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A63DC6" w14:textId="57306E2A" w:rsidR="00002990" w:rsidRPr="003072C6" w:rsidRDefault="00AF06AD" w:rsidP="00A55989">
      <w:pPr>
        <w:pStyle w:val="DHHSbodynospace"/>
      </w:pPr>
      <w:r>
        <w:rPr>
          <w:noProof/>
          <w:lang w:eastAsia="en-AU"/>
        </w:rPr>
        <w:drawing>
          <wp:anchor distT="0" distB="0" distL="114300" distR="114300" simplePos="0" relativeHeight="251659776" behindDoc="1" locked="1" layoutInCell="0" allowOverlap="1" wp14:anchorId="6F4F5829" wp14:editId="221849F9">
            <wp:simplePos x="0" y="0"/>
            <wp:positionH relativeFrom="page">
              <wp:align>left</wp:align>
            </wp:positionH>
            <wp:positionV relativeFrom="page">
              <wp:posOffset>-2867025</wp:posOffset>
            </wp:positionV>
            <wp:extent cx="7563485" cy="10700385"/>
            <wp:effectExtent l="0" t="0" r="0" b="5715"/>
            <wp:wrapNone/>
            <wp:docPr id="98" name="Picture 98"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Victoria State Government Department of Health and Human Servic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3485" cy="10700385"/>
                    </a:xfrm>
                    <a:prstGeom prst="rect">
                      <a:avLst/>
                    </a:prstGeom>
                    <a:noFill/>
                  </pic:spPr>
                </pic:pic>
              </a:graphicData>
            </a:graphic>
            <wp14:sizeRelH relativeFrom="page">
              <wp14:pctWidth>0</wp14:pctWidth>
            </wp14:sizeRelH>
            <wp14:sizeRelV relativeFrom="page">
              <wp14:pctHeight>0</wp14:pctHeight>
            </wp14:sizeRelV>
          </wp:anchor>
        </w:drawing>
      </w:r>
    </w:p>
    <w:tbl>
      <w:tblPr>
        <w:tblW w:w="7938" w:type="dxa"/>
        <w:tblInd w:w="113" w:type="dxa"/>
        <w:tblCellMar>
          <w:left w:w="0" w:type="dxa"/>
          <w:right w:w="0" w:type="dxa"/>
        </w:tblCellMar>
        <w:tblLook w:val="04A0" w:firstRow="1" w:lastRow="0" w:firstColumn="1" w:lastColumn="0" w:noHBand="0" w:noVBand="1"/>
      </w:tblPr>
      <w:tblGrid>
        <w:gridCol w:w="7938"/>
      </w:tblGrid>
      <w:tr w:rsidR="001817CD" w:rsidRPr="003072C6" w14:paraId="24846185" w14:textId="77777777" w:rsidTr="004C5777">
        <w:trPr>
          <w:trHeight w:val="3988"/>
        </w:trPr>
        <w:tc>
          <w:tcPr>
            <w:tcW w:w="7938" w:type="dxa"/>
            <w:shd w:val="clear" w:color="auto" w:fill="auto"/>
          </w:tcPr>
          <w:p w14:paraId="4F0F9999" w14:textId="04558DF7" w:rsidR="00444D82" w:rsidRPr="003072C6" w:rsidRDefault="00B068B6" w:rsidP="00D017FE">
            <w:pPr>
              <w:pStyle w:val="DHHSreportsubtitlewhite"/>
            </w:pPr>
            <w:sdt>
              <w:sdtPr>
                <w:rPr>
                  <w:sz w:val="48"/>
                  <w:szCs w:val="48"/>
                </w:rPr>
                <w:alias w:val="Title"/>
                <w:tag w:val=""/>
                <w:id w:val="-1454553822"/>
                <w:placeholder>
                  <w:docPart w:val="D9F3F81BB04C4D0F8B677DE29FCF2A43"/>
                </w:placeholder>
                <w:dataBinding w:prefixMappings="xmlns:ns0='http://purl.org/dc/elements/1.1/' xmlns:ns1='http://schemas.openxmlformats.org/package/2006/metadata/core-properties' " w:xpath="/ns1:coreProperties[1]/ns0:title[1]" w:storeItemID="{6C3C8BC8-F283-45AE-878A-BAB7291924A1}"/>
                <w:text/>
              </w:sdtPr>
              <w:sdtEndPr/>
              <w:sdtContent>
                <w:r w:rsidR="00BE0636">
                  <w:rPr>
                    <w:sz w:val="48"/>
                    <w:szCs w:val="48"/>
                  </w:rPr>
                  <w:t>Victorian Alcohol and Drug Collection (VADC)</w:t>
                </w:r>
              </w:sdtContent>
            </w:sdt>
          </w:p>
        </w:tc>
      </w:tr>
      <w:tr w:rsidR="001817CD" w:rsidRPr="003072C6" w14:paraId="1544FA3D" w14:textId="77777777" w:rsidTr="004C5777">
        <w:trPr>
          <w:trHeight w:val="4664"/>
        </w:trPr>
        <w:sdt>
          <w:sdtPr>
            <w:rPr>
              <w:sz w:val="36"/>
              <w:szCs w:val="36"/>
            </w:rPr>
            <w:alias w:val="Subject"/>
            <w:tag w:val=""/>
            <w:id w:val="1907574574"/>
            <w:placeholder>
              <w:docPart w:val="294C1109AEE346CE97984E34A58DE853"/>
            </w:placeholder>
            <w:dataBinding w:prefixMappings="xmlns:ns0='http://purl.org/dc/elements/1.1/' xmlns:ns1='http://schemas.openxmlformats.org/package/2006/metadata/core-properties' " w:xpath="/ns1:coreProperties[1]/ns0:subject[1]" w:storeItemID="{6C3C8BC8-F283-45AE-878A-BAB7291924A1}"/>
            <w:text/>
          </w:sdtPr>
          <w:sdtEndPr/>
          <w:sdtContent>
            <w:tc>
              <w:tcPr>
                <w:tcW w:w="10252" w:type="dxa"/>
                <w:shd w:val="clear" w:color="auto" w:fill="auto"/>
              </w:tcPr>
              <w:p w14:paraId="059DE41E" w14:textId="3C534B33" w:rsidR="00BC01C1" w:rsidRPr="003072C6" w:rsidRDefault="00BE0636" w:rsidP="004F3441">
                <w:pPr>
                  <w:pStyle w:val="Coverinstructions"/>
                </w:pPr>
                <w:r>
                  <w:rPr>
                    <w:sz w:val="36"/>
                    <w:szCs w:val="36"/>
                  </w:rPr>
                  <w:t>Data Specification</w:t>
                </w:r>
              </w:p>
            </w:tc>
          </w:sdtContent>
        </w:sdt>
      </w:tr>
    </w:tbl>
    <w:p w14:paraId="1240B780" w14:textId="77777777" w:rsidR="0069374A" w:rsidRPr="003072C6" w:rsidRDefault="0069374A" w:rsidP="00C2657D">
      <w:pPr>
        <w:pStyle w:val="DHHSbodynospace"/>
        <w:ind w:left="-454"/>
      </w:pPr>
    </w:p>
    <w:p w14:paraId="57CC6BF6" w14:textId="77777777" w:rsidR="00C51B1C" w:rsidRDefault="00C51B1C" w:rsidP="00CA6D4E">
      <w:pPr>
        <w:pStyle w:val="DHHSbodynospace"/>
        <w:sectPr w:rsidR="00C51B1C" w:rsidSect="00A55989">
          <w:headerReference w:type="default" r:id="rId9"/>
          <w:footerReference w:type="even" r:id="rId10"/>
          <w:footerReference w:type="default" r:id="rId11"/>
          <w:type w:val="oddPage"/>
          <w:pgSz w:w="11906" w:h="16838"/>
          <w:pgMar w:top="3969" w:right="1304" w:bottom="1134" w:left="1304" w:header="454" w:footer="567" w:gutter="0"/>
          <w:cols w:space="720"/>
          <w:docGrid w:linePitch="360"/>
        </w:sectPr>
      </w:pPr>
    </w:p>
    <w:p w14:paraId="58569AA0" w14:textId="7D0B3F33" w:rsidR="00AC0C3B" w:rsidRPr="003072C6" w:rsidRDefault="00AF06AD" w:rsidP="00CA6D4E">
      <w:pPr>
        <w:pStyle w:val="DHHSbodynospace"/>
      </w:pPr>
      <w:r>
        <w:rPr>
          <w:noProof/>
          <w:lang w:eastAsia="en-AU"/>
        </w:rPr>
        <w:lastRenderedPageBreak/>
        <mc:AlternateContent>
          <mc:Choice Requires="wps">
            <w:drawing>
              <wp:anchor distT="0" distB="0" distL="114300" distR="114300" simplePos="0" relativeHeight="251651072" behindDoc="0" locked="0" layoutInCell="1" allowOverlap="1" wp14:anchorId="51F62111" wp14:editId="6EAA9AEE">
                <wp:simplePos x="0" y="0"/>
                <wp:positionH relativeFrom="column">
                  <wp:posOffset>4572000</wp:posOffset>
                </wp:positionH>
                <wp:positionV relativeFrom="paragraph">
                  <wp:posOffset>10172700</wp:posOffset>
                </wp:positionV>
                <wp:extent cx="2514600" cy="342900"/>
                <wp:effectExtent l="0" t="0" r="0" b="0"/>
                <wp:wrapNone/>
                <wp:docPr id="5"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8AF9A1" w14:textId="77777777" w:rsidR="0046593A" w:rsidRDefault="0046593A" w:rsidP="00AC0C3B">
                            <w:pPr>
                              <w:jc w:val="right"/>
                            </w:pPr>
                            <w:r w:rsidRPr="000147AF">
                              <w:rPr>
                                <w:rFonts w:ascii="Arial" w:hAnsi="Arial" w:cs="Arial"/>
                                <w:color w:val="808080"/>
                                <w:sz w:val="22"/>
                                <w:szCs w:val="22"/>
                              </w:rPr>
                              <w:t>Department of Health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F62111" id="_x0000_t202" coordsize="21600,21600" o:spt="202" path="m,l,21600r21600,l21600,xe">
                <v:stroke joinstyle="miter"/>
                <v:path gradientshapeok="t" o:connecttype="rect"/>
              </v:shapetype>
              <v:shape id="Text Box 43" o:spid="_x0000_s1026" type="#_x0000_t202" style="position:absolute;margin-left:5in;margin-top:801pt;width:198pt;height:2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dpGtAIAALo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" filled="f" stroked="f">
                <v:textbox>
                  <w:txbxContent>
                    <w:p w14:paraId="588AF9A1" w14:textId="77777777" w:rsidR="0046593A" w:rsidRDefault="0046593A" w:rsidP="00AC0C3B">
                      <w:pPr>
                        <w:jc w:val="right"/>
                      </w:pPr>
                      <w:r w:rsidRPr="000147AF">
                        <w:rPr>
                          <w:rFonts w:ascii="Arial" w:hAnsi="Arial" w:cs="Arial"/>
                          <w:color w:val="808080"/>
                          <w:sz w:val="22"/>
                          <w:szCs w:val="22"/>
                        </w:rPr>
                        <w:t>Department of Health</w:t>
                      </w:r>
                    </w:p>
                  </w:txbxContent>
                </v:textbox>
              </v:shape>
            </w:pict>
          </mc:Fallback>
        </mc:AlternateContent>
      </w:r>
    </w:p>
    <w:tbl>
      <w:tblPr>
        <w:tblW w:w="0" w:type="auto"/>
        <w:tblInd w:w="1701" w:type="dxa"/>
        <w:tblCellMar>
          <w:left w:w="0" w:type="dxa"/>
          <w:right w:w="0" w:type="dxa"/>
        </w:tblCellMar>
        <w:tblLook w:val="04A0" w:firstRow="1" w:lastRow="0" w:firstColumn="1" w:lastColumn="0" w:noHBand="0" w:noVBand="1"/>
      </w:tblPr>
      <w:tblGrid>
        <w:gridCol w:w="7597"/>
      </w:tblGrid>
      <w:tr w:rsidR="00DE24E6" w:rsidRPr="003072C6" w14:paraId="417D0E99" w14:textId="77777777" w:rsidTr="0004554E">
        <w:trPr>
          <w:trHeight w:val="4062"/>
        </w:trPr>
        <w:tc>
          <w:tcPr>
            <w:tcW w:w="9298" w:type="dxa"/>
            <w:shd w:val="clear" w:color="auto" w:fill="auto"/>
            <w:vAlign w:val="center"/>
          </w:tcPr>
          <w:sdt>
            <w:sdtPr>
              <w:alias w:val="Title"/>
              <w:tag w:val=""/>
              <w:id w:val="-1709403975"/>
              <w:placeholder>
                <w:docPart w:val="A84A9AB9EC2A416D8E16490E76831234"/>
              </w:placeholder>
              <w:dataBinding w:prefixMappings="xmlns:ns0='http://purl.org/dc/elements/1.1/' xmlns:ns1='http://schemas.openxmlformats.org/package/2006/metadata/core-properties' " w:xpath="/ns1:coreProperties[1]/ns0:title[1]" w:storeItemID="{6C3C8BC8-F283-45AE-878A-BAB7291924A1}"/>
              <w:text/>
            </w:sdtPr>
            <w:sdtEndPr/>
            <w:sdtContent>
              <w:p w14:paraId="0D76D94D" w14:textId="348916B4" w:rsidR="00F53CFD" w:rsidRPr="001E7A42" w:rsidRDefault="00BE0636" w:rsidP="001E7A42">
                <w:pPr>
                  <w:pStyle w:val="DHHSreportmaintitle"/>
                </w:pPr>
                <w:r>
                  <w:t>Victorian Alcohol and Drug Collection (VADC)</w:t>
                </w:r>
              </w:p>
            </w:sdtContent>
          </w:sdt>
          <w:p w14:paraId="237B050A" w14:textId="40DD188A" w:rsidR="00792B8E" w:rsidRDefault="00B068B6" w:rsidP="00630937">
            <w:pPr>
              <w:pStyle w:val="DHHSreportsubtitle"/>
            </w:pPr>
            <w:sdt>
              <w:sdtPr>
                <w:alias w:val="Subject"/>
                <w:tag w:val=""/>
                <w:id w:val="-738401544"/>
                <w:placeholder>
                  <w:docPart w:val="2D0887ACBCFB4A9B9BC5814F14DAB176"/>
                </w:placeholder>
                <w:dataBinding w:prefixMappings="xmlns:ns0='http://purl.org/dc/elements/1.1/' xmlns:ns1='http://schemas.openxmlformats.org/package/2006/metadata/core-properties' " w:xpath="/ns1:coreProperties[1]/ns0:subject[1]" w:storeItemID="{6C3C8BC8-F283-45AE-878A-BAB7291924A1}"/>
                <w:text/>
              </w:sdtPr>
              <w:sdtEndPr/>
              <w:sdtContent>
                <w:r w:rsidR="00BE0636">
                  <w:t>Data Specification</w:t>
                </w:r>
              </w:sdtContent>
            </w:sdt>
          </w:p>
          <w:p w14:paraId="26EECD48" w14:textId="77777777" w:rsidR="00792B8E" w:rsidRPr="00792B8E" w:rsidRDefault="00792B8E" w:rsidP="00792B8E"/>
          <w:p w14:paraId="44385250" w14:textId="77777777" w:rsidR="00792B8E" w:rsidRPr="00792B8E" w:rsidRDefault="00792B8E" w:rsidP="00792B8E"/>
          <w:p w14:paraId="75375589" w14:textId="77777777" w:rsidR="00792B8E" w:rsidRPr="00792B8E" w:rsidRDefault="00792B8E" w:rsidP="00792B8E"/>
          <w:p w14:paraId="20603E97" w14:textId="77777777" w:rsidR="00792B8E" w:rsidRPr="00792B8E" w:rsidRDefault="00792B8E" w:rsidP="00792B8E"/>
          <w:p w14:paraId="28366E43" w14:textId="274DE99E" w:rsidR="00792B8E" w:rsidRDefault="00792B8E" w:rsidP="00792B8E"/>
          <w:p w14:paraId="7308262A" w14:textId="77777777" w:rsidR="00BB47D7" w:rsidRPr="00792B8E" w:rsidRDefault="00BB47D7" w:rsidP="00792B8E"/>
        </w:tc>
      </w:tr>
      <w:tr w:rsidR="009906C7" w:rsidRPr="003072C6" w14:paraId="786B5B8C" w14:textId="77777777" w:rsidTr="009906C7">
        <w:tc>
          <w:tcPr>
            <w:tcW w:w="9298" w:type="dxa"/>
            <w:shd w:val="clear" w:color="auto" w:fill="auto"/>
            <w:vAlign w:val="center"/>
          </w:tcPr>
          <w:p w14:paraId="75A5E5BC" w14:textId="5BD43243" w:rsidR="009906C7" w:rsidRPr="003072C6" w:rsidRDefault="009906C7" w:rsidP="00184310">
            <w:pPr>
              <w:pStyle w:val="DHHSbody"/>
            </w:pPr>
          </w:p>
        </w:tc>
      </w:tr>
    </w:tbl>
    <w:p w14:paraId="49A40C9C" w14:textId="77777777" w:rsidR="00CA6D4E" w:rsidRDefault="00CA6D4E" w:rsidP="00CA6D4E">
      <w:pPr>
        <w:pStyle w:val="DHHSbodynospace"/>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276"/>
        <w:gridCol w:w="1578"/>
        <w:gridCol w:w="2307"/>
        <w:gridCol w:w="2245"/>
      </w:tblGrid>
      <w:tr w:rsidR="00792B8E" w14:paraId="38BC3038" w14:textId="77777777" w:rsidTr="00792B8E">
        <w:tc>
          <w:tcPr>
            <w:tcW w:w="9406" w:type="dxa"/>
            <w:gridSpan w:val="4"/>
            <w:shd w:val="clear" w:color="auto" w:fill="F2F2F2" w:themeFill="background1" w:themeFillShade="F2"/>
          </w:tcPr>
          <w:p w14:paraId="3E1EA567" w14:textId="6BE4CF05" w:rsidR="00792B8E" w:rsidRPr="00792B8E" w:rsidRDefault="00792B8E" w:rsidP="00CA6D4E">
            <w:pPr>
              <w:pStyle w:val="DHHSbodynospace"/>
              <w:rPr>
                <w:rFonts w:cs="Arial"/>
                <w:b/>
              </w:rPr>
            </w:pPr>
            <w:r w:rsidRPr="00792B8E">
              <w:rPr>
                <w:rFonts w:cs="Arial"/>
                <w:b/>
              </w:rPr>
              <w:t>VADC Version Control</w:t>
            </w:r>
          </w:p>
        </w:tc>
      </w:tr>
      <w:tr w:rsidR="00792B8E" w14:paraId="33C8D81B" w14:textId="77777777" w:rsidTr="0068227E">
        <w:tc>
          <w:tcPr>
            <w:tcW w:w="3276" w:type="dxa"/>
          </w:tcPr>
          <w:p w14:paraId="3BF6BA75" w14:textId="43E6EF33" w:rsidR="00792B8E" w:rsidRPr="00792B8E" w:rsidRDefault="00792B8E" w:rsidP="00CA6D4E">
            <w:pPr>
              <w:pStyle w:val="DHHSbodynospace"/>
              <w:rPr>
                <w:rFonts w:cs="Arial"/>
              </w:rPr>
            </w:pPr>
            <w:r w:rsidRPr="00792B8E">
              <w:rPr>
                <w:rFonts w:cs="Arial"/>
              </w:rPr>
              <w:t>Version Number:</w:t>
            </w:r>
          </w:p>
        </w:tc>
        <w:tc>
          <w:tcPr>
            <w:tcW w:w="6130" w:type="dxa"/>
            <w:gridSpan w:val="3"/>
          </w:tcPr>
          <w:p w14:paraId="20E2B1B9" w14:textId="79E42348" w:rsidR="00792B8E" w:rsidRPr="00792B8E" w:rsidRDefault="004D24D5" w:rsidP="00161FC5">
            <w:pPr>
              <w:pStyle w:val="DHHSbodynospace"/>
              <w:rPr>
                <w:rFonts w:cs="Arial"/>
              </w:rPr>
            </w:pPr>
            <w:r w:rsidRPr="00792B8E">
              <w:rPr>
                <w:rFonts w:cs="Arial"/>
              </w:rPr>
              <w:t>201</w:t>
            </w:r>
            <w:r>
              <w:rPr>
                <w:rFonts w:cs="Arial"/>
              </w:rPr>
              <w:t>8</w:t>
            </w:r>
            <w:r w:rsidR="00792B8E" w:rsidRPr="00792B8E">
              <w:rPr>
                <w:rFonts w:cs="Arial"/>
              </w:rPr>
              <w:t>.</w:t>
            </w:r>
            <w:r w:rsidR="00080468">
              <w:rPr>
                <w:rFonts w:cs="Arial"/>
              </w:rPr>
              <w:t>0</w:t>
            </w:r>
            <w:r w:rsidR="00881E46">
              <w:rPr>
                <w:rFonts w:cs="Arial"/>
              </w:rPr>
              <w:t>2</w:t>
            </w:r>
            <w:r w:rsidR="00080468">
              <w:rPr>
                <w:rFonts w:cs="Arial"/>
              </w:rPr>
              <w:t>.0</w:t>
            </w:r>
            <w:r w:rsidR="00161FC5">
              <w:rPr>
                <w:rFonts w:cs="Arial"/>
              </w:rPr>
              <w:t>3</w:t>
            </w:r>
            <w:r w:rsidR="00AC256A">
              <w:rPr>
                <w:rFonts w:cs="Arial"/>
              </w:rPr>
              <w:t>.</w:t>
            </w:r>
            <w:r w:rsidR="0025021B">
              <w:rPr>
                <w:rFonts w:cs="Arial"/>
              </w:rPr>
              <w:t>05</w:t>
            </w:r>
          </w:p>
        </w:tc>
      </w:tr>
      <w:tr w:rsidR="00792B8E" w14:paraId="62F566C0" w14:textId="77777777" w:rsidTr="0068227E">
        <w:tc>
          <w:tcPr>
            <w:tcW w:w="3276" w:type="dxa"/>
          </w:tcPr>
          <w:p w14:paraId="26BE55D8" w14:textId="707F27FB" w:rsidR="00792B8E" w:rsidRPr="00792B8E" w:rsidRDefault="00792B8E" w:rsidP="00232316">
            <w:pPr>
              <w:pStyle w:val="DHHSbodynospace"/>
              <w:rPr>
                <w:rFonts w:cs="Arial"/>
              </w:rPr>
            </w:pPr>
            <w:r w:rsidRPr="00792B8E">
              <w:rPr>
                <w:rFonts w:cs="Arial"/>
              </w:rPr>
              <w:t xml:space="preserve">Financial </w:t>
            </w:r>
            <w:r w:rsidR="00232316">
              <w:rPr>
                <w:rFonts w:cs="Arial"/>
              </w:rPr>
              <w:t>y</w:t>
            </w:r>
            <w:r w:rsidRPr="00792B8E">
              <w:rPr>
                <w:rFonts w:cs="Arial"/>
              </w:rPr>
              <w:t xml:space="preserve">ear </w:t>
            </w:r>
          </w:p>
        </w:tc>
        <w:tc>
          <w:tcPr>
            <w:tcW w:w="1578" w:type="dxa"/>
          </w:tcPr>
          <w:p w14:paraId="6EF00945" w14:textId="20489896" w:rsidR="00792B8E" w:rsidRPr="00792B8E" w:rsidRDefault="004D24D5" w:rsidP="004D24D5">
            <w:pPr>
              <w:pStyle w:val="DHHSbodynospace"/>
              <w:rPr>
                <w:rFonts w:cs="Arial"/>
              </w:rPr>
            </w:pPr>
            <w:r>
              <w:rPr>
                <w:rFonts w:cs="Arial"/>
              </w:rPr>
              <w:t>2018</w:t>
            </w:r>
            <w:r w:rsidR="003C31F5">
              <w:rPr>
                <w:rFonts w:cs="Arial"/>
              </w:rPr>
              <w:t>-</w:t>
            </w:r>
            <w:r>
              <w:rPr>
                <w:rFonts w:cs="Arial"/>
              </w:rPr>
              <w:t>2019</w:t>
            </w:r>
          </w:p>
        </w:tc>
        <w:tc>
          <w:tcPr>
            <w:tcW w:w="2307" w:type="dxa"/>
          </w:tcPr>
          <w:p w14:paraId="09A0990D" w14:textId="6D165DA7" w:rsidR="00792B8E" w:rsidRPr="00792B8E" w:rsidRDefault="00792B8E" w:rsidP="00232316">
            <w:pPr>
              <w:pStyle w:val="DHHSbodynospace"/>
              <w:rPr>
                <w:rFonts w:cs="Arial"/>
              </w:rPr>
            </w:pPr>
            <w:r w:rsidRPr="00792B8E">
              <w:rPr>
                <w:rFonts w:cs="Arial"/>
              </w:rPr>
              <w:t xml:space="preserve">Specification </w:t>
            </w:r>
            <w:r w:rsidR="00232316">
              <w:rPr>
                <w:rFonts w:cs="Arial"/>
              </w:rPr>
              <w:t>v</w:t>
            </w:r>
            <w:r w:rsidRPr="00792B8E">
              <w:rPr>
                <w:rFonts w:cs="Arial"/>
              </w:rPr>
              <w:t>ersion</w:t>
            </w:r>
          </w:p>
        </w:tc>
        <w:tc>
          <w:tcPr>
            <w:tcW w:w="2245" w:type="dxa"/>
          </w:tcPr>
          <w:p w14:paraId="711C3A4C" w14:textId="335DE78D" w:rsidR="00792B8E" w:rsidRPr="00792B8E" w:rsidRDefault="00383DEE" w:rsidP="003C31F5">
            <w:pPr>
              <w:pStyle w:val="DHHSbodynospace"/>
              <w:rPr>
                <w:rFonts w:cs="Arial"/>
              </w:rPr>
            </w:pPr>
            <w:r w:rsidRPr="00792B8E">
              <w:rPr>
                <w:rFonts w:cs="Arial"/>
              </w:rPr>
              <w:t>0</w:t>
            </w:r>
            <w:r>
              <w:rPr>
                <w:rFonts w:cs="Arial"/>
              </w:rPr>
              <w:t>2</w:t>
            </w:r>
          </w:p>
        </w:tc>
      </w:tr>
      <w:tr w:rsidR="00792B8E" w14:paraId="48343E5F" w14:textId="77777777" w:rsidTr="0068227E">
        <w:tc>
          <w:tcPr>
            <w:tcW w:w="3276" w:type="dxa"/>
            <w:tcBorders>
              <w:bottom w:val="single" w:sz="4" w:space="0" w:color="BFBFBF" w:themeColor="background1" w:themeShade="BF"/>
            </w:tcBorders>
          </w:tcPr>
          <w:p w14:paraId="7B73B83A" w14:textId="0AA3F1AF" w:rsidR="00792B8E" w:rsidRPr="00792B8E" w:rsidRDefault="00792B8E" w:rsidP="00232316">
            <w:pPr>
              <w:pStyle w:val="DHHSbodynospace"/>
              <w:rPr>
                <w:rFonts w:cs="Arial"/>
              </w:rPr>
            </w:pPr>
            <w:r>
              <w:rPr>
                <w:rFonts w:cs="Arial"/>
              </w:rPr>
              <w:t>Final</w:t>
            </w:r>
            <w:r w:rsidR="00232316">
              <w:rPr>
                <w:rFonts w:cs="Arial"/>
              </w:rPr>
              <w:t xml:space="preserve"> d</w:t>
            </w:r>
            <w:r w:rsidRPr="00792B8E">
              <w:rPr>
                <w:rFonts w:cs="Arial"/>
              </w:rPr>
              <w:t xml:space="preserve">ocument </w:t>
            </w:r>
            <w:r w:rsidR="00232316">
              <w:rPr>
                <w:rFonts w:cs="Arial"/>
              </w:rPr>
              <w:t>r</w:t>
            </w:r>
            <w:r>
              <w:rPr>
                <w:rFonts w:cs="Arial"/>
              </w:rPr>
              <w:t xml:space="preserve">elease </w:t>
            </w:r>
            <w:r w:rsidR="00232316">
              <w:rPr>
                <w:rFonts w:cs="Arial"/>
              </w:rPr>
              <w:t>version</w:t>
            </w:r>
          </w:p>
        </w:tc>
        <w:tc>
          <w:tcPr>
            <w:tcW w:w="1578" w:type="dxa"/>
            <w:tcBorders>
              <w:bottom w:val="single" w:sz="4" w:space="0" w:color="BFBFBF" w:themeColor="background1" w:themeShade="BF"/>
            </w:tcBorders>
          </w:tcPr>
          <w:p w14:paraId="216F792A" w14:textId="63DED126" w:rsidR="00792B8E" w:rsidRPr="00792B8E" w:rsidRDefault="00363560" w:rsidP="00161FC5">
            <w:pPr>
              <w:pStyle w:val="DHHSbodynospace"/>
              <w:rPr>
                <w:rFonts w:cs="Arial"/>
              </w:rPr>
            </w:pPr>
            <w:r>
              <w:rPr>
                <w:rFonts w:cs="Arial"/>
              </w:rPr>
              <w:t>0</w:t>
            </w:r>
            <w:r w:rsidR="00161FC5">
              <w:rPr>
                <w:rFonts w:cs="Arial"/>
              </w:rPr>
              <w:t>3</w:t>
            </w:r>
          </w:p>
        </w:tc>
        <w:tc>
          <w:tcPr>
            <w:tcW w:w="2307" w:type="dxa"/>
            <w:tcBorders>
              <w:bottom w:val="single" w:sz="4" w:space="0" w:color="BFBFBF" w:themeColor="background1" w:themeShade="BF"/>
            </w:tcBorders>
          </w:tcPr>
          <w:p w14:paraId="4C880FE8" w14:textId="6C7FC485" w:rsidR="00792B8E" w:rsidRPr="00792B8E" w:rsidRDefault="00792B8E" w:rsidP="00232316">
            <w:pPr>
              <w:pStyle w:val="DHHSbodynospace"/>
              <w:rPr>
                <w:rFonts w:cs="Arial"/>
              </w:rPr>
            </w:pPr>
            <w:r w:rsidRPr="00792B8E">
              <w:rPr>
                <w:rFonts w:cs="Arial"/>
              </w:rPr>
              <w:t>Draft</w:t>
            </w:r>
            <w:r>
              <w:rPr>
                <w:rFonts w:cs="Arial"/>
              </w:rPr>
              <w:t xml:space="preserve"> </w:t>
            </w:r>
            <w:r w:rsidR="00232316">
              <w:rPr>
                <w:rFonts w:cs="Arial"/>
              </w:rPr>
              <w:t>d</w:t>
            </w:r>
            <w:r>
              <w:rPr>
                <w:rFonts w:cs="Arial"/>
              </w:rPr>
              <w:t>ocument</w:t>
            </w:r>
            <w:r w:rsidRPr="00792B8E">
              <w:rPr>
                <w:rFonts w:cs="Arial"/>
              </w:rPr>
              <w:t xml:space="preserve"> </w:t>
            </w:r>
            <w:r w:rsidR="00232316">
              <w:rPr>
                <w:rFonts w:cs="Arial"/>
              </w:rPr>
              <w:t>v</w:t>
            </w:r>
            <w:r w:rsidRPr="00792B8E">
              <w:rPr>
                <w:rFonts w:cs="Arial"/>
              </w:rPr>
              <w:t>ersion</w:t>
            </w:r>
          </w:p>
        </w:tc>
        <w:tc>
          <w:tcPr>
            <w:tcW w:w="2245" w:type="dxa"/>
            <w:tcBorders>
              <w:bottom w:val="single" w:sz="4" w:space="0" w:color="BFBFBF" w:themeColor="background1" w:themeShade="BF"/>
            </w:tcBorders>
          </w:tcPr>
          <w:p w14:paraId="1AD71458" w14:textId="3488E2C4" w:rsidR="00792B8E" w:rsidRPr="00792B8E" w:rsidRDefault="003C31F5" w:rsidP="00161FC5">
            <w:pPr>
              <w:pStyle w:val="DHHSbodynospace"/>
              <w:rPr>
                <w:rFonts w:cs="Arial"/>
              </w:rPr>
            </w:pPr>
            <w:r>
              <w:rPr>
                <w:rFonts w:cs="Arial"/>
              </w:rPr>
              <w:t>0</w:t>
            </w:r>
            <w:r w:rsidR="0025021B">
              <w:rPr>
                <w:rFonts w:cs="Arial"/>
              </w:rPr>
              <w:t>5</w:t>
            </w:r>
          </w:p>
        </w:tc>
      </w:tr>
    </w:tbl>
    <w:p w14:paraId="7E23D0B2" w14:textId="77777777" w:rsidR="00792B8E" w:rsidRDefault="00792B8E" w:rsidP="00CA6D4E">
      <w:pPr>
        <w:pStyle w:val="DHHSbodynospace"/>
      </w:pPr>
    </w:p>
    <w:p w14:paraId="1AAD1C4F" w14:textId="77777777" w:rsidR="00792B8E" w:rsidRPr="003072C6" w:rsidRDefault="00792B8E" w:rsidP="00CA6D4E">
      <w:pPr>
        <w:pStyle w:val="DHHSbodynospace"/>
      </w:pPr>
    </w:p>
    <w:p w14:paraId="3A674EC0" w14:textId="49699B6F" w:rsidR="00F238C4" w:rsidRDefault="00F238C4" w:rsidP="00721B2F">
      <w:pPr>
        <w:pStyle w:val="DHHSbodynospace"/>
        <w:numPr>
          <w:ilvl w:val="0"/>
          <w:numId w:val="30"/>
        </w:numPr>
        <w:ind w:left="181" w:hanging="177"/>
      </w:pPr>
      <w:r w:rsidRPr="00815640">
        <w:rPr>
          <w:b/>
        </w:rPr>
        <w:t>Financial Year</w:t>
      </w:r>
      <w:r>
        <w:t xml:space="preserve"> –Refers to the </w:t>
      </w:r>
      <w:r w:rsidR="00815640">
        <w:t xml:space="preserve">review </w:t>
      </w:r>
      <w:r>
        <w:t xml:space="preserve">period which the specification relates to. </w:t>
      </w:r>
    </w:p>
    <w:p w14:paraId="0210B07F" w14:textId="4BB93139" w:rsidR="00F238C4" w:rsidRDefault="00F238C4" w:rsidP="00721B2F">
      <w:pPr>
        <w:pStyle w:val="DHHSbodynospace"/>
        <w:numPr>
          <w:ilvl w:val="0"/>
          <w:numId w:val="30"/>
        </w:numPr>
        <w:ind w:left="181" w:hanging="177"/>
      </w:pPr>
      <w:r w:rsidRPr="00815640">
        <w:rPr>
          <w:b/>
        </w:rPr>
        <w:t>Specification version</w:t>
      </w:r>
      <w:r>
        <w:t xml:space="preserve"> –  An increment indicates there has been technical changes to the data, including changes to code</w:t>
      </w:r>
      <w:r w:rsidR="00E55800">
        <w:t>-</w:t>
      </w:r>
      <w:r>
        <w:t>sets, data models or rules relating to data extraction.</w:t>
      </w:r>
    </w:p>
    <w:p w14:paraId="29B94D4B" w14:textId="11620277" w:rsidR="00E55800" w:rsidRDefault="00F238C4" w:rsidP="00721B2F">
      <w:pPr>
        <w:pStyle w:val="DHHSbodynospace"/>
        <w:numPr>
          <w:ilvl w:val="0"/>
          <w:numId w:val="30"/>
        </w:numPr>
        <w:ind w:left="181" w:hanging="177"/>
      </w:pPr>
      <w:r w:rsidRPr="00815640">
        <w:rPr>
          <w:b/>
        </w:rPr>
        <w:t>Document release version</w:t>
      </w:r>
      <w:r>
        <w:t xml:space="preserve"> – </w:t>
      </w:r>
      <w:r w:rsidR="00133F22">
        <w:t>An increment indicates there have</w:t>
      </w:r>
      <w:r w:rsidR="00E55800">
        <w:t xml:space="preserve"> been changes to the data specification document, excluding those changes listed in the specification. </w:t>
      </w:r>
    </w:p>
    <w:p w14:paraId="202E1306" w14:textId="77777777" w:rsidR="00A13B58" w:rsidRDefault="00E55800" w:rsidP="00721B2F">
      <w:pPr>
        <w:pStyle w:val="DHHSbodynospace"/>
        <w:numPr>
          <w:ilvl w:val="0"/>
          <w:numId w:val="30"/>
        </w:numPr>
        <w:ind w:left="181" w:hanging="177"/>
      </w:pPr>
      <w:r w:rsidRPr="00815640">
        <w:rPr>
          <w:b/>
        </w:rPr>
        <w:t xml:space="preserve">Draft document version </w:t>
      </w:r>
      <w:r w:rsidR="00815640" w:rsidRPr="00815640">
        <w:rPr>
          <w:b/>
        </w:rPr>
        <w:t>–</w:t>
      </w:r>
      <w:r w:rsidRPr="00815640">
        <w:rPr>
          <w:b/>
        </w:rPr>
        <w:t xml:space="preserve"> </w:t>
      </w:r>
      <w:r w:rsidR="00815640" w:rsidRPr="00815640">
        <w:t>For D</w:t>
      </w:r>
      <w:r w:rsidR="0004554E">
        <w:t xml:space="preserve">HHS </w:t>
      </w:r>
      <w:r w:rsidR="00815640" w:rsidRPr="00815640">
        <w:t>reference only.</w:t>
      </w:r>
    </w:p>
    <w:p w14:paraId="6A033310" w14:textId="77777777" w:rsidR="00A13B58" w:rsidRDefault="00A13B58" w:rsidP="00A13B58">
      <w:pPr>
        <w:pStyle w:val="DHHSbodynospace"/>
      </w:pPr>
    </w:p>
    <w:p w14:paraId="17CAD2F1" w14:textId="77777777" w:rsidR="00A13B58" w:rsidRDefault="00A13B58" w:rsidP="00A13B58">
      <w:pPr>
        <w:pStyle w:val="DHHSbodynospace"/>
      </w:pPr>
    </w:p>
    <w:p w14:paraId="5B0B3121" w14:textId="77777777" w:rsidR="00A13B58" w:rsidRDefault="00A13B58" w:rsidP="00A13B58">
      <w:pPr>
        <w:pStyle w:val="DHHSbodynospace"/>
      </w:pPr>
    </w:p>
    <w:p w14:paraId="5768A710" w14:textId="77777777" w:rsidR="00A13B58" w:rsidRDefault="00A13B58" w:rsidP="00A13B58">
      <w:pPr>
        <w:pStyle w:val="DHHSbodynospace"/>
      </w:pPr>
    </w:p>
    <w:p w14:paraId="64DDF61D" w14:textId="77777777" w:rsidR="00A13B58" w:rsidRPr="00605B5B" w:rsidRDefault="00A13B58" w:rsidP="00A13B58">
      <w:pPr>
        <w:spacing w:after="200" w:line="300" w:lineRule="atLeast"/>
        <w:rPr>
          <w:rFonts w:ascii="Arial" w:eastAsia="Times" w:hAnsi="Arial"/>
          <w:sz w:val="24"/>
          <w:szCs w:val="19"/>
        </w:rPr>
      </w:pPr>
      <w:r w:rsidRPr="00605B5B">
        <w:rPr>
          <w:rFonts w:ascii="Arial" w:eastAsia="Times" w:hAnsi="Arial"/>
          <w:sz w:val="24"/>
          <w:szCs w:val="19"/>
        </w:rPr>
        <w:t xml:space="preserve">To receive this publication in an accessible format email </w:t>
      </w:r>
      <w:hyperlink r:id="rId12" w:history="1">
        <w:r w:rsidRPr="00D77696">
          <w:rPr>
            <w:rFonts w:ascii="Arial" w:eastAsia="Times" w:hAnsi="Arial"/>
            <w:sz w:val="24"/>
            <w:szCs w:val="19"/>
          </w:rPr>
          <w:t>aoddatadev@dhhs.vic.gov.au</w:t>
        </w:r>
      </w:hyperlink>
    </w:p>
    <w:p w14:paraId="3237A68E" w14:textId="77777777" w:rsidR="00A13B58" w:rsidRPr="00605B5B" w:rsidRDefault="00A13B58" w:rsidP="00A13B58">
      <w:pPr>
        <w:spacing w:after="120" w:line="270" w:lineRule="atLeast"/>
        <w:rPr>
          <w:rFonts w:ascii="Arial" w:eastAsia="Times" w:hAnsi="Arial"/>
        </w:rPr>
      </w:pPr>
      <w:r w:rsidRPr="00605B5B">
        <w:rPr>
          <w:rFonts w:ascii="Arial" w:eastAsia="Times" w:hAnsi="Arial"/>
        </w:rPr>
        <w:t>Authorised and published by the Victorian Governmen</w:t>
      </w:r>
      <w:r>
        <w:rPr>
          <w:rFonts w:ascii="Arial" w:eastAsia="Times" w:hAnsi="Arial"/>
        </w:rPr>
        <w:t>t, 1 Treasury Place, Melbourne.</w:t>
      </w:r>
    </w:p>
    <w:p w14:paraId="1BFD5E45" w14:textId="02704B2E" w:rsidR="00A13B58" w:rsidRDefault="00A13B58" w:rsidP="00A13B58">
      <w:pPr>
        <w:spacing w:after="120" w:line="270" w:lineRule="atLeast"/>
        <w:rPr>
          <w:rFonts w:ascii="Arial" w:eastAsia="Times" w:hAnsi="Arial"/>
          <w:color w:val="D50032"/>
        </w:rPr>
      </w:pPr>
      <w:r w:rsidRPr="00605B5B">
        <w:rPr>
          <w:rFonts w:ascii="Arial" w:eastAsia="Times" w:hAnsi="Arial"/>
        </w:rPr>
        <w:t xml:space="preserve">© State of Victoria, Department of Health </w:t>
      </w:r>
      <w:r>
        <w:rPr>
          <w:rFonts w:ascii="Arial" w:eastAsia="Times" w:hAnsi="Arial"/>
        </w:rPr>
        <w:t>and</w:t>
      </w:r>
      <w:r w:rsidRPr="00605B5B">
        <w:rPr>
          <w:rFonts w:ascii="Arial" w:eastAsia="Times" w:hAnsi="Arial"/>
        </w:rPr>
        <w:t xml:space="preserve"> Human Services</w:t>
      </w:r>
      <w:r w:rsidRPr="00605B5B">
        <w:rPr>
          <w:rFonts w:ascii="Arial" w:eastAsia="Times" w:hAnsi="Arial"/>
          <w:color w:val="008950"/>
        </w:rPr>
        <w:t xml:space="preserve"> </w:t>
      </w:r>
      <w:r w:rsidR="0025021B" w:rsidRPr="00B068B6">
        <w:rPr>
          <w:rFonts w:ascii="Arial" w:eastAsia="Times" w:hAnsi="Arial"/>
        </w:rPr>
        <w:t>No</w:t>
      </w:r>
      <w:bookmarkStart w:id="0" w:name="_GoBack"/>
      <w:bookmarkEnd w:id="0"/>
      <w:r w:rsidR="0025021B" w:rsidRPr="00B068B6">
        <w:rPr>
          <w:rFonts w:ascii="Arial" w:eastAsia="Times" w:hAnsi="Arial"/>
        </w:rPr>
        <w:t>vember</w:t>
      </w:r>
      <w:r w:rsidRPr="00B068B6">
        <w:rPr>
          <w:rFonts w:ascii="Arial" w:eastAsia="Times" w:hAnsi="Arial"/>
        </w:rPr>
        <w:t>, 2018</w:t>
      </w:r>
    </w:p>
    <w:p w14:paraId="6FE32A9C" w14:textId="6A5A5D7B" w:rsidR="00E340BA" w:rsidRDefault="00A13B58" w:rsidP="00E340BA">
      <w:pPr>
        <w:pStyle w:val="DHHSbody"/>
      </w:pPr>
      <w:r w:rsidRPr="00605B5B">
        <w:rPr>
          <w:szCs w:val="19"/>
        </w:rPr>
        <w:t xml:space="preserve">Available at </w:t>
      </w:r>
      <w:hyperlink r:id="rId13" w:history="1">
        <w:r w:rsidR="00E340BA">
          <w:rPr>
            <w:rStyle w:val="Hyperlink"/>
          </w:rPr>
          <w:t>VADC web page</w:t>
        </w:r>
      </w:hyperlink>
      <w:r w:rsidR="00E340BA">
        <w:t xml:space="preserve"> &lt;</w:t>
      </w:r>
      <w:r w:rsidR="00E340BA" w:rsidRPr="00E340BA">
        <w:t>https://www2.health.vic.gov.au/alcohol-and-drugs/funding-and-reporting-aod-services/data-collection</w:t>
      </w:r>
      <w:r w:rsidR="00E340BA">
        <w:t>&gt;</w:t>
      </w:r>
    </w:p>
    <w:p w14:paraId="3584952A" w14:textId="1933B63E" w:rsidR="00AC0C3B" w:rsidRPr="00815640" w:rsidRDefault="00C81BA6" w:rsidP="00A13B58">
      <w:pPr>
        <w:pStyle w:val="DHHSbodynospace"/>
      </w:pPr>
      <w:r w:rsidRPr="00815640">
        <w:br w:type="page"/>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497"/>
        <w:gridCol w:w="1399"/>
        <w:gridCol w:w="6510"/>
      </w:tblGrid>
      <w:tr w:rsidR="00C813A3" w:rsidRPr="0004554E" w14:paraId="3EA2ECAC" w14:textId="77777777" w:rsidTr="004D31A9">
        <w:tc>
          <w:tcPr>
            <w:tcW w:w="9406" w:type="dxa"/>
            <w:gridSpan w:val="3"/>
            <w:shd w:val="clear" w:color="auto" w:fill="F2F2F2" w:themeFill="background1" w:themeFillShade="F2"/>
          </w:tcPr>
          <w:p w14:paraId="4FB06F19" w14:textId="653D812F" w:rsidR="00C813A3" w:rsidRPr="0004554E" w:rsidRDefault="00C813A3" w:rsidP="004D31A9">
            <w:pPr>
              <w:pStyle w:val="DHHSbodynospace"/>
              <w:rPr>
                <w:rFonts w:cs="Arial"/>
                <w:b/>
              </w:rPr>
            </w:pPr>
            <w:r>
              <w:rPr>
                <w:rFonts w:cs="Arial"/>
                <w:b/>
              </w:rPr>
              <w:lastRenderedPageBreak/>
              <w:t>Version Change History</w:t>
            </w:r>
          </w:p>
        </w:tc>
      </w:tr>
      <w:tr w:rsidR="00C813A3" w:rsidRPr="0004554E" w14:paraId="32E3732D" w14:textId="77777777" w:rsidTr="00A13B58">
        <w:tc>
          <w:tcPr>
            <w:tcW w:w="1497" w:type="dxa"/>
            <w:tcBorders>
              <w:bottom w:val="single" w:sz="4" w:space="0" w:color="BFBFBF" w:themeColor="background1" w:themeShade="BF"/>
            </w:tcBorders>
            <w:shd w:val="clear" w:color="auto" w:fill="F2F2F2" w:themeFill="background1" w:themeFillShade="F2"/>
          </w:tcPr>
          <w:p w14:paraId="76819C4E" w14:textId="3D31C5BF" w:rsidR="00C813A3" w:rsidRPr="0004554E" w:rsidRDefault="007C003A" w:rsidP="004D31A9">
            <w:pPr>
              <w:pStyle w:val="DHHSbodynospace"/>
              <w:rPr>
                <w:rFonts w:cs="Arial"/>
                <w:b/>
              </w:rPr>
            </w:pPr>
            <w:r>
              <w:rPr>
                <w:rFonts w:cs="Arial"/>
                <w:b/>
              </w:rPr>
              <w:t xml:space="preserve">Published </w:t>
            </w:r>
            <w:r w:rsidR="00C813A3" w:rsidRPr="0004554E">
              <w:rPr>
                <w:rFonts w:cs="Arial"/>
                <w:b/>
              </w:rPr>
              <w:t>Version</w:t>
            </w:r>
          </w:p>
        </w:tc>
        <w:tc>
          <w:tcPr>
            <w:tcW w:w="1399" w:type="dxa"/>
            <w:tcBorders>
              <w:bottom w:val="single" w:sz="4" w:space="0" w:color="BFBFBF" w:themeColor="background1" w:themeShade="BF"/>
            </w:tcBorders>
            <w:shd w:val="clear" w:color="auto" w:fill="F2F2F2" w:themeFill="background1" w:themeFillShade="F2"/>
          </w:tcPr>
          <w:p w14:paraId="655655B8" w14:textId="77777777" w:rsidR="00C813A3" w:rsidRPr="0004554E" w:rsidRDefault="00C813A3" w:rsidP="004D31A9">
            <w:pPr>
              <w:pStyle w:val="DHHSbodynospace"/>
              <w:rPr>
                <w:rFonts w:cs="Arial"/>
                <w:b/>
              </w:rPr>
            </w:pPr>
            <w:r w:rsidRPr="0004554E">
              <w:rPr>
                <w:rFonts w:cs="Arial"/>
                <w:b/>
              </w:rPr>
              <w:t>Date</w:t>
            </w:r>
            <w:r>
              <w:rPr>
                <w:rFonts w:cs="Arial"/>
                <w:b/>
              </w:rPr>
              <w:t xml:space="preserve"> released</w:t>
            </w:r>
          </w:p>
        </w:tc>
        <w:tc>
          <w:tcPr>
            <w:tcW w:w="6510" w:type="dxa"/>
            <w:tcBorders>
              <w:bottom w:val="single" w:sz="4" w:space="0" w:color="BFBFBF" w:themeColor="background1" w:themeShade="BF"/>
            </w:tcBorders>
            <w:shd w:val="clear" w:color="auto" w:fill="F2F2F2" w:themeFill="background1" w:themeFillShade="F2"/>
          </w:tcPr>
          <w:p w14:paraId="3C235793" w14:textId="77777777" w:rsidR="00C813A3" w:rsidRPr="0004554E" w:rsidRDefault="00C813A3" w:rsidP="004D31A9">
            <w:pPr>
              <w:pStyle w:val="DHHSbodynospace"/>
              <w:rPr>
                <w:rFonts w:cs="Arial"/>
                <w:b/>
              </w:rPr>
            </w:pPr>
            <w:r w:rsidRPr="0004554E">
              <w:rPr>
                <w:rFonts w:cs="Arial"/>
                <w:b/>
              </w:rPr>
              <w:t>Description</w:t>
            </w:r>
          </w:p>
        </w:tc>
      </w:tr>
      <w:tr w:rsidR="001B2618" w:rsidRPr="0004554E" w14:paraId="545357BE" w14:textId="77777777" w:rsidTr="00A13B58">
        <w:tc>
          <w:tcPr>
            <w:tcW w:w="1497" w:type="dxa"/>
            <w:shd w:val="clear" w:color="auto" w:fill="auto"/>
          </w:tcPr>
          <w:p w14:paraId="73C129DD" w14:textId="342DA2AF" w:rsidR="001B2618" w:rsidRDefault="00414511" w:rsidP="004D31A9">
            <w:pPr>
              <w:pStyle w:val="DHHSbodynospace"/>
              <w:rPr>
                <w:rFonts w:cs="Arial"/>
                <w:b/>
              </w:rPr>
            </w:pPr>
            <w:r w:rsidRPr="00792B8E">
              <w:rPr>
                <w:rFonts w:cs="Arial"/>
              </w:rPr>
              <w:t>201</w:t>
            </w:r>
            <w:r>
              <w:rPr>
                <w:rFonts w:cs="Arial"/>
              </w:rPr>
              <w:t>8</w:t>
            </w:r>
            <w:r w:rsidRPr="00792B8E">
              <w:rPr>
                <w:rFonts w:cs="Arial"/>
              </w:rPr>
              <w:t>.</w:t>
            </w:r>
            <w:r>
              <w:rPr>
                <w:rFonts w:cs="Arial"/>
              </w:rPr>
              <w:t>01.01.0</w:t>
            </w:r>
            <w:r w:rsidR="003E635D">
              <w:rPr>
                <w:rFonts w:cs="Arial"/>
              </w:rPr>
              <w:t>2</w:t>
            </w:r>
          </w:p>
        </w:tc>
        <w:tc>
          <w:tcPr>
            <w:tcW w:w="1399" w:type="dxa"/>
            <w:shd w:val="clear" w:color="auto" w:fill="auto"/>
          </w:tcPr>
          <w:p w14:paraId="546FEE6F" w14:textId="4978253C" w:rsidR="001B2618" w:rsidRPr="00A13B58" w:rsidRDefault="00414511" w:rsidP="003E635D">
            <w:pPr>
              <w:pStyle w:val="DHHSbodynospace"/>
              <w:rPr>
                <w:rFonts w:cs="Arial"/>
              </w:rPr>
            </w:pPr>
            <w:r>
              <w:rPr>
                <w:rFonts w:cs="Arial"/>
              </w:rPr>
              <w:t>2</w:t>
            </w:r>
            <w:r w:rsidR="003E635D">
              <w:rPr>
                <w:rFonts w:cs="Arial"/>
              </w:rPr>
              <w:t>3</w:t>
            </w:r>
            <w:r>
              <w:rPr>
                <w:rFonts w:cs="Arial"/>
              </w:rPr>
              <w:t>/0</w:t>
            </w:r>
            <w:r w:rsidR="003E635D">
              <w:rPr>
                <w:rFonts w:cs="Arial"/>
              </w:rPr>
              <w:t>3</w:t>
            </w:r>
            <w:r>
              <w:rPr>
                <w:rFonts w:cs="Arial"/>
              </w:rPr>
              <w:t>/2018</w:t>
            </w:r>
          </w:p>
        </w:tc>
        <w:tc>
          <w:tcPr>
            <w:tcW w:w="6510" w:type="dxa"/>
            <w:shd w:val="clear" w:color="auto" w:fill="auto"/>
          </w:tcPr>
          <w:p w14:paraId="4EE78C03" w14:textId="77777777" w:rsidR="001E24D2" w:rsidRPr="00A13B58" w:rsidRDefault="001E24D2" w:rsidP="001E24D2">
            <w:pPr>
              <w:pStyle w:val="DHHSbodynospace"/>
              <w:rPr>
                <w:rFonts w:cs="Arial"/>
                <w:u w:val="single"/>
              </w:rPr>
            </w:pPr>
            <w:r w:rsidRPr="00A13B58">
              <w:rPr>
                <w:rFonts w:cs="Arial"/>
                <w:u w:val="single"/>
              </w:rPr>
              <w:t>Technical changes</w:t>
            </w:r>
          </w:p>
          <w:p w14:paraId="61468B3C" w14:textId="4657D3E5" w:rsidR="001B2618" w:rsidRDefault="001B2618" w:rsidP="00721B2F">
            <w:pPr>
              <w:pStyle w:val="DHHSbodynospace"/>
              <w:numPr>
                <w:ilvl w:val="0"/>
                <w:numId w:val="31"/>
              </w:numPr>
              <w:ind w:left="254" w:hanging="104"/>
              <w:rPr>
                <w:rFonts w:cs="Arial"/>
              </w:rPr>
            </w:pPr>
            <w:r w:rsidRPr="001E24D2">
              <w:rPr>
                <w:rFonts w:cs="Arial"/>
              </w:rPr>
              <w:t>5.1.2 category code change</w:t>
            </w:r>
            <w:r w:rsidR="001E24D2" w:rsidRPr="001E24D2">
              <w:rPr>
                <w:rFonts w:cs="Arial"/>
              </w:rPr>
              <w:t xml:space="preserve">, </w:t>
            </w:r>
            <w:r w:rsidR="001E24D2">
              <w:rPr>
                <w:rFonts w:cs="Arial"/>
              </w:rPr>
              <w:t xml:space="preserve"> </w:t>
            </w:r>
            <w:r w:rsidR="00594C65">
              <w:rPr>
                <w:rFonts w:cs="Arial"/>
              </w:rPr>
              <w:t>S</w:t>
            </w:r>
            <w:r w:rsidR="001E24D2" w:rsidRPr="001E24D2">
              <w:rPr>
                <w:rFonts w:cs="Arial"/>
              </w:rPr>
              <w:t>tate supplementary codes removed</w:t>
            </w:r>
          </w:p>
          <w:p w14:paraId="0D45C5F7" w14:textId="18E7DAF5" w:rsidR="001E6FE3" w:rsidRDefault="001E6FE3" w:rsidP="00721B2F">
            <w:pPr>
              <w:pStyle w:val="DHHSbodynospace"/>
              <w:numPr>
                <w:ilvl w:val="0"/>
                <w:numId w:val="31"/>
              </w:numPr>
              <w:ind w:left="254" w:hanging="104"/>
              <w:rPr>
                <w:rFonts w:cs="Arial"/>
              </w:rPr>
            </w:pPr>
            <w:r>
              <w:rPr>
                <w:rFonts w:cs="Arial"/>
              </w:rPr>
              <w:t>5.1.5 new category code 4</w:t>
            </w:r>
            <w:r w:rsidR="00EF13DC">
              <w:rPr>
                <w:rFonts w:cs="Arial"/>
              </w:rPr>
              <w:t xml:space="preserve"> and clarified definition for dependent child</w:t>
            </w:r>
          </w:p>
          <w:p w14:paraId="18436B67" w14:textId="58B8B43E" w:rsidR="001E24D2" w:rsidRPr="001E24D2" w:rsidRDefault="001E24D2" w:rsidP="00721B2F">
            <w:pPr>
              <w:pStyle w:val="DHHSbodynospace"/>
              <w:numPr>
                <w:ilvl w:val="0"/>
                <w:numId w:val="31"/>
              </w:numPr>
              <w:ind w:left="254" w:hanging="104"/>
              <w:rPr>
                <w:rFonts w:cs="Arial"/>
              </w:rPr>
            </w:pPr>
            <w:r>
              <w:rPr>
                <w:rFonts w:cs="Arial"/>
              </w:rPr>
              <w:t>5.4.8 – codes 110,111,112,113,114,115 added to reflect new funded services</w:t>
            </w:r>
          </w:p>
          <w:p w14:paraId="7B779534" w14:textId="4A28FFD7" w:rsidR="001E24D2" w:rsidRPr="001E24D2" w:rsidRDefault="001E24D2" w:rsidP="00721B2F">
            <w:pPr>
              <w:pStyle w:val="DHHSbodynospace"/>
              <w:numPr>
                <w:ilvl w:val="0"/>
                <w:numId w:val="31"/>
              </w:numPr>
              <w:ind w:left="254" w:hanging="104"/>
              <w:rPr>
                <w:rFonts w:cs="Arial"/>
              </w:rPr>
            </w:pPr>
            <w:r w:rsidRPr="001E24D2">
              <w:rPr>
                <w:rFonts w:cs="Arial"/>
              </w:rPr>
              <w:t>5.5.1 category code change,</w:t>
            </w:r>
            <w:r>
              <w:rPr>
                <w:rFonts w:cs="Arial"/>
              </w:rPr>
              <w:t xml:space="preserve"> </w:t>
            </w:r>
            <w:r w:rsidR="00594C65">
              <w:rPr>
                <w:rFonts w:cs="Arial"/>
              </w:rPr>
              <w:t>c</w:t>
            </w:r>
            <w:r w:rsidRPr="001E24D2">
              <w:rPr>
                <w:rFonts w:cs="Arial"/>
              </w:rPr>
              <w:t xml:space="preserve">ode 12 – Homeless, </w:t>
            </w:r>
            <w:r w:rsidR="00594C65">
              <w:rPr>
                <w:rFonts w:cs="Arial"/>
              </w:rPr>
              <w:t>c</w:t>
            </w:r>
            <w:r w:rsidRPr="001E24D2">
              <w:rPr>
                <w:rFonts w:cs="Arial"/>
              </w:rPr>
              <w:t>ode 13 Other, NEC to align with Meteor.</w:t>
            </w:r>
          </w:p>
          <w:p w14:paraId="5A1A5BB9" w14:textId="77777777" w:rsidR="001E24D2" w:rsidRDefault="001E24D2" w:rsidP="00721B2F">
            <w:pPr>
              <w:pStyle w:val="DHHSbodynospace"/>
              <w:numPr>
                <w:ilvl w:val="0"/>
                <w:numId w:val="31"/>
              </w:numPr>
              <w:ind w:left="254" w:hanging="104"/>
              <w:rPr>
                <w:rFonts w:cs="Arial"/>
              </w:rPr>
            </w:pPr>
            <w:r w:rsidRPr="00A13B58">
              <w:rPr>
                <w:rFonts w:cs="Arial"/>
              </w:rPr>
              <w:t>5.8.2 – clarification included to advise that time should be in 24hr format.</w:t>
            </w:r>
          </w:p>
          <w:p w14:paraId="0BA1BD7C" w14:textId="144C6B04" w:rsidR="00721B2F" w:rsidRDefault="00721B2F" w:rsidP="00721B2F">
            <w:pPr>
              <w:pStyle w:val="DHHSbodynospace"/>
              <w:numPr>
                <w:ilvl w:val="0"/>
                <w:numId w:val="31"/>
              </w:numPr>
              <w:ind w:left="254" w:hanging="104"/>
              <w:rPr>
                <w:rFonts w:cs="Arial"/>
              </w:rPr>
            </w:pPr>
            <w:r w:rsidRPr="00A13B58">
              <w:rPr>
                <w:rFonts w:cs="Arial"/>
              </w:rPr>
              <w:t>AoD45, AoD46</w:t>
            </w:r>
            <w:r w:rsidR="00400FD5">
              <w:rPr>
                <w:rFonts w:cs="Arial"/>
              </w:rPr>
              <w:t xml:space="preserve"> and</w:t>
            </w:r>
            <w:r w:rsidRPr="00A13B58">
              <w:rPr>
                <w:rFonts w:cs="Arial"/>
              </w:rPr>
              <w:t xml:space="preserve"> AoD52,:</w:t>
            </w:r>
            <w:r w:rsidR="00594C65">
              <w:rPr>
                <w:rFonts w:cs="Arial"/>
              </w:rPr>
              <w:t xml:space="preserve"> </w:t>
            </w:r>
            <w:r w:rsidRPr="00A13B58">
              <w:rPr>
                <w:rFonts w:cs="Arial"/>
              </w:rPr>
              <w:t xml:space="preserve">Validation </w:t>
            </w:r>
            <w:r>
              <w:rPr>
                <w:rFonts w:cs="Arial"/>
              </w:rPr>
              <w:t>pseudo-</w:t>
            </w:r>
            <w:r w:rsidRPr="00A13B58">
              <w:rPr>
                <w:rFonts w:cs="Arial"/>
              </w:rPr>
              <w:t>code/rule updates to remove redundant forensic type event codes.</w:t>
            </w:r>
          </w:p>
          <w:p w14:paraId="5EA56F0A" w14:textId="6FB09F6E" w:rsidR="00721B2F" w:rsidRPr="00721B2F" w:rsidRDefault="00400FD5" w:rsidP="00721B2F">
            <w:pPr>
              <w:pStyle w:val="DHHSbodynospace"/>
              <w:numPr>
                <w:ilvl w:val="0"/>
                <w:numId w:val="31"/>
              </w:numPr>
              <w:ind w:left="254" w:hanging="104"/>
              <w:rPr>
                <w:rFonts w:cs="Arial"/>
              </w:rPr>
            </w:pPr>
            <w:r>
              <w:rPr>
                <w:rFonts w:cs="Arial"/>
              </w:rPr>
              <w:t xml:space="preserve">AOD16, AOD17, </w:t>
            </w:r>
            <w:r w:rsidRPr="00A13B58">
              <w:rPr>
                <w:rFonts w:cs="Arial"/>
              </w:rPr>
              <w:t>AoD53, AoD54</w:t>
            </w:r>
            <w:r>
              <w:rPr>
                <w:rFonts w:cs="Arial"/>
              </w:rPr>
              <w:t xml:space="preserve"> and </w:t>
            </w:r>
            <w:r w:rsidR="00721B2F" w:rsidRPr="00721B2F">
              <w:rPr>
                <w:rFonts w:cs="Arial"/>
              </w:rPr>
              <w:t>C30 validation rule</w:t>
            </w:r>
            <w:r>
              <w:rPr>
                <w:rFonts w:cs="Arial"/>
              </w:rPr>
              <w:t>s</w:t>
            </w:r>
            <w:r w:rsidR="00721B2F" w:rsidRPr="00721B2F">
              <w:rPr>
                <w:rFonts w:cs="Arial"/>
              </w:rPr>
              <w:t xml:space="preserve"> removed</w:t>
            </w:r>
          </w:p>
          <w:p w14:paraId="403DA2DF" w14:textId="77777777" w:rsidR="001E24D2" w:rsidRDefault="001E24D2" w:rsidP="001E24D2">
            <w:pPr>
              <w:pStyle w:val="DHHSbodynospace"/>
              <w:rPr>
                <w:rFonts w:cs="Arial"/>
                <w:u w:val="single"/>
              </w:rPr>
            </w:pPr>
            <w:r w:rsidRPr="00A13B58">
              <w:rPr>
                <w:rFonts w:cs="Arial"/>
                <w:u w:val="single"/>
              </w:rPr>
              <w:t>Document release change</w:t>
            </w:r>
          </w:p>
          <w:p w14:paraId="24D55E69" w14:textId="0BA12CB4" w:rsidR="001E6FE3" w:rsidRPr="001E6FE3" w:rsidRDefault="001E6FE3" w:rsidP="00721B2F">
            <w:pPr>
              <w:pStyle w:val="DHHSbodynospace"/>
              <w:numPr>
                <w:ilvl w:val="0"/>
                <w:numId w:val="31"/>
              </w:numPr>
              <w:ind w:left="254" w:hanging="104"/>
              <w:rPr>
                <w:rFonts w:cs="Arial"/>
              </w:rPr>
            </w:pPr>
            <w:r w:rsidRPr="001E6FE3">
              <w:rPr>
                <w:rFonts w:cs="Arial"/>
              </w:rPr>
              <w:t xml:space="preserve">3.1.3 </w:t>
            </w:r>
            <w:r>
              <w:rPr>
                <w:rFonts w:cs="Arial"/>
              </w:rPr>
              <w:t>updated to include specific family reunification order detail.</w:t>
            </w:r>
          </w:p>
          <w:p w14:paraId="63C273EF" w14:textId="329CFE16" w:rsidR="00C36BDB" w:rsidRPr="00C36BDB" w:rsidRDefault="00C36BDB" w:rsidP="00721B2F">
            <w:pPr>
              <w:pStyle w:val="DHHSbodynospace"/>
              <w:numPr>
                <w:ilvl w:val="0"/>
                <w:numId w:val="31"/>
              </w:numPr>
              <w:ind w:left="254" w:hanging="104"/>
              <w:rPr>
                <w:rFonts w:cs="Arial"/>
                <w:u w:val="single"/>
              </w:rPr>
            </w:pPr>
            <w:r>
              <w:rPr>
                <w:rFonts w:cs="Arial"/>
                <w:u w:val="single"/>
              </w:rPr>
              <w:t>Tables 3 and 4 updated to clarify relationship between Service Streams Funding Sources and Funding units</w:t>
            </w:r>
          </w:p>
          <w:p w14:paraId="26D63118" w14:textId="18F89360" w:rsidR="001E24D2" w:rsidRPr="00404E72" w:rsidRDefault="001E24D2" w:rsidP="00721B2F">
            <w:pPr>
              <w:pStyle w:val="DHHSbodynospace"/>
              <w:numPr>
                <w:ilvl w:val="0"/>
                <w:numId w:val="31"/>
              </w:numPr>
              <w:ind w:left="254" w:hanging="104"/>
              <w:rPr>
                <w:rFonts w:cs="Arial"/>
                <w:u w:val="single"/>
              </w:rPr>
            </w:pPr>
            <w:r w:rsidRPr="00363560">
              <w:rPr>
                <w:rFonts w:cs="Arial"/>
              </w:rPr>
              <w:t xml:space="preserve">Table 5 updated to </w:t>
            </w:r>
            <w:r w:rsidR="003D08DA">
              <w:rPr>
                <w:rFonts w:cs="Arial"/>
              </w:rPr>
              <w:t xml:space="preserve">clarify Course Length, Tier and STGA requirements </w:t>
            </w:r>
            <w:r w:rsidR="00C36BDB">
              <w:rPr>
                <w:rFonts w:cs="Arial"/>
              </w:rPr>
              <w:t>for different funding units</w:t>
            </w:r>
            <w:r w:rsidRPr="00363560">
              <w:rPr>
                <w:rFonts w:cs="Arial"/>
              </w:rPr>
              <w:t>.</w:t>
            </w:r>
          </w:p>
          <w:p w14:paraId="1558CA94" w14:textId="6EB3ED7F" w:rsidR="00404E72" w:rsidRPr="00363560" w:rsidRDefault="00404E72" w:rsidP="00721B2F">
            <w:pPr>
              <w:pStyle w:val="DHHSbodynospace"/>
              <w:numPr>
                <w:ilvl w:val="0"/>
                <w:numId w:val="31"/>
              </w:numPr>
              <w:ind w:left="254" w:hanging="104"/>
              <w:rPr>
                <w:rFonts w:cs="Arial"/>
                <w:u w:val="single"/>
              </w:rPr>
            </w:pPr>
            <w:r>
              <w:rPr>
                <w:rFonts w:cs="Arial"/>
              </w:rPr>
              <w:t>4.2.1</w:t>
            </w:r>
            <w:r w:rsidR="008021C8">
              <w:rPr>
                <w:rFonts w:cs="Arial"/>
              </w:rPr>
              <w:t>,</w:t>
            </w:r>
            <w:r>
              <w:rPr>
                <w:rFonts w:cs="Arial"/>
              </w:rPr>
              <w:t xml:space="preserve"> </w:t>
            </w:r>
            <w:r w:rsidR="008021C8">
              <w:rPr>
                <w:rFonts w:cs="Arial"/>
              </w:rPr>
              <w:t xml:space="preserve">4.2.5 &amp; 4.2.10.3 Update to clarify relationship between funding source, service stream and funding units </w:t>
            </w:r>
          </w:p>
          <w:p w14:paraId="0272EFFF" w14:textId="77777777" w:rsidR="00285F81" w:rsidRPr="00285F81" w:rsidRDefault="00285F81" w:rsidP="00721B2F">
            <w:pPr>
              <w:pStyle w:val="DHHSbodynospace"/>
              <w:numPr>
                <w:ilvl w:val="0"/>
                <w:numId w:val="31"/>
              </w:numPr>
              <w:ind w:left="254" w:hanging="104"/>
              <w:rPr>
                <w:rFonts w:cs="Arial"/>
                <w:b/>
              </w:rPr>
            </w:pPr>
            <w:r w:rsidRPr="003E635D">
              <w:rPr>
                <w:rFonts w:cs="Arial"/>
              </w:rPr>
              <w:t>5.1.23</w:t>
            </w:r>
            <w:r>
              <w:rPr>
                <w:rFonts w:cs="Arial"/>
              </w:rPr>
              <w:t xml:space="preserve"> </w:t>
            </w:r>
            <w:r w:rsidRPr="003E635D">
              <w:rPr>
                <w:rFonts w:cs="Arial"/>
              </w:rPr>
              <w:t>Client—statistical linkage key amended to permit all Sex at Birth codes as valid</w:t>
            </w:r>
            <w:r w:rsidRPr="00A13B58">
              <w:rPr>
                <w:rFonts w:cs="Arial"/>
              </w:rPr>
              <w:t xml:space="preserve"> </w:t>
            </w:r>
          </w:p>
          <w:p w14:paraId="38F1209E" w14:textId="0E6DBB8B" w:rsidR="001E24D2" w:rsidRPr="000148E6" w:rsidRDefault="001E24D2" w:rsidP="00721B2F">
            <w:pPr>
              <w:pStyle w:val="DHHSbodynospace"/>
              <w:numPr>
                <w:ilvl w:val="0"/>
                <w:numId w:val="31"/>
              </w:numPr>
              <w:ind w:left="254" w:hanging="104"/>
              <w:rPr>
                <w:rFonts w:cs="Arial"/>
                <w:b/>
              </w:rPr>
            </w:pPr>
            <w:r w:rsidRPr="00A13B58">
              <w:rPr>
                <w:rFonts w:cs="Arial"/>
              </w:rPr>
              <w:t>5.4.14 - Code 82 guide for use clarification update.</w:t>
            </w:r>
          </w:p>
          <w:p w14:paraId="4F1215E5" w14:textId="4906D36A" w:rsidR="000148E6" w:rsidRPr="00F9179C" w:rsidRDefault="00404E72" w:rsidP="000148E6">
            <w:pPr>
              <w:pStyle w:val="DHHSbodynospace"/>
              <w:numPr>
                <w:ilvl w:val="0"/>
                <w:numId w:val="31"/>
              </w:numPr>
              <w:ind w:left="254" w:hanging="104"/>
              <w:rPr>
                <w:rFonts w:cs="Arial"/>
                <w:b/>
              </w:rPr>
            </w:pPr>
            <w:r>
              <w:rPr>
                <w:rFonts w:cs="Arial"/>
              </w:rPr>
              <w:t>5.5.</w:t>
            </w:r>
            <w:r w:rsidR="00C36BDB">
              <w:rPr>
                <w:rFonts w:cs="Arial"/>
              </w:rPr>
              <w:t>3</w:t>
            </w:r>
            <w:r>
              <w:rPr>
                <w:rFonts w:cs="Arial"/>
              </w:rPr>
              <w:t xml:space="preserve"> &amp; 5.5.</w:t>
            </w:r>
            <w:r w:rsidR="00C36BDB">
              <w:rPr>
                <w:rFonts w:cs="Arial"/>
              </w:rPr>
              <w:t>6</w:t>
            </w:r>
            <w:r>
              <w:rPr>
                <w:rFonts w:cs="Arial"/>
              </w:rPr>
              <w:t xml:space="preserve"> – </w:t>
            </w:r>
            <w:r w:rsidR="000148E6">
              <w:rPr>
                <w:rFonts w:cs="Arial"/>
              </w:rPr>
              <w:t>Update to reflect forensic services may not complete AUDIT/DUDIT.</w:t>
            </w:r>
          </w:p>
          <w:p w14:paraId="651AE86C" w14:textId="1247D920" w:rsidR="00F9179C" w:rsidRDefault="0044163C" w:rsidP="0044163C">
            <w:pPr>
              <w:pStyle w:val="DHHSbodynospace"/>
              <w:numPr>
                <w:ilvl w:val="0"/>
                <w:numId w:val="31"/>
              </w:numPr>
              <w:ind w:left="254" w:hanging="104"/>
              <w:rPr>
                <w:rFonts w:cs="Arial"/>
                <w:b/>
              </w:rPr>
            </w:pPr>
            <w:r>
              <w:rPr>
                <w:rFonts w:cs="Arial"/>
              </w:rPr>
              <w:t>Section 5 and Table 21 – multiple data elements definitions u</w:t>
            </w:r>
            <w:r w:rsidR="00F9179C">
              <w:rPr>
                <w:rFonts w:cs="Arial"/>
              </w:rPr>
              <w:t>pdate</w:t>
            </w:r>
            <w:r>
              <w:rPr>
                <w:rFonts w:cs="Arial"/>
              </w:rPr>
              <w:t>d</w:t>
            </w:r>
            <w:r w:rsidR="00F9179C">
              <w:rPr>
                <w:rFonts w:cs="Arial"/>
              </w:rPr>
              <w:t xml:space="preserve"> to clarify where null values can be submitted</w:t>
            </w:r>
          </w:p>
        </w:tc>
      </w:tr>
      <w:tr w:rsidR="00AC256A" w:rsidRPr="0004554E" w14:paraId="1AF4122E" w14:textId="77777777" w:rsidTr="00A13B58">
        <w:tc>
          <w:tcPr>
            <w:tcW w:w="1497" w:type="dxa"/>
            <w:shd w:val="clear" w:color="auto" w:fill="auto"/>
          </w:tcPr>
          <w:p w14:paraId="16538230" w14:textId="15B27FE9" w:rsidR="00AC256A" w:rsidRPr="00792B8E" w:rsidRDefault="00AC256A" w:rsidP="00AC256A">
            <w:pPr>
              <w:pStyle w:val="DHHSbodynospace"/>
              <w:rPr>
                <w:rFonts w:cs="Arial"/>
              </w:rPr>
            </w:pPr>
            <w:r w:rsidRPr="00792B8E">
              <w:rPr>
                <w:rFonts w:cs="Arial"/>
              </w:rPr>
              <w:t>201</w:t>
            </w:r>
            <w:r>
              <w:rPr>
                <w:rFonts w:cs="Arial"/>
              </w:rPr>
              <w:t>8</w:t>
            </w:r>
            <w:r w:rsidRPr="00792B8E">
              <w:rPr>
                <w:rFonts w:cs="Arial"/>
              </w:rPr>
              <w:t>.</w:t>
            </w:r>
            <w:r>
              <w:rPr>
                <w:rFonts w:cs="Arial"/>
              </w:rPr>
              <w:t>01.02.03</w:t>
            </w:r>
          </w:p>
        </w:tc>
        <w:tc>
          <w:tcPr>
            <w:tcW w:w="1399" w:type="dxa"/>
            <w:shd w:val="clear" w:color="auto" w:fill="auto"/>
          </w:tcPr>
          <w:p w14:paraId="1CB63BFD" w14:textId="0EE30427" w:rsidR="00AC256A" w:rsidRDefault="00AC256A" w:rsidP="00AC256A">
            <w:pPr>
              <w:pStyle w:val="DHHSbodynospace"/>
              <w:rPr>
                <w:rFonts w:cs="Arial"/>
              </w:rPr>
            </w:pPr>
            <w:r>
              <w:rPr>
                <w:rFonts w:cs="Arial"/>
              </w:rPr>
              <w:t>05/04/2018</w:t>
            </w:r>
          </w:p>
        </w:tc>
        <w:tc>
          <w:tcPr>
            <w:tcW w:w="6510" w:type="dxa"/>
            <w:shd w:val="clear" w:color="auto" w:fill="auto"/>
          </w:tcPr>
          <w:p w14:paraId="200AE4CE" w14:textId="77777777" w:rsidR="00AC256A" w:rsidRPr="005039A1" w:rsidRDefault="00AC256A" w:rsidP="005039A1">
            <w:pPr>
              <w:pStyle w:val="DHHSbodynospace"/>
              <w:rPr>
                <w:rFonts w:cs="Arial"/>
                <w:u w:val="single"/>
              </w:rPr>
            </w:pPr>
            <w:r w:rsidRPr="005039A1">
              <w:rPr>
                <w:rFonts w:cs="Arial"/>
                <w:u w:val="single"/>
              </w:rPr>
              <w:t>Document release change</w:t>
            </w:r>
          </w:p>
          <w:p w14:paraId="6A614023" w14:textId="620642EB" w:rsidR="00AC256A" w:rsidRPr="005039A1" w:rsidRDefault="000B7C54" w:rsidP="005039A1">
            <w:pPr>
              <w:pStyle w:val="DHHSbodynospace"/>
              <w:numPr>
                <w:ilvl w:val="0"/>
                <w:numId w:val="31"/>
              </w:numPr>
              <w:ind w:left="254" w:hanging="104"/>
              <w:rPr>
                <w:rFonts w:cs="Arial"/>
              </w:rPr>
            </w:pPr>
            <w:r w:rsidRPr="005039A1">
              <w:rPr>
                <w:rFonts w:cs="Arial"/>
              </w:rPr>
              <w:t>5.1.11 and Table 21 - Client - Individual Health Identifier</w:t>
            </w:r>
            <w:r w:rsidR="005039A1">
              <w:rPr>
                <w:rFonts w:cs="Arial"/>
              </w:rPr>
              <w:t xml:space="preserve"> </w:t>
            </w:r>
            <w:r w:rsidR="005039A1">
              <w:rPr>
                <w:rFonts w:cs="Arial"/>
              </w:rPr>
              <w:br/>
            </w:r>
            <w:r w:rsidRPr="005039A1">
              <w:rPr>
                <w:rFonts w:cs="Arial"/>
              </w:rPr>
              <w:t>Reporting requirement changed to Mandatory</w:t>
            </w:r>
          </w:p>
          <w:p w14:paraId="16281681" w14:textId="2BE079EF" w:rsidR="005039A1" w:rsidRPr="005039A1" w:rsidRDefault="005039A1" w:rsidP="005039A1">
            <w:pPr>
              <w:pStyle w:val="DHHSbodynospace"/>
              <w:numPr>
                <w:ilvl w:val="0"/>
                <w:numId w:val="31"/>
              </w:numPr>
              <w:ind w:left="254" w:hanging="104"/>
              <w:rPr>
                <w:rFonts w:cs="Arial"/>
              </w:rPr>
            </w:pPr>
            <w:r>
              <w:rPr>
                <w:rFonts w:cs="Arial"/>
              </w:rPr>
              <w:t>5.2.5 – definition clarified.</w:t>
            </w:r>
          </w:p>
        </w:tc>
      </w:tr>
      <w:tr w:rsidR="007300F1" w:rsidRPr="0004554E" w14:paraId="32713271" w14:textId="77777777" w:rsidTr="00A13B58">
        <w:tc>
          <w:tcPr>
            <w:tcW w:w="1497" w:type="dxa"/>
            <w:shd w:val="clear" w:color="auto" w:fill="auto"/>
          </w:tcPr>
          <w:p w14:paraId="39CC90B5" w14:textId="77777777" w:rsidR="007300F1" w:rsidRPr="00792B8E" w:rsidRDefault="007300F1" w:rsidP="00AC256A">
            <w:pPr>
              <w:pStyle w:val="DHHSbodynospace"/>
              <w:rPr>
                <w:rFonts w:cs="Arial"/>
              </w:rPr>
            </w:pPr>
          </w:p>
        </w:tc>
        <w:tc>
          <w:tcPr>
            <w:tcW w:w="1399" w:type="dxa"/>
            <w:shd w:val="clear" w:color="auto" w:fill="auto"/>
          </w:tcPr>
          <w:p w14:paraId="77D84E3C" w14:textId="77777777" w:rsidR="007300F1" w:rsidRDefault="007300F1" w:rsidP="00AC256A">
            <w:pPr>
              <w:pStyle w:val="DHHSbodynospace"/>
              <w:rPr>
                <w:rFonts w:cs="Arial"/>
              </w:rPr>
            </w:pPr>
          </w:p>
        </w:tc>
        <w:tc>
          <w:tcPr>
            <w:tcW w:w="6510" w:type="dxa"/>
            <w:shd w:val="clear" w:color="auto" w:fill="auto"/>
          </w:tcPr>
          <w:p w14:paraId="1AA5B35A" w14:textId="77777777" w:rsidR="005503BB" w:rsidRDefault="005503BB" w:rsidP="005503BB">
            <w:pPr>
              <w:pStyle w:val="DHHSbodynospace"/>
              <w:rPr>
                <w:rFonts w:cs="Arial"/>
                <w:u w:val="single"/>
              </w:rPr>
            </w:pPr>
            <w:r>
              <w:rPr>
                <w:rFonts w:cs="Arial"/>
                <w:u w:val="single"/>
              </w:rPr>
              <w:t xml:space="preserve">Data validation changes made based on findings during test windows </w:t>
            </w:r>
          </w:p>
          <w:p w14:paraId="4C005ABB" w14:textId="77777777" w:rsidR="00161FC5" w:rsidRDefault="00161FC5" w:rsidP="00161FC5">
            <w:pPr>
              <w:pStyle w:val="DHHSbodynospace"/>
              <w:rPr>
                <w:rFonts w:cs="Arial"/>
                <w:u w:val="single"/>
              </w:rPr>
            </w:pPr>
          </w:p>
          <w:p w14:paraId="44A59B97" w14:textId="77777777" w:rsidR="00161FC5" w:rsidRDefault="00161FC5" w:rsidP="00161FC5">
            <w:pPr>
              <w:pStyle w:val="DHHSbodynospace"/>
              <w:rPr>
                <w:rFonts w:cs="Arial"/>
                <w:u w:val="single"/>
              </w:rPr>
            </w:pPr>
            <w:r>
              <w:rPr>
                <w:rFonts w:cs="Arial"/>
                <w:u w:val="single"/>
              </w:rPr>
              <w:t>Edit/Validation rule changes</w:t>
            </w:r>
          </w:p>
          <w:p w14:paraId="204EB9A9" w14:textId="684361CA" w:rsidR="00161FC5" w:rsidRDefault="00161FC5" w:rsidP="00161FC5">
            <w:pPr>
              <w:pStyle w:val="DHHSbodynospace"/>
              <w:rPr>
                <w:rFonts w:cs="Arial"/>
              </w:rPr>
            </w:pPr>
            <w:r w:rsidRPr="00C80C20">
              <w:rPr>
                <w:rFonts w:cs="Arial"/>
              </w:rPr>
              <w:t>XML Logic reference ID codes</w:t>
            </w:r>
            <w:r>
              <w:rPr>
                <w:rFonts w:cs="Arial"/>
              </w:rPr>
              <w:t xml:space="preserve"> XML1-10</w:t>
            </w:r>
            <w:r w:rsidRPr="00C80C20">
              <w:rPr>
                <w:rFonts w:cs="Arial"/>
              </w:rPr>
              <w:t xml:space="preserve"> inserted</w:t>
            </w:r>
          </w:p>
          <w:p w14:paraId="258ACF08" w14:textId="0E8659E8" w:rsidR="00161FC5" w:rsidRDefault="00161FC5" w:rsidP="00161FC5">
            <w:pPr>
              <w:pStyle w:val="DHHSbodynospace"/>
              <w:rPr>
                <w:rFonts w:cs="Arial"/>
              </w:rPr>
            </w:pPr>
            <w:r>
              <w:rPr>
                <w:rFonts w:cs="Arial"/>
              </w:rPr>
              <w:t>Validations removed:</w:t>
            </w:r>
            <w:r w:rsidR="005503BB">
              <w:rPr>
                <w:rFonts w:cs="Arial"/>
              </w:rPr>
              <w:t xml:space="preserve"> </w:t>
            </w:r>
            <w:r>
              <w:rPr>
                <w:rFonts w:cs="Arial"/>
              </w:rPr>
              <w:t>AOD27, incorporated into AOD131</w:t>
            </w:r>
          </w:p>
          <w:p w14:paraId="593530AF" w14:textId="77777777" w:rsidR="00161FC5" w:rsidRPr="00C80C20" w:rsidRDefault="00161FC5" w:rsidP="00161FC5">
            <w:pPr>
              <w:pStyle w:val="DHHSbodynospace"/>
              <w:rPr>
                <w:rFonts w:cs="Arial"/>
              </w:rPr>
            </w:pPr>
          </w:p>
          <w:p w14:paraId="68998E0D" w14:textId="6E75BFDA" w:rsidR="00161FC5" w:rsidRDefault="00161FC5" w:rsidP="00161FC5">
            <w:pPr>
              <w:pStyle w:val="DHHSbodynospace"/>
              <w:rPr>
                <w:rFonts w:cs="Arial"/>
                <w:u w:val="single"/>
              </w:rPr>
            </w:pPr>
            <w:r>
              <w:rPr>
                <w:rFonts w:cs="Arial"/>
                <w:u w:val="single"/>
              </w:rPr>
              <w:t>Changed from errors to warnings:-</w:t>
            </w:r>
          </w:p>
          <w:p w14:paraId="65EB78D0" w14:textId="77777777" w:rsidR="00161FC5" w:rsidRPr="00C80C20" w:rsidRDefault="00161FC5" w:rsidP="00161FC5">
            <w:pPr>
              <w:pStyle w:val="DHHSbodynospace"/>
              <w:rPr>
                <w:rFonts w:cs="Arial"/>
              </w:rPr>
            </w:pPr>
            <w:r w:rsidRPr="00C80C20">
              <w:rPr>
                <w:rFonts w:cs="Arial"/>
              </w:rPr>
              <w:t>C10,C14,C15,C21,C46,AoD0, A</w:t>
            </w:r>
            <w:r>
              <w:rPr>
                <w:rFonts w:cs="Arial"/>
              </w:rPr>
              <w:t>O</w:t>
            </w:r>
            <w:r w:rsidRPr="00C80C20">
              <w:rPr>
                <w:rFonts w:cs="Arial"/>
              </w:rPr>
              <w:t>D</w:t>
            </w:r>
            <w:r>
              <w:rPr>
                <w:rFonts w:cs="Arial"/>
              </w:rPr>
              <w:t xml:space="preserve">30, AOD40, AOD45, AOD114, AOD118, AOD119, AOD121, </w:t>
            </w:r>
          </w:p>
          <w:p w14:paraId="7397D1D9" w14:textId="77777777" w:rsidR="00161FC5" w:rsidRDefault="00161FC5" w:rsidP="00161FC5">
            <w:pPr>
              <w:pStyle w:val="DHHSbodynospace"/>
              <w:rPr>
                <w:rFonts w:cs="Arial"/>
                <w:u w:val="single"/>
              </w:rPr>
            </w:pPr>
          </w:p>
          <w:p w14:paraId="1586B994" w14:textId="561E6758" w:rsidR="00161FC5" w:rsidRDefault="00161FC5" w:rsidP="00161FC5">
            <w:pPr>
              <w:pStyle w:val="DHHSbodynospace"/>
              <w:rPr>
                <w:rFonts w:cs="Arial"/>
                <w:u w:val="single"/>
              </w:rPr>
            </w:pPr>
            <w:r>
              <w:rPr>
                <w:rFonts w:cs="Arial"/>
                <w:u w:val="single"/>
              </w:rPr>
              <w:t xml:space="preserve">Pseudocode changes based on </w:t>
            </w:r>
            <w:r w:rsidR="005503BB">
              <w:rPr>
                <w:rFonts w:cs="Arial"/>
                <w:u w:val="single"/>
              </w:rPr>
              <w:t xml:space="preserve">AOD </w:t>
            </w:r>
            <w:r>
              <w:rPr>
                <w:rFonts w:cs="Arial"/>
                <w:u w:val="single"/>
              </w:rPr>
              <w:t xml:space="preserve">sector and </w:t>
            </w:r>
            <w:r w:rsidR="005503BB">
              <w:rPr>
                <w:rFonts w:cs="Arial"/>
                <w:u w:val="single"/>
              </w:rPr>
              <w:t>Drug policy</w:t>
            </w:r>
            <w:r>
              <w:rPr>
                <w:rFonts w:cs="Arial"/>
                <w:u w:val="single"/>
              </w:rPr>
              <w:t xml:space="preserve"> feedback</w:t>
            </w:r>
          </w:p>
          <w:p w14:paraId="6C8A1976" w14:textId="77777777" w:rsidR="00161FC5" w:rsidRDefault="00161FC5" w:rsidP="00161FC5">
            <w:pPr>
              <w:pStyle w:val="DHHSbodynospace"/>
              <w:rPr>
                <w:rFonts w:cs="Arial"/>
              </w:rPr>
            </w:pPr>
            <w:r w:rsidRPr="00C80C20">
              <w:rPr>
                <w:rFonts w:cs="Arial"/>
              </w:rPr>
              <w:t>A</w:t>
            </w:r>
            <w:r>
              <w:rPr>
                <w:rFonts w:cs="Arial"/>
              </w:rPr>
              <w:t>O</w:t>
            </w:r>
            <w:r w:rsidRPr="00C80C20">
              <w:rPr>
                <w:rFonts w:cs="Arial"/>
              </w:rPr>
              <w:t>D15</w:t>
            </w:r>
            <w:r>
              <w:rPr>
                <w:rFonts w:cs="Arial"/>
              </w:rPr>
              <w:t xml:space="preserve">, </w:t>
            </w:r>
            <w:r w:rsidRPr="00C80C20">
              <w:rPr>
                <w:rFonts w:cs="Arial"/>
              </w:rPr>
              <w:t>A</w:t>
            </w:r>
            <w:r>
              <w:rPr>
                <w:rFonts w:cs="Arial"/>
              </w:rPr>
              <w:t>O</w:t>
            </w:r>
            <w:r w:rsidRPr="00C80C20">
              <w:rPr>
                <w:rFonts w:cs="Arial"/>
              </w:rPr>
              <w:t>D</w:t>
            </w:r>
            <w:r>
              <w:rPr>
                <w:rFonts w:cs="Arial"/>
              </w:rPr>
              <w:t xml:space="preserve">33, </w:t>
            </w:r>
            <w:r w:rsidRPr="00C80C20">
              <w:rPr>
                <w:rFonts w:cs="Arial"/>
              </w:rPr>
              <w:t>A</w:t>
            </w:r>
            <w:r>
              <w:rPr>
                <w:rFonts w:cs="Arial"/>
              </w:rPr>
              <w:t>O</w:t>
            </w:r>
            <w:r w:rsidRPr="00C80C20">
              <w:rPr>
                <w:rFonts w:cs="Arial"/>
              </w:rPr>
              <w:t>D</w:t>
            </w:r>
            <w:r>
              <w:rPr>
                <w:rFonts w:cs="Arial"/>
              </w:rPr>
              <w:t xml:space="preserve">34, </w:t>
            </w:r>
            <w:r w:rsidRPr="00C80C20">
              <w:rPr>
                <w:rFonts w:cs="Arial"/>
              </w:rPr>
              <w:t>A</w:t>
            </w:r>
            <w:r>
              <w:rPr>
                <w:rFonts w:cs="Arial"/>
              </w:rPr>
              <w:t>O</w:t>
            </w:r>
            <w:r w:rsidRPr="00C80C20">
              <w:rPr>
                <w:rFonts w:cs="Arial"/>
              </w:rPr>
              <w:t>D</w:t>
            </w:r>
            <w:r>
              <w:rPr>
                <w:rFonts w:cs="Arial"/>
              </w:rPr>
              <w:t>35,</w:t>
            </w:r>
            <w:r w:rsidRPr="00C80C20">
              <w:rPr>
                <w:rFonts w:cs="Arial"/>
              </w:rPr>
              <w:t xml:space="preserve"> A</w:t>
            </w:r>
            <w:r>
              <w:rPr>
                <w:rFonts w:cs="Arial"/>
              </w:rPr>
              <w:t>O</w:t>
            </w:r>
            <w:r w:rsidRPr="00C80C20">
              <w:rPr>
                <w:rFonts w:cs="Arial"/>
              </w:rPr>
              <w:t>D</w:t>
            </w:r>
            <w:r>
              <w:rPr>
                <w:rFonts w:cs="Arial"/>
              </w:rPr>
              <w:t xml:space="preserve">36, </w:t>
            </w:r>
            <w:r w:rsidRPr="00C80C20">
              <w:rPr>
                <w:rFonts w:cs="Arial"/>
              </w:rPr>
              <w:t>A</w:t>
            </w:r>
            <w:r>
              <w:rPr>
                <w:rFonts w:cs="Arial"/>
              </w:rPr>
              <w:t>O</w:t>
            </w:r>
            <w:r w:rsidRPr="00C80C20">
              <w:rPr>
                <w:rFonts w:cs="Arial"/>
              </w:rPr>
              <w:t>D</w:t>
            </w:r>
            <w:r>
              <w:rPr>
                <w:rFonts w:cs="Arial"/>
              </w:rPr>
              <w:t xml:space="preserve">37, </w:t>
            </w:r>
            <w:r w:rsidRPr="00C80C20">
              <w:rPr>
                <w:rFonts w:cs="Arial"/>
              </w:rPr>
              <w:t>A</w:t>
            </w:r>
            <w:r>
              <w:rPr>
                <w:rFonts w:cs="Arial"/>
              </w:rPr>
              <w:t>O</w:t>
            </w:r>
            <w:r w:rsidRPr="00C80C20">
              <w:rPr>
                <w:rFonts w:cs="Arial"/>
              </w:rPr>
              <w:t>D</w:t>
            </w:r>
            <w:r>
              <w:rPr>
                <w:rFonts w:cs="Arial"/>
              </w:rPr>
              <w:t xml:space="preserve">38,AOD41, AOD47, AOD48, AOD57, AOD59, AOD65, AOD66, AOD68,AOD74, AOD77, AOD78, AOD79, </w:t>
            </w:r>
            <w:r w:rsidRPr="00C80C20">
              <w:rPr>
                <w:rFonts w:cs="Arial"/>
              </w:rPr>
              <w:t>A</w:t>
            </w:r>
            <w:r>
              <w:rPr>
                <w:rFonts w:cs="Arial"/>
              </w:rPr>
              <w:t>O</w:t>
            </w:r>
            <w:r w:rsidRPr="00C80C20">
              <w:rPr>
                <w:rFonts w:cs="Arial"/>
              </w:rPr>
              <w:t>D</w:t>
            </w:r>
            <w:r>
              <w:rPr>
                <w:rFonts w:cs="Arial"/>
              </w:rPr>
              <w:t xml:space="preserve">80, </w:t>
            </w:r>
            <w:r w:rsidRPr="00C80C20">
              <w:rPr>
                <w:rFonts w:cs="Arial"/>
              </w:rPr>
              <w:t>A</w:t>
            </w:r>
            <w:r>
              <w:rPr>
                <w:rFonts w:cs="Arial"/>
              </w:rPr>
              <w:t>O</w:t>
            </w:r>
            <w:r w:rsidRPr="00C80C20">
              <w:rPr>
                <w:rFonts w:cs="Arial"/>
              </w:rPr>
              <w:t>D</w:t>
            </w:r>
            <w:r>
              <w:rPr>
                <w:rFonts w:cs="Arial"/>
              </w:rPr>
              <w:t xml:space="preserve">81, </w:t>
            </w:r>
            <w:r w:rsidRPr="00C80C20">
              <w:rPr>
                <w:rFonts w:cs="Arial"/>
              </w:rPr>
              <w:t>A</w:t>
            </w:r>
            <w:r>
              <w:rPr>
                <w:rFonts w:cs="Arial"/>
              </w:rPr>
              <w:t>O</w:t>
            </w:r>
            <w:r w:rsidRPr="00C80C20">
              <w:rPr>
                <w:rFonts w:cs="Arial"/>
              </w:rPr>
              <w:t>D</w:t>
            </w:r>
            <w:r>
              <w:rPr>
                <w:rFonts w:cs="Arial"/>
              </w:rPr>
              <w:t>82, AOD90, AOD93, AOD131</w:t>
            </w:r>
          </w:p>
          <w:p w14:paraId="54C192ED" w14:textId="77777777" w:rsidR="00161FC5" w:rsidRPr="00C80C20" w:rsidRDefault="00161FC5" w:rsidP="00161FC5">
            <w:pPr>
              <w:pStyle w:val="DHHSbodynospace"/>
              <w:rPr>
                <w:rFonts w:cs="Arial"/>
                <w:u w:val="single"/>
              </w:rPr>
            </w:pPr>
            <w:r w:rsidRPr="00C80C20">
              <w:rPr>
                <w:rFonts w:cs="Arial"/>
                <w:u w:val="single"/>
              </w:rPr>
              <w:t>New validations</w:t>
            </w:r>
          </w:p>
          <w:p w14:paraId="403E55DF" w14:textId="676F843E" w:rsidR="007300F1" w:rsidRPr="005039A1" w:rsidRDefault="00161FC5" w:rsidP="005503BB">
            <w:pPr>
              <w:pStyle w:val="DHHSbodynospace"/>
              <w:rPr>
                <w:rFonts w:cs="Arial"/>
                <w:u w:val="single"/>
              </w:rPr>
            </w:pPr>
            <w:r>
              <w:rPr>
                <w:rFonts w:cs="Arial"/>
              </w:rPr>
              <w:t>AOD136, AOD137</w:t>
            </w:r>
          </w:p>
        </w:tc>
      </w:tr>
      <w:tr w:rsidR="008E61D0" w:rsidRPr="0004554E" w14:paraId="31C463C3" w14:textId="77777777" w:rsidTr="00A13B58">
        <w:tc>
          <w:tcPr>
            <w:tcW w:w="1497" w:type="dxa"/>
            <w:shd w:val="clear" w:color="auto" w:fill="auto"/>
          </w:tcPr>
          <w:p w14:paraId="79D869A1" w14:textId="661CA195" w:rsidR="008E61D0" w:rsidRPr="00792B8E" w:rsidRDefault="00E340BA" w:rsidP="008E61D0">
            <w:pPr>
              <w:pStyle w:val="DHHSbodynospace"/>
              <w:rPr>
                <w:rFonts w:cs="Arial"/>
              </w:rPr>
            </w:pPr>
            <w:r>
              <w:rPr>
                <w:rFonts w:cs="Arial"/>
                <w:noProof/>
              </w:rPr>
              <w:lastRenderedPageBreak/>
              <mc:AlternateContent>
                <mc:Choice Requires="wps">
                  <w:drawing>
                    <wp:anchor distT="0" distB="0" distL="114300" distR="114300" simplePos="0" relativeHeight="251664384" behindDoc="0" locked="0" layoutInCell="1" allowOverlap="1" wp14:anchorId="6563BE62" wp14:editId="76D54F12">
                      <wp:simplePos x="0" y="0"/>
                      <wp:positionH relativeFrom="column">
                        <wp:posOffset>-34289</wp:posOffset>
                      </wp:positionH>
                      <wp:positionV relativeFrom="paragraph">
                        <wp:posOffset>13293090</wp:posOffset>
                      </wp:positionV>
                      <wp:extent cx="5928360" cy="1577340"/>
                      <wp:effectExtent l="0" t="0" r="15240" b="22860"/>
                      <wp:wrapNone/>
                      <wp:docPr id="8" name="Text Box 8"/>
                      <wp:cNvGraphicFramePr/>
                      <a:graphic xmlns:a="http://schemas.openxmlformats.org/drawingml/2006/main">
                        <a:graphicData uri="http://schemas.microsoft.com/office/word/2010/wordprocessingShape">
                          <wps:wsp>
                            <wps:cNvSpPr txBox="1"/>
                            <wps:spPr>
                              <a:xfrm>
                                <a:off x="0" y="0"/>
                                <a:ext cx="5928360" cy="1577340"/>
                              </a:xfrm>
                              <a:prstGeom prst="rect">
                                <a:avLst/>
                              </a:prstGeom>
                              <a:solidFill>
                                <a:schemeClr val="lt1"/>
                              </a:solidFill>
                              <a:ln w="6350">
                                <a:solidFill>
                                  <a:prstClr val="black"/>
                                </a:solidFill>
                              </a:ln>
                            </wps:spPr>
                            <wps:txbx>
                              <w:txbxContent>
                                <w:p w14:paraId="38D46213" w14:textId="77777777" w:rsidR="00F25207" w:rsidRDefault="0046593A">
                                  <w:pPr>
                                    <w:rPr>
                                      <w:i/>
                                      <w:sz w:val="22"/>
                                    </w:rPr>
                                  </w:pPr>
                                  <w:r w:rsidRPr="0025021B">
                                    <w:rPr>
                                      <w:i/>
                                      <w:sz w:val="22"/>
                                    </w:rPr>
                                    <w:t xml:space="preserve">Effective 30/11/2018, VADC Data Specification changes made to the VADC 18/19 Data Collection will no longer be </w:t>
                                  </w:r>
                                  <w:r>
                                    <w:rPr>
                                      <w:i/>
                                      <w:sz w:val="22"/>
                                    </w:rPr>
                                    <w:t>made within this VADC</w:t>
                                  </w:r>
                                  <w:r w:rsidRPr="0025021B">
                                    <w:rPr>
                                      <w:i/>
                                      <w:sz w:val="22"/>
                                    </w:rPr>
                                    <w:t xml:space="preserve"> specification manual. Any changes made will be published in a bulletin format. </w:t>
                                  </w:r>
                                </w:p>
                                <w:p w14:paraId="4CDFACA5" w14:textId="77777777" w:rsidR="00F25207" w:rsidRDefault="00F25207">
                                  <w:pPr>
                                    <w:rPr>
                                      <w:i/>
                                      <w:sz w:val="22"/>
                                    </w:rPr>
                                  </w:pPr>
                                </w:p>
                                <w:p w14:paraId="2898AFAE" w14:textId="38C28B13" w:rsidR="0046593A" w:rsidRPr="00F25207" w:rsidRDefault="0046593A">
                                  <w:pPr>
                                    <w:rPr>
                                      <w:sz w:val="22"/>
                                    </w:rPr>
                                  </w:pPr>
                                  <w:r w:rsidRPr="0025021B">
                                    <w:rPr>
                                      <w:i/>
                                      <w:sz w:val="22"/>
                                    </w:rPr>
                                    <w:t>This</w:t>
                                  </w:r>
                                  <w:r>
                                    <w:rPr>
                                      <w:i/>
                                      <w:sz w:val="22"/>
                                    </w:rPr>
                                    <w:t xml:space="preserve"> VADC</w:t>
                                  </w:r>
                                  <w:r w:rsidRPr="0025021B">
                                    <w:rPr>
                                      <w:i/>
                                      <w:sz w:val="22"/>
                                    </w:rPr>
                                    <w:t xml:space="preserve"> specification must be read in conjunction with VADC Bulletin</w:t>
                                  </w:r>
                                  <w:r w:rsidR="00F25207">
                                    <w:rPr>
                                      <w:i/>
                                      <w:sz w:val="22"/>
                                    </w:rPr>
                                    <w:t>s</w:t>
                                  </w:r>
                                  <w:r w:rsidRPr="0025021B">
                                    <w:rPr>
                                      <w:i/>
                                      <w:sz w:val="22"/>
                                    </w:rPr>
                                    <w:t xml:space="preserve">. </w:t>
                                  </w:r>
                                </w:p>
                                <w:p w14:paraId="4278D7B0" w14:textId="70C2F4C9" w:rsidR="0046593A" w:rsidRDefault="00F25207" w:rsidP="00F25207">
                                  <w:pPr>
                                    <w:rPr>
                                      <w:i/>
                                      <w:sz w:val="22"/>
                                    </w:rPr>
                                  </w:pPr>
                                  <w:r w:rsidRPr="00F25207">
                                    <w:rPr>
                                      <w:i/>
                                      <w:sz w:val="22"/>
                                    </w:rPr>
                                    <w:t xml:space="preserve">This manual together with subsequent </w:t>
                                  </w:r>
                                  <w:r>
                                    <w:rPr>
                                      <w:i/>
                                      <w:sz w:val="22"/>
                                    </w:rPr>
                                    <w:t>VADC</w:t>
                                  </w:r>
                                  <w:r w:rsidRPr="00F25207">
                                    <w:rPr>
                                      <w:i/>
                                      <w:sz w:val="22"/>
                                    </w:rPr>
                                    <w:t xml:space="preserve"> Bulletins forms the data specifications for</w:t>
                                  </w:r>
                                  <w:r>
                                    <w:rPr>
                                      <w:i/>
                                      <w:sz w:val="22"/>
                                    </w:rPr>
                                    <w:t xml:space="preserve"> 20</w:t>
                                  </w:r>
                                  <w:r w:rsidRPr="00F25207">
                                    <w:rPr>
                                      <w:i/>
                                      <w:sz w:val="22"/>
                                    </w:rPr>
                                    <w:t>18</w:t>
                                  </w:r>
                                  <w:r>
                                    <w:rPr>
                                      <w:i/>
                                      <w:sz w:val="22"/>
                                    </w:rPr>
                                    <w:t>/19.</w:t>
                                  </w:r>
                                </w:p>
                                <w:p w14:paraId="0235C792" w14:textId="77777777" w:rsidR="00F25207" w:rsidRPr="0025021B" w:rsidRDefault="00F25207" w:rsidP="00F25207">
                                  <w:pPr>
                                    <w:rPr>
                                      <w:i/>
                                      <w:sz w:val="22"/>
                                    </w:rPr>
                                  </w:pPr>
                                </w:p>
                                <w:p w14:paraId="1D36D40D" w14:textId="05542254" w:rsidR="0046593A" w:rsidRPr="0025021B" w:rsidRDefault="0046593A">
                                  <w:pPr>
                                    <w:rPr>
                                      <w:i/>
                                      <w:sz w:val="22"/>
                                    </w:rPr>
                                  </w:pPr>
                                  <w:r w:rsidRPr="0025021B">
                                    <w:rPr>
                                      <w:i/>
                                      <w:sz w:val="22"/>
                                    </w:rPr>
                                    <w:t xml:space="preserve">VADC Bulletins are available on the </w:t>
                                  </w:r>
                                  <w:r>
                                    <w:rPr>
                                      <w:i/>
                                      <w:sz w:val="22"/>
                                    </w:rPr>
                                    <w:t xml:space="preserve">DHHS </w:t>
                                  </w:r>
                                  <w:r w:rsidRPr="0025021B">
                                    <w:rPr>
                                      <w:i/>
                                      <w:sz w:val="22"/>
                                    </w:rPr>
                                    <w:t>VADC Data Specification webpage.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63BE62" id="Text Box 8" o:spid="_x0000_s1027" type="#_x0000_t202" style="position:absolute;margin-left:-2.7pt;margin-top:1046.7pt;width:466.8pt;height:124.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" fillcolor="white [3201]" strokeweight=".5pt">
                      <v:textbox>
                        <w:txbxContent>
                          <w:p w14:paraId="38D46213" w14:textId="77777777" w:rsidR="00F25207" w:rsidRDefault="0046593A">
                            <w:pPr>
                              <w:rPr>
                                <w:i/>
                                <w:sz w:val="22"/>
                              </w:rPr>
                            </w:pPr>
                            <w:r w:rsidRPr="0025021B">
                              <w:rPr>
                                <w:i/>
                                <w:sz w:val="22"/>
                              </w:rPr>
                              <w:t xml:space="preserve">Effective 30/11/2018, VADC Data Specification changes made to the VADC 18/19 Data Collection will no longer be </w:t>
                            </w:r>
                            <w:r>
                              <w:rPr>
                                <w:i/>
                                <w:sz w:val="22"/>
                              </w:rPr>
                              <w:t>made within this VADC</w:t>
                            </w:r>
                            <w:r w:rsidRPr="0025021B">
                              <w:rPr>
                                <w:i/>
                                <w:sz w:val="22"/>
                              </w:rPr>
                              <w:t xml:space="preserve"> specification manual. Any changes made will be published in a bulletin format. </w:t>
                            </w:r>
                          </w:p>
                          <w:p w14:paraId="4CDFACA5" w14:textId="77777777" w:rsidR="00F25207" w:rsidRDefault="00F25207">
                            <w:pPr>
                              <w:rPr>
                                <w:i/>
                                <w:sz w:val="22"/>
                              </w:rPr>
                            </w:pPr>
                          </w:p>
                          <w:p w14:paraId="2898AFAE" w14:textId="38C28B13" w:rsidR="0046593A" w:rsidRPr="00F25207" w:rsidRDefault="0046593A">
                            <w:pPr>
                              <w:rPr>
                                <w:sz w:val="22"/>
                              </w:rPr>
                            </w:pPr>
                            <w:r w:rsidRPr="0025021B">
                              <w:rPr>
                                <w:i/>
                                <w:sz w:val="22"/>
                              </w:rPr>
                              <w:t>This</w:t>
                            </w:r>
                            <w:r>
                              <w:rPr>
                                <w:i/>
                                <w:sz w:val="22"/>
                              </w:rPr>
                              <w:t xml:space="preserve"> VADC</w:t>
                            </w:r>
                            <w:r w:rsidRPr="0025021B">
                              <w:rPr>
                                <w:i/>
                                <w:sz w:val="22"/>
                              </w:rPr>
                              <w:t xml:space="preserve"> specification must be read in conjunction with VADC Bulletin</w:t>
                            </w:r>
                            <w:r w:rsidR="00F25207">
                              <w:rPr>
                                <w:i/>
                                <w:sz w:val="22"/>
                              </w:rPr>
                              <w:t>s</w:t>
                            </w:r>
                            <w:r w:rsidRPr="0025021B">
                              <w:rPr>
                                <w:i/>
                                <w:sz w:val="22"/>
                              </w:rPr>
                              <w:t xml:space="preserve">. </w:t>
                            </w:r>
                          </w:p>
                          <w:p w14:paraId="4278D7B0" w14:textId="70C2F4C9" w:rsidR="0046593A" w:rsidRDefault="00F25207" w:rsidP="00F25207">
                            <w:pPr>
                              <w:rPr>
                                <w:i/>
                                <w:sz w:val="22"/>
                              </w:rPr>
                            </w:pPr>
                            <w:r w:rsidRPr="00F25207">
                              <w:rPr>
                                <w:i/>
                                <w:sz w:val="22"/>
                              </w:rPr>
                              <w:t xml:space="preserve">This manual together with subsequent </w:t>
                            </w:r>
                            <w:r>
                              <w:rPr>
                                <w:i/>
                                <w:sz w:val="22"/>
                              </w:rPr>
                              <w:t>VADC</w:t>
                            </w:r>
                            <w:r w:rsidRPr="00F25207">
                              <w:rPr>
                                <w:i/>
                                <w:sz w:val="22"/>
                              </w:rPr>
                              <w:t xml:space="preserve"> Bulletins forms the data specifications for</w:t>
                            </w:r>
                            <w:r>
                              <w:rPr>
                                <w:i/>
                                <w:sz w:val="22"/>
                              </w:rPr>
                              <w:t xml:space="preserve"> 20</w:t>
                            </w:r>
                            <w:r w:rsidRPr="00F25207">
                              <w:rPr>
                                <w:i/>
                                <w:sz w:val="22"/>
                              </w:rPr>
                              <w:t>18</w:t>
                            </w:r>
                            <w:r>
                              <w:rPr>
                                <w:i/>
                                <w:sz w:val="22"/>
                              </w:rPr>
                              <w:t>/19.</w:t>
                            </w:r>
                          </w:p>
                          <w:p w14:paraId="0235C792" w14:textId="77777777" w:rsidR="00F25207" w:rsidRPr="0025021B" w:rsidRDefault="00F25207" w:rsidP="00F25207">
                            <w:pPr>
                              <w:rPr>
                                <w:i/>
                                <w:sz w:val="22"/>
                              </w:rPr>
                            </w:pPr>
                          </w:p>
                          <w:p w14:paraId="1D36D40D" w14:textId="05542254" w:rsidR="0046593A" w:rsidRPr="0025021B" w:rsidRDefault="0046593A">
                            <w:pPr>
                              <w:rPr>
                                <w:i/>
                                <w:sz w:val="22"/>
                              </w:rPr>
                            </w:pPr>
                            <w:r w:rsidRPr="0025021B">
                              <w:rPr>
                                <w:i/>
                                <w:sz w:val="22"/>
                              </w:rPr>
                              <w:t xml:space="preserve">VADC Bulletins are available on the </w:t>
                            </w:r>
                            <w:r>
                              <w:rPr>
                                <w:i/>
                                <w:sz w:val="22"/>
                              </w:rPr>
                              <w:t xml:space="preserve">DHHS </w:t>
                            </w:r>
                            <w:r w:rsidRPr="0025021B">
                              <w:rPr>
                                <w:i/>
                                <w:sz w:val="22"/>
                              </w:rPr>
                              <w:t>VADC Data Specification webpage.</w:t>
                            </w:r>
                          </w:p>
                        </w:txbxContent>
                      </v:textbox>
                    </v:shape>
                  </w:pict>
                </mc:Fallback>
              </mc:AlternateContent>
            </w:r>
            <w:r w:rsidR="008E61D0">
              <w:rPr>
                <w:rFonts w:cs="Arial"/>
              </w:rPr>
              <w:t>2018.01.03.05</w:t>
            </w:r>
          </w:p>
        </w:tc>
        <w:tc>
          <w:tcPr>
            <w:tcW w:w="1399" w:type="dxa"/>
            <w:shd w:val="clear" w:color="auto" w:fill="auto"/>
          </w:tcPr>
          <w:p w14:paraId="7E59326E" w14:textId="2ED1F674" w:rsidR="008E61D0" w:rsidRDefault="008E61D0" w:rsidP="008E61D0">
            <w:pPr>
              <w:pStyle w:val="DHHSbodynospace"/>
              <w:rPr>
                <w:rFonts w:cs="Arial"/>
              </w:rPr>
            </w:pPr>
            <w:r>
              <w:rPr>
                <w:rFonts w:cs="Arial"/>
              </w:rPr>
              <w:t>29/11/2018</w:t>
            </w:r>
          </w:p>
        </w:tc>
        <w:tc>
          <w:tcPr>
            <w:tcW w:w="6510" w:type="dxa"/>
            <w:shd w:val="clear" w:color="auto" w:fill="auto"/>
          </w:tcPr>
          <w:p w14:paraId="5B26FD4C" w14:textId="77777777" w:rsidR="008E61D0" w:rsidRDefault="008E61D0" w:rsidP="008E61D0">
            <w:pPr>
              <w:pStyle w:val="DHHSbodynospace"/>
              <w:rPr>
                <w:rFonts w:cs="Arial"/>
              </w:rPr>
            </w:pPr>
            <w:r>
              <w:rPr>
                <w:rFonts w:cs="Arial"/>
              </w:rPr>
              <w:t xml:space="preserve">The Department received the first tranche of live VADC data from the AOD sector in November 2018. Using this first reporting period data, several data quality improvement checks have been made to ensure VADC 18/19 Data quality is fit for purpose. Below is an overview of changes made. </w:t>
            </w:r>
          </w:p>
          <w:p w14:paraId="01D02627" w14:textId="77777777" w:rsidR="008E61D0" w:rsidRPr="00894778" w:rsidRDefault="008E61D0" w:rsidP="008E61D0">
            <w:pPr>
              <w:pStyle w:val="DHHSbodynospace"/>
              <w:rPr>
                <w:rFonts w:cs="Arial"/>
              </w:rPr>
            </w:pPr>
          </w:p>
          <w:p w14:paraId="29545BF8" w14:textId="77777777" w:rsidR="008E61D0" w:rsidRDefault="008E61D0" w:rsidP="008E61D0">
            <w:pPr>
              <w:pStyle w:val="DHHSbodynospace"/>
              <w:rPr>
                <w:rFonts w:cs="Arial"/>
                <w:u w:val="single"/>
              </w:rPr>
            </w:pPr>
            <w:r w:rsidRPr="00A13B58">
              <w:rPr>
                <w:rFonts w:cs="Arial"/>
                <w:u w:val="single"/>
              </w:rPr>
              <w:t>Technical changes</w:t>
            </w:r>
          </w:p>
          <w:p w14:paraId="2458FC9C" w14:textId="77777777" w:rsidR="008E61D0" w:rsidRDefault="008E61D0" w:rsidP="008E61D0">
            <w:pPr>
              <w:pStyle w:val="DHHSbodynospace"/>
              <w:rPr>
                <w:rFonts w:cs="Arial"/>
                <w:b/>
              </w:rPr>
            </w:pPr>
            <w:r>
              <w:rPr>
                <w:rFonts w:cs="Arial"/>
                <w:b/>
              </w:rPr>
              <w:t>Validations removed-</w:t>
            </w:r>
          </w:p>
          <w:p w14:paraId="04DFAA0B" w14:textId="77777777" w:rsidR="008E61D0" w:rsidRPr="00E7770D" w:rsidRDefault="008E61D0" w:rsidP="008E61D0">
            <w:pPr>
              <w:pStyle w:val="DHHSbodynospace"/>
              <w:numPr>
                <w:ilvl w:val="0"/>
                <w:numId w:val="38"/>
              </w:numPr>
              <w:rPr>
                <w:rFonts w:cs="Arial"/>
                <w:b/>
              </w:rPr>
            </w:pPr>
            <w:r>
              <w:rPr>
                <w:rFonts w:cs="Arial"/>
              </w:rPr>
              <w:t xml:space="preserve">Replaced by AOD138:  </w:t>
            </w:r>
            <w:r>
              <w:rPr>
                <w:rFonts w:cs="Arial"/>
              </w:rPr>
              <w:br/>
            </w:r>
            <w:bookmarkStart w:id="1" w:name="_Hlk531336683"/>
            <w:r>
              <w:rPr>
                <w:rFonts w:cs="Arial"/>
              </w:rPr>
              <w:t>AOD70; AOD73; AOD76; AOD81; AOD84; AOD87; AOD92; AOD95; AOD97; AOD99; AOD101; AOD103; AOD105; AOD107</w:t>
            </w:r>
            <w:bookmarkEnd w:id="1"/>
          </w:p>
          <w:p w14:paraId="138B1269" w14:textId="77777777" w:rsidR="008E61D0" w:rsidRPr="000D0FF3" w:rsidRDefault="008E61D0" w:rsidP="008E61D0">
            <w:pPr>
              <w:pStyle w:val="DHHSbodynospace"/>
              <w:numPr>
                <w:ilvl w:val="0"/>
                <w:numId w:val="38"/>
              </w:numPr>
              <w:rPr>
                <w:rFonts w:cs="Arial"/>
                <w:b/>
              </w:rPr>
            </w:pPr>
            <w:r>
              <w:rPr>
                <w:rFonts w:cs="Arial"/>
              </w:rPr>
              <w:t>Validation redundant due to structural requirement: AOD10; AOD11; AOD42</w:t>
            </w:r>
          </w:p>
          <w:p w14:paraId="594DF247" w14:textId="1A929283" w:rsidR="008E61D0" w:rsidRPr="009A5B44" w:rsidRDefault="008E61D0" w:rsidP="008E61D0">
            <w:pPr>
              <w:pStyle w:val="DHHSbodynospace"/>
              <w:numPr>
                <w:ilvl w:val="0"/>
                <w:numId w:val="38"/>
              </w:numPr>
              <w:rPr>
                <w:rFonts w:cs="Arial"/>
                <w:b/>
              </w:rPr>
            </w:pPr>
            <w:r w:rsidRPr="009A5B44">
              <w:rPr>
                <w:rFonts w:cs="Arial"/>
              </w:rPr>
              <w:t>Validation redundant due to overlap:</w:t>
            </w:r>
            <w:r>
              <w:rPr>
                <w:rFonts w:cs="Arial"/>
              </w:rPr>
              <w:br/>
            </w:r>
            <w:r w:rsidRPr="009A5B44">
              <w:rPr>
                <w:rFonts w:cs="Arial"/>
              </w:rPr>
              <w:t xml:space="preserve">AOD39; </w:t>
            </w:r>
            <w:r>
              <w:rPr>
                <w:rFonts w:cs="Arial"/>
              </w:rPr>
              <w:t>AOD1; AOD3</w:t>
            </w:r>
            <w:r w:rsidR="007B76FB">
              <w:rPr>
                <w:rFonts w:cs="Arial"/>
              </w:rPr>
              <w:t>; AOD67</w:t>
            </w:r>
          </w:p>
          <w:p w14:paraId="1E54671C" w14:textId="77777777" w:rsidR="008E61D0" w:rsidRDefault="008E61D0" w:rsidP="008E61D0">
            <w:pPr>
              <w:pStyle w:val="DHHSbodynospace"/>
              <w:rPr>
                <w:rFonts w:cs="Arial"/>
                <w:b/>
              </w:rPr>
            </w:pPr>
          </w:p>
          <w:p w14:paraId="2704646E" w14:textId="77777777" w:rsidR="008E61D0" w:rsidRDefault="008E61D0" w:rsidP="008E61D0">
            <w:pPr>
              <w:pStyle w:val="DHHSbodynospace"/>
              <w:rPr>
                <w:rFonts w:cs="Arial"/>
                <w:b/>
              </w:rPr>
            </w:pPr>
            <w:r>
              <w:rPr>
                <w:rFonts w:cs="Arial"/>
                <w:b/>
              </w:rPr>
              <w:t>XML Logic checks added-</w:t>
            </w:r>
          </w:p>
          <w:p w14:paraId="6E8D9FD5" w14:textId="77777777" w:rsidR="008E61D0" w:rsidRPr="00AE506D" w:rsidRDefault="008E61D0" w:rsidP="008E61D0">
            <w:pPr>
              <w:pStyle w:val="DHHSbodynospace"/>
              <w:numPr>
                <w:ilvl w:val="0"/>
                <w:numId w:val="39"/>
              </w:numPr>
              <w:rPr>
                <w:rFonts w:cs="Arial"/>
              </w:rPr>
            </w:pPr>
            <w:r w:rsidRPr="00AE506D">
              <w:rPr>
                <w:rFonts w:cs="Arial"/>
              </w:rPr>
              <w:t>XML13</w:t>
            </w:r>
            <w:r>
              <w:rPr>
                <w:rFonts w:cs="Arial"/>
              </w:rPr>
              <w:t xml:space="preserve"> – Enforce correct submission date instance format</w:t>
            </w:r>
          </w:p>
          <w:p w14:paraId="4A39A058" w14:textId="77777777" w:rsidR="008E61D0" w:rsidRDefault="008E61D0" w:rsidP="008E61D0">
            <w:pPr>
              <w:pStyle w:val="DHHSbodynospace"/>
              <w:rPr>
                <w:rFonts w:cs="Arial"/>
                <w:b/>
              </w:rPr>
            </w:pPr>
          </w:p>
          <w:p w14:paraId="1FC93473" w14:textId="77777777" w:rsidR="008E61D0" w:rsidRPr="00271D1E" w:rsidRDefault="008E61D0" w:rsidP="008E61D0">
            <w:pPr>
              <w:pStyle w:val="DHHSbodynospace"/>
              <w:rPr>
                <w:rFonts w:cs="Arial"/>
                <w:b/>
              </w:rPr>
            </w:pPr>
            <w:r>
              <w:rPr>
                <w:rFonts w:cs="Arial"/>
                <w:b/>
              </w:rPr>
              <w:t xml:space="preserve">Validations codes added- </w:t>
            </w:r>
          </w:p>
          <w:p w14:paraId="04EDE983" w14:textId="77777777" w:rsidR="008E61D0" w:rsidRDefault="008E61D0" w:rsidP="008E61D0">
            <w:pPr>
              <w:pStyle w:val="DHHSbodynospace"/>
              <w:numPr>
                <w:ilvl w:val="0"/>
                <w:numId w:val="36"/>
              </w:numPr>
              <w:rPr>
                <w:rFonts w:cs="Arial"/>
              </w:rPr>
            </w:pPr>
            <w:r w:rsidRPr="00177D87">
              <w:rPr>
                <w:rFonts w:cs="Arial"/>
              </w:rPr>
              <w:t>AOD138 (Inserted to replace above removed validation checks, this single validation checks the same issues as the above removed).</w:t>
            </w:r>
          </w:p>
          <w:p w14:paraId="3623EFE0" w14:textId="77777777" w:rsidR="008E61D0" w:rsidRPr="00177D87" w:rsidRDefault="008E61D0" w:rsidP="008E61D0">
            <w:pPr>
              <w:pStyle w:val="DHHSbodynospace"/>
              <w:numPr>
                <w:ilvl w:val="0"/>
                <w:numId w:val="36"/>
              </w:numPr>
              <w:rPr>
                <w:rFonts w:cs="Arial"/>
              </w:rPr>
            </w:pPr>
            <w:r w:rsidRPr="00177D87">
              <w:rPr>
                <w:rFonts w:cs="Arial"/>
              </w:rPr>
              <w:t>AOD139 – Outcomes supplied check</w:t>
            </w:r>
          </w:p>
          <w:p w14:paraId="1BB64170" w14:textId="77777777" w:rsidR="008E61D0" w:rsidRDefault="008E61D0" w:rsidP="008E61D0">
            <w:pPr>
              <w:pStyle w:val="DHHSbodynospace"/>
              <w:numPr>
                <w:ilvl w:val="0"/>
                <w:numId w:val="36"/>
              </w:numPr>
              <w:rPr>
                <w:rFonts w:cs="Arial"/>
              </w:rPr>
            </w:pPr>
            <w:r>
              <w:rPr>
                <w:rFonts w:cs="Arial"/>
              </w:rPr>
              <w:t>AOD140 – Drug of concern supplied check</w:t>
            </w:r>
          </w:p>
          <w:p w14:paraId="39F93018" w14:textId="77777777" w:rsidR="008E61D0" w:rsidRDefault="008E61D0" w:rsidP="008E61D0">
            <w:pPr>
              <w:pStyle w:val="DHHSbodynospace"/>
              <w:numPr>
                <w:ilvl w:val="0"/>
                <w:numId w:val="36"/>
              </w:numPr>
              <w:rPr>
                <w:rFonts w:cs="Arial"/>
              </w:rPr>
            </w:pPr>
            <w:r>
              <w:rPr>
                <w:rFonts w:cs="Arial"/>
              </w:rPr>
              <w:t>AOD141 – Valid group contact check</w:t>
            </w:r>
          </w:p>
          <w:p w14:paraId="27B6CA5C" w14:textId="77777777" w:rsidR="008E61D0" w:rsidRDefault="008E61D0" w:rsidP="008E61D0">
            <w:pPr>
              <w:pStyle w:val="DHHSbodynospace"/>
              <w:rPr>
                <w:rFonts w:cs="Arial"/>
              </w:rPr>
            </w:pPr>
          </w:p>
          <w:p w14:paraId="2A7DE365" w14:textId="77777777" w:rsidR="008E61D0" w:rsidRDefault="008E61D0" w:rsidP="008E61D0">
            <w:pPr>
              <w:pStyle w:val="DHHSbodynospace"/>
              <w:rPr>
                <w:rFonts w:cs="Arial"/>
                <w:b/>
              </w:rPr>
            </w:pPr>
            <w:r>
              <w:rPr>
                <w:rFonts w:cs="Arial"/>
                <w:b/>
              </w:rPr>
              <w:t>Updated validations</w:t>
            </w:r>
          </w:p>
          <w:p w14:paraId="3A896778" w14:textId="77777777" w:rsidR="008E61D0" w:rsidRDefault="008E61D0" w:rsidP="008E61D0">
            <w:pPr>
              <w:pStyle w:val="DHHSbodynospace"/>
              <w:numPr>
                <w:ilvl w:val="0"/>
                <w:numId w:val="36"/>
              </w:numPr>
              <w:rPr>
                <w:rFonts w:cs="Arial"/>
              </w:rPr>
            </w:pPr>
            <w:r>
              <w:rPr>
                <w:rFonts w:cs="Arial"/>
              </w:rPr>
              <w:t xml:space="preserve">Corrected to not trigger where Medicare number is N/A </w:t>
            </w:r>
          </w:p>
          <w:p w14:paraId="44532EE6" w14:textId="77777777" w:rsidR="008E61D0" w:rsidRDefault="008E61D0" w:rsidP="008E61D0">
            <w:pPr>
              <w:pStyle w:val="DHHSbodynospace"/>
              <w:numPr>
                <w:ilvl w:val="1"/>
                <w:numId w:val="36"/>
              </w:numPr>
              <w:rPr>
                <w:rFonts w:cs="Arial"/>
              </w:rPr>
            </w:pPr>
            <w:r>
              <w:rPr>
                <w:rFonts w:cs="Arial"/>
              </w:rPr>
              <w:t xml:space="preserve">AOD21; AOD22; AOD23; AOD24; AOD25 </w:t>
            </w:r>
          </w:p>
          <w:p w14:paraId="463B1242" w14:textId="77777777" w:rsidR="008E61D0" w:rsidRDefault="008E61D0" w:rsidP="008E61D0">
            <w:pPr>
              <w:pStyle w:val="DHHSbodynospace"/>
              <w:numPr>
                <w:ilvl w:val="0"/>
                <w:numId w:val="36"/>
              </w:numPr>
              <w:rPr>
                <w:rFonts w:cs="Arial"/>
              </w:rPr>
            </w:pPr>
            <w:r>
              <w:rPr>
                <w:rFonts w:cs="Arial"/>
              </w:rPr>
              <w:t>Corrected to not trigger where element check is Null</w:t>
            </w:r>
          </w:p>
          <w:p w14:paraId="63384C9C" w14:textId="77777777" w:rsidR="008E61D0" w:rsidRDefault="008E61D0" w:rsidP="008E61D0">
            <w:pPr>
              <w:pStyle w:val="DHHSbodynospace"/>
              <w:numPr>
                <w:ilvl w:val="1"/>
                <w:numId w:val="36"/>
              </w:numPr>
              <w:rPr>
                <w:rFonts w:cs="Arial"/>
              </w:rPr>
            </w:pPr>
            <w:r>
              <w:rPr>
                <w:rFonts w:cs="Arial"/>
              </w:rPr>
              <w:t xml:space="preserve">AOD132; AOD133; </w:t>
            </w:r>
          </w:p>
          <w:p w14:paraId="01DFE653" w14:textId="77777777" w:rsidR="008E61D0" w:rsidRDefault="008E61D0" w:rsidP="008E61D0">
            <w:pPr>
              <w:pStyle w:val="DHHSbodynospace"/>
              <w:numPr>
                <w:ilvl w:val="0"/>
                <w:numId w:val="36"/>
              </w:numPr>
              <w:rPr>
                <w:rFonts w:cs="Arial"/>
              </w:rPr>
            </w:pPr>
            <w:r>
              <w:rPr>
                <w:rFonts w:cs="Arial"/>
              </w:rPr>
              <w:t>Corrected to trigger where Null value provided</w:t>
            </w:r>
          </w:p>
          <w:p w14:paraId="0593B5FA" w14:textId="77777777" w:rsidR="008E61D0" w:rsidRDefault="008E61D0" w:rsidP="008E61D0">
            <w:pPr>
              <w:pStyle w:val="DHHSbodynospace"/>
              <w:numPr>
                <w:ilvl w:val="1"/>
                <w:numId w:val="36"/>
              </w:numPr>
              <w:rPr>
                <w:rFonts w:cs="Arial"/>
              </w:rPr>
            </w:pPr>
            <w:r w:rsidRPr="00153FA4">
              <w:rPr>
                <w:rFonts w:cs="Arial"/>
              </w:rPr>
              <w:t>AOD26</w:t>
            </w:r>
          </w:p>
          <w:p w14:paraId="0EB8F7AA" w14:textId="77777777" w:rsidR="008E61D0" w:rsidRDefault="008E61D0" w:rsidP="008E61D0">
            <w:pPr>
              <w:pStyle w:val="DHHSbodynospace"/>
              <w:numPr>
                <w:ilvl w:val="0"/>
                <w:numId w:val="36"/>
              </w:numPr>
              <w:rPr>
                <w:rFonts w:cs="Arial"/>
              </w:rPr>
            </w:pPr>
            <w:r>
              <w:rPr>
                <w:rFonts w:cs="Arial"/>
              </w:rPr>
              <w:t>Corrected so unknown 01011900 date will not trigger</w:t>
            </w:r>
          </w:p>
          <w:p w14:paraId="6901F5EF" w14:textId="77777777" w:rsidR="008E61D0" w:rsidRDefault="008E61D0" w:rsidP="008E61D0">
            <w:pPr>
              <w:pStyle w:val="DHHSbodynospace"/>
              <w:numPr>
                <w:ilvl w:val="1"/>
                <w:numId w:val="36"/>
              </w:numPr>
              <w:rPr>
                <w:rFonts w:cs="Arial"/>
              </w:rPr>
            </w:pPr>
            <w:r>
              <w:rPr>
                <w:rFonts w:cs="Arial"/>
              </w:rPr>
              <w:t>C10; C36; AOD6</w:t>
            </w:r>
          </w:p>
          <w:p w14:paraId="0B44C3D5" w14:textId="77777777" w:rsidR="008E61D0" w:rsidRDefault="008E61D0" w:rsidP="008E61D0">
            <w:pPr>
              <w:pStyle w:val="DHHSbodynospace"/>
              <w:numPr>
                <w:ilvl w:val="0"/>
                <w:numId w:val="36"/>
              </w:numPr>
              <w:rPr>
                <w:rFonts w:cs="Arial"/>
              </w:rPr>
            </w:pPr>
            <w:r>
              <w:rPr>
                <w:rFonts w:cs="Arial"/>
              </w:rPr>
              <w:t>Validations updated to improve clarity by referring to Funding source attributes table 4.2.5</w:t>
            </w:r>
          </w:p>
          <w:p w14:paraId="681970AF" w14:textId="77777777" w:rsidR="008E61D0" w:rsidRDefault="008E61D0" w:rsidP="008E61D0">
            <w:pPr>
              <w:pStyle w:val="DHHSbodynospace"/>
              <w:numPr>
                <w:ilvl w:val="1"/>
                <w:numId w:val="36"/>
              </w:numPr>
              <w:rPr>
                <w:rFonts w:cs="Arial"/>
              </w:rPr>
            </w:pPr>
            <w:r>
              <w:rPr>
                <w:rFonts w:cs="Arial"/>
              </w:rPr>
              <w:t xml:space="preserve">AOD37; AOD38; AOD47; AOD48; AOD57; AOD59 </w:t>
            </w:r>
          </w:p>
          <w:p w14:paraId="3304CD28" w14:textId="77777777" w:rsidR="008E61D0" w:rsidRDefault="008E61D0" w:rsidP="008E61D0">
            <w:pPr>
              <w:pStyle w:val="DHHSbodynospace"/>
              <w:numPr>
                <w:ilvl w:val="0"/>
                <w:numId w:val="36"/>
              </w:numPr>
              <w:rPr>
                <w:rFonts w:cs="Arial"/>
              </w:rPr>
            </w:pPr>
            <w:r>
              <w:rPr>
                <w:rFonts w:cs="Arial"/>
              </w:rPr>
              <w:t>Validations updated to improve clarity by referring to residential service stream attributes table 3</w:t>
            </w:r>
          </w:p>
          <w:p w14:paraId="5A3F3A5E" w14:textId="530416F4" w:rsidR="008E61D0" w:rsidRDefault="008E61D0" w:rsidP="008E61D0">
            <w:pPr>
              <w:pStyle w:val="DHHSbodynospace"/>
              <w:numPr>
                <w:ilvl w:val="1"/>
                <w:numId w:val="36"/>
              </w:numPr>
              <w:rPr>
                <w:rFonts w:cs="Arial"/>
              </w:rPr>
            </w:pPr>
            <w:r>
              <w:rPr>
                <w:rFonts w:cs="Arial"/>
              </w:rPr>
              <w:t xml:space="preserve">AOD49; AOD51; AOD68; </w:t>
            </w:r>
          </w:p>
          <w:p w14:paraId="46AF02E3" w14:textId="77777777" w:rsidR="008E61D0" w:rsidRDefault="008E61D0" w:rsidP="008E61D0">
            <w:pPr>
              <w:pStyle w:val="DHHSbodynospace"/>
              <w:numPr>
                <w:ilvl w:val="0"/>
                <w:numId w:val="36"/>
              </w:numPr>
              <w:rPr>
                <w:rFonts w:cs="Arial"/>
              </w:rPr>
            </w:pPr>
            <w:r>
              <w:rPr>
                <w:rFonts w:cs="Arial"/>
              </w:rPr>
              <w:t xml:space="preserve"> Validation changes made from error to warning</w:t>
            </w:r>
          </w:p>
          <w:p w14:paraId="430E9708" w14:textId="77777777" w:rsidR="008E61D0" w:rsidRPr="00153FA4" w:rsidRDefault="008E61D0" w:rsidP="008E61D0">
            <w:pPr>
              <w:pStyle w:val="DHHSbodynospace"/>
              <w:numPr>
                <w:ilvl w:val="1"/>
                <w:numId w:val="36"/>
              </w:numPr>
              <w:rPr>
                <w:rFonts w:cs="Arial"/>
              </w:rPr>
            </w:pPr>
            <w:r>
              <w:rPr>
                <w:rFonts w:cs="Arial"/>
              </w:rPr>
              <w:t>C48</w:t>
            </w:r>
          </w:p>
          <w:p w14:paraId="21C4DC35" w14:textId="77777777" w:rsidR="008E61D0" w:rsidRDefault="008E61D0" w:rsidP="008E61D0">
            <w:pPr>
              <w:pStyle w:val="DHHSbodynospace"/>
              <w:rPr>
                <w:rFonts w:cs="Arial"/>
              </w:rPr>
            </w:pPr>
          </w:p>
          <w:p w14:paraId="1840AFFA" w14:textId="40FDF8DA" w:rsidR="008E61D0" w:rsidRDefault="008E61D0" w:rsidP="008E61D0">
            <w:pPr>
              <w:pStyle w:val="DHHSbodynospace"/>
              <w:rPr>
                <w:rFonts w:cs="Arial"/>
              </w:rPr>
            </w:pPr>
          </w:p>
          <w:p w14:paraId="6A40A0DA" w14:textId="4C67CD58" w:rsidR="008E61D0" w:rsidRDefault="008E61D0" w:rsidP="008E61D0">
            <w:pPr>
              <w:pStyle w:val="DHHSbodynospace"/>
              <w:rPr>
                <w:rFonts w:cs="Arial"/>
              </w:rPr>
            </w:pPr>
          </w:p>
          <w:p w14:paraId="453D965D" w14:textId="66BE4F1D" w:rsidR="008E61D0" w:rsidRDefault="008E61D0" w:rsidP="008E61D0">
            <w:pPr>
              <w:pStyle w:val="DHHSbodynospace"/>
              <w:rPr>
                <w:rFonts w:cs="Arial"/>
              </w:rPr>
            </w:pPr>
          </w:p>
          <w:p w14:paraId="2DEE09DE" w14:textId="7CE72596" w:rsidR="008E61D0" w:rsidRDefault="008E61D0" w:rsidP="008E61D0">
            <w:pPr>
              <w:pStyle w:val="DHHSbodynospace"/>
              <w:rPr>
                <w:rFonts w:cs="Arial"/>
              </w:rPr>
            </w:pPr>
          </w:p>
          <w:p w14:paraId="4A99D4B1" w14:textId="77777777" w:rsidR="005C07E0" w:rsidRDefault="005C07E0" w:rsidP="008E61D0">
            <w:pPr>
              <w:pStyle w:val="DHHSbodynospace"/>
              <w:rPr>
                <w:rFonts w:cs="Arial"/>
              </w:rPr>
            </w:pPr>
          </w:p>
          <w:p w14:paraId="5288F600" w14:textId="77777777" w:rsidR="008E61D0" w:rsidRDefault="008E61D0" w:rsidP="008E61D0">
            <w:pPr>
              <w:pStyle w:val="DHHSbodynospace"/>
              <w:rPr>
                <w:rFonts w:cs="Arial"/>
              </w:rPr>
            </w:pPr>
          </w:p>
          <w:p w14:paraId="04ABD1AE" w14:textId="77777777" w:rsidR="008E61D0" w:rsidRDefault="008E61D0" w:rsidP="008E61D0">
            <w:pPr>
              <w:pStyle w:val="DHHSbodynospace"/>
              <w:rPr>
                <w:rFonts w:cs="Arial"/>
                <w:u w:val="single"/>
              </w:rPr>
            </w:pPr>
            <w:r w:rsidRPr="00A13B58">
              <w:rPr>
                <w:rFonts w:cs="Arial"/>
                <w:u w:val="single"/>
              </w:rPr>
              <w:lastRenderedPageBreak/>
              <w:t>Document release change</w:t>
            </w:r>
            <w:r>
              <w:rPr>
                <w:rFonts w:cs="Arial"/>
                <w:u w:val="single"/>
              </w:rPr>
              <w:t>s</w:t>
            </w:r>
          </w:p>
          <w:p w14:paraId="4E97BB1B" w14:textId="77777777" w:rsidR="008E61D0" w:rsidRDefault="008E61D0" w:rsidP="008E61D0">
            <w:pPr>
              <w:pStyle w:val="DHHSbodynospace"/>
              <w:rPr>
                <w:rFonts w:cs="Arial"/>
                <w:u w:val="single"/>
              </w:rPr>
            </w:pPr>
          </w:p>
          <w:p w14:paraId="2DF1CBCF" w14:textId="77777777" w:rsidR="008E61D0" w:rsidRPr="00EC038D" w:rsidRDefault="008E61D0" w:rsidP="008E61D0">
            <w:pPr>
              <w:pStyle w:val="DHHSbodynospace"/>
              <w:rPr>
                <w:rFonts w:cs="Arial"/>
                <w:b/>
              </w:rPr>
            </w:pPr>
            <w:r>
              <w:rPr>
                <w:rFonts w:cs="Arial"/>
                <w:b/>
              </w:rPr>
              <w:t xml:space="preserve">Removed identified discrepancies between Data Element definitions &amp; Edit/validations </w:t>
            </w:r>
          </w:p>
          <w:p w14:paraId="3024853D" w14:textId="77777777" w:rsidR="008E61D0" w:rsidRPr="00B47968" w:rsidRDefault="008E61D0" w:rsidP="008E61D0">
            <w:pPr>
              <w:pStyle w:val="DHHSbodynospace"/>
              <w:numPr>
                <w:ilvl w:val="0"/>
                <w:numId w:val="37"/>
              </w:numPr>
              <w:rPr>
                <w:rFonts w:cs="Arial"/>
              </w:rPr>
            </w:pPr>
            <w:r w:rsidRPr="00B47968">
              <w:rPr>
                <w:rFonts w:cs="Arial"/>
              </w:rPr>
              <w:t>5.3.1</w:t>
            </w:r>
            <w:r>
              <w:rPr>
                <w:rFonts w:cs="Arial"/>
              </w:rPr>
              <w:t xml:space="preserve"> </w:t>
            </w:r>
            <w:r w:rsidRPr="00B47968">
              <w:rPr>
                <w:rFonts w:cs="Arial"/>
              </w:rPr>
              <w:t xml:space="preserve">AOD40 removed from element </w:t>
            </w:r>
          </w:p>
          <w:p w14:paraId="0418421E" w14:textId="77777777" w:rsidR="008E61D0" w:rsidRDefault="008E61D0" w:rsidP="008E61D0">
            <w:pPr>
              <w:pStyle w:val="DHHSbodynospace"/>
              <w:numPr>
                <w:ilvl w:val="0"/>
                <w:numId w:val="37"/>
              </w:numPr>
              <w:rPr>
                <w:rFonts w:cs="Arial"/>
              </w:rPr>
            </w:pPr>
            <w:r w:rsidRPr="00B47968">
              <w:rPr>
                <w:rFonts w:cs="Arial"/>
              </w:rPr>
              <w:t xml:space="preserve">5.1.3 </w:t>
            </w:r>
            <w:r>
              <w:rPr>
                <w:rFonts w:cs="Arial"/>
              </w:rPr>
              <w:t>AOD41 validation added</w:t>
            </w:r>
            <w:r w:rsidRPr="00B47968">
              <w:rPr>
                <w:rFonts w:cs="Arial"/>
              </w:rPr>
              <w:t xml:space="preserve"> </w:t>
            </w:r>
            <w:r>
              <w:rPr>
                <w:rFonts w:cs="Arial"/>
              </w:rPr>
              <w:t>to element</w:t>
            </w:r>
          </w:p>
          <w:p w14:paraId="31AD1AEB" w14:textId="77777777" w:rsidR="008E61D0" w:rsidRDefault="008E61D0" w:rsidP="008E61D0">
            <w:pPr>
              <w:pStyle w:val="DHHSbodynospace"/>
              <w:numPr>
                <w:ilvl w:val="0"/>
                <w:numId w:val="37"/>
              </w:numPr>
              <w:rPr>
                <w:rFonts w:cs="Arial"/>
              </w:rPr>
            </w:pPr>
            <w:r>
              <w:rPr>
                <w:rFonts w:cs="Arial"/>
              </w:rPr>
              <w:t>5.4.1 AOD40 removed from element</w:t>
            </w:r>
          </w:p>
          <w:p w14:paraId="58EE6EAE" w14:textId="77777777" w:rsidR="008E61D0" w:rsidRDefault="008E61D0" w:rsidP="008E61D0">
            <w:pPr>
              <w:pStyle w:val="DHHSbodynospace"/>
              <w:numPr>
                <w:ilvl w:val="0"/>
                <w:numId w:val="37"/>
              </w:numPr>
              <w:rPr>
                <w:rFonts w:cs="Arial"/>
              </w:rPr>
            </w:pPr>
            <w:r>
              <w:rPr>
                <w:rFonts w:cs="Arial"/>
              </w:rPr>
              <w:t xml:space="preserve">5.4.10 AOD52 removed </w:t>
            </w:r>
          </w:p>
          <w:p w14:paraId="4E18E3B9" w14:textId="77777777" w:rsidR="008E61D0" w:rsidRDefault="008E61D0" w:rsidP="008E61D0">
            <w:pPr>
              <w:pStyle w:val="DHHSbodynospace"/>
              <w:numPr>
                <w:ilvl w:val="0"/>
                <w:numId w:val="37"/>
              </w:numPr>
              <w:rPr>
                <w:rFonts w:cs="Arial"/>
              </w:rPr>
            </w:pPr>
            <w:r>
              <w:rPr>
                <w:rFonts w:cs="Arial"/>
              </w:rPr>
              <w:t xml:space="preserve">5.5.1 AOD138 added </w:t>
            </w:r>
          </w:p>
          <w:p w14:paraId="2BE51A3B" w14:textId="77777777" w:rsidR="008E61D0" w:rsidRDefault="008E61D0" w:rsidP="008E61D0">
            <w:pPr>
              <w:pStyle w:val="DHHSbodynospace"/>
              <w:numPr>
                <w:ilvl w:val="0"/>
                <w:numId w:val="37"/>
              </w:numPr>
              <w:rPr>
                <w:rFonts w:cs="Arial"/>
              </w:rPr>
            </w:pPr>
            <w:r>
              <w:rPr>
                <w:rFonts w:cs="Arial"/>
              </w:rPr>
              <w:t xml:space="preserve">5.5.1 AOD73 removed from </w:t>
            </w:r>
          </w:p>
          <w:p w14:paraId="0F2C241A" w14:textId="77777777" w:rsidR="008E61D0" w:rsidRPr="00B47968" w:rsidRDefault="008E61D0" w:rsidP="008E61D0">
            <w:pPr>
              <w:pStyle w:val="DHHSbodynospace"/>
              <w:numPr>
                <w:ilvl w:val="0"/>
                <w:numId w:val="37"/>
              </w:numPr>
              <w:rPr>
                <w:rFonts w:cs="Arial"/>
              </w:rPr>
            </w:pPr>
            <w:r>
              <w:rPr>
                <w:rFonts w:cs="Arial"/>
              </w:rPr>
              <w:t>5.4.15 AOD30 removed from element</w:t>
            </w:r>
          </w:p>
          <w:p w14:paraId="2B71A4AE" w14:textId="77777777" w:rsidR="008E61D0" w:rsidRDefault="008E61D0" w:rsidP="008E61D0">
            <w:pPr>
              <w:pStyle w:val="DHHSbodynospace"/>
              <w:rPr>
                <w:rFonts w:cs="Arial"/>
                <w:u w:val="single"/>
              </w:rPr>
            </w:pPr>
          </w:p>
          <w:p w14:paraId="41C779A2" w14:textId="77777777" w:rsidR="008E61D0" w:rsidRPr="00383D81" w:rsidRDefault="008E61D0" w:rsidP="008E61D0">
            <w:pPr>
              <w:pStyle w:val="DHHSbodynospace"/>
              <w:numPr>
                <w:ilvl w:val="0"/>
                <w:numId w:val="31"/>
              </w:numPr>
              <w:ind w:left="254" w:hanging="104"/>
              <w:rPr>
                <w:rFonts w:cs="Arial"/>
              </w:rPr>
            </w:pPr>
            <w:r w:rsidRPr="00383D81">
              <w:rPr>
                <w:rFonts w:cs="Arial"/>
              </w:rPr>
              <w:t xml:space="preserve">5.1.13 – </w:t>
            </w:r>
            <w:r>
              <w:rPr>
                <w:rFonts w:cs="Arial"/>
              </w:rPr>
              <w:t xml:space="preserve"> Improved clarity for </w:t>
            </w:r>
            <w:r w:rsidRPr="00383D81">
              <w:rPr>
                <w:rFonts w:cs="Arial"/>
              </w:rPr>
              <w:t>how to report locality where client is homeless or not stated</w:t>
            </w:r>
          </w:p>
          <w:p w14:paraId="1C920E33" w14:textId="77777777" w:rsidR="008E61D0" w:rsidRPr="005511DD" w:rsidRDefault="008E61D0" w:rsidP="008E61D0">
            <w:pPr>
              <w:pStyle w:val="DHHSbodynospace"/>
              <w:numPr>
                <w:ilvl w:val="0"/>
                <w:numId w:val="31"/>
              </w:numPr>
              <w:ind w:left="254" w:hanging="104"/>
              <w:rPr>
                <w:rFonts w:cs="Arial"/>
              </w:rPr>
            </w:pPr>
            <w:r w:rsidRPr="00B47968">
              <w:rPr>
                <w:rFonts w:cs="Arial"/>
              </w:rPr>
              <w:t xml:space="preserve">5.1.15 – Clarified that </w:t>
            </w:r>
            <w:r>
              <w:rPr>
                <w:rFonts w:cs="Arial"/>
              </w:rPr>
              <w:t xml:space="preserve">maltreatment </w:t>
            </w:r>
            <w:r w:rsidRPr="00B47968">
              <w:rPr>
                <w:rFonts w:cs="Arial"/>
              </w:rPr>
              <w:t>perpetrator data to be null where no</w:t>
            </w:r>
            <w:r>
              <w:rPr>
                <w:rFonts w:cs="Arial"/>
              </w:rPr>
              <w:t>/null/unknown</w:t>
            </w:r>
            <w:r w:rsidRPr="00B47968">
              <w:rPr>
                <w:rFonts w:cs="Arial"/>
              </w:rPr>
              <w:t xml:space="preserve"> maltreatment</w:t>
            </w:r>
            <w:r>
              <w:rPr>
                <w:rFonts w:cs="Arial"/>
              </w:rPr>
              <w:t xml:space="preserve"> reported</w:t>
            </w:r>
          </w:p>
          <w:p w14:paraId="2A3785E8" w14:textId="77777777" w:rsidR="008E61D0" w:rsidRPr="00383D81" w:rsidRDefault="008E61D0" w:rsidP="008E61D0">
            <w:pPr>
              <w:pStyle w:val="DHHSbodynospace"/>
              <w:numPr>
                <w:ilvl w:val="0"/>
                <w:numId w:val="31"/>
              </w:numPr>
              <w:ind w:left="254" w:hanging="104"/>
              <w:rPr>
                <w:rFonts w:cs="Arial"/>
              </w:rPr>
            </w:pPr>
            <w:r w:rsidRPr="00B47968">
              <w:rPr>
                <w:rFonts w:cs="Arial"/>
              </w:rPr>
              <w:t xml:space="preserve">5.3.2 – Added supplementary value options </w:t>
            </w:r>
            <w:r>
              <w:rPr>
                <w:rFonts w:cs="Arial"/>
              </w:rPr>
              <w:t>in-line with ABS codeset</w:t>
            </w:r>
            <w:r w:rsidRPr="00B47968">
              <w:rPr>
                <w:rFonts w:cs="Arial"/>
              </w:rPr>
              <w:t xml:space="preserve"> </w:t>
            </w:r>
          </w:p>
          <w:p w14:paraId="2F18E4C8" w14:textId="77777777" w:rsidR="008E61D0" w:rsidRPr="00A538ED" w:rsidRDefault="008E61D0" w:rsidP="008E61D0">
            <w:pPr>
              <w:pStyle w:val="DHHSbodynospace"/>
              <w:numPr>
                <w:ilvl w:val="0"/>
                <w:numId w:val="31"/>
              </w:numPr>
              <w:ind w:left="254" w:hanging="104"/>
              <w:rPr>
                <w:rFonts w:cs="Arial"/>
              </w:rPr>
            </w:pPr>
            <w:r w:rsidRPr="00A538ED">
              <w:rPr>
                <w:rFonts w:cs="Arial"/>
              </w:rPr>
              <w:t>Tables 3</w:t>
            </w:r>
            <w:r>
              <w:rPr>
                <w:rFonts w:cs="Arial"/>
              </w:rPr>
              <w:t xml:space="preserve"> </w:t>
            </w:r>
            <w:r w:rsidRPr="00A538ED">
              <w:rPr>
                <w:rFonts w:cs="Arial"/>
              </w:rPr>
              <w:t>updated to clarify bed-based service</w:t>
            </w:r>
            <w:r>
              <w:rPr>
                <w:rFonts w:cs="Arial"/>
              </w:rPr>
              <w:t>s</w:t>
            </w:r>
            <w:r w:rsidRPr="00A538ED">
              <w:rPr>
                <w:rFonts w:cs="Arial"/>
              </w:rPr>
              <w:t xml:space="preserve"> </w:t>
            </w:r>
            <w:r>
              <w:rPr>
                <w:rFonts w:cs="Arial"/>
              </w:rPr>
              <w:t>definition</w:t>
            </w:r>
          </w:p>
          <w:p w14:paraId="690D9BC7" w14:textId="7881D911" w:rsidR="008E61D0" w:rsidRPr="00893DD7" w:rsidRDefault="008E61D0" w:rsidP="008E61D0">
            <w:pPr>
              <w:pStyle w:val="DHHSbodynospace"/>
              <w:numPr>
                <w:ilvl w:val="0"/>
                <w:numId w:val="31"/>
              </w:numPr>
              <w:ind w:left="254" w:hanging="104"/>
              <w:rPr>
                <w:rFonts w:cs="Arial"/>
                <w:b/>
              </w:rPr>
            </w:pPr>
            <w:r>
              <w:rPr>
                <w:rFonts w:cs="Arial"/>
              </w:rPr>
              <w:t>4.2.5 funding source table renamed and merged with information from table 5 to clarify where “Course Length”, “Significant Goal”, are required for service stream and funding source combinations.</w:t>
            </w:r>
            <w:r w:rsidR="001442D5">
              <w:rPr>
                <w:rFonts w:cs="Arial"/>
              </w:rPr>
              <w:t xml:space="preserve"> Changes made to allow all Commonwealth funded service streams to be accepted.</w:t>
            </w:r>
          </w:p>
          <w:p w14:paraId="3EF0AA5C" w14:textId="79E876A5" w:rsidR="008E61D0" w:rsidRDefault="008E61D0" w:rsidP="008E61D0">
            <w:pPr>
              <w:pStyle w:val="DHHSbodynospace"/>
              <w:rPr>
                <w:rFonts w:cs="Arial"/>
                <w:u w:val="single"/>
              </w:rPr>
            </w:pPr>
            <w:r>
              <w:rPr>
                <w:rFonts w:cs="Arial"/>
              </w:rPr>
              <w:t>AOD104 – Changed description to improve clarity</w:t>
            </w:r>
          </w:p>
        </w:tc>
      </w:tr>
    </w:tbl>
    <w:p w14:paraId="37DDAFEB" w14:textId="77777777" w:rsidR="00E340BA" w:rsidRDefault="00E340BA" w:rsidP="00E340BA">
      <w:pPr>
        <w:pStyle w:val="Heading1"/>
        <w:numPr>
          <w:ilvl w:val="0"/>
          <w:numId w:val="0"/>
        </w:numPr>
        <w:rPr>
          <w:highlight w:val="lightGray"/>
        </w:rPr>
      </w:pPr>
      <w:bookmarkStart w:id="2" w:name="_Toc475087034"/>
      <w:bookmarkStart w:id="3" w:name="_Toc476213670"/>
      <w:bookmarkStart w:id="4" w:name="_Toc524682730"/>
      <w:bookmarkStart w:id="5" w:name="_Toc508638995"/>
      <w:bookmarkStart w:id="6" w:name="_Toc525122139"/>
      <w:bookmarkStart w:id="7" w:name="_Toc525122639"/>
    </w:p>
    <w:p w14:paraId="33C31AC7" w14:textId="77777777" w:rsidR="00E340BA" w:rsidRDefault="00E340BA">
      <w:pPr>
        <w:rPr>
          <w:rFonts w:ascii="Arial" w:hAnsi="Arial"/>
          <w:bCs/>
          <w:color w:val="201547"/>
          <w:sz w:val="44"/>
          <w:szCs w:val="44"/>
          <w:highlight w:val="lightGray"/>
        </w:rPr>
      </w:pPr>
      <w:r>
        <w:rPr>
          <w:highlight w:val="lightGray"/>
        </w:rPr>
        <w:br w:type="page"/>
      </w:r>
    </w:p>
    <w:p w14:paraId="37732CDD" w14:textId="4EB29320" w:rsidR="00AC0C3B" w:rsidRPr="001E7A42" w:rsidRDefault="00AC0C3B" w:rsidP="00E340BA">
      <w:pPr>
        <w:pStyle w:val="Heading1"/>
        <w:numPr>
          <w:ilvl w:val="0"/>
          <w:numId w:val="0"/>
        </w:numPr>
      </w:pPr>
      <w:r w:rsidRPr="001E7A42">
        <w:lastRenderedPageBreak/>
        <w:t>Contents</w:t>
      </w:r>
      <w:bookmarkEnd w:id="2"/>
      <w:bookmarkEnd w:id="3"/>
      <w:bookmarkEnd w:id="4"/>
      <w:bookmarkEnd w:id="5"/>
      <w:bookmarkEnd w:id="6"/>
      <w:bookmarkEnd w:id="7"/>
    </w:p>
    <w:p w14:paraId="109898D5" w14:textId="0695EC3F" w:rsidR="00BE0636" w:rsidRDefault="00E15DA9">
      <w:pPr>
        <w:pStyle w:val="TOC1"/>
        <w:tabs>
          <w:tab w:val="left" w:pos="567"/>
        </w:tabs>
        <w:rPr>
          <w:rFonts w:asciiTheme="minorHAnsi" w:eastAsiaTheme="minorEastAsia" w:hAnsiTheme="minorHAnsi" w:cstheme="minorBidi"/>
          <w:b w:val="0"/>
          <w:sz w:val="22"/>
          <w:szCs w:val="22"/>
          <w:lang w:eastAsia="en-AU"/>
        </w:rPr>
      </w:pPr>
      <w:r w:rsidRPr="003072C6">
        <w:rPr>
          <w:noProof w:val="0"/>
        </w:rPr>
        <w:fldChar w:fldCharType="begin"/>
      </w:r>
      <w:r w:rsidRPr="003072C6">
        <w:rPr>
          <w:noProof w:val="0"/>
        </w:rPr>
        <w:instrText xml:space="preserve"> TOC \h \z \t "Heading 1,1,Heading 2,2" </w:instrText>
      </w:r>
      <w:r w:rsidRPr="003072C6">
        <w:rPr>
          <w:noProof w:val="0"/>
        </w:rPr>
        <w:fldChar w:fldCharType="separate"/>
      </w:r>
      <w:hyperlink w:anchor="_Toc525122139" w:history="1">
        <w:r w:rsidR="00BE0636" w:rsidRPr="00A274C4">
          <w:rPr>
            <w:rStyle w:val="Hyperlink"/>
          </w:rPr>
          <w:t>1</w:t>
        </w:r>
        <w:r w:rsidR="00BE0636">
          <w:rPr>
            <w:rFonts w:asciiTheme="minorHAnsi" w:eastAsiaTheme="minorEastAsia" w:hAnsiTheme="minorHAnsi" w:cstheme="minorBidi"/>
            <w:b w:val="0"/>
            <w:sz w:val="22"/>
            <w:szCs w:val="22"/>
            <w:lang w:eastAsia="en-AU"/>
          </w:rPr>
          <w:tab/>
        </w:r>
        <w:r w:rsidR="00BE0636" w:rsidRPr="00A274C4">
          <w:rPr>
            <w:rStyle w:val="Hyperlink"/>
          </w:rPr>
          <w:t>Contents</w:t>
        </w:r>
        <w:r w:rsidR="00BE0636">
          <w:rPr>
            <w:webHidden/>
          </w:rPr>
          <w:tab/>
        </w:r>
        <w:r w:rsidR="00BE0636">
          <w:rPr>
            <w:webHidden/>
          </w:rPr>
          <w:fldChar w:fldCharType="begin"/>
        </w:r>
        <w:r w:rsidR="00BE0636">
          <w:rPr>
            <w:webHidden/>
          </w:rPr>
          <w:instrText xml:space="preserve"> PAGEREF _Toc525122139 \h </w:instrText>
        </w:r>
        <w:r w:rsidR="00BE0636">
          <w:rPr>
            <w:webHidden/>
          </w:rPr>
        </w:r>
        <w:r w:rsidR="00BE0636">
          <w:rPr>
            <w:webHidden/>
          </w:rPr>
          <w:fldChar w:fldCharType="separate"/>
        </w:r>
        <w:r w:rsidR="003D5E67">
          <w:rPr>
            <w:webHidden/>
          </w:rPr>
          <w:t>6</w:t>
        </w:r>
        <w:r w:rsidR="00BE0636">
          <w:rPr>
            <w:webHidden/>
          </w:rPr>
          <w:fldChar w:fldCharType="end"/>
        </w:r>
      </w:hyperlink>
    </w:p>
    <w:p w14:paraId="492BE3E4" w14:textId="3B22187F" w:rsidR="00BE0636" w:rsidRDefault="00B068B6">
      <w:pPr>
        <w:pStyle w:val="TOC1"/>
        <w:tabs>
          <w:tab w:val="left" w:pos="567"/>
        </w:tabs>
        <w:rPr>
          <w:rFonts w:asciiTheme="minorHAnsi" w:eastAsiaTheme="minorEastAsia" w:hAnsiTheme="minorHAnsi" w:cstheme="minorBidi"/>
          <w:b w:val="0"/>
          <w:sz w:val="22"/>
          <w:szCs w:val="22"/>
          <w:lang w:eastAsia="en-AU"/>
        </w:rPr>
      </w:pPr>
      <w:hyperlink w:anchor="_Toc525122140" w:history="1">
        <w:r w:rsidR="00BE0636" w:rsidRPr="00A274C4">
          <w:rPr>
            <w:rStyle w:val="Hyperlink"/>
          </w:rPr>
          <w:t>2</w:t>
        </w:r>
        <w:r w:rsidR="00BE0636">
          <w:rPr>
            <w:rFonts w:asciiTheme="minorHAnsi" w:eastAsiaTheme="minorEastAsia" w:hAnsiTheme="minorHAnsi" w:cstheme="minorBidi"/>
            <w:b w:val="0"/>
            <w:sz w:val="22"/>
            <w:szCs w:val="22"/>
            <w:lang w:eastAsia="en-AU"/>
          </w:rPr>
          <w:tab/>
        </w:r>
        <w:r w:rsidR="00BE0636" w:rsidRPr="00A274C4">
          <w:rPr>
            <w:rStyle w:val="Hyperlink"/>
          </w:rPr>
          <w:t>Introduction</w:t>
        </w:r>
        <w:r w:rsidR="00BE0636">
          <w:rPr>
            <w:webHidden/>
          </w:rPr>
          <w:tab/>
        </w:r>
        <w:r w:rsidR="00BE0636">
          <w:rPr>
            <w:webHidden/>
          </w:rPr>
          <w:fldChar w:fldCharType="begin"/>
        </w:r>
        <w:r w:rsidR="00BE0636">
          <w:rPr>
            <w:webHidden/>
          </w:rPr>
          <w:instrText xml:space="preserve"> PAGEREF _Toc525122140 \h </w:instrText>
        </w:r>
        <w:r w:rsidR="00BE0636">
          <w:rPr>
            <w:webHidden/>
          </w:rPr>
        </w:r>
        <w:r w:rsidR="00BE0636">
          <w:rPr>
            <w:webHidden/>
          </w:rPr>
          <w:fldChar w:fldCharType="separate"/>
        </w:r>
        <w:r w:rsidR="003D5E67">
          <w:rPr>
            <w:webHidden/>
          </w:rPr>
          <w:t>7</w:t>
        </w:r>
        <w:r w:rsidR="00BE0636">
          <w:rPr>
            <w:webHidden/>
          </w:rPr>
          <w:fldChar w:fldCharType="end"/>
        </w:r>
      </w:hyperlink>
    </w:p>
    <w:p w14:paraId="33D28ABB" w14:textId="32BDFC97" w:rsidR="00BE0636" w:rsidRDefault="00B068B6">
      <w:pPr>
        <w:pStyle w:val="TOC2"/>
        <w:tabs>
          <w:tab w:val="left" w:pos="567"/>
        </w:tabs>
        <w:rPr>
          <w:rFonts w:asciiTheme="minorHAnsi" w:eastAsiaTheme="minorEastAsia" w:hAnsiTheme="minorHAnsi" w:cstheme="minorBidi"/>
          <w:sz w:val="22"/>
          <w:szCs w:val="22"/>
          <w:lang w:eastAsia="en-AU"/>
        </w:rPr>
      </w:pPr>
      <w:hyperlink w:anchor="_Toc525122141" w:history="1">
        <w:r w:rsidR="00BE0636" w:rsidRPr="00A274C4">
          <w:rPr>
            <w:rStyle w:val="Hyperlink"/>
          </w:rPr>
          <w:t>2.1</w:t>
        </w:r>
        <w:r w:rsidR="00BE0636">
          <w:rPr>
            <w:rFonts w:asciiTheme="minorHAnsi" w:eastAsiaTheme="minorEastAsia" w:hAnsiTheme="minorHAnsi" w:cstheme="minorBidi"/>
            <w:sz w:val="22"/>
            <w:szCs w:val="22"/>
            <w:lang w:eastAsia="en-AU"/>
          </w:rPr>
          <w:tab/>
        </w:r>
        <w:r w:rsidR="00BE0636" w:rsidRPr="00A274C4">
          <w:rPr>
            <w:rStyle w:val="Hyperlink"/>
          </w:rPr>
          <w:t>Background</w:t>
        </w:r>
        <w:r w:rsidR="00BE0636">
          <w:rPr>
            <w:webHidden/>
          </w:rPr>
          <w:tab/>
        </w:r>
        <w:r w:rsidR="00BE0636">
          <w:rPr>
            <w:webHidden/>
          </w:rPr>
          <w:fldChar w:fldCharType="begin"/>
        </w:r>
        <w:r w:rsidR="00BE0636">
          <w:rPr>
            <w:webHidden/>
          </w:rPr>
          <w:instrText xml:space="preserve"> PAGEREF _Toc525122141 \h </w:instrText>
        </w:r>
        <w:r w:rsidR="00BE0636">
          <w:rPr>
            <w:webHidden/>
          </w:rPr>
        </w:r>
        <w:r w:rsidR="00BE0636">
          <w:rPr>
            <w:webHidden/>
          </w:rPr>
          <w:fldChar w:fldCharType="separate"/>
        </w:r>
        <w:r w:rsidR="003D5E67">
          <w:rPr>
            <w:webHidden/>
          </w:rPr>
          <w:t>7</w:t>
        </w:r>
        <w:r w:rsidR="00BE0636">
          <w:rPr>
            <w:webHidden/>
          </w:rPr>
          <w:fldChar w:fldCharType="end"/>
        </w:r>
      </w:hyperlink>
    </w:p>
    <w:p w14:paraId="2F20E6CD" w14:textId="54F9BEE7" w:rsidR="00BE0636" w:rsidRDefault="00B068B6">
      <w:pPr>
        <w:pStyle w:val="TOC2"/>
        <w:tabs>
          <w:tab w:val="left" w:pos="567"/>
        </w:tabs>
        <w:rPr>
          <w:rFonts w:asciiTheme="minorHAnsi" w:eastAsiaTheme="minorEastAsia" w:hAnsiTheme="minorHAnsi" w:cstheme="minorBidi"/>
          <w:sz w:val="22"/>
          <w:szCs w:val="22"/>
          <w:lang w:eastAsia="en-AU"/>
        </w:rPr>
      </w:pPr>
      <w:hyperlink w:anchor="_Toc525122142" w:history="1">
        <w:r w:rsidR="00BE0636" w:rsidRPr="00A274C4">
          <w:rPr>
            <w:rStyle w:val="Hyperlink"/>
            <w:rFonts w:eastAsia="Calibri"/>
          </w:rPr>
          <w:t>2.2</w:t>
        </w:r>
        <w:r w:rsidR="00BE0636">
          <w:rPr>
            <w:rFonts w:asciiTheme="minorHAnsi" w:eastAsiaTheme="minorEastAsia" w:hAnsiTheme="minorHAnsi" w:cstheme="minorBidi"/>
            <w:sz w:val="22"/>
            <w:szCs w:val="22"/>
            <w:lang w:eastAsia="en-AU"/>
          </w:rPr>
          <w:tab/>
        </w:r>
        <w:r w:rsidR="00BE0636" w:rsidRPr="00A274C4">
          <w:rPr>
            <w:rStyle w:val="Hyperlink"/>
            <w:rFonts w:eastAsia="Calibri"/>
          </w:rPr>
          <w:t>Purpose</w:t>
        </w:r>
        <w:r w:rsidR="00BE0636">
          <w:rPr>
            <w:webHidden/>
          </w:rPr>
          <w:tab/>
        </w:r>
        <w:r w:rsidR="00BE0636">
          <w:rPr>
            <w:webHidden/>
          </w:rPr>
          <w:fldChar w:fldCharType="begin"/>
        </w:r>
        <w:r w:rsidR="00BE0636">
          <w:rPr>
            <w:webHidden/>
          </w:rPr>
          <w:instrText xml:space="preserve"> PAGEREF _Toc525122142 \h </w:instrText>
        </w:r>
        <w:r w:rsidR="00BE0636">
          <w:rPr>
            <w:webHidden/>
          </w:rPr>
        </w:r>
        <w:r w:rsidR="00BE0636">
          <w:rPr>
            <w:webHidden/>
          </w:rPr>
          <w:fldChar w:fldCharType="separate"/>
        </w:r>
        <w:r w:rsidR="003D5E67">
          <w:rPr>
            <w:webHidden/>
          </w:rPr>
          <w:t>7</w:t>
        </w:r>
        <w:r w:rsidR="00BE0636">
          <w:rPr>
            <w:webHidden/>
          </w:rPr>
          <w:fldChar w:fldCharType="end"/>
        </w:r>
      </w:hyperlink>
    </w:p>
    <w:p w14:paraId="1C430929" w14:textId="625FEDCB" w:rsidR="00BE0636" w:rsidRDefault="00B068B6">
      <w:pPr>
        <w:pStyle w:val="TOC2"/>
        <w:tabs>
          <w:tab w:val="left" w:pos="567"/>
        </w:tabs>
        <w:rPr>
          <w:rFonts w:asciiTheme="minorHAnsi" w:eastAsiaTheme="minorEastAsia" w:hAnsiTheme="minorHAnsi" w:cstheme="minorBidi"/>
          <w:sz w:val="22"/>
          <w:szCs w:val="22"/>
          <w:lang w:eastAsia="en-AU"/>
        </w:rPr>
      </w:pPr>
      <w:hyperlink w:anchor="_Toc525122143" w:history="1">
        <w:r w:rsidR="00BE0636" w:rsidRPr="00A274C4">
          <w:rPr>
            <w:rStyle w:val="Hyperlink"/>
          </w:rPr>
          <w:t>2.3</w:t>
        </w:r>
        <w:r w:rsidR="00BE0636">
          <w:rPr>
            <w:rFonts w:asciiTheme="minorHAnsi" w:eastAsiaTheme="minorEastAsia" w:hAnsiTheme="minorHAnsi" w:cstheme="minorBidi"/>
            <w:sz w:val="22"/>
            <w:szCs w:val="22"/>
            <w:lang w:eastAsia="en-AU"/>
          </w:rPr>
          <w:tab/>
        </w:r>
        <w:r w:rsidR="00BE0636" w:rsidRPr="00A274C4">
          <w:rPr>
            <w:rStyle w:val="Hyperlink"/>
          </w:rPr>
          <w:t>Audience</w:t>
        </w:r>
        <w:r w:rsidR="00BE0636">
          <w:rPr>
            <w:webHidden/>
          </w:rPr>
          <w:tab/>
        </w:r>
        <w:r w:rsidR="00BE0636">
          <w:rPr>
            <w:webHidden/>
          </w:rPr>
          <w:fldChar w:fldCharType="begin"/>
        </w:r>
        <w:r w:rsidR="00BE0636">
          <w:rPr>
            <w:webHidden/>
          </w:rPr>
          <w:instrText xml:space="preserve"> PAGEREF _Toc525122143 \h </w:instrText>
        </w:r>
        <w:r w:rsidR="00BE0636">
          <w:rPr>
            <w:webHidden/>
          </w:rPr>
        </w:r>
        <w:r w:rsidR="00BE0636">
          <w:rPr>
            <w:webHidden/>
          </w:rPr>
          <w:fldChar w:fldCharType="separate"/>
        </w:r>
        <w:r w:rsidR="003D5E67">
          <w:rPr>
            <w:webHidden/>
          </w:rPr>
          <w:t>7</w:t>
        </w:r>
        <w:r w:rsidR="00BE0636">
          <w:rPr>
            <w:webHidden/>
          </w:rPr>
          <w:fldChar w:fldCharType="end"/>
        </w:r>
      </w:hyperlink>
    </w:p>
    <w:p w14:paraId="52C336B2" w14:textId="4B68AF60" w:rsidR="00BE0636" w:rsidRDefault="00B068B6">
      <w:pPr>
        <w:pStyle w:val="TOC2"/>
        <w:tabs>
          <w:tab w:val="left" w:pos="567"/>
        </w:tabs>
        <w:rPr>
          <w:rFonts w:asciiTheme="minorHAnsi" w:eastAsiaTheme="minorEastAsia" w:hAnsiTheme="minorHAnsi" w:cstheme="minorBidi"/>
          <w:sz w:val="22"/>
          <w:szCs w:val="22"/>
          <w:lang w:eastAsia="en-AU"/>
        </w:rPr>
      </w:pPr>
      <w:hyperlink w:anchor="_Toc525122144" w:history="1">
        <w:r w:rsidR="00BE0636" w:rsidRPr="00A274C4">
          <w:rPr>
            <w:rStyle w:val="Hyperlink"/>
          </w:rPr>
          <w:t>2.4</w:t>
        </w:r>
        <w:r w:rsidR="00BE0636">
          <w:rPr>
            <w:rFonts w:asciiTheme="minorHAnsi" w:eastAsiaTheme="minorEastAsia" w:hAnsiTheme="minorHAnsi" w:cstheme="minorBidi"/>
            <w:sz w:val="22"/>
            <w:szCs w:val="22"/>
            <w:lang w:eastAsia="en-AU"/>
          </w:rPr>
          <w:tab/>
        </w:r>
        <w:r w:rsidR="00BE0636" w:rsidRPr="00A274C4">
          <w:rPr>
            <w:rStyle w:val="Hyperlink"/>
          </w:rPr>
          <w:t>Scope</w:t>
        </w:r>
        <w:r w:rsidR="00BE0636">
          <w:rPr>
            <w:webHidden/>
          </w:rPr>
          <w:tab/>
        </w:r>
        <w:r w:rsidR="00BE0636">
          <w:rPr>
            <w:webHidden/>
          </w:rPr>
          <w:fldChar w:fldCharType="begin"/>
        </w:r>
        <w:r w:rsidR="00BE0636">
          <w:rPr>
            <w:webHidden/>
          </w:rPr>
          <w:instrText xml:space="preserve"> PAGEREF _Toc525122144 \h </w:instrText>
        </w:r>
        <w:r w:rsidR="00BE0636">
          <w:rPr>
            <w:webHidden/>
          </w:rPr>
        </w:r>
        <w:r w:rsidR="00BE0636">
          <w:rPr>
            <w:webHidden/>
          </w:rPr>
          <w:fldChar w:fldCharType="separate"/>
        </w:r>
        <w:r w:rsidR="003D5E67">
          <w:rPr>
            <w:webHidden/>
          </w:rPr>
          <w:t>8</w:t>
        </w:r>
        <w:r w:rsidR="00BE0636">
          <w:rPr>
            <w:webHidden/>
          </w:rPr>
          <w:fldChar w:fldCharType="end"/>
        </w:r>
      </w:hyperlink>
    </w:p>
    <w:p w14:paraId="26162B79" w14:textId="0EE08B14" w:rsidR="00BE0636" w:rsidRDefault="00B068B6">
      <w:pPr>
        <w:pStyle w:val="TOC2"/>
        <w:tabs>
          <w:tab w:val="left" w:pos="567"/>
        </w:tabs>
        <w:rPr>
          <w:rFonts w:asciiTheme="minorHAnsi" w:eastAsiaTheme="minorEastAsia" w:hAnsiTheme="minorHAnsi" w:cstheme="minorBidi"/>
          <w:sz w:val="22"/>
          <w:szCs w:val="22"/>
          <w:lang w:eastAsia="en-AU"/>
        </w:rPr>
      </w:pPr>
      <w:hyperlink w:anchor="_Toc525122145" w:history="1">
        <w:r w:rsidR="00BE0636" w:rsidRPr="00A274C4">
          <w:rPr>
            <w:rStyle w:val="Hyperlink"/>
          </w:rPr>
          <w:t>2.5</w:t>
        </w:r>
        <w:r w:rsidR="00BE0636">
          <w:rPr>
            <w:rFonts w:asciiTheme="minorHAnsi" w:eastAsiaTheme="minorEastAsia" w:hAnsiTheme="minorHAnsi" w:cstheme="minorBidi"/>
            <w:sz w:val="22"/>
            <w:szCs w:val="22"/>
            <w:lang w:eastAsia="en-AU"/>
          </w:rPr>
          <w:tab/>
        </w:r>
        <w:r w:rsidR="00BE0636" w:rsidRPr="00A274C4">
          <w:rPr>
            <w:rStyle w:val="Hyperlink"/>
          </w:rPr>
          <w:t>History and development</w:t>
        </w:r>
        <w:r w:rsidR="00BE0636">
          <w:rPr>
            <w:webHidden/>
          </w:rPr>
          <w:tab/>
        </w:r>
        <w:r w:rsidR="00BE0636">
          <w:rPr>
            <w:webHidden/>
          </w:rPr>
          <w:fldChar w:fldCharType="begin"/>
        </w:r>
        <w:r w:rsidR="00BE0636">
          <w:rPr>
            <w:webHidden/>
          </w:rPr>
          <w:instrText xml:space="preserve"> PAGEREF _Toc525122145 \h </w:instrText>
        </w:r>
        <w:r w:rsidR="00BE0636">
          <w:rPr>
            <w:webHidden/>
          </w:rPr>
        </w:r>
        <w:r w:rsidR="00BE0636">
          <w:rPr>
            <w:webHidden/>
          </w:rPr>
          <w:fldChar w:fldCharType="separate"/>
        </w:r>
        <w:r w:rsidR="003D5E67">
          <w:rPr>
            <w:webHidden/>
          </w:rPr>
          <w:t>9</w:t>
        </w:r>
        <w:r w:rsidR="00BE0636">
          <w:rPr>
            <w:webHidden/>
          </w:rPr>
          <w:fldChar w:fldCharType="end"/>
        </w:r>
      </w:hyperlink>
    </w:p>
    <w:p w14:paraId="3B8E8E82" w14:textId="6DDBFBB4" w:rsidR="00BE0636" w:rsidRDefault="00B068B6">
      <w:pPr>
        <w:pStyle w:val="TOC2"/>
        <w:tabs>
          <w:tab w:val="left" w:pos="567"/>
        </w:tabs>
        <w:rPr>
          <w:rFonts w:asciiTheme="minorHAnsi" w:eastAsiaTheme="minorEastAsia" w:hAnsiTheme="minorHAnsi" w:cstheme="minorBidi"/>
          <w:sz w:val="22"/>
          <w:szCs w:val="22"/>
          <w:lang w:eastAsia="en-AU"/>
        </w:rPr>
      </w:pPr>
      <w:hyperlink w:anchor="_Toc525122146" w:history="1">
        <w:r w:rsidR="00BE0636" w:rsidRPr="00A274C4">
          <w:rPr>
            <w:rStyle w:val="Hyperlink"/>
          </w:rPr>
          <w:t>2.6</w:t>
        </w:r>
        <w:r w:rsidR="00BE0636">
          <w:rPr>
            <w:rFonts w:asciiTheme="minorHAnsi" w:eastAsiaTheme="minorEastAsia" w:hAnsiTheme="minorHAnsi" w:cstheme="minorBidi"/>
            <w:sz w:val="22"/>
            <w:szCs w:val="22"/>
            <w:lang w:eastAsia="en-AU"/>
          </w:rPr>
          <w:tab/>
        </w:r>
        <w:r w:rsidR="00BE0636" w:rsidRPr="00A274C4">
          <w:rPr>
            <w:rStyle w:val="Hyperlink"/>
          </w:rPr>
          <w:t>Data assurance</w:t>
        </w:r>
        <w:r w:rsidR="00BE0636">
          <w:rPr>
            <w:webHidden/>
          </w:rPr>
          <w:tab/>
        </w:r>
        <w:r w:rsidR="00BE0636">
          <w:rPr>
            <w:webHidden/>
          </w:rPr>
          <w:fldChar w:fldCharType="begin"/>
        </w:r>
        <w:r w:rsidR="00BE0636">
          <w:rPr>
            <w:webHidden/>
          </w:rPr>
          <w:instrText xml:space="preserve"> PAGEREF _Toc525122146 \h </w:instrText>
        </w:r>
        <w:r w:rsidR="00BE0636">
          <w:rPr>
            <w:webHidden/>
          </w:rPr>
        </w:r>
        <w:r w:rsidR="00BE0636">
          <w:rPr>
            <w:webHidden/>
          </w:rPr>
          <w:fldChar w:fldCharType="separate"/>
        </w:r>
        <w:r w:rsidR="003D5E67">
          <w:rPr>
            <w:webHidden/>
          </w:rPr>
          <w:t>9</w:t>
        </w:r>
        <w:r w:rsidR="00BE0636">
          <w:rPr>
            <w:webHidden/>
          </w:rPr>
          <w:fldChar w:fldCharType="end"/>
        </w:r>
      </w:hyperlink>
    </w:p>
    <w:p w14:paraId="66FDEAFD" w14:textId="52BAEE2D" w:rsidR="00BE0636" w:rsidRDefault="00B068B6">
      <w:pPr>
        <w:pStyle w:val="TOC2"/>
        <w:tabs>
          <w:tab w:val="left" w:pos="567"/>
        </w:tabs>
        <w:rPr>
          <w:rFonts w:asciiTheme="minorHAnsi" w:eastAsiaTheme="minorEastAsia" w:hAnsiTheme="minorHAnsi" w:cstheme="minorBidi"/>
          <w:sz w:val="22"/>
          <w:szCs w:val="22"/>
          <w:lang w:eastAsia="en-AU"/>
        </w:rPr>
      </w:pPr>
      <w:hyperlink w:anchor="_Toc525122147" w:history="1">
        <w:r w:rsidR="00BE0636" w:rsidRPr="00A274C4">
          <w:rPr>
            <w:rStyle w:val="Hyperlink"/>
          </w:rPr>
          <w:t>2.7</w:t>
        </w:r>
        <w:r w:rsidR="00BE0636">
          <w:rPr>
            <w:rFonts w:asciiTheme="minorHAnsi" w:eastAsiaTheme="minorEastAsia" w:hAnsiTheme="minorHAnsi" w:cstheme="minorBidi"/>
            <w:sz w:val="22"/>
            <w:szCs w:val="22"/>
            <w:lang w:eastAsia="en-AU"/>
          </w:rPr>
          <w:tab/>
        </w:r>
        <w:r w:rsidR="00BE0636" w:rsidRPr="00A274C4">
          <w:rPr>
            <w:rStyle w:val="Hyperlink"/>
          </w:rPr>
          <w:t>Data release and confidentiality</w:t>
        </w:r>
        <w:r w:rsidR="00BE0636">
          <w:rPr>
            <w:webHidden/>
          </w:rPr>
          <w:tab/>
        </w:r>
        <w:r w:rsidR="00BE0636">
          <w:rPr>
            <w:webHidden/>
          </w:rPr>
          <w:fldChar w:fldCharType="begin"/>
        </w:r>
        <w:r w:rsidR="00BE0636">
          <w:rPr>
            <w:webHidden/>
          </w:rPr>
          <w:instrText xml:space="preserve"> PAGEREF _Toc525122147 \h </w:instrText>
        </w:r>
        <w:r w:rsidR="00BE0636">
          <w:rPr>
            <w:webHidden/>
          </w:rPr>
        </w:r>
        <w:r w:rsidR="00BE0636">
          <w:rPr>
            <w:webHidden/>
          </w:rPr>
          <w:fldChar w:fldCharType="separate"/>
        </w:r>
        <w:r w:rsidR="003D5E67">
          <w:rPr>
            <w:webHidden/>
          </w:rPr>
          <w:t>9</w:t>
        </w:r>
        <w:r w:rsidR="00BE0636">
          <w:rPr>
            <w:webHidden/>
          </w:rPr>
          <w:fldChar w:fldCharType="end"/>
        </w:r>
      </w:hyperlink>
    </w:p>
    <w:p w14:paraId="362CDCFA" w14:textId="61544395" w:rsidR="00BE0636" w:rsidRDefault="00B068B6">
      <w:pPr>
        <w:pStyle w:val="TOC2"/>
        <w:tabs>
          <w:tab w:val="left" w:pos="567"/>
        </w:tabs>
        <w:rPr>
          <w:rFonts w:asciiTheme="minorHAnsi" w:eastAsiaTheme="minorEastAsia" w:hAnsiTheme="minorHAnsi" w:cstheme="minorBidi"/>
          <w:sz w:val="22"/>
          <w:szCs w:val="22"/>
          <w:lang w:eastAsia="en-AU"/>
        </w:rPr>
      </w:pPr>
      <w:hyperlink w:anchor="_Toc525122148" w:history="1">
        <w:r w:rsidR="00BE0636" w:rsidRPr="00A274C4">
          <w:rPr>
            <w:rStyle w:val="Hyperlink"/>
          </w:rPr>
          <w:t>2.8</w:t>
        </w:r>
        <w:r w:rsidR="00BE0636">
          <w:rPr>
            <w:rFonts w:asciiTheme="minorHAnsi" w:eastAsiaTheme="minorEastAsia" w:hAnsiTheme="minorHAnsi" w:cstheme="minorBidi"/>
            <w:sz w:val="22"/>
            <w:szCs w:val="22"/>
            <w:lang w:eastAsia="en-AU"/>
          </w:rPr>
          <w:tab/>
        </w:r>
        <w:r w:rsidR="00BE0636" w:rsidRPr="00A274C4">
          <w:rPr>
            <w:rStyle w:val="Hyperlink"/>
          </w:rPr>
          <w:t>Document history</w:t>
        </w:r>
        <w:r w:rsidR="00BE0636">
          <w:rPr>
            <w:webHidden/>
          </w:rPr>
          <w:tab/>
        </w:r>
        <w:r w:rsidR="00BE0636">
          <w:rPr>
            <w:webHidden/>
          </w:rPr>
          <w:fldChar w:fldCharType="begin"/>
        </w:r>
        <w:r w:rsidR="00BE0636">
          <w:rPr>
            <w:webHidden/>
          </w:rPr>
          <w:instrText xml:space="preserve"> PAGEREF _Toc525122148 \h </w:instrText>
        </w:r>
        <w:r w:rsidR="00BE0636">
          <w:rPr>
            <w:webHidden/>
          </w:rPr>
        </w:r>
        <w:r w:rsidR="00BE0636">
          <w:rPr>
            <w:webHidden/>
          </w:rPr>
          <w:fldChar w:fldCharType="separate"/>
        </w:r>
        <w:r w:rsidR="003D5E67">
          <w:rPr>
            <w:webHidden/>
          </w:rPr>
          <w:t>9</w:t>
        </w:r>
        <w:r w:rsidR="00BE0636">
          <w:rPr>
            <w:webHidden/>
          </w:rPr>
          <w:fldChar w:fldCharType="end"/>
        </w:r>
      </w:hyperlink>
    </w:p>
    <w:p w14:paraId="72264054" w14:textId="513DA21D" w:rsidR="00BE0636" w:rsidRDefault="00B068B6">
      <w:pPr>
        <w:pStyle w:val="TOC2"/>
        <w:tabs>
          <w:tab w:val="left" w:pos="567"/>
        </w:tabs>
        <w:rPr>
          <w:rFonts w:asciiTheme="minorHAnsi" w:eastAsiaTheme="minorEastAsia" w:hAnsiTheme="minorHAnsi" w:cstheme="minorBidi"/>
          <w:sz w:val="22"/>
          <w:szCs w:val="22"/>
          <w:lang w:eastAsia="en-AU"/>
        </w:rPr>
      </w:pPr>
      <w:hyperlink w:anchor="_Toc525122149" w:history="1">
        <w:r w:rsidR="00BE0636" w:rsidRPr="00A274C4">
          <w:rPr>
            <w:rStyle w:val="Hyperlink"/>
          </w:rPr>
          <w:t>2.9</w:t>
        </w:r>
        <w:r w:rsidR="00BE0636">
          <w:rPr>
            <w:rFonts w:asciiTheme="minorHAnsi" w:eastAsiaTheme="minorEastAsia" w:hAnsiTheme="minorHAnsi" w:cstheme="minorBidi"/>
            <w:sz w:val="22"/>
            <w:szCs w:val="22"/>
            <w:lang w:eastAsia="en-AU"/>
          </w:rPr>
          <w:tab/>
        </w:r>
        <w:r w:rsidR="00BE0636" w:rsidRPr="00A274C4">
          <w:rPr>
            <w:rStyle w:val="Hyperlink"/>
          </w:rPr>
          <w:t>Contact information</w:t>
        </w:r>
        <w:r w:rsidR="00BE0636">
          <w:rPr>
            <w:webHidden/>
          </w:rPr>
          <w:tab/>
        </w:r>
        <w:r w:rsidR="00BE0636">
          <w:rPr>
            <w:webHidden/>
          </w:rPr>
          <w:fldChar w:fldCharType="begin"/>
        </w:r>
        <w:r w:rsidR="00BE0636">
          <w:rPr>
            <w:webHidden/>
          </w:rPr>
          <w:instrText xml:space="preserve"> PAGEREF _Toc525122149 \h </w:instrText>
        </w:r>
        <w:r w:rsidR="00BE0636">
          <w:rPr>
            <w:webHidden/>
          </w:rPr>
        </w:r>
        <w:r w:rsidR="00BE0636">
          <w:rPr>
            <w:webHidden/>
          </w:rPr>
          <w:fldChar w:fldCharType="separate"/>
        </w:r>
        <w:r w:rsidR="003D5E67">
          <w:rPr>
            <w:webHidden/>
          </w:rPr>
          <w:t>10</w:t>
        </w:r>
        <w:r w:rsidR="00BE0636">
          <w:rPr>
            <w:webHidden/>
          </w:rPr>
          <w:fldChar w:fldCharType="end"/>
        </w:r>
      </w:hyperlink>
    </w:p>
    <w:p w14:paraId="407ECABB" w14:textId="262C0BE5" w:rsidR="00BE0636" w:rsidRDefault="00B068B6">
      <w:pPr>
        <w:pStyle w:val="TOC1"/>
        <w:tabs>
          <w:tab w:val="left" w:pos="567"/>
        </w:tabs>
        <w:rPr>
          <w:rFonts w:asciiTheme="minorHAnsi" w:eastAsiaTheme="minorEastAsia" w:hAnsiTheme="minorHAnsi" w:cstheme="minorBidi"/>
          <w:b w:val="0"/>
          <w:sz w:val="22"/>
          <w:szCs w:val="22"/>
          <w:lang w:eastAsia="en-AU"/>
        </w:rPr>
      </w:pPr>
      <w:hyperlink w:anchor="_Toc525122150" w:history="1">
        <w:r w:rsidR="00BE0636" w:rsidRPr="00A274C4">
          <w:rPr>
            <w:rStyle w:val="Hyperlink"/>
            <w:lang w:eastAsia="en-AU"/>
          </w:rPr>
          <w:t>3</w:t>
        </w:r>
        <w:r w:rsidR="00BE0636">
          <w:rPr>
            <w:rFonts w:asciiTheme="minorHAnsi" w:eastAsiaTheme="minorEastAsia" w:hAnsiTheme="minorHAnsi" w:cstheme="minorBidi"/>
            <w:b w:val="0"/>
            <w:sz w:val="22"/>
            <w:szCs w:val="22"/>
            <w:lang w:eastAsia="en-AU"/>
          </w:rPr>
          <w:tab/>
        </w:r>
        <w:r w:rsidR="00BE0636" w:rsidRPr="00A274C4">
          <w:rPr>
            <w:rStyle w:val="Hyperlink"/>
            <w:lang w:eastAsia="en-AU"/>
          </w:rPr>
          <w:t>Concepts</w:t>
        </w:r>
        <w:r w:rsidR="00BE0636">
          <w:rPr>
            <w:webHidden/>
          </w:rPr>
          <w:tab/>
        </w:r>
        <w:r w:rsidR="00BE0636">
          <w:rPr>
            <w:webHidden/>
          </w:rPr>
          <w:fldChar w:fldCharType="begin"/>
        </w:r>
        <w:r w:rsidR="00BE0636">
          <w:rPr>
            <w:webHidden/>
          </w:rPr>
          <w:instrText xml:space="preserve"> PAGEREF _Toc525122150 \h </w:instrText>
        </w:r>
        <w:r w:rsidR="00BE0636">
          <w:rPr>
            <w:webHidden/>
          </w:rPr>
        </w:r>
        <w:r w:rsidR="00BE0636">
          <w:rPr>
            <w:webHidden/>
          </w:rPr>
          <w:fldChar w:fldCharType="separate"/>
        </w:r>
        <w:r w:rsidR="003D5E67">
          <w:rPr>
            <w:webHidden/>
          </w:rPr>
          <w:t>10</w:t>
        </w:r>
        <w:r w:rsidR="00BE0636">
          <w:rPr>
            <w:webHidden/>
          </w:rPr>
          <w:fldChar w:fldCharType="end"/>
        </w:r>
      </w:hyperlink>
    </w:p>
    <w:p w14:paraId="5B343748" w14:textId="2838C0C7" w:rsidR="00BE0636" w:rsidRDefault="00B068B6">
      <w:pPr>
        <w:pStyle w:val="TOC2"/>
        <w:tabs>
          <w:tab w:val="left" w:pos="567"/>
        </w:tabs>
        <w:rPr>
          <w:rFonts w:asciiTheme="minorHAnsi" w:eastAsiaTheme="minorEastAsia" w:hAnsiTheme="minorHAnsi" w:cstheme="minorBidi"/>
          <w:sz w:val="22"/>
          <w:szCs w:val="22"/>
          <w:lang w:eastAsia="en-AU"/>
        </w:rPr>
      </w:pPr>
      <w:hyperlink w:anchor="_Toc525122151" w:history="1">
        <w:r w:rsidR="00BE0636" w:rsidRPr="00A274C4">
          <w:rPr>
            <w:rStyle w:val="Hyperlink"/>
            <w:lang w:eastAsia="en-AU"/>
          </w:rPr>
          <w:t>3.1</w:t>
        </w:r>
        <w:r w:rsidR="00BE0636">
          <w:rPr>
            <w:rFonts w:asciiTheme="minorHAnsi" w:eastAsiaTheme="minorEastAsia" w:hAnsiTheme="minorHAnsi" w:cstheme="minorBidi"/>
            <w:sz w:val="22"/>
            <w:szCs w:val="22"/>
            <w:lang w:eastAsia="en-AU"/>
          </w:rPr>
          <w:tab/>
        </w:r>
        <w:r w:rsidR="00BE0636" w:rsidRPr="00A274C4">
          <w:rPr>
            <w:rStyle w:val="Hyperlink"/>
            <w:lang w:eastAsia="en-AU"/>
          </w:rPr>
          <w:t>Client</w:t>
        </w:r>
        <w:r w:rsidR="00BE0636">
          <w:rPr>
            <w:webHidden/>
          </w:rPr>
          <w:tab/>
        </w:r>
        <w:r w:rsidR="00BE0636">
          <w:rPr>
            <w:webHidden/>
          </w:rPr>
          <w:fldChar w:fldCharType="begin"/>
        </w:r>
        <w:r w:rsidR="00BE0636">
          <w:rPr>
            <w:webHidden/>
          </w:rPr>
          <w:instrText xml:space="preserve"> PAGEREF _Toc525122151 \h </w:instrText>
        </w:r>
        <w:r w:rsidR="00BE0636">
          <w:rPr>
            <w:webHidden/>
          </w:rPr>
        </w:r>
        <w:r w:rsidR="00BE0636">
          <w:rPr>
            <w:webHidden/>
          </w:rPr>
          <w:fldChar w:fldCharType="separate"/>
        </w:r>
        <w:r w:rsidR="003D5E67">
          <w:rPr>
            <w:webHidden/>
          </w:rPr>
          <w:t>10</w:t>
        </w:r>
        <w:r w:rsidR="00BE0636">
          <w:rPr>
            <w:webHidden/>
          </w:rPr>
          <w:fldChar w:fldCharType="end"/>
        </w:r>
      </w:hyperlink>
    </w:p>
    <w:p w14:paraId="7D39ACB4" w14:textId="058C6985" w:rsidR="00BE0636" w:rsidRDefault="00B068B6">
      <w:pPr>
        <w:pStyle w:val="TOC2"/>
        <w:tabs>
          <w:tab w:val="left" w:pos="567"/>
        </w:tabs>
        <w:rPr>
          <w:rFonts w:asciiTheme="minorHAnsi" w:eastAsiaTheme="minorEastAsia" w:hAnsiTheme="minorHAnsi" w:cstheme="minorBidi"/>
          <w:sz w:val="22"/>
          <w:szCs w:val="22"/>
          <w:lang w:eastAsia="en-AU"/>
        </w:rPr>
      </w:pPr>
      <w:hyperlink w:anchor="_Toc525122152" w:history="1">
        <w:r w:rsidR="00BE0636" w:rsidRPr="00A274C4">
          <w:rPr>
            <w:rStyle w:val="Hyperlink"/>
            <w:lang w:eastAsia="en-AU"/>
          </w:rPr>
          <w:t>3.2</w:t>
        </w:r>
        <w:r w:rsidR="00BE0636">
          <w:rPr>
            <w:rFonts w:asciiTheme="minorHAnsi" w:eastAsiaTheme="minorEastAsia" w:hAnsiTheme="minorHAnsi" w:cstheme="minorBidi"/>
            <w:sz w:val="22"/>
            <w:szCs w:val="22"/>
            <w:lang w:eastAsia="en-AU"/>
          </w:rPr>
          <w:tab/>
        </w:r>
        <w:r w:rsidR="00BE0636" w:rsidRPr="00A274C4">
          <w:rPr>
            <w:rStyle w:val="Hyperlink"/>
            <w:lang w:eastAsia="en-AU"/>
          </w:rPr>
          <w:t>Services</w:t>
        </w:r>
        <w:r w:rsidR="00BE0636">
          <w:rPr>
            <w:webHidden/>
          </w:rPr>
          <w:tab/>
        </w:r>
        <w:r w:rsidR="00BE0636">
          <w:rPr>
            <w:webHidden/>
          </w:rPr>
          <w:fldChar w:fldCharType="begin"/>
        </w:r>
        <w:r w:rsidR="00BE0636">
          <w:rPr>
            <w:webHidden/>
          </w:rPr>
          <w:instrText xml:space="preserve"> PAGEREF _Toc525122152 \h </w:instrText>
        </w:r>
        <w:r w:rsidR="00BE0636">
          <w:rPr>
            <w:webHidden/>
          </w:rPr>
        </w:r>
        <w:r w:rsidR="00BE0636">
          <w:rPr>
            <w:webHidden/>
          </w:rPr>
          <w:fldChar w:fldCharType="separate"/>
        </w:r>
        <w:r w:rsidR="003D5E67">
          <w:rPr>
            <w:webHidden/>
          </w:rPr>
          <w:t>13</w:t>
        </w:r>
        <w:r w:rsidR="00BE0636">
          <w:rPr>
            <w:webHidden/>
          </w:rPr>
          <w:fldChar w:fldCharType="end"/>
        </w:r>
      </w:hyperlink>
    </w:p>
    <w:p w14:paraId="28A376A5" w14:textId="27FD1EF3" w:rsidR="00BE0636" w:rsidRDefault="00B068B6">
      <w:pPr>
        <w:pStyle w:val="TOC2"/>
        <w:tabs>
          <w:tab w:val="left" w:pos="567"/>
        </w:tabs>
        <w:rPr>
          <w:rFonts w:asciiTheme="minorHAnsi" w:eastAsiaTheme="minorEastAsia" w:hAnsiTheme="minorHAnsi" w:cstheme="minorBidi"/>
          <w:sz w:val="22"/>
          <w:szCs w:val="22"/>
          <w:lang w:eastAsia="en-AU"/>
        </w:rPr>
      </w:pPr>
      <w:hyperlink w:anchor="_Toc525122153" w:history="1">
        <w:r w:rsidR="00BE0636" w:rsidRPr="00A274C4">
          <w:rPr>
            <w:rStyle w:val="Hyperlink"/>
            <w:lang w:eastAsia="en-AU"/>
          </w:rPr>
          <w:t>3.3</w:t>
        </w:r>
        <w:r w:rsidR="00BE0636">
          <w:rPr>
            <w:rFonts w:asciiTheme="minorHAnsi" w:eastAsiaTheme="minorEastAsia" w:hAnsiTheme="minorHAnsi" w:cstheme="minorBidi"/>
            <w:sz w:val="22"/>
            <w:szCs w:val="22"/>
            <w:lang w:eastAsia="en-AU"/>
          </w:rPr>
          <w:tab/>
        </w:r>
        <w:r w:rsidR="00BE0636" w:rsidRPr="00A274C4">
          <w:rPr>
            <w:rStyle w:val="Hyperlink"/>
            <w:lang w:eastAsia="en-AU"/>
          </w:rPr>
          <w:t>Providers</w:t>
        </w:r>
        <w:r w:rsidR="00BE0636">
          <w:rPr>
            <w:webHidden/>
          </w:rPr>
          <w:tab/>
        </w:r>
        <w:r w:rsidR="00BE0636">
          <w:rPr>
            <w:webHidden/>
          </w:rPr>
          <w:fldChar w:fldCharType="begin"/>
        </w:r>
        <w:r w:rsidR="00BE0636">
          <w:rPr>
            <w:webHidden/>
          </w:rPr>
          <w:instrText xml:space="preserve"> PAGEREF _Toc525122153 \h </w:instrText>
        </w:r>
        <w:r w:rsidR="00BE0636">
          <w:rPr>
            <w:webHidden/>
          </w:rPr>
        </w:r>
        <w:r w:rsidR="00BE0636">
          <w:rPr>
            <w:webHidden/>
          </w:rPr>
          <w:fldChar w:fldCharType="separate"/>
        </w:r>
        <w:r w:rsidR="003D5E67">
          <w:rPr>
            <w:webHidden/>
          </w:rPr>
          <w:t>18</w:t>
        </w:r>
        <w:r w:rsidR="00BE0636">
          <w:rPr>
            <w:webHidden/>
          </w:rPr>
          <w:fldChar w:fldCharType="end"/>
        </w:r>
      </w:hyperlink>
    </w:p>
    <w:p w14:paraId="220B5828" w14:textId="6E6846D1" w:rsidR="00BE0636" w:rsidRDefault="00B068B6">
      <w:pPr>
        <w:pStyle w:val="TOC1"/>
        <w:tabs>
          <w:tab w:val="left" w:pos="567"/>
        </w:tabs>
        <w:rPr>
          <w:rFonts w:asciiTheme="minorHAnsi" w:eastAsiaTheme="minorEastAsia" w:hAnsiTheme="minorHAnsi" w:cstheme="minorBidi"/>
          <w:b w:val="0"/>
          <w:sz w:val="22"/>
          <w:szCs w:val="22"/>
          <w:lang w:eastAsia="en-AU"/>
        </w:rPr>
      </w:pPr>
      <w:hyperlink w:anchor="_Toc525122154" w:history="1">
        <w:r w:rsidR="00BE0636" w:rsidRPr="00A274C4">
          <w:rPr>
            <w:rStyle w:val="Hyperlink"/>
          </w:rPr>
          <w:t>4</w:t>
        </w:r>
        <w:r w:rsidR="00BE0636">
          <w:rPr>
            <w:rFonts w:asciiTheme="minorHAnsi" w:eastAsiaTheme="minorEastAsia" w:hAnsiTheme="minorHAnsi" w:cstheme="minorBidi"/>
            <w:b w:val="0"/>
            <w:sz w:val="22"/>
            <w:szCs w:val="22"/>
            <w:lang w:eastAsia="en-AU"/>
          </w:rPr>
          <w:tab/>
        </w:r>
        <w:r w:rsidR="00BE0636" w:rsidRPr="00A274C4">
          <w:rPr>
            <w:rStyle w:val="Hyperlink"/>
          </w:rPr>
          <w:t>Business Rules</w:t>
        </w:r>
        <w:r w:rsidR="00BE0636">
          <w:rPr>
            <w:webHidden/>
          </w:rPr>
          <w:tab/>
        </w:r>
        <w:r w:rsidR="00BE0636">
          <w:rPr>
            <w:webHidden/>
          </w:rPr>
          <w:fldChar w:fldCharType="begin"/>
        </w:r>
        <w:r w:rsidR="00BE0636">
          <w:rPr>
            <w:webHidden/>
          </w:rPr>
          <w:instrText xml:space="preserve"> PAGEREF _Toc525122154 \h </w:instrText>
        </w:r>
        <w:r w:rsidR="00BE0636">
          <w:rPr>
            <w:webHidden/>
          </w:rPr>
        </w:r>
        <w:r w:rsidR="00BE0636">
          <w:rPr>
            <w:webHidden/>
          </w:rPr>
          <w:fldChar w:fldCharType="separate"/>
        </w:r>
        <w:r w:rsidR="003D5E67">
          <w:rPr>
            <w:webHidden/>
          </w:rPr>
          <w:t>19</w:t>
        </w:r>
        <w:r w:rsidR="00BE0636">
          <w:rPr>
            <w:webHidden/>
          </w:rPr>
          <w:fldChar w:fldCharType="end"/>
        </w:r>
      </w:hyperlink>
    </w:p>
    <w:p w14:paraId="2841C38F" w14:textId="705DEC57" w:rsidR="00BE0636" w:rsidRDefault="00B068B6">
      <w:pPr>
        <w:pStyle w:val="TOC2"/>
        <w:tabs>
          <w:tab w:val="left" w:pos="567"/>
        </w:tabs>
        <w:rPr>
          <w:rFonts w:asciiTheme="minorHAnsi" w:eastAsiaTheme="minorEastAsia" w:hAnsiTheme="minorHAnsi" w:cstheme="minorBidi"/>
          <w:sz w:val="22"/>
          <w:szCs w:val="22"/>
          <w:lang w:eastAsia="en-AU"/>
        </w:rPr>
      </w:pPr>
      <w:hyperlink w:anchor="_Toc525122155" w:history="1">
        <w:r w:rsidR="00BE0636" w:rsidRPr="00A274C4">
          <w:rPr>
            <w:rStyle w:val="Hyperlink"/>
          </w:rPr>
          <w:t>4.1</w:t>
        </w:r>
        <w:r w:rsidR="00BE0636">
          <w:rPr>
            <w:rFonts w:asciiTheme="minorHAnsi" w:eastAsiaTheme="minorEastAsia" w:hAnsiTheme="minorHAnsi" w:cstheme="minorBidi"/>
            <w:sz w:val="22"/>
            <w:szCs w:val="22"/>
            <w:lang w:eastAsia="en-AU"/>
          </w:rPr>
          <w:tab/>
        </w:r>
        <w:r w:rsidR="00BE0636" w:rsidRPr="00A274C4">
          <w:rPr>
            <w:rStyle w:val="Hyperlink"/>
          </w:rPr>
          <w:t>Client</w:t>
        </w:r>
        <w:r w:rsidR="00BE0636">
          <w:rPr>
            <w:webHidden/>
          </w:rPr>
          <w:tab/>
        </w:r>
        <w:r w:rsidR="00BE0636">
          <w:rPr>
            <w:webHidden/>
          </w:rPr>
          <w:fldChar w:fldCharType="begin"/>
        </w:r>
        <w:r w:rsidR="00BE0636">
          <w:rPr>
            <w:webHidden/>
          </w:rPr>
          <w:instrText xml:space="preserve"> PAGEREF _Toc525122155 \h </w:instrText>
        </w:r>
        <w:r w:rsidR="00BE0636">
          <w:rPr>
            <w:webHidden/>
          </w:rPr>
        </w:r>
        <w:r w:rsidR="00BE0636">
          <w:rPr>
            <w:webHidden/>
          </w:rPr>
          <w:fldChar w:fldCharType="separate"/>
        </w:r>
        <w:r w:rsidR="003D5E67">
          <w:rPr>
            <w:webHidden/>
          </w:rPr>
          <w:t>19</w:t>
        </w:r>
        <w:r w:rsidR="00BE0636">
          <w:rPr>
            <w:webHidden/>
          </w:rPr>
          <w:fldChar w:fldCharType="end"/>
        </w:r>
      </w:hyperlink>
    </w:p>
    <w:p w14:paraId="7DF8144B" w14:textId="755ECE77" w:rsidR="00BE0636" w:rsidRDefault="00B068B6">
      <w:pPr>
        <w:pStyle w:val="TOC2"/>
        <w:tabs>
          <w:tab w:val="left" w:pos="567"/>
        </w:tabs>
        <w:rPr>
          <w:rFonts w:asciiTheme="minorHAnsi" w:eastAsiaTheme="minorEastAsia" w:hAnsiTheme="minorHAnsi" w:cstheme="minorBidi"/>
          <w:sz w:val="22"/>
          <w:szCs w:val="22"/>
          <w:lang w:eastAsia="en-AU"/>
        </w:rPr>
      </w:pPr>
      <w:hyperlink w:anchor="_Toc525122156" w:history="1">
        <w:r w:rsidR="00BE0636" w:rsidRPr="00A274C4">
          <w:rPr>
            <w:rStyle w:val="Hyperlink"/>
          </w:rPr>
          <w:t>4.2</w:t>
        </w:r>
        <w:r w:rsidR="00BE0636">
          <w:rPr>
            <w:rFonts w:asciiTheme="minorHAnsi" w:eastAsiaTheme="minorEastAsia" w:hAnsiTheme="minorHAnsi" w:cstheme="minorBidi"/>
            <w:sz w:val="22"/>
            <w:szCs w:val="22"/>
            <w:lang w:eastAsia="en-AU"/>
          </w:rPr>
          <w:tab/>
        </w:r>
        <w:r w:rsidR="00BE0636" w:rsidRPr="00A274C4">
          <w:rPr>
            <w:rStyle w:val="Hyperlink"/>
          </w:rPr>
          <w:t>Services</w:t>
        </w:r>
        <w:r w:rsidR="00BE0636">
          <w:rPr>
            <w:webHidden/>
          </w:rPr>
          <w:tab/>
        </w:r>
        <w:r w:rsidR="00BE0636">
          <w:rPr>
            <w:webHidden/>
          </w:rPr>
          <w:fldChar w:fldCharType="begin"/>
        </w:r>
        <w:r w:rsidR="00BE0636">
          <w:rPr>
            <w:webHidden/>
          </w:rPr>
          <w:instrText xml:space="preserve"> PAGEREF _Toc525122156 \h </w:instrText>
        </w:r>
        <w:r w:rsidR="00BE0636">
          <w:rPr>
            <w:webHidden/>
          </w:rPr>
        </w:r>
        <w:r w:rsidR="00BE0636">
          <w:rPr>
            <w:webHidden/>
          </w:rPr>
          <w:fldChar w:fldCharType="separate"/>
        </w:r>
        <w:r w:rsidR="003D5E67">
          <w:rPr>
            <w:webHidden/>
          </w:rPr>
          <w:t>21</w:t>
        </w:r>
        <w:r w:rsidR="00BE0636">
          <w:rPr>
            <w:webHidden/>
          </w:rPr>
          <w:fldChar w:fldCharType="end"/>
        </w:r>
      </w:hyperlink>
    </w:p>
    <w:p w14:paraId="312F8F29" w14:textId="5D63D673" w:rsidR="00BE0636" w:rsidRDefault="00B068B6">
      <w:pPr>
        <w:pStyle w:val="TOC2"/>
        <w:tabs>
          <w:tab w:val="left" w:pos="567"/>
        </w:tabs>
        <w:rPr>
          <w:rFonts w:asciiTheme="minorHAnsi" w:eastAsiaTheme="minorEastAsia" w:hAnsiTheme="minorHAnsi" w:cstheme="minorBidi"/>
          <w:sz w:val="22"/>
          <w:szCs w:val="22"/>
          <w:lang w:eastAsia="en-AU"/>
        </w:rPr>
      </w:pPr>
      <w:hyperlink w:anchor="_Toc525122157" w:history="1">
        <w:r w:rsidR="00BE0636" w:rsidRPr="00A274C4">
          <w:rPr>
            <w:rStyle w:val="Hyperlink"/>
          </w:rPr>
          <w:t>4.3</w:t>
        </w:r>
        <w:r w:rsidR="00BE0636">
          <w:rPr>
            <w:rFonts w:asciiTheme="minorHAnsi" w:eastAsiaTheme="minorEastAsia" w:hAnsiTheme="minorHAnsi" w:cstheme="minorBidi"/>
            <w:sz w:val="22"/>
            <w:szCs w:val="22"/>
            <w:lang w:eastAsia="en-AU"/>
          </w:rPr>
          <w:tab/>
        </w:r>
        <w:r w:rsidR="00BE0636" w:rsidRPr="00A274C4">
          <w:rPr>
            <w:rStyle w:val="Hyperlink"/>
          </w:rPr>
          <w:t>Providers</w:t>
        </w:r>
        <w:r w:rsidR="00BE0636">
          <w:rPr>
            <w:webHidden/>
          </w:rPr>
          <w:tab/>
        </w:r>
        <w:r w:rsidR="00BE0636">
          <w:rPr>
            <w:webHidden/>
          </w:rPr>
          <w:fldChar w:fldCharType="begin"/>
        </w:r>
        <w:r w:rsidR="00BE0636">
          <w:rPr>
            <w:webHidden/>
          </w:rPr>
          <w:instrText xml:space="preserve"> PAGEREF _Toc525122157 \h </w:instrText>
        </w:r>
        <w:r w:rsidR="00BE0636">
          <w:rPr>
            <w:webHidden/>
          </w:rPr>
        </w:r>
        <w:r w:rsidR="00BE0636">
          <w:rPr>
            <w:webHidden/>
          </w:rPr>
          <w:fldChar w:fldCharType="separate"/>
        </w:r>
        <w:r w:rsidR="003D5E67">
          <w:rPr>
            <w:webHidden/>
          </w:rPr>
          <w:t>32</w:t>
        </w:r>
        <w:r w:rsidR="00BE0636">
          <w:rPr>
            <w:webHidden/>
          </w:rPr>
          <w:fldChar w:fldCharType="end"/>
        </w:r>
      </w:hyperlink>
    </w:p>
    <w:p w14:paraId="0893F2C9" w14:textId="22769932" w:rsidR="00BE0636" w:rsidRDefault="00B068B6">
      <w:pPr>
        <w:pStyle w:val="TOC1"/>
        <w:tabs>
          <w:tab w:val="left" w:pos="567"/>
        </w:tabs>
        <w:rPr>
          <w:rFonts w:asciiTheme="minorHAnsi" w:eastAsiaTheme="minorEastAsia" w:hAnsiTheme="minorHAnsi" w:cstheme="minorBidi"/>
          <w:b w:val="0"/>
          <w:sz w:val="22"/>
          <w:szCs w:val="22"/>
          <w:lang w:eastAsia="en-AU"/>
        </w:rPr>
      </w:pPr>
      <w:hyperlink w:anchor="_Toc525122158" w:history="1">
        <w:r w:rsidR="00BE0636" w:rsidRPr="00A274C4">
          <w:rPr>
            <w:rStyle w:val="Hyperlink"/>
          </w:rPr>
          <w:t>5</w:t>
        </w:r>
        <w:r w:rsidR="00BE0636">
          <w:rPr>
            <w:rFonts w:asciiTheme="minorHAnsi" w:eastAsiaTheme="minorEastAsia" w:hAnsiTheme="minorHAnsi" w:cstheme="minorBidi"/>
            <w:b w:val="0"/>
            <w:sz w:val="22"/>
            <w:szCs w:val="22"/>
            <w:lang w:eastAsia="en-AU"/>
          </w:rPr>
          <w:tab/>
        </w:r>
        <w:r w:rsidR="00BE0636" w:rsidRPr="00A274C4">
          <w:rPr>
            <w:rStyle w:val="Hyperlink"/>
          </w:rPr>
          <w:t>Data element definitions</w:t>
        </w:r>
        <w:r w:rsidR="00BE0636">
          <w:rPr>
            <w:webHidden/>
          </w:rPr>
          <w:tab/>
        </w:r>
        <w:r w:rsidR="00BE0636">
          <w:rPr>
            <w:webHidden/>
          </w:rPr>
          <w:fldChar w:fldCharType="begin"/>
        </w:r>
        <w:r w:rsidR="00BE0636">
          <w:rPr>
            <w:webHidden/>
          </w:rPr>
          <w:instrText xml:space="preserve"> PAGEREF _Toc525122158 \h </w:instrText>
        </w:r>
        <w:r w:rsidR="00BE0636">
          <w:rPr>
            <w:webHidden/>
          </w:rPr>
        </w:r>
        <w:r w:rsidR="00BE0636">
          <w:rPr>
            <w:webHidden/>
          </w:rPr>
          <w:fldChar w:fldCharType="separate"/>
        </w:r>
        <w:r w:rsidR="003D5E67">
          <w:rPr>
            <w:webHidden/>
          </w:rPr>
          <w:t>33</w:t>
        </w:r>
        <w:r w:rsidR="00BE0636">
          <w:rPr>
            <w:webHidden/>
          </w:rPr>
          <w:fldChar w:fldCharType="end"/>
        </w:r>
      </w:hyperlink>
    </w:p>
    <w:p w14:paraId="2ED5C929" w14:textId="39ED840C" w:rsidR="00BE0636" w:rsidRDefault="00B068B6">
      <w:pPr>
        <w:pStyle w:val="TOC2"/>
        <w:tabs>
          <w:tab w:val="left" w:pos="567"/>
        </w:tabs>
        <w:rPr>
          <w:rFonts w:asciiTheme="minorHAnsi" w:eastAsiaTheme="minorEastAsia" w:hAnsiTheme="minorHAnsi" w:cstheme="minorBidi"/>
          <w:sz w:val="22"/>
          <w:szCs w:val="22"/>
          <w:lang w:eastAsia="en-AU"/>
        </w:rPr>
      </w:pPr>
      <w:hyperlink w:anchor="_Toc525122159" w:history="1">
        <w:r w:rsidR="00BE0636" w:rsidRPr="00A274C4">
          <w:rPr>
            <w:rStyle w:val="Hyperlink"/>
          </w:rPr>
          <w:t>5.1</w:t>
        </w:r>
        <w:r w:rsidR="00BE0636">
          <w:rPr>
            <w:rFonts w:asciiTheme="minorHAnsi" w:eastAsiaTheme="minorEastAsia" w:hAnsiTheme="minorHAnsi" w:cstheme="minorBidi"/>
            <w:sz w:val="22"/>
            <w:szCs w:val="22"/>
            <w:lang w:eastAsia="en-AU"/>
          </w:rPr>
          <w:tab/>
        </w:r>
        <w:r w:rsidR="00BE0636" w:rsidRPr="00A274C4">
          <w:rPr>
            <w:rStyle w:val="Hyperlink"/>
          </w:rPr>
          <w:t>Client</w:t>
        </w:r>
        <w:r w:rsidR="00BE0636">
          <w:rPr>
            <w:webHidden/>
          </w:rPr>
          <w:tab/>
        </w:r>
        <w:r w:rsidR="00BE0636">
          <w:rPr>
            <w:webHidden/>
          </w:rPr>
          <w:fldChar w:fldCharType="begin"/>
        </w:r>
        <w:r w:rsidR="00BE0636">
          <w:rPr>
            <w:webHidden/>
          </w:rPr>
          <w:instrText xml:space="preserve"> PAGEREF _Toc525122159 \h </w:instrText>
        </w:r>
        <w:r w:rsidR="00BE0636">
          <w:rPr>
            <w:webHidden/>
          </w:rPr>
        </w:r>
        <w:r w:rsidR="00BE0636">
          <w:rPr>
            <w:webHidden/>
          </w:rPr>
          <w:fldChar w:fldCharType="separate"/>
        </w:r>
        <w:r w:rsidR="003D5E67">
          <w:rPr>
            <w:webHidden/>
          </w:rPr>
          <w:t>36</w:t>
        </w:r>
        <w:r w:rsidR="00BE0636">
          <w:rPr>
            <w:webHidden/>
          </w:rPr>
          <w:fldChar w:fldCharType="end"/>
        </w:r>
      </w:hyperlink>
    </w:p>
    <w:p w14:paraId="5A92EFF4" w14:textId="6CB696D0" w:rsidR="00BE0636" w:rsidRDefault="00B068B6">
      <w:pPr>
        <w:pStyle w:val="TOC2"/>
        <w:tabs>
          <w:tab w:val="left" w:pos="567"/>
        </w:tabs>
        <w:rPr>
          <w:rFonts w:asciiTheme="minorHAnsi" w:eastAsiaTheme="minorEastAsia" w:hAnsiTheme="minorHAnsi" w:cstheme="minorBidi"/>
          <w:sz w:val="22"/>
          <w:szCs w:val="22"/>
          <w:lang w:eastAsia="en-AU"/>
        </w:rPr>
      </w:pPr>
      <w:hyperlink w:anchor="_Toc525122160" w:history="1">
        <w:r w:rsidR="00BE0636" w:rsidRPr="00A274C4">
          <w:rPr>
            <w:rStyle w:val="Hyperlink"/>
          </w:rPr>
          <w:t>5.2</w:t>
        </w:r>
        <w:r w:rsidR="00BE0636">
          <w:rPr>
            <w:rFonts w:asciiTheme="minorHAnsi" w:eastAsiaTheme="minorEastAsia" w:hAnsiTheme="minorHAnsi" w:cstheme="minorBidi"/>
            <w:sz w:val="22"/>
            <w:szCs w:val="22"/>
            <w:lang w:eastAsia="en-AU"/>
          </w:rPr>
          <w:tab/>
        </w:r>
        <w:r w:rsidR="00BE0636" w:rsidRPr="00A274C4">
          <w:rPr>
            <w:rStyle w:val="Hyperlink"/>
          </w:rPr>
          <w:t>Contact</w:t>
        </w:r>
        <w:r w:rsidR="00BE0636">
          <w:rPr>
            <w:webHidden/>
          </w:rPr>
          <w:tab/>
        </w:r>
        <w:r w:rsidR="00BE0636">
          <w:rPr>
            <w:webHidden/>
          </w:rPr>
          <w:fldChar w:fldCharType="begin"/>
        </w:r>
        <w:r w:rsidR="00BE0636">
          <w:rPr>
            <w:webHidden/>
          </w:rPr>
          <w:instrText xml:space="preserve"> PAGEREF _Toc525122160 \h </w:instrText>
        </w:r>
        <w:r w:rsidR="00BE0636">
          <w:rPr>
            <w:webHidden/>
          </w:rPr>
        </w:r>
        <w:r w:rsidR="00BE0636">
          <w:rPr>
            <w:webHidden/>
          </w:rPr>
          <w:fldChar w:fldCharType="separate"/>
        </w:r>
        <w:r w:rsidR="003D5E67">
          <w:rPr>
            <w:webHidden/>
          </w:rPr>
          <w:t>79</w:t>
        </w:r>
        <w:r w:rsidR="00BE0636">
          <w:rPr>
            <w:webHidden/>
          </w:rPr>
          <w:fldChar w:fldCharType="end"/>
        </w:r>
      </w:hyperlink>
    </w:p>
    <w:p w14:paraId="520C371C" w14:textId="15ACAFB0" w:rsidR="00BE0636" w:rsidRDefault="00B068B6">
      <w:pPr>
        <w:pStyle w:val="TOC2"/>
        <w:tabs>
          <w:tab w:val="left" w:pos="567"/>
        </w:tabs>
        <w:rPr>
          <w:rFonts w:asciiTheme="minorHAnsi" w:eastAsiaTheme="minorEastAsia" w:hAnsiTheme="minorHAnsi" w:cstheme="minorBidi"/>
          <w:sz w:val="22"/>
          <w:szCs w:val="22"/>
          <w:lang w:eastAsia="en-AU"/>
        </w:rPr>
      </w:pPr>
      <w:hyperlink w:anchor="_Toc525122161" w:history="1">
        <w:r w:rsidR="00BE0636" w:rsidRPr="00A274C4">
          <w:rPr>
            <w:rStyle w:val="Hyperlink"/>
            <w:w w:val="90"/>
          </w:rPr>
          <w:t>5.3</w:t>
        </w:r>
        <w:r w:rsidR="00BE0636">
          <w:rPr>
            <w:rFonts w:asciiTheme="minorHAnsi" w:eastAsiaTheme="minorEastAsia" w:hAnsiTheme="minorHAnsi" w:cstheme="minorBidi"/>
            <w:sz w:val="22"/>
            <w:szCs w:val="22"/>
            <w:lang w:eastAsia="en-AU"/>
          </w:rPr>
          <w:tab/>
        </w:r>
        <w:r w:rsidR="00BE0636" w:rsidRPr="00A274C4">
          <w:rPr>
            <w:rStyle w:val="Hyperlink"/>
            <w:w w:val="90"/>
          </w:rPr>
          <w:t>Drug Concern</w:t>
        </w:r>
        <w:r w:rsidR="00BE0636">
          <w:rPr>
            <w:webHidden/>
          </w:rPr>
          <w:tab/>
        </w:r>
        <w:r w:rsidR="00BE0636">
          <w:rPr>
            <w:webHidden/>
          </w:rPr>
          <w:fldChar w:fldCharType="begin"/>
        </w:r>
        <w:r w:rsidR="00BE0636">
          <w:rPr>
            <w:webHidden/>
          </w:rPr>
          <w:instrText xml:space="preserve"> PAGEREF _Toc525122161 \h </w:instrText>
        </w:r>
        <w:r w:rsidR="00BE0636">
          <w:rPr>
            <w:webHidden/>
          </w:rPr>
        </w:r>
        <w:r w:rsidR="00BE0636">
          <w:rPr>
            <w:webHidden/>
          </w:rPr>
          <w:fldChar w:fldCharType="separate"/>
        </w:r>
        <w:r w:rsidR="003D5E67">
          <w:rPr>
            <w:webHidden/>
          </w:rPr>
          <w:t>91</w:t>
        </w:r>
        <w:r w:rsidR="00BE0636">
          <w:rPr>
            <w:webHidden/>
          </w:rPr>
          <w:fldChar w:fldCharType="end"/>
        </w:r>
      </w:hyperlink>
    </w:p>
    <w:p w14:paraId="39AB1459" w14:textId="57F1A1CA" w:rsidR="00BE0636" w:rsidRDefault="00B068B6">
      <w:pPr>
        <w:pStyle w:val="TOC2"/>
        <w:tabs>
          <w:tab w:val="left" w:pos="567"/>
        </w:tabs>
        <w:rPr>
          <w:rFonts w:asciiTheme="minorHAnsi" w:eastAsiaTheme="minorEastAsia" w:hAnsiTheme="minorHAnsi" w:cstheme="minorBidi"/>
          <w:sz w:val="22"/>
          <w:szCs w:val="22"/>
          <w:lang w:eastAsia="en-AU"/>
        </w:rPr>
      </w:pPr>
      <w:hyperlink w:anchor="_Toc525122162" w:history="1">
        <w:r w:rsidR="00BE0636" w:rsidRPr="00A274C4">
          <w:rPr>
            <w:rStyle w:val="Hyperlink"/>
            <w:w w:val="90"/>
          </w:rPr>
          <w:t>5.4</w:t>
        </w:r>
        <w:r w:rsidR="00BE0636">
          <w:rPr>
            <w:rFonts w:asciiTheme="minorHAnsi" w:eastAsiaTheme="minorEastAsia" w:hAnsiTheme="minorHAnsi" w:cstheme="minorBidi"/>
            <w:sz w:val="22"/>
            <w:szCs w:val="22"/>
            <w:lang w:eastAsia="en-AU"/>
          </w:rPr>
          <w:tab/>
        </w:r>
        <w:r w:rsidR="00BE0636" w:rsidRPr="00A274C4">
          <w:rPr>
            <w:rStyle w:val="Hyperlink"/>
            <w:w w:val="90"/>
          </w:rPr>
          <w:t>Event</w:t>
        </w:r>
        <w:r w:rsidR="00BE0636">
          <w:rPr>
            <w:webHidden/>
          </w:rPr>
          <w:tab/>
        </w:r>
        <w:r w:rsidR="00BE0636">
          <w:rPr>
            <w:webHidden/>
          </w:rPr>
          <w:fldChar w:fldCharType="begin"/>
        </w:r>
        <w:r w:rsidR="00BE0636">
          <w:rPr>
            <w:webHidden/>
          </w:rPr>
          <w:instrText xml:space="preserve"> PAGEREF _Toc525122162 \h </w:instrText>
        </w:r>
        <w:r w:rsidR="00BE0636">
          <w:rPr>
            <w:webHidden/>
          </w:rPr>
        </w:r>
        <w:r w:rsidR="00BE0636">
          <w:rPr>
            <w:webHidden/>
          </w:rPr>
          <w:fldChar w:fldCharType="separate"/>
        </w:r>
        <w:r w:rsidR="003D5E67">
          <w:rPr>
            <w:webHidden/>
          </w:rPr>
          <w:t>104</w:t>
        </w:r>
        <w:r w:rsidR="00BE0636">
          <w:rPr>
            <w:webHidden/>
          </w:rPr>
          <w:fldChar w:fldCharType="end"/>
        </w:r>
      </w:hyperlink>
    </w:p>
    <w:p w14:paraId="733878BD" w14:textId="73C23C47" w:rsidR="00BE0636" w:rsidRDefault="00B068B6">
      <w:pPr>
        <w:pStyle w:val="TOC2"/>
        <w:tabs>
          <w:tab w:val="left" w:pos="567"/>
        </w:tabs>
        <w:rPr>
          <w:rFonts w:asciiTheme="minorHAnsi" w:eastAsiaTheme="minorEastAsia" w:hAnsiTheme="minorHAnsi" w:cstheme="minorBidi"/>
          <w:sz w:val="22"/>
          <w:szCs w:val="22"/>
          <w:lang w:eastAsia="en-AU"/>
        </w:rPr>
      </w:pPr>
      <w:hyperlink w:anchor="_Toc525122163" w:history="1">
        <w:r w:rsidR="00BE0636" w:rsidRPr="00A274C4">
          <w:rPr>
            <w:rStyle w:val="Hyperlink"/>
          </w:rPr>
          <w:t>5.5</w:t>
        </w:r>
        <w:r w:rsidR="00BE0636">
          <w:rPr>
            <w:rFonts w:asciiTheme="minorHAnsi" w:eastAsiaTheme="minorEastAsia" w:hAnsiTheme="minorHAnsi" w:cstheme="minorBidi"/>
            <w:sz w:val="22"/>
            <w:szCs w:val="22"/>
            <w:lang w:eastAsia="en-AU"/>
          </w:rPr>
          <w:tab/>
        </w:r>
        <w:r w:rsidR="00BE0636" w:rsidRPr="00A274C4">
          <w:rPr>
            <w:rStyle w:val="Hyperlink"/>
          </w:rPr>
          <w:t>Outcomes</w:t>
        </w:r>
        <w:r w:rsidR="00BE0636">
          <w:rPr>
            <w:webHidden/>
          </w:rPr>
          <w:tab/>
        </w:r>
        <w:r w:rsidR="00BE0636">
          <w:rPr>
            <w:webHidden/>
          </w:rPr>
          <w:fldChar w:fldCharType="begin"/>
        </w:r>
        <w:r w:rsidR="00BE0636">
          <w:rPr>
            <w:webHidden/>
          </w:rPr>
          <w:instrText xml:space="preserve"> PAGEREF _Toc525122163 \h </w:instrText>
        </w:r>
        <w:r w:rsidR="00BE0636">
          <w:rPr>
            <w:webHidden/>
          </w:rPr>
        </w:r>
        <w:r w:rsidR="00BE0636">
          <w:rPr>
            <w:webHidden/>
          </w:rPr>
          <w:fldChar w:fldCharType="separate"/>
        </w:r>
        <w:r w:rsidR="003D5E67">
          <w:rPr>
            <w:webHidden/>
          </w:rPr>
          <w:t>144</w:t>
        </w:r>
        <w:r w:rsidR="00BE0636">
          <w:rPr>
            <w:webHidden/>
          </w:rPr>
          <w:fldChar w:fldCharType="end"/>
        </w:r>
      </w:hyperlink>
    </w:p>
    <w:p w14:paraId="587CE5C4" w14:textId="7F1985CD" w:rsidR="00BE0636" w:rsidRDefault="00B068B6">
      <w:pPr>
        <w:pStyle w:val="TOC2"/>
        <w:tabs>
          <w:tab w:val="left" w:pos="567"/>
        </w:tabs>
        <w:rPr>
          <w:rFonts w:asciiTheme="minorHAnsi" w:eastAsiaTheme="minorEastAsia" w:hAnsiTheme="minorHAnsi" w:cstheme="minorBidi"/>
          <w:sz w:val="22"/>
          <w:szCs w:val="22"/>
          <w:lang w:eastAsia="en-AU"/>
        </w:rPr>
      </w:pPr>
      <w:hyperlink w:anchor="_Toc525122164" w:history="1">
        <w:r w:rsidR="00BE0636" w:rsidRPr="00A274C4">
          <w:rPr>
            <w:rStyle w:val="Hyperlink"/>
          </w:rPr>
          <w:t>5.6</w:t>
        </w:r>
        <w:r w:rsidR="00BE0636">
          <w:rPr>
            <w:rFonts w:asciiTheme="minorHAnsi" w:eastAsiaTheme="minorEastAsia" w:hAnsiTheme="minorHAnsi" w:cstheme="minorBidi"/>
            <w:sz w:val="22"/>
            <w:szCs w:val="22"/>
            <w:lang w:eastAsia="en-AU"/>
          </w:rPr>
          <w:tab/>
        </w:r>
        <w:r w:rsidR="00BE0636" w:rsidRPr="00A274C4">
          <w:rPr>
            <w:rStyle w:val="Hyperlink"/>
          </w:rPr>
          <w:t>Outlet</w:t>
        </w:r>
        <w:r w:rsidR="00BE0636">
          <w:rPr>
            <w:webHidden/>
          </w:rPr>
          <w:tab/>
        </w:r>
        <w:r w:rsidR="00BE0636">
          <w:rPr>
            <w:webHidden/>
          </w:rPr>
          <w:fldChar w:fldCharType="begin"/>
        </w:r>
        <w:r w:rsidR="00BE0636">
          <w:rPr>
            <w:webHidden/>
          </w:rPr>
          <w:instrText xml:space="preserve"> PAGEREF _Toc525122164 \h </w:instrText>
        </w:r>
        <w:r w:rsidR="00BE0636">
          <w:rPr>
            <w:webHidden/>
          </w:rPr>
        </w:r>
        <w:r w:rsidR="00BE0636">
          <w:rPr>
            <w:webHidden/>
          </w:rPr>
          <w:fldChar w:fldCharType="separate"/>
        </w:r>
        <w:r w:rsidR="003D5E67">
          <w:rPr>
            <w:webHidden/>
          </w:rPr>
          <w:t>175</w:t>
        </w:r>
        <w:r w:rsidR="00BE0636">
          <w:rPr>
            <w:webHidden/>
          </w:rPr>
          <w:fldChar w:fldCharType="end"/>
        </w:r>
      </w:hyperlink>
    </w:p>
    <w:p w14:paraId="4A877AD3" w14:textId="51292AE9" w:rsidR="00BE0636" w:rsidRDefault="00B068B6">
      <w:pPr>
        <w:pStyle w:val="TOC2"/>
        <w:tabs>
          <w:tab w:val="left" w:pos="567"/>
        </w:tabs>
        <w:rPr>
          <w:rFonts w:asciiTheme="minorHAnsi" w:eastAsiaTheme="minorEastAsia" w:hAnsiTheme="minorHAnsi" w:cstheme="minorBidi"/>
          <w:sz w:val="22"/>
          <w:szCs w:val="22"/>
          <w:lang w:eastAsia="en-AU"/>
        </w:rPr>
      </w:pPr>
      <w:hyperlink w:anchor="_Toc525122165" w:history="1">
        <w:r w:rsidR="00BE0636" w:rsidRPr="00A274C4">
          <w:rPr>
            <w:rStyle w:val="Hyperlink"/>
          </w:rPr>
          <w:t>5.7</w:t>
        </w:r>
        <w:r w:rsidR="00BE0636">
          <w:rPr>
            <w:rFonts w:asciiTheme="minorHAnsi" w:eastAsiaTheme="minorEastAsia" w:hAnsiTheme="minorHAnsi" w:cstheme="minorBidi"/>
            <w:sz w:val="22"/>
            <w:szCs w:val="22"/>
            <w:lang w:eastAsia="en-AU"/>
          </w:rPr>
          <w:tab/>
        </w:r>
        <w:r w:rsidR="00BE0636" w:rsidRPr="00A274C4">
          <w:rPr>
            <w:rStyle w:val="Hyperlink"/>
          </w:rPr>
          <w:t>Referral</w:t>
        </w:r>
        <w:r w:rsidR="00BE0636">
          <w:rPr>
            <w:webHidden/>
          </w:rPr>
          <w:tab/>
        </w:r>
        <w:r w:rsidR="00BE0636">
          <w:rPr>
            <w:webHidden/>
          </w:rPr>
          <w:fldChar w:fldCharType="begin"/>
        </w:r>
        <w:r w:rsidR="00BE0636">
          <w:rPr>
            <w:webHidden/>
          </w:rPr>
          <w:instrText xml:space="preserve"> PAGEREF _Toc525122165 \h </w:instrText>
        </w:r>
        <w:r w:rsidR="00BE0636">
          <w:rPr>
            <w:webHidden/>
          </w:rPr>
        </w:r>
        <w:r w:rsidR="00BE0636">
          <w:rPr>
            <w:webHidden/>
          </w:rPr>
          <w:fldChar w:fldCharType="separate"/>
        </w:r>
        <w:r w:rsidR="003D5E67">
          <w:rPr>
            <w:webHidden/>
          </w:rPr>
          <w:t>178</w:t>
        </w:r>
        <w:r w:rsidR="00BE0636">
          <w:rPr>
            <w:webHidden/>
          </w:rPr>
          <w:fldChar w:fldCharType="end"/>
        </w:r>
      </w:hyperlink>
    </w:p>
    <w:p w14:paraId="4A7FDCB3" w14:textId="04E5C03C" w:rsidR="00BE0636" w:rsidRDefault="00B068B6">
      <w:pPr>
        <w:pStyle w:val="TOC2"/>
        <w:tabs>
          <w:tab w:val="left" w:pos="567"/>
        </w:tabs>
        <w:rPr>
          <w:rFonts w:asciiTheme="minorHAnsi" w:eastAsiaTheme="minorEastAsia" w:hAnsiTheme="minorHAnsi" w:cstheme="minorBidi"/>
          <w:sz w:val="22"/>
          <w:szCs w:val="22"/>
          <w:lang w:eastAsia="en-AU"/>
        </w:rPr>
      </w:pPr>
      <w:hyperlink w:anchor="_Toc525122166" w:history="1">
        <w:r w:rsidR="00BE0636" w:rsidRPr="00A274C4">
          <w:rPr>
            <w:rStyle w:val="Hyperlink"/>
          </w:rPr>
          <w:t>5.8</w:t>
        </w:r>
        <w:r w:rsidR="00BE0636">
          <w:rPr>
            <w:rFonts w:asciiTheme="minorHAnsi" w:eastAsiaTheme="minorEastAsia" w:hAnsiTheme="minorHAnsi" w:cstheme="minorBidi"/>
            <w:sz w:val="22"/>
            <w:szCs w:val="22"/>
            <w:lang w:eastAsia="en-AU"/>
          </w:rPr>
          <w:tab/>
        </w:r>
        <w:r w:rsidR="00BE0636" w:rsidRPr="00A274C4">
          <w:rPr>
            <w:rStyle w:val="Hyperlink"/>
          </w:rPr>
          <w:t>Technical</w:t>
        </w:r>
        <w:r w:rsidR="00BE0636">
          <w:rPr>
            <w:webHidden/>
          </w:rPr>
          <w:tab/>
        </w:r>
        <w:r w:rsidR="00BE0636">
          <w:rPr>
            <w:webHidden/>
          </w:rPr>
          <w:fldChar w:fldCharType="begin"/>
        </w:r>
        <w:r w:rsidR="00BE0636">
          <w:rPr>
            <w:webHidden/>
          </w:rPr>
          <w:instrText xml:space="preserve"> PAGEREF _Toc525122166 \h </w:instrText>
        </w:r>
        <w:r w:rsidR="00BE0636">
          <w:rPr>
            <w:webHidden/>
          </w:rPr>
        </w:r>
        <w:r w:rsidR="00BE0636">
          <w:rPr>
            <w:webHidden/>
          </w:rPr>
          <w:fldChar w:fldCharType="separate"/>
        </w:r>
        <w:r w:rsidR="003D5E67">
          <w:rPr>
            <w:webHidden/>
          </w:rPr>
          <w:t>190</w:t>
        </w:r>
        <w:r w:rsidR="00BE0636">
          <w:rPr>
            <w:webHidden/>
          </w:rPr>
          <w:fldChar w:fldCharType="end"/>
        </w:r>
      </w:hyperlink>
    </w:p>
    <w:p w14:paraId="26429605" w14:textId="5ECA59F9" w:rsidR="00BE0636" w:rsidRDefault="00B068B6">
      <w:pPr>
        <w:pStyle w:val="TOC1"/>
        <w:tabs>
          <w:tab w:val="left" w:pos="567"/>
        </w:tabs>
        <w:rPr>
          <w:rFonts w:asciiTheme="minorHAnsi" w:eastAsiaTheme="minorEastAsia" w:hAnsiTheme="minorHAnsi" w:cstheme="minorBidi"/>
          <w:b w:val="0"/>
          <w:sz w:val="22"/>
          <w:szCs w:val="22"/>
          <w:lang w:eastAsia="en-AU"/>
        </w:rPr>
      </w:pPr>
      <w:hyperlink w:anchor="_Toc525122167" w:history="1">
        <w:r w:rsidR="00BE0636" w:rsidRPr="00A274C4">
          <w:rPr>
            <w:rStyle w:val="Hyperlink"/>
          </w:rPr>
          <w:t>6</w:t>
        </w:r>
        <w:r w:rsidR="00BE0636">
          <w:rPr>
            <w:rFonts w:asciiTheme="minorHAnsi" w:eastAsiaTheme="minorEastAsia" w:hAnsiTheme="minorHAnsi" w:cstheme="minorBidi"/>
            <w:b w:val="0"/>
            <w:sz w:val="22"/>
            <w:szCs w:val="22"/>
            <w:lang w:eastAsia="en-AU"/>
          </w:rPr>
          <w:tab/>
        </w:r>
        <w:r w:rsidR="00BE0636" w:rsidRPr="00A274C4">
          <w:rPr>
            <w:rStyle w:val="Hyperlink"/>
          </w:rPr>
          <w:t>Edit/Validation Rules</w:t>
        </w:r>
        <w:r w:rsidR="00BE0636">
          <w:rPr>
            <w:webHidden/>
          </w:rPr>
          <w:tab/>
        </w:r>
        <w:r w:rsidR="00BE0636">
          <w:rPr>
            <w:webHidden/>
          </w:rPr>
          <w:fldChar w:fldCharType="begin"/>
        </w:r>
        <w:r w:rsidR="00BE0636">
          <w:rPr>
            <w:webHidden/>
          </w:rPr>
          <w:instrText xml:space="preserve"> PAGEREF _Toc525122167 \h </w:instrText>
        </w:r>
        <w:r w:rsidR="00BE0636">
          <w:rPr>
            <w:webHidden/>
          </w:rPr>
        </w:r>
        <w:r w:rsidR="00BE0636">
          <w:rPr>
            <w:webHidden/>
          </w:rPr>
          <w:fldChar w:fldCharType="separate"/>
        </w:r>
        <w:r w:rsidR="003D5E67">
          <w:rPr>
            <w:webHidden/>
          </w:rPr>
          <w:t>193</w:t>
        </w:r>
        <w:r w:rsidR="00BE0636">
          <w:rPr>
            <w:webHidden/>
          </w:rPr>
          <w:fldChar w:fldCharType="end"/>
        </w:r>
      </w:hyperlink>
    </w:p>
    <w:p w14:paraId="6382133C" w14:textId="2AC2A300" w:rsidR="00BE0636" w:rsidRDefault="00B068B6">
      <w:pPr>
        <w:pStyle w:val="TOC1"/>
        <w:tabs>
          <w:tab w:val="left" w:pos="567"/>
        </w:tabs>
        <w:rPr>
          <w:rFonts w:asciiTheme="minorHAnsi" w:eastAsiaTheme="minorEastAsia" w:hAnsiTheme="minorHAnsi" w:cstheme="minorBidi"/>
          <w:b w:val="0"/>
          <w:sz w:val="22"/>
          <w:szCs w:val="22"/>
          <w:lang w:eastAsia="en-AU"/>
        </w:rPr>
      </w:pPr>
      <w:hyperlink w:anchor="_Toc525122168" w:history="1">
        <w:r w:rsidR="00BE0636" w:rsidRPr="00A274C4">
          <w:rPr>
            <w:rStyle w:val="Hyperlink"/>
          </w:rPr>
          <w:t>7</w:t>
        </w:r>
        <w:r w:rsidR="00BE0636">
          <w:rPr>
            <w:rFonts w:asciiTheme="minorHAnsi" w:eastAsiaTheme="minorEastAsia" w:hAnsiTheme="minorHAnsi" w:cstheme="minorBidi"/>
            <w:b w:val="0"/>
            <w:sz w:val="22"/>
            <w:szCs w:val="22"/>
            <w:lang w:eastAsia="en-AU"/>
          </w:rPr>
          <w:tab/>
        </w:r>
        <w:r w:rsidR="00BE0636" w:rsidRPr="00A274C4">
          <w:rPr>
            <w:rStyle w:val="Hyperlink"/>
          </w:rPr>
          <w:t>Appendices</w:t>
        </w:r>
        <w:r w:rsidR="00BE0636">
          <w:rPr>
            <w:webHidden/>
          </w:rPr>
          <w:tab/>
        </w:r>
        <w:r w:rsidR="00BE0636">
          <w:rPr>
            <w:webHidden/>
          </w:rPr>
          <w:fldChar w:fldCharType="begin"/>
        </w:r>
        <w:r w:rsidR="00BE0636">
          <w:rPr>
            <w:webHidden/>
          </w:rPr>
          <w:instrText xml:space="preserve"> PAGEREF _Toc525122168 \h </w:instrText>
        </w:r>
        <w:r w:rsidR="00BE0636">
          <w:rPr>
            <w:webHidden/>
          </w:rPr>
        </w:r>
        <w:r w:rsidR="00BE0636">
          <w:rPr>
            <w:webHidden/>
          </w:rPr>
          <w:fldChar w:fldCharType="separate"/>
        </w:r>
        <w:r w:rsidR="003D5E67">
          <w:rPr>
            <w:webHidden/>
          </w:rPr>
          <w:t>212</w:t>
        </w:r>
        <w:r w:rsidR="00BE0636">
          <w:rPr>
            <w:webHidden/>
          </w:rPr>
          <w:fldChar w:fldCharType="end"/>
        </w:r>
      </w:hyperlink>
    </w:p>
    <w:p w14:paraId="1028C156" w14:textId="37AA2BA0" w:rsidR="00BE0636" w:rsidRDefault="00B068B6">
      <w:pPr>
        <w:pStyle w:val="TOC2"/>
        <w:tabs>
          <w:tab w:val="left" w:pos="567"/>
        </w:tabs>
        <w:rPr>
          <w:rFonts w:asciiTheme="minorHAnsi" w:eastAsiaTheme="minorEastAsia" w:hAnsiTheme="minorHAnsi" w:cstheme="minorBidi"/>
          <w:sz w:val="22"/>
          <w:szCs w:val="22"/>
          <w:lang w:eastAsia="en-AU"/>
        </w:rPr>
      </w:pPr>
      <w:hyperlink w:anchor="_Toc525122169" w:history="1">
        <w:r w:rsidR="00BE0636" w:rsidRPr="00A274C4">
          <w:rPr>
            <w:rStyle w:val="Hyperlink"/>
            <w:lang w:eastAsia="en-AU"/>
          </w:rPr>
          <w:t>7.1</w:t>
        </w:r>
        <w:r w:rsidR="00BE0636">
          <w:rPr>
            <w:rFonts w:asciiTheme="minorHAnsi" w:eastAsiaTheme="minorEastAsia" w:hAnsiTheme="minorHAnsi" w:cstheme="minorBidi"/>
            <w:sz w:val="22"/>
            <w:szCs w:val="22"/>
            <w:lang w:eastAsia="en-AU"/>
          </w:rPr>
          <w:tab/>
        </w:r>
        <w:r w:rsidR="00BE0636" w:rsidRPr="00A274C4">
          <w:rPr>
            <w:rStyle w:val="Hyperlink"/>
            <w:lang w:eastAsia="en-AU"/>
          </w:rPr>
          <w:t>Concept diagrams and models</w:t>
        </w:r>
        <w:r w:rsidR="00BE0636">
          <w:rPr>
            <w:webHidden/>
          </w:rPr>
          <w:tab/>
        </w:r>
        <w:r w:rsidR="00BE0636">
          <w:rPr>
            <w:webHidden/>
          </w:rPr>
          <w:fldChar w:fldCharType="begin"/>
        </w:r>
        <w:r w:rsidR="00BE0636">
          <w:rPr>
            <w:webHidden/>
          </w:rPr>
          <w:instrText xml:space="preserve"> PAGEREF _Toc525122169 \h </w:instrText>
        </w:r>
        <w:r w:rsidR="00BE0636">
          <w:rPr>
            <w:webHidden/>
          </w:rPr>
        </w:r>
        <w:r w:rsidR="00BE0636">
          <w:rPr>
            <w:webHidden/>
          </w:rPr>
          <w:fldChar w:fldCharType="separate"/>
        </w:r>
        <w:r w:rsidR="003D5E67">
          <w:rPr>
            <w:webHidden/>
          </w:rPr>
          <w:t>212</w:t>
        </w:r>
        <w:r w:rsidR="00BE0636">
          <w:rPr>
            <w:webHidden/>
          </w:rPr>
          <w:fldChar w:fldCharType="end"/>
        </w:r>
      </w:hyperlink>
    </w:p>
    <w:p w14:paraId="068DC03C" w14:textId="592B4BD1" w:rsidR="00BE0636" w:rsidRDefault="00B068B6">
      <w:pPr>
        <w:pStyle w:val="TOC2"/>
        <w:tabs>
          <w:tab w:val="left" w:pos="567"/>
        </w:tabs>
        <w:rPr>
          <w:rFonts w:asciiTheme="minorHAnsi" w:eastAsiaTheme="minorEastAsia" w:hAnsiTheme="minorHAnsi" w:cstheme="minorBidi"/>
          <w:sz w:val="22"/>
          <w:szCs w:val="22"/>
          <w:lang w:eastAsia="en-AU"/>
        </w:rPr>
      </w:pPr>
      <w:hyperlink w:anchor="_Toc525122170" w:history="1">
        <w:r w:rsidR="00BE0636" w:rsidRPr="00A274C4">
          <w:rPr>
            <w:rStyle w:val="Hyperlink"/>
          </w:rPr>
          <w:t>7.2</w:t>
        </w:r>
        <w:r w:rsidR="00BE0636">
          <w:rPr>
            <w:rFonts w:asciiTheme="minorHAnsi" w:eastAsiaTheme="minorEastAsia" w:hAnsiTheme="minorHAnsi" w:cstheme="minorBidi"/>
            <w:sz w:val="22"/>
            <w:szCs w:val="22"/>
            <w:lang w:eastAsia="en-AU"/>
          </w:rPr>
          <w:tab/>
        </w:r>
        <w:r w:rsidR="00BE0636" w:rsidRPr="00A274C4">
          <w:rPr>
            <w:rStyle w:val="Hyperlink"/>
          </w:rPr>
          <w:t>Abbreviations</w:t>
        </w:r>
        <w:r w:rsidR="00BE0636">
          <w:rPr>
            <w:webHidden/>
          </w:rPr>
          <w:tab/>
        </w:r>
        <w:r w:rsidR="00BE0636">
          <w:rPr>
            <w:webHidden/>
          </w:rPr>
          <w:fldChar w:fldCharType="begin"/>
        </w:r>
        <w:r w:rsidR="00BE0636">
          <w:rPr>
            <w:webHidden/>
          </w:rPr>
          <w:instrText xml:space="preserve"> PAGEREF _Toc525122170 \h </w:instrText>
        </w:r>
        <w:r w:rsidR="00BE0636">
          <w:rPr>
            <w:webHidden/>
          </w:rPr>
        </w:r>
        <w:r w:rsidR="00BE0636">
          <w:rPr>
            <w:webHidden/>
          </w:rPr>
          <w:fldChar w:fldCharType="separate"/>
        </w:r>
        <w:r w:rsidR="003D5E67">
          <w:rPr>
            <w:webHidden/>
          </w:rPr>
          <w:t>219</w:t>
        </w:r>
        <w:r w:rsidR="00BE0636">
          <w:rPr>
            <w:webHidden/>
          </w:rPr>
          <w:fldChar w:fldCharType="end"/>
        </w:r>
      </w:hyperlink>
    </w:p>
    <w:p w14:paraId="071475EC" w14:textId="78AF5EF5" w:rsidR="00BE0636" w:rsidRDefault="00B068B6">
      <w:pPr>
        <w:pStyle w:val="TOC2"/>
        <w:tabs>
          <w:tab w:val="left" w:pos="567"/>
        </w:tabs>
        <w:rPr>
          <w:rFonts w:asciiTheme="minorHAnsi" w:eastAsiaTheme="minorEastAsia" w:hAnsiTheme="minorHAnsi" w:cstheme="minorBidi"/>
          <w:sz w:val="22"/>
          <w:szCs w:val="22"/>
          <w:lang w:eastAsia="en-AU"/>
        </w:rPr>
      </w:pPr>
      <w:hyperlink w:anchor="_Toc525122171" w:history="1">
        <w:r w:rsidR="00BE0636" w:rsidRPr="00A274C4">
          <w:rPr>
            <w:rStyle w:val="Hyperlink"/>
          </w:rPr>
          <w:t>7.3</w:t>
        </w:r>
        <w:r w:rsidR="00BE0636">
          <w:rPr>
            <w:rFonts w:asciiTheme="minorHAnsi" w:eastAsiaTheme="minorEastAsia" w:hAnsiTheme="minorHAnsi" w:cstheme="minorBidi"/>
            <w:sz w:val="22"/>
            <w:szCs w:val="22"/>
            <w:lang w:eastAsia="en-AU"/>
          </w:rPr>
          <w:tab/>
        </w:r>
        <w:r w:rsidR="00BE0636" w:rsidRPr="00A274C4">
          <w:rPr>
            <w:rStyle w:val="Hyperlink"/>
          </w:rPr>
          <w:t>Data Dictionary</w:t>
        </w:r>
        <w:r w:rsidR="00BE0636">
          <w:rPr>
            <w:webHidden/>
          </w:rPr>
          <w:tab/>
        </w:r>
        <w:r w:rsidR="00BE0636">
          <w:rPr>
            <w:webHidden/>
          </w:rPr>
          <w:fldChar w:fldCharType="begin"/>
        </w:r>
        <w:r w:rsidR="00BE0636">
          <w:rPr>
            <w:webHidden/>
          </w:rPr>
          <w:instrText xml:space="preserve"> PAGEREF _Toc525122171 \h </w:instrText>
        </w:r>
        <w:r w:rsidR="00BE0636">
          <w:rPr>
            <w:webHidden/>
          </w:rPr>
        </w:r>
        <w:r w:rsidR="00BE0636">
          <w:rPr>
            <w:webHidden/>
          </w:rPr>
          <w:fldChar w:fldCharType="separate"/>
        </w:r>
        <w:r w:rsidR="003D5E67">
          <w:rPr>
            <w:webHidden/>
          </w:rPr>
          <w:t>220</w:t>
        </w:r>
        <w:r w:rsidR="00BE0636">
          <w:rPr>
            <w:webHidden/>
          </w:rPr>
          <w:fldChar w:fldCharType="end"/>
        </w:r>
      </w:hyperlink>
    </w:p>
    <w:p w14:paraId="36FC9416" w14:textId="3634B0BB" w:rsidR="00BE0636" w:rsidRDefault="00B068B6">
      <w:pPr>
        <w:pStyle w:val="TOC2"/>
        <w:tabs>
          <w:tab w:val="left" w:pos="567"/>
        </w:tabs>
        <w:rPr>
          <w:rFonts w:asciiTheme="minorHAnsi" w:eastAsiaTheme="minorEastAsia" w:hAnsiTheme="minorHAnsi" w:cstheme="minorBidi"/>
          <w:sz w:val="22"/>
          <w:szCs w:val="22"/>
          <w:lang w:eastAsia="en-AU"/>
        </w:rPr>
      </w:pPr>
      <w:hyperlink w:anchor="_Toc525122172" w:history="1">
        <w:r w:rsidR="00BE0636" w:rsidRPr="00A274C4">
          <w:rPr>
            <w:rStyle w:val="Hyperlink"/>
          </w:rPr>
          <w:t>7.4</w:t>
        </w:r>
        <w:r w:rsidR="00BE0636">
          <w:rPr>
            <w:rFonts w:asciiTheme="minorHAnsi" w:eastAsiaTheme="minorEastAsia" w:hAnsiTheme="minorHAnsi" w:cstheme="minorBidi"/>
            <w:sz w:val="22"/>
            <w:szCs w:val="22"/>
            <w:lang w:eastAsia="en-AU"/>
          </w:rPr>
          <w:tab/>
        </w:r>
        <w:r w:rsidR="00BE0636" w:rsidRPr="00A274C4">
          <w:rPr>
            <w:rStyle w:val="Hyperlink"/>
          </w:rPr>
          <w:t>Data element definitions</w:t>
        </w:r>
        <w:r w:rsidR="00BE0636">
          <w:rPr>
            <w:webHidden/>
          </w:rPr>
          <w:tab/>
        </w:r>
        <w:r w:rsidR="00BE0636">
          <w:rPr>
            <w:webHidden/>
          </w:rPr>
          <w:fldChar w:fldCharType="begin"/>
        </w:r>
        <w:r w:rsidR="00BE0636">
          <w:rPr>
            <w:webHidden/>
          </w:rPr>
          <w:instrText xml:space="preserve"> PAGEREF _Toc525122172 \h </w:instrText>
        </w:r>
        <w:r w:rsidR="00BE0636">
          <w:rPr>
            <w:webHidden/>
          </w:rPr>
        </w:r>
        <w:r w:rsidR="00BE0636">
          <w:rPr>
            <w:webHidden/>
          </w:rPr>
          <w:fldChar w:fldCharType="separate"/>
        </w:r>
        <w:r w:rsidR="003D5E67">
          <w:rPr>
            <w:webHidden/>
          </w:rPr>
          <w:t>226</w:t>
        </w:r>
        <w:r w:rsidR="00BE0636">
          <w:rPr>
            <w:webHidden/>
          </w:rPr>
          <w:fldChar w:fldCharType="end"/>
        </w:r>
      </w:hyperlink>
    </w:p>
    <w:p w14:paraId="12C9D00F" w14:textId="4D9445CF" w:rsidR="00BE0636" w:rsidRDefault="00B068B6">
      <w:pPr>
        <w:pStyle w:val="TOC2"/>
        <w:tabs>
          <w:tab w:val="left" w:pos="567"/>
        </w:tabs>
        <w:rPr>
          <w:rFonts w:asciiTheme="minorHAnsi" w:eastAsiaTheme="minorEastAsia" w:hAnsiTheme="minorHAnsi" w:cstheme="minorBidi"/>
          <w:sz w:val="22"/>
          <w:szCs w:val="22"/>
          <w:lang w:eastAsia="en-AU"/>
        </w:rPr>
      </w:pPr>
      <w:hyperlink w:anchor="_Toc525122173" w:history="1">
        <w:r w:rsidR="00BE0636" w:rsidRPr="00A274C4">
          <w:rPr>
            <w:rStyle w:val="Hyperlink"/>
          </w:rPr>
          <w:t>7.5</w:t>
        </w:r>
        <w:r w:rsidR="00BE0636">
          <w:rPr>
            <w:rFonts w:asciiTheme="minorHAnsi" w:eastAsiaTheme="minorEastAsia" w:hAnsiTheme="minorHAnsi" w:cstheme="minorBidi"/>
            <w:sz w:val="22"/>
            <w:szCs w:val="22"/>
            <w:lang w:eastAsia="en-AU"/>
          </w:rPr>
          <w:tab/>
        </w:r>
        <w:r w:rsidR="00BE0636" w:rsidRPr="00A274C4">
          <w:rPr>
            <w:rStyle w:val="Hyperlink"/>
          </w:rPr>
          <w:t>Large value domains</w:t>
        </w:r>
        <w:r w:rsidR="00BE0636">
          <w:rPr>
            <w:webHidden/>
          </w:rPr>
          <w:tab/>
        </w:r>
        <w:r w:rsidR="00BE0636">
          <w:rPr>
            <w:webHidden/>
          </w:rPr>
          <w:fldChar w:fldCharType="begin"/>
        </w:r>
        <w:r w:rsidR="00BE0636">
          <w:rPr>
            <w:webHidden/>
          </w:rPr>
          <w:instrText xml:space="preserve"> PAGEREF _Toc525122173 \h </w:instrText>
        </w:r>
        <w:r w:rsidR="00BE0636">
          <w:rPr>
            <w:webHidden/>
          </w:rPr>
        </w:r>
        <w:r w:rsidR="00BE0636">
          <w:rPr>
            <w:webHidden/>
          </w:rPr>
          <w:fldChar w:fldCharType="separate"/>
        </w:r>
        <w:r w:rsidR="003D5E67">
          <w:rPr>
            <w:webHidden/>
          </w:rPr>
          <w:t>229</w:t>
        </w:r>
        <w:r w:rsidR="00BE0636">
          <w:rPr>
            <w:webHidden/>
          </w:rPr>
          <w:fldChar w:fldCharType="end"/>
        </w:r>
      </w:hyperlink>
    </w:p>
    <w:p w14:paraId="633F8E89" w14:textId="5BEE9936" w:rsidR="00BE0636" w:rsidRDefault="00B068B6">
      <w:pPr>
        <w:pStyle w:val="TOC2"/>
        <w:tabs>
          <w:tab w:val="left" w:pos="567"/>
        </w:tabs>
        <w:rPr>
          <w:rFonts w:asciiTheme="minorHAnsi" w:eastAsiaTheme="minorEastAsia" w:hAnsiTheme="minorHAnsi" w:cstheme="minorBidi"/>
          <w:sz w:val="22"/>
          <w:szCs w:val="22"/>
          <w:lang w:eastAsia="en-AU"/>
        </w:rPr>
      </w:pPr>
      <w:hyperlink w:anchor="_Toc525122174" w:history="1">
        <w:r w:rsidR="00BE0636" w:rsidRPr="00A274C4">
          <w:rPr>
            <w:rStyle w:val="Hyperlink"/>
          </w:rPr>
          <w:t>7.6</w:t>
        </w:r>
        <w:r w:rsidR="00BE0636">
          <w:rPr>
            <w:rFonts w:asciiTheme="minorHAnsi" w:eastAsiaTheme="minorEastAsia" w:hAnsiTheme="minorHAnsi" w:cstheme="minorBidi"/>
            <w:sz w:val="22"/>
            <w:szCs w:val="22"/>
            <w:lang w:eastAsia="en-AU"/>
          </w:rPr>
          <w:tab/>
        </w:r>
        <w:r w:rsidR="00BE0636" w:rsidRPr="00A274C4">
          <w:rPr>
            <w:rStyle w:val="Hyperlink"/>
          </w:rPr>
          <w:t>Stakeholders</w:t>
        </w:r>
        <w:r w:rsidR="00BE0636">
          <w:rPr>
            <w:webHidden/>
          </w:rPr>
          <w:tab/>
        </w:r>
        <w:r w:rsidR="00BE0636">
          <w:rPr>
            <w:webHidden/>
          </w:rPr>
          <w:fldChar w:fldCharType="begin"/>
        </w:r>
        <w:r w:rsidR="00BE0636">
          <w:rPr>
            <w:webHidden/>
          </w:rPr>
          <w:instrText xml:space="preserve"> PAGEREF _Toc525122174 \h </w:instrText>
        </w:r>
        <w:r w:rsidR="00BE0636">
          <w:rPr>
            <w:webHidden/>
          </w:rPr>
        </w:r>
        <w:r w:rsidR="00BE0636">
          <w:rPr>
            <w:webHidden/>
          </w:rPr>
          <w:fldChar w:fldCharType="separate"/>
        </w:r>
        <w:r w:rsidR="003D5E67">
          <w:rPr>
            <w:webHidden/>
          </w:rPr>
          <w:t>230</w:t>
        </w:r>
        <w:r w:rsidR="00BE0636">
          <w:rPr>
            <w:webHidden/>
          </w:rPr>
          <w:fldChar w:fldCharType="end"/>
        </w:r>
      </w:hyperlink>
    </w:p>
    <w:p w14:paraId="184C1BBA" w14:textId="0DBEDAA8" w:rsidR="00BE0636" w:rsidRDefault="00B068B6">
      <w:pPr>
        <w:pStyle w:val="TOC2"/>
        <w:tabs>
          <w:tab w:val="left" w:pos="567"/>
        </w:tabs>
        <w:rPr>
          <w:rFonts w:asciiTheme="minorHAnsi" w:eastAsiaTheme="minorEastAsia" w:hAnsiTheme="minorHAnsi" w:cstheme="minorBidi"/>
          <w:sz w:val="22"/>
          <w:szCs w:val="22"/>
          <w:lang w:eastAsia="en-AU"/>
        </w:rPr>
      </w:pPr>
      <w:hyperlink w:anchor="_Toc525122175" w:history="1">
        <w:r w:rsidR="00BE0636" w:rsidRPr="00A274C4">
          <w:rPr>
            <w:rStyle w:val="Hyperlink"/>
            <w:lang w:eastAsia="en-AU"/>
          </w:rPr>
          <w:t>7.7</w:t>
        </w:r>
        <w:r w:rsidR="00BE0636">
          <w:rPr>
            <w:rFonts w:asciiTheme="minorHAnsi" w:eastAsiaTheme="minorEastAsia" w:hAnsiTheme="minorHAnsi" w:cstheme="minorBidi"/>
            <w:sz w:val="22"/>
            <w:szCs w:val="22"/>
            <w:lang w:eastAsia="en-AU"/>
          </w:rPr>
          <w:tab/>
        </w:r>
        <w:r w:rsidR="00BE0636" w:rsidRPr="00A274C4">
          <w:rPr>
            <w:rStyle w:val="Hyperlink"/>
            <w:lang w:eastAsia="en-AU"/>
          </w:rPr>
          <w:t>Implementation guidance for Change Coordinators</w:t>
        </w:r>
        <w:r w:rsidR="00BE0636">
          <w:rPr>
            <w:webHidden/>
          </w:rPr>
          <w:tab/>
        </w:r>
        <w:r w:rsidR="00BE0636">
          <w:rPr>
            <w:webHidden/>
          </w:rPr>
          <w:fldChar w:fldCharType="begin"/>
        </w:r>
        <w:r w:rsidR="00BE0636">
          <w:rPr>
            <w:webHidden/>
          </w:rPr>
          <w:instrText xml:space="preserve"> PAGEREF _Toc525122175 \h </w:instrText>
        </w:r>
        <w:r w:rsidR="00BE0636">
          <w:rPr>
            <w:webHidden/>
          </w:rPr>
        </w:r>
        <w:r w:rsidR="00BE0636">
          <w:rPr>
            <w:webHidden/>
          </w:rPr>
          <w:fldChar w:fldCharType="separate"/>
        </w:r>
        <w:r w:rsidR="003D5E67">
          <w:rPr>
            <w:webHidden/>
          </w:rPr>
          <w:t>233</w:t>
        </w:r>
        <w:r w:rsidR="00BE0636">
          <w:rPr>
            <w:webHidden/>
          </w:rPr>
          <w:fldChar w:fldCharType="end"/>
        </w:r>
      </w:hyperlink>
    </w:p>
    <w:p w14:paraId="35FE0AA4" w14:textId="3206AB24" w:rsidR="00AC0C3B" w:rsidRPr="003072C6" w:rsidRDefault="00E15DA9" w:rsidP="00C13ADC">
      <w:pPr>
        <w:pStyle w:val="TOC2"/>
      </w:pPr>
      <w:r w:rsidRPr="003072C6">
        <w:rPr>
          <w:noProof w:val="0"/>
        </w:rPr>
        <w:fldChar w:fldCharType="end"/>
      </w:r>
      <w:r w:rsidR="003E2E12" w:rsidRPr="003072C6">
        <w:br w:type="page"/>
      </w:r>
    </w:p>
    <w:p w14:paraId="6DEB035A" w14:textId="77777777" w:rsidR="00AC0C3B" w:rsidRPr="003072C6" w:rsidRDefault="00AC0C3B" w:rsidP="00E91933">
      <w:pPr>
        <w:pStyle w:val="DHHSbody"/>
        <w:sectPr w:rsidR="00AC0C3B" w:rsidRPr="003072C6" w:rsidSect="005039A1">
          <w:pgSz w:w="11906" w:h="16838"/>
          <w:pgMar w:top="1446" w:right="1304" w:bottom="1134" w:left="1304" w:header="454" w:footer="567" w:gutter="0"/>
          <w:cols w:space="720"/>
          <w:docGrid w:linePitch="360"/>
        </w:sectPr>
      </w:pPr>
    </w:p>
    <w:p w14:paraId="6BEC825D" w14:textId="77777777" w:rsidR="00E30414" w:rsidRPr="00AB50C1" w:rsidRDefault="00361222" w:rsidP="00371174">
      <w:pPr>
        <w:pStyle w:val="Heading1"/>
      </w:pPr>
      <w:bookmarkStart w:id="8" w:name="_Toc475087035"/>
      <w:bookmarkStart w:id="9" w:name="_Toc524682731"/>
      <w:bookmarkStart w:id="10" w:name="_Toc508638996"/>
      <w:bookmarkStart w:id="11" w:name="_Toc525122140"/>
      <w:bookmarkStart w:id="12" w:name="_Toc525122640"/>
      <w:r w:rsidRPr="00361222">
        <w:lastRenderedPageBreak/>
        <w:t>Introduction</w:t>
      </w:r>
      <w:bookmarkEnd w:id="8"/>
      <w:bookmarkEnd w:id="9"/>
      <w:bookmarkEnd w:id="10"/>
      <w:bookmarkEnd w:id="11"/>
      <w:bookmarkEnd w:id="12"/>
    </w:p>
    <w:p w14:paraId="5E71C97B" w14:textId="77777777" w:rsidR="00E30414" w:rsidRPr="004E1EDE" w:rsidRDefault="00361222" w:rsidP="00361222">
      <w:pPr>
        <w:pStyle w:val="Heading2"/>
      </w:pPr>
      <w:bookmarkStart w:id="13" w:name="_Toc475087036"/>
      <w:bookmarkStart w:id="14" w:name="_Toc524682732"/>
      <w:bookmarkStart w:id="15" w:name="_Toc508638997"/>
      <w:bookmarkStart w:id="16" w:name="_Toc525122141"/>
      <w:bookmarkStart w:id="17" w:name="_Toc525122641"/>
      <w:r w:rsidRPr="00361222">
        <w:t>Background</w:t>
      </w:r>
      <w:bookmarkEnd w:id="13"/>
      <w:bookmarkEnd w:id="14"/>
      <w:bookmarkEnd w:id="15"/>
      <w:bookmarkEnd w:id="16"/>
      <w:bookmarkEnd w:id="17"/>
    </w:p>
    <w:p w14:paraId="2CC413B3" w14:textId="3806AB32" w:rsidR="00361222" w:rsidRPr="00710A72" w:rsidRDefault="00361222" w:rsidP="00710A72">
      <w:pPr>
        <w:pStyle w:val="DHHSbody"/>
      </w:pPr>
      <w:bookmarkStart w:id="18" w:name="_Toc256778633"/>
      <w:r w:rsidRPr="00710A72">
        <w:t>The drug treatment service system within the State of Victoria provides a range of</w:t>
      </w:r>
      <w:r w:rsidR="00710A72" w:rsidRPr="00710A72">
        <w:t xml:space="preserve"> </w:t>
      </w:r>
      <w:r w:rsidRPr="00710A72">
        <w:t>assessment, treatment and support services to a</w:t>
      </w:r>
      <w:r w:rsidR="00710A72" w:rsidRPr="00710A72">
        <w:t xml:space="preserve">dults and young people who have </w:t>
      </w:r>
      <w:r w:rsidRPr="00710A72">
        <w:t>alcohol and/or drug use problems, and to their fam</w:t>
      </w:r>
      <w:r w:rsidR="00710A72" w:rsidRPr="00710A72">
        <w:t xml:space="preserve">ilies and carers. The Victorian </w:t>
      </w:r>
      <w:r w:rsidRPr="00710A72">
        <w:t>Government purchases these alcohol and drug treatment ser</w:t>
      </w:r>
      <w:r w:rsidR="00710A72" w:rsidRPr="00710A72">
        <w:t xml:space="preserve">vices from over 100 independent </w:t>
      </w:r>
      <w:r w:rsidRPr="00710A72">
        <w:t>agencies on behalf of the community.</w:t>
      </w:r>
    </w:p>
    <w:p w14:paraId="6D6D879B" w14:textId="307F43FA" w:rsidR="00361222" w:rsidRPr="00710A72" w:rsidRDefault="00361222" w:rsidP="00710A72">
      <w:pPr>
        <w:pStyle w:val="DHHSbody"/>
      </w:pPr>
      <w:r w:rsidRPr="00710A72">
        <w:t xml:space="preserve">Public </w:t>
      </w:r>
      <w:r w:rsidR="00364923">
        <w:t>Alcohol and Drug Treatment (</w:t>
      </w:r>
      <w:r w:rsidRPr="00710A72">
        <w:t>AoD</w:t>
      </w:r>
      <w:r w:rsidR="00290542" w:rsidRPr="00710A72">
        <w:t>T</w:t>
      </w:r>
      <w:r w:rsidR="00364923">
        <w:t>)</w:t>
      </w:r>
      <w:r w:rsidRPr="00710A72">
        <w:t xml:space="preserve"> services funded by the Department of Health and Human Services (DHHS) are provided to eligible Victorians in community health services, </w:t>
      </w:r>
      <w:r w:rsidR="0087670F">
        <w:t xml:space="preserve">non-government organisations </w:t>
      </w:r>
      <w:r w:rsidRPr="00710A72">
        <w:t xml:space="preserve">and </w:t>
      </w:r>
      <w:r w:rsidR="00CB1DF8">
        <w:t>health services</w:t>
      </w:r>
      <w:r w:rsidRPr="00710A72">
        <w:t>.</w:t>
      </w:r>
    </w:p>
    <w:p w14:paraId="1DF84A02" w14:textId="7D15FB4B" w:rsidR="00361222" w:rsidRDefault="00361222" w:rsidP="00710A72">
      <w:pPr>
        <w:pStyle w:val="DHHSbody"/>
      </w:pPr>
      <w:r w:rsidRPr="00710A72">
        <w:t>The Victorian Alcohol and Drug Collection (VADC) is used primarily to monitor service provider performance and to inform service planning and policy development.</w:t>
      </w:r>
    </w:p>
    <w:p w14:paraId="0C32DE0C" w14:textId="3C883D20" w:rsidR="00C33160" w:rsidRPr="00710A72" w:rsidRDefault="00C33160" w:rsidP="00710A72">
      <w:pPr>
        <w:pStyle w:val="DHHSbody"/>
      </w:pPr>
      <w:r>
        <w:t>It is also used to collect data for submission to the National Minimum Data Set for Alcohol and Other Drug Treatment Services (</w:t>
      </w:r>
      <w:r w:rsidR="00364923">
        <w:t xml:space="preserve">AoDTS </w:t>
      </w:r>
      <w:r>
        <w:t>NMDS)</w:t>
      </w:r>
      <w:r w:rsidR="00EE12BE">
        <w:t xml:space="preserve"> and other Commonwealth reporting obligations</w:t>
      </w:r>
      <w:r>
        <w:t>.</w:t>
      </w:r>
    </w:p>
    <w:p w14:paraId="3F4EE5F8" w14:textId="62CC0DD8" w:rsidR="00361222" w:rsidRPr="00710A72" w:rsidRDefault="00361222" w:rsidP="00710A72">
      <w:pPr>
        <w:pStyle w:val="DHHSbody"/>
      </w:pPr>
      <w:r w:rsidRPr="00710A72">
        <w:t>Since 1 July 2000, Victoria has contributed alcohol</w:t>
      </w:r>
      <w:r w:rsidR="00710A72" w:rsidRPr="00710A72">
        <w:t xml:space="preserve"> and drug treatment data to the </w:t>
      </w:r>
      <w:r w:rsidRPr="00710A72">
        <w:t>National Minimum Data Set for Alcohol and Othe</w:t>
      </w:r>
      <w:r w:rsidR="00710A72" w:rsidRPr="00710A72">
        <w:t xml:space="preserve">r Drug Treatment Services (NMDS </w:t>
      </w:r>
      <w:r w:rsidRPr="00710A72">
        <w:t>AODTS). The NMDS AODTS is a minimum set of client and drug tr</w:t>
      </w:r>
      <w:r w:rsidR="00710A72" w:rsidRPr="00710A72">
        <w:t xml:space="preserve">eatment data elements </w:t>
      </w:r>
      <w:r w:rsidRPr="00710A72">
        <w:t>for mandatory collection and reporting at a national leve</w:t>
      </w:r>
      <w:r w:rsidR="00710A72" w:rsidRPr="00710A72">
        <w:t xml:space="preserve">l. It is intended that the data </w:t>
      </w:r>
      <w:r w:rsidRPr="00710A72">
        <w:t>elements included in the NMDS AODTS have standard de</w:t>
      </w:r>
      <w:r w:rsidR="00710A72" w:rsidRPr="00710A72">
        <w:t xml:space="preserve">finitions across all States and </w:t>
      </w:r>
      <w:r w:rsidRPr="00710A72">
        <w:t xml:space="preserve">Territories so that the information may be compared and used </w:t>
      </w:r>
      <w:r w:rsidR="00710A72" w:rsidRPr="00710A72">
        <w:t xml:space="preserve">to inform national </w:t>
      </w:r>
      <w:r w:rsidRPr="00710A72">
        <w:t>planning and policy developments for the reduction of drug-related harm.</w:t>
      </w:r>
    </w:p>
    <w:p w14:paraId="50D943D8" w14:textId="77777777" w:rsidR="00361222" w:rsidRDefault="00361222" w:rsidP="00361222">
      <w:pPr>
        <w:autoSpaceDE w:val="0"/>
        <w:autoSpaceDN w:val="0"/>
        <w:adjustRightInd w:val="0"/>
        <w:spacing w:after="180" w:line="240" w:lineRule="exact"/>
        <w:rPr>
          <w:rFonts w:ascii="Arial" w:eastAsia="Calibri" w:hAnsi="Arial" w:cs="Arial"/>
        </w:rPr>
      </w:pPr>
    </w:p>
    <w:p w14:paraId="3A0C8CC3" w14:textId="77777777" w:rsidR="00361222" w:rsidRDefault="00361222" w:rsidP="00361222">
      <w:pPr>
        <w:pStyle w:val="Heading2"/>
        <w:rPr>
          <w:rFonts w:eastAsia="Calibri"/>
        </w:rPr>
      </w:pPr>
      <w:bookmarkStart w:id="19" w:name="_Toc475087037"/>
      <w:bookmarkStart w:id="20" w:name="_Toc524682733"/>
      <w:bookmarkStart w:id="21" w:name="_Toc508638998"/>
      <w:bookmarkStart w:id="22" w:name="_Toc525122142"/>
      <w:bookmarkStart w:id="23" w:name="_Toc525122642"/>
      <w:r w:rsidRPr="00361222">
        <w:rPr>
          <w:rFonts w:eastAsia="Calibri"/>
        </w:rPr>
        <w:t>Purpose</w:t>
      </w:r>
      <w:bookmarkEnd w:id="19"/>
      <w:bookmarkEnd w:id="20"/>
      <w:bookmarkEnd w:id="21"/>
      <w:bookmarkEnd w:id="22"/>
      <w:bookmarkEnd w:id="23"/>
    </w:p>
    <w:p w14:paraId="0E80DFC5" w14:textId="4F566302" w:rsidR="00361222" w:rsidRPr="00894DAD" w:rsidRDefault="00361222" w:rsidP="00710A72">
      <w:pPr>
        <w:pStyle w:val="DHHSbody"/>
        <w:rPr>
          <w:lang w:eastAsia="en-AU"/>
        </w:rPr>
      </w:pPr>
      <w:r w:rsidRPr="009115AF">
        <w:rPr>
          <w:lang w:eastAsia="en-AU"/>
        </w:rPr>
        <w:t xml:space="preserve">The purpose of the </w:t>
      </w:r>
      <w:r w:rsidRPr="009C522A">
        <w:rPr>
          <w:lang w:eastAsia="en-AU"/>
        </w:rPr>
        <w:t xml:space="preserve">Victorian Alcohol and Drug Collection (VADC) </w:t>
      </w:r>
      <w:r w:rsidR="004858A2" w:rsidRPr="009C522A">
        <w:rPr>
          <w:lang w:eastAsia="en-AU"/>
        </w:rPr>
        <w:t xml:space="preserve">Data </w:t>
      </w:r>
      <w:r w:rsidRPr="009C522A">
        <w:rPr>
          <w:lang w:eastAsia="en-AU"/>
        </w:rPr>
        <w:t xml:space="preserve">Specification </w:t>
      </w:r>
      <w:r w:rsidRPr="009115AF">
        <w:rPr>
          <w:lang w:eastAsia="en-AU"/>
        </w:rPr>
        <w:t xml:space="preserve">is to provide a common set of concepts, data elements and edit/validation rules which define the basis of </w:t>
      </w:r>
      <w:r w:rsidRPr="00B11644">
        <w:rPr>
          <w:lang w:eastAsia="en-AU"/>
        </w:rPr>
        <w:t xml:space="preserve">data collection and reporting requirements to the Department of </w:t>
      </w:r>
      <w:r w:rsidR="009964CC" w:rsidRPr="00B11644">
        <w:rPr>
          <w:lang w:eastAsia="en-AU"/>
        </w:rPr>
        <w:t xml:space="preserve">Health and </w:t>
      </w:r>
      <w:r w:rsidRPr="00B11644">
        <w:rPr>
          <w:lang w:eastAsia="en-AU"/>
        </w:rPr>
        <w:t>Human Services</w:t>
      </w:r>
      <w:r w:rsidR="00C33160">
        <w:rPr>
          <w:lang w:eastAsia="en-AU"/>
        </w:rPr>
        <w:t>.</w:t>
      </w:r>
    </w:p>
    <w:p w14:paraId="0115549F" w14:textId="77777777" w:rsidR="00361222" w:rsidRDefault="00361222" w:rsidP="00361222">
      <w:pPr>
        <w:pStyle w:val="DHHSbody"/>
      </w:pPr>
    </w:p>
    <w:p w14:paraId="2A5C1940" w14:textId="77777777" w:rsidR="00361222" w:rsidRDefault="00361222" w:rsidP="00361222">
      <w:pPr>
        <w:pStyle w:val="Heading2"/>
      </w:pPr>
      <w:bookmarkStart w:id="24" w:name="_Toc475087038"/>
      <w:bookmarkStart w:id="25" w:name="_Toc524682734"/>
      <w:bookmarkStart w:id="26" w:name="_Toc508638999"/>
      <w:bookmarkStart w:id="27" w:name="_Toc525122143"/>
      <w:bookmarkStart w:id="28" w:name="_Toc525122643"/>
      <w:r>
        <w:t>Audience</w:t>
      </w:r>
      <w:bookmarkEnd w:id="24"/>
      <w:bookmarkEnd w:id="25"/>
      <w:bookmarkEnd w:id="26"/>
      <w:bookmarkEnd w:id="27"/>
      <w:bookmarkEnd w:id="28"/>
    </w:p>
    <w:p w14:paraId="2D57CDD3" w14:textId="402119D2" w:rsidR="00361222" w:rsidRPr="009115AF" w:rsidRDefault="00361222" w:rsidP="00361222">
      <w:pPr>
        <w:autoSpaceDE w:val="0"/>
        <w:autoSpaceDN w:val="0"/>
        <w:adjustRightInd w:val="0"/>
        <w:spacing w:after="180" w:line="240" w:lineRule="exact"/>
        <w:rPr>
          <w:rFonts w:ascii="Arial" w:hAnsi="Arial" w:cs="Arial"/>
          <w:lang w:eastAsia="en-AU"/>
        </w:rPr>
      </w:pPr>
      <w:r w:rsidRPr="009115AF">
        <w:rPr>
          <w:rFonts w:ascii="Arial" w:hAnsi="Arial" w:cs="Arial"/>
          <w:lang w:eastAsia="en-AU"/>
        </w:rPr>
        <w:t xml:space="preserve">The </w:t>
      </w:r>
      <w:r>
        <w:rPr>
          <w:rFonts w:ascii="Arial" w:hAnsi="Arial" w:cs="Arial"/>
          <w:lang w:eastAsia="en-AU"/>
        </w:rPr>
        <w:t xml:space="preserve">intended </w:t>
      </w:r>
      <w:r w:rsidRPr="009115AF">
        <w:rPr>
          <w:rFonts w:ascii="Arial" w:hAnsi="Arial" w:cs="Arial"/>
          <w:lang w:eastAsia="en-AU"/>
        </w:rPr>
        <w:t xml:space="preserve">audience for the </w:t>
      </w:r>
      <w:r w:rsidRPr="009C522A">
        <w:rPr>
          <w:rFonts w:ascii="Arial" w:hAnsi="Arial" w:cs="Arial"/>
          <w:lang w:eastAsia="en-AU"/>
        </w:rPr>
        <w:t xml:space="preserve">Victorian Alcohol and Drug Collection (VADC) </w:t>
      </w:r>
      <w:r w:rsidR="004858A2" w:rsidRPr="009C522A">
        <w:rPr>
          <w:rFonts w:ascii="Arial" w:hAnsi="Arial" w:cs="Arial"/>
          <w:lang w:eastAsia="en-AU"/>
        </w:rPr>
        <w:t xml:space="preserve">Data </w:t>
      </w:r>
      <w:r w:rsidRPr="009C522A">
        <w:rPr>
          <w:rFonts w:ascii="Arial" w:hAnsi="Arial" w:cs="Arial"/>
          <w:lang w:eastAsia="en-AU"/>
        </w:rPr>
        <w:t xml:space="preserve">Specification </w:t>
      </w:r>
      <w:r w:rsidRPr="009115AF">
        <w:rPr>
          <w:rFonts w:ascii="Arial" w:hAnsi="Arial" w:cs="Arial"/>
          <w:lang w:eastAsia="en-AU"/>
        </w:rPr>
        <w:t>includes:</w:t>
      </w:r>
    </w:p>
    <w:p w14:paraId="1C7FEDDC" w14:textId="77777777" w:rsidR="00361222" w:rsidRPr="00894DAD" w:rsidRDefault="00361222" w:rsidP="00371174">
      <w:pPr>
        <w:pStyle w:val="IMBodyText"/>
        <w:numPr>
          <w:ilvl w:val="0"/>
          <w:numId w:val="4"/>
        </w:numPr>
        <w:spacing w:after="80"/>
        <w:ind w:left="714" w:hanging="357"/>
        <w:rPr>
          <w:rFonts w:ascii="Arial" w:hAnsi="Arial" w:cs="Arial"/>
          <w:b/>
          <w:sz w:val="20"/>
        </w:rPr>
      </w:pPr>
      <w:r w:rsidRPr="00894DAD">
        <w:rPr>
          <w:rFonts w:ascii="Arial" w:hAnsi="Arial" w:cs="Arial"/>
          <w:sz w:val="20"/>
        </w:rPr>
        <w:t xml:space="preserve">Department of Health </w:t>
      </w:r>
      <w:r>
        <w:rPr>
          <w:rFonts w:ascii="Arial" w:hAnsi="Arial" w:cs="Arial"/>
          <w:sz w:val="20"/>
        </w:rPr>
        <w:t xml:space="preserve">and Human Services </w:t>
      </w:r>
      <w:r w:rsidRPr="00894DAD">
        <w:rPr>
          <w:rFonts w:ascii="Arial" w:hAnsi="Arial" w:cs="Arial"/>
          <w:sz w:val="20"/>
        </w:rPr>
        <w:t>staff (data collection custodians and program managers) responsible for the development and management of data collections and associated documentation</w:t>
      </w:r>
    </w:p>
    <w:p w14:paraId="72D4D6B7" w14:textId="77777777" w:rsidR="00361222" w:rsidRPr="00894DAD" w:rsidRDefault="00361222" w:rsidP="00371174">
      <w:pPr>
        <w:pStyle w:val="IMBodyText"/>
        <w:numPr>
          <w:ilvl w:val="0"/>
          <w:numId w:val="4"/>
        </w:numPr>
        <w:spacing w:after="80"/>
        <w:ind w:left="714" w:hanging="357"/>
        <w:rPr>
          <w:rFonts w:ascii="Arial" w:hAnsi="Arial" w:cs="Arial"/>
          <w:b/>
          <w:sz w:val="20"/>
        </w:rPr>
      </w:pPr>
      <w:r w:rsidRPr="00894DAD">
        <w:rPr>
          <w:rFonts w:ascii="Arial" w:hAnsi="Arial" w:cs="Arial"/>
          <w:sz w:val="20"/>
        </w:rPr>
        <w:t>software vendors, who develop and provide software solutions for the collection, storage and reporting of data</w:t>
      </w:r>
    </w:p>
    <w:p w14:paraId="6A3E1F1B" w14:textId="77777777" w:rsidR="00361222" w:rsidRPr="00894DAD" w:rsidRDefault="00361222" w:rsidP="00371174">
      <w:pPr>
        <w:pStyle w:val="IMBodyText"/>
        <w:numPr>
          <w:ilvl w:val="0"/>
          <w:numId w:val="4"/>
        </w:numPr>
        <w:ind w:left="714" w:hanging="357"/>
        <w:rPr>
          <w:rFonts w:ascii="Arial" w:hAnsi="Arial" w:cs="Arial"/>
          <w:b/>
          <w:sz w:val="20"/>
        </w:rPr>
      </w:pPr>
      <w:r w:rsidRPr="00894DAD">
        <w:rPr>
          <w:rFonts w:ascii="Arial" w:hAnsi="Arial" w:cs="Arial"/>
          <w:sz w:val="20"/>
        </w:rPr>
        <w:t xml:space="preserve">funded organisations who deliver </w:t>
      </w:r>
      <w:r>
        <w:rPr>
          <w:rFonts w:ascii="Arial" w:hAnsi="Arial" w:cs="Arial"/>
          <w:sz w:val="20"/>
        </w:rPr>
        <w:t>public AoDT</w:t>
      </w:r>
      <w:r w:rsidRPr="00894DAD">
        <w:rPr>
          <w:rFonts w:ascii="Arial" w:hAnsi="Arial" w:cs="Arial"/>
          <w:sz w:val="20"/>
        </w:rPr>
        <w:t xml:space="preserve"> services.</w:t>
      </w:r>
    </w:p>
    <w:p w14:paraId="6C3C3156" w14:textId="10E04138" w:rsidR="003901BD" w:rsidRDefault="003901BD">
      <w:pPr>
        <w:rPr>
          <w:rFonts w:ascii="Arial" w:eastAsia="Times" w:hAnsi="Arial"/>
        </w:rPr>
      </w:pPr>
      <w:r>
        <w:br w:type="page"/>
      </w:r>
    </w:p>
    <w:p w14:paraId="5C3DAAF9" w14:textId="77777777" w:rsidR="00361222" w:rsidRDefault="00361222" w:rsidP="00361222">
      <w:pPr>
        <w:pStyle w:val="Heading2"/>
      </w:pPr>
      <w:bookmarkStart w:id="29" w:name="_Toc475087039"/>
      <w:bookmarkStart w:id="30" w:name="_Toc524682735"/>
      <w:bookmarkStart w:id="31" w:name="_Toc508639000"/>
      <w:bookmarkStart w:id="32" w:name="_Toc525122144"/>
      <w:bookmarkStart w:id="33" w:name="_Toc525122644"/>
      <w:r>
        <w:lastRenderedPageBreak/>
        <w:t>Scope</w:t>
      </w:r>
      <w:bookmarkEnd w:id="29"/>
      <w:bookmarkEnd w:id="30"/>
      <w:bookmarkEnd w:id="31"/>
      <w:bookmarkEnd w:id="32"/>
      <w:bookmarkEnd w:id="33"/>
    </w:p>
    <w:p w14:paraId="44D500AD" w14:textId="50E85BD0" w:rsidR="00361222" w:rsidRPr="009E25CB" w:rsidRDefault="00361222" w:rsidP="00361222">
      <w:pPr>
        <w:autoSpaceDE w:val="0"/>
        <w:autoSpaceDN w:val="0"/>
        <w:adjustRightInd w:val="0"/>
        <w:spacing w:after="180" w:line="240" w:lineRule="exact"/>
        <w:rPr>
          <w:rFonts w:ascii="Arial" w:hAnsi="Arial" w:cs="Arial"/>
          <w:lang w:val="en-US" w:eastAsia="en-AU"/>
        </w:rPr>
      </w:pPr>
      <w:r w:rsidRPr="009115AF">
        <w:rPr>
          <w:rFonts w:ascii="Arial" w:hAnsi="Arial" w:cs="Arial"/>
          <w:lang w:eastAsia="en-AU"/>
        </w:rPr>
        <w:t xml:space="preserve">For reporting purposes, the scope of the </w:t>
      </w:r>
      <w:r w:rsidR="009964CC">
        <w:rPr>
          <w:rFonts w:ascii="Arial" w:hAnsi="Arial" w:cs="Arial"/>
          <w:lang w:eastAsia="en-AU"/>
        </w:rPr>
        <w:t xml:space="preserve">Victorian </w:t>
      </w:r>
      <w:r>
        <w:rPr>
          <w:rFonts w:ascii="Arial" w:hAnsi="Arial" w:cs="Arial"/>
          <w:lang w:eastAsia="en-AU"/>
        </w:rPr>
        <w:t xml:space="preserve">Alcohol and Drug </w:t>
      </w:r>
      <w:r w:rsidR="009964CC">
        <w:rPr>
          <w:rFonts w:ascii="Arial" w:hAnsi="Arial" w:cs="Arial"/>
          <w:lang w:eastAsia="en-AU"/>
        </w:rPr>
        <w:t>Collection</w:t>
      </w:r>
      <w:r w:rsidR="004858A2">
        <w:rPr>
          <w:rFonts w:ascii="Arial" w:hAnsi="Arial" w:cs="Arial"/>
          <w:lang w:eastAsia="en-AU"/>
        </w:rPr>
        <w:t xml:space="preserve"> Data Specification</w:t>
      </w:r>
      <w:r w:rsidRPr="009115AF">
        <w:rPr>
          <w:rFonts w:ascii="Arial" w:hAnsi="Arial" w:cs="Arial"/>
          <w:lang w:eastAsia="en-AU"/>
        </w:rPr>
        <w:t xml:space="preserve"> is outlined below.</w:t>
      </w:r>
    </w:p>
    <w:p w14:paraId="3A87CE1B" w14:textId="77777777" w:rsidR="00361222" w:rsidRPr="00671C54" w:rsidRDefault="00361222" w:rsidP="00361222">
      <w:pPr>
        <w:autoSpaceDE w:val="0"/>
        <w:autoSpaceDN w:val="0"/>
        <w:adjustRightInd w:val="0"/>
        <w:spacing w:after="180" w:line="240" w:lineRule="exact"/>
        <w:rPr>
          <w:rFonts w:ascii="Arial" w:hAnsi="Arial" w:cs="Arial"/>
          <w:i/>
          <w:lang w:eastAsia="en-AU"/>
        </w:rPr>
      </w:pPr>
      <w:r w:rsidRPr="00671C54">
        <w:rPr>
          <w:rFonts w:ascii="Arial" w:hAnsi="Arial" w:cs="Arial"/>
          <w:i/>
          <w:lang w:eastAsia="en-AU"/>
        </w:rPr>
        <w:t>In Scope</w:t>
      </w:r>
    </w:p>
    <w:p w14:paraId="06FAB2CF" w14:textId="77777777" w:rsidR="00361222" w:rsidRDefault="00361222" w:rsidP="00361222">
      <w:pPr>
        <w:pStyle w:val="IMBodyText"/>
        <w:rPr>
          <w:rFonts w:ascii="Arial" w:hAnsi="Arial" w:cs="Arial"/>
          <w:b/>
          <w:sz w:val="20"/>
        </w:rPr>
      </w:pPr>
      <w:r w:rsidRPr="00894DAD">
        <w:rPr>
          <w:rFonts w:ascii="Arial" w:hAnsi="Arial" w:cs="Arial"/>
          <w:b/>
          <w:sz w:val="20"/>
        </w:rPr>
        <w:t xml:space="preserve">Organisations: </w:t>
      </w:r>
    </w:p>
    <w:p w14:paraId="5AAA703C" w14:textId="77777777" w:rsidR="00361222" w:rsidRDefault="00361222" w:rsidP="00371174">
      <w:pPr>
        <w:pStyle w:val="IMBodyText"/>
        <w:numPr>
          <w:ilvl w:val="0"/>
          <w:numId w:val="6"/>
        </w:numPr>
        <w:rPr>
          <w:rFonts w:ascii="Arial" w:hAnsi="Arial" w:cs="Arial"/>
          <w:sz w:val="20"/>
        </w:rPr>
      </w:pPr>
      <w:r>
        <w:rPr>
          <w:rFonts w:ascii="Arial" w:hAnsi="Arial" w:cs="Arial"/>
          <w:sz w:val="20"/>
        </w:rPr>
        <w:t xml:space="preserve">All </w:t>
      </w:r>
      <w:r w:rsidRPr="00894DAD">
        <w:rPr>
          <w:rFonts w:ascii="Arial" w:hAnsi="Arial" w:cs="Arial"/>
          <w:sz w:val="20"/>
        </w:rPr>
        <w:t>organisations</w:t>
      </w:r>
      <w:r>
        <w:rPr>
          <w:rFonts w:ascii="Arial" w:hAnsi="Arial" w:cs="Arial"/>
          <w:sz w:val="20"/>
        </w:rPr>
        <w:t xml:space="preserve"> </w:t>
      </w:r>
      <w:r w:rsidRPr="00894DAD">
        <w:rPr>
          <w:rFonts w:ascii="Arial" w:hAnsi="Arial" w:cs="Arial"/>
          <w:sz w:val="20"/>
        </w:rPr>
        <w:t xml:space="preserve">who deliver public </w:t>
      </w:r>
      <w:r>
        <w:rPr>
          <w:rFonts w:ascii="Arial" w:hAnsi="Arial" w:cs="Arial"/>
          <w:sz w:val="20"/>
        </w:rPr>
        <w:t>alcohol and other drug treatment services</w:t>
      </w:r>
      <w:r w:rsidRPr="00894DAD">
        <w:rPr>
          <w:rFonts w:ascii="Arial" w:hAnsi="Arial" w:cs="Arial"/>
          <w:sz w:val="20"/>
        </w:rPr>
        <w:t xml:space="preserve">  </w:t>
      </w:r>
    </w:p>
    <w:p w14:paraId="57A0A11C" w14:textId="77777777" w:rsidR="00361222" w:rsidRDefault="00361222" w:rsidP="00371174">
      <w:pPr>
        <w:pStyle w:val="IMBodyText"/>
        <w:numPr>
          <w:ilvl w:val="0"/>
          <w:numId w:val="6"/>
        </w:numPr>
        <w:rPr>
          <w:rFonts w:ascii="Arial" w:hAnsi="Arial" w:cs="Arial"/>
          <w:sz w:val="20"/>
        </w:rPr>
      </w:pPr>
      <w:r>
        <w:rPr>
          <w:rFonts w:ascii="Arial" w:hAnsi="Arial" w:cs="Arial"/>
          <w:sz w:val="20"/>
        </w:rPr>
        <w:t>Health service and non-government organization governed service providers</w:t>
      </w:r>
    </w:p>
    <w:p w14:paraId="7E2405AD" w14:textId="77777777" w:rsidR="00361222" w:rsidRPr="00894DAD" w:rsidRDefault="00361222" w:rsidP="00361222">
      <w:pPr>
        <w:pStyle w:val="IMBodyText"/>
        <w:rPr>
          <w:rFonts w:ascii="Arial" w:hAnsi="Arial" w:cs="Arial"/>
          <w:sz w:val="20"/>
        </w:rPr>
      </w:pPr>
      <w:r w:rsidRPr="00894DAD">
        <w:rPr>
          <w:rFonts w:ascii="Arial" w:hAnsi="Arial" w:cs="Arial"/>
          <w:b/>
          <w:sz w:val="20"/>
        </w:rPr>
        <w:t xml:space="preserve">Services: </w:t>
      </w:r>
      <w:r w:rsidRPr="00894DAD">
        <w:rPr>
          <w:rFonts w:ascii="Arial" w:hAnsi="Arial" w:cs="Arial"/>
          <w:sz w:val="20"/>
        </w:rPr>
        <w:t>Services in scope for reporting purposes are:</w:t>
      </w:r>
    </w:p>
    <w:p w14:paraId="46FABEB9" w14:textId="77777777" w:rsidR="00361222" w:rsidRDefault="00361222" w:rsidP="00371174">
      <w:pPr>
        <w:pStyle w:val="IMBodyText"/>
        <w:numPr>
          <w:ilvl w:val="0"/>
          <w:numId w:val="5"/>
        </w:numPr>
        <w:rPr>
          <w:rFonts w:ascii="Arial" w:hAnsi="Arial" w:cs="Arial"/>
          <w:sz w:val="20"/>
        </w:rPr>
      </w:pPr>
      <w:r w:rsidRPr="00894DAD">
        <w:rPr>
          <w:rFonts w:ascii="Arial" w:hAnsi="Arial" w:cs="Arial"/>
          <w:sz w:val="20"/>
        </w:rPr>
        <w:t xml:space="preserve">All </w:t>
      </w:r>
      <w:r>
        <w:rPr>
          <w:rFonts w:ascii="Arial" w:hAnsi="Arial" w:cs="Arial"/>
          <w:sz w:val="20"/>
        </w:rPr>
        <w:t>state funded alcohol and other drug treatment services, whether residential or non-residential</w:t>
      </w:r>
    </w:p>
    <w:p w14:paraId="14EB9B0E" w14:textId="15FA2375" w:rsidR="00CE3B60" w:rsidRDefault="00CE3B60" w:rsidP="00371174">
      <w:pPr>
        <w:pStyle w:val="IMBodyText"/>
        <w:numPr>
          <w:ilvl w:val="0"/>
          <w:numId w:val="5"/>
        </w:numPr>
        <w:rPr>
          <w:rFonts w:ascii="Arial" w:hAnsi="Arial" w:cs="Arial"/>
          <w:sz w:val="20"/>
        </w:rPr>
      </w:pPr>
      <w:r>
        <w:rPr>
          <w:rFonts w:ascii="Arial" w:hAnsi="Arial" w:cs="Arial"/>
          <w:sz w:val="20"/>
        </w:rPr>
        <w:t>Alcohol and other drug treatment services directly funded by the Commonwealth under programs such as the Non-Government Organisations Treatment Programs Grants (NGOTGP).</w:t>
      </w:r>
    </w:p>
    <w:p w14:paraId="1C73A93C" w14:textId="58496080" w:rsidR="00361222" w:rsidRDefault="00361222" w:rsidP="00371174">
      <w:pPr>
        <w:pStyle w:val="IMBodyText"/>
        <w:numPr>
          <w:ilvl w:val="0"/>
          <w:numId w:val="5"/>
        </w:numPr>
        <w:rPr>
          <w:rFonts w:ascii="Arial" w:hAnsi="Arial" w:cs="Arial"/>
          <w:sz w:val="20"/>
        </w:rPr>
      </w:pPr>
      <w:r>
        <w:rPr>
          <w:rFonts w:ascii="Arial" w:hAnsi="Arial" w:cs="Arial"/>
          <w:sz w:val="20"/>
        </w:rPr>
        <w:t xml:space="preserve">Mainstream as well as population specific services (e.g. Aboriginal </w:t>
      </w:r>
      <w:r w:rsidR="00137332">
        <w:rPr>
          <w:rFonts w:ascii="Arial" w:hAnsi="Arial" w:cs="Arial"/>
          <w:sz w:val="20"/>
        </w:rPr>
        <w:t xml:space="preserve">and/or Torres Strait Islander </w:t>
      </w:r>
      <w:r>
        <w:rPr>
          <w:rFonts w:ascii="Arial" w:hAnsi="Arial" w:cs="Arial"/>
          <w:sz w:val="20"/>
        </w:rPr>
        <w:t>and Youth Services), if they provide specialist alcohol and other drug treatment</w:t>
      </w:r>
    </w:p>
    <w:p w14:paraId="7BF2EBAD" w14:textId="77777777" w:rsidR="00361222" w:rsidRPr="002D43BE" w:rsidRDefault="00361222" w:rsidP="00361222">
      <w:pPr>
        <w:pStyle w:val="IMBodyText"/>
        <w:rPr>
          <w:rFonts w:ascii="Arial" w:hAnsi="Arial" w:cs="Arial"/>
          <w:b/>
          <w:sz w:val="20"/>
        </w:rPr>
      </w:pPr>
      <w:r w:rsidRPr="002D43BE">
        <w:rPr>
          <w:rFonts w:ascii="Arial" w:hAnsi="Arial" w:cs="Arial"/>
          <w:b/>
          <w:sz w:val="20"/>
        </w:rPr>
        <w:t>Service activity:</w:t>
      </w:r>
    </w:p>
    <w:p w14:paraId="314844A2" w14:textId="6AA71BC1" w:rsidR="00361222" w:rsidRDefault="00361222" w:rsidP="00361222">
      <w:pPr>
        <w:pStyle w:val="IMBodyText"/>
        <w:rPr>
          <w:rFonts w:ascii="Arial" w:hAnsi="Arial" w:cs="Arial"/>
          <w:sz w:val="20"/>
        </w:rPr>
      </w:pPr>
      <w:r>
        <w:rPr>
          <w:rFonts w:ascii="Arial" w:hAnsi="Arial" w:cs="Arial"/>
          <w:sz w:val="20"/>
        </w:rPr>
        <w:t xml:space="preserve">All open and closed service </w:t>
      </w:r>
      <w:r w:rsidR="009964CC">
        <w:rPr>
          <w:rFonts w:ascii="Arial" w:hAnsi="Arial" w:cs="Arial"/>
          <w:sz w:val="20"/>
        </w:rPr>
        <w:t>events</w:t>
      </w:r>
    </w:p>
    <w:p w14:paraId="3C7DCD33" w14:textId="77777777" w:rsidR="00361222" w:rsidRDefault="00361222" w:rsidP="00361222">
      <w:pPr>
        <w:pStyle w:val="IMBodyText"/>
        <w:rPr>
          <w:rFonts w:ascii="Arial" w:hAnsi="Arial" w:cs="Arial"/>
          <w:sz w:val="20"/>
        </w:rPr>
      </w:pPr>
    </w:p>
    <w:p w14:paraId="4135E8E8" w14:textId="77777777" w:rsidR="00361222" w:rsidRPr="00671C54" w:rsidRDefault="00361222" w:rsidP="00361222">
      <w:pPr>
        <w:pStyle w:val="IMBodyText"/>
        <w:rPr>
          <w:rFonts w:ascii="Arial" w:hAnsi="Arial" w:cs="Arial"/>
          <w:i/>
          <w:sz w:val="20"/>
        </w:rPr>
      </w:pPr>
      <w:r w:rsidRPr="00671C54">
        <w:rPr>
          <w:rFonts w:ascii="Arial" w:hAnsi="Arial" w:cs="Arial"/>
          <w:i/>
          <w:sz w:val="20"/>
        </w:rPr>
        <w:t>Out of Scope</w:t>
      </w:r>
    </w:p>
    <w:p w14:paraId="4C34DBC8" w14:textId="77777777" w:rsidR="00361222" w:rsidRPr="00671C54" w:rsidRDefault="00361222" w:rsidP="00361222">
      <w:pPr>
        <w:pStyle w:val="IMBodyText"/>
        <w:rPr>
          <w:rFonts w:ascii="Arial" w:hAnsi="Arial" w:cs="Arial"/>
          <w:b/>
          <w:sz w:val="20"/>
        </w:rPr>
      </w:pPr>
      <w:r w:rsidRPr="00671C54">
        <w:rPr>
          <w:rFonts w:ascii="Arial" w:hAnsi="Arial" w:cs="Arial"/>
          <w:b/>
          <w:sz w:val="20"/>
        </w:rPr>
        <w:t>Organisations:</w:t>
      </w:r>
    </w:p>
    <w:p w14:paraId="22E056C8" w14:textId="77777777" w:rsidR="00361222" w:rsidRDefault="00361222" w:rsidP="00371174">
      <w:pPr>
        <w:pStyle w:val="IMBodyText"/>
        <w:numPr>
          <w:ilvl w:val="0"/>
          <w:numId w:val="8"/>
        </w:numPr>
        <w:rPr>
          <w:rFonts w:ascii="Arial" w:hAnsi="Arial" w:cs="Arial"/>
          <w:sz w:val="20"/>
        </w:rPr>
      </w:pPr>
      <w:r>
        <w:rPr>
          <w:rFonts w:ascii="Arial" w:hAnsi="Arial" w:cs="Arial"/>
          <w:sz w:val="20"/>
        </w:rPr>
        <w:t>Contact based AoD Primary Health Service (local initiatives funded)</w:t>
      </w:r>
    </w:p>
    <w:p w14:paraId="136E094E" w14:textId="77777777" w:rsidR="00361222" w:rsidRDefault="00361222" w:rsidP="00371174">
      <w:pPr>
        <w:pStyle w:val="IMBodyText"/>
        <w:numPr>
          <w:ilvl w:val="0"/>
          <w:numId w:val="8"/>
        </w:numPr>
        <w:rPr>
          <w:rFonts w:ascii="Arial" w:hAnsi="Arial" w:cs="Arial"/>
          <w:sz w:val="20"/>
        </w:rPr>
      </w:pPr>
      <w:r>
        <w:rPr>
          <w:rFonts w:ascii="Arial" w:hAnsi="Arial" w:cs="Arial"/>
          <w:sz w:val="20"/>
        </w:rPr>
        <w:t>Primary Health Network</w:t>
      </w:r>
    </w:p>
    <w:p w14:paraId="7F67B638" w14:textId="77777777" w:rsidR="00361222" w:rsidRDefault="00361222" w:rsidP="00371174">
      <w:pPr>
        <w:pStyle w:val="IMBodyText"/>
        <w:numPr>
          <w:ilvl w:val="0"/>
          <w:numId w:val="8"/>
        </w:numPr>
        <w:rPr>
          <w:rFonts w:ascii="Arial" w:hAnsi="Arial" w:cs="Arial"/>
          <w:sz w:val="20"/>
        </w:rPr>
      </w:pPr>
      <w:r>
        <w:rPr>
          <w:rFonts w:ascii="Arial" w:hAnsi="Arial" w:cs="Arial"/>
          <w:sz w:val="20"/>
        </w:rPr>
        <w:t>Prisons/correctional institutions</w:t>
      </w:r>
    </w:p>
    <w:p w14:paraId="48C68E16" w14:textId="77777777" w:rsidR="00361222" w:rsidRDefault="00361222" w:rsidP="00371174">
      <w:pPr>
        <w:pStyle w:val="IMBodyText"/>
        <w:numPr>
          <w:ilvl w:val="0"/>
          <w:numId w:val="8"/>
        </w:numPr>
        <w:rPr>
          <w:rFonts w:ascii="Arial" w:hAnsi="Arial" w:cs="Arial"/>
          <w:sz w:val="20"/>
        </w:rPr>
      </w:pPr>
      <w:r>
        <w:rPr>
          <w:rFonts w:ascii="Arial" w:hAnsi="Arial" w:cs="Arial"/>
          <w:sz w:val="20"/>
        </w:rPr>
        <w:t>Private treatment agencies that do not receive public funding</w:t>
      </w:r>
    </w:p>
    <w:p w14:paraId="0445B2B2" w14:textId="46DD11AE" w:rsidR="00361222" w:rsidRDefault="00D017FE" w:rsidP="00371174">
      <w:pPr>
        <w:pStyle w:val="IMBodyText"/>
        <w:numPr>
          <w:ilvl w:val="0"/>
          <w:numId w:val="8"/>
        </w:numPr>
        <w:rPr>
          <w:rFonts w:ascii="Arial" w:hAnsi="Arial" w:cs="Arial"/>
          <w:sz w:val="20"/>
        </w:rPr>
      </w:pPr>
      <w:r>
        <w:rPr>
          <w:rFonts w:ascii="Arial" w:hAnsi="Arial" w:cs="Arial"/>
          <w:sz w:val="20"/>
        </w:rPr>
        <w:t xml:space="preserve">Standalone </w:t>
      </w:r>
      <w:r w:rsidR="00166505">
        <w:rPr>
          <w:rFonts w:ascii="Arial" w:hAnsi="Arial" w:cs="Arial"/>
          <w:sz w:val="20"/>
        </w:rPr>
        <w:t>t</w:t>
      </w:r>
      <w:r w:rsidR="00361222">
        <w:rPr>
          <w:rFonts w:ascii="Arial" w:hAnsi="Arial" w:cs="Arial"/>
          <w:sz w:val="20"/>
        </w:rPr>
        <w:t>elephone helplines including DirectLine</w:t>
      </w:r>
    </w:p>
    <w:p w14:paraId="00E4FBD5" w14:textId="77777777" w:rsidR="00361222" w:rsidRDefault="00361222" w:rsidP="00361222">
      <w:pPr>
        <w:pStyle w:val="IMBodyText"/>
        <w:rPr>
          <w:rFonts w:ascii="Arial" w:hAnsi="Arial" w:cs="Arial"/>
          <w:sz w:val="20"/>
        </w:rPr>
      </w:pPr>
    </w:p>
    <w:p w14:paraId="6B9DD173" w14:textId="77777777" w:rsidR="00361222" w:rsidRPr="00BA2475" w:rsidRDefault="00361222" w:rsidP="00361222">
      <w:pPr>
        <w:pStyle w:val="IMBodyText"/>
        <w:rPr>
          <w:rFonts w:ascii="Arial" w:hAnsi="Arial" w:cs="Arial"/>
          <w:b/>
          <w:sz w:val="20"/>
        </w:rPr>
      </w:pPr>
      <w:r w:rsidRPr="00BA2475">
        <w:rPr>
          <w:rFonts w:ascii="Arial" w:hAnsi="Arial" w:cs="Arial"/>
          <w:b/>
          <w:sz w:val="20"/>
        </w:rPr>
        <w:t>Services:</w:t>
      </w:r>
    </w:p>
    <w:p w14:paraId="20791607" w14:textId="33B21F95" w:rsidR="00361222" w:rsidRDefault="00361222" w:rsidP="00371174">
      <w:pPr>
        <w:pStyle w:val="IMBodyText"/>
        <w:numPr>
          <w:ilvl w:val="0"/>
          <w:numId w:val="8"/>
        </w:numPr>
        <w:rPr>
          <w:rFonts w:ascii="Arial" w:hAnsi="Arial" w:cs="Arial"/>
          <w:sz w:val="20"/>
        </w:rPr>
      </w:pPr>
      <w:r>
        <w:rPr>
          <w:rFonts w:ascii="Arial" w:hAnsi="Arial" w:cs="Arial"/>
          <w:sz w:val="20"/>
        </w:rPr>
        <w:t xml:space="preserve">Primarily providing </w:t>
      </w:r>
      <w:r w:rsidR="00AE17DB">
        <w:rPr>
          <w:rFonts w:ascii="Arial" w:hAnsi="Arial" w:cs="Arial"/>
          <w:sz w:val="20"/>
        </w:rPr>
        <w:t>accommodation</w:t>
      </w:r>
      <w:r w:rsidR="00891285">
        <w:rPr>
          <w:rFonts w:ascii="Arial" w:hAnsi="Arial" w:cs="Arial"/>
          <w:sz w:val="20"/>
        </w:rPr>
        <w:t xml:space="preserve"> or overnight stays</w:t>
      </w:r>
    </w:p>
    <w:p w14:paraId="604EC31D" w14:textId="77777777" w:rsidR="00361222" w:rsidRDefault="00361222" w:rsidP="00371174">
      <w:pPr>
        <w:pStyle w:val="IMBodyText"/>
        <w:numPr>
          <w:ilvl w:val="0"/>
          <w:numId w:val="8"/>
        </w:numPr>
        <w:rPr>
          <w:rFonts w:ascii="Arial" w:hAnsi="Arial" w:cs="Arial"/>
          <w:sz w:val="20"/>
        </w:rPr>
      </w:pPr>
      <w:r>
        <w:rPr>
          <w:rFonts w:ascii="Arial" w:hAnsi="Arial" w:cs="Arial"/>
          <w:sz w:val="20"/>
        </w:rPr>
        <w:t>Opioid pharmacotherapy – sole function to prescribe or provide dosing for opioid pharmacotherapy</w:t>
      </w:r>
    </w:p>
    <w:p w14:paraId="48A00EB2" w14:textId="77777777" w:rsidR="00361222" w:rsidRDefault="00361222" w:rsidP="00371174">
      <w:pPr>
        <w:pStyle w:val="IMBodyText"/>
        <w:numPr>
          <w:ilvl w:val="0"/>
          <w:numId w:val="8"/>
        </w:numPr>
        <w:rPr>
          <w:rFonts w:ascii="Arial" w:hAnsi="Arial" w:cs="Arial"/>
          <w:sz w:val="20"/>
        </w:rPr>
      </w:pPr>
      <w:r>
        <w:rPr>
          <w:rFonts w:ascii="Arial" w:hAnsi="Arial" w:cs="Arial"/>
          <w:sz w:val="20"/>
        </w:rPr>
        <w:t>Prison/correctional based treatment services</w:t>
      </w:r>
    </w:p>
    <w:p w14:paraId="3F60905D" w14:textId="77777777" w:rsidR="00361222" w:rsidRPr="00C50C88" w:rsidRDefault="00361222" w:rsidP="00371174">
      <w:pPr>
        <w:pStyle w:val="IMBodyText"/>
        <w:numPr>
          <w:ilvl w:val="0"/>
          <w:numId w:val="8"/>
        </w:numPr>
        <w:rPr>
          <w:rFonts w:ascii="Arial" w:hAnsi="Arial" w:cs="Arial"/>
          <w:sz w:val="20"/>
        </w:rPr>
      </w:pPr>
      <w:r w:rsidRPr="00C50C88">
        <w:rPr>
          <w:rFonts w:ascii="Arial" w:hAnsi="Arial" w:cs="Arial"/>
          <w:sz w:val="20"/>
        </w:rPr>
        <w:t>Drink driver education</w:t>
      </w:r>
    </w:p>
    <w:p w14:paraId="768F277C" w14:textId="77777777" w:rsidR="00361222" w:rsidRDefault="00361222" w:rsidP="00371174">
      <w:pPr>
        <w:pStyle w:val="IMBodyText"/>
        <w:numPr>
          <w:ilvl w:val="0"/>
          <w:numId w:val="7"/>
        </w:numPr>
        <w:rPr>
          <w:rFonts w:ascii="Arial" w:hAnsi="Arial" w:cs="Arial"/>
          <w:sz w:val="20"/>
        </w:rPr>
      </w:pPr>
      <w:r>
        <w:rPr>
          <w:rFonts w:ascii="Arial" w:hAnsi="Arial" w:cs="Arial"/>
          <w:sz w:val="20"/>
        </w:rPr>
        <w:t>Needle and Syringe Programs</w:t>
      </w:r>
    </w:p>
    <w:p w14:paraId="6CEAA8DF" w14:textId="02B89F37" w:rsidR="00361222" w:rsidRDefault="00361222" w:rsidP="00371174">
      <w:pPr>
        <w:pStyle w:val="IMBodyText"/>
        <w:numPr>
          <w:ilvl w:val="0"/>
          <w:numId w:val="7"/>
        </w:numPr>
        <w:rPr>
          <w:rFonts w:ascii="Arial" w:hAnsi="Arial" w:cs="Arial"/>
          <w:sz w:val="20"/>
        </w:rPr>
      </w:pPr>
      <w:r>
        <w:rPr>
          <w:rFonts w:ascii="Arial" w:hAnsi="Arial" w:cs="Arial"/>
          <w:sz w:val="20"/>
        </w:rPr>
        <w:t xml:space="preserve">Prevention </w:t>
      </w:r>
      <w:r w:rsidR="008C0D6D">
        <w:rPr>
          <w:rFonts w:ascii="Arial" w:hAnsi="Arial" w:cs="Arial"/>
          <w:sz w:val="20"/>
        </w:rPr>
        <w:t xml:space="preserve">education and </w:t>
      </w:r>
      <w:r>
        <w:rPr>
          <w:rFonts w:ascii="Arial" w:hAnsi="Arial" w:cs="Arial"/>
          <w:sz w:val="20"/>
        </w:rPr>
        <w:t>services</w:t>
      </w:r>
    </w:p>
    <w:p w14:paraId="511A9FFF" w14:textId="77777777" w:rsidR="00644FAC" w:rsidRDefault="00644FAC" w:rsidP="00C815BB">
      <w:pPr>
        <w:pStyle w:val="IMBodyText"/>
        <w:rPr>
          <w:rFonts w:ascii="Arial" w:hAnsi="Arial" w:cs="Arial"/>
          <w:b/>
          <w:sz w:val="20"/>
        </w:rPr>
      </w:pPr>
    </w:p>
    <w:p w14:paraId="7E69D72B" w14:textId="77777777" w:rsidR="00C82364" w:rsidRDefault="00C82364" w:rsidP="00C815BB">
      <w:pPr>
        <w:pStyle w:val="IMBodyText"/>
        <w:rPr>
          <w:rFonts w:ascii="Arial" w:hAnsi="Arial" w:cs="Arial"/>
          <w:b/>
          <w:sz w:val="20"/>
        </w:rPr>
      </w:pPr>
    </w:p>
    <w:p w14:paraId="67161B10" w14:textId="77777777" w:rsidR="00C815BB" w:rsidRPr="002D43BE" w:rsidRDefault="00C815BB" w:rsidP="00C815BB">
      <w:pPr>
        <w:pStyle w:val="IMBodyText"/>
        <w:rPr>
          <w:rFonts w:ascii="Arial" w:hAnsi="Arial" w:cs="Arial"/>
          <w:b/>
          <w:sz w:val="20"/>
        </w:rPr>
      </w:pPr>
      <w:r w:rsidRPr="002D43BE">
        <w:rPr>
          <w:rFonts w:ascii="Arial" w:hAnsi="Arial" w:cs="Arial"/>
          <w:b/>
          <w:sz w:val="20"/>
        </w:rPr>
        <w:lastRenderedPageBreak/>
        <w:t>Service activity:</w:t>
      </w:r>
    </w:p>
    <w:p w14:paraId="458053A8" w14:textId="051E054D" w:rsidR="00C815BB" w:rsidRDefault="00C815BB" w:rsidP="00371174">
      <w:pPr>
        <w:pStyle w:val="IMBodyText"/>
        <w:numPr>
          <w:ilvl w:val="0"/>
          <w:numId w:val="7"/>
        </w:numPr>
        <w:rPr>
          <w:rFonts w:ascii="Arial" w:hAnsi="Arial" w:cs="Arial"/>
          <w:sz w:val="20"/>
        </w:rPr>
      </w:pPr>
      <w:r>
        <w:rPr>
          <w:rFonts w:ascii="Arial" w:hAnsi="Arial" w:cs="Arial"/>
          <w:sz w:val="20"/>
        </w:rPr>
        <w:t>Unregistered clients</w:t>
      </w:r>
      <w:r w:rsidR="009C522A">
        <w:rPr>
          <w:rFonts w:ascii="Arial" w:hAnsi="Arial" w:cs="Arial"/>
          <w:sz w:val="20"/>
        </w:rPr>
        <w:t xml:space="preserve"> (anonymous/casual clients)</w:t>
      </w:r>
    </w:p>
    <w:p w14:paraId="7A6B481B" w14:textId="2C23F1DF" w:rsidR="00B678D8" w:rsidRDefault="00B678D8" w:rsidP="00371174">
      <w:pPr>
        <w:pStyle w:val="IMBodyText"/>
        <w:numPr>
          <w:ilvl w:val="0"/>
          <w:numId w:val="7"/>
        </w:numPr>
        <w:rPr>
          <w:rFonts w:ascii="Arial" w:hAnsi="Arial" w:cs="Arial"/>
          <w:sz w:val="20"/>
        </w:rPr>
      </w:pPr>
      <w:r>
        <w:rPr>
          <w:rFonts w:ascii="Arial" w:hAnsi="Arial" w:cs="Arial"/>
          <w:sz w:val="20"/>
        </w:rPr>
        <w:t>Client relationships, family details</w:t>
      </w:r>
    </w:p>
    <w:p w14:paraId="5CEC92F2" w14:textId="30E429B7" w:rsidR="004A1420" w:rsidRDefault="001E07A0" w:rsidP="00371174">
      <w:pPr>
        <w:pStyle w:val="IMBodyText"/>
        <w:numPr>
          <w:ilvl w:val="0"/>
          <w:numId w:val="7"/>
        </w:numPr>
        <w:rPr>
          <w:rFonts w:ascii="Arial" w:hAnsi="Arial" w:cs="Arial"/>
          <w:sz w:val="20"/>
        </w:rPr>
      </w:pPr>
      <w:r>
        <w:rPr>
          <w:rFonts w:ascii="Arial" w:hAnsi="Arial" w:cs="Arial"/>
          <w:sz w:val="20"/>
        </w:rPr>
        <w:t>Incoming unaccepted</w:t>
      </w:r>
      <w:r w:rsidR="008C0D6D">
        <w:rPr>
          <w:rFonts w:ascii="Arial" w:hAnsi="Arial" w:cs="Arial"/>
          <w:sz w:val="20"/>
        </w:rPr>
        <w:t xml:space="preserve"> </w:t>
      </w:r>
      <w:r w:rsidR="004A1420">
        <w:rPr>
          <w:rFonts w:ascii="Arial" w:hAnsi="Arial" w:cs="Arial"/>
          <w:sz w:val="20"/>
        </w:rPr>
        <w:t>referrals</w:t>
      </w:r>
    </w:p>
    <w:p w14:paraId="53B51351" w14:textId="40278799" w:rsidR="004A1420" w:rsidRDefault="004A1420" w:rsidP="00371174">
      <w:pPr>
        <w:pStyle w:val="IMBodyText"/>
        <w:numPr>
          <w:ilvl w:val="0"/>
          <w:numId w:val="7"/>
        </w:numPr>
        <w:rPr>
          <w:rFonts w:ascii="Arial" w:hAnsi="Arial" w:cs="Arial"/>
          <w:sz w:val="20"/>
        </w:rPr>
      </w:pPr>
      <w:r>
        <w:rPr>
          <w:rFonts w:ascii="Arial" w:hAnsi="Arial" w:cs="Arial"/>
          <w:sz w:val="20"/>
        </w:rPr>
        <w:t>Waiting lists</w:t>
      </w:r>
      <w:r w:rsidR="00CB1DF8">
        <w:rPr>
          <w:rFonts w:ascii="Arial" w:hAnsi="Arial" w:cs="Arial"/>
          <w:sz w:val="20"/>
        </w:rPr>
        <w:t xml:space="preserve"> (although the collection does capture wait times)</w:t>
      </w:r>
    </w:p>
    <w:p w14:paraId="0578DA13" w14:textId="11EC9163" w:rsidR="00644FAC" w:rsidRPr="00B678D8" w:rsidRDefault="00D11176" w:rsidP="00B678D8">
      <w:pPr>
        <w:pStyle w:val="IMBodyText"/>
        <w:numPr>
          <w:ilvl w:val="0"/>
          <w:numId w:val="7"/>
        </w:numPr>
        <w:rPr>
          <w:rFonts w:ascii="Arial" w:hAnsi="Arial" w:cs="Arial"/>
          <w:sz w:val="20"/>
        </w:rPr>
      </w:pPr>
      <w:r>
        <w:rPr>
          <w:rFonts w:ascii="Arial" w:hAnsi="Arial" w:cs="Arial"/>
          <w:sz w:val="20"/>
        </w:rPr>
        <w:t>Appointments, scheduling</w:t>
      </w:r>
    </w:p>
    <w:p w14:paraId="015D515A" w14:textId="77777777" w:rsidR="00361222" w:rsidRDefault="00361222" w:rsidP="00361222">
      <w:pPr>
        <w:pStyle w:val="Heading2"/>
      </w:pPr>
      <w:bookmarkStart w:id="34" w:name="_Toc475087040"/>
      <w:bookmarkStart w:id="35" w:name="_Toc524682736"/>
      <w:bookmarkStart w:id="36" w:name="_Toc508639001"/>
      <w:bookmarkStart w:id="37" w:name="_Toc525122145"/>
      <w:bookmarkStart w:id="38" w:name="_Toc525122645"/>
      <w:r>
        <w:t>History and development</w:t>
      </w:r>
      <w:bookmarkEnd w:id="34"/>
      <w:bookmarkEnd w:id="35"/>
      <w:bookmarkEnd w:id="36"/>
      <w:bookmarkEnd w:id="37"/>
      <w:bookmarkEnd w:id="38"/>
    </w:p>
    <w:p w14:paraId="7406912E" w14:textId="266A8418" w:rsidR="00361222" w:rsidRPr="009115AF" w:rsidRDefault="00361222" w:rsidP="00361222">
      <w:pPr>
        <w:autoSpaceDE w:val="0"/>
        <w:autoSpaceDN w:val="0"/>
        <w:adjustRightInd w:val="0"/>
        <w:spacing w:after="180" w:line="240" w:lineRule="exact"/>
        <w:rPr>
          <w:rFonts w:ascii="Arial" w:hAnsi="Arial" w:cs="Arial"/>
          <w:lang w:eastAsia="en-AU"/>
        </w:rPr>
      </w:pPr>
      <w:bookmarkStart w:id="39" w:name="_Toc234226519"/>
      <w:r w:rsidRPr="009115AF">
        <w:rPr>
          <w:rFonts w:ascii="Arial" w:hAnsi="Arial" w:cs="Arial"/>
          <w:lang w:eastAsia="en-AU"/>
        </w:rPr>
        <w:t xml:space="preserve">The </w:t>
      </w:r>
      <w:r>
        <w:rPr>
          <w:rFonts w:ascii="Arial" w:hAnsi="Arial" w:cs="Arial"/>
          <w:lang w:eastAsia="en-AU"/>
        </w:rPr>
        <w:t xml:space="preserve">Victorian </w:t>
      </w:r>
      <w:r w:rsidRPr="009C522A">
        <w:rPr>
          <w:rFonts w:ascii="Arial" w:hAnsi="Arial" w:cs="Arial"/>
          <w:lang w:eastAsia="en-AU"/>
        </w:rPr>
        <w:t xml:space="preserve">Alcohol and Drug Collection (VADC) </w:t>
      </w:r>
      <w:r w:rsidR="006A2A42">
        <w:rPr>
          <w:rFonts w:ascii="Arial" w:hAnsi="Arial" w:cs="Arial"/>
          <w:lang w:eastAsia="en-AU"/>
        </w:rPr>
        <w:t xml:space="preserve">Data </w:t>
      </w:r>
      <w:r w:rsidRPr="009C522A">
        <w:rPr>
          <w:rFonts w:ascii="Arial" w:hAnsi="Arial" w:cs="Arial"/>
          <w:lang w:eastAsia="en-AU"/>
        </w:rPr>
        <w:t xml:space="preserve">Specification </w:t>
      </w:r>
      <w:r>
        <w:rPr>
          <w:rFonts w:ascii="Arial" w:hAnsi="Arial" w:cs="Arial"/>
          <w:lang w:eastAsia="en-AU"/>
        </w:rPr>
        <w:t>was</w:t>
      </w:r>
      <w:r w:rsidRPr="009115AF">
        <w:rPr>
          <w:rFonts w:ascii="Arial" w:hAnsi="Arial" w:cs="Arial"/>
          <w:lang w:eastAsia="en-AU"/>
        </w:rPr>
        <w:t xml:space="preserve"> developed with input from a </w:t>
      </w:r>
      <w:r>
        <w:rPr>
          <w:rFonts w:ascii="Arial" w:hAnsi="Arial" w:cs="Arial"/>
          <w:lang w:eastAsia="en-AU"/>
        </w:rPr>
        <w:t>Project Reference G</w:t>
      </w:r>
      <w:r w:rsidRPr="009115AF">
        <w:rPr>
          <w:rFonts w:ascii="Arial" w:hAnsi="Arial" w:cs="Arial"/>
          <w:lang w:eastAsia="en-AU"/>
        </w:rPr>
        <w:t>roup</w:t>
      </w:r>
      <w:r>
        <w:rPr>
          <w:rFonts w:ascii="Arial" w:hAnsi="Arial" w:cs="Arial"/>
          <w:lang w:eastAsia="en-AU"/>
        </w:rPr>
        <w:t xml:space="preserve"> (PRG)</w:t>
      </w:r>
      <w:r w:rsidRPr="009115AF">
        <w:rPr>
          <w:rFonts w:ascii="Arial" w:hAnsi="Arial" w:cs="Arial"/>
          <w:lang w:eastAsia="en-AU"/>
        </w:rPr>
        <w:t xml:space="preserve"> with membership fr</w:t>
      </w:r>
      <w:r>
        <w:rPr>
          <w:rFonts w:ascii="Arial" w:hAnsi="Arial" w:cs="Arial"/>
          <w:lang w:eastAsia="en-AU"/>
        </w:rPr>
        <w:t xml:space="preserve">om community health service providers both Metropolitan, and Rural, </w:t>
      </w:r>
      <w:r w:rsidRPr="00DD194A">
        <w:rPr>
          <w:rFonts w:ascii="Arial" w:hAnsi="Arial" w:cs="Arial"/>
          <w:lang w:eastAsia="en-AU"/>
        </w:rPr>
        <w:t>Australian Community Support Organisation</w:t>
      </w:r>
      <w:r>
        <w:rPr>
          <w:rFonts w:ascii="Arial" w:hAnsi="Arial" w:cs="Arial"/>
          <w:lang w:eastAsia="en-AU"/>
        </w:rPr>
        <w:t xml:space="preserve"> (ACSO) and from peak governing body </w:t>
      </w:r>
      <w:r w:rsidRPr="00DD194A">
        <w:rPr>
          <w:rFonts w:ascii="Arial" w:hAnsi="Arial" w:cs="Arial"/>
          <w:lang w:eastAsia="en-AU"/>
        </w:rPr>
        <w:t>Victorian Alcohol and Drug Association</w:t>
      </w:r>
      <w:r>
        <w:rPr>
          <w:rFonts w:ascii="Arial" w:hAnsi="Arial" w:cs="Arial"/>
          <w:lang w:eastAsia="en-AU"/>
        </w:rPr>
        <w:t xml:space="preserve"> (VAADA).</w:t>
      </w:r>
      <w:r w:rsidR="009E25CB">
        <w:rPr>
          <w:rFonts w:ascii="Arial" w:hAnsi="Arial" w:cs="Arial"/>
          <w:lang w:eastAsia="en-AU"/>
        </w:rPr>
        <w:t xml:space="preserve"> </w:t>
      </w:r>
      <w:r w:rsidR="00834670">
        <w:rPr>
          <w:rFonts w:ascii="Arial" w:hAnsi="Arial" w:cs="Arial"/>
          <w:lang w:eastAsia="en-AU"/>
        </w:rPr>
        <w:t xml:space="preserve">A series of site visits and survey was conducted to obtain AODT service provider feedback, and other internal DHHS groups were also consulted. </w:t>
      </w:r>
      <w:r w:rsidR="009E25CB">
        <w:rPr>
          <w:rFonts w:ascii="Arial" w:hAnsi="Arial" w:cs="Arial"/>
          <w:lang w:eastAsia="en-AU"/>
        </w:rPr>
        <w:t xml:space="preserve">See Appendix </w:t>
      </w:r>
      <w:r w:rsidR="001512DD">
        <w:rPr>
          <w:rFonts w:ascii="Arial" w:hAnsi="Arial" w:cs="Arial"/>
          <w:lang w:eastAsia="en-AU"/>
        </w:rPr>
        <w:fldChar w:fldCharType="begin"/>
      </w:r>
      <w:r w:rsidR="001512DD">
        <w:rPr>
          <w:rFonts w:ascii="Arial" w:hAnsi="Arial" w:cs="Arial"/>
          <w:lang w:eastAsia="en-AU"/>
        </w:rPr>
        <w:instrText xml:space="preserve"> REF _Ref463376927 \r \h </w:instrText>
      </w:r>
      <w:r w:rsidR="001512DD">
        <w:rPr>
          <w:rFonts w:ascii="Arial" w:hAnsi="Arial" w:cs="Arial"/>
          <w:lang w:eastAsia="en-AU"/>
        </w:rPr>
      </w:r>
      <w:r w:rsidR="001512DD">
        <w:rPr>
          <w:rFonts w:ascii="Arial" w:hAnsi="Arial" w:cs="Arial"/>
          <w:lang w:eastAsia="en-AU"/>
        </w:rPr>
        <w:fldChar w:fldCharType="separate"/>
      </w:r>
      <w:r w:rsidR="003D5E67">
        <w:rPr>
          <w:rFonts w:ascii="Arial" w:hAnsi="Arial" w:cs="Arial"/>
          <w:lang w:eastAsia="en-AU"/>
        </w:rPr>
        <w:t>7.6</w:t>
      </w:r>
      <w:r w:rsidR="001512DD">
        <w:rPr>
          <w:rFonts w:ascii="Arial" w:hAnsi="Arial" w:cs="Arial"/>
          <w:lang w:eastAsia="en-AU"/>
        </w:rPr>
        <w:fldChar w:fldCharType="end"/>
      </w:r>
      <w:r w:rsidR="001512DD">
        <w:rPr>
          <w:rFonts w:ascii="Arial" w:hAnsi="Arial" w:cs="Arial"/>
          <w:lang w:eastAsia="en-AU"/>
        </w:rPr>
        <w:t xml:space="preserve"> </w:t>
      </w:r>
      <w:r w:rsidR="009E25CB">
        <w:rPr>
          <w:rFonts w:ascii="Arial" w:hAnsi="Arial" w:cs="Arial"/>
          <w:lang w:eastAsia="en-AU"/>
        </w:rPr>
        <w:t>Stakeholders.</w:t>
      </w:r>
    </w:p>
    <w:p w14:paraId="3AFC875A" w14:textId="75991F4F" w:rsidR="00361222" w:rsidRDefault="00361222" w:rsidP="00361222">
      <w:pPr>
        <w:autoSpaceDE w:val="0"/>
        <w:autoSpaceDN w:val="0"/>
        <w:adjustRightInd w:val="0"/>
        <w:spacing w:after="180" w:line="240" w:lineRule="exact"/>
        <w:rPr>
          <w:rFonts w:ascii="Arial" w:hAnsi="Arial" w:cs="Arial"/>
          <w:lang w:eastAsia="en-AU"/>
        </w:rPr>
      </w:pPr>
      <w:r w:rsidRPr="009115AF">
        <w:rPr>
          <w:rFonts w:ascii="Arial" w:hAnsi="Arial" w:cs="Arial"/>
          <w:lang w:eastAsia="en-AU"/>
        </w:rPr>
        <w:t xml:space="preserve">Where possible, the </w:t>
      </w:r>
      <w:r w:rsidRPr="009C522A">
        <w:rPr>
          <w:rFonts w:ascii="Arial" w:hAnsi="Arial" w:cs="Arial"/>
          <w:lang w:eastAsia="en-AU"/>
        </w:rPr>
        <w:t xml:space="preserve">VADC </w:t>
      </w:r>
      <w:r w:rsidR="009C522A">
        <w:rPr>
          <w:rFonts w:ascii="Arial" w:hAnsi="Arial" w:cs="Arial"/>
          <w:lang w:eastAsia="en-AU"/>
        </w:rPr>
        <w:t xml:space="preserve">Data </w:t>
      </w:r>
      <w:r w:rsidRPr="009C522A">
        <w:rPr>
          <w:rFonts w:ascii="Arial" w:hAnsi="Arial" w:cs="Arial"/>
          <w:lang w:eastAsia="en-AU"/>
        </w:rPr>
        <w:t xml:space="preserve">Specification </w:t>
      </w:r>
      <w:r w:rsidRPr="009115AF">
        <w:rPr>
          <w:rFonts w:ascii="Arial" w:hAnsi="Arial" w:cs="Arial"/>
          <w:lang w:eastAsia="en-AU"/>
        </w:rPr>
        <w:t xml:space="preserve">has aimed to comply with National data standards. The </w:t>
      </w:r>
      <w:r w:rsidRPr="009C522A">
        <w:rPr>
          <w:rFonts w:ascii="Arial" w:hAnsi="Arial" w:cs="Arial"/>
          <w:lang w:eastAsia="en-AU"/>
        </w:rPr>
        <w:t xml:space="preserve">VADC </w:t>
      </w:r>
      <w:r w:rsidR="009C522A">
        <w:rPr>
          <w:rFonts w:ascii="Arial" w:hAnsi="Arial" w:cs="Arial"/>
          <w:lang w:eastAsia="en-AU"/>
        </w:rPr>
        <w:t xml:space="preserve">Data </w:t>
      </w:r>
      <w:r w:rsidRPr="009C522A">
        <w:rPr>
          <w:rFonts w:ascii="Arial" w:hAnsi="Arial" w:cs="Arial"/>
          <w:lang w:eastAsia="en-AU"/>
        </w:rPr>
        <w:t xml:space="preserve">Specification </w:t>
      </w:r>
      <w:r w:rsidRPr="009115AF">
        <w:rPr>
          <w:rFonts w:ascii="Arial" w:hAnsi="Arial" w:cs="Arial"/>
          <w:lang w:eastAsia="en-AU"/>
        </w:rPr>
        <w:t>has also aimed to comply with the department’s Common and Reference Data Dictionaries, in particular with the Common Client Data Dictionary and the Common Service Data Dictionary.</w:t>
      </w:r>
    </w:p>
    <w:p w14:paraId="71BB4F8A" w14:textId="53F11661" w:rsidR="00EF4671" w:rsidRPr="00984500" w:rsidRDefault="00EF4671" w:rsidP="006720C4">
      <w:pPr>
        <w:pStyle w:val="Heading2"/>
      </w:pPr>
      <w:bookmarkStart w:id="40" w:name="_Toc524682737"/>
      <w:bookmarkStart w:id="41" w:name="_Toc508639002"/>
      <w:bookmarkStart w:id="42" w:name="_Toc525122146"/>
      <w:bookmarkStart w:id="43" w:name="_Toc525122646"/>
      <w:r w:rsidRPr="00F71DE2">
        <w:t>Data assurance</w:t>
      </w:r>
      <w:bookmarkEnd w:id="40"/>
      <w:bookmarkEnd w:id="41"/>
      <w:bookmarkEnd w:id="42"/>
      <w:bookmarkEnd w:id="43"/>
    </w:p>
    <w:p w14:paraId="6FB5D022" w14:textId="216A1711" w:rsidR="00DB5ACC" w:rsidRDefault="00F71DE2" w:rsidP="00DB5ACC">
      <w:pPr>
        <w:autoSpaceDE w:val="0"/>
        <w:autoSpaceDN w:val="0"/>
        <w:adjustRightInd w:val="0"/>
        <w:spacing w:after="180" w:line="240" w:lineRule="exact"/>
        <w:rPr>
          <w:rFonts w:ascii="Arial" w:hAnsi="Arial" w:cs="Arial"/>
          <w:lang w:eastAsia="en-AU"/>
        </w:rPr>
      </w:pPr>
      <w:r>
        <w:rPr>
          <w:rFonts w:ascii="Arial" w:hAnsi="Arial" w:cs="Arial"/>
          <w:lang w:eastAsia="en-AU"/>
        </w:rPr>
        <w:t>D</w:t>
      </w:r>
      <w:r w:rsidR="00DB5ACC">
        <w:rPr>
          <w:rFonts w:ascii="Arial" w:hAnsi="Arial" w:cs="Arial"/>
          <w:lang w:eastAsia="en-AU"/>
        </w:rPr>
        <w:t xml:space="preserve">ata that is submitted for a reporting period must be an accurate and complete record of </w:t>
      </w:r>
      <w:r>
        <w:rPr>
          <w:rFonts w:ascii="Arial" w:hAnsi="Arial" w:cs="Arial"/>
          <w:lang w:eastAsia="en-AU"/>
        </w:rPr>
        <w:t xml:space="preserve">VADC </w:t>
      </w:r>
      <w:r w:rsidR="00DB5ACC">
        <w:rPr>
          <w:rFonts w:ascii="Arial" w:hAnsi="Arial" w:cs="Arial"/>
          <w:lang w:eastAsia="en-AU"/>
        </w:rPr>
        <w:t>reportable service activity.</w:t>
      </w:r>
    </w:p>
    <w:p w14:paraId="489B10D4" w14:textId="6CA9BAD1" w:rsidR="00062FCF" w:rsidRDefault="00DB5ACC" w:rsidP="00361222">
      <w:pPr>
        <w:autoSpaceDE w:val="0"/>
        <w:autoSpaceDN w:val="0"/>
        <w:adjustRightInd w:val="0"/>
        <w:spacing w:after="180" w:line="240" w:lineRule="exact"/>
        <w:rPr>
          <w:rFonts w:ascii="Arial" w:hAnsi="Arial" w:cs="Arial"/>
          <w:lang w:eastAsia="en-AU"/>
        </w:rPr>
      </w:pPr>
      <w:r w:rsidRPr="00DB5ACC">
        <w:rPr>
          <w:rFonts w:ascii="Arial" w:hAnsi="Arial" w:cs="Arial"/>
          <w:lang w:eastAsia="en-AU"/>
        </w:rPr>
        <w:t>To ensure appropriate assurance of data quality and publicly reported information</w:t>
      </w:r>
      <w:r>
        <w:rPr>
          <w:rFonts w:ascii="Arial" w:hAnsi="Arial" w:cs="Arial"/>
          <w:lang w:eastAsia="en-AU"/>
        </w:rPr>
        <w:t>,</w:t>
      </w:r>
      <w:r w:rsidRPr="00DB5ACC">
        <w:rPr>
          <w:rFonts w:ascii="Arial" w:hAnsi="Arial" w:cs="Arial"/>
          <w:lang w:eastAsia="en-AU"/>
        </w:rPr>
        <w:t xml:space="preserve"> services should as a minimum, have internal arrangements in place to check policies and procedures for data</w:t>
      </w:r>
      <w:r>
        <w:rPr>
          <w:rFonts w:ascii="Arial" w:hAnsi="Arial" w:cs="Arial"/>
          <w:lang w:eastAsia="en-AU"/>
        </w:rPr>
        <w:t xml:space="preserve"> </w:t>
      </w:r>
      <w:r w:rsidRPr="00DB5ACC">
        <w:rPr>
          <w:rFonts w:ascii="Arial" w:hAnsi="Arial" w:cs="Arial"/>
          <w:lang w:eastAsia="en-AU"/>
        </w:rPr>
        <w:t>management and a system for internal control and validation.</w:t>
      </w:r>
    </w:p>
    <w:p w14:paraId="18BF329A" w14:textId="0C13DACA" w:rsidR="00F71DE2" w:rsidRPr="00894DAD" w:rsidRDefault="00F71DE2" w:rsidP="00361222">
      <w:pPr>
        <w:autoSpaceDE w:val="0"/>
        <w:autoSpaceDN w:val="0"/>
        <w:adjustRightInd w:val="0"/>
        <w:spacing w:after="180" w:line="240" w:lineRule="exact"/>
        <w:rPr>
          <w:rFonts w:ascii="Arial" w:hAnsi="Arial" w:cs="Arial"/>
          <w:lang w:eastAsia="en-AU"/>
        </w:rPr>
      </w:pPr>
      <w:r>
        <w:rPr>
          <w:rFonts w:ascii="Arial" w:hAnsi="Arial" w:cs="Arial"/>
          <w:lang w:eastAsia="en-AU"/>
        </w:rPr>
        <w:t>While a framework for certification of VADC data integrity has not been prescribed, the overall responsibility for the integrity of</w:t>
      </w:r>
      <w:r w:rsidR="004A1926">
        <w:rPr>
          <w:rFonts w:ascii="Arial" w:hAnsi="Arial" w:cs="Arial"/>
          <w:lang w:eastAsia="en-AU"/>
        </w:rPr>
        <w:t xml:space="preserve"> reported</w:t>
      </w:r>
      <w:r>
        <w:rPr>
          <w:rFonts w:ascii="Arial" w:hAnsi="Arial" w:cs="Arial"/>
          <w:lang w:eastAsia="en-AU"/>
        </w:rPr>
        <w:t xml:space="preserve"> VADC data resides with the Chief Executive of the service</w:t>
      </w:r>
      <w:r w:rsidR="00536477">
        <w:rPr>
          <w:rFonts w:ascii="Arial" w:hAnsi="Arial" w:cs="Arial"/>
          <w:lang w:eastAsia="en-AU"/>
        </w:rPr>
        <w:t xml:space="preserve">, or where the agency is part of a consortia, it is the responsibility of the </w:t>
      </w:r>
      <w:r w:rsidR="005603E0">
        <w:rPr>
          <w:rFonts w:ascii="Arial" w:hAnsi="Arial" w:cs="Arial"/>
          <w:lang w:eastAsia="en-AU"/>
        </w:rPr>
        <w:t xml:space="preserve">Chief Executive </w:t>
      </w:r>
      <w:r w:rsidR="00536477">
        <w:rPr>
          <w:rFonts w:ascii="Arial" w:hAnsi="Arial" w:cs="Arial"/>
          <w:lang w:eastAsia="en-AU"/>
        </w:rPr>
        <w:t>of the lead agency.</w:t>
      </w:r>
    </w:p>
    <w:p w14:paraId="04E14D75" w14:textId="2EB2CF7F" w:rsidR="00361222" w:rsidRDefault="00361222" w:rsidP="00361222">
      <w:pPr>
        <w:pStyle w:val="Heading2"/>
      </w:pPr>
      <w:bookmarkStart w:id="44" w:name="_Toc475087041"/>
      <w:bookmarkStart w:id="45" w:name="_Toc524682738"/>
      <w:bookmarkStart w:id="46" w:name="_Toc508639003"/>
      <w:bookmarkStart w:id="47" w:name="_Toc525122147"/>
      <w:bookmarkStart w:id="48" w:name="_Toc525122647"/>
      <w:bookmarkEnd w:id="39"/>
      <w:r>
        <w:t>Data release and confidentiality</w:t>
      </w:r>
      <w:bookmarkEnd w:id="44"/>
      <w:bookmarkEnd w:id="45"/>
      <w:bookmarkEnd w:id="46"/>
      <w:bookmarkEnd w:id="47"/>
      <w:bookmarkEnd w:id="48"/>
    </w:p>
    <w:p w14:paraId="5265391A" w14:textId="7B876D4A" w:rsidR="00361222" w:rsidRPr="009115AF" w:rsidRDefault="00361222" w:rsidP="00361222">
      <w:pPr>
        <w:autoSpaceDE w:val="0"/>
        <w:autoSpaceDN w:val="0"/>
        <w:adjustRightInd w:val="0"/>
        <w:spacing w:after="180" w:line="240" w:lineRule="exact"/>
        <w:rPr>
          <w:rFonts w:ascii="Arial" w:hAnsi="Arial" w:cs="Arial"/>
          <w:lang w:eastAsia="en-AU"/>
        </w:rPr>
      </w:pPr>
      <w:bookmarkStart w:id="49" w:name="_Toc234226515"/>
      <w:r w:rsidRPr="009115AF">
        <w:rPr>
          <w:rFonts w:ascii="Arial" w:hAnsi="Arial" w:cs="Arial"/>
          <w:lang w:eastAsia="en-AU"/>
        </w:rPr>
        <w:t xml:space="preserve">The principal data user for all data elements specified in the </w:t>
      </w:r>
      <w:r w:rsidR="006A2A42">
        <w:rPr>
          <w:rFonts w:ascii="Arial" w:hAnsi="Arial" w:cs="Arial"/>
          <w:lang w:eastAsia="en-AU"/>
        </w:rPr>
        <w:t xml:space="preserve">Victorian </w:t>
      </w:r>
      <w:r w:rsidR="00740E78">
        <w:rPr>
          <w:rFonts w:ascii="Arial" w:hAnsi="Arial" w:cs="Arial"/>
          <w:lang w:eastAsia="en-AU"/>
        </w:rPr>
        <w:t>Alcohol and D</w:t>
      </w:r>
      <w:r>
        <w:rPr>
          <w:rFonts w:ascii="Arial" w:hAnsi="Arial" w:cs="Arial"/>
          <w:lang w:eastAsia="en-AU"/>
        </w:rPr>
        <w:t xml:space="preserve">rug </w:t>
      </w:r>
      <w:r w:rsidR="006A2A42">
        <w:rPr>
          <w:rFonts w:ascii="Arial" w:hAnsi="Arial" w:cs="Arial"/>
          <w:lang w:eastAsia="en-AU"/>
        </w:rPr>
        <w:t>Collection Data Specification</w:t>
      </w:r>
      <w:r w:rsidRPr="009115AF">
        <w:rPr>
          <w:rFonts w:ascii="Arial" w:hAnsi="Arial" w:cs="Arial"/>
          <w:lang w:eastAsia="en-AU"/>
        </w:rPr>
        <w:t xml:space="preserve"> is the Department of Health</w:t>
      </w:r>
      <w:r>
        <w:rPr>
          <w:rFonts w:ascii="Arial" w:hAnsi="Arial" w:cs="Arial"/>
          <w:lang w:eastAsia="en-AU"/>
        </w:rPr>
        <w:t xml:space="preserve"> and Human Services</w:t>
      </w:r>
      <w:r w:rsidRPr="009115AF">
        <w:rPr>
          <w:rFonts w:ascii="Arial" w:hAnsi="Arial" w:cs="Arial"/>
          <w:lang w:eastAsia="en-AU"/>
        </w:rPr>
        <w:t>.</w:t>
      </w:r>
    </w:p>
    <w:bookmarkEnd w:id="49"/>
    <w:p w14:paraId="104C6BBF" w14:textId="77777777" w:rsidR="00361222" w:rsidRPr="00894DAD" w:rsidRDefault="00361222" w:rsidP="00361222">
      <w:pPr>
        <w:autoSpaceDE w:val="0"/>
        <w:autoSpaceDN w:val="0"/>
        <w:adjustRightInd w:val="0"/>
        <w:spacing w:after="180" w:line="240" w:lineRule="exact"/>
        <w:rPr>
          <w:rFonts w:ascii="Arial" w:hAnsi="Arial" w:cs="Arial"/>
          <w:lang w:eastAsia="en-AU"/>
        </w:rPr>
      </w:pPr>
      <w:r w:rsidRPr="00894DAD">
        <w:rPr>
          <w:rFonts w:ascii="Arial" w:hAnsi="Arial" w:cs="Arial"/>
          <w:lang w:eastAsia="en-AU"/>
        </w:rPr>
        <w:t xml:space="preserve">All data collection and reporting requirements administered by the </w:t>
      </w:r>
      <w:r>
        <w:rPr>
          <w:rFonts w:ascii="Arial" w:hAnsi="Arial" w:cs="Arial"/>
          <w:lang w:eastAsia="en-AU"/>
        </w:rPr>
        <w:t>d</w:t>
      </w:r>
      <w:r w:rsidRPr="00894DAD">
        <w:rPr>
          <w:rFonts w:ascii="Arial" w:hAnsi="Arial" w:cs="Arial"/>
          <w:lang w:eastAsia="en-AU"/>
        </w:rPr>
        <w:t>epartment are required to comply with the Information Privacy Act 2000 and the Health Records Act 2001, and to act compatibly with the Charter of Human Rights and Responsibilities Act 2006.</w:t>
      </w:r>
    </w:p>
    <w:p w14:paraId="5ECE34EF" w14:textId="2E06F7B7" w:rsidR="00361222" w:rsidRPr="00894DAD" w:rsidRDefault="00361222" w:rsidP="00361222">
      <w:pPr>
        <w:autoSpaceDE w:val="0"/>
        <w:autoSpaceDN w:val="0"/>
        <w:adjustRightInd w:val="0"/>
        <w:spacing w:after="180" w:line="240" w:lineRule="exact"/>
        <w:rPr>
          <w:rFonts w:ascii="Arial" w:hAnsi="Arial" w:cs="Arial"/>
          <w:lang w:eastAsia="en-AU"/>
        </w:rPr>
      </w:pPr>
      <w:r>
        <w:rPr>
          <w:rFonts w:ascii="Arial" w:hAnsi="Arial" w:cs="Arial"/>
          <w:lang w:eastAsia="en-AU"/>
        </w:rPr>
        <w:t xml:space="preserve">Elements of the </w:t>
      </w:r>
      <w:r w:rsidR="006A2A42">
        <w:rPr>
          <w:rFonts w:ascii="Arial" w:hAnsi="Arial" w:cs="Arial"/>
          <w:lang w:eastAsia="en-AU"/>
        </w:rPr>
        <w:t xml:space="preserve">Victorian </w:t>
      </w:r>
      <w:r>
        <w:rPr>
          <w:rFonts w:ascii="Arial" w:hAnsi="Arial" w:cs="Arial"/>
          <w:lang w:eastAsia="en-AU"/>
        </w:rPr>
        <w:t>Alcohol and Drug Collection</w:t>
      </w:r>
      <w:r w:rsidR="006A2A42">
        <w:rPr>
          <w:rFonts w:ascii="Arial" w:hAnsi="Arial" w:cs="Arial"/>
          <w:lang w:eastAsia="en-AU"/>
        </w:rPr>
        <w:t xml:space="preserve"> </w:t>
      </w:r>
      <w:r>
        <w:rPr>
          <w:rFonts w:ascii="Arial" w:hAnsi="Arial" w:cs="Arial"/>
          <w:lang w:eastAsia="en-AU"/>
        </w:rPr>
        <w:t xml:space="preserve">are forwarded annually to the Australian Health and Welfare (AIHW) for inclusion in the Alcohol and Other Drugs National Minimum Dataset (AODTS NMDS). </w:t>
      </w:r>
      <w:r w:rsidRPr="00894DAD">
        <w:rPr>
          <w:rFonts w:ascii="Arial" w:hAnsi="Arial" w:cs="Arial"/>
          <w:lang w:eastAsia="en-AU"/>
        </w:rPr>
        <w:t xml:space="preserve">Clients should be informed that some of the information provided </w:t>
      </w:r>
      <w:r>
        <w:rPr>
          <w:rFonts w:ascii="Arial" w:hAnsi="Arial" w:cs="Arial"/>
          <w:lang w:eastAsia="en-AU"/>
        </w:rPr>
        <w:t xml:space="preserve">will be sent to the National </w:t>
      </w:r>
      <w:r w:rsidRPr="00894DAD">
        <w:rPr>
          <w:rFonts w:ascii="Arial" w:hAnsi="Arial" w:cs="Arial"/>
          <w:lang w:eastAsia="en-AU"/>
        </w:rPr>
        <w:t>government for planning and statistical purposes. This information is de-identified before transmission</w:t>
      </w:r>
      <w:r w:rsidRPr="009115AF">
        <w:rPr>
          <w:rFonts w:ascii="Arial" w:hAnsi="Arial" w:cs="Arial"/>
          <w:lang w:eastAsia="en-AU"/>
        </w:rPr>
        <w:t>.</w:t>
      </w:r>
    </w:p>
    <w:p w14:paraId="27D197A8" w14:textId="77777777" w:rsidR="00361222" w:rsidRDefault="00361222" w:rsidP="00361222">
      <w:pPr>
        <w:pStyle w:val="Heading2"/>
      </w:pPr>
      <w:bookmarkStart w:id="50" w:name="_Toc475087042"/>
      <w:bookmarkStart w:id="51" w:name="_Toc524682739"/>
      <w:bookmarkStart w:id="52" w:name="_Toc508639004"/>
      <w:bookmarkStart w:id="53" w:name="_Toc525122148"/>
      <w:bookmarkStart w:id="54" w:name="_Toc525122648"/>
      <w:r>
        <w:t>Document history</w:t>
      </w:r>
      <w:bookmarkEnd w:id="50"/>
      <w:bookmarkEnd w:id="51"/>
      <w:bookmarkEnd w:id="52"/>
      <w:bookmarkEnd w:id="53"/>
      <w:bookmarkEnd w:id="54"/>
    </w:p>
    <w:p w14:paraId="02EBE66F" w14:textId="11003814" w:rsidR="009647E0" w:rsidRDefault="00361222" w:rsidP="00361222">
      <w:pPr>
        <w:autoSpaceDE w:val="0"/>
        <w:autoSpaceDN w:val="0"/>
        <w:adjustRightInd w:val="0"/>
        <w:spacing w:after="180" w:line="240" w:lineRule="exact"/>
        <w:rPr>
          <w:rFonts w:ascii="Arial" w:hAnsi="Arial" w:cs="Arial"/>
          <w:lang w:eastAsia="en-AU"/>
        </w:rPr>
      </w:pPr>
      <w:r>
        <w:rPr>
          <w:rFonts w:ascii="Arial" w:hAnsi="Arial" w:cs="Arial"/>
          <w:lang w:eastAsia="en-AU"/>
        </w:rPr>
        <w:t xml:space="preserve">This is the </w:t>
      </w:r>
      <w:r w:rsidR="00E61943">
        <w:rPr>
          <w:rFonts w:ascii="Arial" w:hAnsi="Arial" w:cs="Arial"/>
          <w:lang w:eastAsia="en-AU"/>
        </w:rPr>
        <w:t>first</w:t>
      </w:r>
      <w:r>
        <w:rPr>
          <w:rFonts w:ascii="Arial" w:hAnsi="Arial" w:cs="Arial"/>
          <w:lang w:eastAsia="en-AU"/>
        </w:rPr>
        <w:t xml:space="preserve"> version of the </w:t>
      </w:r>
      <w:r w:rsidR="00E61943">
        <w:rPr>
          <w:rFonts w:ascii="Arial" w:hAnsi="Arial" w:cs="Arial"/>
          <w:lang w:eastAsia="en-AU"/>
        </w:rPr>
        <w:t xml:space="preserve">VADC specification </w:t>
      </w:r>
      <w:r>
        <w:rPr>
          <w:rFonts w:ascii="Arial" w:hAnsi="Arial" w:cs="Arial"/>
          <w:lang w:eastAsia="en-AU"/>
        </w:rPr>
        <w:t>document</w:t>
      </w:r>
      <w:r w:rsidR="00E61943">
        <w:rPr>
          <w:rFonts w:ascii="Arial" w:hAnsi="Arial" w:cs="Arial"/>
          <w:lang w:eastAsia="en-AU"/>
        </w:rPr>
        <w:t xml:space="preserve"> for 2018/2019 financial year</w:t>
      </w:r>
      <w:r w:rsidR="00555B78">
        <w:rPr>
          <w:rFonts w:ascii="Arial" w:hAnsi="Arial" w:cs="Arial"/>
          <w:lang w:eastAsia="en-AU"/>
        </w:rPr>
        <w:t>.</w:t>
      </w:r>
    </w:p>
    <w:p w14:paraId="5F7F49BD" w14:textId="77777777" w:rsidR="009647E0" w:rsidRDefault="009647E0">
      <w:pPr>
        <w:rPr>
          <w:rFonts w:ascii="Arial" w:hAnsi="Arial" w:cs="Arial"/>
          <w:lang w:eastAsia="en-AU"/>
        </w:rPr>
      </w:pPr>
      <w:r>
        <w:rPr>
          <w:rFonts w:ascii="Arial" w:hAnsi="Arial" w:cs="Arial"/>
          <w:lang w:eastAsia="en-AU"/>
        </w:rPr>
        <w:br w:type="page"/>
      </w:r>
    </w:p>
    <w:p w14:paraId="2EB3D1E9" w14:textId="2EF3F15D" w:rsidR="00361222" w:rsidRPr="0056574C" w:rsidRDefault="00361222" w:rsidP="00361222">
      <w:pPr>
        <w:autoSpaceDE w:val="0"/>
        <w:autoSpaceDN w:val="0"/>
        <w:adjustRightInd w:val="0"/>
        <w:spacing w:after="180" w:line="240" w:lineRule="exact"/>
        <w:rPr>
          <w:rFonts w:ascii="Arial" w:hAnsi="Arial" w:cs="Arial"/>
          <w:lang w:eastAsia="en-AU"/>
        </w:rPr>
      </w:pPr>
      <w:r>
        <w:rPr>
          <w:rFonts w:ascii="Arial" w:hAnsi="Arial" w:cs="Arial"/>
          <w:lang w:eastAsia="en-AU"/>
        </w:rPr>
        <w:lastRenderedPageBreak/>
        <w:t>.</w:t>
      </w:r>
    </w:p>
    <w:p w14:paraId="4388B53B" w14:textId="77777777" w:rsidR="00361222" w:rsidRDefault="00361222" w:rsidP="00361222">
      <w:pPr>
        <w:pStyle w:val="Heading2"/>
      </w:pPr>
      <w:bookmarkStart w:id="55" w:name="_Toc475087043"/>
      <w:bookmarkStart w:id="56" w:name="_Toc524682740"/>
      <w:bookmarkStart w:id="57" w:name="_Toc508639005"/>
      <w:bookmarkStart w:id="58" w:name="_Toc525122149"/>
      <w:bookmarkStart w:id="59" w:name="_Toc525122649"/>
      <w:r>
        <w:t>Contact information</w:t>
      </w:r>
      <w:bookmarkEnd w:id="55"/>
      <w:bookmarkEnd w:id="56"/>
      <w:bookmarkEnd w:id="57"/>
      <w:bookmarkEnd w:id="58"/>
      <w:bookmarkEnd w:id="59"/>
    </w:p>
    <w:p w14:paraId="6E9D6D40" w14:textId="77777777" w:rsidR="00361222" w:rsidRPr="009115AF" w:rsidRDefault="00361222" w:rsidP="00361222">
      <w:pPr>
        <w:autoSpaceDE w:val="0"/>
        <w:autoSpaceDN w:val="0"/>
        <w:adjustRightInd w:val="0"/>
        <w:spacing w:after="180" w:line="240" w:lineRule="exact"/>
        <w:rPr>
          <w:rFonts w:ascii="Arial" w:hAnsi="Arial" w:cs="Arial"/>
          <w:lang w:eastAsia="en-AU"/>
        </w:rPr>
      </w:pPr>
      <w:r w:rsidRPr="009115AF">
        <w:rPr>
          <w:rFonts w:ascii="Arial" w:hAnsi="Arial" w:cs="Arial"/>
          <w:lang w:eastAsia="en-AU"/>
        </w:rPr>
        <w:t xml:space="preserve">For further information regarding the </w:t>
      </w:r>
      <w:r>
        <w:rPr>
          <w:rFonts w:ascii="Arial" w:hAnsi="Arial" w:cs="Arial"/>
          <w:lang w:eastAsia="en-AU"/>
        </w:rPr>
        <w:t>Alcohol and other Drug</w:t>
      </w:r>
      <w:r w:rsidRPr="009115AF">
        <w:rPr>
          <w:rFonts w:ascii="Arial" w:hAnsi="Arial" w:cs="Arial"/>
          <w:lang w:eastAsia="en-AU"/>
        </w:rPr>
        <w:t xml:space="preserve"> </w:t>
      </w:r>
      <w:r>
        <w:rPr>
          <w:rFonts w:ascii="Arial" w:hAnsi="Arial" w:cs="Arial"/>
          <w:lang w:eastAsia="en-AU"/>
        </w:rPr>
        <w:t>Collection</w:t>
      </w:r>
      <w:r w:rsidRPr="009115AF">
        <w:rPr>
          <w:rFonts w:ascii="Arial" w:hAnsi="Arial" w:cs="Arial"/>
          <w:lang w:eastAsia="en-AU"/>
        </w:rPr>
        <w:t>, contact:</w:t>
      </w:r>
    </w:p>
    <w:p w14:paraId="3E330911" w14:textId="1578B8A1" w:rsidR="008D037A" w:rsidRDefault="00970B28" w:rsidP="008D037A">
      <w:pPr>
        <w:pStyle w:val="DHHSbody"/>
        <w:rPr>
          <w:rStyle w:val="Hyperlink"/>
          <w:rFonts w:cs="Arial"/>
          <w:lang w:eastAsia="en-AU"/>
        </w:rPr>
      </w:pPr>
      <w:r>
        <w:rPr>
          <w:rFonts w:cs="Arial"/>
          <w:lang w:eastAsia="en-AU"/>
        </w:rPr>
        <w:t xml:space="preserve">Mental Health &amp; Drugs </w:t>
      </w:r>
      <w:r w:rsidR="00594104">
        <w:rPr>
          <w:rFonts w:cs="Arial"/>
          <w:lang w:eastAsia="en-AU"/>
        </w:rPr>
        <w:t>Data</w:t>
      </w:r>
      <w:r>
        <w:rPr>
          <w:rFonts w:cs="Arial"/>
          <w:lang w:eastAsia="en-AU"/>
        </w:rPr>
        <w:t xml:space="preserve"> Unit</w:t>
      </w:r>
      <w:r w:rsidR="00361222" w:rsidRPr="009115AF">
        <w:rPr>
          <w:rFonts w:cs="Arial"/>
          <w:lang w:eastAsia="en-AU"/>
        </w:rPr>
        <w:br/>
        <w:t>Department of Health</w:t>
      </w:r>
      <w:r w:rsidR="00361222">
        <w:rPr>
          <w:rFonts w:cs="Arial"/>
          <w:lang w:eastAsia="en-AU"/>
        </w:rPr>
        <w:t xml:space="preserve"> and Human Services</w:t>
      </w:r>
      <w:r w:rsidR="00361222" w:rsidRPr="009115AF">
        <w:rPr>
          <w:rFonts w:cs="Arial"/>
          <w:lang w:eastAsia="en-AU"/>
        </w:rPr>
        <w:br/>
      </w:r>
      <w:r w:rsidR="00361222">
        <w:rPr>
          <w:rFonts w:cs="Arial"/>
        </w:rPr>
        <w:t>50 Lonsdale Street, Melbourne, Victoria, 3000</w:t>
      </w:r>
      <w:r w:rsidR="00361222" w:rsidRPr="009115AF">
        <w:rPr>
          <w:rFonts w:cs="Arial"/>
          <w:lang w:eastAsia="en-AU"/>
        </w:rPr>
        <w:br/>
      </w:r>
      <w:hyperlink r:id="rId14" w:history="1">
        <w:r w:rsidR="00361222" w:rsidRPr="00382F65">
          <w:rPr>
            <w:rStyle w:val="Hyperlink"/>
            <w:rFonts w:cs="Arial"/>
            <w:lang w:eastAsia="en-AU"/>
          </w:rPr>
          <w:t>aoddatadev@dhhs.vic.gov.au</w:t>
        </w:r>
      </w:hyperlink>
    </w:p>
    <w:p w14:paraId="1B430941" w14:textId="77777777" w:rsidR="00361222" w:rsidRDefault="00361222" w:rsidP="00361222">
      <w:pPr>
        <w:pStyle w:val="Heading1"/>
        <w:rPr>
          <w:lang w:eastAsia="en-AU"/>
        </w:rPr>
      </w:pPr>
      <w:bookmarkStart w:id="60" w:name="_Toc475087044"/>
      <w:bookmarkStart w:id="61" w:name="_Toc524682741"/>
      <w:bookmarkStart w:id="62" w:name="_Toc508639006"/>
      <w:bookmarkStart w:id="63" w:name="_Toc525122150"/>
      <w:bookmarkStart w:id="64" w:name="_Toc525122650"/>
      <w:r>
        <w:rPr>
          <w:lang w:eastAsia="en-AU"/>
        </w:rPr>
        <w:t>Concepts</w:t>
      </w:r>
      <w:bookmarkEnd w:id="60"/>
      <w:bookmarkEnd w:id="61"/>
      <w:bookmarkEnd w:id="62"/>
      <w:bookmarkEnd w:id="63"/>
      <w:bookmarkEnd w:id="64"/>
    </w:p>
    <w:p w14:paraId="75C6D003" w14:textId="534FBEFF" w:rsidR="00361222" w:rsidRPr="00361222" w:rsidRDefault="00361222" w:rsidP="00361222">
      <w:pPr>
        <w:pStyle w:val="DHHSbody"/>
        <w:rPr>
          <w:lang w:eastAsia="en-AU"/>
        </w:rPr>
      </w:pPr>
      <w:r>
        <w:rPr>
          <w:lang w:eastAsia="en-AU"/>
        </w:rPr>
        <w:t xml:space="preserve">Concepts for the </w:t>
      </w:r>
      <w:r w:rsidR="00787813">
        <w:rPr>
          <w:lang w:eastAsia="en-AU"/>
        </w:rPr>
        <w:t xml:space="preserve">Victorian </w:t>
      </w:r>
      <w:r>
        <w:rPr>
          <w:lang w:eastAsia="en-AU"/>
        </w:rPr>
        <w:t xml:space="preserve">Alcohol and Drug </w:t>
      </w:r>
      <w:r w:rsidR="004B4325">
        <w:rPr>
          <w:lang w:eastAsia="en-AU"/>
        </w:rPr>
        <w:t>Collection</w:t>
      </w:r>
      <w:r>
        <w:rPr>
          <w:lang w:eastAsia="en-AU"/>
        </w:rPr>
        <w:t xml:space="preserve"> are listed in alphabetical order, and grouped into categories for ease of reference.</w:t>
      </w:r>
    </w:p>
    <w:p w14:paraId="6726F547" w14:textId="77777777" w:rsidR="00361222" w:rsidRDefault="00361222" w:rsidP="00361222">
      <w:pPr>
        <w:pStyle w:val="Heading2"/>
        <w:rPr>
          <w:lang w:eastAsia="en-AU"/>
        </w:rPr>
      </w:pPr>
      <w:bookmarkStart w:id="65" w:name="_Toc475087045"/>
      <w:bookmarkStart w:id="66" w:name="_Toc524682742"/>
      <w:bookmarkStart w:id="67" w:name="_Toc508639007"/>
      <w:bookmarkStart w:id="68" w:name="_Toc525122151"/>
      <w:bookmarkStart w:id="69" w:name="_Toc525122651"/>
      <w:r>
        <w:rPr>
          <w:lang w:eastAsia="en-AU"/>
        </w:rPr>
        <w:t>Client</w:t>
      </w:r>
      <w:bookmarkEnd w:id="65"/>
      <w:bookmarkEnd w:id="66"/>
      <w:bookmarkEnd w:id="67"/>
      <w:bookmarkEnd w:id="68"/>
      <w:bookmarkEnd w:id="69"/>
    </w:p>
    <w:p w14:paraId="5C9C9E1A" w14:textId="77777777" w:rsidR="00361222" w:rsidRDefault="0050201A" w:rsidP="00361222">
      <w:pPr>
        <w:pStyle w:val="DHHSbody"/>
        <w:rPr>
          <w:lang w:eastAsia="en-AU"/>
        </w:rPr>
      </w:pPr>
      <w:r>
        <w:rPr>
          <w:lang w:eastAsia="en-AU"/>
        </w:rPr>
        <w:t>Concepts related to Clients are listed within this category.</w:t>
      </w:r>
    </w:p>
    <w:p w14:paraId="3BDA3206" w14:textId="3D227E6B" w:rsidR="00492EA3" w:rsidRDefault="00492EA3" w:rsidP="00492EA3">
      <w:pPr>
        <w:pStyle w:val="Heading3"/>
        <w:rPr>
          <w:lang w:eastAsia="en-AU"/>
        </w:rPr>
      </w:pPr>
      <w:bookmarkStart w:id="70" w:name="_Toc475087046"/>
      <w:bookmarkStart w:id="71" w:name="_Toc524682743"/>
      <w:bookmarkStart w:id="72" w:name="_Toc525122652"/>
      <w:r>
        <w:rPr>
          <w:lang w:eastAsia="en-AU"/>
        </w:rPr>
        <w:t>Client</w:t>
      </w:r>
      <w:bookmarkEnd w:id="70"/>
      <w:bookmarkEnd w:id="71"/>
      <w:bookmarkEnd w:id="72"/>
    </w:p>
    <w:p w14:paraId="7B6684AE" w14:textId="77777777" w:rsidR="006119FA" w:rsidRDefault="006119FA" w:rsidP="006119FA">
      <w:pPr>
        <w:pStyle w:val="DHHSbody"/>
      </w:pPr>
      <w:r w:rsidRPr="00361222">
        <w:t>A client is a registered individual that receives a funded service from an AoDT service provider.</w:t>
      </w:r>
    </w:p>
    <w:p w14:paraId="26FCFFEC" w14:textId="77777777" w:rsidR="006119FA" w:rsidRDefault="006119FA" w:rsidP="006119FA">
      <w:pPr>
        <w:pStyle w:val="DHHSbody"/>
      </w:pPr>
      <w:r>
        <w:t>A client has given consent to have their information taken, and stored by the service provider, for the purpose of providing a better understanding of their current condition and their treatment needs.</w:t>
      </w:r>
    </w:p>
    <w:p w14:paraId="52F2CC30" w14:textId="77777777" w:rsidR="006119FA" w:rsidRDefault="006119FA" w:rsidP="006119FA">
      <w:pPr>
        <w:pStyle w:val="DHHSbody"/>
      </w:pPr>
      <w:r>
        <w:t>A client will either be engaged in problematic alcohol and other drug use or be a family member, carer or significant other of someone engaged in problematic alcohol and other drug use.</w:t>
      </w:r>
    </w:p>
    <w:p w14:paraId="1AF61717" w14:textId="333FF9B0" w:rsidR="002A2109" w:rsidRDefault="002A2109" w:rsidP="00492EA3">
      <w:pPr>
        <w:pStyle w:val="Heading3"/>
        <w:rPr>
          <w:lang w:eastAsia="en-AU"/>
        </w:rPr>
      </w:pPr>
      <w:bookmarkStart w:id="73" w:name="_Toc475087047"/>
      <w:bookmarkStart w:id="74" w:name="_Toc524682744"/>
      <w:bookmarkStart w:id="75" w:name="_Toc525122653"/>
      <w:r>
        <w:rPr>
          <w:lang w:eastAsia="en-AU"/>
        </w:rPr>
        <w:t>Asylum seeker</w:t>
      </w:r>
      <w:bookmarkEnd w:id="73"/>
      <w:bookmarkEnd w:id="74"/>
      <w:bookmarkEnd w:id="75"/>
    </w:p>
    <w:p w14:paraId="13280F43" w14:textId="24480DF7" w:rsidR="000E04BA" w:rsidRPr="002A2109" w:rsidRDefault="002A2109" w:rsidP="002A2109">
      <w:pPr>
        <w:pStyle w:val="DHHSbody"/>
      </w:pPr>
      <w:r w:rsidRPr="002A2109">
        <w:t>An asylum seeker is deemed to be any person who</w:t>
      </w:r>
      <w:r w:rsidR="00CA25B5">
        <w:t xml:space="preserve"> meets one of the following criteria</w:t>
      </w:r>
      <w:r w:rsidRPr="002A2109">
        <w:t xml:space="preserve">: </w:t>
      </w:r>
    </w:p>
    <w:p w14:paraId="02C6EACB" w14:textId="652A42A0" w:rsidR="002A2109" w:rsidRPr="002A2109" w:rsidRDefault="002A2109" w:rsidP="00CA25B5">
      <w:pPr>
        <w:pStyle w:val="DHHSbullet1"/>
      </w:pPr>
      <w:r w:rsidRPr="002A2109">
        <w:t>has a current request for protection which is being assessed by the Commonwealth Government</w:t>
      </w:r>
      <w:r w:rsidR="0039559E">
        <w:t>;</w:t>
      </w:r>
      <w:r w:rsidRPr="002A2109">
        <w:t xml:space="preserve"> </w:t>
      </w:r>
    </w:p>
    <w:p w14:paraId="0082AB4A" w14:textId="5F4A8A23" w:rsidR="002A2109" w:rsidRPr="002A2109" w:rsidRDefault="002A2109" w:rsidP="00CA25B5">
      <w:pPr>
        <w:pStyle w:val="DHHSbullet1"/>
      </w:pPr>
      <w:r w:rsidRPr="002A2109">
        <w:t>being deemed by the Commonwealth not to be a person owed protection, is seeking either a judici</w:t>
      </w:r>
      <w:r w:rsidR="0039559E">
        <w:t>al review (through the courts);</w:t>
      </w:r>
    </w:p>
    <w:p w14:paraId="2FF1E4B7" w14:textId="5CD4FD8D" w:rsidR="002A2109" w:rsidRDefault="0039559E" w:rsidP="00CA25B5">
      <w:pPr>
        <w:pStyle w:val="DHHSbullet1"/>
      </w:pPr>
      <w:r>
        <w:t xml:space="preserve">or </w:t>
      </w:r>
      <w:r w:rsidR="002A2109" w:rsidRPr="002A2109">
        <w:t>is making a humanitarian claim (to Commonwealth minister) for residence.</w:t>
      </w:r>
    </w:p>
    <w:p w14:paraId="6CED4A20" w14:textId="77777777" w:rsidR="00CA25B5" w:rsidRPr="002A2109" w:rsidRDefault="00CA25B5" w:rsidP="00CA25B5">
      <w:pPr>
        <w:pStyle w:val="DHHSbullet1"/>
        <w:numPr>
          <w:ilvl w:val="0"/>
          <w:numId w:val="0"/>
        </w:numPr>
        <w:ind w:left="284"/>
      </w:pPr>
    </w:p>
    <w:p w14:paraId="5C9D7E94" w14:textId="2A13FF4B" w:rsidR="00F67630" w:rsidRDefault="002A2109" w:rsidP="002A2109">
      <w:pPr>
        <w:pStyle w:val="DHHSbody"/>
      </w:pPr>
      <w:r w:rsidRPr="002A2109">
        <w:t xml:space="preserve">Asylum seekers can be permitted to reside within the Australian community on one of several different visa types. Different visas carry different entitlements, including work rights and Medicare eligibility. The visa type held by an asylum seeker can change throughout the process of seeking asylum. </w:t>
      </w:r>
    </w:p>
    <w:p w14:paraId="5F1454D8" w14:textId="77777777" w:rsidR="00636026" w:rsidRPr="001E29AF" w:rsidRDefault="00636026" w:rsidP="00636026">
      <w:pPr>
        <w:pStyle w:val="DHHSbody"/>
      </w:pPr>
      <w:r w:rsidRPr="001E29AF">
        <w:t>Asylum seekers who are Medicare ineligible are those who:</w:t>
      </w:r>
    </w:p>
    <w:p w14:paraId="2A07D7E2" w14:textId="77777777" w:rsidR="00636026" w:rsidRPr="001E29AF" w:rsidRDefault="00636026" w:rsidP="00CA25B5">
      <w:pPr>
        <w:pStyle w:val="DHHSbullet1"/>
      </w:pPr>
      <w:r w:rsidRPr="001E29AF">
        <w:t>have applied for asylum after being in Australia for 45 days (45-day rule)</w:t>
      </w:r>
    </w:p>
    <w:p w14:paraId="09F1C4C8" w14:textId="77777777" w:rsidR="00636026" w:rsidRPr="001E29AF" w:rsidRDefault="00636026" w:rsidP="00CA25B5">
      <w:pPr>
        <w:pStyle w:val="DHHSbullet1"/>
      </w:pPr>
      <w:r w:rsidRPr="001E29AF">
        <w:t>have been released from mandatory detention on a bridging visa while determination of refugee status is assessed (however, people released from detention who hold a Temporary Protection Visa (TPV) have been assessed as being owed protection and hold full Medicare eligibility)</w:t>
      </w:r>
    </w:p>
    <w:p w14:paraId="045F823F" w14:textId="08BC1A60" w:rsidR="00636026" w:rsidRPr="002A2109" w:rsidRDefault="00636026" w:rsidP="002A2109">
      <w:pPr>
        <w:pStyle w:val="DHHSbullet1"/>
      </w:pPr>
      <w:r w:rsidRPr="001E29AF">
        <w:t>have been found not to be owed protection by the Refugee Review Tribunal and are seeking either a judicial or ministerial review</w:t>
      </w:r>
      <w:r>
        <w:t xml:space="preserve"> </w:t>
      </w:r>
      <w:r w:rsidRPr="001E29AF">
        <w:t xml:space="preserve">are on a bridging visa that carries no work rights and who are not being provided support by the Red Cross under the Commonwealth-funded Asylum Seeker Assistance Scheme (ASAS)—General Health Scheme. </w:t>
      </w:r>
    </w:p>
    <w:p w14:paraId="71645793" w14:textId="442F1378" w:rsidR="00361222" w:rsidRDefault="005E2D30" w:rsidP="00492EA3">
      <w:pPr>
        <w:pStyle w:val="Heading3"/>
        <w:rPr>
          <w:lang w:eastAsia="en-AU"/>
        </w:rPr>
      </w:pPr>
      <w:bookmarkStart w:id="76" w:name="_Toc475087048"/>
      <w:bookmarkStart w:id="77" w:name="_Toc524682745"/>
      <w:bookmarkStart w:id="78" w:name="_Toc525122654"/>
      <w:r>
        <w:rPr>
          <w:lang w:eastAsia="en-AU"/>
        </w:rPr>
        <w:lastRenderedPageBreak/>
        <w:t>Dependa</w:t>
      </w:r>
      <w:r w:rsidR="00361222">
        <w:rPr>
          <w:lang w:eastAsia="en-AU"/>
        </w:rPr>
        <w:t>nt</w:t>
      </w:r>
      <w:bookmarkEnd w:id="76"/>
      <w:bookmarkEnd w:id="77"/>
      <w:bookmarkEnd w:id="78"/>
    </w:p>
    <w:p w14:paraId="31809724" w14:textId="7E173513" w:rsidR="00361222" w:rsidRDefault="005E2D30" w:rsidP="00361222">
      <w:pPr>
        <w:pStyle w:val="DHHSbody"/>
      </w:pPr>
      <w:r>
        <w:t>A dependa</w:t>
      </w:r>
      <w:r w:rsidR="00361222">
        <w:t xml:space="preserve">nt is an individual that is wholly or substantially dependent </w:t>
      </w:r>
      <w:r w:rsidR="007A5132">
        <w:t xml:space="preserve">on </w:t>
      </w:r>
      <w:r w:rsidR="002541BE">
        <w:t>a client</w:t>
      </w:r>
      <w:r w:rsidR="00361222">
        <w:t xml:space="preserve">, </w:t>
      </w:r>
      <w:r w:rsidR="002541BE">
        <w:t xml:space="preserve">in the client’s care </w:t>
      </w:r>
      <w:r w:rsidR="00361222">
        <w:t>and resides in Australia.</w:t>
      </w:r>
      <w:r w:rsidR="003C31F5">
        <w:t xml:space="preserve"> For the purposes of this dataset, children that are the subject of a family reunification order are also defined as dependants.</w:t>
      </w:r>
    </w:p>
    <w:p w14:paraId="1C761E0C" w14:textId="747F90DD" w:rsidR="00361222" w:rsidRDefault="005E2D30" w:rsidP="00361222">
      <w:pPr>
        <w:pStyle w:val="DHHSbody"/>
      </w:pPr>
      <w:r>
        <w:t>Dependa</w:t>
      </w:r>
      <w:r w:rsidR="00361222" w:rsidRPr="006A0FB5">
        <w:t>nt</w:t>
      </w:r>
      <w:r w:rsidR="00361222">
        <w:t>s may be:</w:t>
      </w:r>
    </w:p>
    <w:p w14:paraId="7A6B6562" w14:textId="77777777" w:rsidR="00361222" w:rsidRDefault="00361222" w:rsidP="00AE1D45">
      <w:pPr>
        <w:pStyle w:val="DHHSbullet1"/>
      </w:pPr>
      <w:r>
        <w:t xml:space="preserve">Dependent </w:t>
      </w:r>
      <w:r w:rsidRPr="006A0FB5">
        <w:t xml:space="preserve">children aged </w:t>
      </w:r>
      <w:r>
        <w:t>&lt;</w:t>
      </w:r>
      <w:r w:rsidRPr="006A0FB5">
        <w:t xml:space="preserve"> 16 years</w:t>
      </w:r>
    </w:p>
    <w:p w14:paraId="051D5532" w14:textId="08BACCAD" w:rsidR="00361222" w:rsidRDefault="00361222" w:rsidP="00AE1D45">
      <w:pPr>
        <w:pStyle w:val="DHHSbullet1"/>
      </w:pPr>
      <w:r>
        <w:t>Dependent student</w:t>
      </w:r>
      <w:r w:rsidR="00600B86">
        <w:t>s</w:t>
      </w:r>
      <w:r w:rsidR="00C00A26">
        <w:t xml:space="preserve"> aged</w:t>
      </w:r>
      <w:r>
        <w:t>16–24 (</w:t>
      </w:r>
      <w:r w:rsidRPr="00B4160E">
        <w:t>receiving full-time education at a school, college or university)</w:t>
      </w:r>
    </w:p>
    <w:p w14:paraId="6471DA5C" w14:textId="5AF9A048" w:rsidR="009725B6" w:rsidRDefault="009725B6" w:rsidP="00AE1D45">
      <w:pPr>
        <w:pStyle w:val="DHHSbullet1"/>
      </w:pPr>
      <w:r>
        <w:t>Children that are the subject of a family reunification order</w:t>
      </w:r>
    </w:p>
    <w:p w14:paraId="515A048D" w14:textId="5B615C26" w:rsidR="00361222" w:rsidRPr="006A0FB5" w:rsidRDefault="00600B86" w:rsidP="00AE1D45">
      <w:pPr>
        <w:pStyle w:val="DHHSbullet1"/>
      </w:pPr>
      <w:r>
        <w:t xml:space="preserve">People </w:t>
      </w:r>
      <w:r w:rsidR="003C31F5">
        <w:t xml:space="preserve">who </w:t>
      </w:r>
      <w:r w:rsidR="0000612C">
        <w:t xml:space="preserve">rely on </w:t>
      </w:r>
      <w:r w:rsidR="003C31F5">
        <w:t>the client</w:t>
      </w:r>
      <w:r w:rsidR="0000612C">
        <w:t xml:space="preserve"> to</w:t>
      </w:r>
      <w:r w:rsidR="003C31F5">
        <w:t xml:space="preserve"> provide care and support, for example </w:t>
      </w:r>
      <w:r w:rsidR="00133F22">
        <w:t>an ageing parent or</w:t>
      </w:r>
      <w:r w:rsidR="00361222" w:rsidRPr="00133F22">
        <w:t xml:space="preserve"> disabled</w:t>
      </w:r>
      <w:r w:rsidR="00133F22">
        <w:t xml:space="preserve"> person</w:t>
      </w:r>
    </w:p>
    <w:p w14:paraId="55F68032" w14:textId="7A7EEE58" w:rsidR="00361222" w:rsidRDefault="00361222" w:rsidP="00361222">
      <w:pPr>
        <w:pStyle w:val="DHHSbody"/>
      </w:pPr>
      <w:r w:rsidRPr="00B4160E">
        <w:t xml:space="preserve">To </w:t>
      </w:r>
      <w:r>
        <w:t>report</w:t>
      </w:r>
      <w:r w:rsidR="005E2D30">
        <w:t xml:space="preserve"> dependa</w:t>
      </w:r>
      <w:r w:rsidRPr="00B4160E">
        <w:t>nts</w:t>
      </w:r>
      <w:r w:rsidR="00E0423A">
        <w:t>,</w:t>
      </w:r>
      <w:r w:rsidRPr="00B4160E">
        <w:t xml:space="preserve"> </w:t>
      </w:r>
      <w:r w:rsidR="002541BE">
        <w:t xml:space="preserve">the client </w:t>
      </w:r>
      <w:r w:rsidRPr="00B4160E">
        <w:t>need</w:t>
      </w:r>
      <w:r w:rsidR="002541BE">
        <w:t>s</w:t>
      </w:r>
      <w:r w:rsidRPr="00B4160E">
        <w:t xml:space="preserve"> to actua</w:t>
      </w:r>
      <w:r w:rsidR="005E2D30">
        <w:t>lly provide care for the dependa</w:t>
      </w:r>
      <w:r w:rsidRPr="00B4160E">
        <w:t xml:space="preserve">nt, </w:t>
      </w:r>
      <w:r w:rsidR="00C00A26">
        <w:t xml:space="preserve">and </w:t>
      </w:r>
      <w:r w:rsidRPr="00B4160E">
        <w:t xml:space="preserve">be responsible for day to day </w:t>
      </w:r>
      <w:r>
        <w:t>care, not just to be legally responsible.</w:t>
      </w:r>
      <w:r w:rsidR="00C00A26">
        <w:t xml:space="preserve"> Note that this does not apply to children that are the subject of a family reunification order, who should always be reported as dependents.</w:t>
      </w:r>
    </w:p>
    <w:p w14:paraId="48041094" w14:textId="0F68C440" w:rsidR="00D20BE9" w:rsidRDefault="00D20BE9" w:rsidP="00D20BE9">
      <w:pPr>
        <w:pStyle w:val="DHHSbody"/>
      </w:pPr>
      <w:r>
        <w:t xml:space="preserve">A child </w:t>
      </w:r>
      <w:r w:rsidR="005D3D6A">
        <w:t>depend</w:t>
      </w:r>
      <w:r w:rsidR="006720C4">
        <w:t>a</w:t>
      </w:r>
      <w:r w:rsidR="005D3D6A">
        <w:t xml:space="preserve">nt </w:t>
      </w:r>
      <w:r>
        <w:t xml:space="preserve">is considered vulnerable when the capacity of </w:t>
      </w:r>
      <w:r w:rsidR="00971BE5">
        <w:t xml:space="preserve">the </w:t>
      </w:r>
      <w:r>
        <w:t>client to effectively care, protect and provide for their dependent’s long term development and wellbeing is limited.</w:t>
      </w:r>
    </w:p>
    <w:p w14:paraId="21684E78" w14:textId="7013AD27" w:rsidR="00712CB0" w:rsidRDefault="00712CB0" w:rsidP="00D20BE9">
      <w:pPr>
        <w:pStyle w:val="DHHSbody"/>
      </w:pPr>
      <w:r>
        <w:t>An adult depend</w:t>
      </w:r>
      <w:r w:rsidR="006720C4">
        <w:t>a</w:t>
      </w:r>
      <w:r>
        <w:t xml:space="preserve">nt is considered vulnerable when they are </w:t>
      </w:r>
      <w:r w:rsidRPr="00E0423A">
        <w:t xml:space="preserve">unable to </w:t>
      </w:r>
      <w:r>
        <w:t xml:space="preserve">protect themselves from harm or exploitation </w:t>
      </w:r>
      <w:r w:rsidRPr="00E0423A">
        <w:t>due to personal capacity</w:t>
      </w:r>
      <w:r>
        <w:t>; such as mental or physical capacity,</w:t>
      </w:r>
      <w:r w:rsidRPr="00E0423A">
        <w:t xml:space="preserve"> and </w:t>
      </w:r>
      <w:r>
        <w:t xml:space="preserve">current </w:t>
      </w:r>
      <w:r w:rsidRPr="00E0423A">
        <w:t>circumstances</w:t>
      </w:r>
      <w:r>
        <w:t>;</w:t>
      </w:r>
      <w:r w:rsidRPr="00E0423A">
        <w:t xml:space="preserve"> </w:t>
      </w:r>
      <w:r>
        <w:t>such as</w:t>
      </w:r>
      <w:r w:rsidRPr="00E0423A">
        <w:t xml:space="preserve"> social or financial hardship</w:t>
      </w:r>
      <w:r>
        <w:t>.</w:t>
      </w:r>
    </w:p>
    <w:p w14:paraId="6CA0D2AE" w14:textId="27F16CA1" w:rsidR="00361222" w:rsidRPr="00F60E8F" w:rsidRDefault="005E2D30" w:rsidP="00361222">
      <w:pPr>
        <w:pStyle w:val="DHHSbody"/>
      </w:pPr>
      <w:r>
        <w:t>Dependa</w:t>
      </w:r>
      <w:r w:rsidR="00141E98">
        <w:t>nt vulnerability is ascertained by information gathered using assessment tools, and/or clinical judgement.</w:t>
      </w:r>
    </w:p>
    <w:p w14:paraId="70BF5937" w14:textId="77777777" w:rsidR="00361222" w:rsidRDefault="00361222" w:rsidP="00492EA3">
      <w:pPr>
        <w:pStyle w:val="Heading3"/>
        <w:rPr>
          <w:lang w:eastAsia="en-AU"/>
        </w:rPr>
      </w:pPr>
      <w:bookmarkStart w:id="79" w:name="_Toc475087049"/>
      <w:bookmarkStart w:id="80" w:name="_Toc524682746"/>
      <w:bookmarkStart w:id="81" w:name="_Toc525122655"/>
      <w:r>
        <w:rPr>
          <w:lang w:eastAsia="en-AU"/>
        </w:rPr>
        <w:t>Individual Health Identifier (IHI)</w:t>
      </w:r>
      <w:bookmarkEnd w:id="79"/>
      <w:bookmarkEnd w:id="80"/>
      <w:bookmarkEnd w:id="81"/>
    </w:p>
    <w:p w14:paraId="77CE847E" w14:textId="5225BF66" w:rsidR="00361222" w:rsidRPr="00D53D54" w:rsidRDefault="00361222" w:rsidP="00361222">
      <w:pPr>
        <w:pStyle w:val="DHHSbody"/>
      </w:pPr>
      <w:r>
        <w:t>An Individual Health Identifier (IHI) is a</w:t>
      </w:r>
      <w:r w:rsidRPr="00071DE9">
        <w:t xml:space="preserve"> numerical identifier that uniquely identifies each individual in the Australian healthcare system.</w:t>
      </w:r>
    </w:p>
    <w:p w14:paraId="36DA9D27" w14:textId="77777777" w:rsidR="00361222" w:rsidRPr="00D53D54" w:rsidRDefault="00361222" w:rsidP="00361222">
      <w:pPr>
        <w:pStyle w:val="DHHSbody"/>
      </w:pPr>
      <w:r w:rsidRPr="00D53D54">
        <w:t>Individual Healthcare Identifiers are automatically assigned to all individuals registered with Medicare Australia or enrolled in the Department of Veterans' Affairs (DVA) programs. Those not enrolled in Medicare Australia or with the Department of Veterans' Affairs are assigned a temporary number when they next seek healthcare; this is then validated by the Healthcare Identifiers (HI) Service Operator and becomes their unique IHI.</w:t>
      </w:r>
    </w:p>
    <w:p w14:paraId="7BCBB589" w14:textId="77777777" w:rsidR="00361222" w:rsidRPr="00D53D54" w:rsidRDefault="00361222" w:rsidP="00361222">
      <w:pPr>
        <w:pStyle w:val="DHHSbody"/>
      </w:pPr>
      <w:r w:rsidRPr="00D53D54">
        <w:t>Only the individual, authorised healthcare providers and their authorised staff can access an individual's IHI number.</w:t>
      </w:r>
    </w:p>
    <w:p w14:paraId="510036D7" w14:textId="77777777" w:rsidR="00361222" w:rsidRPr="00D53D54" w:rsidRDefault="00361222" w:rsidP="00361222">
      <w:pPr>
        <w:pStyle w:val="DHHSbody"/>
      </w:pPr>
      <w:r w:rsidRPr="00D53D54">
        <w:t>Each Individual Healthcare Identifier has an Identifier Status; this describes whether verification of the identifier of the individual has occurred and is based on the evidence available of a person's identity:</w:t>
      </w:r>
    </w:p>
    <w:p w14:paraId="1044A981" w14:textId="77777777" w:rsidR="00361222" w:rsidRPr="00D53D54" w:rsidRDefault="00361222" w:rsidP="00361222">
      <w:pPr>
        <w:pStyle w:val="DHHSbody"/>
      </w:pPr>
      <w:r w:rsidRPr="00D53D54">
        <w:rPr>
          <w:b/>
        </w:rPr>
        <w:t>Verified:</w:t>
      </w:r>
      <w:r w:rsidRPr="00D53D54">
        <w:t xml:space="preserve"> All individuals eligible for Medicare or DVA benefits are assigned a verified IHI automatically.</w:t>
      </w:r>
    </w:p>
    <w:p w14:paraId="352773B5" w14:textId="77777777" w:rsidR="00361222" w:rsidRPr="00D53D54" w:rsidRDefault="00361222" w:rsidP="00361222">
      <w:pPr>
        <w:pStyle w:val="DHHSbody"/>
      </w:pPr>
      <w:r w:rsidRPr="00D53D54">
        <w:rPr>
          <w:b/>
        </w:rPr>
        <w:t>Unverified:</w:t>
      </w:r>
      <w:r w:rsidRPr="00D53D54">
        <w:t xml:space="preserve"> For individuals whose identifier cannot be retrieved and who have an IHI created for them at the point of care. This caters, for instance, for newborns and overseas visitors.</w:t>
      </w:r>
    </w:p>
    <w:p w14:paraId="458EC949" w14:textId="77777777" w:rsidR="00361222" w:rsidRPr="00D53D54" w:rsidRDefault="00361222" w:rsidP="00361222">
      <w:pPr>
        <w:pStyle w:val="DHHSbody"/>
      </w:pPr>
      <w:r w:rsidRPr="00D53D54">
        <w:rPr>
          <w:b/>
        </w:rPr>
        <w:t>Provisional:</w:t>
      </w:r>
      <w:r w:rsidRPr="00D53D54">
        <w:t xml:space="preserve"> Individuals who present at the point of care unconscious or unknown may be assigned a provisional IHI by the healthcare provider. This IHI expires after 90 days of inactivity on the assumption the patient will become known and a verified IHI obtained for them, or their IHI will be converted to an unverified IHI.</w:t>
      </w:r>
    </w:p>
    <w:p w14:paraId="11CCC9E4" w14:textId="77777777" w:rsidR="00361222" w:rsidRDefault="00361222" w:rsidP="00361222">
      <w:pPr>
        <w:pStyle w:val="DHHSbody"/>
      </w:pPr>
      <w:r w:rsidRPr="00D53D54">
        <w:t>The IHI number does not change regardless of the person's Identifier Status.</w:t>
      </w:r>
    </w:p>
    <w:p w14:paraId="15724E2D" w14:textId="77777777" w:rsidR="006B53F0" w:rsidRDefault="00971BE5" w:rsidP="00361222">
      <w:pPr>
        <w:pStyle w:val="DHHSbody"/>
      </w:pPr>
      <w:r>
        <w:t xml:space="preserve">Information regarding the IHI, including information about how health care providers can access the IHI can be obtained from the Commonwealth Department of Human Services </w:t>
      </w:r>
      <w:r w:rsidR="006B53F0">
        <w:t xml:space="preserve">website located here: </w:t>
      </w:r>
    </w:p>
    <w:p w14:paraId="0D2C8047" w14:textId="6D857942" w:rsidR="00971BE5" w:rsidRDefault="00B068B6" w:rsidP="00361222">
      <w:pPr>
        <w:pStyle w:val="DHHSbody"/>
      </w:pPr>
      <w:hyperlink r:id="rId15" w:history="1">
        <w:r w:rsidR="00E340BA">
          <w:rPr>
            <w:rStyle w:val="Hyperlink"/>
          </w:rPr>
          <w:t>healthcare identifiers service health professionals</w:t>
        </w:r>
      </w:hyperlink>
      <w:r w:rsidR="00E340BA">
        <w:rPr>
          <w:rStyle w:val="Hyperlink"/>
        </w:rPr>
        <w:t xml:space="preserve"> </w:t>
      </w:r>
      <w:r w:rsidR="00E340BA" w:rsidRPr="00E340BA">
        <w:t>&lt;https://www.humanservices.gov.au/organisations/health-professionals/services/medicare/healthcare-identifiers-service-health-professionals&gt;</w:t>
      </w:r>
    </w:p>
    <w:p w14:paraId="7FDB4780" w14:textId="77777777" w:rsidR="006B53F0" w:rsidRPr="00D53D54" w:rsidRDefault="006B53F0" w:rsidP="00361222">
      <w:pPr>
        <w:pStyle w:val="DHHSbody"/>
      </w:pPr>
    </w:p>
    <w:p w14:paraId="3DE5E673" w14:textId="77777777" w:rsidR="00361222" w:rsidRDefault="00361222" w:rsidP="00492EA3">
      <w:pPr>
        <w:pStyle w:val="Heading3"/>
        <w:rPr>
          <w:lang w:eastAsia="en-AU"/>
        </w:rPr>
      </w:pPr>
      <w:bookmarkStart w:id="82" w:name="_Toc475087050"/>
      <w:bookmarkStart w:id="83" w:name="_Toc524682747"/>
      <w:bookmarkStart w:id="84" w:name="_Toc525122656"/>
      <w:r>
        <w:rPr>
          <w:lang w:eastAsia="en-AU"/>
        </w:rPr>
        <w:t>Outcome</w:t>
      </w:r>
      <w:bookmarkEnd w:id="82"/>
      <w:bookmarkEnd w:id="83"/>
      <w:bookmarkEnd w:id="84"/>
    </w:p>
    <w:p w14:paraId="37C694A2" w14:textId="3AC63143" w:rsidR="00361222" w:rsidRPr="006A0FB5" w:rsidRDefault="00361222" w:rsidP="00361222">
      <w:pPr>
        <w:pStyle w:val="DHHSbody"/>
      </w:pPr>
      <w:r w:rsidRPr="006A0FB5">
        <w:t xml:space="preserve">An outcome is </w:t>
      </w:r>
      <w:r w:rsidR="002541BE">
        <w:t xml:space="preserve">a measurement of </w:t>
      </w:r>
      <w:r w:rsidRPr="006A0FB5">
        <w:t xml:space="preserve">change or difference made to a person’s life </w:t>
      </w:r>
      <w:r w:rsidR="002541BE">
        <w:t xml:space="preserve">that occurred commensurate with a period of </w:t>
      </w:r>
      <w:r w:rsidRPr="006A0FB5">
        <w:t xml:space="preserve">intervention or services received. </w:t>
      </w:r>
    </w:p>
    <w:p w14:paraId="5840CFEF" w14:textId="426B6B48" w:rsidR="00361222" w:rsidRPr="006A0FB5" w:rsidRDefault="00361222" w:rsidP="00361222">
      <w:pPr>
        <w:pStyle w:val="DHHSbody"/>
      </w:pPr>
      <w:r w:rsidRPr="006A0FB5">
        <w:t>It is important that outcome</w:t>
      </w:r>
      <w:r w:rsidR="006B53F0">
        <w:t>s</w:t>
      </w:r>
      <w:r w:rsidRPr="006A0FB5">
        <w:t xml:space="preserve"> </w:t>
      </w:r>
      <w:r w:rsidR="006B53F0">
        <w:t xml:space="preserve">are </w:t>
      </w:r>
      <w:r w:rsidRPr="006A0FB5">
        <w:t>considered in its widest form and do not focus only on symptom reduction</w:t>
      </w:r>
      <w:r>
        <w:t xml:space="preserve"> but on social wellbeing</w:t>
      </w:r>
      <w:r w:rsidRPr="006A0FB5">
        <w:t xml:space="preserve">. </w:t>
      </w:r>
      <w:r w:rsidR="006B53F0">
        <w:t>Q</w:t>
      </w:r>
      <w:r w:rsidRPr="006A0FB5">
        <w:t>uality of life, social, educational, economic outcomes should be considered in any rounded assessment.</w:t>
      </w:r>
    </w:p>
    <w:p w14:paraId="7A6C32E3" w14:textId="78920005" w:rsidR="00361222" w:rsidRDefault="002541BE" w:rsidP="00492EA3">
      <w:pPr>
        <w:pStyle w:val="Heading3"/>
        <w:rPr>
          <w:lang w:eastAsia="en-AU"/>
        </w:rPr>
      </w:pPr>
      <w:bookmarkStart w:id="85" w:name="_Toc475087051"/>
      <w:bookmarkStart w:id="86" w:name="_Toc524682748"/>
      <w:bookmarkStart w:id="87" w:name="_Toc525122657"/>
      <w:r>
        <w:rPr>
          <w:lang w:eastAsia="en-AU"/>
        </w:rPr>
        <w:t>Statistical Linkage Key</w:t>
      </w:r>
      <w:bookmarkEnd w:id="85"/>
      <w:bookmarkEnd w:id="86"/>
      <w:bookmarkEnd w:id="87"/>
    </w:p>
    <w:p w14:paraId="440943EF" w14:textId="4FC49C07" w:rsidR="00361222" w:rsidRDefault="00361222" w:rsidP="00361222">
      <w:pPr>
        <w:pStyle w:val="DHHSbody"/>
      </w:pPr>
      <w:r w:rsidRPr="00322E3C">
        <w:t>A process, technique or method that enables the bringing together of two or more records that are believed to belong to the same individual.</w:t>
      </w:r>
      <w:r>
        <w:t xml:space="preserve"> </w:t>
      </w:r>
      <w:r w:rsidRPr="00322E3C">
        <w:t>A linkage key is a derived variable used to link data for statistical and research purposes which is generated from elements of an individual’s personal demographic data and attached to de-identified data relating to the services received by that individual.</w:t>
      </w:r>
    </w:p>
    <w:p w14:paraId="44A2A32A" w14:textId="5A716BE4" w:rsidR="002541BE" w:rsidRDefault="00FB54CD" w:rsidP="00361222">
      <w:pPr>
        <w:pStyle w:val="DHHSbody"/>
      </w:pPr>
      <w:r>
        <w:t>A Statistical Linkage Key c</w:t>
      </w:r>
      <w:r w:rsidR="002541BE">
        <w:t>an be used to uniquely count individuals accessing services from multiple providers that use different information systems.</w:t>
      </w:r>
    </w:p>
    <w:p w14:paraId="2E9D78C4" w14:textId="7609BC36" w:rsidR="006C09D8" w:rsidRDefault="006C09D8" w:rsidP="00492EA3">
      <w:pPr>
        <w:pStyle w:val="Heading3"/>
        <w:rPr>
          <w:lang w:eastAsia="en-AU"/>
        </w:rPr>
      </w:pPr>
      <w:bookmarkStart w:id="88" w:name="_Toc475087052"/>
      <w:bookmarkStart w:id="89" w:name="_Toc524682749"/>
      <w:bookmarkStart w:id="90" w:name="_Toc525122658"/>
      <w:r>
        <w:rPr>
          <w:lang w:eastAsia="en-AU"/>
        </w:rPr>
        <w:t>Refugee</w:t>
      </w:r>
      <w:bookmarkEnd w:id="88"/>
      <w:bookmarkEnd w:id="89"/>
      <w:bookmarkEnd w:id="90"/>
    </w:p>
    <w:p w14:paraId="6A2EC37A" w14:textId="1F0E1C14" w:rsidR="006C09D8" w:rsidRDefault="006C09D8" w:rsidP="006C09D8">
      <w:pPr>
        <w:pStyle w:val="DHHSbody"/>
      </w:pPr>
      <w:r w:rsidRPr="006C09D8">
        <w:t>A refugee is a person who is outside their country of origin (or habitual residence in the case of stateless persons) and who, owing to a well-founded fear of persecution for reasons of race, religion, nationality, membership of a particular social group or political opinion, is unable or unwilling to avail themselves of the protection to which they are entitled.</w:t>
      </w:r>
    </w:p>
    <w:p w14:paraId="56D78B7A" w14:textId="77777777" w:rsidR="00F67630" w:rsidRDefault="00F67630" w:rsidP="00F67630">
      <w:pPr>
        <w:pStyle w:val="DHHSbody"/>
      </w:pPr>
      <w:r w:rsidRPr="001E29AF">
        <w:t>Refugee status is determined by the Australian Government Department of Immigration and Multicultural Affairs and relates to people who are subject to persecution in their home country and have been identified in conjunction with the United Nations High Commissioner for Refugees (UNHCR) as in need of resettlement (Population Flows: Immigration Aspects, 2004–05 Edition).</w:t>
      </w:r>
    </w:p>
    <w:p w14:paraId="7C2FA68F" w14:textId="7784341C" w:rsidR="00361222" w:rsidRPr="006744D6" w:rsidRDefault="006C09D8" w:rsidP="006C09D8">
      <w:pPr>
        <w:pStyle w:val="DHHSbody"/>
        <w:rPr>
          <w:lang w:eastAsia="en-AU"/>
        </w:rPr>
      </w:pPr>
      <w:r w:rsidRPr="006C09D8">
        <w:t>Refugee visas can be defined under several sub-categories and programs, including: onshore, offshore, special assistance, emergency rescue, women at risk, and the special humanitarian program. The majority of refugees that settle in Victoria are admitted under the Australian Government’s Humanitarian Program.</w:t>
      </w:r>
      <w:r>
        <w:rPr>
          <w:sz w:val="18"/>
          <w:szCs w:val="18"/>
        </w:rPr>
        <w:t xml:space="preserve"> </w:t>
      </w:r>
      <w:r w:rsidR="006744D6">
        <w:rPr>
          <w:lang w:eastAsia="en-AU"/>
        </w:rPr>
        <w:br w:type="page"/>
      </w:r>
    </w:p>
    <w:p w14:paraId="73EC4701" w14:textId="77777777" w:rsidR="00361222" w:rsidRDefault="00361222" w:rsidP="00361222">
      <w:pPr>
        <w:pStyle w:val="Heading2"/>
        <w:rPr>
          <w:lang w:eastAsia="en-AU"/>
        </w:rPr>
      </w:pPr>
      <w:bookmarkStart w:id="91" w:name="_Toc475087053"/>
      <w:bookmarkStart w:id="92" w:name="_Toc524682750"/>
      <w:bookmarkStart w:id="93" w:name="_Toc508639008"/>
      <w:bookmarkStart w:id="94" w:name="_Toc525122152"/>
      <w:bookmarkStart w:id="95" w:name="_Toc525122659"/>
      <w:r>
        <w:rPr>
          <w:lang w:eastAsia="en-AU"/>
        </w:rPr>
        <w:lastRenderedPageBreak/>
        <w:t>Services</w:t>
      </w:r>
      <w:bookmarkEnd w:id="91"/>
      <w:bookmarkEnd w:id="92"/>
      <w:bookmarkEnd w:id="93"/>
      <w:bookmarkEnd w:id="94"/>
      <w:bookmarkEnd w:id="95"/>
    </w:p>
    <w:p w14:paraId="4F5F8626" w14:textId="0B6A4F69" w:rsidR="00361222" w:rsidRDefault="0050201A" w:rsidP="00361222">
      <w:pPr>
        <w:pStyle w:val="DHHSbody"/>
        <w:rPr>
          <w:lang w:eastAsia="en-AU"/>
        </w:rPr>
      </w:pPr>
      <w:r>
        <w:rPr>
          <w:lang w:eastAsia="en-AU"/>
        </w:rPr>
        <w:t>Concepts related to Service events are listed within this category.</w:t>
      </w:r>
    </w:p>
    <w:p w14:paraId="53E7FAD9" w14:textId="4018D117" w:rsidR="00492EA3" w:rsidRDefault="00492EA3" w:rsidP="00492EA3">
      <w:pPr>
        <w:pStyle w:val="Heading3"/>
        <w:rPr>
          <w:lang w:eastAsia="en-AU"/>
        </w:rPr>
      </w:pPr>
      <w:bookmarkStart w:id="96" w:name="_Toc475087054"/>
      <w:bookmarkStart w:id="97" w:name="_Toc524682751"/>
      <w:bookmarkStart w:id="98" w:name="_Toc525122660"/>
      <w:r>
        <w:rPr>
          <w:lang w:eastAsia="en-AU"/>
        </w:rPr>
        <w:t>Service Event</w:t>
      </w:r>
      <w:bookmarkEnd w:id="96"/>
      <w:bookmarkEnd w:id="97"/>
      <w:bookmarkEnd w:id="98"/>
    </w:p>
    <w:p w14:paraId="0317BBC4" w14:textId="77777777" w:rsidR="006119FA" w:rsidRDefault="006119FA" w:rsidP="006119FA">
      <w:pPr>
        <w:pStyle w:val="DHHSbody"/>
      </w:pPr>
      <w:r>
        <w:t>A Service event is an</w:t>
      </w:r>
      <w:r w:rsidRPr="006A0FB5">
        <w:t xml:space="preserve"> instance of service provision </w:t>
      </w:r>
      <w:r>
        <w:t xml:space="preserve">to a client or potential client, </w:t>
      </w:r>
      <w:r w:rsidRPr="006A0FB5">
        <w:t>from t</w:t>
      </w:r>
      <w:r>
        <w:t>he point of view of the service provider.</w:t>
      </w:r>
      <w:r w:rsidRPr="006A0FB5">
        <w:t xml:space="preserve"> </w:t>
      </w:r>
    </w:p>
    <w:p w14:paraId="408B05F3" w14:textId="77777777" w:rsidR="006119FA" w:rsidRDefault="006119FA" w:rsidP="006119FA">
      <w:pPr>
        <w:pStyle w:val="DHHSbody"/>
        <w:rPr>
          <w:rStyle w:val="mdrpropertyvalue"/>
          <w:rFonts w:cs="Arial"/>
        </w:rPr>
      </w:pPr>
      <w:r>
        <w:rPr>
          <w:rStyle w:val="mdrpropertyvalue"/>
          <w:rFonts w:cs="Arial"/>
        </w:rPr>
        <w:t>In the case of community based care, it is comprised of one or more contacts</w:t>
      </w:r>
      <w:r w:rsidRPr="006A0FB5">
        <w:rPr>
          <w:rStyle w:val="mdrpropertyvalue"/>
          <w:rFonts w:cs="Arial"/>
        </w:rPr>
        <w:t xml:space="preserve"> between </w:t>
      </w:r>
      <w:r>
        <w:rPr>
          <w:rStyle w:val="mdrpropertyvalue"/>
          <w:rFonts w:cs="Arial"/>
        </w:rPr>
        <w:t xml:space="preserve">a service provider, and </w:t>
      </w:r>
      <w:r w:rsidRPr="006A0FB5">
        <w:rPr>
          <w:rStyle w:val="mdrpropertyvalue"/>
          <w:rFonts w:cs="Arial"/>
        </w:rPr>
        <w:t xml:space="preserve">a client or </w:t>
      </w:r>
      <w:r>
        <w:rPr>
          <w:rStyle w:val="mdrpropertyvalue"/>
          <w:rFonts w:cs="Arial"/>
        </w:rPr>
        <w:t>potential client, and their family members/significant others.</w:t>
      </w:r>
    </w:p>
    <w:p w14:paraId="30701A84" w14:textId="77777777" w:rsidR="006119FA" w:rsidRDefault="006119FA" w:rsidP="006119FA">
      <w:pPr>
        <w:pStyle w:val="DHHSbody"/>
        <w:rPr>
          <w:rStyle w:val="mdrpropertyvalue"/>
          <w:rFonts w:cs="Arial"/>
        </w:rPr>
      </w:pPr>
      <w:r>
        <w:rPr>
          <w:rStyle w:val="mdrpropertyvalue"/>
          <w:rFonts w:cs="Arial"/>
        </w:rPr>
        <w:t xml:space="preserve">In the case of residential based care, it is comprised of one or more days of bed based care received by a </w:t>
      </w:r>
      <w:r w:rsidRPr="006A0FB5">
        <w:rPr>
          <w:rStyle w:val="mdrpropertyvalue"/>
          <w:rFonts w:cs="Arial"/>
        </w:rPr>
        <w:t>client</w:t>
      </w:r>
      <w:r>
        <w:rPr>
          <w:rStyle w:val="mdrpropertyvalue"/>
          <w:rFonts w:cs="Arial"/>
        </w:rPr>
        <w:t xml:space="preserve"> from a service provider.</w:t>
      </w:r>
    </w:p>
    <w:p w14:paraId="57B5FF43" w14:textId="77777777" w:rsidR="006119FA" w:rsidRDefault="006119FA" w:rsidP="006119FA">
      <w:pPr>
        <w:pStyle w:val="DHHSbody"/>
        <w:rPr>
          <w:rStyle w:val="mdrpropertyvalue"/>
        </w:rPr>
      </w:pPr>
      <w:r>
        <w:rPr>
          <w:rStyle w:val="mdrpropertyvalue"/>
        </w:rPr>
        <w:t>A service event is categorised by a single service event type and a single service stream.</w:t>
      </w:r>
    </w:p>
    <w:p w14:paraId="7C0E87DA" w14:textId="458EB023" w:rsidR="006119FA" w:rsidRPr="009610FD" w:rsidRDefault="006119FA" w:rsidP="006119FA">
      <w:pPr>
        <w:pStyle w:val="DHHSbody"/>
      </w:pPr>
      <w:r w:rsidRPr="009610FD">
        <w:t xml:space="preserve">Service events may be episodic, </w:t>
      </w:r>
      <w:r>
        <w:t xml:space="preserve">or </w:t>
      </w:r>
      <w:r w:rsidR="00DA3F0C">
        <w:t>non-episodic</w:t>
      </w:r>
      <w:r w:rsidRPr="009610FD">
        <w:t xml:space="preserve"> in nature:</w:t>
      </w:r>
    </w:p>
    <w:p w14:paraId="547EA038" w14:textId="4B134BFD" w:rsidR="006119FA" w:rsidRPr="006A0FB5" w:rsidRDefault="006119FA" w:rsidP="006119FA">
      <w:pPr>
        <w:pStyle w:val="DHHSbullet1"/>
        <w:rPr>
          <w:rStyle w:val="mdrpropertyvalue"/>
          <w:rFonts w:cs="Arial"/>
        </w:rPr>
      </w:pPr>
      <w:r>
        <w:rPr>
          <w:rStyle w:val="mdrpropertyvalue"/>
          <w:rFonts w:cs="Arial"/>
        </w:rPr>
        <w:t>Those that are</w:t>
      </w:r>
      <w:r w:rsidRPr="006A0FB5">
        <w:rPr>
          <w:rStyle w:val="mdrpropertyvalue"/>
          <w:rFonts w:cs="Arial"/>
        </w:rPr>
        <w:t xml:space="preserve"> episodic in nature </w:t>
      </w:r>
      <w:r w:rsidR="00FE1F02">
        <w:rPr>
          <w:rStyle w:val="mdrpropertyvalue"/>
          <w:rFonts w:cs="Arial"/>
        </w:rPr>
        <w:t>indicate a series of separate sessions spanning</w:t>
      </w:r>
      <w:r w:rsidRPr="006A0FB5">
        <w:rPr>
          <w:rStyle w:val="mdrpropertyvalue"/>
          <w:rFonts w:cs="Arial"/>
        </w:rPr>
        <w:t xml:space="preserve"> multiple days,</w:t>
      </w:r>
      <w:r>
        <w:rPr>
          <w:rStyle w:val="mdrpropertyvalue"/>
          <w:rFonts w:cs="Arial"/>
        </w:rPr>
        <w:t xml:space="preserve"> usually</w:t>
      </w:r>
      <w:r w:rsidRPr="006A0FB5">
        <w:rPr>
          <w:rStyle w:val="mdrpropertyvalue"/>
          <w:rFonts w:cs="Arial"/>
        </w:rPr>
        <w:t xml:space="preserve"> i</w:t>
      </w:r>
      <w:r>
        <w:rPr>
          <w:rStyle w:val="mdrpropertyvalue"/>
          <w:rFonts w:cs="Arial"/>
        </w:rPr>
        <w:t>nvolving more than one contact</w:t>
      </w:r>
    </w:p>
    <w:p w14:paraId="18D55F16" w14:textId="0378E368" w:rsidR="006119FA" w:rsidRPr="0033088D" w:rsidRDefault="006119FA" w:rsidP="006119FA">
      <w:pPr>
        <w:pStyle w:val="DHHSbullet1"/>
        <w:rPr>
          <w:rStyle w:val="mdrpropertyvalue"/>
        </w:rPr>
      </w:pPr>
      <w:r>
        <w:rPr>
          <w:rStyle w:val="mdrpropertyvalue"/>
          <w:rFonts w:cs="Arial"/>
        </w:rPr>
        <w:t xml:space="preserve">Those that are </w:t>
      </w:r>
      <w:r w:rsidR="00DA3F0C">
        <w:rPr>
          <w:rStyle w:val="mdrpropertyvalue"/>
          <w:rFonts w:cs="Arial"/>
        </w:rPr>
        <w:t>non-episodic</w:t>
      </w:r>
      <w:r w:rsidRPr="006A0FB5">
        <w:rPr>
          <w:rStyle w:val="mdrpropertyvalue"/>
          <w:rFonts w:cs="Arial"/>
        </w:rPr>
        <w:t xml:space="preserve"> </w:t>
      </w:r>
      <w:r>
        <w:rPr>
          <w:rStyle w:val="mdrpropertyvalue"/>
          <w:rFonts w:cs="Arial"/>
        </w:rPr>
        <w:t xml:space="preserve">in nature </w:t>
      </w:r>
      <w:r w:rsidR="00FE1F02">
        <w:rPr>
          <w:rStyle w:val="mdrpropertyvalue"/>
          <w:rFonts w:cs="Arial"/>
        </w:rPr>
        <w:t xml:space="preserve">involve a single session, </w:t>
      </w:r>
      <w:r>
        <w:rPr>
          <w:rStyle w:val="mdrpropertyvalue"/>
          <w:rFonts w:cs="Arial"/>
        </w:rPr>
        <w:t>start</w:t>
      </w:r>
      <w:r w:rsidR="00FE1F02">
        <w:rPr>
          <w:rStyle w:val="mdrpropertyvalue"/>
          <w:rFonts w:cs="Arial"/>
        </w:rPr>
        <w:t>ing</w:t>
      </w:r>
      <w:r>
        <w:rPr>
          <w:rStyle w:val="mdrpropertyvalue"/>
          <w:rFonts w:cs="Arial"/>
        </w:rPr>
        <w:t xml:space="preserve"> and end</w:t>
      </w:r>
      <w:r w:rsidR="00FE1F02">
        <w:rPr>
          <w:rStyle w:val="mdrpropertyvalue"/>
          <w:rFonts w:cs="Arial"/>
        </w:rPr>
        <w:t>ing</w:t>
      </w:r>
      <w:r>
        <w:rPr>
          <w:rStyle w:val="mdrpropertyvalue"/>
          <w:rFonts w:cs="Arial"/>
        </w:rPr>
        <w:t xml:space="preserve"> on the same day, </w:t>
      </w:r>
      <w:r w:rsidR="00FE1F02">
        <w:rPr>
          <w:rStyle w:val="mdrpropertyvalue"/>
          <w:rFonts w:cs="Arial"/>
        </w:rPr>
        <w:t xml:space="preserve">with </w:t>
      </w:r>
      <w:r>
        <w:rPr>
          <w:rStyle w:val="mdrpropertyvalue"/>
          <w:rFonts w:cs="Arial"/>
        </w:rPr>
        <w:t>only one contact</w:t>
      </w:r>
    </w:p>
    <w:p w14:paraId="4CAD8132" w14:textId="77777777" w:rsidR="006119FA" w:rsidRPr="0033088D" w:rsidRDefault="006119FA" w:rsidP="006119FA">
      <w:pPr>
        <w:pStyle w:val="DHHSbullet1"/>
        <w:numPr>
          <w:ilvl w:val="0"/>
          <w:numId w:val="0"/>
        </w:numPr>
        <w:ind w:left="284"/>
        <w:rPr>
          <w:rStyle w:val="mdrpropertyvalue"/>
        </w:rPr>
      </w:pPr>
    </w:p>
    <w:p w14:paraId="37422977" w14:textId="5B56E99A" w:rsidR="006119FA" w:rsidRPr="006744D6" w:rsidRDefault="006119FA" w:rsidP="006119FA">
      <w:pPr>
        <w:pStyle w:val="DHHSbody"/>
      </w:pPr>
      <w:r w:rsidRPr="006744D6">
        <w:t>Service events can be considered as open or closed. A</w:t>
      </w:r>
      <w:r w:rsidR="00DA3F0C">
        <w:t>n open</w:t>
      </w:r>
      <w:r w:rsidRPr="006744D6">
        <w:t xml:space="preserve"> service event has a start date and no end date. A </w:t>
      </w:r>
      <w:r w:rsidR="00DA3F0C">
        <w:t xml:space="preserve">closed </w:t>
      </w:r>
      <w:r w:rsidRPr="006744D6">
        <w:t>service event has an end date.</w:t>
      </w:r>
    </w:p>
    <w:p w14:paraId="2DB94D6A" w14:textId="77777777" w:rsidR="00194DB1" w:rsidRDefault="00194DB1" w:rsidP="00492EA3">
      <w:pPr>
        <w:pStyle w:val="Heading3"/>
        <w:rPr>
          <w:lang w:eastAsia="en-AU"/>
        </w:rPr>
      </w:pPr>
      <w:bookmarkStart w:id="99" w:name="_Toc475087055"/>
      <w:bookmarkStart w:id="100" w:name="_Toc524682752"/>
      <w:bookmarkStart w:id="101" w:name="_Toc525122661"/>
      <w:r>
        <w:rPr>
          <w:lang w:eastAsia="en-AU"/>
        </w:rPr>
        <w:t>Contact</w:t>
      </w:r>
      <w:bookmarkEnd w:id="99"/>
      <w:bookmarkEnd w:id="100"/>
      <w:bookmarkEnd w:id="101"/>
    </w:p>
    <w:p w14:paraId="121661EE" w14:textId="1A4C5C56" w:rsidR="00AE1D45" w:rsidRPr="008259FD" w:rsidRDefault="00AE1D45" w:rsidP="00AE1D45">
      <w:pPr>
        <w:pStyle w:val="DHHSbody"/>
      </w:pPr>
      <w:r w:rsidRPr="008259FD">
        <w:t>A contact is defined as a contact between a client</w:t>
      </w:r>
      <w:r w:rsidR="00626443">
        <w:t>, potential client</w:t>
      </w:r>
      <w:r w:rsidR="002C2030">
        <w:t xml:space="preserve"> or a family member</w:t>
      </w:r>
      <w:r w:rsidR="006119FA">
        <w:t>/</w:t>
      </w:r>
      <w:r w:rsidR="002C2030">
        <w:t xml:space="preserve">significant other of a client </w:t>
      </w:r>
      <w:r w:rsidRPr="008259FD">
        <w:t>and a service provider, seeking information and/or a service.</w:t>
      </w:r>
    </w:p>
    <w:p w14:paraId="4A296DDE" w14:textId="77777777" w:rsidR="00AE1D45" w:rsidRPr="008259FD" w:rsidRDefault="00AE1D45" w:rsidP="00AE1D45">
      <w:pPr>
        <w:pStyle w:val="DHHSbody"/>
      </w:pPr>
      <w:r w:rsidRPr="008259FD">
        <w:t>A contact may be of the following types:</w:t>
      </w:r>
    </w:p>
    <w:p w14:paraId="3268C9D9" w14:textId="2DB81A0C" w:rsidR="00AE1D45" w:rsidRPr="008259FD" w:rsidRDefault="00AE1D45" w:rsidP="00AE1D45">
      <w:pPr>
        <w:pStyle w:val="DHHSbody"/>
      </w:pPr>
      <w:r w:rsidRPr="008259FD">
        <w:rPr>
          <w:b/>
        </w:rPr>
        <w:t>Individual</w:t>
      </w:r>
      <w:r w:rsidRPr="008259FD">
        <w:t xml:space="preserve">: applies to one-on-one </w:t>
      </w:r>
      <w:r w:rsidR="004D260C">
        <w:t>(</w:t>
      </w:r>
      <w:r w:rsidRPr="008259FD">
        <w:t>clinician – client</w:t>
      </w:r>
      <w:r>
        <w:t>/potential client</w:t>
      </w:r>
      <w:r w:rsidRPr="008259FD">
        <w:t xml:space="preserve"> </w:t>
      </w:r>
      <w:r w:rsidR="004D260C">
        <w:t xml:space="preserve">or clinician </w:t>
      </w:r>
      <w:r w:rsidR="004D260C" w:rsidRPr="008259FD">
        <w:t>–</w:t>
      </w:r>
      <w:r w:rsidR="004D260C">
        <w:t xml:space="preserve"> clinician)</w:t>
      </w:r>
    </w:p>
    <w:p w14:paraId="79144865" w14:textId="77777777" w:rsidR="00AE1D45" w:rsidRPr="008259FD" w:rsidRDefault="00AE1D45" w:rsidP="00AE1D45">
      <w:pPr>
        <w:pStyle w:val="DHHSbody"/>
      </w:pPr>
      <w:r w:rsidRPr="008259FD">
        <w:rPr>
          <w:b/>
        </w:rPr>
        <w:t>Group</w:t>
      </w:r>
      <w:r w:rsidRPr="008259FD">
        <w:t xml:space="preserve">: is defined as two or more clients (usually unrelated) receiving the same service at the same time from the same staff. </w:t>
      </w:r>
    </w:p>
    <w:p w14:paraId="1A2A3E3C" w14:textId="77777777" w:rsidR="00AE1D45" w:rsidRDefault="00AE1D45" w:rsidP="00AE1D45">
      <w:pPr>
        <w:autoSpaceDE w:val="0"/>
        <w:autoSpaceDN w:val="0"/>
        <w:adjustRightInd w:val="0"/>
        <w:rPr>
          <w:rFonts w:ascii="Arial" w:hAnsi="Arial" w:cs="Arial"/>
        </w:rPr>
      </w:pPr>
      <w:r>
        <w:rPr>
          <w:rFonts w:ascii="Arial" w:hAnsi="Arial" w:cs="Arial"/>
        </w:rPr>
        <w:t>Group contacts must be with registered clients. Family members attending with a client, who are not registered clients are not counted as a group contact.</w:t>
      </w:r>
    </w:p>
    <w:p w14:paraId="011A50FC" w14:textId="77777777" w:rsidR="0073340E" w:rsidRDefault="0073340E" w:rsidP="00AE1D45">
      <w:pPr>
        <w:autoSpaceDE w:val="0"/>
        <w:autoSpaceDN w:val="0"/>
        <w:adjustRightInd w:val="0"/>
        <w:rPr>
          <w:rFonts w:ascii="Arial" w:hAnsi="Arial" w:cs="Arial"/>
        </w:rPr>
      </w:pPr>
    </w:p>
    <w:p w14:paraId="72A0BB8D" w14:textId="75B8CB57" w:rsidR="0073340E" w:rsidRDefault="0073340E" w:rsidP="00492EA3">
      <w:pPr>
        <w:pStyle w:val="Heading3"/>
        <w:rPr>
          <w:lang w:eastAsia="en-AU"/>
        </w:rPr>
      </w:pPr>
      <w:bookmarkStart w:id="102" w:name="_Toc475087056"/>
      <w:bookmarkStart w:id="103" w:name="_Toc524682753"/>
      <w:bookmarkStart w:id="104" w:name="_Toc525122662"/>
      <w:r>
        <w:rPr>
          <w:lang w:eastAsia="en-AU"/>
        </w:rPr>
        <w:t>Course</w:t>
      </w:r>
      <w:bookmarkEnd w:id="102"/>
      <w:bookmarkEnd w:id="103"/>
      <w:bookmarkEnd w:id="104"/>
    </w:p>
    <w:p w14:paraId="69F1C39D" w14:textId="59C7A121" w:rsidR="00361222" w:rsidRDefault="0073340E" w:rsidP="00361222">
      <w:pPr>
        <w:pStyle w:val="DHHSbody"/>
      </w:pPr>
      <w:r>
        <w:t xml:space="preserve">All AoDTS treatment service events are deemed </w:t>
      </w:r>
      <w:r w:rsidR="00EB6D42">
        <w:t>‘</w:t>
      </w:r>
      <w:r>
        <w:t>Courses</w:t>
      </w:r>
      <w:r w:rsidR="00EB6D42">
        <w:t>’</w:t>
      </w:r>
      <w:r>
        <w:t xml:space="preserve">. A course is defined as any period of treatment that has a start date and an end date. </w:t>
      </w:r>
    </w:p>
    <w:p w14:paraId="56C076A2" w14:textId="7157F783" w:rsidR="00610542" w:rsidRDefault="00610542" w:rsidP="00492EA3">
      <w:pPr>
        <w:pStyle w:val="Heading3"/>
        <w:rPr>
          <w:lang w:eastAsia="en-AU"/>
        </w:rPr>
      </w:pPr>
      <w:bookmarkStart w:id="105" w:name="_Toc475087057"/>
      <w:bookmarkStart w:id="106" w:name="_Toc524682754"/>
      <w:bookmarkStart w:id="107" w:name="_Toc525122663"/>
      <w:r>
        <w:rPr>
          <w:lang w:eastAsia="en-AU"/>
        </w:rPr>
        <w:t>Did not attend (DNA)</w:t>
      </w:r>
      <w:bookmarkEnd w:id="105"/>
      <w:bookmarkEnd w:id="106"/>
      <w:bookmarkEnd w:id="107"/>
    </w:p>
    <w:p w14:paraId="14DFA20D" w14:textId="6F6E96A3" w:rsidR="00D3071D" w:rsidRDefault="00A71E4F" w:rsidP="00361222">
      <w:pPr>
        <w:pStyle w:val="DHHSbody"/>
      </w:pPr>
      <w:r>
        <w:t>When a client</w:t>
      </w:r>
      <w:r w:rsidR="00971660">
        <w:t xml:space="preserve"> does not attend a</w:t>
      </w:r>
      <w:r w:rsidR="00626443">
        <w:t xml:space="preserve"> planned </w:t>
      </w:r>
      <w:r w:rsidR="00971660">
        <w:t xml:space="preserve">appointment, and does not notify </w:t>
      </w:r>
      <w:r w:rsidR="007417F3">
        <w:t xml:space="preserve">the </w:t>
      </w:r>
      <w:r w:rsidR="00971660">
        <w:t xml:space="preserve">service provider prior to </w:t>
      </w:r>
      <w:r w:rsidR="007417F3">
        <w:t xml:space="preserve">their </w:t>
      </w:r>
      <w:r w:rsidR="00971660">
        <w:t>appointment date and time.</w:t>
      </w:r>
    </w:p>
    <w:p w14:paraId="7AEA5BB0" w14:textId="55654468" w:rsidR="00361222" w:rsidRDefault="00361222" w:rsidP="00492EA3">
      <w:pPr>
        <w:pStyle w:val="Heading3"/>
        <w:rPr>
          <w:lang w:eastAsia="en-AU"/>
        </w:rPr>
      </w:pPr>
      <w:bookmarkStart w:id="108" w:name="_Toc475087058"/>
      <w:bookmarkStart w:id="109" w:name="_Toc524682755"/>
      <w:bookmarkStart w:id="110" w:name="_Toc525122664"/>
      <w:r>
        <w:rPr>
          <w:lang w:eastAsia="en-AU"/>
        </w:rPr>
        <w:t xml:space="preserve">Direct </w:t>
      </w:r>
      <w:r w:rsidR="009C4C7C">
        <w:rPr>
          <w:lang w:eastAsia="en-AU"/>
        </w:rPr>
        <w:t>Time</w:t>
      </w:r>
      <w:bookmarkEnd w:id="108"/>
      <w:bookmarkEnd w:id="109"/>
      <w:bookmarkEnd w:id="110"/>
    </w:p>
    <w:p w14:paraId="0BCC603C" w14:textId="28FE25CC" w:rsidR="00361222" w:rsidRPr="008E4C63" w:rsidRDefault="00361222" w:rsidP="00361222">
      <w:pPr>
        <w:pStyle w:val="DHHSbody"/>
      </w:pPr>
      <w:r w:rsidRPr="008E4C63">
        <w:t xml:space="preserve">Direct </w:t>
      </w:r>
      <w:r w:rsidR="009C4C7C">
        <w:t>is the time</w:t>
      </w:r>
      <w:r w:rsidRPr="008E4C63">
        <w:t xml:space="preserve"> spent in activities directly servicing the registered client</w:t>
      </w:r>
      <w:r w:rsidR="00626443">
        <w:t xml:space="preserve">, </w:t>
      </w:r>
      <w:r w:rsidRPr="008E4C63">
        <w:t xml:space="preserve">potential client </w:t>
      </w:r>
      <w:r w:rsidR="00626443">
        <w:t>or a family member</w:t>
      </w:r>
      <w:r w:rsidR="006119FA">
        <w:t>/</w:t>
      </w:r>
      <w:r w:rsidR="00626443">
        <w:t xml:space="preserve">significant other of a client </w:t>
      </w:r>
      <w:r w:rsidRPr="008E4C63">
        <w:t xml:space="preserve">e.g. face to face, email, video link, telephone communication. </w:t>
      </w:r>
    </w:p>
    <w:p w14:paraId="0FA44C1C" w14:textId="38FCB8AF" w:rsidR="00B93C29" w:rsidRDefault="00361222" w:rsidP="00361222">
      <w:pPr>
        <w:pStyle w:val="DHHSbody"/>
      </w:pPr>
      <w:r w:rsidRPr="008E4C63">
        <w:lastRenderedPageBreak/>
        <w:t xml:space="preserve">The direct </w:t>
      </w:r>
      <w:r w:rsidR="009C4C7C">
        <w:t>time</w:t>
      </w:r>
      <w:r w:rsidR="009C4C7C" w:rsidRPr="008E4C63">
        <w:t xml:space="preserve"> </w:t>
      </w:r>
      <w:r w:rsidRPr="008E4C63">
        <w:t xml:space="preserve">for a service event, will be the sum of </w:t>
      </w:r>
      <w:r w:rsidR="009E25CB">
        <w:t>the contact</w:t>
      </w:r>
      <w:r w:rsidRPr="008E4C63">
        <w:t xml:space="preserve"> </w:t>
      </w:r>
      <w:r w:rsidR="009E25CB">
        <w:t>durations</w:t>
      </w:r>
      <w:r w:rsidRPr="008E4C63">
        <w:t xml:space="preserve"> </w:t>
      </w:r>
      <w:r w:rsidR="009E25CB">
        <w:t xml:space="preserve">of all contacts </w:t>
      </w:r>
      <w:r w:rsidRPr="008E4C63">
        <w:t>associated with a specific service event</w:t>
      </w:r>
      <w:r w:rsidR="004E6F6A">
        <w:t>,</w:t>
      </w:r>
      <w:r w:rsidRPr="008E4C63">
        <w:t xml:space="preserve"> inclu</w:t>
      </w:r>
      <w:r w:rsidR="009E25CB">
        <w:t>ding contacts by family members</w:t>
      </w:r>
      <w:r w:rsidR="006119FA">
        <w:t>/</w:t>
      </w:r>
      <w:r w:rsidR="009E25CB">
        <w:t>significant others</w:t>
      </w:r>
      <w:r w:rsidR="004E6F6A">
        <w:t xml:space="preserve"> but excluding contacts by health and welfare professionals.</w:t>
      </w:r>
    </w:p>
    <w:p w14:paraId="4B9FDF90" w14:textId="5E05C9CF" w:rsidR="000B1187" w:rsidRDefault="000B1187" w:rsidP="00492EA3">
      <w:pPr>
        <w:pStyle w:val="Heading3"/>
        <w:rPr>
          <w:lang w:eastAsia="en-AU"/>
        </w:rPr>
      </w:pPr>
      <w:bookmarkStart w:id="111" w:name="_Ref463348201"/>
      <w:bookmarkStart w:id="112" w:name="_Toc475087059"/>
      <w:bookmarkStart w:id="113" w:name="_Toc524682756"/>
      <w:bookmarkStart w:id="114" w:name="_Toc525122665"/>
      <w:r>
        <w:rPr>
          <w:lang w:eastAsia="en-AU"/>
        </w:rPr>
        <w:t xml:space="preserve">Last </w:t>
      </w:r>
      <w:r w:rsidR="00E154BF">
        <w:rPr>
          <w:lang w:eastAsia="en-AU"/>
        </w:rPr>
        <w:t xml:space="preserve">known </w:t>
      </w:r>
      <w:r>
        <w:rPr>
          <w:lang w:eastAsia="en-AU"/>
        </w:rPr>
        <w:t>treatment</w:t>
      </w:r>
      <w:bookmarkEnd w:id="111"/>
      <w:bookmarkEnd w:id="112"/>
      <w:bookmarkEnd w:id="113"/>
      <w:bookmarkEnd w:id="114"/>
    </w:p>
    <w:p w14:paraId="32AC31D6" w14:textId="454CA7DC" w:rsidR="000B1187" w:rsidRPr="000B1187" w:rsidRDefault="000B1187" w:rsidP="000B1187">
      <w:pPr>
        <w:pStyle w:val="DHHSbody"/>
        <w:rPr>
          <w:lang w:eastAsia="en-AU"/>
        </w:rPr>
      </w:pPr>
      <w:r>
        <w:rPr>
          <w:lang w:eastAsia="en-AU"/>
        </w:rPr>
        <w:t xml:space="preserve">A client’s last </w:t>
      </w:r>
      <w:r w:rsidR="00E154BF">
        <w:rPr>
          <w:lang w:eastAsia="en-AU"/>
        </w:rPr>
        <w:t xml:space="preserve">known </w:t>
      </w:r>
      <w:r>
        <w:rPr>
          <w:lang w:eastAsia="en-AU"/>
        </w:rPr>
        <w:t>treatment is defined as the last treatment delivered by a service provider, with no onward referral to another AoD treatment. This includes both internal and external referral type</w:t>
      </w:r>
      <w:r w:rsidR="001E2849">
        <w:rPr>
          <w:lang w:eastAsia="en-AU"/>
        </w:rPr>
        <w:t>s</w:t>
      </w:r>
      <w:r>
        <w:rPr>
          <w:lang w:eastAsia="en-AU"/>
        </w:rPr>
        <w:t>.</w:t>
      </w:r>
    </w:p>
    <w:p w14:paraId="6C992EA8" w14:textId="206D5063" w:rsidR="000B1187" w:rsidRDefault="000B1187" w:rsidP="00361222">
      <w:pPr>
        <w:pStyle w:val="DHHSbody"/>
      </w:pPr>
      <w:r>
        <w:t xml:space="preserve">This may differ than the last treatment that the client actually receives e.g. where the client is not referred but </w:t>
      </w:r>
      <w:r w:rsidR="00E154BF">
        <w:t>goes onto access</w:t>
      </w:r>
      <w:r>
        <w:t xml:space="preserve"> another treatment</w:t>
      </w:r>
      <w:r w:rsidR="00E154BF">
        <w:t>.</w:t>
      </w:r>
    </w:p>
    <w:p w14:paraId="5BE33CC4" w14:textId="77777777" w:rsidR="00361222" w:rsidRDefault="00361222" w:rsidP="00492EA3">
      <w:pPr>
        <w:pStyle w:val="Heading3"/>
        <w:rPr>
          <w:lang w:eastAsia="en-AU"/>
        </w:rPr>
      </w:pPr>
      <w:bookmarkStart w:id="115" w:name="_Toc475087060"/>
      <w:bookmarkStart w:id="116" w:name="_Toc524682757"/>
      <w:bookmarkStart w:id="117" w:name="_Toc525122666"/>
      <w:r>
        <w:rPr>
          <w:lang w:eastAsia="en-AU"/>
        </w:rPr>
        <w:t>Referral</w:t>
      </w:r>
      <w:bookmarkEnd w:id="115"/>
      <w:bookmarkEnd w:id="116"/>
      <w:bookmarkEnd w:id="117"/>
    </w:p>
    <w:p w14:paraId="379F0DF6" w14:textId="77777777" w:rsidR="00361222" w:rsidRDefault="00361222" w:rsidP="00361222">
      <w:pPr>
        <w:pStyle w:val="DHHSbody"/>
      </w:pPr>
      <w:r w:rsidRPr="006A0FB5">
        <w:t xml:space="preserve">A request for review/assessment/treatment made on behalf </w:t>
      </w:r>
      <w:r>
        <w:t>of a client or potential client by clinician/worker at an approved service provider.</w:t>
      </w:r>
    </w:p>
    <w:p w14:paraId="6BE75947" w14:textId="77777777" w:rsidR="00361222" w:rsidRDefault="00361222" w:rsidP="00361222">
      <w:pPr>
        <w:pStyle w:val="DHHSbody"/>
      </w:pPr>
      <w:r>
        <w:t>Referrals are made and received via a variety of methods including verbal, written, electronic.</w:t>
      </w:r>
    </w:p>
    <w:p w14:paraId="2558DA80" w14:textId="77777777" w:rsidR="00361222" w:rsidRDefault="00361222" w:rsidP="00361222">
      <w:pPr>
        <w:pStyle w:val="DHHSbody"/>
      </w:pPr>
      <w:r>
        <w:t>Referrals can be internal or external:</w:t>
      </w:r>
    </w:p>
    <w:p w14:paraId="5CC334F1" w14:textId="65085ABF" w:rsidR="00361222" w:rsidRDefault="00361222" w:rsidP="00AE1D45">
      <w:pPr>
        <w:pStyle w:val="DHHSbullet1"/>
      </w:pPr>
      <w:r>
        <w:t>Internal referrals are those that are sent between clinicians/workers at the same AODT service provider</w:t>
      </w:r>
      <w:r w:rsidR="00B16CCE">
        <w:t xml:space="preserve"> or consortia</w:t>
      </w:r>
      <w:r>
        <w:t xml:space="preserve">. </w:t>
      </w:r>
    </w:p>
    <w:p w14:paraId="47D2F697" w14:textId="0C8E36C5" w:rsidR="00361222" w:rsidRDefault="00361222" w:rsidP="00AE1D45">
      <w:pPr>
        <w:pStyle w:val="DHHSbullet1"/>
      </w:pPr>
      <w:r>
        <w:t>External referrals are those that are sent to or received from a clinician/worker external to the AoDT service provider</w:t>
      </w:r>
      <w:r w:rsidR="00B16CCE">
        <w:t xml:space="preserve"> or consortia</w:t>
      </w:r>
      <w:r>
        <w:t>.</w:t>
      </w:r>
    </w:p>
    <w:p w14:paraId="384A0BE6" w14:textId="77777777" w:rsidR="00AE1D45" w:rsidRDefault="00AE1D45" w:rsidP="00AE1D45">
      <w:pPr>
        <w:pStyle w:val="DHHSbullet1"/>
        <w:numPr>
          <w:ilvl w:val="0"/>
          <w:numId w:val="0"/>
        </w:numPr>
        <w:ind w:left="284"/>
      </w:pPr>
    </w:p>
    <w:p w14:paraId="034ACE0F" w14:textId="77777777" w:rsidR="00361222" w:rsidRPr="006A0FB5" w:rsidRDefault="00361222" w:rsidP="00361222">
      <w:pPr>
        <w:pStyle w:val="DHHSbody"/>
      </w:pPr>
      <w:r>
        <w:t>Referrals can be in or out:</w:t>
      </w:r>
    </w:p>
    <w:p w14:paraId="67CFC8B3" w14:textId="090F6313" w:rsidR="00361222" w:rsidRPr="006A0FB5" w:rsidRDefault="00361222" w:rsidP="00AE1D45">
      <w:pPr>
        <w:pStyle w:val="DHHSbullet1"/>
      </w:pPr>
      <w:r w:rsidRPr="006A0FB5">
        <w:t xml:space="preserve">Referral in - relates to those received by </w:t>
      </w:r>
      <w:r w:rsidR="0010354F">
        <w:t xml:space="preserve">a service provider </w:t>
      </w:r>
      <w:r w:rsidRPr="006A0FB5">
        <w:t>from another clinician or service provider.</w:t>
      </w:r>
    </w:p>
    <w:p w14:paraId="29535E29" w14:textId="49E7E732" w:rsidR="00361222" w:rsidRPr="006A0FB5" w:rsidRDefault="00361222" w:rsidP="00AE1D45">
      <w:pPr>
        <w:pStyle w:val="DHHSbullet1"/>
      </w:pPr>
      <w:r w:rsidRPr="006A0FB5">
        <w:t xml:space="preserve">Referral out - relates to those sent by one </w:t>
      </w:r>
      <w:r w:rsidR="0010354F">
        <w:t>service provider</w:t>
      </w:r>
      <w:r w:rsidRPr="006A0FB5">
        <w:t xml:space="preserve"> to another, for further care.</w:t>
      </w:r>
    </w:p>
    <w:p w14:paraId="62EBA1E2" w14:textId="77777777" w:rsidR="004E4AEA" w:rsidRDefault="004E4AEA" w:rsidP="00492EA3">
      <w:pPr>
        <w:pStyle w:val="Heading3"/>
        <w:rPr>
          <w:lang w:eastAsia="en-AU"/>
        </w:rPr>
      </w:pPr>
      <w:bookmarkStart w:id="118" w:name="_Toc475087061"/>
      <w:bookmarkStart w:id="119" w:name="_Toc524682758"/>
      <w:bookmarkStart w:id="120" w:name="_Toc525122667"/>
      <w:r>
        <w:rPr>
          <w:lang w:eastAsia="en-AU"/>
        </w:rPr>
        <w:t>Service event type</w:t>
      </w:r>
      <w:bookmarkEnd w:id="118"/>
      <w:bookmarkEnd w:id="119"/>
      <w:bookmarkEnd w:id="120"/>
    </w:p>
    <w:p w14:paraId="04AE408F" w14:textId="77777777" w:rsidR="004E4AEA" w:rsidRDefault="004E4AEA" w:rsidP="004E4AEA">
      <w:pPr>
        <w:pStyle w:val="DHHSbody"/>
        <w:rPr>
          <w:rStyle w:val="mdrpropertyvalue"/>
        </w:rPr>
      </w:pPr>
      <w:r>
        <w:rPr>
          <w:rStyle w:val="mdrpropertyvalue"/>
        </w:rPr>
        <w:t>The service event type corresponds to the current place in the potential client/client’s journey. It is used throughout this specification to:</w:t>
      </w:r>
    </w:p>
    <w:p w14:paraId="2BEF5F2E" w14:textId="77777777" w:rsidR="004E4AEA" w:rsidRPr="00D822B9" w:rsidRDefault="004E4AEA" w:rsidP="004E4AEA">
      <w:pPr>
        <w:pStyle w:val="DHHSbullet1"/>
      </w:pPr>
      <w:r w:rsidRPr="0041321F">
        <w:t>to specify which d</w:t>
      </w:r>
      <w:r>
        <w:t>ata elements should be reported at a point in the client’s journey</w:t>
      </w:r>
    </w:p>
    <w:p w14:paraId="19232827" w14:textId="77777777" w:rsidR="004E4AEA" w:rsidRDefault="004E4AEA" w:rsidP="004E4AEA">
      <w:pPr>
        <w:pStyle w:val="DHHSbullet1"/>
      </w:pPr>
      <w:r>
        <w:t>to dictate which service streams are applicable to a point in the client’s journey</w:t>
      </w:r>
      <w:r>
        <w:br/>
      </w:r>
    </w:p>
    <w:p w14:paraId="74C81BBC" w14:textId="77777777" w:rsidR="004E4AEA" w:rsidRDefault="004E4AEA" w:rsidP="004E4AEA">
      <w:pPr>
        <w:pStyle w:val="DHHSbullet1"/>
        <w:numPr>
          <w:ilvl w:val="0"/>
          <w:numId w:val="0"/>
        </w:numPr>
      </w:pPr>
      <w:r w:rsidRPr="00C56F97">
        <w:t xml:space="preserve">It does not dictate the </w:t>
      </w:r>
      <w:r>
        <w:t xml:space="preserve">sequence of events in a client’s journey. </w:t>
      </w:r>
    </w:p>
    <w:p w14:paraId="243C76C5" w14:textId="4270C359" w:rsidR="004E4AEA" w:rsidRDefault="004E4AEA" w:rsidP="004E4AEA">
      <w:pPr>
        <w:pStyle w:val="DHHSbody"/>
      </w:pPr>
      <w:r>
        <w:t xml:space="preserve">Service event types are defined in </w:t>
      </w:r>
      <w:r w:rsidR="00401CF2">
        <w:fldChar w:fldCharType="begin"/>
      </w:r>
      <w:r w:rsidR="00401CF2">
        <w:instrText xml:space="preserve"> REF _Ref464567809 \h  \* MERGEFORMAT </w:instrText>
      </w:r>
      <w:r w:rsidR="00401CF2">
        <w:fldChar w:fldCharType="separate"/>
      </w:r>
      <w:r w:rsidR="003D5E67" w:rsidRPr="003D5E67">
        <w:t>Table 1</w:t>
      </w:r>
      <w:r w:rsidR="00401CF2">
        <w:fldChar w:fldCharType="end"/>
      </w:r>
      <w:r w:rsidR="00401CF2">
        <w:t>.</w:t>
      </w:r>
    </w:p>
    <w:p w14:paraId="17EB7E8C" w14:textId="77777777" w:rsidR="00B678D8" w:rsidRDefault="00B678D8" w:rsidP="004E4AEA">
      <w:pPr>
        <w:pStyle w:val="DHHSbody"/>
      </w:pPr>
    </w:p>
    <w:p w14:paraId="3EA51B77" w14:textId="0DD8BD3E" w:rsidR="004E4AEA" w:rsidRDefault="00401CF2" w:rsidP="00B678D8">
      <w:pPr>
        <w:pStyle w:val="Caption"/>
        <w:keepNext/>
      </w:pPr>
      <w:bookmarkStart w:id="121" w:name="_Ref464567809"/>
      <w:r w:rsidRPr="002828C3">
        <w:rPr>
          <w:sz w:val="22"/>
          <w:szCs w:val="22"/>
        </w:rPr>
        <w:t xml:space="preserve">Table </w:t>
      </w:r>
      <w:r w:rsidRPr="002828C3">
        <w:rPr>
          <w:sz w:val="22"/>
          <w:szCs w:val="22"/>
        </w:rPr>
        <w:fldChar w:fldCharType="begin"/>
      </w:r>
      <w:r w:rsidRPr="002828C3">
        <w:rPr>
          <w:sz w:val="22"/>
          <w:szCs w:val="22"/>
        </w:rPr>
        <w:instrText xml:space="preserve"> SEQ Table \* ARABIC </w:instrText>
      </w:r>
      <w:r w:rsidRPr="002828C3">
        <w:rPr>
          <w:sz w:val="22"/>
          <w:szCs w:val="22"/>
        </w:rPr>
        <w:fldChar w:fldCharType="separate"/>
      </w:r>
      <w:r w:rsidR="003D5E67">
        <w:rPr>
          <w:noProof/>
          <w:sz w:val="22"/>
          <w:szCs w:val="22"/>
        </w:rPr>
        <w:t>1</w:t>
      </w:r>
      <w:r w:rsidRPr="002828C3">
        <w:rPr>
          <w:sz w:val="22"/>
          <w:szCs w:val="22"/>
        </w:rPr>
        <w:fldChar w:fldCharType="end"/>
      </w:r>
      <w:bookmarkEnd w:id="121"/>
      <w:r w:rsidRPr="002828C3">
        <w:rPr>
          <w:sz w:val="22"/>
          <w:szCs w:val="22"/>
        </w:rPr>
        <w:t xml:space="preserve"> Service Event types</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7"/>
        <w:gridCol w:w="2080"/>
        <w:gridCol w:w="3027"/>
        <w:gridCol w:w="2060"/>
      </w:tblGrid>
      <w:tr w:rsidR="004E4AEA" w:rsidRPr="003072C6" w14:paraId="3D29C9AB" w14:textId="77777777" w:rsidTr="00007DA0">
        <w:trPr>
          <w:tblHeader/>
        </w:trPr>
        <w:tc>
          <w:tcPr>
            <w:tcW w:w="1197" w:type="dxa"/>
          </w:tcPr>
          <w:p w14:paraId="5F1B6B09" w14:textId="77777777" w:rsidR="004E4AEA" w:rsidRDefault="004E4AEA" w:rsidP="00007DA0">
            <w:pPr>
              <w:pStyle w:val="DHHStablecolhead"/>
            </w:pPr>
            <w:r>
              <w:t>Code</w:t>
            </w:r>
          </w:p>
        </w:tc>
        <w:tc>
          <w:tcPr>
            <w:tcW w:w="2080" w:type="dxa"/>
          </w:tcPr>
          <w:p w14:paraId="39E62B0F" w14:textId="77777777" w:rsidR="004E4AEA" w:rsidRDefault="004E4AEA" w:rsidP="00007DA0">
            <w:pPr>
              <w:pStyle w:val="DHHStablecolhead"/>
            </w:pPr>
            <w:r>
              <w:t>Service event type</w:t>
            </w:r>
          </w:p>
        </w:tc>
        <w:tc>
          <w:tcPr>
            <w:tcW w:w="3027" w:type="dxa"/>
            <w:shd w:val="clear" w:color="auto" w:fill="auto"/>
          </w:tcPr>
          <w:p w14:paraId="4E0EC2C7" w14:textId="77777777" w:rsidR="004E4AEA" w:rsidRPr="003072C6" w:rsidRDefault="004E4AEA" w:rsidP="00007DA0">
            <w:pPr>
              <w:pStyle w:val="DHHStablecolhead"/>
            </w:pPr>
            <w:r>
              <w:t>Description</w:t>
            </w:r>
          </w:p>
        </w:tc>
        <w:tc>
          <w:tcPr>
            <w:tcW w:w="2060" w:type="dxa"/>
          </w:tcPr>
          <w:p w14:paraId="27532E73" w14:textId="77777777" w:rsidR="004E4AEA" w:rsidRDefault="004E4AEA" w:rsidP="00007DA0">
            <w:pPr>
              <w:pStyle w:val="DHHStablecolhead"/>
            </w:pPr>
            <w:r>
              <w:t>Nature</w:t>
            </w:r>
          </w:p>
        </w:tc>
      </w:tr>
      <w:tr w:rsidR="004E4AEA" w:rsidRPr="003072C6" w14:paraId="5796B2B6" w14:textId="77777777" w:rsidTr="00007DA0">
        <w:tc>
          <w:tcPr>
            <w:tcW w:w="1197" w:type="dxa"/>
          </w:tcPr>
          <w:p w14:paraId="072A8170" w14:textId="77777777" w:rsidR="004E4AEA" w:rsidRPr="00A654E4" w:rsidRDefault="004E4AEA" w:rsidP="00007DA0">
            <w:pPr>
              <w:pStyle w:val="DHHSbody"/>
            </w:pPr>
            <w:r>
              <w:t>1</w:t>
            </w:r>
          </w:p>
        </w:tc>
        <w:tc>
          <w:tcPr>
            <w:tcW w:w="2080" w:type="dxa"/>
          </w:tcPr>
          <w:p w14:paraId="04B450C6" w14:textId="77777777" w:rsidR="004E4AEA" w:rsidRPr="00A654E4" w:rsidRDefault="004E4AEA" w:rsidP="00007DA0">
            <w:pPr>
              <w:pStyle w:val="DHHSbody"/>
            </w:pPr>
            <w:r>
              <w:t>Presentation</w:t>
            </w:r>
          </w:p>
        </w:tc>
        <w:tc>
          <w:tcPr>
            <w:tcW w:w="3027" w:type="dxa"/>
            <w:shd w:val="clear" w:color="auto" w:fill="auto"/>
          </w:tcPr>
          <w:p w14:paraId="148B806B" w14:textId="77777777" w:rsidR="004E4AEA" w:rsidRPr="003072C6" w:rsidRDefault="004E4AEA" w:rsidP="00007DA0">
            <w:pPr>
              <w:pStyle w:val="DHHStabletext"/>
            </w:pPr>
            <w:r>
              <w:t>Initial</w:t>
            </w:r>
            <w:r w:rsidRPr="00A93AD0">
              <w:t xml:space="preserve"> </w:t>
            </w:r>
            <w:r>
              <w:t>presentation</w:t>
            </w:r>
            <w:r w:rsidRPr="00A93AD0">
              <w:t xml:space="preserve"> </w:t>
            </w:r>
            <w:r>
              <w:t>of the</w:t>
            </w:r>
            <w:r w:rsidRPr="00A93AD0">
              <w:t xml:space="preserve"> client</w:t>
            </w:r>
            <w:r>
              <w:t xml:space="preserve"> or potential client</w:t>
            </w:r>
            <w:r w:rsidRPr="00A93AD0">
              <w:t xml:space="preserve"> </w:t>
            </w:r>
            <w:r>
              <w:t>to the service provider, where a service is provided.</w:t>
            </w:r>
          </w:p>
        </w:tc>
        <w:tc>
          <w:tcPr>
            <w:tcW w:w="2060" w:type="dxa"/>
          </w:tcPr>
          <w:p w14:paraId="46CA3D19" w14:textId="2BA0ACCD" w:rsidR="004E4AEA" w:rsidRDefault="00DA3F0C" w:rsidP="00007DA0">
            <w:pPr>
              <w:pStyle w:val="DHHStabletext"/>
            </w:pPr>
            <w:r>
              <w:t>Non-episodic</w:t>
            </w:r>
          </w:p>
        </w:tc>
      </w:tr>
      <w:tr w:rsidR="004E4AEA" w:rsidRPr="003072C6" w14:paraId="7BA7BE7A" w14:textId="77777777" w:rsidTr="00007DA0">
        <w:tc>
          <w:tcPr>
            <w:tcW w:w="1197" w:type="dxa"/>
          </w:tcPr>
          <w:p w14:paraId="4B52C6A9" w14:textId="77777777" w:rsidR="004E4AEA" w:rsidRDefault="004E4AEA" w:rsidP="00007DA0">
            <w:pPr>
              <w:pStyle w:val="DHHStabletext"/>
            </w:pPr>
            <w:r>
              <w:t>2</w:t>
            </w:r>
          </w:p>
        </w:tc>
        <w:tc>
          <w:tcPr>
            <w:tcW w:w="2080" w:type="dxa"/>
          </w:tcPr>
          <w:p w14:paraId="419C135E" w14:textId="77777777" w:rsidR="004E4AEA" w:rsidRDefault="004E4AEA" w:rsidP="00007DA0">
            <w:pPr>
              <w:pStyle w:val="DHHStabletext"/>
            </w:pPr>
            <w:r>
              <w:t>Assessment</w:t>
            </w:r>
          </w:p>
        </w:tc>
        <w:tc>
          <w:tcPr>
            <w:tcW w:w="3027" w:type="dxa"/>
            <w:shd w:val="clear" w:color="auto" w:fill="auto"/>
          </w:tcPr>
          <w:p w14:paraId="1B9FCC0D" w14:textId="2311635B" w:rsidR="004E4AEA" w:rsidRPr="003072C6" w:rsidRDefault="004E4AEA" w:rsidP="00007DA0">
            <w:pPr>
              <w:pStyle w:val="DHHStabletext"/>
            </w:pPr>
            <w:r>
              <w:t xml:space="preserve">The client is currently undergoing </w:t>
            </w:r>
            <w:r w:rsidR="00C00979">
              <w:t xml:space="preserve">a comprehensive </w:t>
            </w:r>
            <w:r>
              <w:t>assessment by the service provider.</w:t>
            </w:r>
          </w:p>
        </w:tc>
        <w:tc>
          <w:tcPr>
            <w:tcW w:w="2060" w:type="dxa"/>
          </w:tcPr>
          <w:p w14:paraId="5C63CC76" w14:textId="77777777" w:rsidR="004E4AEA" w:rsidRDefault="004E4AEA" w:rsidP="00007DA0">
            <w:pPr>
              <w:pStyle w:val="DHHStabletext"/>
            </w:pPr>
            <w:r>
              <w:t>Episodic</w:t>
            </w:r>
          </w:p>
        </w:tc>
      </w:tr>
      <w:tr w:rsidR="004E4AEA" w:rsidRPr="003072C6" w14:paraId="1AD34EAF" w14:textId="77777777" w:rsidTr="00007DA0">
        <w:tc>
          <w:tcPr>
            <w:tcW w:w="1197" w:type="dxa"/>
          </w:tcPr>
          <w:p w14:paraId="6D4358EF" w14:textId="77777777" w:rsidR="004E4AEA" w:rsidRDefault="004E4AEA" w:rsidP="00007DA0">
            <w:pPr>
              <w:pStyle w:val="DHHStabletext"/>
            </w:pPr>
            <w:r>
              <w:lastRenderedPageBreak/>
              <w:t>3</w:t>
            </w:r>
          </w:p>
        </w:tc>
        <w:tc>
          <w:tcPr>
            <w:tcW w:w="2080" w:type="dxa"/>
          </w:tcPr>
          <w:p w14:paraId="4BB7CA86" w14:textId="77777777" w:rsidR="004E4AEA" w:rsidRDefault="004E4AEA" w:rsidP="00007DA0">
            <w:pPr>
              <w:pStyle w:val="DHHStabletext"/>
            </w:pPr>
            <w:r>
              <w:t>Treatment</w:t>
            </w:r>
          </w:p>
        </w:tc>
        <w:tc>
          <w:tcPr>
            <w:tcW w:w="3027" w:type="dxa"/>
            <w:shd w:val="clear" w:color="auto" w:fill="auto"/>
          </w:tcPr>
          <w:p w14:paraId="64E160B4" w14:textId="77777777" w:rsidR="004E4AEA" w:rsidRPr="003072C6" w:rsidRDefault="004E4AEA" w:rsidP="00007DA0">
            <w:pPr>
              <w:pStyle w:val="DHHStabletext"/>
            </w:pPr>
            <w:r>
              <w:t xml:space="preserve">The client is receiving treatment from the service provider, </w:t>
            </w:r>
            <w:r>
              <w:rPr>
                <w:lang w:eastAsia="en-AU"/>
              </w:rPr>
              <w:t>intended to improve or resolve a presenting problem and/or diagnosed condition.</w:t>
            </w:r>
          </w:p>
        </w:tc>
        <w:tc>
          <w:tcPr>
            <w:tcW w:w="2060" w:type="dxa"/>
          </w:tcPr>
          <w:p w14:paraId="3547B40E" w14:textId="77777777" w:rsidR="004E4AEA" w:rsidRDefault="004E4AEA" w:rsidP="00007DA0">
            <w:pPr>
              <w:pStyle w:val="DHHStabletext"/>
            </w:pPr>
            <w:r>
              <w:t>Episodic</w:t>
            </w:r>
          </w:p>
        </w:tc>
      </w:tr>
      <w:tr w:rsidR="004E4AEA" w:rsidRPr="003072C6" w14:paraId="0CFEBAB6" w14:textId="77777777" w:rsidTr="00007DA0">
        <w:tc>
          <w:tcPr>
            <w:tcW w:w="1197" w:type="dxa"/>
          </w:tcPr>
          <w:p w14:paraId="377E61FF" w14:textId="77777777" w:rsidR="004E4AEA" w:rsidRDefault="004E4AEA" w:rsidP="00007DA0">
            <w:pPr>
              <w:pStyle w:val="DHHStabletext"/>
            </w:pPr>
            <w:r>
              <w:t>4</w:t>
            </w:r>
          </w:p>
        </w:tc>
        <w:tc>
          <w:tcPr>
            <w:tcW w:w="2080" w:type="dxa"/>
          </w:tcPr>
          <w:p w14:paraId="068245FD" w14:textId="77777777" w:rsidR="004E4AEA" w:rsidRDefault="004E4AEA" w:rsidP="00007DA0">
            <w:pPr>
              <w:pStyle w:val="DHHStabletext"/>
            </w:pPr>
            <w:r>
              <w:t>Support</w:t>
            </w:r>
          </w:p>
        </w:tc>
        <w:tc>
          <w:tcPr>
            <w:tcW w:w="3027" w:type="dxa"/>
            <w:shd w:val="clear" w:color="auto" w:fill="auto"/>
          </w:tcPr>
          <w:p w14:paraId="4EC39FED" w14:textId="77777777" w:rsidR="004E4AEA" w:rsidRDefault="004E4AEA" w:rsidP="00007DA0">
            <w:pPr>
              <w:pStyle w:val="DHHStabletext"/>
            </w:pPr>
            <w:r>
              <w:t>The client is receiving support, from the service provider, that is not classed as treatment.</w:t>
            </w:r>
          </w:p>
        </w:tc>
        <w:tc>
          <w:tcPr>
            <w:tcW w:w="2060" w:type="dxa"/>
          </w:tcPr>
          <w:p w14:paraId="41DB1699" w14:textId="13D92A71" w:rsidR="004E4AEA" w:rsidRDefault="004E4AEA" w:rsidP="00007DA0">
            <w:pPr>
              <w:pStyle w:val="DHHStabletext"/>
            </w:pPr>
            <w:r>
              <w:t>Episodic</w:t>
            </w:r>
            <w:r w:rsidR="00DA3F0C">
              <w:t xml:space="preserve"> or Non-episodic</w:t>
            </w:r>
          </w:p>
        </w:tc>
      </w:tr>
      <w:tr w:rsidR="004E4AEA" w:rsidRPr="003072C6" w14:paraId="287F8A3E" w14:textId="77777777" w:rsidTr="00007DA0">
        <w:tc>
          <w:tcPr>
            <w:tcW w:w="1197" w:type="dxa"/>
          </w:tcPr>
          <w:p w14:paraId="234D8467" w14:textId="77777777" w:rsidR="004E4AEA" w:rsidRDefault="004E4AEA" w:rsidP="00007DA0">
            <w:pPr>
              <w:pStyle w:val="DHHStabletext"/>
            </w:pPr>
            <w:r>
              <w:t>5</w:t>
            </w:r>
          </w:p>
        </w:tc>
        <w:tc>
          <w:tcPr>
            <w:tcW w:w="2080" w:type="dxa"/>
          </w:tcPr>
          <w:p w14:paraId="6FDD244E" w14:textId="77777777" w:rsidR="004E4AEA" w:rsidRDefault="004E4AEA" w:rsidP="00007DA0">
            <w:pPr>
              <w:pStyle w:val="DHHStabletext"/>
            </w:pPr>
            <w:r>
              <w:t>Review</w:t>
            </w:r>
          </w:p>
        </w:tc>
        <w:tc>
          <w:tcPr>
            <w:tcW w:w="3027" w:type="dxa"/>
            <w:shd w:val="clear" w:color="auto" w:fill="auto"/>
          </w:tcPr>
          <w:p w14:paraId="11C6A9B8" w14:textId="77777777" w:rsidR="004E4AEA" w:rsidRDefault="004E4AEA" w:rsidP="00007DA0">
            <w:pPr>
              <w:pStyle w:val="DHHStabletext"/>
            </w:pPr>
            <w:r>
              <w:t>The client is being reviewed in relation to a completed service that has been provided.</w:t>
            </w:r>
          </w:p>
        </w:tc>
        <w:tc>
          <w:tcPr>
            <w:tcW w:w="2060" w:type="dxa"/>
          </w:tcPr>
          <w:p w14:paraId="0D69A22F" w14:textId="09F4C6C2" w:rsidR="004E4AEA" w:rsidRDefault="00DA3F0C" w:rsidP="00007DA0">
            <w:pPr>
              <w:pStyle w:val="DHHStabletext"/>
            </w:pPr>
            <w:r>
              <w:t>Non-episodic</w:t>
            </w:r>
          </w:p>
        </w:tc>
      </w:tr>
    </w:tbl>
    <w:p w14:paraId="3FE72399" w14:textId="77777777" w:rsidR="004E4AEA" w:rsidRDefault="004E4AEA" w:rsidP="004E4AEA">
      <w:pPr>
        <w:pStyle w:val="DHHSbody"/>
      </w:pPr>
    </w:p>
    <w:p w14:paraId="58163AAF" w14:textId="77777777" w:rsidR="00361222" w:rsidRDefault="00361222" w:rsidP="00492EA3">
      <w:pPr>
        <w:pStyle w:val="Heading3"/>
        <w:rPr>
          <w:lang w:eastAsia="en-AU"/>
        </w:rPr>
      </w:pPr>
      <w:bookmarkStart w:id="122" w:name="_Toc475087062"/>
      <w:bookmarkStart w:id="123" w:name="_Toc524682759"/>
      <w:bookmarkStart w:id="124" w:name="_Toc525122668"/>
      <w:r>
        <w:rPr>
          <w:lang w:eastAsia="en-AU"/>
        </w:rPr>
        <w:t>Service stream</w:t>
      </w:r>
      <w:bookmarkEnd w:id="122"/>
      <w:bookmarkEnd w:id="123"/>
      <w:bookmarkEnd w:id="124"/>
    </w:p>
    <w:p w14:paraId="67D62D34" w14:textId="56BFCE3D" w:rsidR="00361222" w:rsidRDefault="00361222" w:rsidP="0097704A">
      <w:pPr>
        <w:pStyle w:val="DHHSbody"/>
      </w:pPr>
      <w:r w:rsidRPr="00CC5AB0">
        <w:t xml:space="preserve">A service stream is a </w:t>
      </w:r>
      <w:r>
        <w:t xml:space="preserve">unique </w:t>
      </w:r>
      <w:r w:rsidR="003A0A9D">
        <w:t>‘</w:t>
      </w:r>
      <w:r>
        <w:t>treatment type</w:t>
      </w:r>
      <w:r w:rsidR="003A0A9D">
        <w:t>’</w:t>
      </w:r>
      <w:r>
        <w:t xml:space="preserve"> provided to a client or potential client to treat an alcohol and/or drug problem, for the presenting drug of concern or the assessed principal drug of concern. </w:t>
      </w:r>
    </w:p>
    <w:p w14:paraId="1E9117BB" w14:textId="287BB736" w:rsidR="00361222" w:rsidRDefault="00361222" w:rsidP="00361222">
      <w:pPr>
        <w:pStyle w:val="DHHSbody"/>
      </w:pPr>
      <w:r>
        <w:t xml:space="preserve">In the case of family members or significant others, the treatment will be </w:t>
      </w:r>
      <w:r w:rsidR="00665315">
        <w:t>indirectly related</w:t>
      </w:r>
      <w:r>
        <w:t xml:space="preserve"> to the </w:t>
      </w:r>
      <w:r w:rsidR="009614C0">
        <w:t>client’s</w:t>
      </w:r>
      <w:r>
        <w:t xml:space="preserve"> alcohol and/or drug problem.</w:t>
      </w:r>
    </w:p>
    <w:p w14:paraId="633DE1B7" w14:textId="7A118BAB" w:rsidR="00D97D90" w:rsidRDefault="00D97D90" w:rsidP="00D97D90">
      <w:pPr>
        <w:pStyle w:val="DHHSbody"/>
      </w:pPr>
      <w:r w:rsidRPr="00F42F02">
        <w:t xml:space="preserve">A service stream is </w:t>
      </w:r>
      <w:r>
        <w:t xml:space="preserve">also </w:t>
      </w:r>
      <w:r w:rsidRPr="00F42F02">
        <w:t>used to determine a service event’s applicable funding sources.</w:t>
      </w:r>
    </w:p>
    <w:p w14:paraId="0B51BDBF" w14:textId="443969B8" w:rsidR="009D4205" w:rsidRDefault="009D4205" w:rsidP="00361222">
      <w:pPr>
        <w:pStyle w:val="DHHSbody"/>
      </w:pPr>
      <w:r>
        <w:t>Servic</w:t>
      </w:r>
      <w:r w:rsidR="00A87D18">
        <w:t>e streams are defined in</w:t>
      </w:r>
      <w:r w:rsidR="00B678D8">
        <w:t xml:space="preserve"> </w:t>
      </w:r>
      <w:r w:rsidR="00401CF2">
        <w:fldChar w:fldCharType="begin"/>
      </w:r>
      <w:r w:rsidR="00401CF2">
        <w:instrText xml:space="preserve"> REF _Ref464567874 \h  \* MERGEFORMAT </w:instrText>
      </w:r>
      <w:r w:rsidR="00401CF2">
        <w:fldChar w:fldCharType="separate"/>
      </w:r>
      <w:r w:rsidR="003D5E67" w:rsidRPr="003D5E67">
        <w:t>Table 2</w:t>
      </w:r>
      <w:r w:rsidR="00401CF2">
        <w:fldChar w:fldCharType="end"/>
      </w:r>
      <w:r w:rsidR="00401CF2">
        <w:t>.</w:t>
      </w:r>
    </w:p>
    <w:p w14:paraId="29004B33" w14:textId="77777777" w:rsidR="009D4205" w:rsidRDefault="009D4205" w:rsidP="00361222">
      <w:pPr>
        <w:pStyle w:val="DHHSbody"/>
      </w:pPr>
    </w:p>
    <w:p w14:paraId="18E57447" w14:textId="78525519" w:rsidR="003E1CB4" w:rsidRDefault="00401CF2" w:rsidP="00B678D8">
      <w:pPr>
        <w:pStyle w:val="Caption"/>
        <w:keepNext/>
      </w:pPr>
      <w:bookmarkStart w:id="125" w:name="_Ref464567874"/>
      <w:r w:rsidRPr="002828C3">
        <w:rPr>
          <w:sz w:val="22"/>
          <w:szCs w:val="22"/>
        </w:rPr>
        <w:t xml:space="preserve">Table </w:t>
      </w:r>
      <w:r w:rsidRPr="002828C3">
        <w:rPr>
          <w:sz w:val="22"/>
          <w:szCs w:val="22"/>
        </w:rPr>
        <w:fldChar w:fldCharType="begin"/>
      </w:r>
      <w:r w:rsidRPr="002828C3">
        <w:rPr>
          <w:sz w:val="22"/>
          <w:szCs w:val="22"/>
        </w:rPr>
        <w:instrText xml:space="preserve"> SEQ Table \* ARABIC </w:instrText>
      </w:r>
      <w:r w:rsidRPr="002828C3">
        <w:rPr>
          <w:sz w:val="22"/>
          <w:szCs w:val="22"/>
        </w:rPr>
        <w:fldChar w:fldCharType="separate"/>
      </w:r>
      <w:r w:rsidR="003D5E67">
        <w:rPr>
          <w:noProof/>
          <w:sz w:val="22"/>
          <w:szCs w:val="22"/>
        </w:rPr>
        <w:t>2</w:t>
      </w:r>
      <w:r w:rsidRPr="002828C3">
        <w:rPr>
          <w:sz w:val="22"/>
          <w:szCs w:val="22"/>
        </w:rPr>
        <w:fldChar w:fldCharType="end"/>
      </w:r>
      <w:bookmarkEnd w:id="125"/>
      <w:r w:rsidRPr="002828C3">
        <w:rPr>
          <w:sz w:val="22"/>
          <w:szCs w:val="22"/>
        </w:rPr>
        <w:t xml:space="preserve"> Service stream definitions</w:t>
      </w:r>
    </w:p>
    <w:tbl>
      <w:tblPr>
        <w:tblW w:w="86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2"/>
        <w:gridCol w:w="2667"/>
        <w:gridCol w:w="4719"/>
      </w:tblGrid>
      <w:tr w:rsidR="003E1CB4" w:rsidRPr="003072C6" w14:paraId="2F5184AB" w14:textId="77777777" w:rsidTr="00866031">
        <w:trPr>
          <w:tblHeader/>
        </w:trPr>
        <w:tc>
          <w:tcPr>
            <w:tcW w:w="1302" w:type="dxa"/>
          </w:tcPr>
          <w:p w14:paraId="696D0A8B" w14:textId="77777777" w:rsidR="003E1CB4" w:rsidRDefault="003E1CB4" w:rsidP="0010354F">
            <w:pPr>
              <w:pStyle w:val="DHHStablecolhead"/>
            </w:pPr>
            <w:r>
              <w:t>Code</w:t>
            </w:r>
          </w:p>
        </w:tc>
        <w:tc>
          <w:tcPr>
            <w:tcW w:w="2667" w:type="dxa"/>
          </w:tcPr>
          <w:p w14:paraId="173A77E6" w14:textId="77777777" w:rsidR="003E1CB4" w:rsidRDefault="003E1CB4" w:rsidP="0010354F">
            <w:pPr>
              <w:pStyle w:val="DHHStablecolhead"/>
            </w:pPr>
            <w:r>
              <w:t>Service stream</w:t>
            </w:r>
          </w:p>
        </w:tc>
        <w:tc>
          <w:tcPr>
            <w:tcW w:w="4719" w:type="dxa"/>
            <w:shd w:val="clear" w:color="auto" w:fill="auto"/>
          </w:tcPr>
          <w:p w14:paraId="391680A1" w14:textId="77777777" w:rsidR="003E1CB4" w:rsidRPr="003072C6" w:rsidRDefault="003E1CB4" w:rsidP="0010354F">
            <w:pPr>
              <w:pStyle w:val="DHHStablecolhead"/>
            </w:pPr>
            <w:r>
              <w:t>Description</w:t>
            </w:r>
          </w:p>
        </w:tc>
      </w:tr>
      <w:tr w:rsidR="003E1CB4" w:rsidRPr="003072C6" w14:paraId="01D7F5F0" w14:textId="77777777" w:rsidTr="00866031">
        <w:tc>
          <w:tcPr>
            <w:tcW w:w="1302" w:type="dxa"/>
          </w:tcPr>
          <w:p w14:paraId="655B6857" w14:textId="77777777" w:rsidR="003E1CB4" w:rsidRPr="00A654E4" w:rsidRDefault="003E1CB4" w:rsidP="0010354F">
            <w:pPr>
              <w:pStyle w:val="DHHSbody"/>
            </w:pPr>
            <w:r>
              <w:t>10</w:t>
            </w:r>
          </w:p>
        </w:tc>
        <w:tc>
          <w:tcPr>
            <w:tcW w:w="2667" w:type="dxa"/>
          </w:tcPr>
          <w:p w14:paraId="7EBEB1BC" w14:textId="77777777" w:rsidR="003E1CB4" w:rsidRPr="00A654E4" w:rsidRDefault="003E1CB4" w:rsidP="00F96646">
            <w:pPr>
              <w:pStyle w:val="DHHStabletext"/>
            </w:pPr>
            <w:r>
              <w:t>Residential Withdrawal</w:t>
            </w:r>
          </w:p>
        </w:tc>
        <w:tc>
          <w:tcPr>
            <w:tcW w:w="4719" w:type="dxa"/>
            <w:shd w:val="clear" w:color="auto" w:fill="auto"/>
          </w:tcPr>
          <w:p w14:paraId="74B57B38" w14:textId="24E86FFC" w:rsidR="003E1CB4" w:rsidRDefault="003E1CB4" w:rsidP="00F96646">
            <w:pPr>
              <w:pStyle w:val="DHHStabletext"/>
            </w:pPr>
            <w:r w:rsidRPr="00A654E4">
              <w:t>Residential withdrawal services</w:t>
            </w:r>
            <w:r w:rsidRPr="005C134F">
              <w:t xml:space="preserve"> support clients to safely </w:t>
            </w:r>
            <w:r>
              <w:t>achieve neuro</w:t>
            </w:r>
            <w:r w:rsidR="00261356">
              <w:t>-</w:t>
            </w:r>
            <w:r>
              <w:t>adaptation reversal from drugs of dependence</w:t>
            </w:r>
            <w:r w:rsidRPr="005C134F">
              <w:t>, in a supervised residential or hospital facility.</w:t>
            </w:r>
          </w:p>
          <w:p w14:paraId="71451232" w14:textId="77777777" w:rsidR="003E1CB4" w:rsidRPr="003072C6" w:rsidRDefault="003E1CB4" w:rsidP="00F96646">
            <w:pPr>
              <w:pStyle w:val="DHHStabletext"/>
            </w:pPr>
            <w:r w:rsidRPr="00BF1E97">
              <w:t xml:space="preserve">Provides alcohol and </w:t>
            </w:r>
            <w:r>
              <w:t xml:space="preserve">drug withdrawal to young people </w:t>
            </w:r>
            <w:r w:rsidRPr="00BF1E97">
              <w:t>and adults throu</w:t>
            </w:r>
            <w:r>
              <w:t xml:space="preserve">gh a community residential drug </w:t>
            </w:r>
            <w:r w:rsidRPr="00BF1E97">
              <w:t>withdrawal servic</w:t>
            </w:r>
            <w:r>
              <w:t>e. The treatment duration may range from an average of 7 to 28 days.</w:t>
            </w:r>
          </w:p>
        </w:tc>
      </w:tr>
      <w:tr w:rsidR="003E1CB4" w:rsidRPr="003072C6" w14:paraId="4000C92B" w14:textId="77777777" w:rsidTr="00866031">
        <w:tc>
          <w:tcPr>
            <w:tcW w:w="1302" w:type="dxa"/>
          </w:tcPr>
          <w:p w14:paraId="5502AFB5" w14:textId="77777777" w:rsidR="003E1CB4" w:rsidRDefault="003E1CB4" w:rsidP="0010354F">
            <w:pPr>
              <w:pStyle w:val="DHHStabletext"/>
            </w:pPr>
            <w:r>
              <w:t>11</w:t>
            </w:r>
          </w:p>
        </w:tc>
        <w:tc>
          <w:tcPr>
            <w:tcW w:w="2667" w:type="dxa"/>
          </w:tcPr>
          <w:p w14:paraId="631BA372" w14:textId="77777777" w:rsidR="003E1CB4" w:rsidRDefault="003E1CB4" w:rsidP="0010354F">
            <w:pPr>
              <w:pStyle w:val="DHHStabletext"/>
            </w:pPr>
            <w:r w:rsidRPr="00756CAD">
              <w:t>Non-Residential Withdrawal</w:t>
            </w:r>
          </w:p>
        </w:tc>
        <w:tc>
          <w:tcPr>
            <w:tcW w:w="4719" w:type="dxa"/>
            <w:shd w:val="clear" w:color="auto" w:fill="auto"/>
          </w:tcPr>
          <w:p w14:paraId="365A4473" w14:textId="6D0DD2EE" w:rsidR="003E1CB4" w:rsidRPr="003072C6" w:rsidRDefault="004E4AEA" w:rsidP="0010354F">
            <w:pPr>
              <w:pStyle w:val="DHHStabletext"/>
            </w:pPr>
            <w:r>
              <w:t xml:space="preserve">Non-residential withdrawal will include a clinical withdrawal assessment, withdrawal treatment in the person’s home or at an alcohol and drug service or in association with a rural hospital, and referral and information provision via face to face and telephone modalities, at a minimum. The duration may range from an </w:t>
            </w:r>
            <w:r w:rsidRPr="000008F9">
              <w:t>average of 4 to 10 sessions.</w:t>
            </w:r>
          </w:p>
        </w:tc>
      </w:tr>
      <w:tr w:rsidR="003E1CB4" w:rsidRPr="003072C6" w14:paraId="5D154E58" w14:textId="77777777" w:rsidTr="00866031">
        <w:tc>
          <w:tcPr>
            <w:tcW w:w="1302" w:type="dxa"/>
          </w:tcPr>
          <w:p w14:paraId="793244D8" w14:textId="77777777" w:rsidR="003E1CB4" w:rsidRDefault="003E1CB4" w:rsidP="0010354F">
            <w:pPr>
              <w:pStyle w:val="DHHStabletext"/>
            </w:pPr>
            <w:r>
              <w:t>20</w:t>
            </w:r>
          </w:p>
        </w:tc>
        <w:tc>
          <w:tcPr>
            <w:tcW w:w="2667" w:type="dxa"/>
          </w:tcPr>
          <w:p w14:paraId="18880496" w14:textId="77777777" w:rsidR="003E1CB4" w:rsidRDefault="003E1CB4" w:rsidP="0010354F">
            <w:pPr>
              <w:pStyle w:val="DHHStabletext"/>
            </w:pPr>
            <w:r>
              <w:t>Counselling</w:t>
            </w:r>
          </w:p>
        </w:tc>
        <w:tc>
          <w:tcPr>
            <w:tcW w:w="4719" w:type="dxa"/>
            <w:shd w:val="clear" w:color="auto" w:fill="auto"/>
          </w:tcPr>
          <w:p w14:paraId="3524BA8C" w14:textId="77777777" w:rsidR="003E1CB4" w:rsidRPr="003072C6" w:rsidRDefault="003E1CB4" w:rsidP="0010354F">
            <w:pPr>
              <w:pStyle w:val="DHHStabletext"/>
            </w:pPr>
            <w:r>
              <w:t xml:space="preserve">Therapeutic counselling interventions of varying duration and intensity to individuals, families and groups. Incorporates face to-face, online and telephone counselling. The duration may range from an average of 4 </w:t>
            </w:r>
            <w:r w:rsidRPr="000008F9">
              <w:t>to 15 sessions.</w:t>
            </w:r>
          </w:p>
        </w:tc>
      </w:tr>
      <w:tr w:rsidR="003E1CB4" w14:paraId="64028D87" w14:textId="77777777" w:rsidTr="00866031">
        <w:tc>
          <w:tcPr>
            <w:tcW w:w="1302" w:type="dxa"/>
          </w:tcPr>
          <w:p w14:paraId="156B7CBC" w14:textId="77777777" w:rsidR="003E1CB4" w:rsidRDefault="003E1CB4" w:rsidP="0010354F">
            <w:pPr>
              <w:pStyle w:val="DHHSbody"/>
            </w:pPr>
            <w:r>
              <w:t>21</w:t>
            </w:r>
          </w:p>
        </w:tc>
        <w:tc>
          <w:tcPr>
            <w:tcW w:w="2667" w:type="dxa"/>
          </w:tcPr>
          <w:p w14:paraId="579CE7F3" w14:textId="77777777" w:rsidR="003E1CB4" w:rsidRDefault="003E1CB4" w:rsidP="00F96646">
            <w:pPr>
              <w:pStyle w:val="DHHStabletext"/>
            </w:pPr>
            <w:r w:rsidRPr="00DB0B89">
              <w:t>Brief Intervention</w:t>
            </w:r>
          </w:p>
        </w:tc>
        <w:tc>
          <w:tcPr>
            <w:tcW w:w="4719" w:type="dxa"/>
            <w:shd w:val="clear" w:color="auto" w:fill="auto"/>
          </w:tcPr>
          <w:p w14:paraId="397B4333" w14:textId="77777777" w:rsidR="003E1CB4" w:rsidRDefault="003E1CB4" w:rsidP="00F96646">
            <w:pPr>
              <w:pStyle w:val="DHHStabletext"/>
            </w:pPr>
            <w:r>
              <w:t xml:space="preserve">Brief Interventions are education support, advice and intervention provided for clients screened as </w:t>
            </w:r>
            <w:r>
              <w:lastRenderedPageBreak/>
              <w:t>not requiring assessment including assertive engagement with clients over a period of time that have not yet, been formally assessed.</w:t>
            </w:r>
          </w:p>
          <w:p w14:paraId="48CDC0E9" w14:textId="77777777" w:rsidR="003E1CB4" w:rsidRPr="00F96646" w:rsidRDefault="003E1CB4" w:rsidP="00F96646">
            <w:pPr>
              <w:pStyle w:val="DHHStabletext"/>
            </w:pPr>
            <w:r w:rsidRPr="00F96646">
              <w:t>The intervention can be 'opportunistic', or planned over one or more contacts, extending over a few sessions. Brief interventions generally consist of informal counselling and information on certain types of harms and risks associated with drug use and/or risky behaviours.</w:t>
            </w:r>
          </w:p>
          <w:p w14:paraId="186E8C21" w14:textId="77777777" w:rsidR="003E1CB4" w:rsidRDefault="003E1CB4" w:rsidP="00F96646">
            <w:pPr>
              <w:pStyle w:val="DHHStabletext"/>
            </w:pPr>
            <w:r w:rsidRPr="00F96646">
              <w:t xml:space="preserve">This includes </w:t>
            </w:r>
            <w:r>
              <w:t>Single sessions of therapy work or consultations undertaken with family members or significant others.</w:t>
            </w:r>
          </w:p>
        </w:tc>
      </w:tr>
      <w:tr w:rsidR="003E1CB4" w14:paraId="05FE5456" w14:textId="77777777" w:rsidTr="00866031">
        <w:tc>
          <w:tcPr>
            <w:tcW w:w="1302" w:type="dxa"/>
          </w:tcPr>
          <w:p w14:paraId="50FC4F15" w14:textId="77777777" w:rsidR="003E1CB4" w:rsidRPr="001500BB" w:rsidRDefault="003E1CB4" w:rsidP="0010354F">
            <w:pPr>
              <w:pStyle w:val="DHHSbody"/>
            </w:pPr>
            <w:r>
              <w:lastRenderedPageBreak/>
              <w:t>22</w:t>
            </w:r>
          </w:p>
        </w:tc>
        <w:tc>
          <w:tcPr>
            <w:tcW w:w="2667" w:type="dxa"/>
          </w:tcPr>
          <w:p w14:paraId="7A72A6B3" w14:textId="77777777" w:rsidR="003E1CB4" w:rsidRPr="001500BB" w:rsidRDefault="003E1CB4" w:rsidP="00F96646">
            <w:pPr>
              <w:pStyle w:val="DHHStabletext"/>
            </w:pPr>
            <w:r>
              <w:t>Ante &amp; Post Natal Support</w:t>
            </w:r>
          </w:p>
        </w:tc>
        <w:tc>
          <w:tcPr>
            <w:tcW w:w="4719" w:type="dxa"/>
            <w:shd w:val="clear" w:color="auto" w:fill="auto"/>
          </w:tcPr>
          <w:p w14:paraId="1B722B93" w14:textId="77777777" w:rsidR="003E1CB4" w:rsidRDefault="003E1CB4" w:rsidP="00F96646">
            <w:pPr>
              <w:pStyle w:val="DHHStabletext"/>
            </w:pPr>
            <w:r w:rsidRPr="001500BB">
              <w:t>Provides outpa</w:t>
            </w:r>
            <w:r>
              <w:t xml:space="preserve">tient services to women who are </w:t>
            </w:r>
            <w:r w:rsidRPr="001500BB">
              <w:t xml:space="preserve">pregnant and have an </w:t>
            </w:r>
            <w:r>
              <w:t xml:space="preserve">identified chemical dependency, </w:t>
            </w:r>
            <w:r w:rsidRPr="001500BB">
              <w:t>normally heroin.</w:t>
            </w:r>
          </w:p>
        </w:tc>
      </w:tr>
      <w:tr w:rsidR="003E1CB4" w:rsidRPr="001500BB" w14:paraId="7E350F3A" w14:textId="77777777" w:rsidTr="00866031">
        <w:tc>
          <w:tcPr>
            <w:tcW w:w="1302" w:type="dxa"/>
          </w:tcPr>
          <w:p w14:paraId="08F627FC" w14:textId="77777777" w:rsidR="003E1CB4" w:rsidRPr="00B71638" w:rsidRDefault="003E1CB4" w:rsidP="0010354F">
            <w:pPr>
              <w:pStyle w:val="DHHSbody"/>
              <w:jc w:val="both"/>
            </w:pPr>
            <w:r>
              <w:t>30</w:t>
            </w:r>
          </w:p>
        </w:tc>
        <w:tc>
          <w:tcPr>
            <w:tcW w:w="2667" w:type="dxa"/>
          </w:tcPr>
          <w:p w14:paraId="66689F9F" w14:textId="77777777" w:rsidR="003E1CB4" w:rsidRPr="00B71638" w:rsidRDefault="003E1CB4" w:rsidP="00F96646">
            <w:pPr>
              <w:pStyle w:val="DHHStabletext"/>
            </w:pPr>
            <w:r>
              <w:t>Residential Rehabilitation</w:t>
            </w:r>
          </w:p>
        </w:tc>
        <w:tc>
          <w:tcPr>
            <w:tcW w:w="4719" w:type="dxa"/>
            <w:shd w:val="clear" w:color="auto" w:fill="auto"/>
          </w:tcPr>
          <w:p w14:paraId="56C095FD" w14:textId="77777777" w:rsidR="003E1CB4" w:rsidRDefault="003E1CB4" w:rsidP="00F96646">
            <w:pPr>
              <w:pStyle w:val="DHHStabletext"/>
            </w:pPr>
            <w:r w:rsidRPr="00B71638">
              <w:t>Residential rehabilitation services</w:t>
            </w:r>
            <w:r>
              <w:t xml:space="preserve"> provide</w:t>
            </w:r>
            <w:r w:rsidRPr="00B71638">
              <w:t xml:space="preserve"> </w:t>
            </w:r>
            <w:r w:rsidRPr="0066080F">
              <w:t>intens</w:t>
            </w:r>
            <w:r>
              <w:t xml:space="preserve">ive interventions that </w:t>
            </w:r>
            <w:r w:rsidRPr="0066080F">
              <w:t xml:space="preserve">address </w:t>
            </w:r>
            <w:r>
              <w:t xml:space="preserve">the </w:t>
            </w:r>
            <w:r w:rsidRPr="0066080F">
              <w:t>psychos</w:t>
            </w:r>
            <w:r>
              <w:t>ocial causes of drug dependence in</w:t>
            </w:r>
            <w:r w:rsidRPr="00B71638">
              <w:t xml:space="preserve"> a </w:t>
            </w:r>
            <w:r>
              <w:t>structured</w:t>
            </w:r>
            <w:r w:rsidRPr="00B71638">
              <w:t xml:space="preserve"> residential </w:t>
            </w:r>
            <w:r>
              <w:t xml:space="preserve">setting. </w:t>
            </w:r>
          </w:p>
          <w:p w14:paraId="3546F516" w14:textId="77777777" w:rsidR="003E1CB4" w:rsidRPr="001500BB" w:rsidRDefault="003E1CB4" w:rsidP="00F96646">
            <w:pPr>
              <w:pStyle w:val="DHHStabletext"/>
            </w:pPr>
            <w:r w:rsidRPr="00BF1E97">
              <w:t>Provides a 24 hou</w:t>
            </w:r>
            <w:r>
              <w:t xml:space="preserve">r staffed residential treatment program. This program </w:t>
            </w:r>
            <w:r w:rsidRPr="00BF1E97">
              <w:t>provides a range of i</w:t>
            </w:r>
            <w:r>
              <w:t xml:space="preserve">nterventions that aim to ensure </w:t>
            </w:r>
            <w:r w:rsidRPr="00BF1E97">
              <w:t>lasting change</w:t>
            </w:r>
            <w:r>
              <w:t xml:space="preserve"> and assist re-integration into </w:t>
            </w:r>
            <w:r w:rsidRPr="00BF1E97">
              <w:t>community</w:t>
            </w:r>
            <w:r>
              <w:t xml:space="preserve"> living and ranges from an average of 42 days to 3-4 months.</w:t>
            </w:r>
          </w:p>
        </w:tc>
      </w:tr>
      <w:tr w:rsidR="003E1CB4" w:rsidRPr="00B71638" w14:paraId="0FD61E41" w14:textId="77777777" w:rsidTr="00866031">
        <w:tc>
          <w:tcPr>
            <w:tcW w:w="1302" w:type="dxa"/>
          </w:tcPr>
          <w:p w14:paraId="549613CA" w14:textId="77777777" w:rsidR="003E1CB4" w:rsidRPr="00FA3CF3" w:rsidRDefault="003E1CB4" w:rsidP="0010354F">
            <w:pPr>
              <w:pStyle w:val="DHHSbody"/>
              <w:jc w:val="both"/>
            </w:pPr>
            <w:r w:rsidRPr="00FA3CF3">
              <w:t>31</w:t>
            </w:r>
          </w:p>
        </w:tc>
        <w:tc>
          <w:tcPr>
            <w:tcW w:w="2667" w:type="dxa"/>
          </w:tcPr>
          <w:p w14:paraId="1C81FFA1" w14:textId="72834DAE" w:rsidR="003E1CB4" w:rsidRPr="00FA3CF3" w:rsidRDefault="003E1CB4" w:rsidP="00F96646">
            <w:pPr>
              <w:pStyle w:val="DHHStabletext"/>
            </w:pPr>
            <w:r w:rsidRPr="00FA3CF3">
              <w:t>Day Rehabilitation</w:t>
            </w:r>
          </w:p>
        </w:tc>
        <w:tc>
          <w:tcPr>
            <w:tcW w:w="4719" w:type="dxa"/>
            <w:shd w:val="clear" w:color="auto" w:fill="auto"/>
          </w:tcPr>
          <w:p w14:paraId="423895C2" w14:textId="041CD664" w:rsidR="003E1CB4" w:rsidRPr="00F96646" w:rsidRDefault="003E1CB4" w:rsidP="00F96646">
            <w:pPr>
              <w:pStyle w:val="DHHStabletext"/>
            </w:pPr>
            <w:r w:rsidRPr="00FA3CF3">
              <w:t>Provides intensive, structured intervention, often through day programs for people at risk of short term harm as a result of their alcohol and other drug use, that have undergone withdrawal o</w:t>
            </w:r>
            <w:r w:rsidR="00364923">
              <w:t>r</w:t>
            </w:r>
            <w:r w:rsidRPr="00FA3CF3">
              <w:t xml:space="preserve"> period of abstinence or stabilisation of use. Programs involve individual and group counselling and allow a person to remain at home through the rehabilitation period.</w:t>
            </w:r>
          </w:p>
        </w:tc>
      </w:tr>
      <w:tr w:rsidR="003E1CB4" w:rsidRPr="00BF1E97" w14:paraId="71115AAC" w14:textId="77777777" w:rsidTr="00866031">
        <w:tc>
          <w:tcPr>
            <w:tcW w:w="1302" w:type="dxa"/>
          </w:tcPr>
          <w:p w14:paraId="40A2D5D9" w14:textId="77777777" w:rsidR="003E1CB4" w:rsidRDefault="003E1CB4" w:rsidP="0010354F">
            <w:pPr>
              <w:pStyle w:val="DHHSbody"/>
              <w:jc w:val="both"/>
            </w:pPr>
            <w:r>
              <w:t>50</w:t>
            </w:r>
          </w:p>
        </w:tc>
        <w:tc>
          <w:tcPr>
            <w:tcW w:w="2667" w:type="dxa"/>
          </w:tcPr>
          <w:p w14:paraId="41F2C810" w14:textId="77777777" w:rsidR="003E1CB4" w:rsidRDefault="003E1CB4" w:rsidP="00F96646">
            <w:pPr>
              <w:pStyle w:val="DHHStabletext"/>
            </w:pPr>
            <w:r>
              <w:t>Care Recovery &amp; Coordination</w:t>
            </w:r>
          </w:p>
        </w:tc>
        <w:tc>
          <w:tcPr>
            <w:tcW w:w="4719" w:type="dxa"/>
            <w:shd w:val="clear" w:color="auto" w:fill="auto"/>
          </w:tcPr>
          <w:p w14:paraId="3D00E252" w14:textId="77777777" w:rsidR="003E1CB4" w:rsidRDefault="003E1CB4" w:rsidP="00F96646">
            <w:pPr>
              <w:pStyle w:val="DHHStabletext"/>
            </w:pPr>
            <w:r>
              <w:t>Offered to those with the highest need or at the greatest risk. Provides additional individualised and flexible support for designated people through face to face, telephone and online services continuing throughout clients’ treatment and for up to 12 months after commencement of treatment.</w:t>
            </w:r>
            <w:r w:rsidR="006A0CE3">
              <w:t xml:space="preserve"> This includes residential treatment preparation and after care support.</w:t>
            </w:r>
          </w:p>
          <w:p w14:paraId="19F1ECAD" w14:textId="66D34845" w:rsidR="00101E0A" w:rsidRPr="00BF1E97" w:rsidRDefault="00101E0A" w:rsidP="00F96646">
            <w:pPr>
              <w:pStyle w:val="DHHStabletext"/>
            </w:pPr>
            <w:r>
              <w:t>Includes short term supported accommodation for forensic clients.</w:t>
            </w:r>
          </w:p>
        </w:tc>
      </w:tr>
      <w:tr w:rsidR="003E1CB4" w14:paraId="55B39157" w14:textId="77777777" w:rsidTr="00866031">
        <w:tc>
          <w:tcPr>
            <w:tcW w:w="1302" w:type="dxa"/>
          </w:tcPr>
          <w:p w14:paraId="41D070AB" w14:textId="77777777" w:rsidR="003E1CB4" w:rsidRDefault="003E1CB4" w:rsidP="0010354F">
            <w:pPr>
              <w:pStyle w:val="DHHSbody"/>
              <w:jc w:val="both"/>
            </w:pPr>
            <w:r>
              <w:t>51</w:t>
            </w:r>
          </w:p>
        </w:tc>
        <w:tc>
          <w:tcPr>
            <w:tcW w:w="2667" w:type="dxa"/>
          </w:tcPr>
          <w:p w14:paraId="747F3772" w14:textId="77777777" w:rsidR="003E1CB4" w:rsidRDefault="003E1CB4" w:rsidP="00F96646">
            <w:pPr>
              <w:pStyle w:val="DHHStabletext"/>
            </w:pPr>
            <w:r>
              <w:t>Outreach</w:t>
            </w:r>
          </w:p>
        </w:tc>
        <w:tc>
          <w:tcPr>
            <w:tcW w:w="4719" w:type="dxa"/>
            <w:shd w:val="clear" w:color="auto" w:fill="auto"/>
          </w:tcPr>
          <w:p w14:paraId="4F7EFCC2" w14:textId="25805BA9" w:rsidR="003E1CB4" w:rsidRDefault="003E1CB4" w:rsidP="00F96646">
            <w:pPr>
              <w:pStyle w:val="DHHStabletext"/>
            </w:pPr>
            <w:r>
              <w:t>A</w:t>
            </w:r>
            <w:r w:rsidRPr="00FA7EA8">
              <w:t xml:space="preserve"> service that provides assessment, support and on-going case co-ordination with alcohol and drug problems, in their own environment.</w:t>
            </w:r>
          </w:p>
        </w:tc>
      </w:tr>
      <w:tr w:rsidR="003E1CB4" w14:paraId="4E571ED2" w14:textId="77777777" w:rsidTr="00866031">
        <w:tc>
          <w:tcPr>
            <w:tcW w:w="1302" w:type="dxa"/>
          </w:tcPr>
          <w:p w14:paraId="64DBA1E7" w14:textId="77777777" w:rsidR="003E1CB4" w:rsidRPr="00FA3CF3" w:rsidRDefault="003E1CB4" w:rsidP="0010354F">
            <w:pPr>
              <w:pStyle w:val="DHHSbody"/>
            </w:pPr>
            <w:r w:rsidRPr="00FA3CF3">
              <w:t>52</w:t>
            </w:r>
          </w:p>
        </w:tc>
        <w:tc>
          <w:tcPr>
            <w:tcW w:w="2667" w:type="dxa"/>
          </w:tcPr>
          <w:p w14:paraId="58DEF8F4" w14:textId="77777777" w:rsidR="003E1CB4" w:rsidRPr="00FA3CF3" w:rsidRDefault="003E1CB4" w:rsidP="00F96646">
            <w:pPr>
              <w:pStyle w:val="DHHStabletext"/>
            </w:pPr>
            <w:r w:rsidRPr="00FA3CF3">
              <w:t>Bridging support</w:t>
            </w:r>
          </w:p>
        </w:tc>
        <w:tc>
          <w:tcPr>
            <w:tcW w:w="4719" w:type="dxa"/>
            <w:shd w:val="clear" w:color="auto" w:fill="auto"/>
          </w:tcPr>
          <w:p w14:paraId="3DBB1D12" w14:textId="07CD591F" w:rsidR="003E1CB4" w:rsidRPr="00FA3CF3" w:rsidRDefault="003E1CB4" w:rsidP="00F96646">
            <w:pPr>
              <w:pStyle w:val="DHHStabletext"/>
            </w:pPr>
            <w:r w:rsidRPr="00472D82">
              <w:t xml:space="preserve">Support offered to clients </w:t>
            </w:r>
            <w:r w:rsidR="00622CFA" w:rsidRPr="00472D82">
              <w:t>whilst waiting for assessment or treatment</w:t>
            </w:r>
            <w:r w:rsidR="00FA3CF3" w:rsidRPr="00472D82">
              <w:t>, via regular telephone support.</w:t>
            </w:r>
            <w:r w:rsidR="00622CFA" w:rsidRPr="00472D82">
              <w:t xml:space="preserve"> This may also include support offered to clients</w:t>
            </w:r>
            <w:r w:rsidR="00377322" w:rsidRPr="00472D82">
              <w:t>’</w:t>
            </w:r>
            <w:r w:rsidR="00662217" w:rsidRPr="00472D82">
              <w:t xml:space="preserve"> post treatment.</w:t>
            </w:r>
          </w:p>
        </w:tc>
      </w:tr>
      <w:tr w:rsidR="003E1CB4" w:rsidRPr="00D96B9E" w14:paraId="738D539C" w14:textId="77777777" w:rsidTr="00866031">
        <w:tc>
          <w:tcPr>
            <w:tcW w:w="1302" w:type="dxa"/>
          </w:tcPr>
          <w:p w14:paraId="5183C118" w14:textId="77777777" w:rsidR="003E1CB4" w:rsidRDefault="003E1CB4" w:rsidP="0010354F">
            <w:pPr>
              <w:pStyle w:val="DHHSbody"/>
            </w:pPr>
            <w:r w:rsidRPr="00EB06CA">
              <w:t>60</w:t>
            </w:r>
          </w:p>
        </w:tc>
        <w:tc>
          <w:tcPr>
            <w:tcW w:w="2667" w:type="dxa"/>
          </w:tcPr>
          <w:p w14:paraId="46939E52" w14:textId="3D596CD6" w:rsidR="003E1CB4" w:rsidRDefault="00B93C29" w:rsidP="00F96646">
            <w:pPr>
              <w:pStyle w:val="DHHStabletext"/>
            </w:pPr>
            <w:r>
              <w:t>Client E</w:t>
            </w:r>
            <w:r w:rsidR="003E1CB4">
              <w:t>ducation program</w:t>
            </w:r>
          </w:p>
        </w:tc>
        <w:tc>
          <w:tcPr>
            <w:tcW w:w="4719" w:type="dxa"/>
            <w:shd w:val="clear" w:color="auto" w:fill="auto"/>
          </w:tcPr>
          <w:p w14:paraId="282D7925" w14:textId="30177478" w:rsidR="003E1CB4" w:rsidRPr="00D96B9E" w:rsidRDefault="003E1CB4" w:rsidP="00F96646">
            <w:pPr>
              <w:pStyle w:val="DHHStabletext"/>
            </w:pPr>
            <w:r>
              <w:t>C</w:t>
            </w:r>
            <w:r w:rsidRPr="00F96646">
              <w:t xml:space="preserve">lient education programs designed to provide information and support to Alcohol and other Drug users and their families or significant others e.g. </w:t>
            </w:r>
            <w:r w:rsidRPr="00F96646">
              <w:lastRenderedPageBreak/>
              <w:t xml:space="preserve">Caution with </w:t>
            </w:r>
            <w:r w:rsidR="00261356" w:rsidRPr="00F96646">
              <w:t>Cannabis</w:t>
            </w:r>
            <w:r w:rsidRPr="00F96646">
              <w:t>, Methamphetamine Personal Education Program. This does not include community education programs, school education.</w:t>
            </w:r>
          </w:p>
        </w:tc>
      </w:tr>
      <w:tr w:rsidR="003E1CB4" w14:paraId="7A7BC071" w14:textId="77777777" w:rsidTr="00866031">
        <w:tc>
          <w:tcPr>
            <w:tcW w:w="1302" w:type="dxa"/>
          </w:tcPr>
          <w:p w14:paraId="51CD62E6" w14:textId="77777777" w:rsidR="003E1CB4" w:rsidRDefault="003E1CB4" w:rsidP="0010354F">
            <w:pPr>
              <w:pStyle w:val="DHHSbody"/>
            </w:pPr>
            <w:r w:rsidRPr="00435C17">
              <w:lastRenderedPageBreak/>
              <w:t>71</w:t>
            </w:r>
          </w:p>
        </w:tc>
        <w:tc>
          <w:tcPr>
            <w:tcW w:w="2667" w:type="dxa"/>
          </w:tcPr>
          <w:p w14:paraId="4F57F210" w14:textId="77777777" w:rsidR="003E1CB4" w:rsidRDefault="003E1CB4" w:rsidP="00F96646">
            <w:pPr>
              <w:pStyle w:val="DHHStabletext"/>
            </w:pPr>
            <w:r w:rsidRPr="00435C17">
              <w:t>Comprehensive assessment</w:t>
            </w:r>
          </w:p>
        </w:tc>
        <w:tc>
          <w:tcPr>
            <w:tcW w:w="4719" w:type="dxa"/>
            <w:shd w:val="clear" w:color="auto" w:fill="auto"/>
          </w:tcPr>
          <w:p w14:paraId="7BEE27DA" w14:textId="066AE74D" w:rsidR="003E1CB4" w:rsidRDefault="003E1CB4" w:rsidP="00F96646">
            <w:pPr>
              <w:pStyle w:val="DHHStabletext"/>
            </w:pPr>
            <w:r>
              <w:t>A detailed assessment of the client, aimed at clarifying the presence of the condition and at informing care planning. AoD use, medical history, mental health, risk, psychosocial factors are explored. Completed by a clinician over 1 or 2 sessions.</w:t>
            </w:r>
            <w:r w:rsidR="00FC5BBC">
              <w:t xml:space="preserve"> This may also be performed prior to entering a Residential facility.</w:t>
            </w:r>
          </w:p>
        </w:tc>
      </w:tr>
      <w:tr w:rsidR="003E1CB4" w14:paraId="3770AADF" w14:textId="77777777" w:rsidTr="00866031">
        <w:tc>
          <w:tcPr>
            <w:tcW w:w="1302" w:type="dxa"/>
          </w:tcPr>
          <w:p w14:paraId="67507FF0" w14:textId="77777777" w:rsidR="003E1CB4" w:rsidRDefault="003E1CB4" w:rsidP="0010354F">
            <w:pPr>
              <w:pStyle w:val="DHHSbody"/>
            </w:pPr>
            <w:r w:rsidRPr="00756CAD">
              <w:t>8</w:t>
            </w:r>
            <w:r>
              <w:t>0</w:t>
            </w:r>
          </w:p>
        </w:tc>
        <w:tc>
          <w:tcPr>
            <w:tcW w:w="2667" w:type="dxa"/>
          </w:tcPr>
          <w:p w14:paraId="16491286" w14:textId="2A38B422" w:rsidR="003E1CB4" w:rsidRDefault="00C00979" w:rsidP="00F96646">
            <w:pPr>
              <w:pStyle w:val="DHHStabletext"/>
            </w:pPr>
            <w:r>
              <w:t>Intake</w:t>
            </w:r>
          </w:p>
        </w:tc>
        <w:tc>
          <w:tcPr>
            <w:tcW w:w="4719" w:type="dxa"/>
            <w:shd w:val="clear" w:color="auto" w:fill="auto"/>
          </w:tcPr>
          <w:p w14:paraId="5731CFF7" w14:textId="6708C8D6" w:rsidR="003946AE" w:rsidRPr="00D96B9E" w:rsidRDefault="003946AE" w:rsidP="003946AE">
            <w:pPr>
              <w:pStyle w:val="DHHStabletext"/>
            </w:pPr>
            <w:r>
              <w:t>Intake</w:t>
            </w:r>
            <w:r w:rsidRPr="00D96B9E">
              <w:t xml:space="preserve"> captures further information from that collected at </w:t>
            </w:r>
            <w:r>
              <w:t>screening</w:t>
            </w:r>
            <w:r w:rsidRPr="00D96B9E">
              <w:t>, and indicates whether further assessment is necessary.</w:t>
            </w:r>
          </w:p>
          <w:p w14:paraId="0C586D95" w14:textId="48493783" w:rsidR="003946AE" w:rsidRDefault="00B74F15" w:rsidP="00364923">
            <w:pPr>
              <w:pStyle w:val="DHHStabletext"/>
            </w:pPr>
            <w:r>
              <w:t xml:space="preserve">–Includes </w:t>
            </w:r>
            <w:r w:rsidR="003946AE" w:rsidRPr="00D96B9E">
              <w:t>the initial assessment of a client to determine whether a particular condition or disorder is present, and the A&amp;D treatment type they should receive. It enables brief interventions to be conducted where appropriate.</w:t>
            </w:r>
            <w:r w:rsidR="003946AE">
              <w:t xml:space="preserve"> The assessment may be self-completed, or completed with a clinician.</w:t>
            </w:r>
          </w:p>
        </w:tc>
      </w:tr>
      <w:tr w:rsidR="003E1CB4" w14:paraId="28D90BCC" w14:textId="77777777" w:rsidTr="00866031">
        <w:tc>
          <w:tcPr>
            <w:tcW w:w="1302" w:type="dxa"/>
          </w:tcPr>
          <w:p w14:paraId="7857FA42" w14:textId="77777777" w:rsidR="003E1CB4" w:rsidRPr="00345785" w:rsidRDefault="003E1CB4" w:rsidP="0010354F">
            <w:pPr>
              <w:pStyle w:val="DHHSbody"/>
            </w:pPr>
            <w:r>
              <w:t>81</w:t>
            </w:r>
          </w:p>
        </w:tc>
        <w:tc>
          <w:tcPr>
            <w:tcW w:w="2667" w:type="dxa"/>
          </w:tcPr>
          <w:p w14:paraId="6228C098" w14:textId="77777777" w:rsidR="003E1CB4" w:rsidRPr="00345785" w:rsidRDefault="003E1CB4" w:rsidP="00F96646">
            <w:pPr>
              <w:pStyle w:val="DHHStabletext"/>
            </w:pPr>
            <w:r w:rsidRPr="00756CAD">
              <w:t>Outdoor Therapy (Youth)</w:t>
            </w:r>
          </w:p>
        </w:tc>
        <w:tc>
          <w:tcPr>
            <w:tcW w:w="4719" w:type="dxa"/>
            <w:shd w:val="clear" w:color="auto" w:fill="auto"/>
          </w:tcPr>
          <w:p w14:paraId="50716268" w14:textId="77777777" w:rsidR="003E1CB4" w:rsidRDefault="003E1CB4" w:rsidP="00F96646">
            <w:pPr>
              <w:pStyle w:val="DHHStabletext"/>
            </w:pPr>
            <w:r w:rsidRPr="00345785">
              <w:t>This service targets an</w:t>
            </w:r>
            <w:r>
              <w:t xml:space="preserve">d works specifically with young </w:t>
            </w:r>
            <w:r w:rsidRPr="00345785">
              <w:t>people experiencing, or at risk of experiencing, drug and alcohol related diffi</w:t>
            </w:r>
            <w:r>
              <w:t xml:space="preserve">culties. It uses the Wilderness </w:t>
            </w:r>
            <w:r w:rsidRPr="00345785">
              <w:t>Adventure Therapy model, which integrates family therapy, outdoor education and drug treatment.</w:t>
            </w:r>
          </w:p>
        </w:tc>
      </w:tr>
      <w:tr w:rsidR="003E1CB4" w:rsidRPr="00F75D23" w14:paraId="77FC8847" w14:textId="77777777" w:rsidTr="00866031">
        <w:tc>
          <w:tcPr>
            <w:tcW w:w="1302" w:type="dxa"/>
          </w:tcPr>
          <w:p w14:paraId="29A646AF" w14:textId="77777777" w:rsidR="003E1CB4" w:rsidRPr="00F75D23" w:rsidRDefault="003E1CB4" w:rsidP="0010354F">
            <w:pPr>
              <w:pStyle w:val="DHHSbody"/>
            </w:pPr>
            <w:r>
              <w:t>82</w:t>
            </w:r>
          </w:p>
        </w:tc>
        <w:tc>
          <w:tcPr>
            <w:tcW w:w="2667" w:type="dxa"/>
          </w:tcPr>
          <w:p w14:paraId="6AF27C8A" w14:textId="77777777" w:rsidR="003E1CB4" w:rsidRPr="00F75D23" w:rsidRDefault="003E1CB4" w:rsidP="00F96646">
            <w:pPr>
              <w:pStyle w:val="DHHStabletext"/>
            </w:pPr>
            <w:r w:rsidRPr="00DB0B89">
              <w:t>Day Program (Youth)</w:t>
            </w:r>
          </w:p>
        </w:tc>
        <w:tc>
          <w:tcPr>
            <w:tcW w:w="4719" w:type="dxa"/>
            <w:shd w:val="clear" w:color="auto" w:fill="auto"/>
          </w:tcPr>
          <w:p w14:paraId="73A0B995" w14:textId="77777777" w:rsidR="003E1CB4" w:rsidRPr="00F75D23" w:rsidRDefault="003E1CB4" w:rsidP="00F96646">
            <w:pPr>
              <w:pStyle w:val="DHHStabletext"/>
            </w:pPr>
            <w:r w:rsidRPr="00F75D23">
              <w:t>Directed at young people who may be either linked or involved in treatment. This service aims to provide short-term life skills, vocational, and recreational based programs and to provide support in accessing programs, which enhance the client’s capacity for nondrug abusive community living.</w:t>
            </w:r>
          </w:p>
        </w:tc>
      </w:tr>
      <w:tr w:rsidR="003E1CB4" w:rsidRPr="00361222" w14:paraId="12A89306" w14:textId="77777777" w:rsidTr="00866031">
        <w:tc>
          <w:tcPr>
            <w:tcW w:w="1302" w:type="dxa"/>
          </w:tcPr>
          <w:p w14:paraId="2E051570" w14:textId="77777777" w:rsidR="003E1CB4" w:rsidRDefault="003E1CB4" w:rsidP="0010354F">
            <w:pPr>
              <w:pStyle w:val="DHHSbody"/>
            </w:pPr>
            <w:r w:rsidRPr="00BB625F">
              <w:t>83</w:t>
            </w:r>
          </w:p>
        </w:tc>
        <w:tc>
          <w:tcPr>
            <w:tcW w:w="2667" w:type="dxa"/>
          </w:tcPr>
          <w:p w14:paraId="14143717" w14:textId="77777777" w:rsidR="003E1CB4" w:rsidRDefault="003E1CB4" w:rsidP="00F96646">
            <w:pPr>
              <w:pStyle w:val="DHHStabletext"/>
            </w:pPr>
            <w:r>
              <w:t>Follow up</w:t>
            </w:r>
          </w:p>
        </w:tc>
        <w:tc>
          <w:tcPr>
            <w:tcW w:w="4719" w:type="dxa"/>
            <w:shd w:val="clear" w:color="auto" w:fill="auto"/>
          </w:tcPr>
          <w:p w14:paraId="6692392E" w14:textId="29702422" w:rsidR="00C10FD5" w:rsidRPr="00F96646" w:rsidRDefault="003E1CB4" w:rsidP="00AF451C">
            <w:pPr>
              <w:pStyle w:val="DHHStabletext"/>
            </w:pPr>
            <w:r>
              <w:t>A</w:t>
            </w:r>
            <w:r w:rsidRPr="0068044D">
              <w:t xml:space="preserve"> further examination or observation of a </w:t>
            </w:r>
            <w:r>
              <w:t>client</w:t>
            </w:r>
            <w:r w:rsidRPr="0068044D">
              <w:t xml:space="preserve"> in order to monitor t</w:t>
            </w:r>
            <w:r>
              <w:t>he success of earlier treatment</w:t>
            </w:r>
            <w:r w:rsidR="003B162C">
              <w:t xml:space="preserve"> performed at planned intervals e.g. 3 and 12 months from client’</w:t>
            </w:r>
            <w:r w:rsidR="00E154BF">
              <w:t xml:space="preserve">s last </w:t>
            </w:r>
            <w:r w:rsidR="00AF451C">
              <w:t xml:space="preserve">known </w:t>
            </w:r>
            <w:r w:rsidR="00E154BF">
              <w:t>t</w:t>
            </w:r>
            <w:r w:rsidR="00AF451C">
              <w:t>reatment.</w:t>
            </w:r>
          </w:p>
        </w:tc>
      </w:tr>
      <w:tr w:rsidR="00C56C44" w:rsidRPr="00361222" w14:paraId="02739420" w14:textId="77777777" w:rsidTr="00866031">
        <w:tc>
          <w:tcPr>
            <w:tcW w:w="1302" w:type="dxa"/>
          </w:tcPr>
          <w:p w14:paraId="6FF5F415" w14:textId="75434217" w:rsidR="00C56C44" w:rsidRPr="00BB625F" w:rsidRDefault="00310945" w:rsidP="0010354F">
            <w:pPr>
              <w:pStyle w:val="DHHSbody"/>
            </w:pPr>
            <w:r>
              <w:t>84</w:t>
            </w:r>
          </w:p>
        </w:tc>
        <w:tc>
          <w:tcPr>
            <w:tcW w:w="2667" w:type="dxa"/>
          </w:tcPr>
          <w:p w14:paraId="49A1BC1E" w14:textId="4FA38DB6" w:rsidR="00C56C44" w:rsidRDefault="008327A8" w:rsidP="00F96646">
            <w:pPr>
              <w:pStyle w:val="DHHStabletext"/>
            </w:pPr>
            <w:r>
              <w:t>Supported Accommodation</w:t>
            </w:r>
          </w:p>
        </w:tc>
        <w:tc>
          <w:tcPr>
            <w:tcW w:w="4719" w:type="dxa"/>
            <w:shd w:val="clear" w:color="auto" w:fill="auto"/>
          </w:tcPr>
          <w:p w14:paraId="5CBAB9B7" w14:textId="7990BC7D" w:rsidR="00C56C44" w:rsidRDefault="008A1340" w:rsidP="00101E0A">
            <w:pPr>
              <w:pStyle w:val="DHHStabletext"/>
            </w:pPr>
            <w:r>
              <w:t xml:space="preserve">Provides </w:t>
            </w:r>
            <w:r w:rsidR="00101E0A">
              <w:t xml:space="preserve">support </w:t>
            </w:r>
            <w:r w:rsidR="008E60E2">
              <w:t xml:space="preserve">for clients </w:t>
            </w:r>
            <w:r w:rsidR="00101E0A">
              <w:t>in short-term accommodation who require assistance in controlling their alcohol or other drug use.</w:t>
            </w:r>
          </w:p>
        </w:tc>
      </w:tr>
    </w:tbl>
    <w:p w14:paraId="7A79B351" w14:textId="77777777" w:rsidR="00CD3805" w:rsidRDefault="00CD3805">
      <w:pPr>
        <w:rPr>
          <w:rFonts w:ascii="Arial" w:eastAsia="Times" w:hAnsi="Arial"/>
        </w:rPr>
      </w:pPr>
      <w:r>
        <w:br w:type="page"/>
      </w:r>
    </w:p>
    <w:p w14:paraId="33B522C2" w14:textId="77777777" w:rsidR="00361222" w:rsidRDefault="0050201A" w:rsidP="00361222">
      <w:pPr>
        <w:pStyle w:val="Heading2"/>
        <w:rPr>
          <w:lang w:eastAsia="en-AU"/>
        </w:rPr>
      </w:pPr>
      <w:bookmarkStart w:id="126" w:name="_Toc475087063"/>
      <w:bookmarkStart w:id="127" w:name="_Toc524682760"/>
      <w:bookmarkStart w:id="128" w:name="_Toc508639009"/>
      <w:bookmarkStart w:id="129" w:name="_Toc525122153"/>
      <w:bookmarkStart w:id="130" w:name="_Toc525122669"/>
      <w:r>
        <w:rPr>
          <w:lang w:eastAsia="en-AU"/>
        </w:rPr>
        <w:lastRenderedPageBreak/>
        <w:t>Providers</w:t>
      </w:r>
      <w:bookmarkEnd w:id="126"/>
      <w:bookmarkEnd w:id="127"/>
      <w:bookmarkEnd w:id="128"/>
      <w:bookmarkEnd w:id="129"/>
      <w:bookmarkEnd w:id="130"/>
    </w:p>
    <w:p w14:paraId="47033B00" w14:textId="57595AF3" w:rsidR="00361222" w:rsidRDefault="0050201A" w:rsidP="00361222">
      <w:pPr>
        <w:pStyle w:val="DHHSbody"/>
        <w:rPr>
          <w:lang w:eastAsia="en-AU"/>
        </w:rPr>
      </w:pPr>
      <w:r>
        <w:rPr>
          <w:lang w:eastAsia="en-AU"/>
        </w:rPr>
        <w:t xml:space="preserve">Concepts related to </w:t>
      </w:r>
      <w:r w:rsidR="0080198F">
        <w:rPr>
          <w:lang w:eastAsia="en-AU"/>
        </w:rPr>
        <w:t xml:space="preserve">Service </w:t>
      </w:r>
      <w:r>
        <w:rPr>
          <w:lang w:eastAsia="en-AU"/>
        </w:rPr>
        <w:t>providers are listed within this category.</w:t>
      </w:r>
    </w:p>
    <w:p w14:paraId="73A2F154" w14:textId="7E14C0AC" w:rsidR="00492EA3" w:rsidRDefault="00492EA3" w:rsidP="00492EA3">
      <w:pPr>
        <w:pStyle w:val="Heading3"/>
        <w:rPr>
          <w:lang w:eastAsia="en-AU"/>
        </w:rPr>
      </w:pPr>
      <w:bookmarkStart w:id="131" w:name="_Toc475087064"/>
      <w:bookmarkStart w:id="132" w:name="_Toc524682761"/>
      <w:bookmarkStart w:id="133" w:name="_Toc525122670"/>
      <w:r>
        <w:rPr>
          <w:lang w:eastAsia="en-AU"/>
        </w:rPr>
        <w:t>Service Provider</w:t>
      </w:r>
      <w:bookmarkEnd w:id="131"/>
      <w:bookmarkEnd w:id="132"/>
      <w:bookmarkEnd w:id="133"/>
    </w:p>
    <w:p w14:paraId="26B4311D" w14:textId="570DAE8E" w:rsidR="004E4AEA" w:rsidRPr="004D2DD1" w:rsidRDefault="0080198F" w:rsidP="004E4AEA">
      <w:pPr>
        <w:pStyle w:val="DHHSbody"/>
      </w:pPr>
      <w:r>
        <w:t>A Service Provider is a</w:t>
      </w:r>
      <w:r w:rsidR="004E4AEA" w:rsidRPr="004D2DD1">
        <w:t xml:space="preserve">n </w:t>
      </w:r>
      <w:r w:rsidR="004E4AEA">
        <w:t>authori</w:t>
      </w:r>
      <w:r w:rsidR="00364923">
        <w:t>s</w:t>
      </w:r>
      <w:r w:rsidR="004E4AEA">
        <w:t xml:space="preserve">ed </w:t>
      </w:r>
      <w:r w:rsidR="004E4AEA" w:rsidRPr="004D2DD1">
        <w:t>agency or organisation that provides AoD</w:t>
      </w:r>
      <w:r w:rsidR="004E4AEA">
        <w:t>T</w:t>
      </w:r>
      <w:r w:rsidR="004E4AEA" w:rsidRPr="004D2DD1">
        <w:t xml:space="preserve"> services t</w:t>
      </w:r>
      <w:r w:rsidR="004E4AEA">
        <w:t>o clients and potential clients, and their family members and significant others.</w:t>
      </w:r>
    </w:p>
    <w:p w14:paraId="61FB56A0" w14:textId="77777777" w:rsidR="00A432BA" w:rsidRDefault="00A432BA" w:rsidP="00492EA3">
      <w:pPr>
        <w:pStyle w:val="Heading3"/>
        <w:rPr>
          <w:lang w:eastAsia="en-AU"/>
        </w:rPr>
      </w:pPr>
      <w:bookmarkStart w:id="134" w:name="_Toc475087065"/>
      <w:bookmarkStart w:id="135" w:name="_Toc524682762"/>
      <w:bookmarkStart w:id="136" w:name="_Toc525122671"/>
      <w:r>
        <w:rPr>
          <w:lang w:eastAsia="en-AU"/>
        </w:rPr>
        <w:t>Outlet</w:t>
      </w:r>
      <w:bookmarkEnd w:id="134"/>
      <w:bookmarkEnd w:id="135"/>
      <w:bookmarkEnd w:id="136"/>
    </w:p>
    <w:p w14:paraId="023719FC" w14:textId="46B7B418" w:rsidR="00361222" w:rsidRDefault="00A432BA" w:rsidP="00361222">
      <w:pPr>
        <w:pStyle w:val="DHHSbody"/>
        <w:rPr>
          <w:rFonts w:eastAsia="Calibri" w:cs="Arial"/>
        </w:rPr>
      </w:pPr>
      <w:r w:rsidRPr="00A432BA">
        <w:rPr>
          <w:rFonts w:eastAsia="Calibri" w:cs="Arial"/>
        </w:rPr>
        <w:t xml:space="preserve">An outlet is a discrete </w:t>
      </w:r>
      <w:r w:rsidR="00400564">
        <w:rPr>
          <w:rFonts w:eastAsia="Calibri" w:cs="Arial"/>
        </w:rPr>
        <w:t xml:space="preserve">physical site </w:t>
      </w:r>
      <w:r w:rsidRPr="00A432BA">
        <w:rPr>
          <w:rFonts w:eastAsia="Calibri" w:cs="Arial"/>
        </w:rPr>
        <w:t xml:space="preserve">or virtual site from which </w:t>
      </w:r>
      <w:r w:rsidR="00400564">
        <w:rPr>
          <w:rFonts w:eastAsia="Calibri" w:cs="Arial"/>
        </w:rPr>
        <w:t xml:space="preserve">a </w:t>
      </w:r>
      <w:r w:rsidR="003F2DA0">
        <w:rPr>
          <w:rFonts w:eastAsia="Calibri" w:cs="Arial"/>
        </w:rPr>
        <w:t xml:space="preserve">single </w:t>
      </w:r>
      <w:r w:rsidR="00400564">
        <w:rPr>
          <w:rFonts w:eastAsia="Calibri" w:cs="Arial"/>
        </w:rPr>
        <w:t xml:space="preserve">service provider </w:t>
      </w:r>
      <w:r w:rsidRPr="00A432BA">
        <w:rPr>
          <w:rFonts w:eastAsia="Calibri" w:cs="Arial"/>
        </w:rPr>
        <w:t xml:space="preserve">delivers an AoDT service. </w:t>
      </w:r>
      <w:r w:rsidR="00400564">
        <w:rPr>
          <w:rFonts w:eastAsia="Calibri" w:cs="Arial"/>
        </w:rPr>
        <w:t xml:space="preserve">Physical </w:t>
      </w:r>
      <w:r w:rsidR="00AE1161">
        <w:rPr>
          <w:rFonts w:eastAsia="Calibri" w:cs="Arial"/>
        </w:rPr>
        <w:t>sites</w:t>
      </w:r>
      <w:r w:rsidR="00400564">
        <w:rPr>
          <w:rFonts w:eastAsia="Calibri" w:cs="Arial"/>
        </w:rPr>
        <w:t xml:space="preserve"> have a </w:t>
      </w:r>
      <w:r w:rsidR="00AE1161">
        <w:rPr>
          <w:rFonts w:eastAsia="Calibri" w:cs="Arial"/>
        </w:rPr>
        <w:t xml:space="preserve">locality and a </w:t>
      </w:r>
      <w:r w:rsidR="00400564">
        <w:rPr>
          <w:rFonts w:eastAsia="Calibri" w:cs="Arial"/>
        </w:rPr>
        <w:t>physical postcode.</w:t>
      </w:r>
      <w:r w:rsidRPr="00A432BA">
        <w:rPr>
          <w:rFonts w:eastAsia="Calibri" w:cs="Arial"/>
        </w:rPr>
        <w:t xml:space="preserve"> A service provider may have one or more outlets</w:t>
      </w:r>
      <w:r w:rsidR="00117439">
        <w:rPr>
          <w:rFonts w:eastAsia="Calibri" w:cs="Arial"/>
        </w:rPr>
        <w:t xml:space="preserve"> but must have a minimum of one outlet for each service area within which the provider is funded to deliver services</w:t>
      </w:r>
      <w:r w:rsidRPr="00A432BA">
        <w:rPr>
          <w:rFonts w:eastAsia="Calibri" w:cs="Arial"/>
        </w:rPr>
        <w:t>.</w:t>
      </w:r>
    </w:p>
    <w:p w14:paraId="6D6EE97D" w14:textId="18074073" w:rsidR="005D5F50" w:rsidRDefault="00717B9E" w:rsidP="00492EA3">
      <w:pPr>
        <w:pStyle w:val="Heading3"/>
        <w:rPr>
          <w:lang w:eastAsia="en-AU"/>
        </w:rPr>
      </w:pPr>
      <w:bookmarkStart w:id="137" w:name="_Toc475087066"/>
      <w:bookmarkStart w:id="138" w:name="_Toc524682763"/>
      <w:bookmarkStart w:id="139" w:name="_Toc525122672"/>
      <w:r>
        <w:rPr>
          <w:lang w:eastAsia="en-AU"/>
        </w:rPr>
        <w:t>Outlet C</w:t>
      </w:r>
      <w:r w:rsidR="005D5F50">
        <w:rPr>
          <w:lang w:eastAsia="en-AU"/>
        </w:rPr>
        <w:t>lient Identifier</w:t>
      </w:r>
      <w:bookmarkEnd w:id="137"/>
      <w:bookmarkEnd w:id="138"/>
      <w:bookmarkEnd w:id="139"/>
    </w:p>
    <w:p w14:paraId="530054A0" w14:textId="37F0E45C" w:rsidR="005D5F50" w:rsidRDefault="005D5F50" w:rsidP="005D5F50">
      <w:pPr>
        <w:pStyle w:val="DHHSbody"/>
        <w:rPr>
          <w:lang w:eastAsia="en-AU"/>
        </w:rPr>
      </w:pPr>
      <w:r>
        <w:rPr>
          <w:lang w:eastAsia="en-AU"/>
        </w:rPr>
        <w:t xml:space="preserve">This is a unique identifier of a registered client from a specific outlet. </w:t>
      </w:r>
      <w:r w:rsidR="00FB54CD">
        <w:rPr>
          <w:lang w:eastAsia="en-AU"/>
        </w:rPr>
        <w:t>The identifier must be unique to the Outlet as a minimum</w:t>
      </w:r>
      <w:r>
        <w:rPr>
          <w:lang w:eastAsia="en-AU"/>
        </w:rPr>
        <w:t>.</w:t>
      </w:r>
    </w:p>
    <w:p w14:paraId="16EC9491" w14:textId="77777777" w:rsidR="00FE1BAD" w:rsidRDefault="00FE1BAD" w:rsidP="00492EA3">
      <w:pPr>
        <w:pStyle w:val="Heading3"/>
        <w:rPr>
          <w:lang w:eastAsia="en-AU"/>
        </w:rPr>
      </w:pPr>
      <w:bookmarkStart w:id="140" w:name="_Toc475087067"/>
      <w:bookmarkStart w:id="141" w:name="_Toc524682764"/>
      <w:bookmarkStart w:id="142" w:name="_Toc525122673"/>
      <w:r>
        <w:rPr>
          <w:lang w:eastAsia="en-AU"/>
        </w:rPr>
        <w:t>Outlet code</w:t>
      </w:r>
      <w:bookmarkEnd w:id="140"/>
      <w:bookmarkEnd w:id="141"/>
      <w:bookmarkEnd w:id="142"/>
    </w:p>
    <w:p w14:paraId="5D2D1957" w14:textId="34AABCBF" w:rsidR="006C7A62" w:rsidRDefault="0064061F" w:rsidP="00361222">
      <w:pPr>
        <w:pStyle w:val="DHHSbody"/>
      </w:pPr>
      <w:r>
        <w:t>An Outlet code is a</w:t>
      </w:r>
      <w:r w:rsidR="00FE1BAD">
        <w:t xml:space="preserve"> </w:t>
      </w:r>
      <w:r w:rsidR="00F86B07">
        <w:t xml:space="preserve">unique identifier </w:t>
      </w:r>
      <w:r>
        <w:t>for an AODT</w:t>
      </w:r>
      <w:r w:rsidR="00F86B07">
        <w:t xml:space="preserve"> outlet</w:t>
      </w:r>
      <w:r>
        <w:t xml:space="preserve">, which is </w:t>
      </w:r>
      <w:r w:rsidR="00F86B07">
        <w:t xml:space="preserve">generated by </w:t>
      </w:r>
      <w:r>
        <w:t xml:space="preserve">the </w:t>
      </w:r>
      <w:r w:rsidR="00F86B07">
        <w:t>Departme</w:t>
      </w:r>
      <w:r>
        <w:t xml:space="preserve">nt of Health and Human Services. </w:t>
      </w:r>
    </w:p>
    <w:p w14:paraId="6A08AAFB" w14:textId="77777777" w:rsidR="005D7249" w:rsidRDefault="005D7249" w:rsidP="005D7249">
      <w:pPr>
        <w:pStyle w:val="DHHSbody"/>
      </w:pPr>
      <w:r>
        <w:t>The Outlet code is comprised of 3 components:</w:t>
      </w:r>
    </w:p>
    <w:p w14:paraId="69943EF1" w14:textId="77777777" w:rsidR="005D7249" w:rsidRDefault="005D7249" w:rsidP="005D7249"/>
    <w:p w14:paraId="773F82A2" w14:textId="15EC99CD" w:rsidR="005D7249" w:rsidRDefault="007B1D72" w:rsidP="005D7249">
      <w:pPr>
        <w:pStyle w:val="DHHSbullet1"/>
      </w:pPr>
      <w:r>
        <w:t xml:space="preserve">a component </w:t>
      </w:r>
      <w:r w:rsidR="005D7249">
        <w:t>to identify the service provider that the outlet belongs to;</w:t>
      </w:r>
    </w:p>
    <w:p w14:paraId="5A836DF2" w14:textId="67444FFC" w:rsidR="005D7249" w:rsidRPr="0000095F" w:rsidRDefault="005D7249" w:rsidP="005D7249">
      <w:pPr>
        <w:pStyle w:val="DHHSbullet1"/>
      </w:pPr>
      <w:r>
        <w:t xml:space="preserve">a </w:t>
      </w:r>
      <w:r w:rsidR="007B1D72">
        <w:t xml:space="preserve">component </w:t>
      </w:r>
      <w:r>
        <w:t>to identify the service area that the outlet services;</w:t>
      </w:r>
    </w:p>
    <w:p w14:paraId="7F1DC8BB" w14:textId="1E0CD45C" w:rsidR="005D7249" w:rsidRPr="0000095F" w:rsidRDefault="005D7249" w:rsidP="005D7249">
      <w:pPr>
        <w:pStyle w:val="DHHSbullet1"/>
      </w:pPr>
      <w:r>
        <w:t xml:space="preserve">and a </w:t>
      </w:r>
      <w:r w:rsidR="007B1D72">
        <w:t xml:space="preserve">component </w:t>
      </w:r>
      <w:r>
        <w:t xml:space="preserve">to identify the </w:t>
      </w:r>
      <w:r w:rsidR="00E130DF">
        <w:t>virtual or non-virtual site</w:t>
      </w:r>
      <w:r w:rsidR="00666A22">
        <w:t>.</w:t>
      </w:r>
    </w:p>
    <w:p w14:paraId="6B47DD9D" w14:textId="77777777" w:rsidR="00666A22" w:rsidRDefault="00666A22" w:rsidP="00361222">
      <w:pPr>
        <w:pStyle w:val="DHHSbody"/>
      </w:pPr>
    </w:p>
    <w:p w14:paraId="0D0C451D" w14:textId="53B38F2C" w:rsidR="00FE1BAD" w:rsidRPr="00FE1BAD" w:rsidRDefault="0064061F" w:rsidP="00361222">
      <w:pPr>
        <w:pStyle w:val="DHHSbody"/>
      </w:pPr>
      <w:r>
        <w:t xml:space="preserve">It is </w:t>
      </w:r>
      <w:r w:rsidR="00435E44">
        <w:t xml:space="preserve">also </w:t>
      </w:r>
      <w:r>
        <w:t xml:space="preserve">used </w:t>
      </w:r>
      <w:r w:rsidR="00CD3805">
        <w:t xml:space="preserve">by </w:t>
      </w:r>
      <w:r w:rsidR="00CA0E6F">
        <w:t xml:space="preserve">the Department </w:t>
      </w:r>
      <w:r>
        <w:t>to uniquely identify clients and service events, reported by an outlet.</w:t>
      </w:r>
    </w:p>
    <w:p w14:paraId="118C775B" w14:textId="77777777" w:rsidR="00717B9E" w:rsidRDefault="00717B9E" w:rsidP="00492EA3">
      <w:pPr>
        <w:pStyle w:val="Heading3"/>
        <w:rPr>
          <w:lang w:eastAsia="en-AU"/>
        </w:rPr>
      </w:pPr>
      <w:bookmarkStart w:id="143" w:name="_Toc475087068"/>
      <w:bookmarkStart w:id="144" w:name="_Toc524682765"/>
      <w:bookmarkStart w:id="145" w:name="_Toc525122674"/>
      <w:bookmarkEnd w:id="18"/>
      <w:r>
        <w:rPr>
          <w:lang w:eastAsia="en-AU"/>
        </w:rPr>
        <w:t>Outlet Service Event Identifier</w:t>
      </w:r>
      <w:bookmarkEnd w:id="143"/>
      <w:bookmarkEnd w:id="144"/>
      <w:bookmarkEnd w:id="145"/>
    </w:p>
    <w:p w14:paraId="54CB998D" w14:textId="77777777" w:rsidR="00717B9E" w:rsidRDefault="00717B9E" w:rsidP="00717B9E">
      <w:pPr>
        <w:pStyle w:val="DHHSbody"/>
        <w:rPr>
          <w:lang w:eastAsia="en-AU"/>
        </w:rPr>
      </w:pPr>
      <w:r>
        <w:t xml:space="preserve">This is a unique identifier of a potential client/client’s service event recorded by the Outlet. </w:t>
      </w:r>
      <w:r>
        <w:rPr>
          <w:lang w:eastAsia="en-AU"/>
        </w:rPr>
        <w:t>It is generated by the outlet.</w:t>
      </w:r>
    </w:p>
    <w:p w14:paraId="5BC6B1BF" w14:textId="709DE34C" w:rsidR="004E4AEA" w:rsidRDefault="004E4AEA">
      <w:pPr>
        <w:rPr>
          <w:rFonts w:ascii="Arial" w:eastAsia="Times" w:hAnsi="Arial"/>
          <w:lang w:eastAsia="en-AU"/>
        </w:rPr>
      </w:pPr>
      <w:r>
        <w:rPr>
          <w:lang w:eastAsia="en-AU"/>
        </w:rPr>
        <w:br w:type="page"/>
      </w:r>
    </w:p>
    <w:p w14:paraId="7425BE90" w14:textId="77777777" w:rsidR="004E4AEA" w:rsidRPr="008E4C63" w:rsidRDefault="004E4AEA" w:rsidP="00717B9E">
      <w:pPr>
        <w:pStyle w:val="DHHSbody"/>
      </w:pPr>
    </w:p>
    <w:p w14:paraId="314FF825" w14:textId="77777777" w:rsidR="00A432BA" w:rsidRDefault="0050201A" w:rsidP="0050201A">
      <w:pPr>
        <w:pStyle w:val="Heading1"/>
      </w:pPr>
      <w:bookmarkStart w:id="146" w:name="_Toc475087069"/>
      <w:bookmarkStart w:id="147" w:name="_Toc524682766"/>
      <w:bookmarkStart w:id="148" w:name="_Toc508639010"/>
      <w:bookmarkStart w:id="149" w:name="_Toc525122154"/>
      <w:bookmarkStart w:id="150" w:name="_Toc525122675"/>
      <w:r>
        <w:t>Business Rules</w:t>
      </w:r>
      <w:bookmarkEnd w:id="146"/>
      <w:bookmarkEnd w:id="147"/>
      <w:bookmarkEnd w:id="148"/>
      <w:bookmarkEnd w:id="149"/>
      <w:bookmarkEnd w:id="150"/>
    </w:p>
    <w:p w14:paraId="63EF6CB8" w14:textId="355F138E" w:rsidR="0050201A" w:rsidRPr="00361222" w:rsidRDefault="0050201A" w:rsidP="0050201A">
      <w:pPr>
        <w:pStyle w:val="DHHSbody"/>
        <w:rPr>
          <w:lang w:eastAsia="en-AU"/>
        </w:rPr>
      </w:pPr>
      <w:r>
        <w:rPr>
          <w:lang w:eastAsia="en-AU"/>
        </w:rPr>
        <w:t xml:space="preserve">Business Rules for the </w:t>
      </w:r>
      <w:r w:rsidR="00787813">
        <w:rPr>
          <w:lang w:eastAsia="en-AU"/>
        </w:rPr>
        <w:t xml:space="preserve">Victorian </w:t>
      </w:r>
      <w:r>
        <w:rPr>
          <w:lang w:eastAsia="en-AU"/>
        </w:rPr>
        <w:t xml:space="preserve">Alcohol and Drug </w:t>
      </w:r>
      <w:r w:rsidR="00047BFA">
        <w:rPr>
          <w:lang w:eastAsia="en-AU"/>
        </w:rPr>
        <w:t>Collection</w:t>
      </w:r>
      <w:r>
        <w:rPr>
          <w:lang w:eastAsia="en-AU"/>
        </w:rPr>
        <w:t xml:space="preserve"> </w:t>
      </w:r>
      <w:r w:rsidR="00C74AA9">
        <w:rPr>
          <w:lang w:eastAsia="en-AU"/>
        </w:rPr>
        <w:t xml:space="preserve">Data Specification </w:t>
      </w:r>
      <w:r>
        <w:rPr>
          <w:lang w:eastAsia="en-AU"/>
        </w:rPr>
        <w:t>are listed in alphabetical order, and grouped into categories for ease of reference.</w:t>
      </w:r>
    </w:p>
    <w:p w14:paraId="4A4AA891" w14:textId="7CCF5DB8" w:rsidR="0050201A" w:rsidRPr="0050201A" w:rsidRDefault="0050201A" w:rsidP="0050201A">
      <w:pPr>
        <w:pStyle w:val="Heading2"/>
      </w:pPr>
      <w:bookmarkStart w:id="151" w:name="_Toc475087070"/>
      <w:bookmarkStart w:id="152" w:name="_Toc524682767"/>
      <w:bookmarkStart w:id="153" w:name="_Toc508639011"/>
      <w:bookmarkStart w:id="154" w:name="_Toc525122155"/>
      <w:bookmarkStart w:id="155" w:name="_Toc525122676"/>
      <w:r>
        <w:t>Client</w:t>
      </w:r>
      <w:bookmarkEnd w:id="151"/>
      <w:bookmarkEnd w:id="152"/>
      <w:bookmarkEnd w:id="153"/>
      <w:bookmarkEnd w:id="154"/>
      <w:bookmarkEnd w:id="155"/>
    </w:p>
    <w:p w14:paraId="2D31B132" w14:textId="77777777" w:rsidR="0050201A" w:rsidRPr="0050201A" w:rsidRDefault="0050201A" w:rsidP="0050201A">
      <w:pPr>
        <w:pStyle w:val="DHHSbody"/>
        <w:rPr>
          <w:lang w:eastAsia="en-AU"/>
        </w:rPr>
      </w:pPr>
      <w:r>
        <w:rPr>
          <w:lang w:eastAsia="en-AU"/>
        </w:rPr>
        <w:t>Business rules related to Clients are listed within this category.</w:t>
      </w:r>
    </w:p>
    <w:p w14:paraId="6667A1EE" w14:textId="77777777" w:rsidR="0050201A" w:rsidRPr="0050201A" w:rsidRDefault="0050201A" w:rsidP="00492EA3">
      <w:pPr>
        <w:pStyle w:val="Heading3"/>
        <w:rPr>
          <w:lang w:eastAsia="en-AU"/>
        </w:rPr>
      </w:pPr>
      <w:bookmarkStart w:id="156" w:name="_Toc475087071"/>
      <w:bookmarkStart w:id="157" w:name="_Toc524682768"/>
      <w:bookmarkStart w:id="158" w:name="_Toc525122677"/>
      <w:r w:rsidRPr="00492EA3">
        <w:rPr>
          <w:lang w:eastAsia="en-AU"/>
        </w:rPr>
        <w:t>Client</w:t>
      </w:r>
      <w:bookmarkEnd w:id="156"/>
      <w:bookmarkEnd w:id="157"/>
      <w:bookmarkEnd w:id="158"/>
    </w:p>
    <w:p w14:paraId="30BC0E57" w14:textId="42EE5E3E" w:rsidR="0050201A" w:rsidRDefault="0050201A" w:rsidP="0050201A">
      <w:pPr>
        <w:pStyle w:val="DHHSbody"/>
      </w:pPr>
      <w:r w:rsidRPr="00096155">
        <w:t>A Client can only be registered upon the attainment of client consent. Once consent is given, a client should have a minimum set of mandatory data elements captured</w:t>
      </w:r>
      <w:r w:rsidR="00851FAD">
        <w:t xml:space="preserve"> including</w:t>
      </w:r>
      <w:r w:rsidRPr="00096155">
        <w:t xml:space="preserve"> given name, surname, date of birth and sex. </w:t>
      </w:r>
      <w:r>
        <w:t>These details must be entered accurately in order to</w:t>
      </w:r>
      <w:r w:rsidRPr="00096155">
        <w:t xml:space="preserve"> generate an SLK (Statistical Linkage Key 581).</w:t>
      </w:r>
      <w:r>
        <w:t xml:space="preserve"> The SLK is used by DHHS to track clients across agencies and assist in service planning and development.</w:t>
      </w:r>
    </w:p>
    <w:p w14:paraId="397EE224" w14:textId="77777777" w:rsidR="0050201A" w:rsidRDefault="0050201A" w:rsidP="0050201A">
      <w:pPr>
        <w:pStyle w:val="DHHSbody"/>
      </w:pPr>
      <w:r>
        <w:t>If the date of birth cannot be determined, their age in years should be estimated and date recorded as 1</w:t>
      </w:r>
      <w:r w:rsidRPr="00CD617D">
        <w:rPr>
          <w:vertAlign w:val="superscript"/>
        </w:rPr>
        <w:t>st</w:t>
      </w:r>
      <w:r>
        <w:t xml:space="preserve"> of January for the appropriate year.</w:t>
      </w:r>
    </w:p>
    <w:p w14:paraId="0C9B39AC" w14:textId="2A88777B" w:rsidR="00B6543A" w:rsidRDefault="00B6543A" w:rsidP="0050201A">
      <w:pPr>
        <w:pStyle w:val="DHHSbody"/>
      </w:pPr>
      <w:r>
        <w:t>All Client data elements are mandatory t</w:t>
      </w:r>
      <w:r w:rsidR="00B43620">
        <w:t xml:space="preserve">o report, with the exception of the Individual Health Identifier, </w:t>
      </w:r>
      <w:r w:rsidR="00D20BE9">
        <w:t xml:space="preserve">Maltreatment code and Maltreatment perpetrator </w:t>
      </w:r>
      <w:r w:rsidR="00B43620">
        <w:t xml:space="preserve">which </w:t>
      </w:r>
      <w:r w:rsidR="00D20BE9">
        <w:t xml:space="preserve">are </w:t>
      </w:r>
      <w:r w:rsidR="00B43620">
        <w:t>conditionally required.</w:t>
      </w:r>
    </w:p>
    <w:p w14:paraId="1A0D5FAC" w14:textId="77777777" w:rsidR="00036EF6" w:rsidRDefault="00036EF6" w:rsidP="0050201A">
      <w:pPr>
        <w:pStyle w:val="DHHSbody"/>
      </w:pPr>
    </w:p>
    <w:p w14:paraId="569F9D98" w14:textId="5FF174E8" w:rsidR="00305B6D" w:rsidRDefault="00305B6D" w:rsidP="0050201A">
      <w:pPr>
        <w:pStyle w:val="DHHSbody"/>
      </w:pPr>
      <w:r>
        <w:t xml:space="preserve">A client record will only be </w:t>
      </w:r>
      <w:r w:rsidR="00FF7CB0">
        <w:t>reported</w:t>
      </w:r>
      <w:r>
        <w:t xml:space="preserve"> in the following conditions:</w:t>
      </w:r>
    </w:p>
    <w:p w14:paraId="3B5BBC57" w14:textId="20BDBB9D" w:rsidR="00305B6D" w:rsidRDefault="00F57D5E" w:rsidP="00305B6D">
      <w:pPr>
        <w:pStyle w:val="DHHSbullet1"/>
      </w:pPr>
      <w:r>
        <w:t xml:space="preserve">where a service event associated with the client was open </w:t>
      </w:r>
      <w:r w:rsidR="00305B6D">
        <w:t>during the reporting period and/or;</w:t>
      </w:r>
    </w:p>
    <w:p w14:paraId="1732ED63" w14:textId="7CD21EF1" w:rsidR="0050201A" w:rsidRPr="009B39FE" w:rsidRDefault="00305B6D" w:rsidP="00305B6D">
      <w:pPr>
        <w:pStyle w:val="DHHSbullet1"/>
      </w:pPr>
      <w:r>
        <w:t>client record has</w:t>
      </w:r>
      <w:r w:rsidR="0006676C">
        <w:t xml:space="preserve"> been submitted in error, in previous reporting period</w:t>
      </w:r>
      <w:r>
        <w:t xml:space="preserve"> </w:t>
      </w:r>
      <w:r w:rsidR="0006676C">
        <w:t>and requires</w:t>
      </w:r>
      <w:r>
        <w:t xml:space="preserve"> an update or deletion.</w:t>
      </w:r>
    </w:p>
    <w:p w14:paraId="17C9BBC5" w14:textId="7C01FFD9" w:rsidR="0050201A" w:rsidRDefault="00891888" w:rsidP="00492EA3">
      <w:pPr>
        <w:pStyle w:val="Heading3"/>
        <w:rPr>
          <w:lang w:eastAsia="en-AU"/>
        </w:rPr>
      </w:pPr>
      <w:bookmarkStart w:id="159" w:name="_Toc475087072"/>
      <w:bookmarkStart w:id="160" w:name="_Toc524682769"/>
      <w:bookmarkStart w:id="161" w:name="_Toc525122678"/>
      <w:r>
        <w:rPr>
          <w:lang w:eastAsia="en-AU"/>
        </w:rPr>
        <w:t>Dependa</w:t>
      </w:r>
      <w:r w:rsidR="0050201A">
        <w:rPr>
          <w:lang w:eastAsia="en-AU"/>
        </w:rPr>
        <w:t>nt</w:t>
      </w:r>
      <w:bookmarkEnd w:id="159"/>
      <w:bookmarkEnd w:id="160"/>
      <w:bookmarkEnd w:id="161"/>
    </w:p>
    <w:p w14:paraId="605953A4" w14:textId="339E593C" w:rsidR="0050201A" w:rsidRDefault="00891888" w:rsidP="0050201A">
      <w:pPr>
        <w:autoSpaceDE w:val="0"/>
        <w:autoSpaceDN w:val="0"/>
        <w:adjustRightInd w:val="0"/>
        <w:rPr>
          <w:rFonts w:ascii="Arial" w:eastAsia="Calibri" w:hAnsi="Arial" w:cs="Arial"/>
        </w:rPr>
      </w:pPr>
      <w:r>
        <w:rPr>
          <w:rFonts w:ascii="Arial" w:eastAsia="Calibri" w:hAnsi="Arial" w:cs="Arial"/>
        </w:rPr>
        <w:t>One or more dependa</w:t>
      </w:r>
      <w:r w:rsidR="0050201A" w:rsidRPr="0050201A">
        <w:rPr>
          <w:rFonts w:ascii="Arial" w:eastAsia="Calibri" w:hAnsi="Arial" w:cs="Arial"/>
        </w:rPr>
        <w:t>nts should be reported for regi</w:t>
      </w:r>
      <w:r>
        <w:rPr>
          <w:rFonts w:ascii="Arial" w:eastAsia="Calibri" w:hAnsi="Arial" w:cs="Arial"/>
        </w:rPr>
        <w:t>stered clients that have dependa</w:t>
      </w:r>
      <w:r w:rsidR="0050201A" w:rsidRPr="0050201A">
        <w:rPr>
          <w:rFonts w:ascii="Arial" w:eastAsia="Calibri" w:hAnsi="Arial" w:cs="Arial"/>
        </w:rPr>
        <w:t>nts.</w:t>
      </w:r>
    </w:p>
    <w:p w14:paraId="110AF98B" w14:textId="45014977" w:rsidR="00AC6648" w:rsidRDefault="00AC6648" w:rsidP="0050201A">
      <w:pPr>
        <w:autoSpaceDE w:val="0"/>
        <w:autoSpaceDN w:val="0"/>
        <w:adjustRightInd w:val="0"/>
        <w:rPr>
          <w:rFonts w:ascii="Arial" w:eastAsia="Calibri" w:hAnsi="Arial" w:cs="Arial"/>
        </w:rPr>
      </w:pPr>
    </w:p>
    <w:p w14:paraId="6D3FD5FD" w14:textId="0210888B" w:rsidR="00AC6648" w:rsidRPr="0050201A" w:rsidRDefault="00AC6648" w:rsidP="0050201A">
      <w:pPr>
        <w:autoSpaceDE w:val="0"/>
        <w:autoSpaceDN w:val="0"/>
        <w:adjustRightInd w:val="0"/>
        <w:rPr>
          <w:rFonts w:ascii="Arial" w:eastAsia="Calibri" w:hAnsi="Arial" w:cs="Arial"/>
        </w:rPr>
      </w:pPr>
      <w:r>
        <w:rPr>
          <w:rFonts w:ascii="Arial" w:eastAsia="Calibri" w:hAnsi="Arial" w:cs="Arial"/>
        </w:rPr>
        <w:t xml:space="preserve">All child and </w:t>
      </w:r>
      <w:r w:rsidR="00891888">
        <w:rPr>
          <w:rFonts w:ascii="Arial" w:eastAsia="Calibri" w:hAnsi="Arial" w:cs="Arial"/>
        </w:rPr>
        <w:t>adult dependa</w:t>
      </w:r>
      <w:r>
        <w:rPr>
          <w:rFonts w:ascii="Arial" w:eastAsia="Calibri" w:hAnsi="Arial" w:cs="Arial"/>
        </w:rPr>
        <w:t>nts should be reported.</w:t>
      </w:r>
    </w:p>
    <w:p w14:paraId="5DEA9457" w14:textId="77777777" w:rsidR="0050201A" w:rsidRPr="0050201A" w:rsidRDefault="0050201A" w:rsidP="0050201A">
      <w:pPr>
        <w:autoSpaceDE w:val="0"/>
        <w:autoSpaceDN w:val="0"/>
        <w:adjustRightInd w:val="0"/>
        <w:rPr>
          <w:rFonts w:ascii="Arial" w:eastAsia="Calibri" w:hAnsi="Arial" w:cs="Arial"/>
        </w:rPr>
      </w:pPr>
    </w:p>
    <w:p w14:paraId="0B49BEAD" w14:textId="01F77286" w:rsidR="0050201A" w:rsidRPr="0050201A" w:rsidRDefault="00891888" w:rsidP="0050201A">
      <w:pPr>
        <w:autoSpaceDE w:val="0"/>
        <w:autoSpaceDN w:val="0"/>
        <w:adjustRightInd w:val="0"/>
        <w:rPr>
          <w:rFonts w:ascii="Arial" w:eastAsia="Calibri" w:hAnsi="Arial" w:cs="Arial"/>
        </w:rPr>
      </w:pPr>
      <w:r>
        <w:rPr>
          <w:rFonts w:ascii="Arial" w:eastAsia="Calibri" w:hAnsi="Arial" w:cs="Arial"/>
        </w:rPr>
        <w:t>For each dependa</w:t>
      </w:r>
      <w:r w:rsidR="0050201A" w:rsidRPr="0050201A">
        <w:rPr>
          <w:rFonts w:ascii="Arial" w:eastAsia="Calibri" w:hAnsi="Arial" w:cs="Arial"/>
        </w:rPr>
        <w:t>nt the following information should be reported:</w:t>
      </w:r>
    </w:p>
    <w:p w14:paraId="2724A9FF" w14:textId="77777777" w:rsidR="0050201A" w:rsidRPr="0050201A" w:rsidRDefault="0050201A" w:rsidP="0050201A">
      <w:pPr>
        <w:autoSpaceDE w:val="0"/>
        <w:autoSpaceDN w:val="0"/>
        <w:adjustRightInd w:val="0"/>
        <w:rPr>
          <w:rFonts w:ascii="Arial" w:eastAsia="Calibri" w:hAnsi="Arial" w:cs="Arial"/>
        </w:rPr>
      </w:pPr>
    </w:p>
    <w:p w14:paraId="72CDAFAE" w14:textId="778D1050" w:rsidR="0050201A" w:rsidRPr="0050201A" w:rsidRDefault="00B93C29" w:rsidP="00AE1D45">
      <w:pPr>
        <w:pStyle w:val="DHHSbullet1"/>
      </w:pPr>
      <w:r>
        <w:t>the y</w:t>
      </w:r>
      <w:r w:rsidR="0050201A" w:rsidRPr="0050201A">
        <w:t>ear of birth;</w:t>
      </w:r>
    </w:p>
    <w:p w14:paraId="54D4B69D" w14:textId="410B427B" w:rsidR="0050201A" w:rsidRPr="0050201A" w:rsidRDefault="00AE1D45" w:rsidP="00AE1D45">
      <w:pPr>
        <w:pStyle w:val="DHHSbullet1"/>
      </w:pPr>
      <w:r>
        <w:t>living with flag;</w:t>
      </w:r>
    </w:p>
    <w:p w14:paraId="4FE8E7CF" w14:textId="6CBF0E35" w:rsidR="0050201A" w:rsidRPr="0050201A" w:rsidRDefault="00AE1D45" w:rsidP="00AE1D45">
      <w:pPr>
        <w:pStyle w:val="DHHSbullet1"/>
      </w:pPr>
      <w:r>
        <w:t>v</w:t>
      </w:r>
      <w:r w:rsidR="0050201A" w:rsidRPr="0050201A">
        <w:t xml:space="preserve">ulnerable flag; </w:t>
      </w:r>
    </w:p>
    <w:p w14:paraId="3511D8BA" w14:textId="06DEC9A2" w:rsidR="0050201A" w:rsidRDefault="00AE1D45" w:rsidP="00AE1D45">
      <w:pPr>
        <w:pStyle w:val="DHHSbullet1"/>
      </w:pPr>
      <w:r>
        <w:t>and c</w:t>
      </w:r>
      <w:r w:rsidR="0050201A" w:rsidRPr="0050201A">
        <w:t>hild protection order flag (only require</w:t>
      </w:r>
      <w:r w:rsidR="00891888">
        <w:t>d for dependa</w:t>
      </w:r>
      <w:r w:rsidR="0050201A" w:rsidRPr="0050201A">
        <w:t>nts under 16 years of age)</w:t>
      </w:r>
    </w:p>
    <w:p w14:paraId="5423ABA9" w14:textId="77777777" w:rsidR="00141E98" w:rsidRDefault="00141E98" w:rsidP="00141E98">
      <w:pPr>
        <w:pStyle w:val="DHHSbullet1"/>
        <w:numPr>
          <w:ilvl w:val="0"/>
          <w:numId w:val="0"/>
        </w:numPr>
        <w:ind w:left="284" w:hanging="284"/>
      </w:pPr>
    </w:p>
    <w:p w14:paraId="777D5572" w14:textId="32F6785E" w:rsidR="00141E98" w:rsidRPr="00141E98" w:rsidRDefault="00141E98" w:rsidP="00141E98">
      <w:pPr>
        <w:autoSpaceDE w:val="0"/>
        <w:autoSpaceDN w:val="0"/>
        <w:adjustRightInd w:val="0"/>
        <w:rPr>
          <w:rFonts w:ascii="Arial" w:eastAsia="Calibri" w:hAnsi="Arial" w:cs="Arial"/>
        </w:rPr>
      </w:pPr>
      <w:r w:rsidRPr="00141E98">
        <w:rPr>
          <w:rFonts w:ascii="Arial" w:eastAsia="Calibri" w:hAnsi="Arial" w:cs="Arial"/>
        </w:rPr>
        <w:t xml:space="preserve">Living with flag is </w:t>
      </w:r>
      <w:r w:rsidR="00891888">
        <w:rPr>
          <w:rFonts w:ascii="Arial" w:eastAsia="Calibri" w:hAnsi="Arial" w:cs="Arial"/>
        </w:rPr>
        <w:t>to be indicated when the dependa</w:t>
      </w:r>
      <w:r w:rsidRPr="00141E98">
        <w:rPr>
          <w:rFonts w:ascii="Arial" w:eastAsia="Calibri" w:hAnsi="Arial" w:cs="Arial"/>
        </w:rPr>
        <w:t>nt is living with the client for 50% or more of the time</w:t>
      </w:r>
      <w:r>
        <w:rPr>
          <w:rFonts w:ascii="Arial" w:eastAsia="Calibri" w:hAnsi="Arial" w:cs="Arial"/>
        </w:rPr>
        <w:t>.</w:t>
      </w:r>
    </w:p>
    <w:p w14:paraId="1AE66B68" w14:textId="06AD490B" w:rsidR="00141E98" w:rsidRDefault="00141E98" w:rsidP="0050201A">
      <w:pPr>
        <w:pStyle w:val="DHHSbody"/>
      </w:pPr>
    </w:p>
    <w:p w14:paraId="40D7D674" w14:textId="77777777" w:rsidR="00864439" w:rsidRDefault="00864439" w:rsidP="0050201A">
      <w:pPr>
        <w:pStyle w:val="DHHSbody"/>
      </w:pPr>
    </w:p>
    <w:p w14:paraId="0054A34D" w14:textId="46047E80" w:rsidR="002F2FEE" w:rsidRDefault="00FB54CD" w:rsidP="00492EA3">
      <w:pPr>
        <w:pStyle w:val="Heading3"/>
      </w:pPr>
      <w:bookmarkStart w:id="162" w:name="_Toc475087073"/>
      <w:bookmarkStart w:id="163" w:name="_Toc524682770"/>
      <w:bookmarkStart w:id="164" w:name="_Toc525122679"/>
      <w:r>
        <w:rPr>
          <w:lang w:eastAsia="en-AU"/>
        </w:rPr>
        <w:lastRenderedPageBreak/>
        <w:t>Statistical Linkage Key</w:t>
      </w:r>
      <w:bookmarkEnd w:id="162"/>
      <w:bookmarkEnd w:id="163"/>
      <w:bookmarkEnd w:id="164"/>
    </w:p>
    <w:p w14:paraId="4A09658A" w14:textId="77777777" w:rsidR="002F2FEE" w:rsidRDefault="002F2FEE" w:rsidP="0050201A">
      <w:pPr>
        <w:pStyle w:val="DHHSbody"/>
      </w:pPr>
    </w:p>
    <w:p w14:paraId="65892B2F" w14:textId="77777777" w:rsidR="002F2FEE" w:rsidRDefault="002F2FEE" w:rsidP="002F2FEE">
      <w:pPr>
        <w:pStyle w:val="DHHSbody"/>
      </w:pPr>
      <w:r>
        <w:t xml:space="preserve">The Statistical Linkage Key (SLK) should be reported for each client record submitted with a date accuracy indicator of AAA if date of birth was known. </w:t>
      </w:r>
    </w:p>
    <w:p w14:paraId="5A4AA04F" w14:textId="143D63BA" w:rsidR="002F2FEE" w:rsidRDefault="002F2FEE" w:rsidP="002F2FEE">
      <w:pPr>
        <w:pStyle w:val="DHHSbody"/>
      </w:pPr>
      <w:r>
        <w:t xml:space="preserve">If the date of birth was estimated, the date accuracy indicator will need to indicate which type of the date was estimated, or </w:t>
      </w:r>
      <w:r w:rsidR="005D1114">
        <w:t xml:space="preserve">UUU if </w:t>
      </w:r>
      <w:r>
        <w:t>unknown.</w:t>
      </w:r>
    </w:p>
    <w:p w14:paraId="7BF4E8A9" w14:textId="77777777" w:rsidR="002F2FEE" w:rsidRDefault="002F2FEE" w:rsidP="002F2FEE">
      <w:pPr>
        <w:pStyle w:val="DHHSbody"/>
      </w:pPr>
    </w:p>
    <w:p w14:paraId="7D8EA629" w14:textId="12F5F3E1" w:rsidR="002F2FEE" w:rsidRDefault="002F2FEE" w:rsidP="002F2FEE">
      <w:pPr>
        <w:pStyle w:val="DHHSbody"/>
      </w:pPr>
      <w:r>
        <w:t xml:space="preserve">The following attributes must be </w:t>
      </w:r>
      <w:r w:rsidR="005D1114">
        <w:t>captured accurately by Service p</w:t>
      </w:r>
      <w:r>
        <w:t>roviders, in order to generate an SLK:</w:t>
      </w:r>
    </w:p>
    <w:p w14:paraId="64895C04" w14:textId="0F6B049B" w:rsidR="002F2FEE" w:rsidRDefault="00AE1D45" w:rsidP="00AE1D45">
      <w:pPr>
        <w:pStyle w:val="DHHSbullet1"/>
      </w:pPr>
      <w:r>
        <w:t>f</w:t>
      </w:r>
      <w:r w:rsidR="002F2FEE">
        <w:t>irst name; (not reported to DHHS)</w:t>
      </w:r>
    </w:p>
    <w:p w14:paraId="049BFFAA" w14:textId="6800CF6D" w:rsidR="002F2FEE" w:rsidRDefault="00AE1D45" w:rsidP="00AE1D45">
      <w:pPr>
        <w:pStyle w:val="DHHSbullet1"/>
      </w:pPr>
      <w:r>
        <w:t>s</w:t>
      </w:r>
      <w:r w:rsidR="002F2FEE">
        <w:t>urname; (not reported to DHHS)</w:t>
      </w:r>
    </w:p>
    <w:p w14:paraId="6FABDA0C" w14:textId="11F01F29" w:rsidR="002F2FEE" w:rsidRDefault="00AE1D45" w:rsidP="00AE1D45">
      <w:pPr>
        <w:pStyle w:val="DHHSbullet1"/>
      </w:pPr>
      <w:r>
        <w:t>date of b</w:t>
      </w:r>
      <w:r w:rsidR="002F2FEE">
        <w:t>irth;</w:t>
      </w:r>
    </w:p>
    <w:p w14:paraId="2ED8EE87" w14:textId="3CA80394" w:rsidR="002F2FEE" w:rsidRDefault="00AE1D45" w:rsidP="00AE1D45">
      <w:pPr>
        <w:pStyle w:val="DHHSbullet1"/>
      </w:pPr>
      <w:r>
        <w:t>and s</w:t>
      </w:r>
      <w:r w:rsidR="002F2FEE">
        <w:t>ex at birth</w:t>
      </w:r>
    </w:p>
    <w:p w14:paraId="534387BC" w14:textId="094752B0" w:rsidR="009E3B5C" w:rsidRDefault="009E3B5C">
      <w:pPr>
        <w:rPr>
          <w:rFonts w:ascii="Arial" w:eastAsia="Times" w:hAnsi="Arial"/>
        </w:rPr>
      </w:pPr>
      <w:r>
        <w:br w:type="page"/>
      </w:r>
    </w:p>
    <w:p w14:paraId="103BF22C" w14:textId="77777777" w:rsidR="002F2FEE" w:rsidRDefault="002F2FEE" w:rsidP="0050201A">
      <w:pPr>
        <w:pStyle w:val="DHHSbody"/>
      </w:pPr>
    </w:p>
    <w:p w14:paraId="60BB1734" w14:textId="77777777" w:rsidR="0050201A" w:rsidRDefault="0050201A" w:rsidP="0050201A">
      <w:pPr>
        <w:pStyle w:val="Heading2"/>
      </w:pPr>
      <w:bookmarkStart w:id="165" w:name="_Toc475087074"/>
      <w:bookmarkStart w:id="166" w:name="_Toc524682771"/>
      <w:bookmarkStart w:id="167" w:name="_Toc508639012"/>
      <w:bookmarkStart w:id="168" w:name="_Toc525122156"/>
      <w:bookmarkStart w:id="169" w:name="_Toc525122680"/>
      <w:r>
        <w:t>Services</w:t>
      </w:r>
      <w:bookmarkEnd w:id="165"/>
      <w:bookmarkEnd w:id="166"/>
      <w:bookmarkEnd w:id="167"/>
      <w:bookmarkEnd w:id="168"/>
      <w:bookmarkEnd w:id="169"/>
    </w:p>
    <w:p w14:paraId="40C05980" w14:textId="79B7B369" w:rsidR="004176BF" w:rsidRDefault="0050201A" w:rsidP="0050201A">
      <w:pPr>
        <w:pStyle w:val="DHHSbody"/>
        <w:rPr>
          <w:lang w:eastAsia="en-AU"/>
        </w:rPr>
      </w:pPr>
      <w:r>
        <w:rPr>
          <w:lang w:eastAsia="en-AU"/>
        </w:rPr>
        <w:t>Business rules related to Service events are listed within this category.</w:t>
      </w:r>
    </w:p>
    <w:p w14:paraId="40CFB81C" w14:textId="77777777" w:rsidR="00492EA3" w:rsidRDefault="00492EA3" w:rsidP="00492EA3">
      <w:pPr>
        <w:pStyle w:val="Heading3"/>
        <w:rPr>
          <w:lang w:eastAsia="en-AU"/>
        </w:rPr>
      </w:pPr>
      <w:bookmarkStart w:id="170" w:name="_Ref463357919"/>
      <w:bookmarkStart w:id="171" w:name="_Toc475087075"/>
      <w:bookmarkStart w:id="172" w:name="_Toc524682772"/>
      <w:bookmarkStart w:id="173" w:name="_Toc525122681"/>
      <w:r>
        <w:rPr>
          <w:lang w:eastAsia="en-AU"/>
        </w:rPr>
        <w:t>Service Event</w:t>
      </w:r>
      <w:bookmarkEnd w:id="170"/>
      <w:bookmarkEnd w:id="171"/>
      <w:bookmarkEnd w:id="172"/>
      <w:bookmarkEnd w:id="173"/>
    </w:p>
    <w:p w14:paraId="7BD6D3C0" w14:textId="4DA25680" w:rsidR="00492EA3" w:rsidRDefault="00492EA3" w:rsidP="00492EA3">
      <w:pPr>
        <w:pStyle w:val="DHHSbody"/>
      </w:pPr>
      <w:r>
        <w:t>A service event must always be associated with a registered client.</w:t>
      </w:r>
    </w:p>
    <w:p w14:paraId="250C4FA3" w14:textId="0DA230FF" w:rsidR="003B2366" w:rsidRDefault="003B2366" w:rsidP="003B2366">
      <w:pPr>
        <w:pStyle w:val="DHHSbody"/>
      </w:pPr>
      <w:r>
        <w:t xml:space="preserve">In the instance where contacts have been recorded for services provided prior to client registration, a service event </w:t>
      </w:r>
      <w:r w:rsidR="009E686B">
        <w:t xml:space="preserve">associated </w:t>
      </w:r>
      <w:r>
        <w:t xml:space="preserve">with these contacts can be reported in retrospect once the client has subsequently been registered. </w:t>
      </w:r>
      <w:r w:rsidR="009E686B">
        <w:t xml:space="preserve"> For </w:t>
      </w:r>
      <w:r>
        <w:t>example</w:t>
      </w:r>
      <w:r w:rsidR="009E686B">
        <w:t>,</w:t>
      </w:r>
      <w:r>
        <w:t xml:space="preserve"> outreach services </w:t>
      </w:r>
      <w:r w:rsidR="009E686B">
        <w:t xml:space="preserve">may initially be </w:t>
      </w:r>
      <w:r>
        <w:t>provided with minimal client registration data available.</w:t>
      </w:r>
    </w:p>
    <w:p w14:paraId="7B8654D2" w14:textId="5743AECE" w:rsidR="00492EA3" w:rsidRDefault="00492EA3" w:rsidP="004846CC">
      <w:pPr>
        <w:pStyle w:val="DHHSbody"/>
      </w:pPr>
      <w:r>
        <w:t>All open and closed service events are to be reported</w:t>
      </w:r>
      <w:r w:rsidR="004846CC">
        <w:t xml:space="preserve"> for </w:t>
      </w:r>
      <w:r>
        <w:t>the reporting period.</w:t>
      </w:r>
    </w:p>
    <w:p w14:paraId="6B710807" w14:textId="77777777" w:rsidR="00492EA3" w:rsidRDefault="00492EA3" w:rsidP="00492EA3">
      <w:pPr>
        <w:pStyle w:val="DHHSbody"/>
      </w:pPr>
      <w:r>
        <w:t>The common data elements that need to be reported for all service events are:</w:t>
      </w:r>
    </w:p>
    <w:p w14:paraId="4A5464E9" w14:textId="77777777" w:rsidR="00492EA3" w:rsidRDefault="00492EA3" w:rsidP="00492EA3">
      <w:pPr>
        <w:pStyle w:val="DHHSbullet1"/>
      </w:pPr>
      <w:r>
        <w:t>Outlet service event identifier</w:t>
      </w:r>
    </w:p>
    <w:p w14:paraId="22B0230D" w14:textId="77777777" w:rsidR="00492EA3" w:rsidRPr="00047A99" w:rsidRDefault="00492EA3" w:rsidP="00492EA3">
      <w:pPr>
        <w:pStyle w:val="DHHSbullet1"/>
      </w:pPr>
      <w:r w:rsidRPr="00047A99">
        <w:t>Outlet code</w:t>
      </w:r>
    </w:p>
    <w:p w14:paraId="5A3D6C7C" w14:textId="77777777" w:rsidR="00492EA3" w:rsidRDefault="00492EA3" w:rsidP="00492EA3">
      <w:pPr>
        <w:pStyle w:val="DHHSbullet1"/>
      </w:pPr>
      <w:r>
        <w:t>Outlet client identifier</w:t>
      </w:r>
    </w:p>
    <w:p w14:paraId="0177A4D2" w14:textId="77777777" w:rsidR="00492EA3" w:rsidRDefault="00492EA3" w:rsidP="00492EA3">
      <w:pPr>
        <w:pStyle w:val="DHHSbullet1"/>
      </w:pPr>
      <w:r>
        <w:t>Event type</w:t>
      </w:r>
    </w:p>
    <w:p w14:paraId="65FAC29C" w14:textId="77777777" w:rsidR="00492EA3" w:rsidRDefault="00492EA3" w:rsidP="00492EA3">
      <w:pPr>
        <w:pStyle w:val="DHHSbullet1"/>
      </w:pPr>
      <w:r>
        <w:t>Service stream</w:t>
      </w:r>
    </w:p>
    <w:p w14:paraId="6008CEF6" w14:textId="77777777" w:rsidR="00492EA3" w:rsidRDefault="00492EA3" w:rsidP="00492EA3">
      <w:pPr>
        <w:pStyle w:val="DHHSbullet1"/>
      </w:pPr>
      <w:r>
        <w:t>Funding source</w:t>
      </w:r>
    </w:p>
    <w:p w14:paraId="43D8D9F7" w14:textId="4BDE21D3" w:rsidR="00492EA3" w:rsidRDefault="00492EA3" w:rsidP="00492EA3">
      <w:pPr>
        <w:pStyle w:val="DHHSbullet1"/>
      </w:pPr>
      <w:r>
        <w:t xml:space="preserve">Service </w:t>
      </w:r>
      <w:r w:rsidR="00516B38">
        <w:t>d</w:t>
      </w:r>
      <w:r>
        <w:t xml:space="preserve">elivery </w:t>
      </w:r>
      <w:r w:rsidR="00516B38">
        <w:t>s</w:t>
      </w:r>
      <w:r>
        <w:t>etting (on Service event end only)</w:t>
      </w:r>
    </w:p>
    <w:p w14:paraId="4CF89513" w14:textId="77777777" w:rsidR="00492EA3" w:rsidRDefault="00492EA3" w:rsidP="00492EA3">
      <w:pPr>
        <w:pStyle w:val="DHHSbullet1"/>
      </w:pPr>
      <w:r>
        <w:t>Start date</w:t>
      </w:r>
    </w:p>
    <w:p w14:paraId="777BCE58" w14:textId="77777777" w:rsidR="00492EA3" w:rsidRDefault="00492EA3" w:rsidP="00492EA3">
      <w:pPr>
        <w:pStyle w:val="DHHSbullet1"/>
      </w:pPr>
      <w:r>
        <w:t>End date (on Service event end only)</w:t>
      </w:r>
    </w:p>
    <w:p w14:paraId="63A7FB01" w14:textId="77777777" w:rsidR="00492EA3" w:rsidRDefault="00492EA3" w:rsidP="00492EA3">
      <w:pPr>
        <w:pStyle w:val="DHHSbullet1"/>
      </w:pPr>
      <w:r>
        <w:t>Forensic type</w:t>
      </w:r>
    </w:p>
    <w:p w14:paraId="3E554B13" w14:textId="77777777" w:rsidR="00492EA3" w:rsidRDefault="00492EA3" w:rsidP="00492EA3">
      <w:pPr>
        <w:pStyle w:val="DHHSbullet1"/>
      </w:pPr>
      <w:r>
        <w:t>Indigenous status</w:t>
      </w:r>
    </w:p>
    <w:p w14:paraId="692DFF73" w14:textId="77777777" w:rsidR="00492EA3" w:rsidRDefault="00492EA3" w:rsidP="00492EA3">
      <w:pPr>
        <w:pStyle w:val="DHHSbody"/>
      </w:pPr>
    </w:p>
    <w:p w14:paraId="24ADE008" w14:textId="66645464" w:rsidR="00492EA3" w:rsidRDefault="00492EA3" w:rsidP="00492EA3">
      <w:pPr>
        <w:pStyle w:val="DHHSbody"/>
      </w:pPr>
      <w:r w:rsidRPr="00254B2C">
        <w:t>A service event must have at least one contact associated with it</w:t>
      </w:r>
      <w:r w:rsidR="00DA3F0C">
        <w:t xml:space="preserve"> or in the case of residential </w:t>
      </w:r>
      <w:r w:rsidR="006E1ED8">
        <w:t xml:space="preserve">activity type </w:t>
      </w:r>
      <w:r w:rsidR="00DA3F0C">
        <w:t>based care, one bed day</w:t>
      </w:r>
      <w:r w:rsidR="00364923">
        <w:t xml:space="preserve"> involving an overnight stay.</w:t>
      </w:r>
    </w:p>
    <w:p w14:paraId="3D78530C" w14:textId="5216E9E8" w:rsidR="00492EA3" w:rsidRDefault="00492EA3" w:rsidP="00492EA3">
      <w:pPr>
        <w:pStyle w:val="DHHSbody"/>
      </w:pPr>
      <w:r>
        <w:t>In the case of community based care, t</w:t>
      </w:r>
      <w:r w:rsidRPr="00254B2C">
        <w:t xml:space="preserve">he service </w:t>
      </w:r>
      <w:r>
        <w:t>event start</w:t>
      </w:r>
      <w:r w:rsidRPr="00254B2C">
        <w:t xml:space="preserve"> date is the date of first contact, and not any indirect </w:t>
      </w:r>
      <w:r w:rsidR="00FD01F8">
        <w:t xml:space="preserve">care </w:t>
      </w:r>
      <w:r w:rsidRPr="00254B2C">
        <w:t>hours spent prior to first contact.</w:t>
      </w:r>
    </w:p>
    <w:p w14:paraId="4C16B96B" w14:textId="77777777" w:rsidR="00492EA3" w:rsidRDefault="00492EA3" w:rsidP="00492EA3">
      <w:pPr>
        <w:pStyle w:val="DHHSbody"/>
      </w:pPr>
      <w:r>
        <w:t>In the case of residential based care, t</w:t>
      </w:r>
      <w:r w:rsidRPr="00254B2C">
        <w:t xml:space="preserve">he service </w:t>
      </w:r>
      <w:r>
        <w:t>event start</w:t>
      </w:r>
      <w:r w:rsidRPr="00254B2C">
        <w:t xml:space="preserve"> date is the date </w:t>
      </w:r>
      <w:r>
        <w:t>the client is admitted to the residential unit.</w:t>
      </w:r>
    </w:p>
    <w:p w14:paraId="742CFEE2" w14:textId="7E38DF0A" w:rsidR="009623BD" w:rsidRDefault="00492EA3" w:rsidP="00492EA3">
      <w:pPr>
        <w:pStyle w:val="DHHSbody"/>
      </w:pPr>
      <w:r w:rsidRPr="00865016">
        <w:t>A service event will on</w:t>
      </w:r>
      <w:r>
        <w:t xml:space="preserve">ly have one nominated service stream from </w:t>
      </w:r>
      <w:r w:rsidR="00401CF2">
        <w:fldChar w:fldCharType="begin"/>
      </w:r>
      <w:r w:rsidR="00401CF2">
        <w:instrText xml:space="preserve"> REF _Ref464567947 \h  \* MERGEFORMAT </w:instrText>
      </w:r>
      <w:r w:rsidR="00401CF2">
        <w:fldChar w:fldCharType="separate"/>
      </w:r>
      <w:r w:rsidR="003D5E67" w:rsidRPr="003D5E67">
        <w:t>Table 3</w:t>
      </w:r>
      <w:r w:rsidR="00401CF2">
        <w:fldChar w:fldCharType="end"/>
      </w:r>
      <w:r w:rsidR="00401CF2">
        <w:t xml:space="preserve"> </w:t>
      </w:r>
      <w:r>
        <w:t>listed below, dependent on the service event type</w:t>
      </w:r>
      <w:r w:rsidR="0028117B">
        <w:t>.</w:t>
      </w:r>
    </w:p>
    <w:p w14:paraId="1D8340EC" w14:textId="6721F28A" w:rsidR="00492EA3" w:rsidRDefault="009623BD" w:rsidP="00492EA3">
      <w:pPr>
        <w:pStyle w:val="DHHSbody"/>
      </w:pPr>
      <w:r>
        <w:t xml:space="preserve">Each </w:t>
      </w:r>
      <w:r w:rsidR="002E3CC4">
        <w:t xml:space="preserve">combination of </w:t>
      </w:r>
      <w:r>
        <w:t xml:space="preserve">Service Stream </w:t>
      </w:r>
      <w:r w:rsidR="002E3CC4">
        <w:t xml:space="preserve">and Funding Source </w:t>
      </w:r>
      <w:r>
        <w:t>will only be associated with one type of Funding Unit either:</w:t>
      </w:r>
    </w:p>
    <w:p w14:paraId="0A84BDF1" w14:textId="0658B515" w:rsidR="009623BD" w:rsidRDefault="009623BD" w:rsidP="00721B2F">
      <w:pPr>
        <w:pStyle w:val="DHHSbody"/>
        <w:numPr>
          <w:ilvl w:val="0"/>
          <w:numId w:val="29"/>
        </w:numPr>
      </w:pPr>
      <w:r>
        <w:t>Drug Treatment Activity Units (DTAU):</w:t>
      </w:r>
    </w:p>
    <w:p w14:paraId="3D32A6C4" w14:textId="094031DE" w:rsidR="009623BD" w:rsidRDefault="009623BD" w:rsidP="00721B2F">
      <w:pPr>
        <w:pStyle w:val="DHHSbody"/>
        <w:numPr>
          <w:ilvl w:val="0"/>
          <w:numId w:val="29"/>
        </w:numPr>
      </w:pPr>
      <w:r>
        <w:t xml:space="preserve">Episodes of Care (EOC); or </w:t>
      </w:r>
    </w:p>
    <w:p w14:paraId="14279BC2" w14:textId="4ACA1DE1" w:rsidR="009623BD" w:rsidRDefault="009623BD" w:rsidP="00721B2F">
      <w:pPr>
        <w:pStyle w:val="DHHSbody"/>
        <w:numPr>
          <w:ilvl w:val="0"/>
          <w:numId w:val="29"/>
        </w:numPr>
      </w:pPr>
      <w:r>
        <w:t>Courses of Treatment</w:t>
      </w:r>
      <w:r w:rsidR="00902169">
        <w:t xml:space="preserve"> (COT)</w:t>
      </w:r>
    </w:p>
    <w:p w14:paraId="3F28EEED" w14:textId="55B5FC2C" w:rsidR="00517106" w:rsidRDefault="00517106" w:rsidP="00721B2F">
      <w:pPr>
        <w:pStyle w:val="DHHSbody"/>
        <w:numPr>
          <w:ilvl w:val="0"/>
          <w:numId w:val="29"/>
        </w:numPr>
      </w:pPr>
      <w:r>
        <w:t>Not Funded</w:t>
      </w:r>
    </w:p>
    <w:p w14:paraId="084C571B" w14:textId="77777777" w:rsidR="0084058D" w:rsidRDefault="0084058D" w:rsidP="0084058D">
      <w:pPr>
        <w:pStyle w:val="DHHSbody"/>
      </w:pPr>
    </w:p>
    <w:p w14:paraId="36C57FEA" w14:textId="6FA7D1AB" w:rsidR="0084058D" w:rsidRDefault="0084058D" w:rsidP="0084058D">
      <w:pPr>
        <w:pStyle w:val="DHHSbody"/>
      </w:pPr>
      <w:r>
        <w:t>Note, some Service Streams are associated with a multiple funding units as outlined in Table 3.</w:t>
      </w:r>
    </w:p>
    <w:p w14:paraId="140A84CA" w14:textId="3525D11A" w:rsidR="00165A34" w:rsidRDefault="00165A34">
      <w:pPr>
        <w:rPr>
          <w:rFonts w:ascii="Arial" w:eastAsia="Times" w:hAnsi="Arial"/>
        </w:rPr>
      </w:pPr>
      <w:r>
        <w:br w:type="page"/>
      </w:r>
    </w:p>
    <w:p w14:paraId="4F5E61EB" w14:textId="5EFFFD09" w:rsidR="00492EA3" w:rsidRPr="00E42845" w:rsidRDefault="00401CF2" w:rsidP="00B678D8">
      <w:pPr>
        <w:pStyle w:val="Caption"/>
        <w:keepNext/>
      </w:pPr>
      <w:bookmarkStart w:id="174" w:name="_Ref464567947"/>
      <w:r w:rsidRPr="002828C3">
        <w:rPr>
          <w:sz w:val="22"/>
          <w:szCs w:val="22"/>
        </w:rPr>
        <w:lastRenderedPageBreak/>
        <w:t xml:space="preserve">Table </w:t>
      </w:r>
      <w:r w:rsidRPr="002828C3">
        <w:rPr>
          <w:sz w:val="22"/>
          <w:szCs w:val="22"/>
        </w:rPr>
        <w:fldChar w:fldCharType="begin"/>
      </w:r>
      <w:r w:rsidRPr="002828C3">
        <w:rPr>
          <w:sz w:val="22"/>
          <w:szCs w:val="22"/>
        </w:rPr>
        <w:instrText xml:space="preserve"> SEQ Table \* ARABIC </w:instrText>
      </w:r>
      <w:r w:rsidRPr="002828C3">
        <w:rPr>
          <w:sz w:val="22"/>
          <w:szCs w:val="22"/>
        </w:rPr>
        <w:fldChar w:fldCharType="separate"/>
      </w:r>
      <w:r w:rsidR="003D5E67">
        <w:rPr>
          <w:noProof/>
          <w:sz w:val="22"/>
          <w:szCs w:val="22"/>
        </w:rPr>
        <w:t>3</w:t>
      </w:r>
      <w:r w:rsidRPr="002828C3">
        <w:rPr>
          <w:sz w:val="22"/>
          <w:szCs w:val="22"/>
        </w:rPr>
        <w:fldChar w:fldCharType="end"/>
      </w:r>
      <w:bookmarkEnd w:id="174"/>
      <w:r w:rsidRPr="002828C3">
        <w:rPr>
          <w:sz w:val="22"/>
          <w:szCs w:val="22"/>
        </w:rPr>
        <w:t xml:space="preserve"> Service event</w:t>
      </w:r>
      <w:r w:rsidR="00614000">
        <w:rPr>
          <w:sz w:val="22"/>
          <w:szCs w:val="22"/>
        </w:rPr>
        <w:t xml:space="preserve"> type</w:t>
      </w:r>
      <w:r w:rsidRPr="002828C3">
        <w:rPr>
          <w:sz w:val="22"/>
          <w:szCs w:val="22"/>
        </w:rPr>
        <w:t xml:space="preserve"> to service stream mapping</w:t>
      </w:r>
    </w:p>
    <w:tbl>
      <w:tblPr>
        <w:tblW w:w="83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4"/>
        <w:gridCol w:w="993"/>
        <w:gridCol w:w="3040"/>
        <w:gridCol w:w="1538"/>
        <w:gridCol w:w="1092"/>
      </w:tblGrid>
      <w:tr w:rsidR="00867940" w:rsidRPr="003072C6" w14:paraId="76DCF124" w14:textId="06F1A529" w:rsidTr="00867940">
        <w:trPr>
          <w:tblHeader/>
        </w:trPr>
        <w:tc>
          <w:tcPr>
            <w:tcW w:w="1724" w:type="dxa"/>
          </w:tcPr>
          <w:p w14:paraId="72DF5972" w14:textId="77777777" w:rsidR="00867940" w:rsidRDefault="00867940" w:rsidP="009803A5">
            <w:pPr>
              <w:pStyle w:val="DHHStablecolhead"/>
            </w:pPr>
            <w:r>
              <w:t>Service event type</w:t>
            </w:r>
          </w:p>
        </w:tc>
        <w:tc>
          <w:tcPr>
            <w:tcW w:w="993" w:type="dxa"/>
          </w:tcPr>
          <w:p w14:paraId="7D776BE3" w14:textId="77777777" w:rsidR="00867940" w:rsidRDefault="00867940" w:rsidP="009803A5">
            <w:pPr>
              <w:pStyle w:val="DHHStablecolhead"/>
            </w:pPr>
            <w:r>
              <w:t>Service stream code</w:t>
            </w:r>
          </w:p>
        </w:tc>
        <w:tc>
          <w:tcPr>
            <w:tcW w:w="3040" w:type="dxa"/>
          </w:tcPr>
          <w:p w14:paraId="6972DEDF" w14:textId="77777777" w:rsidR="00867940" w:rsidRDefault="00867940" w:rsidP="009803A5">
            <w:pPr>
              <w:pStyle w:val="DHHStablecolhead"/>
            </w:pPr>
            <w:r>
              <w:t>Service stream</w:t>
            </w:r>
          </w:p>
        </w:tc>
        <w:tc>
          <w:tcPr>
            <w:tcW w:w="1538" w:type="dxa"/>
          </w:tcPr>
          <w:p w14:paraId="6267E30E" w14:textId="75C490D6" w:rsidR="00867940" w:rsidRDefault="00867940" w:rsidP="009803A5">
            <w:pPr>
              <w:pStyle w:val="DHHStablecolhead"/>
            </w:pPr>
            <w:r>
              <w:t>Funding unit</w:t>
            </w:r>
          </w:p>
        </w:tc>
        <w:tc>
          <w:tcPr>
            <w:tcW w:w="1092" w:type="dxa"/>
          </w:tcPr>
          <w:p w14:paraId="7F59C8D8" w14:textId="3E344E79" w:rsidR="00867940" w:rsidRDefault="004F1D25" w:rsidP="009803A5">
            <w:pPr>
              <w:pStyle w:val="DHHStablecolhead"/>
            </w:pPr>
            <w:r>
              <w:t>Activity</w:t>
            </w:r>
            <w:r w:rsidR="00867940">
              <w:t xml:space="preserve"> type</w:t>
            </w:r>
          </w:p>
        </w:tc>
      </w:tr>
      <w:tr w:rsidR="00867940" w:rsidRPr="003072C6" w14:paraId="4EC13F9A" w14:textId="327AF417" w:rsidTr="00867940">
        <w:tc>
          <w:tcPr>
            <w:tcW w:w="1724" w:type="dxa"/>
          </w:tcPr>
          <w:p w14:paraId="151BF402" w14:textId="77777777" w:rsidR="00867940" w:rsidRDefault="00867940" w:rsidP="009803A5">
            <w:pPr>
              <w:pStyle w:val="DHHSbody"/>
            </w:pPr>
            <w:r>
              <w:t>Presentation</w:t>
            </w:r>
          </w:p>
        </w:tc>
        <w:tc>
          <w:tcPr>
            <w:tcW w:w="993" w:type="dxa"/>
          </w:tcPr>
          <w:p w14:paraId="6C6CA300" w14:textId="77777777" w:rsidR="00867940" w:rsidRDefault="00867940" w:rsidP="009803A5">
            <w:pPr>
              <w:pStyle w:val="DHHSbody"/>
            </w:pPr>
            <w:r w:rsidRPr="00756CAD">
              <w:t>8</w:t>
            </w:r>
            <w:r>
              <w:t>0</w:t>
            </w:r>
          </w:p>
        </w:tc>
        <w:tc>
          <w:tcPr>
            <w:tcW w:w="3040" w:type="dxa"/>
          </w:tcPr>
          <w:p w14:paraId="1EB632A2" w14:textId="67DD4E81" w:rsidR="00867940" w:rsidRDefault="00867940" w:rsidP="009803A5">
            <w:pPr>
              <w:pStyle w:val="DHHSbody"/>
            </w:pPr>
            <w:r>
              <w:t>Intake</w:t>
            </w:r>
          </w:p>
        </w:tc>
        <w:tc>
          <w:tcPr>
            <w:tcW w:w="1538" w:type="dxa"/>
          </w:tcPr>
          <w:p w14:paraId="7F97C261" w14:textId="10F54EC4" w:rsidR="00867940" w:rsidRDefault="00867940" w:rsidP="009803A5">
            <w:pPr>
              <w:pStyle w:val="DHHSbody"/>
            </w:pPr>
            <w:r>
              <w:t>DTAU</w:t>
            </w:r>
          </w:p>
        </w:tc>
        <w:tc>
          <w:tcPr>
            <w:tcW w:w="1092" w:type="dxa"/>
          </w:tcPr>
          <w:p w14:paraId="31F2E64E" w14:textId="77777777" w:rsidR="00867940" w:rsidRDefault="00867940" w:rsidP="009803A5">
            <w:pPr>
              <w:pStyle w:val="DHHSbody"/>
            </w:pPr>
          </w:p>
        </w:tc>
      </w:tr>
      <w:tr w:rsidR="00867940" w:rsidRPr="003072C6" w14:paraId="4F21AEBE" w14:textId="4E7A10E8" w:rsidTr="00867940">
        <w:tc>
          <w:tcPr>
            <w:tcW w:w="1724" w:type="dxa"/>
          </w:tcPr>
          <w:p w14:paraId="1B590CAC" w14:textId="43F4EAAE" w:rsidR="00867940" w:rsidRDefault="00867940" w:rsidP="009803A5">
            <w:pPr>
              <w:pStyle w:val="DHHSbody"/>
            </w:pPr>
            <w:r>
              <w:t>Assessment</w:t>
            </w:r>
          </w:p>
        </w:tc>
        <w:tc>
          <w:tcPr>
            <w:tcW w:w="993" w:type="dxa"/>
          </w:tcPr>
          <w:p w14:paraId="4247F44E" w14:textId="77777777" w:rsidR="00867940" w:rsidRDefault="00867940" w:rsidP="009803A5">
            <w:pPr>
              <w:pStyle w:val="DHHSbody"/>
            </w:pPr>
            <w:r w:rsidRPr="00435C17">
              <w:t>71</w:t>
            </w:r>
          </w:p>
        </w:tc>
        <w:tc>
          <w:tcPr>
            <w:tcW w:w="3040" w:type="dxa"/>
          </w:tcPr>
          <w:p w14:paraId="5D743BA9" w14:textId="77777777" w:rsidR="00867940" w:rsidRDefault="00867940" w:rsidP="009803A5">
            <w:pPr>
              <w:pStyle w:val="DHHSbody"/>
            </w:pPr>
            <w:r w:rsidRPr="00435C17">
              <w:t>Comprehensive assessment</w:t>
            </w:r>
          </w:p>
        </w:tc>
        <w:tc>
          <w:tcPr>
            <w:tcW w:w="1538" w:type="dxa"/>
          </w:tcPr>
          <w:p w14:paraId="01B60DB7" w14:textId="1159B50F" w:rsidR="00867940" w:rsidRPr="00435C17" w:rsidRDefault="00867940" w:rsidP="009803A5">
            <w:pPr>
              <w:pStyle w:val="DHHSbody"/>
            </w:pPr>
            <w:r>
              <w:t>DTAU/EOC</w:t>
            </w:r>
          </w:p>
        </w:tc>
        <w:tc>
          <w:tcPr>
            <w:tcW w:w="1092" w:type="dxa"/>
          </w:tcPr>
          <w:p w14:paraId="3BE77491" w14:textId="77777777" w:rsidR="00867940" w:rsidRDefault="00867940" w:rsidP="009803A5">
            <w:pPr>
              <w:pStyle w:val="DHHSbody"/>
            </w:pPr>
          </w:p>
        </w:tc>
      </w:tr>
      <w:tr w:rsidR="00867940" w:rsidRPr="003072C6" w14:paraId="15A83672" w14:textId="396FA1D0" w:rsidTr="00867940">
        <w:tc>
          <w:tcPr>
            <w:tcW w:w="1724" w:type="dxa"/>
            <w:vMerge w:val="restart"/>
          </w:tcPr>
          <w:p w14:paraId="5A397B86" w14:textId="77777777" w:rsidR="00867940" w:rsidRPr="00A654E4" w:rsidRDefault="00867940" w:rsidP="009803A5">
            <w:pPr>
              <w:pStyle w:val="DHHSbody"/>
            </w:pPr>
            <w:r>
              <w:t>Treatment</w:t>
            </w:r>
          </w:p>
          <w:p w14:paraId="6A44AEFA" w14:textId="77777777" w:rsidR="00867940" w:rsidRPr="00A654E4" w:rsidRDefault="00867940" w:rsidP="009803A5">
            <w:pPr>
              <w:pStyle w:val="DHHSbody"/>
            </w:pPr>
          </w:p>
        </w:tc>
        <w:tc>
          <w:tcPr>
            <w:tcW w:w="993" w:type="dxa"/>
          </w:tcPr>
          <w:p w14:paraId="67F98ADA" w14:textId="77777777" w:rsidR="00867940" w:rsidRPr="00A654E4" w:rsidRDefault="00867940" w:rsidP="009803A5">
            <w:pPr>
              <w:pStyle w:val="DHHSbody"/>
            </w:pPr>
            <w:r>
              <w:t>10</w:t>
            </w:r>
          </w:p>
        </w:tc>
        <w:tc>
          <w:tcPr>
            <w:tcW w:w="3040" w:type="dxa"/>
          </w:tcPr>
          <w:p w14:paraId="6B50CBD2" w14:textId="77777777" w:rsidR="00867940" w:rsidRPr="00A654E4" w:rsidRDefault="00867940" w:rsidP="009803A5">
            <w:pPr>
              <w:pStyle w:val="DHHSbody"/>
            </w:pPr>
            <w:r>
              <w:t>Residential Withdrawal</w:t>
            </w:r>
          </w:p>
        </w:tc>
        <w:tc>
          <w:tcPr>
            <w:tcW w:w="1538" w:type="dxa"/>
          </w:tcPr>
          <w:p w14:paraId="5EB74E63" w14:textId="694F495D" w:rsidR="00867940" w:rsidRDefault="00867940" w:rsidP="009803A5">
            <w:pPr>
              <w:pStyle w:val="DHHSbody"/>
            </w:pPr>
            <w:r>
              <w:t>EOC</w:t>
            </w:r>
          </w:p>
        </w:tc>
        <w:tc>
          <w:tcPr>
            <w:tcW w:w="1092" w:type="dxa"/>
          </w:tcPr>
          <w:p w14:paraId="0A9F78D0" w14:textId="3D8E5783" w:rsidR="00867940" w:rsidRDefault="00867940" w:rsidP="009803A5">
            <w:pPr>
              <w:pStyle w:val="DHHSbody"/>
            </w:pPr>
            <w:r>
              <w:t>R</w:t>
            </w:r>
          </w:p>
        </w:tc>
      </w:tr>
      <w:tr w:rsidR="00867940" w:rsidRPr="003072C6" w14:paraId="223DD79B" w14:textId="22EA8BA5" w:rsidTr="00867940">
        <w:tc>
          <w:tcPr>
            <w:tcW w:w="1724" w:type="dxa"/>
            <w:vMerge/>
          </w:tcPr>
          <w:p w14:paraId="713D7054" w14:textId="77777777" w:rsidR="00867940" w:rsidRDefault="00867940" w:rsidP="009803A5">
            <w:pPr>
              <w:pStyle w:val="DHHSbody"/>
            </w:pPr>
          </w:p>
        </w:tc>
        <w:tc>
          <w:tcPr>
            <w:tcW w:w="993" w:type="dxa"/>
          </w:tcPr>
          <w:p w14:paraId="5D0B3A34" w14:textId="77777777" w:rsidR="00867940" w:rsidRDefault="00867940" w:rsidP="009803A5">
            <w:pPr>
              <w:pStyle w:val="DHHStabletext"/>
            </w:pPr>
            <w:r>
              <w:t>11</w:t>
            </w:r>
          </w:p>
        </w:tc>
        <w:tc>
          <w:tcPr>
            <w:tcW w:w="3040" w:type="dxa"/>
          </w:tcPr>
          <w:p w14:paraId="12C4C81E" w14:textId="13A7B19E" w:rsidR="00867940" w:rsidRDefault="00867940" w:rsidP="009803A5">
            <w:pPr>
              <w:pStyle w:val="DHHStabletext"/>
            </w:pPr>
            <w:r w:rsidRPr="00756CAD">
              <w:t>Non-Residential Withdrawal</w:t>
            </w:r>
          </w:p>
        </w:tc>
        <w:tc>
          <w:tcPr>
            <w:tcW w:w="1538" w:type="dxa"/>
          </w:tcPr>
          <w:p w14:paraId="74912330" w14:textId="3983C7B5" w:rsidR="00867940" w:rsidRPr="00756CAD" w:rsidRDefault="00867940" w:rsidP="009803A5">
            <w:pPr>
              <w:pStyle w:val="DHHStabletext"/>
            </w:pPr>
            <w:r>
              <w:t>DTAU/EOC</w:t>
            </w:r>
          </w:p>
        </w:tc>
        <w:tc>
          <w:tcPr>
            <w:tcW w:w="1092" w:type="dxa"/>
          </w:tcPr>
          <w:p w14:paraId="1AFC08BE" w14:textId="77777777" w:rsidR="00867940" w:rsidRDefault="00867940" w:rsidP="009803A5">
            <w:pPr>
              <w:pStyle w:val="DHHStabletext"/>
            </w:pPr>
          </w:p>
        </w:tc>
      </w:tr>
      <w:tr w:rsidR="00867940" w:rsidRPr="003072C6" w14:paraId="7E71166B" w14:textId="51E825A8" w:rsidTr="00867940">
        <w:tc>
          <w:tcPr>
            <w:tcW w:w="1724" w:type="dxa"/>
            <w:vMerge/>
          </w:tcPr>
          <w:p w14:paraId="39850B55" w14:textId="77777777" w:rsidR="00867940" w:rsidRDefault="00867940" w:rsidP="009803A5">
            <w:pPr>
              <w:pStyle w:val="DHHSbody"/>
            </w:pPr>
          </w:p>
        </w:tc>
        <w:tc>
          <w:tcPr>
            <w:tcW w:w="993" w:type="dxa"/>
          </w:tcPr>
          <w:p w14:paraId="4010944B" w14:textId="77777777" w:rsidR="00867940" w:rsidRDefault="00867940" w:rsidP="009803A5">
            <w:pPr>
              <w:pStyle w:val="DHHStabletext"/>
            </w:pPr>
            <w:r>
              <w:t>20</w:t>
            </w:r>
          </w:p>
        </w:tc>
        <w:tc>
          <w:tcPr>
            <w:tcW w:w="3040" w:type="dxa"/>
          </w:tcPr>
          <w:p w14:paraId="5715E7F9" w14:textId="77777777" w:rsidR="00867940" w:rsidRDefault="00867940" w:rsidP="009803A5">
            <w:pPr>
              <w:pStyle w:val="DHHStabletext"/>
            </w:pPr>
            <w:r>
              <w:t>Counselling</w:t>
            </w:r>
          </w:p>
        </w:tc>
        <w:tc>
          <w:tcPr>
            <w:tcW w:w="1538" w:type="dxa"/>
          </w:tcPr>
          <w:p w14:paraId="370335FD" w14:textId="0F913AA1" w:rsidR="00867940" w:rsidRDefault="00867940" w:rsidP="009803A5">
            <w:pPr>
              <w:pStyle w:val="DHHStabletext"/>
            </w:pPr>
            <w:r>
              <w:t>DTAU/EOC</w:t>
            </w:r>
          </w:p>
        </w:tc>
        <w:tc>
          <w:tcPr>
            <w:tcW w:w="1092" w:type="dxa"/>
          </w:tcPr>
          <w:p w14:paraId="51F9868E" w14:textId="77777777" w:rsidR="00867940" w:rsidRDefault="00867940" w:rsidP="009803A5">
            <w:pPr>
              <w:pStyle w:val="DHHStabletext"/>
            </w:pPr>
          </w:p>
        </w:tc>
      </w:tr>
      <w:tr w:rsidR="00867940" w:rsidRPr="003072C6" w14:paraId="1B6B4E2C" w14:textId="6CABDE55" w:rsidTr="00867940">
        <w:tc>
          <w:tcPr>
            <w:tcW w:w="1724" w:type="dxa"/>
            <w:vMerge/>
          </w:tcPr>
          <w:p w14:paraId="5375F457" w14:textId="77777777" w:rsidR="00867940" w:rsidRPr="001500BB" w:rsidRDefault="00867940" w:rsidP="009803A5">
            <w:pPr>
              <w:pStyle w:val="DHHSbody"/>
            </w:pPr>
          </w:p>
        </w:tc>
        <w:tc>
          <w:tcPr>
            <w:tcW w:w="993" w:type="dxa"/>
          </w:tcPr>
          <w:p w14:paraId="6F2B95FA" w14:textId="77777777" w:rsidR="00867940" w:rsidRPr="001500BB" w:rsidRDefault="00867940" w:rsidP="009803A5">
            <w:pPr>
              <w:pStyle w:val="DHHSbody"/>
            </w:pPr>
            <w:r>
              <w:t>22</w:t>
            </w:r>
          </w:p>
        </w:tc>
        <w:tc>
          <w:tcPr>
            <w:tcW w:w="3040" w:type="dxa"/>
          </w:tcPr>
          <w:p w14:paraId="762598FE" w14:textId="77777777" w:rsidR="00867940" w:rsidRPr="001500BB" w:rsidRDefault="00867940" w:rsidP="009803A5">
            <w:pPr>
              <w:pStyle w:val="DHHSbody"/>
            </w:pPr>
            <w:r>
              <w:t>Ante &amp; Post Natal Support</w:t>
            </w:r>
          </w:p>
        </w:tc>
        <w:tc>
          <w:tcPr>
            <w:tcW w:w="1538" w:type="dxa"/>
          </w:tcPr>
          <w:p w14:paraId="1F3516CE" w14:textId="5A14CF5D" w:rsidR="00867940" w:rsidRDefault="00867940" w:rsidP="009803A5">
            <w:pPr>
              <w:pStyle w:val="DHHSbody"/>
            </w:pPr>
            <w:r>
              <w:t>EOC</w:t>
            </w:r>
          </w:p>
        </w:tc>
        <w:tc>
          <w:tcPr>
            <w:tcW w:w="1092" w:type="dxa"/>
          </w:tcPr>
          <w:p w14:paraId="187D6089" w14:textId="77777777" w:rsidR="00867940" w:rsidRDefault="00867940" w:rsidP="009803A5">
            <w:pPr>
              <w:pStyle w:val="DHHSbody"/>
            </w:pPr>
          </w:p>
        </w:tc>
      </w:tr>
      <w:tr w:rsidR="00867940" w:rsidRPr="003072C6" w14:paraId="64659049" w14:textId="1CED32C6" w:rsidTr="00867940">
        <w:tc>
          <w:tcPr>
            <w:tcW w:w="1724" w:type="dxa"/>
            <w:vMerge/>
          </w:tcPr>
          <w:p w14:paraId="7EA2B83C" w14:textId="77777777" w:rsidR="00867940" w:rsidRPr="00B71638" w:rsidRDefault="00867940" w:rsidP="009803A5">
            <w:pPr>
              <w:pStyle w:val="DHHSbody"/>
            </w:pPr>
          </w:p>
        </w:tc>
        <w:tc>
          <w:tcPr>
            <w:tcW w:w="993" w:type="dxa"/>
          </w:tcPr>
          <w:p w14:paraId="4382D639" w14:textId="77777777" w:rsidR="00867940" w:rsidRPr="00B71638" w:rsidRDefault="00867940" w:rsidP="009803A5">
            <w:pPr>
              <w:pStyle w:val="DHHSbody"/>
              <w:jc w:val="both"/>
            </w:pPr>
            <w:r>
              <w:t>30</w:t>
            </w:r>
          </w:p>
        </w:tc>
        <w:tc>
          <w:tcPr>
            <w:tcW w:w="3040" w:type="dxa"/>
          </w:tcPr>
          <w:p w14:paraId="0D612F70" w14:textId="77777777" w:rsidR="00867940" w:rsidRPr="00B71638" w:rsidRDefault="00867940" w:rsidP="009803A5">
            <w:pPr>
              <w:pStyle w:val="DHHSbody"/>
              <w:jc w:val="both"/>
            </w:pPr>
            <w:r>
              <w:t>Residential Rehabilitation</w:t>
            </w:r>
          </w:p>
        </w:tc>
        <w:tc>
          <w:tcPr>
            <w:tcW w:w="1538" w:type="dxa"/>
          </w:tcPr>
          <w:p w14:paraId="100EC183" w14:textId="6B641C17" w:rsidR="00867940" w:rsidRDefault="00867940" w:rsidP="009803A5">
            <w:pPr>
              <w:pStyle w:val="DHHSbody"/>
              <w:jc w:val="both"/>
            </w:pPr>
            <w:r>
              <w:t>EOC</w:t>
            </w:r>
          </w:p>
        </w:tc>
        <w:tc>
          <w:tcPr>
            <w:tcW w:w="1092" w:type="dxa"/>
          </w:tcPr>
          <w:p w14:paraId="52C1A8F3" w14:textId="18C0019A" w:rsidR="00867940" w:rsidRDefault="00867940" w:rsidP="009803A5">
            <w:pPr>
              <w:pStyle w:val="DHHSbody"/>
              <w:jc w:val="both"/>
            </w:pPr>
            <w:r>
              <w:t>R</w:t>
            </w:r>
          </w:p>
        </w:tc>
      </w:tr>
      <w:tr w:rsidR="00867940" w:rsidRPr="003072C6" w14:paraId="4184B486" w14:textId="6A7B5601" w:rsidTr="00867940">
        <w:tc>
          <w:tcPr>
            <w:tcW w:w="1724" w:type="dxa"/>
            <w:vMerge/>
          </w:tcPr>
          <w:p w14:paraId="275D2DFE" w14:textId="77777777" w:rsidR="00867940" w:rsidRDefault="00867940" w:rsidP="009803A5">
            <w:pPr>
              <w:pStyle w:val="DHHSbody"/>
            </w:pPr>
          </w:p>
        </w:tc>
        <w:tc>
          <w:tcPr>
            <w:tcW w:w="993" w:type="dxa"/>
          </w:tcPr>
          <w:p w14:paraId="3CBA2B36" w14:textId="77777777" w:rsidR="00867940" w:rsidRDefault="00867940" w:rsidP="009803A5">
            <w:pPr>
              <w:pStyle w:val="DHHSbody"/>
              <w:jc w:val="both"/>
            </w:pPr>
            <w:r>
              <w:t>31</w:t>
            </w:r>
          </w:p>
        </w:tc>
        <w:tc>
          <w:tcPr>
            <w:tcW w:w="3040" w:type="dxa"/>
          </w:tcPr>
          <w:p w14:paraId="4D188A76" w14:textId="77777777" w:rsidR="00867940" w:rsidRDefault="00867940" w:rsidP="009803A5">
            <w:pPr>
              <w:pStyle w:val="DHHSbody"/>
              <w:jc w:val="both"/>
            </w:pPr>
            <w:r>
              <w:t>Day Rehabilitation</w:t>
            </w:r>
          </w:p>
        </w:tc>
        <w:tc>
          <w:tcPr>
            <w:tcW w:w="1538" w:type="dxa"/>
          </w:tcPr>
          <w:p w14:paraId="3FD55AFD" w14:textId="7A96A17A" w:rsidR="00867940" w:rsidRDefault="00867940" w:rsidP="009803A5">
            <w:pPr>
              <w:pStyle w:val="DHHSbody"/>
              <w:jc w:val="both"/>
            </w:pPr>
            <w:r>
              <w:t>DTAU</w:t>
            </w:r>
          </w:p>
        </w:tc>
        <w:tc>
          <w:tcPr>
            <w:tcW w:w="1092" w:type="dxa"/>
          </w:tcPr>
          <w:p w14:paraId="189F5B81" w14:textId="77777777" w:rsidR="00867940" w:rsidRDefault="00867940" w:rsidP="009803A5">
            <w:pPr>
              <w:pStyle w:val="DHHSbody"/>
              <w:jc w:val="both"/>
            </w:pPr>
          </w:p>
        </w:tc>
      </w:tr>
      <w:tr w:rsidR="00867940" w:rsidRPr="003072C6" w14:paraId="0BC0B4CF" w14:textId="34860FFF" w:rsidTr="00867940">
        <w:tc>
          <w:tcPr>
            <w:tcW w:w="1724" w:type="dxa"/>
            <w:vMerge/>
          </w:tcPr>
          <w:p w14:paraId="1B0E427D" w14:textId="77777777" w:rsidR="00867940" w:rsidRDefault="00867940" w:rsidP="009803A5">
            <w:pPr>
              <w:pStyle w:val="DHHSbody"/>
            </w:pPr>
          </w:p>
        </w:tc>
        <w:tc>
          <w:tcPr>
            <w:tcW w:w="993" w:type="dxa"/>
          </w:tcPr>
          <w:p w14:paraId="0D1965AB" w14:textId="77777777" w:rsidR="00867940" w:rsidRDefault="00867940" w:rsidP="009803A5">
            <w:pPr>
              <w:pStyle w:val="DHHSbody"/>
              <w:jc w:val="both"/>
            </w:pPr>
            <w:r>
              <w:t>50</w:t>
            </w:r>
          </w:p>
        </w:tc>
        <w:tc>
          <w:tcPr>
            <w:tcW w:w="3040" w:type="dxa"/>
          </w:tcPr>
          <w:p w14:paraId="225E03B3" w14:textId="77777777" w:rsidR="00867940" w:rsidRDefault="00867940" w:rsidP="006E1ED8">
            <w:pPr>
              <w:pStyle w:val="DHHSbody"/>
            </w:pPr>
            <w:r>
              <w:t>Care Recovery &amp; Coordination</w:t>
            </w:r>
          </w:p>
        </w:tc>
        <w:tc>
          <w:tcPr>
            <w:tcW w:w="1538" w:type="dxa"/>
          </w:tcPr>
          <w:p w14:paraId="4CDB5FEC" w14:textId="5182FE17" w:rsidR="00867940" w:rsidRDefault="00867940" w:rsidP="009803A5">
            <w:pPr>
              <w:pStyle w:val="DHHSbody"/>
              <w:jc w:val="both"/>
            </w:pPr>
            <w:r>
              <w:t>DTAU/EOC</w:t>
            </w:r>
          </w:p>
        </w:tc>
        <w:tc>
          <w:tcPr>
            <w:tcW w:w="1092" w:type="dxa"/>
          </w:tcPr>
          <w:p w14:paraId="162082F4" w14:textId="77777777" w:rsidR="00867940" w:rsidRDefault="00867940" w:rsidP="009803A5">
            <w:pPr>
              <w:pStyle w:val="DHHSbody"/>
              <w:jc w:val="both"/>
            </w:pPr>
          </w:p>
        </w:tc>
      </w:tr>
      <w:tr w:rsidR="00867940" w:rsidRPr="003072C6" w14:paraId="0E4016EA" w14:textId="784C91E5" w:rsidTr="00867940">
        <w:tc>
          <w:tcPr>
            <w:tcW w:w="1724" w:type="dxa"/>
            <w:vMerge/>
          </w:tcPr>
          <w:p w14:paraId="46E1494C" w14:textId="77777777" w:rsidR="00867940" w:rsidRDefault="00867940" w:rsidP="007F26F9">
            <w:pPr>
              <w:pStyle w:val="DHHSbody"/>
            </w:pPr>
          </w:p>
        </w:tc>
        <w:tc>
          <w:tcPr>
            <w:tcW w:w="993" w:type="dxa"/>
          </w:tcPr>
          <w:p w14:paraId="4BC5B2DD" w14:textId="6A07F7A3" w:rsidR="00867940" w:rsidRPr="00EB06CA" w:rsidRDefault="00867940" w:rsidP="007F26F9">
            <w:pPr>
              <w:pStyle w:val="DHHSbody"/>
            </w:pPr>
            <w:r>
              <w:t>51</w:t>
            </w:r>
          </w:p>
        </w:tc>
        <w:tc>
          <w:tcPr>
            <w:tcW w:w="3040" w:type="dxa"/>
          </w:tcPr>
          <w:p w14:paraId="7A6BA259" w14:textId="4EB424BF" w:rsidR="00867940" w:rsidRDefault="00867940" w:rsidP="007F26F9">
            <w:pPr>
              <w:pStyle w:val="DHHSbody"/>
            </w:pPr>
            <w:r>
              <w:t>Outreach</w:t>
            </w:r>
          </w:p>
        </w:tc>
        <w:tc>
          <w:tcPr>
            <w:tcW w:w="1538" w:type="dxa"/>
          </w:tcPr>
          <w:p w14:paraId="53735C97" w14:textId="2D91BFF7" w:rsidR="00867940" w:rsidRDefault="00867940" w:rsidP="007F26F9">
            <w:pPr>
              <w:pStyle w:val="DHHSbody"/>
            </w:pPr>
            <w:r>
              <w:t>EOC</w:t>
            </w:r>
          </w:p>
        </w:tc>
        <w:tc>
          <w:tcPr>
            <w:tcW w:w="1092" w:type="dxa"/>
          </w:tcPr>
          <w:p w14:paraId="2C85F46E" w14:textId="77777777" w:rsidR="00867940" w:rsidRDefault="00867940" w:rsidP="007F26F9">
            <w:pPr>
              <w:pStyle w:val="DHHSbody"/>
            </w:pPr>
          </w:p>
        </w:tc>
      </w:tr>
      <w:tr w:rsidR="00867940" w:rsidRPr="003072C6" w14:paraId="4DF96FC5" w14:textId="29FEEB91" w:rsidTr="00867940">
        <w:tc>
          <w:tcPr>
            <w:tcW w:w="1724" w:type="dxa"/>
            <w:vMerge/>
          </w:tcPr>
          <w:p w14:paraId="7AE52750" w14:textId="77777777" w:rsidR="00867940" w:rsidRDefault="00867940" w:rsidP="007F26F9">
            <w:pPr>
              <w:pStyle w:val="DHHSbody"/>
            </w:pPr>
          </w:p>
        </w:tc>
        <w:tc>
          <w:tcPr>
            <w:tcW w:w="993" w:type="dxa"/>
          </w:tcPr>
          <w:p w14:paraId="44221828" w14:textId="77777777" w:rsidR="00867940" w:rsidRDefault="00867940" w:rsidP="007F26F9">
            <w:pPr>
              <w:pStyle w:val="DHHSbody"/>
            </w:pPr>
            <w:r w:rsidRPr="00EB06CA">
              <w:t>60</w:t>
            </w:r>
          </w:p>
        </w:tc>
        <w:tc>
          <w:tcPr>
            <w:tcW w:w="3040" w:type="dxa"/>
          </w:tcPr>
          <w:p w14:paraId="6B05862D" w14:textId="77777777" w:rsidR="00867940" w:rsidRDefault="00867940" w:rsidP="007F26F9">
            <w:pPr>
              <w:pStyle w:val="DHHSbody"/>
            </w:pPr>
            <w:r>
              <w:t>Client Education program</w:t>
            </w:r>
          </w:p>
        </w:tc>
        <w:tc>
          <w:tcPr>
            <w:tcW w:w="1538" w:type="dxa"/>
          </w:tcPr>
          <w:p w14:paraId="0F66CF2F" w14:textId="5023C269" w:rsidR="00867940" w:rsidRDefault="00867940" w:rsidP="007F26F9">
            <w:pPr>
              <w:pStyle w:val="DHHSbody"/>
            </w:pPr>
            <w:r>
              <w:t>COT</w:t>
            </w:r>
          </w:p>
        </w:tc>
        <w:tc>
          <w:tcPr>
            <w:tcW w:w="1092" w:type="dxa"/>
          </w:tcPr>
          <w:p w14:paraId="339FD7B8" w14:textId="77777777" w:rsidR="00867940" w:rsidRDefault="00867940" w:rsidP="007F26F9">
            <w:pPr>
              <w:pStyle w:val="DHHSbody"/>
            </w:pPr>
          </w:p>
        </w:tc>
      </w:tr>
      <w:tr w:rsidR="00867940" w:rsidRPr="003072C6" w14:paraId="576535E6" w14:textId="1623709C" w:rsidTr="00867940">
        <w:tc>
          <w:tcPr>
            <w:tcW w:w="1724" w:type="dxa"/>
            <w:vMerge/>
          </w:tcPr>
          <w:p w14:paraId="7541C97B" w14:textId="77777777" w:rsidR="00867940" w:rsidRPr="00345785" w:rsidRDefault="00867940" w:rsidP="007F26F9">
            <w:pPr>
              <w:pStyle w:val="DHHSbody"/>
            </w:pPr>
          </w:p>
        </w:tc>
        <w:tc>
          <w:tcPr>
            <w:tcW w:w="993" w:type="dxa"/>
          </w:tcPr>
          <w:p w14:paraId="77DB699E" w14:textId="77777777" w:rsidR="00867940" w:rsidRPr="00345785" w:rsidRDefault="00867940" w:rsidP="007F26F9">
            <w:pPr>
              <w:pStyle w:val="DHHSbody"/>
            </w:pPr>
            <w:r>
              <w:t>81</w:t>
            </w:r>
          </w:p>
        </w:tc>
        <w:tc>
          <w:tcPr>
            <w:tcW w:w="3040" w:type="dxa"/>
          </w:tcPr>
          <w:p w14:paraId="376FCF01" w14:textId="77777777" w:rsidR="00867940" w:rsidRPr="00345785" w:rsidRDefault="00867940" w:rsidP="007F26F9">
            <w:pPr>
              <w:pStyle w:val="DHHSbody"/>
            </w:pPr>
            <w:r w:rsidRPr="00756CAD">
              <w:t>Outdoor Therapy (Youth)</w:t>
            </w:r>
          </w:p>
        </w:tc>
        <w:tc>
          <w:tcPr>
            <w:tcW w:w="1538" w:type="dxa"/>
          </w:tcPr>
          <w:p w14:paraId="5112E89D" w14:textId="4454A043" w:rsidR="00867940" w:rsidRPr="00756CAD" w:rsidRDefault="00867940" w:rsidP="007F26F9">
            <w:pPr>
              <w:pStyle w:val="DHHSbody"/>
            </w:pPr>
            <w:r>
              <w:t>EOC</w:t>
            </w:r>
          </w:p>
        </w:tc>
        <w:tc>
          <w:tcPr>
            <w:tcW w:w="1092" w:type="dxa"/>
          </w:tcPr>
          <w:p w14:paraId="68A3BE14" w14:textId="77777777" w:rsidR="00867940" w:rsidRDefault="00867940" w:rsidP="007F26F9">
            <w:pPr>
              <w:pStyle w:val="DHHSbody"/>
            </w:pPr>
          </w:p>
        </w:tc>
      </w:tr>
      <w:tr w:rsidR="00867940" w:rsidRPr="003072C6" w14:paraId="00AB5170" w14:textId="6CBFE1F3" w:rsidTr="00867940">
        <w:tc>
          <w:tcPr>
            <w:tcW w:w="1724" w:type="dxa"/>
            <w:vMerge/>
          </w:tcPr>
          <w:p w14:paraId="60D19EE8" w14:textId="77777777" w:rsidR="00867940" w:rsidRPr="00F75D23" w:rsidRDefault="00867940" w:rsidP="007F26F9">
            <w:pPr>
              <w:pStyle w:val="DHHSbody"/>
            </w:pPr>
          </w:p>
        </w:tc>
        <w:tc>
          <w:tcPr>
            <w:tcW w:w="993" w:type="dxa"/>
          </w:tcPr>
          <w:p w14:paraId="64CA08C4" w14:textId="77777777" w:rsidR="00867940" w:rsidRPr="00F75D23" w:rsidRDefault="00867940" w:rsidP="007F26F9">
            <w:pPr>
              <w:pStyle w:val="DHHSbody"/>
            </w:pPr>
            <w:r>
              <w:t>82</w:t>
            </w:r>
          </w:p>
        </w:tc>
        <w:tc>
          <w:tcPr>
            <w:tcW w:w="3040" w:type="dxa"/>
          </w:tcPr>
          <w:p w14:paraId="35BF22EB" w14:textId="77777777" w:rsidR="00867940" w:rsidRPr="00F75D23" w:rsidRDefault="00867940" w:rsidP="007F26F9">
            <w:pPr>
              <w:pStyle w:val="DHHSbody"/>
            </w:pPr>
            <w:r w:rsidRPr="00DB0B89">
              <w:t>Day Program (Youth)</w:t>
            </w:r>
          </w:p>
        </w:tc>
        <w:tc>
          <w:tcPr>
            <w:tcW w:w="1538" w:type="dxa"/>
          </w:tcPr>
          <w:p w14:paraId="16857FDB" w14:textId="7D94F065" w:rsidR="00867940" w:rsidRPr="00DB0B89" w:rsidRDefault="00867940" w:rsidP="007F26F9">
            <w:pPr>
              <w:pStyle w:val="DHHSbody"/>
            </w:pPr>
            <w:r>
              <w:t>EOC</w:t>
            </w:r>
          </w:p>
        </w:tc>
        <w:tc>
          <w:tcPr>
            <w:tcW w:w="1092" w:type="dxa"/>
          </w:tcPr>
          <w:p w14:paraId="184C1B92" w14:textId="77777777" w:rsidR="00867940" w:rsidRDefault="00867940" w:rsidP="007F26F9">
            <w:pPr>
              <w:pStyle w:val="DHHSbody"/>
            </w:pPr>
          </w:p>
        </w:tc>
      </w:tr>
      <w:tr w:rsidR="00867940" w:rsidRPr="003072C6" w14:paraId="057056B1" w14:textId="3ACA5FEB" w:rsidTr="00867940">
        <w:tc>
          <w:tcPr>
            <w:tcW w:w="1724" w:type="dxa"/>
            <w:vMerge/>
          </w:tcPr>
          <w:p w14:paraId="648C6CED" w14:textId="77777777" w:rsidR="00867940" w:rsidRPr="00F75D23" w:rsidRDefault="00867940" w:rsidP="007F26F9">
            <w:pPr>
              <w:pStyle w:val="DHHSbody"/>
            </w:pPr>
          </w:p>
        </w:tc>
        <w:tc>
          <w:tcPr>
            <w:tcW w:w="993" w:type="dxa"/>
          </w:tcPr>
          <w:p w14:paraId="7A3B9D75" w14:textId="537E7B5C" w:rsidR="00867940" w:rsidRDefault="00867940" w:rsidP="007F26F9">
            <w:pPr>
              <w:pStyle w:val="DHHSbody"/>
            </w:pPr>
            <w:r>
              <w:t>84</w:t>
            </w:r>
          </w:p>
        </w:tc>
        <w:tc>
          <w:tcPr>
            <w:tcW w:w="3040" w:type="dxa"/>
          </w:tcPr>
          <w:p w14:paraId="5C1477C8" w14:textId="3AA1DD1F" w:rsidR="00867940" w:rsidRPr="00DB0B89" w:rsidRDefault="00867940" w:rsidP="007F26F9">
            <w:pPr>
              <w:pStyle w:val="DHHSbody"/>
            </w:pPr>
            <w:r>
              <w:t>Supported Accommodation</w:t>
            </w:r>
          </w:p>
        </w:tc>
        <w:tc>
          <w:tcPr>
            <w:tcW w:w="1538" w:type="dxa"/>
          </w:tcPr>
          <w:p w14:paraId="18440B40" w14:textId="6EACC660" w:rsidR="00867940" w:rsidRDefault="00867940" w:rsidP="007F26F9">
            <w:pPr>
              <w:pStyle w:val="DHHSbody"/>
            </w:pPr>
            <w:r>
              <w:t>EOC</w:t>
            </w:r>
          </w:p>
        </w:tc>
        <w:tc>
          <w:tcPr>
            <w:tcW w:w="1092" w:type="dxa"/>
          </w:tcPr>
          <w:p w14:paraId="00CE96D6" w14:textId="0194A40E" w:rsidR="00867940" w:rsidRDefault="00867940" w:rsidP="007F26F9">
            <w:pPr>
              <w:pStyle w:val="DHHSbody"/>
            </w:pPr>
          </w:p>
        </w:tc>
      </w:tr>
      <w:tr w:rsidR="00867940" w:rsidRPr="003072C6" w14:paraId="12293F75" w14:textId="107D48C4" w:rsidTr="00867940">
        <w:tc>
          <w:tcPr>
            <w:tcW w:w="1724" w:type="dxa"/>
            <w:vMerge w:val="restart"/>
          </w:tcPr>
          <w:p w14:paraId="475FF4C7" w14:textId="77777777" w:rsidR="00867940" w:rsidRDefault="00867940" w:rsidP="007F26F9">
            <w:pPr>
              <w:pStyle w:val="DHHSbody"/>
            </w:pPr>
            <w:r>
              <w:t>Support</w:t>
            </w:r>
          </w:p>
          <w:p w14:paraId="473E4DE3" w14:textId="77777777" w:rsidR="00867940" w:rsidRDefault="00867940" w:rsidP="007F26F9">
            <w:pPr>
              <w:pStyle w:val="DHHSbody"/>
            </w:pPr>
          </w:p>
        </w:tc>
        <w:tc>
          <w:tcPr>
            <w:tcW w:w="993" w:type="dxa"/>
          </w:tcPr>
          <w:p w14:paraId="3C3EC95E" w14:textId="77777777" w:rsidR="00867940" w:rsidRPr="00BB625F" w:rsidRDefault="00867940" w:rsidP="007F26F9">
            <w:pPr>
              <w:pStyle w:val="DHHSbody"/>
            </w:pPr>
            <w:r>
              <w:t>21</w:t>
            </w:r>
          </w:p>
        </w:tc>
        <w:tc>
          <w:tcPr>
            <w:tcW w:w="3040" w:type="dxa"/>
          </w:tcPr>
          <w:p w14:paraId="4FBFF510" w14:textId="77777777" w:rsidR="00867940" w:rsidRDefault="00867940" w:rsidP="007F26F9">
            <w:pPr>
              <w:pStyle w:val="DHHSbody"/>
            </w:pPr>
            <w:r w:rsidRPr="00DB0B89">
              <w:t>Brief Intervention</w:t>
            </w:r>
          </w:p>
        </w:tc>
        <w:tc>
          <w:tcPr>
            <w:tcW w:w="1538" w:type="dxa"/>
          </w:tcPr>
          <w:p w14:paraId="3B8A2BB3" w14:textId="295A9CC3" w:rsidR="00867940" w:rsidRPr="00DB0B89" w:rsidRDefault="00867940" w:rsidP="007F26F9">
            <w:pPr>
              <w:pStyle w:val="DHHSbody"/>
            </w:pPr>
            <w:r>
              <w:t>DTAU/EOC</w:t>
            </w:r>
          </w:p>
        </w:tc>
        <w:tc>
          <w:tcPr>
            <w:tcW w:w="1092" w:type="dxa"/>
          </w:tcPr>
          <w:p w14:paraId="315D4373" w14:textId="77777777" w:rsidR="00867940" w:rsidRDefault="00867940" w:rsidP="007F26F9">
            <w:pPr>
              <w:pStyle w:val="DHHSbody"/>
            </w:pPr>
          </w:p>
        </w:tc>
      </w:tr>
      <w:tr w:rsidR="00867940" w:rsidRPr="003072C6" w14:paraId="55C9F8AF" w14:textId="61F15340" w:rsidTr="00867940">
        <w:tc>
          <w:tcPr>
            <w:tcW w:w="1724" w:type="dxa"/>
            <w:vMerge/>
          </w:tcPr>
          <w:p w14:paraId="4B25451B" w14:textId="77777777" w:rsidR="00867940" w:rsidRDefault="00867940" w:rsidP="007F26F9">
            <w:pPr>
              <w:pStyle w:val="DHHSbody"/>
            </w:pPr>
          </w:p>
        </w:tc>
        <w:tc>
          <w:tcPr>
            <w:tcW w:w="993" w:type="dxa"/>
          </w:tcPr>
          <w:p w14:paraId="6FD90615" w14:textId="77777777" w:rsidR="00867940" w:rsidRPr="00BB625F" w:rsidRDefault="00867940" w:rsidP="007F26F9">
            <w:pPr>
              <w:pStyle w:val="DHHSbody"/>
            </w:pPr>
            <w:r>
              <w:t>52</w:t>
            </w:r>
          </w:p>
        </w:tc>
        <w:tc>
          <w:tcPr>
            <w:tcW w:w="3040" w:type="dxa"/>
          </w:tcPr>
          <w:p w14:paraId="73CB3555" w14:textId="77777777" w:rsidR="00867940" w:rsidRDefault="00867940" w:rsidP="007F26F9">
            <w:pPr>
              <w:pStyle w:val="DHHSbody"/>
            </w:pPr>
            <w:r>
              <w:t>Bridging support</w:t>
            </w:r>
          </w:p>
        </w:tc>
        <w:tc>
          <w:tcPr>
            <w:tcW w:w="1538" w:type="dxa"/>
          </w:tcPr>
          <w:p w14:paraId="32321722" w14:textId="3F9F97DB" w:rsidR="00867940" w:rsidRDefault="00867940" w:rsidP="007F26F9">
            <w:pPr>
              <w:pStyle w:val="DHHSbody"/>
            </w:pPr>
            <w:r>
              <w:t>DTAU</w:t>
            </w:r>
          </w:p>
        </w:tc>
        <w:tc>
          <w:tcPr>
            <w:tcW w:w="1092" w:type="dxa"/>
          </w:tcPr>
          <w:p w14:paraId="0213B6DA" w14:textId="77777777" w:rsidR="00867940" w:rsidRDefault="00867940" w:rsidP="007F26F9">
            <w:pPr>
              <w:pStyle w:val="DHHSbody"/>
            </w:pPr>
          </w:p>
        </w:tc>
      </w:tr>
      <w:tr w:rsidR="00867940" w:rsidRPr="003072C6" w14:paraId="5AA6EE7A" w14:textId="495A76FA" w:rsidTr="00867940">
        <w:tc>
          <w:tcPr>
            <w:tcW w:w="1724" w:type="dxa"/>
          </w:tcPr>
          <w:p w14:paraId="405646B0" w14:textId="77777777" w:rsidR="00867940" w:rsidRPr="00F75D23" w:rsidRDefault="00867940" w:rsidP="007F26F9">
            <w:pPr>
              <w:pStyle w:val="DHHSbody"/>
            </w:pPr>
            <w:r>
              <w:t>Review</w:t>
            </w:r>
          </w:p>
        </w:tc>
        <w:tc>
          <w:tcPr>
            <w:tcW w:w="993" w:type="dxa"/>
          </w:tcPr>
          <w:p w14:paraId="48E2A41B" w14:textId="77777777" w:rsidR="00867940" w:rsidRDefault="00867940" w:rsidP="007F26F9">
            <w:pPr>
              <w:pStyle w:val="DHHSbody"/>
            </w:pPr>
            <w:r w:rsidRPr="00BB625F">
              <w:t>83</w:t>
            </w:r>
          </w:p>
        </w:tc>
        <w:tc>
          <w:tcPr>
            <w:tcW w:w="3040" w:type="dxa"/>
          </w:tcPr>
          <w:p w14:paraId="39BE754D" w14:textId="77777777" w:rsidR="00867940" w:rsidRPr="00DB0B89" w:rsidRDefault="00867940" w:rsidP="007F26F9">
            <w:pPr>
              <w:pStyle w:val="DHHSbody"/>
            </w:pPr>
            <w:r>
              <w:t>Follow up</w:t>
            </w:r>
          </w:p>
        </w:tc>
        <w:tc>
          <w:tcPr>
            <w:tcW w:w="1538" w:type="dxa"/>
          </w:tcPr>
          <w:p w14:paraId="24E8C419" w14:textId="55FE35D8" w:rsidR="00867940" w:rsidRDefault="00867940" w:rsidP="007F26F9">
            <w:pPr>
              <w:pStyle w:val="DHHSbody"/>
            </w:pPr>
            <w:r>
              <w:t>Not Funded</w:t>
            </w:r>
          </w:p>
        </w:tc>
        <w:tc>
          <w:tcPr>
            <w:tcW w:w="1092" w:type="dxa"/>
          </w:tcPr>
          <w:p w14:paraId="2E932DFD" w14:textId="77777777" w:rsidR="00867940" w:rsidRDefault="00867940" w:rsidP="007F26F9">
            <w:pPr>
              <w:pStyle w:val="DHHSbody"/>
            </w:pPr>
          </w:p>
        </w:tc>
      </w:tr>
    </w:tbl>
    <w:p w14:paraId="02AA8328" w14:textId="5908B5D3" w:rsidR="00867940" w:rsidRDefault="00DA7322" w:rsidP="00867940">
      <w:pPr>
        <w:pStyle w:val="DHHSbody"/>
      </w:pPr>
      <w:r>
        <w:t>Activity type</w:t>
      </w:r>
      <w:r w:rsidR="00867940">
        <w:t xml:space="preserve"> key: R = Residential Bed Based</w:t>
      </w:r>
      <w:r w:rsidR="006E1ED8">
        <w:t xml:space="preserve"> care</w:t>
      </w:r>
    </w:p>
    <w:p w14:paraId="62764D34" w14:textId="77777777" w:rsidR="00867940" w:rsidRDefault="00867940" w:rsidP="00492EA3">
      <w:pPr>
        <w:pStyle w:val="DHHSbody"/>
        <w:rPr>
          <w:lang w:eastAsia="en-AU"/>
        </w:rPr>
      </w:pPr>
    </w:p>
    <w:p w14:paraId="5117A08D" w14:textId="043BA6FD" w:rsidR="00492EA3" w:rsidRDefault="0084058D" w:rsidP="00492EA3">
      <w:pPr>
        <w:pStyle w:val="DHHSbody"/>
        <w:rPr>
          <w:lang w:eastAsia="en-AU"/>
        </w:rPr>
      </w:pPr>
      <w:r>
        <w:rPr>
          <w:lang w:eastAsia="en-AU"/>
        </w:rPr>
        <w:t>The type of funding unit (COT, EOC or DTAU) associated with each Service Stream / Funding Source combination can be found in Table 4, Section 4.2.5.</w:t>
      </w:r>
    </w:p>
    <w:p w14:paraId="12772016" w14:textId="6ED761E8" w:rsidR="00492EA3" w:rsidRDefault="00492EA3" w:rsidP="00492EA3">
      <w:pPr>
        <w:pStyle w:val="DHHSbody"/>
      </w:pPr>
      <w:r>
        <w:t xml:space="preserve">Service events will only have one nominated Funding source. See </w:t>
      </w:r>
      <w:r w:rsidR="000C4C9C">
        <w:fldChar w:fldCharType="begin"/>
      </w:r>
      <w:r w:rsidR="000C4C9C">
        <w:instrText xml:space="preserve"> REF _Ref462310517 \r \h </w:instrText>
      </w:r>
      <w:r w:rsidR="000C4C9C">
        <w:fldChar w:fldCharType="separate"/>
      </w:r>
      <w:r w:rsidR="003D5E67">
        <w:t>4.2.5</w:t>
      </w:r>
      <w:r w:rsidR="000C4C9C">
        <w:fldChar w:fldCharType="end"/>
      </w:r>
      <w:r w:rsidR="000C4C9C">
        <w:t xml:space="preserve"> </w:t>
      </w:r>
      <w:r>
        <w:t>Funding Source.</w:t>
      </w:r>
    </w:p>
    <w:p w14:paraId="7F169DD1" w14:textId="5A96023B" w:rsidR="00492EA3" w:rsidRDefault="001A48A3" w:rsidP="00492EA3">
      <w:pPr>
        <w:pStyle w:val="DHHSbody"/>
      </w:pPr>
      <w:r>
        <w:t>Service p</w:t>
      </w:r>
      <w:r w:rsidRPr="001A48A3">
        <w:t xml:space="preserve">roviders </w:t>
      </w:r>
      <w:r>
        <w:t xml:space="preserve">can submit Service Streams for which they are not funded </w:t>
      </w:r>
      <w:r w:rsidRPr="001A48A3">
        <w:t>at their discretion</w:t>
      </w:r>
      <w:r>
        <w:t xml:space="preserve">, but </w:t>
      </w:r>
      <w:r w:rsidRPr="001A48A3">
        <w:t>must use the “Not Funded” funding source code</w:t>
      </w:r>
      <w:r>
        <w:t xml:space="preserve"> for the relevant service event.</w:t>
      </w:r>
      <w:r w:rsidR="004846CC">
        <w:t xml:space="preserve"> </w:t>
      </w:r>
      <w:r w:rsidR="00492EA3">
        <w:t xml:space="preserve">When service events from different streams are completed in one appointment </w:t>
      </w:r>
      <w:r w:rsidR="00A9388E">
        <w:t>e.g.</w:t>
      </w:r>
      <w:r w:rsidR="00492EA3">
        <w:t xml:space="preserve"> Comprehensive </w:t>
      </w:r>
      <w:r w:rsidR="00516B38">
        <w:t xml:space="preserve">assessment </w:t>
      </w:r>
      <w:r w:rsidR="00492EA3">
        <w:t>and Brief Intervention, two service events must be reported.</w:t>
      </w:r>
    </w:p>
    <w:p w14:paraId="21B1531D" w14:textId="77777777" w:rsidR="00492EA3" w:rsidRDefault="00492EA3" w:rsidP="00492EA3">
      <w:pPr>
        <w:pStyle w:val="DHHSbody"/>
      </w:pPr>
      <w:r>
        <w:t>Once a service event is end-dated it is considered closed, and cannot be re-opened.</w:t>
      </w:r>
    </w:p>
    <w:p w14:paraId="2ACE4080" w14:textId="77777777" w:rsidR="00492EA3" w:rsidRDefault="00492EA3" w:rsidP="00492EA3">
      <w:pPr>
        <w:pStyle w:val="DHHSbody"/>
      </w:pPr>
    </w:p>
    <w:p w14:paraId="2E3649B6" w14:textId="77777777" w:rsidR="004176BF" w:rsidRDefault="004176BF" w:rsidP="00492EA3">
      <w:pPr>
        <w:pStyle w:val="Heading3"/>
        <w:rPr>
          <w:lang w:eastAsia="en-AU"/>
        </w:rPr>
      </w:pPr>
      <w:bookmarkStart w:id="175" w:name="_Toc475087076"/>
      <w:bookmarkStart w:id="176" w:name="_Toc524682773"/>
      <w:bookmarkStart w:id="177" w:name="_Toc525122682"/>
      <w:r>
        <w:rPr>
          <w:lang w:eastAsia="en-AU"/>
        </w:rPr>
        <w:t>Contact</w:t>
      </w:r>
      <w:bookmarkEnd w:id="175"/>
      <w:bookmarkEnd w:id="176"/>
      <w:bookmarkEnd w:id="177"/>
    </w:p>
    <w:p w14:paraId="73B68628" w14:textId="77777777" w:rsidR="004176BF" w:rsidRDefault="004176BF" w:rsidP="004176BF">
      <w:pPr>
        <w:pStyle w:val="DHHSbody"/>
      </w:pPr>
      <w:r>
        <w:t>A reportable contact must meet the following criteria:</w:t>
      </w:r>
    </w:p>
    <w:p w14:paraId="3C45B1D4" w14:textId="77777777" w:rsidR="004176BF" w:rsidRDefault="004176BF" w:rsidP="00E872E3">
      <w:pPr>
        <w:pStyle w:val="DHHSbullet1"/>
        <w:numPr>
          <w:ilvl w:val="0"/>
          <w:numId w:val="9"/>
        </w:numPr>
      </w:pPr>
      <w:r>
        <w:t>any contact by a client to a service provider for information and/or a service</w:t>
      </w:r>
    </w:p>
    <w:p w14:paraId="58C3F140" w14:textId="75E61A3F" w:rsidR="004176BF" w:rsidRDefault="004176BF" w:rsidP="00E872E3">
      <w:pPr>
        <w:pStyle w:val="DHHSbullet1"/>
        <w:numPr>
          <w:ilvl w:val="0"/>
          <w:numId w:val="9"/>
        </w:numPr>
      </w:pPr>
      <w:r>
        <w:t xml:space="preserve">any contact by a family member </w:t>
      </w:r>
      <w:r w:rsidR="00FB54CD">
        <w:t xml:space="preserve">or significant other </w:t>
      </w:r>
      <w:r>
        <w:t>to a service provider for information and/or a service related to a client</w:t>
      </w:r>
    </w:p>
    <w:p w14:paraId="700AF8EB" w14:textId="61631843" w:rsidR="004176BF" w:rsidRDefault="004176BF" w:rsidP="00E872E3">
      <w:pPr>
        <w:pStyle w:val="DHHSbullet1"/>
        <w:numPr>
          <w:ilvl w:val="0"/>
          <w:numId w:val="9"/>
        </w:numPr>
      </w:pPr>
      <w:r>
        <w:lastRenderedPageBreak/>
        <w:t xml:space="preserve">contact by a person to a service provider for the purposes of obtaining a service (e.g. </w:t>
      </w:r>
      <w:r w:rsidR="000F4B83">
        <w:t>intake</w:t>
      </w:r>
      <w:r>
        <w:t>)</w:t>
      </w:r>
    </w:p>
    <w:p w14:paraId="798C58B5" w14:textId="42400267" w:rsidR="001B13E1" w:rsidRDefault="001B13E1" w:rsidP="001B13E1">
      <w:pPr>
        <w:pStyle w:val="DHHSbullet1"/>
        <w:numPr>
          <w:ilvl w:val="0"/>
          <w:numId w:val="9"/>
        </w:numPr>
      </w:pPr>
      <w:r>
        <w:t xml:space="preserve">contact by a health or welfare professional to a service provider about a client, when related directly to their care </w:t>
      </w:r>
      <w:r w:rsidR="00B43B80">
        <w:t xml:space="preserve">or from a service provider to a health and welfare professional </w:t>
      </w:r>
      <w:r>
        <w:t>e.g. general practitioner contacts, secondary consultations</w:t>
      </w:r>
    </w:p>
    <w:p w14:paraId="6FFC32F3" w14:textId="308A7BC9" w:rsidR="004176BF" w:rsidRDefault="004176BF" w:rsidP="00E872E3">
      <w:pPr>
        <w:pStyle w:val="DHHSbullet1"/>
        <w:numPr>
          <w:ilvl w:val="0"/>
          <w:numId w:val="9"/>
        </w:numPr>
      </w:pPr>
      <w:r>
        <w:t>the contact should have actually taken place and not just attempted</w:t>
      </w:r>
    </w:p>
    <w:p w14:paraId="4BBB9B32" w14:textId="39F7F3F5" w:rsidR="00FB54CD" w:rsidRDefault="00FB54CD" w:rsidP="00E872E3">
      <w:pPr>
        <w:pStyle w:val="DHHSbullet1"/>
        <w:numPr>
          <w:ilvl w:val="0"/>
          <w:numId w:val="9"/>
        </w:numPr>
      </w:pPr>
      <w:r>
        <w:t xml:space="preserve">a record of the contact </w:t>
      </w:r>
      <w:r w:rsidR="009E686B">
        <w:t xml:space="preserve">has been made </w:t>
      </w:r>
      <w:r>
        <w:t>in the client’s case notes or history</w:t>
      </w:r>
    </w:p>
    <w:p w14:paraId="393B7D8D" w14:textId="77777777" w:rsidR="004176BF" w:rsidRDefault="004176BF" w:rsidP="004176BF">
      <w:pPr>
        <w:pStyle w:val="DHHSbullet1"/>
        <w:numPr>
          <w:ilvl w:val="0"/>
          <w:numId w:val="0"/>
        </w:numPr>
        <w:ind w:left="284" w:hanging="284"/>
      </w:pPr>
    </w:p>
    <w:p w14:paraId="3A4C6C01" w14:textId="047A3E1F" w:rsidR="004176BF" w:rsidRPr="006A0FB5" w:rsidRDefault="004176BF" w:rsidP="004176BF">
      <w:pPr>
        <w:pStyle w:val="DHHSbody"/>
      </w:pPr>
      <w:r w:rsidRPr="006A0FB5">
        <w:t xml:space="preserve">For each contact the </w:t>
      </w:r>
      <w:r>
        <w:t>following information should be reported</w:t>
      </w:r>
      <w:r w:rsidRPr="006A0FB5">
        <w:t>:</w:t>
      </w:r>
    </w:p>
    <w:p w14:paraId="20D83DC7" w14:textId="2F6D73EA" w:rsidR="004176BF" w:rsidRDefault="004176BF" w:rsidP="00AE1D45">
      <w:pPr>
        <w:pStyle w:val="DHHSbullet1"/>
      </w:pPr>
      <w:r>
        <w:t>contact</w:t>
      </w:r>
      <w:r w:rsidR="004A4245">
        <w:t xml:space="preserve"> type</w:t>
      </w:r>
      <w:r>
        <w:t>;</w:t>
      </w:r>
    </w:p>
    <w:p w14:paraId="22C6C5D9" w14:textId="6E9DD538" w:rsidR="004176BF" w:rsidRDefault="004176BF" w:rsidP="00AE1D45">
      <w:pPr>
        <w:pStyle w:val="DHHSbullet1"/>
      </w:pPr>
      <w:r w:rsidRPr="006A0FB5">
        <w:t>contact</w:t>
      </w:r>
      <w:r w:rsidR="004A4245">
        <w:t xml:space="preserve"> method</w:t>
      </w:r>
      <w:r w:rsidRPr="006A0FB5">
        <w:t xml:space="preserve">; </w:t>
      </w:r>
    </w:p>
    <w:p w14:paraId="3EA0E568" w14:textId="683A510F" w:rsidR="004176BF" w:rsidRDefault="004176BF" w:rsidP="00AE1D45">
      <w:pPr>
        <w:pStyle w:val="DHHSbullet1"/>
      </w:pPr>
      <w:r w:rsidRPr="006A0FB5">
        <w:t>contact</w:t>
      </w:r>
      <w:r w:rsidR="004A4245">
        <w:t xml:space="preserve"> date</w:t>
      </w:r>
      <w:r w:rsidRPr="006A0FB5">
        <w:t xml:space="preserve">; </w:t>
      </w:r>
    </w:p>
    <w:p w14:paraId="3D8D9CE0" w14:textId="011428B9" w:rsidR="004176BF" w:rsidRDefault="002B77C2" w:rsidP="00AE1D45">
      <w:pPr>
        <w:pStyle w:val="DHHSbullet1"/>
      </w:pPr>
      <w:r>
        <w:t>contact</w:t>
      </w:r>
      <w:r w:rsidR="004A4245">
        <w:t xml:space="preserve"> duration</w:t>
      </w:r>
      <w:r>
        <w:t>;</w:t>
      </w:r>
    </w:p>
    <w:p w14:paraId="46FE7D75" w14:textId="3C9E4E70" w:rsidR="00360A08" w:rsidRDefault="00360A08" w:rsidP="00AE1D45">
      <w:pPr>
        <w:pStyle w:val="DHHSbullet1"/>
      </w:pPr>
      <w:r>
        <w:t xml:space="preserve">relationship to </w:t>
      </w:r>
      <w:r w:rsidR="00FD01F8">
        <w:t>client</w:t>
      </w:r>
      <w:r>
        <w:t>;</w:t>
      </w:r>
    </w:p>
    <w:p w14:paraId="2C1FD190" w14:textId="3A7D899C" w:rsidR="00360A08" w:rsidRDefault="00360A08" w:rsidP="00AE1D45">
      <w:pPr>
        <w:pStyle w:val="DHHSbullet1"/>
      </w:pPr>
      <w:r>
        <w:t>number facilitators present;</w:t>
      </w:r>
      <w:r w:rsidR="004927B0">
        <w:t xml:space="preserve"> (group contact type only)</w:t>
      </w:r>
    </w:p>
    <w:p w14:paraId="236781E5" w14:textId="103FCCC4" w:rsidR="00360A08" w:rsidRDefault="00410B5A" w:rsidP="00AE1D45">
      <w:pPr>
        <w:pStyle w:val="DHHSbullet1"/>
      </w:pPr>
      <w:r>
        <w:t xml:space="preserve">and </w:t>
      </w:r>
      <w:r w:rsidR="00360A08">
        <w:t>number service recipients;</w:t>
      </w:r>
      <w:r w:rsidR="004927B0">
        <w:t xml:space="preserve"> (group contact type only)</w:t>
      </w:r>
    </w:p>
    <w:p w14:paraId="25123735" w14:textId="77777777" w:rsidR="00401CF2" w:rsidRDefault="00401CF2" w:rsidP="00401CF2">
      <w:pPr>
        <w:pStyle w:val="DHHSbullet1"/>
        <w:numPr>
          <w:ilvl w:val="0"/>
          <w:numId w:val="0"/>
        </w:numPr>
        <w:ind w:left="284"/>
      </w:pPr>
    </w:p>
    <w:p w14:paraId="5C8D38ED" w14:textId="77777777" w:rsidR="004176BF" w:rsidRDefault="004176BF" w:rsidP="004176BF">
      <w:pPr>
        <w:pStyle w:val="DHHSbody"/>
      </w:pPr>
      <w:r>
        <w:t>Excluded from this concept are contacts related to:</w:t>
      </w:r>
    </w:p>
    <w:p w14:paraId="30CDC4C6" w14:textId="77777777" w:rsidR="004176BF" w:rsidRDefault="004176BF" w:rsidP="00E872E3">
      <w:pPr>
        <w:pStyle w:val="DHHSbullet1"/>
        <w:numPr>
          <w:ilvl w:val="0"/>
          <w:numId w:val="9"/>
        </w:numPr>
      </w:pPr>
      <w:r>
        <w:t>community development</w:t>
      </w:r>
    </w:p>
    <w:p w14:paraId="6102B040" w14:textId="77777777" w:rsidR="004176BF" w:rsidRDefault="004176BF" w:rsidP="00E872E3">
      <w:pPr>
        <w:pStyle w:val="DHHSbullet1"/>
        <w:numPr>
          <w:ilvl w:val="0"/>
          <w:numId w:val="9"/>
        </w:numPr>
      </w:pPr>
      <w:r>
        <w:t>community education</w:t>
      </w:r>
    </w:p>
    <w:p w14:paraId="3F307CAA" w14:textId="77777777" w:rsidR="004176BF" w:rsidRDefault="004176BF" w:rsidP="00E872E3">
      <w:pPr>
        <w:pStyle w:val="DHHSbullet1"/>
        <w:numPr>
          <w:ilvl w:val="0"/>
          <w:numId w:val="9"/>
        </w:numPr>
      </w:pPr>
      <w:r>
        <w:t>advocacy</w:t>
      </w:r>
    </w:p>
    <w:p w14:paraId="422B5170" w14:textId="294418D1" w:rsidR="004176BF" w:rsidRDefault="004176BF" w:rsidP="00E872E3">
      <w:pPr>
        <w:pStyle w:val="DHHSbullet1"/>
        <w:numPr>
          <w:ilvl w:val="0"/>
          <w:numId w:val="9"/>
        </w:numPr>
      </w:pPr>
      <w:r>
        <w:t xml:space="preserve">contact with client for administrative purposes </w:t>
      </w:r>
      <w:r w:rsidR="00A9388E">
        <w:t>e.g.</w:t>
      </w:r>
      <w:r>
        <w:t xml:space="preserve"> arranging an appointment</w:t>
      </w:r>
      <w:r w:rsidR="00990A82">
        <w:t>, updating client’s record with laboratory results</w:t>
      </w:r>
    </w:p>
    <w:p w14:paraId="46624F33" w14:textId="23256F95" w:rsidR="00B1253C" w:rsidRDefault="003253B4" w:rsidP="00E872E3">
      <w:pPr>
        <w:pStyle w:val="DHHSbullet1"/>
        <w:numPr>
          <w:ilvl w:val="0"/>
          <w:numId w:val="9"/>
        </w:numPr>
      </w:pPr>
      <w:r>
        <w:t>contact</w:t>
      </w:r>
      <w:r w:rsidR="00B1253C">
        <w:t xml:space="preserve"> </w:t>
      </w:r>
      <w:r>
        <w:t>with client in residential facility</w:t>
      </w:r>
      <w:r w:rsidR="00B1253C">
        <w:t xml:space="preserve"> should not be captured against residential withdrawal, or residential rehabilitation streams, but </w:t>
      </w:r>
      <w:r w:rsidR="00AA5242">
        <w:t xml:space="preserve">can be captured against commensurate </w:t>
      </w:r>
      <w:r w:rsidR="00B1253C">
        <w:t xml:space="preserve">streams e.g. </w:t>
      </w:r>
      <w:r w:rsidR="00AA5242">
        <w:t>care recovery and coordination</w:t>
      </w:r>
      <w:r w:rsidR="00B1253C">
        <w:t>.</w:t>
      </w:r>
    </w:p>
    <w:p w14:paraId="6E365F2C" w14:textId="63E5B4E7" w:rsidR="000C4C9C" w:rsidRDefault="000C4C9C" w:rsidP="00E872E3">
      <w:pPr>
        <w:pStyle w:val="DHHSbullet1"/>
        <w:numPr>
          <w:ilvl w:val="0"/>
          <w:numId w:val="9"/>
        </w:numPr>
      </w:pPr>
      <w:r>
        <w:t>contact by a family member or significant other to a service provider for information and/or a service where family member or significant other is a client, and service is related to one-self.</w:t>
      </w:r>
    </w:p>
    <w:p w14:paraId="12DFFAB3" w14:textId="77777777" w:rsidR="004176BF" w:rsidRPr="004176BF" w:rsidRDefault="004176BF" w:rsidP="004176BF">
      <w:pPr>
        <w:autoSpaceDE w:val="0"/>
        <w:autoSpaceDN w:val="0"/>
        <w:adjustRightInd w:val="0"/>
        <w:rPr>
          <w:rFonts w:ascii="Arial" w:eastAsia="Calibri" w:hAnsi="Arial" w:cs="Arial"/>
        </w:rPr>
      </w:pPr>
    </w:p>
    <w:p w14:paraId="0B796B45" w14:textId="06210C50" w:rsidR="004176BF" w:rsidRPr="00B1253C" w:rsidRDefault="004176BF" w:rsidP="00B1253C">
      <w:pPr>
        <w:pStyle w:val="DHHSbody"/>
      </w:pPr>
      <w:r w:rsidRPr="00B1253C">
        <w:t>Where multiple service provider staff have contact with the client at the same time,</w:t>
      </w:r>
      <w:r w:rsidR="00B1253C">
        <w:t xml:space="preserve"> </w:t>
      </w:r>
      <w:r w:rsidRPr="00B1253C">
        <w:t>on the same occasion of service, the contact is counted only once.</w:t>
      </w:r>
    </w:p>
    <w:p w14:paraId="59366C55" w14:textId="5822FDE9" w:rsidR="004176BF" w:rsidRPr="00B1253C" w:rsidRDefault="004176BF" w:rsidP="00B1253C">
      <w:pPr>
        <w:pStyle w:val="DHHSbody"/>
      </w:pPr>
      <w:r w:rsidRPr="00B1253C">
        <w:t xml:space="preserve">Where multiple service contacts are recorded on the same day, </w:t>
      </w:r>
      <w:r w:rsidR="00B7702C" w:rsidRPr="00B1253C">
        <w:t xml:space="preserve">at </w:t>
      </w:r>
      <w:r w:rsidR="00B7702C">
        <w:t>different</w:t>
      </w:r>
      <w:r w:rsidR="00B7702C" w:rsidRPr="00B1253C">
        <w:t xml:space="preserve"> time</w:t>
      </w:r>
      <w:r w:rsidR="00B7702C">
        <w:t>s</w:t>
      </w:r>
      <w:r w:rsidR="00B7702C" w:rsidRPr="00B1253C">
        <w:t>,</w:t>
      </w:r>
      <w:r w:rsidR="00B7702C">
        <w:t xml:space="preserve"> </w:t>
      </w:r>
      <w:r w:rsidRPr="00B1253C">
        <w:t>each independent</w:t>
      </w:r>
      <w:r w:rsidR="00B1253C">
        <w:t xml:space="preserve"> </w:t>
      </w:r>
      <w:r w:rsidRPr="00B1253C">
        <w:t>contact should be counted separately.</w:t>
      </w:r>
    </w:p>
    <w:p w14:paraId="66C6395B" w14:textId="2A1305A6" w:rsidR="009E3B5C" w:rsidRPr="0050201A" w:rsidRDefault="009E3B5C" w:rsidP="0050201A">
      <w:pPr>
        <w:pStyle w:val="DHHSbody"/>
        <w:rPr>
          <w:lang w:eastAsia="en-AU"/>
        </w:rPr>
      </w:pPr>
    </w:p>
    <w:p w14:paraId="70AC267F" w14:textId="77777777" w:rsidR="0050201A" w:rsidRDefault="0050201A" w:rsidP="00492EA3">
      <w:pPr>
        <w:pStyle w:val="Heading3"/>
        <w:rPr>
          <w:lang w:eastAsia="en-AU"/>
        </w:rPr>
      </w:pPr>
      <w:bookmarkStart w:id="178" w:name="_Toc475087077"/>
      <w:bookmarkStart w:id="179" w:name="_Toc524682774"/>
      <w:bookmarkStart w:id="180" w:name="_Toc525122683"/>
      <w:r>
        <w:rPr>
          <w:lang w:eastAsia="en-AU"/>
        </w:rPr>
        <w:t>Drug of concern</w:t>
      </w:r>
      <w:bookmarkEnd w:id="178"/>
      <w:bookmarkEnd w:id="179"/>
      <w:bookmarkEnd w:id="180"/>
    </w:p>
    <w:p w14:paraId="17D9C1D4" w14:textId="6044A6B6" w:rsidR="00A052E0" w:rsidRDefault="0005447E" w:rsidP="0050201A">
      <w:pPr>
        <w:pStyle w:val="DHHSbody"/>
      </w:pPr>
      <w:r w:rsidRPr="002B2447">
        <w:t xml:space="preserve">Drugs of concern </w:t>
      </w:r>
      <w:r>
        <w:t>should only be reported only when related to the</w:t>
      </w:r>
      <w:r w:rsidRPr="002B2447">
        <w:t xml:space="preserve"> client</w:t>
      </w:r>
      <w:r>
        <w:t>’</w:t>
      </w:r>
      <w:r w:rsidRPr="002B2447">
        <w:t>s own alcohol and drug use</w:t>
      </w:r>
      <w:r>
        <w:t>.</w:t>
      </w:r>
    </w:p>
    <w:p w14:paraId="7AF4F1C0" w14:textId="532F6E1C" w:rsidR="00811D37" w:rsidRDefault="00811D37" w:rsidP="00811D37">
      <w:pPr>
        <w:pStyle w:val="DHHSbody"/>
      </w:pPr>
      <w:r>
        <w:t xml:space="preserve">Drugs of concern are reported for a client when reporting outcome measures (See </w:t>
      </w:r>
      <w:r>
        <w:fldChar w:fldCharType="begin"/>
      </w:r>
      <w:r>
        <w:instrText xml:space="preserve"> REF _Ref462129229 \w \h </w:instrText>
      </w:r>
      <w:r>
        <w:fldChar w:fldCharType="separate"/>
      </w:r>
      <w:r w:rsidR="003D5E67">
        <w:t>4.2.6</w:t>
      </w:r>
      <w:r>
        <w:fldChar w:fldCharType="end"/>
      </w:r>
      <w:r>
        <w:t xml:space="preserve"> </w:t>
      </w:r>
      <w:r>
        <w:fldChar w:fldCharType="begin"/>
      </w:r>
      <w:r>
        <w:instrText xml:space="preserve"> REF _Ref462129229 \h </w:instrText>
      </w:r>
      <w:r>
        <w:fldChar w:fldCharType="separate"/>
      </w:r>
      <w:r w:rsidR="003D5E67">
        <w:rPr>
          <w:lang w:eastAsia="en-AU"/>
        </w:rPr>
        <w:t>Outcome</w:t>
      </w:r>
      <w:r>
        <w:fldChar w:fldCharType="end"/>
      </w:r>
      <w:r>
        <w:t>), and must adhere to the following rules:</w:t>
      </w:r>
    </w:p>
    <w:p w14:paraId="21EB48EA" w14:textId="77777777" w:rsidR="00811D37" w:rsidRDefault="00811D37" w:rsidP="00811D37">
      <w:pPr>
        <w:pStyle w:val="DHHSbullet1"/>
      </w:pPr>
      <w:r w:rsidRPr="009B5FAB">
        <w:t xml:space="preserve">a maximum of </w:t>
      </w:r>
      <w:r>
        <w:t>six</w:t>
      </w:r>
      <w:r w:rsidRPr="009B5FAB">
        <w:t xml:space="preserve"> drugs of</w:t>
      </w:r>
      <w:r>
        <w:t xml:space="preserve"> concern to be reported;</w:t>
      </w:r>
    </w:p>
    <w:p w14:paraId="5A58FDB7" w14:textId="77777777" w:rsidR="00811D37" w:rsidRDefault="00811D37" w:rsidP="00811D37">
      <w:pPr>
        <w:pStyle w:val="DHHSbullet1"/>
      </w:pPr>
      <w:r>
        <w:t>no two identical drugs of concern;</w:t>
      </w:r>
    </w:p>
    <w:p w14:paraId="230A44FA" w14:textId="77777777" w:rsidR="00811D37" w:rsidRDefault="00811D37" w:rsidP="00811D37">
      <w:pPr>
        <w:pStyle w:val="DHHSbullet1"/>
      </w:pPr>
      <w:r>
        <w:t>and only one can be reported as the principal drug of concern.</w:t>
      </w:r>
    </w:p>
    <w:p w14:paraId="19555D9C" w14:textId="77777777" w:rsidR="00811D37" w:rsidRDefault="00811D37" w:rsidP="0050201A">
      <w:pPr>
        <w:pStyle w:val="DHHSbody"/>
      </w:pPr>
    </w:p>
    <w:p w14:paraId="4A9310D3" w14:textId="564FC473" w:rsidR="00811D37" w:rsidRDefault="00543FB1" w:rsidP="0050201A">
      <w:pPr>
        <w:pStyle w:val="DHHSbody"/>
      </w:pPr>
      <w:r>
        <w:t>For each Drug of concern reported all of the following attributes must be populated:</w:t>
      </w:r>
    </w:p>
    <w:p w14:paraId="2758992D" w14:textId="77777777" w:rsidR="00811D37" w:rsidRDefault="00811D37" w:rsidP="00811D37">
      <w:pPr>
        <w:pStyle w:val="DHHSbullet1"/>
      </w:pPr>
      <w:r>
        <w:t>Date of last use;</w:t>
      </w:r>
    </w:p>
    <w:p w14:paraId="0CF91AD5" w14:textId="77777777" w:rsidR="00811D37" w:rsidRDefault="00811D37" w:rsidP="00811D37">
      <w:pPr>
        <w:pStyle w:val="DHHSbullet1"/>
      </w:pPr>
      <w:r>
        <w:lastRenderedPageBreak/>
        <w:t>Drug name;</w:t>
      </w:r>
    </w:p>
    <w:p w14:paraId="4B871BCB" w14:textId="77777777" w:rsidR="00811D37" w:rsidRDefault="00811D37" w:rsidP="00811D37">
      <w:pPr>
        <w:pStyle w:val="DHHSbullet1"/>
      </w:pPr>
      <w:r>
        <w:t>Principal concern;</w:t>
      </w:r>
    </w:p>
    <w:p w14:paraId="1942205A" w14:textId="77777777" w:rsidR="00811D37" w:rsidRDefault="00811D37" w:rsidP="00811D37">
      <w:pPr>
        <w:pStyle w:val="DHHSbullet1"/>
      </w:pPr>
      <w:r>
        <w:t>Method of use;</w:t>
      </w:r>
    </w:p>
    <w:p w14:paraId="18DFDBDD" w14:textId="77777777" w:rsidR="00811D37" w:rsidRDefault="00811D37" w:rsidP="00811D37">
      <w:pPr>
        <w:pStyle w:val="DHHSbullet1"/>
      </w:pPr>
      <w:r>
        <w:t>Frequency last 30 days;</w:t>
      </w:r>
    </w:p>
    <w:p w14:paraId="5F02657B" w14:textId="77777777" w:rsidR="00811D37" w:rsidRDefault="00811D37" w:rsidP="00811D37">
      <w:pPr>
        <w:pStyle w:val="DHHSbullet1"/>
      </w:pPr>
      <w:r>
        <w:t>Volume;</w:t>
      </w:r>
    </w:p>
    <w:p w14:paraId="79FC025C" w14:textId="77777777" w:rsidR="00811D37" w:rsidRDefault="00811D37" w:rsidP="00811D37">
      <w:pPr>
        <w:pStyle w:val="DHHSbullet1"/>
      </w:pPr>
      <w:r>
        <w:t>and Volume units.</w:t>
      </w:r>
    </w:p>
    <w:p w14:paraId="6ED4E9CD" w14:textId="77777777" w:rsidR="00D3071D" w:rsidRDefault="00D3071D" w:rsidP="00492EA3">
      <w:pPr>
        <w:pStyle w:val="Heading3"/>
        <w:rPr>
          <w:lang w:eastAsia="en-AU"/>
        </w:rPr>
      </w:pPr>
      <w:bookmarkStart w:id="181" w:name="_Toc475087078"/>
      <w:bookmarkStart w:id="182" w:name="_Toc524682775"/>
      <w:bookmarkStart w:id="183" w:name="_Toc525122684"/>
      <w:r>
        <w:rPr>
          <w:lang w:eastAsia="en-AU"/>
        </w:rPr>
        <w:t>Did not attend (DNA)</w:t>
      </w:r>
      <w:bookmarkEnd w:id="181"/>
      <w:bookmarkEnd w:id="182"/>
      <w:bookmarkEnd w:id="183"/>
    </w:p>
    <w:p w14:paraId="01BE6A76" w14:textId="77777777" w:rsidR="00BA2D62" w:rsidRDefault="00BA2D62" w:rsidP="0050201A">
      <w:pPr>
        <w:pStyle w:val="DHHSbody"/>
      </w:pPr>
    </w:p>
    <w:p w14:paraId="747E319F" w14:textId="3E8A745A" w:rsidR="00644D70" w:rsidRDefault="00625338" w:rsidP="00D3071D">
      <w:pPr>
        <w:pStyle w:val="DHHSbody"/>
      </w:pPr>
      <w:r>
        <w:t xml:space="preserve">Did not attends are to be reported upon ending an Assessment </w:t>
      </w:r>
      <w:r w:rsidR="00364923">
        <w:t xml:space="preserve">or Treatment </w:t>
      </w:r>
      <w:r>
        <w:t>service event.</w:t>
      </w:r>
    </w:p>
    <w:p w14:paraId="46B12146" w14:textId="66E40740" w:rsidR="007F26F9" w:rsidRDefault="00625338" w:rsidP="00D3071D">
      <w:pPr>
        <w:pStyle w:val="DHHSbody"/>
      </w:pPr>
      <w:r>
        <w:t>The exception</w:t>
      </w:r>
      <w:r w:rsidR="007F26F9">
        <w:t>s</w:t>
      </w:r>
      <w:r>
        <w:t xml:space="preserve"> to this business rule </w:t>
      </w:r>
      <w:r w:rsidR="007F26F9">
        <w:t>which do not need this data element to be reported are:</w:t>
      </w:r>
    </w:p>
    <w:p w14:paraId="54F71C28" w14:textId="2CB55A09" w:rsidR="007F26F9" w:rsidRDefault="00644D70" w:rsidP="00721B2F">
      <w:pPr>
        <w:pStyle w:val="DHHSbody"/>
        <w:numPr>
          <w:ilvl w:val="0"/>
          <w:numId w:val="17"/>
        </w:numPr>
      </w:pPr>
      <w:r>
        <w:t>T</w:t>
      </w:r>
      <w:r w:rsidR="00625338">
        <w:t xml:space="preserve">reatment service events </w:t>
      </w:r>
      <w:r>
        <w:t xml:space="preserve">with Residential service </w:t>
      </w:r>
      <w:r w:rsidR="00871E2A">
        <w:t>streams</w:t>
      </w:r>
    </w:p>
    <w:p w14:paraId="482C86FC" w14:textId="2E0108EA" w:rsidR="00625338" w:rsidRDefault="000F5FB4" w:rsidP="00721B2F">
      <w:pPr>
        <w:pStyle w:val="DHHSbody"/>
        <w:numPr>
          <w:ilvl w:val="0"/>
          <w:numId w:val="17"/>
        </w:numPr>
      </w:pPr>
      <w:r>
        <w:t>Service Delivery settings where appointments are not made</w:t>
      </w:r>
      <w:r w:rsidR="007F26F9">
        <w:t>.</w:t>
      </w:r>
      <w:r w:rsidR="00871E2A">
        <w:t xml:space="preserve"> </w:t>
      </w:r>
    </w:p>
    <w:p w14:paraId="7290D70F" w14:textId="77777777" w:rsidR="00D3071D" w:rsidRPr="008211DC" w:rsidRDefault="00D3071D" w:rsidP="00D3071D">
      <w:pPr>
        <w:pStyle w:val="DHHSbody"/>
      </w:pPr>
      <w:r w:rsidRPr="008211DC">
        <w:t xml:space="preserve">On each occasion where a registered client does not present to a planned contact for a service event, this is counted as one. </w:t>
      </w:r>
    </w:p>
    <w:p w14:paraId="0212D869" w14:textId="39D8EA59" w:rsidR="00D3071D" w:rsidRDefault="00D3071D" w:rsidP="0050201A">
      <w:pPr>
        <w:pStyle w:val="DHHSbody"/>
      </w:pPr>
      <w:r>
        <w:t>This m</w:t>
      </w:r>
      <w:r w:rsidR="00663FA9">
        <w:t>ay exceed the number of t</w:t>
      </w:r>
      <w:r>
        <w:t xml:space="preserve">otal planned contacts for the service event. </w:t>
      </w:r>
      <w:r w:rsidR="002352C1">
        <w:t>E</w:t>
      </w:r>
      <w:r w:rsidR="00A9388E">
        <w:t>.g.</w:t>
      </w:r>
      <w:r w:rsidR="00F21E90">
        <w:t xml:space="preserve"> in the case where an appointment is rescheduled a number of times and not attended.</w:t>
      </w:r>
    </w:p>
    <w:p w14:paraId="5B427405" w14:textId="78149291" w:rsidR="00D3071D" w:rsidRDefault="00E63B10" w:rsidP="0050201A">
      <w:pPr>
        <w:pStyle w:val="DHHSbody"/>
      </w:pPr>
      <w:r>
        <w:t xml:space="preserve">In the instance where the service provider has </w:t>
      </w:r>
      <w:r w:rsidR="00902DC1">
        <w:t xml:space="preserve">identified the client as disengaged, </w:t>
      </w:r>
      <w:r>
        <w:t>a</w:t>
      </w:r>
      <w:r w:rsidR="00D3071D">
        <w:t xml:space="preserve"> maximum of 3 did not attends</w:t>
      </w:r>
      <w:r w:rsidR="00496F28">
        <w:t>,</w:t>
      </w:r>
      <w:r w:rsidR="00D3071D">
        <w:t xml:space="preserve"> after the client’s last direct contact</w:t>
      </w:r>
      <w:r w:rsidR="00F21E90">
        <w:t xml:space="preserve"> </w:t>
      </w:r>
      <w:r w:rsidR="00902DC1">
        <w:t>should be reported on closing of the service event.</w:t>
      </w:r>
    </w:p>
    <w:p w14:paraId="58059E3F" w14:textId="77777777" w:rsidR="00D3071D" w:rsidRDefault="00D3071D" w:rsidP="0050201A">
      <w:pPr>
        <w:pStyle w:val="DHHSbody"/>
      </w:pPr>
    </w:p>
    <w:p w14:paraId="73374F5A" w14:textId="77777777" w:rsidR="00301100" w:rsidRPr="008211DC" w:rsidRDefault="00301100" w:rsidP="00301100">
      <w:pPr>
        <w:pStyle w:val="DHHSbody"/>
      </w:pPr>
      <w:r w:rsidRPr="008211DC">
        <w:t>The following non-attendances are not counted</w:t>
      </w:r>
      <w:r>
        <w:t xml:space="preserve"> as did not attend</w:t>
      </w:r>
      <w:r w:rsidRPr="008211DC">
        <w:t>:</w:t>
      </w:r>
    </w:p>
    <w:p w14:paraId="2BEC2C61" w14:textId="61995BD5" w:rsidR="00301100" w:rsidRDefault="00301100" w:rsidP="00301100">
      <w:pPr>
        <w:pStyle w:val="DHHSbullet1"/>
      </w:pPr>
      <w:r>
        <w:t>Appointment has been rescheduled</w:t>
      </w:r>
      <w:r w:rsidR="00FF5026">
        <w:t xml:space="preserve"> prior to appointment time</w:t>
      </w:r>
      <w:r>
        <w:t xml:space="preserve"> and client has not been notified</w:t>
      </w:r>
    </w:p>
    <w:p w14:paraId="1E6F424F" w14:textId="77777777" w:rsidR="00301100" w:rsidRDefault="00301100" w:rsidP="00301100">
      <w:pPr>
        <w:pStyle w:val="DHHSbullet1"/>
      </w:pPr>
      <w:r>
        <w:t>Service Provider has ended the service prior to the planned appointment</w:t>
      </w:r>
    </w:p>
    <w:p w14:paraId="2141C535" w14:textId="77777777" w:rsidR="00301100" w:rsidRDefault="00301100" w:rsidP="0050201A">
      <w:pPr>
        <w:pStyle w:val="DHHSbody"/>
      </w:pPr>
    </w:p>
    <w:p w14:paraId="6A94CB53" w14:textId="77777777" w:rsidR="00D3071D" w:rsidRDefault="00D3071D" w:rsidP="0050201A">
      <w:pPr>
        <w:pStyle w:val="DHHSbody"/>
      </w:pPr>
    </w:p>
    <w:p w14:paraId="69491354" w14:textId="77777777" w:rsidR="00D3071D" w:rsidRDefault="00D3071D" w:rsidP="0050201A">
      <w:pPr>
        <w:pStyle w:val="DHHSbody"/>
        <w:sectPr w:rsidR="00D3071D" w:rsidSect="008D037A">
          <w:pgSz w:w="11906" w:h="16838"/>
          <w:pgMar w:top="1440" w:right="1440" w:bottom="1440" w:left="1440" w:header="708" w:footer="708" w:gutter="0"/>
          <w:cols w:space="708"/>
          <w:docGrid w:linePitch="360"/>
        </w:sectPr>
      </w:pPr>
    </w:p>
    <w:p w14:paraId="31991063" w14:textId="262462F0" w:rsidR="004C050D" w:rsidRDefault="004C050D" w:rsidP="00492EA3">
      <w:pPr>
        <w:pStyle w:val="Heading3"/>
        <w:rPr>
          <w:lang w:eastAsia="en-AU"/>
        </w:rPr>
      </w:pPr>
      <w:bookmarkStart w:id="184" w:name="_Funding_Source"/>
      <w:bookmarkStart w:id="185" w:name="_Ref462310517"/>
      <w:bookmarkStart w:id="186" w:name="_Toc475087079"/>
      <w:bookmarkStart w:id="187" w:name="_Toc524682776"/>
      <w:bookmarkStart w:id="188" w:name="_Toc525122685"/>
      <w:bookmarkEnd w:id="184"/>
      <w:r>
        <w:rPr>
          <w:lang w:eastAsia="en-AU"/>
        </w:rPr>
        <w:lastRenderedPageBreak/>
        <w:t>Funding Source</w:t>
      </w:r>
      <w:bookmarkEnd w:id="185"/>
      <w:bookmarkEnd w:id="186"/>
      <w:bookmarkEnd w:id="187"/>
      <w:bookmarkEnd w:id="188"/>
      <w:r w:rsidR="001868F0">
        <w:rPr>
          <w:lang w:eastAsia="en-AU"/>
        </w:rPr>
        <w:t xml:space="preserve"> attributes</w:t>
      </w:r>
    </w:p>
    <w:p w14:paraId="58167157" w14:textId="04A6E177" w:rsidR="004C050D" w:rsidRDefault="004C050D" w:rsidP="004C050D">
      <w:pPr>
        <w:pStyle w:val="DHHSbody"/>
      </w:pPr>
      <w:r>
        <w:t xml:space="preserve">A funding source </w:t>
      </w:r>
      <w:r w:rsidR="0084058D">
        <w:t xml:space="preserve">and service stream </w:t>
      </w:r>
      <w:r>
        <w:t>should be no</w:t>
      </w:r>
      <w:r w:rsidR="008E3353">
        <w:t>minated for all service events</w:t>
      </w:r>
      <w:r w:rsidR="0084058D">
        <w:t>.</w:t>
      </w:r>
      <w:r>
        <w:t xml:space="preserve"> </w:t>
      </w:r>
      <w:r w:rsidR="0084058D">
        <w:t xml:space="preserve">Different combinations of funding source and service stream </w:t>
      </w:r>
      <w:r w:rsidR="00C21D69">
        <w:t xml:space="preserve">relate </w:t>
      </w:r>
      <w:r w:rsidR="0084058D">
        <w:t xml:space="preserve">to different funding units (COT, EOC, DTAU).  </w:t>
      </w:r>
      <w:r w:rsidR="00B9181A">
        <w:t xml:space="preserve">Only the combinations specified </w:t>
      </w:r>
      <w:r w:rsidR="008E3353">
        <w:t>in</w:t>
      </w:r>
      <w:r w:rsidR="002828C3">
        <w:t xml:space="preserve"> </w:t>
      </w:r>
      <w:r w:rsidR="00401CF2">
        <w:fldChar w:fldCharType="begin"/>
      </w:r>
      <w:r w:rsidR="00401CF2">
        <w:instrText xml:space="preserve"> REF _Ref464568036 \h  \* MERGEFORMAT </w:instrText>
      </w:r>
      <w:r w:rsidR="00401CF2">
        <w:fldChar w:fldCharType="separate"/>
      </w:r>
      <w:r w:rsidR="003D5E67">
        <w:rPr>
          <w:b/>
          <w:bCs/>
          <w:lang w:val="en-US"/>
        </w:rPr>
        <w:t>Error! Reference source not found.</w:t>
      </w:r>
      <w:r w:rsidR="00401CF2">
        <w:fldChar w:fldCharType="end"/>
      </w:r>
      <w:r w:rsidR="008E3353">
        <w:t>, should be used.</w:t>
      </w:r>
    </w:p>
    <w:p w14:paraId="689C7A3F" w14:textId="560AC257" w:rsidR="00B9181A" w:rsidRDefault="00B9181A" w:rsidP="00B9181A">
      <w:pPr>
        <w:pStyle w:val="DHHSbody"/>
        <w:spacing w:after="0" w:line="240" w:lineRule="auto"/>
      </w:pPr>
      <w:r>
        <w:t>Funding Unit</w:t>
      </w:r>
    </w:p>
    <w:p w14:paraId="6717953D" w14:textId="77777777" w:rsidR="00B9181A" w:rsidRDefault="00B9181A" w:rsidP="00B9181A">
      <w:pPr>
        <w:pStyle w:val="DHHSbody"/>
        <w:numPr>
          <w:ilvl w:val="0"/>
          <w:numId w:val="33"/>
        </w:numPr>
        <w:spacing w:after="0" w:line="240" w:lineRule="auto"/>
      </w:pPr>
      <w:r>
        <w:t>C: Courses of Treatment</w:t>
      </w:r>
    </w:p>
    <w:p w14:paraId="0EC5205A" w14:textId="77777777" w:rsidR="00B9181A" w:rsidRDefault="00B9181A" w:rsidP="00B9181A">
      <w:pPr>
        <w:pStyle w:val="DHHSbody"/>
        <w:numPr>
          <w:ilvl w:val="0"/>
          <w:numId w:val="33"/>
        </w:numPr>
        <w:spacing w:after="0" w:line="240" w:lineRule="auto"/>
      </w:pPr>
      <w:r>
        <w:t>E: Episodes of Care</w:t>
      </w:r>
    </w:p>
    <w:p w14:paraId="3B76D258" w14:textId="77777777" w:rsidR="00B9181A" w:rsidRDefault="00B9181A" w:rsidP="00B9181A">
      <w:pPr>
        <w:pStyle w:val="DHHSbody"/>
        <w:numPr>
          <w:ilvl w:val="0"/>
          <w:numId w:val="33"/>
        </w:numPr>
        <w:spacing w:after="0" w:line="240" w:lineRule="auto"/>
      </w:pPr>
      <w:r>
        <w:t>D: Drug Treatment Activity Units</w:t>
      </w:r>
    </w:p>
    <w:p w14:paraId="587055E8" w14:textId="6BCA90F2" w:rsidR="00B9181A" w:rsidRDefault="00B9181A" w:rsidP="00B9181A">
      <w:pPr>
        <w:pStyle w:val="DHHSbody"/>
        <w:numPr>
          <w:ilvl w:val="0"/>
          <w:numId w:val="33"/>
        </w:numPr>
        <w:spacing w:after="0" w:line="240" w:lineRule="auto"/>
      </w:pPr>
      <w:r>
        <w:t>NA: Not applicable (no funding unit</w:t>
      </w:r>
      <w:r w:rsidR="00881E46">
        <w:t>, therefore [L] &amp; [S] are optional</w:t>
      </w:r>
      <w:r>
        <w:t>)</w:t>
      </w:r>
    </w:p>
    <w:p w14:paraId="5C208C3D" w14:textId="77777777" w:rsidR="00614000" w:rsidRDefault="00614000" w:rsidP="00614000">
      <w:pPr>
        <w:pStyle w:val="DHHSbody"/>
        <w:spacing w:after="0" w:line="240" w:lineRule="auto"/>
      </w:pPr>
      <w:r>
        <w:t>Other values</w:t>
      </w:r>
    </w:p>
    <w:p w14:paraId="67B0EDB4" w14:textId="77777777" w:rsidR="00614000" w:rsidRDefault="00614000" w:rsidP="00614000">
      <w:pPr>
        <w:pStyle w:val="DHHSbody"/>
        <w:numPr>
          <w:ilvl w:val="0"/>
          <w:numId w:val="33"/>
        </w:numPr>
        <w:spacing w:after="0" w:line="240" w:lineRule="auto"/>
      </w:pPr>
      <w:r w:rsidRPr="00A630F4">
        <w:t>[L]: Cour</w:t>
      </w:r>
      <w:r>
        <w:t>se Length expected at service event end for this combination.</w:t>
      </w:r>
    </w:p>
    <w:p w14:paraId="099C01AA" w14:textId="77777777" w:rsidR="00614000" w:rsidRDefault="00614000" w:rsidP="00614000">
      <w:pPr>
        <w:pStyle w:val="DHHSbody"/>
        <w:numPr>
          <w:ilvl w:val="0"/>
          <w:numId w:val="33"/>
        </w:numPr>
        <w:spacing w:after="0" w:line="240" w:lineRule="auto"/>
      </w:pPr>
      <w:r>
        <w:t>[S]: Significant goal achieved expected at service event end for this combination.</w:t>
      </w:r>
    </w:p>
    <w:p w14:paraId="33F167C5" w14:textId="77777777" w:rsidR="00D6672F" w:rsidRDefault="00D6672F" w:rsidP="00614000">
      <w:pPr>
        <w:pStyle w:val="DHHSbody"/>
        <w:spacing w:after="0" w:line="240" w:lineRule="auto"/>
      </w:pPr>
    </w:p>
    <w:p w14:paraId="5DF7A534" w14:textId="77777777" w:rsidR="00D6672F" w:rsidRDefault="00D6672F" w:rsidP="00D6672F">
      <w:pPr>
        <w:pStyle w:val="DHHSbody"/>
        <w:spacing w:after="0" w:line="240" w:lineRule="auto"/>
      </w:pPr>
    </w:p>
    <w:p w14:paraId="4280ED2C" w14:textId="256B5BA8" w:rsidR="00B9181A" w:rsidRPr="00D6672F" w:rsidRDefault="00D6672F" w:rsidP="00D6672F">
      <w:pPr>
        <w:pStyle w:val="Caption"/>
        <w:keepNext/>
        <w:pageBreakBefore/>
        <w:rPr>
          <w:sz w:val="22"/>
          <w:szCs w:val="22"/>
        </w:rPr>
      </w:pPr>
      <w:r w:rsidRPr="002828C3">
        <w:rPr>
          <w:sz w:val="22"/>
          <w:szCs w:val="22"/>
        </w:rPr>
        <w:lastRenderedPageBreak/>
        <w:t xml:space="preserve">Table </w:t>
      </w:r>
      <w:r w:rsidRPr="002828C3">
        <w:rPr>
          <w:sz w:val="22"/>
          <w:szCs w:val="22"/>
        </w:rPr>
        <w:fldChar w:fldCharType="begin"/>
      </w:r>
      <w:r w:rsidRPr="002828C3">
        <w:rPr>
          <w:sz w:val="22"/>
          <w:szCs w:val="22"/>
        </w:rPr>
        <w:instrText xml:space="preserve"> SEQ Table \* ARABIC </w:instrText>
      </w:r>
      <w:r w:rsidRPr="002828C3">
        <w:rPr>
          <w:sz w:val="22"/>
          <w:szCs w:val="22"/>
        </w:rPr>
        <w:fldChar w:fldCharType="separate"/>
      </w:r>
      <w:r w:rsidR="003D5E67">
        <w:rPr>
          <w:noProof/>
          <w:sz w:val="22"/>
          <w:szCs w:val="22"/>
        </w:rPr>
        <w:t>4</w:t>
      </w:r>
      <w:r w:rsidRPr="002828C3">
        <w:rPr>
          <w:sz w:val="22"/>
          <w:szCs w:val="22"/>
        </w:rPr>
        <w:fldChar w:fldCharType="end"/>
      </w:r>
      <w:r w:rsidRPr="002828C3">
        <w:rPr>
          <w:sz w:val="22"/>
          <w:szCs w:val="22"/>
        </w:rPr>
        <w:t xml:space="preserve"> Service event funding sources</w:t>
      </w:r>
      <w:r>
        <w:rPr>
          <w:sz w:val="22"/>
          <w:szCs w:val="22"/>
        </w:rPr>
        <w:t xml:space="preserve"> and funding units</w:t>
      </w:r>
    </w:p>
    <w:tbl>
      <w:tblPr>
        <w:tblStyle w:val="TableGrid1"/>
        <w:tblpPr w:leftFromText="180" w:rightFromText="180" w:vertAnchor="text" w:tblpY="1"/>
        <w:tblOverlap w:val="never"/>
        <w:tblW w:w="0" w:type="auto"/>
        <w:tblLook w:val="04A0" w:firstRow="1" w:lastRow="0" w:firstColumn="1" w:lastColumn="0" w:noHBand="0" w:noVBand="1"/>
      </w:tblPr>
      <w:tblGrid>
        <w:gridCol w:w="3234"/>
        <w:gridCol w:w="689"/>
        <w:gridCol w:w="579"/>
        <w:gridCol w:w="617"/>
        <w:gridCol w:w="583"/>
        <w:gridCol w:w="607"/>
        <w:gridCol w:w="689"/>
        <w:gridCol w:w="579"/>
        <w:gridCol w:w="579"/>
        <w:gridCol w:w="560"/>
        <w:gridCol w:w="560"/>
        <w:gridCol w:w="498"/>
        <w:gridCol w:w="1019"/>
        <w:gridCol w:w="498"/>
        <w:gridCol w:w="560"/>
        <w:gridCol w:w="560"/>
        <w:gridCol w:w="503"/>
        <w:gridCol w:w="560"/>
      </w:tblGrid>
      <w:tr w:rsidR="00B00C10" w:rsidRPr="00B00C10" w14:paraId="13E7791C" w14:textId="77777777" w:rsidTr="00D6672F">
        <w:trPr>
          <w:cantSplit/>
          <w:trHeight w:val="523"/>
          <w:tblHeader/>
        </w:trPr>
        <w:tc>
          <w:tcPr>
            <w:tcW w:w="3234" w:type="dxa"/>
            <w:vAlign w:val="center"/>
          </w:tcPr>
          <w:p w14:paraId="7135AAC3" w14:textId="77777777" w:rsidR="00B00C10" w:rsidRPr="00B00C10" w:rsidRDefault="00B00C10" w:rsidP="00D6672F">
            <w:pPr>
              <w:rPr>
                <w:rFonts w:ascii="Arial" w:hAnsi="Arial" w:cs="Arial"/>
                <w:b/>
                <w:color w:val="000000"/>
                <w:lang w:eastAsia="en-AU"/>
              </w:rPr>
            </w:pPr>
            <w:r w:rsidRPr="00B00C10">
              <w:rPr>
                <w:rFonts w:ascii="Arial" w:hAnsi="Arial" w:cs="Arial"/>
                <w:b/>
                <w:color w:val="000000"/>
                <w:lang w:eastAsia="en-AU"/>
              </w:rPr>
              <w:t>Funding Source code</w:t>
            </w:r>
          </w:p>
        </w:tc>
        <w:tc>
          <w:tcPr>
            <w:tcW w:w="10240" w:type="dxa"/>
            <w:gridSpan w:val="17"/>
            <w:noWrap/>
            <w:vAlign w:val="center"/>
          </w:tcPr>
          <w:p w14:paraId="32E4F067" w14:textId="77777777" w:rsidR="00B00C10" w:rsidRPr="00B00C10" w:rsidRDefault="00B00C10" w:rsidP="00D6672F">
            <w:pPr>
              <w:jc w:val="center"/>
              <w:rPr>
                <w:rFonts w:ascii="Arial" w:hAnsi="Arial" w:cs="Arial"/>
                <w:b/>
                <w:color w:val="000000"/>
                <w:lang w:eastAsia="en-AU"/>
              </w:rPr>
            </w:pPr>
            <w:r w:rsidRPr="00B00C10">
              <w:rPr>
                <w:rFonts w:ascii="Arial" w:hAnsi="Arial" w:cs="Arial"/>
                <w:b/>
                <w:color w:val="000000"/>
                <w:lang w:eastAsia="en-AU"/>
              </w:rPr>
              <w:t>Service Stream Code</w:t>
            </w:r>
          </w:p>
        </w:tc>
      </w:tr>
      <w:tr w:rsidR="00B00C10" w:rsidRPr="00B00C10" w14:paraId="12E55AFD" w14:textId="77777777" w:rsidTr="00D6672F">
        <w:trPr>
          <w:cantSplit/>
          <w:trHeight w:val="3322"/>
          <w:tblHeader/>
        </w:trPr>
        <w:tc>
          <w:tcPr>
            <w:tcW w:w="3234" w:type="dxa"/>
            <w:textDirection w:val="btLr"/>
          </w:tcPr>
          <w:p w14:paraId="321DEAE9" w14:textId="77777777" w:rsidR="00B00C10" w:rsidRPr="00B00C10" w:rsidRDefault="00B00C10" w:rsidP="00D6672F">
            <w:pPr>
              <w:ind w:left="113" w:right="113"/>
              <w:rPr>
                <w:rFonts w:ascii="Calibri" w:hAnsi="Calibri"/>
                <w:color w:val="000000"/>
                <w:lang w:eastAsia="en-AU"/>
              </w:rPr>
            </w:pPr>
          </w:p>
        </w:tc>
        <w:tc>
          <w:tcPr>
            <w:tcW w:w="689" w:type="dxa"/>
            <w:noWrap/>
            <w:textDirection w:val="btLr"/>
            <w:hideMark/>
          </w:tcPr>
          <w:p w14:paraId="40C9A7EA" w14:textId="77777777" w:rsidR="00B00C10" w:rsidRPr="00B00C10" w:rsidRDefault="00B00C10" w:rsidP="00D6672F">
            <w:pPr>
              <w:ind w:left="113" w:right="113"/>
              <w:rPr>
                <w:rFonts w:ascii="Calibri" w:hAnsi="Calibri"/>
                <w:color w:val="000000"/>
                <w:lang w:eastAsia="en-AU"/>
              </w:rPr>
            </w:pPr>
            <w:r w:rsidRPr="00B00C10">
              <w:rPr>
                <w:rFonts w:ascii="Calibri" w:hAnsi="Calibri"/>
                <w:color w:val="000000"/>
                <w:lang w:eastAsia="en-AU"/>
              </w:rPr>
              <w:t>10- Residential Withdrawal</w:t>
            </w:r>
          </w:p>
        </w:tc>
        <w:tc>
          <w:tcPr>
            <w:tcW w:w="579" w:type="dxa"/>
            <w:noWrap/>
            <w:textDirection w:val="btLr"/>
            <w:hideMark/>
          </w:tcPr>
          <w:p w14:paraId="133B897D" w14:textId="77777777" w:rsidR="00B00C10" w:rsidRPr="00B00C10" w:rsidRDefault="00B00C10" w:rsidP="00D6672F">
            <w:pPr>
              <w:ind w:left="113" w:right="113"/>
              <w:rPr>
                <w:rFonts w:ascii="Calibri" w:hAnsi="Calibri"/>
                <w:color w:val="000000"/>
                <w:lang w:eastAsia="en-AU"/>
              </w:rPr>
            </w:pPr>
            <w:r w:rsidRPr="00B00C10">
              <w:rPr>
                <w:rFonts w:ascii="Calibri" w:hAnsi="Calibri"/>
                <w:color w:val="000000"/>
                <w:lang w:eastAsia="en-AU"/>
              </w:rPr>
              <w:t>11-Non-Residential Withdrawal</w:t>
            </w:r>
          </w:p>
        </w:tc>
        <w:tc>
          <w:tcPr>
            <w:tcW w:w="617" w:type="dxa"/>
            <w:noWrap/>
            <w:textDirection w:val="btLr"/>
            <w:hideMark/>
          </w:tcPr>
          <w:p w14:paraId="6E162CD7" w14:textId="77777777" w:rsidR="00B00C10" w:rsidRPr="00B00C10" w:rsidRDefault="00B00C10" w:rsidP="00D6672F">
            <w:pPr>
              <w:ind w:left="113" w:right="113"/>
              <w:rPr>
                <w:rFonts w:ascii="Calibri" w:hAnsi="Calibri"/>
                <w:color w:val="000000"/>
                <w:lang w:eastAsia="en-AU"/>
              </w:rPr>
            </w:pPr>
            <w:r w:rsidRPr="00B00C10">
              <w:rPr>
                <w:rFonts w:ascii="Calibri" w:hAnsi="Calibri"/>
                <w:color w:val="000000"/>
                <w:lang w:eastAsia="en-AU"/>
              </w:rPr>
              <w:t>20-Counselling</w:t>
            </w:r>
          </w:p>
        </w:tc>
        <w:tc>
          <w:tcPr>
            <w:tcW w:w="583" w:type="dxa"/>
            <w:noWrap/>
            <w:textDirection w:val="btLr"/>
            <w:hideMark/>
          </w:tcPr>
          <w:p w14:paraId="63C3294B" w14:textId="77777777" w:rsidR="00B00C10" w:rsidRPr="00B00C10" w:rsidRDefault="00B00C10" w:rsidP="00D6672F">
            <w:pPr>
              <w:ind w:left="113" w:right="113"/>
              <w:rPr>
                <w:rFonts w:ascii="Calibri" w:hAnsi="Calibri"/>
                <w:color w:val="000000"/>
                <w:lang w:eastAsia="en-AU"/>
              </w:rPr>
            </w:pPr>
            <w:r w:rsidRPr="00B00C10">
              <w:rPr>
                <w:rFonts w:ascii="Calibri" w:hAnsi="Calibri"/>
                <w:color w:val="000000"/>
                <w:lang w:eastAsia="en-AU"/>
              </w:rPr>
              <w:t>21-Brief Intervention</w:t>
            </w:r>
          </w:p>
        </w:tc>
        <w:tc>
          <w:tcPr>
            <w:tcW w:w="607" w:type="dxa"/>
            <w:noWrap/>
            <w:textDirection w:val="btLr"/>
            <w:hideMark/>
          </w:tcPr>
          <w:p w14:paraId="5113FF62" w14:textId="77777777" w:rsidR="00B00C10" w:rsidRPr="00B00C10" w:rsidRDefault="00B00C10" w:rsidP="00D6672F">
            <w:pPr>
              <w:ind w:left="113" w:right="113"/>
              <w:rPr>
                <w:rFonts w:ascii="Calibri" w:hAnsi="Calibri"/>
                <w:color w:val="000000"/>
                <w:lang w:eastAsia="en-AU"/>
              </w:rPr>
            </w:pPr>
            <w:r w:rsidRPr="00B00C10">
              <w:rPr>
                <w:rFonts w:ascii="Calibri" w:hAnsi="Calibri"/>
                <w:color w:val="000000"/>
                <w:lang w:eastAsia="en-AU"/>
              </w:rPr>
              <w:t>22-Ante &amp; Pre Natal Support</w:t>
            </w:r>
          </w:p>
        </w:tc>
        <w:tc>
          <w:tcPr>
            <w:tcW w:w="689" w:type="dxa"/>
            <w:noWrap/>
            <w:textDirection w:val="btLr"/>
            <w:hideMark/>
          </w:tcPr>
          <w:p w14:paraId="073923FA" w14:textId="77777777" w:rsidR="00B00C10" w:rsidRPr="00B00C10" w:rsidRDefault="00B00C10" w:rsidP="00D6672F">
            <w:pPr>
              <w:ind w:left="113" w:right="113"/>
              <w:rPr>
                <w:rFonts w:ascii="Calibri" w:hAnsi="Calibri"/>
                <w:color w:val="000000"/>
                <w:lang w:eastAsia="en-AU"/>
              </w:rPr>
            </w:pPr>
            <w:r w:rsidRPr="00B00C10">
              <w:rPr>
                <w:rFonts w:ascii="Calibri" w:hAnsi="Calibri"/>
                <w:color w:val="000000"/>
                <w:lang w:eastAsia="en-AU"/>
              </w:rPr>
              <w:t>30-Residential Rehabilitation</w:t>
            </w:r>
          </w:p>
        </w:tc>
        <w:tc>
          <w:tcPr>
            <w:tcW w:w="579" w:type="dxa"/>
            <w:noWrap/>
            <w:textDirection w:val="btLr"/>
            <w:hideMark/>
          </w:tcPr>
          <w:p w14:paraId="3625EB56" w14:textId="77777777" w:rsidR="00B00C10" w:rsidRPr="00B00C10" w:rsidRDefault="00B00C10" w:rsidP="00D6672F">
            <w:pPr>
              <w:ind w:left="113" w:right="113"/>
              <w:rPr>
                <w:rFonts w:ascii="Calibri" w:hAnsi="Calibri"/>
                <w:color w:val="000000"/>
                <w:lang w:eastAsia="en-AU"/>
              </w:rPr>
            </w:pPr>
            <w:r w:rsidRPr="00B00C10">
              <w:rPr>
                <w:rFonts w:ascii="Calibri" w:hAnsi="Calibri"/>
                <w:color w:val="000000"/>
                <w:lang w:eastAsia="en-AU"/>
              </w:rPr>
              <w:t>31-Day Rehabilitation</w:t>
            </w:r>
          </w:p>
        </w:tc>
        <w:tc>
          <w:tcPr>
            <w:tcW w:w="579" w:type="dxa"/>
            <w:noWrap/>
            <w:textDirection w:val="btLr"/>
            <w:hideMark/>
          </w:tcPr>
          <w:p w14:paraId="67C220F3" w14:textId="77777777" w:rsidR="00B00C10" w:rsidRPr="00B00C10" w:rsidRDefault="00B00C10" w:rsidP="00D6672F">
            <w:pPr>
              <w:ind w:left="113" w:right="113"/>
              <w:rPr>
                <w:rFonts w:ascii="Calibri" w:hAnsi="Calibri"/>
                <w:color w:val="000000"/>
                <w:lang w:eastAsia="en-AU"/>
              </w:rPr>
            </w:pPr>
            <w:r w:rsidRPr="00B00C10">
              <w:rPr>
                <w:rFonts w:ascii="Calibri" w:hAnsi="Calibri"/>
                <w:color w:val="000000"/>
                <w:lang w:eastAsia="en-AU"/>
              </w:rPr>
              <w:t>50-Care Recovery &amp; Coordination</w:t>
            </w:r>
          </w:p>
        </w:tc>
        <w:tc>
          <w:tcPr>
            <w:tcW w:w="560" w:type="dxa"/>
            <w:noWrap/>
            <w:textDirection w:val="btLr"/>
            <w:hideMark/>
          </w:tcPr>
          <w:p w14:paraId="1D76FAE6" w14:textId="77777777" w:rsidR="00B00C10" w:rsidRPr="00B00C10" w:rsidRDefault="00B00C10" w:rsidP="00D6672F">
            <w:pPr>
              <w:ind w:left="113" w:right="113"/>
              <w:rPr>
                <w:rFonts w:ascii="Calibri" w:hAnsi="Calibri"/>
                <w:color w:val="000000"/>
                <w:lang w:eastAsia="en-AU"/>
              </w:rPr>
            </w:pPr>
            <w:r w:rsidRPr="00B00C10">
              <w:rPr>
                <w:rFonts w:ascii="Calibri" w:hAnsi="Calibri"/>
                <w:color w:val="000000"/>
                <w:lang w:eastAsia="en-AU"/>
              </w:rPr>
              <w:t>51-Outreach</w:t>
            </w:r>
          </w:p>
        </w:tc>
        <w:tc>
          <w:tcPr>
            <w:tcW w:w="560" w:type="dxa"/>
            <w:noWrap/>
            <w:textDirection w:val="btLr"/>
            <w:hideMark/>
          </w:tcPr>
          <w:p w14:paraId="7883FD41" w14:textId="77777777" w:rsidR="00B00C10" w:rsidRPr="00B00C10" w:rsidRDefault="00B00C10" w:rsidP="00D6672F">
            <w:pPr>
              <w:ind w:left="113" w:right="113"/>
              <w:rPr>
                <w:rFonts w:ascii="Calibri" w:hAnsi="Calibri"/>
                <w:color w:val="000000"/>
                <w:lang w:eastAsia="en-AU"/>
              </w:rPr>
            </w:pPr>
            <w:r w:rsidRPr="00B00C10">
              <w:rPr>
                <w:rFonts w:ascii="Calibri" w:hAnsi="Calibri"/>
                <w:color w:val="000000"/>
                <w:lang w:eastAsia="en-AU"/>
              </w:rPr>
              <w:t>52-Bridging Support</w:t>
            </w:r>
          </w:p>
        </w:tc>
        <w:tc>
          <w:tcPr>
            <w:tcW w:w="498" w:type="dxa"/>
            <w:noWrap/>
            <w:textDirection w:val="btLr"/>
            <w:hideMark/>
          </w:tcPr>
          <w:p w14:paraId="7A978D30" w14:textId="77777777" w:rsidR="00B00C10" w:rsidRPr="00B00C10" w:rsidRDefault="00B00C10" w:rsidP="00D6672F">
            <w:pPr>
              <w:ind w:left="113" w:right="113"/>
              <w:rPr>
                <w:rFonts w:ascii="Calibri" w:hAnsi="Calibri"/>
                <w:color w:val="000000"/>
                <w:lang w:eastAsia="en-AU"/>
              </w:rPr>
            </w:pPr>
            <w:r w:rsidRPr="00B00C10">
              <w:rPr>
                <w:rFonts w:ascii="Calibri" w:hAnsi="Calibri"/>
                <w:color w:val="000000"/>
                <w:lang w:eastAsia="en-AU"/>
              </w:rPr>
              <w:t>60-Client education program</w:t>
            </w:r>
          </w:p>
        </w:tc>
        <w:tc>
          <w:tcPr>
            <w:tcW w:w="1019" w:type="dxa"/>
            <w:noWrap/>
            <w:textDirection w:val="btLr"/>
            <w:hideMark/>
          </w:tcPr>
          <w:p w14:paraId="23105DE7" w14:textId="77777777" w:rsidR="00B00C10" w:rsidRPr="00B00C10" w:rsidRDefault="00B00C10" w:rsidP="00D6672F">
            <w:pPr>
              <w:ind w:left="113" w:right="113"/>
              <w:rPr>
                <w:rFonts w:ascii="Calibri" w:hAnsi="Calibri"/>
                <w:color w:val="000000"/>
                <w:lang w:eastAsia="en-AU"/>
              </w:rPr>
            </w:pPr>
            <w:r w:rsidRPr="00B00C10">
              <w:rPr>
                <w:rFonts w:ascii="Calibri" w:hAnsi="Calibri"/>
                <w:color w:val="000000"/>
                <w:lang w:eastAsia="en-AU"/>
              </w:rPr>
              <w:t>71-Comprehensive assessment</w:t>
            </w:r>
          </w:p>
        </w:tc>
        <w:tc>
          <w:tcPr>
            <w:tcW w:w="498" w:type="dxa"/>
            <w:noWrap/>
            <w:textDirection w:val="btLr"/>
            <w:hideMark/>
          </w:tcPr>
          <w:p w14:paraId="45EF3D4F" w14:textId="77777777" w:rsidR="00B00C10" w:rsidRPr="00B00C10" w:rsidRDefault="00B00C10" w:rsidP="00D6672F">
            <w:pPr>
              <w:ind w:left="113" w:right="113"/>
              <w:rPr>
                <w:rFonts w:ascii="Calibri" w:hAnsi="Calibri"/>
                <w:color w:val="000000"/>
                <w:lang w:eastAsia="en-AU"/>
              </w:rPr>
            </w:pPr>
            <w:r w:rsidRPr="00B00C10">
              <w:rPr>
                <w:rFonts w:ascii="Calibri" w:hAnsi="Calibri"/>
                <w:color w:val="000000"/>
                <w:lang w:eastAsia="en-AU"/>
              </w:rPr>
              <w:t>80-Intake</w:t>
            </w:r>
          </w:p>
        </w:tc>
        <w:tc>
          <w:tcPr>
            <w:tcW w:w="560" w:type="dxa"/>
            <w:noWrap/>
            <w:textDirection w:val="btLr"/>
            <w:hideMark/>
          </w:tcPr>
          <w:p w14:paraId="060FEA1A" w14:textId="77777777" w:rsidR="00B00C10" w:rsidRPr="00B00C10" w:rsidRDefault="00B00C10" w:rsidP="00D6672F">
            <w:pPr>
              <w:ind w:left="113" w:right="113"/>
              <w:rPr>
                <w:rFonts w:ascii="Calibri" w:hAnsi="Calibri"/>
                <w:color w:val="000000"/>
                <w:lang w:eastAsia="en-AU"/>
              </w:rPr>
            </w:pPr>
            <w:r w:rsidRPr="00B00C10">
              <w:rPr>
                <w:rFonts w:ascii="Calibri" w:hAnsi="Calibri"/>
                <w:color w:val="000000"/>
                <w:lang w:eastAsia="en-AU"/>
              </w:rPr>
              <w:t>81-Outdoor Therapy</w:t>
            </w:r>
          </w:p>
        </w:tc>
        <w:tc>
          <w:tcPr>
            <w:tcW w:w="560" w:type="dxa"/>
            <w:noWrap/>
            <w:textDirection w:val="btLr"/>
            <w:hideMark/>
          </w:tcPr>
          <w:p w14:paraId="2B94983A" w14:textId="77777777" w:rsidR="00B00C10" w:rsidRPr="00B00C10" w:rsidRDefault="00B00C10" w:rsidP="00D6672F">
            <w:pPr>
              <w:ind w:left="113" w:right="113"/>
              <w:rPr>
                <w:rFonts w:ascii="Calibri" w:hAnsi="Calibri"/>
                <w:color w:val="000000"/>
                <w:lang w:eastAsia="en-AU"/>
              </w:rPr>
            </w:pPr>
            <w:r w:rsidRPr="00B00C10">
              <w:rPr>
                <w:rFonts w:ascii="Calibri" w:hAnsi="Calibri"/>
                <w:color w:val="000000"/>
                <w:lang w:eastAsia="en-AU"/>
              </w:rPr>
              <w:t>82-Day Program</w:t>
            </w:r>
          </w:p>
        </w:tc>
        <w:tc>
          <w:tcPr>
            <w:tcW w:w="503" w:type="dxa"/>
            <w:noWrap/>
            <w:textDirection w:val="btLr"/>
            <w:hideMark/>
          </w:tcPr>
          <w:p w14:paraId="7EA0A60F" w14:textId="77777777" w:rsidR="00B00C10" w:rsidRPr="00B00C10" w:rsidRDefault="00B00C10" w:rsidP="00D6672F">
            <w:pPr>
              <w:ind w:left="113" w:right="113"/>
              <w:rPr>
                <w:rFonts w:ascii="Calibri" w:hAnsi="Calibri"/>
                <w:color w:val="000000"/>
                <w:lang w:eastAsia="en-AU"/>
              </w:rPr>
            </w:pPr>
            <w:r w:rsidRPr="00B00C10">
              <w:rPr>
                <w:rFonts w:ascii="Calibri" w:hAnsi="Calibri"/>
                <w:color w:val="000000"/>
                <w:lang w:eastAsia="en-AU"/>
              </w:rPr>
              <w:t>83-Follow up</w:t>
            </w:r>
          </w:p>
        </w:tc>
        <w:tc>
          <w:tcPr>
            <w:tcW w:w="560" w:type="dxa"/>
            <w:noWrap/>
            <w:textDirection w:val="btLr"/>
            <w:hideMark/>
          </w:tcPr>
          <w:p w14:paraId="740F881B" w14:textId="77777777" w:rsidR="00B00C10" w:rsidRPr="00B00C10" w:rsidRDefault="00B00C10" w:rsidP="00D6672F">
            <w:pPr>
              <w:ind w:left="113" w:right="113"/>
              <w:rPr>
                <w:rFonts w:ascii="Calibri" w:hAnsi="Calibri"/>
                <w:color w:val="000000"/>
                <w:lang w:eastAsia="en-AU"/>
              </w:rPr>
            </w:pPr>
            <w:r w:rsidRPr="00B00C10">
              <w:rPr>
                <w:rFonts w:ascii="Calibri" w:hAnsi="Calibri"/>
                <w:color w:val="000000"/>
                <w:lang w:eastAsia="en-AU"/>
              </w:rPr>
              <w:t>84-Supported Accommodation</w:t>
            </w:r>
          </w:p>
        </w:tc>
      </w:tr>
      <w:tr w:rsidR="00B00C10" w:rsidRPr="00B00C10" w14:paraId="43EDCC91" w14:textId="77777777" w:rsidTr="00D6672F">
        <w:trPr>
          <w:cantSplit/>
          <w:trHeight w:val="340"/>
        </w:trPr>
        <w:tc>
          <w:tcPr>
            <w:tcW w:w="3234" w:type="dxa"/>
            <w:vAlign w:val="bottom"/>
          </w:tcPr>
          <w:p w14:paraId="03E05409" w14:textId="6989C623" w:rsidR="00B00C10" w:rsidRPr="00B00C10" w:rsidRDefault="00B00C10" w:rsidP="00D6672F">
            <w:pPr>
              <w:rPr>
                <w:rFonts w:ascii="Calibri" w:hAnsi="Calibri"/>
                <w:color w:val="000000"/>
              </w:rPr>
            </w:pPr>
            <w:r w:rsidRPr="00B00C10">
              <w:rPr>
                <w:rFonts w:ascii="Calibri" w:hAnsi="Calibri"/>
                <w:color w:val="000000"/>
              </w:rPr>
              <w:t>0 –Not funded</w:t>
            </w:r>
          </w:p>
        </w:tc>
        <w:tc>
          <w:tcPr>
            <w:tcW w:w="689" w:type="dxa"/>
            <w:noWrap/>
          </w:tcPr>
          <w:p w14:paraId="5004929E" w14:textId="3D1632C3" w:rsidR="00B00C10" w:rsidRPr="00B00C10" w:rsidRDefault="00926B33" w:rsidP="00D6672F">
            <w:pPr>
              <w:rPr>
                <w:rFonts w:ascii="Calibri" w:hAnsi="Calibri"/>
                <w:color w:val="000000"/>
                <w:lang w:eastAsia="en-AU"/>
              </w:rPr>
            </w:pPr>
            <w:r>
              <w:rPr>
                <w:rFonts w:ascii="Calibri" w:hAnsi="Calibri"/>
                <w:color w:val="000000"/>
                <w:lang w:eastAsia="en-AU"/>
              </w:rPr>
              <w:t>NA</w:t>
            </w:r>
          </w:p>
        </w:tc>
        <w:tc>
          <w:tcPr>
            <w:tcW w:w="579" w:type="dxa"/>
            <w:noWrap/>
          </w:tcPr>
          <w:p w14:paraId="5A799DD3" w14:textId="6CE8E3F0" w:rsidR="00B00C10" w:rsidRPr="00B00C10" w:rsidRDefault="00926B33" w:rsidP="00D6672F">
            <w:pPr>
              <w:rPr>
                <w:rFonts w:ascii="Calibri" w:hAnsi="Calibri"/>
                <w:color w:val="000000"/>
                <w:lang w:eastAsia="en-AU"/>
              </w:rPr>
            </w:pPr>
            <w:r>
              <w:rPr>
                <w:rFonts w:ascii="Calibri" w:hAnsi="Calibri"/>
                <w:color w:val="000000"/>
                <w:lang w:eastAsia="en-AU"/>
              </w:rPr>
              <w:t>NA</w:t>
            </w:r>
          </w:p>
        </w:tc>
        <w:tc>
          <w:tcPr>
            <w:tcW w:w="617" w:type="dxa"/>
            <w:noWrap/>
          </w:tcPr>
          <w:p w14:paraId="06A88D1C" w14:textId="5CD4EF38" w:rsidR="00B00C10" w:rsidRPr="00B00C10" w:rsidRDefault="00926B33" w:rsidP="00D6672F">
            <w:pPr>
              <w:rPr>
                <w:rFonts w:ascii="Calibri" w:hAnsi="Calibri"/>
                <w:color w:val="000000"/>
                <w:lang w:eastAsia="en-AU"/>
              </w:rPr>
            </w:pPr>
            <w:r>
              <w:rPr>
                <w:rFonts w:ascii="Calibri" w:hAnsi="Calibri"/>
                <w:color w:val="000000"/>
                <w:lang w:eastAsia="en-AU"/>
              </w:rPr>
              <w:t>NA</w:t>
            </w:r>
          </w:p>
        </w:tc>
        <w:tc>
          <w:tcPr>
            <w:tcW w:w="583" w:type="dxa"/>
            <w:noWrap/>
          </w:tcPr>
          <w:p w14:paraId="0B3A1C67" w14:textId="1BA16B75" w:rsidR="00B00C10" w:rsidRPr="00B00C10" w:rsidRDefault="00926B33" w:rsidP="00D6672F">
            <w:pPr>
              <w:rPr>
                <w:rFonts w:ascii="Calibri" w:hAnsi="Calibri"/>
                <w:color w:val="000000"/>
                <w:lang w:eastAsia="en-AU"/>
              </w:rPr>
            </w:pPr>
            <w:r>
              <w:rPr>
                <w:rFonts w:ascii="Calibri" w:hAnsi="Calibri"/>
                <w:color w:val="000000"/>
                <w:lang w:eastAsia="en-AU"/>
              </w:rPr>
              <w:t>NA</w:t>
            </w:r>
          </w:p>
        </w:tc>
        <w:tc>
          <w:tcPr>
            <w:tcW w:w="607" w:type="dxa"/>
            <w:noWrap/>
          </w:tcPr>
          <w:p w14:paraId="4F605BDB" w14:textId="28AB32D1" w:rsidR="00B00C10" w:rsidRPr="00B00C10" w:rsidRDefault="00926B33" w:rsidP="00D6672F">
            <w:pPr>
              <w:rPr>
                <w:rFonts w:ascii="Calibri" w:hAnsi="Calibri"/>
                <w:color w:val="000000"/>
                <w:lang w:eastAsia="en-AU"/>
              </w:rPr>
            </w:pPr>
            <w:r>
              <w:rPr>
                <w:rFonts w:ascii="Calibri" w:hAnsi="Calibri"/>
                <w:color w:val="000000"/>
                <w:lang w:eastAsia="en-AU"/>
              </w:rPr>
              <w:t>NA</w:t>
            </w:r>
          </w:p>
        </w:tc>
        <w:tc>
          <w:tcPr>
            <w:tcW w:w="689" w:type="dxa"/>
            <w:noWrap/>
          </w:tcPr>
          <w:p w14:paraId="3EB0C27E" w14:textId="00AB5466" w:rsidR="00B00C10" w:rsidRPr="00B00C10" w:rsidRDefault="00926B33" w:rsidP="00D6672F">
            <w:pPr>
              <w:rPr>
                <w:rFonts w:ascii="Calibri" w:hAnsi="Calibri"/>
                <w:color w:val="000000"/>
                <w:lang w:eastAsia="en-AU"/>
              </w:rPr>
            </w:pPr>
            <w:r>
              <w:rPr>
                <w:rFonts w:ascii="Calibri" w:hAnsi="Calibri"/>
                <w:color w:val="000000"/>
                <w:lang w:eastAsia="en-AU"/>
              </w:rPr>
              <w:t>NA</w:t>
            </w:r>
          </w:p>
        </w:tc>
        <w:tc>
          <w:tcPr>
            <w:tcW w:w="579" w:type="dxa"/>
            <w:noWrap/>
          </w:tcPr>
          <w:p w14:paraId="1E221EC3" w14:textId="1E6D78FE" w:rsidR="00B00C10" w:rsidRPr="00B00C10" w:rsidRDefault="00926B33" w:rsidP="00D6672F">
            <w:pPr>
              <w:rPr>
                <w:rFonts w:ascii="Calibri" w:hAnsi="Calibri"/>
                <w:color w:val="000000"/>
                <w:lang w:eastAsia="en-AU"/>
              </w:rPr>
            </w:pPr>
            <w:r>
              <w:rPr>
                <w:rFonts w:ascii="Calibri" w:hAnsi="Calibri"/>
                <w:color w:val="000000"/>
                <w:lang w:eastAsia="en-AU"/>
              </w:rPr>
              <w:t>NA</w:t>
            </w:r>
          </w:p>
        </w:tc>
        <w:tc>
          <w:tcPr>
            <w:tcW w:w="579" w:type="dxa"/>
            <w:noWrap/>
          </w:tcPr>
          <w:p w14:paraId="1E02E127" w14:textId="5E839F83" w:rsidR="00B00C10" w:rsidRPr="00B00C10" w:rsidRDefault="00926B33" w:rsidP="00D6672F">
            <w:pPr>
              <w:rPr>
                <w:rFonts w:ascii="Calibri" w:hAnsi="Calibri"/>
                <w:color w:val="000000"/>
                <w:lang w:eastAsia="en-AU"/>
              </w:rPr>
            </w:pPr>
            <w:r>
              <w:rPr>
                <w:rFonts w:ascii="Calibri" w:hAnsi="Calibri"/>
                <w:color w:val="000000"/>
                <w:lang w:eastAsia="en-AU"/>
              </w:rPr>
              <w:t>NA</w:t>
            </w:r>
          </w:p>
        </w:tc>
        <w:tc>
          <w:tcPr>
            <w:tcW w:w="560" w:type="dxa"/>
            <w:noWrap/>
          </w:tcPr>
          <w:p w14:paraId="6F84657D" w14:textId="45F5E27B" w:rsidR="00B00C10" w:rsidRPr="00B00C10" w:rsidRDefault="00926B33" w:rsidP="00D6672F">
            <w:pPr>
              <w:rPr>
                <w:rFonts w:ascii="Calibri" w:hAnsi="Calibri"/>
                <w:color w:val="000000"/>
                <w:lang w:eastAsia="en-AU"/>
              </w:rPr>
            </w:pPr>
            <w:r>
              <w:rPr>
                <w:rFonts w:ascii="Calibri" w:hAnsi="Calibri"/>
                <w:color w:val="000000"/>
                <w:lang w:eastAsia="en-AU"/>
              </w:rPr>
              <w:t>NA</w:t>
            </w:r>
          </w:p>
        </w:tc>
        <w:tc>
          <w:tcPr>
            <w:tcW w:w="560" w:type="dxa"/>
            <w:noWrap/>
          </w:tcPr>
          <w:p w14:paraId="453661D3" w14:textId="2E27BF94" w:rsidR="00B00C10" w:rsidRPr="00B00C10" w:rsidRDefault="00926B33" w:rsidP="00D6672F">
            <w:pPr>
              <w:rPr>
                <w:rFonts w:ascii="Calibri" w:hAnsi="Calibri"/>
                <w:color w:val="000000"/>
                <w:lang w:eastAsia="en-AU"/>
              </w:rPr>
            </w:pPr>
            <w:r>
              <w:rPr>
                <w:rFonts w:ascii="Calibri" w:hAnsi="Calibri"/>
                <w:color w:val="000000"/>
                <w:lang w:eastAsia="en-AU"/>
              </w:rPr>
              <w:t>NA</w:t>
            </w:r>
          </w:p>
        </w:tc>
        <w:tc>
          <w:tcPr>
            <w:tcW w:w="498" w:type="dxa"/>
            <w:noWrap/>
          </w:tcPr>
          <w:p w14:paraId="5253A767" w14:textId="3C59B96F" w:rsidR="00B00C10" w:rsidRPr="00B00C10" w:rsidRDefault="00926B33" w:rsidP="00D6672F">
            <w:pPr>
              <w:rPr>
                <w:rFonts w:ascii="Calibri" w:hAnsi="Calibri"/>
                <w:color w:val="000000"/>
                <w:lang w:eastAsia="en-AU"/>
              </w:rPr>
            </w:pPr>
            <w:r>
              <w:rPr>
                <w:rFonts w:ascii="Calibri" w:hAnsi="Calibri"/>
                <w:color w:val="000000"/>
                <w:lang w:eastAsia="en-AU"/>
              </w:rPr>
              <w:t>NA</w:t>
            </w:r>
          </w:p>
        </w:tc>
        <w:tc>
          <w:tcPr>
            <w:tcW w:w="1019" w:type="dxa"/>
            <w:noWrap/>
          </w:tcPr>
          <w:p w14:paraId="6E4A0CC2" w14:textId="7CB1247F" w:rsidR="00B00C10" w:rsidRPr="00B00C10" w:rsidRDefault="00926B33" w:rsidP="00D6672F">
            <w:pPr>
              <w:rPr>
                <w:rFonts w:ascii="Calibri" w:hAnsi="Calibri"/>
                <w:color w:val="000000"/>
                <w:lang w:eastAsia="en-AU"/>
              </w:rPr>
            </w:pPr>
            <w:r>
              <w:rPr>
                <w:rFonts w:ascii="Calibri" w:hAnsi="Calibri"/>
                <w:color w:val="000000"/>
                <w:lang w:eastAsia="en-AU"/>
              </w:rPr>
              <w:t>NA</w:t>
            </w:r>
          </w:p>
        </w:tc>
        <w:tc>
          <w:tcPr>
            <w:tcW w:w="498" w:type="dxa"/>
            <w:noWrap/>
          </w:tcPr>
          <w:p w14:paraId="29D84F5C" w14:textId="3E93AA03" w:rsidR="00B00C10" w:rsidRPr="00B00C10" w:rsidRDefault="00926B33" w:rsidP="00D6672F">
            <w:pPr>
              <w:rPr>
                <w:rFonts w:ascii="Calibri" w:hAnsi="Calibri"/>
                <w:color w:val="000000"/>
                <w:lang w:eastAsia="en-AU"/>
              </w:rPr>
            </w:pPr>
            <w:r>
              <w:rPr>
                <w:rFonts w:ascii="Calibri" w:hAnsi="Calibri"/>
                <w:color w:val="000000"/>
                <w:lang w:eastAsia="en-AU"/>
              </w:rPr>
              <w:t>NA</w:t>
            </w:r>
          </w:p>
        </w:tc>
        <w:tc>
          <w:tcPr>
            <w:tcW w:w="560" w:type="dxa"/>
            <w:noWrap/>
          </w:tcPr>
          <w:p w14:paraId="6A695103" w14:textId="648334D9" w:rsidR="00B00C10" w:rsidRPr="00B00C10" w:rsidRDefault="00926B33" w:rsidP="00D6672F">
            <w:pPr>
              <w:rPr>
                <w:rFonts w:ascii="Calibri" w:hAnsi="Calibri"/>
                <w:color w:val="000000"/>
                <w:lang w:eastAsia="en-AU"/>
              </w:rPr>
            </w:pPr>
            <w:r>
              <w:rPr>
                <w:rFonts w:ascii="Calibri" w:hAnsi="Calibri"/>
                <w:color w:val="000000"/>
                <w:lang w:eastAsia="en-AU"/>
              </w:rPr>
              <w:t>NA</w:t>
            </w:r>
          </w:p>
        </w:tc>
        <w:tc>
          <w:tcPr>
            <w:tcW w:w="560" w:type="dxa"/>
            <w:noWrap/>
          </w:tcPr>
          <w:p w14:paraId="6555E310" w14:textId="4C64E1FD" w:rsidR="00B00C10" w:rsidRPr="00B00C10" w:rsidRDefault="00926B33" w:rsidP="00D6672F">
            <w:pPr>
              <w:rPr>
                <w:rFonts w:ascii="Calibri" w:hAnsi="Calibri"/>
                <w:color w:val="000000"/>
                <w:lang w:eastAsia="en-AU"/>
              </w:rPr>
            </w:pPr>
            <w:r>
              <w:rPr>
                <w:rFonts w:ascii="Calibri" w:hAnsi="Calibri"/>
                <w:color w:val="000000"/>
                <w:lang w:eastAsia="en-AU"/>
              </w:rPr>
              <w:t>NA</w:t>
            </w:r>
          </w:p>
        </w:tc>
        <w:tc>
          <w:tcPr>
            <w:tcW w:w="503" w:type="dxa"/>
            <w:noWrap/>
          </w:tcPr>
          <w:p w14:paraId="2AF4CA22" w14:textId="5D17124E" w:rsidR="00B00C10" w:rsidRPr="00B00C10" w:rsidRDefault="00926B33" w:rsidP="00D6672F">
            <w:pPr>
              <w:rPr>
                <w:rFonts w:ascii="Calibri" w:hAnsi="Calibri"/>
                <w:color w:val="000000"/>
                <w:lang w:eastAsia="en-AU"/>
              </w:rPr>
            </w:pPr>
            <w:r>
              <w:rPr>
                <w:rFonts w:ascii="Calibri" w:hAnsi="Calibri"/>
                <w:color w:val="000000"/>
                <w:lang w:eastAsia="en-AU"/>
              </w:rPr>
              <w:t>NA</w:t>
            </w:r>
          </w:p>
        </w:tc>
        <w:tc>
          <w:tcPr>
            <w:tcW w:w="560" w:type="dxa"/>
            <w:noWrap/>
          </w:tcPr>
          <w:p w14:paraId="0BFB54B8" w14:textId="25C9A98C" w:rsidR="00B00C10" w:rsidRPr="00B00C10" w:rsidRDefault="00926B33" w:rsidP="00D6672F">
            <w:pPr>
              <w:rPr>
                <w:rFonts w:ascii="Calibri" w:hAnsi="Calibri"/>
                <w:color w:val="000000"/>
                <w:lang w:eastAsia="en-AU"/>
              </w:rPr>
            </w:pPr>
            <w:r>
              <w:rPr>
                <w:rFonts w:ascii="Calibri" w:hAnsi="Calibri"/>
                <w:color w:val="000000"/>
                <w:lang w:eastAsia="en-AU"/>
              </w:rPr>
              <w:t>NA</w:t>
            </w:r>
          </w:p>
        </w:tc>
      </w:tr>
      <w:tr w:rsidR="00B00C10" w:rsidRPr="00B00C10" w14:paraId="1280E7BB" w14:textId="77777777" w:rsidTr="00D6672F">
        <w:trPr>
          <w:cantSplit/>
          <w:trHeight w:val="340"/>
        </w:trPr>
        <w:tc>
          <w:tcPr>
            <w:tcW w:w="3234" w:type="dxa"/>
            <w:vAlign w:val="bottom"/>
          </w:tcPr>
          <w:p w14:paraId="14CDB996" w14:textId="77777777" w:rsidR="00B00C10" w:rsidRPr="00B00C10" w:rsidRDefault="00B00C10" w:rsidP="00D6672F">
            <w:pPr>
              <w:rPr>
                <w:rFonts w:ascii="Calibri" w:hAnsi="Calibri"/>
                <w:color w:val="000000"/>
              </w:rPr>
            </w:pPr>
            <w:r w:rsidRPr="00B00C10">
              <w:rPr>
                <w:rFonts w:ascii="Calibri" w:hAnsi="Calibri"/>
                <w:color w:val="000000"/>
              </w:rPr>
              <w:t>100-Vic State Gov – General</w:t>
            </w:r>
          </w:p>
        </w:tc>
        <w:tc>
          <w:tcPr>
            <w:tcW w:w="689" w:type="dxa"/>
            <w:noWrap/>
          </w:tcPr>
          <w:p w14:paraId="335559FA" w14:textId="573B891C" w:rsidR="00B00C10" w:rsidRPr="00B00C10" w:rsidRDefault="007418F6" w:rsidP="00D6672F">
            <w:pPr>
              <w:rPr>
                <w:rFonts w:ascii="Calibri" w:hAnsi="Calibri"/>
                <w:color w:val="000000"/>
                <w:lang w:eastAsia="en-AU"/>
              </w:rPr>
            </w:pPr>
            <w:r>
              <w:rPr>
                <w:rFonts w:ascii="Calibri" w:hAnsi="Calibri"/>
                <w:color w:val="000000"/>
                <w:lang w:eastAsia="en-AU"/>
              </w:rPr>
              <w:t>D</w:t>
            </w:r>
            <w:r w:rsidR="00614000">
              <w:rPr>
                <w:rFonts w:ascii="Calibri" w:hAnsi="Calibri"/>
                <w:color w:val="000000"/>
                <w:lang w:eastAsia="en-AU"/>
              </w:rPr>
              <w:t>[L]</w:t>
            </w:r>
          </w:p>
        </w:tc>
        <w:tc>
          <w:tcPr>
            <w:tcW w:w="579" w:type="dxa"/>
            <w:noWrap/>
          </w:tcPr>
          <w:p w14:paraId="6C69A548" w14:textId="2207CD0B" w:rsidR="00B00C10" w:rsidRPr="00B00C10" w:rsidRDefault="002412A4" w:rsidP="00D6672F">
            <w:pPr>
              <w:rPr>
                <w:rFonts w:ascii="Calibri" w:hAnsi="Calibri"/>
                <w:color w:val="000000"/>
                <w:lang w:eastAsia="en-AU"/>
              </w:rPr>
            </w:pPr>
            <w:r>
              <w:rPr>
                <w:rFonts w:ascii="Calibri" w:hAnsi="Calibri"/>
                <w:color w:val="000000"/>
                <w:lang w:eastAsia="en-AU"/>
              </w:rPr>
              <w:t>D</w:t>
            </w:r>
            <w:r w:rsidR="00614000">
              <w:rPr>
                <w:rFonts w:ascii="Calibri" w:hAnsi="Calibri"/>
                <w:color w:val="000000"/>
                <w:lang w:eastAsia="en-AU"/>
              </w:rPr>
              <w:t>[L]</w:t>
            </w:r>
          </w:p>
        </w:tc>
        <w:tc>
          <w:tcPr>
            <w:tcW w:w="617" w:type="dxa"/>
            <w:noWrap/>
          </w:tcPr>
          <w:p w14:paraId="2BF6B6B7" w14:textId="2051EF9F" w:rsidR="00B00C10" w:rsidRPr="00B00C10" w:rsidRDefault="002412A4" w:rsidP="00D6672F">
            <w:pPr>
              <w:rPr>
                <w:rFonts w:ascii="Calibri" w:hAnsi="Calibri"/>
                <w:color w:val="000000"/>
                <w:lang w:eastAsia="en-AU"/>
              </w:rPr>
            </w:pPr>
            <w:r>
              <w:rPr>
                <w:rFonts w:ascii="Calibri" w:hAnsi="Calibri"/>
                <w:color w:val="000000"/>
                <w:lang w:eastAsia="en-AU"/>
              </w:rPr>
              <w:t>D</w:t>
            </w:r>
            <w:r w:rsidR="00614000">
              <w:rPr>
                <w:rFonts w:ascii="Calibri" w:hAnsi="Calibri"/>
                <w:color w:val="000000"/>
                <w:lang w:eastAsia="en-AU"/>
              </w:rPr>
              <w:t>[L]</w:t>
            </w:r>
          </w:p>
        </w:tc>
        <w:tc>
          <w:tcPr>
            <w:tcW w:w="583" w:type="dxa"/>
            <w:noWrap/>
          </w:tcPr>
          <w:p w14:paraId="32CC5230" w14:textId="56828782" w:rsidR="00B00C10" w:rsidRPr="00B00C10" w:rsidRDefault="002412A4" w:rsidP="00D6672F">
            <w:pPr>
              <w:rPr>
                <w:rFonts w:ascii="Calibri" w:hAnsi="Calibri"/>
                <w:color w:val="000000"/>
                <w:lang w:eastAsia="en-AU"/>
              </w:rPr>
            </w:pPr>
            <w:r>
              <w:rPr>
                <w:rFonts w:ascii="Calibri" w:hAnsi="Calibri"/>
                <w:color w:val="000000"/>
                <w:lang w:eastAsia="en-AU"/>
              </w:rPr>
              <w:t>D</w:t>
            </w:r>
          </w:p>
        </w:tc>
        <w:tc>
          <w:tcPr>
            <w:tcW w:w="607" w:type="dxa"/>
            <w:noWrap/>
          </w:tcPr>
          <w:p w14:paraId="6379CEC2" w14:textId="4A0A9097" w:rsidR="00614000" w:rsidRPr="00B00C10" w:rsidRDefault="002412A4" w:rsidP="00D6672F">
            <w:pPr>
              <w:rPr>
                <w:rFonts w:ascii="Calibri" w:hAnsi="Calibri"/>
                <w:color w:val="000000"/>
                <w:lang w:eastAsia="en-AU"/>
              </w:rPr>
            </w:pPr>
            <w:r>
              <w:rPr>
                <w:rFonts w:ascii="Calibri" w:hAnsi="Calibri"/>
                <w:color w:val="000000"/>
                <w:lang w:eastAsia="en-AU"/>
              </w:rPr>
              <w:t>E</w:t>
            </w:r>
            <w:r w:rsidR="00614000">
              <w:rPr>
                <w:rFonts w:ascii="Calibri" w:hAnsi="Calibri"/>
                <w:color w:val="000000"/>
                <w:lang w:eastAsia="en-AU"/>
              </w:rPr>
              <w:t>[S]</w:t>
            </w:r>
          </w:p>
        </w:tc>
        <w:tc>
          <w:tcPr>
            <w:tcW w:w="689" w:type="dxa"/>
            <w:noWrap/>
          </w:tcPr>
          <w:p w14:paraId="52FDC1B7" w14:textId="02626B53" w:rsidR="00B00C10" w:rsidRPr="00B00C10" w:rsidRDefault="007418F6" w:rsidP="00D6672F">
            <w:pPr>
              <w:rPr>
                <w:rFonts w:ascii="Calibri" w:hAnsi="Calibri"/>
                <w:color w:val="000000"/>
                <w:lang w:eastAsia="en-AU"/>
              </w:rPr>
            </w:pPr>
            <w:r>
              <w:rPr>
                <w:rFonts w:ascii="Calibri" w:hAnsi="Calibri"/>
                <w:color w:val="000000"/>
                <w:lang w:eastAsia="en-AU"/>
              </w:rPr>
              <w:t>D</w:t>
            </w:r>
            <w:r w:rsidR="00614000">
              <w:rPr>
                <w:rFonts w:ascii="Calibri" w:hAnsi="Calibri"/>
                <w:color w:val="000000"/>
                <w:lang w:eastAsia="en-AU"/>
              </w:rPr>
              <w:t>[L]</w:t>
            </w:r>
          </w:p>
        </w:tc>
        <w:tc>
          <w:tcPr>
            <w:tcW w:w="579" w:type="dxa"/>
            <w:noWrap/>
          </w:tcPr>
          <w:p w14:paraId="6BFD7021" w14:textId="14BC0A59" w:rsidR="00B00C10" w:rsidRPr="00B00C10" w:rsidRDefault="002412A4" w:rsidP="00D6672F">
            <w:pPr>
              <w:rPr>
                <w:rFonts w:ascii="Calibri" w:hAnsi="Calibri"/>
                <w:color w:val="000000"/>
                <w:lang w:eastAsia="en-AU"/>
              </w:rPr>
            </w:pPr>
            <w:r>
              <w:rPr>
                <w:rFonts w:ascii="Calibri" w:hAnsi="Calibri"/>
                <w:color w:val="000000"/>
                <w:lang w:eastAsia="en-AU"/>
              </w:rPr>
              <w:t>D</w:t>
            </w:r>
            <w:r w:rsidR="00614000">
              <w:rPr>
                <w:rFonts w:ascii="Calibri" w:hAnsi="Calibri"/>
                <w:color w:val="000000"/>
                <w:lang w:eastAsia="en-AU"/>
              </w:rPr>
              <w:t>[L]</w:t>
            </w:r>
          </w:p>
        </w:tc>
        <w:tc>
          <w:tcPr>
            <w:tcW w:w="579" w:type="dxa"/>
            <w:noWrap/>
          </w:tcPr>
          <w:p w14:paraId="74C39C58" w14:textId="0CE5BED8" w:rsidR="00B00C10" w:rsidRPr="00B00C10" w:rsidRDefault="002412A4" w:rsidP="00D6672F">
            <w:pPr>
              <w:rPr>
                <w:rFonts w:ascii="Calibri" w:hAnsi="Calibri"/>
                <w:color w:val="000000"/>
                <w:lang w:eastAsia="en-AU"/>
              </w:rPr>
            </w:pPr>
            <w:r>
              <w:rPr>
                <w:rFonts w:ascii="Calibri" w:hAnsi="Calibri"/>
                <w:color w:val="000000"/>
                <w:lang w:eastAsia="en-AU"/>
              </w:rPr>
              <w:t>D</w:t>
            </w:r>
            <w:r w:rsidR="00614000">
              <w:rPr>
                <w:rFonts w:ascii="Calibri" w:hAnsi="Calibri"/>
                <w:color w:val="000000"/>
                <w:lang w:eastAsia="en-AU"/>
              </w:rPr>
              <w:t>[L]</w:t>
            </w:r>
          </w:p>
        </w:tc>
        <w:tc>
          <w:tcPr>
            <w:tcW w:w="560" w:type="dxa"/>
            <w:noWrap/>
          </w:tcPr>
          <w:p w14:paraId="0F51CDA3" w14:textId="1259BB0A" w:rsidR="00B00C10" w:rsidRPr="00B00C10" w:rsidRDefault="002412A4" w:rsidP="00D6672F">
            <w:pPr>
              <w:rPr>
                <w:rFonts w:ascii="Calibri" w:hAnsi="Calibri"/>
                <w:color w:val="000000"/>
                <w:lang w:eastAsia="en-AU"/>
              </w:rPr>
            </w:pPr>
            <w:r>
              <w:rPr>
                <w:rFonts w:ascii="Calibri" w:hAnsi="Calibri"/>
                <w:color w:val="000000"/>
                <w:lang w:eastAsia="en-AU"/>
              </w:rPr>
              <w:t>E</w:t>
            </w:r>
            <w:r w:rsidR="00614000">
              <w:rPr>
                <w:rFonts w:ascii="Calibri" w:hAnsi="Calibri"/>
                <w:color w:val="000000"/>
                <w:lang w:eastAsia="en-AU"/>
              </w:rPr>
              <w:t>[S]</w:t>
            </w:r>
          </w:p>
        </w:tc>
        <w:tc>
          <w:tcPr>
            <w:tcW w:w="560" w:type="dxa"/>
            <w:noWrap/>
          </w:tcPr>
          <w:p w14:paraId="504AAED2" w14:textId="29DF0F6E" w:rsidR="00B00C10" w:rsidRPr="00B00C10" w:rsidRDefault="002412A4" w:rsidP="00D6672F">
            <w:pPr>
              <w:rPr>
                <w:rFonts w:ascii="Calibri" w:hAnsi="Calibri"/>
                <w:color w:val="000000"/>
                <w:lang w:eastAsia="en-AU"/>
              </w:rPr>
            </w:pPr>
            <w:r>
              <w:rPr>
                <w:rFonts w:ascii="Calibri" w:hAnsi="Calibri"/>
                <w:color w:val="000000"/>
                <w:lang w:eastAsia="en-AU"/>
              </w:rPr>
              <w:t>D</w:t>
            </w:r>
          </w:p>
        </w:tc>
        <w:tc>
          <w:tcPr>
            <w:tcW w:w="498" w:type="dxa"/>
            <w:noWrap/>
          </w:tcPr>
          <w:p w14:paraId="5C218880" w14:textId="0E6AD4DD" w:rsidR="00B00C10" w:rsidRPr="00B00C10" w:rsidRDefault="002412A4" w:rsidP="00D6672F">
            <w:pPr>
              <w:rPr>
                <w:rFonts w:ascii="Calibri" w:hAnsi="Calibri"/>
                <w:color w:val="000000"/>
                <w:lang w:eastAsia="en-AU"/>
              </w:rPr>
            </w:pPr>
            <w:r>
              <w:rPr>
                <w:rFonts w:ascii="Calibri" w:hAnsi="Calibri"/>
                <w:color w:val="000000"/>
                <w:lang w:eastAsia="en-AU"/>
              </w:rPr>
              <w:t>C</w:t>
            </w:r>
          </w:p>
        </w:tc>
        <w:tc>
          <w:tcPr>
            <w:tcW w:w="1019" w:type="dxa"/>
            <w:noWrap/>
          </w:tcPr>
          <w:p w14:paraId="0D7E8B04" w14:textId="25A39B38" w:rsidR="00B00C10" w:rsidRPr="00B00C10" w:rsidRDefault="002412A4" w:rsidP="00D6672F">
            <w:pPr>
              <w:rPr>
                <w:rFonts w:ascii="Calibri" w:hAnsi="Calibri"/>
                <w:color w:val="000000"/>
                <w:lang w:eastAsia="en-AU"/>
              </w:rPr>
            </w:pPr>
            <w:r>
              <w:rPr>
                <w:rFonts w:ascii="Calibri" w:hAnsi="Calibri"/>
                <w:color w:val="000000"/>
                <w:lang w:eastAsia="en-AU"/>
              </w:rPr>
              <w:t>D</w:t>
            </w:r>
          </w:p>
        </w:tc>
        <w:tc>
          <w:tcPr>
            <w:tcW w:w="498" w:type="dxa"/>
            <w:noWrap/>
          </w:tcPr>
          <w:p w14:paraId="4AA7DD3D" w14:textId="11BE39F6" w:rsidR="00B00C10" w:rsidRPr="00B00C10" w:rsidRDefault="002412A4" w:rsidP="00D6672F">
            <w:pPr>
              <w:rPr>
                <w:rFonts w:ascii="Calibri" w:hAnsi="Calibri"/>
                <w:color w:val="000000"/>
                <w:lang w:eastAsia="en-AU"/>
              </w:rPr>
            </w:pPr>
            <w:r>
              <w:rPr>
                <w:rFonts w:ascii="Calibri" w:hAnsi="Calibri"/>
                <w:color w:val="000000"/>
                <w:lang w:eastAsia="en-AU"/>
              </w:rPr>
              <w:t>D</w:t>
            </w:r>
          </w:p>
        </w:tc>
        <w:tc>
          <w:tcPr>
            <w:tcW w:w="560" w:type="dxa"/>
            <w:noWrap/>
          </w:tcPr>
          <w:p w14:paraId="24DF3D43" w14:textId="69031006" w:rsidR="00B00C10" w:rsidRPr="00B00C10" w:rsidRDefault="002412A4" w:rsidP="00D6672F">
            <w:pPr>
              <w:rPr>
                <w:rFonts w:ascii="Calibri" w:hAnsi="Calibri"/>
                <w:color w:val="000000"/>
                <w:lang w:eastAsia="en-AU"/>
              </w:rPr>
            </w:pPr>
            <w:r>
              <w:rPr>
                <w:rFonts w:ascii="Calibri" w:hAnsi="Calibri"/>
                <w:color w:val="000000"/>
                <w:lang w:eastAsia="en-AU"/>
              </w:rPr>
              <w:t>E</w:t>
            </w:r>
            <w:r w:rsidR="00614000">
              <w:rPr>
                <w:rFonts w:ascii="Calibri" w:hAnsi="Calibri"/>
                <w:color w:val="000000"/>
                <w:lang w:eastAsia="en-AU"/>
              </w:rPr>
              <w:t>[S]</w:t>
            </w:r>
          </w:p>
        </w:tc>
        <w:tc>
          <w:tcPr>
            <w:tcW w:w="560" w:type="dxa"/>
            <w:noWrap/>
          </w:tcPr>
          <w:p w14:paraId="233DED7C" w14:textId="358A9E8E" w:rsidR="00B00C10" w:rsidRPr="00B00C10" w:rsidRDefault="002412A4" w:rsidP="00D6672F">
            <w:pPr>
              <w:rPr>
                <w:rFonts w:ascii="Calibri" w:hAnsi="Calibri"/>
                <w:color w:val="000000"/>
                <w:lang w:eastAsia="en-AU"/>
              </w:rPr>
            </w:pPr>
            <w:r>
              <w:rPr>
                <w:rFonts w:ascii="Calibri" w:hAnsi="Calibri"/>
                <w:color w:val="000000"/>
                <w:lang w:eastAsia="en-AU"/>
              </w:rPr>
              <w:t>E</w:t>
            </w:r>
            <w:r w:rsidR="00614000">
              <w:rPr>
                <w:rFonts w:ascii="Calibri" w:hAnsi="Calibri"/>
                <w:color w:val="000000"/>
                <w:lang w:eastAsia="en-AU"/>
              </w:rPr>
              <w:t>[S]</w:t>
            </w:r>
          </w:p>
        </w:tc>
        <w:tc>
          <w:tcPr>
            <w:tcW w:w="503" w:type="dxa"/>
            <w:noWrap/>
          </w:tcPr>
          <w:p w14:paraId="19CC8617" w14:textId="77777777" w:rsidR="00B00C10" w:rsidRPr="00B00C10" w:rsidRDefault="00B00C10" w:rsidP="00D6672F">
            <w:pPr>
              <w:rPr>
                <w:rFonts w:ascii="Calibri" w:hAnsi="Calibri"/>
                <w:color w:val="000000"/>
                <w:lang w:eastAsia="en-AU"/>
              </w:rPr>
            </w:pPr>
          </w:p>
        </w:tc>
        <w:tc>
          <w:tcPr>
            <w:tcW w:w="560" w:type="dxa"/>
            <w:noWrap/>
          </w:tcPr>
          <w:p w14:paraId="5640E43D" w14:textId="21F18867" w:rsidR="00B00C10" w:rsidRPr="00B00C10" w:rsidRDefault="002412A4" w:rsidP="00D6672F">
            <w:pPr>
              <w:rPr>
                <w:rFonts w:ascii="Calibri" w:hAnsi="Calibri"/>
                <w:color w:val="000000"/>
                <w:lang w:eastAsia="en-AU"/>
              </w:rPr>
            </w:pPr>
            <w:r>
              <w:rPr>
                <w:rFonts w:ascii="Calibri" w:hAnsi="Calibri"/>
                <w:color w:val="000000"/>
                <w:lang w:eastAsia="en-AU"/>
              </w:rPr>
              <w:t>E</w:t>
            </w:r>
            <w:r w:rsidR="00614000">
              <w:rPr>
                <w:rFonts w:ascii="Calibri" w:hAnsi="Calibri"/>
                <w:color w:val="000000"/>
                <w:lang w:eastAsia="en-AU"/>
              </w:rPr>
              <w:t>[S]</w:t>
            </w:r>
          </w:p>
        </w:tc>
      </w:tr>
      <w:tr w:rsidR="00B00C10" w:rsidRPr="00B00C10" w14:paraId="4261DD3A" w14:textId="77777777" w:rsidTr="00D6672F">
        <w:trPr>
          <w:cantSplit/>
          <w:trHeight w:val="340"/>
        </w:trPr>
        <w:tc>
          <w:tcPr>
            <w:tcW w:w="3234" w:type="dxa"/>
            <w:vAlign w:val="bottom"/>
          </w:tcPr>
          <w:p w14:paraId="7646B62A" w14:textId="77777777" w:rsidR="00B00C10" w:rsidRPr="00B00C10" w:rsidRDefault="00B00C10" w:rsidP="00D6672F">
            <w:pPr>
              <w:rPr>
                <w:rFonts w:ascii="Calibri" w:hAnsi="Calibri"/>
                <w:color w:val="000000"/>
              </w:rPr>
            </w:pPr>
            <w:r w:rsidRPr="00B00C10">
              <w:rPr>
                <w:rFonts w:ascii="Calibri" w:hAnsi="Calibri"/>
                <w:color w:val="000000"/>
              </w:rPr>
              <w:t>101-Vic State Gov-Residential</w:t>
            </w:r>
          </w:p>
        </w:tc>
        <w:tc>
          <w:tcPr>
            <w:tcW w:w="689" w:type="dxa"/>
            <w:noWrap/>
          </w:tcPr>
          <w:p w14:paraId="11C7632B" w14:textId="007462D0" w:rsidR="00B00C10" w:rsidRPr="00B00C10" w:rsidRDefault="002412A4" w:rsidP="00D6672F">
            <w:pPr>
              <w:rPr>
                <w:rFonts w:ascii="Calibri" w:hAnsi="Calibri"/>
                <w:color w:val="000000"/>
                <w:lang w:eastAsia="en-AU"/>
              </w:rPr>
            </w:pPr>
            <w:r>
              <w:rPr>
                <w:rFonts w:ascii="Calibri" w:hAnsi="Calibri"/>
                <w:color w:val="000000"/>
                <w:lang w:eastAsia="en-AU"/>
              </w:rPr>
              <w:t>E</w:t>
            </w:r>
            <w:r w:rsidR="00614000">
              <w:rPr>
                <w:rFonts w:ascii="Calibri" w:hAnsi="Calibri"/>
                <w:color w:val="000000"/>
                <w:lang w:eastAsia="en-AU"/>
              </w:rPr>
              <w:t>[S]</w:t>
            </w:r>
          </w:p>
        </w:tc>
        <w:tc>
          <w:tcPr>
            <w:tcW w:w="579" w:type="dxa"/>
            <w:noWrap/>
          </w:tcPr>
          <w:p w14:paraId="2934307B" w14:textId="77777777" w:rsidR="00B00C10" w:rsidRPr="00B00C10" w:rsidRDefault="00B00C10" w:rsidP="00D6672F">
            <w:pPr>
              <w:rPr>
                <w:rFonts w:ascii="Calibri" w:hAnsi="Calibri"/>
                <w:color w:val="000000"/>
                <w:lang w:eastAsia="en-AU"/>
              </w:rPr>
            </w:pPr>
          </w:p>
        </w:tc>
        <w:tc>
          <w:tcPr>
            <w:tcW w:w="617" w:type="dxa"/>
            <w:noWrap/>
          </w:tcPr>
          <w:p w14:paraId="52349994" w14:textId="0BFF7A77" w:rsidR="00B00C10" w:rsidRPr="00B00C10" w:rsidRDefault="002412A4" w:rsidP="00D6672F">
            <w:pPr>
              <w:rPr>
                <w:rFonts w:ascii="Calibri" w:hAnsi="Calibri"/>
                <w:color w:val="000000"/>
                <w:lang w:eastAsia="en-AU"/>
              </w:rPr>
            </w:pPr>
            <w:r>
              <w:rPr>
                <w:rFonts w:ascii="Calibri" w:hAnsi="Calibri"/>
                <w:color w:val="000000"/>
                <w:lang w:eastAsia="en-AU"/>
              </w:rPr>
              <w:t>E</w:t>
            </w:r>
            <w:r w:rsidR="00614000">
              <w:rPr>
                <w:rFonts w:ascii="Calibri" w:hAnsi="Calibri"/>
                <w:color w:val="000000"/>
                <w:lang w:eastAsia="en-AU"/>
              </w:rPr>
              <w:t>[S]</w:t>
            </w:r>
          </w:p>
        </w:tc>
        <w:tc>
          <w:tcPr>
            <w:tcW w:w="583" w:type="dxa"/>
            <w:noWrap/>
          </w:tcPr>
          <w:p w14:paraId="46F493C3" w14:textId="77777777" w:rsidR="00B00C10" w:rsidRPr="00B00C10" w:rsidRDefault="00B00C10" w:rsidP="00D6672F">
            <w:pPr>
              <w:rPr>
                <w:rFonts w:ascii="Calibri" w:hAnsi="Calibri"/>
                <w:color w:val="000000"/>
                <w:lang w:eastAsia="en-AU"/>
              </w:rPr>
            </w:pPr>
          </w:p>
        </w:tc>
        <w:tc>
          <w:tcPr>
            <w:tcW w:w="607" w:type="dxa"/>
            <w:noWrap/>
          </w:tcPr>
          <w:p w14:paraId="2FD5873E" w14:textId="77777777" w:rsidR="00B00C10" w:rsidRPr="00B00C10" w:rsidRDefault="00B00C10" w:rsidP="00D6672F">
            <w:pPr>
              <w:rPr>
                <w:rFonts w:ascii="Calibri" w:hAnsi="Calibri"/>
                <w:color w:val="000000"/>
                <w:lang w:eastAsia="en-AU"/>
              </w:rPr>
            </w:pPr>
          </w:p>
        </w:tc>
        <w:tc>
          <w:tcPr>
            <w:tcW w:w="689" w:type="dxa"/>
            <w:noWrap/>
          </w:tcPr>
          <w:p w14:paraId="2DB2227A" w14:textId="6309E3D9" w:rsidR="00B00C10" w:rsidRPr="00B00C10" w:rsidRDefault="002412A4" w:rsidP="00D6672F">
            <w:pPr>
              <w:rPr>
                <w:rFonts w:ascii="Calibri" w:hAnsi="Calibri"/>
                <w:color w:val="000000"/>
                <w:lang w:eastAsia="en-AU"/>
              </w:rPr>
            </w:pPr>
            <w:r>
              <w:rPr>
                <w:rFonts w:ascii="Calibri" w:hAnsi="Calibri"/>
                <w:color w:val="000000"/>
                <w:lang w:eastAsia="en-AU"/>
              </w:rPr>
              <w:t>E</w:t>
            </w:r>
            <w:r w:rsidR="00614000">
              <w:rPr>
                <w:rFonts w:ascii="Calibri" w:hAnsi="Calibri"/>
                <w:color w:val="000000"/>
                <w:lang w:eastAsia="en-AU"/>
              </w:rPr>
              <w:t>[S]</w:t>
            </w:r>
          </w:p>
        </w:tc>
        <w:tc>
          <w:tcPr>
            <w:tcW w:w="579" w:type="dxa"/>
            <w:noWrap/>
          </w:tcPr>
          <w:p w14:paraId="25E16AB4" w14:textId="77777777" w:rsidR="00B00C10" w:rsidRPr="00B00C10" w:rsidRDefault="00B00C10" w:rsidP="00D6672F">
            <w:pPr>
              <w:rPr>
                <w:rFonts w:ascii="Calibri" w:hAnsi="Calibri"/>
                <w:color w:val="000000"/>
                <w:lang w:eastAsia="en-AU"/>
              </w:rPr>
            </w:pPr>
          </w:p>
        </w:tc>
        <w:tc>
          <w:tcPr>
            <w:tcW w:w="579" w:type="dxa"/>
            <w:noWrap/>
          </w:tcPr>
          <w:p w14:paraId="53C740B3" w14:textId="77777777" w:rsidR="00B00C10" w:rsidRPr="00B00C10" w:rsidRDefault="00B00C10" w:rsidP="00D6672F">
            <w:pPr>
              <w:rPr>
                <w:rFonts w:ascii="Calibri" w:hAnsi="Calibri"/>
                <w:color w:val="000000"/>
                <w:lang w:eastAsia="en-AU"/>
              </w:rPr>
            </w:pPr>
          </w:p>
        </w:tc>
        <w:tc>
          <w:tcPr>
            <w:tcW w:w="560" w:type="dxa"/>
            <w:noWrap/>
          </w:tcPr>
          <w:p w14:paraId="1E09ED8B" w14:textId="77777777" w:rsidR="00B00C10" w:rsidRPr="00B00C10" w:rsidRDefault="00B00C10" w:rsidP="00D6672F">
            <w:pPr>
              <w:rPr>
                <w:rFonts w:ascii="Calibri" w:hAnsi="Calibri"/>
                <w:color w:val="000000"/>
                <w:lang w:eastAsia="en-AU"/>
              </w:rPr>
            </w:pPr>
          </w:p>
        </w:tc>
        <w:tc>
          <w:tcPr>
            <w:tcW w:w="560" w:type="dxa"/>
            <w:noWrap/>
          </w:tcPr>
          <w:p w14:paraId="7DEAB127" w14:textId="0D76DF27" w:rsidR="00B00C10" w:rsidRPr="00B00C10" w:rsidRDefault="002412A4" w:rsidP="00D6672F">
            <w:pPr>
              <w:rPr>
                <w:rFonts w:ascii="Calibri" w:hAnsi="Calibri"/>
                <w:color w:val="000000"/>
                <w:lang w:eastAsia="en-AU"/>
              </w:rPr>
            </w:pPr>
            <w:r>
              <w:rPr>
                <w:rFonts w:ascii="Calibri" w:hAnsi="Calibri"/>
                <w:color w:val="000000"/>
                <w:lang w:eastAsia="en-AU"/>
              </w:rPr>
              <w:t>E</w:t>
            </w:r>
            <w:r w:rsidR="00614000">
              <w:rPr>
                <w:rFonts w:ascii="Calibri" w:hAnsi="Calibri"/>
                <w:color w:val="000000"/>
                <w:lang w:eastAsia="en-AU"/>
              </w:rPr>
              <w:t>[S]</w:t>
            </w:r>
          </w:p>
        </w:tc>
        <w:tc>
          <w:tcPr>
            <w:tcW w:w="498" w:type="dxa"/>
            <w:noWrap/>
          </w:tcPr>
          <w:p w14:paraId="2F9B2632" w14:textId="77777777" w:rsidR="00B00C10" w:rsidRPr="00B00C10" w:rsidRDefault="00B00C10" w:rsidP="00D6672F">
            <w:pPr>
              <w:rPr>
                <w:rFonts w:ascii="Calibri" w:hAnsi="Calibri"/>
                <w:color w:val="000000"/>
                <w:lang w:eastAsia="en-AU"/>
              </w:rPr>
            </w:pPr>
          </w:p>
        </w:tc>
        <w:tc>
          <w:tcPr>
            <w:tcW w:w="1019" w:type="dxa"/>
            <w:noWrap/>
          </w:tcPr>
          <w:p w14:paraId="6E151DC2" w14:textId="245B98D6" w:rsidR="00B00C10" w:rsidRPr="00B00C10" w:rsidRDefault="002412A4" w:rsidP="00D6672F">
            <w:pPr>
              <w:rPr>
                <w:rFonts w:ascii="Calibri" w:hAnsi="Calibri"/>
                <w:color w:val="000000"/>
                <w:lang w:eastAsia="en-AU"/>
              </w:rPr>
            </w:pPr>
            <w:r>
              <w:rPr>
                <w:rFonts w:ascii="Calibri" w:hAnsi="Calibri"/>
                <w:color w:val="000000"/>
                <w:lang w:eastAsia="en-AU"/>
              </w:rPr>
              <w:t>E</w:t>
            </w:r>
            <w:r w:rsidR="00614000" w:rsidRPr="008E70AB">
              <w:rPr>
                <w:rFonts w:ascii="Calibri" w:hAnsi="Calibri"/>
                <w:color w:val="000000"/>
                <w:lang w:eastAsia="en-AU"/>
              </w:rPr>
              <w:t>[S]</w:t>
            </w:r>
          </w:p>
        </w:tc>
        <w:tc>
          <w:tcPr>
            <w:tcW w:w="498" w:type="dxa"/>
            <w:noWrap/>
          </w:tcPr>
          <w:p w14:paraId="3B239443" w14:textId="77777777" w:rsidR="00B00C10" w:rsidRPr="00B00C10" w:rsidRDefault="00B00C10" w:rsidP="00D6672F">
            <w:pPr>
              <w:rPr>
                <w:rFonts w:ascii="Calibri" w:hAnsi="Calibri"/>
                <w:color w:val="000000"/>
                <w:lang w:eastAsia="en-AU"/>
              </w:rPr>
            </w:pPr>
          </w:p>
        </w:tc>
        <w:tc>
          <w:tcPr>
            <w:tcW w:w="560" w:type="dxa"/>
            <w:noWrap/>
          </w:tcPr>
          <w:p w14:paraId="5EFBA0AF" w14:textId="77777777" w:rsidR="00B00C10" w:rsidRPr="00B00C10" w:rsidRDefault="00B00C10" w:rsidP="00D6672F">
            <w:pPr>
              <w:rPr>
                <w:rFonts w:ascii="Calibri" w:hAnsi="Calibri"/>
                <w:color w:val="000000"/>
                <w:lang w:eastAsia="en-AU"/>
              </w:rPr>
            </w:pPr>
          </w:p>
        </w:tc>
        <w:tc>
          <w:tcPr>
            <w:tcW w:w="560" w:type="dxa"/>
            <w:noWrap/>
          </w:tcPr>
          <w:p w14:paraId="76504B50" w14:textId="77777777" w:rsidR="00B00C10" w:rsidRPr="00B00C10" w:rsidRDefault="00B00C10" w:rsidP="00D6672F">
            <w:pPr>
              <w:rPr>
                <w:rFonts w:ascii="Calibri" w:hAnsi="Calibri"/>
                <w:color w:val="000000"/>
                <w:lang w:eastAsia="en-AU"/>
              </w:rPr>
            </w:pPr>
          </w:p>
        </w:tc>
        <w:tc>
          <w:tcPr>
            <w:tcW w:w="503" w:type="dxa"/>
            <w:noWrap/>
          </w:tcPr>
          <w:p w14:paraId="016631EE" w14:textId="77777777" w:rsidR="00B00C10" w:rsidRPr="00B00C10" w:rsidRDefault="00B00C10" w:rsidP="00D6672F">
            <w:pPr>
              <w:rPr>
                <w:rFonts w:ascii="Calibri" w:hAnsi="Calibri"/>
                <w:color w:val="000000"/>
                <w:lang w:eastAsia="en-AU"/>
              </w:rPr>
            </w:pPr>
          </w:p>
        </w:tc>
        <w:tc>
          <w:tcPr>
            <w:tcW w:w="560" w:type="dxa"/>
            <w:noWrap/>
          </w:tcPr>
          <w:p w14:paraId="4896204C" w14:textId="77777777" w:rsidR="00B00C10" w:rsidRPr="00B00C10" w:rsidRDefault="00B00C10" w:rsidP="00D6672F">
            <w:pPr>
              <w:rPr>
                <w:rFonts w:ascii="Calibri" w:hAnsi="Calibri"/>
                <w:color w:val="000000"/>
                <w:lang w:eastAsia="en-AU"/>
              </w:rPr>
            </w:pPr>
          </w:p>
        </w:tc>
      </w:tr>
      <w:tr w:rsidR="00B00C10" w:rsidRPr="00B00C10" w14:paraId="7CD0957D" w14:textId="77777777" w:rsidTr="00D6672F">
        <w:trPr>
          <w:cantSplit/>
          <w:trHeight w:val="340"/>
        </w:trPr>
        <w:tc>
          <w:tcPr>
            <w:tcW w:w="3234" w:type="dxa"/>
            <w:vAlign w:val="bottom"/>
          </w:tcPr>
          <w:p w14:paraId="3F70C24D" w14:textId="77777777" w:rsidR="00B00C10" w:rsidRPr="00B00C10" w:rsidRDefault="00B00C10" w:rsidP="00D6672F">
            <w:pPr>
              <w:rPr>
                <w:rFonts w:ascii="Calibri" w:hAnsi="Calibri"/>
                <w:color w:val="000000"/>
              </w:rPr>
            </w:pPr>
            <w:r w:rsidRPr="00B00C10">
              <w:rPr>
                <w:rFonts w:ascii="Calibri" w:hAnsi="Calibri"/>
                <w:color w:val="000000"/>
              </w:rPr>
              <w:t>102-Vic State Gov-DDAL</w:t>
            </w:r>
          </w:p>
        </w:tc>
        <w:tc>
          <w:tcPr>
            <w:tcW w:w="689" w:type="dxa"/>
            <w:noWrap/>
          </w:tcPr>
          <w:p w14:paraId="63DAE1B5" w14:textId="77777777" w:rsidR="00B00C10" w:rsidRPr="00B00C10" w:rsidRDefault="00B00C10" w:rsidP="00D6672F">
            <w:pPr>
              <w:rPr>
                <w:rFonts w:ascii="Calibri" w:hAnsi="Calibri"/>
                <w:color w:val="000000"/>
                <w:lang w:eastAsia="en-AU"/>
              </w:rPr>
            </w:pPr>
          </w:p>
        </w:tc>
        <w:tc>
          <w:tcPr>
            <w:tcW w:w="579" w:type="dxa"/>
            <w:noWrap/>
          </w:tcPr>
          <w:p w14:paraId="5F11BF82" w14:textId="77777777" w:rsidR="00B00C10" w:rsidRPr="00B00C10" w:rsidRDefault="00B00C10" w:rsidP="00D6672F">
            <w:pPr>
              <w:rPr>
                <w:rFonts w:ascii="Calibri" w:hAnsi="Calibri"/>
                <w:color w:val="000000"/>
                <w:lang w:eastAsia="en-AU"/>
              </w:rPr>
            </w:pPr>
          </w:p>
        </w:tc>
        <w:tc>
          <w:tcPr>
            <w:tcW w:w="617" w:type="dxa"/>
            <w:noWrap/>
          </w:tcPr>
          <w:p w14:paraId="46ECC780" w14:textId="08EF115B" w:rsidR="00B00C10" w:rsidRPr="00B00C10" w:rsidRDefault="002412A4" w:rsidP="00D6672F">
            <w:pPr>
              <w:rPr>
                <w:rFonts w:ascii="Calibri" w:hAnsi="Calibri"/>
                <w:color w:val="000000"/>
                <w:lang w:eastAsia="en-AU"/>
              </w:rPr>
            </w:pPr>
            <w:r>
              <w:rPr>
                <w:rFonts w:ascii="Calibri" w:hAnsi="Calibri"/>
                <w:color w:val="000000"/>
                <w:lang w:eastAsia="en-AU"/>
              </w:rPr>
              <w:t>D</w:t>
            </w:r>
          </w:p>
        </w:tc>
        <w:tc>
          <w:tcPr>
            <w:tcW w:w="583" w:type="dxa"/>
            <w:noWrap/>
          </w:tcPr>
          <w:p w14:paraId="04AE5B36" w14:textId="11D70C7E" w:rsidR="00B00C10" w:rsidRPr="00B00C10" w:rsidRDefault="002412A4" w:rsidP="00D6672F">
            <w:pPr>
              <w:rPr>
                <w:rFonts w:ascii="Calibri" w:hAnsi="Calibri"/>
                <w:color w:val="000000"/>
                <w:lang w:eastAsia="en-AU"/>
              </w:rPr>
            </w:pPr>
            <w:r>
              <w:rPr>
                <w:rFonts w:ascii="Calibri" w:hAnsi="Calibri"/>
                <w:color w:val="000000"/>
                <w:lang w:eastAsia="en-AU"/>
              </w:rPr>
              <w:t>D</w:t>
            </w:r>
          </w:p>
        </w:tc>
        <w:tc>
          <w:tcPr>
            <w:tcW w:w="607" w:type="dxa"/>
            <w:noWrap/>
          </w:tcPr>
          <w:p w14:paraId="2FEDD4B3" w14:textId="77777777" w:rsidR="00B00C10" w:rsidRPr="00B00C10" w:rsidRDefault="00B00C10" w:rsidP="00D6672F">
            <w:pPr>
              <w:rPr>
                <w:rFonts w:ascii="Calibri" w:hAnsi="Calibri"/>
                <w:color w:val="000000"/>
                <w:lang w:eastAsia="en-AU"/>
              </w:rPr>
            </w:pPr>
          </w:p>
        </w:tc>
        <w:tc>
          <w:tcPr>
            <w:tcW w:w="689" w:type="dxa"/>
            <w:noWrap/>
          </w:tcPr>
          <w:p w14:paraId="5205A5B4" w14:textId="77777777" w:rsidR="00B00C10" w:rsidRPr="00B00C10" w:rsidRDefault="00B00C10" w:rsidP="00D6672F">
            <w:pPr>
              <w:rPr>
                <w:rFonts w:ascii="Calibri" w:hAnsi="Calibri"/>
                <w:color w:val="000000"/>
                <w:lang w:eastAsia="en-AU"/>
              </w:rPr>
            </w:pPr>
          </w:p>
        </w:tc>
        <w:tc>
          <w:tcPr>
            <w:tcW w:w="579" w:type="dxa"/>
            <w:noWrap/>
          </w:tcPr>
          <w:p w14:paraId="3DB2B997" w14:textId="77777777" w:rsidR="00B00C10" w:rsidRPr="00B00C10" w:rsidRDefault="00B00C10" w:rsidP="00D6672F">
            <w:pPr>
              <w:rPr>
                <w:rFonts w:ascii="Calibri" w:hAnsi="Calibri"/>
                <w:color w:val="000000"/>
                <w:lang w:eastAsia="en-AU"/>
              </w:rPr>
            </w:pPr>
          </w:p>
        </w:tc>
        <w:tc>
          <w:tcPr>
            <w:tcW w:w="579" w:type="dxa"/>
            <w:noWrap/>
          </w:tcPr>
          <w:p w14:paraId="0C86AF79" w14:textId="77777777" w:rsidR="00B00C10" w:rsidRPr="00B00C10" w:rsidRDefault="00B00C10" w:rsidP="00D6672F">
            <w:pPr>
              <w:rPr>
                <w:rFonts w:ascii="Calibri" w:hAnsi="Calibri"/>
                <w:color w:val="000000"/>
                <w:lang w:eastAsia="en-AU"/>
              </w:rPr>
            </w:pPr>
          </w:p>
        </w:tc>
        <w:tc>
          <w:tcPr>
            <w:tcW w:w="560" w:type="dxa"/>
            <w:noWrap/>
          </w:tcPr>
          <w:p w14:paraId="260671BA" w14:textId="77777777" w:rsidR="00B00C10" w:rsidRPr="00B00C10" w:rsidRDefault="00B00C10" w:rsidP="00D6672F">
            <w:pPr>
              <w:rPr>
                <w:rFonts w:ascii="Calibri" w:hAnsi="Calibri"/>
                <w:color w:val="000000"/>
                <w:lang w:eastAsia="en-AU"/>
              </w:rPr>
            </w:pPr>
          </w:p>
        </w:tc>
        <w:tc>
          <w:tcPr>
            <w:tcW w:w="560" w:type="dxa"/>
            <w:noWrap/>
          </w:tcPr>
          <w:p w14:paraId="6045ABF5" w14:textId="77777777" w:rsidR="00B00C10" w:rsidRPr="00B00C10" w:rsidRDefault="00B00C10" w:rsidP="00D6672F">
            <w:pPr>
              <w:rPr>
                <w:rFonts w:ascii="Calibri" w:hAnsi="Calibri"/>
                <w:color w:val="000000"/>
                <w:lang w:eastAsia="en-AU"/>
              </w:rPr>
            </w:pPr>
          </w:p>
        </w:tc>
        <w:tc>
          <w:tcPr>
            <w:tcW w:w="498" w:type="dxa"/>
            <w:noWrap/>
          </w:tcPr>
          <w:p w14:paraId="6BE2C977" w14:textId="77777777" w:rsidR="00B00C10" w:rsidRPr="00B00C10" w:rsidRDefault="00B00C10" w:rsidP="00D6672F">
            <w:pPr>
              <w:rPr>
                <w:rFonts w:ascii="Calibri" w:hAnsi="Calibri"/>
                <w:color w:val="000000"/>
                <w:lang w:eastAsia="en-AU"/>
              </w:rPr>
            </w:pPr>
          </w:p>
        </w:tc>
        <w:tc>
          <w:tcPr>
            <w:tcW w:w="1019" w:type="dxa"/>
            <w:noWrap/>
          </w:tcPr>
          <w:p w14:paraId="7657D6E8" w14:textId="6019EDA5" w:rsidR="00B00C10" w:rsidRPr="00B00C10" w:rsidRDefault="002412A4" w:rsidP="00D6672F">
            <w:pPr>
              <w:rPr>
                <w:rFonts w:ascii="Calibri" w:hAnsi="Calibri"/>
                <w:color w:val="000000"/>
                <w:lang w:eastAsia="en-AU"/>
              </w:rPr>
            </w:pPr>
            <w:r>
              <w:rPr>
                <w:rFonts w:ascii="Calibri" w:hAnsi="Calibri"/>
                <w:color w:val="000000"/>
                <w:lang w:eastAsia="en-AU"/>
              </w:rPr>
              <w:t>D</w:t>
            </w:r>
          </w:p>
        </w:tc>
        <w:tc>
          <w:tcPr>
            <w:tcW w:w="498" w:type="dxa"/>
            <w:noWrap/>
          </w:tcPr>
          <w:p w14:paraId="22DC8C14" w14:textId="77777777" w:rsidR="00B00C10" w:rsidRPr="00B00C10" w:rsidRDefault="00B00C10" w:rsidP="00D6672F">
            <w:pPr>
              <w:rPr>
                <w:rFonts w:ascii="Calibri" w:hAnsi="Calibri"/>
                <w:color w:val="000000"/>
                <w:lang w:eastAsia="en-AU"/>
              </w:rPr>
            </w:pPr>
          </w:p>
        </w:tc>
        <w:tc>
          <w:tcPr>
            <w:tcW w:w="560" w:type="dxa"/>
            <w:noWrap/>
          </w:tcPr>
          <w:p w14:paraId="01F6903E" w14:textId="77777777" w:rsidR="00B00C10" w:rsidRPr="00B00C10" w:rsidRDefault="00B00C10" w:rsidP="00D6672F">
            <w:pPr>
              <w:rPr>
                <w:rFonts w:ascii="Calibri" w:hAnsi="Calibri"/>
                <w:color w:val="000000"/>
                <w:lang w:eastAsia="en-AU"/>
              </w:rPr>
            </w:pPr>
          </w:p>
        </w:tc>
        <w:tc>
          <w:tcPr>
            <w:tcW w:w="560" w:type="dxa"/>
            <w:noWrap/>
          </w:tcPr>
          <w:p w14:paraId="6B085E1B" w14:textId="77777777" w:rsidR="00B00C10" w:rsidRPr="00B00C10" w:rsidRDefault="00B00C10" w:rsidP="00D6672F">
            <w:pPr>
              <w:rPr>
                <w:rFonts w:ascii="Calibri" w:hAnsi="Calibri"/>
                <w:color w:val="000000"/>
                <w:lang w:eastAsia="en-AU"/>
              </w:rPr>
            </w:pPr>
          </w:p>
        </w:tc>
        <w:tc>
          <w:tcPr>
            <w:tcW w:w="503" w:type="dxa"/>
            <w:noWrap/>
          </w:tcPr>
          <w:p w14:paraId="3B0F2BDF" w14:textId="77777777" w:rsidR="00B00C10" w:rsidRPr="00B00C10" w:rsidRDefault="00B00C10" w:rsidP="00D6672F">
            <w:pPr>
              <w:rPr>
                <w:rFonts w:ascii="Calibri" w:hAnsi="Calibri"/>
                <w:color w:val="000000"/>
                <w:lang w:eastAsia="en-AU"/>
              </w:rPr>
            </w:pPr>
          </w:p>
        </w:tc>
        <w:tc>
          <w:tcPr>
            <w:tcW w:w="560" w:type="dxa"/>
            <w:noWrap/>
          </w:tcPr>
          <w:p w14:paraId="5012D05E" w14:textId="77777777" w:rsidR="00B00C10" w:rsidRPr="00B00C10" w:rsidRDefault="00B00C10" w:rsidP="00D6672F">
            <w:pPr>
              <w:rPr>
                <w:rFonts w:ascii="Calibri" w:hAnsi="Calibri"/>
                <w:color w:val="000000"/>
                <w:lang w:eastAsia="en-AU"/>
              </w:rPr>
            </w:pPr>
          </w:p>
        </w:tc>
      </w:tr>
      <w:tr w:rsidR="00B00C10" w:rsidRPr="00B00C10" w14:paraId="4C6A6955" w14:textId="77777777" w:rsidTr="00D6672F">
        <w:trPr>
          <w:cantSplit/>
          <w:trHeight w:val="340"/>
        </w:trPr>
        <w:tc>
          <w:tcPr>
            <w:tcW w:w="3234" w:type="dxa"/>
            <w:vAlign w:val="bottom"/>
          </w:tcPr>
          <w:p w14:paraId="6903D977" w14:textId="77777777" w:rsidR="00B00C10" w:rsidRPr="00B00C10" w:rsidRDefault="00B00C10" w:rsidP="00D6672F">
            <w:pPr>
              <w:rPr>
                <w:rFonts w:ascii="Calibri" w:hAnsi="Calibri"/>
                <w:color w:val="000000"/>
              </w:rPr>
            </w:pPr>
            <w:r w:rsidRPr="00B00C10">
              <w:rPr>
                <w:rFonts w:ascii="Calibri" w:hAnsi="Calibri"/>
                <w:color w:val="000000"/>
              </w:rPr>
              <w:t>103-Vic State Gov-Aboriginal Metro Ice Partnership</w:t>
            </w:r>
          </w:p>
        </w:tc>
        <w:tc>
          <w:tcPr>
            <w:tcW w:w="689" w:type="dxa"/>
            <w:noWrap/>
          </w:tcPr>
          <w:p w14:paraId="53BA8A36" w14:textId="77777777" w:rsidR="00B00C10" w:rsidRPr="00B00C10" w:rsidRDefault="00B00C10" w:rsidP="00D6672F">
            <w:pPr>
              <w:rPr>
                <w:rFonts w:ascii="Calibri" w:hAnsi="Calibri"/>
                <w:color w:val="000000"/>
                <w:lang w:eastAsia="en-AU"/>
              </w:rPr>
            </w:pPr>
          </w:p>
        </w:tc>
        <w:tc>
          <w:tcPr>
            <w:tcW w:w="579" w:type="dxa"/>
            <w:noWrap/>
          </w:tcPr>
          <w:p w14:paraId="36552D9B" w14:textId="77777777" w:rsidR="00B00C10" w:rsidRPr="00B00C10" w:rsidRDefault="00B00C10" w:rsidP="00D6672F">
            <w:pPr>
              <w:rPr>
                <w:rFonts w:ascii="Calibri" w:hAnsi="Calibri"/>
                <w:color w:val="000000"/>
                <w:lang w:eastAsia="en-AU"/>
              </w:rPr>
            </w:pPr>
          </w:p>
        </w:tc>
        <w:tc>
          <w:tcPr>
            <w:tcW w:w="617" w:type="dxa"/>
            <w:noWrap/>
          </w:tcPr>
          <w:p w14:paraId="7CC3740A" w14:textId="728AA764" w:rsidR="00B00C10" w:rsidRPr="00B00C10" w:rsidRDefault="002412A4" w:rsidP="00D6672F">
            <w:pPr>
              <w:rPr>
                <w:rFonts w:ascii="Calibri" w:hAnsi="Calibri"/>
                <w:color w:val="000000"/>
                <w:lang w:eastAsia="en-AU"/>
              </w:rPr>
            </w:pPr>
            <w:r>
              <w:rPr>
                <w:rFonts w:ascii="Calibri" w:hAnsi="Calibri"/>
                <w:color w:val="000000"/>
                <w:lang w:eastAsia="en-AU"/>
              </w:rPr>
              <w:t>E</w:t>
            </w:r>
            <w:r w:rsidR="00614000">
              <w:rPr>
                <w:rFonts w:ascii="Calibri" w:hAnsi="Calibri"/>
                <w:color w:val="000000"/>
                <w:lang w:eastAsia="en-AU"/>
              </w:rPr>
              <w:t>[S]</w:t>
            </w:r>
          </w:p>
        </w:tc>
        <w:tc>
          <w:tcPr>
            <w:tcW w:w="583" w:type="dxa"/>
            <w:noWrap/>
          </w:tcPr>
          <w:p w14:paraId="71479093" w14:textId="77777777" w:rsidR="00B00C10" w:rsidRPr="00B00C10" w:rsidRDefault="00B00C10" w:rsidP="00D6672F">
            <w:pPr>
              <w:rPr>
                <w:rFonts w:ascii="Calibri" w:hAnsi="Calibri"/>
                <w:color w:val="000000"/>
                <w:lang w:eastAsia="en-AU"/>
              </w:rPr>
            </w:pPr>
          </w:p>
        </w:tc>
        <w:tc>
          <w:tcPr>
            <w:tcW w:w="607" w:type="dxa"/>
            <w:noWrap/>
          </w:tcPr>
          <w:p w14:paraId="61825BA6" w14:textId="77777777" w:rsidR="00B00C10" w:rsidRPr="00B00C10" w:rsidRDefault="00B00C10" w:rsidP="00D6672F">
            <w:pPr>
              <w:rPr>
                <w:rFonts w:ascii="Calibri" w:hAnsi="Calibri"/>
                <w:color w:val="000000"/>
                <w:lang w:eastAsia="en-AU"/>
              </w:rPr>
            </w:pPr>
          </w:p>
        </w:tc>
        <w:tc>
          <w:tcPr>
            <w:tcW w:w="689" w:type="dxa"/>
            <w:noWrap/>
          </w:tcPr>
          <w:p w14:paraId="6102E012" w14:textId="77777777" w:rsidR="00B00C10" w:rsidRPr="00B00C10" w:rsidRDefault="00B00C10" w:rsidP="00D6672F">
            <w:pPr>
              <w:rPr>
                <w:rFonts w:ascii="Calibri" w:hAnsi="Calibri"/>
                <w:color w:val="000000"/>
                <w:lang w:eastAsia="en-AU"/>
              </w:rPr>
            </w:pPr>
          </w:p>
        </w:tc>
        <w:tc>
          <w:tcPr>
            <w:tcW w:w="579" w:type="dxa"/>
            <w:noWrap/>
          </w:tcPr>
          <w:p w14:paraId="465AFA8A" w14:textId="77777777" w:rsidR="00B00C10" w:rsidRPr="00B00C10" w:rsidRDefault="00B00C10" w:rsidP="00D6672F">
            <w:pPr>
              <w:rPr>
                <w:rFonts w:ascii="Calibri" w:hAnsi="Calibri"/>
                <w:color w:val="000000"/>
                <w:lang w:eastAsia="en-AU"/>
              </w:rPr>
            </w:pPr>
          </w:p>
        </w:tc>
        <w:tc>
          <w:tcPr>
            <w:tcW w:w="579" w:type="dxa"/>
            <w:noWrap/>
          </w:tcPr>
          <w:p w14:paraId="2B4A5E78" w14:textId="4C44A4D5" w:rsidR="00B00C10" w:rsidRPr="00B00C10" w:rsidRDefault="002412A4" w:rsidP="00D6672F">
            <w:pPr>
              <w:rPr>
                <w:rFonts w:ascii="Calibri" w:hAnsi="Calibri"/>
                <w:color w:val="000000"/>
                <w:lang w:eastAsia="en-AU"/>
              </w:rPr>
            </w:pPr>
            <w:r>
              <w:rPr>
                <w:rFonts w:ascii="Calibri" w:hAnsi="Calibri"/>
                <w:color w:val="000000"/>
                <w:lang w:eastAsia="en-AU"/>
              </w:rPr>
              <w:t>E</w:t>
            </w:r>
            <w:r w:rsidR="00614000">
              <w:rPr>
                <w:rFonts w:ascii="Calibri" w:hAnsi="Calibri"/>
                <w:color w:val="000000"/>
                <w:lang w:eastAsia="en-AU"/>
              </w:rPr>
              <w:t>[S]</w:t>
            </w:r>
          </w:p>
        </w:tc>
        <w:tc>
          <w:tcPr>
            <w:tcW w:w="560" w:type="dxa"/>
            <w:noWrap/>
          </w:tcPr>
          <w:p w14:paraId="5F16EF5E" w14:textId="639A9DE9" w:rsidR="00B00C10" w:rsidRPr="00B00C10" w:rsidRDefault="00B00C10" w:rsidP="00D6672F">
            <w:pPr>
              <w:rPr>
                <w:rFonts w:ascii="Calibri" w:hAnsi="Calibri"/>
                <w:color w:val="000000"/>
                <w:lang w:eastAsia="en-AU"/>
              </w:rPr>
            </w:pPr>
          </w:p>
        </w:tc>
        <w:tc>
          <w:tcPr>
            <w:tcW w:w="560" w:type="dxa"/>
            <w:noWrap/>
          </w:tcPr>
          <w:p w14:paraId="0DE9D7D2" w14:textId="77777777" w:rsidR="00B00C10" w:rsidRPr="00B00C10" w:rsidRDefault="00B00C10" w:rsidP="00D6672F">
            <w:pPr>
              <w:rPr>
                <w:rFonts w:ascii="Calibri" w:hAnsi="Calibri"/>
                <w:color w:val="000000"/>
                <w:lang w:eastAsia="en-AU"/>
              </w:rPr>
            </w:pPr>
          </w:p>
        </w:tc>
        <w:tc>
          <w:tcPr>
            <w:tcW w:w="498" w:type="dxa"/>
            <w:noWrap/>
          </w:tcPr>
          <w:p w14:paraId="5F0951A1" w14:textId="77777777" w:rsidR="00B00C10" w:rsidRPr="00B00C10" w:rsidRDefault="00B00C10" w:rsidP="00D6672F">
            <w:pPr>
              <w:rPr>
                <w:rFonts w:ascii="Calibri" w:hAnsi="Calibri"/>
                <w:color w:val="000000"/>
                <w:lang w:eastAsia="en-AU"/>
              </w:rPr>
            </w:pPr>
          </w:p>
        </w:tc>
        <w:tc>
          <w:tcPr>
            <w:tcW w:w="1019" w:type="dxa"/>
            <w:noWrap/>
          </w:tcPr>
          <w:p w14:paraId="038D6C20" w14:textId="77777777" w:rsidR="00B00C10" w:rsidRPr="00B00C10" w:rsidRDefault="00B00C10" w:rsidP="00D6672F">
            <w:pPr>
              <w:rPr>
                <w:rFonts w:ascii="Calibri" w:hAnsi="Calibri"/>
                <w:color w:val="000000"/>
                <w:lang w:eastAsia="en-AU"/>
              </w:rPr>
            </w:pPr>
          </w:p>
        </w:tc>
        <w:tc>
          <w:tcPr>
            <w:tcW w:w="498" w:type="dxa"/>
            <w:noWrap/>
          </w:tcPr>
          <w:p w14:paraId="6379CAE9" w14:textId="77777777" w:rsidR="00B00C10" w:rsidRPr="00B00C10" w:rsidRDefault="00B00C10" w:rsidP="00D6672F">
            <w:pPr>
              <w:rPr>
                <w:rFonts w:ascii="Calibri" w:hAnsi="Calibri"/>
                <w:color w:val="000000"/>
                <w:lang w:eastAsia="en-AU"/>
              </w:rPr>
            </w:pPr>
          </w:p>
        </w:tc>
        <w:tc>
          <w:tcPr>
            <w:tcW w:w="560" w:type="dxa"/>
            <w:noWrap/>
          </w:tcPr>
          <w:p w14:paraId="526A2AD4" w14:textId="77777777" w:rsidR="00B00C10" w:rsidRPr="00B00C10" w:rsidRDefault="00B00C10" w:rsidP="00D6672F">
            <w:pPr>
              <w:rPr>
                <w:rFonts w:ascii="Calibri" w:hAnsi="Calibri"/>
                <w:color w:val="000000"/>
                <w:lang w:eastAsia="en-AU"/>
              </w:rPr>
            </w:pPr>
          </w:p>
        </w:tc>
        <w:tc>
          <w:tcPr>
            <w:tcW w:w="560" w:type="dxa"/>
            <w:noWrap/>
          </w:tcPr>
          <w:p w14:paraId="4DF9ED38" w14:textId="77777777" w:rsidR="00B00C10" w:rsidRPr="00B00C10" w:rsidRDefault="00B00C10" w:rsidP="00D6672F">
            <w:pPr>
              <w:rPr>
                <w:rFonts w:ascii="Calibri" w:hAnsi="Calibri"/>
                <w:color w:val="000000"/>
                <w:lang w:eastAsia="en-AU"/>
              </w:rPr>
            </w:pPr>
          </w:p>
        </w:tc>
        <w:tc>
          <w:tcPr>
            <w:tcW w:w="503" w:type="dxa"/>
            <w:noWrap/>
          </w:tcPr>
          <w:p w14:paraId="080E4DE5" w14:textId="77777777" w:rsidR="00B00C10" w:rsidRPr="00B00C10" w:rsidRDefault="00B00C10" w:rsidP="00D6672F">
            <w:pPr>
              <w:rPr>
                <w:rFonts w:ascii="Calibri" w:hAnsi="Calibri"/>
                <w:color w:val="000000"/>
                <w:lang w:eastAsia="en-AU"/>
              </w:rPr>
            </w:pPr>
          </w:p>
        </w:tc>
        <w:tc>
          <w:tcPr>
            <w:tcW w:w="560" w:type="dxa"/>
            <w:noWrap/>
          </w:tcPr>
          <w:p w14:paraId="27CF07C9" w14:textId="77777777" w:rsidR="00B00C10" w:rsidRPr="00B00C10" w:rsidRDefault="00B00C10" w:rsidP="00D6672F">
            <w:pPr>
              <w:rPr>
                <w:rFonts w:ascii="Calibri" w:hAnsi="Calibri"/>
                <w:color w:val="000000"/>
                <w:lang w:eastAsia="en-AU"/>
              </w:rPr>
            </w:pPr>
          </w:p>
        </w:tc>
      </w:tr>
      <w:tr w:rsidR="00B00C10" w:rsidRPr="00B00C10" w14:paraId="2E90E1AA" w14:textId="77777777" w:rsidTr="00D6672F">
        <w:trPr>
          <w:cantSplit/>
          <w:trHeight w:val="340"/>
        </w:trPr>
        <w:tc>
          <w:tcPr>
            <w:tcW w:w="3234" w:type="dxa"/>
            <w:vAlign w:val="bottom"/>
          </w:tcPr>
          <w:p w14:paraId="2957CE60" w14:textId="77777777" w:rsidR="00B00C10" w:rsidRPr="00B00C10" w:rsidRDefault="00B00C10" w:rsidP="00D6672F">
            <w:pPr>
              <w:rPr>
                <w:rFonts w:ascii="Calibri" w:hAnsi="Calibri"/>
                <w:color w:val="000000"/>
              </w:rPr>
            </w:pPr>
            <w:r w:rsidRPr="00B00C10">
              <w:rPr>
                <w:rFonts w:ascii="Calibri" w:hAnsi="Calibri"/>
                <w:color w:val="000000"/>
              </w:rPr>
              <w:t>104-Vic State Gov-Pharmacotherapy Outreach</w:t>
            </w:r>
          </w:p>
        </w:tc>
        <w:tc>
          <w:tcPr>
            <w:tcW w:w="689" w:type="dxa"/>
            <w:noWrap/>
          </w:tcPr>
          <w:p w14:paraId="28951351" w14:textId="77777777" w:rsidR="00B00C10" w:rsidRPr="00B00C10" w:rsidRDefault="00B00C10" w:rsidP="00D6672F">
            <w:pPr>
              <w:rPr>
                <w:rFonts w:ascii="Calibri" w:hAnsi="Calibri"/>
                <w:color w:val="000000"/>
                <w:lang w:eastAsia="en-AU"/>
              </w:rPr>
            </w:pPr>
          </w:p>
        </w:tc>
        <w:tc>
          <w:tcPr>
            <w:tcW w:w="579" w:type="dxa"/>
            <w:noWrap/>
          </w:tcPr>
          <w:p w14:paraId="7A12C71D" w14:textId="77777777" w:rsidR="00B00C10" w:rsidRPr="00B00C10" w:rsidRDefault="00B00C10" w:rsidP="00D6672F">
            <w:pPr>
              <w:rPr>
                <w:rFonts w:ascii="Calibri" w:hAnsi="Calibri"/>
                <w:color w:val="000000"/>
                <w:lang w:eastAsia="en-AU"/>
              </w:rPr>
            </w:pPr>
          </w:p>
        </w:tc>
        <w:tc>
          <w:tcPr>
            <w:tcW w:w="617" w:type="dxa"/>
            <w:noWrap/>
          </w:tcPr>
          <w:p w14:paraId="3D6DA8AF" w14:textId="57572319" w:rsidR="00B00C10" w:rsidRPr="00B00C10" w:rsidRDefault="002412A4" w:rsidP="00D6672F">
            <w:pPr>
              <w:rPr>
                <w:rFonts w:ascii="Calibri" w:hAnsi="Calibri"/>
                <w:color w:val="000000"/>
                <w:lang w:eastAsia="en-AU"/>
              </w:rPr>
            </w:pPr>
            <w:r>
              <w:rPr>
                <w:rFonts w:ascii="Calibri" w:hAnsi="Calibri"/>
                <w:color w:val="000000"/>
                <w:lang w:eastAsia="en-AU"/>
              </w:rPr>
              <w:t>E</w:t>
            </w:r>
            <w:r w:rsidR="00614000">
              <w:rPr>
                <w:rFonts w:ascii="Calibri" w:hAnsi="Calibri"/>
                <w:color w:val="000000"/>
                <w:lang w:eastAsia="en-AU"/>
              </w:rPr>
              <w:t>[S]</w:t>
            </w:r>
          </w:p>
        </w:tc>
        <w:tc>
          <w:tcPr>
            <w:tcW w:w="583" w:type="dxa"/>
            <w:noWrap/>
          </w:tcPr>
          <w:p w14:paraId="32ED12DF" w14:textId="77777777" w:rsidR="00B00C10" w:rsidRPr="00B00C10" w:rsidRDefault="00B00C10" w:rsidP="00D6672F">
            <w:pPr>
              <w:rPr>
                <w:rFonts w:ascii="Calibri" w:hAnsi="Calibri"/>
                <w:color w:val="000000"/>
                <w:lang w:eastAsia="en-AU"/>
              </w:rPr>
            </w:pPr>
          </w:p>
        </w:tc>
        <w:tc>
          <w:tcPr>
            <w:tcW w:w="607" w:type="dxa"/>
            <w:noWrap/>
          </w:tcPr>
          <w:p w14:paraId="4BF9D1EC" w14:textId="77777777" w:rsidR="00B00C10" w:rsidRPr="00B00C10" w:rsidRDefault="00B00C10" w:rsidP="00D6672F">
            <w:pPr>
              <w:rPr>
                <w:rFonts w:ascii="Calibri" w:hAnsi="Calibri"/>
                <w:color w:val="000000"/>
                <w:lang w:eastAsia="en-AU"/>
              </w:rPr>
            </w:pPr>
          </w:p>
        </w:tc>
        <w:tc>
          <w:tcPr>
            <w:tcW w:w="689" w:type="dxa"/>
            <w:noWrap/>
          </w:tcPr>
          <w:p w14:paraId="49F72D91" w14:textId="77777777" w:rsidR="00B00C10" w:rsidRPr="00B00C10" w:rsidRDefault="00B00C10" w:rsidP="00D6672F">
            <w:pPr>
              <w:rPr>
                <w:rFonts w:ascii="Calibri" w:hAnsi="Calibri"/>
                <w:color w:val="000000"/>
                <w:lang w:eastAsia="en-AU"/>
              </w:rPr>
            </w:pPr>
          </w:p>
        </w:tc>
        <w:tc>
          <w:tcPr>
            <w:tcW w:w="579" w:type="dxa"/>
            <w:noWrap/>
          </w:tcPr>
          <w:p w14:paraId="2A9BDD8F" w14:textId="77777777" w:rsidR="00B00C10" w:rsidRPr="00B00C10" w:rsidRDefault="00B00C10" w:rsidP="00D6672F">
            <w:pPr>
              <w:rPr>
                <w:rFonts w:ascii="Calibri" w:hAnsi="Calibri"/>
                <w:color w:val="000000"/>
                <w:lang w:eastAsia="en-AU"/>
              </w:rPr>
            </w:pPr>
          </w:p>
        </w:tc>
        <w:tc>
          <w:tcPr>
            <w:tcW w:w="579" w:type="dxa"/>
            <w:noWrap/>
          </w:tcPr>
          <w:p w14:paraId="388F6E2C" w14:textId="77777777" w:rsidR="00B00C10" w:rsidRPr="00B00C10" w:rsidRDefault="00B00C10" w:rsidP="00D6672F">
            <w:pPr>
              <w:rPr>
                <w:rFonts w:ascii="Calibri" w:hAnsi="Calibri"/>
                <w:color w:val="000000"/>
                <w:lang w:eastAsia="en-AU"/>
              </w:rPr>
            </w:pPr>
          </w:p>
        </w:tc>
        <w:tc>
          <w:tcPr>
            <w:tcW w:w="560" w:type="dxa"/>
            <w:noWrap/>
          </w:tcPr>
          <w:p w14:paraId="718262CD" w14:textId="1C0DC54F" w:rsidR="00B00C10" w:rsidRPr="00B00C10" w:rsidRDefault="002412A4" w:rsidP="00D6672F">
            <w:pPr>
              <w:rPr>
                <w:rFonts w:ascii="Calibri" w:hAnsi="Calibri"/>
                <w:color w:val="000000"/>
                <w:lang w:eastAsia="en-AU"/>
              </w:rPr>
            </w:pPr>
            <w:r>
              <w:rPr>
                <w:rFonts w:ascii="Calibri" w:hAnsi="Calibri"/>
                <w:color w:val="000000"/>
                <w:lang w:eastAsia="en-AU"/>
              </w:rPr>
              <w:t>E</w:t>
            </w:r>
            <w:r w:rsidR="00AD005D">
              <w:rPr>
                <w:rFonts w:ascii="Calibri" w:hAnsi="Calibri"/>
                <w:color w:val="000000"/>
                <w:lang w:eastAsia="en-AU"/>
              </w:rPr>
              <w:t>[S]</w:t>
            </w:r>
          </w:p>
        </w:tc>
        <w:tc>
          <w:tcPr>
            <w:tcW w:w="560" w:type="dxa"/>
            <w:noWrap/>
          </w:tcPr>
          <w:p w14:paraId="321543FD" w14:textId="77777777" w:rsidR="00B00C10" w:rsidRPr="00B00C10" w:rsidRDefault="00B00C10" w:rsidP="00D6672F">
            <w:pPr>
              <w:rPr>
                <w:rFonts w:ascii="Calibri" w:hAnsi="Calibri"/>
                <w:color w:val="000000"/>
                <w:lang w:eastAsia="en-AU"/>
              </w:rPr>
            </w:pPr>
          </w:p>
        </w:tc>
        <w:tc>
          <w:tcPr>
            <w:tcW w:w="498" w:type="dxa"/>
            <w:noWrap/>
          </w:tcPr>
          <w:p w14:paraId="74DE21F0" w14:textId="77777777" w:rsidR="00B00C10" w:rsidRPr="00B00C10" w:rsidRDefault="00B00C10" w:rsidP="00D6672F">
            <w:pPr>
              <w:rPr>
                <w:rFonts w:ascii="Calibri" w:hAnsi="Calibri"/>
                <w:color w:val="000000"/>
                <w:lang w:eastAsia="en-AU"/>
              </w:rPr>
            </w:pPr>
          </w:p>
        </w:tc>
        <w:tc>
          <w:tcPr>
            <w:tcW w:w="1019" w:type="dxa"/>
            <w:noWrap/>
          </w:tcPr>
          <w:p w14:paraId="08C8FD03" w14:textId="77777777" w:rsidR="00B00C10" w:rsidRPr="00B00C10" w:rsidRDefault="00B00C10" w:rsidP="00D6672F">
            <w:pPr>
              <w:rPr>
                <w:rFonts w:ascii="Calibri" w:hAnsi="Calibri"/>
                <w:color w:val="000000"/>
                <w:lang w:eastAsia="en-AU"/>
              </w:rPr>
            </w:pPr>
          </w:p>
        </w:tc>
        <w:tc>
          <w:tcPr>
            <w:tcW w:w="498" w:type="dxa"/>
            <w:noWrap/>
          </w:tcPr>
          <w:p w14:paraId="219F0321" w14:textId="77777777" w:rsidR="00B00C10" w:rsidRPr="00B00C10" w:rsidRDefault="00B00C10" w:rsidP="00D6672F">
            <w:pPr>
              <w:rPr>
                <w:rFonts w:ascii="Calibri" w:hAnsi="Calibri"/>
                <w:color w:val="000000"/>
                <w:lang w:eastAsia="en-AU"/>
              </w:rPr>
            </w:pPr>
          </w:p>
        </w:tc>
        <w:tc>
          <w:tcPr>
            <w:tcW w:w="560" w:type="dxa"/>
            <w:noWrap/>
          </w:tcPr>
          <w:p w14:paraId="6C47D4D0" w14:textId="77777777" w:rsidR="00B00C10" w:rsidRPr="00B00C10" w:rsidRDefault="00B00C10" w:rsidP="00D6672F">
            <w:pPr>
              <w:rPr>
                <w:rFonts w:ascii="Calibri" w:hAnsi="Calibri"/>
                <w:color w:val="000000"/>
                <w:lang w:eastAsia="en-AU"/>
              </w:rPr>
            </w:pPr>
          </w:p>
        </w:tc>
        <w:tc>
          <w:tcPr>
            <w:tcW w:w="560" w:type="dxa"/>
            <w:noWrap/>
          </w:tcPr>
          <w:p w14:paraId="1ABC28E0" w14:textId="77777777" w:rsidR="00B00C10" w:rsidRPr="00B00C10" w:rsidRDefault="00B00C10" w:rsidP="00D6672F">
            <w:pPr>
              <w:rPr>
                <w:rFonts w:ascii="Calibri" w:hAnsi="Calibri"/>
                <w:color w:val="000000"/>
                <w:lang w:eastAsia="en-AU"/>
              </w:rPr>
            </w:pPr>
          </w:p>
        </w:tc>
        <w:tc>
          <w:tcPr>
            <w:tcW w:w="503" w:type="dxa"/>
            <w:noWrap/>
          </w:tcPr>
          <w:p w14:paraId="3F78CFD9" w14:textId="77777777" w:rsidR="00B00C10" w:rsidRPr="00B00C10" w:rsidRDefault="00B00C10" w:rsidP="00D6672F">
            <w:pPr>
              <w:rPr>
                <w:rFonts w:ascii="Calibri" w:hAnsi="Calibri"/>
                <w:color w:val="000000"/>
                <w:lang w:eastAsia="en-AU"/>
              </w:rPr>
            </w:pPr>
          </w:p>
        </w:tc>
        <w:tc>
          <w:tcPr>
            <w:tcW w:w="560" w:type="dxa"/>
            <w:noWrap/>
          </w:tcPr>
          <w:p w14:paraId="18CA93B2" w14:textId="77777777" w:rsidR="00B00C10" w:rsidRPr="00B00C10" w:rsidRDefault="00B00C10" w:rsidP="00D6672F">
            <w:pPr>
              <w:rPr>
                <w:rFonts w:ascii="Calibri" w:hAnsi="Calibri"/>
                <w:color w:val="000000"/>
                <w:lang w:eastAsia="en-AU"/>
              </w:rPr>
            </w:pPr>
          </w:p>
        </w:tc>
      </w:tr>
      <w:tr w:rsidR="00B00C10" w:rsidRPr="00B00C10" w14:paraId="5C006C82" w14:textId="77777777" w:rsidTr="00D6672F">
        <w:trPr>
          <w:cantSplit/>
          <w:trHeight w:val="340"/>
        </w:trPr>
        <w:tc>
          <w:tcPr>
            <w:tcW w:w="3234" w:type="dxa"/>
            <w:vAlign w:val="bottom"/>
          </w:tcPr>
          <w:p w14:paraId="072E13F9" w14:textId="77777777" w:rsidR="00B00C10" w:rsidRPr="00B00C10" w:rsidRDefault="00B00C10" w:rsidP="00D6672F">
            <w:pPr>
              <w:rPr>
                <w:rFonts w:ascii="Calibri" w:hAnsi="Calibri"/>
                <w:color w:val="000000"/>
              </w:rPr>
            </w:pPr>
            <w:r w:rsidRPr="00B00C10">
              <w:rPr>
                <w:rFonts w:ascii="Calibri" w:hAnsi="Calibri"/>
                <w:color w:val="000000"/>
              </w:rPr>
              <w:t>105-Vic State Gov-Specialist Pharmacotherapy Program</w:t>
            </w:r>
          </w:p>
        </w:tc>
        <w:tc>
          <w:tcPr>
            <w:tcW w:w="689" w:type="dxa"/>
            <w:noWrap/>
          </w:tcPr>
          <w:p w14:paraId="0DC0E970" w14:textId="77777777" w:rsidR="00B00C10" w:rsidRPr="00B00C10" w:rsidRDefault="00B00C10" w:rsidP="00D6672F">
            <w:pPr>
              <w:rPr>
                <w:rFonts w:ascii="Calibri" w:hAnsi="Calibri"/>
                <w:color w:val="000000"/>
                <w:lang w:eastAsia="en-AU"/>
              </w:rPr>
            </w:pPr>
          </w:p>
        </w:tc>
        <w:tc>
          <w:tcPr>
            <w:tcW w:w="579" w:type="dxa"/>
            <w:noWrap/>
          </w:tcPr>
          <w:p w14:paraId="3CC82715" w14:textId="77777777" w:rsidR="00B00C10" w:rsidRPr="00B00C10" w:rsidRDefault="00B00C10" w:rsidP="00D6672F">
            <w:pPr>
              <w:rPr>
                <w:rFonts w:ascii="Calibri" w:hAnsi="Calibri"/>
                <w:color w:val="000000"/>
                <w:lang w:eastAsia="en-AU"/>
              </w:rPr>
            </w:pPr>
          </w:p>
        </w:tc>
        <w:tc>
          <w:tcPr>
            <w:tcW w:w="617" w:type="dxa"/>
            <w:noWrap/>
          </w:tcPr>
          <w:p w14:paraId="65902FB6" w14:textId="17691B5E" w:rsidR="00B00C10" w:rsidRPr="00B00C10" w:rsidRDefault="002412A4" w:rsidP="00D6672F">
            <w:pPr>
              <w:rPr>
                <w:rFonts w:ascii="Calibri" w:hAnsi="Calibri"/>
                <w:color w:val="000000"/>
                <w:lang w:eastAsia="en-AU"/>
              </w:rPr>
            </w:pPr>
            <w:r>
              <w:rPr>
                <w:rFonts w:ascii="Calibri" w:hAnsi="Calibri"/>
                <w:color w:val="000000"/>
                <w:lang w:eastAsia="en-AU"/>
              </w:rPr>
              <w:t>E</w:t>
            </w:r>
            <w:r w:rsidR="00AD005D">
              <w:rPr>
                <w:rFonts w:ascii="Calibri" w:hAnsi="Calibri"/>
                <w:color w:val="000000"/>
                <w:lang w:eastAsia="en-AU"/>
              </w:rPr>
              <w:t>[S]</w:t>
            </w:r>
          </w:p>
        </w:tc>
        <w:tc>
          <w:tcPr>
            <w:tcW w:w="583" w:type="dxa"/>
            <w:noWrap/>
          </w:tcPr>
          <w:p w14:paraId="67834636" w14:textId="77777777" w:rsidR="00B00C10" w:rsidRPr="00B00C10" w:rsidRDefault="00B00C10" w:rsidP="00D6672F">
            <w:pPr>
              <w:rPr>
                <w:rFonts w:ascii="Calibri" w:hAnsi="Calibri"/>
                <w:color w:val="000000"/>
                <w:lang w:eastAsia="en-AU"/>
              </w:rPr>
            </w:pPr>
          </w:p>
        </w:tc>
        <w:tc>
          <w:tcPr>
            <w:tcW w:w="607" w:type="dxa"/>
            <w:noWrap/>
          </w:tcPr>
          <w:p w14:paraId="32297171" w14:textId="77777777" w:rsidR="00B00C10" w:rsidRPr="00B00C10" w:rsidRDefault="00B00C10" w:rsidP="00D6672F">
            <w:pPr>
              <w:rPr>
                <w:rFonts w:ascii="Calibri" w:hAnsi="Calibri"/>
                <w:color w:val="000000"/>
                <w:lang w:eastAsia="en-AU"/>
              </w:rPr>
            </w:pPr>
          </w:p>
        </w:tc>
        <w:tc>
          <w:tcPr>
            <w:tcW w:w="689" w:type="dxa"/>
            <w:noWrap/>
          </w:tcPr>
          <w:p w14:paraId="7AF1BE22" w14:textId="77777777" w:rsidR="00B00C10" w:rsidRPr="00B00C10" w:rsidRDefault="00B00C10" w:rsidP="00D6672F">
            <w:pPr>
              <w:rPr>
                <w:rFonts w:ascii="Calibri" w:hAnsi="Calibri"/>
                <w:color w:val="000000"/>
                <w:lang w:eastAsia="en-AU"/>
              </w:rPr>
            </w:pPr>
          </w:p>
        </w:tc>
        <w:tc>
          <w:tcPr>
            <w:tcW w:w="579" w:type="dxa"/>
            <w:noWrap/>
          </w:tcPr>
          <w:p w14:paraId="27182680" w14:textId="77777777" w:rsidR="00B00C10" w:rsidRPr="00B00C10" w:rsidRDefault="00B00C10" w:rsidP="00D6672F">
            <w:pPr>
              <w:rPr>
                <w:rFonts w:ascii="Calibri" w:hAnsi="Calibri"/>
                <w:color w:val="000000"/>
                <w:lang w:eastAsia="en-AU"/>
              </w:rPr>
            </w:pPr>
          </w:p>
        </w:tc>
        <w:tc>
          <w:tcPr>
            <w:tcW w:w="579" w:type="dxa"/>
            <w:noWrap/>
          </w:tcPr>
          <w:p w14:paraId="6489B19F" w14:textId="77777777" w:rsidR="00B00C10" w:rsidRPr="00B00C10" w:rsidRDefault="00B00C10" w:rsidP="00D6672F">
            <w:pPr>
              <w:rPr>
                <w:rFonts w:ascii="Calibri" w:hAnsi="Calibri"/>
                <w:color w:val="000000"/>
                <w:lang w:eastAsia="en-AU"/>
              </w:rPr>
            </w:pPr>
          </w:p>
        </w:tc>
        <w:tc>
          <w:tcPr>
            <w:tcW w:w="560" w:type="dxa"/>
            <w:noWrap/>
          </w:tcPr>
          <w:p w14:paraId="117018A6" w14:textId="77777777" w:rsidR="00B00C10" w:rsidRPr="00B00C10" w:rsidRDefault="00B00C10" w:rsidP="00D6672F">
            <w:pPr>
              <w:rPr>
                <w:rFonts w:ascii="Calibri" w:hAnsi="Calibri"/>
                <w:color w:val="000000"/>
                <w:lang w:eastAsia="en-AU"/>
              </w:rPr>
            </w:pPr>
          </w:p>
        </w:tc>
        <w:tc>
          <w:tcPr>
            <w:tcW w:w="560" w:type="dxa"/>
            <w:noWrap/>
          </w:tcPr>
          <w:p w14:paraId="146E63C3" w14:textId="77777777" w:rsidR="00B00C10" w:rsidRPr="00B00C10" w:rsidRDefault="00B00C10" w:rsidP="00D6672F">
            <w:pPr>
              <w:rPr>
                <w:rFonts w:ascii="Calibri" w:hAnsi="Calibri"/>
                <w:color w:val="000000"/>
                <w:lang w:eastAsia="en-AU"/>
              </w:rPr>
            </w:pPr>
          </w:p>
        </w:tc>
        <w:tc>
          <w:tcPr>
            <w:tcW w:w="498" w:type="dxa"/>
            <w:noWrap/>
          </w:tcPr>
          <w:p w14:paraId="69F5DFF1" w14:textId="77777777" w:rsidR="00B00C10" w:rsidRPr="00B00C10" w:rsidRDefault="00B00C10" w:rsidP="00D6672F">
            <w:pPr>
              <w:rPr>
                <w:rFonts w:ascii="Calibri" w:hAnsi="Calibri"/>
                <w:color w:val="000000"/>
                <w:lang w:eastAsia="en-AU"/>
              </w:rPr>
            </w:pPr>
          </w:p>
        </w:tc>
        <w:tc>
          <w:tcPr>
            <w:tcW w:w="1019" w:type="dxa"/>
            <w:noWrap/>
          </w:tcPr>
          <w:p w14:paraId="189D11EC" w14:textId="77777777" w:rsidR="00B00C10" w:rsidRPr="00B00C10" w:rsidRDefault="00B00C10" w:rsidP="00D6672F">
            <w:pPr>
              <w:rPr>
                <w:rFonts w:ascii="Calibri" w:hAnsi="Calibri"/>
                <w:color w:val="000000"/>
                <w:lang w:eastAsia="en-AU"/>
              </w:rPr>
            </w:pPr>
          </w:p>
        </w:tc>
        <w:tc>
          <w:tcPr>
            <w:tcW w:w="498" w:type="dxa"/>
            <w:noWrap/>
          </w:tcPr>
          <w:p w14:paraId="5CC53764" w14:textId="77777777" w:rsidR="00B00C10" w:rsidRPr="00B00C10" w:rsidRDefault="00B00C10" w:rsidP="00D6672F">
            <w:pPr>
              <w:rPr>
                <w:rFonts w:ascii="Calibri" w:hAnsi="Calibri"/>
                <w:color w:val="000000"/>
                <w:lang w:eastAsia="en-AU"/>
              </w:rPr>
            </w:pPr>
          </w:p>
        </w:tc>
        <w:tc>
          <w:tcPr>
            <w:tcW w:w="560" w:type="dxa"/>
            <w:noWrap/>
          </w:tcPr>
          <w:p w14:paraId="14EADB10" w14:textId="77777777" w:rsidR="00B00C10" w:rsidRPr="00B00C10" w:rsidRDefault="00B00C10" w:rsidP="00D6672F">
            <w:pPr>
              <w:rPr>
                <w:rFonts w:ascii="Calibri" w:hAnsi="Calibri"/>
                <w:color w:val="000000"/>
                <w:lang w:eastAsia="en-AU"/>
              </w:rPr>
            </w:pPr>
          </w:p>
        </w:tc>
        <w:tc>
          <w:tcPr>
            <w:tcW w:w="560" w:type="dxa"/>
            <w:noWrap/>
          </w:tcPr>
          <w:p w14:paraId="10E29F3A" w14:textId="77777777" w:rsidR="00B00C10" w:rsidRPr="00B00C10" w:rsidRDefault="00B00C10" w:rsidP="00D6672F">
            <w:pPr>
              <w:rPr>
                <w:rFonts w:ascii="Calibri" w:hAnsi="Calibri"/>
                <w:color w:val="000000"/>
                <w:lang w:eastAsia="en-AU"/>
              </w:rPr>
            </w:pPr>
          </w:p>
        </w:tc>
        <w:tc>
          <w:tcPr>
            <w:tcW w:w="503" w:type="dxa"/>
            <w:noWrap/>
          </w:tcPr>
          <w:p w14:paraId="61032034" w14:textId="77777777" w:rsidR="00B00C10" w:rsidRPr="00B00C10" w:rsidRDefault="00B00C10" w:rsidP="00D6672F">
            <w:pPr>
              <w:rPr>
                <w:rFonts w:ascii="Calibri" w:hAnsi="Calibri"/>
                <w:color w:val="000000"/>
                <w:lang w:eastAsia="en-AU"/>
              </w:rPr>
            </w:pPr>
          </w:p>
        </w:tc>
        <w:tc>
          <w:tcPr>
            <w:tcW w:w="560" w:type="dxa"/>
            <w:noWrap/>
          </w:tcPr>
          <w:p w14:paraId="4FF74434" w14:textId="77777777" w:rsidR="00B00C10" w:rsidRPr="00B00C10" w:rsidRDefault="00B00C10" w:rsidP="00D6672F">
            <w:pPr>
              <w:rPr>
                <w:rFonts w:ascii="Calibri" w:hAnsi="Calibri"/>
                <w:color w:val="000000"/>
                <w:lang w:eastAsia="en-AU"/>
              </w:rPr>
            </w:pPr>
          </w:p>
        </w:tc>
      </w:tr>
      <w:tr w:rsidR="00B00C10" w:rsidRPr="00B00C10" w14:paraId="10D4402B" w14:textId="77777777" w:rsidTr="00D6672F">
        <w:trPr>
          <w:cantSplit/>
          <w:trHeight w:val="340"/>
        </w:trPr>
        <w:tc>
          <w:tcPr>
            <w:tcW w:w="3234" w:type="dxa"/>
            <w:vAlign w:val="bottom"/>
          </w:tcPr>
          <w:p w14:paraId="174FAD77" w14:textId="77777777" w:rsidR="00B00C10" w:rsidRPr="00B00C10" w:rsidRDefault="00B00C10" w:rsidP="00D6672F">
            <w:pPr>
              <w:rPr>
                <w:rFonts w:ascii="Calibri" w:hAnsi="Calibri"/>
                <w:color w:val="000000"/>
              </w:rPr>
            </w:pPr>
            <w:r w:rsidRPr="00B00C10">
              <w:rPr>
                <w:rFonts w:ascii="Calibri" w:hAnsi="Calibri"/>
                <w:color w:val="000000"/>
              </w:rPr>
              <w:t>106-Vic State Gov-Slow Stream Pharmacotherapy</w:t>
            </w:r>
          </w:p>
        </w:tc>
        <w:tc>
          <w:tcPr>
            <w:tcW w:w="689" w:type="dxa"/>
            <w:noWrap/>
          </w:tcPr>
          <w:p w14:paraId="66BE79D5" w14:textId="77777777" w:rsidR="00B00C10" w:rsidRPr="00B00C10" w:rsidRDefault="00B00C10" w:rsidP="00D6672F">
            <w:pPr>
              <w:rPr>
                <w:rFonts w:ascii="Calibri" w:hAnsi="Calibri"/>
                <w:color w:val="000000"/>
                <w:lang w:eastAsia="en-AU"/>
              </w:rPr>
            </w:pPr>
          </w:p>
        </w:tc>
        <w:tc>
          <w:tcPr>
            <w:tcW w:w="579" w:type="dxa"/>
            <w:noWrap/>
          </w:tcPr>
          <w:p w14:paraId="3454C4C9" w14:textId="77777777" w:rsidR="00B00C10" w:rsidRPr="00B00C10" w:rsidRDefault="00B00C10" w:rsidP="00D6672F">
            <w:pPr>
              <w:rPr>
                <w:rFonts w:ascii="Calibri" w:hAnsi="Calibri"/>
                <w:color w:val="000000"/>
                <w:lang w:eastAsia="en-AU"/>
              </w:rPr>
            </w:pPr>
          </w:p>
        </w:tc>
        <w:tc>
          <w:tcPr>
            <w:tcW w:w="617" w:type="dxa"/>
            <w:noWrap/>
          </w:tcPr>
          <w:p w14:paraId="330E15C8" w14:textId="77777777" w:rsidR="00B00C10" w:rsidRPr="00B00C10" w:rsidRDefault="00B00C10" w:rsidP="00D6672F">
            <w:pPr>
              <w:rPr>
                <w:rFonts w:ascii="Calibri" w:hAnsi="Calibri"/>
                <w:color w:val="000000"/>
                <w:lang w:eastAsia="en-AU"/>
              </w:rPr>
            </w:pPr>
          </w:p>
        </w:tc>
        <w:tc>
          <w:tcPr>
            <w:tcW w:w="583" w:type="dxa"/>
            <w:noWrap/>
          </w:tcPr>
          <w:p w14:paraId="3E666D6D" w14:textId="77777777" w:rsidR="00B00C10" w:rsidRPr="00B00C10" w:rsidRDefault="00B00C10" w:rsidP="00D6672F">
            <w:pPr>
              <w:rPr>
                <w:rFonts w:ascii="Calibri" w:hAnsi="Calibri"/>
                <w:color w:val="000000"/>
                <w:lang w:eastAsia="en-AU"/>
              </w:rPr>
            </w:pPr>
          </w:p>
        </w:tc>
        <w:tc>
          <w:tcPr>
            <w:tcW w:w="607" w:type="dxa"/>
            <w:noWrap/>
          </w:tcPr>
          <w:p w14:paraId="7A80CB48" w14:textId="77777777" w:rsidR="00B00C10" w:rsidRPr="00B00C10" w:rsidRDefault="00B00C10" w:rsidP="00D6672F">
            <w:pPr>
              <w:rPr>
                <w:rFonts w:ascii="Calibri" w:hAnsi="Calibri"/>
                <w:color w:val="000000"/>
                <w:lang w:eastAsia="en-AU"/>
              </w:rPr>
            </w:pPr>
          </w:p>
        </w:tc>
        <w:tc>
          <w:tcPr>
            <w:tcW w:w="689" w:type="dxa"/>
            <w:noWrap/>
          </w:tcPr>
          <w:p w14:paraId="3A037D72" w14:textId="364BA97C" w:rsidR="00B00C10" w:rsidRPr="00B00C10" w:rsidRDefault="002412A4" w:rsidP="00D6672F">
            <w:pPr>
              <w:rPr>
                <w:rFonts w:ascii="Calibri" w:hAnsi="Calibri"/>
                <w:color w:val="000000"/>
                <w:lang w:eastAsia="en-AU"/>
              </w:rPr>
            </w:pPr>
            <w:r>
              <w:rPr>
                <w:rFonts w:ascii="Calibri" w:hAnsi="Calibri"/>
                <w:color w:val="000000"/>
                <w:lang w:eastAsia="en-AU"/>
              </w:rPr>
              <w:t>E</w:t>
            </w:r>
            <w:r w:rsidR="00AD005D">
              <w:rPr>
                <w:rFonts w:ascii="Calibri" w:hAnsi="Calibri"/>
                <w:color w:val="000000"/>
                <w:lang w:eastAsia="en-AU"/>
              </w:rPr>
              <w:t>[S]</w:t>
            </w:r>
          </w:p>
        </w:tc>
        <w:tc>
          <w:tcPr>
            <w:tcW w:w="579" w:type="dxa"/>
            <w:noWrap/>
          </w:tcPr>
          <w:p w14:paraId="32F054A8" w14:textId="77777777" w:rsidR="00B00C10" w:rsidRPr="00B00C10" w:rsidRDefault="00B00C10" w:rsidP="00D6672F">
            <w:pPr>
              <w:rPr>
                <w:rFonts w:ascii="Calibri" w:hAnsi="Calibri"/>
                <w:color w:val="000000"/>
                <w:lang w:eastAsia="en-AU"/>
              </w:rPr>
            </w:pPr>
          </w:p>
        </w:tc>
        <w:tc>
          <w:tcPr>
            <w:tcW w:w="579" w:type="dxa"/>
            <w:noWrap/>
          </w:tcPr>
          <w:p w14:paraId="48EC8D7E" w14:textId="77777777" w:rsidR="00B00C10" w:rsidRPr="00B00C10" w:rsidRDefault="00B00C10" w:rsidP="00D6672F">
            <w:pPr>
              <w:rPr>
                <w:rFonts w:ascii="Calibri" w:hAnsi="Calibri"/>
                <w:color w:val="000000"/>
                <w:lang w:eastAsia="en-AU"/>
              </w:rPr>
            </w:pPr>
          </w:p>
        </w:tc>
        <w:tc>
          <w:tcPr>
            <w:tcW w:w="560" w:type="dxa"/>
            <w:noWrap/>
          </w:tcPr>
          <w:p w14:paraId="35FCFA28" w14:textId="77777777" w:rsidR="00B00C10" w:rsidRPr="00B00C10" w:rsidRDefault="00B00C10" w:rsidP="00D6672F">
            <w:pPr>
              <w:rPr>
                <w:rFonts w:ascii="Calibri" w:hAnsi="Calibri"/>
                <w:color w:val="000000"/>
                <w:lang w:eastAsia="en-AU"/>
              </w:rPr>
            </w:pPr>
          </w:p>
        </w:tc>
        <w:tc>
          <w:tcPr>
            <w:tcW w:w="560" w:type="dxa"/>
            <w:noWrap/>
          </w:tcPr>
          <w:p w14:paraId="4515B323" w14:textId="77777777" w:rsidR="00B00C10" w:rsidRPr="00B00C10" w:rsidRDefault="00B00C10" w:rsidP="00D6672F">
            <w:pPr>
              <w:rPr>
                <w:rFonts w:ascii="Calibri" w:hAnsi="Calibri"/>
                <w:color w:val="000000"/>
                <w:lang w:eastAsia="en-AU"/>
              </w:rPr>
            </w:pPr>
          </w:p>
        </w:tc>
        <w:tc>
          <w:tcPr>
            <w:tcW w:w="498" w:type="dxa"/>
            <w:noWrap/>
          </w:tcPr>
          <w:p w14:paraId="6C86210D" w14:textId="77777777" w:rsidR="00B00C10" w:rsidRPr="00B00C10" w:rsidRDefault="00B00C10" w:rsidP="00D6672F">
            <w:pPr>
              <w:rPr>
                <w:rFonts w:ascii="Calibri" w:hAnsi="Calibri"/>
                <w:color w:val="000000"/>
                <w:lang w:eastAsia="en-AU"/>
              </w:rPr>
            </w:pPr>
          </w:p>
        </w:tc>
        <w:tc>
          <w:tcPr>
            <w:tcW w:w="1019" w:type="dxa"/>
            <w:noWrap/>
          </w:tcPr>
          <w:p w14:paraId="70AED9AB" w14:textId="77777777" w:rsidR="00B00C10" w:rsidRPr="00B00C10" w:rsidRDefault="00B00C10" w:rsidP="00D6672F">
            <w:pPr>
              <w:rPr>
                <w:rFonts w:ascii="Calibri" w:hAnsi="Calibri"/>
                <w:color w:val="000000"/>
                <w:lang w:eastAsia="en-AU"/>
              </w:rPr>
            </w:pPr>
          </w:p>
        </w:tc>
        <w:tc>
          <w:tcPr>
            <w:tcW w:w="498" w:type="dxa"/>
            <w:noWrap/>
          </w:tcPr>
          <w:p w14:paraId="7EE16F2D" w14:textId="77777777" w:rsidR="00B00C10" w:rsidRPr="00B00C10" w:rsidRDefault="00B00C10" w:rsidP="00D6672F">
            <w:pPr>
              <w:rPr>
                <w:rFonts w:ascii="Calibri" w:hAnsi="Calibri"/>
                <w:color w:val="000000"/>
                <w:lang w:eastAsia="en-AU"/>
              </w:rPr>
            </w:pPr>
          </w:p>
        </w:tc>
        <w:tc>
          <w:tcPr>
            <w:tcW w:w="560" w:type="dxa"/>
            <w:noWrap/>
          </w:tcPr>
          <w:p w14:paraId="29730D81" w14:textId="77777777" w:rsidR="00B00C10" w:rsidRPr="00B00C10" w:rsidRDefault="00B00C10" w:rsidP="00D6672F">
            <w:pPr>
              <w:rPr>
                <w:rFonts w:ascii="Calibri" w:hAnsi="Calibri"/>
                <w:color w:val="000000"/>
                <w:lang w:eastAsia="en-AU"/>
              </w:rPr>
            </w:pPr>
          </w:p>
        </w:tc>
        <w:tc>
          <w:tcPr>
            <w:tcW w:w="560" w:type="dxa"/>
            <w:noWrap/>
          </w:tcPr>
          <w:p w14:paraId="3DD9E6F4" w14:textId="77777777" w:rsidR="00B00C10" w:rsidRPr="00B00C10" w:rsidRDefault="00B00C10" w:rsidP="00D6672F">
            <w:pPr>
              <w:rPr>
                <w:rFonts w:ascii="Calibri" w:hAnsi="Calibri"/>
                <w:color w:val="000000"/>
                <w:lang w:eastAsia="en-AU"/>
              </w:rPr>
            </w:pPr>
          </w:p>
        </w:tc>
        <w:tc>
          <w:tcPr>
            <w:tcW w:w="503" w:type="dxa"/>
            <w:noWrap/>
          </w:tcPr>
          <w:p w14:paraId="6B7DF75A" w14:textId="77777777" w:rsidR="00B00C10" w:rsidRPr="00B00C10" w:rsidRDefault="00B00C10" w:rsidP="00D6672F">
            <w:pPr>
              <w:rPr>
                <w:rFonts w:ascii="Calibri" w:hAnsi="Calibri"/>
                <w:color w:val="000000"/>
                <w:lang w:eastAsia="en-AU"/>
              </w:rPr>
            </w:pPr>
          </w:p>
        </w:tc>
        <w:tc>
          <w:tcPr>
            <w:tcW w:w="560" w:type="dxa"/>
            <w:noWrap/>
          </w:tcPr>
          <w:p w14:paraId="5A873A4B" w14:textId="77777777" w:rsidR="00B00C10" w:rsidRPr="00B00C10" w:rsidRDefault="00B00C10" w:rsidP="00D6672F">
            <w:pPr>
              <w:rPr>
                <w:rFonts w:ascii="Calibri" w:hAnsi="Calibri"/>
                <w:color w:val="000000"/>
                <w:lang w:eastAsia="en-AU"/>
              </w:rPr>
            </w:pPr>
          </w:p>
        </w:tc>
      </w:tr>
      <w:tr w:rsidR="00B00C10" w:rsidRPr="00B00C10" w14:paraId="15721F3C" w14:textId="77777777" w:rsidTr="00D6672F">
        <w:trPr>
          <w:cantSplit/>
          <w:trHeight w:val="340"/>
        </w:trPr>
        <w:tc>
          <w:tcPr>
            <w:tcW w:w="3234" w:type="dxa"/>
            <w:vAlign w:val="bottom"/>
          </w:tcPr>
          <w:p w14:paraId="39AE5AD5" w14:textId="77777777" w:rsidR="00B00C10" w:rsidRPr="00B00C10" w:rsidRDefault="00B00C10" w:rsidP="00D6672F">
            <w:pPr>
              <w:rPr>
                <w:rFonts w:ascii="Calibri" w:hAnsi="Calibri"/>
                <w:color w:val="000000"/>
              </w:rPr>
            </w:pPr>
            <w:r w:rsidRPr="00B00C10">
              <w:rPr>
                <w:rFonts w:ascii="Calibri" w:hAnsi="Calibri"/>
                <w:color w:val="000000"/>
              </w:rPr>
              <w:t>107-Vic State Gov-ACCHO Services-Drug Services</w:t>
            </w:r>
          </w:p>
        </w:tc>
        <w:tc>
          <w:tcPr>
            <w:tcW w:w="689" w:type="dxa"/>
            <w:noWrap/>
          </w:tcPr>
          <w:p w14:paraId="70DF7378" w14:textId="77777777" w:rsidR="00B00C10" w:rsidRPr="00B00C10" w:rsidRDefault="00B00C10" w:rsidP="00D6672F">
            <w:pPr>
              <w:rPr>
                <w:rFonts w:ascii="Calibri" w:hAnsi="Calibri"/>
                <w:color w:val="000000"/>
                <w:lang w:eastAsia="en-AU"/>
              </w:rPr>
            </w:pPr>
          </w:p>
        </w:tc>
        <w:tc>
          <w:tcPr>
            <w:tcW w:w="579" w:type="dxa"/>
            <w:noWrap/>
          </w:tcPr>
          <w:p w14:paraId="475DB77B" w14:textId="77777777" w:rsidR="00B00C10" w:rsidRPr="00B00C10" w:rsidRDefault="00B00C10" w:rsidP="00D6672F">
            <w:pPr>
              <w:rPr>
                <w:rFonts w:ascii="Calibri" w:hAnsi="Calibri"/>
                <w:color w:val="000000"/>
                <w:lang w:eastAsia="en-AU"/>
              </w:rPr>
            </w:pPr>
          </w:p>
        </w:tc>
        <w:tc>
          <w:tcPr>
            <w:tcW w:w="617" w:type="dxa"/>
            <w:noWrap/>
          </w:tcPr>
          <w:p w14:paraId="7154D14F" w14:textId="0FB1C6B4" w:rsidR="00B00C10" w:rsidRPr="00B00C10" w:rsidRDefault="002412A4" w:rsidP="00D6672F">
            <w:pPr>
              <w:rPr>
                <w:rFonts w:ascii="Calibri" w:hAnsi="Calibri"/>
                <w:color w:val="000000"/>
                <w:lang w:eastAsia="en-AU"/>
              </w:rPr>
            </w:pPr>
            <w:r>
              <w:rPr>
                <w:rFonts w:ascii="Calibri" w:hAnsi="Calibri"/>
                <w:color w:val="000000"/>
                <w:lang w:eastAsia="en-AU"/>
              </w:rPr>
              <w:t>E</w:t>
            </w:r>
            <w:r w:rsidR="00AD005D">
              <w:rPr>
                <w:rFonts w:ascii="Calibri" w:hAnsi="Calibri"/>
                <w:color w:val="000000"/>
                <w:lang w:eastAsia="en-AU"/>
              </w:rPr>
              <w:t>[S]</w:t>
            </w:r>
          </w:p>
        </w:tc>
        <w:tc>
          <w:tcPr>
            <w:tcW w:w="583" w:type="dxa"/>
            <w:noWrap/>
          </w:tcPr>
          <w:p w14:paraId="5DEEA58E" w14:textId="2D78DB40" w:rsidR="00B00C10" w:rsidRPr="00B00C10" w:rsidRDefault="002412A4" w:rsidP="00D6672F">
            <w:pPr>
              <w:rPr>
                <w:rFonts w:ascii="Calibri" w:hAnsi="Calibri"/>
                <w:color w:val="000000"/>
                <w:lang w:eastAsia="en-AU"/>
              </w:rPr>
            </w:pPr>
            <w:r>
              <w:rPr>
                <w:rFonts w:ascii="Calibri" w:hAnsi="Calibri"/>
                <w:color w:val="000000"/>
                <w:lang w:eastAsia="en-AU"/>
              </w:rPr>
              <w:t>E</w:t>
            </w:r>
          </w:p>
        </w:tc>
        <w:tc>
          <w:tcPr>
            <w:tcW w:w="607" w:type="dxa"/>
            <w:noWrap/>
          </w:tcPr>
          <w:p w14:paraId="27521AF8" w14:textId="77777777" w:rsidR="00B00C10" w:rsidRPr="00B00C10" w:rsidRDefault="00B00C10" w:rsidP="00D6672F">
            <w:pPr>
              <w:rPr>
                <w:rFonts w:ascii="Calibri" w:hAnsi="Calibri"/>
                <w:color w:val="000000"/>
                <w:lang w:eastAsia="en-AU"/>
              </w:rPr>
            </w:pPr>
          </w:p>
        </w:tc>
        <w:tc>
          <w:tcPr>
            <w:tcW w:w="689" w:type="dxa"/>
            <w:noWrap/>
          </w:tcPr>
          <w:p w14:paraId="13E16288" w14:textId="77777777" w:rsidR="00B00C10" w:rsidRPr="00B00C10" w:rsidRDefault="00B00C10" w:rsidP="00D6672F">
            <w:pPr>
              <w:rPr>
                <w:rFonts w:ascii="Calibri" w:hAnsi="Calibri"/>
                <w:color w:val="000000"/>
                <w:lang w:eastAsia="en-AU"/>
              </w:rPr>
            </w:pPr>
          </w:p>
        </w:tc>
        <w:tc>
          <w:tcPr>
            <w:tcW w:w="579" w:type="dxa"/>
            <w:noWrap/>
          </w:tcPr>
          <w:p w14:paraId="488DA4FE" w14:textId="77777777" w:rsidR="00B00C10" w:rsidRPr="00B00C10" w:rsidRDefault="00B00C10" w:rsidP="00D6672F">
            <w:pPr>
              <w:rPr>
                <w:rFonts w:ascii="Calibri" w:hAnsi="Calibri"/>
                <w:color w:val="000000"/>
                <w:lang w:eastAsia="en-AU"/>
              </w:rPr>
            </w:pPr>
          </w:p>
        </w:tc>
        <w:tc>
          <w:tcPr>
            <w:tcW w:w="579" w:type="dxa"/>
            <w:noWrap/>
          </w:tcPr>
          <w:p w14:paraId="7CFF76D7" w14:textId="322093E6" w:rsidR="00B00C10" w:rsidRPr="00B00C10" w:rsidRDefault="002412A4" w:rsidP="00D6672F">
            <w:pPr>
              <w:rPr>
                <w:rFonts w:ascii="Calibri" w:hAnsi="Calibri"/>
                <w:color w:val="000000"/>
                <w:lang w:eastAsia="en-AU"/>
              </w:rPr>
            </w:pPr>
            <w:r>
              <w:rPr>
                <w:rFonts w:ascii="Calibri" w:hAnsi="Calibri"/>
                <w:color w:val="000000"/>
                <w:lang w:eastAsia="en-AU"/>
              </w:rPr>
              <w:t>E</w:t>
            </w:r>
            <w:r w:rsidR="00AD005D">
              <w:rPr>
                <w:rFonts w:ascii="Calibri" w:hAnsi="Calibri"/>
                <w:color w:val="000000"/>
                <w:lang w:eastAsia="en-AU"/>
              </w:rPr>
              <w:t>[S]</w:t>
            </w:r>
          </w:p>
        </w:tc>
        <w:tc>
          <w:tcPr>
            <w:tcW w:w="560" w:type="dxa"/>
            <w:noWrap/>
          </w:tcPr>
          <w:p w14:paraId="6F7F1CC0" w14:textId="26D6B459" w:rsidR="00B00C10" w:rsidRPr="00B00C10" w:rsidRDefault="002412A4" w:rsidP="00D6672F">
            <w:pPr>
              <w:rPr>
                <w:rFonts w:ascii="Calibri" w:hAnsi="Calibri"/>
                <w:color w:val="000000"/>
                <w:lang w:eastAsia="en-AU"/>
              </w:rPr>
            </w:pPr>
            <w:r>
              <w:rPr>
                <w:rFonts w:ascii="Calibri" w:hAnsi="Calibri"/>
                <w:color w:val="000000"/>
                <w:lang w:eastAsia="en-AU"/>
              </w:rPr>
              <w:t>E</w:t>
            </w:r>
            <w:r w:rsidR="00AD005D">
              <w:rPr>
                <w:rFonts w:ascii="Calibri" w:hAnsi="Calibri"/>
                <w:color w:val="000000"/>
                <w:lang w:eastAsia="en-AU"/>
              </w:rPr>
              <w:t>[S]</w:t>
            </w:r>
          </w:p>
        </w:tc>
        <w:tc>
          <w:tcPr>
            <w:tcW w:w="560" w:type="dxa"/>
            <w:noWrap/>
          </w:tcPr>
          <w:p w14:paraId="7A7EDB52" w14:textId="77777777" w:rsidR="00B00C10" w:rsidRPr="00B00C10" w:rsidRDefault="00B00C10" w:rsidP="00D6672F">
            <w:pPr>
              <w:rPr>
                <w:rFonts w:ascii="Calibri" w:hAnsi="Calibri"/>
                <w:color w:val="000000"/>
                <w:lang w:eastAsia="en-AU"/>
              </w:rPr>
            </w:pPr>
          </w:p>
        </w:tc>
        <w:tc>
          <w:tcPr>
            <w:tcW w:w="498" w:type="dxa"/>
            <w:noWrap/>
          </w:tcPr>
          <w:p w14:paraId="6FB0D671" w14:textId="77777777" w:rsidR="00B00C10" w:rsidRPr="00B00C10" w:rsidRDefault="00B00C10" w:rsidP="00D6672F">
            <w:pPr>
              <w:rPr>
                <w:rFonts w:ascii="Calibri" w:hAnsi="Calibri"/>
                <w:color w:val="000000"/>
                <w:lang w:eastAsia="en-AU"/>
              </w:rPr>
            </w:pPr>
          </w:p>
        </w:tc>
        <w:tc>
          <w:tcPr>
            <w:tcW w:w="1019" w:type="dxa"/>
            <w:noWrap/>
          </w:tcPr>
          <w:p w14:paraId="6E1F9E6A" w14:textId="1CB7D4E7" w:rsidR="00B00C10" w:rsidRPr="00B00C10" w:rsidRDefault="002412A4" w:rsidP="00D6672F">
            <w:pPr>
              <w:rPr>
                <w:rFonts w:ascii="Calibri" w:hAnsi="Calibri"/>
                <w:color w:val="000000"/>
                <w:lang w:eastAsia="en-AU"/>
              </w:rPr>
            </w:pPr>
            <w:r>
              <w:rPr>
                <w:rFonts w:ascii="Calibri" w:hAnsi="Calibri"/>
                <w:color w:val="000000"/>
                <w:lang w:eastAsia="en-AU"/>
              </w:rPr>
              <w:t>E</w:t>
            </w:r>
          </w:p>
        </w:tc>
        <w:tc>
          <w:tcPr>
            <w:tcW w:w="498" w:type="dxa"/>
            <w:noWrap/>
          </w:tcPr>
          <w:p w14:paraId="4E0D41F7" w14:textId="77777777" w:rsidR="00B00C10" w:rsidRPr="00B00C10" w:rsidRDefault="00B00C10" w:rsidP="00D6672F">
            <w:pPr>
              <w:rPr>
                <w:rFonts w:ascii="Calibri" w:hAnsi="Calibri"/>
                <w:color w:val="000000"/>
                <w:lang w:eastAsia="en-AU"/>
              </w:rPr>
            </w:pPr>
          </w:p>
        </w:tc>
        <w:tc>
          <w:tcPr>
            <w:tcW w:w="560" w:type="dxa"/>
            <w:noWrap/>
          </w:tcPr>
          <w:p w14:paraId="6DA88B80" w14:textId="77777777" w:rsidR="00B00C10" w:rsidRPr="00B00C10" w:rsidRDefault="00B00C10" w:rsidP="00D6672F">
            <w:pPr>
              <w:rPr>
                <w:rFonts w:ascii="Calibri" w:hAnsi="Calibri"/>
                <w:color w:val="000000"/>
                <w:lang w:eastAsia="en-AU"/>
              </w:rPr>
            </w:pPr>
          </w:p>
        </w:tc>
        <w:tc>
          <w:tcPr>
            <w:tcW w:w="560" w:type="dxa"/>
            <w:noWrap/>
          </w:tcPr>
          <w:p w14:paraId="75FCA77B" w14:textId="77777777" w:rsidR="00B00C10" w:rsidRPr="00B00C10" w:rsidRDefault="00B00C10" w:rsidP="00D6672F">
            <w:pPr>
              <w:rPr>
                <w:rFonts w:ascii="Calibri" w:hAnsi="Calibri"/>
                <w:color w:val="000000"/>
                <w:lang w:eastAsia="en-AU"/>
              </w:rPr>
            </w:pPr>
          </w:p>
        </w:tc>
        <w:tc>
          <w:tcPr>
            <w:tcW w:w="503" w:type="dxa"/>
            <w:noWrap/>
          </w:tcPr>
          <w:p w14:paraId="78B20ECB" w14:textId="77777777" w:rsidR="00B00C10" w:rsidRPr="00B00C10" w:rsidRDefault="00B00C10" w:rsidP="00D6672F">
            <w:pPr>
              <w:rPr>
                <w:rFonts w:ascii="Calibri" w:hAnsi="Calibri"/>
                <w:color w:val="000000"/>
                <w:lang w:eastAsia="en-AU"/>
              </w:rPr>
            </w:pPr>
          </w:p>
        </w:tc>
        <w:tc>
          <w:tcPr>
            <w:tcW w:w="560" w:type="dxa"/>
            <w:noWrap/>
          </w:tcPr>
          <w:p w14:paraId="61EE7E5A" w14:textId="77777777" w:rsidR="00B00C10" w:rsidRPr="00B00C10" w:rsidRDefault="00B00C10" w:rsidP="00D6672F">
            <w:pPr>
              <w:rPr>
                <w:rFonts w:ascii="Calibri" w:hAnsi="Calibri"/>
                <w:color w:val="000000"/>
                <w:lang w:eastAsia="en-AU"/>
              </w:rPr>
            </w:pPr>
          </w:p>
        </w:tc>
      </w:tr>
      <w:tr w:rsidR="00B00C10" w:rsidRPr="00B00C10" w14:paraId="706161B8" w14:textId="77777777" w:rsidTr="00D6672F">
        <w:trPr>
          <w:cantSplit/>
          <w:trHeight w:val="340"/>
        </w:trPr>
        <w:tc>
          <w:tcPr>
            <w:tcW w:w="3234" w:type="dxa"/>
            <w:vAlign w:val="bottom"/>
          </w:tcPr>
          <w:p w14:paraId="562500C9" w14:textId="77777777" w:rsidR="00B00C10" w:rsidRPr="00B00C10" w:rsidRDefault="00B00C10" w:rsidP="00D6672F">
            <w:pPr>
              <w:rPr>
                <w:rFonts w:ascii="Calibri" w:hAnsi="Calibri"/>
                <w:color w:val="000000"/>
              </w:rPr>
            </w:pPr>
            <w:r w:rsidRPr="00B00C10">
              <w:rPr>
                <w:rFonts w:ascii="Calibri" w:hAnsi="Calibri"/>
                <w:color w:val="000000"/>
              </w:rPr>
              <w:t>108-Vic State Gov-ACCHO</w:t>
            </w:r>
          </w:p>
        </w:tc>
        <w:tc>
          <w:tcPr>
            <w:tcW w:w="689" w:type="dxa"/>
            <w:noWrap/>
          </w:tcPr>
          <w:p w14:paraId="649BFD81" w14:textId="77777777" w:rsidR="00B00C10" w:rsidRPr="00B00C10" w:rsidRDefault="00B00C10" w:rsidP="00D6672F">
            <w:pPr>
              <w:rPr>
                <w:rFonts w:ascii="Calibri" w:hAnsi="Calibri"/>
                <w:color w:val="000000"/>
                <w:lang w:eastAsia="en-AU"/>
              </w:rPr>
            </w:pPr>
          </w:p>
        </w:tc>
        <w:tc>
          <w:tcPr>
            <w:tcW w:w="579" w:type="dxa"/>
            <w:noWrap/>
          </w:tcPr>
          <w:p w14:paraId="4F591993" w14:textId="15D1935A" w:rsidR="00B00C10" w:rsidRPr="00B00C10" w:rsidRDefault="002412A4" w:rsidP="00D6672F">
            <w:pPr>
              <w:rPr>
                <w:rFonts w:ascii="Calibri" w:hAnsi="Calibri"/>
                <w:color w:val="000000"/>
                <w:lang w:eastAsia="en-AU"/>
              </w:rPr>
            </w:pPr>
            <w:r>
              <w:rPr>
                <w:rFonts w:ascii="Calibri" w:hAnsi="Calibri"/>
                <w:color w:val="000000"/>
                <w:lang w:eastAsia="en-AU"/>
              </w:rPr>
              <w:t>E</w:t>
            </w:r>
            <w:r w:rsidR="00AD005D">
              <w:rPr>
                <w:rFonts w:ascii="Calibri" w:hAnsi="Calibri"/>
                <w:color w:val="000000"/>
                <w:lang w:eastAsia="en-AU"/>
              </w:rPr>
              <w:t>[S]</w:t>
            </w:r>
          </w:p>
        </w:tc>
        <w:tc>
          <w:tcPr>
            <w:tcW w:w="617" w:type="dxa"/>
            <w:noWrap/>
          </w:tcPr>
          <w:p w14:paraId="283702D5" w14:textId="240E8F15" w:rsidR="00B00C10" w:rsidRPr="00B00C10" w:rsidRDefault="002412A4" w:rsidP="00D6672F">
            <w:pPr>
              <w:rPr>
                <w:rFonts w:ascii="Calibri" w:hAnsi="Calibri"/>
                <w:color w:val="000000"/>
                <w:lang w:eastAsia="en-AU"/>
              </w:rPr>
            </w:pPr>
            <w:r>
              <w:rPr>
                <w:rFonts w:ascii="Calibri" w:hAnsi="Calibri"/>
                <w:color w:val="000000"/>
                <w:lang w:eastAsia="en-AU"/>
              </w:rPr>
              <w:t>E</w:t>
            </w:r>
            <w:r w:rsidR="00AD005D">
              <w:rPr>
                <w:rFonts w:ascii="Calibri" w:hAnsi="Calibri"/>
                <w:color w:val="000000"/>
                <w:lang w:eastAsia="en-AU"/>
              </w:rPr>
              <w:t>[S]</w:t>
            </w:r>
          </w:p>
        </w:tc>
        <w:tc>
          <w:tcPr>
            <w:tcW w:w="583" w:type="dxa"/>
            <w:noWrap/>
          </w:tcPr>
          <w:p w14:paraId="61746478" w14:textId="598F4D3F" w:rsidR="00B00C10" w:rsidRPr="00B00C10" w:rsidRDefault="002412A4" w:rsidP="00D6672F">
            <w:pPr>
              <w:rPr>
                <w:rFonts w:ascii="Calibri" w:hAnsi="Calibri"/>
                <w:color w:val="000000"/>
                <w:lang w:eastAsia="en-AU"/>
              </w:rPr>
            </w:pPr>
            <w:r>
              <w:rPr>
                <w:rFonts w:ascii="Calibri" w:hAnsi="Calibri"/>
                <w:color w:val="000000"/>
                <w:lang w:eastAsia="en-AU"/>
              </w:rPr>
              <w:t>E</w:t>
            </w:r>
          </w:p>
        </w:tc>
        <w:tc>
          <w:tcPr>
            <w:tcW w:w="607" w:type="dxa"/>
            <w:noWrap/>
          </w:tcPr>
          <w:p w14:paraId="493F272F" w14:textId="77777777" w:rsidR="00B00C10" w:rsidRPr="00B00C10" w:rsidRDefault="00B00C10" w:rsidP="00D6672F">
            <w:pPr>
              <w:rPr>
                <w:rFonts w:ascii="Calibri" w:hAnsi="Calibri"/>
                <w:color w:val="000000"/>
                <w:lang w:eastAsia="en-AU"/>
              </w:rPr>
            </w:pPr>
          </w:p>
        </w:tc>
        <w:tc>
          <w:tcPr>
            <w:tcW w:w="689" w:type="dxa"/>
            <w:noWrap/>
          </w:tcPr>
          <w:p w14:paraId="16CF1CE1" w14:textId="77777777" w:rsidR="00B00C10" w:rsidRPr="00B00C10" w:rsidRDefault="00B00C10" w:rsidP="00D6672F">
            <w:pPr>
              <w:rPr>
                <w:rFonts w:ascii="Calibri" w:hAnsi="Calibri"/>
                <w:color w:val="000000"/>
                <w:lang w:eastAsia="en-AU"/>
              </w:rPr>
            </w:pPr>
          </w:p>
        </w:tc>
        <w:tc>
          <w:tcPr>
            <w:tcW w:w="579" w:type="dxa"/>
            <w:noWrap/>
          </w:tcPr>
          <w:p w14:paraId="22939F4F" w14:textId="77777777" w:rsidR="00B00C10" w:rsidRPr="00B00C10" w:rsidRDefault="00B00C10" w:rsidP="00D6672F">
            <w:pPr>
              <w:rPr>
                <w:rFonts w:ascii="Calibri" w:hAnsi="Calibri"/>
                <w:color w:val="000000"/>
                <w:lang w:eastAsia="en-AU"/>
              </w:rPr>
            </w:pPr>
          </w:p>
        </w:tc>
        <w:tc>
          <w:tcPr>
            <w:tcW w:w="579" w:type="dxa"/>
            <w:noWrap/>
          </w:tcPr>
          <w:p w14:paraId="14535CB0" w14:textId="5D93D29F" w:rsidR="00B00C10" w:rsidRPr="00B00C10" w:rsidRDefault="002412A4" w:rsidP="00D6672F">
            <w:pPr>
              <w:rPr>
                <w:rFonts w:ascii="Calibri" w:hAnsi="Calibri"/>
                <w:color w:val="000000"/>
                <w:lang w:eastAsia="en-AU"/>
              </w:rPr>
            </w:pPr>
            <w:r>
              <w:rPr>
                <w:rFonts w:ascii="Calibri" w:hAnsi="Calibri"/>
                <w:color w:val="000000"/>
                <w:lang w:eastAsia="en-AU"/>
              </w:rPr>
              <w:t>E</w:t>
            </w:r>
            <w:r w:rsidR="00AD005D">
              <w:rPr>
                <w:rFonts w:ascii="Calibri" w:hAnsi="Calibri"/>
                <w:color w:val="000000"/>
                <w:lang w:eastAsia="en-AU"/>
              </w:rPr>
              <w:t>[S]</w:t>
            </w:r>
          </w:p>
        </w:tc>
        <w:tc>
          <w:tcPr>
            <w:tcW w:w="560" w:type="dxa"/>
            <w:noWrap/>
          </w:tcPr>
          <w:p w14:paraId="5D178E3F" w14:textId="0B040E3C" w:rsidR="00B00C10" w:rsidRPr="00B00C10" w:rsidRDefault="002412A4" w:rsidP="00D6672F">
            <w:pPr>
              <w:rPr>
                <w:rFonts w:ascii="Calibri" w:hAnsi="Calibri"/>
                <w:color w:val="000000"/>
                <w:lang w:eastAsia="en-AU"/>
              </w:rPr>
            </w:pPr>
            <w:r>
              <w:rPr>
                <w:rFonts w:ascii="Calibri" w:hAnsi="Calibri"/>
                <w:color w:val="000000"/>
                <w:lang w:eastAsia="en-AU"/>
              </w:rPr>
              <w:t>E</w:t>
            </w:r>
            <w:r w:rsidR="00AD005D">
              <w:rPr>
                <w:rFonts w:ascii="Calibri" w:hAnsi="Calibri"/>
                <w:color w:val="000000"/>
                <w:lang w:eastAsia="en-AU"/>
              </w:rPr>
              <w:t>[S]</w:t>
            </w:r>
          </w:p>
        </w:tc>
        <w:tc>
          <w:tcPr>
            <w:tcW w:w="560" w:type="dxa"/>
            <w:noWrap/>
          </w:tcPr>
          <w:p w14:paraId="6BB8FD92" w14:textId="77777777" w:rsidR="00B00C10" w:rsidRPr="00B00C10" w:rsidRDefault="00B00C10" w:rsidP="00D6672F">
            <w:pPr>
              <w:rPr>
                <w:rFonts w:ascii="Calibri" w:hAnsi="Calibri"/>
                <w:color w:val="000000"/>
                <w:lang w:eastAsia="en-AU"/>
              </w:rPr>
            </w:pPr>
          </w:p>
        </w:tc>
        <w:tc>
          <w:tcPr>
            <w:tcW w:w="498" w:type="dxa"/>
            <w:noWrap/>
          </w:tcPr>
          <w:p w14:paraId="32E4BF74" w14:textId="77777777" w:rsidR="00B00C10" w:rsidRPr="00B00C10" w:rsidRDefault="00B00C10" w:rsidP="00D6672F">
            <w:pPr>
              <w:rPr>
                <w:rFonts w:ascii="Calibri" w:hAnsi="Calibri"/>
                <w:color w:val="000000"/>
                <w:lang w:eastAsia="en-AU"/>
              </w:rPr>
            </w:pPr>
          </w:p>
        </w:tc>
        <w:tc>
          <w:tcPr>
            <w:tcW w:w="1019" w:type="dxa"/>
            <w:noWrap/>
          </w:tcPr>
          <w:p w14:paraId="0C9190E6" w14:textId="73116AC2" w:rsidR="00B00C10" w:rsidRPr="00B00C10" w:rsidRDefault="002412A4" w:rsidP="00D6672F">
            <w:pPr>
              <w:rPr>
                <w:rFonts w:ascii="Calibri" w:hAnsi="Calibri"/>
                <w:color w:val="000000"/>
                <w:lang w:eastAsia="en-AU"/>
              </w:rPr>
            </w:pPr>
            <w:r>
              <w:rPr>
                <w:rFonts w:ascii="Calibri" w:hAnsi="Calibri"/>
                <w:color w:val="000000"/>
                <w:lang w:eastAsia="en-AU"/>
              </w:rPr>
              <w:t>E</w:t>
            </w:r>
          </w:p>
        </w:tc>
        <w:tc>
          <w:tcPr>
            <w:tcW w:w="498" w:type="dxa"/>
            <w:noWrap/>
          </w:tcPr>
          <w:p w14:paraId="47706D2B" w14:textId="77777777" w:rsidR="00B00C10" w:rsidRPr="00B00C10" w:rsidRDefault="00B00C10" w:rsidP="00D6672F">
            <w:pPr>
              <w:rPr>
                <w:rFonts w:ascii="Calibri" w:hAnsi="Calibri"/>
                <w:color w:val="000000"/>
                <w:lang w:eastAsia="en-AU"/>
              </w:rPr>
            </w:pPr>
          </w:p>
        </w:tc>
        <w:tc>
          <w:tcPr>
            <w:tcW w:w="560" w:type="dxa"/>
            <w:noWrap/>
          </w:tcPr>
          <w:p w14:paraId="3F18EB81" w14:textId="77777777" w:rsidR="00B00C10" w:rsidRPr="00B00C10" w:rsidRDefault="00B00C10" w:rsidP="00D6672F">
            <w:pPr>
              <w:rPr>
                <w:rFonts w:ascii="Calibri" w:hAnsi="Calibri"/>
                <w:color w:val="000000"/>
                <w:lang w:eastAsia="en-AU"/>
              </w:rPr>
            </w:pPr>
          </w:p>
        </w:tc>
        <w:tc>
          <w:tcPr>
            <w:tcW w:w="560" w:type="dxa"/>
            <w:noWrap/>
          </w:tcPr>
          <w:p w14:paraId="3A0F8862" w14:textId="77777777" w:rsidR="00B00C10" w:rsidRPr="00B00C10" w:rsidRDefault="00B00C10" w:rsidP="00D6672F">
            <w:pPr>
              <w:rPr>
                <w:rFonts w:ascii="Calibri" w:hAnsi="Calibri"/>
                <w:color w:val="000000"/>
                <w:lang w:eastAsia="en-AU"/>
              </w:rPr>
            </w:pPr>
          </w:p>
        </w:tc>
        <w:tc>
          <w:tcPr>
            <w:tcW w:w="503" w:type="dxa"/>
            <w:noWrap/>
          </w:tcPr>
          <w:p w14:paraId="00EFED40" w14:textId="77777777" w:rsidR="00B00C10" w:rsidRPr="00B00C10" w:rsidRDefault="00B00C10" w:rsidP="00D6672F">
            <w:pPr>
              <w:rPr>
                <w:rFonts w:ascii="Calibri" w:hAnsi="Calibri"/>
                <w:color w:val="000000"/>
                <w:lang w:eastAsia="en-AU"/>
              </w:rPr>
            </w:pPr>
          </w:p>
        </w:tc>
        <w:tc>
          <w:tcPr>
            <w:tcW w:w="560" w:type="dxa"/>
            <w:noWrap/>
          </w:tcPr>
          <w:p w14:paraId="0F6D54F8" w14:textId="77777777" w:rsidR="00B00C10" w:rsidRPr="00B00C10" w:rsidRDefault="00B00C10" w:rsidP="00D6672F">
            <w:pPr>
              <w:rPr>
                <w:rFonts w:ascii="Calibri" w:hAnsi="Calibri"/>
                <w:color w:val="000000"/>
                <w:lang w:eastAsia="en-AU"/>
              </w:rPr>
            </w:pPr>
          </w:p>
        </w:tc>
      </w:tr>
      <w:tr w:rsidR="00B00C10" w:rsidRPr="0084058D" w14:paraId="484DF484" w14:textId="77777777" w:rsidTr="00D6672F">
        <w:trPr>
          <w:cantSplit/>
          <w:trHeight w:val="340"/>
        </w:trPr>
        <w:tc>
          <w:tcPr>
            <w:tcW w:w="3234" w:type="dxa"/>
            <w:vAlign w:val="bottom"/>
          </w:tcPr>
          <w:p w14:paraId="62EEBAF4" w14:textId="77777777" w:rsidR="00B00C10" w:rsidRPr="0084058D" w:rsidRDefault="00B00C10" w:rsidP="00D6672F">
            <w:pPr>
              <w:rPr>
                <w:rFonts w:ascii="Calibri" w:hAnsi="Calibri"/>
                <w:color w:val="000000"/>
              </w:rPr>
            </w:pPr>
            <w:r w:rsidRPr="0084058D">
              <w:rPr>
                <w:rFonts w:ascii="Calibri" w:hAnsi="Calibri"/>
                <w:color w:val="000000"/>
              </w:rPr>
              <w:lastRenderedPageBreak/>
              <w:t>109-Vic State Gov-Low Risk Offender Program</w:t>
            </w:r>
          </w:p>
        </w:tc>
        <w:tc>
          <w:tcPr>
            <w:tcW w:w="689" w:type="dxa"/>
            <w:noWrap/>
          </w:tcPr>
          <w:p w14:paraId="7B870278" w14:textId="77777777" w:rsidR="00B00C10" w:rsidRPr="0084058D" w:rsidRDefault="00B00C10" w:rsidP="00D6672F">
            <w:pPr>
              <w:rPr>
                <w:rFonts w:ascii="Calibri" w:hAnsi="Calibri"/>
                <w:color w:val="000000"/>
                <w:lang w:eastAsia="en-AU"/>
              </w:rPr>
            </w:pPr>
          </w:p>
        </w:tc>
        <w:tc>
          <w:tcPr>
            <w:tcW w:w="579" w:type="dxa"/>
            <w:noWrap/>
          </w:tcPr>
          <w:p w14:paraId="0576C203" w14:textId="77777777" w:rsidR="00B00C10" w:rsidRPr="0084058D" w:rsidRDefault="00B00C10" w:rsidP="00D6672F">
            <w:pPr>
              <w:rPr>
                <w:rFonts w:ascii="Calibri" w:hAnsi="Calibri"/>
                <w:color w:val="000000"/>
                <w:lang w:eastAsia="en-AU"/>
              </w:rPr>
            </w:pPr>
          </w:p>
        </w:tc>
        <w:tc>
          <w:tcPr>
            <w:tcW w:w="617" w:type="dxa"/>
            <w:noWrap/>
          </w:tcPr>
          <w:p w14:paraId="37FDAFB4" w14:textId="77777777" w:rsidR="00B00C10" w:rsidRPr="0084058D" w:rsidRDefault="00B00C10" w:rsidP="00D6672F">
            <w:pPr>
              <w:rPr>
                <w:rFonts w:ascii="Calibri" w:hAnsi="Calibri"/>
                <w:color w:val="000000"/>
                <w:lang w:eastAsia="en-AU"/>
              </w:rPr>
            </w:pPr>
          </w:p>
        </w:tc>
        <w:tc>
          <w:tcPr>
            <w:tcW w:w="583" w:type="dxa"/>
            <w:noWrap/>
          </w:tcPr>
          <w:p w14:paraId="1A4A523A" w14:textId="77777777" w:rsidR="00B00C10" w:rsidRPr="0084058D" w:rsidRDefault="00B00C10" w:rsidP="00D6672F">
            <w:pPr>
              <w:rPr>
                <w:rFonts w:ascii="Calibri" w:hAnsi="Calibri"/>
                <w:color w:val="000000"/>
                <w:lang w:eastAsia="en-AU"/>
              </w:rPr>
            </w:pPr>
          </w:p>
        </w:tc>
        <w:tc>
          <w:tcPr>
            <w:tcW w:w="607" w:type="dxa"/>
            <w:noWrap/>
          </w:tcPr>
          <w:p w14:paraId="304139A3" w14:textId="77777777" w:rsidR="00B00C10" w:rsidRPr="0084058D" w:rsidRDefault="00B00C10" w:rsidP="00D6672F">
            <w:pPr>
              <w:rPr>
                <w:rFonts w:ascii="Calibri" w:hAnsi="Calibri"/>
                <w:color w:val="000000"/>
                <w:lang w:eastAsia="en-AU"/>
              </w:rPr>
            </w:pPr>
          </w:p>
        </w:tc>
        <w:tc>
          <w:tcPr>
            <w:tcW w:w="689" w:type="dxa"/>
            <w:noWrap/>
          </w:tcPr>
          <w:p w14:paraId="514CEF64" w14:textId="77777777" w:rsidR="00B00C10" w:rsidRPr="0084058D" w:rsidRDefault="00B00C10" w:rsidP="00D6672F">
            <w:pPr>
              <w:rPr>
                <w:rFonts w:ascii="Calibri" w:hAnsi="Calibri"/>
                <w:color w:val="000000"/>
                <w:lang w:eastAsia="en-AU"/>
              </w:rPr>
            </w:pPr>
          </w:p>
        </w:tc>
        <w:tc>
          <w:tcPr>
            <w:tcW w:w="579" w:type="dxa"/>
            <w:noWrap/>
          </w:tcPr>
          <w:p w14:paraId="0F88AC9E" w14:textId="77777777" w:rsidR="00B00C10" w:rsidRPr="0084058D" w:rsidRDefault="00B00C10" w:rsidP="00D6672F">
            <w:pPr>
              <w:rPr>
                <w:rFonts w:ascii="Calibri" w:hAnsi="Calibri"/>
                <w:color w:val="000000"/>
                <w:lang w:eastAsia="en-AU"/>
              </w:rPr>
            </w:pPr>
          </w:p>
        </w:tc>
        <w:tc>
          <w:tcPr>
            <w:tcW w:w="579" w:type="dxa"/>
            <w:noWrap/>
          </w:tcPr>
          <w:p w14:paraId="0952E259" w14:textId="77777777" w:rsidR="00B00C10" w:rsidRPr="0084058D" w:rsidRDefault="00B00C10" w:rsidP="00D6672F">
            <w:pPr>
              <w:rPr>
                <w:rFonts w:ascii="Calibri" w:hAnsi="Calibri"/>
                <w:color w:val="000000"/>
                <w:lang w:eastAsia="en-AU"/>
              </w:rPr>
            </w:pPr>
          </w:p>
        </w:tc>
        <w:tc>
          <w:tcPr>
            <w:tcW w:w="560" w:type="dxa"/>
            <w:noWrap/>
          </w:tcPr>
          <w:p w14:paraId="4BC2259B" w14:textId="77777777" w:rsidR="00B00C10" w:rsidRPr="0084058D" w:rsidRDefault="00B00C10" w:rsidP="00D6672F">
            <w:pPr>
              <w:rPr>
                <w:rFonts w:ascii="Calibri" w:hAnsi="Calibri"/>
                <w:color w:val="000000"/>
                <w:lang w:eastAsia="en-AU"/>
              </w:rPr>
            </w:pPr>
          </w:p>
        </w:tc>
        <w:tc>
          <w:tcPr>
            <w:tcW w:w="560" w:type="dxa"/>
            <w:noWrap/>
          </w:tcPr>
          <w:p w14:paraId="72298AC4" w14:textId="77777777" w:rsidR="00B00C10" w:rsidRPr="0084058D" w:rsidRDefault="00B00C10" w:rsidP="00D6672F">
            <w:pPr>
              <w:rPr>
                <w:rFonts w:ascii="Calibri" w:hAnsi="Calibri"/>
                <w:color w:val="000000"/>
                <w:lang w:eastAsia="en-AU"/>
              </w:rPr>
            </w:pPr>
          </w:p>
        </w:tc>
        <w:tc>
          <w:tcPr>
            <w:tcW w:w="498" w:type="dxa"/>
            <w:noWrap/>
          </w:tcPr>
          <w:p w14:paraId="3EBD6AC7" w14:textId="7FE1C1C9" w:rsidR="00B00C10" w:rsidRPr="0084058D" w:rsidRDefault="002412A4" w:rsidP="00D6672F">
            <w:pPr>
              <w:rPr>
                <w:rFonts w:ascii="Calibri" w:hAnsi="Calibri"/>
                <w:color w:val="000000"/>
                <w:lang w:eastAsia="en-AU"/>
              </w:rPr>
            </w:pPr>
            <w:r>
              <w:rPr>
                <w:rFonts w:ascii="Calibri" w:hAnsi="Calibri"/>
                <w:color w:val="000000"/>
                <w:lang w:eastAsia="en-AU"/>
              </w:rPr>
              <w:t>C</w:t>
            </w:r>
          </w:p>
        </w:tc>
        <w:tc>
          <w:tcPr>
            <w:tcW w:w="1019" w:type="dxa"/>
            <w:noWrap/>
          </w:tcPr>
          <w:p w14:paraId="03B62B97" w14:textId="77777777" w:rsidR="00B00C10" w:rsidRPr="0084058D" w:rsidRDefault="00B00C10" w:rsidP="00D6672F">
            <w:pPr>
              <w:rPr>
                <w:rFonts w:ascii="Calibri" w:hAnsi="Calibri"/>
                <w:color w:val="000000"/>
                <w:lang w:eastAsia="en-AU"/>
              </w:rPr>
            </w:pPr>
          </w:p>
        </w:tc>
        <w:tc>
          <w:tcPr>
            <w:tcW w:w="498" w:type="dxa"/>
            <w:noWrap/>
          </w:tcPr>
          <w:p w14:paraId="7EB2E46B" w14:textId="77777777" w:rsidR="00B00C10" w:rsidRPr="0084058D" w:rsidRDefault="00B00C10" w:rsidP="00D6672F">
            <w:pPr>
              <w:rPr>
                <w:rFonts w:ascii="Calibri" w:hAnsi="Calibri"/>
                <w:color w:val="000000"/>
                <w:lang w:eastAsia="en-AU"/>
              </w:rPr>
            </w:pPr>
          </w:p>
        </w:tc>
        <w:tc>
          <w:tcPr>
            <w:tcW w:w="560" w:type="dxa"/>
            <w:noWrap/>
          </w:tcPr>
          <w:p w14:paraId="2FF1CF4A" w14:textId="77777777" w:rsidR="00B00C10" w:rsidRPr="0084058D" w:rsidRDefault="00B00C10" w:rsidP="00D6672F">
            <w:pPr>
              <w:rPr>
                <w:rFonts w:ascii="Calibri" w:hAnsi="Calibri"/>
                <w:color w:val="000000"/>
                <w:lang w:eastAsia="en-AU"/>
              </w:rPr>
            </w:pPr>
          </w:p>
        </w:tc>
        <w:tc>
          <w:tcPr>
            <w:tcW w:w="560" w:type="dxa"/>
            <w:noWrap/>
          </w:tcPr>
          <w:p w14:paraId="6AAA0B71" w14:textId="77777777" w:rsidR="00B00C10" w:rsidRPr="0084058D" w:rsidRDefault="00B00C10" w:rsidP="00D6672F">
            <w:pPr>
              <w:rPr>
                <w:rFonts w:ascii="Calibri" w:hAnsi="Calibri"/>
                <w:color w:val="000000"/>
                <w:lang w:eastAsia="en-AU"/>
              </w:rPr>
            </w:pPr>
          </w:p>
        </w:tc>
        <w:tc>
          <w:tcPr>
            <w:tcW w:w="503" w:type="dxa"/>
            <w:noWrap/>
          </w:tcPr>
          <w:p w14:paraId="1885EBC8" w14:textId="77777777" w:rsidR="00B00C10" w:rsidRPr="0084058D" w:rsidRDefault="00B00C10" w:rsidP="00D6672F">
            <w:pPr>
              <w:rPr>
                <w:rFonts w:ascii="Calibri" w:hAnsi="Calibri"/>
                <w:color w:val="000000"/>
                <w:lang w:eastAsia="en-AU"/>
              </w:rPr>
            </w:pPr>
          </w:p>
        </w:tc>
        <w:tc>
          <w:tcPr>
            <w:tcW w:w="560" w:type="dxa"/>
            <w:noWrap/>
          </w:tcPr>
          <w:p w14:paraId="64B3298D" w14:textId="77777777" w:rsidR="00B00C10" w:rsidRPr="0084058D" w:rsidRDefault="00B00C10" w:rsidP="00D6672F">
            <w:pPr>
              <w:rPr>
                <w:rFonts w:ascii="Calibri" w:hAnsi="Calibri"/>
                <w:color w:val="000000"/>
                <w:lang w:eastAsia="en-AU"/>
              </w:rPr>
            </w:pPr>
          </w:p>
        </w:tc>
      </w:tr>
      <w:tr w:rsidR="004D24D5" w:rsidRPr="0084058D" w14:paraId="7C4F995D" w14:textId="77777777" w:rsidTr="00D6672F">
        <w:trPr>
          <w:cantSplit/>
          <w:trHeight w:val="340"/>
        </w:trPr>
        <w:tc>
          <w:tcPr>
            <w:tcW w:w="3234" w:type="dxa"/>
            <w:vAlign w:val="bottom"/>
          </w:tcPr>
          <w:p w14:paraId="0E545F08" w14:textId="08F1167A" w:rsidR="004D24D5" w:rsidRPr="0084058D" w:rsidRDefault="004D24D5" w:rsidP="00D6672F">
            <w:pPr>
              <w:rPr>
                <w:rFonts w:ascii="Calibri" w:hAnsi="Calibri"/>
                <w:color w:val="000000"/>
              </w:rPr>
            </w:pPr>
            <w:r w:rsidRPr="0084058D">
              <w:rPr>
                <w:rFonts w:ascii="Calibri" w:hAnsi="Calibri"/>
                <w:color w:val="000000"/>
              </w:rPr>
              <w:t>110-Vic State Gov</w:t>
            </w:r>
            <w:r w:rsidR="00BC27C1" w:rsidRPr="0084058D">
              <w:rPr>
                <w:rFonts w:ascii="Calibri" w:hAnsi="Calibri"/>
                <w:color w:val="000000"/>
              </w:rPr>
              <w:t>-</w:t>
            </w:r>
            <w:r w:rsidR="00D36D15" w:rsidRPr="0084058D">
              <w:rPr>
                <w:rFonts w:ascii="Calibri" w:hAnsi="Calibri"/>
                <w:color w:val="000000"/>
              </w:rPr>
              <w:t>Residential integrated</w:t>
            </w:r>
            <w:r w:rsidR="0059479C" w:rsidRPr="0084058D">
              <w:rPr>
                <w:rFonts w:ascii="Calibri" w:hAnsi="Calibri"/>
                <w:color w:val="000000"/>
              </w:rPr>
              <w:t xml:space="preserve"> </w:t>
            </w:r>
            <w:r w:rsidR="00D36D15" w:rsidRPr="0084058D">
              <w:rPr>
                <w:rFonts w:ascii="Calibri" w:hAnsi="Calibri"/>
                <w:color w:val="000000"/>
              </w:rPr>
              <w:t>intensive</w:t>
            </w:r>
            <w:r w:rsidRPr="0084058D">
              <w:rPr>
                <w:rFonts w:ascii="Calibri" w:hAnsi="Calibri"/>
                <w:color w:val="000000"/>
              </w:rPr>
              <w:t xml:space="preserve"> </w:t>
            </w:r>
          </w:p>
        </w:tc>
        <w:tc>
          <w:tcPr>
            <w:tcW w:w="689" w:type="dxa"/>
            <w:noWrap/>
          </w:tcPr>
          <w:p w14:paraId="55CE5D18" w14:textId="35A2B990" w:rsidR="004D24D5" w:rsidRPr="0084058D" w:rsidRDefault="002412A4" w:rsidP="00D6672F">
            <w:pPr>
              <w:rPr>
                <w:rFonts w:ascii="Calibri" w:hAnsi="Calibri"/>
                <w:color w:val="000000"/>
                <w:lang w:eastAsia="en-AU"/>
              </w:rPr>
            </w:pPr>
            <w:r>
              <w:rPr>
                <w:rFonts w:ascii="Calibri" w:hAnsi="Calibri"/>
                <w:color w:val="000000"/>
                <w:lang w:eastAsia="en-AU"/>
              </w:rPr>
              <w:t>E</w:t>
            </w:r>
            <w:r w:rsidR="00AD005D">
              <w:rPr>
                <w:rFonts w:ascii="Calibri" w:hAnsi="Calibri"/>
                <w:color w:val="000000"/>
                <w:lang w:eastAsia="en-AU"/>
              </w:rPr>
              <w:t>[S]</w:t>
            </w:r>
          </w:p>
        </w:tc>
        <w:tc>
          <w:tcPr>
            <w:tcW w:w="579" w:type="dxa"/>
            <w:noWrap/>
          </w:tcPr>
          <w:p w14:paraId="68D63B7B" w14:textId="57E7E628" w:rsidR="004D24D5" w:rsidRPr="0084058D" w:rsidRDefault="004D24D5" w:rsidP="00D6672F">
            <w:pPr>
              <w:rPr>
                <w:rFonts w:ascii="Calibri" w:hAnsi="Calibri"/>
                <w:color w:val="000000"/>
                <w:lang w:eastAsia="en-AU"/>
              </w:rPr>
            </w:pPr>
          </w:p>
        </w:tc>
        <w:tc>
          <w:tcPr>
            <w:tcW w:w="617" w:type="dxa"/>
            <w:noWrap/>
          </w:tcPr>
          <w:p w14:paraId="7DB4CEBF" w14:textId="77777777" w:rsidR="004D24D5" w:rsidRPr="0084058D" w:rsidRDefault="004D24D5" w:rsidP="00D6672F">
            <w:pPr>
              <w:rPr>
                <w:rFonts w:ascii="Calibri" w:hAnsi="Calibri"/>
                <w:color w:val="000000"/>
                <w:lang w:eastAsia="en-AU"/>
              </w:rPr>
            </w:pPr>
          </w:p>
        </w:tc>
        <w:tc>
          <w:tcPr>
            <w:tcW w:w="583" w:type="dxa"/>
            <w:noWrap/>
          </w:tcPr>
          <w:p w14:paraId="1C6C7943" w14:textId="77777777" w:rsidR="004D24D5" w:rsidRPr="0084058D" w:rsidRDefault="004D24D5" w:rsidP="00D6672F">
            <w:pPr>
              <w:rPr>
                <w:rFonts w:ascii="Calibri" w:hAnsi="Calibri"/>
                <w:color w:val="000000"/>
                <w:lang w:eastAsia="en-AU"/>
              </w:rPr>
            </w:pPr>
          </w:p>
        </w:tc>
        <w:tc>
          <w:tcPr>
            <w:tcW w:w="607" w:type="dxa"/>
            <w:noWrap/>
          </w:tcPr>
          <w:p w14:paraId="0874CD32" w14:textId="4C3B5549" w:rsidR="004D24D5" w:rsidRPr="0084058D" w:rsidRDefault="004D24D5" w:rsidP="00D6672F">
            <w:pPr>
              <w:rPr>
                <w:rFonts w:ascii="Calibri" w:hAnsi="Calibri"/>
                <w:color w:val="000000"/>
                <w:lang w:eastAsia="en-AU"/>
              </w:rPr>
            </w:pPr>
          </w:p>
        </w:tc>
        <w:tc>
          <w:tcPr>
            <w:tcW w:w="689" w:type="dxa"/>
            <w:noWrap/>
          </w:tcPr>
          <w:p w14:paraId="03F0A014" w14:textId="3EB591C5" w:rsidR="004D24D5" w:rsidRPr="0084058D" w:rsidRDefault="002412A4" w:rsidP="00D6672F">
            <w:pPr>
              <w:rPr>
                <w:rFonts w:ascii="Calibri" w:hAnsi="Calibri"/>
                <w:color w:val="000000"/>
                <w:lang w:eastAsia="en-AU"/>
              </w:rPr>
            </w:pPr>
            <w:r>
              <w:rPr>
                <w:rFonts w:ascii="Calibri" w:hAnsi="Calibri"/>
                <w:color w:val="000000"/>
                <w:lang w:eastAsia="en-AU"/>
              </w:rPr>
              <w:t>E</w:t>
            </w:r>
            <w:r w:rsidR="00AD005D">
              <w:rPr>
                <w:rFonts w:ascii="Calibri" w:hAnsi="Calibri"/>
                <w:color w:val="000000"/>
                <w:lang w:eastAsia="en-AU"/>
              </w:rPr>
              <w:t>[S]</w:t>
            </w:r>
          </w:p>
        </w:tc>
        <w:tc>
          <w:tcPr>
            <w:tcW w:w="579" w:type="dxa"/>
            <w:noWrap/>
          </w:tcPr>
          <w:p w14:paraId="4139D97C" w14:textId="77777777" w:rsidR="004D24D5" w:rsidRPr="0084058D" w:rsidRDefault="004D24D5" w:rsidP="00D6672F">
            <w:pPr>
              <w:rPr>
                <w:rFonts w:ascii="Calibri" w:hAnsi="Calibri"/>
                <w:color w:val="000000"/>
                <w:lang w:eastAsia="en-AU"/>
              </w:rPr>
            </w:pPr>
          </w:p>
        </w:tc>
        <w:tc>
          <w:tcPr>
            <w:tcW w:w="579" w:type="dxa"/>
            <w:noWrap/>
          </w:tcPr>
          <w:p w14:paraId="6359490E" w14:textId="77777777" w:rsidR="004D24D5" w:rsidRPr="0084058D" w:rsidRDefault="004D24D5" w:rsidP="00D6672F">
            <w:pPr>
              <w:rPr>
                <w:rFonts w:ascii="Calibri" w:hAnsi="Calibri"/>
                <w:color w:val="000000"/>
                <w:lang w:eastAsia="en-AU"/>
              </w:rPr>
            </w:pPr>
          </w:p>
        </w:tc>
        <w:tc>
          <w:tcPr>
            <w:tcW w:w="560" w:type="dxa"/>
            <w:noWrap/>
          </w:tcPr>
          <w:p w14:paraId="73548436" w14:textId="77777777" w:rsidR="004D24D5" w:rsidRPr="0084058D" w:rsidRDefault="004D24D5" w:rsidP="00D6672F">
            <w:pPr>
              <w:rPr>
                <w:rFonts w:ascii="Calibri" w:hAnsi="Calibri"/>
                <w:color w:val="000000"/>
                <w:lang w:eastAsia="en-AU"/>
              </w:rPr>
            </w:pPr>
          </w:p>
        </w:tc>
        <w:tc>
          <w:tcPr>
            <w:tcW w:w="560" w:type="dxa"/>
            <w:noWrap/>
          </w:tcPr>
          <w:p w14:paraId="0C60FB90" w14:textId="77777777" w:rsidR="004D24D5" w:rsidRPr="0084058D" w:rsidRDefault="004D24D5" w:rsidP="00D6672F">
            <w:pPr>
              <w:rPr>
                <w:rFonts w:ascii="Calibri" w:hAnsi="Calibri"/>
                <w:color w:val="000000"/>
                <w:lang w:eastAsia="en-AU"/>
              </w:rPr>
            </w:pPr>
          </w:p>
        </w:tc>
        <w:tc>
          <w:tcPr>
            <w:tcW w:w="498" w:type="dxa"/>
            <w:noWrap/>
          </w:tcPr>
          <w:p w14:paraId="7F9F8505" w14:textId="77777777" w:rsidR="004D24D5" w:rsidRPr="0084058D" w:rsidRDefault="004D24D5" w:rsidP="00D6672F">
            <w:pPr>
              <w:rPr>
                <w:rFonts w:ascii="Calibri" w:hAnsi="Calibri"/>
                <w:color w:val="000000"/>
                <w:lang w:eastAsia="en-AU"/>
              </w:rPr>
            </w:pPr>
          </w:p>
        </w:tc>
        <w:tc>
          <w:tcPr>
            <w:tcW w:w="1019" w:type="dxa"/>
            <w:noWrap/>
          </w:tcPr>
          <w:p w14:paraId="25BF1C7C" w14:textId="77777777" w:rsidR="004D24D5" w:rsidRPr="0084058D" w:rsidRDefault="004D24D5" w:rsidP="00D6672F">
            <w:pPr>
              <w:rPr>
                <w:rFonts w:ascii="Calibri" w:hAnsi="Calibri"/>
                <w:color w:val="000000"/>
                <w:lang w:eastAsia="en-AU"/>
              </w:rPr>
            </w:pPr>
          </w:p>
        </w:tc>
        <w:tc>
          <w:tcPr>
            <w:tcW w:w="498" w:type="dxa"/>
            <w:noWrap/>
          </w:tcPr>
          <w:p w14:paraId="2FB48AB4" w14:textId="77777777" w:rsidR="004D24D5" w:rsidRPr="0084058D" w:rsidRDefault="004D24D5" w:rsidP="00D6672F">
            <w:pPr>
              <w:rPr>
                <w:rFonts w:ascii="Calibri" w:hAnsi="Calibri"/>
                <w:color w:val="000000"/>
                <w:lang w:eastAsia="en-AU"/>
              </w:rPr>
            </w:pPr>
          </w:p>
        </w:tc>
        <w:tc>
          <w:tcPr>
            <w:tcW w:w="560" w:type="dxa"/>
            <w:noWrap/>
          </w:tcPr>
          <w:p w14:paraId="3C39E412" w14:textId="77777777" w:rsidR="004D24D5" w:rsidRPr="0084058D" w:rsidRDefault="004D24D5" w:rsidP="00D6672F">
            <w:pPr>
              <w:rPr>
                <w:rFonts w:ascii="Calibri" w:hAnsi="Calibri"/>
                <w:color w:val="000000"/>
                <w:lang w:eastAsia="en-AU"/>
              </w:rPr>
            </w:pPr>
          </w:p>
        </w:tc>
        <w:tc>
          <w:tcPr>
            <w:tcW w:w="560" w:type="dxa"/>
            <w:noWrap/>
          </w:tcPr>
          <w:p w14:paraId="13EF67B9" w14:textId="77777777" w:rsidR="004D24D5" w:rsidRPr="0084058D" w:rsidRDefault="004D24D5" w:rsidP="00D6672F">
            <w:pPr>
              <w:rPr>
                <w:rFonts w:ascii="Calibri" w:hAnsi="Calibri"/>
                <w:color w:val="000000"/>
                <w:lang w:eastAsia="en-AU"/>
              </w:rPr>
            </w:pPr>
          </w:p>
        </w:tc>
        <w:tc>
          <w:tcPr>
            <w:tcW w:w="503" w:type="dxa"/>
            <w:noWrap/>
          </w:tcPr>
          <w:p w14:paraId="626AEE3C" w14:textId="77777777" w:rsidR="004D24D5" w:rsidRPr="0084058D" w:rsidRDefault="004D24D5" w:rsidP="00D6672F">
            <w:pPr>
              <w:rPr>
                <w:rFonts w:ascii="Calibri" w:hAnsi="Calibri"/>
                <w:color w:val="000000"/>
                <w:lang w:eastAsia="en-AU"/>
              </w:rPr>
            </w:pPr>
          </w:p>
        </w:tc>
        <w:tc>
          <w:tcPr>
            <w:tcW w:w="560" w:type="dxa"/>
            <w:noWrap/>
          </w:tcPr>
          <w:p w14:paraId="3B425F52" w14:textId="77777777" w:rsidR="004D24D5" w:rsidRPr="0084058D" w:rsidRDefault="004D24D5" w:rsidP="00D6672F">
            <w:pPr>
              <w:rPr>
                <w:rFonts w:ascii="Calibri" w:hAnsi="Calibri"/>
                <w:color w:val="000000"/>
                <w:lang w:eastAsia="en-AU"/>
              </w:rPr>
            </w:pPr>
          </w:p>
        </w:tc>
      </w:tr>
      <w:tr w:rsidR="00756F2E" w:rsidRPr="0084058D" w14:paraId="6F12C208" w14:textId="77777777" w:rsidTr="00D6672F">
        <w:trPr>
          <w:cantSplit/>
          <w:trHeight w:val="340"/>
        </w:trPr>
        <w:tc>
          <w:tcPr>
            <w:tcW w:w="3234" w:type="dxa"/>
            <w:vAlign w:val="bottom"/>
          </w:tcPr>
          <w:p w14:paraId="71979DFE" w14:textId="4D57DF0A" w:rsidR="00756F2E" w:rsidRPr="0084058D" w:rsidRDefault="004D24D5" w:rsidP="00D6672F">
            <w:pPr>
              <w:rPr>
                <w:rFonts w:ascii="Calibri" w:hAnsi="Calibri"/>
                <w:color w:val="000000"/>
              </w:rPr>
            </w:pPr>
            <w:r w:rsidRPr="0084058D">
              <w:rPr>
                <w:rFonts w:ascii="Calibri" w:hAnsi="Calibri"/>
                <w:color w:val="000000"/>
              </w:rPr>
              <w:t>111-Vic State Gov</w:t>
            </w:r>
            <w:r w:rsidR="00BC27C1" w:rsidRPr="0084058D">
              <w:rPr>
                <w:rFonts w:ascii="Calibri" w:hAnsi="Calibri"/>
                <w:color w:val="000000"/>
              </w:rPr>
              <w:t>-</w:t>
            </w:r>
            <w:r w:rsidRPr="0084058D">
              <w:rPr>
                <w:rFonts w:ascii="Calibri" w:hAnsi="Calibri"/>
                <w:color w:val="000000"/>
              </w:rPr>
              <w:t xml:space="preserve">Residential dual diagnosis </w:t>
            </w:r>
          </w:p>
        </w:tc>
        <w:tc>
          <w:tcPr>
            <w:tcW w:w="689" w:type="dxa"/>
            <w:noWrap/>
          </w:tcPr>
          <w:p w14:paraId="60951727" w14:textId="77777777" w:rsidR="00756F2E" w:rsidRPr="0084058D" w:rsidRDefault="00756F2E" w:rsidP="00D6672F">
            <w:pPr>
              <w:rPr>
                <w:rFonts w:ascii="Calibri" w:hAnsi="Calibri"/>
                <w:color w:val="000000"/>
                <w:lang w:eastAsia="en-AU"/>
              </w:rPr>
            </w:pPr>
          </w:p>
        </w:tc>
        <w:tc>
          <w:tcPr>
            <w:tcW w:w="579" w:type="dxa"/>
            <w:noWrap/>
          </w:tcPr>
          <w:p w14:paraId="52A61300" w14:textId="77777777" w:rsidR="00756F2E" w:rsidRPr="0084058D" w:rsidRDefault="00756F2E" w:rsidP="00D6672F">
            <w:pPr>
              <w:rPr>
                <w:rFonts w:ascii="Calibri" w:hAnsi="Calibri"/>
                <w:color w:val="000000"/>
                <w:lang w:eastAsia="en-AU"/>
              </w:rPr>
            </w:pPr>
          </w:p>
        </w:tc>
        <w:tc>
          <w:tcPr>
            <w:tcW w:w="617" w:type="dxa"/>
            <w:noWrap/>
          </w:tcPr>
          <w:p w14:paraId="4833CD0D" w14:textId="77777777" w:rsidR="00756F2E" w:rsidRPr="0084058D" w:rsidRDefault="00756F2E" w:rsidP="00D6672F">
            <w:pPr>
              <w:rPr>
                <w:rFonts w:ascii="Calibri" w:hAnsi="Calibri"/>
                <w:color w:val="000000"/>
                <w:lang w:eastAsia="en-AU"/>
              </w:rPr>
            </w:pPr>
          </w:p>
        </w:tc>
        <w:tc>
          <w:tcPr>
            <w:tcW w:w="583" w:type="dxa"/>
            <w:noWrap/>
          </w:tcPr>
          <w:p w14:paraId="064E54B3" w14:textId="77777777" w:rsidR="00756F2E" w:rsidRPr="0084058D" w:rsidRDefault="00756F2E" w:rsidP="00D6672F">
            <w:pPr>
              <w:rPr>
                <w:rFonts w:ascii="Calibri" w:hAnsi="Calibri"/>
                <w:color w:val="000000"/>
                <w:lang w:eastAsia="en-AU"/>
              </w:rPr>
            </w:pPr>
          </w:p>
        </w:tc>
        <w:tc>
          <w:tcPr>
            <w:tcW w:w="607" w:type="dxa"/>
            <w:noWrap/>
          </w:tcPr>
          <w:p w14:paraId="06141CDD" w14:textId="77777777" w:rsidR="00756F2E" w:rsidRPr="0084058D" w:rsidRDefault="00756F2E" w:rsidP="00D6672F">
            <w:pPr>
              <w:rPr>
                <w:rFonts w:ascii="Calibri" w:hAnsi="Calibri"/>
                <w:color w:val="000000"/>
                <w:lang w:eastAsia="en-AU"/>
              </w:rPr>
            </w:pPr>
          </w:p>
        </w:tc>
        <w:tc>
          <w:tcPr>
            <w:tcW w:w="689" w:type="dxa"/>
            <w:noWrap/>
          </w:tcPr>
          <w:p w14:paraId="4CA408DA" w14:textId="56A5FED8" w:rsidR="00756F2E" w:rsidRPr="0084058D" w:rsidRDefault="002412A4" w:rsidP="00D6672F">
            <w:pPr>
              <w:rPr>
                <w:rFonts w:ascii="Calibri" w:hAnsi="Calibri"/>
                <w:color w:val="000000"/>
                <w:lang w:eastAsia="en-AU"/>
              </w:rPr>
            </w:pPr>
            <w:r>
              <w:rPr>
                <w:rFonts w:ascii="Calibri" w:hAnsi="Calibri"/>
                <w:color w:val="000000"/>
                <w:lang w:eastAsia="en-AU"/>
              </w:rPr>
              <w:t>E</w:t>
            </w:r>
            <w:r w:rsidR="00AD005D">
              <w:rPr>
                <w:rFonts w:ascii="Calibri" w:hAnsi="Calibri"/>
                <w:color w:val="000000"/>
                <w:lang w:eastAsia="en-AU"/>
              </w:rPr>
              <w:t>[S]</w:t>
            </w:r>
          </w:p>
        </w:tc>
        <w:tc>
          <w:tcPr>
            <w:tcW w:w="579" w:type="dxa"/>
            <w:noWrap/>
          </w:tcPr>
          <w:p w14:paraId="4BF4605F" w14:textId="77777777" w:rsidR="00756F2E" w:rsidRPr="0084058D" w:rsidRDefault="00756F2E" w:rsidP="00D6672F">
            <w:pPr>
              <w:rPr>
                <w:rFonts w:ascii="Calibri" w:hAnsi="Calibri"/>
                <w:color w:val="000000"/>
                <w:lang w:eastAsia="en-AU"/>
              </w:rPr>
            </w:pPr>
          </w:p>
        </w:tc>
        <w:tc>
          <w:tcPr>
            <w:tcW w:w="579" w:type="dxa"/>
            <w:noWrap/>
          </w:tcPr>
          <w:p w14:paraId="7921F9CB" w14:textId="77777777" w:rsidR="00756F2E" w:rsidRPr="0084058D" w:rsidRDefault="00756F2E" w:rsidP="00D6672F">
            <w:pPr>
              <w:rPr>
                <w:rFonts w:ascii="Calibri" w:hAnsi="Calibri"/>
                <w:color w:val="000000"/>
                <w:lang w:eastAsia="en-AU"/>
              </w:rPr>
            </w:pPr>
          </w:p>
        </w:tc>
        <w:tc>
          <w:tcPr>
            <w:tcW w:w="560" w:type="dxa"/>
            <w:noWrap/>
          </w:tcPr>
          <w:p w14:paraId="2778E66C" w14:textId="77777777" w:rsidR="00756F2E" w:rsidRPr="0084058D" w:rsidRDefault="00756F2E" w:rsidP="00D6672F">
            <w:pPr>
              <w:rPr>
                <w:rFonts w:ascii="Calibri" w:hAnsi="Calibri"/>
                <w:color w:val="000000"/>
                <w:lang w:eastAsia="en-AU"/>
              </w:rPr>
            </w:pPr>
          </w:p>
        </w:tc>
        <w:tc>
          <w:tcPr>
            <w:tcW w:w="560" w:type="dxa"/>
            <w:noWrap/>
          </w:tcPr>
          <w:p w14:paraId="642C7282" w14:textId="77777777" w:rsidR="00756F2E" w:rsidRPr="0084058D" w:rsidRDefault="00756F2E" w:rsidP="00D6672F">
            <w:pPr>
              <w:rPr>
                <w:rFonts w:ascii="Calibri" w:hAnsi="Calibri"/>
                <w:color w:val="000000"/>
                <w:lang w:eastAsia="en-AU"/>
              </w:rPr>
            </w:pPr>
          </w:p>
        </w:tc>
        <w:tc>
          <w:tcPr>
            <w:tcW w:w="498" w:type="dxa"/>
            <w:noWrap/>
          </w:tcPr>
          <w:p w14:paraId="1831C4B0" w14:textId="77777777" w:rsidR="00756F2E" w:rsidRPr="0084058D" w:rsidRDefault="00756F2E" w:rsidP="00D6672F">
            <w:pPr>
              <w:rPr>
                <w:rFonts w:ascii="Calibri" w:hAnsi="Calibri"/>
                <w:color w:val="000000"/>
                <w:lang w:eastAsia="en-AU"/>
              </w:rPr>
            </w:pPr>
          </w:p>
        </w:tc>
        <w:tc>
          <w:tcPr>
            <w:tcW w:w="1019" w:type="dxa"/>
            <w:noWrap/>
          </w:tcPr>
          <w:p w14:paraId="48535726" w14:textId="77777777" w:rsidR="00756F2E" w:rsidRPr="0084058D" w:rsidRDefault="00756F2E" w:rsidP="00D6672F">
            <w:pPr>
              <w:rPr>
                <w:rFonts w:ascii="Calibri" w:hAnsi="Calibri"/>
                <w:color w:val="000000"/>
                <w:lang w:eastAsia="en-AU"/>
              </w:rPr>
            </w:pPr>
          </w:p>
        </w:tc>
        <w:tc>
          <w:tcPr>
            <w:tcW w:w="498" w:type="dxa"/>
            <w:noWrap/>
          </w:tcPr>
          <w:p w14:paraId="40432406" w14:textId="77777777" w:rsidR="00756F2E" w:rsidRPr="0084058D" w:rsidRDefault="00756F2E" w:rsidP="00D6672F">
            <w:pPr>
              <w:rPr>
                <w:rFonts w:ascii="Calibri" w:hAnsi="Calibri"/>
                <w:color w:val="000000"/>
                <w:lang w:eastAsia="en-AU"/>
              </w:rPr>
            </w:pPr>
          </w:p>
        </w:tc>
        <w:tc>
          <w:tcPr>
            <w:tcW w:w="560" w:type="dxa"/>
            <w:noWrap/>
          </w:tcPr>
          <w:p w14:paraId="6AC9BE23" w14:textId="77777777" w:rsidR="00756F2E" w:rsidRPr="0084058D" w:rsidRDefault="00756F2E" w:rsidP="00D6672F">
            <w:pPr>
              <w:rPr>
                <w:rFonts w:ascii="Calibri" w:hAnsi="Calibri"/>
                <w:color w:val="000000"/>
                <w:lang w:eastAsia="en-AU"/>
              </w:rPr>
            </w:pPr>
          </w:p>
        </w:tc>
        <w:tc>
          <w:tcPr>
            <w:tcW w:w="560" w:type="dxa"/>
            <w:noWrap/>
          </w:tcPr>
          <w:p w14:paraId="58903B40" w14:textId="77777777" w:rsidR="00756F2E" w:rsidRPr="0084058D" w:rsidRDefault="00756F2E" w:rsidP="00D6672F">
            <w:pPr>
              <w:rPr>
                <w:rFonts w:ascii="Calibri" w:hAnsi="Calibri"/>
                <w:color w:val="000000"/>
                <w:lang w:eastAsia="en-AU"/>
              </w:rPr>
            </w:pPr>
          </w:p>
        </w:tc>
        <w:tc>
          <w:tcPr>
            <w:tcW w:w="503" w:type="dxa"/>
            <w:noWrap/>
          </w:tcPr>
          <w:p w14:paraId="303DEDBA" w14:textId="77777777" w:rsidR="00756F2E" w:rsidRPr="0084058D" w:rsidRDefault="00756F2E" w:rsidP="00D6672F">
            <w:pPr>
              <w:rPr>
                <w:rFonts w:ascii="Calibri" w:hAnsi="Calibri"/>
                <w:color w:val="000000"/>
                <w:lang w:eastAsia="en-AU"/>
              </w:rPr>
            </w:pPr>
          </w:p>
        </w:tc>
        <w:tc>
          <w:tcPr>
            <w:tcW w:w="560" w:type="dxa"/>
            <w:noWrap/>
          </w:tcPr>
          <w:p w14:paraId="52D5CC7D" w14:textId="77777777" w:rsidR="00756F2E" w:rsidRPr="0084058D" w:rsidRDefault="00756F2E" w:rsidP="00D6672F">
            <w:pPr>
              <w:rPr>
                <w:rFonts w:ascii="Calibri" w:hAnsi="Calibri"/>
                <w:color w:val="000000"/>
                <w:lang w:eastAsia="en-AU"/>
              </w:rPr>
            </w:pPr>
          </w:p>
        </w:tc>
      </w:tr>
      <w:tr w:rsidR="00756F2E" w:rsidRPr="0084058D" w14:paraId="3FFA2BBA" w14:textId="77777777" w:rsidTr="00D6672F">
        <w:trPr>
          <w:cantSplit/>
          <w:trHeight w:val="340"/>
        </w:trPr>
        <w:tc>
          <w:tcPr>
            <w:tcW w:w="3234" w:type="dxa"/>
            <w:vAlign w:val="bottom"/>
          </w:tcPr>
          <w:p w14:paraId="00FDCE7F" w14:textId="3F1455BB" w:rsidR="00756F2E" w:rsidRPr="0084058D" w:rsidRDefault="004D24D5" w:rsidP="00D6672F">
            <w:pPr>
              <w:rPr>
                <w:rFonts w:ascii="Calibri" w:hAnsi="Calibri"/>
                <w:color w:val="000000"/>
              </w:rPr>
            </w:pPr>
            <w:r w:rsidRPr="0084058D">
              <w:rPr>
                <w:rFonts w:ascii="Calibri" w:hAnsi="Calibri"/>
                <w:color w:val="000000"/>
              </w:rPr>
              <w:t>112-Vic State Gov</w:t>
            </w:r>
            <w:r w:rsidR="00BC27C1" w:rsidRPr="0084058D">
              <w:rPr>
                <w:rFonts w:ascii="Calibri" w:hAnsi="Calibri"/>
                <w:color w:val="000000"/>
              </w:rPr>
              <w:t>-</w:t>
            </w:r>
            <w:r w:rsidRPr="0084058D">
              <w:rPr>
                <w:rFonts w:ascii="Calibri" w:hAnsi="Calibri"/>
                <w:color w:val="000000"/>
              </w:rPr>
              <w:t xml:space="preserve">8 hour individual offender </w:t>
            </w:r>
          </w:p>
        </w:tc>
        <w:tc>
          <w:tcPr>
            <w:tcW w:w="689" w:type="dxa"/>
            <w:noWrap/>
          </w:tcPr>
          <w:p w14:paraId="23E7822E" w14:textId="77777777" w:rsidR="00756F2E" w:rsidRPr="0084058D" w:rsidRDefault="00756F2E" w:rsidP="00D6672F">
            <w:pPr>
              <w:rPr>
                <w:rFonts w:ascii="Calibri" w:hAnsi="Calibri"/>
                <w:color w:val="000000"/>
                <w:lang w:eastAsia="en-AU"/>
              </w:rPr>
            </w:pPr>
          </w:p>
        </w:tc>
        <w:tc>
          <w:tcPr>
            <w:tcW w:w="579" w:type="dxa"/>
            <w:noWrap/>
          </w:tcPr>
          <w:p w14:paraId="0379E05A" w14:textId="77777777" w:rsidR="00756F2E" w:rsidRPr="0084058D" w:rsidRDefault="00756F2E" w:rsidP="00D6672F">
            <w:pPr>
              <w:rPr>
                <w:rFonts w:ascii="Calibri" w:hAnsi="Calibri"/>
                <w:color w:val="000000"/>
                <w:lang w:eastAsia="en-AU"/>
              </w:rPr>
            </w:pPr>
          </w:p>
        </w:tc>
        <w:tc>
          <w:tcPr>
            <w:tcW w:w="617" w:type="dxa"/>
            <w:noWrap/>
          </w:tcPr>
          <w:p w14:paraId="75A0A02A" w14:textId="14A2DD25" w:rsidR="00756F2E" w:rsidRPr="0084058D" w:rsidRDefault="00C21D69" w:rsidP="00D6672F">
            <w:pPr>
              <w:rPr>
                <w:rFonts w:ascii="Calibri" w:hAnsi="Calibri"/>
                <w:color w:val="000000"/>
                <w:lang w:eastAsia="en-AU"/>
              </w:rPr>
            </w:pPr>
            <w:r>
              <w:rPr>
                <w:rFonts w:ascii="Calibri" w:hAnsi="Calibri"/>
                <w:color w:val="000000"/>
                <w:lang w:eastAsia="en-AU"/>
              </w:rPr>
              <w:t>D</w:t>
            </w:r>
          </w:p>
        </w:tc>
        <w:tc>
          <w:tcPr>
            <w:tcW w:w="583" w:type="dxa"/>
            <w:noWrap/>
          </w:tcPr>
          <w:p w14:paraId="2E2D6E0C" w14:textId="77777777" w:rsidR="00756F2E" w:rsidRPr="0084058D" w:rsidRDefault="00756F2E" w:rsidP="00D6672F">
            <w:pPr>
              <w:rPr>
                <w:rFonts w:ascii="Calibri" w:hAnsi="Calibri"/>
                <w:color w:val="000000"/>
                <w:lang w:eastAsia="en-AU"/>
              </w:rPr>
            </w:pPr>
          </w:p>
        </w:tc>
        <w:tc>
          <w:tcPr>
            <w:tcW w:w="607" w:type="dxa"/>
            <w:noWrap/>
          </w:tcPr>
          <w:p w14:paraId="1FE38B1E" w14:textId="77777777" w:rsidR="00756F2E" w:rsidRPr="0084058D" w:rsidRDefault="00756F2E" w:rsidP="00D6672F">
            <w:pPr>
              <w:rPr>
                <w:rFonts w:ascii="Calibri" w:hAnsi="Calibri"/>
                <w:color w:val="000000"/>
                <w:lang w:eastAsia="en-AU"/>
              </w:rPr>
            </w:pPr>
          </w:p>
        </w:tc>
        <w:tc>
          <w:tcPr>
            <w:tcW w:w="689" w:type="dxa"/>
            <w:noWrap/>
          </w:tcPr>
          <w:p w14:paraId="775CBFAF" w14:textId="77777777" w:rsidR="00756F2E" w:rsidRPr="0084058D" w:rsidRDefault="00756F2E" w:rsidP="00D6672F">
            <w:pPr>
              <w:rPr>
                <w:rFonts w:ascii="Calibri" w:hAnsi="Calibri"/>
                <w:color w:val="000000"/>
                <w:lang w:eastAsia="en-AU"/>
              </w:rPr>
            </w:pPr>
          </w:p>
        </w:tc>
        <w:tc>
          <w:tcPr>
            <w:tcW w:w="579" w:type="dxa"/>
            <w:noWrap/>
          </w:tcPr>
          <w:p w14:paraId="3C3288D9" w14:textId="77777777" w:rsidR="00756F2E" w:rsidRPr="0084058D" w:rsidRDefault="00756F2E" w:rsidP="00D6672F">
            <w:pPr>
              <w:rPr>
                <w:rFonts w:ascii="Calibri" w:hAnsi="Calibri"/>
                <w:color w:val="000000"/>
                <w:lang w:eastAsia="en-AU"/>
              </w:rPr>
            </w:pPr>
          </w:p>
        </w:tc>
        <w:tc>
          <w:tcPr>
            <w:tcW w:w="579" w:type="dxa"/>
            <w:noWrap/>
          </w:tcPr>
          <w:p w14:paraId="79B8B270" w14:textId="77777777" w:rsidR="00756F2E" w:rsidRPr="0084058D" w:rsidRDefault="00756F2E" w:rsidP="00D6672F">
            <w:pPr>
              <w:rPr>
                <w:rFonts w:ascii="Calibri" w:hAnsi="Calibri"/>
                <w:color w:val="000000"/>
                <w:lang w:eastAsia="en-AU"/>
              </w:rPr>
            </w:pPr>
          </w:p>
        </w:tc>
        <w:tc>
          <w:tcPr>
            <w:tcW w:w="560" w:type="dxa"/>
            <w:noWrap/>
          </w:tcPr>
          <w:p w14:paraId="3DA26913" w14:textId="77777777" w:rsidR="00756F2E" w:rsidRPr="0084058D" w:rsidRDefault="00756F2E" w:rsidP="00D6672F">
            <w:pPr>
              <w:rPr>
                <w:rFonts w:ascii="Calibri" w:hAnsi="Calibri"/>
                <w:color w:val="000000"/>
                <w:lang w:eastAsia="en-AU"/>
              </w:rPr>
            </w:pPr>
          </w:p>
        </w:tc>
        <w:tc>
          <w:tcPr>
            <w:tcW w:w="560" w:type="dxa"/>
            <w:noWrap/>
          </w:tcPr>
          <w:p w14:paraId="1AA5D772" w14:textId="77777777" w:rsidR="00756F2E" w:rsidRPr="0084058D" w:rsidRDefault="00756F2E" w:rsidP="00D6672F">
            <w:pPr>
              <w:rPr>
                <w:rFonts w:ascii="Calibri" w:hAnsi="Calibri"/>
                <w:color w:val="000000"/>
                <w:lang w:eastAsia="en-AU"/>
              </w:rPr>
            </w:pPr>
          </w:p>
        </w:tc>
        <w:tc>
          <w:tcPr>
            <w:tcW w:w="498" w:type="dxa"/>
            <w:noWrap/>
          </w:tcPr>
          <w:p w14:paraId="6746E636" w14:textId="77777777" w:rsidR="00756F2E" w:rsidRPr="0084058D" w:rsidRDefault="00756F2E" w:rsidP="00D6672F">
            <w:pPr>
              <w:rPr>
                <w:rFonts w:ascii="Calibri" w:hAnsi="Calibri"/>
                <w:color w:val="000000"/>
                <w:lang w:eastAsia="en-AU"/>
              </w:rPr>
            </w:pPr>
          </w:p>
        </w:tc>
        <w:tc>
          <w:tcPr>
            <w:tcW w:w="1019" w:type="dxa"/>
            <w:noWrap/>
          </w:tcPr>
          <w:p w14:paraId="25FA8F7E" w14:textId="77777777" w:rsidR="00756F2E" w:rsidRPr="0084058D" w:rsidRDefault="00756F2E" w:rsidP="00D6672F">
            <w:pPr>
              <w:rPr>
                <w:rFonts w:ascii="Calibri" w:hAnsi="Calibri"/>
                <w:color w:val="000000"/>
                <w:lang w:eastAsia="en-AU"/>
              </w:rPr>
            </w:pPr>
          </w:p>
        </w:tc>
        <w:tc>
          <w:tcPr>
            <w:tcW w:w="498" w:type="dxa"/>
            <w:noWrap/>
          </w:tcPr>
          <w:p w14:paraId="185FA181" w14:textId="77777777" w:rsidR="00756F2E" w:rsidRPr="0084058D" w:rsidRDefault="00756F2E" w:rsidP="00D6672F">
            <w:pPr>
              <w:rPr>
                <w:rFonts w:ascii="Calibri" w:hAnsi="Calibri"/>
                <w:color w:val="000000"/>
                <w:lang w:eastAsia="en-AU"/>
              </w:rPr>
            </w:pPr>
          </w:p>
        </w:tc>
        <w:tc>
          <w:tcPr>
            <w:tcW w:w="560" w:type="dxa"/>
            <w:noWrap/>
          </w:tcPr>
          <w:p w14:paraId="27C38557" w14:textId="77777777" w:rsidR="00756F2E" w:rsidRPr="0084058D" w:rsidRDefault="00756F2E" w:rsidP="00D6672F">
            <w:pPr>
              <w:rPr>
                <w:rFonts w:ascii="Calibri" w:hAnsi="Calibri"/>
                <w:color w:val="000000"/>
                <w:lang w:eastAsia="en-AU"/>
              </w:rPr>
            </w:pPr>
          </w:p>
        </w:tc>
        <w:tc>
          <w:tcPr>
            <w:tcW w:w="560" w:type="dxa"/>
            <w:noWrap/>
          </w:tcPr>
          <w:p w14:paraId="12DF2C48" w14:textId="77777777" w:rsidR="00756F2E" w:rsidRPr="0084058D" w:rsidRDefault="00756F2E" w:rsidP="00D6672F">
            <w:pPr>
              <w:rPr>
                <w:rFonts w:ascii="Calibri" w:hAnsi="Calibri"/>
                <w:color w:val="000000"/>
                <w:lang w:eastAsia="en-AU"/>
              </w:rPr>
            </w:pPr>
          </w:p>
        </w:tc>
        <w:tc>
          <w:tcPr>
            <w:tcW w:w="503" w:type="dxa"/>
            <w:noWrap/>
          </w:tcPr>
          <w:p w14:paraId="16B2792F" w14:textId="77777777" w:rsidR="00756F2E" w:rsidRPr="0084058D" w:rsidRDefault="00756F2E" w:rsidP="00D6672F">
            <w:pPr>
              <w:rPr>
                <w:rFonts w:ascii="Calibri" w:hAnsi="Calibri"/>
                <w:color w:val="000000"/>
                <w:lang w:eastAsia="en-AU"/>
              </w:rPr>
            </w:pPr>
          </w:p>
        </w:tc>
        <w:tc>
          <w:tcPr>
            <w:tcW w:w="560" w:type="dxa"/>
            <w:noWrap/>
          </w:tcPr>
          <w:p w14:paraId="57DFCE4C" w14:textId="77777777" w:rsidR="00756F2E" w:rsidRPr="0084058D" w:rsidRDefault="00756F2E" w:rsidP="00D6672F">
            <w:pPr>
              <w:rPr>
                <w:rFonts w:ascii="Calibri" w:hAnsi="Calibri"/>
                <w:color w:val="000000"/>
                <w:lang w:eastAsia="en-AU"/>
              </w:rPr>
            </w:pPr>
          </w:p>
        </w:tc>
      </w:tr>
      <w:tr w:rsidR="00756F2E" w:rsidRPr="0084058D" w14:paraId="2ABFA0DE" w14:textId="77777777" w:rsidTr="00D6672F">
        <w:trPr>
          <w:cantSplit/>
          <w:trHeight w:val="340"/>
        </w:trPr>
        <w:tc>
          <w:tcPr>
            <w:tcW w:w="3234" w:type="dxa"/>
            <w:vAlign w:val="bottom"/>
          </w:tcPr>
          <w:p w14:paraId="06CE0C66" w14:textId="29F9BFDA" w:rsidR="00756F2E" w:rsidRPr="0084058D" w:rsidRDefault="004D24D5" w:rsidP="00D6672F">
            <w:pPr>
              <w:rPr>
                <w:rFonts w:ascii="Calibri" w:hAnsi="Calibri"/>
                <w:color w:val="000000"/>
              </w:rPr>
            </w:pPr>
            <w:r w:rsidRPr="0084058D">
              <w:rPr>
                <w:rFonts w:ascii="Calibri" w:hAnsi="Calibri"/>
                <w:color w:val="000000"/>
              </w:rPr>
              <w:t xml:space="preserve">113-Vic State Gov -15 hour individual offender </w:t>
            </w:r>
          </w:p>
        </w:tc>
        <w:tc>
          <w:tcPr>
            <w:tcW w:w="689" w:type="dxa"/>
            <w:noWrap/>
          </w:tcPr>
          <w:p w14:paraId="29BE5F93" w14:textId="77777777" w:rsidR="00756F2E" w:rsidRPr="0084058D" w:rsidRDefault="00756F2E" w:rsidP="00D6672F">
            <w:pPr>
              <w:rPr>
                <w:rFonts w:ascii="Calibri" w:hAnsi="Calibri"/>
                <w:color w:val="000000"/>
                <w:lang w:eastAsia="en-AU"/>
              </w:rPr>
            </w:pPr>
          </w:p>
        </w:tc>
        <w:tc>
          <w:tcPr>
            <w:tcW w:w="579" w:type="dxa"/>
            <w:noWrap/>
          </w:tcPr>
          <w:p w14:paraId="07655EED" w14:textId="77777777" w:rsidR="00756F2E" w:rsidRPr="0084058D" w:rsidRDefault="00756F2E" w:rsidP="00D6672F">
            <w:pPr>
              <w:rPr>
                <w:rFonts w:ascii="Calibri" w:hAnsi="Calibri"/>
                <w:color w:val="000000"/>
                <w:lang w:eastAsia="en-AU"/>
              </w:rPr>
            </w:pPr>
          </w:p>
        </w:tc>
        <w:tc>
          <w:tcPr>
            <w:tcW w:w="617" w:type="dxa"/>
            <w:noWrap/>
          </w:tcPr>
          <w:p w14:paraId="56F75960" w14:textId="7B5A850A" w:rsidR="00756F2E" w:rsidRPr="0084058D" w:rsidRDefault="00C21D69" w:rsidP="00D6672F">
            <w:pPr>
              <w:rPr>
                <w:rFonts w:ascii="Calibri" w:hAnsi="Calibri"/>
                <w:color w:val="000000"/>
                <w:lang w:eastAsia="en-AU"/>
              </w:rPr>
            </w:pPr>
            <w:r>
              <w:rPr>
                <w:rFonts w:ascii="Calibri" w:hAnsi="Calibri"/>
                <w:color w:val="000000"/>
                <w:lang w:eastAsia="en-AU"/>
              </w:rPr>
              <w:t>D</w:t>
            </w:r>
          </w:p>
        </w:tc>
        <w:tc>
          <w:tcPr>
            <w:tcW w:w="583" w:type="dxa"/>
            <w:noWrap/>
          </w:tcPr>
          <w:p w14:paraId="6A2CA950" w14:textId="77777777" w:rsidR="00756F2E" w:rsidRPr="0084058D" w:rsidRDefault="00756F2E" w:rsidP="00D6672F">
            <w:pPr>
              <w:rPr>
                <w:rFonts w:ascii="Calibri" w:hAnsi="Calibri"/>
                <w:color w:val="000000"/>
                <w:lang w:eastAsia="en-AU"/>
              </w:rPr>
            </w:pPr>
          </w:p>
        </w:tc>
        <w:tc>
          <w:tcPr>
            <w:tcW w:w="607" w:type="dxa"/>
            <w:noWrap/>
          </w:tcPr>
          <w:p w14:paraId="4E68626A" w14:textId="77777777" w:rsidR="00756F2E" w:rsidRPr="0084058D" w:rsidRDefault="00756F2E" w:rsidP="00D6672F">
            <w:pPr>
              <w:rPr>
                <w:rFonts w:ascii="Calibri" w:hAnsi="Calibri"/>
                <w:color w:val="000000"/>
                <w:lang w:eastAsia="en-AU"/>
              </w:rPr>
            </w:pPr>
          </w:p>
        </w:tc>
        <w:tc>
          <w:tcPr>
            <w:tcW w:w="689" w:type="dxa"/>
            <w:noWrap/>
          </w:tcPr>
          <w:p w14:paraId="15945C1F" w14:textId="77777777" w:rsidR="00756F2E" w:rsidRPr="0084058D" w:rsidRDefault="00756F2E" w:rsidP="00D6672F">
            <w:pPr>
              <w:rPr>
                <w:rFonts w:ascii="Calibri" w:hAnsi="Calibri"/>
                <w:color w:val="000000"/>
                <w:lang w:eastAsia="en-AU"/>
              </w:rPr>
            </w:pPr>
          </w:p>
        </w:tc>
        <w:tc>
          <w:tcPr>
            <w:tcW w:w="579" w:type="dxa"/>
            <w:noWrap/>
          </w:tcPr>
          <w:p w14:paraId="779EBC0B" w14:textId="77777777" w:rsidR="00756F2E" w:rsidRPr="0084058D" w:rsidRDefault="00756F2E" w:rsidP="00D6672F">
            <w:pPr>
              <w:rPr>
                <w:rFonts w:ascii="Calibri" w:hAnsi="Calibri"/>
                <w:color w:val="000000"/>
                <w:lang w:eastAsia="en-AU"/>
              </w:rPr>
            </w:pPr>
          </w:p>
        </w:tc>
        <w:tc>
          <w:tcPr>
            <w:tcW w:w="579" w:type="dxa"/>
            <w:noWrap/>
          </w:tcPr>
          <w:p w14:paraId="1FA0E756" w14:textId="77777777" w:rsidR="00756F2E" w:rsidRPr="0084058D" w:rsidRDefault="00756F2E" w:rsidP="00D6672F">
            <w:pPr>
              <w:rPr>
                <w:rFonts w:ascii="Calibri" w:hAnsi="Calibri"/>
                <w:color w:val="000000"/>
                <w:lang w:eastAsia="en-AU"/>
              </w:rPr>
            </w:pPr>
          </w:p>
        </w:tc>
        <w:tc>
          <w:tcPr>
            <w:tcW w:w="560" w:type="dxa"/>
            <w:noWrap/>
          </w:tcPr>
          <w:p w14:paraId="7AD792F3" w14:textId="77777777" w:rsidR="00756F2E" w:rsidRPr="0084058D" w:rsidRDefault="00756F2E" w:rsidP="00D6672F">
            <w:pPr>
              <w:rPr>
                <w:rFonts w:ascii="Calibri" w:hAnsi="Calibri"/>
                <w:color w:val="000000"/>
                <w:lang w:eastAsia="en-AU"/>
              </w:rPr>
            </w:pPr>
          </w:p>
        </w:tc>
        <w:tc>
          <w:tcPr>
            <w:tcW w:w="560" w:type="dxa"/>
            <w:noWrap/>
          </w:tcPr>
          <w:p w14:paraId="3B2D63C5" w14:textId="77777777" w:rsidR="00756F2E" w:rsidRPr="0084058D" w:rsidRDefault="00756F2E" w:rsidP="00D6672F">
            <w:pPr>
              <w:rPr>
                <w:rFonts w:ascii="Calibri" w:hAnsi="Calibri"/>
                <w:color w:val="000000"/>
                <w:lang w:eastAsia="en-AU"/>
              </w:rPr>
            </w:pPr>
          </w:p>
        </w:tc>
        <w:tc>
          <w:tcPr>
            <w:tcW w:w="498" w:type="dxa"/>
            <w:noWrap/>
          </w:tcPr>
          <w:p w14:paraId="57596132" w14:textId="77777777" w:rsidR="00756F2E" w:rsidRPr="0084058D" w:rsidRDefault="00756F2E" w:rsidP="00D6672F">
            <w:pPr>
              <w:rPr>
                <w:rFonts w:ascii="Calibri" w:hAnsi="Calibri"/>
                <w:color w:val="000000"/>
                <w:lang w:eastAsia="en-AU"/>
              </w:rPr>
            </w:pPr>
          </w:p>
        </w:tc>
        <w:tc>
          <w:tcPr>
            <w:tcW w:w="1019" w:type="dxa"/>
            <w:noWrap/>
          </w:tcPr>
          <w:p w14:paraId="1AF292D5" w14:textId="77777777" w:rsidR="00756F2E" w:rsidRPr="0084058D" w:rsidRDefault="00756F2E" w:rsidP="00D6672F">
            <w:pPr>
              <w:rPr>
                <w:rFonts w:ascii="Calibri" w:hAnsi="Calibri"/>
                <w:color w:val="000000"/>
                <w:lang w:eastAsia="en-AU"/>
              </w:rPr>
            </w:pPr>
          </w:p>
        </w:tc>
        <w:tc>
          <w:tcPr>
            <w:tcW w:w="498" w:type="dxa"/>
            <w:noWrap/>
          </w:tcPr>
          <w:p w14:paraId="66F7BCC9" w14:textId="77777777" w:rsidR="00756F2E" w:rsidRPr="0084058D" w:rsidRDefault="00756F2E" w:rsidP="00D6672F">
            <w:pPr>
              <w:rPr>
                <w:rFonts w:ascii="Calibri" w:hAnsi="Calibri"/>
                <w:color w:val="000000"/>
                <w:lang w:eastAsia="en-AU"/>
              </w:rPr>
            </w:pPr>
          </w:p>
        </w:tc>
        <w:tc>
          <w:tcPr>
            <w:tcW w:w="560" w:type="dxa"/>
            <w:noWrap/>
          </w:tcPr>
          <w:p w14:paraId="491248D4" w14:textId="77777777" w:rsidR="00756F2E" w:rsidRPr="0084058D" w:rsidRDefault="00756F2E" w:rsidP="00D6672F">
            <w:pPr>
              <w:rPr>
                <w:rFonts w:ascii="Calibri" w:hAnsi="Calibri"/>
                <w:color w:val="000000"/>
                <w:lang w:eastAsia="en-AU"/>
              </w:rPr>
            </w:pPr>
          </w:p>
        </w:tc>
        <w:tc>
          <w:tcPr>
            <w:tcW w:w="560" w:type="dxa"/>
            <w:noWrap/>
          </w:tcPr>
          <w:p w14:paraId="5D80D6BD" w14:textId="77777777" w:rsidR="00756F2E" w:rsidRPr="0084058D" w:rsidRDefault="00756F2E" w:rsidP="00D6672F">
            <w:pPr>
              <w:rPr>
                <w:rFonts w:ascii="Calibri" w:hAnsi="Calibri"/>
                <w:color w:val="000000"/>
                <w:lang w:eastAsia="en-AU"/>
              </w:rPr>
            </w:pPr>
          </w:p>
        </w:tc>
        <w:tc>
          <w:tcPr>
            <w:tcW w:w="503" w:type="dxa"/>
            <w:noWrap/>
          </w:tcPr>
          <w:p w14:paraId="32BAF5D1" w14:textId="77777777" w:rsidR="00756F2E" w:rsidRPr="0084058D" w:rsidRDefault="00756F2E" w:rsidP="00D6672F">
            <w:pPr>
              <w:rPr>
                <w:rFonts w:ascii="Calibri" w:hAnsi="Calibri"/>
                <w:color w:val="000000"/>
                <w:lang w:eastAsia="en-AU"/>
              </w:rPr>
            </w:pPr>
          </w:p>
        </w:tc>
        <w:tc>
          <w:tcPr>
            <w:tcW w:w="560" w:type="dxa"/>
            <w:noWrap/>
          </w:tcPr>
          <w:p w14:paraId="49750EA5" w14:textId="77777777" w:rsidR="00756F2E" w:rsidRPr="0084058D" w:rsidRDefault="00756F2E" w:rsidP="00D6672F">
            <w:pPr>
              <w:rPr>
                <w:rFonts w:ascii="Calibri" w:hAnsi="Calibri"/>
                <w:color w:val="000000"/>
                <w:lang w:eastAsia="en-AU"/>
              </w:rPr>
            </w:pPr>
          </w:p>
        </w:tc>
      </w:tr>
      <w:tr w:rsidR="00756F2E" w:rsidRPr="0084058D" w14:paraId="0F3C8FD6" w14:textId="77777777" w:rsidTr="00D6672F">
        <w:trPr>
          <w:cantSplit/>
          <w:trHeight w:val="340"/>
        </w:trPr>
        <w:tc>
          <w:tcPr>
            <w:tcW w:w="3234" w:type="dxa"/>
            <w:vAlign w:val="bottom"/>
          </w:tcPr>
          <w:p w14:paraId="7DC8E174" w14:textId="6F004DCC" w:rsidR="00756F2E" w:rsidRPr="0084058D" w:rsidRDefault="004D24D5" w:rsidP="00D6672F">
            <w:pPr>
              <w:rPr>
                <w:rFonts w:ascii="Calibri" w:hAnsi="Calibri"/>
                <w:color w:val="000000"/>
              </w:rPr>
            </w:pPr>
            <w:r w:rsidRPr="0084058D">
              <w:rPr>
                <w:rFonts w:ascii="Calibri" w:hAnsi="Calibri"/>
                <w:color w:val="000000"/>
              </w:rPr>
              <w:t xml:space="preserve">114-Vic State Gov -24 hour </w:t>
            </w:r>
            <w:r w:rsidR="00854D4E" w:rsidRPr="0084058D">
              <w:rPr>
                <w:rFonts w:ascii="Calibri" w:hAnsi="Calibri"/>
                <w:color w:val="000000"/>
              </w:rPr>
              <w:t xml:space="preserve">group </w:t>
            </w:r>
            <w:r w:rsidRPr="0084058D">
              <w:rPr>
                <w:rFonts w:ascii="Calibri" w:hAnsi="Calibri"/>
                <w:color w:val="000000"/>
              </w:rPr>
              <w:t xml:space="preserve">offender </w:t>
            </w:r>
          </w:p>
        </w:tc>
        <w:tc>
          <w:tcPr>
            <w:tcW w:w="689" w:type="dxa"/>
            <w:noWrap/>
          </w:tcPr>
          <w:p w14:paraId="1E7E189A" w14:textId="77777777" w:rsidR="00756F2E" w:rsidRPr="0084058D" w:rsidRDefault="00756F2E" w:rsidP="00D6672F">
            <w:pPr>
              <w:rPr>
                <w:rFonts w:ascii="Calibri" w:hAnsi="Calibri"/>
                <w:color w:val="000000"/>
                <w:lang w:eastAsia="en-AU"/>
              </w:rPr>
            </w:pPr>
          </w:p>
        </w:tc>
        <w:tc>
          <w:tcPr>
            <w:tcW w:w="579" w:type="dxa"/>
            <w:noWrap/>
          </w:tcPr>
          <w:p w14:paraId="6682905A" w14:textId="77777777" w:rsidR="00756F2E" w:rsidRPr="0084058D" w:rsidRDefault="00756F2E" w:rsidP="00D6672F">
            <w:pPr>
              <w:rPr>
                <w:rFonts w:ascii="Calibri" w:hAnsi="Calibri"/>
                <w:color w:val="000000"/>
                <w:lang w:eastAsia="en-AU"/>
              </w:rPr>
            </w:pPr>
          </w:p>
        </w:tc>
        <w:tc>
          <w:tcPr>
            <w:tcW w:w="617" w:type="dxa"/>
            <w:noWrap/>
          </w:tcPr>
          <w:p w14:paraId="39E8C6AE" w14:textId="7CD6D2C8" w:rsidR="00756F2E" w:rsidRPr="0084058D" w:rsidRDefault="00C21D69" w:rsidP="00D6672F">
            <w:pPr>
              <w:rPr>
                <w:rFonts w:ascii="Calibri" w:hAnsi="Calibri"/>
                <w:color w:val="000000"/>
                <w:lang w:eastAsia="en-AU"/>
              </w:rPr>
            </w:pPr>
            <w:r>
              <w:rPr>
                <w:rFonts w:ascii="Calibri" w:hAnsi="Calibri"/>
                <w:color w:val="000000"/>
                <w:lang w:eastAsia="en-AU"/>
              </w:rPr>
              <w:t>D</w:t>
            </w:r>
          </w:p>
        </w:tc>
        <w:tc>
          <w:tcPr>
            <w:tcW w:w="583" w:type="dxa"/>
            <w:noWrap/>
          </w:tcPr>
          <w:p w14:paraId="321ACFF6" w14:textId="77777777" w:rsidR="00756F2E" w:rsidRPr="0084058D" w:rsidRDefault="00756F2E" w:rsidP="00D6672F">
            <w:pPr>
              <w:rPr>
                <w:rFonts w:ascii="Calibri" w:hAnsi="Calibri"/>
                <w:color w:val="000000"/>
                <w:lang w:eastAsia="en-AU"/>
              </w:rPr>
            </w:pPr>
          </w:p>
        </w:tc>
        <w:tc>
          <w:tcPr>
            <w:tcW w:w="607" w:type="dxa"/>
            <w:noWrap/>
          </w:tcPr>
          <w:p w14:paraId="49A8E689" w14:textId="77777777" w:rsidR="00756F2E" w:rsidRPr="0084058D" w:rsidRDefault="00756F2E" w:rsidP="00D6672F">
            <w:pPr>
              <w:rPr>
                <w:rFonts w:ascii="Calibri" w:hAnsi="Calibri"/>
                <w:color w:val="000000"/>
                <w:lang w:eastAsia="en-AU"/>
              </w:rPr>
            </w:pPr>
          </w:p>
        </w:tc>
        <w:tc>
          <w:tcPr>
            <w:tcW w:w="689" w:type="dxa"/>
            <w:noWrap/>
          </w:tcPr>
          <w:p w14:paraId="6FA0EB43" w14:textId="77777777" w:rsidR="00756F2E" w:rsidRPr="0084058D" w:rsidRDefault="00756F2E" w:rsidP="00D6672F">
            <w:pPr>
              <w:rPr>
                <w:rFonts w:ascii="Calibri" w:hAnsi="Calibri"/>
                <w:color w:val="000000"/>
                <w:lang w:eastAsia="en-AU"/>
              </w:rPr>
            </w:pPr>
          </w:p>
        </w:tc>
        <w:tc>
          <w:tcPr>
            <w:tcW w:w="579" w:type="dxa"/>
            <w:noWrap/>
          </w:tcPr>
          <w:p w14:paraId="0B6E4CD9" w14:textId="77777777" w:rsidR="00756F2E" w:rsidRPr="0084058D" w:rsidRDefault="00756F2E" w:rsidP="00D6672F">
            <w:pPr>
              <w:rPr>
                <w:rFonts w:ascii="Calibri" w:hAnsi="Calibri"/>
                <w:color w:val="000000"/>
                <w:lang w:eastAsia="en-AU"/>
              </w:rPr>
            </w:pPr>
          </w:p>
        </w:tc>
        <w:tc>
          <w:tcPr>
            <w:tcW w:w="579" w:type="dxa"/>
            <w:noWrap/>
          </w:tcPr>
          <w:p w14:paraId="2186DCB4" w14:textId="77777777" w:rsidR="00756F2E" w:rsidRPr="0084058D" w:rsidRDefault="00756F2E" w:rsidP="00D6672F">
            <w:pPr>
              <w:rPr>
                <w:rFonts w:ascii="Calibri" w:hAnsi="Calibri"/>
                <w:color w:val="000000"/>
                <w:lang w:eastAsia="en-AU"/>
              </w:rPr>
            </w:pPr>
          </w:p>
        </w:tc>
        <w:tc>
          <w:tcPr>
            <w:tcW w:w="560" w:type="dxa"/>
            <w:noWrap/>
          </w:tcPr>
          <w:p w14:paraId="4DCD9DE3" w14:textId="77777777" w:rsidR="00756F2E" w:rsidRPr="0084058D" w:rsidRDefault="00756F2E" w:rsidP="00D6672F">
            <w:pPr>
              <w:rPr>
                <w:rFonts w:ascii="Calibri" w:hAnsi="Calibri"/>
                <w:color w:val="000000"/>
                <w:lang w:eastAsia="en-AU"/>
              </w:rPr>
            </w:pPr>
          </w:p>
        </w:tc>
        <w:tc>
          <w:tcPr>
            <w:tcW w:w="560" w:type="dxa"/>
            <w:noWrap/>
          </w:tcPr>
          <w:p w14:paraId="642EE5A7" w14:textId="77777777" w:rsidR="00756F2E" w:rsidRPr="0084058D" w:rsidRDefault="00756F2E" w:rsidP="00D6672F">
            <w:pPr>
              <w:rPr>
                <w:rFonts w:ascii="Calibri" w:hAnsi="Calibri"/>
                <w:color w:val="000000"/>
                <w:lang w:eastAsia="en-AU"/>
              </w:rPr>
            </w:pPr>
          </w:p>
        </w:tc>
        <w:tc>
          <w:tcPr>
            <w:tcW w:w="498" w:type="dxa"/>
            <w:noWrap/>
          </w:tcPr>
          <w:p w14:paraId="762D2FDA" w14:textId="77777777" w:rsidR="00756F2E" w:rsidRPr="0084058D" w:rsidRDefault="00756F2E" w:rsidP="00D6672F">
            <w:pPr>
              <w:rPr>
                <w:rFonts w:ascii="Calibri" w:hAnsi="Calibri"/>
                <w:color w:val="000000"/>
                <w:lang w:eastAsia="en-AU"/>
              </w:rPr>
            </w:pPr>
          </w:p>
        </w:tc>
        <w:tc>
          <w:tcPr>
            <w:tcW w:w="1019" w:type="dxa"/>
            <w:noWrap/>
          </w:tcPr>
          <w:p w14:paraId="3E91A586" w14:textId="77777777" w:rsidR="00756F2E" w:rsidRPr="0084058D" w:rsidRDefault="00756F2E" w:rsidP="00D6672F">
            <w:pPr>
              <w:rPr>
                <w:rFonts w:ascii="Calibri" w:hAnsi="Calibri"/>
                <w:color w:val="000000"/>
                <w:lang w:eastAsia="en-AU"/>
              </w:rPr>
            </w:pPr>
          </w:p>
        </w:tc>
        <w:tc>
          <w:tcPr>
            <w:tcW w:w="498" w:type="dxa"/>
            <w:noWrap/>
          </w:tcPr>
          <w:p w14:paraId="7487CBBC" w14:textId="77777777" w:rsidR="00756F2E" w:rsidRPr="0084058D" w:rsidRDefault="00756F2E" w:rsidP="00D6672F">
            <w:pPr>
              <w:rPr>
                <w:rFonts w:ascii="Calibri" w:hAnsi="Calibri"/>
                <w:color w:val="000000"/>
                <w:lang w:eastAsia="en-AU"/>
              </w:rPr>
            </w:pPr>
          </w:p>
        </w:tc>
        <w:tc>
          <w:tcPr>
            <w:tcW w:w="560" w:type="dxa"/>
            <w:noWrap/>
          </w:tcPr>
          <w:p w14:paraId="189FE522" w14:textId="77777777" w:rsidR="00756F2E" w:rsidRPr="0084058D" w:rsidRDefault="00756F2E" w:rsidP="00D6672F">
            <w:pPr>
              <w:rPr>
                <w:rFonts w:ascii="Calibri" w:hAnsi="Calibri"/>
                <w:color w:val="000000"/>
                <w:lang w:eastAsia="en-AU"/>
              </w:rPr>
            </w:pPr>
          </w:p>
        </w:tc>
        <w:tc>
          <w:tcPr>
            <w:tcW w:w="560" w:type="dxa"/>
            <w:noWrap/>
          </w:tcPr>
          <w:p w14:paraId="49260A2A" w14:textId="77777777" w:rsidR="00756F2E" w:rsidRPr="0084058D" w:rsidRDefault="00756F2E" w:rsidP="00D6672F">
            <w:pPr>
              <w:rPr>
                <w:rFonts w:ascii="Calibri" w:hAnsi="Calibri"/>
                <w:color w:val="000000"/>
                <w:lang w:eastAsia="en-AU"/>
              </w:rPr>
            </w:pPr>
          </w:p>
        </w:tc>
        <w:tc>
          <w:tcPr>
            <w:tcW w:w="503" w:type="dxa"/>
            <w:noWrap/>
          </w:tcPr>
          <w:p w14:paraId="5360CBAB" w14:textId="77777777" w:rsidR="00756F2E" w:rsidRPr="0084058D" w:rsidRDefault="00756F2E" w:rsidP="00D6672F">
            <w:pPr>
              <w:rPr>
                <w:rFonts w:ascii="Calibri" w:hAnsi="Calibri"/>
                <w:color w:val="000000"/>
                <w:lang w:eastAsia="en-AU"/>
              </w:rPr>
            </w:pPr>
          </w:p>
        </w:tc>
        <w:tc>
          <w:tcPr>
            <w:tcW w:w="560" w:type="dxa"/>
            <w:noWrap/>
          </w:tcPr>
          <w:p w14:paraId="437233DD" w14:textId="77777777" w:rsidR="00756F2E" w:rsidRPr="0084058D" w:rsidRDefault="00756F2E" w:rsidP="00D6672F">
            <w:pPr>
              <w:rPr>
                <w:rFonts w:ascii="Calibri" w:hAnsi="Calibri"/>
                <w:color w:val="000000"/>
                <w:lang w:eastAsia="en-AU"/>
              </w:rPr>
            </w:pPr>
          </w:p>
        </w:tc>
      </w:tr>
      <w:tr w:rsidR="00756F2E" w:rsidRPr="0084058D" w14:paraId="54BA3E01" w14:textId="77777777" w:rsidTr="00D6672F">
        <w:trPr>
          <w:cantSplit/>
          <w:trHeight w:val="340"/>
        </w:trPr>
        <w:tc>
          <w:tcPr>
            <w:tcW w:w="3234" w:type="dxa"/>
            <w:vAlign w:val="bottom"/>
          </w:tcPr>
          <w:p w14:paraId="26492314" w14:textId="12672A5A" w:rsidR="00756F2E" w:rsidRPr="0084058D" w:rsidRDefault="004D24D5" w:rsidP="00D6672F">
            <w:pPr>
              <w:rPr>
                <w:rFonts w:ascii="Calibri" w:hAnsi="Calibri"/>
                <w:color w:val="000000"/>
              </w:rPr>
            </w:pPr>
            <w:r w:rsidRPr="0084058D">
              <w:rPr>
                <w:rFonts w:ascii="Calibri" w:hAnsi="Calibri"/>
                <w:color w:val="000000"/>
              </w:rPr>
              <w:t xml:space="preserve">115-Vic State Gov -42 hour group offender </w:t>
            </w:r>
          </w:p>
        </w:tc>
        <w:tc>
          <w:tcPr>
            <w:tcW w:w="689" w:type="dxa"/>
            <w:noWrap/>
          </w:tcPr>
          <w:p w14:paraId="5ED37428" w14:textId="77777777" w:rsidR="00756F2E" w:rsidRPr="0084058D" w:rsidRDefault="00756F2E" w:rsidP="00D6672F">
            <w:pPr>
              <w:rPr>
                <w:rFonts w:ascii="Calibri" w:hAnsi="Calibri"/>
                <w:color w:val="000000"/>
                <w:lang w:eastAsia="en-AU"/>
              </w:rPr>
            </w:pPr>
          </w:p>
        </w:tc>
        <w:tc>
          <w:tcPr>
            <w:tcW w:w="579" w:type="dxa"/>
            <w:noWrap/>
          </w:tcPr>
          <w:p w14:paraId="711BFDB7" w14:textId="77777777" w:rsidR="00756F2E" w:rsidRPr="0084058D" w:rsidRDefault="00756F2E" w:rsidP="00D6672F">
            <w:pPr>
              <w:rPr>
                <w:rFonts w:ascii="Calibri" w:hAnsi="Calibri"/>
                <w:color w:val="000000"/>
                <w:lang w:eastAsia="en-AU"/>
              </w:rPr>
            </w:pPr>
          </w:p>
        </w:tc>
        <w:tc>
          <w:tcPr>
            <w:tcW w:w="617" w:type="dxa"/>
            <w:noWrap/>
          </w:tcPr>
          <w:p w14:paraId="59E157DB" w14:textId="2743189A" w:rsidR="00756F2E" w:rsidRPr="0084058D" w:rsidRDefault="00C21D69" w:rsidP="00D6672F">
            <w:pPr>
              <w:rPr>
                <w:rFonts w:ascii="Calibri" w:hAnsi="Calibri"/>
                <w:color w:val="000000"/>
                <w:lang w:eastAsia="en-AU"/>
              </w:rPr>
            </w:pPr>
            <w:r>
              <w:rPr>
                <w:rFonts w:ascii="Calibri" w:hAnsi="Calibri"/>
                <w:color w:val="000000"/>
                <w:lang w:eastAsia="en-AU"/>
              </w:rPr>
              <w:t>D</w:t>
            </w:r>
          </w:p>
        </w:tc>
        <w:tc>
          <w:tcPr>
            <w:tcW w:w="583" w:type="dxa"/>
            <w:noWrap/>
          </w:tcPr>
          <w:p w14:paraId="34F4487F" w14:textId="77777777" w:rsidR="00756F2E" w:rsidRPr="0084058D" w:rsidRDefault="00756F2E" w:rsidP="00D6672F">
            <w:pPr>
              <w:rPr>
                <w:rFonts w:ascii="Calibri" w:hAnsi="Calibri"/>
                <w:color w:val="000000"/>
                <w:lang w:eastAsia="en-AU"/>
              </w:rPr>
            </w:pPr>
          </w:p>
        </w:tc>
        <w:tc>
          <w:tcPr>
            <w:tcW w:w="607" w:type="dxa"/>
            <w:noWrap/>
          </w:tcPr>
          <w:p w14:paraId="1A8E051C" w14:textId="77777777" w:rsidR="00756F2E" w:rsidRPr="0084058D" w:rsidRDefault="00756F2E" w:rsidP="00D6672F">
            <w:pPr>
              <w:rPr>
                <w:rFonts w:ascii="Calibri" w:hAnsi="Calibri"/>
                <w:color w:val="000000"/>
                <w:lang w:eastAsia="en-AU"/>
              </w:rPr>
            </w:pPr>
          </w:p>
        </w:tc>
        <w:tc>
          <w:tcPr>
            <w:tcW w:w="689" w:type="dxa"/>
            <w:noWrap/>
          </w:tcPr>
          <w:p w14:paraId="5566B5E6" w14:textId="77777777" w:rsidR="00756F2E" w:rsidRPr="0084058D" w:rsidRDefault="00756F2E" w:rsidP="00D6672F">
            <w:pPr>
              <w:rPr>
                <w:rFonts w:ascii="Calibri" w:hAnsi="Calibri"/>
                <w:color w:val="000000"/>
                <w:lang w:eastAsia="en-AU"/>
              </w:rPr>
            </w:pPr>
          </w:p>
        </w:tc>
        <w:tc>
          <w:tcPr>
            <w:tcW w:w="579" w:type="dxa"/>
            <w:noWrap/>
          </w:tcPr>
          <w:p w14:paraId="605D1145" w14:textId="77777777" w:rsidR="00756F2E" w:rsidRPr="0084058D" w:rsidRDefault="00756F2E" w:rsidP="00D6672F">
            <w:pPr>
              <w:rPr>
                <w:rFonts w:ascii="Calibri" w:hAnsi="Calibri"/>
                <w:color w:val="000000"/>
                <w:lang w:eastAsia="en-AU"/>
              </w:rPr>
            </w:pPr>
          </w:p>
        </w:tc>
        <w:tc>
          <w:tcPr>
            <w:tcW w:w="579" w:type="dxa"/>
            <w:noWrap/>
          </w:tcPr>
          <w:p w14:paraId="6D6C604D" w14:textId="77777777" w:rsidR="00756F2E" w:rsidRPr="0084058D" w:rsidRDefault="00756F2E" w:rsidP="00D6672F">
            <w:pPr>
              <w:rPr>
                <w:rFonts w:ascii="Calibri" w:hAnsi="Calibri"/>
                <w:color w:val="000000"/>
                <w:lang w:eastAsia="en-AU"/>
              </w:rPr>
            </w:pPr>
          </w:p>
        </w:tc>
        <w:tc>
          <w:tcPr>
            <w:tcW w:w="560" w:type="dxa"/>
            <w:noWrap/>
          </w:tcPr>
          <w:p w14:paraId="71B75AD0" w14:textId="77777777" w:rsidR="00756F2E" w:rsidRPr="0084058D" w:rsidRDefault="00756F2E" w:rsidP="00D6672F">
            <w:pPr>
              <w:rPr>
                <w:rFonts w:ascii="Calibri" w:hAnsi="Calibri"/>
                <w:color w:val="000000"/>
                <w:lang w:eastAsia="en-AU"/>
              </w:rPr>
            </w:pPr>
          </w:p>
        </w:tc>
        <w:tc>
          <w:tcPr>
            <w:tcW w:w="560" w:type="dxa"/>
            <w:noWrap/>
          </w:tcPr>
          <w:p w14:paraId="2223CC89" w14:textId="77777777" w:rsidR="00756F2E" w:rsidRPr="0084058D" w:rsidRDefault="00756F2E" w:rsidP="00D6672F">
            <w:pPr>
              <w:rPr>
                <w:rFonts w:ascii="Calibri" w:hAnsi="Calibri"/>
                <w:color w:val="000000"/>
                <w:lang w:eastAsia="en-AU"/>
              </w:rPr>
            </w:pPr>
          </w:p>
        </w:tc>
        <w:tc>
          <w:tcPr>
            <w:tcW w:w="498" w:type="dxa"/>
            <w:noWrap/>
          </w:tcPr>
          <w:p w14:paraId="526A57B2" w14:textId="77777777" w:rsidR="00756F2E" w:rsidRPr="0084058D" w:rsidRDefault="00756F2E" w:rsidP="00D6672F">
            <w:pPr>
              <w:rPr>
                <w:rFonts w:ascii="Calibri" w:hAnsi="Calibri"/>
                <w:color w:val="000000"/>
                <w:lang w:eastAsia="en-AU"/>
              </w:rPr>
            </w:pPr>
          </w:p>
        </w:tc>
        <w:tc>
          <w:tcPr>
            <w:tcW w:w="1019" w:type="dxa"/>
            <w:noWrap/>
          </w:tcPr>
          <w:p w14:paraId="54B31CC8" w14:textId="77777777" w:rsidR="00756F2E" w:rsidRPr="0084058D" w:rsidRDefault="00756F2E" w:rsidP="00D6672F">
            <w:pPr>
              <w:rPr>
                <w:rFonts w:ascii="Calibri" w:hAnsi="Calibri"/>
                <w:color w:val="000000"/>
                <w:lang w:eastAsia="en-AU"/>
              </w:rPr>
            </w:pPr>
          </w:p>
        </w:tc>
        <w:tc>
          <w:tcPr>
            <w:tcW w:w="498" w:type="dxa"/>
            <w:noWrap/>
          </w:tcPr>
          <w:p w14:paraId="76640BAE" w14:textId="77777777" w:rsidR="00756F2E" w:rsidRPr="0084058D" w:rsidRDefault="00756F2E" w:rsidP="00D6672F">
            <w:pPr>
              <w:rPr>
                <w:rFonts w:ascii="Calibri" w:hAnsi="Calibri"/>
                <w:color w:val="000000"/>
                <w:lang w:eastAsia="en-AU"/>
              </w:rPr>
            </w:pPr>
          </w:p>
        </w:tc>
        <w:tc>
          <w:tcPr>
            <w:tcW w:w="560" w:type="dxa"/>
            <w:noWrap/>
          </w:tcPr>
          <w:p w14:paraId="7721090B" w14:textId="77777777" w:rsidR="00756F2E" w:rsidRPr="0084058D" w:rsidRDefault="00756F2E" w:rsidP="00D6672F">
            <w:pPr>
              <w:rPr>
                <w:rFonts w:ascii="Calibri" w:hAnsi="Calibri"/>
                <w:color w:val="000000"/>
                <w:lang w:eastAsia="en-AU"/>
              </w:rPr>
            </w:pPr>
          </w:p>
        </w:tc>
        <w:tc>
          <w:tcPr>
            <w:tcW w:w="560" w:type="dxa"/>
            <w:noWrap/>
          </w:tcPr>
          <w:p w14:paraId="4964EE58" w14:textId="77777777" w:rsidR="00756F2E" w:rsidRPr="0084058D" w:rsidRDefault="00756F2E" w:rsidP="00D6672F">
            <w:pPr>
              <w:rPr>
                <w:rFonts w:ascii="Calibri" w:hAnsi="Calibri"/>
                <w:color w:val="000000"/>
                <w:lang w:eastAsia="en-AU"/>
              </w:rPr>
            </w:pPr>
          </w:p>
        </w:tc>
        <w:tc>
          <w:tcPr>
            <w:tcW w:w="503" w:type="dxa"/>
            <w:noWrap/>
          </w:tcPr>
          <w:p w14:paraId="40188FD8" w14:textId="77777777" w:rsidR="00756F2E" w:rsidRPr="0084058D" w:rsidRDefault="00756F2E" w:rsidP="00D6672F">
            <w:pPr>
              <w:rPr>
                <w:rFonts w:ascii="Calibri" w:hAnsi="Calibri"/>
                <w:color w:val="000000"/>
                <w:lang w:eastAsia="en-AU"/>
              </w:rPr>
            </w:pPr>
          </w:p>
        </w:tc>
        <w:tc>
          <w:tcPr>
            <w:tcW w:w="560" w:type="dxa"/>
            <w:noWrap/>
          </w:tcPr>
          <w:p w14:paraId="09531E33" w14:textId="77777777" w:rsidR="00756F2E" w:rsidRPr="0084058D" w:rsidRDefault="00756F2E" w:rsidP="00D6672F">
            <w:pPr>
              <w:rPr>
                <w:rFonts w:ascii="Calibri" w:hAnsi="Calibri"/>
                <w:color w:val="000000"/>
                <w:lang w:eastAsia="en-AU"/>
              </w:rPr>
            </w:pPr>
          </w:p>
        </w:tc>
      </w:tr>
      <w:tr w:rsidR="00B00C10" w:rsidRPr="0084058D" w14:paraId="0F796C54" w14:textId="77777777" w:rsidTr="00D6672F">
        <w:trPr>
          <w:cantSplit/>
          <w:trHeight w:val="340"/>
        </w:trPr>
        <w:tc>
          <w:tcPr>
            <w:tcW w:w="3234" w:type="dxa"/>
            <w:vAlign w:val="bottom"/>
          </w:tcPr>
          <w:p w14:paraId="71AA542D" w14:textId="77777777" w:rsidR="00B00C10" w:rsidRPr="0084058D" w:rsidRDefault="00B00C10" w:rsidP="00D6672F">
            <w:pPr>
              <w:rPr>
                <w:rFonts w:ascii="Calibri" w:hAnsi="Calibri"/>
                <w:color w:val="000000"/>
              </w:rPr>
            </w:pPr>
            <w:r w:rsidRPr="0084058D">
              <w:rPr>
                <w:rFonts w:ascii="Calibri" w:hAnsi="Calibri"/>
                <w:color w:val="000000"/>
              </w:rPr>
              <w:t>500-Commonwealth</w:t>
            </w:r>
          </w:p>
        </w:tc>
        <w:tc>
          <w:tcPr>
            <w:tcW w:w="689" w:type="dxa"/>
            <w:noWrap/>
          </w:tcPr>
          <w:p w14:paraId="2E6C3597" w14:textId="392E7ADD" w:rsidR="00B00C10" w:rsidRPr="0084058D" w:rsidRDefault="00C21D69" w:rsidP="00D6672F">
            <w:pPr>
              <w:rPr>
                <w:rFonts w:ascii="Calibri" w:hAnsi="Calibri"/>
                <w:color w:val="000000"/>
                <w:lang w:eastAsia="en-AU"/>
              </w:rPr>
            </w:pPr>
            <w:r>
              <w:rPr>
                <w:rFonts w:ascii="Calibri" w:hAnsi="Calibri"/>
                <w:color w:val="000000"/>
                <w:lang w:eastAsia="en-AU"/>
              </w:rPr>
              <w:t>E</w:t>
            </w:r>
            <w:r w:rsidR="00AD005D">
              <w:rPr>
                <w:rFonts w:ascii="Calibri" w:hAnsi="Calibri"/>
                <w:color w:val="000000"/>
                <w:lang w:eastAsia="en-AU"/>
              </w:rPr>
              <w:t>[S]</w:t>
            </w:r>
          </w:p>
        </w:tc>
        <w:tc>
          <w:tcPr>
            <w:tcW w:w="579" w:type="dxa"/>
            <w:noWrap/>
          </w:tcPr>
          <w:p w14:paraId="0850A346" w14:textId="035D4048" w:rsidR="00B00C10" w:rsidRPr="0084058D" w:rsidRDefault="00055415" w:rsidP="00D6672F">
            <w:pPr>
              <w:rPr>
                <w:rFonts w:ascii="Calibri" w:hAnsi="Calibri"/>
                <w:color w:val="000000"/>
                <w:lang w:eastAsia="en-AU"/>
              </w:rPr>
            </w:pPr>
            <w:r>
              <w:rPr>
                <w:rFonts w:ascii="Calibri" w:hAnsi="Calibri"/>
                <w:color w:val="000000"/>
                <w:lang w:eastAsia="en-AU"/>
              </w:rPr>
              <w:t>NA</w:t>
            </w:r>
          </w:p>
        </w:tc>
        <w:tc>
          <w:tcPr>
            <w:tcW w:w="617" w:type="dxa"/>
            <w:noWrap/>
          </w:tcPr>
          <w:p w14:paraId="18945780" w14:textId="472C3452" w:rsidR="00B00C10" w:rsidRPr="0084058D" w:rsidRDefault="00C21D69" w:rsidP="00D6672F">
            <w:pPr>
              <w:rPr>
                <w:rFonts w:ascii="Calibri" w:hAnsi="Calibri"/>
                <w:color w:val="000000"/>
                <w:lang w:eastAsia="en-AU"/>
              </w:rPr>
            </w:pPr>
            <w:r>
              <w:rPr>
                <w:rFonts w:ascii="Calibri" w:hAnsi="Calibri"/>
                <w:color w:val="000000"/>
                <w:lang w:eastAsia="en-AU"/>
              </w:rPr>
              <w:t>E</w:t>
            </w:r>
            <w:r w:rsidR="00AD005D">
              <w:rPr>
                <w:rFonts w:ascii="Calibri" w:hAnsi="Calibri"/>
                <w:color w:val="000000"/>
                <w:lang w:eastAsia="en-AU"/>
              </w:rPr>
              <w:t>[S]</w:t>
            </w:r>
          </w:p>
        </w:tc>
        <w:tc>
          <w:tcPr>
            <w:tcW w:w="583" w:type="dxa"/>
            <w:noWrap/>
          </w:tcPr>
          <w:p w14:paraId="0DED7D47" w14:textId="0F3F8090" w:rsidR="00B00C10" w:rsidRPr="0084058D" w:rsidRDefault="00055415" w:rsidP="00D6672F">
            <w:pPr>
              <w:rPr>
                <w:rFonts w:ascii="Calibri" w:hAnsi="Calibri"/>
                <w:color w:val="000000"/>
                <w:lang w:eastAsia="en-AU"/>
              </w:rPr>
            </w:pPr>
            <w:r>
              <w:rPr>
                <w:rFonts w:ascii="Calibri" w:hAnsi="Calibri"/>
                <w:color w:val="000000"/>
                <w:lang w:eastAsia="en-AU"/>
              </w:rPr>
              <w:t>NA</w:t>
            </w:r>
          </w:p>
        </w:tc>
        <w:tc>
          <w:tcPr>
            <w:tcW w:w="607" w:type="dxa"/>
            <w:noWrap/>
          </w:tcPr>
          <w:p w14:paraId="6AEBD3F9" w14:textId="1233CE63" w:rsidR="00B00C10" w:rsidRPr="0084058D" w:rsidRDefault="00055415" w:rsidP="00D6672F">
            <w:pPr>
              <w:rPr>
                <w:rFonts w:ascii="Calibri" w:hAnsi="Calibri"/>
                <w:color w:val="000000"/>
                <w:lang w:eastAsia="en-AU"/>
              </w:rPr>
            </w:pPr>
            <w:r>
              <w:rPr>
                <w:rFonts w:ascii="Calibri" w:hAnsi="Calibri"/>
                <w:color w:val="000000"/>
                <w:lang w:eastAsia="en-AU"/>
              </w:rPr>
              <w:t>NA</w:t>
            </w:r>
          </w:p>
        </w:tc>
        <w:tc>
          <w:tcPr>
            <w:tcW w:w="689" w:type="dxa"/>
            <w:noWrap/>
          </w:tcPr>
          <w:p w14:paraId="742FE6B9" w14:textId="05E004EF" w:rsidR="00B00C10" w:rsidRPr="0084058D" w:rsidRDefault="00C21D69" w:rsidP="00D6672F">
            <w:pPr>
              <w:rPr>
                <w:rFonts w:ascii="Calibri" w:hAnsi="Calibri"/>
                <w:color w:val="000000"/>
                <w:lang w:eastAsia="en-AU"/>
              </w:rPr>
            </w:pPr>
            <w:r>
              <w:rPr>
                <w:rFonts w:ascii="Calibri" w:hAnsi="Calibri"/>
                <w:color w:val="000000"/>
                <w:lang w:eastAsia="en-AU"/>
              </w:rPr>
              <w:t>E</w:t>
            </w:r>
            <w:r w:rsidR="00AD005D">
              <w:rPr>
                <w:rFonts w:ascii="Calibri" w:hAnsi="Calibri"/>
                <w:color w:val="000000"/>
                <w:lang w:eastAsia="en-AU"/>
              </w:rPr>
              <w:t>[S]</w:t>
            </w:r>
          </w:p>
        </w:tc>
        <w:tc>
          <w:tcPr>
            <w:tcW w:w="579" w:type="dxa"/>
            <w:noWrap/>
          </w:tcPr>
          <w:p w14:paraId="6CB33D5E" w14:textId="688156AC" w:rsidR="00B00C10" w:rsidRPr="0084058D" w:rsidRDefault="00055415" w:rsidP="00D6672F">
            <w:pPr>
              <w:rPr>
                <w:rFonts w:ascii="Calibri" w:hAnsi="Calibri"/>
                <w:color w:val="000000"/>
                <w:lang w:eastAsia="en-AU"/>
              </w:rPr>
            </w:pPr>
            <w:r>
              <w:rPr>
                <w:rFonts w:ascii="Calibri" w:hAnsi="Calibri"/>
                <w:color w:val="000000"/>
                <w:lang w:eastAsia="en-AU"/>
              </w:rPr>
              <w:t>NA</w:t>
            </w:r>
          </w:p>
        </w:tc>
        <w:tc>
          <w:tcPr>
            <w:tcW w:w="579" w:type="dxa"/>
            <w:noWrap/>
          </w:tcPr>
          <w:p w14:paraId="33462A39" w14:textId="44E6F2DB" w:rsidR="00B00C10" w:rsidRPr="0084058D" w:rsidRDefault="00055415" w:rsidP="00D6672F">
            <w:pPr>
              <w:rPr>
                <w:rFonts w:ascii="Calibri" w:hAnsi="Calibri"/>
                <w:color w:val="000000"/>
                <w:lang w:eastAsia="en-AU"/>
              </w:rPr>
            </w:pPr>
            <w:r>
              <w:rPr>
                <w:rFonts w:ascii="Calibri" w:hAnsi="Calibri"/>
                <w:color w:val="000000"/>
                <w:lang w:eastAsia="en-AU"/>
              </w:rPr>
              <w:t>NA</w:t>
            </w:r>
          </w:p>
        </w:tc>
        <w:tc>
          <w:tcPr>
            <w:tcW w:w="560" w:type="dxa"/>
            <w:noWrap/>
          </w:tcPr>
          <w:p w14:paraId="25CE95EA" w14:textId="7E2A01D0" w:rsidR="00B00C10" w:rsidRPr="0084058D" w:rsidRDefault="00C21D69" w:rsidP="00D6672F">
            <w:pPr>
              <w:rPr>
                <w:rFonts w:ascii="Calibri" w:hAnsi="Calibri"/>
                <w:color w:val="000000"/>
                <w:lang w:eastAsia="en-AU"/>
              </w:rPr>
            </w:pPr>
            <w:r>
              <w:rPr>
                <w:rFonts w:ascii="Calibri" w:hAnsi="Calibri"/>
                <w:color w:val="000000"/>
                <w:lang w:eastAsia="en-AU"/>
              </w:rPr>
              <w:t>E</w:t>
            </w:r>
            <w:r w:rsidR="00AD005D">
              <w:rPr>
                <w:rFonts w:ascii="Calibri" w:hAnsi="Calibri"/>
                <w:color w:val="000000"/>
                <w:lang w:eastAsia="en-AU"/>
              </w:rPr>
              <w:t>[S]</w:t>
            </w:r>
          </w:p>
        </w:tc>
        <w:tc>
          <w:tcPr>
            <w:tcW w:w="560" w:type="dxa"/>
            <w:noWrap/>
          </w:tcPr>
          <w:p w14:paraId="0159F73F" w14:textId="6AFF8463" w:rsidR="00B00C10" w:rsidRPr="0084058D" w:rsidRDefault="00055415" w:rsidP="00D6672F">
            <w:pPr>
              <w:rPr>
                <w:rFonts w:ascii="Calibri" w:hAnsi="Calibri"/>
                <w:color w:val="000000"/>
                <w:lang w:eastAsia="en-AU"/>
              </w:rPr>
            </w:pPr>
            <w:r>
              <w:rPr>
                <w:rFonts w:ascii="Calibri" w:hAnsi="Calibri"/>
                <w:color w:val="000000"/>
                <w:lang w:eastAsia="en-AU"/>
              </w:rPr>
              <w:t>NA</w:t>
            </w:r>
          </w:p>
        </w:tc>
        <w:tc>
          <w:tcPr>
            <w:tcW w:w="498" w:type="dxa"/>
            <w:noWrap/>
          </w:tcPr>
          <w:p w14:paraId="736ED911" w14:textId="6786B915" w:rsidR="00B00C10" w:rsidRPr="0084058D" w:rsidRDefault="00055415" w:rsidP="00D6672F">
            <w:pPr>
              <w:rPr>
                <w:rFonts w:ascii="Calibri" w:hAnsi="Calibri"/>
                <w:color w:val="000000"/>
                <w:lang w:eastAsia="en-AU"/>
              </w:rPr>
            </w:pPr>
            <w:r>
              <w:rPr>
                <w:rFonts w:ascii="Calibri" w:hAnsi="Calibri"/>
                <w:color w:val="000000"/>
                <w:lang w:eastAsia="en-AU"/>
              </w:rPr>
              <w:t>NA</w:t>
            </w:r>
          </w:p>
        </w:tc>
        <w:tc>
          <w:tcPr>
            <w:tcW w:w="1019" w:type="dxa"/>
            <w:noWrap/>
          </w:tcPr>
          <w:p w14:paraId="7E8A4F51" w14:textId="367742DB" w:rsidR="00B00C10" w:rsidRPr="0084058D" w:rsidRDefault="00055415" w:rsidP="00D6672F">
            <w:pPr>
              <w:rPr>
                <w:rFonts w:ascii="Calibri" w:hAnsi="Calibri"/>
                <w:color w:val="000000"/>
                <w:lang w:eastAsia="en-AU"/>
              </w:rPr>
            </w:pPr>
            <w:r>
              <w:rPr>
                <w:rFonts w:ascii="Calibri" w:hAnsi="Calibri"/>
                <w:color w:val="000000"/>
                <w:lang w:eastAsia="en-AU"/>
              </w:rPr>
              <w:t>NA</w:t>
            </w:r>
          </w:p>
        </w:tc>
        <w:tc>
          <w:tcPr>
            <w:tcW w:w="498" w:type="dxa"/>
            <w:noWrap/>
          </w:tcPr>
          <w:p w14:paraId="1B11E29F" w14:textId="184C9870" w:rsidR="00B00C10" w:rsidRPr="0084058D" w:rsidRDefault="00055415" w:rsidP="00D6672F">
            <w:pPr>
              <w:rPr>
                <w:rFonts w:ascii="Calibri" w:hAnsi="Calibri"/>
                <w:color w:val="000000"/>
                <w:lang w:eastAsia="en-AU"/>
              </w:rPr>
            </w:pPr>
            <w:r>
              <w:rPr>
                <w:rFonts w:ascii="Calibri" w:hAnsi="Calibri"/>
                <w:color w:val="000000"/>
                <w:lang w:eastAsia="en-AU"/>
              </w:rPr>
              <w:t>NA</w:t>
            </w:r>
          </w:p>
        </w:tc>
        <w:tc>
          <w:tcPr>
            <w:tcW w:w="560" w:type="dxa"/>
            <w:noWrap/>
          </w:tcPr>
          <w:p w14:paraId="182F9B8C" w14:textId="4D80C219" w:rsidR="00B00C10" w:rsidRPr="0084058D" w:rsidRDefault="00055415" w:rsidP="00D6672F">
            <w:pPr>
              <w:rPr>
                <w:rFonts w:ascii="Calibri" w:hAnsi="Calibri"/>
                <w:color w:val="000000"/>
                <w:lang w:eastAsia="en-AU"/>
              </w:rPr>
            </w:pPr>
            <w:r>
              <w:rPr>
                <w:rFonts w:ascii="Calibri" w:hAnsi="Calibri"/>
                <w:color w:val="000000"/>
                <w:lang w:eastAsia="en-AU"/>
              </w:rPr>
              <w:t>NA</w:t>
            </w:r>
          </w:p>
        </w:tc>
        <w:tc>
          <w:tcPr>
            <w:tcW w:w="560" w:type="dxa"/>
            <w:noWrap/>
          </w:tcPr>
          <w:p w14:paraId="756EFCA8" w14:textId="5FA328E0" w:rsidR="00B00C10" w:rsidRPr="0084058D" w:rsidRDefault="00055415" w:rsidP="00D6672F">
            <w:pPr>
              <w:rPr>
                <w:rFonts w:ascii="Calibri" w:hAnsi="Calibri"/>
                <w:color w:val="000000"/>
                <w:lang w:eastAsia="en-AU"/>
              </w:rPr>
            </w:pPr>
            <w:r>
              <w:rPr>
                <w:rFonts w:ascii="Calibri" w:hAnsi="Calibri"/>
                <w:color w:val="000000"/>
                <w:lang w:eastAsia="en-AU"/>
              </w:rPr>
              <w:t>NA</w:t>
            </w:r>
          </w:p>
        </w:tc>
        <w:tc>
          <w:tcPr>
            <w:tcW w:w="503" w:type="dxa"/>
            <w:noWrap/>
          </w:tcPr>
          <w:p w14:paraId="3DDFBF14" w14:textId="1163F384" w:rsidR="00B00C10" w:rsidRPr="0084058D" w:rsidRDefault="00055415" w:rsidP="00D6672F">
            <w:pPr>
              <w:rPr>
                <w:rFonts w:ascii="Calibri" w:hAnsi="Calibri"/>
                <w:color w:val="000000"/>
                <w:lang w:eastAsia="en-AU"/>
              </w:rPr>
            </w:pPr>
            <w:r>
              <w:rPr>
                <w:rFonts w:ascii="Calibri" w:hAnsi="Calibri"/>
                <w:color w:val="000000"/>
                <w:lang w:eastAsia="en-AU"/>
              </w:rPr>
              <w:t>NA</w:t>
            </w:r>
          </w:p>
        </w:tc>
        <w:tc>
          <w:tcPr>
            <w:tcW w:w="560" w:type="dxa"/>
            <w:noWrap/>
          </w:tcPr>
          <w:p w14:paraId="4BB23A75" w14:textId="2C948339" w:rsidR="00B00C10" w:rsidRPr="0084058D" w:rsidRDefault="00C21D69" w:rsidP="00D6672F">
            <w:pPr>
              <w:rPr>
                <w:rFonts w:ascii="Calibri" w:hAnsi="Calibri"/>
                <w:color w:val="000000"/>
                <w:lang w:eastAsia="en-AU"/>
              </w:rPr>
            </w:pPr>
            <w:r>
              <w:rPr>
                <w:rFonts w:ascii="Calibri" w:hAnsi="Calibri"/>
                <w:color w:val="000000"/>
                <w:lang w:eastAsia="en-AU"/>
              </w:rPr>
              <w:t>E</w:t>
            </w:r>
            <w:r w:rsidR="00AD005D">
              <w:rPr>
                <w:rFonts w:ascii="Calibri" w:hAnsi="Calibri"/>
                <w:color w:val="000000"/>
                <w:lang w:eastAsia="en-AU"/>
              </w:rPr>
              <w:t>[S]</w:t>
            </w:r>
          </w:p>
        </w:tc>
      </w:tr>
      <w:tr w:rsidR="00C21D69" w:rsidRPr="0084058D" w14:paraId="440CCBCE" w14:textId="77777777" w:rsidTr="00D6672F">
        <w:trPr>
          <w:cantSplit/>
          <w:trHeight w:val="340"/>
        </w:trPr>
        <w:tc>
          <w:tcPr>
            <w:tcW w:w="3234" w:type="dxa"/>
            <w:vAlign w:val="bottom"/>
          </w:tcPr>
          <w:p w14:paraId="21E45033" w14:textId="03D80D25" w:rsidR="00C21D69" w:rsidRPr="0084058D" w:rsidRDefault="00C21D69" w:rsidP="00D6672F">
            <w:pPr>
              <w:rPr>
                <w:rFonts w:ascii="Calibri" w:hAnsi="Calibri"/>
                <w:color w:val="000000"/>
              </w:rPr>
            </w:pPr>
            <w:r w:rsidRPr="0084058D">
              <w:rPr>
                <w:rFonts w:ascii="Calibri" w:hAnsi="Calibri"/>
                <w:color w:val="000000"/>
              </w:rPr>
              <w:t>999-Unknown</w:t>
            </w:r>
          </w:p>
        </w:tc>
        <w:tc>
          <w:tcPr>
            <w:tcW w:w="689" w:type="dxa"/>
            <w:noWrap/>
          </w:tcPr>
          <w:p w14:paraId="4EE56D9F" w14:textId="4B77DA9A" w:rsidR="00C21D69" w:rsidRPr="0084058D" w:rsidRDefault="00C21D69" w:rsidP="00D6672F">
            <w:pPr>
              <w:rPr>
                <w:rFonts w:ascii="Calibri" w:hAnsi="Calibri"/>
                <w:color w:val="000000"/>
                <w:lang w:eastAsia="en-AU"/>
              </w:rPr>
            </w:pPr>
            <w:r w:rsidRPr="00C21D69">
              <w:rPr>
                <w:rFonts w:ascii="Calibri" w:hAnsi="Calibri"/>
                <w:color w:val="000000"/>
                <w:lang w:eastAsia="en-AU"/>
              </w:rPr>
              <w:t>NA</w:t>
            </w:r>
          </w:p>
        </w:tc>
        <w:tc>
          <w:tcPr>
            <w:tcW w:w="579" w:type="dxa"/>
            <w:noWrap/>
          </w:tcPr>
          <w:p w14:paraId="52AB5656" w14:textId="7AE5EAAC" w:rsidR="00C21D69" w:rsidRPr="0084058D" w:rsidRDefault="00C21D69" w:rsidP="00D6672F">
            <w:pPr>
              <w:rPr>
                <w:rFonts w:ascii="Calibri" w:hAnsi="Calibri"/>
                <w:color w:val="000000"/>
                <w:lang w:eastAsia="en-AU"/>
              </w:rPr>
            </w:pPr>
            <w:r w:rsidRPr="00C21D69">
              <w:rPr>
                <w:rFonts w:ascii="Calibri" w:hAnsi="Calibri"/>
                <w:color w:val="000000"/>
                <w:lang w:eastAsia="en-AU"/>
              </w:rPr>
              <w:t>NA</w:t>
            </w:r>
          </w:p>
        </w:tc>
        <w:tc>
          <w:tcPr>
            <w:tcW w:w="617" w:type="dxa"/>
            <w:noWrap/>
          </w:tcPr>
          <w:p w14:paraId="121BF876" w14:textId="1C79F890" w:rsidR="00C21D69" w:rsidRPr="0084058D" w:rsidRDefault="00C21D69" w:rsidP="00D6672F">
            <w:pPr>
              <w:rPr>
                <w:rFonts w:ascii="Calibri" w:hAnsi="Calibri"/>
                <w:color w:val="000000"/>
                <w:lang w:eastAsia="en-AU"/>
              </w:rPr>
            </w:pPr>
            <w:r w:rsidRPr="00C21D69">
              <w:rPr>
                <w:rFonts w:ascii="Calibri" w:hAnsi="Calibri"/>
                <w:color w:val="000000"/>
                <w:lang w:eastAsia="en-AU"/>
              </w:rPr>
              <w:t>NA</w:t>
            </w:r>
          </w:p>
        </w:tc>
        <w:tc>
          <w:tcPr>
            <w:tcW w:w="583" w:type="dxa"/>
            <w:noWrap/>
          </w:tcPr>
          <w:p w14:paraId="56178AD3" w14:textId="54333A06" w:rsidR="00C21D69" w:rsidRPr="0084058D" w:rsidRDefault="00C21D69" w:rsidP="00D6672F">
            <w:pPr>
              <w:rPr>
                <w:rFonts w:ascii="Calibri" w:hAnsi="Calibri"/>
                <w:color w:val="000000"/>
                <w:lang w:eastAsia="en-AU"/>
              </w:rPr>
            </w:pPr>
            <w:r w:rsidRPr="00C21D69">
              <w:rPr>
                <w:rFonts w:ascii="Calibri" w:hAnsi="Calibri"/>
                <w:color w:val="000000"/>
                <w:lang w:eastAsia="en-AU"/>
              </w:rPr>
              <w:t>NA</w:t>
            </w:r>
          </w:p>
        </w:tc>
        <w:tc>
          <w:tcPr>
            <w:tcW w:w="607" w:type="dxa"/>
            <w:noWrap/>
          </w:tcPr>
          <w:p w14:paraId="6035B730" w14:textId="10DF1D69" w:rsidR="00C21D69" w:rsidRPr="0084058D" w:rsidRDefault="00C21D69" w:rsidP="00D6672F">
            <w:pPr>
              <w:rPr>
                <w:rFonts w:ascii="Calibri" w:hAnsi="Calibri"/>
                <w:color w:val="000000"/>
                <w:lang w:eastAsia="en-AU"/>
              </w:rPr>
            </w:pPr>
            <w:r w:rsidRPr="00C21D69">
              <w:rPr>
                <w:rFonts w:ascii="Calibri" w:hAnsi="Calibri"/>
                <w:color w:val="000000"/>
                <w:lang w:eastAsia="en-AU"/>
              </w:rPr>
              <w:t>NA</w:t>
            </w:r>
          </w:p>
        </w:tc>
        <w:tc>
          <w:tcPr>
            <w:tcW w:w="689" w:type="dxa"/>
            <w:noWrap/>
          </w:tcPr>
          <w:p w14:paraId="07C193EB" w14:textId="2D85EB60" w:rsidR="00C21D69" w:rsidRPr="0084058D" w:rsidRDefault="00C21D69" w:rsidP="00D6672F">
            <w:pPr>
              <w:rPr>
                <w:rFonts w:ascii="Calibri" w:hAnsi="Calibri"/>
                <w:color w:val="000000"/>
                <w:lang w:eastAsia="en-AU"/>
              </w:rPr>
            </w:pPr>
            <w:r w:rsidRPr="00C21D69">
              <w:rPr>
                <w:rFonts w:ascii="Calibri" w:hAnsi="Calibri"/>
                <w:color w:val="000000"/>
                <w:lang w:eastAsia="en-AU"/>
              </w:rPr>
              <w:t>NA</w:t>
            </w:r>
          </w:p>
        </w:tc>
        <w:tc>
          <w:tcPr>
            <w:tcW w:w="579" w:type="dxa"/>
            <w:noWrap/>
          </w:tcPr>
          <w:p w14:paraId="28544BEE" w14:textId="4A3DBFDF" w:rsidR="00C21D69" w:rsidRPr="0084058D" w:rsidRDefault="00C21D69" w:rsidP="00D6672F">
            <w:pPr>
              <w:rPr>
                <w:rFonts w:ascii="Calibri" w:hAnsi="Calibri"/>
                <w:color w:val="000000"/>
                <w:lang w:eastAsia="en-AU"/>
              </w:rPr>
            </w:pPr>
            <w:r w:rsidRPr="00C21D69">
              <w:rPr>
                <w:rFonts w:ascii="Calibri" w:hAnsi="Calibri"/>
                <w:color w:val="000000"/>
                <w:lang w:eastAsia="en-AU"/>
              </w:rPr>
              <w:t>NA</w:t>
            </w:r>
          </w:p>
        </w:tc>
        <w:tc>
          <w:tcPr>
            <w:tcW w:w="579" w:type="dxa"/>
            <w:noWrap/>
          </w:tcPr>
          <w:p w14:paraId="44F1ADB8" w14:textId="5707AB2C" w:rsidR="00C21D69" w:rsidRPr="0084058D" w:rsidRDefault="00C21D69" w:rsidP="00D6672F">
            <w:pPr>
              <w:rPr>
                <w:rFonts w:ascii="Calibri" w:hAnsi="Calibri"/>
                <w:color w:val="000000"/>
                <w:lang w:eastAsia="en-AU"/>
              </w:rPr>
            </w:pPr>
            <w:r w:rsidRPr="00C21D69">
              <w:rPr>
                <w:rFonts w:ascii="Calibri" w:hAnsi="Calibri"/>
                <w:color w:val="000000"/>
                <w:lang w:eastAsia="en-AU"/>
              </w:rPr>
              <w:t>NA</w:t>
            </w:r>
          </w:p>
        </w:tc>
        <w:tc>
          <w:tcPr>
            <w:tcW w:w="560" w:type="dxa"/>
            <w:noWrap/>
          </w:tcPr>
          <w:p w14:paraId="06A257E5" w14:textId="1E58F745" w:rsidR="00C21D69" w:rsidRPr="0084058D" w:rsidRDefault="00C21D69" w:rsidP="00D6672F">
            <w:pPr>
              <w:rPr>
                <w:rFonts w:ascii="Calibri" w:hAnsi="Calibri"/>
                <w:color w:val="000000"/>
                <w:lang w:eastAsia="en-AU"/>
              </w:rPr>
            </w:pPr>
            <w:r w:rsidRPr="00C21D69">
              <w:rPr>
                <w:rFonts w:ascii="Calibri" w:hAnsi="Calibri"/>
                <w:color w:val="000000"/>
                <w:lang w:eastAsia="en-AU"/>
              </w:rPr>
              <w:t>NA</w:t>
            </w:r>
          </w:p>
        </w:tc>
        <w:tc>
          <w:tcPr>
            <w:tcW w:w="560" w:type="dxa"/>
            <w:noWrap/>
          </w:tcPr>
          <w:p w14:paraId="1D129CD3" w14:textId="238E989C" w:rsidR="00C21D69" w:rsidRPr="0084058D" w:rsidRDefault="00C21D69" w:rsidP="00D6672F">
            <w:pPr>
              <w:rPr>
                <w:rFonts w:ascii="Calibri" w:hAnsi="Calibri"/>
                <w:color w:val="000000"/>
                <w:lang w:eastAsia="en-AU"/>
              </w:rPr>
            </w:pPr>
            <w:r w:rsidRPr="00C21D69">
              <w:rPr>
                <w:rFonts w:ascii="Calibri" w:hAnsi="Calibri"/>
                <w:color w:val="000000"/>
                <w:lang w:eastAsia="en-AU"/>
              </w:rPr>
              <w:t>NA</w:t>
            </w:r>
          </w:p>
        </w:tc>
        <w:tc>
          <w:tcPr>
            <w:tcW w:w="498" w:type="dxa"/>
            <w:noWrap/>
          </w:tcPr>
          <w:p w14:paraId="6E16F9B4" w14:textId="6FB06235" w:rsidR="00C21D69" w:rsidRPr="0084058D" w:rsidRDefault="00C21D69" w:rsidP="00D6672F">
            <w:pPr>
              <w:rPr>
                <w:rFonts w:ascii="Calibri" w:hAnsi="Calibri"/>
                <w:color w:val="000000"/>
                <w:lang w:eastAsia="en-AU"/>
              </w:rPr>
            </w:pPr>
            <w:r w:rsidRPr="00C21D69">
              <w:rPr>
                <w:rFonts w:ascii="Calibri" w:hAnsi="Calibri"/>
                <w:color w:val="000000"/>
                <w:lang w:eastAsia="en-AU"/>
              </w:rPr>
              <w:t>NA</w:t>
            </w:r>
          </w:p>
        </w:tc>
        <w:tc>
          <w:tcPr>
            <w:tcW w:w="1019" w:type="dxa"/>
            <w:noWrap/>
          </w:tcPr>
          <w:p w14:paraId="0276714B" w14:textId="51E67D8C" w:rsidR="00C21D69" w:rsidRPr="0084058D" w:rsidRDefault="00C21D69" w:rsidP="00D6672F">
            <w:pPr>
              <w:rPr>
                <w:rFonts w:ascii="Calibri" w:hAnsi="Calibri"/>
                <w:color w:val="000000"/>
                <w:lang w:eastAsia="en-AU"/>
              </w:rPr>
            </w:pPr>
            <w:r w:rsidRPr="00C21D69">
              <w:rPr>
                <w:rFonts w:ascii="Calibri" w:hAnsi="Calibri"/>
                <w:color w:val="000000"/>
                <w:lang w:eastAsia="en-AU"/>
              </w:rPr>
              <w:t>NA</w:t>
            </w:r>
          </w:p>
        </w:tc>
        <w:tc>
          <w:tcPr>
            <w:tcW w:w="498" w:type="dxa"/>
            <w:noWrap/>
          </w:tcPr>
          <w:p w14:paraId="14E50A50" w14:textId="3711C1FB" w:rsidR="00C21D69" w:rsidRPr="0084058D" w:rsidRDefault="00C21D69" w:rsidP="00D6672F">
            <w:pPr>
              <w:rPr>
                <w:rFonts w:ascii="Calibri" w:hAnsi="Calibri"/>
                <w:color w:val="000000"/>
                <w:lang w:eastAsia="en-AU"/>
              </w:rPr>
            </w:pPr>
            <w:r w:rsidRPr="00C21D69">
              <w:rPr>
                <w:rFonts w:ascii="Calibri" w:hAnsi="Calibri"/>
                <w:color w:val="000000"/>
                <w:lang w:eastAsia="en-AU"/>
              </w:rPr>
              <w:t>NA</w:t>
            </w:r>
          </w:p>
        </w:tc>
        <w:tc>
          <w:tcPr>
            <w:tcW w:w="560" w:type="dxa"/>
            <w:noWrap/>
          </w:tcPr>
          <w:p w14:paraId="31C95E28" w14:textId="45D9AC15" w:rsidR="00C21D69" w:rsidRPr="0084058D" w:rsidRDefault="00C21D69" w:rsidP="00D6672F">
            <w:pPr>
              <w:rPr>
                <w:rFonts w:ascii="Calibri" w:hAnsi="Calibri"/>
                <w:color w:val="000000"/>
                <w:lang w:eastAsia="en-AU"/>
              </w:rPr>
            </w:pPr>
            <w:r w:rsidRPr="00C21D69">
              <w:rPr>
                <w:rFonts w:ascii="Calibri" w:hAnsi="Calibri"/>
                <w:color w:val="000000"/>
                <w:lang w:eastAsia="en-AU"/>
              </w:rPr>
              <w:t>NA</w:t>
            </w:r>
          </w:p>
        </w:tc>
        <w:tc>
          <w:tcPr>
            <w:tcW w:w="560" w:type="dxa"/>
            <w:noWrap/>
          </w:tcPr>
          <w:p w14:paraId="152DECC4" w14:textId="793EDDC0" w:rsidR="00C21D69" w:rsidRPr="0084058D" w:rsidRDefault="00C21D69" w:rsidP="00D6672F">
            <w:pPr>
              <w:rPr>
                <w:rFonts w:ascii="Calibri" w:hAnsi="Calibri"/>
                <w:color w:val="000000"/>
                <w:lang w:eastAsia="en-AU"/>
              </w:rPr>
            </w:pPr>
            <w:r w:rsidRPr="00C21D69">
              <w:rPr>
                <w:rFonts w:ascii="Calibri" w:hAnsi="Calibri"/>
                <w:color w:val="000000"/>
                <w:lang w:eastAsia="en-AU"/>
              </w:rPr>
              <w:t>NA</w:t>
            </w:r>
          </w:p>
        </w:tc>
        <w:tc>
          <w:tcPr>
            <w:tcW w:w="503" w:type="dxa"/>
            <w:noWrap/>
          </w:tcPr>
          <w:p w14:paraId="1DE0D294" w14:textId="6E0430CA" w:rsidR="00C21D69" w:rsidRPr="0084058D" w:rsidRDefault="00C21D69" w:rsidP="00D6672F">
            <w:pPr>
              <w:rPr>
                <w:rFonts w:ascii="Calibri" w:hAnsi="Calibri"/>
                <w:color w:val="000000"/>
                <w:lang w:eastAsia="en-AU"/>
              </w:rPr>
            </w:pPr>
            <w:r w:rsidRPr="00C21D69">
              <w:rPr>
                <w:rFonts w:ascii="Calibri" w:hAnsi="Calibri"/>
                <w:color w:val="000000"/>
                <w:lang w:eastAsia="en-AU"/>
              </w:rPr>
              <w:t>NA</w:t>
            </w:r>
          </w:p>
        </w:tc>
        <w:tc>
          <w:tcPr>
            <w:tcW w:w="560" w:type="dxa"/>
            <w:noWrap/>
          </w:tcPr>
          <w:p w14:paraId="54FB3428" w14:textId="6CC31ED8" w:rsidR="00C21D69" w:rsidRPr="0084058D" w:rsidRDefault="00C21D69" w:rsidP="00D6672F">
            <w:pPr>
              <w:rPr>
                <w:rFonts w:ascii="Calibri" w:hAnsi="Calibri"/>
                <w:color w:val="000000"/>
                <w:lang w:eastAsia="en-AU"/>
              </w:rPr>
            </w:pPr>
            <w:r w:rsidRPr="00C21D69">
              <w:rPr>
                <w:rFonts w:ascii="Calibri" w:hAnsi="Calibri"/>
                <w:color w:val="000000"/>
                <w:lang w:eastAsia="en-AU"/>
              </w:rPr>
              <w:t>NA</w:t>
            </w:r>
          </w:p>
        </w:tc>
      </w:tr>
    </w:tbl>
    <w:p w14:paraId="3876AE89" w14:textId="6B987012" w:rsidR="002412A4" w:rsidRDefault="00D6672F" w:rsidP="004C050D">
      <w:pPr>
        <w:pStyle w:val="DHHSbody"/>
        <w:sectPr w:rsidR="002412A4" w:rsidSect="0033088D">
          <w:pgSz w:w="16838" w:h="11906" w:orient="landscape"/>
          <w:pgMar w:top="1440" w:right="1440" w:bottom="1440" w:left="1440" w:header="708" w:footer="708" w:gutter="0"/>
          <w:cols w:space="708"/>
          <w:docGrid w:linePitch="360"/>
        </w:sectPr>
      </w:pPr>
      <w:r>
        <w:br w:type="textWrapping" w:clear="all"/>
      </w:r>
    </w:p>
    <w:p w14:paraId="7800F511" w14:textId="57C681FD" w:rsidR="0033088D" w:rsidRDefault="0033088D" w:rsidP="004C050D">
      <w:pPr>
        <w:pStyle w:val="DHHSbody"/>
      </w:pPr>
    </w:p>
    <w:p w14:paraId="68BAAEE6" w14:textId="77777777" w:rsidR="0018794C" w:rsidRDefault="0018794C" w:rsidP="00492EA3">
      <w:pPr>
        <w:pStyle w:val="Heading3"/>
        <w:rPr>
          <w:lang w:eastAsia="en-AU"/>
        </w:rPr>
      </w:pPr>
      <w:bookmarkStart w:id="189" w:name="_Ref462129229"/>
      <w:bookmarkStart w:id="190" w:name="_Toc475087080"/>
      <w:bookmarkStart w:id="191" w:name="_Toc524682777"/>
      <w:bookmarkStart w:id="192" w:name="_Toc525122686"/>
      <w:r>
        <w:rPr>
          <w:lang w:eastAsia="en-AU"/>
        </w:rPr>
        <w:t>Outcome</w:t>
      </w:r>
      <w:bookmarkEnd w:id="189"/>
      <w:bookmarkEnd w:id="190"/>
      <w:bookmarkEnd w:id="191"/>
      <w:bookmarkEnd w:id="192"/>
    </w:p>
    <w:p w14:paraId="5CD48CF0" w14:textId="77777777" w:rsidR="0018794C" w:rsidRDefault="0018794C" w:rsidP="004C050D">
      <w:pPr>
        <w:pStyle w:val="DHHSbody"/>
      </w:pPr>
    </w:p>
    <w:p w14:paraId="612FB5CB" w14:textId="7993541C" w:rsidR="0018794C" w:rsidRDefault="0018794C" w:rsidP="0018794C">
      <w:pPr>
        <w:pStyle w:val="DHHSbody"/>
      </w:pPr>
      <w:r w:rsidRPr="006A0FB5">
        <w:t xml:space="preserve">Within the </w:t>
      </w:r>
      <w:r w:rsidR="00454598">
        <w:t xml:space="preserve">Victorian Department of Health and Human Services </w:t>
      </w:r>
      <w:r w:rsidRPr="006A0FB5">
        <w:t xml:space="preserve">Outcomes Framework, outcomes are directly related to key areas of need. While the outcomes cover all aspects of a person’s life, only </w:t>
      </w:r>
      <w:r w:rsidR="00FE5FF8">
        <w:t xml:space="preserve">those </w:t>
      </w:r>
      <w:r w:rsidRPr="006A0FB5">
        <w:t xml:space="preserve">outcome measures chosen by </w:t>
      </w:r>
      <w:r w:rsidR="00D05FDD">
        <w:t>the Department of Health and Human Services</w:t>
      </w:r>
      <w:r w:rsidRPr="006A0FB5">
        <w:t xml:space="preserve">, which are underpinned by the </w:t>
      </w:r>
      <w:r>
        <w:t xml:space="preserve">existing national </w:t>
      </w:r>
      <w:r w:rsidR="00C7372A">
        <w:t>standards,</w:t>
      </w:r>
      <w:r w:rsidRPr="006A0FB5">
        <w:t xml:space="preserve"> will need to be reported. These outcome measures encompass outcome areas of substance use, health and wellbeing.</w:t>
      </w:r>
    </w:p>
    <w:p w14:paraId="500D455A" w14:textId="393AB1C5" w:rsidR="00F84680" w:rsidRDefault="00E476C8" w:rsidP="0018794C">
      <w:pPr>
        <w:pStyle w:val="DHHSbody"/>
        <w:rPr>
          <w:rFonts w:eastAsia="Calibri" w:cs="Arial"/>
        </w:rPr>
      </w:pPr>
      <w:r>
        <w:rPr>
          <w:rFonts w:eastAsia="Calibri" w:cs="Arial"/>
        </w:rPr>
        <w:t xml:space="preserve">As a minimum, the set of </w:t>
      </w:r>
      <w:r w:rsidR="00FE5FF8">
        <w:rPr>
          <w:rFonts w:eastAsia="Calibri" w:cs="Arial"/>
        </w:rPr>
        <w:t>o</w:t>
      </w:r>
      <w:r w:rsidR="0018794C" w:rsidRPr="0018794C">
        <w:rPr>
          <w:rFonts w:eastAsia="Calibri" w:cs="Arial"/>
        </w:rPr>
        <w:t xml:space="preserve">utcomes </w:t>
      </w:r>
      <w:r>
        <w:rPr>
          <w:rFonts w:eastAsia="Calibri" w:cs="Arial"/>
        </w:rPr>
        <w:t xml:space="preserve">measures </w:t>
      </w:r>
      <w:r w:rsidR="0018794C" w:rsidRPr="0018794C">
        <w:rPr>
          <w:rFonts w:eastAsia="Calibri" w:cs="Arial"/>
        </w:rPr>
        <w:t>should be</w:t>
      </w:r>
      <w:r>
        <w:rPr>
          <w:rFonts w:eastAsia="Calibri" w:cs="Arial"/>
        </w:rPr>
        <w:t xml:space="preserve"> reported on registered clients</w:t>
      </w:r>
      <w:r w:rsidR="00F84680">
        <w:rPr>
          <w:rFonts w:eastAsia="Calibri" w:cs="Arial"/>
        </w:rPr>
        <w:t>:</w:t>
      </w:r>
    </w:p>
    <w:p w14:paraId="1F84FD1B" w14:textId="1087688D" w:rsidR="00F84680" w:rsidRPr="00F84680" w:rsidRDefault="00454598" w:rsidP="00F84680">
      <w:pPr>
        <w:pStyle w:val="DHHSbullet1"/>
      </w:pPr>
      <w:r>
        <w:t>o</w:t>
      </w:r>
      <w:r w:rsidR="00F84680" w:rsidRPr="00F84680">
        <w:t>n ending of an</w:t>
      </w:r>
      <w:r w:rsidR="00650C56" w:rsidRPr="00F84680">
        <w:t xml:space="preserve"> </w:t>
      </w:r>
      <w:r w:rsidR="00964967">
        <w:t>A</w:t>
      </w:r>
      <w:r w:rsidR="00650C56" w:rsidRPr="00F84680">
        <w:t>ssessment service event</w:t>
      </w:r>
      <w:r w:rsidR="00F84680" w:rsidRPr="00F84680">
        <w:t>;</w:t>
      </w:r>
    </w:p>
    <w:p w14:paraId="7E5E0815" w14:textId="0A86738F" w:rsidR="0018794C" w:rsidRDefault="00F84680" w:rsidP="00F84680">
      <w:pPr>
        <w:pStyle w:val="DHHSbullet1"/>
      </w:pPr>
      <w:r w:rsidRPr="00F84680">
        <w:t xml:space="preserve">and </w:t>
      </w:r>
      <w:r>
        <w:t>o</w:t>
      </w:r>
      <w:r w:rsidRPr="00F84680">
        <w:t xml:space="preserve">n ending of any </w:t>
      </w:r>
      <w:r w:rsidR="00650C56" w:rsidRPr="00F84680">
        <w:t xml:space="preserve">service event with </w:t>
      </w:r>
      <w:r w:rsidRPr="00F84680">
        <w:t xml:space="preserve">the </w:t>
      </w:r>
      <w:r w:rsidR="00650C56" w:rsidRPr="00F84680">
        <w:t xml:space="preserve">event type of </w:t>
      </w:r>
      <w:r w:rsidR="009B54F5">
        <w:t>T</w:t>
      </w:r>
      <w:r w:rsidR="00650C56" w:rsidRPr="00F84680">
        <w:t>re</w:t>
      </w:r>
      <w:r w:rsidR="00BB0093">
        <w:t>atment.</w:t>
      </w:r>
    </w:p>
    <w:p w14:paraId="51A262B3" w14:textId="77777777" w:rsidR="00FD181A" w:rsidRDefault="00FD181A" w:rsidP="00FD181A">
      <w:pPr>
        <w:pStyle w:val="DHHSbullet1"/>
        <w:numPr>
          <w:ilvl w:val="0"/>
          <w:numId w:val="0"/>
        </w:numPr>
        <w:ind w:left="284"/>
      </w:pPr>
    </w:p>
    <w:p w14:paraId="7AF13EA6" w14:textId="4C925C75" w:rsidR="00492EA3" w:rsidRPr="00A20235" w:rsidRDefault="00492EA3" w:rsidP="00492EA3">
      <w:pPr>
        <w:pStyle w:val="DHHSbody"/>
      </w:pPr>
      <w:r>
        <w:t>Service providers can choose to report more sets of outcome measures</w:t>
      </w:r>
      <w:r w:rsidR="009B54F5">
        <w:t xml:space="preserve"> at their discretion. </w:t>
      </w:r>
      <w:r>
        <w:t xml:space="preserve"> </w:t>
      </w:r>
      <w:r w:rsidR="009B54F5">
        <w:t>H</w:t>
      </w:r>
      <w:r>
        <w:t xml:space="preserve">owever </w:t>
      </w:r>
      <w:r w:rsidR="009B54F5" w:rsidRPr="00B950EF">
        <w:t xml:space="preserve">there must be a </w:t>
      </w:r>
      <w:r w:rsidR="009B54F5" w:rsidRPr="00A20235">
        <w:t xml:space="preserve">minimum period of four weeks between </w:t>
      </w:r>
      <w:r w:rsidR="009B54F5" w:rsidRPr="00B950EF">
        <w:t xml:space="preserve">sets of outcome measures </w:t>
      </w:r>
      <w:r w:rsidR="009B54F5" w:rsidRPr="00A20235">
        <w:t>.</w:t>
      </w:r>
    </w:p>
    <w:p w14:paraId="46BD81E0" w14:textId="29DC6C37" w:rsidR="00A22443" w:rsidRPr="00D172B4" w:rsidRDefault="00A22443" w:rsidP="00492EA3">
      <w:pPr>
        <w:pStyle w:val="DHHSbody"/>
      </w:pPr>
      <w:r w:rsidRPr="00D172B4">
        <w:t xml:space="preserve">Where outcome measures are reported, they should be reported as an entire set of outcome measures, and not as a partial set of measures. </w:t>
      </w:r>
      <w:r w:rsidR="009B54F5">
        <w:t xml:space="preserve">  </w:t>
      </w:r>
      <w:r w:rsidR="00287F73">
        <w:t xml:space="preserve">That is, all the outcome measure attributes must be populated.  </w:t>
      </w:r>
      <w:r w:rsidR="009B54F5">
        <w:t>All outcomes within the outcome set must be accurate at the time of the Client Review Date.</w:t>
      </w:r>
    </w:p>
    <w:p w14:paraId="7AC69066" w14:textId="15924156" w:rsidR="0018794C" w:rsidRDefault="00F84680" w:rsidP="0018794C">
      <w:pPr>
        <w:pStyle w:val="DHHSbody"/>
      </w:pPr>
      <w:r>
        <w:t xml:space="preserve">The following outcome measures </w:t>
      </w:r>
      <w:r w:rsidR="0007685D">
        <w:t>should</w:t>
      </w:r>
      <w:r>
        <w:t xml:space="preserve"> be reported </w:t>
      </w:r>
      <w:r w:rsidR="0007685D">
        <w:t xml:space="preserve">as ‘Not Applicable’ </w:t>
      </w:r>
      <w:r>
        <w:t>w</w:t>
      </w:r>
      <w:r w:rsidR="0018794C">
        <w:t>he</w:t>
      </w:r>
      <w:r>
        <w:t>n</w:t>
      </w:r>
      <w:r w:rsidR="0018794C">
        <w:t xml:space="preserve"> a </w:t>
      </w:r>
      <w:r w:rsidR="0018794C" w:rsidRPr="00FF63A6">
        <w:t>client</w:t>
      </w:r>
      <w:r w:rsidR="0018794C">
        <w:t xml:space="preserve">’s </w:t>
      </w:r>
      <w:r w:rsidR="0018794C" w:rsidRPr="00FF63A6">
        <w:t>treatment</w:t>
      </w:r>
      <w:r w:rsidR="0079202F">
        <w:t xml:space="preserve"> </w:t>
      </w:r>
      <w:r>
        <w:t xml:space="preserve">service event </w:t>
      </w:r>
      <w:r w:rsidR="0018794C" w:rsidRPr="00FF63A6">
        <w:t>is related to the alcohol and other drug use of another person</w:t>
      </w:r>
      <w:r w:rsidR="0018794C">
        <w:t xml:space="preserve">. </w:t>
      </w:r>
      <w:r w:rsidR="002352C1">
        <w:t>E</w:t>
      </w:r>
      <w:r w:rsidR="0018794C">
        <w:t>.g. family member/si</w:t>
      </w:r>
      <w:r>
        <w:t>gnificant other:</w:t>
      </w:r>
    </w:p>
    <w:p w14:paraId="78BFD8AF" w14:textId="7BD91553" w:rsidR="0018794C" w:rsidRPr="0018794C" w:rsidRDefault="0018794C" w:rsidP="00AE1D45">
      <w:pPr>
        <w:pStyle w:val="DHHSbullet1"/>
      </w:pPr>
      <w:r w:rsidRPr="0018794C">
        <w:t>AUDIT Score;</w:t>
      </w:r>
    </w:p>
    <w:p w14:paraId="60A05794" w14:textId="51847D8A" w:rsidR="0018794C" w:rsidRPr="0018794C" w:rsidRDefault="00AE1D45" w:rsidP="00AE1D45">
      <w:pPr>
        <w:pStyle w:val="DHHSbullet1"/>
      </w:pPr>
      <w:r>
        <w:t>DUDIT Score;</w:t>
      </w:r>
    </w:p>
    <w:p w14:paraId="024CA9A7" w14:textId="11614CE8" w:rsidR="0018794C" w:rsidRDefault="00AE1D45" w:rsidP="00AE1D45">
      <w:pPr>
        <w:pStyle w:val="DHHSbullet1"/>
      </w:pPr>
      <w:r>
        <w:t>a</w:t>
      </w:r>
      <w:r w:rsidR="0018794C" w:rsidRPr="0018794C">
        <w:t>nd days injected last four weeks</w:t>
      </w:r>
    </w:p>
    <w:p w14:paraId="3F9F1CF8" w14:textId="77777777" w:rsidR="001A6045" w:rsidRDefault="001A6045" w:rsidP="00504759">
      <w:pPr>
        <w:pStyle w:val="DHHSbullet1"/>
        <w:numPr>
          <w:ilvl w:val="0"/>
          <w:numId w:val="0"/>
        </w:numPr>
      </w:pPr>
    </w:p>
    <w:p w14:paraId="6B7ADAB9" w14:textId="7CAF934A" w:rsidR="002D6C92" w:rsidRDefault="002D6C92" w:rsidP="00504759">
      <w:pPr>
        <w:pStyle w:val="DHHSbullet1"/>
        <w:numPr>
          <w:ilvl w:val="0"/>
          <w:numId w:val="0"/>
        </w:numPr>
      </w:pPr>
      <w:r>
        <w:t>Some outcome measures do not apply to specialist alcohol and other drug treatment services (eg Youth and Aboriginal Health Services) and should be reported as ‘Not Applicable’.</w:t>
      </w:r>
    </w:p>
    <w:p w14:paraId="521519D3" w14:textId="77777777" w:rsidR="0018794C" w:rsidRDefault="0018794C" w:rsidP="004C050D">
      <w:pPr>
        <w:pStyle w:val="DHHSbody"/>
      </w:pPr>
    </w:p>
    <w:p w14:paraId="538DFE1E" w14:textId="20B3ABE9" w:rsidR="00C77C13" w:rsidRDefault="00C77C13" w:rsidP="00492EA3">
      <w:pPr>
        <w:pStyle w:val="Heading3"/>
        <w:rPr>
          <w:lang w:eastAsia="en-AU"/>
        </w:rPr>
      </w:pPr>
      <w:bookmarkStart w:id="193" w:name="_Toc475087081"/>
      <w:bookmarkStart w:id="194" w:name="_Toc524682778"/>
      <w:bookmarkStart w:id="195" w:name="_Toc525122687"/>
      <w:r>
        <w:rPr>
          <w:lang w:eastAsia="en-AU"/>
        </w:rPr>
        <w:t>Principal</w:t>
      </w:r>
      <w:r w:rsidR="00B95134">
        <w:rPr>
          <w:lang w:eastAsia="en-AU"/>
        </w:rPr>
        <w:t xml:space="preserve"> drug of</w:t>
      </w:r>
      <w:r>
        <w:rPr>
          <w:lang w:eastAsia="en-AU"/>
        </w:rPr>
        <w:t xml:space="preserve"> concern</w:t>
      </w:r>
      <w:bookmarkEnd w:id="193"/>
      <w:bookmarkEnd w:id="194"/>
      <w:bookmarkEnd w:id="195"/>
    </w:p>
    <w:p w14:paraId="095AB6F1" w14:textId="77777777" w:rsidR="00C77C13" w:rsidRDefault="00C77C13" w:rsidP="00C77C13">
      <w:pPr>
        <w:pStyle w:val="DHHSbody"/>
      </w:pPr>
      <w:r>
        <w:t>The drug of concern should be recorded as the principal concern when this has led the client to seek treatment from the service. If the client has more than one drug of concern, then this should be the one that the service provider is providing treatment for. This may not necessarily be the most severe drug of concern for the client.</w:t>
      </w:r>
    </w:p>
    <w:p w14:paraId="7829008E" w14:textId="197B096E" w:rsidR="00C77C13" w:rsidRDefault="00E4312D" w:rsidP="004C050D">
      <w:pPr>
        <w:pStyle w:val="DHHSbody"/>
      </w:pPr>
      <w:r>
        <w:t>There may only be one principal drug of concern for a set of Outcome measures reported for a service event.</w:t>
      </w:r>
      <w:r w:rsidR="007E7781">
        <w:t xml:space="preserve">  However, up to five other secondary drugs of conce</w:t>
      </w:r>
      <w:r w:rsidR="00492EA3">
        <w:t>r</w:t>
      </w:r>
      <w:r w:rsidR="007E7781">
        <w:t>n can also be recorded.</w:t>
      </w:r>
    </w:p>
    <w:p w14:paraId="580752F4" w14:textId="77777777" w:rsidR="001C4169" w:rsidRDefault="001C4169" w:rsidP="00492EA3">
      <w:pPr>
        <w:pStyle w:val="Heading3"/>
        <w:rPr>
          <w:lang w:eastAsia="en-AU"/>
        </w:rPr>
      </w:pPr>
      <w:bookmarkStart w:id="196" w:name="_Toc475087082"/>
      <w:bookmarkStart w:id="197" w:name="_Toc524682779"/>
      <w:bookmarkStart w:id="198" w:name="_Toc525122688"/>
      <w:r>
        <w:rPr>
          <w:lang w:eastAsia="en-AU"/>
        </w:rPr>
        <w:t>Referral</w:t>
      </w:r>
      <w:bookmarkEnd w:id="196"/>
      <w:bookmarkEnd w:id="197"/>
      <w:bookmarkEnd w:id="198"/>
    </w:p>
    <w:p w14:paraId="043DAE30" w14:textId="65BC469B" w:rsidR="001C4169" w:rsidRDefault="006E5FE8" w:rsidP="001C4169">
      <w:pPr>
        <w:pStyle w:val="DHHSbody"/>
      </w:pPr>
      <w:r>
        <w:t>No more than one</w:t>
      </w:r>
      <w:r w:rsidR="001C4169">
        <w:t xml:space="preserve"> referral ‘in’ to a service event should be reported</w:t>
      </w:r>
      <w:r>
        <w:t>.</w:t>
      </w:r>
    </w:p>
    <w:p w14:paraId="4D5020C2" w14:textId="6C4B85A7" w:rsidR="001C4169" w:rsidRDefault="00521C49" w:rsidP="001C4169">
      <w:pPr>
        <w:pStyle w:val="DHHSbody"/>
      </w:pPr>
      <w:r>
        <w:t>Referrals ‘in’ to a Service p</w:t>
      </w:r>
      <w:r w:rsidR="001C4169">
        <w:t xml:space="preserve">rovider that do not eventuate in a Service event for a </w:t>
      </w:r>
      <w:r>
        <w:t xml:space="preserve">potential </w:t>
      </w:r>
      <w:r w:rsidR="001C4169">
        <w:t>client</w:t>
      </w:r>
      <w:r>
        <w:t xml:space="preserve"> or client</w:t>
      </w:r>
      <w:r w:rsidR="001C4169">
        <w:t xml:space="preserve"> </w:t>
      </w:r>
      <w:r>
        <w:t>should</w:t>
      </w:r>
      <w:r w:rsidR="001C4169">
        <w:t xml:space="preserve"> not be reported.</w:t>
      </w:r>
    </w:p>
    <w:p w14:paraId="3773CEC8" w14:textId="176DFCCE" w:rsidR="004A75A4" w:rsidRDefault="00F96505" w:rsidP="001C4169">
      <w:pPr>
        <w:pStyle w:val="DHHSbody"/>
      </w:pPr>
      <w:r>
        <w:t xml:space="preserve">It will be assumed that client consent to share information has been obtained, for all </w:t>
      </w:r>
      <w:r w:rsidR="004A75A4">
        <w:t>Referrals ‘out’</w:t>
      </w:r>
      <w:r>
        <w:t>.</w:t>
      </w:r>
    </w:p>
    <w:p w14:paraId="16058A98" w14:textId="70D0AF63" w:rsidR="001C4169" w:rsidRDefault="001C4169" w:rsidP="001C4169">
      <w:pPr>
        <w:pStyle w:val="DHHSbody"/>
      </w:pPr>
      <w:r>
        <w:t>All referrals ‘out’ of service events should be reported, regardless of whether they are accepted or not.</w:t>
      </w:r>
    </w:p>
    <w:p w14:paraId="6DA2B412" w14:textId="10E555EA" w:rsidR="001C4169" w:rsidRDefault="004A75A4" w:rsidP="001C4169">
      <w:pPr>
        <w:pStyle w:val="DHHSbody"/>
      </w:pPr>
      <w:r>
        <w:lastRenderedPageBreak/>
        <w:t xml:space="preserve">An </w:t>
      </w:r>
      <w:r w:rsidR="001C4169">
        <w:t>ACSO identifier should be recorded on all forensic referrals.</w:t>
      </w:r>
    </w:p>
    <w:p w14:paraId="15E301FD" w14:textId="18F02EEA" w:rsidR="001C4169" w:rsidRDefault="001C4169" w:rsidP="001C4169">
      <w:pPr>
        <w:pStyle w:val="DHHSbody"/>
      </w:pPr>
      <w:r>
        <w:t xml:space="preserve">Internal referrals within a service provider </w:t>
      </w:r>
      <w:r w:rsidR="006706E8">
        <w:t xml:space="preserve">or consortia </w:t>
      </w:r>
      <w:r w:rsidR="004A75A4">
        <w:t>should</w:t>
      </w:r>
      <w:r w:rsidR="00560C4A">
        <w:t xml:space="preserve"> not be reported</w:t>
      </w:r>
      <w:r w:rsidR="00DC2DA4">
        <w:t xml:space="preserve">, therefore it is possible for a reported service event to have no referral </w:t>
      </w:r>
      <w:r w:rsidR="006E5FE8">
        <w:t>‘</w:t>
      </w:r>
      <w:r w:rsidR="00DC2DA4">
        <w:t>in</w:t>
      </w:r>
      <w:r w:rsidR="006E5FE8">
        <w:t>’</w:t>
      </w:r>
      <w:r w:rsidR="00DC2DA4">
        <w:t xml:space="preserve"> or </w:t>
      </w:r>
      <w:r w:rsidR="006E5FE8">
        <w:t>‘</w:t>
      </w:r>
      <w:r w:rsidR="00DC2DA4">
        <w:t>out</w:t>
      </w:r>
      <w:r w:rsidR="006E5FE8">
        <w:t>’</w:t>
      </w:r>
      <w:r w:rsidR="00E81E9B">
        <w:t>.</w:t>
      </w:r>
    </w:p>
    <w:p w14:paraId="77D09653" w14:textId="31D96CAA" w:rsidR="00E81E9B" w:rsidRDefault="00E81E9B" w:rsidP="001C4169">
      <w:pPr>
        <w:pStyle w:val="DHHSbody"/>
      </w:pPr>
      <w:r>
        <w:t>Review service events should have no referrals ‘in’</w:t>
      </w:r>
      <w:r w:rsidR="007E7781">
        <w:t xml:space="preserve"> (however, referrals “out” are </w:t>
      </w:r>
      <w:r w:rsidR="00492EA3">
        <w:t>permissible</w:t>
      </w:r>
      <w:r w:rsidR="007E7781">
        <w:t>)</w:t>
      </w:r>
    </w:p>
    <w:p w14:paraId="40D00CAB" w14:textId="77777777" w:rsidR="001C4169" w:rsidRDefault="001C4169" w:rsidP="00492EA3">
      <w:pPr>
        <w:pStyle w:val="Heading3"/>
        <w:rPr>
          <w:lang w:eastAsia="en-AU"/>
        </w:rPr>
      </w:pPr>
      <w:bookmarkStart w:id="199" w:name="_Toc475087083"/>
      <w:bookmarkStart w:id="200" w:name="_Toc524682780"/>
      <w:bookmarkStart w:id="201" w:name="_Toc525122689"/>
      <w:r>
        <w:rPr>
          <w:lang w:eastAsia="en-AU"/>
        </w:rPr>
        <w:t>Referral provider type</w:t>
      </w:r>
      <w:bookmarkEnd w:id="199"/>
      <w:bookmarkEnd w:id="200"/>
      <w:bookmarkEnd w:id="201"/>
    </w:p>
    <w:p w14:paraId="0882DA16" w14:textId="77777777" w:rsidR="001C4169" w:rsidRDefault="001C4169" w:rsidP="001C4169">
      <w:pPr>
        <w:pStyle w:val="DHHSbody"/>
      </w:pPr>
      <w:r>
        <w:t>Referral provider type should be appropriate for the referral direction.</w:t>
      </w:r>
    </w:p>
    <w:p w14:paraId="1EF528EE" w14:textId="77777777" w:rsidR="001C4169" w:rsidRDefault="001C4169" w:rsidP="001C4169">
      <w:pPr>
        <w:pStyle w:val="DHHSbody"/>
      </w:pPr>
      <w:r>
        <w:t>The following provider types are to be used for referral ‘in’ only:</w:t>
      </w:r>
    </w:p>
    <w:p w14:paraId="22BB202D" w14:textId="77777777" w:rsidR="00AE1D45" w:rsidRDefault="00AE1D45" w:rsidP="001C4169">
      <w:pPr>
        <w:pStyle w:val="DHHSbody"/>
      </w:pPr>
    </w:p>
    <w:p w14:paraId="3E2FE902" w14:textId="25F1C368" w:rsidR="001C4169" w:rsidRDefault="001C4169" w:rsidP="00AE1D45">
      <w:pPr>
        <w:pStyle w:val="DHHSbullet1"/>
      </w:pPr>
      <w:r>
        <w:t xml:space="preserve">(01) </w:t>
      </w:r>
      <w:r w:rsidR="002352C1">
        <w:t>–</w:t>
      </w:r>
      <w:r>
        <w:t xml:space="preserve"> Self; </w:t>
      </w:r>
    </w:p>
    <w:p w14:paraId="4F0AD48E" w14:textId="46E22A86" w:rsidR="001C4169" w:rsidRDefault="001C4169" w:rsidP="00AE1D45">
      <w:pPr>
        <w:pStyle w:val="DHHSbullet1"/>
      </w:pPr>
      <w:r>
        <w:t xml:space="preserve">(02) </w:t>
      </w:r>
      <w:r w:rsidR="002352C1">
        <w:t>–</w:t>
      </w:r>
      <w:r>
        <w:t xml:space="preserve"> Family member/friend; </w:t>
      </w:r>
    </w:p>
    <w:p w14:paraId="6D893BD3" w14:textId="6D8623EE" w:rsidR="001C4169" w:rsidRDefault="001C4169" w:rsidP="00AE1D45">
      <w:pPr>
        <w:pStyle w:val="DHHSbullet1"/>
      </w:pPr>
      <w:r>
        <w:t xml:space="preserve">(09) </w:t>
      </w:r>
      <w:r w:rsidR="002352C1">
        <w:t>–</w:t>
      </w:r>
      <w:r>
        <w:t xml:space="preserve"> Court Diversion;</w:t>
      </w:r>
    </w:p>
    <w:p w14:paraId="44C9119A" w14:textId="4E1D45B7" w:rsidR="001C4169" w:rsidRDefault="001C4169" w:rsidP="00AE1D45">
      <w:pPr>
        <w:pStyle w:val="DHHSbullet1"/>
      </w:pPr>
      <w:r>
        <w:t xml:space="preserve">and (10) </w:t>
      </w:r>
      <w:r w:rsidR="002352C1">
        <w:t>–</w:t>
      </w:r>
      <w:r>
        <w:t xml:space="preserve"> Drug Diversion.</w:t>
      </w:r>
    </w:p>
    <w:p w14:paraId="70B515D6" w14:textId="77777777" w:rsidR="001C4169" w:rsidRDefault="001C4169" w:rsidP="001C4169">
      <w:pPr>
        <w:pStyle w:val="DHHSbody"/>
      </w:pPr>
    </w:p>
    <w:p w14:paraId="6E13AB39" w14:textId="77777777" w:rsidR="001C4169" w:rsidRDefault="001C4169" w:rsidP="001C4169">
      <w:pPr>
        <w:pStyle w:val="DHHSbody"/>
      </w:pPr>
      <w:r>
        <w:t>All other referral provider types can be used for referral ‘in’ or referral ‘out’.</w:t>
      </w:r>
    </w:p>
    <w:p w14:paraId="7FB9BBB1" w14:textId="637D596E" w:rsidR="00952A8D" w:rsidRDefault="00952A8D" w:rsidP="00492EA3">
      <w:pPr>
        <w:pStyle w:val="Heading3"/>
        <w:rPr>
          <w:lang w:eastAsia="en-AU"/>
        </w:rPr>
      </w:pPr>
      <w:bookmarkStart w:id="202" w:name="_Toc475087084"/>
      <w:bookmarkStart w:id="203" w:name="_Toc524682781"/>
      <w:bookmarkStart w:id="204" w:name="_Toc525122690"/>
      <w:r>
        <w:rPr>
          <w:lang w:eastAsia="en-AU"/>
        </w:rPr>
        <w:t>Service event type</w:t>
      </w:r>
      <w:bookmarkEnd w:id="202"/>
      <w:bookmarkEnd w:id="203"/>
      <w:bookmarkEnd w:id="204"/>
    </w:p>
    <w:p w14:paraId="75404D79" w14:textId="77777777" w:rsidR="00331DA6" w:rsidRPr="00331DA6" w:rsidRDefault="00331DA6" w:rsidP="00331DA6">
      <w:pPr>
        <w:pStyle w:val="DHHSbody"/>
      </w:pPr>
    </w:p>
    <w:p w14:paraId="112E0F9D" w14:textId="70D04D06" w:rsidR="0097704A" w:rsidRDefault="0033088D" w:rsidP="0097704A">
      <w:pPr>
        <w:pStyle w:val="Heading4"/>
      </w:pPr>
      <w:r>
        <w:t>Presentation</w:t>
      </w:r>
    </w:p>
    <w:p w14:paraId="136660C1" w14:textId="3F1E1693" w:rsidR="00D416E0" w:rsidRPr="00D416E0" w:rsidRDefault="00D416E0" w:rsidP="00D416E0">
      <w:pPr>
        <w:pStyle w:val="DHHSbody"/>
      </w:pPr>
      <w:r>
        <w:t>A Presentation service e</w:t>
      </w:r>
      <w:r w:rsidR="004D445D">
        <w:t xml:space="preserve">vent is </w:t>
      </w:r>
      <w:r w:rsidR="00524DE3">
        <w:t>non-episodic</w:t>
      </w:r>
      <w:r w:rsidR="004D445D">
        <w:t xml:space="preserve"> in nature, and should start and end on the same day.</w:t>
      </w:r>
    </w:p>
    <w:p w14:paraId="2F19B89A" w14:textId="5E8CA179" w:rsidR="0097704A" w:rsidRDefault="0097704A" w:rsidP="0097704A">
      <w:pPr>
        <w:pStyle w:val="DHHSbody"/>
      </w:pPr>
      <w:r>
        <w:t xml:space="preserve">A service event </w:t>
      </w:r>
      <w:r w:rsidR="0033088D">
        <w:t>with event type of Presentation</w:t>
      </w:r>
      <w:r w:rsidR="00964967">
        <w:t xml:space="preserve"> must </w:t>
      </w:r>
      <w:r>
        <w:t>be associated with a client</w:t>
      </w:r>
      <w:r w:rsidR="00964967">
        <w:t xml:space="preserve"> </w:t>
      </w:r>
      <w:r>
        <w:t xml:space="preserve">must have one contact. </w:t>
      </w:r>
    </w:p>
    <w:p w14:paraId="0A89B78D" w14:textId="24CF0406" w:rsidR="0097704A" w:rsidRDefault="0033088D" w:rsidP="0097704A">
      <w:pPr>
        <w:pStyle w:val="DHHSbody"/>
      </w:pPr>
      <w:r>
        <w:t>A service event with event type of Presentation</w:t>
      </w:r>
      <w:r w:rsidR="0097704A">
        <w:t xml:space="preserve"> must have the following information reported, in addition to the common data elements for Service events listed in Section </w:t>
      </w:r>
      <w:r w:rsidR="0028117B">
        <w:fldChar w:fldCharType="begin"/>
      </w:r>
      <w:r w:rsidR="0028117B">
        <w:instrText xml:space="preserve"> REF _Ref463357919 \w \h </w:instrText>
      </w:r>
      <w:r w:rsidR="0028117B">
        <w:fldChar w:fldCharType="separate"/>
      </w:r>
      <w:r w:rsidR="003D5E67">
        <w:t>4.2.1</w:t>
      </w:r>
      <w:r w:rsidR="0028117B">
        <w:fldChar w:fldCharType="end"/>
      </w:r>
      <w:r w:rsidR="0028117B">
        <w:t>:</w:t>
      </w:r>
    </w:p>
    <w:p w14:paraId="77F72E41" w14:textId="6E46B95B" w:rsidR="0097704A" w:rsidRDefault="0097704A" w:rsidP="00E872E3">
      <w:pPr>
        <w:pStyle w:val="DHHSbody"/>
        <w:numPr>
          <w:ilvl w:val="0"/>
          <w:numId w:val="11"/>
        </w:numPr>
      </w:pPr>
      <w:r>
        <w:t>Presenting Drug of Concern</w:t>
      </w:r>
    </w:p>
    <w:p w14:paraId="44CAC4FA" w14:textId="77777777" w:rsidR="009C2B7F" w:rsidRDefault="009C2B7F" w:rsidP="0097704A">
      <w:pPr>
        <w:pStyle w:val="Heading4"/>
      </w:pPr>
      <w:r>
        <w:t>Assessment</w:t>
      </w:r>
    </w:p>
    <w:p w14:paraId="25293FDE" w14:textId="77777777" w:rsidR="002D6BC2" w:rsidRDefault="002D6BC2" w:rsidP="002D6BC2">
      <w:pPr>
        <w:pStyle w:val="DHHSbody"/>
      </w:pPr>
      <w:r>
        <w:t>A client cannot have more than one concurrent service event with event type of Assessment.</w:t>
      </w:r>
    </w:p>
    <w:p w14:paraId="7D16FAC4" w14:textId="744B1DEA" w:rsidR="00CA7935" w:rsidRDefault="00761147" w:rsidP="00CA7935">
      <w:pPr>
        <w:pStyle w:val="DHHSbody"/>
      </w:pPr>
      <w:r>
        <w:t>An</w:t>
      </w:r>
      <w:r w:rsidR="0052525D">
        <w:t xml:space="preserve"> assessment event </w:t>
      </w:r>
      <w:r w:rsidR="00EC09F6">
        <w:t>is episodic in nature and therefore can start and end on different days.</w:t>
      </w:r>
    </w:p>
    <w:p w14:paraId="6C278CD8" w14:textId="1110E680" w:rsidR="00D822B9" w:rsidRPr="00013042" w:rsidRDefault="00F34826" w:rsidP="00D822B9">
      <w:pPr>
        <w:pStyle w:val="DHHSbody"/>
      </w:pPr>
      <w:r>
        <w:rPr>
          <w:bCs/>
          <w:iCs/>
        </w:rPr>
        <w:t>Ending an a</w:t>
      </w:r>
      <w:r w:rsidR="00D822B9" w:rsidRPr="00013042">
        <w:rPr>
          <w:bCs/>
          <w:iCs/>
        </w:rPr>
        <w:t xml:space="preserve">ssessment </w:t>
      </w:r>
      <w:r w:rsidR="005F2942">
        <w:rPr>
          <w:bCs/>
          <w:iCs/>
        </w:rPr>
        <w:t xml:space="preserve">service event </w:t>
      </w:r>
      <w:r>
        <w:rPr>
          <w:bCs/>
          <w:iCs/>
        </w:rPr>
        <w:t>should only be done</w:t>
      </w:r>
      <w:r w:rsidR="00D822B9" w:rsidRPr="00013042">
        <w:rPr>
          <w:bCs/>
          <w:iCs/>
        </w:rPr>
        <w:t xml:space="preserve"> by a clinician once the entire client assessment has been completed</w:t>
      </w:r>
      <w:r w:rsidR="00013042" w:rsidRPr="00013042">
        <w:rPr>
          <w:bCs/>
          <w:iCs/>
        </w:rPr>
        <w:t xml:space="preserve"> or client engagement has ended. </w:t>
      </w:r>
    </w:p>
    <w:p w14:paraId="4F1681C8" w14:textId="2DBD8706" w:rsidR="00AE1D45" w:rsidRDefault="00037398" w:rsidP="009C2B7F">
      <w:pPr>
        <w:pStyle w:val="DHHSbody"/>
      </w:pPr>
      <w:r>
        <w:t>An a</w:t>
      </w:r>
      <w:r w:rsidR="009C2B7F">
        <w:t>ssessment service event must have the following information reported upon ending, in addition to the common data elements for Service events</w:t>
      </w:r>
      <w:r w:rsidR="00284BFE">
        <w:t xml:space="preserve"> listed in </w:t>
      </w:r>
      <w:r w:rsidR="0028117B">
        <w:t xml:space="preserve">Section </w:t>
      </w:r>
      <w:r w:rsidR="0028117B">
        <w:fldChar w:fldCharType="begin"/>
      </w:r>
      <w:r w:rsidR="0028117B">
        <w:instrText xml:space="preserve"> REF _Ref463357919 \w \h </w:instrText>
      </w:r>
      <w:r w:rsidR="0028117B">
        <w:fldChar w:fldCharType="separate"/>
      </w:r>
      <w:r w:rsidR="003D5E67">
        <w:t>4.2.1</w:t>
      </w:r>
      <w:r w:rsidR="0028117B">
        <w:fldChar w:fldCharType="end"/>
      </w:r>
      <w:r w:rsidR="0028117B">
        <w:t>:</w:t>
      </w:r>
    </w:p>
    <w:p w14:paraId="1754FE97" w14:textId="42E41141" w:rsidR="009C2B7F" w:rsidRDefault="009C2B7F" w:rsidP="00AE1D45">
      <w:pPr>
        <w:pStyle w:val="DHHSbullet1"/>
      </w:pPr>
      <w:r>
        <w:t>TIER</w:t>
      </w:r>
    </w:p>
    <w:p w14:paraId="4B65E0FF" w14:textId="77FD5527" w:rsidR="009C2B7F" w:rsidRDefault="007D28EC" w:rsidP="00AE1D45">
      <w:pPr>
        <w:pStyle w:val="DHHSbullet1"/>
      </w:pPr>
      <w:r>
        <w:t>Did not attend</w:t>
      </w:r>
      <w:r w:rsidR="001A6045">
        <w:t xml:space="preserve"> (planned appointments only)</w:t>
      </w:r>
    </w:p>
    <w:p w14:paraId="0F6920A8" w14:textId="77777777" w:rsidR="00AE1D45" w:rsidRDefault="00AE1D45" w:rsidP="00AE1D45">
      <w:pPr>
        <w:pStyle w:val="DHHSbullet1"/>
        <w:numPr>
          <w:ilvl w:val="0"/>
          <w:numId w:val="0"/>
        </w:numPr>
        <w:ind w:left="284"/>
      </w:pPr>
    </w:p>
    <w:p w14:paraId="1E7567F0" w14:textId="6018E651" w:rsidR="009C2B7F" w:rsidRDefault="00E771A1" w:rsidP="009C2B7F">
      <w:pPr>
        <w:pStyle w:val="DHHSbody"/>
      </w:pPr>
      <w:r>
        <w:t xml:space="preserve">Assessment </w:t>
      </w:r>
      <w:r w:rsidR="009C2B7F">
        <w:t xml:space="preserve">service events for clients on a forensic order, </w:t>
      </w:r>
      <w:r>
        <w:t xml:space="preserve">require </w:t>
      </w:r>
      <w:r w:rsidR="009C2B7F">
        <w:t xml:space="preserve">a MASCOT score </w:t>
      </w:r>
      <w:r>
        <w:t xml:space="preserve">to </w:t>
      </w:r>
      <w:r w:rsidR="009C2B7F">
        <w:t>also be reported</w:t>
      </w:r>
      <w:r w:rsidR="003275B4">
        <w:t xml:space="preserve"> for those clients assessed by ACSO.</w:t>
      </w:r>
    </w:p>
    <w:p w14:paraId="38918717" w14:textId="1FE48842" w:rsidR="0097704A" w:rsidRDefault="00E42845" w:rsidP="0097704A">
      <w:pPr>
        <w:pStyle w:val="Heading4"/>
      </w:pPr>
      <w:r>
        <w:t>Treatment</w:t>
      </w:r>
    </w:p>
    <w:p w14:paraId="07973C76" w14:textId="77777777" w:rsidR="002D6BC2" w:rsidRDefault="002D6BC2" w:rsidP="002D6BC2">
      <w:pPr>
        <w:pStyle w:val="DHHSbody"/>
      </w:pPr>
      <w:r>
        <w:t>A client cannot have more than one concurrent service events with event type of Treatment, from the same service stream.</w:t>
      </w:r>
    </w:p>
    <w:p w14:paraId="05B00D24" w14:textId="35C838DE" w:rsidR="00EC09F6" w:rsidRDefault="00871F05" w:rsidP="00EC09F6">
      <w:pPr>
        <w:pStyle w:val="DHHSbody"/>
      </w:pPr>
      <w:r>
        <w:lastRenderedPageBreak/>
        <w:t>A</w:t>
      </w:r>
      <w:r w:rsidR="00EC09F6">
        <w:t xml:space="preserve"> treatment service event is episodic in nature and therefore can start and end on different days.</w:t>
      </w:r>
    </w:p>
    <w:p w14:paraId="55135209" w14:textId="7941BC59" w:rsidR="00D822B9" w:rsidRPr="00B262B2" w:rsidRDefault="00D822B9" w:rsidP="00D822B9">
      <w:pPr>
        <w:pStyle w:val="DHHSbody"/>
      </w:pPr>
      <w:r>
        <w:rPr>
          <w:bCs/>
          <w:iCs/>
        </w:rPr>
        <w:t>Ending a</w:t>
      </w:r>
      <w:r w:rsidRPr="00322E3C">
        <w:rPr>
          <w:bCs/>
          <w:iCs/>
        </w:rPr>
        <w:t xml:space="preserve"> </w:t>
      </w:r>
      <w:r w:rsidR="00960EDB">
        <w:rPr>
          <w:bCs/>
          <w:iCs/>
        </w:rPr>
        <w:t>treatment service event</w:t>
      </w:r>
      <w:r w:rsidRPr="00322E3C">
        <w:rPr>
          <w:bCs/>
          <w:iCs/>
        </w:rPr>
        <w:t xml:space="preserve"> is a clinical decision and done in the context of the duty of care of the clinician a</w:t>
      </w:r>
      <w:r w:rsidR="00192E61">
        <w:rPr>
          <w:bCs/>
          <w:iCs/>
        </w:rPr>
        <w:t xml:space="preserve">nd the care needs of the client. </w:t>
      </w:r>
      <w:r w:rsidR="00AA145C">
        <w:rPr>
          <w:bCs/>
          <w:iCs/>
        </w:rPr>
        <w:t xml:space="preserve">An end reason </w:t>
      </w:r>
      <w:r w:rsidR="00964967">
        <w:rPr>
          <w:bCs/>
          <w:iCs/>
        </w:rPr>
        <w:t xml:space="preserve">must </w:t>
      </w:r>
      <w:r w:rsidR="00AA145C">
        <w:rPr>
          <w:bCs/>
          <w:iCs/>
        </w:rPr>
        <w:t>be reported.</w:t>
      </w:r>
    </w:p>
    <w:p w14:paraId="7745B057" w14:textId="04072A0B" w:rsidR="0097704A" w:rsidRDefault="0097704A" w:rsidP="0097704A">
      <w:pPr>
        <w:pStyle w:val="DHHSbody"/>
      </w:pPr>
      <w:r>
        <w:t xml:space="preserve">A Treatment service event must have the following information reported upon ending, in addition to the common data elements for Service events listed in </w:t>
      </w:r>
      <w:r w:rsidR="0028117B">
        <w:t xml:space="preserve">Section </w:t>
      </w:r>
      <w:r w:rsidR="0028117B">
        <w:fldChar w:fldCharType="begin"/>
      </w:r>
      <w:r w:rsidR="0028117B">
        <w:instrText xml:space="preserve"> REF _Ref463357919 \w \h </w:instrText>
      </w:r>
      <w:r w:rsidR="0028117B">
        <w:fldChar w:fldCharType="separate"/>
      </w:r>
      <w:r w:rsidR="003D5E67">
        <w:t>4.2.1</w:t>
      </w:r>
      <w:r w:rsidR="0028117B">
        <w:fldChar w:fldCharType="end"/>
      </w:r>
      <w:r w:rsidR="0028117B">
        <w:t>:</w:t>
      </w:r>
    </w:p>
    <w:p w14:paraId="478AFCF4" w14:textId="77777777" w:rsidR="0097704A" w:rsidRDefault="0097704A" w:rsidP="00E872E3">
      <w:pPr>
        <w:pStyle w:val="DHHSbody"/>
        <w:numPr>
          <w:ilvl w:val="0"/>
          <w:numId w:val="10"/>
        </w:numPr>
      </w:pPr>
      <w:r>
        <w:t>End reason;</w:t>
      </w:r>
    </w:p>
    <w:p w14:paraId="3A170684" w14:textId="77777777" w:rsidR="0097704A" w:rsidRDefault="0097704A" w:rsidP="00E872E3">
      <w:pPr>
        <w:pStyle w:val="DHHSbody"/>
        <w:numPr>
          <w:ilvl w:val="0"/>
          <w:numId w:val="10"/>
        </w:numPr>
      </w:pPr>
      <w:r>
        <w:t>Target population;</w:t>
      </w:r>
    </w:p>
    <w:p w14:paraId="2061C2AF" w14:textId="77777777" w:rsidR="0097704A" w:rsidRDefault="0097704A" w:rsidP="00E872E3">
      <w:pPr>
        <w:pStyle w:val="DHHSbody"/>
        <w:numPr>
          <w:ilvl w:val="0"/>
          <w:numId w:val="10"/>
        </w:numPr>
      </w:pPr>
      <w:r>
        <w:t>Assessment completed date;</w:t>
      </w:r>
    </w:p>
    <w:p w14:paraId="6176670C" w14:textId="1DF8B002" w:rsidR="0097704A" w:rsidRDefault="0097704A" w:rsidP="00E872E3">
      <w:pPr>
        <w:pStyle w:val="DHHSbody"/>
        <w:numPr>
          <w:ilvl w:val="0"/>
          <w:numId w:val="10"/>
        </w:numPr>
      </w:pPr>
      <w:r>
        <w:t>Perc</w:t>
      </w:r>
      <w:r w:rsidR="009D4205">
        <w:t>entage</w:t>
      </w:r>
      <w:r>
        <w:t xml:space="preserve"> course completed;</w:t>
      </w:r>
    </w:p>
    <w:p w14:paraId="69930F14" w14:textId="630DD91C" w:rsidR="0097704A" w:rsidRDefault="009D4205" w:rsidP="00E872E3">
      <w:pPr>
        <w:pStyle w:val="DHHSbody"/>
        <w:numPr>
          <w:ilvl w:val="0"/>
          <w:numId w:val="10"/>
        </w:numPr>
      </w:pPr>
      <w:r>
        <w:t>Did not attend</w:t>
      </w:r>
      <w:r w:rsidR="001644AE">
        <w:t xml:space="preserve"> (not for Residential service stream</w:t>
      </w:r>
      <w:r w:rsidR="006851C8">
        <w:t>s</w:t>
      </w:r>
      <w:r w:rsidR="001644AE">
        <w:t>)</w:t>
      </w:r>
    </w:p>
    <w:p w14:paraId="58019C5F" w14:textId="2E6232B9" w:rsidR="0056545C" w:rsidRDefault="008F329C" w:rsidP="0097704A">
      <w:pPr>
        <w:pStyle w:val="DHHSbody"/>
      </w:pPr>
      <w:r>
        <w:t>Target</w:t>
      </w:r>
      <w:r w:rsidR="0056545C">
        <w:t xml:space="preserve"> population</w:t>
      </w:r>
      <w:r w:rsidR="00DA3F0C">
        <w:t>, assessment completed date</w:t>
      </w:r>
      <w:r w:rsidR="0056545C">
        <w:t xml:space="preserve"> </w:t>
      </w:r>
      <w:r>
        <w:t xml:space="preserve">and </w:t>
      </w:r>
      <w:r w:rsidR="00DA3F0C">
        <w:t>d</w:t>
      </w:r>
      <w:r>
        <w:t xml:space="preserve">id not attend </w:t>
      </w:r>
      <w:r w:rsidR="0056545C">
        <w:t>can be reported prior to end, however mandatory upon ending.</w:t>
      </w:r>
    </w:p>
    <w:p w14:paraId="69CE7711" w14:textId="49A1EF09" w:rsidR="0097704A" w:rsidRDefault="001868F0" w:rsidP="0097704A">
      <w:pPr>
        <w:pStyle w:val="DHHSbody"/>
      </w:pPr>
      <w:r>
        <w:t>Refer to table 4.2.5 for attributes that need to be reported relating to service events, including treatment service events</w:t>
      </w:r>
    </w:p>
    <w:p w14:paraId="130CB29F" w14:textId="692D3E6C" w:rsidR="00D568CB" w:rsidRDefault="00D568CB">
      <w:pPr>
        <w:rPr>
          <w:rFonts w:ascii="Arial" w:eastAsia="Times" w:hAnsi="Arial"/>
        </w:rPr>
      </w:pPr>
      <w:r>
        <w:br w:type="page"/>
      </w:r>
    </w:p>
    <w:p w14:paraId="07C0AC13" w14:textId="77777777" w:rsidR="00D568CB" w:rsidRDefault="00D568CB" w:rsidP="0097704A">
      <w:pPr>
        <w:pStyle w:val="DHHSbody"/>
      </w:pPr>
    </w:p>
    <w:p w14:paraId="692E51E8" w14:textId="77777777" w:rsidR="0097704A" w:rsidRDefault="0097704A" w:rsidP="0097704A">
      <w:pPr>
        <w:pStyle w:val="Heading4"/>
      </w:pPr>
      <w:r>
        <w:t>Support</w:t>
      </w:r>
    </w:p>
    <w:p w14:paraId="3B753AFB" w14:textId="04767AC5" w:rsidR="00871F05" w:rsidRDefault="00871F05" w:rsidP="00871F05">
      <w:pPr>
        <w:pStyle w:val="DHHSbody"/>
      </w:pPr>
      <w:r>
        <w:t xml:space="preserve">A support service event can be episodic or </w:t>
      </w:r>
      <w:r w:rsidR="00524DE3">
        <w:t>non-episodic</w:t>
      </w:r>
      <w:r>
        <w:t xml:space="preserve"> in nature.</w:t>
      </w:r>
    </w:p>
    <w:p w14:paraId="4615D23D" w14:textId="14A4DAC5" w:rsidR="0097704A" w:rsidRDefault="0097704A" w:rsidP="0097704A">
      <w:pPr>
        <w:pStyle w:val="DHHSbody"/>
      </w:pPr>
      <w:r>
        <w:t xml:space="preserve">A single service event should be reported </w:t>
      </w:r>
      <w:r w:rsidR="00CD1CD2">
        <w:t>with event type of Support</w:t>
      </w:r>
      <w:r w:rsidR="00DA18EF">
        <w:t>, regardless of nature.</w:t>
      </w:r>
    </w:p>
    <w:p w14:paraId="4E2F5509" w14:textId="58F9B077" w:rsidR="0097704A" w:rsidRDefault="0097704A" w:rsidP="0097704A">
      <w:pPr>
        <w:pStyle w:val="DHHSbody"/>
        <w:rPr>
          <w:rFonts w:ascii="Helvetica" w:hAnsi="Helvetica" w:cs="Helvetica"/>
          <w:color w:val="222222"/>
        </w:rPr>
      </w:pPr>
      <w:r>
        <w:rPr>
          <w:rFonts w:ascii="Helvetica" w:hAnsi="Helvetica" w:cs="Helvetica"/>
          <w:color w:val="222222"/>
        </w:rPr>
        <w:t xml:space="preserve">No additional data elements to the common Service event data elements </w:t>
      </w:r>
      <w:r>
        <w:t xml:space="preserve">listed in </w:t>
      </w:r>
      <w:r w:rsidR="0028117B">
        <w:t xml:space="preserve">Section </w:t>
      </w:r>
      <w:r w:rsidR="0028117B">
        <w:fldChar w:fldCharType="begin"/>
      </w:r>
      <w:r w:rsidR="0028117B">
        <w:instrText xml:space="preserve"> REF _Ref463357919 \w \h </w:instrText>
      </w:r>
      <w:r w:rsidR="0028117B">
        <w:fldChar w:fldCharType="separate"/>
      </w:r>
      <w:r w:rsidR="003D5E67">
        <w:t>4.2.1</w:t>
      </w:r>
      <w:r w:rsidR="0028117B">
        <w:fldChar w:fldCharType="end"/>
      </w:r>
      <w:r>
        <w:rPr>
          <w:rFonts w:ascii="Helvetica" w:hAnsi="Helvetica" w:cs="Helvetica"/>
          <w:color w:val="222222"/>
        </w:rPr>
        <w:t xml:space="preserve"> need to be captured.</w:t>
      </w:r>
    </w:p>
    <w:p w14:paraId="633826E1" w14:textId="1BAA6987" w:rsidR="0097704A" w:rsidRPr="00126A95" w:rsidRDefault="0097704A" w:rsidP="0097704A">
      <w:pPr>
        <w:pStyle w:val="DHHSbody"/>
        <w:rPr>
          <w:rFonts w:ascii="Helvetica" w:hAnsi="Helvetica" w:cs="Helvetica"/>
          <w:color w:val="222222"/>
        </w:rPr>
      </w:pPr>
      <w:r>
        <w:rPr>
          <w:rFonts w:ascii="Helvetica" w:hAnsi="Helvetica" w:cs="Helvetica"/>
          <w:color w:val="222222"/>
        </w:rPr>
        <w:t>When the service event lasts over more than one session or contacts</w:t>
      </w:r>
      <w:r w:rsidR="00DA18EF">
        <w:rPr>
          <w:rFonts w:ascii="Helvetica" w:hAnsi="Helvetica" w:cs="Helvetica"/>
          <w:color w:val="222222"/>
        </w:rPr>
        <w:t xml:space="preserve"> (episodic)</w:t>
      </w:r>
      <w:r>
        <w:rPr>
          <w:rFonts w:ascii="Helvetica" w:hAnsi="Helvetica" w:cs="Helvetica"/>
          <w:color w:val="222222"/>
        </w:rPr>
        <w:t>, the support service event will be ended once all sessions have been completed.</w:t>
      </w:r>
    </w:p>
    <w:p w14:paraId="25BEC721" w14:textId="6F5DEE3F" w:rsidR="009C2B7F" w:rsidRDefault="00D416E0" w:rsidP="0097704A">
      <w:pPr>
        <w:pStyle w:val="Heading4"/>
      </w:pPr>
      <w:r>
        <w:t>Review</w:t>
      </w:r>
    </w:p>
    <w:p w14:paraId="39B3DBDE" w14:textId="50508F9D" w:rsidR="00126A95" w:rsidRDefault="00126A95" w:rsidP="00126A95">
      <w:pPr>
        <w:pStyle w:val="DHHSbody"/>
      </w:pPr>
      <w:r>
        <w:t xml:space="preserve">A </w:t>
      </w:r>
      <w:r w:rsidR="00D416E0">
        <w:t>Review</w:t>
      </w:r>
      <w:r>
        <w:t xml:space="preserve"> service event is </w:t>
      </w:r>
      <w:r w:rsidR="00524DE3">
        <w:t>non-episodic</w:t>
      </w:r>
      <w:r>
        <w:t xml:space="preserve"> in nature, and must have a single contact.</w:t>
      </w:r>
    </w:p>
    <w:p w14:paraId="25FC4840" w14:textId="5A6C94AB" w:rsidR="004D445D" w:rsidRDefault="004D445D" w:rsidP="00126A95">
      <w:pPr>
        <w:pStyle w:val="DHHSbody"/>
      </w:pPr>
      <w:r>
        <w:t>Review service events should start and end on the same day.</w:t>
      </w:r>
    </w:p>
    <w:p w14:paraId="2DC7D6D6" w14:textId="004CF26E" w:rsidR="008B7BB2" w:rsidRDefault="00126A95" w:rsidP="00126A95">
      <w:pPr>
        <w:pStyle w:val="DHHSbody"/>
      </w:pPr>
      <w:r>
        <w:t xml:space="preserve">A </w:t>
      </w:r>
      <w:r w:rsidR="00D416E0">
        <w:t>Review</w:t>
      </w:r>
      <w:r>
        <w:t xml:space="preserve"> service event should be </w:t>
      </w:r>
      <w:r w:rsidR="00067F98">
        <w:t>reported</w:t>
      </w:r>
      <w:r>
        <w:t xml:space="preserve"> </w:t>
      </w:r>
      <w:r w:rsidR="00A52580">
        <w:t xml:space="preserve">following an </w:t>
      </w:r>
      <w:r>
        <w:t xml:space="preserve">associated </w:t>
      </w:r>
      <w:r w:rsidR="00FD39CF">
        <w:t xml:space="preserve">treatment </w:t>
      </w:r>
      <w:r>
        <w:t>service</w:t>
      </w:r>
      <w:r w:rsidR="003D528B">
        <w:t xml:space="preserve"> event</w:t>
      </w:r>
      <w:r w:rsidR="00D416E0">
        <w:t xml:space="preserve"> </w:t>
      </w:r>
      <w:r w:rsidR="00FD39CF">
        <w:t xml:space="preserve">e.g. ‘Course’ </w:t>
      </w:r>
      <w:r w:rsidR="00D416E0">
        <w:t>that has been completed</w:t>
      </w:r>
      <w:r w:rsidR="002D739C">
        <w:t xml:space="preserve"> in full and not merely ended</w:t>
      </w:r>
      <w:r w:rsidR="00067F98">
        <w:t xml:space="preserve">. </w:t>
      </w:r>
    </w:p>
    <w:p w14:paraId="0580131B" w14:textId="2CD88218" w:rsidR="00B262B2" w:rsidRDefault="008B7BB2" w:rsidP="00126A95">
      <w:pPr>
        <w:pStyle w:val="DHHSbody"/>
      </w:pPr>
      <w:r>
        <w:t xml:space="preserve">When the review </w:t>
      </w:r>
      <w:r w:rsidR="00CA589C">
        <w:t xml:space="preserve">service event </w:t>
      </w:r>
      <w:r>
        <w:t>has a service stream of follow up, recommended intervals are 3 and 12 months as a minimum</w:t>
      </w:r>
      <w:r w:rsidR="00816265">
        <w:t xml:space="preserve"> from the client’s last </w:t>
      </w:r>
      <w:r w:rsidR="00820BBE">
        <w:t xml:space="preserve">known </w:t>
      </w:r>
      <w:r w:rsidR="00816265">
        <w:t>treatment</w:t>
      </w:r>
      <w:r>
        <w:t xml:space="preserve">, </w:t>
      </w:r>
      <w:r w:rsidR="00B15885">
        <w:t xml:space="preserve">however </w:t>
      </w:r>
      <w:r>
        <w:t xml:space="preserve">additional reviews </w:t>
      </w:r>
      <w:r w:rsidR="00B15885">
        <w:t xml:space="preserve">may be </w:t>
      </w:r>
      <w:r>
        <w:t>reported as completed.</w:t>
      </w:r>
    </w:p>
    <w:p w14:paraId="25BC677B" w14:textId="08F04745" w:rsidR="0089013F" w:rsidRDefault="00C71CA7" w:rsidP="00126A95">
      <w:pPr>
        <w:pStyle w:val="DHHSbody"/>
        <w:rPr>
          <w:rFonts w:ascii="Helvetica" w:hAnsi="Helvetica" w:cs="Helvetica"/>
          <w:color w:val="222222"/>
        </w:rPr>
      </w:pPr>
      <w:r>
        <w:rPr>
          <w:rFonts w:ascii="Helvetica" w:hAnsi="Helvetica" w:cs="Helvetica"/>
          <w:color w:val="222222"/>
        </w:rPr>
        <w:t>No additional data elements to the common Ser</w:t>
      </w:r>
      <w:r w:rsidR="00284BFE">
        <w:rPr>
          <w:rFonts w:ascii="Helvetica" w:hAnsi="Helvetica" w:cs="Helvetica"/>
          <w:color w:val="222222"/>
        </w:rPr>
        <w:t xml:space="preserve">vice event data elements </w:t>
      </w:r>
      <w:r w:rsidR="00284BFE">
        <w:t xml:space="preserve">listed in </w:t>
      </w:r>
      <w:r w:rsidR="0028117B">
        <w:t xml:space="preserve">Section </w:t>
      </w:r>
      <w:r w:rsidR="0028117B">
        <w:fldChar w:fldCharType="begin"/>
      </w:r>
      <w:r w:rsidR="0028117B">
        <w:instrText xml:space="preserve"> REF _Ref463357919 \w \h </w:instrText>
      </w:r>
      <w:r w:rsidR="0028117B">
        <w:fldChar w:fldCharType="separate"/>
      </w:r>
      <w:r w:rsidR="003D5E67">
        <w:t>4.2.1</w:t>
      </w:r>
      <w:r w:rsidR="0028117B">
        <w:fldChar w:fldCharType="end"/>
      </w:r>
      <w:r>
        <w:rPr>
          <w:rFonts w:ascii="Helvetica" w:hAnsi="Helvetica" w:cs="Helvetica"/>
          <w:color w:val="222222"/>
        </w:rPr>
        <w:t xml:space="preserve"> need to be captured.</w:t>
      </w:r>
    </w:p>
    <w:p w14:paraId="467DC37B" w14:textId="77777777" w:rsidR="00126A95" w:rsidRPr="00126A95" w:rsidRDefault="00126A95" w:rsidP="00126A95">
      <w:pPr>
        <w:pStyle w:val="DHHSbody"/>
        <w:rPr>
          <w:rFonts w:ascii="Helvetica" w:hAnsi="Helvetica" w:cs="Helvetica"/>
          <w:color w:val="222222"/>
        </w:rPr>
      </w:pPr>
    </w:p>
    <w:p w14:paraId="4ACC7CA9" w14:textId="77777777" w:rsidR="00EB2C1E" w:rsidRDefault="00A66E1F" w:rsidP="00127284">
      <w:pPr>
        <w:pStyle w:val="Heading3"/>
        <w:rPr>
          <w:lang w:eastAsia="en-AU"/>
        </w:rPr>
      </w:pPr>
      <w:bookmarkStart w:id="205" w:name="_Toc475087085"/>
      <w:bookmarkStart w:id="206" w:name="_Toc524682782"/>
      <w:bookmarkStart w:id="207" w:name="_Toc525122691"/>
      <w:r>
        <w:rPr>
          <w:lang w:eastAsia="en-AU"/>
        </w:rPr>
        <w:t>Service stream</w:t>
      </w:r>
      <w:bookmarkEnd w:id="205"/>
      <w:bookmarkEnd w:id="206"/>
      <w:bookmarkEnd w:id="207"/>
    </w:p>
    <w:p w14:paraId="21D743E0" w14:textId="77777777" w:rsidR="00F26AB5" w:rsidRDefault="00F26AB5" w:rsidP="00F26AB5">
      <w:pPr>
        <w:pStyle w:val="DHHSbody"/>
      </w:pPr>
      <w:r>
        <w:t>A Service stream must be a unique type of treatment. All reportable service events will be associated with a service stream.</w:t>
      </w:r>
    </w:p>
    <w:p w14:paraId="1EA52924" w14:textId="69E39113" w:rsidR="00B678D8" w:rsidRDefault="00A23741" w:rsidP="00B678D8">
      <w:pPr>
        <w:pStyle w:val="DHHSbody"/>
      </w:pPr>
      <w:r>
        <w:t>In</w:t>
      </w:r>
      <w:r w:rsidR="0097704A">
        <w:t xml:space="preserve"> the case where existing s</w:t>
      </w:r>
      <w:r>
        <w:t>ervice streams do not describe the type of treatment delivered to a client</w:t>
      </w:r>
      <w:r w:rsidR="0097704A">
        <w:t>, a new s</w:t>
      </w:r>
      <w:r>
        <w:t>ervice stream will be created by DHHS.</w:t>
      </w:r>
    </w:p>
    <w:p w14:paraId="1E07CADD" w14:textId="77777777" w:rsidR="00B678D8" w:rsidRDefault="00B678D8">
      <w:pPr>
        <w:rPr>
          <w:rFonts w:ascii="Arial" w:eastAsia="Times" w:hAnsi="Arial"/>
        </w:rPr>
      </w:pPr>
      <w:r>
        <w:br w:type="page"/>
      </w:r>
    </w:p>
    <w:p w14:paraId="334948A5" w14:textId="77777777" w:rsidR="00AA4243" w:rsidRDefault="00AA4243" w:rsidP="00B678D8">
      <w:pPr>
        <w:pStyle w:val="DHHSbody"/>
      </w:pPr>
    </w:p>
    <w:p w14:paraId="5A53B21A" w14:textId="77777777" w:rsidR="00A66E1F" w:rsidRDefault="006F4C5A" w:rsidP="006F4C5A">
      <w:pPr>
        <w:pStyle w:val="Heading2"/>
      </w:pPr>
      <w:bookmarkStart w:id="208" w:name="_Toc475087086"/>
      <w:bookmarkStart w:id="209" w:name="_Toc524682783"/>
      <w:bookmarkStart w:id="210" w:name="_Toc508639013"/>
      <w:bookmarkStart w:id="211" w:name="_Toc525122157"/>
      <w:bookmarkStart w:id="212" w:name="_Toc525122692"/>
      <w:r>
        <w:t>Providers</w:t>
      </w:r>
      <w:bookmarkEnd w:id="208"/>
      <w:bookmarkEnd w:id="209"/>
      <w:bookmarkEnd w:id="210"/>
      <w:bookmarkEnd w:id="211"/>
      <w:bookmarkEnd w:id="212"/>
    </w:p>
    <w:p w14:paraId="57E48575" w14:textId="77777777" w:rsidR="006F4C5A" w:rsidRDefault="006F4C5A" w:rsidP="006F4C5A">
      <w:pPr>
        <w:pStyle w:val="DHHSbody"/>
        <w:rPr>
          <w:lang w:eastAsia="en-AU"/>
        </w:rPr>
      </w:pPr>
      <w:r>
        <w:rPr>
          <w:lang w:eastAsia="en-AU"/>
        </w:rPr>
        <w:t>Business rules related to providers are listed within this category.</w:t>
      </w:r>
    </w:p>
    <w:p w14:paraId="306309D8" w14:textId="77777777" w:rsidR="00492EA3" w:rsidRDefault="00492EA3" w:rsidP="00492EA3">
      <w:pPr>
        <w:pStyle w:val="Heading3"/>
        <w:rPr>
          <w:lang w:eastAsia="en-AU"/>
        </w:rPr>
      </w:pPr>
      <w:bookmarkStart w:id="213" w:name="_Toc475087087"/>
      <w:bookmarkStart w:id="214" w:name="_Toc524682784"/>
      <w:bookmarkStart w:id="215" w:name="_Toc525122693"/>
      <w:r>
        <w:rPr>
          <w:lang w:eastAsia="en-AU"/>
        </w:rPr>
        <w:t>Service provider</w:t>
      </w:r>
      <w:bookmarkEnd w:id="213"/>
      <w:bookmarkEnd w:id="214"/>
      <w:bookmarkEnd w:id="215"/>
    </w:p>
    <w:p w14:paraId="627D6A59" w14:textId="77777777" w:rsidR="00492EA3" w:rsidRDefault="00492EA3" w:rsidP="00492EA3"/>
    <w:p w14:paraId="5D399C90" w14:textId="074B2F22" w:rsidR="00492EA3" w:rsidRPr="004C050D" w:rsidRDefault="00492EA3" w:rsidP="00492EA3">
      <w:pPr>
        <w:pStyle w:val="DHHSbody"/>
      </w:pPr>
      <w:r>
        <w:t>A service provider must have at least one outlet.</w:t>
      </w:r>
    </w:p>
    <w:p w14:paraId="74E0B690" w14:textId="77777777" w:rsidR="006F4C5A" w:rsidRDefault="006F4C5A" w:rsidP="004A3AF3">
      <w:pPr>
        <w:pStyle w:val="Heading3"/>
        <w:rPr>
          <w:lang w:eastAsia="en-AU"/>
        </w:rPr>
      </w:pPr>
      <w:bookmarkStart w:id="216" w:name="_Toc475087088"/>
      <w:bookmarkStart w:id="217" w:name="_Toc524682785"/>
      <w:bookmarkStart w:id="218" w:name="_Toc525122694"/>
      <w:r>
        <w:rPr>
          <w:lang w:eastAsia="en-AU"/>
        </w:rPr>
        <w:t>Outlet</w:t>
      </w:r>
      <w:bookmarkEnd w:id="216"/>
      <w:bookmarkEnd w:id="217"/>
      <w:bookmarkEnd w:id="218"/>
    </w:p>
    <w:p w14:paraId="0B251E58" w14:textId="73318670" w:rsidR="006F4C5A" w:rsidRPr="001000BF" w:rsidRDefault="006F4C5A" w:rsidP="001000BF">
      <w:pPr>
        <w:pStyle w:val="DHHSbody"/>
      </w:pPr>
      <w:r w:rsidRPr="001000BF">
        <w:t>To enable the analysis of the accessibility of service provision, the geographic</w:t>
      </w:r>
      <w:r w:rsidR="001000BF">
        <w:t xml:space="preserve"> </w:t>
      </w:r>
      <w:r w:rsidRPr="001000BF">
        <w:t>location</w:t>
      </w:r>
      <w:r w:rsidR="008318D2">
        <w:t xml:space="preserve"> e.g. address, location and postcode</w:t>
      </w:r>
      <w:r w:rsidRPr="001000BF">
        <w:t xml:space="preserve"> of service delivery outlets </w:t>
      </w:r>
      <w:r w:rsidR="008318D2">
        <w:t>must be provided when first setting up Service Provider details with Department of Health and Human Services.</w:t>
      </w:r>
    </w:p>
    <w:p w14:paraId="29EA47E1" w14:textId="782F2A8B" w:rsidR="007215C4" w:rsidRDefault="007215C4" w:rsidP="00A004D3">
      <w:pPr>
        <w:pStyle w:val="DHHSbody"/>
      </w:pPr>
      <w:r w:rsidRPr="00A728D9">
        <w:t>Service providers</w:t>
      </w:r>
      <w:r>
        <w:t xml:space="preserve"> will require </w:t>
      </w:r>
      <w:r w:rsidR="00470702">
        <w:t xml:space="preserve">a minimum of </w:t>
      </w:r>
      <w:r>
        <w:t xml:space="preserve">one outlet for each service area </w:t>
      </w:r>
      <w:r w:rsidR="00470702">
        <w:t xml:space="preserve">within which </w:t>
      </w:r>
      <w:r>
        <w:t>they are funded to deliver services.</w:t>
      </w:r>
    </w:p>
    <w:p w14:paraId="76884439" w14:textId="257861AC" w:rsidR="006706E8" w:rsidRDefault="007215C4" w:rsidP="00A004D3">
      <w:pPr>
        <w:pStyle w:val="DHHSbody"/>
      </w:pPr>
      <w:r>
        <w:t>P</w:t>
      </w:r>
      <w:r w:rsidR="006706E8" w:rsidRPr="00A004D3">
        <w:t xml:space="preserve">roviders delivering services under more than one consortia within a service area will require more than one </w:t>
      </w:r>
      <w:r w:rsidR="006706E8">
        <w:t>outlet</w:t>
      </w:r>
      <w:r>
        <w:t xml:space="preserve"> within that </w:t>
      </w:r>
      <w:r w:rsidRPr="00A728D9">
        <w:t>service area</w:t>
      </w:r>
      <w:r>
        <w:t>.</w:t>
      </w:r>
    </w:p>
    <w:p w14:paraId="6DA6948B" w14:textId="55758A94" w:rsidR="006F4C5A" w:rsidRDefault="006F4C5A" w:rsidP="001000BF">
      <w:pPr>
        <w:pStyle w:val="DHHSbody"/>
      </w:pPr>
      <w:r w:rsidRPr="001000BF">
        <w:t>A separate outlet should be created for a service provider that also has a virtual site. E.g. cloud call centre and referencing the address of the</w:t>
      </w:r>
      <w:r w:rsidR="00320B2D">
        <w:t xml:space="preserve"> service provider’s head office</w:t>
      </w:r>
      <w:r w:rsidR="00C5109F">
        <w:t>.</w:t>
      </w:r>
    </w:p>
    <w:p w14:paraId="19523585" w14:textId="01EB7DEB" w:rsidR="00C5109F" w:rsidRPr="001000BF" w:rsidRDefault="00C5109F" w:rsidP="001000BF">
      <w:pPr>
        <w:pStyle w:val="DHHSbody"/>
      </w:pPr>
      <w:r>
        <w:t>Every outlet should have an outlet code.</w:t>
      </w:r>
    </w:p>
    <w:p w14:paraId="2A9D7A0E" w14:textId="77777777" w:rsidR="006F4C5A" w:rsidRDefault="006F4C5A" w:rsidP="004A3AF3">
      <w:pPr>
        <w:pStyle w:val="Heading3"/>
        <w:rPr>
          <w:lang w:eastAsia="en-AU"/>
        </w:rPr>
      </w:pPr>
      <w:bookmarkStart w:id="219" w:name="_Toc475087089"/>
      <w:bookmarkStart w:id="220" w:name="_Toc524682786"/>
      <w:bookmarkStart w:id="221" w:name="_Toc525122695"/>
      <w:r>
        <w:rPr>
          <w:lang w:eastAsia="en-AU"/>
        </w:rPr>
        <w:t>Outlet code</w:t>
      </w:r>
      <w:bookmarkEnd w:id="219"/>
      <w:bookmarkEnd w:id="220"/>
      <w:bookmarkEnd w:id="221"/>
    </w:p>
    <w:p w14:paraId="766031BE" w14:textId="77777777" w:rsidR="006F4C5A" w:rsidRDefault="006F4C5A" w:rsidP="006F4C5A">
      <w:pPr>
        <w:pStyle w:val="DHHSbody"/>
      </w:pPr>
      <w:r>
        <w:t>Outlet codes should be unique.</w:t>
      </w:r>
    </w:p>
    <w:p w14:paraId="63612AE0" w14:textId="3F58FCDB" w:rsidR="006F4C5A" w:rsidRDefault="006F4C5A" w:rsidP="006F4C5A">
      <w:pPr>
        <w:pStyle w:val="DHHSbody"/>
      </w:pPr>
      <w:r>
        <w:t xml:space="preserve">The Outlet code should be reported </w:t>
      </w:r>
      <w:r w:rsidR="00BA5BD6">
        <w:t>wit</w:t>
      </w:r>
      <w:r w:rsidR="00B70ED5">
        <w:t>h any s</w:t>
      </w:r>
      <w:r w:rsidR="00BA5BD6">
        <w:t>ervice event or client record submitted for the reporting period.</w:t>
      </w:r>
    </w:p>
    <w:p w14:paraId="123D16C4" w14:textId="5D2AD66E" w:rsidR="006C7A62" w:rsidRDefault="004A3AF3">
      <w:r>
        <w:br w:type="page"/>
      </w:r>
    </w:p>
    <w:p w14:paraId="28340AE2" w14:textId="0CF88969" w:rsidR="0095043D" w:rsidRDefault="00504493" w:rsidP="004E1EDE">
      <w:pPr>
        <w:pStyle w:val="Heading1"/>
      </w:pPr>
      <w:bookmarkStart w:id="222" w:name="_Toc475087090"/>
      <w:bookmarkStart w:id="223" w:name="_Toc524682787"/>
      <w:bookmarkStart w:id="224" w:name="_Toc508639014"/>
      <w:bookmarkStart w:id="225" w:name="_Toc525122158"/>
      <w:bookmarkStart w:id="226" w:name="_Toc525122696"/>
      <w:r>
        <w:lastRenderedPageBreak/>
        <w:t>Data element definitions</w:t>
      </w:r>
      <w:bookmarkEnd w:id="222"/>
      <w:bookmarkEnd w:id="223"/>
      <w:bookmarkEnd w:id="224"/>
      <w:bookmarkEnd w:id="225"/>
      <w:bookmarkEnd w:id="226"/>
    </w:p>
    <w:p w14:paraId="75B7D9EC" w14:textId="77777777" w:rsidR="00237739" w:rsidRDefault="00237739" w:rsidP="00237739">
      <w:pPr>
        <w:pStyle w:val="Caption"/>
        <w:keepNext/>
        <w:rPr>
          <w:noProof/>
        </w:rPr>
      </w:pPr>
      <w:r w:rsidRPr="00B32E37">
        <w:rPr>
          <w:sz w:val="22"/>
          <w:szCs w:val="22"/>
        </w:rPr>
        <w:t>Table 6 Data Element index</w:t>
      </w:r>
      <w:r>
        <w:fldChar w:fldCharType="begin"/>
      </w:r>
      <w:r>
        <w:instrText xml:space="preserve"> TOC \o "1-3" \h \z \u </w:instrText>
      </w:r>
      <w:r>
        <w:fldChar w:fldCharType="separate"/>
      </w:r>
    </w:p>
    <w:p w14:paraId="29301E55" w14:textId="42AFA8E8" w:rsidR="00237739" w:rsidRPr="001868F0" w:rsidRDefault="00B068B6" w:rsidP="00237739">
      <w:pPr>
        <w:pStyle w:val="TOC2"/>
        <w:tabs>
          <w:tab w:val="left" w:pos="567"/>
        </w:tabs>
        <w:rPr>
          <w:rFonts w:asciiTheme="minorHAnsi" w:eastAsiaTheme="minorEastAsia" w:hAnsiTheme="minorHAnsi" w:cstheme="minorBidi"/>
          <w:b/>
          <w:sz w:val="22"/>
          <w:szCs w:val="22"/>
          <w:lang w:eastAsia="en-AU"/>
        </w:rPr>
      </w:pPr>
      <w:hyperlink w:anchor="_Toc524682788" w:history="1">
        <w:r w:rsidR="00237739" w:rsidRPr="001868F0">
          <w:rPr>
            <w:rStyle w:val="Hyperlink"/>
            <w:b/>
          </w:rPr>
          <w:t>5.1</w:t>
        </w:r>
        <w:r w:rsidR="00237739" w:rsidRPr="001868F0">
          <w:rPr>
            <w:rFonts w:asciiTheme="minorHAnsi" w:eastAsiaTheme="minorEastAsia" w:hAnsiTheme="minorHAnsi" w:cstheme="minorBidi"/>
            <w:b/>
            <w:sz w:val="22"/>
            <w:szCs w:val="22"/>
            <w:lang w:eastAsia="en-AU"/>
          </w:rPr>
          <w:tab/>
        </w:r>
        <w:r w:rsidR="00237739" w:rsidRPr="001868F0">
          <w:rPr>
            <w:rStyle w:val="Hyperlink"/>
            <w:b/>
          </w:rPr>
          <w:t>Client</w:t>
        </w:r>
        <w:r w:rsidR="00237739" w:rsidRPr="001868F0">
          <w:rPr>
            <w:b/>
            <w:webHidden/>
          </w:rPr>
          <w:tab/>
        </w:r>
        <w:r w:rsidR="00237739" w:rsidRPr="001868F0">
          <w:rPr>
            <w:b/>
            <w:webHidden/>
          </w:rPr>
          <w:fldChar w:fldCharType="begin"/>
        </w:r>
        <w:r w:rsidR="00237739" w:rsidRPr="001868F0">
          <w:rPr>
            <w:b/>
            <w:webHidden/>
          </w:rPr>
          <w:instrText xml:space="preserve"> PAGEREF _Toc524682788 \h </w:instrText>
        </w:r>
        <w:r w:rsidR="00237739" w:rsidRPr="001868F0">
          <w:rPr>
            <w:b/>
            <w:webHidden/>
          </w:rPr>
        </w:r>
        <w:r w:rsidR="00237739" w:rsidRPr="001868F0">
          <w:rPr>
            <w:b/>
            <w:webHidden/>
          </w:rPr>
          <w:fldChar w:fldCharType="separate"/>
        </w:r>
        <w:r w:rsidR="003D5E67">
          <w:rPr>
            <w:b/>
            <w:webHidden/>
          </w:rPr>
          <w:t>36</w:t>
        </w:r>
        <w:r w:rsidR="00237739" w:rsidRPr="001868F0">
          <w:rPr>
            <w:b/>
            <w:webHidden/>
          </w:rPr>
          <w:fldChar w:fldCharType="end"/>
        </w:r>
      </w:hyperlink>
    </w:p>
    <w:p w14:paraId="3608766D" w14:textId="6EEA4EC3" w:rsidR="00237739" w:rsidRDefault="00B068B6" w:rsidP="00237739">
      <w:pPr>
        <w:pStyle w:val="TOC3"/>
        <w:tabs>
          <w:tab w:val="left" w:pos="1000"/>
        </w:tabs>
        <w:rPr>
          <w:rFonts w:asciiTheme="minorHAnsi" w:eastAsiaTheme="minorEastAsia" w:hAnsiTheme="minorHAnsi" w:cstheme="minorBidi"/>
          <w:noProof/>
          <w:sz w:val="22"/>
          <w:szCs w:val="22"/>
          <w:lang w:eastAsia="en-AU"/>
        </w:rPr>
      </w:pPr>
      <w:hyperlink w:anchor="_Toc524682789" w:history="1">
        <w:r w:rsidR="00237739" w:rsidRPr="00A24932">
          <w:rPr>
            <w:rStyle w:val="Hyperlink"/>
            <w:noProof/>
            <w:lang w:eastAsia="en-AU"/>
          </w:rPr>
          <w:t>5.1.1</w:t>
        </w:r>
        <w:r w:rsidR="00237739">
          <w:rPr>
            <w:rFonts w:asciiTheme="minorHAnsi" w:eastAsiaTheme="minorEastAsia" w:hAnsiTheme="minorHAnsi" w:cstheme="minorBidi"/>
            <w:noProof/>
            <w:sz w:val="22"/>
            <w:szCs w:val="22"/>
            <w:lang w:eastAsia="en-AU"/>
          </w:rPr>
          <w:tab/>
        </w:r>
        <w:r w:rsidR="00237739" w:rsidRPr="00A24932">
          <w:rPr>
            <w:rStyle w:val="Hyperlink"/>
            <w:noProof/>
            <w:lang w:eastAsia="en-AU"/>
          </w:rPr>
          <w:t>Client—acquired brain injury—N</w:t>
        </w:r>
        <w:r w:rsidR="00237739">
          <w:rPr>
            <w:noProof/>
            <w:webHidden/>
          </w:rPr>
          <w:tab/>
        </w:r>
        <w:r w:rsidR="00237739">
          <w:rPr>
            <w:noProof/>
            <w:webHidden/>
          </w:rPr>
          <w:fldChar w:fldCharType="begin"/>
        </w:r>
        <w:r w:rsidR="00237739">
          <w:rPr>
            <w:noProof/>
            <w:webHidden/>
          </w:rPr>
          <w:instrText xml:space="preserve"> PAGEREF _Toc524682789 \h </w:instrText>
        </w:r>
        <w:r w:rsidR="00237739">
          <w:rPr>
            <w:noProof/>
            <w:webHidden/>
          </w:rPr>
        </w:r>
        <w:r w:rsidR="00237739">
          <w:rPr>
            <w:noProof/>
            <w:webHidden/>
          </w:rPr>
          <w:fldChar w:fldCharType="separate"/>
        </w:r>
        <w:r w:rsidR="003D5E67">
          <w:rPr>
            <w:noProof/>
            <w:webHidden/>
          </w:rPr>
          <w:t>36</w:t>
        </w:r>
        <w:r w:rsidR="00237739">
          <w:rPr>
            <w:noProof/>
            <w:webHidden/>
          </w:rPr>
          <w:fldChar w:fldCharType="end"/>
        </w:r>
      </w:hyperlink>
    </w:p>
    <w:p w14:paraId="7DB3FB60" w14:textId="7C88E2DE" w:rsidR="00237739" w:rsidRDefault="00B068B6" w:rsidP="00237739">
      <w:pPr>
        <w:pStyle w:val="TOC3"/>
        <w:tabs>
          <w:tab w:val="left" w:pos="1000"/>
        </w:tabs>
        <w:rPr>
          <w:rFonts w:asciiTheme="minorHAnsi" w:eastAsiaTheme="minorEastAsia" w:hAnsiTheme="minorHAnsi" w:cstheme="minorBidi"/>
          <w:noProof/>
          <w:sz w:val="22"/>
          <w:szCs w:val="22"/>
          <w:lang w:eastAsia="en-AU"/>
        </w:rPr>
      </w:pPr>
      <w:hyperlink w:anchor="_Toc524682790" w:history="1">
        <w:r w:rsidR="00237739" w:rsidRPr="00A24932">
          <w:rPr>
            <w:rStyle w:val="Hyperlink"/>
            <w:noProof/>
            <w:lang w:eastAsia="en-AU"/>
          </w:rPr>
          <w:t>5.1.2</w:t>
        </w:r>
        <w:r w:rsidR="00237739">
          <w:rPr>
            <w:rFonts w:asciiTheme="minorHAnsi" w:eastAsiaTheme="minorEastAsia" w:hAnsiTheme="minorHAnsi" w:cstheme="minorBidi"/>
            <w:noProof/>
            <w:sz w:val="22"/>
            <w:szCs w:val="22"/>
            <w:lang w:eastAsia="en-AU"/>
          </w:rPr>
          <w:tab/>
        </w:r>
        <w:r w:rsidR="00237739" w:rsidRPr="00A24932">
          <w:rPr>
            <w:rStyle w:val="Hyperlink"/>
            <w:noProof/>
            <w:lang w:eastAsia="en-AU"/>
          </w:rPr>
          <w:t>Client—country of birth—NNNN</w:t>
        </w:r>
        <w:r w:rsidR="00237739">
          <w:rPr>
            <w:noProof/>
            <w:webHidden/>
          </w:rPr>
          <w:tab/>
        </w:r>
        <w:r w:rsidR="00237739">
          <w:rPr>
            <w:noProof/>
            <w:webHidden/>
          </w:rPr>
          <w:fldChar w:fldCharType="begin"/>
        </w:r>
        <w:r w:rsidR="00237739">
          <w:rPr>
            <w:noProof/>
            <w:webHidden/>
          </w:rPr>
          <w:instrText xml:space="preserve"> PAGEREF _Toc524682790 \h </w:instrText>
        </w:r>
        <w:r w:rsidR="00237739">
          <w:rPr>
            <w:noProof/>
            <w:webHidden/>
          </w:rPr>
        </w:r>
        <w:r w:rsidR="00237739">
          <w:rPr>
            <w:noProof/>
            <w:webHidden/>
          </w:rPr>
          <w:fldChar w:fldCharType="separate"/>
        </w:r>
        <w:r w:rsidR="003D5E67">
          <w:rPr>
            <w:noProof/>
            <w:webHidden/>
          </w:rPr>
          <w:t>38</w:t>
        </w:r>
        <w:r w:rsidR="00237739">
          <w:rPr>
            <w:noProof/>
            <w:webHidden/>
          </w:rPr>
          <w:fldChar w:fldCharType="end"/>
        </w:r>
      </w:hyperlink>
    </w:p>
    <w:p w14:paraId="7CBF9286" w14:textId="4C3410B4" w:rsidR="00237739" w:rsidRDefault="00B068B6" w:rsidP="00237739">
      <w:pPr>
        <w:pStyle w:val="TOC3"/>
        <w:tabs>
          <w:tab w:val="left" w:pos="1000"/>
        </w:tabs>
        <w:rPr>
          <w:rFonts w:asciiTheme="minorHAnsi" w:eastAsiaTheme="minorEastAsia" w:hAnsiTheme="minorHAnsi" w:cstheme="minorBidi"/>
          <w:noProof/>
          <w:sz w:val="22"/>
          <w:szCs w:val="22"/>
          <w:lang w:eastAsia="en-AU"/>
        </w:rPr>
      </w:pPr>
      <w:hyperlink w:anchor="_Toc524682791" w:history="1">
        <w:r w:rsidR="00237739" w:rsidRPr="00A24932">
          <w:rPr>
            <w:rStyle w:val="Hyperlink"/>
            <w:noProof/>
          </w:rPr>
          <w:t>5.1.3</w:t>
        </w:r>
        <w:r w:rsidR="00237739">
          <w:rPr>
            <w:rFonts w:asciiTheme="minorHAnsi" w:eastAsiaTheme="minorEastAsia" w:hAnsiTheme="minorHAnsi" w:cstheme="minorBidi"/>
            <w:noProof/>
            <w:sz w:val="22"/>
            <w:szCs w:val="22"/>
            <w:lang w:eastAsia="en-AU"/>
          </w:rPr>
          <w:tab/>
        </w:r>
        <w:r w:rsidR="00237739" w:rsidRPr="00A24932">
          <w:rPr>
            <w:rStyle w:val="Hyperlink"/>
            <w:noProof/>
            <w:lang w:eastAsia="en-AU"/>
          </w:rPr>
          <w:t>Client—date first registered— DDMMYYYY</w:t>
        </w:r>
        <w:r w:rsidR="00237739">
          <w:rPr>
            <w:noProof/>
            <w:webHidden/>
          </w:rPr>
          <w:tab/>
        </w:r>
        <w:r w:rsidR="00237739">
          <w:rPr>
            <w:noProof/>
            <w:webHidden/>
          </w:rPr>
          <w:fldChar w:fldCharType="begin"/>
        </w:r>
        <w:r w:rsidR="00237739">
          <w:rPr>
            <w:noProof/>
            <w:webHidden/>
          </w:rPr>
          <w:instrText xml:space="preserve"> PAGEREF _Toc524682791 \h </w:instrText>
        </w:r>
        <w:r w:rsidR="00237739">
          <w:rPr>
            <w:noProof/>
            <w:webHidden/>
          </w:rPr>
        </w:r>
        <w:r w:rsidR="00237739">
          <w:rPr>
            <w:noProof/>
            <w:webHidden/>
          </w:rPr>
          <w:fldChar w:fldCharType="separate"/>
        </w:r>
        <w:r w:rsidR="003D5E67">
          <w:rPr>
            <w:noProof/>
            <w:webHidden/>
          </w:rPr>
          <w:t>40</w:t>
        </w:r>
        <w:r w:rsidR="00237739">
          <w:rPr>
            <w:noProof/>
            <w:webHidden/>
          </w:rPr>
          <w:fldChar w:fldCharType="end"/>
        </w:r>
      </w:hyperlink>
    </w:p>
    <w:p w14:paraId="5C651A3C" w14:textId="1955E02A" w:rsidR="00237739" w:rsidRDefault="00B068B6" w:rsidP="00237739">
      <w:pPr>
        <w:pStyle w:val="TOC3"/>
        <w:tabs>
          <w:tab w:val="left" w:pos="1000"/>
        </w:tabs>
        <w:rPr>
          <w:rFonts w:asciiTheme="minorHAnsi" w:eastAsiaTheme="minorEastAsia" w:hAnsiTheme="minorHAnsi" w:cstheme="minorBidi"/>
          <w:noProof/>
          <w:sz w:val="22"/>
          <w:szCs w:val="22"/>
          <w:lang w:eastAsia="en-AU"/>
        </w:rPr>
      </w:pPr>
      <w:hyperlink w:anchor="_Toc524682792" w:history="1">
        <w:r w:rsidR="00237739" w:rsidRPr="00A24932">
          <w:rPr>
            <w:rStyle w:val="Hyperlink"/>
            <w:noProof/>
            <w:lang w:eastAsia="en-AU"/>
          </w:rPr>
          <w:t>5.1.4</w:t>
        </w:r>
        <w:r w:rsidR="00237739">
          <w:rPr>
            <w:rFonts w:asciiTheme="minorHAnsi" w:eastAsiaTheme="minorEastAsia" w:hAnsiTheme="minorHAnsi" w:cstheme="minorBidi"/>
            <w:noProof/>
            <w:sz w:val="22"/>
            <w:szCs w:val="22"/>
            <w:lang w:eastAsia="en-AU"/>
          </w:rPr>
          <w:tab/>
        </w:r>
        <w:r w:rsidR="00237739" w:rsidRPr="00A24932">
          <w:rPr>
            <w:rStyle w:val="Hyperlink"/>
            <w:noProof/>
            <w:lang w:eastAsia="en-AU"/>
          </w:rPr>
          <w:t>Client—date of birth—DDMMYYYY</w:t>
        </w:r>
        <w:r w:rsidR="00237739">
          <w:rPr>
            <w:noProof/>
            <w:webHidden/>
          </w:rPr>
          <w:tab/>
        </w:r>
        <w:r w:rsidR="00237739">
          <w:rPr>
            <w:noProof/>
            <w:webHidden/>
          </w:rPr>
          <w:fldChar w:fldCharType="begin"/>
        </w:r>
        <w:r w:rsidR="00237739">
          <w:rPr>
            <w:noProof/>
            <w:webHidden/>
          </w:rPr>
          <w:instrText xml:space="preserve"> PAGEREF _Toc524682792 \h </w:instrText>
        </w:r>
        <w:r w:rsidR="00237739">
          <w:rPr>
            <w:noProof/>
            <w:webHidden/>
          </w:rPr>
        </w:r>
        <w:r w:rsidR="00237739">
          <w:rPr>
            <w:noProof/>
            <w:webHidden/>
          </w:rPr>
          <w:fldChar w:fldCharType="separate"/>
        </w:r>
        <w:r w:rsidR="003D5E67">
          <w:rPr>
            <w:noProof/>
            <w:webHidden/>
          </w:rPr>
          <w:t>42</w:t>
        </w:r>
        <w:r w:rsidR="00237739">
          <w:rPr>
            <w:noProof/>
            <w:webHidden/>
          </w:rPr>
          <w:fldChar w:fldCharType="end"/>
        </w:r>
      </w:hyperlink>
    </w:p>
    <w:p w14:paraId="2DAC5DDE" w14:textId="302DE5D6" w:rsidR="00237739" w:rsidRDefault="00B068B6" w:rsidP="00237739">
      <w:pPr>
        <w:pStyle w:val="TOC3"/>
        <w:tabs>
          <w:tab w:val="left" w:pos="1000"/>
        </w:tabs>
        <w:rPr>
          <w:rFonts w:asciiTheme="minorHAnsi" w:eastAsiaTheme="minorEastAsia" w:hAnsiTheme="minorHAnsi" w:cstheme="minorBidi"/>
          <w:noProof/>
          <w:sz w:val="22"/>
          <w:szCs w:val="22"/>
          <w:lang w:eastAsia="en-AU"/>
        </w:rPr>
      </w:pPr>
      <w:hyperlink w:anchor="_Toc524682793" w:history="1">
        <w:r w:rsidR="00237739" w:rsidRPr="00A24932">
          <w:rPr>
            <w:rStyle w:val="Hyperlink"/>
            <w:noProof/>
            <w:lang w:eastAsia="en-AU"/>
          </w:rPr>
          <w:t>5.1.5</w:t>
        </w:r>
        <w:r w:rsidR="00237739">
          <w:rPr>
            <w:rFonts w:asciiTheme="minorHAnsi" w:eastAsiaTheme="minorEastAsia" w:hAnsiTheme="minorHAnsi" w:cstheme="minorBidi"/>
            <w:noProof/>
            <w:sz w:val="22"/>
            <w:szCs w:val="22"/>
            <w:lang w:eastAsia="en-AU"/>
          </w:rPr>
          <w:tab/>
        </w:r>
        <w:r w:rsidR="00237739" w:rsidRPr="00A24932">
          <w:rPr>
            <w:rStyle w:val="Hyperlink"/>
            <w:noProof/>
            <w:lang w:eastAsia="en-AU"/>
          </w:rPr>
          <w:t>Client—dependent child protection order flag —N</w:t>
        </w:r>
        <w:r w:rsidR="00237739">
          <w:rPr>
            <w:noProof/>
            <w:webHidden/>
          </w:rPr>
          <w:tab/>
        </w:r>
        <w:r w:rsidR="00237739">
          <w:rPr>
            <w:noProof/>
            <w:webHidden/>
          </w:rPr>
          <w:fldChar w:fldCharType="begin"/>
        </w:r>
        <w:r w:rsidR="00237739">
          <w:rPr>
            <w:noProof/>
            <w:webHidden/>
          </w:rPr>
          <w:instrText xml:space="preserve"> PAGEREF _Toc524682793 \h </w:instrText>
        </w:r>
        <w:r w:rsidR="00237739">
          <w:rPr>
            <w:noProof/>
            <w:webHidden/>
          </w:rPr>
        </w:r>
        <w:r w:rsidR="00237739">
          <w:rPr>
            <w:noProof/>
            <w:webHidden/>
          </w:rPr>
          <w:fldChar w:fldCharType="separate"/>
        </w:r>
        <w:r w:rsidR="003D5E67">
          <w:rPr>
            <w:noProof/>
            <w:webHidden/>
          </w:rPr>
          <w:t>43</w:t>
        </w:r>
        <w:r w:rsidR="00237739">
          <w:rPr>
            <w:noProof/>
            <w:webHidden/>
          </w:rPr>
          <w:fldChar w:fldCharType="end"/>
        </w:r>
      </w:hyperlink>
    </w:p>
    <w:p w14:paraId="4899E0F8" w14:textId="3633F484" w:rsidR="00237739" w:rsidRDefault="00B068B6" w:rsidP="00237739">
      <w:pPr>
        <w:pStyle w:val="TOC3"/>
        <w:tabs>
          <w:tab w:val="left" w:pos="1000"/>
        </w:tabs>
        <w:rPr>
          <w:rFonts w:asciiTheme="minorHAnsi" w:eastAsiaTheme="minorEastAsia" w:hAnsiTheme="minorHAnsi" w:cstheme="minorBidi"/>
          <w:noProof/>
          <w:sz w:val="22"/>
          <w:szCs w:val="22"/>
          <w:lang w:eastAsia="en-AU"/>
        </w:rPr>
      </w:pPr>
      <w:hyperlink w:anchor="_Toc524682794" w:history="1">
        <w:r w:rsidR="00237739" w:rsidRPr="00A24932">
          <w:rPr>
            <w:rStyle w:val="Hyperlink"/>
            <w:noProof/>
            <w:lang w:eastAsia="en-AU"/>
          </w:rPr>
          <w:t>5.1.6</w:t>
        </w:r>
        <w:r w:rsidR="00237739">
          <w:rPr>
            <w:rFonts w:asciiTheme="minorHAnsi" w:eastAsiaTheme="minorEastAsia" w:hAnsiTheme="minorHAnsi" w:cstheme="minorBidi"/>
            <w:noProof/>
            <w:sz w:val="22"/>
            <w:szCs w:val="22"/>
            <w:lang w:eastAsia="en-AU"/>
          </w:rPr>
          <w:tab/>
        </w:r>
        <w:r w:rsidR="00237739" w:rsidRPr="00A24932">
          <w:rPr>
            <w:rStyle w:val="Hyperlink"/>
            <w:noProof/>
            <w:lang w:eastAsia="en-AU"/>
          </w:rPr>
          <w:t>Client—dependant living with flag—N</w:t>
        </w:r>
        <w:r w:rsidR="00237739">
          <w:rPr>
            <w:noProof/>
            <w:webHidden/>
          </w:rPr>
          <w:tab/>
        </w:r>
        <w:r w:rsidR="00237739">
          <w:rPr>
            <w:noProof/>
            <w:webHidden/>
          </w:rPr>
          <w:fldChar w:fldCharType="begin"/>
        </w:r>
        <w:r w:rsidR="00237739">
          <w:rPr>
            <w:noProof/>
            <w:webHidden/>
          </w:rPr>
          <w:instrText xml:space="preserve"> PAGEREF _Toc524682794 \h </w:instrText>
        </w:r>
        <w:r w:rsidR="00237739">
          <w:rPr>
            <w:noProof/>
            <w:webHidden/>
          </w:rPr>
        </w:r>
        <w:r w:rsidR="00237739">
          <w:rPr>
            <w:noProof/>
            <w:webHidden/>
          </w:rPr>
          <w:fldChar w:fldCharType="separate"/>
        </w:r>
        <w:r w:rsidR="003D5E67">
          <w:rPr>
            <w:noProof/>
            <w:webHidden/>
          </w:rPr>
          <w:t>45</w:t>
        </w:r>
        <w:r w:rsidR="00237739">
          <w:rPr>
            <w:noProof/>
            <w:webHidden/>
          </w:rPr>
          <w:fldChar w:fldCharType="end"/>
        </w:r>
      </w:hyperlink>
    </w:p>
    <w:p w14:paraId="52586355" w14:textId="45447E1F" w:rsidR="00237739" w:rsidRDefault="00B068B6" w:rsidP="00237739">
      <w:pPr>
        <w:pStyle w:val="TOC3"/>
        <w:tabs>
          <w:tab w:val="left" w:pos="1000"/>
        </w:tabs>
        <w:rPr>
          <w:rFonts w:asciiTheme="minorHAnsi" w:eastAsiaTheme="minorEastAsia" w:hAnsiTheme="minorHAnsi" w:cstheme="minorBidi"/>
          <w:noProof/>
          <w:sz w:val="22"/>
          <w:szCs w:val="22"/>
          <w:lang w:eastAsia="en-AU"/>
        </w:rPr>
      </w:pPr>
      <w:hyperlink w:anchor="_Toc524682795" w:history="1">
        <w:r w:rsidR="00237739" w:rsidRPr="00A24932">
          <w:rPr>
            <w:rStyle w:val="Hyperlink"/>
            <w:noProof/>
          </w:rPr>
          <w:t>5.1.7</w:t>
        </w:r>
        <w:r w:rsidR="00237739">
          <w:rPr>
            <w:rFonts w:asciiTheme="minorHAnsi" w:eastAsiaTheme="minorEastAsia" w:hAnsiTheme="minorHAnsi" w:cstheme="minorBidi"/>
            <w:noProof/>
            <w:sz w:val="22"/>
            <w:szCs w:val="22"/>
            <w:lang w:eastAsia="en-AU"/>
          </w:rPr>
          <w:tab/>
        </w:r>
        <w:r w:rsidR="00237739" w:rsidRPr="00A24932">
          <w:rPr>
            <w:rStyle w:val="Hyperlink"/>
            <w:noProof/>
            <w:lang w:eastAsia="en-AU"/>
          </w:rPr>
          <w:t>Client—dependant vulnerable flag—N</w:t>
        </w:r>
        <w:r w:rsidR="00237739">
          <w:rPr>
            <w:noProof/>
            <w:webHidden/>
          </w:rPr>
          <w:tab/>
        </w:r>
        <w:r w:rsidR="00237739">
          <w:rPr>
            <w:noProof/>
            <w:webHidden/>
          </w:rPr>
          <w:fldChar w:fldCharType="begin"/>
        </w:r>
        <w:r w:rsidR="00237739">
          <w:rPr>
            <w:noProof/>
            <w:webHidden/>
          </w:rPr>
          <w:instrText xml:space="preserve"> PAGEREF _Toc524682795 \h </w:instrText>
        </w:r>
        <w:r w:rsidR="00237739">
          <w:rPr>
            <w:noProof/>
            <w:webHidden/>
          </w:rPr>
        </w:r>
        <w:r w:rsidR="00237739">
          <w:rPr>
            <w:noProof/>
            <w:webHidden/>
          </w:rPr>
          <w:fldChar w:fldCharType="separate"/>
        </w:r>
        <w:r w:rsidR="003D5E67">
          <w:rPr>
            <w:noProof/>
            <w:webHidden/>
          </w:rPr>
          <w:t>46</w:t>
        </w:r>
        <w:r w:rsidR="00237739">
          <w:rPr>
            <w:noProof/>
            <w:webHidden/>
          </w:rPr>
          <w:fldChar w:fldCharType="end"/>
        </w:r>
      </w:hyperlink>
    </w:p>
    <w:p w14:paraId="23E79A88" w14:textId="01ADC11F" w:rsidR="00237739" w:rsidRDefault="00B068B6" w:rsidP="00237739">
      <w:pPr>
        <w:pStyle w:val="TOC3"/>
        <w:tabs>
          <w:tab w:val="left" w:pos="1000"/>
        </w:tabs>
        <w:rPr>
          <w:rFonts w:asciiTheme="minorHAnsi" w:eastAsiaTheme="minorEastAsia" w:hAnsiTheme="minorHAnsi" w:cstheme="minorBidi"/>
          <w:noProof/>
          <w:sz w:val="22"/>
          <w:szCs w:val="22"/>
          <w:lang w:eastAsia="en-AU"/>
        </w:rPr>
      </w:pPr>
      <w:hyperlink w:anchor="_Toc524682796" w:history="1">
        <w:r w:rsidR="00237739" w:rsidRPr="00A24932">
          <w:rPr>
            <w:rStyle w:val="Hyperlink"/>
            <w:noProof/>
            <w:lang w:eastAsia="en-AU"/>
          </w:rPr>
          <w:t>5.1.8</w:t>
        </w:r>
        <w:r w:rsidR="00237739">
          <w:rPr>
            <w:rFonts w:asciiTheme="minorHAnsi" w:eastAsiaTheme="minorEastAsia" w:hAnsiTheme="minorHAnsi" w:cstheme="minorBidi"/>
            <w:noProof/>
            <w:sz w:val="22"/>
            <w:szCs w:val="22"/>
            <w:lang w:eastAsia="en-AU"/>
          </w:rPr>
          <w:tab/>
        </w:r>
        <w:r w:rsidR="00237739" w:rsidRPr="00A24932">
          <w:rPr>
            <w:rStyle w:val="Hyperlink"/>
            <w:noProof/>
            <w:lang w:eastAsia="en-AU"/>
          </w:rPr>
          <w:t>Client—dependant year of birth—YYYY</w:t>
        </w:r>
        <w:r w:rsidR="00237739">
          <w:rPr>
            <w:noProof/>
            <w:webHidden/>
          </w:rPr>
          <w:tab/>
        </w:r>
        <w:r w:rsidR="00237739">
          <w:rPr>
            <w:noProof/>
            <w:webHidden/>
          </w:rPr>
          <w:fldChar w:fldCharType="begin"/>
        </w:r>
        <w:r w:rsidR="00237739">
          <w:rPr>
            <w:noProof/>
            <w:webHidden/>
          </w:rPr>
          <w:instrText xml:space="preserve"> PAGEREF _Toc524682796 \h </w:instrText>
        </w:r>
        <w:r w:rsidR="00237739">
          <w:rPr>
            <w:noProof/>
            <w:webHidden/>
          </w:rPr>
        </w:r>
        <w:r w:rsidR="00237739">
          <w:rPr>
            <w:noProof/>
            <w:webHidden/>
          </w:rPr>
          <w:fldChar w:fldCharType="separate"/>
        </w:r>
        <w:r w:rsidR="003D5E67">
          <w:rPr>
            <w:noProof/>
            <w:webHidden/>
          </w:rPr>
          <w:t>48</w:t>
        </w:r>
        <w:r w:rsidR="00237739">
          <w:rPr>
            <w:noProof/>
            <w:webHidden/>
          </w:rPr>
          <w:fldChar w:fldCharType="end"/>
        </w:r>
      </w:hyperlink>
    </w:p>
    <w:p w14:paraId="07202768" w14:textId="1A787075" w:rsidR="00237739" w:rsidRDefault="00B068B6" w:rsidP="00237739">
      <w:pPr>
        <w:pStyle w:val="TOC3"/>
        <w:tabs>
          <w:tab w:val="left" w:pos="1000"/>
        </w:tabs>
        <w:rPr>
          <w:rFonts w:asciiTheme="minorHAnsi" w:eastAsiaTheme="minorEastAsia" w:hAnsiTheme="minorHAnsi" w:cstheme="minorBidi"/>
          <w:noProof/>
          <w:sz w:val="22"/>
          <w:szCs w:val="22"/>
          <w:lang w:eastAsia="en-AU"/>
        </w:rPr>
      </w:pPr>
      <w:hyperlink w:anchor="_Toc524682797" w:history="1">
        <w:r w:rsidR="00237739" w:rsidRPr="00A24932">
          <w:rPr>
            <w:rStyle w:val="Hyperlink"/>
            <w:noProof/>
            <w:lang w:eastAsia="en-AU"/>
          </w:rPr>
          <w:t>5.1.9</w:t>
        </w:r>
        <w:r w:rsidR="00237739">
          <w:rPr>
            <w:rFonts w:asciiTheme="minorHAnsi" w:eastAsiaTheme="minorEastAsia" w:hAnsiTheme="minorHAnsi" w:cstheme="minorBidi"/>
            <w:noProof/>
            <w:sz w:val="22"/>
            <w:szCs w:val="22"/>
            <w:lang w:eastAsia="en-AU"/>
          </w:rPr>
          <w:tab/>
        </w:r>
        <w:r w:rsidR="00237739" w:rsidRPr="00A24932">
          <w:rPr>
            <w:rStyle w:val="Hyperlink"/>
            <w:noProof/>
            <w:lang w:eastAsia="en-AU"/>
          </w:rPr>
          <w:t>Client—date of birth accuracy AAA</w:t>
        </w:r>
        <w:r w:rsidR="00237739">
          <w:rPr>
            <w:noProof/>
            <w:webHidden/>
          </w:rPr>
          <w:tab/>
        </w:r>
        <w:r w:rsidR="00237739">
          <w:rPr>
            <w:noProof/>
            <w:webHidden/>
          </w:rPr>
          <w:fldChar w:fldCharType="begin"/>
        </w:r>
        <w:r w:rsidR="00237739">
          <w:rPr>
            <w:noProof/>
            <w:webHidden/>
          </w:rPr>
          <w:instrText xml:space="preserve"> PAGEREF _Toc524682797 \h </w:instrText>
        </w:r>
        <w:r w:rsidR="00237739">
          <w:rPr>
            <w:noProof/>
            <w:webHidden/>
          </w:rPr>
        </w:r>
        <w:r w:rsidR="00237739">
          <w:rPr>
            <w:noProof/>
            <w:webHidden/>
          </w:rPr>
          <w:fldChar w:fldCharType="separate"/>
        </w:r>
        <w:r w:rsidR="003D5E67">
          <w:rPr>
            <w:noProof/>
            <w:webHidden/>
          </w:rPr>
          <w:t>49</w:t>
        </w:r>
        <w:r w:rsidR="00237739">
          <w:rPr>
            <w:noProof/>
            <w:webHidden/>
          </w:rPr>
          <w:fldChar w:fldCharType="end"/>
        </w:r>
      </w:hyperlink>
    </w:p>
    <w:p w14:paraId="779465A5" w14:textId="39EF892A" w:rsidR="00237739" w:rsidRDefault="00B068B6" w:rsidP="00237739">
      <w:pPr>
        <w:pStyle w:val="TOC3"/>
        <w:tabs>
          <w:tab w:val="left" w:pos="1200"/>
        </w:tabs>
        <w:rPr>
          <w:rFonts w:asciiTheme="minorHAnsi" w:eastAsiaTheme="minorEastAsia" w:hAnsiTheme="minorHAnsi" w:cstheme="minorBidi"/>
          <w:noProof/>
          <w:sz w:val="22"/>
          <w:szCs w:val="22"/>
          <w:lang w:eastAsia="en-AU"/>
        </w:rPr>
      </w:pPr>
      <w:hyperlink w:anchor="_Toc524682798" w:history="1">
        <w:r w:rsidR="00237739" w:rsidRPr="00A24932">
          <w:rPr>
            <w:rStyle w:val="Hyperlink"/>
            <w:noProof/>
            <w:lang w:eastAsia="en-AU"/>
          </w:rPr>
          <w:t>5.1.10</w:t>
        </w:r>
        <w:r w:rsidR="00237739">
          <w:rPr>
            <w:rFonts w:asciiTheme="minorHAnsi" w:eastAsiaTheme="minorEastAsia" w:hAnsiTheme="minorHAnsi" w:cstheme="minorBidi"/>
            <w:noProof/>
            <w:sz w:val="22"/>
            <w:szCs w:val="22"/>
            <w:lang w:eastAsia="en-AU"/>
          </w:rPr>
          <w:tab/>
        </w:r>
        <w:r w:rsidR="00237739" w:rsidRPr="00A24932">
          <w:rPr>
            <w:rStyle w:val="Hyperlink"/>
            <w:noProof/>
            <w:lang w:eastAsia="en-AU"/>
          </w:rPr>
          <w:t>Client—gender identity—N</w:t>
        </w:r>
        <w:r w:rsidR="00237739">
          <w:rPr>
            <w:noProof/>
            <w:webHidden/>
          </w:rPr>
          <w:tab/>
        </w:r>
        <w:r w:rsidR="00237739">
          <w:rPr>
            <w:noProof/>
            <w:webHidden/>
          </w:rPr>
          <w:fldChar w:fldCharType="begin"/>
        </w:r>
        <w:r w:rsidR="00237739">
          <w:rPr>
            <w:noProof/>
            <w:webHidden/>
          </w:rPr>
          <w:instrText xml:space="preserve"> PAGEREF _Toc524682798 \h </w:instrText>
        </w:r>
        <w:r w:rsidR="00237739">
          <w:rPr>
            <w:noProof/>
            <w:webHidden/>
          </w:rPr>
        </w:r>
        <w:r w:rsidR="00237739">
          <w:rPr>
            <w:noProof/>
            <w:webHidden/>
          </w:rPr>
          <w:fldChar w:fldCharType="separate"/>
        </w:r>
        <w:r w:rsidR="003D5E67">
          <w:rPr>
            <w:noProof/>
            <w:webHidden/>
          </w:rPr>
          <w:t>52</w:t>
        </w:r>
        <w:r w:rsidR="00237739">
          <w:rPr>
            <w:noProof/>
            <w:webHidden/>
          </w:rPr>
          <w:fldChar w:fldCharType="end"/>
        </w:r>
      </w:hyperlink>
    </w:p>
    <w:p w14:paraId="130C52DF" w14:textId="53AD16DC" w:rsidR="00237739" w:rsidRDefault="00B068B6" w:rsidP="00237739">
      <w:pPr>
        <w:pStyle w:val="TOC3"/>
        <w:tabs>
          <w:tab w:val="left" w:pos="1200"/>
        </w:tabs>
        <w:rPr>
          <w:rFonts w:asciiTheme="minorHAnsi" w:eastAsiaTheme="minorEastAsia" w:hAnsiTheme="minorHAnsi" w:cstheme="minorBidi"/>
          <w:noProof/>
          <w:sz w:val="22"/>
          <w:szCs w:val="22"/>
          <w:lang w:eastAsia="en-AU"/>
        </w:rPr>
      </w:pPr>
      <w:hyperlink w:anchor="_Toc524682799" w:history="1">
        <w:r w:rsidR="00237739" w:rsidRPr="00A24932">
          <w:rPr>
            <w:rStyle w:val="Hyperlink"/>
            <w:noProof/>
            <w:lang w:eastAsia="en-AU"/>
          </w:rPr>
          <w:t>5.1.11</w:t>
        </w:r>
        <w:r w:rsidR="00237739">
          <w:rPr>
            <w:rFonts w:asciiTheme="minorHAnsi" w:eastAsiaTheme="minorEastAsia" w:hAnsiTheme="minorHAnsi" w:cstheme="minorBidi"/>
            <w:noProof/>
            <w:sz w:val="22"/>
            <w:szCs w:val="22"/>
            <w:lang w:eastAsia="en-AU"/>
          </w:rPr>
          <w:tab/>
        </w:r>
        <w:r w:rsidR="00237739" w:rsidRPr="00A24932">
          <w:rPr>
            <w:rStyle w:val="Hyperlink"/>
            <w:noProof/>
            <w:lang w:eastAsia="en-AU"/>
          </w:rPr>
          <w:t>Client—individual health identifier – N(16)</w:t>
        </w:r>
        <w:r w:rsidR="00237739">
          <w:rPr>
            <w:noProof/>
            <w:webHidden/>
          </w:rPr>
          <w:tab/>
        </w:r>
        <w:r w:rsidR="00237739">
          <w:rPr>
            <w:noProof/>
            <w:webHidden/>
          </w:rPr>
          <w:fldChar w:fldCharType="begin"/>
        </w:r>
        <w:r w:rsidR="00237739">
          <w:rPr>
            <w:noProof/>
            <w:webHidden/>
          </w:rPr>
          <w:instrText xml:space="preserve"> PAGEREF _Toc524682799 \h </w:instrText>
        </w:r>
        <w:r w:rsidR="00237739">
          <w:rPr>
            <w:noProof/>
            <w:webHidden/>
          </w:rPr>
        </w:r>
        <w:r w:rsidR="00237739">
          <w:rPr>
            <w:noProof/>
            <w:webHidden/>
          </w:rPr>
          <w:fldChar w:fldCharType="separate"/>
        </w:r>
        <w:r w:rsidR="003D5E67">
          <w:rPr>
            <w:noProof/>
            <w:webHidden/>
          </w:rPr>
          <w:t>54</w:t>
        </w:r>
        <w:r w:rsidR="00237739">
          <w:rPr>
            <w:noProof/>
            <w:webHidden/>
          </w:rPr>
          <w:fldChar w:fldCharType="end"/>
        </w:r>
      </w:hyperlink>
    </w:p>
    <w:p w14:paraId="5AD3E617" w14:textId="2E0D5C9C" w:rsidR="00237739" w:rsidRDefault="00B068B6" w:rsidP="00237739">
      <w:pPr>
        <w:pStyle w:val="TOC3"/>
        <w:tabs>
          <w:tab w:val="left" w:pos="1200"/>
        </w:tabs>
        <w:rPr>
          <w:rFonts w:asciiTheme="minorHAnsi" w:eastAsiaTheme="minorEastAsia" w:hAnsiTheme="minorHAnsi" w:cstheme="minorBidi"/>
          <w:noProof/>
          <w:sz w:val="22"/>
          <w:szCs w:val="22"/>
          <w:lang w:eastAsia="en-AU"/>
        </w:rPr>
      </w:pPr>
      <w:hyperlink w:anchor="_Toc524682800" w:history="1">
        <w:r w:rsidR="00237739" w:rsidRPr="00A24932">
          <w:rPr>
            <w:rStyle w:val="Hyperlink"/>
            <w:noProof/>
            <w:lang w:eastAsia="en-AU"/>
          </w:rPr>
          <w:t>5.1.12</w:t>
        </w:r>
        <w:r w:rsidR="00237739">
          <w:rPr>
            <w:rFonts w:asciiTheme="minorHAnsi" w:eastAsiaTheme="minorEastAsia" w:hAnsiTheme="minorHAnsi" w:cstheme="minorBidi"/>
            <w:noProof/>
            <w:sz w:val="22"/>
            <w:szCs w:val="22"/>
            <w:lang w:eastAsia="en-AU"/>
          </w:rPr>
          <w:tab/>
        </w:r>
        <w:r w:rsidR="00237739" w:rsidRPr="00A24932">
          <w:rPr>
            <w:rStyle w:val="Hyperlink"/>
            <w:noProof/>
            <w:lang w:eastAsia="en-AU"/>
          </w:rPr>
          <w:t>Client—LGB flag—N</w:t>
        </w:r>
        <w:r w:rsidR="00237739">
          <w:rPr>
            <w:noProof/>
            <w:webHidden/>
          </w:rPr>
          <w:tab/>
        </w:r>
        <w:r w:rsidR="00237739">
          <w:rPr>
            <w:noProof/>
            <w:webHidden/>
          </w:rPr>
          <w:fldChar w:fldCharType="begin"/>
        </w:r>
        <w:r w:rsidR="00237739">
          <w:rPr>
            <w:noProof/>
            <w:webHidden/>
          </w:rPr>
          <w:instrText xml:space="preserve"> PAGEREF _Toc524682800 \h </w:instrText>
        </w:r>
        <w:r w:rsidR="00237739">
          <w:rPr>
            <w:noProof/>
            <w:webHidden/>
          </w:rPr>
        </w:r>
        <w:r w:rsidR="00237739">
          <w:rPr>
            <w:noProof/>
            <w:webHidden/>
          </w:rPr>
          <w:fldChar w:fldCharType="separate"/>
        </w:r>
        <w:r w:rsidR="003D5E67">
          <w:rPr>
            <w:noProof/>
            <w:webHidden/>
          </w:rPr>
          <w:t>56</w:t>
        </w:r>
        <w:r w:rsidR="00237739">
          <w:rPr>
            <w:noProof/>
            <w:webHidden/>
          </w:rPr>
          <w:fldChar w:fldCharType="end"/>
        </w:r>
      </w:hyperlink>
    </w:p>
    <w:p w14:paraId="0E2ED939" w14:textId="7CEAD3D3" w:rsidR="00237739" w:rsidRDefault="00B068B6" w:rsidP="00237739">
      <w:pPr>
        <w:pStyle w:val="TOC3"/>
        <w:tabs>
          <w:tab w:val="left" w:pos="1200"/>
        </w:tabs>
        <w:rPr>
          <w:rFonts w:asciiTheme="minorHAnsi" w:eastAsiaTheme="minorEastAsia" w:hAnsiTheme="minorHAnsi" w:cstheme="minorBidi"/>
          <w:noProof/>
          <w:sz w:val="22"/>
          <w:szCs w:val="22"/>
          <w:lang w:eastAsia="en-AU"/>
        </w:rPr>
      </w:pPr>
      <w:hyperlink w:anchor="_Toc524682801" w:history="1">
        <w:r w:rsidR="00237739" w:rsidRPr="00A24932">
          <w:rPr>
            <w:rStyle w:val="Hyperlink"/>
            <w:noProof/>
            <w:lang w:eastAsia="en-AU"/>
          </w:rPr>
          <w:t>5.1.13</w:t>
        </w:r>
        <w:r w:rsidR="00237739">
          <w:rPr>
            <w:rFonts w:asciiTheme="minorHAnsi" w:eastAsiaTheme="minorEastAsia" w:hAnsiTheme="minorHAnsi" w:cstheme="minorBidi"/>
            <w:noProof/>
            <w:sz w:val="22"/>
            <w:szCs w:val="22"/>
            <w:lang w:eastAsia="en-AU"/>
          </w:rPr>
          <w:tab/>
        </w:r>
        <w:r w:rsidR="00237739" w:rsidRPr="00A24932">
          <w:rPr>
            <w:rStyle w:val="Hyperlink"/>
            <w:noProof/>
            <w:lang w:eastAsia="en-AU"/>
          </w:rPr>
          <w:t>Client—locality name—A[A(45)]</w:t>
        </w:r>
        <w:r w:rsidR="00237739">
          <w:rPr>
            <w:noProof/>
            <w:webHidden/>
          </w:rPr>
          <w:tab/>
        </w:r>
        <w:r w:rsidR="00237739">
          <w:rPr>
            <w:noProof/>
            <w:webHidden/>
          </w:rPr>
          <w:fldChar w:fldCharType="begin"/>
        </w:r>
        <w:r w:rsidR="00237739">
          <w:rPr>
            <w:noProof/>
            <w:webHidden/>
          </w:rPr>
          <w:instrText xml:space="preserve"> PAGEREF _Toc524682801 \h </w:instrText>
        </w:r>
        <w:r w:rsidR="00237739">
          <w:rPr>
            <w:noProof/>
            <w:webHidden/>
          </w:rPr>
        </w:r>
        <w:r w:rsidR="00237739">
          <w:rPr>
            <w:noProof/>
            <w:webHidden/>
          </w:rPr>
          <w:fldChar w:fldCharType="separate"/>
        </w:r>
        <w:r w:rsidR="003D5E67">
          <w:rPr>
            <w:noProof/>
            <w:webHidden/>
          </w:rPr>
          <w:t>58</w:t>
        </w:r>
        <w:r w:rsidR="00237739">
          <w:rPr>
            <w:noProof/>
            <w:webHidden/>
          </w:rPr>
          <w:fldChar w:fldCharType="end"/>
        </w:r>
      </w:hyperlink>
    </w:p>
    <w:p w14:paraId="36502385" w14:textId="78EF5506" w:rsidR="00237739" w:rsidRDefault="00B068B6" w:rsidP="00237739">
      <w:pPr>
        <w:pStyle w:val="TOC3"/>
        <w:tabs>
          <w:tab w:val="left" w:pos="1200"/>
        </w:tabs>
        <w:rPr>
          <w:rFonts w:asciiTheme="minorHAnsi" w:eastAsiaTheme="minorEastAsia" w:hAnsiTheme="minorHAnsi" w:cstheme="minorBidi"/>
          <w:noProof/>
          <w:sz w:val="22"/>
          <w:szCs w:val="22"/>
          <w:lang w:eastAsia="en-AU"/>
        </w:rPr>
      </w:pPr>
      <w:hyperlink w:anchor="_Toc524682802" w:history="1">
        <w:r w:rsidR="00237739" w:rsidRPr="00A24932">
          <w:rPr>
            <w:rStyle w:val="Hyperlink"/>
            <w:noProof/>
            <w:lang w:eastAsia="en-AU"/>
          </w:rPr>
          <w:t>5.1.14</w:t>
        </w:r>
        <w:r w:rsidR="00237739">
          <w:rPr>
            <w:rFonts w:asciiTheme="minorHAnsi" w:eastAsiaTheme="minorEastAsia" w:hAnsiTheme="minorHAnsi" w:cstheme="minorBidi"/>
            <w:noProof/>
            <w:sz w:val="22"/>
            <w:szCs w:val="22"/>
            <w:lang w:eastAsia="en-AU"/>
          </w:rPr>
          <w:tab/>
        </w:r>
        <w:r w:rsidR="00237739" w:rsidRPr="00A24932">
          <w:rPr>
            <w:rStyle w:val="Hyperlink"/>
            <w:noProof/>
            <w:lang w:eastAsia="en-AU"/>
          </w:rPr>
          <w:t>Client—maltreatment code—N</w:t>
        </w:r>
        <w:r w:rsidR="00237739">
          <w:rPr>
            <w:noProof/>
            <w:webHidden/>
          </w:rPr>
          <w:tab/>
        </w:r>
        <w:r w:rsidR="00237739">
          <w:rPr>
            <w:noProof/>
            <w:webHidden/>
          </w:rPr>
          <w:fldChar w:fldCharType="begin"/>
        </w:r>
        <w:r w:rsidR="00237739">
          <w:rPr>
            <w:noProof/>
            <w:webHidden/>
          </w:rPr>
          <w:instrText xml:space="preserve"> PAGEREF _Toc524682802 \h </w:instrText>
        </w:r>
        <w:r w:rsidR="00237739">
          <w:rPr>
            <w:noProof/>
            <w:webHidden/>
          </w:rPr>
        </w:r>
        <w:r w:rsidR="00237739">
          <w:rPr>
            <w:noProof/>
            <w:webHidden/>
          </w:rPr>
          <w:fldChar w:fldCharType="separate"/>
        </w:r>
        <w:r w:rsidR="003D5E67">
          <w:rPr>
            <w:noProof/>
            <w:webHidden/>
          </w:rPr>
          <w:t>59</w:t>
        </w:r>
        <w:r w:rsidR="00237739">
          <w:rPr>
            <w:noProof/>
            <w:webHidden/>
          </w:rPr>
          <w:fldChar w:fldCharType="end"/>
        </w:r>
      </w:hyperlink>
    </w:p>
    <w:p w14:paraId="3B6F678E" w14:textId="0F52F3CC" w:rsidR="00237739" w:rsidRDefault="00B068B6" w:rsidP="00237739">
      <w:pPr>
        <w:pStyle w:val="TOC3"/>
        <w:tabs>
          <w:tab w:val="left" w:pos="1200"/>
        </w:tabs>
        <w:rPr>
          <w:rFonts w:asciiTheme="minorHAnsi" w:eastAsiaTheme="minorEastAsia" w:hAnsiTheme="minorHAnsi" w:cstheme="minorBidi"/>
          <w:noProof/>
          <w:sz w:val="22"/>
          <w:szCs w:val="22"/>
          <w:lang w:eastAsia="en-AU"/>
        </w:rPr>
      </w:pPr>
      <w:hyperlink w:anchor="_Toc524682803" w:history="1">
        <w:r w:rsidR="00237739" w:rsidRPr="00A24932">
          <w:rPr>
            <w:rStyle w:val="Hyperlink"/>
            <w:noProof/>
            <w:lang w:eastAsia="en-AU"/>
          </w:rPr>
          <w:t>5.1.15</w:t>
        </w:r>
        <w:r w:rsidR="00237739">
          <w:rPr>
            <w:rFonts w:asciiTheme="minorHAnsi" w:eastAsiaTheme="minorEastAsia" w:hAnsiTheme="minorHAnsi" w:cstheme="minorBidi"/>
            <w:noProof/>
            <w:sz w:val="22"/>
            <w:szCs w:val="22"/>
            <w:lang w:eastAsia="en-AU"/>
          </w:rPr>
          <w:tab/>
        </w:r>
        <w:r w:rsidR="00237739" w:rsidRPr="00A24932">
          <w:rPr>
            <w:rStyle w:val="Hyperlink"/>
            <w:noProof/>
            <w:lang w:eastAsia="en-AU"/>
          </w:rPr>
          <w:t>Client—maltreatment perpetrator—N</w:t>
        </w:r>
        <w:r w:rsidR="00237739">
          <w:rPr>
            <w:noProof/>
            <w:webHidden/>
          </w:rPr>
          <w:tab/>
        </w:r>
        <w:r w:rsidR="00237739">
          <w:rPr>
            <w:noProof/>
            <w:webHidden/>
          </w:rPr>
          <w:fldChar w:fldCharType="begin"/>
        </w:r>
        <w:r w:rsidR="00237739">
          <w:rPr>
            <w:noProof/>
            <w:webHidden/>
          </w:rPr>
          <w:instrText xml:space="preserve"> PAGEREF _Toc524682803 \h </w:instrText>
        </w:r>
        <w:r w:rsidR="00237739">
          <w:rPr>
            <w:noProof/>
            <w:webHidden/>
          </w:rPr>
        </w:r>
        <w:r w:rsidR="00237739">
          <w:rPr>
            <w:noProof/>
            <w:webHidden/>
          </w:rPr>
          <w:fldChar w:fldCharType="separate"/>
        </w:r>
        <w:r w:rsidR="003D5E67">
          <w:rPr>
            <w:noProof/>
            <w:webHidden/>
          </w:rPr>
          <w:t>61</w:t>
        </w:r>
        <w:r w:rsidR="00237739">
          <w:rPr>
            <w:noProof/>
            <w:webHidden/>
          </w:rPr>
          <w:fldChar w:fldCharType="end"/>
        </w:r>
      </w:hyperlink>
    </w:p>
    <w:p w14:paraId="3BE47BF1" w14:textId="7B5BA8BC" w:rsidR="00237739" w:rsidRDefault="00B068B6" w:rsidP="00237739">
      <w:pPr>
        <w:pStyle w:val="TOC3"/>
        <w:tabs>
          <w:tab w:val="left" w:pos="1200"/>
        </w:tabs>
        <w:rPr>
          <w:rFonts w:asciiTheme="minorHAnsi" w:eastAsiaTheme="minorEastAsia" w:hAnsiTheme="minorHAnsi" w:cstheme="minorBidi"/>
          <w:noProof/>
          <w:sz w:val="22"/>
          <w:szCs w:val="22"/>
          <w:lang w:eastAsia="en-AU"/>
        </w:rPr>
      </w:pPr>
      <w:hyperlink w:anchor="_Toc524682804" w:history="1">
        <w:r w:rsidR="00237739" w:rsidRPr="00A24932">
          <w:rPr>
            <w:rStyle w:val="Hyperlink"/>
            <w:noProof/>
            <w:lang w:eastAsia="en-AU"/>
          </w:rPr>
          <w:t>5.1.16</w:t>
        </w:r>
        <w:r w:rsidR="00237739">
          <w:rPr>
            <w:rFonts w:asciiTheme="minorHAnsi" w:eastAsiaTheme="minorEastAsia" w:hAnsiTheme="minorHAnsi" w:cstheme="minorBidi"/>
            <w:noProof/>
            <w:sz w:val="22"/>
            <w:szCs w:val="22"/>
            <w:lang w:eastAsia="en-AU"/>
          </w:rPr>
          <w:tab/>
        </w:r>
        <w:r w:rsidR="00237739" w:rsidRPr="00A24932">
          <w:rPr>
            <w:rStyle w:val="Hyperlink"/>
            <w:noProof/>
            <w:lang w:eastAsia="en-AU"/>
          </w:rPr>
          <w:t>Client—Medicare card number—N(11)</w:t>
        </w:r>
        <w:r w:rsidR="00237739">
          <w:rPr>
            <w:noProof/>
            <w:webHidden/>
          </w:rPr>
          <w:tab/>
        </w:r>
        <w:r w:rsidR="00237739">
          <w:rPr>
            <w:noProof/>
            <w:webHidden/>
          </w:rPr>
          <w:fldChar w:fldCharType="begin"/>
        </w:r>
        <w:r w:rsidR="00237739">
          <w:rPr>
            <w:noProof/>
            <w:webHidden/>
          </w:rPr>
          <w:instrText xml:space="preserve"> PAGEREF _Toc524682804 \h </w:instrText>
        </w:r>
        <w:r w:rsidR="00237739">
          <w:rPr>
            <w:noProof/>
            <w:webHidden/>
          </w:rPr>
        </w:r>
        <w:r w:rsidR="00237739">
          <w:rPr>
            <w:noProof/>
            <w:webHidden/>
          </w:rPr>
          <w:fldChar w:fldCharType="separate"/>
        </w:r>
        <w:r w:rsidR="003D5E67">
          <w:rPr>
            <w:noProof/>
            <w:webHidden/>
          </w:rPr>
          <w:t>63</w:t>
        </w:r>
        <w:r w:rsidR="00237739">
          <w:rPr>
            <w:noProof/>
            <w:webHidden/>
          </w:rPr>
          <w:fldChar w:fldCharType="end"/>
        </w:r>
      </w:hyperlink>
    </w:p>
    <w:p w14:paraId="47739FB9" w14:textId="72F52BBF" w:rsidR="00237739" w:rsidRDefault="00B068B6" w:rsidP="00237739">
      <w:pPr>
        <w:pStyle w:val="TOC3"/>
        <w:tabs>
          <w:tab w:val="left" w:pos="1200"/>
        </w:tabs>
        <w:rPr>
          <w:rFonts w:asciiTheme="minorHAnsi" w:eastAsiaTheme="minorEastAsia" w:hAnsiTheme="minorHAnsi" w:cstheme="minorBidi"/>
          <w:noProof/>
          <w:sz w:val="22"/>
          <w:szCs w:val="22"/>
          <w:lang w:eastAsia="en-AU"/>
        </w:rPr>
      </w:pPr>
      <w:hyperlink w:anchor="_Toc524682805" w:history="1">
        <w:r w:rsidR="00237739" w:rsidRPr="00A24932">
          <w:rPr>
            <w:rStyle w:val="Hyperlink"/>
            <w:noProof/>
            <w:lang w:eastAsia="en-AU"/>
          </w:rPr>
          <w:t>5.1.17</w:t>
        </w:r>
        <w:r w:rsidR="00237739">
          <w:rPr>
            <w:rFonts w:asciiTheme="minorHAnsi" w:eastAsiaTheme="minorEastAsia" w:hAnsiTheme="minorHAnsi" w:cstheme="minorBidi"/>
            <w:noProof/>
            <w:sz w:val="22"/>
            <w:szCs w:val="22"/>
            <w:lang w:eastAsia="en-AU"/>
          </w:rPr>
          <w:tab/>
        </w:r>
        <w:r w:rsidR="00237739" w:rsidRPr="00A24932">
          <w:rPr>
            <w:rStyle w:val="Hyperlink"/>
            <w:noProof/>
            <w:lang w:eastAsia="en-AU"/>
          </w:rPr>
          <w:t>Client—mental health diagnosis—N[N]</w:t>
        </w:r>
        <w:r w:rsidR="00237739">
          <w:rPr>
            <w:noProof/>
            <w:webHidden/>
          </w:rPr>
          <w:tab/>
        </w:r>
        <w:r w:rsidR="00237739">
          <w:rPr>
            <w:noProof/>
            <w:webHidden/>
          </w:rPr>
          <w:fldChar w:fldCharType="begin"/>
        </w:r>
        <w:r w:rsidR="00237739">
          <w:rPr>
            <w:noProof/>
            <w:webHidden/>
          </w:rPr>
          <w:instrText xml:space="preserve"> PAGEREF _Toc524682805 \h </w:instrText>
        </w:r>
        <w:r w:rsidR="00237739">
          <w:rPr>
            <w:noProof/>
            <w:webHidden/>
          </w:rPr>
        </w:r>
        <w:r w:rsidR="00237739">
          <w:rPr>
            <w:noProof/>
            <w:webHidden/>
          </w:rPr>
          <w:fldChar w:fldCharType="separate"/>
        </w:r>
        <w:r w:rsidR="003D5E67">
          <w:rPr>
            <w:noProof/>
            <w:webHidden/>
          </w:rPr>
          <w:t>65</w:t>
        </w:r>
        <w:r w:rsidR="00237739">
          <w:rPr>
            <w:noProof/>
            <w:webHidden/>
          </w:rPr>
          <w:fldChar w:fldCharType="end"/>
        </w:r>
      </w:hyperlink>
    </w:p>
    <w:p w14:paraId="39C34783" w14:textId="7BA7803A" w:rsidR="00237739" w:rsidRDefault="00B068B6" w:rsidP="00237739">
      <w:pPr>
        <w:pStyle w:val="TOC3"/>
        <w:tabs>
          <w:tab w:val="left" w:pos="1200"/>
        </w:tabs>
        <w:rPr>
          <w:rFonts w:asciiTheme="minorHAnsi" w:eastAsiaTheme="minorEastAsia" w:hAnsiTheme="minorHAnsi" w:cstheme="minorBidi"/>
          <w:noProof/>
          <w:sz w:val="22"/>
          <w:szCs w:val="22"/>
          <w:lang w:eastAsia="en-AU"/>
        </w:rPr>
      </w:pPr>
      <w:hyperlink w:anchor="_Toc524682806" w:history="1">
        <w:r w:rsidR="00237739" w:rsidRPr="00A24932">
          <w:rPr>
            <w:rStyle w:val="Hyperlink"/>
            <w:noProof/>
            <w:lang w:eastAsia="en-AU"/>
          </w:rPr>
          <w:t>5.1.18</w:t>
        </w:r>
        <w:r w:rsidR="00237739">
          <w:rPr>
            <w:rFonts w:asciiTheme="minorHAnsi" w:eastAsiaTheme="minorEastAsia" w:hAnsiTheme="minorHAnsi" w:cstheme="minorBidi"/>
            <w:noProof/>
            <w:sz w:val="22"/>
            <w:szCs w:val="22"/>
            <w:lang w:eastAsia="en-AU"/>
          </w:rPr>
          <w:tab/>
        </w:r>
        <w:r w:rsidR="00237739" w:rsidRPr="00A24932">
          <w:rPr>
            <w:rStyle w:val="Hyperlink"/>
            <w:noProof/>
            <w:lang w:eastAsia="en-AU"/>
          </w:rPr>
          <w:t>Client—need for interpreter services—N</w:t>
        </w:r>
        <w:r w:rsidR="00237739">
          <w:rPr>
            <w:noProof/>
            <w:webHidden/>
          </w:rPr>
          <w:tab/>
        </w:r>
        <w:r w:rsidR="00237739">
          <w:rPr>
            <w:noProof/>
            <w:webHidden/>
          </w:rPr>
          <w:fldChar w:fldCharType="begin"/>
        </w:r>
        <w:r w:rsidR="00237739">
          <w:rPr>
            <w:noProof/>
            <w:webHidden/>
          </w:rPr>
          <w:instrText xml:space="preserve"> PAGEREF _Toc524682806 \h </w:instrText>
        </w:r>
        <w:r w:rsidR="00237739">
          <w:rPr>
            <w:noProof/>
            <w:webHidden/>
          </w:rPr>
        </w:r>
        <w:r w:rsidR="00237739">
          <w:rPr>
            <w:noProof/>
            <w:webHidden/>
          </w:rPr>
          <w:fldChar w:fldCharType="separate"/>
        </w:r>
        <w:r w:rsidR="003D5E67">
          <w:rPr>
            <w:noProof/>
            <w:webHidden/>
          </w:rPr>
          <w:t>67</w:t>
        </w:r>
        <w:r w:rsidR="00237739">
          <w:rPr>
            <w:noProof/>
            <w:webHidden/>
          </w:rPr>
          <w:fldChar w:fldCharType="end"/>
        </w:r>
      </w:hyperlink>
    </w:p>
    <w:p w14:paraId="139B3520" w14:textId="6A113E73" w:rsidR="00237739" w:rsidRDefault="00B068B6" w:rsidP="00237739">
      <w:pPr>
        <w:pStyle w:val="TOC3"/>
        <w:tabs>
          <w:tab w:val="left" w:pos="1200"/>
        </w:tabs>
        <w:rPr>
          <w:rFonts w:asciiTheme="minorHAnsi" w:eastAsiaTheme="minorEastAsia" w:hAnsiTheme="minorHAnsi" w:cstheme="minorBidi"/>
          <w:noProof/>
          <w:sz w:val="22"/>
          <w:szCs w:val="22"/>
          <w:lang w:eastAsia="en-AU"/>
        </w:rPr>
      </w:pPr>
      <w:hyperlink w:anchor="_Toc524682807" w:history="1">
        <w:r w:rsidR="00237739" w:rsidRPr="00A24932">
          <w:rPr>
            <w:rStyle w:val="Hyperlink"/>
            <w:noProof/>
            <w:lang w:eastAsia="en-AU"/>
          </w:rPr>
          <w:t>5.1.19</w:t>
        </w:r>
        <w:r w:rsidR="00237739">
          <w:rPr>
            <w:rFonts w:asciiTheme="minorHAnsi" w:eastAsiaTheme="minorEastAsia" w:hAnsiTheme="minorHAnsi" w:cstheme="minorBidi"/>
            <w:noProof/>
            <w:sz w:val="22"/>
            <w:szCs w:val="22"/>
            <w:lang w:eastAsia="en-AU"/>
          </w:rPr>
          <w:tab/>
        </w:r>
        <w:r w:rsidR="00237739" w:rsidRPr="00A24932">
          <w:rPr>
            <w:rStyle w:val="Hyperlink"/>
            <w:noProof/>
            <w:lang w:eastAsia="en-AU"/>
          </w:rPr>
          <w:t>Client—postcode—NNNN</w:t>
        </w:r>
        <w:r w:rsidR="00237739">
          <w:rPr>
            <w:noProof/>
            <w:webHidden/>
          </w:rPr>
          <w:tab/>
        </w:r>
        <w:r w:rsidR="00237739">
          <w:rPr>
            <w:noProof/>
            <w:webHidden/>
          </w:rPr>
          <w:fldChar w:fldCharType="begin"/>
        </w:r>
        <w:r w:rsidR="00237739">
          <w:rPr>
            <w:noProof/>
            <w:webHidden/>
          </w:rPr>
          <w:instrText xml:space="preserve"> PAGEREF _Toc524682807 \h </w:instrText>
        </w:r>
        <w:r w:rsidR="00237739">
          <w:rPr>
            <w:noProof/>
            <w:webHidden/>
          </w:rPr>
        </w:r>
        <w:r w:rsidR="00237739">
          <w:rPr>
            <w:noProof/>
            <w:webHidden/>
          </w:rPr>
          <w:fldChar w:fldCharType="separate"/>
        </w:r>
        <w:r w:rsidR="003D5E67">
          <w:rPr>
            <w:noProof/>
            <w:webHidden/>
          </w:rPr>
          <w:t>69</w:t>
        </w:r>
        <w:r w:rsidR="00237739">
          <w:rPr>
            <w:noProof/>
            <w:webHidden/>
          </w:rPr>
          <w:fldChar w:fldCharType="end"/>
        </w:r>
      </w:hyperlink>
    </w:p>
    <w:p w14:paraId="4451B982" w14:textId="3185624E" w:rsidR="00237739" w:rsidRDefault="00B068B6" w:rsidP="00237739">
      <w:pPr>
        <w:pStyle w:val="TOC3"/>
        <w:tabs>
          <w:tab w:val="left" w:pos="1200"/>
        </w:tabs>
        <w:rPr>
          <w:rFonts w:asciiTheme="minorHAnsi" w:eastAsiaTheme="minorEastAsia" w:hAnsiTheme="minorHAnsi" w:cstheme="minorBidi"/>
          <w:noProof/>
          <w:sz w:val="22"/>
          <w:szCs w:val="22"/>
          <w:lang w:eastAsia="en-AU"/>
        </w:rPr>
      </w:pPr>
      <w:hyperlink w:anchor="_Toc524682808" w:history="1">
        <w:r w:rsidR="00237739" w:rsidRPr="00A24932">
          <w:rPr>
            <w:rStyle w:val="Hyperlink"/>
            <w:noProof/>
            <w:lang w:eastAsia="en-AU"/>
          </w:rPr>
          <w:t>5.1.20</w:t>
        </w:r>
        <w:r w:rsidR="00237739">
          <w:rPr>
            <w:rFonts w:asciiTheme="minorHAnsi" w:eastAsiaTheme="minorEastAsia" w:hAnsiTheme="minorHAnsi" w:cstheme="minorBidi"/>
            <w:noProof/>
            <w:sz w:val="22"/>
            <w:szCs w:val="22"/>
            <w:lang w:eastAsia="en-AU"/>
          </w:rPr>
          <w:tab/>
        </w:r>
        <w:r w:rsidR="00237739" w:rsidRPr="00A24932">
          <w:rPr>
            <w:rStyle w:val="Hyperlink"/>
            <w:noProof/>
            <w:lang w:eastAsia="en-AU"/>
          </w:rPr>
          <w:t>Client—preferred language—NNNN</w:t>
        </w:r>
        <w:r w:rsidR="00237739">
          <w:rPr>
            <w:noProof/>
            <w:webHidden/>
          </w:rPr>
          <w:tab/>
        </w:r>
        <w:r w:rsidR="00237739">
          <w:rPr>
            <w:noProof/>
            <w:webHidden/>
          </w:rPr>
          <w:fldChar w:fldCharType="begin"/>
        </w:r>
        <w:r w:rsidR="00237739">
          <w:rPr>
            <w:noProof/>
            <w:webHidden/>
          </w:rPr>
          <w:instrText xml:space="preserve"> PAGEREF _Toc524682808 \h </w:instrText>
        </w:r>
        <w:r w:rsidR="00237739">
          <w:rPr>
            <w:noProof/>
            <w:webHidden/>
          </w:rPr>
        </w:r>
        <w:r w:rsidR="00237739">
          <w:rPr>
            <w:noProof/>
            <w:webHidden/>
          </w:rPr>
          <w:fldChar w:fldCharType="separate"/>
        </w:r>
        <w:r w:rsidR="003D5E67">
          <w:rPr>
            <w:noProof/>
            <w:webHidden/>
          </w:rPr>
          <w:t>71</w:t>
        </w:r>
        <w:r w:rsidR="00237739">
          <w:rPr>
            <w:noProof/>
            <w:webHidden/>
          </w:rPr>
          <w:fldChar w:fldCharType="end"/>
        </w:r>
      </w:hyperlink>
    </w:p>
    <w:p w14:paraId="0E468280" w14:textId="0C073824" w:rsidR="00237739" w:rsidRDefault="00B068B6" w:rsidP="00237739">
      <w:pPr>
        <w:pStyle w:val="TOC3"/>
        <w:tabs>
          <w:tab w:val="left" w:pos="1200"/>
        </w:tabs>
        <w:rPr>
          <w:rFonts w:asciiTheme="minorHAnsi" w:eastAsiaTheme="minorEastAsia" w:hAnsiTheme="minorHAnsi" w:cstheme="minorBidi"/>
          <w:noProof/>
          <w:sz w:val="22"/>
          <w:szCs w:val="22"/>
          <w:lang w:eastAsia="en-AU"/>
        </w:rPr>
      </w:pPr>
      <w:hyperlink w:anchor="_Toc524682809" w:history="1">
        <w:r w:rsidR="00237739" w:rsidRPr="00A24932">
          <w:rPr>
            <w:rStyle w:val="Hyperlink"/>
            <w:noProof/>
            <w:lang w:eastAsia="en-AU"/>
          </w:rPr>
          <w:t>5.1.21</w:t>
        </w:r>
        <w:r w:rsidR="00237739">
          <w:rPr>
            <w:rFonts w:asciiTheme="minorHAnsi" w:eastAsiaTheme="minorEastAsia" w:hAnsiTheme="minorHAnsi" w:cstheme="minorBidi"/>
            <w:noProof/>
            <w:sz w:val="22"/>
            <w:szCs w:val="22"/>
            <w:lang w:eastAsia="en-AU"/>
          </w:rPr>
          <w:tab/>
        </w:r>
        <w:r w:rsidR="00237739" w:rsidRPr="00A24932">
          <w:rPr>
            <w:rStyle w:val="Hyperlink"/>
            <w:noProof/>
            <w:lang w:eastAsia="en-AU"/>
          </w:rPr>
          <w:t>Client—refugee status—N</w:t>
        </w:r>
        <w:r w:rsidR="00237739">
          <w:rPr>
            <w:noProof/>
            <w:webHidden/>
          </w:rPr>
          <w:tab/>
        </w:r>
        <w:r w:rsidR="00237739">
          <w:rPr>
            <w:noProof/>
            <w:webHidden/>
          </w:rPr>
          <w:fldChar w:fldCharType="begin"/>
        </w:r>
        <w:r w:rsidR="00237739">
          <w:rPr>
            <w:noProof/>
            <w:webHidden/>
          </w:rPr>
          <w:instrText xml:space="preserve"> PAGEREF _Toc524682809 \h </w:instrText>
        </w:r>
        <w:r w:rsidR="00237739">
          <w:rPr>
            <w:noProof/>
            <w:webHidden/>
          </w:rPr>
        </w:r>
        <w:r w:rsidR="00237739">
          <w:rPr>
            <w:noProof/>
            <w:webHidden/>
          </w:rPr>
          <w:fldChar w:fldCharType="separate"/>
        </w:r>
        <w:r w:rsidR="003D5E67">
          <w:rPr>
            <w:noProof/>
            <w:webHidden/>
          </w:rPr>
          <w:t>73</w:t>
        </w:r>
        <w:r w:rsidR="00237739">
          <w:rPr>
            <w:noProof/>
            <w:webHidden/>
          </w:rPr>
          <w:fldChar w:fldCharType="end"/>
        </w:r>
      </w:hyperlink>
    </w:p>
    <w:p w14:paraId="42092CE9" w14:textId="2FE2D6C4" w:rsidR="00237739" w:rsidRDefault="00B068B6" w:rsidP="00237739">
      <w:pPr>
        <w:pStyle w:val="TOC3"/>
        <w:tabs>
          <w:tab w:val="left" w:pos="1200"/>
        </w:tabs>
        <w:rPr>
          <w:rFonts w:asciiTheme="minorHAnsi" w:eastAsiaTheme="minorEastAsia" w:hAnsiTheme="minorHAnsi" w:cstheme="minorBidi"/>
          <w:noProof/>
          <w:sz w:val="22"/>
          <w:szCs w:val="22"/>
          <w:lang w:eastAsia="en-AU"/>
        </w:rPr>
      </w:pPr>
      <w:hyperlink w:anchor="_Toc524682810" w:history="1">
        <w:r w:rsidR="00237739" w:rsidRPr="00A24932">
          <w:rPr>
            <w:rStyle w:val="Hyperlink"/>
            <w:noProof/>
            <w:lang w:eastAsia="en-AU"/>
          </w:rPr>
          <w:t>5.1.22</w:t>
        </w:r>
        <w:r w:rsidR="00237739">
          <w:rPr>
            <w:rFonts w:asciiTheme="minorHAnsi" w:eastAsiaTheme="minorEastAsia" w:hAnsiTheme="minorHAnsi" w:cstheme="minorBidi"/>
            <w:noProof/>
            <w:sz w:val="22"/>
            <w:szCs w:val="22"/>
            <w:lang w:eastAsia="en-AU"/>
          </w:rPr>
          <w:tab/>
        </w:r>
        <w:r w:rsidR="00237739" w:rsidRPr="00A24932">
          <w:rPr>
            <w:rStyle w:val="Hyperlink"/>
            <w:noProof/>
            <w:lang w:eastAsia="en-AU"/>
          </w:rPr>
          <w:t>Client—sex at birth—N</w:t>
        </w:r>
        <w:r w:rsidR="00237739">
          <w:rPr>
            <w:noProof/>
            <w:webHidden/>
          </w:rPr>
          <w:tab/>
        </w:r>
        <w:r w:rsidR="00237739">
          <w:rPr>
            <w:noProof/>
            <w:webHidden/>
          </w:rPr>
          <w:fldChar w:fldCharType="begin"/>
        </w:r>
        <w:r w:rsidR="00237739">
          <w:rPr>
            <w:noProof/>
            <w:webHidden/>
          </w:rPr>
          <w:instrText xml:space="preserve"> PAGEREF _Toc524682810 \h </w:instrText>
        </w:r>
        <w:r w:rsidR="00237739">
          <w:rPr>
            <w:noProof/>
            <w:webHidden/>
          </w:rPr>
        </w:r>
        <w:r w:rsidR="00237739">
          <w:rPr>
            <w:noProof/>
            <w:webHidden/>
          </w:rPr>
          <w:fldChar w:fldCharType="separate"/>
        </w:r>
        <w:r w:rsidR="003D5E67">
          <w:rPr>
            <w:noProof/>
            <w:webHidden/>
          </w:rPr>
          <w:t>75</w:t>
        </w:r>
        <w:r w:rsidR="00237739">
          <w:rPr>
            <w:noProof/>
            <w:webHidden/>
          </w:rPr>
          <w:fldChar w:fldCharType="end"/>
        </w:r>
      </w:hyperlink>
    </w:p>
    <w:p w14:paraId="750CBA43" w14:textId="76CE2B5E" w:rsidR="00237739" w:rsidRDefault="00B068B6" w:rsidP="00237739">
      <w:pPr>
        <w:pStyle w:val="TOC3"/>
        <w:tabs>
          <w:tab w:val="left" w:pos="1200"/>
        </w:tabs>
        <w:rPr>
          <w:rFonts w:asciiTheme="minorHAnsi" w:eastAsiaTheme="minorEastAsia" w:hAnsiTheme="minorHAnsi" w:cstheme="minorBidi"/>
          <w:noProof/>
          <w:sz w:val="22"/>
          <w:szCs w:val="22"/>
          <w:lang w:eastAsia="en-AU"/>
        </w:rPr>
      </w:pPr>
      <w:hyperlink w:anchor="_Toc524682811" w:history="1">
        <w:r w:rsidR="00237739" w:rsidRPr="00A24932">
          <w:rPr>
            <w:rStyle w:val="Hyperlink"/>
            <w:noProof/>
            <w:lang w:eastAsia="en-AU"/>
          </w:rPr>
          <w:t>5.1.23</w:t>
        </w:r>
        <w:r w:rsidR="00237739">
          <w:rPr>
            <w:rFonts w:asciiTheme="minorHAnsi" w:eastAsiaTheme="minorEastAsia" w:hAnsiTheme="minorHAnsi" w:cstheme="minorBidi"/>
            <w:noProof/>
            <w:sz w:val="22"/>
            <w:szCs w:val="22"/>
            <w:lang w:eastAsia="en-AU"/>
          </w:rPr>
          <w:tab/>
        </w:r>
        <w:r w:rsidR="00237739" w:rsidRPr="00A24932">
          <w:rPr>
            <w:rStyle w:val="Hyperlink"/>
            <w:noProof/>
            <w:lang w:eastAsia="en-AU"/>
          </w:rPr>
          <w:t>Client—statistical linkage key 581 (SLK) - AAAAADDMMYYYYN</w:t>
        </w:r>
        <w:r w:rsidR="00237739">
          <w:rPr>
            <w:noProof/>
            <w:webHidden/>
          </w:rPr>
          <w:tab/>
        </w:r>
        <w:r w:rsidR="00237739">
          <w:rPr>
            <w:noProof/>
            <w:webHidden/>
          </w:rPr>
          <w:fldChar w:fldCharType="begin"/>
        </w:r>
        <w:r w:rsidR="00237739">
          <w:rPr>
            <w:noProof/>
            <w:webHidden/>
          </w:rPr>
          <w:instrText xml:space="preserve"> PAGEREF _Toc524682811 \h </w:instrText>
        </w:r>
        <w:r w:rsidR="00237739">
          <w:rPr>
            <w:noProof/>
            <w:webHidden/>
          </w:rPr>
        </w:r>
        <w:r w:rsidR="00237739">
          <w:rPr>
            <w:noProof/>
            <w:webHidden/>
          </w:rPr>
          <w:fldChar w:fldCharType="separate"/>
        </w:r>
        <w:r w:rsidR="003D5E67">
          <w:rPr>
            <w:noProof/>
            <w:webHidden/>
          </w:rPr>
          <w:t>77</w:t>
        </w:r>
        <w:r w:rsidR="00237739">
          <w:rPr>
            <w:noProof/>
            <w:webHidden/>
          </w:rPr>
          <w:fldChar w:fldCharType="end"/>
        </w:r>
      </w:hyperlink>
    </w:p>
    <w:p w14:paraId="04529175" w14:textId="08FCD03D" w:rsidR="00237739" w:rsidRPr="001868F0" w:rsidRDefault="00B068B6" w:rsidP="00237739">
      <w:pPr>
        <w:pStyle w:val="TOC2"/>
        <w:tabs>
          <w:tab w:val="left" w:pos="567"/>
        </w:tabs>
        <w:rPr>
          <w:rFonts w:asciiTheme="minorHAnsi" w:eastAsiaTheme="minorEastAsia" w:hAnsiTheme="minorHAnsi" w:cstheme="minorBidi"/>
          <w:b/>
          <w:sz w:val="22"/>
          <w:szCs w:val="22"/>
          <w:lang w:eastAsia="en-AU"/>
        </w:rPr>
      </w:pPr>
      <w:hyperlink w:anchor="_Toc524682812" w:history="1">
        <w:r w:rsidR="00237739" w:rsidRPr="001868F0">
          <w:rPr>
            <w:rStyle w:val="Hyperlink"/>
            <w:b/>
          </w:rPr>
          <w:t>5.2</w:t>
        </w:r>
        <w:r w:rsidR="00237739" w:rsidRPr="001868F0">
          <w:rPr>
            <w:rFonts w:asciiTheme="minorHAnsi" w:eastAsiaTheme="minorEastAsia" w:hAnsiTheme="minorHAnsi" w:cstheme="minorBidi"/>
            <w:b/>
            <w:sz w:val="22"/>
            <w:szCs w:val="22"/>
            <w:lang w:eastAsia="en-AU"/>
          </w:rPr>
          <w:tab/>
        </w:r>
        <w:r w:rsidR="00237739" w:rsidRPr="001868F0">
          <w:rPr>
            <w:rStyle w:val="Hyperlink"/>
            <w:b/>
          </w:rPr>
          <w:t>Contact</w:t>
        </w:r>
        <w:r w:rsidR="00237739" w:rsidRPr="001868F0">
          <w:rPr>
            <w:b/>
            <w:webHidden/>
          </w:rPr>
          <w:tab/>
        </w:r>
        <w:r w:rsidR="00237739" w:rsidRPr="001868F0">
          <w:rPr>
            <w:b/>
            <w:webHidden/>
          </w:rPr>
          <w:fldChar w:fldCharType="begin"/>
        </w:r>
        <w:r w:rsidR="00237739" w:rsidRPr="001868F0">
          <w:rPr>
            <w:b/>
            <w:webHidden/>
          </w:rPr>
          <w:instrText xml:space="preserve"> PAGEREF _Toc524682812 \h </w:instrText>
        </w:r>
        <w:r w:rsidR="00237739" w:rsidRPr="001868F0">
          <w:rPr>
            <w:b/>
            <w:webHidden/>
          </w:rPr>
        </w:r>
        <w:r w:rsidR="00237739" w:rsidRPr="001868F0">
          <w:rPr>
            <w:b/>
            <w:webHidden/>
          </w:rPr>
          <w:fldChar w:fldCharType="separate"/>
        </w:r>
        <w:r w:rsidR="003D5E67">
          <w:rPr>
            <w:b/>
            <w:webHidden/>
          </w:rPr>
          <w:t>79</w:t>
        </w:r>
        <w:r w:rsidR="00237739" w:rsidRPr="001868F0">
          <w:rPr>
            <w:b/>
            <w:webHidden/>
          </w:rPr>
          <w:fldChar w:fldCharType="end"/>
        </w:r>
      </w:hyperlink>
    </w:p>
    <w:p w14:paraId="6EA2E561" w14:textId="1718A6D8" w:rsidR="00237739" w:rsidRDefault="00B068B6" w:rsidP="00237739">
      <w:pPr>
        <w:pStyle w:val="TOC3"/>
        <w:tabs>
          <w:tab w:val="left" w:pos="1000"/>
        </w:tabs>
        <w:rPr>
          <w:rFonts w:asciiTheme="minorHAnsi" w:eastAsiaTheme="minorEastAsia" w:hAnsiTheme="minorHAnsi" w:cstheme="minorBidi"/>
          <w:noProof/>
          <w:sz w:val="22"/>
          <w:szCs w:val="22"/>
          <w:lang w:eastAsia="en-AU"/>
        </w:rPr>
      </w:pPr>
      <w:hyperlink w:anchor="_Toc524682813" w:history="1">
        <w:r w:rsidR="00237739" w:rsidRPr="00A24932">
          <w:rPr>
            <w:rStyle w:val="Hyperlink"/>
            <w:noProof/>
            <w:lang w:eastAsia="en-AU"/>
          </w:rPr>
          <w:t>5.2.1</w:t>
        </w:r>
        <w:r w:rsidR="00237739">
          <w:rPr>
            <w:rFonts w:asciiTheme="minorHAnsi" w:eastAsiaTheme="minorEastAsia" w:hAnsiTheme="minorHAnsi" w:cstheme="minorBidi"/>
            <w:noProof/>
            <w:sz w:val="22"/>
            <w:szCs w:val="22"/>
            <w:lang w:eastAsia="en-AU"/>
          </w:rPr>
          <w:tab/>
        </w:r>
        <w:r w:rsidR="00237739" w:rsidRPr="00A24932">
          <w:rPr>
            <w:rStyle w:val="Hyperlink"/>
            <w:noProof/>
            <w:lang w:eastAsia="en-AU"/>
          </w:rPr>
          <w:t>Contact —contact date-DDMMYYYYHHMM</w:t>
        </w:r>
        <w:r w:rsidR="00237739">
          <w:rPr>
            <w:noProof/>
            <w:webHidden/>
          </w:rPr>
          <w:tab/>
        </w:r>
        <w:r w:rsidR="00237739">
          <w:rPr>
            <w:noProof/>
            <w:webHidden/>
          </w:rPr>
          <w:fldChar w:fldCharType="begin"/>
        </w:r>
        <w:r w:rsidR="00237739">
          <w:rPr>
            <w:noProof/>
            <w:webHidden/>
          </w:rPr>
          <w:instrText xml:space="preserve"> PAGEREF _Toc524682813 \h </w:instrText>
        </w:r>
        <w:r w:rsidR="00237739">
          <w:rPr>
            <w:noProof/>
            <w:webHidden/>
          </w:rPr>
        </w:r>
        <w:r w:rsidR="00237739">
          <w:rPr>
            <w:noProof/>
            <w:webHidden/>
          </w:rPr>
          <w:fldChar w:fldCharType="separate"/>
        </w:r>
        <w:r w:rsidR="003D5E67">
          <w:rPr>
            <w:noProof/>
            <w:webHidden/>
          </w:rPr>
          <w:t>79</w:t>
        </w:r>
        <w:r w:rsidR="00237739">
          <w:rPr>
            <w:noProof/>
            <w:webHidden/>
          </w:rPr>
          <w:fldChar w:fldCharType="end"/>
        </w:r>
      </w:hyperlink>
    </w:p>
    <w:p w14:paraId="7A46BD0F" w14:textId="594980BB" w:rsidR="00237739" w:rsidRDefault="00B068B6" w:rsidP="00237739">
      <w:pPr>
        <w:pStyle w:val="TOC3"/>
        <w:tabs>
          <w:tab w:val="left" w:pos="1000"/>
        </w:tabs>
        <w:rPr>
          <w:rFonts w:asciiTheme="minorHAnsi" w:eastAsiaTheme="minorEastAsia" w:hAnsiTheme="minorHAnsi" w:cstheme="minorBidi"/>
          <w:noProof/>
          <w:sz w:val="22"/>
          <w:szCs w:val="22"/>
          <w:lang w:eastAsia="en-AU"/>
        </w:rPr>
      </w:pPr>
      <w:hyperlink w:anchor="_Toc524682814" w:history="1">
        <w:r w:rsidR="00237739" w:rsidRPr="00A24932">
          <w:rPr>
            <w:rStyle w:val="Hyperlink"/>
            <w:noProof/>
            <w:lang w:eastAsia="en-AU"/>
          </w:rPr>
          <w:t>5.2.2</w:t>
        </w:r>
        <w:r w:rsidR="00237739">
          <w:rPr>
            <w:rFonts w:asciiTheme="minorHAnsi" w:eastAsiaTheme="minorEastAsia" w:hAnsiTheme="minorHAnsi" w:cstheme="minorBidi"/>
            <w:noProof/>
            <w:sz w:val="22"/>
            <w:szCs w:val="22"/>
            <w:lang w:eastAsia="en-AU"/>
          </w:rPr>
          <w:tab/>
        </w:r>
        <w:r w:rsidR="00237739" w:rsidRPr="00A24932">
          <w:rPr>
            <w:rStyle w:val="Hyperlink"/>
            <w:noProof/>
            <w:lang w:eastAsia="en-AU"/>
          </w:rPr>
          <w:t>Contact—contact duration-N[N][N]</w:t>
        </w:r>
        <w:r w:rsidR="00237739">
          <w:rPr>
            <w:noProof/>
            <w:webHidden/>
          </w:rPr>
          <w:tab/>
        </w:r>
        <w:r w:rsidR="00237739">
          <w:rPr>
            <w:noProof/>
            <w:webHidden/>
          </w:rPr>
          <w:fldChar w:fldCharType="begin"/>
        </w:r>
        <w:r w:rsidR="00237739">
          <w:rPr>
            <w:noProof/>
            <w:webHidden/>
          </w:rPr>
          <w:instrText xml:space="preserve"> PAGEREF _Toc524682814 \h </w:instrText>
        </w:r>
        <w:r w:rsidR="00237739">
          <w:rPr>
            <w:noProof/>
            <w:webHidden/>
          </w:rPr>
        </w:r>
        <w:r w:rsidR="00237739">
          <w:rPr>
            <w:noProof/>
            <w:webHidden/>
          </w:rPr>
          <w:fldChar w:fldCharType="separate"/>
        </w:r>
        <w:r w:rsidR="003D5E67">
          <w:rPr>
            <w:noProof/>
            <w:webHidden/>
          </w:rPr>
          <w:t>81</w:t>
        </w:r>
        <w:r w:rsidR="00237739">
          <w:rPr>
            <w:noProof/>
            <w:webHidden/>
          </w:rPr>
          <w:fldChar w:fldCharType="end"/>
        </w:r>
      </w:hyperlink>
    </w:p>
    <w:p w14:paraId="06CFEE33" w14:textId="6CAB6E8D" w:rsidR="00237739" w:rsidRDefault="00B068B6" w:rsidP="00237739">
      <w:pPr>
        <w:pStyle w:val="TOC3"/>
        <w:tabs>
          <w:tab w:val="left" w:pos="1000"/>
        </w:tabs>
        <w:rPr>
          <w:rFonts w:asciiTheme="minorHAnsi" w:eastAsiaTheme="minorEastAsia" w:hAnsiTheme="minorHAnsi" w:cstheme="minorBidi"/>
          <w:noProof/>
          <w:sz w:val="22"/>
          <w:szCs w:val="22"/>
          <w:lang w:eastAsia="en-AU"/>
        </w:rPr>
      </w:pPr>
      <w:hyperlink w:anchor="_Toc524682815" w:history="1">
        <w:r w:rsidR="00237739" w:rsidRPr="00A24932">
          <w:rPr>
            <w:rStyle w:val="Hyperlink"/>
            <w:noProof/>
            <w:lang w:eastAsia="en-AU"/>
          </w:rPr>
          <w:t>5.2.3</w:t>
        </w:r>
        <w:r w:rsidR="00237739">
          <w:rPr>
            <w:rFonts w:asciiTheme="minorHAnsi" w:eastAsiaTheme="minorEastAsia" w:hAnsiTheme="minorHAnsi" w:cstheme="minorBidi"/>
            <w:noProof/>
            <w:sz w:val="22"/>
            <w:szCs w:val="22"/>
            <w:lang w:eastAsia="en-AU"/>
          </w:rPr>
          <w:tab/>
        </w:r>
        <w:r w:rsidR="00237739" w:rsidRPr="00A24932">
          <w:rPr>
            <w:rStyle w:val="Hyperlink"/>
            <w:noProof/>
            <w:lang w:eastAsia="en-AU"/>
          </w:rPr>
          <w:t>Contact—contact type-N</w:t>
        </w:r>
        <w:r w:rsidR="00237739">
          <w:rPr>
            <w:noProof/>
            <w:webHidden/>
          </w:rPr>
          <w:tab/>
        </w:r>
        <w:r w:rsidR="00237739">
          <w:rPr>
            <w:noProof/>
            <w:webHidden/>
          </w:rPr>
          <w:fldChar w:fldCharType="begin"/>
        </w:r>
        <w:r w:rsidR="00237739">
          <w:rPr>
            <w:noProof/>
            <w:webHidden/>
          </w:rPr>
          <w:instrText xml:space="preserve"> PAGEREF _Toc524682815 \h </w:instrText>
        </w:r>
        <w:r w:rsidR="00237739">
          <w:rPr>
            <w:noProof/>
            <w:webHidden/>
          </w:rPr>
        </w:r>
        <w:r w:rsidR="00237739">
          <w:rPr>
            <w:noProof/>
            <w:webHidden/>
          </w:rPr>
          <w:fldChar w:fldCharType="separate"/>
        </w:r>
        <w:r w:rsidR="003D5E67">
          <w:rPr>
            <w:noProof/>
            <w:webHidden/>
          </w:rPr>
          <w:t>83</w:t>
        </w:r>
        <w:r w:rsidR="00237739">
          <w:rPr>
            <w:noProof/>
            <w:webHidden/>
          </w:rPr>
          <w:fldChar w:fldCharType="end"/>
        </w:r>
      </w:hyperlink>
    </w:p>
    <w:p w14:paraId="71F1D6D8" w14:textId="78DFE8E1" w:rsidR="00237739" w:rsidRDefault="00B068B6" w:rsidP="00237739">
      <w:pPr>
        <w:pStyle w:val="TOC3"/>
        <w:tabs>
          <w:tab w:val="left" w:pos="1000"/>
        </w:tabs>
        <w:rPr>
          <w:rFonts w:asciiTheme="minorHAnsi" w:eastAsiaTheme="minorEastAsia" w:hAnsiTheme="minorHAnsi" w:cstheme="minorBidi"/>
          <w:noProof/>
          <w:sz w:val="22"/>
          <w:szCs w:val="22"/>
          <w:lang w:eastAsia="en-AU"/>
        </w:rPr>
      </w:pPr>
      <w:hyperlink w:anchor="_Toc524682816" w:history="1">
        <w:r w:rsidR="00237739" w:rsidRPr="00A24932">
          <w:rPr>
            <w:rStyle w:val="Hyperlink"/>
            <w:noProof/>
            <w:lang w:eastAsia="en-AU"/>
          </w:rPr>
          <w:t>5.2.4</w:t>
        </w:r>
        <w:r w:rsidR="00237739">
          <w:rPr>
            <w:rFonts w:asciiTheme="minorHAnsi" w:eastAsiaTheme="minorEastAsia" w:hAnsiTheme="minorHAnsi" w:cstheme="minorBidi"/>
            <w:noProof/>
            <w:sz w:val="22"/>
            <w:szCs w:val="22"/>
            <w:lang w:eastAsia="en-AU"/>
          </w:rPr>
          <w:tab/>
        </w:r>
        <w:r w:rsidR="00237739" w:rsidRPr="00A24932">
          <w:rPr>
            <w:rStyle w:val="Hyperlink"/>
            <w:noProof/>
            <w:lang w:eastAsia="en-AU"/>
          </w:rPr>
          <w:t>Contact—contact method—N</w:t>
        </w:r>
        <w:r w:rsidR="00237739">
          <w:rPr>
            <w:noProof/>
            <w:webHidden/>
          </w:rPr>
          <w:tab/>
        </w:r>
        <w:r w:rsidR="00237739">
          <w:rPr>
            <w:noProof/>
            <w:webHidden/>
          </w:rPr>
          <w:fldChar w:fldCharType="begin"/>
        </w:r>
        <w:r w:rsidR="00237739">
          <w:rPr>
            <w:noProof/>
            <w:webHidden/>
          </w:rPr>
          <w:instrText xml:space="preserve"> PAGEREF _Toc524682816 \h </w:instrText>
        </w:r>
        <w:r w:rsidR="00237739">
          <w:rPr>
            <w:noProof/>
            <w:webHidden/>
          </w:rPr>
        </w:r>
        <w:r w:rsidR="00237739">
          <w:rPr>
            <w:noProof/>
            <w:webHidden/>
          </w:rPr>
          <w:fldChar w:fldCharType="separate"/>
        </w:r>
        <w:r w:rsidR="003D5E67">
          <w:rPr>
            <w:noProof/>
            <w:webHidden/>
          </w:rPr>
          <w:t>85</w:t>
        </w:r>
        <w:r w:rsidR="00237739">
          <w:rPr>
            <w:noProof/>
            <w:webHidden/>
          </w:rPr>
          <w:fldChar w:fldCharType="end"/>
        </w:r>
      </w:hyperlink>
    </w:p>
    <w:p w14:paraId="65CBFEC6" w14:textId="3973E632" w:rsidR="00237739" w:rsidRDefault="00B068B6" w:rsidP="00237739">
      <w:pPr>
        <w:pStyle w:val="TOC3"/>
        <w:tabs>
          <w:tab w:val="left" w:pos="1000"/>
        </w:tabs>
        <w:rPr>
          <w:rFonts w:asciiTheme="minorHAnsi" w:eastAsiaTheme="minorEastAsia" w:hAnsiTheme="minorHAnsi" w:cstheme="minorBidi"/>
          <w:noProof/>
          <w:sz w:val="22"/>
          <w:szCs w:val="22"/>
          <w:lang w:eastAsia="en-AU"/>
        </w:rPr>
      </w:pPr>
      <w:hyperlink w:anchor="_Toc524682817" w:history="1">
        <w:r w:rsidR="00237739" w:rsidRPr="00A24932">
          <w:rPr>
            <w:rStyle w:val="Hyperlink"/>
            <w:noProof/>
            <w:lang w:eastAsia="en-AU"/>
          </w:rPr>
          <w:t>5.2.5</w:t>
        </w:r>
        <w:r w:rsidR="00237739">
          <w:rPr>
            <w:rFonts w:asciiTheme="minorHAnsi" w:eastAsiaTheme="minorEastAsia" w:hAnsiTheme="minorHAnsi" w:cstheme="minorBidi"/>
            <w:noProof/>
            <w:sz w:val="22"/>
            <w:szCs w:val="22"/>
            <w:lang w:eastAsia="en-AU"/>
          </w:rPr>
          <w:tab/>
        </w:r>
        <w:r w:rsidR="00237739" w:rsidRPr="00A24932">
          <w:rPr>
            <w:rStyle w:val="Hyperlink"/>
            <w:noProof/>
            <w:lang w:eastAsia="en-AU"/>
          </w:rPr>
          <w:t>Contact-relationship to client—N</w:t>
        </w:r>
        <w:r w:rsidR="00237739">
          <w:rPr>
            <w:noProof/>
            <w:webHidden/>
          </w:rPr>
          <w:tab/>
        </w:r>
        <w:r w:rsidR="00237739">
          <w:rPr>
            <w:noProof/>
            <w:webHidden/>
          </w:rPr>
          <w:fldChar w:fldCharType="begin"/>
        </w:r>
        <w:r w:rsidR="00237739">
          <w:rPr>
            <w:noProof/>
            <w:webHidden/>
          </w:rPr>
          <w:instrText xml:space="preserve"> PAGEREF _Toc524682817 \h </w:instrText>
        </w:r>
        <w:r w:rsidR="00237739">
          <w:rPr>
            <w:noProof/>
            <w:webHidden/>
          </w:rPr>
        </w:r>
        <w:r w:rsidR="00237739">
          <w:rPr>
            <w:noProof/>
            <w:webHidden/>
          </w:rPr>
          <w:fldChar w:fldCharType="separate"/>
        </w:r>
        <w:r w:rsidR="003D5E67">
          <w:rPr>
            <w:noProof/>
            <w:webHidden/>
          </w:rPr>
          <w:t>87</w:t>
        </w:r>
        <w:r w:rsidR="00237739">
          <w:rPr>
            <w:noProof/>
            <w:webHidden/>
          </w:rPr>
          <w:fldChar w:fldCharType="end"/>
        </w:r>
      </w:hyperlink>
    </w:p>
    <w:p w14:paraId="5DF9D7C1" w14:textId="3D4BA62A" w:rsidR="00237739" w:rsidRDefault="00B068B6" w:rsidP="00237739">
      <w:pPr>
        <w:pStyle w:val="TOC3"/>
        <w:tabs>
          <w:tab w:val="left" w:pos="1000"/>
        </w:tabs>
        <w:rPr>
          <w:rFonts w:asciiTheme="minorHAnsi" w:eastAsiaTheme="minorEastAsia" w:hAnsiTheme="minorHAnsi" w:cstheme="minorBidi"/>
          <w:noProof/>
          <w:sz w:val="22"/>
          <w:szCs w:val="22"/>
          <w:lang w:eastAsia="en-AU"/>
        </w:rPr>
      </w:pPr>
      <w:hyperlink w:anchor="_Toc524682818" w:history="1">
        <w:r w:rsidR="00237739" w:rsidRPr="00A24932">
          <w:rPr>
            <w:rStyle w:val="Hyperlink"/>
            <w:noProof/>
            <w:lang w:eastAsia="en-AU"/>
          </w:rPr>
          <w:t>5.2.6</w:t>
        </w:r>
        <w:r w:rsidR="00237739">
          <w:rPr>
            <w:rFonts w:asciiTheme="minorHAnsi" w:eastAsiaTheme="minorEastAsia" w:hAnsiTheme="minorHAnsi" w:cstheme="minorBidi"/>
            <w:noProof/>
            <w:sz w:val="22"/>
            <w:szCs w:val="22"/>
            <w:lang w:eastAsia="en-AU"/>
          </w:rPr>
          <w:tab/>
        </w:r>
        <w:r w:rsidR="00237739" w:rsidRPr="00A24932">
          <w:rPr>
            <w:rStyle w:val="Hyperlink"/>
            <w:noProof/>
            <w:lang w:eastAsia="en-AU"/>
          </w:rPr>
          <w:t>Contact—number facilitators present—N[N]</w:t>
        </w:r>
        <w:r w:rsidR="00237739">
          <w:rPr>
            <w:noProof/>
            <w:webHidden/>
          </w:rPr>
          <w:tab/>
        </w:r>
        <w:r w:rsidR="00237739">
          <w:rPr>
            <w:noProof/>
            <w:webHidden/>
          </w:rPr>
          <w:fldChar w:fldCharType="begin"/>
        </w:r>
        <w:r w:rsidR="00237739">
          <w:rPr>
            <w:noProof/>
            <w:webHidden/>
          </w:rPr>
          <w:instrText xml:space="preserve"> PAGEREF _Toc524682818 \h </w:instrText>
        </w:r>
        <w:r w:rsidR="00237739">
          <w:rPr>
            <w:noProof/>
            <w:webHidden/>
          </w:rPr>
        </w:r>
        <w:r w:rsidR="00237739">
          <w:rPr>
            <w:noProof/>
            <w:webHidden/>
          </w:rPr>
          <w:fldChar w:fldCharType="separate"/>
        </w:r>
        <w:r w:rsidR="003D5E67">
          <w:rPr>
            <w:noProof/>
            <w:webHidden/>
          </w:rPr>
          <w:t>89</w:t>
        </w:r>
        <w:r w:rsidR="00237739">
          <w:rPr>
            <w:noProof/>
            <w:webHidden/>
          </w:rPr>
          <w:fldChar w:fldCharType="end"/>
        </w:r>
      </w:hyperlink>
    </w:p>
    <w:p w14:paraId="54D7018C" w14:textId="1D03316B" w:rsidR="00237739" w:rsidRDefault="00B068B6" w:rsidP="00237739">
      <w:pPr>
        <w:pStyle w:val="TOC3"/>
        <w:tabs>
          <w:tab w:val="left" w:pos="1000"/>
        </w:tabs>
        <w:rPr>
          <w:rFonts w:asciiTheme="minorHAnsi" w:eastAsiaTheme="minorEastAsia" w:hAnsiTheme="minorHAnsi" w:cstheme="minorBidi"/>
          <w:noProof/>
          <w:sz w:val="22"/>
          <w:szCs w:val="22"/>
          <w:lang w:eastAsia="en-AU"/>
        </w:rPr>
      </w:pPr>
      <w:hyperlink w:anchor="_Toc524682819" w:history="1">
        <w:r w:rsidR="00237739" w:rsidRPr="00A24932">
          <w:rPr>
            <w:rStyle w:val="Hyperlink"/>
            <w:noProof/>
            <w:lang w:eastAsia="en-AU"/>
          </w:rPr>
          <w:t>5.2.7</w:t>
        </w:r>
        <w:r w:rsidR="00237739">
          <w:rPr>
            <w:rFonts w:asciiTheme="minorHAnsi" w:eastAsiaTheme="minorEastAsia" w:hAnsiTheme="minorHAnsi" w:cstheme="minorBidi"/>
            <w:noProof/>
            <w:sz w:val="22"/>
            <w:szCs w:val="22"/>
            <w:lang w:eastAsia="en-AU"/>
          </w:rPr>
          <w:tab/>
        </w:r>
        <w:r w:rsidR="00237739" w:rsidRPr="00A24932">
          <w:rPr>
            <w:rStyle w:val="Hyperlink"/>
            <w:noProof/>
            <w:lang w:eastAsia="en-AU"/>
          </w:rPr>
          <w:t>Contact—number service recipients—N[N]</w:t>
        </w:r>
        <w:r w:rsidR="00237739">
          <w:rPr>
            <w:noProof/>
            <w:webHidden/>
          </w:rPr>
          <w:tab/>
        </w:r>
        <w:r w:rsidR="00237739">
          <w:rPr>
            <w:noProof/>
            <w:webHidden/>
          </w:rPr>
          <w:fldChar w:fldCharType="begin"/>
        </w:r>
        <w:r w:rsidR="00237739">
          <w:rPr>
            <w:noProof/>
            <w:webHidden/>
          </w:rPr>
          <w:instrText xml:space="preserve"> PAGEREF _Toc524682819 \h </w:instrText>
        </w:r>
        <w:r w:rsidR="00237739">
          <w:rPr>
            <w:noProof/>
            <w:webHidden/>
          </w:rPr>
        </w:r>
        <w:r w:rsidR="00237739">
          <w:rPr>
            <w:noProof/>
            <w:webHidden/>
          </w:rPr>
          <w:fldChar w:fldCharType="separate"/>
        </w:r>
        <w:r w:rsidR="003D5E67">
          <w:rPr>
            <w:noProof/>
            <w:webHidden/>
          </w:rPr>
          <w:t>90</w:t>
        </w:r>
        <w:r w:rsidR="00237739">
          <w:rPr>
            <w:noProof/>
            <w:webHidden/>
          </w:rPr>
          <w:fldChar w:fldCharType="end"/>
        </w:r>
      </w:hyperlink>
    </w:p>
    <w:p w14:paraId="57632A0E" w14:textId="6E4B5D05" w:rsidR="00237739" w:rsidRPr="001868F0" w:rsidRDefault="00B068B6" w:rsidP="00237739">
      <w:pPr>
        <w:pStyle w:val="TOC2"/>
        <w:tabs>
          <w:tab w:val="left" w:pos="567"/>
        </w:tabs>
        <w:rPr>
          <w:rFonts w:asciiTheme="minorHAnsi" w:eastAsiaTheme="minorEastAsia" w:hAnsiTheme="minorHAnsi" w:cstheme="minorBidi"/>
          <w:b/>
          <w:sz w:val="22"/>
          <w:szCs w:val="22"/>
          <w:lang w:eastAsia="en-AU"/>
        </w:rPr>
      </w:pPr>
      <w:hyperlink w:anchor="_Toc524682820" w:history="1">
        <w:r w:rsidR="00237739" w:rsidRPr="001868F0">
          <w:rPr>
            <w:rStyle w:val="Hyperlink"/>
            <w:b/>
            <w:w w:val="90"/>
          </w:rPr>
          <w:t>5.3</w:t>
        </w:r>
        <w:r w:rsidR="00237739" w:rsidRPr="001868F0">
          <w:rPr>
            <w:rFonts w:asciiTheme="minorHAnsi" w:eastAsiaTheme="minorEastAsia" w:hAnsiTheme="minorHAnsi" w:cstheme="minorBidi"/>
            <w:b/>
            <w:sz w:val="22"/>
            <w:szCs w:val="22"/>
            <w:lang w:eastAsia="en-AU"/>
          </w:rPr>
          <w:tab/>
        </w:r>
        <w:r w:rsidR="00237739" w:rsidRPr="001868F0">
          <w:rPr>
            <w:rStyle w:val="Hyperlink"/>
            <w:b/>
            <w:w w:val="90"/>
          </w:rPr>
          <w:t>Drug Concern</w:t>
        </w:r>
        <w:r w:rsidR="00237739" w:rsidRPr="001868F0">
          <w:rPr>
            <w:b/>
            <w:webHidden/>
          </w:rPr>
          <w:tab/>
        </w:r>
        <w:r w:rsidR="00237739" w:rsidRPr="001868F0">
          <w:rPr>
            <w:b/>
            <w:webHidden/>
          </w:rPr>
          <w:fldChar w:fldCharType="begin"/>
        </w:r>
        <w:r w:rsidR="00237739" w:rsidRPr="001868F0">
          <w:rPr>
            <w:b/>
            <w:webHidden/>
          </w:rPr>
          <w:instrText xml:space="preserve"> PAGEREF _Toc524682820 \h </w:instrText>
        </w:r>
        <w:r w:rsidR="00237739" w:rsidRPr="001868F0">
          <w:rPr>
            <w:b/>
            <w:webHidden/>
          </w:rPr>
        </w:r>
        <w:r w:rsidR="00237739" w:rsidRPr="001868F0">
          <w:rPr>
            <w:b/>
            <w:webHidden/>
          </w:rPr>
          <w:fldChar w:fldCharType="separate"/>
        </w:r>
        <w:r w:rsidR="003D5E67">
          <w:rPr>
            <w:b/>
            <w:webHidden/>
          </w:rPr>
          <w:t>91</w:t>
        </w:r>
        <w:r w:rsidR="00237739" w:rsidRPr="001868F0">
          <w:rPr>
            <w:b/>
            <w:webHidden/>
          </w:rPr>
          <w:fldChar w:fldCharType="end"/>
        </w:r>
      </w:hyperlink>
    </w:p>
    <w:p w14:paraId="12513EE5" w14:textId="1A27AD91" w:rsidR="00237739" w:rsidRDefault="00B068B6" w:rsidP="00237739">
      <w:pPr>
        <w:pStyle w:val="TOC3"/>
        <w:tabs>
          <w:tab w:val="left" w:pos="1000"/>
        </w:tabs>
        <w:rPr>
          <w:rFonts w:asciiTheme="minorHAnsi" w:eastAsiaTheme="minorEastAsia" w:hAnsiTheme="minorHAnsi" w:cstheme="minorBidi"/>
          <w:noProof/>
          <w:sz w:val="22"/>
          <w:szCs w:val="22"/>
          <w:lang w:eastAsia="en-AU"/>
        </w:rPr>
      </w:pPr>
      <w:hyperlink w:anchor="_Toc524682821" w:history="1">
        <w:r w:rsidR="00237739" w:rsidRPr="00A24932">
          <w:rPr>
            <w:rStyle w:val="Hyperlink"/>
            <w:noProof/>
            <w:lang w:eastAsia="en-AU"/>
          </w:rPr>
          <w:t>5.3.1</w:t>
        </w:r>
        <w:r w:rsidR="00237739">
          <w:rPr>
            <w:rFonts w:asciiTheme="minorHAnsi" w:eastAsiaTheme="minorEastAsia" w:hAnsiTheme="minorHAnsi" w:cstheme="minorBidi"/>
            <w:noProof/>
            <w:sz w:val="22"/>
            <w:szCs w:val="22"/>
            <w:lang w:eastAsia="en-AU"/>
          </w:rPr>
          <w:tab/>
        </w:r>
        <w:r w:rsidR="00237739" w:rsidRPr="00A24932">
          <w:rPr>
            <w:rStyle w:val="Hyperlink"/>
            <w:noProof/>
            <w:lang w:eastAsia="en-AU"/>
          </w:rPr>
          <w:t>Drug Concern-date last use—DDMMYYYY</w:t>
        </w:r>
        <w:r w:rsidR="00237739">
          <w:rPr>
            <w:noProof/>
            <w:webHidden/>
          </w:rPr>
          <w:tab/>
        </w:r>
        <w:r w:rsidR="00237739">
          <w:rPr>
            <w:noProof/>
            <w:webHidden/>
          </w:rPr>
          <w:fldChar w:fldCharType="begin"/>
        </w:r>
        <w:r w:rsidR="00237739">
          <w:rPr>
            <w:noProof/>
            <w:webHidden/>
          </w:rPr>
          <w:instrText xml:space="preserve"> PAGEREF _Toc524682821 \h </w:instrText>
        </w:r>
        <w:r w:rsidR="00237739">
          <w:rPr>
            <w:noProof/>
            <w:webHidden/>
          </w:rPr>
        </w:r>
        <w:r w:rsidR="00237739">
          <w:rPr>
            <w:noProof/>
            <w:webHidden/>
          </w:rPr>
          <w:fldChar w:fldCharType="separate"/>
        </w:r>
        <w:r w:rsidR="003D5E67">
          <w:rPr>
            <w:noProof/>
            <w:webHidden/>
          </w:rPr>
          <w:t>91</w:t>
        </w:r>
        <w:r w:rsidR="00237739">
          <w:rPr>
            <w:noProof/>
            <w:webHidden/>
          </w:rPr>
          <w:fldChar w:fldCharType="end"/>
        </w:r>
      </w:hyperlink>
    </w:p>
    <w:p w14:paraId="51E68892" w14:textId="7D186EAF" w:rsidR="00237739" w:rsidRDefault="00B068B6" w:rsidP="00237739">
      <w:pPr>
        <w:pStyle w:val="TOC3"/>
        <w:tabs>
          <w:tab w:val="left" w:pos="1000"/>
        </w:tabs>
        <w:rPr>
          <w:rFonts w:asciiTheme="minorHAnsi" w:eastAsiaTheme="minorEastAsia" w:hAnsiTheme="minorHAnsi" w:cstheme="minorBidi"/>
          <w:noProof/>
          <w:sz w:val="22"/>
          <w:szCs w:val="22"/>
          <w:lang w:eastAsia="en-AU"/>
        </w:rPr>
      </w:pPr>
      <w:hyperlink w:anchor="_Toc524682822" w:history="1">
        <w:r w:rsidR="00237739" w:rsidRPr="00A24932">
          <w:rPr>
            <w:rStyle w:val="Hyperlink"/>
            <w:noProof/>
            <w:lang w:eastAsia="en-AU"/>
          </w:rPr>
          <w:t>5.3.2</w:t>
        </w:r>
        <w:r w:rsidR="00237739">
          <w:rPr>
            <w:rFonts w:asciiTheme="minorHAnsi" w:eastAsiaTheme="minorEastAsia" w:hAnsiTheme="minorHAnsi" w:cstheme="minorBidi"/>
            <w:noProof/>
            <w:sz w:val="22"/>
            <w:szCs w:val="22"/>
            <w:lang w:eastAsia="en-AU"/>
          </w:rPr>
          <w:tab/>
        </w:r>
        <w:r w:rsidR="00237739" w:rsidRPr="00A24932">
          <w:rPr>
            <w:rStyle w:val="Hyperlink"/>
            <w:noProof/>
            <w:lang w:eastAsia="en-AU"/>
          </w:rPr>
          <w:t>Drug Concern-drug name—NNNN</w:t>
        </w:r>
        <w:r w:rsidR="00237739">
          <w:rPr>
            <w:noProof/>
            <w:webHidden/>
          </w:rPr>
          <w:tab/>
        </w:r>
        <w:r w:rsidR="00237739">
          <w:rPr>
            <w:noProof/>
            <w:webHidden/>
          </w:rPr>
          <w:fldChar w:fldCharType="begin"/>
        </w:r>
        <w:r w:rsidR="00237739">
          <w:rPr>
            <w:noProof/>
            <w:webHidden/>
          </w:rPr>
          <w:instrText xml:space="preserve"> PAGEREF _Toc524682822 \h </w:instrText>
        </w:r>
        <w:r w:rsidR="00237739">
          <w:rPr>
            <w:noProof/>
            <w:webHidden/>
          </w:rPr>
        </w:r>
        <w:r w:rsidR="00237739">
          <w:rPr>
            <w:noProof/>
            <w:webHidden/>
          </w:rPr>
          <w:fldChar w:fldCharType="separate"/>
        </w:r>
        <w:r w:rsidR="003D5E67">
          <w:rPr>
            <w:noProof/>
            <w:webHidden/>
          </w:rPr>
          <w:t>93</w:t>
        </w:r>
        <w:r w:rsidR="00237739">
          <w:rPr>
            <w:noProof/>
            <w:webHidden/>
          </w:rPr>
          <w:fldChar w:fldCharType="end"/>
        </w:r>
      </w:hyperlink>
    </w:p>
    <w:p w14:paraId="1412176B" w14:textId="1FFF6320" w:rsidR="00237739" w:rsidRDefault="00B068B6" w:rsidP="00237739">
      <w:pPr>
        <w:pStyle w:val="TOC3"/>
        <w:tabs>
          <w:tab w:val="left" w:pos="1000"/>
        </w:tabs>
        <w:rPr>
          <w:rFonts w:asciiTheme="minorHAnsi" w:eastAsiaTheme="minorEastAsia" w:hAnsiTheme="minorHAnsi" w:cstheme="minorBidi"/>
          <w:noProof/>
          <w:sz w:val="22"/>
          <w:szCs w:val="22"/>
          <w:lang w:eastAsia="en-AU"/>
        </w:rPr>
      </w:pPr>
      <w:hyperlink w:anchor="_Toc524682823" w:history="1">
        <w:r w:rsidR="00237739" w:rsidRPr="00A24932">
          <w:rPr>
            <w:rStyle w:val="Hyperlink"/>
            <w:noProof/>
          </w:rPr>
          <w:t>5.3.3</w:t>
        </w:r>
        <w:r w:rsidR="00237739">
          <w:rPr>
            <w:rFonts w:asciiTheme="minorHAnsi" w:eastAsiaTheme="minorEastAsia" w:hAnsiTheme="minorHAnsi" w:cstheme="minorBidi"/>
            <w:noProof/>
            <w:sz w:val="22"/>
            <w:szCs w:val="22"/>
            <w:lang w:eastAsia="en-AU"/>
          </w:rPr>
          <w:tab/>
        </w:r>
        <w:r w:rsidR="00237739" w:rsidRPr="00A24932">
          <w:rPr>
            <w:rStyle w:val="Hyperlink"/>
            <w:noProof/>
            <w:lang w:eastAsia="en-AU"/>
          </w:rPr>
          <w:t>Drug Concern—frequency last 30 days—N</w:t>
        </w:r>
        <w:r w:rsidR="00237739">
          <w:rPr>
            <w:noProof/>
            <w:webHidden/>
          </w:rPr>
          <w:tab/>
        </w:r>
        <w:r w:rsidR="00237739">
          <w:rPr>
            <w:noProof/>
            <w:webHidden/>
          </w:rPr>
          <w:fldChar w:fldCharType="begin"/>
        </w:r>
        <w:r w:rsidR="00237739">
          <w:rPr>
            <w:noProof/>
            <w:webHidden/>
          </w:rPr>
          <w:instrText xml:space="preserve"> PAGEREF _Toc524682823 \h </w:instrText>
        </w:r>
        <w:r w:rsidR="00237739">
          <w:rPr>
            <w:noProof/>
            <w:webHidden/>
          </w:rPr>
        </w:r>
        <w:r w:rsidR="00237739">
          <w:rPr>
            <w:noProof/>
            <w:webHidden/>
          </w:rPr>
          <w:fldChar w:fldCharType="separate"/>
        </w:r>
        <w:r w:rsidR="003D5E67">
          <w:rPr>
            <w:noProof/>
            <w:webHidden/>
          </w:rPr>
          <w:t>95</w:t>
        </w:r>
        <w:r w:rsidR="00237739">
          <w:rPr>
            <w:noProof/>
            <w:webHidden/>
          </w:rPr>
          <w:fldChar w:fldCharType="end"/>
        </w:r>
      </w:hyperlink>
    </w:p>
    <w:p w14:paraId="15191733" w14:textId="157C4B9B" w:rsidR="00237739" w:rsidRDefault="00B068B6" w:rsidP="00237739">
      <w:pPr>
        <w:pStyle w:val="TOC3"/>
        <w:tabs>
          <w:tab w:val="left" w:pos="1000"/>
        </w:tabs>
        <w:rPr>
          <w:rFonts w:asciiTheme="minorHAnsi" w:eastAsiaTheme="minorEastAsia" w:hAnsiTheme="minorHAnsi" w:cstheme="minorBidi"/>
          <w:noProof/>
          <w:sz w:val="22"/>
          <w:szCs w:val="22"/>
          <w:lang w:eastAsia="en-AU"/>
        </w:rPr>
      </w:pPr>
      <w:hyperlink w:anchor="_Toc524682824" w:history="1">
        <w:r w:rsidR="00237739" w:rsidRPr="00A24932">
          <w:rPr>
            <w:rStyle w:val="Hyperlink"/>
            <w:noProof/>
            <w:lang w:eastAsia="en-AU"/>
          </w:rPr>
          <w:t>5.3.4</w:t>
        </w:r>
        <w:r w:rsidR="00237739">
          <w:rPr>
            <w:rFonts w:asciiTheme="minorHAnsi" w:eastAsiaTheme="minorEastAsia" w:hAnsiTheme="minorHAnsi" w:cstheme="minorBidi"/>
            <w:noProof/>
            <w:sz w:val="22"/>
            <w:szCs w:val="22"/>
            <w:lang w:eastAsia="en-AU"/>
          </w:rPr>
          <w:tab/>
        </w:r>
        <w:r w:rsidR="00237739" w:rsidRPr="00A24932">
          <w:rPr>
            <w:rStyle w:val="Hyperlink"/>
            <w:noProof/>
            <w:lang w:eastAsia="en-AU"/>
          </w:rPr>
          <w:t>Drug Concern-method of use—N</w:t>
        </w:r>
        <w:r w:rsidR="00237739">
          <w:rPr>
            <w:noProof/>
            <w:webHidden/>
          </w:rPr>
          <w:tab/>
        </w:r>
        <w:r w:rsidR="00237739">
          <w:rPr>
            <w:noProof/>
            <w:webHidden/>
          </w:rPr>
          <w:fldChar w:fldCharType="begin"/>
        </w:r>
        <w:r w:rsidR="00237739">
          <w:rPr>
            <w:noProof/>
            <w:webHidden/>
          </w:rPr>
          <w:instrText xml:space="preserve"> PAGEREF _Toc524682824 \h </w:instrText>
        </w:r>
        <w:r w:rsidR="00237739">
          <w:rPr>
            <w:noProof/>
            <w:webHidden/>
          </w:rPr>
        </w:r>
        <w:r w:rsidR="00237739">
          <w:rPr>
            <w:noProof/>
            <w:webHidden/>
          </w:rPr>
          <w:fldChar w:fldCharType="separate"/>
        </w:r>
        <w:r w:rsidR="003D5E67">
          <w:rPr>
            <w:noProof/>
            <w:webHidden/>
          </w:rPr>
          <w:t>97</w:t>
        </w:r>
        <w:r w:rsidR="00237739">
          <w:rPr>
            <w:noProof/>
            <w:webHidden/>
          </w:rPr>
          <w:fldChar w:fldCharType="end"/>
        </w:r>
      </w:hyperlink>
    </w:p>
    <w:p w14:paraId="7E9BC342" w14:textId="66446B32" w:rsidR="00237739" w:rsidRDefault="00B068B6" w:rsidP="00237739">
      <w:pPr>
        <w:pStyle w:val="TOC3"/>
        <w:tabs>
          <w:tab w:val="left" w:pos="1000"/>
        </w:tabs>
        <w:rPr>
          <w:rFonts w:asciiTheme="minorHAnsi" w:eastAsiaTheme="minorEastAsia" w:hAnsiTheme="minorHAnsi" w:cstheme="minorBidi"/>
          <w:noProof/>
          <w:sz w:val="22"/>
          <w:szCs w:val="22"/>
          <w:lang w:eastAsia="en-AU"/>
        </w:rPr>
      </w:pPr>
      <w:hyperlink w:anchor="_Toc524682825" w:history="1">
        <w:r w:rsidR="00237739" w:rsidRPr="00A24932">
          <w:rPr>
            <w:rStyle w:val="Hyperlink"/>
            <w:noProof/>
            <w:lang w:eastAsia="en-AU"/>
          </w:rPr>
          <w:t>5.3.5</w:t>
        </w:r>
        <w:r w:rsidR="00237739">
          <w:rPr>
            <w:rFonts w:asciiTheme="minorHAnsi" w:eastAsiaTheme="minorEastAsia" w:hAnsiTheme="minorHAnsi" w:cstheme="minorBidi"/>
            <w:noProof/>
            <w:sz w:val="22"/>
            <w:szCs w:val="22"/>
            <w:lang w:eastAsia="en-AU"/>
          </w:rPr>
          <w:tab/>
        </w:r>
        <w:r w:rsidR="00237739" w:rsidRPr="00A24932">
          <w:rPr>
            <w:rStyle w:val="Hyperlink"/>
            <w:noProof/>
            <w:lang w:eastAsia="en-AU"/>
          </w:rPr>
          <w:t>Drug Concern—principal concern—N</w:t>
        </w:r>
        <w:r w:rsidR="00237739">
          <w:rPr>
            <w:noProof/>
            <w:webHidden/>
          </w:rPr>
          <w:tab/>
        </w:r>
        <w:r w:rsidR="00237739">
          <w:rPr>
            <w:noProof/>
            <w:webHidden/>
          </w:rPr>
          <w:fldChar w:fldCharType="begin"/>
        </w:r>
        <w:r w:rsidR="00237739">
          <w:rPr>
            <w:noProof/>
            <w:webHidden/>
          </w:rPr>
          <w:instrText xml:space="preserve"> PAGEREF _Toc524682825 \h </w:instrText>
        </w:r>
        <w:r w:rsidR="00237739">
          <w:rPr>
            <w:noProof/>
            <w:webHidden/>
          </w:rPr>
        </w:r>
        <w:r w:rsidR="00237739">
          <w:rPr>
            <w:noProof/>
            <w:webHidden/>
          </w:rPr>
          <w:fldChar w:fldCharType="separate"/>
        </w:r>
        <w:r w:rsidR="003D5E67">
          <w:rPr>
            <w:noProof/>
            <w:webHidden/>
          </w:rPr>
          <w:t>99</w:t>
        </w:r>
        <w:r w:rsidR="00237739">
          <w:rPr>
            <w:noProof/>
            <w:webHidden/>
          </w:rPr>
          <w:fldChar w:fldCharType="end"/>
        </w:r>
      </w:hyperlink>
    </w:p>
    <w:p w14:paraId="389EC2F9" w14:textId="1B2C480C" w:rsidR="00237739" w:rsidRDefault="00B068B6" w:rsidP="00237739">
      <w:pPr>
        <w:pStyle w:val="TOC3"/>
        <w:tabs>
          <w:tab w:val="left" w:pos="1000"/>
        </w:tabs>
        <w:rPr>
          <w:rFonts w:asciiTheme="minorHAnsi" w:eastAsiaTheme="minorEastAsia" w:hAnsiTheme="minorHAnsi" w:cstheme="minorBidi"/>
          <w:noProof/>
          <w:sz w:val="22"/>
          <w:szCs w:val="22"/>
          <w:lang w:eastAsia="en-AU"/>
        </w:rPr>
      </w:pPr>
      <w:hyperlink w:anchor="_Toc524682826" w:history="1">
        <w:r w:rsidR="00237739" w:rsidRPr="00A24932">
          <w:rPr>
            <w:rStyle w:val="Hyperlink"/>
            <w:noProof/>
            <w:lang w:eastAsia="en-AU"/>
          </w:rPr>
          <w:t>5.3.6</w:t>
        </w:r>
        <w:r w:rsidR="00237739">
          <w:rPr>
            <w:rFonts w:asciiTheme="minorHAnsi" w:eastAsiaTheme="minorEastAsia" w:hAnsiTheme="minorHAnsi" w:cstheme="minorBidi"/>
            <w:noProof/>
            <w:sz w:val="22"/>
            <w:szCs w:val="22"/>
            <w:lang w:eastAsia="en-AU"/>
          </w:rPr>
          <w:tab/>
        </w:r>
        <w:r w:rsidR="00237739" w:rsidRPr="00A24932">
          <w:rPr>
            <w:rStyle w:val="Hyperlink"/>
            <w:noProof/>
            <w:lang w:eastAsia="en-AU"/>
          </w:rPr>
          <w:t>Drug Concern—volume—N[N][N][N]</w:t>
        </w:r>
        <w:r w:rsidR="00237739">
          <w:rPr>
            <w:noProof/>
            <w:webHidden/>
          </w:rPr>
          <w:tab/>
        </w:r>
        <w:r w:rsidR="00237739">
          <w:rPr>
            <w:noProof/>
            <w:webHidden/>
          </w:rPr>
          <w:fldChar w:fldCharType="begin"/>
        </w:r>
        <w:r w:rsidR="00237739">
          <w:rPr>
            <w:noProof/>
            <w:webHidden/>
          </w:rPr>
          <w:instrText xml:space="preserve"> PAGEREF _Toc524682826 \h </w:instrText>
        </w:r>
        <w:r w:rsidR="00237739">
          <w:rPr>
            <w:noProof/>
            <w:webHidden/>
          </w:rPr>
        </w:r>
        <w:r w:rsidR="00237739">
          <w:rPr>
            <w:noProof/>
            <w:webHidden/>
          </w:rPr>
          <w:fldChar w:fldCharType="separate"/>
        </w:r>
        <w:r w:rsidR="003D5E67">
          <w:rPr>
            <w:noProof/>
            <w:webHidden/>
          </w:rPr>
          <w:t>101</w:t>
        </w:r>
        <w:r w:rsidR="00237739">
          <w:rPr>
            <w:noProof/>
            <w:webHidden/>
          </w:rPr>
          <w:fldChar w:fldCharType="end"/>
        </w:r>
      </w:hyperlink>
    </w:p>
    <w:p w14:paraId="3DAA9802" w14:textId="5465B7DB" w:rsidR="00237739" w:rsidRDefault="00B068B6" w:rsidP="00237739">
      <w:pPr>
        <w:pStyle w:val="TOC3"/>
        <w:tabs>
          <w:tab w:val="left" w:pos="1000"/>
        </w:tabs>
        <w:rPr>
          <w:rFonts w:asciiTheme="minorHAnsi" w:eastAsiaTheme="minorEastAsia" w:hAnsiTheme="minorHAnsi" w:cstheme="minorBidi"/>
          <w:noProof/>
          <w:sz w:val="22"/>
          <w:szCs w:val="22"/>
          <w:lang w:eastAsia="en-AU"/>
        </w:rPr>
      </w:pPr>
      <w:hyperlink w:anchor="_Toc524682827" w:history="1">
        <w:r w:rsidR="00237739" w:rsidRPr="00A24932">
          <w:rPr>
            <w:rStyle w:val="Hyperlink"/>
            <w:noProof/>
            <w:lang w:eastAsia="en-AU"/>
          </w:rPr>
          <w:t>5.3.7</w:t>
        </w:r>
        <w:r w:rsidR="00237739">
          <w:rPr>
            <w:rFonts w:asciiTheme="minorHAnsi" w:eastAsiaTheme="minorEastAsia" w:hAnsiTheme="minorHAnsi" w:cstheme="minorBidi"/>
            <w:noProof/>
            <w:sz w:val="22"/>
            <w:szCs w:val="22"/>
            <w:lang w:eastAsia="en-AU"/>
          </w:rPr>
          <w:tab/>
        </w:r>
        <w:r w:rsidR="00237739" w:rsidRPr="00A24932">
          <w:rPr>
            <w:rStyle w:val="Hyperlink"/>
            <w:noProof/>
            <w:lang w:eastAsia="en-AU"/>
          </w:rPr>
          <w:t>Drug Concern—volume units—N[N]</w:t>
        </w:r>
        <w:r w:rsidR="00237739">
          <w:rPr>
            <w:noProof/>
            <w:webHidden/>
          </w:rPr>
          <w:tab/>
        </w:r>
        <w:r w:rsidR="00237739">
          <w:rPr>
            <w:noProof/>
            <w:webHidden/>
          </w:rPr>
          <w:fldChar w:fldCharType="begin"/>
        </w:r>
        <w:r w:rsidR="00237739">
          <w:rPr>
            <w:noProof/>
            <w:webHidden/>
          </w:rPr>
          <w:instrText xml:space="preserve"> PAGEREF _Toc524682827 \h </w:instrText>
        </w:r>
        <w:r w:rsidR="00237739">
          <w:rPr>
            <w:noProof/>
            <w:webHidden/>
          </w:rPr>
        </w:r>
        <w:r w:rsidR="00237739">
          <w:rPr>
            <w:noProof/>
            <w:webHidden/>
          </w:rPr>
          <w:fldChar w:fldCharType="separate"/>
        </w:r>
        <w:r w:rsidR="003D5E67">
          <w:rPr>
            <w:noProof/>
            <w:webHidden/>
          </w:rPr>
          <w:t>101</w:t>
        </w:r>
        <w:r w:rsidR="00237739">
          <w:rPr>
            <w:noProof/>
            <w:webHidden/>
          </w:rPr>
          <w:fldChar w:fldCharType="end"/>
        </w:r>
      </w:hyperlink>
    </w:p>
    <w:p w14:paraId="54965E7D" w14:textId="2612D3FB" w:rsidR="00237739" w:rsidRPr="001868F0" w:rsidRDefault="00B068B6" w:rsidP="00237739">
      <w:pPr>
        <w:pStyle w:val="TOC2"/>
        <w:tabs>
          <w:tab w:val="left" w:pos="567"/>
        </w:tabs>
        <w:rPr>
          <w:rFonts w:asciiTheme="minorHAnsi" w:eastAsiaTheme="minorEastAsia" w:hAnsiTheme="minorHAnsi" w:cstheme="minorBidi"/>
          <w:b/>
          <w:sz w:val="22"/>
          <w:szCs w:val="22"/>
          <w:lang w:eastAsia="en-AU"/>
        </w:rPr>
      </w:pPr>
      <w:hyperlink w:anchor="_Toc524682828" w:history="1">
        <w:r w:rsidR="00237739" w:rsidRPr="001868F0">
          <w:rPr>
            <w:rStyle w:val="Hyperlink"/>
            <w:b/>
            <w:w w:val="90"/>
          </w:rPr>
          <w:t>5.4</w:t>
        </w:r>
        <w:r w:rsidR="00237739" w:rsidRPr="001868F0">
          <w:rPr>
            <w:rFonts w:asciiTheme="minorHAnsi" w:eastAsiaTheme="minorEastAsia" w:hAnsiTheme="minorHAnsi" w:cstheme="minorBidi"/>
            <w:b/>
            <w:sz w:val="22"/>
            <w:szCs w:val="22"/>
            <w:lang w:eastAsia="en-AU"/>
          </w:rPr>
          <w:tab/>
        </w:r>
        <w:r w:rsidR="00237739" w:rsidRPr="001868F0">
          <w:rPr>
            <w:rStyle w:val="Hyperlink"/>
            <w:b/>
            <w:w w:val="90"/>
          </w:rPr>
          <w:t>Event</w:t>
        </w:r>
        <w:r w:rsidR="00237739" w:rsidRPr="001868F0">
          <w:rPr>
            <w:b/>
            <w:webHidden/>
          </w:rPr>
          <w:tab/>
        </w:r>
        <w:r w:rsidR="00237739" w:rsidRPr="001868F0">
          <w:rPr>
            <w:b/>
            <w:webHidden/>
          </w:rPr>
          <w:fldChar w:fldCharType="begin"/>
        </w:r>
        <w:r w:rsidR="00237739" w:rsidRPr="001868F0">
          <w:rPr>
            <w:b/>
            <w:webHidden/>
          </w:rPr>
          <w:instrText xml:space="preserve"> PAGEREF _Toc524682828 \h </w:instrText>
        </w:r>
        <w:r w:rsidR="00237739" w:rsidRPr="001868F0">
          <w:rPr>
            <w:b/>
            <w:webHidden/>
          </w:rPr>
        </w:r>
        <w:r w:rsidR="00237739" w:rsidRPr="001868F0">
          <w:rPr>
            <w:b/>
            <w:webHidden/>
          </w:rPr>
          <w:fldChar w:fldCharType="separate"/>
        </w:r>
        <w:r w:rsidR="003D5E67">
          <w:rPr>
            <w:b/>
            <w:webHidden/>
          </w:rPr>
          <w:t>104</w:t>
        </w:r>
        <w:r w:rsidR="00237739" w:rsidRPr="001868F0">
          <w:rPr>
            <w:b/>
            <w:webHidden/>
          </w:rPr>
          <w:fldChar w:fldCharType="end"/>
        </w:r>
      </w:hyperlink>
    </w:p>
    <w:p w14:paraId="27B3D27B" w14:textId="2DC769F4" w:rsidR="00237739" w:rsidRDefault="00B068B6" w:rsidP="00237739">
      <w:pPr>
        <w:pStyle w:val="TOC3"/>
        <w:tabs>
          <w:tab w:val="left" w:pos="1000"/>
        </w:tabs>
        <w:rPr>
          <w:rFonts w:asciiTheme="minorHAnsi" w:eastAsiaTheme="minorEastAsia" w:hAnsiTheme="minorHAnsi" w:cstheme="minorBidi"/>
          <w:noProof/>
          <w:sz w:val="22"/>
          <w:szCs w:val="22"/>
          <w:lang w:eastAsia="en-AU"/>
        </w:rPr>
      </w:pPr>
      <w:hyperlink w:anchor="_Toc524682829" w:history="1">
        <w:r w:rsidR="00237739" w:rsidRPr="00A24932">
          <w:rPr>
            <w:rStyle w:val="Hyperlink"/>
            <w:noProof/>
            <w:lang w:eastAsia="en-AU"/>
          </w:rPr>
          <w:t>5.4.1</w:t>
        </w:r>
        <w:r w:rsidR="00237739">
          <w:rPr>
            <w:rFonts w:asciiTheme="minorHAnsi" w:eastAsiaTheme="minorEastAsia" w:hAnsiTheme="minorHAnsi" w:cstheme="minorBidi"/>
            <w:noProof/>
            <w:sz w:val="22"/>
            <w:szCs w:val="22"/>
            <w:lang w:eastAsia="en-AU"/>
          </w:rPr>
          <w:tab/>
        </w:r>
        <w:r w:rsidR="00237739" w:rsidRPr="00A24932">
          <w:rPr>
            <w:rStyle w:val="Hyperlink"/>
            <w:noProof/>
            <w:lang w:eastAsia="en-AU"/>
          </w:rPr>
          <w:t>Event—assessment completed date—DDMMYYYY</w:t>
        </w:r>
        <w:r w:rsidR="00237739">
          <w:rPr>
            <w:noProof/>
            <w:webHidden/>
          </w:rPr>
          <w:tab/>
        </w:r>
        <w:r w:rsidR="00237739">
          <w:rPr>
            <w:noProof/>
            <w:webHidden/>
          </w:rPr>
          <w:fldChar w:fldCharType="begin"/>
        </w:r>
        <w:r w:rsidR="00237739">
          <w:rPr>
            <w:noProof/>
            <w:webHidden/>
          </w:rPr>
          <w:instrText xml:space="preserve"> PAGEREF _Toc524682829 \h </w:instrText>
        </w:r>
        <w:r w:rsidR="00237739">
          <w:rPr>
            <w:noProof/>
            <w:webHidden/>
          </w:rPr>
        </w:r>
        <w:r w:rsidR="00237739">
          <w:rPr>
            <w:noProof/>
            <w:webHidden/>
          </w:rPr>
          <w:fldChar w:fldCharType="separate"/>
        </w:r>
        <w:r w:rsidR="003D5E67">
          <w:rPr>
            <w:noProof/>
            <w:webHidden/>
          </w:rPr>
          <w:t>104</w:t>
        </w:r>
        <w:r w:rsidR="00237739">
          <w:rPr>
            <w:noProof/>
            <w:webHidden/>
          </w:rPr>
          <w:fldChar w:fldCharType="end"/>
        </w:r>
      </w:hyperlink>
    </w:p>
    <w:p w14:paraId="389E6FD5" w14:textId="50B4AC93" w:rsidR="00237739" w:rsidRDefault="00B068B6" w:rsidP="00237739">
      <w:pPr>
        <w:pStyle w:val="TOC3"/>
        <w:tabs>
          <w:tab w:val="left" w:pos="1000"/>
        </w:tabs>
        <w:rPr>
          <w:rFonts w:asciiTheme="minorHAnsi" w:eastAsiaTheme="minorEastAsia" w:hAnsiTheme="minorHAnsi" w:cstheme="minorBidi"/>
          <w:noProof/>
          <w:sz w:val="22"/>
          <w:szCs w:val="22"/>
          <w:lang w:eastAsia="en-AU"/>
        </w:rPr>
      </w:pPr>
      <w:hyperlink w:anchor="_Toc524682830" w:history="1">
        <w:r w:rsidR="00237739" w:rsidRPr="00A24932">
          <w:rPr>
            <w:rStyle w:val="Hyperlink"/>
            <w:noProof/>
            <w:lang w:eastAsia="en-AU"/>
          </w:rPr>
          <w:t>5.4.2</w:t>
        </w:r>
        <w:r w:rsidR="00237739">
          <w:rPr>
            <w:rFonts w:asciiTheme="minorHAnsi" w:eastAsiaTheme="minorEastAsia" w:hAnsiTheme="minorHAnsi" w:cstheme="minorBidi"/>
            <w:noProof/>
            <w:sz w:val="22"/>
            <w:szCs w:val="22"/>
            <w:lang w:eastAsia="en-AU"/>
          </w:rPr>
          <w:tab/>
        </w:r>
        <w:r w:rsidR="00237739" w:rsidRPr="00A24932">
          <w:rPr>
            <w:rStyle w:val="Hyperlink"/>
            <w:noProof/>
            <w:lang w:eastAsia="en-AU"/>
          </w:rPr>
          <w:t>Event—course length—N</w:t>
        </w:r>
        <w:r w:rsidR="00237739">
          <w:rPr>
            <w:noProof/>
            <w:webHidden/>
          </w:rPr>
          <w:tab/>
        </w:r>
        <w:r w:rsidR="00237739">
          <w:rPr>
            <w:noProof/>
            <w:webHidden/>
          </w:rPr>
          <w:fldChar w:fldCharType="begin"/>
        </w:r>
        <w:r w:rsidR="00237739">
          <w:rPr>
            <w:noProof/>
            <w:webHidden/>
          </w:rPr>
          <w:instrText xml:space="preserve"> PAGEREF _Toc524682830 \h </w:instrText>
        </w:r>
        <w:r w:rsidR="00237739">
          <w:rPr>
            <w:noProof/>
            <w:webHidden/>
          </w:rPr>
        </w:r>
        <w:r w:rsidR="00237739">
          <w:rPr>
            <w:noProof/>
            <w:webHidden/>
          </w:rPr>
          <w:fldChar w:fldCharType="separate"/>
        </w:r>
        <w:r w:rsidR="003D5E67">
          <w:rPr>
            <w:noProof/>
            <w:webHidden/>
          </w:rPr>
          <w:t>106</w:t>
        </w:r>
        <w:r w:rsidR="00237739">
          <w:rPr>
            <w:noProof/>
            <w:webHidden/>
          </w:rPr>
          <w:fldChar w:fldCharType="end"/>
        </w:r>
      </w:hyperlink>
    </w:p>
    <w:p w14:paraId="31350C3B" w14:textId="38A00977" w:rsidR="00237739" w:rsidRDefault="00B068B6" w:rsidP="00237739">
      <w:pPr>
        <w:pStyle w:val="TOC3"/>
        <w:tabs>
          <w:tab w:val="left" w:pos="1000"/>
        </w:tabs>
        <w:rPr>
          <w:rFonts w:asciiTheme="minorHAnsi" w:eastAsiaTheme="minorEastAsia" w:hAnsiTheme="minorHAnsi" w:cstheme="minorBidi"/>
          <w:noProof/>
          <w:sz w:val="22"/>
          <w:szCs w:val="22"/>
          <w:lang w:eastAsia="en-AU"/>
        </w:rPr>
      </w:pPr>
      <w:hyperlink w:anchor="_Toc524682831" w:history="1">
        <w:r w:rsidR="00237739" w:rsidRPr="00A24932">
          <w:rPr>
            <w:rStyle w:val="Hyperlink"/>
            <w:noProof/>
            <w:lang w:eastAsia="en-AU"/>
          </w:rPr>
          <w:t>5.4.3</w:t>
        </w:r>
        <w:r w:rsidR="00237739">
          <w:rPr>
            <w:rFonts w:asciiTheme="minorHAnsi" w:eastAsiaTheme="minorEastAsia" w:hAnsiTheme="minorHAnsi" w:cstheme="minorBidi"/>
            <w:noProof/>
            <w:sz w:val="22"/>
            <w:szCs w:val="22"/>
            <w:lang w:eastAsia="en-AU"/>
          </w:rPr>
          <w:tab/>
        </w:r>
        <w:r w:rsidR="00237739" w:rsidRPr="00A24932">
          <w:rPr>
            <w:rStyle w:val="Hyperlink"/>
            <w:noProof/>
            <w:lang w:eastAsia="en-AU"/>
          </w:rPr>
          <w:t>Event—did not attend—N[N]</w:t>
        </w:r>
        <w:r w:rsidR="00237739">
          <w:rPr>
            <w:noProof/>
            <w:webHidden/>
          </w:rPr>
          <w:tab/>
        </w:r>
        <w:r w:rsidR="00237739">
          <w:rPr>
            <w:noProof/>
            <w:webHidden/>
          </w:rPr>
          <w:fldChar w:fldCharType="begin"/>
        </w:r>
        <w:r w:rsidR="00237739">
          <w:rPr>
            <w:noProof/>
            <w:webHidden/>
          </w:rPr>
          <w:instrText xml:space="preserve"> PAGEREF _Toc524682831 \h </w:instrText>
        </w:r>
        <w:r w:rsidR="00237739">
          <w:rPr>
            <w:noProof/>
            <w:webHidden/>
          </w:rPr>
        </w:r>
        <w:r w:rsidR="00237739">
          <w:rPr>
            <w:noProof/>
            <w:webHidden/>
          </w:rPr>
          <w:fldChar w:fldCharType="separate"/>
        </w:r>
        <w:r w:rsidR="003D5E67">
          <w:rPr>
            <w:noProof/>
            <w:webHidden/>
          </w:rPr>
          <w:t>108</w:t>
        </w:r>
        <w:r w:rsidR="00237739">
          <w:rPr>
            <w:noProof/>
            <w:webHidden/>
          </w:rPr>
          <w:fldChar w:fldCharType="end"/>
        </w:r>
      </w:hyperlink>
    </w:p>
    <w:p w14:paraId="5B2302B5" w14:textId="53CC271E" w:rsidR="00237739" w:rsidRDefault="00B068B6" w:rsidP="00237739">
      <w:pPr>
        <w:pStyle w:val="TOC3"/>
        <w:tabs>
          <w:tab w:val="left" w:pos="1000"/>
        </w:tabs>
        <w:rPr>
          <w:rFonts w:asciiTheme="minorHAnsi" w:eastAsiaTheme="minorEastAsia" w:hAnsiTheme="minorHAnsi" w:cstheme="minorBidi"/>
          <w:noProof/>
          <w:sz w:val="22"/>
          <w:szCs w:val="22"/>
          <w:lang w:eastAsia="en-AU"/>
        </w:rPr>
      </w:pPr>
      <w:hyperlink w:anchor="_Toc524682832" w:history="1">
        <w:r w:rsidR="00237739" w:rsidRPr="00A24932">
          <w:rPr>
            <w:rStyle w:val="Hyperlink"/>
            <w:noProof/>
            <w:lang w:eastAsia="en-AU"/>
          </w:rPr>
          <w:t>5.4.4</w:t>
        </w:r>
        <w:r w:rsidR="00237739">
          <w:rPr>
            <w:rFonts w:asciiTheme="minorHAnsi" w:eastAsiaTheme="minorEastAsia" w:hAnsiTheme="minorHAnsi" w:cstheme="minorBidi"/>
            <w:noProof/>
            <w:sz w:val="22"/>
            <w:szCs w:val="22"/>
            <w:lang w:eastAsia="en-AU"/>
          </w:rPr>
          <w:tab/>
        </w:r>
        <w:r w:rsidR="00237739" w:rsidRPr="00A24932">
          <w:rPr>
            <w:rStyle w:val="Hyperlink"/>
            <w:noProof/>
            <w:lang w:eastAsia="en-AU"/>
          </w:rPr>
          <w:t>Event—end date—DDMMYYYY</w:t>
        </w:r>
        <w:r w:rsidR="00237739">
          <w:rPr>
            <w:noProof/>
            <w:webHidden/>
          </w:rPr>
          <w:tab/>
        </w:r>
        <w:r w:rsidR="00237739">
          <w:rPr>
            <w:noProof/>
            <w:webHidden/>
          </w:rPr>
          <w:fldChar w:fldCharType="begin"/>
        </w:r>
        <w:r w:rsidR="00237739">
          <w:rPr>
            <w:noProof/>
            <w:webHidden/>
          </w:rPr>
          <w:instrText xml:space="preserve"> PAGEREF _Toc524682832 \h </w:instrText>
        </w:r>
        <w:r w:rsidR="00237739">
          <w:rPr>
            <w:noProof/>
            <w:webHidden/>
          </w:rPr>
        </w:r>
        <w:r w:rsidR="00237739">
          <w:rPr>
            <w:noProof/>
            <w:webHidden/>
          </w:rPr>
          <w:fldChar w:fldCharType="separate"/>
        </w:r>
        <w:r w:rsidR="003D5E67">
          <w:rPr>
            <w:noProof/>
            <w:webHidden/>
          </w:rPr>
          <w:t>110</w:t>
        </w:r>
        <w:r w:rsidR="00237739">
          <w:rPr>
            <w:noProof/>
            <w:webHidden/>
          </w:rPr>
          <w:fldChar w:fldCharType="end"/>
        </w:r>
      </w:hyperlink>
    </w:p>
    <w:p w14:paraId="692BBA56" w14:textId="246D0F5D" w:rsidR="00237739" w:rsidRDefault="00B068B6" w:rsidP="00237739">
      <w:pPr>
        <w:pStyle w:val="TOC3"/>
        <w:tabs>
          <w:tab w:val="left" w:pos="1000"/>
        </w:tabs>
        <w:rPr>
          <w:rFonts w:asciiTheme="minorHAnsi" w:eastAsiaTheme="minorEastAsia" w:hAnsiTheme="minorHAnsi" w:cstheme="minorBidi"/>
          <w:noProof/>
          <w:sz w:val="22"/>
          <w:szCs w:val="22"/>
          <w:lang w:eastAsia="en-AU"/>
        </w:rPr>
      </w:pPr>
      <w:hyperlink w:anchor="_Toc524682833" w:history="1">
        <w:r w:rsidR="00237739" w:rsidRPr="00A24932">
          <w:rPr>
            <w:rStyle w:val="Hyperlink"/>
            <w:noProof/>
            <w:lang w:eastAsia="en-AU"/>
          </w:rPr>
          <w:t>5.4.5</w:t>
        </w:r>
        <w:r w:rsidR="00237739">
          <w:rPr>
            <w:rFonts w:asciiTheme="minorHAnsi" w:eastAsiaTheme="minorEastAsia" w:hAnsiTheme="minorHAnsi" w:cstheme="minorBidi"/>
            <w:noProof/>
            <w:sz w:val="22"/>
            <w:szCs w:val="22"/>
            <w:lang w:eastAsia="en-AU"/>
          </w:rPr>
          <w:tab/>
        </w:r>
        <w:r w:rsidR="00237739" w:rsidRPr="00A24932">
          <w:rPr>
            <w:rStyle w:val="Hyperlink"/>
            <w:noProof/>
            <w:lang w:eastAsia="en-AU"/>
          </w:rPr>
          <w:t>Event—end reason—N[N]</w:t>
        </w:r>
        <w:r w:rsidR="00237739">
          <w:rPr>
            <w:noProof/>
            <w:webHidden/>
          </w:rPr>
          <w:tab/>
        </w:r>
        <w:r w:rsidR="00237739">
          <w:rPr>
            <w:noProof/>
            <w:webHidden/>
          </w:rPr>
          <w:fldChar w:fldCharType="begin"/>
        </w:r>
        <w:r w:rsidR="00237739">
          <w:rPr>
            <w:noProof/>
            <w:webHidden/>
          </w:rPr>
          <w:instrText xml:space="preserve"> PAGEREF _Toc524682833 \h </w:instrText>
        </w:r>
        <w:r w:rsidR="00237739">
          <w:rPr>
            <w:noProof/>
            <w:webHidden/>
          </w:rPr>
        </w:r>
        <w:r w:rsidR="00237739">
          <w:rPr>
            <w:noProof/>
            <w:webHidden/>
          </w:rPr>
          <w:fldChar w:fldCharType="separate"/>
        </w:r>
        <w:r w:rsidR="003D5E67">
          <w:rPr>
            <w:noProof/>
            <w:webHidden/>
          </w:rPr>
          <w:t>112</w:t>
        </w:r>
        <w:r w:rsidR="00237739">
          <w:rPr>
            <w:noProof/>
            <w:webHidden/>
          </w:rPr>
          <w:fldChar w:fldCharType="end"/>
        </w:r>
      </w:hyperlink>
    </w:p>
    <w:p w14:paraId="4D985440" w14:textId="3955FB3C" w:rsidR="00237739" w:rsidRDefault="00B068B6" w:rsidP="00237739">
      <w:pPr>
        <w:pStyle w:val="TOC3"/>
        <w:tabs>
          <w:tab w:val="left" w:pos="1000"/>
        </w:tabs>
        <w:rPr>
          <w:rFonts w:asciiTheme="minorHAnsi" w:eastAsiaTheme="minorEastAsia" w:hAnsiTheme="minorHAnsi" w:cstheme="minorBidi"/>
          <w:noProof/>
          <w:sz w:val="22"/>
          <w:szCs w:val="22"/>
          <w:lang w:eastAsia="en-AU"/>
        </w:rPr>
      </w:pPr>
      <w:hyperlink w:anchor="_Toc524682834" w:history="1">
        <w:r w:rsidR="00237739" w:rsidRPr="00A24932">
          <w:rPr>
            <w:rStyle w:val="Hyperlink"/>
            <w:noProof/>
            <w:lang w:eastAsia="en-AU"/>
          </w:rPr>
          <w:t>5.4.6</w:t>
        </w:r>
        <w:r w:rsidR="00237739">
          <w:rPr>
            <w:rFonts w:asciiTheme="minorHAnsi" w:eastAsiaTheme="minorEastAsia" w:hAnsiTheme="minorHAnsi" w:cstheme="minorBidi"/>
            <w:noProof/>
            <w:sz w:val="22"/>
            <w:szCs w:val="22"/>
            <w:lang w:eastAsia="en-AU"/>
          </w:rPr>
          <w:tab/>
        </w:r>
        <w:r w:rsidR="00237739" w:rsidRPr="00A24932">
          <w:rPr>
            <w:rStyle w:val="Hyperlink"/>
            <w:noProof/>
            <w:lang w:eastAsia="en-AU"/>
          </w:rPr>
          <w:t>Event—event type-N</w:t>
        </w:r>
        <w:r w:rsidR="00237739">
          <w:rPr>
            <w:noProof/>
            <w:webHidden/>
          </w:rPr>
          <w:tab/>
        </w:r>
        <w:r w:rsidR="00237739">
          <w:rPr>
            <w:noProof/>
            <w:webHidden/>
          </w:rPr>
          <w:fldChar w:fldCharType="begin"/>
        </w:r>
        <w:r w:rsidR="00237739">
          <w:rPr>
            <w:noProof/>
            <w:webHidden/>
          </w:rPr>
          <w:instrText xml:space="preserve"> PAGEREF _Toc524682834 \h </w:instrText>
        </w:r>
        <w:r w:rsidR="00237739">
          <w:rPr>
            <w:noProof/>
            <w:webHidden/>
          </w:rPr>
        </w:r>
        <w:r w:rsidR="00237739">
          <w:rPr>
            <w:noProof/>
            <w:webHidden/>
          </w:rPr>
          <w:fldChar w:fldCharType="separate"/>
        </w:r>
        <w:r w:rsidR="003D5E67">
          <w:rPr>
            <w:noProof/>
            <w:webHidden/>
          </w:rPr>
          <w:t>115</w:t>
        </w:r>
        <w:r w:rsidR="00237739">
          <w:rPr>
            <w:noProof/>
            <w:webHidden/>
          </w:rPr>
          <w:fldChar w:fldCharType="end"/>
        </w:r>
      </w:hyperlink>
    </w:p>
    <w:p w14:paraId="67E50160" w14:textId="707C932A" w:rsidR="00237739" w:rsidRDefault="00B068B6" w:rsidP="00237739">
      <w:pPr>
        <w:pStyle w:val="TOC3"/>
        <w:tabs>
          <w:tab w:val="left" w:pos="1000"/>
        </w:tabs>
        <w:rPr>
          <w:rFonts w:asciiTheme="minorHAnsi" w:eastAsiaTheme="minorEastAsia" w:hAnsiTheme="minorHAnsi" w:cstheme="minorBidi"/>
          <w:noProof/>
          <w:sz w:val="22"/>
          <w:szCs w:val="22"/>
          <w:lang w:eastAsia="en-AU"/>
        </w:rPr>
      </w:pPr>
      <w:hyperlink w:anchor="_Toc524682835" w:history="1">
        <w:r w:rsidR="00237739" w:rsidRPr="00A24932">
          <w:rPr>
            <w:rStyle w:val="Hyperlink"/>
            <w:noProof/>
            <w:lang w:eastAsia="en-AU"/>
          </w:rPr>
          <w:t>5.4.7</w:t>
        </w:r>
        <w:r w:rsidR="00237739">
          <w:rPr>
            <w:rFonts w:asciiTheme="minorHAnsi" w:eastAsiaTheme="minorEastAsia" w:hAnsiTheme="minorHAnsi" w:cstheme="minorBidi"/>
            <w:noProof/>
            <w:sz w:val="22"/>
            <w:szCs w:val="22"/>
            <w:lang w:eastAsia="en-AU"/>
          </w:rPr>
          <w:tab/>
        </w:r>
        <w:r w:rsidR="00237739" w:rsidRPr="00A24932">
          <w:rPr>
            <w:rStyle w:val="Hyperlink"/>
            <w:noProof/>
            <w:lang w:eastAsia="en-AU"/>
          </w:rPr>
          <w:t>Event—forensic type—N[N]</w:t>
        </w:r>
        <w:r w:rsidR="00237739">
          <w:rPr>
            <w:noProof/>
            <w:webHidden/>
          </w:rPr>
          <w:tab/>
        </w:r>
        <w:r w:rsidR="00237739">
          <w:rPr>
            <w:noProof/>
            <w:webHidden/>
          </w:rPr>
          <w:fldChar w:fldCharType="begin"/>
        </w:r>
        <w:r w:rsidR="00237739">
          <w:rPr>
            <w:noProof/>
            <w:webHidden/>
          </w:rPr>
          <w:instrText xml:space="preserve"> PAGEREF _Toc524682835 \h </w:instrText>
        </w:r>
        <w:r w:rsidR="00237739">
          <w:rPr>
            <w:noProof/>
            <w:webHidden/>
          </w:rPr>
        </w:r>
        <w:r w:rsidR="00237739">
          <w:rPr>
            <w:noProof/>
            <w:webHidden/>
          </w:rPr>
          <w:fldChar w:fldCharType="separate"/>
        </w:r>
        <w:r w:rsidR="003D5E67">
          <w:rPr>
            <w:noProof/>
            <w:webHidden/>
          </w:rPr>
          <w:t>117</w:t>
        </w:r>
        <w:r w:rsidR="00237739">
          <w:rPr>
            <w:noProof/>
            <w:webHidden/>
          </w:rPr>
          <w:fldChar w:fldCharType="end"/>
        </w:r>
      </w:hyperlink>
    </w:p>
    <w:p w14:paraId="5772AFD1" w14:textId="445CF8D7" w:rsidR="00237739" w:rsidRDefault="00B068B6" w:rsidP="00237739">
      <w:pPr>
        <w:pStyle w:val="TOC3"/>
        <w:tabs>
          <w:tab w:val="left" w:pos="1000"/>
        </w:tabs>
        <w:rPr>
          <w:rFonts w:asciiTheme="minorHAnsi" w:eastAsiaTheme="minorEastAsia" w:hAnsiTheme="minorHAnsi" w:cstheme="minorBidi"/>
          <w:noProof/>
          <w:sz w:val="22"/>
          <w:szCs w:val="22"/>
          <w:lang w:eastAsia="en-AU"/>
        </w:rPr>
      </w:pPr>
      <w:hyperlink w:anchor="_Toc524682836" w:history="1">
        <w:r w:rsidR="00237739" w:rsidRPr="00A24932">
          <w:rPr>
            <w:rStyle w:val="Hyperlink"/>
            <w:noProof/>
            <w:lang w:eastAsia="en-AU"/>
          </w:rPr>
          <w:t>5.4.8</w:t>
        </w:r>
        <w:r w:rsidR="00237739">
          <w:rPr>
            <w:rFonts w:asciiTheme="minorHAnsi" w:eastAsiaTheme="minorEastAsia" w:hAnsiTheme="minorHAnsi" w:cstheme="minorBidi"/>
            <w:noProof/>
            <w:sz w:val="22"/>
            <w:szCs w:val="22"/>
            <w:lang w:eastAsia="en-AU"/>
          </w:rPr>
          <w:tab/>
        </w:r>
        <w:r w:rsidR="00237739" w:rsidRPr="00A24932">
          <w:rPr>
            <w:rStyle w:val="Hyperlink"/>
            <w:noProof/>
            <w:lang w:eastAsia="en-AU"/>
          </w:rPr>
          <w:t>Event—funding source—N[N][N]</w:t>
        </w:r>
        <w:r w:rsidR="00237739">
          <w:rPr>
            <w:noProof/>
            <w:webHidden/>
          </w:rPr>
          <w:tab/>
        </w:r>
        <w:r w:rsidR="00237739">
          <w:rPr>
            <w:noProof/>
            <w:webHidden/>
          </w:rPr>
          <w:fldChar w:fldCharType="begin"/>
        </w:r>
        <w:r w:rsidR="00237739">
          <w:rPr>
            <w:noProof/>
            <w:webHidden/>
          </w:rPr>
          <w:instrText xml:space="preserve"> PAGEREF _Toc524682836 \h </w:instrText>
        </w:r>
        <w:r w:rsidR="00237739">
          <w:rPr>
            <w:noProof/>
            <w:webHidden/>
          </w:rPr>
        </w:r>
        <w:r w:rsidR="00237739">
          <w:rPr>
            <w:noProof/>
            <w:webHidden/>
          </w:rPr>
          <w:fldChar w:fldCharType="separate"/>
        </w:r>
        <w:r w:rsidR="003D5E67">
          <w:rPr>
            <w:noProof/>
            <w:webHidden/>
          </w:rPr>
          <w:t>121</w:t>
        </w:r>
        <w:r w:rsidR="00237739">
          <w:rPr>
            <w:noProof/>
            <w:webHidden/>
          </w:rPr>
          <w:fldChar w:fldCharType="end"/>
        </w:r>
      </w:hyperlink>
    </w:p>
    <w:p w14:paraId="65CFCD00" w14:textId="031BBB5E" w:rsidR="00237739" w:rsidRDefault="00B068B6" w:rsidP="00237739">
      <w:pPr>
        <w:pStyle w:val="TOC3"/>
        <w:tabs>
          <w:tab w:val="left" w:pos="1000"/>
        </w:tabs>
        <w:rPr>
          <w:rFonts w:asciiTheme="minorHAnsi" w:eastAsiaTheme="minorEastAsia" w:hAnsiTheme="minorHAnsi" w:cstheme="minorBidi"/>
          <w:noProof/>
          <w:sz w:val="22"/>
          <w:szCs w:val="22"/>
          <w:lang w:eastAsia="en-AU"/>
        </w:rPr>
      </w:pPr>
      <w:hyperlink w:anchor="_Toc524682837" w:history="1">
        <w:r w:rsidR="00237739" w:rsidRPr="00A24932">
          <w:rPr>
            <w:rStyle w:val="Hyperlink"/>
            <w:noProof/>
            <w:lang w:eastAsia="en-AU"/>
          </w:rPr>
          <w:t>5.4.9</w:t>
        </w:r>
        <w:r w:rsidR="00237739">
          <w:rPr>
            <w:rFonts w:asciiTheme="minorHAnsi" w:eastAsiaTheme="minorEastAsia" w:hAnsiTheme="minorHAnsi" w:cstheme="minorBidi"/>
            <w:noProof/>
            <w:sz w:val="22"/>
            <w:szCs w:val="22"/>
            <w:lang w:eastAsia="en-AU"/>
          </w:rPr>
          <w:tab/>
        </w:r>
        <w:r w:rsidR="00237739" w:rsidRPr="00A24932">
          <w:rPr>
            <w:rStyle w:val="Hyperlink"/>
            <w:noProof/>
            <w:lang w:eastAsia="en-AU"/>
          </w:rPr>
          <w:t>Event—indigenous status—N</w:t>
        </w:r>
        <w:r w:rsidR="00237739">
          <w:rPr>
            <w:noProof/>
            <w:webHidden/>
          </w:rPr>
          <w:tab/>
        </w:r>
        <w:r w:rsidR="00237739">
          <w:rPr>
            <w:noProof/>
            <w:webHidden/>
          </w:rPr>
          <w:fldChar w:fldCharType="begin"/>
        </w:r>
        <w:r w:rsidR="00237739">
          <w:rPr>
            <w:noProof/>
            <w:webHidden/>
          </w:rPr>
          <w:instrText xml:space="preserve"> PAGEREF _Toc524682837 \h </w:instrText>
        </w:r>
        <w:r w:rsidR="00237739">
          <w:rPr>
            <w:noProof/>
            <w:webHidden/>
          </w:rPr>
        </w:r>
        <w:r w:rsidR="00237739">
          <w:rPr>
            <w:noProof/>
            <w:webHidden/>
          </w:rPr>
          <w:fldChar w:fldCharType="separate"/>
        </w:r>
        <w:r w:rsidR="003D5E67">
          <w:rPr>
            <w:noProof/>
            <w:webHidden/>
          </w:rPr>
          <w:t>124</w:t>
        </w:r>
        <w:r w:rsidR="00237739">
          <w:rPr>
            <w:noProof/>
            <w:webHidden/>
          </w:rPr>
          <w:fldChar w:fldCharType="end"/>
        </w:r>
      </w:hyperlink>
    </w:p>
    <w:p w14:paraId="6FF85E4D" w14:textId="5A6E3C1C" w:rsidR="00237739" w:rsidRDefault="00B068B6" w:rsidP="00237739">
      <w:pPr>
        <w:pStyle w:val="TOC3"/>
        <w:tabs>
          <w:tab w:val="left" w:pos="1200"/>
        </w:tabs>
        <w:rPr>
          <w:rFonts w:asciiTheme="minorHAnsi" w:eastAsiaTheme="minorEastAsia" w:hAnsiTheme="minorHAnsi" w:cstheme="minorBidi"/>
          <w:noProof/>
          <w:sz w:val="22"/>
          <w:szCs w:val="22"/>
          <w:lang w:eastAsia="en-AU"/>
        </w:rPr>
      </w:pPr>
      <w:hyperlink w:anchor="_Toc524682838" w:history="1">
        <w:r w:rsidR="00237739" w:rsidRPr="00A24932">
          <w:rPr>
            <w:rStyle w:val="Hyperlink"/>
            <w:noProof/>
            <w:w w:val="90"/>
          </w:rPr>
          <w:t>5.4.10</w:t>
        </w:r>
        <w:r w:rsidR="00237739">
          <w:rPr>
            <w:rFonts w:asciiTheme="minorHAnsi" w:eastAsiaTheme="minorEastAsia" w:hAnsiTheme="minorHAnsi" w:cstheme="minorBidi"/>
            <w:noProof/>
            <w:sz w:val="22"/>
            <w:szCs w:val="22"/>
            <w:lang w:eastAsia="en-AU"/>
          </w:rPr>
          <w:tab/>
        </w:r>
        <w:r w:rsidR="00237739" w:rsidRPr="00A24932">
          <w:rPr>
            <w:rStyle w:val="Hyperlink"/>
            <w:noProof/>
            <w:lang w:eastAsia="en-AU"/>
          </w:rPr>
          <w:t>Event—MASCOT Score—N</w:t>
        </w:r>
        <w:r w:rsidR="00237739">
          <w:rPr>
            <w:noProof/>
            <w:webHidden/>
          </w:rPr>
          <w:tab/>
        </w:r>
        <w:r w:rsidR="00237739">
          <w:rPr>
            <w:noProof/>
            <w:webHidden/>
          </w:rPr>
          <w:fldChar w:fldCharType="begin"/>
        </w:r>
        <w:r w:rsidR="00237739">
          <w:rPr>
            <w:noProof/>
            <w:webHidden/>
          </w:rPr>
          <w:instrText xml:space="preserve"> PAGEREF _Toc524682838 \h </w:instrText>
        </w:r>
        <w:r w:rsidR="00237739">
          <w:rPr>
            <w:noProof/>
            <w:webHidden/>
          </w:rPr>
        </w:r>
        <w:r w:rsidR="00237739">
          <w:rPr>
            <w:noProof/>
            <w:webHidden/>
          </w:rPr>
          <w:fldChar w:fldCharType="separate"/>
        </w:r>
        <w:r w:rsidR="003D5E67">
          <w:rPr>
            <w:noProof/>
            <w:webHidden/>
          </w:rPr>
          <w:t>126</w:t>
        </w:r>
        <w:r w:rsidR="00237739">
          <w:rPr>
            <w:noProof/>
            <w:webHidden/>
          </w:rPr>
          <w:fldChar w:fldCharType="end"/>
        </w:r>
      </w:hyperlink>
    </w:p>
    <w:p w14:paraId="26469FFE" w14:textId="236068E7" w:rsidR="00237739" w:rsidRDefault="00B068B6" w:rsidP="00237739">
      <w:pPr>
        <w:pStyle w:val="TOC3"/>
        <w:tabs>
          <w:tab w:val="left" w:pos="1200"/>
        </w:tabs>
        <w:rPr>
          <w:rFonts w:asciiTheme="minorHAnsi" w:eastAsiaTheme="minorEastAsia" w:hAnsiTheme="minorHAnsi" w:cstheme="minorBidi"/>
          <w:noProof/>
          <w:sz w:val="22"/>
          <w:szCs w:val="22"/>
          <w:lang w:eastAsia="en-AU"/>
        </w:rPr>
      </w:pPr>
      <w:hyperlink w:anchor="_Toc524682839" w:history="1">
        <w:r w:rsidR="00237739" w:rsidRPr="00A24932">
          <w:rPr>
            <w:rStyle w:val="Hyperlink"/>
            <w:noProof/>
            <w:lang w:eastAsia="en-AU"/>
          </w:rPr>
          <w:t>5.4.11</w:t>
        </w:r>
        <w:r w:rsidR="00237739">
          <w:rPr>
            <w:rFonts w:asciiTheme="minorHAnsi" w:eastAsiaTheme="minorEastAsia" w:hAnsiTheme="minorHAnsi" w:cstheme="minorBidi"/>
            <w:noProof/>
            <w:sz w:val="22"/>
            <w:szCs w:val="22"/>
            <w:lang w:eastAsia="en-AU"/>
          </w:rPr>
          <w:tab/>
        </w:r>
        <w:r w:rsidR="00237739" w:rsidRPr="00A24932">
          <w:rPr>
            <w:rStyle w:val="Hyperlink"/>
            <w:noProof/>
            <w:lang w:eastAsia="en-AU"/>
          </w:rPr>
          <w:t>Event—percentage course completed—N</w:t>
        </w:r>
        <w:r w:rsidR="00237739">
          <w:rPr>
            <w:noProof/>
            <w:webHidden/>
          </w:rPr>
          <w:tab/>
        </w:r>
        <w:r w:rsidR="00237739">
          <w:rPr>
            <w:noProof/>
            <w:webHidden/>
          </w:rPr>
          <w:fldChar w:fldCharType="begin"/>
        </w:r>
        <w:r w:rsidR="00237739">
          <w:rPr>
            <w:noProof/>
            <w:webHidden/>
          </w:rPr>
          <w:instrText xml:space="preserve"> PAGEREF _Toc524682839 \h </w:instrText>
        </w:r>
        <w:r w:rsidR="00237739">
          <w:rPr>
            <w:noProof/>
            <w:webHidden/>
          </w:rPr>
        </w:r>
        <w:r w:rsidR="00237739">
          <w:rPr>
            <w:noProof/>
            <w:webHidden/>
          </w:rPr>
          <w:fldChar w:fldCharType="separate"/>
        </w:r>
        <w:r w:rsidR="003D5E67">
          <w:rPr>
            <w:noProof/>
            <w:webHidden/>
          </w:rPr>
          <w:t>128</w:t>
        </w:r>
        <w:r w:rsidR="00237739">
          <w:rPr>
            <w:noProof/>
            <w:webHidden/>
          </w:rPr>
          <w:fldChar w:fldCharType="end"/>
        </w:r>
      </w:hyperlink>
    </w:p>
    <w:p w14:paraId="7E749C06" w14:textId="120A6CF9" w:rsidR="00237739" w:rsidRDefault="00B068B6" w:rsidP="00237739">
      <w:pPr>
        <w:pStyle w:val="TOC3"/>
        <w:tabs>
          <w:tab w:val="left" w:pos="1200"/>
        </w:tabs>
        <w:rPr>
          <w:rFonts w:asciiTheme="minorHAnsi" w:eastAsiaTheme="minorEastAsia" w:hAnsiTheme="minorHAnsi" w:cstheme="minorBidi"/>
          <w:noProof/>
          <w:sz w:val="22"/>
          <w:szCs w:val="22"/>
          <w:lang w:eastAsia="en-AU"/>
        </w:rPr>
      </w:pPr>
      <w:hyperlink w:anchor="_Toc524682840" w:history="1">
        <w:r w:rsidR="00237739" w:rsidRPr="00A24932">
          <w:rPr>
            <w:rStyle w:val="Hyperlink"/>
            <w:noProof/>
            <w:lang w:eastAsia="en-AU"/>
          </w:rPr>
          <w:t>5.4.12</w:t>
        </w:r>
        <w:r w:rsidR="00237739">
          <w:rPr>
            <w:rFonts w:asciiTheme="minorHAnsi" w:eastAsiaTheme="minorEastAsia" w:hAnsiTheme="minorHAnsi" w:cstheme="minorBidi"/>
            <w:noProof/>
            <w:sz w:val="22"/>
            <w:szCs w:val="22"/>
            <w:lang w:eastAsia="en-AU"/>
          </w:rPr>
          <w:tab/>
        </w:r>
        <w:r w:rsidR="00237739" w:rsidRPr="00A24932">
          <w:rPr>
            <w:rStyle w:val="Hyperlink"/>
            <w:noProof/>
            <w:lang w:eastAsia="en-AU"/>
          </w:rPr>
          <w:t>Event—presenting drug of concern—NNNN</w:t>
        </w:r>
        <w:r w:rsidR="00237739">
          <w:rPr>
            <w:noProof/>
            <w:webHidden/>
          </w:rPr>
          <w:tab/>
        </w:r>
        <w:r w:rsidR="00237739">
          <w:rPr>
            <w:noProof/>
            <w:webHidden/>
          </w:rPr>
          <w:fldChar w:fldCharType="begin"/>
        </w:r>
        <w:r w:rsidR="00237739">
          <w:rPr>
            <w:noProof/>
            <w:webHidden/>
          </w:rPr>
          <w:instrText xml:space="preserve"> PAGEREF _Toc524682840 \h </w:instrText>
        </w:r>
        <w:r w:rsidR="00237739">
          <w:rPr>
            <w:noProof/>
            <w:webHidden/>
          </w:rPr>
        </w:r>
        <w:r w:rsidR="00237739">
          <w:rPr>
            <w:noProof/>
            <w:webHidden/>
          </w:rPr>
          <w:fldChar w:fldCharType="separate"/>
        </w:r>
        <w:r w:rsidR="003D5E67">
          <w:rPr>
            <w:noProof/>
            <w:webHidden/>
          </w:rPr>
          <w:t>130</w:t>
        </w:r>
        <w:r w:rsidR="00237739">
          <w:rPr>
            <w:noProof/>
            <w:webHidden/>
          </w:rPr>
          <w:fldChar w:fldCharType="end"/>
        </w:r>
      </w:hyperlink>
    </w:p>
    <w:p w14:paraId="5A92A0B1" w14:textId="57B2F143" w:rsidR="00237739" w:rsidRDefault="00B068B6" w:rsidP="00237739">
      <w:pPr>
        <w:pStyle w:val="TOC3"/>
        <w:tabs>
          <w:tab w:val="left" w:pos="1200"/>
        </w:tabs>
        <w:rPr>
          <w:rFonts w:asciiTheme="minorHAnsi" w:eastAsiaTheme="minorEastAsia" w:hAnsiTheme="minorHAnsi" w:cstheme="minorBidi"/>
          <w:noProof/>
          <w:sz w:val="22"/>
          <w:szCs w:val="22"/>
          <w:lang w:eastAsia="en-AU"/>
        </w:rPr>
      </w:pPr>
      <w:hyperlink w:anchor="_Toc524682841" w:history="1">
        <w:r w:rsidR="00237739" w:rsidRPr="00A24932">
          <w:rPr>
            <w:rStyle w:val="Hyperlink"/>
            <w:noProof/>
            <w:lang w:eastAsia="en-AU"/>
          </w:rPr>
          <w:t>5.4.13</w:t>
        </w:r>
        <w:r w:rsidR="00237739">
          <w:rPr>
            <w:rFonts w:asciiTheme="minorHAnsi" w:eastAsiaTheme="minorEastAsia" w:hAnsiTheme="minorHAnsi" w:cstheme="minorBidi"/>
            <w:noProof/>
            <w:sz w:val="22"/>
            <w:szCs w:val="22"/>
            <w:lang w:eastAsia="en-AU"/>
          </w:rPr>
          <w:tab/>
        </w:r>
        <w:r w:rsidR="00237739" w:rsidRPr="00A24932">
          <w:rPr>
            <w:rStyle w:val="Hyperlink"/>
            <w:noProof/>
            <w:lang w:eastAsia="en-AU"/>
          </w:rPr>
          <w:t>Event—service delivery setting—N</w:t>
        </w:r>
        <w:r w:rsidR="00237739">
          <w:rPr>
            <w:noProof/>
            <w:webHidden/>
          </w:rPr>
          <w:tab/>
        </w:r>
        <w:r w:rsidR="00237739">
          <w:rPr>
            <w:noProof/>
            <w:webHidden/>
          </w:rPr>
          <w:fldChar w:fldCharType="begin"/>
        </w:r>
        <w:r w:rsidR="00237739">
          <w:rPr>
            <w:noProof/>
            <w:webHidden/>
          </w:rPr>
          <w:instrText xml:space="preserve"> PAGEREF _Toc524682841 \h </w:instrText>
        </w:r>
        <w:r w:rsidR="00237739">
          <w:rPr>
            <w:noProof/>
            <w:webHidden/>
          </w:rPr>
        </w:r>
        <w:r w:rsidR="00237739">
          <w:rPr>
            <w:noProof/>
            <w:webHidden/>
          </w:rPr>
          <w:fldChar w:fldCharType="separate"/>
        </w:r>
        <w:r w:rsidR="003D5E67">
          <w:rPr>
            <w:noProof/>
            <w:webHidden/>
          </w:rPr>
          <w:t>133</w:t>
        </w:r>
        <w:r w:rsidR="00237739">
          <w:rPr>
            <w:noProof/>
            <w:webHidden/>
          </w:rPr>
          <w:fldChar w:fldCharType="end"/>
        </w:r>
      </w:hyperlink>
    </w:p>
    <w:p w14:paraId="462B9292" w14:textId="230CB0D2" w:rsidR="00237739" w:rsidRDefault="00B068B6" w:rsidP="00237739">
      <w:pPr>
        <w:pStyle w:val="TOC3"/>
        <w:tabs>
          <w:tab w:val="left" w:pos="1200"/>
        </w:tabs>
        <w:rPr>
          <w:rFonts w:asciiTheme="minorHAnsi" w:eastAsiaTheme="minorEastAsia" w:hAnsiTheme="minorHAnsi" w:cstheme="minorBidi"/>
          <w:noProof/>
          <w:sz w:val="22"/>
          <w:szCs w:val="22"/>
          <w:lang w:eastAsia="en-AU"/>
        </w:rPr>
      </w:pPr>
      <w:hyperlink w:anchor="_Toc524682842" w:history="1">
        <w:r w:rsidR="00237739" w:rsidRPr="00A24932">
          <w:rPr>
            <w:rStyle w:val="Hyperlink"/>
            <w:noProof/>
            <w:lang w:eastAsia="en-AU"/>
          </w:rPr>
          <w:t>5.4.14</w:t>
        </w:r>
        <w:r w:rsidR="00237739">
          <w:rPr>
            <w:rFonts w:asciiTheme="minorHAnsi" w:eastAsiaTheme="minorEastAsia" w:hAnsiTheme="minorHAnsi" w:cstheme="minorBidi"/>
            <w:noProof/>
            <w:sz w:val="22"/>
            <w:szCs w:val="22"/>
            <w:lang w:eastAsia="en-AU"/>
          </w:rPr>
          <w:tab/>
        </w:r>
        <w:r w:rsidR="00237739" w:rsidRPr="00A24932">
          <w:rPr>
            <w:rStyle w:val="Hyperlink"/>
            <w:noProof/>
            <w:lang w:eastAsia="en-AU"/>
          </w:rPr>
          <w:t>Event—service stream—NN</w:t>
        </w:r>
        <w:r w:rsidR="00237739">
          <w:rPr>
            <w:noProof/>
            <w:webHidden/>
          </w:rPr>
          <w:tab/>
        </w:r>
        <w:r w:rsidR="00237739">
          <w:rPr>
            <w:noProof/>
            <w:webHidden/>
          </w:rPr>
          <w:fldChar w:fldCharType="begin"/>
        </w:r>
        <w:r w:rsidR="00237739">
          <w:rPr>
            <w:noProof/>
            <w:webHidden/>
          </w:rPr>
          <w:instrText xml:space="preserve"> PAGEREF _Toc524682842 \h </w:instrText>
        </w:r>
        <w:r w:rsidR="00237739">
          <w:rPr>
            <w:noProof/>
            <w:webHidden/>
          </w:rPr>
        </w:r>
        <w:r w:rsidR="00237739">
          <w:rPr>
            <w:noProof/>
            <w:webHidden/>
          </w:rPr>
          <w:fldChar w:fldCharType="separate"/>
        </w:r>
        <w:r w:rsidR="003D5E67">
          <w:rPr>
            <w:noProof/>
            <w:webHidden/>
          </w:rPr>
          <w:t>135</w:t>
        </w:r>
        <w:r w:rsidR="00237739">
          <w:rPr>
            <w:noProof/>
            <w:webHidden/>
          </w:rPr>
          <w:fldChar w:fldCharType="end"/>
        </w:r>
      </w:hyperlink>
    </w:p>
    <w:p w14:paraId="10A2D6F0" w14:textId="3B69E0C8" w:rsidR="00237739" w:rsidRDefault="00B068B6" w:rsidP="00237739">
      <w:pPr>
        <w:pStyle w:val="TOC3"/>
        <w:tabs>
          <w:tab w:val="left" w:pos="1200"/>
        </w:tabs>
        <w:rPr>
          <w:rFonts w:asciiTheme="minorHAnsi" w:eastAsiaTheme="minorEastAsia" w:hAnsiTheme="minorHAnsi" w:cstheme="minorBidi"/>
          <w:noProof/>
          <w:sz w:val="22"/>
          <w:szCs w:val="22"/>
          <w:lang w:eastAsia="en-AU"/>
        </w:rPr>
      </w:pPr>
      <w:hyperlink w:anchor="_Toc524682843" w:history="1">
        <w:r w:rsidR="00237739" w:rsidRPr="00A24932">
          <w:rPr>
            <w:rStyle w:val="Hyperlink"/>
            <w:noProof/>
            <w:lang w:eastAsia="en-AU"/>
          </w:rPr>
          <w:t>5.4.15</w:t>
        </w:r>
        <w:r w:rsidR="00237739">
          <w:rPr>
            <w:rFonts w:asciiTheme="minorHAnsi" w:eastAsiaTheme="minorEastAsia" w:hAnsiTheme="minorHAnsi" w:cstheme="minorBidi"/>
            <w:noProof/>
            <w:sz w:val="22"/>
            <w:szCs w:val="22"/>
            <w:lang w:eastAsia="en-AU"/>
          </w:rPr>
          <w:tab/>
        </w:r>
        <w:r w:rsidR="00237739" w:rsidRPr="00A24932">
          <w:rPr>
            <w:rStyle w:val="Hyperlink"/>
            <w:noProof/>
            <w:lang w:eastAsia="en-AU"/>
          </w:rPr>
          <w:t>Event—significant goal achieved—N</w:t>
        </w:r>
        <w:r w:rsidR="00237739">
          <w:rPr>
            <w:noProof/>
            <w:webHidden/>
          </w:rPr>
          <w:tab/>
        </w:r>
        <w:r w:rsidR="00237739">
          <w:rPr>
            <w:noProof/>
            <w:webHidden/>
          </w:rPr>
          <w:fldChar w:fldCharType="begin"/>
        </w:r>
        <w:r w:rsidR="00237739">
          <w:rPr>
            <w:noProof/>
            <w:webHidden/>
          </w:rPr>
          <w:instrText xml:space="preserve"> PAGEREF _Toc524682843 \h </w:instrText>
        </w:r>
        <w:r w:rsidR="00237739">
          <w:rPr>
            <w:noProof/>
            <w:webHidden/>
          </w:rPr>
        </w:r>
        <w:r w:rsidR="00237739">
          <w:rPr>
            <w:noProof/>
            <w:webHidden/>
          </w:rPr>
          <w:fldChar w:fldCharType="separate"/>
        </w:r>
        <w:r w:rsidR="003D5E67">
          <w:rPr>
            <w:noProof/>
            <w:webHidden/>
          </w:rPr>
          <w:t>137</w:t>
        </w:r>
        <w:r w:rsidR="00237739">
          <w:rPr>
            <w:noProof/>
            <w:webHidden/>
          </w:rPr>
          <w:fldChar w:fldCharType="end"/>
        </w:r>
      </w:hyperlink>
    </w:p>
    <w:p w14:paraId="521C7E3E" w14:textId="43DCB502" w:rsidR="00237739" w:rsidRDefault="00B068B6" w:rsidP="00237739">
      <w:pPr>
        <w:pStyle w:val="TOC3"/>
        <w:tabs>
          <w:tab w:val="left" w:pos="1200"/>
        </w:tabs>
        <w:rPr>
          <w:rFonts w:asciiTheme="minorHAnsi" w:eastAsiaTheme="minorEastAsia" w:hAnsiTheme="minorHAnsi" w:cstheme="minorBidi"/>
          <w:noProof/>
          <w:sz w:val="22"/>
          <w:szCs w:val="22"/>
          <w:lang w:eastAsia="en-AU"/>
        </w:rPr>
      </w:pPr>
      <w:hyperlink w:anchor="_Toc524682844" w:history="1">
        <w:r w:rsidR="00237739" w:rsidRPr="00A24932">
          <w:rPr>
            <w:rStyle w:val="Hyperlink"/>
            <w:noProof/>
            <w:lang w:eastAsia="en-AU"/>
          </w:rPr>
          <w:t>5.4.16</w:t>
        </w:r>
        <w:r w:rsidR="00237739">
          <w:rPr>
            <w:rFonts w:asciiTheme="minorHAnsi" w:eastAsiaTheme="minorEastAsia" w:hAnsiTheme="minorHAnsi" w:cstheme="minorBidi"/>
            <w:noProof/>
            <w:sz w:val="22"/>
            <w:szCs w:val="22"/>
            <w:lang w:eastAsia="en-AU"/>
          </w:rPr>
          <w:tab/>
        </w:r>
        <w:r w:rsidR="00237739" w:rsidRPr="00A24932">
          <w:rPr>
            <w:rStyle w:val="Hyperlink"/>
            <w:noProof/>
            <w:lang w:eastAsia="en-AU"/>
          </w:rPr>
          <w:t>Event —start date-DDMMYYYY</w:t>
        </w:r>
        <w:r w:rsidR="00237739">
          <w:rPr>
            <w:noProof/>
            <w:webHidden/>
          </w:rPr>
          <w:tab/>
        </w:r>
        <w:r w:rsidR="00237739">
          <w:rPr>
            <w:noProof/>
            <w:webHidden/>
          </w:rPr>
          <w:fldChar w:fldCharType="begin"/>
        </w:r>
        <w:r w:rsidR="00237739">
          <w:rPr>
            <w:noProof/>
            <w:webHidden/>
          </w:rPr>
          <w:instrText xml:space="preserve"> PAGEREF _Toc524682844 \h </w:instrText>
        </w:r>
        <w:r w:rsidR="00237739">
          <w:rPr>
            <w:noProof/>
            <w:webHidden/>
          </w:rPr>
        </w:r>
        <w:r w:rsidR="00237739">
          <w:rPr>
            <w:noProof/>
            <w:webHidden/>
          </w:rPr>
          <w:fldChar w:fldCharType="separate"/>
        </w:r>
        <w:r w:rsidR="003D5E67">
          <w:rPr>
            <w:noProof/>
            <w:webHidden/>
          </w:rPr>
          <w:t>139</w:t>
        </w:r>
        <w:r w:rsidR="00237739">
          <w:rPr>
            <w:noProof/>
            <w:webHidden/>
          </w:rPr>
          <w:fldChar w:fldCharType="end"/>
        </w:r>
      </w:hyperlink>
    </w:p>
    <w:p w14:paraId="2A23EE2F" w14:textId="290DC51D" w:rsidR="00237739" w:rsidRDefault="00B068B6" w:rsidP="00237739">
      <w:pPr>
        <w:pStyle w:val="TOC3"/>
        <w:tabs>
          <w:tab w:val="left" w:pos="1200"/>
        </w:tabs>
        <w:rPr>
          <w:rFonts w:asciiTheme="minorHAnsi" w:eastAsiaTheme="minorEastAsia" w:hAnsiTheme="minorHAnsi" w:cstheme="minorBidi"/>
          <w:noProof/>
          <w:sz w:val="22"/>
          <w:szCs w:val="22"/>
          <w:lang w:eastAsia="en-AU"/>
        </w:rPr>
      </w:pPr>
      <w:hyperlink w:anchor="_Toc524682845" w:history="1">
        <w:r w:rsidR="00237739" w:rsidRPr="00A24932">
          <w:rPr>
            <w:rStyle w:val="Hyperlink"/>
            <w:noProof/>
            <w:lang w:eastAsia="en-AU"/>
          </w:rPr>
          <w:t>5.4.17</w:t>
        </w:r>
        <w:r w:rsidR="00237739">
          <w:rPr>
            <w:rFonts w:asciiTheme="minorHAnsi" w:eastAsiaTheme="minorEastAsia" w:hAnsiTheme="minorHAnsi" w:cstheme="minorBidi"/>
            <w:noProof/>
            <w:sz w:val="22"/>
            <w:szCs w:val="22"/>
            <w:lang w:eastAsia="en-AU"/>
          </w:rPr>
          <w:tab/>
        </w:r>
        <w:r w:rsidR="00237739" w:rsidRPr="00A24932">
          <w:rPr>
            <w:rStyle w:val="Hyperlink"/>
            <w:noProof/>
            <w:lang w:eastAsia="en-AU"/>
          </w:rPr>
          <w:t>Event—target population—N</w:t>
        </w:r>
        <w:r w:rsidR="00237739">
          <w:rPr>
            <w:noProof/>
            <w:webHidden/>
          </w:rPr>
          <w:tab/>
        </w:r>
        <w:r w:rsidR="00237739">
          <w:rPr>
            <w:noProof/>
            <w:webHidden/>
          </w:rPr>
          <w:fldChar w:fldCharType="begin"/>
        </w:r>
        <w:r w:rsidR="00237739">
          <w:rPr>
            <w:noProof/>
            <w:webHidden/>
          </w:rPr>
          <w:instrText xml:space="preserve"> PAGEREF _Toc524682845 \h </w:instrText>
        </w:r>
        <w:r w:rsidR="00237739">
          <w:rPr>
            <w:noProof/>
            <w:webHidden/>
          </w:rPr>
        </w:r>
        <w:r w:rsidR="00237739">
          <w:rPr>
            <w:noProof/>
            <w:webHidden/>
          </w:rPr>
          <w:fldChar w:fldCharType="separate"/>
        </w:r>
        <w:r w:rsidR="003D5E67">
          <w:rPr>
            <w:noProof/>
            <w:webHidden/>
          </w:rPr>
          <w:t>140</w:t>
        </w:r>
        <w:r w:rsidR="00237739">
          <w:rPr>
            <w:noProof/>
            <w:webHidden/>
          </w:rPr>
          <w:fldChar w:fldCharType="end"/>
        </w:r>
      </w:hyperlink>
    </w:p>
    <w:p w14:paraId="3F755CDD" w14:textId="5E1E3605" w:rsidR="00237739" w:rsidRDefault="00B068B6" w:rsidP="00237739">
      <w:pPr>
        <w:pStyle w:val="TOC3"/>
        <w:tabs>
          <w:tab w:val="left" w:pos="1200"/>
        </w:tabs>
        <w:rPr>
          <w:rFonts w:asciiTheme="minorHAnsi" w:eastAsiaTheme="minorEastAsia" w:hAnsiTheme="minorHAnsi" w:cstheme="minorBidi"/>
          <w:noProof/>
          <w:sz w:val="22"/>
          <w:szCs w:val="22"/>
          <w:lang w:eastAsia="en-AU"/>
        </w:rPr>
      </w:pPr>
      <w:hyperlink w:anchor="_Toc524682846" w:history="1">
        <w:r w:rsidR="00237739" w:rsidRPr="00A24932">
          <w:rPr>
            <w:rStyle w:val="Hyperlink"/>
            <w:noProof/>
            <w:lang w:eastAsia="en-AU"/>
          </w:rPr>
          <w:t>5.4.18</w:t>
        </w:r>
        <w:r w:rsidR="00237739">
          <w:rPr>
            <w:rFonts w:asciiTheme="minorHAnsi" w:eastAsiaTheme="minorEastAsia" w:hAnsiTheme="minorHAnsi" w:cstheme="minorBidi"/>
            <w:noProof/>
            <w:sz w:val="22"/>
            <w:szCs w:val="22"/>
            <w:lang w:eastAsia="en-AU"/>
          </w:rPr>
          <w:tab/>
        </w:r>
        <w:r w:rsidR="00237739" w:rsidRPr="00A24932">
          <w:rPr>
            <w:rStyle w:val="Hyperlink"/>
            <w:noProof/>
            <w:lang w:eastAsia="en-AU"/>
          </w:rPr>
          <w:t>Event—TIER—N</w:t>
        </w:r>
        <w:r w:rsidR="00237739">
          <w:rPr>
            <w:noProof/>
            <w:webHidden/>
          </w:rPr>
          <w:tab/>
        </w:r>
        <w:r w:rsidR="00237739">
          <w:rPr>
            <w:noProof/>
            <w:webHidden/>
          </w:rPr>
          <w:fldChar w:fldCharType="begin"/>
        </w:r>
        <w:r w:rsidR="00237739">
          <w:rPr>
            <w:noProof/>
            <w:webHidden/>
          </w:rPr>
          <w:instrText xml:space="preserve"> PAGEREF _Toc524682846 \h </w:instrText>
        </w:r>
        <w:r w:rsidR="00237739">
          <w:rPr>
            <w:noProof/>
            <w:webHidden/>
          </w:rPr>
        </w:r>
        <w:r w:rsidR="00237739">
          <w:rPr>
            <w:noProof/>
            <w:webHidden/>
          </w:rPr>
          <w:fldChar w:fldCharType="separate"/>
        </w:r>
        <w:r w:rsidR="003D5E67">
          <w:rPr>
            <w:noProof/>
            <w:webHidden/>
          </w:rPr>
          <w:t>142</w:t>
        </w:r>
        <w:r w:rsidR="00237739">
          <w:rPr>
            <w:noProof/>
            <w:webHidden/>
          </w:rPr>
          <w:fldChar w:fldCharType="end"/>
        </w:r>
      </w:hyperlink>
    </w:p>
    <w:p w14:paraId="14785152" w14:textId="7559AC0C" w:rsidR="00237739" w:rsidRPr="001868F0" w:rsidRDefault="00B068B6" w:rsidP="00237739">
      <w:pPr>
        <w:pStyle w:val="TOC2"/>
        <w:tabs>
          <w:tab w:val="left" w:pos="567"/>
        </w:tabs>
        <w:rPr>
          <w:rFonts w:asciiTheme="minorHAnsi" w:eastAsiaTheme="minorEastAsia" w:hAnsiTheme="minorHAnsi" w:cstheme="minorBidi"/>
          <w:b/>
          <w:sz w:val="22"/>
          <w:szCs w:val="22"/>
          <w:lang w:eastAsia="en-AU"/>
        </w:rPr>
      </w:pPr>
      <w:hyperlink w:anchor="_Toc524682847" w:history="1">
        <w:r w:rsidR="00237739" w:rsidRPr="001868F0">
          <w:rPr>
            <w:rStyle w:val="Hyperlink"/>
            <w:b/>
          </w:rPr>
          <w:t>5.5</w:t>
        </w:r>
        <w:r w:rsidR="00237739" w:rsidRPr="001868F0">
          <w:rPr>
            <w:rFonts w:asciiTheme="minorHAnsi" w:eastAsiaTheme="minorEastAsia" w:hAnsiTheme="minorHAnsi" w:cstheme="minorBidi"/>
            <w:b/>
            <w:sz w:val="22"/>
            <w:szCs w:val="22"/>
            <w:lang w:eastAsia="en-AU"/>
          </w:rPr>
          <w:tab/>
        </w:r>
        <w:r w:rsidR="00237739" w:rsidRPr="001868F0">
          <w:rPr>
            <w:rStyle w:val="Hyperlink"/>
            <w:b/>
          </w:rPr>
          <w:t>Outcomes</w:t>
        </w:r>
        <w:r w:rsidR="00237739" w:rsidRPr="001868F0">
          <w:rPr>
            <w:b/>
            <w:webHidden/>
          </w:rPr>
          <w:tab/>
        </w:r>
        <w:r w:rsidR="00237739" w:rsidRPr="001868F0">
          <w:rPr>
            <w:b/>
            <w:webHidden/>
          </w:rPr>
          <w:fldChar w:fldCharType="begin"/>
        </w:r>
        <w:r w:rsidR="00237739" w:rsidRPr="001868F0">
          <w:rPr>
            <w:b/>
            <w:webHidden/>
          </w:rPr>
          <w:instrText xml:space="preserve"> PAGEREF _Toc524682847 \h </w:instrText>
        </w:r>
        <w:r w:rsidR="00237739" w:rsidRPr="001868F0">
          <w:rPr>
            <w:b/>
            <w:webHidden/>
          </w:rPr>
        </w:r>
        <w:r w:rsidR="00237739" w:rsidRPr="001868F0">
          <w:rPr>
            <w:b/>
            <w:webHidden/>
          </w:rPr>
          <w:fldChar w:fldCharType="separate"/>
        </w:r>
        <w:r w:rsidR="003D5E67">
          <w:rPr>
            <w:b/>
            <w:webHidden/>
          </w:rPr>
          <w:t>144</w:t>
        </w:r>
        <w:r w:rsidR="00237739" w:rsidRPr="001868F0">
          <w:rPr>
            <w:b/>
            <w:webHidden/>
          </w:rPr>
          <w:fldChar w:fldCharType="end"/>
        </w:r>
      </w:hyperlink>
    </w:p>
    <w:p w14:paraId="66D471C1" w14:textId="4D93299B" w:rsidR="00237739" w:rsidRDefault="00B068B6" w:rsidP="00237739">
      <w:pPr>
        <w:pStyle w:val="TOC3"/>
        <w:tabs>
          <w:tab w:val="left" w:pos="1000"/>
        </w:tabs>
        <w:rPr>
          <w:rFonts w:asciiTheme="minorHAnsi" w:eastAsiaTheme="minorEastAsia" w:hAnsiTheme="minorHAnsi" w:cstheme="minorBidi"/>
          <w:noProof/>
          <w:sz w:val="22"/>
          <w:szCs w:val="22"/>
          <w:lang w:eastAsia="en-AU"/>
        </w:rPr>
      </w:pPr>
      <w:hyperlink w:anchor="_Toc524682848" w:history="1">
        <w:r w:rsidR="00237739" w:rsidRPr="00A24932">
          <w:rPr>
            <w:rStyle w:val="Hyperlink"/>
            <w:noProof/>
          </w:rPr>
          <w:t>5.5.1</w:t>
        </w:r>
        <w:r w:rsidR="00237739">
          <w:rPr>
            <w:rFonts w:asciiTheme="minorHAnsi" w:eastAsiaTheme="minorEastAsia" w:hAnsiTheme="minorHAnsi" w:cstheme="minorBidi"/>
            <w:noProof/>
            <w:sz w:val="22"/>
            <w:szCs w:val="22"/>
            <w:lang w:eastAsia="en-AU"/>
          </w:rPr>
          <w:tab/>
        </w:r>
        <w:r w:rsidR="00237739" w:rsidRPr="00A24932">
          <w:rPr>
            <w:rStyle w:val="Hyperlink"/>
            <w:noProof/>
            <w:lang w:eastAsia="en-AU"/>
          </w:rPr>
          <w:t>Outcomes—accommodation type—N[N]</w:t>
        </w:r>
        <w:r w:rsidR="00237739">
          <w:rPr>
            <w:noProof/>
            <w:webHidden/>
          </w:rPr>
          <w:tab/>
        </w:r>
        <w:r w:rsidR="00237739">
          <w:rPr>
            <w:noProof/>
            <w:webHidden/>
          </w:rPr>
          <w:fldChar w:fldCharType="begin"/>
        </w:r>
        <w:r w:rsidR="00237739">
          <w:rPr>
            <w:noProof/>
            <w:webHidden/>
          </w:rPr>
          <w:instrText xml:space="preserve"> PAGEREF _Toc524682848 \h </w:instrText>
        </w:r>
        <w:r w:rsidR="00237739">
          <w:rPr>
            <w:noProof/>
            <w:webHidden/>
          </w:rPr>
        </w:r>
        <w:r w:rsidR="00237739">
          <w:rPr>
            <w:noProof/>
            <w:webHidden/>
          </w:rPr>
          <w:fldChar w:fldCharType="separate"/>
        </w:r>
        <w:r w:rsidR="003D5E67">
          <w:rPr>
            <w:noProof/>
            <w:webHidden/>
          </w:rPr>
          <w:t>144</w:t>
        </w:r>
        <w:r w:rsidR="00237739">
          <w:rPr>
            <w:noProof/>
            <w:webHidden/>
          </w:rPr>
          <w:fldChar w:fldCharType="end"/>
        </w:r>
      </w:hyperlink>
    </w:p>
    <w:p w14:paraId="7F1CF770" w14:textId="7A5CF14A" w:rsidR="00237739" w:rsidRDefault="00B068B6" w:rsidP="00237739">
      <w:pPr>
        <w:pStyle w:val="TOC3"/>
        <w:tabs>
          <w:tab w:val="left" w:pos="1000"/>
        </w:tabs>
        <w:rPr>
          <w:rFonts w:asciiTheme="minorHAnsi" w:eastAsiaTheme="minorEastAsia" w:hAnsiTheme="minorHAnsi" w:cstheme="minorBidi"/>
          <w:noProof/>
          <w:sz w:val="22"/>
          <w:szCs w:val="22"/>
          <w:lang w:eastAsia="en-AU"/>
        </w:rPr>
      </w:pPr>
      <w:hyperlink w:anchor="_Toc524682849" w:history="1">
        <w:r w:rsidR="00237739" w:rsidRPr="00A24932">
          <w:rPr>
            <w:rStyle w:val="Hyperlink"/>
            <w:noProof/>
            <w:lang w:eastAsia="en-AU"/>
          </w:rPr>
          <w:t>5.5.2</w:t>
        </w:r>
        <w:r w:rsidR="00237739">
          <w:rPr>
            <w:rFonts w:asciiTheme="minorHAnsi" w:eastAsiaTheme="minorEastAsia" w:hAnsiTheme="minorHAnsi" w:cstheme="minorBidi"/>
            <w:noProof/>
            <w:sz w:val="22"/>
            <w:szCs w:val="22"/>
            <w:lang w:eastAsia="en-AU"/>
          </w:rPr>
          <w:tab/>
        </w:r>
        <w:r w:rsidR="00237739" w:rsidRPr="00A24932">
          <w:rPr>
            <w:rStyle w:val="Hyperlink"/>
            <w:noProof/>
            <w:lang w:eastAsia="en-AU"/>
          </w:rPr>
          <w:t>Outcomes—arrested last four weeks—N</w:t>
        </w:r>
        <w:r w:rsidR="00237739">
          <w:rPr>
            <w:noProof/>
            <w:webHidden/>
          </w:rPr>
          <w:tab/>
        </w:r>
        <w:r w:rsidR="00237739">
          <w:rPr>
            <w:noProof/>
            <w:webHidden/>
          </w:rPr>
          <w:fldChar w:fldCharType="begin"/>
        </w:r>
        <w:r w:rsidR="00237739">
          <w:rPr>
            <w:noProof/>
            <w:webHidden/>
          </w:rPr>
          <w:instrText xml:space="preserve"> PAGEREF _Toc524682849 \h </w:instrText>
        </w:r>
        <w:r w:rsidR="00237739">
          <w:rPr>
            <w:noProof/>
            <w:webHidden/>
          </w:rPr>
        </w:r>
        <w:r w:rsidR="00237739">
          <w:rPr>
            <w:noProof/>
            <w:webHidden/>
          </w:rPr>
          <w:fldChar w:fldCharType="separate"/>
        </w:r>
        <w:r w:rsidR="003D5E67">
          <w:rPr>
            <w:noProof/>
            <w:webHidden/>
          </w:rPr>
          <w:t>147</w:t>
        </w:r>
        <w:r w:rsidR="00237739">
          <w:rPr>
            <w:noProof/>
            <w:webHidden/>
          </w:rPr>
          <w:fldChar w:fldCharType="end"/>
        </w:r>
      </w:hyperlink>
    </w:p>
    <w:p w14:paraId="154D8D55" w14:textId="02E7B6C9" w:rsidR="00237739" w:rsidRDefault="00B068B6" w:rsidP="00237739">
      <w:pPr>
        <w:pStyle w:val="TOC3"/>
        <w:tabs>
          <w:tab w:val="left" w:pos="1000"/>
        </w:tabs>
        <w:rPr>
          <w:rFonts w:asciiTheme="minorHAnsi" w:eastAsiaTheme="minorEastAsia" w:hAnsiTheme="minorHAnsi" w:cstheme="minorBidi"/>
          <w:noProof/>
          <w:sz w:val="22"/>
          <w:szCs w:val="22"/>
          <w:lang w:eastAsia="en-AU"/>
        </w:rPr>
      </w:pPr>
      <w:hyperlink w:anchor="_Toc524682850" w:history="1">
        <w:r w:rsidR="00237739" w:rsidRPr="00A24932">
          <w:rPr>
            <w:rStyle w:val="Hyperlink"/>
            <w:noProof/>
            <w:lang w:eastAsia="en-AU"/>
          </w:rPr>
          <w:t>5.5.3</w:t>
        </w:r>
        <w:r w:rsidR="00237739">
          <w:rPr>
            <w:rFonts w:asciiTheme="minorHAnsi" w:eastAsiaTheme="minorEastAsia" w:hAnsiTheme="minorHAnsi" w:cstheme="minorBidi"/>
            <w:noProof/>
            <w:sz w:val="22"/>
            <w:szCs w:val="22"/>
            <w:lang w:eastAsia="en-AU"/>
          </w:rPr>
          <w:tab/>
        </w:r>
        <w:r w:rsidR="00237739" w:rsidRPr="00A24932">
          <w:rPr>
            <w:rStyle w:val="Hyperlink"/>
            <w:noProof/>
            <w:lang w:eastAsia="en-AU"/>
          </w:rPr>
          <w:t>Outcomes—AUDIT Score—N[N]</w:t>
        </w:r>
        <w:r w:rsidR="00237739">
          <w:rPr>
            <w:noProof/>
            <w:webHidden/>
          </w:rPr>
          <w:tab/>
        </w:r>
        <w:r w:rsidR="00237739">
          <w:rPr>
            <w:noProof/>
            <w:webHidden/>
          </w:rPr>
          <w:fldChar w:fldCharType="begin"/>
        </w:r>
        <w:r w:rsidR="00237739">
          <w:rPr>
            <w:noProof/>
            <w:webHidden/>
          </w:rPr>
          <w:instrText xml:space="preserve"> PAGEREF _Toc524682850 \h </w:instrText>
        </w:r>
        <w:r w:rsidR="00237739">
          <w:rPr>
            <w:noProof/>
            <w:webHidden/>
          </w:rPr>
        </w:r>
        <w:r w:rsidR="00237739">
          <w:rPr>
            <w:noProof/>
            <w:webHidden/>
          </w:rPr>
          <w:fldChar w:fldCharType="separate"/>
        </w:r>
        <w:r w:rsidR="003D5E67">
          <w:rPr>
            <w:noProof/>
            <w:webHidden/>
          </w:rPr>
          <w:t>149</w:t>
        </w:r>
        <w:r w:rsidR="00237739">
          <w:rPr>
            <w:noProof/>
            <w:webHidden/>
          </w:rPr>
          <w:fldChar w:fldCharType="end"/>
        </w:r>
      </w:hyperlink>
    </w:p>
    <w:p w14:paraId="5B33C347" w14:textId="771AB5D6" w:rsidR="00237739" w:rsidRDefault="00B068B6" w:rsidP="00237739">
      <w:pPr>
        <w:pStyle w:val="TOC3"/>
        <w:tabs>
          <w:tab w:val="left" w:pos="1000"/>
        </w:tabs>
        <w:rPr>
          <w:rFonts w:asciiTheme="minorHAnsi" w:eastAsiaTheme="minorEastAsia" w:hAnsiTheme="minorHAnsi" w:cstheme="minorBidi"/>
          <w:noProof/>
          <w:sz w:val="22"/>
          <w:szCs w:val="22"/>
          <w:lang w:eastAsia="en-AU"/>
        </w:rPr>
      </w:pPr>
      <w:hyperlink w:anchor="_Toc524682851" w:history="1">
        <w:r w:rsidR="00237739" w:rsidRPr="00A24932">
          <w:rPr>
            <w:rStyle w:val="Hyperlink"/>
            <w:noProof/>
            <w:lang w:eastAsia="en-AU"/>
          </w:rPr>
          <w:t>5.5.4</w:t>
        </w:r>
        <w:r w:rsidR="00237739">
          <w:rPr>
            <w:rFonts w:asciiTheme="minorHAnsi" w:eastAsiaTheme="minorEastAsia" w:hAnsiTheme="minorHAnsi" w:cstheme="minorBidi"/>
            <w:noProof/>
            <w:sz w:val="22"/>
            <w:szCs w:val="22"/>
            <w:lang w:eastAsia="en-AU"/>
          </w:rPr>
          <w:tab/>
        </w:r>
        <w:r w:rsidR="00237739" w:rsidRPr="00A24932">
          <w:rPr>
            <w:rStyle w:val="Hyperlink"/>
            <w:noProof/>
            <w:lang w:eastAsia="en-AU"/>
          </w:rPr>
          <w:t>Outcomes —client review date-DDMMYYYY</w:t>
        </w:r>
        <w:r w:rsidR="00237739">
          <w:rPr>
            <w:noProof/>
            <w:webHidden/>
          </w:rPr>
          <w:tab/>
        </w:r>
        <w:r w:rsidR="00237739">
          <w:rPr>
            <w:noProof/>
            <w:webHidden/>
          </w:rPr>
          <w:fldChar w:fldCharType="begin"/>
        </w:r>
        <w:r w:rsidR="00237739">
          <w:rPr>
            <w:noProof/>
            <w:webHidden/>
          </w:rPr>
          <w:instrText xml:space="preserve"> PAGEREF _Toc524682851 \h </w:instrText>
        </w:r>
        <w:r w:rsidR="00237739">
          <w:rPr>
            <w:noProof/>
            <w:webHidden/>
          </w:rPr>
        </w:r>
        <w:r w:rsidR="00237739">
          <w:rPr>
            <w:noProof/>
            <w:webHidden/>
          </w:rPr>
          <w:fldChar w:fldCharType="separate"/>
        </w:r>
        <w:r w:rsidR="003D5E67">
          <w:rPr>
            <w:noProof/>
            <w:webHidden/>
          </w:rPr>
          <w:t>151</w:t>
        </w:r>
        <w:r w:rsidR="00237739">
          <w:rPr>
            <w:noProof/>
            <w:webHidden/>
          </w:rPr>
          <w:fldChar w:fldCharType="end"/>
        </w:r>
      </w:hyperlink>
    </w:p>
    <w:p w14:paraId="6BD76CFB" w14:textId="6F427B98" w:rsidR="00237739" w:rsidRDefault="00B068B6" w:rsidP="00237739">
      <w:pPr>
        <w:pStyle w:val="TOC3"/>
        <w:tabs>
          <w:tab w:val="left" w:pos="1000"/>
        </w:tabs>
        <w:rPr>
          <w:rFonts w:asciiTheme="minorHAnsi" w:eastAsiaTheme="minorEastAsia" w:hAnsiTheme="minorHAnsi" w:cstheme="minorBidi"/>
          <w:noProof/>
          <w:sz w:val="22"/>
          <w:szCs w:val="22"/>
          <w:lang w:eastAsia="en-AU"/>
        </w:rPr>
      </w:pPr>
      <w:hyperlink w:anchor="_Toc524682852" w:history="1">
        <w:r w:rsidR="00237739" w:rsidRPr="00A24932">
          <w:rPr>
            <w:rStyle w:val="Hyperlink"/>
            <w:noProof/>
            <w:lang w:eastAsia="en-AU"/>
          </w:rPr>
          <w:t>5.5.5</w:t>
        </w:r>
        <w:r w:rsidR="00237739">
          <w:rPr>
            <w:rFonts w:asciiTheme="minorHAnsi" w:eastAsiaTheme="minorEastAsia" w:hAnsiTheme="minorHAnsi" w:cstheme="minorBidi"/>
            <w:noProof/>
            <w:sz w:val="22"/>
            <w:szCs w:val="22"/>
            <w:lang w:eastAsia="en-AU"/>
          </w:rPr>
          <w:tab/>
        </w:r>
        <w:r w:rsidR="00237739" w:rsidRPr="00A24932">
          <w:rPr>
            <w:rStyle w:val="Hyperlink"/>
            <w:noProof/>
            <w:lang w:eastAsia="en-AU"/>
          </w:rPr>
          <w:t>Outcomes—days injected last four weeks—N[N]</w:t>
        </w:r>
        <w:r w:rsidR="00237739">
          <w:rPr>
            <w:noProof/>
            <w:webHidden/>
          </w:rPr>
          <w:tab/>
        </w:r>
        <w:r w:rsidR="00237739">
          <w:rPr>
            <w:noProof/>
            <w:webHidden/>
          </w:rPr>
          <w:fldChar w:fldCharType="begin"/>
        </w:r>
        <w:r w:rsidR="00237739">
          <w:rPr>
            <w:noProof/>
            <w:webHidden/>
          </w:rPr>
          <w:instrText xml:space="preserve"> PAGEREF _Toc524682852 \h </w:instrText>
        </w:r>
        <w:r w:rsidR="00237739">
          <w:rPr>
            <w:noProof/>
            <w:webHidden/>
          </w:rPr>
        </w:r>
        <w:r w:rsidR="00237739">
          <w:rPr>
            <w:noProof/>
            <w:webHidden/>
          </w:rPr>
          <w:fldChar w:fldCharType="separate"/>
        </w:r>
        <w:r w:rsidR="003D5E67">
          <w:rPr>
            <w:noProof/>
            <w:webHidden/>
          </w:rPr>
          <w:t>153</w:t>
        </w:r>
        <w:r w:rsidR="00237739">
          <w:rPr>
            <w:noProof/>
            <w:webHidden/>
          </w:rPr>
          <w:fldChar w:fldCharType="end"/>
        </w:r>
      </w:hyperlink>
    </w:p>
    <w:p w14:paraId="427CD27E" w14:textId="780D2891" w:rsidR="00237739" w:rsidRDefault="00B068B6" w:rsidP="00237739">
      <w:pPr>
        <w:pStyle w:val="TOC3"/>
        <w:tabs>
          <w:tab w:val="left" w:pos="1000"/>
        </w:tabs>
        <w:rPr>
          <w:rFonts w:asciiTheme="minorHAnsi" w:eastAsiaTheme="minorEastAsia" w:hAnsiTheme="minorHAnsi" w:cstheme="minorBidi"/>
          <w:noProof/>
          <w:sz w:val="22"/>
          <w:szCs w:val="22"/>
          <w:lang w:eastAsia="en-AU"/>
        </w:rPr>
      </w:pPr>
      <w:hyperlink w:anchor="_Toc524682853" w:history="1">
        <w:r w:rsidR="00237739" w:rsidRPr="00A24932">
          <w:rPr>
            <w:rStyle w:val="Hyperlink"/>
            <w:noProof/>
            <w:lang w:eastAsia="en-AU"/>
          </w:rPr>
          <w:t>5.5.6</w:t>
        </w:r>
        <w:r w:rsidR="00237739">
          <w:rPr>
            <w:rFonts w:asciiTheme="minorHAnsi" w:eastAsiaTheme="minorEastAsia" w:hAnsiTheme="minorHAnsi" w:cstheme="minorBidi"/>
            <w:noProof/>
            <w:sz w:val="22"/>
            <w:szCs w:val="22"/>
            <w:lang w:eastAsia="en-AU"/>
          </w:rPr>
          <w:tab/>
        </w:r>
        <w:r w:rsidR="00237739" w:rsidRPr="00A24932">
          <w:rPr>
            <w:rStyle w:val="Hyperlink"/>
            <w:noProof/>
            <w:lang w:eastAsia="en-AU"/>
          </w:rPr>
          <w:t>Outcomes—DUDIT Score—N[N]</w:t>
        </w:r>
        <w:r w:rsidR="00237739">
          <w:rPr>
            <w:noProof/>
            <w:webHidden/>
          </w:rPr>
          <w:tab/>
        </w:r>
        <w:r w:rsidR="00237739">
          <w:rPr>
            <w:noProof/>
            <w:webHidden/>
          </w:rPr>
          <w:fldChar w:fldCharType="begin"/>
        </w:r>
        <w:r w:rsidR="00237739">
          <w:rPr>
            <w:noProof/>
            <w:webHidden/>
          </w:rPr>
          <w:instrText xml:space="preserve"> PAGEREF _Toc524682853 \h </w:instrText>
        </w:r>
        <w:r w:rsidR="00237739">
          <w:rPr>
            <w:noProof/>
            <w:webHidden/>
          </w:rPr>
        </w:r>
        <w:r w:rsidR="00237739">
          <w:rPr>
            <w:noProof/>
            <w:webHidden/>
          </w:rPr>
          <w:fldChar w:fldCharType="separate"/>
        </w:r>
        <w:r w:rsidR="003D5E67">
          <w:rPr>
            <w:noProof/>
            <w:webHidden/>
          </w:rPr>
          <w:t>155</w:t>
        </w:r>
        <w:r w:rsidR="00237739">
          <w:rPr>
            <w:noProof/>
            <w:webHidden/>
          </w:rPr>
          <w:fldChar w:fldCharType="end"/>
        </w:r>
      </w:hyperlink>
    </w:p>
    <w:p w14:paraId="49A4089C" w14:textId="6E502E8D" w:rsidR="00237739" w:rsidRDefault="00B068B6" w:rsidP="00237739">
      <w:pPr>
        <w:pStyle w:val="TOC3"/>
        <w:tabs>
          <w:tab w:val="left" w:pos="1000"/>
        </w:tabs>
        <w:rPr>
          <w:rFonts w:asciiTheme="minorHAnsi" w:eastAsiaTheme="minorEastAsia" w:hAnsiTheme="minorHAnsi" w:cstheme="minorBidi"/>
          <w:noProof/>
          <w:sz w:val="22"/>
          <w:szCs w:val="22"/>
          <w:lang w:eastAsia="en-AU"/>
        </w:rPr>
      </w:pPr>
      <w:hyperlink w:anchor="_Toc524682854" w:history="1">
        <w:r w:rsidR="00237739" w:rsidRPr="00A24932">
          <w:rPr>
            <w:rStyle w:val="Hyperlink"/>
            <w:noProof/>
            <w:lang w:eastAsia="en-AU"/>
          </w:rPr>
          <w:t>5.5.7</w:t>
        </w:r>
        <w:r w:rsidR="00237739">
          <w:rPr>
            <w:rFonts w:asciiTheme="minorHAnsi" w:eastAsiaTheme="minorEastAsia" w:hAnsiTheme="minorHAnsi" w:cstheme="minorBidi"/>
            <w:noProof/>
            <w:sz w:val="22"/>
            <w:szCs w:val="22"/>
            <w:lang w:eastAsia="en-AU"/>
          </w:rPr>
          <w:tab/>
        </w:r>
        <w:r w:rsidR="00237739" w:rsidRPr="00A24932">
          <w:rPr>
            <w:rStyle w:val="Hyperlink"/>
            <w:noProof/>
            <w:lang w:eastAsia="en-AU"/>
          </w:rPr>
          <w:t>Outcomes—employment status—N</w:t>
        </w:r>
        <w:r w:rsidR="00237739">
          <w:rPr>
            <w:noProof/>
            <w:webHidden/>
          </w:rPr>
          <w:tab/>
        </w:r>
        <w:r w:rsidR="00237739">
          <w:rPr>
            <w:noProof/>
            <w:webHidden/>
          </w:rPr>
          <w:fldChar w:fldCharType="begin"/>
        </w:r>
        <w:r w:rsidR="00237739">
          <w:rPr>
            <w:noProof/>
            <w:webHidden/>
          </w:rPr>
          <w:instrText xml:space="preserve"> PAGEREF _Toc524682854 \h </w:instrText>
        </w:r>
        <w:r w:rsidR="00237739">
          <w:rPr>
            <w:noProof/>
            <w:webHidden/>
          </w:rPr>
        </w:r>
        <w:r w:rsidR="00237739">
          <w:rPr>
            <w:noProof/>
            <w:webHidden/>
          </w:rPr>
          <w:fldChar w:fldCharType="separate"/>
        </w:r>
        <w:r w:rsidR="003D5E67">
          <w:rPr>
            <w:noProof/>
            <w:webHidden/>
          </w:rPr>
          <w:t>157</w:t>
        </w:r>
        <w:r w:rsidR="00237739">
          <w:rPr>
            <w:noProof/>
            <w:webHidden/>
          </w:rPr>
          <w:fldChar w:fldCharType="end"/>
        </w:r>
      </w:hyperlink>
    </w:p>
    <w:p w14:paraId="34EB2489" w14:textId="255984B1" w:rsidR="00237739" w:rsidRDefault="00B068B6" w:rsidP="00237739">
      <w:pPr>
        <w:pStyle w:val="TOC3"/>
        <w:tabs>
          <w:tab w:val="left" w:pos="1000"/>
        </w:tabs>
        <w:rPr>
          <w:rFonts w:asciiTheme="minorHAnsi" w:eastAsiaTheme="minorEastAsia" w:hAnsiTheme="minorHAnsi" w:cstheme="minorBidi"/>
          <w:noProof/>
          <w:sz w:val="22"/>
          <w:szCs w:val="22"/>
          <w:lang w:eastAsia="en-AU"/>
        </w:rPr>
      </w:pPr>
      <w:hyperlink w:anchor="_Toc524682855" w:history="1">
        <w:r w:rsidR="00237739" w:rsidRPr="00A24932">
          <w:rPr>
            <w:rStyle w:val="Hyperlink"/>
            <w:noProof/>
            <w:lang w:eastAsia="en-AU"/>
          </w:rPr>
          <w:t>5.5.8</w:t>
        </w:r>
        <w:r w:rsidR="00237739">
          <w:rPr>
            <w:rFonts w:asciiTheme="minorHAnsi" w:eastAsiaTheme="minorEastAsia" w:hAnsiTheme="minorHAnsi" w:cstheme="minorBidi"/>
            <w:noProof/>
            <w:sz w:val="22"/>
            <w:szCs w:val="22"/>
            <w:lang w:eastAsia="en-AU"/>
          </w:rPr>
          <w:tab/>
        </w:r>
        <w:r w:rsidR="00237739" w:rsidRPr="00A24932">
          <w:rPr>
            <w:rStyle w:val="Hyperlink"/>
            <w:noProof/>
            <w:lang w:eastAsia="en-AU"/>
          </w:rPr>
          <w:t>Outcomes—K10 Score—NN</w:t>
        </w:r>
        <w:r w:rsidR="00237739">
          <w:rPr>
            <w:noProof/>
            <w:webHidden/>
          </w:rPr>
          <w:tab/>
        </w:r>
        <w:r w:rsidR="00237739">
          <w:rPr>
            <w:noProof/>
            <w:webHidden/>
          </w:rPr>
          <w:fldChar w:fldCharType="begin"/>
        </w:r>
        <w:r w:rsidR="00237739">
          <w:rPr>
            <w:noProof/>
            <w:webHidden/>
          </w:rPr>
          <w:instrText xml:space="preserve"> PAGEREF _Toc524682855 \h </w:instrText>
        </w:r>
        <w:r w:rsidR="00237739">
          <w:rPr>
            <w:noProof/>
            <w:webHidden/>
          </w:rPr>
        </w:r>
        <w:r w:rsidR="00237739">
          <w:rPr>
            <w:noProof/>
            <w:webHidden/>
          </w:rPr>
          <w:fldChar w:fldCharType="separate"/>
        </w:r>
        <w:r w:rsidR="003D5E67">
          <w:rPr>
            <w:noProof/>
            <w:webHidden/>
          </w:rPr>
          <w:t>159</w:t>
        </w:r>
        <w:r w:rsidR="00237739">
          <w:rPr>
            <w:noProof/>
            <w:webHidden/>
          </w:rPr>
          <w:fldChar w:fldCharType="end"/>
        </w:r>
      </w:hyperlink>
    </w:p>
    <w:p w14:paraId="3BE569C5" w14:textId="355166C7" w:rsidR="00237739" w:rsidRDefault="00B068B6" w:rsidP="00237739">
      <w:pPr>
        <w:pStyle w:val="TOC3"/>
        <w:tabs>
          <w:tab w:val="left" w:pos="1000"/>
        </w:tabs>
        <w:rPr>
          <w:rFonts w:asciiTheme="minorHAnsi" w:eastAsiaTheme="minorEastAsia" w:hAnsiTheme="minorHAnsi" w:cstheme="minorBidi"/>
          <w:noProof/>
          <w:sz w:val="22"/>
          <w:szCs w:val="22"/>
          <w:lang w:eastAsia="en-AU"/>
        </w:rPr>
      </w:pPr>
      <w:hyperlink w:anchor="_Toc524682856" w:history="1">
        <w:r w:rsidR="00237739" w:rsidRPr="00A24932">
          <w:rPr>
            <w:rStyle w:val="Hyperlink"/>
            <w:noProof/>
            <w:lang w:eastAsia="en-AU"/>
          </w:rPr>
          <w:t>5.5.9</w:t>
        </w:r>
        <w:r w:rsidR="00237739">
          <w:rPr>
            <w:rFonts w:asciiTheme="minorHAnsi" w:eastAsiaTheme="minorEastAsia" w:hAnsiTheme="minorHAnsi" w:cstheme="minorBidi"/>
            <w:noProof/>
            <w:sz w:val="22"/>
            <w:szCs w:val="22"/>
            <w:lang w:eastAsia="en-AU"/>
          </w:rPr>
          <w:tab/>
        </w:r>
        <w:r w:rsidR="00237739" w:rsidRPr="00A24932">
          <w:rPr>
            <w:rStyle w:val="Hyperlink"/>
            <w:noProof/>
            <w:lang w:eastAsia="en-AU"/>
          </w:rPr>
          <w:t>Outcomes—physical health—N[N]</w:t>
        </w:r>
        <w:r w:rsidR="00237739">
          <w:rPr>
            <w:noProof/>
            <w:webHidden/>
          </w:rPr>
          <w:tab/>
        </w:r>
        <w:r w:rsidR="00237739">
          <w:rPr>
            <w:noProof/>
            <w:webHidden/>
          </w:rPr>
          <w:fldChar w:fldCharType="begin"/>
        </w:r>
        <w:r w:rsidR="00237739">
          <w:rPr>
            <w:noProof/>
            <w:webHidden/>
          </w:rPr>
          <w:instrText xml:space="preserve"> PAGEREF _Toc524682856 \h </w:instrText>
        </w:r>
        <w:r w:rsidR="00237739">
          <w:rPr>
            <w:noProof/>
            <w:webHidden/>
          </w:rPr>
        </w:r>
        <w:r w:rsidR="00237739">
          <w:rPr>
            <w:noProof/>
            <w:webHidden/>
          </w:rPr>
          <w:fldChar w:fldCharType="separate"/>
        </w:r>
        <w:r w:rsidR="003D5E67">
          <w:rPr>
            <w:noProof/>
            <w:webHidden/>
          </w:rPr>
          <w:t>161</w:t>
        </w:r>
        <w:r w:rsidR="00237739">
          <w:rPr>
            <w:noProof/>
            <w:webHidden/>
          </w:rPr>
          <w:fldChar w:fldCharType="end"/>
        </w:r>
      </w:hyperlink>
    </w:p>
    <w:p w14:paraId="6B1787C6" w14:textId="5E34BD51" w:rsidR="00237739" w:rsidRDefault="00B068B6" w:rsidP="00237739">
      <w:pPr>
        <w:pStyle w:val="TOC3"/>
        <w:tabs>
          <w:tab w:val="left" w:pos="1200"/>
        </w:tabs>
        <w:rPr>
          <w:rFonts w:asciiTheme="minorHAnsi" w:eastAsiaTheme="minorEastAsia" w:hAnsiTheme="minorHAnsi" w:cstheme="minorBidi"/>
          <w:noProof/>
          <w:sz w:val="22"/>
          <w:szCs w:val="22"/>
          <w:lang w:eastAsia="en-AU"/>
        </w:rPr>
      </w:pPr>
      <w:hyperlink w:anchor="_Toc524682857" w:history="1">
        <w:r w:rsidR="00237739" w:rsidRPr="00A24932">
          <w:rPr>
            <w:rStyle w:val="Hyperlink"/>
            <w:noProof/>
          </w:rPr>
          <w:t>5.5.10</w:t>
        </w:r>
        <w:r w:rsidR="00237739">
          <w:rPr>
            <w:rFonts w:asciiTheme="minorHAnsi" w:eastAsiaTheme="minorEastAsia" w:hAnsiTheme="minorHAnsi" w:cstheme="minorBidi"/>
            <w:noProof/>
            <w:sz w:val="22"/>
            <w:szCs w:val="22"/>
            <w:lang w:eastAsia="en-AU"/>
          </w:rPr>
          <w:tab/>
        </w:r>
        <w:r w:rsidR="00237739" w:rsidRPr="00A24932">
          <w:rPr>
            <w:rStyle w:val="Hyperlink"/>
            <w:noProof/>
            <w:lang w:eastAsia="en-AU"/>
          </w:rPr>
          <w:t>Outcomes—psychological health—N[N]</w:t>
        </w:r>
        <w:r w:rsidR="00237739">
          <w:rPr>
            <w:noProof/>
            <w:webHidden/>
          </w:rPr>
          <w:tab/>
        </w:r>
        <w:r w:rsidR="00237739">
          <w:rPr>
            <w:noProof/>
            <w:webHidden/>
          </w:rPr>
          <w:fldChar w:fldCharType="begin"/>
        </w:r>
        <w:r w:rsidR="00237739">
          <w:rPr>
            <w:noProof/>
            <w:webHidden/>
          </w:rPr>
          <w:instrText xml:space="preserve"> PAGEREF _Toc524682857 \h </w:instrText>
        </w:r>
        <w:r w:rsidR="00237739">
          <w:rPr>
            <w:noProof/>
            <w:webHidden/>
          </w:rPr>
        </w:r>
        <w:r w:rsidR="00237739">
          <w:rPr>
            <w:noProof/>
            <w:webHidden/>
          </w:rPr>
          <w:fldChar w:fldCharType="separate"/>
        </w:r>
        <w:r w:rsidR="003D5E67">
          <w:rPr>
            <w:noProof/>
            <w:webHidden/>
          </w:rPr>
          <w:t>163</w:t>
        </w:r>
        <w:r w:rsidR="00237739">
          <w:rPr>
            <w:noProof/>
            <w:webHidden/>
          </w:rPr>
          <w:fldChar w:fldCharType="end"/>
        </w:r>
      </w:hyperlink>
    </w:p>
    <w:p w14:paraId="00C0B5A3" w14:textId="13064C3D" w:rsidR="00237739" w:rsidRDefault="00B068B6" w:rsidP="00237739">
      <w:pPr>
        <w:pStyle w:val="TOC3"/>
        <w:tabs>
          <w:tab w:val="left" w:pos="1200"/>
        </w:tabs>
        <w:rPr>
          <w:rFonts w:asciiTheme="minorHAnsi" w:eastAsiaTheme="minorEastAsia" w:hAnsiTheme="minorHAnsi" w:cstheme="minorBidi"/>
          <w:noProof/>
          <w:sz w:val="22"/>
          <w:szCs w:val="22"/>
          <w:lang w:eastAsia="en-AU"/>
        </w:rPr>
      </w:pPr>
      <w:hyperlink w:anchor="_Toc524682858" w:history="1">
        <w:r w:rsidR="00237739" w:rsidRPr="00A24932">
          <w:rPr>
            <w:rStyle w:val="Hyperlink"/>
            <w:noProof/>
            <w:lang w:eastAsia="en-AU"/>
          </w:rPr>
          <w:t>5.5.11</w:t>
        </w:r>
        <w:r w:rsidR="00237739">
          <w:rPr>
            <w:rFonts w:asciiTheme="minorHAnsi" w:eastAsiaTheme="minorEastAsia" w:hAnsiTheme="minorHAnsi" w:cstheme="minorBidi"/>
            <w:noProof/>
            <w:sz w:val="22"/>
            <w:szCs w:val="22"/>
            <w:lang w:eastAsia="en-AU"/>
          </w:rPr>
          <w:tab/>
        </w:r>
        <w:r w:rsidR="00237739" w:rsidRPr="00A24932">
          <w:rPr>
            <w:rStyle w:val="Hyperlink"/>
            <w:noProof/>
            <w:lang w:eastAsia="en-AU"/>
          </w:rPr>
          <w:t>Outcomes—quality of life—N[N]</w:t>
        </w:r>
        <w:r w:rsidR="00237739">
          <w:rPr>
            <w:noProof/>
            <w:webHidden/>
          </w:rPr>
          <w:tab/>
        </w:r>
        <w:r w:rsidR="00237739">
          <w:rPr>
            <w:noProof/>
            <w:webHidden/>
          </w:rPr>
          <w:fldChar w:fldCharType="begin"/>
        </w:r>
        <w:r w:rsidR="00237739">
          <w:rPr>
            <w:noProof/>
            <w:webHidden/>
          </w:rPr>
          <w:instrText xml:space="preserve"> PAGEREF _Toc524682858 \h </w:instrText>
        </w:r>
        <w:r w:rsidR="00237739">
          <w:rPr>
            <w:noProof/>
            <w:webHidden/>
          </w:rPr>
        </w:r>
        <w:r w:rsidR="00237739">
          <w:rPr>
            <w:noProof/>
            <w:webHidden/>
          </w:rPr>
          <w:fldChar w:fldCharType="separate"/>
        </w:r>
        <w:r w:rsidR="003D5E67">
          <w:rPr>
            <w:noProof/>
            <w:webHidden/>
          </w:rPr>
          <w:t>165</w:t>
        </w:r>
        <w:r w:rsidR="00237739">
          <w:rPr>
            <w:noProof/>
            <w:webHidden/>
          </w:rPr>
          <w:fldChar w:fldCharType="end"/>
        </w:r>
      </w:hyperlink>
    </w:p>
    <w:p w14:paraId="7C04E7AE" w14:textId="7D36A16A" w:rsidR="00237739" w:rsidRDefault="00B068B6" w:rsidP="00237739">
      <w:pPr>
        <w:pStyle w:val="TOC3"/>
        <w:tabs>
          <w:tab w:val="left" w:pos="1200"/>
        </w:tabs>
        <w:rPr>
          <w:rFonts w:asciiTheme="minorHAnsi" w:eastAsiaTheme="minorEastAsia" w:hAnsiTheme="minorHAnsi" w:cstheme="minorBidi"/>
          <w:noProof/>
          <w:sz w:val="22"/>
          <w:szCs w:val="22"/>
          <w:lang w:eastAsia="en-AU"/>
        </w:rPr>
      </w:pPr>
      <w:hyperlink w:anchor="_Toc524682859" w:history="1">
        <w:r w:rsidR="00237739" w:rsidRPr="00A24932">
          <w:rPr>
            <w:rStyle w:val="Hyperlink"/>
            <w:noProof/>
            <w:lang w:eastAsia="en-AU"/>
          </w:rPr>
          <w:t>5.5.12</w:t>
        </w:r>
        <w:r w:rsidR="00237739">
          <w:rPr>
            <w:rFonts w:asciiTheme="minorHAnsi" w:eastAsiaTheme="minorEastAsia" w:hAnsiTheme="minorHAnsi" w:cstheme="minorBidi"/>
            <w:noProof/>
            <w:sz w:val="22"/>
            <w:szCs w:val="22"/>
            <w:lang w:eastAsia="en-AU"/>
          </w:rPr>
          <w:tab/>
        </w:r>
        <w:r w:rsidR="00237739" w:rsidRPr="00A24932">
          <w:rPr>
            <w:rStyle w:val="Hyperlink"/>
            <w:noProof/>
            <w:lang w:eastAsia="en-AU"/>
          </w:rPr>
          <w:t>Outcomes—risk to others—N</w:t>
        </w:r>
        <w:r w:rsidR="00237739">
          <w:rPr>
            <w:noProof/>
            <w:webHidden/>
          </w:rPr>
          <w:tab/>
        </w:r>
        <w:r w:rsidR="00237739">
          <w:rPr>
            <w:noProof/>
            <w:webHidden/>
          </w:rPr>
          <w:fldChar w:fldCharType="begin"/>
        </w:r>
        <w:r w:rsidR="00237739">
          <w:rPr>
            <w:noProof/>
            <w:webHidden/>
          </w:rPr>
          <w:instrText xml:space="preserve"> PAGEREF _Toc524682859 \h </w:instrText>
        </w:r>
        <w:r w:rsidR="00237739">
          <w:rPr>
            <w:noProof/>
            <w:webHidden/>
          </w:rPr>
        </w:r>
        <w:r w:rsidR="00237739">
          <w:rPr>
            <w:noProof/>
            <w:webHidden/>
          </w:rPr>
          <w:fldChar w:fldCharType="separate"/>
        </w:r>
        <w:r w:rsidR="003D5E67">
          <w:rPr>
            <w:noProof/>
            <w:webHidden/>
          </w:rPr>
          <w:t>167</w:t>
        </w:r>
        <w:r w:rsidR="00237739">
          <w:rPr>
            <w:noProof/>
            <w:webHidden/>
          </w:rPr>
          <w:fldChar w:fldCharType="end"/>
        </w:r>
      </w:hyperlink>
    </w:p>
    <w:p w14:paraId="63390AA0" w14:textId="00332F0B" w:rsidR="00237739" w:rsidRDefault="00B068B6" w:rsidP="00237739">
      <w:pPr>
        <w:pStyle w:val="TOC3"/>
        <w:tabs>
          <w:tab w:val="left" w:pos="1200"/>
        </w:tabs>
        <w:rPr>
          <w:rFonts w:asciiTheme="minorHAnsi" w:eastAsiaTheme="minorEastAsia" w:hAnsiTheme="minorHAnsi" w:cstheme="minorBidi"/>
          <w:noProof/>
          <w:sz w:val="22"/>
          <w:szCs w:val="22"/>
          <w:lang w:eastAsia="en-AU"/>
        </w:rPr>
      </w:pPr>
      <w:hyperlink w:anchor="_Toc524682860" w:history="1">
        <w:r w:rsidR="00237739" w:rsidRPr="00A24932">
          <w:rPr>
            <w:rStyle w:val="Hyperlink"/>
            <w:noProof/>
            <w:lang w:eastAsia="en-AU"/>
          </w:rPr>
          <w:t>5.5.13</w:t>
        </w:r>
        <w:r w:rsidR="00237739">
          <w:rPr>
            <w:rFonts w:asciiTheme="minorHAnsi" w:eastAsiaTheme="minorEastAsia" w:hAnsiTheme="minorHAnsi" w:cstheme="minorBidi"/>
            <w:noProof/>
            <w:sz w:val="22"/>
            <w:szCs w:val="22"/>
            <w:lang w:eastAsia="en-AU"/>
          </w:rPr>
          <w:tab/>
        </w:r>
        <w:r w:rsidR="00237739" w:rsidRPr="00A24932">
          <w:rPr>
            <w:rStyle w:val="Hyperlink"/>
            <w:noProof/>
            <w:lang w:eastAsia="en-AU"/>
          </w:rPr>
          <w:t>Outcomes—risk to self—N</w:t>
        </w:r>
        <w:r w:rsidR="00237739">
          <w:rPr>
            <w:noProof/>
            <w:webHidden/>
          </w:rPr>
          <w:tab/>
        </w:r>
        <w:r w:rsidR="00237739">
          <w:rPr>
            <w:noProof/>
            <w:webHidden/>
          </w:rPr>
          <w:fldChar w:fldCharType="begin"/>
        </w:r>
        <w:r w:rsidR="00237739">
          <w:rPr>
            <w:noProof/>
            <w:webHidden/>
          </w:rPr>
          <w:instrText xml:space="preserve"> PAGEREF _Toc524682860 \h </w:instrText>
        </w:r>
        <w:r w:rsidR="00237739">
          <w:rPr>
            <w:noProof/>
            <w:webHidden/>
          </w:rPr>
        </w:r>
        <w:r w:rsidR="00237739">
          <w:rPr>
            <w:noProof/>
            <w:webHidden/>
          </w:rPr>
          <w:fldChar w:fldCharType="separate"/>
        </w:r>
        <w:r w:rsidR="003D5E67">
          <w:rPr>
            <w:noProof/>
            <w:webHidden/>
          </w:rPr>
          <w:t>169</w:t>
        </w:r>
        <w:r w:rsidR="00237739">
          <w:rPr>
            <w:noProof/>
            <w:webHidden/>
          </w:rPr>
          <w:fldChar w:fldCharType="end"/>
        </w:r>
      </w:hyperlink>
    </w:p>
    <w:p w14:paraId="1E5990A4" w14:textId="1303D46B" w:rsidR="00237739" w:rsidRDefault="00B068B6" w:rsidP="00237739">
      <w:pPr>
        <w:pStyle w:val="TOC3"/>
        <w:tabs>
          <w:tab w:val="left" w:pos="1200"/>
        </w:tabs>
        <w:rPr>
          <w:rFonts w:asciiTheme="minorHAnsi" w:eastAsiaTheme="minorEastAsia" w:hAnsiTheme="minorHAnsi" w:cstheme="minorBidi"/>
          <w:noProof/>
          <w:sz w:val="22"/>
          <w:szCs w:val="22"/>
          <w:lang w:eastAsia="en-AU"/>
        </w:rPr>
      </w:pPr>
      <w:hyperlink w:anchor="_Toc524682861" w:history="1">
        <w:r w:rsidR="00237739" w:rsidRPr="00A24932">
          <w:rPr>
            <w:rStyle w:val="Hyperlink"/>
            <w:noProof/>
            <w:lang w:eastAsia="en-AU"/>
          </w:rPr>
          <w:t>5.5.14</w:t>
        </w:r>
        <w:r w:rsidR="00237739">
          <w:rPr>
            <w:rFonts w:asciiTheme="minorHAnsi" w:eastAsiaTheme="minorEastAsia" w:hAnsiTheme="minorHAnsi" w:cstheme="minorBidi"/>
            <w:noProof/>
            <w:sz w:val="22"/>
            <w:szCs w:val="22"/>
            <w:lang w:eastAsia="en-AU"/>
          </w:rPr>
          <w:tab/>
        </w:r>
        <w:r w:rsidR="00237739" w:rsidRPr="00A24932">
          <w:rPr>
            <w:rStyle w:val="Hyperlink"/>
            <w:noProof/>
            <w:lang w:eastAsia="en-AU"/>
          </w:rPr>
          <w:t>Outcomes—unemployed not training—N</w:t>
        </w:r>
        <w:r w:rsidR="00237739">
          <w:rPr>
            <w:noProof/>
            <w:webHidden/>
          </w:rPr>
          <w:tab/>
        </w:r>
        <w:r w:rsidR="00237739">
          <w:rPr>
            <w:noProof/>
            <w:webHidden/>
          </w:rPr>
          <w:fldChar w:fldCharType="begin"/>
        </w:r>
        <w:r w:rsidR="00237739">
          <w:rPr>
            <w:noProof/>
            <w:webHidden/>
          </w:rPr>
          <w:instrText xml:space="preserve"> PAGEREF _Toc524682861 \h </w:instrText>
        </w:r>
        <w:r w:rsidR="00237739">
          <w:rPr>
            <w:noProof/>
            <w:webHidden/>
          </w:rPr>
        </w:r>
        <w:r w:rsidR="00237739">
          <w:rPr>
            <w:noProof/>
            <w:webHidden/>
          </w:rPr>
          <w:fldChar w:fldCharType="separate"/>
        </w:r>
        <w:r w:rsidR="003D5E67">
          <w:rPr>
            <w:noProof/>
            <w:webHidden/>
          </w:rPr>
          <w:t>171</w:t>
        </w:r>
        <w:r w:rsidR="00237739">
          <w:rPr>
            <w:noProof/>
            <w:webHidden/>
          </w:rPr>
          <w:fldChar w:fldCharType="end"/>
        </w:r>
      </w:hyperlink>
    </w:p>
    <w:p w14:paraId="6D0EA85C" w14:textId="27E931A2" w:rsidR="00237739" w:rsidRDefault="00B068B6" w:rsidP="00237739">
      <w:pPr>
        <w:pStyle w:val="TOC3"/>
        <w:tabs>
          <w:tab w:val="left" w:pos="1200"/>
        </w:tabs>
        <w:rPr>
          <w:rFonts w:asciiTheme="minorHAnsi" w:eastAsiaTheme="minorEastAsia" w:hAnsiTheme="minorHAnsi" w:cstheme="minorBidi"/>
          <w:noProof/>
          <w:sz w:val="22"/>
          <w:szCs w:val="22"/>
          <w:lang w:eastAsia="en-AU"/>
        </w:rPr>
      </w:pPr>
      <w:hyperlink w:anchor="_Toc524682862" w:history="1">
        <w:r w:rsidR="00237739" w:rsidRPr="00A24932">
          <w:rPr>
            <w:rStyle w:val="Hyperlink"/>
            <w:noProof/>
            <w:lang w:eastAsia="en-AU"/>
          </w:rPr>
          <w:t>5.5.15</w:t>
        </w:r>
        <w:r w:rsidR="00237739">
          <w:rPr>
            <w:rFonts w:asciiTheme="minorHAnsi" w:eastAsiaTheme="minorEastAsia" w:hAnsiTheme="minorHAnsi" w:cstheme="minorBidi"/>
            <w:noProof/>
            <w:sz w:val="22"/>
            <w:szCs w:val="22"/>
            <w:lang w:eastAsia="en-AU"/>
          </w:rPr>
          <w:tab/>
        </w:r>
        <w:r w:rsidR="00237739" w:rsidRPr="00A24932">
          <w:rPr>
            <w:rStyle w:val="Hyperlink"/>
            <w:noProof/>
            <w:lang w:eastAsia="en-AU"/>
          </w:rPr>
          <w:t>Outcomes—violent last four weeks—N</w:t>
        </w:r>
        <w:r w:rsidR="00237739">
          <w:rPr>
            <w:noProof/>
            <w:webHidden/>
          </w:rPr>
          <w:tab/>
        </w:r>
        <w:r w:rsidR="00237739">
          <w:rPr>
            <w:noProof/>
            <w:webHidden/>
          </w:rPr>
          <w:fldChar w:fldCharType="begin"/>
        </w:r>
        <w:r w:rsidR="00237739">
          <w:rPr>
            <w:noProof/>
            <w:webHidden/>
          </w:rPr>
          <w:instrText xml:space="preserve"> PAGEREF _Toc524682862 \h </w:instrText>
        </w:r>
        <w:r w:rsidR="00237739">
          <w:rPr>
            <w:noProof/>
            <w:webHidden/>
          </w:rPr>
        </w:r>
        <w:r w:rsidR="00237739">
          <w:rPr>
            <w:noProof/>
            <w:webHidden/>
          </w:rPr>
          <w:fldChar w:fldCharType="separate"/>
        </w:r>
        <w:r w:rsidR="003D5E67">
          <w:rPr>
            <w:noProof/>
            <w:webHidden/>
          </w:rPr>
          <w:t>173</w:t>
        </w:r>
        <w:r w:rsidR="00237739">
          <w:rPr>
            <w:noProof/>
            <w:webHidden/>
          </w:rPr>
          <w:fldChar w:fldCharType="end"/>
        </w:r>
      </w:hyperlink>
    </w:p>
    <w:p w14:paraId="665DC7E2" w14:textId="053BB86C" w:rsidR="00237739" w:rsidRPr="001868F0" w:rsidRDefault="00B068B6" w:rsidP="00237739">
      <w:pPr>
        <w:pStyle w:val="TOC2"/>
        <w:tabs>
          <w:tab w:val="left" w:pos="567"/>
        </w:tabs>
        <w:rPr>
          <w:rFonts w:asciiTheme="minorHAnsi" w:eastAsiaTheme="minorEastAsia" w:hAnsiTheme="minorHAnsi" w:cstheme="minorBidi"/>
          <w:b/>
          <w:sz w:val="22"/>
          <w:szCs w:val="22"/>
          <w:lang w:eastAsia="en-AU"/>
        </w:rPr>
      </w:pPr>
      <w:hyperlink w:anchor="_Toc524682863" w:history="1">
        <w:r w:rsidR="00237739" w:rsidRPr="001868F0">
          <w:rPr>
            <w:rStyle w:val="Hyperlink"/>
            <w:b/>
          </w:rPr>
          <w:t>5.6</w:t>
        </w:r>
        <w:r w:rsidR="00237739" w:rsidRPr="001868F0">
          <w:rPr>
            <w:rFonts w:asciiTheme="minorHAnsi" w:eastAsiaTheme="minorEastAsia" w:hAnsiTheme="minorHAnsi" w:cstheme="minorBidi"/>
            <w:b/>
            <w:sz w:val="22"/>
            <w:szCs w:val="22"/>
            <w:lang w:eastAsia="en-AU"/>
          </w:rPr>
          <w:tab/>
        </w:r>
        <w:r w:rsidR="00237739" w:rsidRPr="001868F0">
          <w:rPr>
            <w:rStyle w:val="Hyperlink"/>
            <w:b/>
          </w:rPr>
          <w:t>Outlet</w:t>
        </w:r>
        <w:r w:rsidR="00237739" w:rsidRPr="001868F0">
          <w:rPr>
            <w:b/>
            <w:webHidden/>
          </w:rPr>
          <w:tab/>
        </w:r>
        <w:r w:rsidR="00237739" w:rsidRPr="001868F0">
          <w:rPr>
            <w:b/>
            <w:webHidden/>
          </w:rPr>
          <w:fldChar w:fldCharType="begin"/>
        </w:r>
        <w:r w:rsidR="00237739" w:rsidRPr="001868F0">
          <w:rPr>
            <w:b/>
            <w:webHidden/>
          </w:rPr>
          <w:instrText xml:space="preserve"> PAGEREF _Toc524682863 \h </w:instrText>
        </w:r>
        <w:r w:rsidR="00237739" w:rsidRPr="001868F0">
          <w:rPr>
            <w:b/>
            <w:webHidden/>
          </w:rPr>
        </w:r>
        <w:r w:rsidR="00237739" w:rsidRPr="001868F0">
          <w:rPr>
            <w:b/>
            <w:webHidden/>
          </w:rPr>
          <w:fldChar w:fldCharType="separate"/>
        </w:r>
        <w:r w:rsidR="003D5E67">
          <w:rPr>
            <w:b/>
            <w:webHidden/>
          </w:rPr>
          <w:t>175</w:t>
        </w:r>
        <w:r w:rsidR="00237739" w:rsidRPr="001868F0">
          <w:rPr>
            <w:b/>
            <w:webHidden/>
          </w:rPr>
          <w:fldChar w:fldCharType="end"/>
        </w:r>
      </w:hyperlink>
    </w:p>
    <w:p w14:paraId="36CA09AF" w14:textId="37809A37" w:rsidR="00237739" w:rsidRDefault="00B068B6" w:rsidP="00237739">
      <w:pPr>
        <w:pStyle w:val="TOC3"/>
        <w:tabs>
          <w:tab w:val="left" w:pos="1000"/>
        </w:tabs>
        <w:rPr>
          <w:rFonts w:asciiTheme="minorHAnsi" w:eastAsiaTheme="minorEastAsia" w:hAnsiTheme="minorHAnsi" w:cstheme="minorBidi"/>
          <w:noProof/>
          <w:sz w:val="22"/>
          <w:szCs w:val="22"/>
          <w:lang w:eastAsia="en-AU"/>
        </w:rPr>
      </w:pPr>
      <w:hyperlink w:anchor="_Toc524682864" w:history="1">
        <w:r w:rsidR="00237739" w:rsidRPr="00A24932">
          <w:rPr>
            <w:rStyle w:val="Hyperlink"/>
            <w:noProof/>
            <w:lang w:eastAsia="en-AU"/>
          </w:rPr>
          <w:t>5.6.1</w:t>
        </w:r>
        <w:r w:rsidR="00237739">
          <w:rPr>
            <w:rFonts w:asciiTheme="minorHAnsi" w:eastAsiaTheme="minorEastAsia" w:hAnsiTheme="minorHAnsi" w:cstheme="minorBidi"/>
            <w:noProof/>
            <w:sz w:val="22"/>
            <w:szCs w:val="22"/>
            <w:lang w:eastAsia="en-AU"/>
          </w:rPr>
          <w:tab/>
        </w:r>
        <w:r w:rsidR="00237739" w:rsidRPr="00A24932">
          <w:rPr>
            <w:rStyle w:val="Hyperlink"/>
            <w:noProof/>
            <w:lang w:eastAsia="en-AU"/>
          </w:rPr>
          <w:t>Outlet—outlet client identifier – A(10)</w:t>
        </w:r>
        <w:r w:rsidR="00237739">
          <w:rPr>
            <w:noProof/>
            <w:webHidden/>
          </w:rPr>
          <w:tab/>
        </w:r>
        <w:r w:rsidR="00237739">
          <w:rPr>
            <w:noProof/>
            <w:webHidden/>
          </w:rPr>
          <w:fldChar w:fldCharType="begin"/>
        </w:r>
        <w:r w:rsidR="00237739">
          <w:rPr>
            <w:noProof/>
            <w:webHidden/>
          </w:rPr>
          <w:instrText xml:space="preserve"> PAGEREF _Toc524682864 \h </w:instrText>
        </w:r>
        <w:r w:rsidR="00237739">
          <w:rPr>
            <w:noProof/>
            <w:webHidden/>
          </w:rPr>
        </w:r>
        <w:r w:rsidR="00237739">
          <w:rPr>
            <w:noProof/>
            <w:webHidden/>
          </w:rPr>
          <w:fldChar w:fldCharType="separate"/>
        </w:r>
        <w:r w:rsidR="003D5E67">
          <w:rPr>
            <w:noProof/>
            <w:webHidden/>
          </w:rPr>
          <w:t>175</w:t>
        </w:r>
        <w:r w:rsidR="00237739">
          <w:rPr>
            <w:noProof/>
            <w:webHidden/>
          </w:rPr>
          <w:fldChar w:fldCharType="end"/>
        </w:r>
      </w:hyperlink>
    </w:p>
    <w:p w14:paraId="7FE25D94" w14:textId="7CCB4766" w:rsidR="00237739" w:rsidRDefault="00B068B6" w:rsidP="00237739">
      <w:pPr>
        <w:pStyle w:val="TOC3"/>
        <w:tabs>
          <w:tab w:val="left" w:pos="1000"/>
        </w:tabs>
        <w:rPr>
          <w:rFonts w:asciiTheme="minorHAnsi" w:eastAsiaTheme="minorEastAsia" w:hAnsiTheme="minorHAnsi" w:cstheme="minorBidi"/>
          <w:noProof/>
          <w:sz w:val="22"/>
          <w:szCs w:val="22"/>
          <w:lang w:eastAsia="en-AU"/>
        </w:rPr>
      </w:pPr>
      <w:hyperlink w:anchor="_Toc524682865" w:history="1">
        <w:r w:rsidR="00237739" w:rsidRPr="00A24932">
          <w:rPr>
            <w:rStyle w:val="Hyperlink"/>
            <w:noProof/>
            <w:lang w:eastAsia="en-AU"/>
          </w:rPr>
          <w:t>5.6.2</w:t>
        </w:r>
        <w:r w:rsidR="00237739">
          <w:rPr>
            <w:rFonts w:asciiTheme="minorHAnsi" w:eastAsiaTheme="minorEastAsia" w:hAnsiTheme="minorHAnsi" w:cstheme="minorBidi"/>
            <w:noProof/>
            <w:sz w:val="22"/>
            <w:szCs w:val="22"/>
            <w:lang w:eastAsia="en-AU"/>
          </w:rPr>
          <w:tab/>
        </w:r>
        <w:r w:rsidR="00237739" w:rsidRPr="00A24932">
          <w:rPr>
            <w:rStyle w:val="Hyperlink"/>
            <w:noProof/>
            <w:lang w:eastAsia="en-AU"/>
          </w:rPr>
          <w:t>Outlet—outlet code—A(9)</w:t>
        </w:r>
        <w:r w:rsidR="00237739">
          <w:rPr>
            <w:noProof/>
            <w:webHidden/>
          </w:rPr>
          <w:tab/>
        </w:r>
        <w:r w:rsidR="00237739">
          <w:rPr>
            <w:noProof/>
            <w:webHidden/>
          </w:rPr>
          <w:fldChar w:fldCharType="begin"/>
        </w:r>
        <w:r w:rsidR="00237739">
          <w:rPr>
            <w:noProof/>
            <w:webHidden/>
          </w:rPr>
          <w:instrText xml:space="preserve"> PAGEREF _Toc524682865 \h </w:instrText>
        </w:r>
        <w:r w:rsidR="00237739">
          <w:rPr>
            <w:noProof/>
            <w:webHidden/>
          </w:rPr>
        </w:r>
        <w:r w:rsidR="00237739">
          <w:rPr>
            <w:noProof/>
            <w:webHidden/>
          </w:rPr>
          <w:fldChar w:fldCharType="separate"/>
        </w:r>
        <w:r w:rsidR="003D5E67">
          <w:rPr>
            <w:noProof/>
            <w:webHidden/>
          </w:rPr>
          <w:t>176</w:t>
        </w:r>
        <w:r w:rsidR="00237739">
          <w:rPr>
            <w:noProof/>
            <w:webHidden/>
          </w:rPr>
          <w:fldChar w:fldCharType="end"/>
        </w:r>
      </w:hyperlink>
    </w:p>
    <w:p w14:paraId="2A2D0342" w14:textId="30E54661" w:rsidR="00237739" w:rsidRDefault="00B068B6" w:rsidP="00237739">
      <w:pPr>
        <w:pStyle w:val="TOC3"/>
        <w:tabs>
          <w:tab w:val="left" w:pos="1000"/>
        </w:tabs>
        <w:rPr>
          <w:rFonts w:asciiTheme="minorHAnsi" w:eastAsiaTheme="minorEastAsia" w:hAnsiTheme="minorHAnsi" w:cstheme="minorBidi"/>
          <w:noProof/>
          <w:sz w:val="22"/>
          <w:szCs w:val="22"/>
          <w:lang w:eastAsia="en-AU"/>
        </w:rPr>
      </w:pPr>
      <w:hyperlink w:anchor="_Toc524682866" w:history="1">
        <w:r w:rsidR="00237739" w:rsidRPr="00A24932">
          <w:rPr>
            <w:rStyle w:val="Hyperlink"/>
            <w:noProof/>
            <w:lang w:eastAsia="en-AU"/>
          </w:rPr>
          <w:t>5.6.3</w:t>
        </w:r>
        <w:r w:rsidR="00237739">
          <w:rPr>
            <w:rFonts w:asciiTheme="minorHAnsi" w:eastAsiaTheme="minorEastAsia" w:hAnsiTheme="minorHAnsi" w:cstheme="minorBidi"/>
            <w:noProof/>
            <w:sz w:val="22"/>
            <w:szCs w:val="22"/>
            <w:lang w:eastAsia="en-AU"/>
          </w:rPr>
          <w:tab/>
        </w:r>
        <w:r w:rsidR="00237739" w:rsidRPr="00A24932">
          <w:rPr>
            <w:rStyle w:val="Hyperlink"/>
            <w:noProof/>
            <w:lang w:eastAsia="en-AU"/>
          </w:rPr>
          <w:t>Outlet—outlet service event identifier – A(10)</w:t>
        </w:r>
        <w:r w:rsidR="00237739">
          <w:rPr>
            <w:noProof/>
            <w:webHidden/>
          </w:rPr>
          <w:tab/>
        </w:r>
        <w:r w:rsidR="00237739">
          <w:rPr>
            <w:noProof/>
            <w:webHidden/>
          </w:rPr>
          <w:fldChar w:fldCharType="begin"/>
        </w:r>
        <w:r w:rsidR="00237739">
          <w:rPr>
            <w:noProof/>
            <w:webHidden/>
          </w:rPr>
          <w:instrText xml:space="preserve"> PAGEREF _Toc524682866 \h </w:instrText>
        </w:r>
        <w:r w:rsidR="00237739">
          <w:rPr>
            <w:noProof/>
            <w:webHidden/>
          </w:rPr>
        </w:r>
        <w:r w:rsidR="00237739">
          <w:rPr>
            <w:noProof/>
            <w:webHidden/>
          </w:rPr>
          <w:fldChar w:fldCharType="separate"/>
        </w:r>
        <w:r w:rsidR="003D5E67">
          <w:rPr>
            <w:noProof/>
            <w:webHidden/>
          </w:rPr>
          <w:t>177</w:t>
        </w:r>
        <w:r w:rsidR="00237739">
          <w:rPr>
            <w:noProof/>
            <w:webHidden/>
          </w:rPr>
          <w:fldChar w:fldCharType="end"/>
        </w:r>
      </w:hyperlink>
    </w:p>
    <w:p w14:paraId="1BE2C4A2" w14:textId="674CDF19" w:rsidR="00237739" w:rsidRPr="001868F0" w:rsidRDefault="00B068B6" w:rsidP="00237739">
      <w:pPr>
        <w:pStyle w:val="TOC2"/>
        <w:tabs>
          <w:tab w:val="left" w:pos="567"/>
        </w:tabs>
        <w:rPr>
          <w:rFonts w:asciiTheme="minorHAnsi" w:eastAsiaTheme="minorEastAsia" w:hAnsiTheme="minorHAnsi" w:cstheme="minorBidi"/>
          <w:b/>
          <w:sz w:val="22"/>
          <w:szCs w:val="22"/>
          <w:lang w:eastAsia="en-AU"/>
        </w:rPr>
      </w:pPr>
      <w:hyperlink w:anchor="_Toc524682867" w:history="1">
        <w:r w:rsidR="00237739" w:rsidRPr="001868F0">
          <w:rPr>
            <w:rStyle w:val="Hyperlink"/>
            <w:b/>
          </w:rPr>
          <w:t>5.7</w:t>
        </w:r>
        <w:r w:rsidR="00237739" w:rsidRPr="001868F0">
          <w:rPr>
            <w:rFonts w:asciiTheme="minorHAnsi" w:eastAsiaTheme="minorEastAsia" w:hAnsiTheme="minorHAnsi" w:cstheme="minorBidi"/>
            <w:b/>
            <w:sz w:val="22"/>
            <w:szCs w:val="22"/>
            <w:lang w:eastAsia="en-AU"/>
          </w:rPr>
          <w:tab/>
        </w:r>
        <w:r w:rsidR="00237739" w:rsidRPr="001868F0">
          <w:rPr>
            <w:rStyle w:val="Hyperlink"/>
            <w:b/>
          </w:rPr>
          <w:t>Referral</w:t>
        </w:r>
        <w:r w:rsidR="00237739" w:rsidRPr="001868F0">
          <w:rPr>
            <w:b/>
            <w:webHidden/>
          </w:rPr>
          <w:tab/>
        </w:r>
        <w:r w:rsidR="00237739" w:rsidRPr="001868F0">
          <w:rPr>
            <w:b/>
            <w:webHidden/>
          </w:rPr>
          <w:fldChar w:fldCharType="begin"/>
        </w:r>
        <w:r w:rsidR="00237739" w:rsidRPr="001868F0">
          <w:rPr>
            <w:b/>
            <w:webHidden/>
          </w:rPr>
          <w:instrText xml:space="preserve"> PAGEREF _Toc524682867 \h </w:instrText>
        </w:r>
        <w:r w:rsidR="00237739" w:rsidRPr="001868F0">
          <w:rPr>
            <w:b/>
            <w:webHidden/>
          </w:rPr>
        </w:r>
        <w:r w:rsidR="00237739" w:rsidRPr="001868F0">
          <w:rPr>
            <w:b/>
            <w:webHidden/>
          </w:rPr>
          <w:fldChar w:fldCharType="separate"/>
        </w:r>
        <w:r w:rsidR="003D5E67">
          <w:rPr>
            <w:b/>
            <w:webHidden/>
          </w:rPr>
          <w:t>178</w:t>
        </w:r>
        <w:r w:rsidR="00237739" w:rsidRPr="001868F0">
          <w:rPr>
            <w:b/>
            <w:webHidden/>
          </w:rPr>
          <w:fldChar w:fldCharType="end"/>
        </w:r>
      </w:hyperlink>
    </w:p>
    <w:p w14:paraId="659E4388" w14:textId="29431F2B" w:rsidR="00237739" w:rsidRDefault="00B068B6" w:rsidP="00237739">
      <w:pPr>
        <w:pStyle w:val="TOC3"/>
        <w:tabs>
          <w:tab w:val="left" w:pos="1000"/>
        </w:tabs>
        <w:rPr>
          <w:rFonts w:asciiTheme="minorHAnsi" w:eastAsiaTheme="minorEastAsia" w:hAnsiTheme="minorHAnsi" w:cstheme="minorBidi"/>
          <w:noProof/>
          <w:sz w:val="22"/>
          <w:szCs w:val="22"/>
          <w:lang w:eastAsia="en-AU"/>
        </w:rPr>
      </w:pPr>
      <w:hyperlink w:anchor="_Toc524682868" w:history="1">
        <w:r w:rsidR="00237739" w:rsidRPr="00A24932">
          <w:rPr>
            <w:rStyle w:val="Hyperlink"/>
            <w:noProof/>
            <w:lang w:eastAsia="en-AU"/>
          </w:rPr>
          <w:t>5.7.1</w:t>
        </w:r>
        <w:r w:rsidR="00237739">
          <w:rPr>
            <w:rFonts w:asciiTheme="minorHAnsi" w:eastAsiaTheme="minorEastAsia" w:hAnsiTheme="minorHAnsi" w:cstheme="minorBidi"/>
            <w:noProof/>
            <w:sz w:val="22"/>
            <w:szCs w:val="22"/>
            <w:lang w:eastAsia="en-AU"/>
          </w:rPr>
          <w:tab/>
        </w:r>
        <w:r w:rsidR="00237739" w:rsidRPr="00A24932">
          <w:rPr>
            <w:rStyle w:val="Hyperlink"/>
            <w:noProof/>
            <w:lang w:eastAsia="en-AU"/>
          </w:rPr>
          <w:t>Referral—ACSO identifier – N(7)</w:t>
        </w:r>
        <w:r w:rsidR="00237739">
          <w:rPr>
            <w:noProof/>
            <w:webHidden/>
          </w:rPr>
          <w:tab/>
        </w:r>
        <w:r w:rsidR="00237739">
          <w:rPr>
            <w:noProof/>
            <w:webHidden/>
          </w:rPr>
          <w:fldChar w:fldCharType="begin"/>
        </w:r>
        <w:r w:rsidR="00237739">
          <w:rPr>
            <w:noProof/>
            <w:webHidden/>
          </w:rPr>
          <w:instrText xml:space="preserve"> PAGEREF _Toc524682868 \h </w:instrText>
        </w:r>
        <w:r w:rsidR="00237739">
          <w:rPr>
            <w:noProof/>
            <w:webHidden/>
          </w:rPr>
        </w:r>
        <w:r w:rsidR="00237739">
          <w:rPr>
            <w:noProof/>
            <w:webHidden/>
          </w:rPr>
          <w:fldChar w:fldCharType="separate"/>
        </w:r>
        <w:r w:rsidR="003D5E67">
          <w:rPr>
            <w:noProof/>
            <w:webHidden/>
          </w:rPr>
          <w:t>178</w:t>
        </w:r>
        <w:r w:rsidR="00237739">
          <w:rPr>
            <w:noProof/>
            <w:webHidden/>
          </w:rPr>
          <w:fldChar w:fldCharType="end"/>
        </w:r>
      </w:hyperlink>
    </w:p>
    <w:p w14:paraId="03919998" w14:textId="5FBCDA5C" w:rsidR="00237739" w:rsidRDefault="00B068B6" w:rsidP="00237739">
      <w:pPr>
        <w:pStyle w:val="TOC3"/>
        <w:tabs>
          <w:tab w:val="left" w:pos="1000"/>
        </w:tabs>
        <w:rPr>
          <w:rFonts w:asciiTheme="minorHAnsi" w:eastAsiaTheme="minorEastAsia" w:hAnsiTheme="minorHAnsi" w:cstheme="minorBidi"/>
          <w:noProof/>
          <w:sz w:val="22"/>
          <w:szCs w:val="22"/>
          <w:lang w:eastAsia="en-AU"/>
        </w:rPr>
      </w:pPr>
      <w:hyperlink w:anchor="_Toc524682869" w:history="1">
        <w:r w:rsidR="00237739" w:rsidRPr="00A24932">
          <w:rPr>
            <w:rStyle w:val="Hyperlink"/>
            <w:noProof/>
            <w:lang w:eastAsia="en-AU"/>
          </w:rPr>
          <w:t>5.7.2</w:t>
        </w:r>
        <w:r w:rsidR="00237739">
          <w:rPr>
            <w:rFonts w:asciiTheme="minorHAnsi" w:eastAsiaTheme="minorEastAsia" w:hAnsiTheme="minorHAnsi" w:cstheme="minorBidi"/>
            <w:noProof/>
            <w:sz w:val="22"/>
            <w:szCs w:val="22"/>
            <w:lang w:eastAsia="en-AU"/>
          </w:rPr>
          <w:tab/>
        </w:r>
        <w:r w:rsidR="00237739" w:rsidRPr="00A24932">
          <w:rPr>
            <w:rStyle w:val="Hyperlink"/>
            <w:noProof/>
            <w:lang w:eastAsia="en-AU"/>
          </w:rPr>
          <w:t>Referral—direction—N</w:t>
        </w:r>
        <w:r w:rsidR="00237739">
          <w:rPr>
            <w:noProof/>
            <w:webHidden/>
          </w:rPr>
          <w:tab/>
        </w:r>
        <w:r w:rsidR="00237739">
          <w:rPr>
            <w:noProof/>
            <w:webHidden/>
          </w:rPr>
          <w:fldChar w:fldCharType="begin"/>
        </w:r>
        <w:r w:rsidR="00237739">
          <w:rPr>
            <w:noProof/>
            <w:webHidden/>
          </w:rPr>
          <w:instrText xml:space="preserve"> PAGEREF _Toc524682869 \h </w:instrText>
        </w:r>
        <w:r w:rsidR="00237739">
          <w:rPr>
            <w:noProof/>
            <w:webHidden/>
          </w:rPr>
        </w:r>
        <w:r w:rsidR="00237739">
          <w:rPr>
            <w:noProof/>
            <w:webHidden/>
          </w:rPr>
          <w:fldChar w:fldCharType="separate"/>
        </w:r>
        <w:r w:rsidR="003D5E67">
          <w:rPr>
            <w:noProof/>
            <w:webHidden/>
          </w:rPr>
          <w:t>180</w:t>
        </w:r>
        <w:r w:rsidR="00237739">
          <w:rPr>
            <w:noProof/>
            <w:webHidden/>
          </w:rPr>
          <w:fldChar w:fldCharType="end"/>
        </w:r>
      </w:hyperlink>
    </w:p>
    <w:p w14:paraId="03BDFFE3" w14:textId="2A766BBD" w:rsidR="00237739" w:rsidRDefault="00B068B6" w:rsidP="00237739">
      <w:pPr>
        <w:pStyle w:val="TOC3"/>
        <w:tabs>
          <w:tab w:val="left" w:pos="1000"/>
        </w:tabs>
        <w:rPr>
          <w:rFonts w:asciiTheme="minorHAnsi" w:eastAsiaTheme="minorEastAsia" w:hAnsiTheme="minorHAnsi" w:cstheme="minorBidi"/>
          <w:noProof/>
          <w:sz w:val="22"/>
          <w:szCs w:val="22"/>
          <w:lang w:eastAsia="en-AU"/>
        </w:rPr>
      </w:pPr>
      <w:hyperlink w:anchor="_Toc524682870" w:history="1">
        <w:r w:rsidR="00237739" w:rsidRPr="00A24932">
          <w:rPr>
            <w:rStyle w:val="Hyperlink"/>
            <w:noProof/>
            <w:lang w:eastAsia="en-AU"/>
          </w:rPr>
          <w:t>5.7.3</w:t>
        </w:r>
        <w:r w:rsidR="00237739">
          <w:rPr>
            <w:rFonts w:asciiTheme="minorHAnsi" w:eastAsiaTheme="minorEastAsia" w:hAnsiTheme="minorHAnsi" w:cstheme="minorBidi"/>
            <w:noProof/>
            <w:sz w:val="22"/>
            <w:szCs w:val="22"/>
            <w:lang w:eastAsia="en-AU"/>
          </w:rPr>
          <w:tab/>
        </w:r>
        <w:r w:rsidR="00237739" w:rsidRPr="00A24932">
          <w:rPr>
            <w:rStyle w:val="Hyperlink"/>
            <w:noProof/>
            <w:lang w:eastAsia="en-AU"/>
          </w:rPr>
          <w:t>Referral—referral date— DDMMYYYY</w:t>
        </w:r>
        <w:r w:rsidR="00237739">
          <w:rPr>
            <w:noProof/>
            <w:webHidden/>
          </w:rPr>
          <w:tab/>
        </w:r>
        <w:r w:rsidR="00237739">
          <w:rPr>
            <w:noProof/>
            <w:webHidden/>
          </w:rPr>
          <w:fldChar w:fldCharType="begin"/>
        </w:r>
        <w:r w:rsidR="00237739">
          <w:rPr>
            <w:noProof/>
            <w:webHidden/>
          </w:rPr>
          <w:instrText xml:space="preserve"> PAGEREF _Toc524682870 \h </w:instrText>
        </w:r>
        <w:r w:rsidR="00237739">
          <w:rPr>
            <w:noProof/>
            <w:webHidden/>
          </w:rPr>
        </w:r>
        <w:r w:rsidR="00237739">
          <w:rPr>
            <w:noProof/>
            <w:webHidden/>
          </w:rPr>
          <w:fldChar w:fldCharType="separate"/>
        </w:r>
        <w:r w:rsidR="003D5E67">
          <w:rPr>
            <w:noProof/>
            <w:webHidden/>
          </w:rPr>
          <w:t>182</w:t>
        </w:r>
        <w:r w:rsidR="00237739">
          <w:rPr>
            <w:noProof/>
            <w:webHidden/>
          </w:rPr>
          <w:fldChar w:fldCharType="end"/>
        </w:r>
      </w:hyperlink>
    </w:p>
    <w:p w14:paraId="2B0E6CA0" w14:textId="2EF1FB09" w:rsidR="00237739" w:rsidRDefault="00B068B6" w:rsidP="00237739">
      <w:pPr>
        <w:pStyle w:val="TOC3"/>
        <w:tabs>
          <w:tab w:val="left" w:pos="1000"/>
        </w:tabs>
        <w:rPr>
          <w:rFonts w:asciiTheme="minorHAnsi" w:eastAsiaTheme="minorEastAsia" w:hAnsiTheme="minorHAnsi" w:cstheme="minorBidi"/>
          <w:noProof/>
          <w:sz w:val="22"/>
          <w:szCs w:val="22"/>
          <w:lang w:eastAsia="en-AU"/>
        </w:rPr>
      </w:pPr>
      <w:hyperlink w:anchor="_Toc524682871" w:history="1">
        <w:r w:rsidR="00237739" w:rsidRPr="00A24932">
          <w:rPr>
            <w:rStyle w:val="Hyperlink"/>
            <w:noProof/>
            <w:lang w:eastAsia="en-AU"/>
          </w:rPr>
          <w:t>5.7.4</w:t>
        </w:r>
        <w:r w:rsidR="00237739">
          <w:rPr>
            <w:rFonts w:asciiTheme="minorHAnsi" w:eastAsiaTheme="minorEastAsia" w:hAnsiTheme="minorHAnsi" w:cstheme="minorBidi"/>
            <w:noProof/>
            <w:sz w:val="22"/>
            <w:szCs w:val="22"/>
            <w:lang w:eastAsia="en-AU"/>
          </w:rPr>
          <w:tab/>
        </w:r>
        <w:r w:rsidR="00237739" w:rsidRPr="00A24932">
          <w:rPr>
            <w:rStyle w:val="Hyperlink"/>
            <w:noProof/>
            <w:lang w:eastAsia="en-AU"/>
          </w:rPr>
          <w:t>Referral—referral service type—NN</w:t>
        </w:r>
        <w:r w:rsidR="00237739">
          <w:rPr>
            <w:noProof/>
            <w:webHidden/>
          </w:rPr>
          <w:tab/>
        </w:r>
        <w:r w:rsidR="00237739">
          <w:rPr>
            <w:noProof/>
            <w:webHidden/>
          </w:rPr>
          <w:fldChar w:fldCharType="begin"/>
        </w:r>
        <w:r w:rsidR="00237739">
          <w:rPr>
            <w:noProof/>
            <w:webHidden/>
          </w:rPr>
          <w:instrText xml:space="preserve"> PAGEREF _Toc524682871 \h </w:instrText>
        </w:r>
        <w:r w:rsidR="00237739">
          <w:rPr>
            <w:noProof/>
            <w:webHidden/>
          </w:rPr>
        </w:r>
        <w:r w:rsidR="00237739">
          <w:rPr>
            <w:noProof/>
            <w:webHidden/>
          </w:rPr>
          <w:fldChar w:fldCharType="separate"/>
        </w:r>
        <w:r w:rsidR="003D5E67">
          <w:rPr>
            <w:noProof/>
            <w:webHidden/>
          </w:rPr>
          <w:t>184</w:t>
        </w:r>
        <w:r w:rsidR="00237739">
          <w:rPr>
            <w:noProof/>
            <w:webHidden/>
          </w:rPr>
          <w:fldChar w:fldCharType="end"/>
        </w:r>
      </w:hyperlink>
    </w:p>
    <w:p w14:paraId="636A02B3" w14:textId="4F837B97" w:rsidR="00237739" w:rsidRDefault="00B068B6" w:rsidP="00237739">
      <w:pPr>
        <w:pStyle w:val="TOC3"/>
        <w:tabs>
          <w:tab w:val="left" w:pos="1000"/>
        </w:tabs>
        <w:rPr>
          <w:rFonts w:asciiTheme="minorHAnsi" w:eastAsiaTheme="minorEastAsia" w:hAnsiTheme="minorHAnsi" w:cstheme="minorBidi"/>
          <w:noProof/>
          <w:sz w:val="22"/>
          <w:szCs w:val="22"/>
          <w:lang w:eastAsia="en-AU"/>
        </w:rPr>
      </w:pPr>
      <w:hyperlink w:anchor="_Toc524682872" w:history="1">
        <w:r w:rsidR="00237739" w:rsidRPr="00A24932">
          <w:rPr>
            <w:rStyle w:val="Hyperlink"/>
            <w:noProof/>
            <w:lang w:eastAsia="en-AU"/>
          </w:rPr>
          <w:t>5.7.5</w:t>
        </w:r>
        <w:r w:rsidR="00237739">
          <w:rPr>
            <w:rFonts w:asciiTheme="minorHAnsi" w:eastAsiaTheme="minorEastAsia" w:hAnsiTheme="minorHAnsi" w:cstheme="minorBidi"/>
            <w:noProof/>
            <w:sz w:val="22"/>
            <w:szCs w:val="22"/>
            <w:lang w:eastAsia="en-AU"/>
          </w:rPr>
          <w:tab/>
        </w:r>
        <w:r w:rsidR="00237739" w:rsidRPr="00A24932">
          <w:rPr>
            <w:rStyle w:val="Hyperlink"/>
            <w:noProof/>
            <w:lang w:eastAsia="en-AU"/>
          </w:rPr>
          <w:t>Referral—referral provider type—N[N]</w:t>
        </w:r>
        <w:r w:rsidR="00237739">
          <w:rPr>
            <w:noProof/>
            <w:webHidden/>
          </w:rPr>
          <w:tab/>
        </w:r>
        <w:r w:rsidR="00237739">
          <w:rPr>
            <w:noProof/>
            <w:webHidden/>
          </w:rPr>
          <w:fldChar w:fldCharType="begin"/>
        </w:r>
        <w:r w:rsidR="00237739">
          <w:rPr>
            <w:noProof/>
            <w:webHidden/>
          </w:rPr>
          <w:instrText xml:space="preserve"> PAGEREF _Toc524682872 \h </w:instrText>
        </w:r>
        <w:r w:rsidR="00237739">
          <w:rPr>
            <w:noProof/>
            <w:webHidden/>
          </w:rPr>
        </w:r>
        <w:r w:rsidR="00237739">
          <w:rPr>
            <w:noProof/>
            <w:webHidden/>
          </w:rPr>
          <w:fldChar w:fldCharType="separate"/>
        </w:r>
        <w:r w:rsidR="003D5E67">
          <w:rPr>
            <w:noProof/>
            <w:webHidden/>
          </w:rPr>
          <w:t>186</w:t>
        </w:r>
        <w:r w:rsidR="00237739">
          <w:rPr>
            <w:noProof/>
            <w:webHidden/>
          </w:rPr>
          <w:fldChar w:fldCharType="end"/>
        </w:r>
      </w:hyperlink>
    </w:p>
    <w:p w14:paraId="74F67F4A" w14:textId="7E70F782" w:rsidR="00237739" w:rsidRPr="001868F0" w:rsidRDefault="00B068B6" w:rsidP="00237739">
      <w:pPr>
        <w:pStyle w:val="TOC2"/>
        <w:tabs>
          <w:tab w:val="left" w:pos="567"/>
        </w:tabs>
        <w:rPr>
          <w:rFonts w:asciiTheme="minorHAnsi" w:eastAsiaTheme="minorEastAsia" w:hAnsiTheme="minorHAnsi" w:cstheme="minorBidi"/>
          <w:b/>
          <w:sz w:val="22"/>
          <w:szCs w:val="22"/>
          <w:lang w:eastAsia="en-AU"/>
        </w:rPr>
      </w:pPr>
      <w:hyperlink w:anchor="_Toc524682873" w:history="1">
        <w:r w:rsidR="00237739" w:rsidRPr="001868F0">
          <w:rPr>
            <w:rStyle w:val="Hyperlink"/>
            <w:b/>
          </w:rPr>
          <w:t>5.8</w:t>
        </w:r>
        <w:r w:rsidR="00237739" w:rsidRPr="001868F0">
          <w:rPr>
            <w:rFonts w:asciiTheme="minorHAnsi" w:eastAsiaTheme="minorEastAsia" w:hAnsiTheme="minorHAnsi" w:cstheme="minorBidi"/>
            <w:b/>
            <w:sz w:val="22"/>
            <w:szCs w:val="22"/>
            <w:lang w:eastAsia="en-AU"/>
          </w:rPr>
          <w:tab/>
        </w:r>
        <w:r w:rsidR="00237739" w:rsidRPr="001868F0">
          <w:rPr>
            <w:rStyle w:val="Hyperlink"/>
            <w:b/>
          </w:rPr>
          <w:t>Technical</w:t>
        </w:r>
        <w:r w:rsidR="00237739" w:rsidRPr="001868F0">
          <w:rPr>
            <w:b/>
            <w:webHidden/>
          </w:rPr>
          <w:tab/>
        </w:r>
        <w:r w:rsidR="00237739" w:rsidRPr="001868F0">
          <w:rPr>
            <w:b/>
            <w:webHidden/>
          </w:rPr>
          <w:fldChar w:fldCharType="begin"/>
        </w:r>
        <w:r w:rsidR="00237739" w:rsidRPr="001868F0">
          <w:rPr>
            <w:b/>
            <w:webHidden/>
          </w:rPr>
          <w:instrText xml:space="preserve"> PAGEREF _Toc524682873 \h </w:instrText>
        </w:r>
        <w:r w:rsidR="00237739" w:rsidRPr="001868F0">
          <w:rPr>
            <w:b/>
            <w:webHidden/>
          </w:rPr>
        </w:r>
        <w:r w:rsidR="00237739" w:rsidRPr="001868F0">
          <w:rPr>
            <w:b/>
            <w:webHidden/>
          </w:rPr>
          <w:fldChar w:fldCharType="separate"/>
        </w:r>
        <w:r w:rsidR="003D5E67">
          <w:rPr>
            <w:b/>
            <w:webHidden/>
          </w:rPr>
          <w:t>190</w:t>
        </w:r>
        <w:r w:rsidR="00237739" w:rsidRPr="001868F0">
          <w:rPr>
            <w:b/>
            <w:webHidden/>
          </w:rPr>
          <w:fldChar w:fldCharType="end"/>
        </w:r>
      </w:hyperlink>
    </w:p>
    <w:p w14:paraId="2F7E3A29" w14:textId="3CC35373" w:rsidR="00237739" w:rsidRDefault="00B068B6" w:rsidP="00237739">
      <w:pPr>
        <w:pStyle w:val="TOC3"/>
        <w:tabs>
          <w:tab w:val="left" w:pos="1000"/>
        </w:tabs>
        <w:rPr>
          <w:rFonts w:asciiTheme="minorHAnsi" w:eastAsiaTheme="minorEastAsia" w:hAnsiTheme="minorHAnsi" w:cstheme="minorBidi"/>
          <w:noProof/>
          <w:sz w:val="22"/>
          <w:szCs w:val="22"/>
          <w:lang w:eastAsia="en-AU"/>
        </w:rPr>
      </w:pPr>
      <w:hyperlink w:anchor="_Toc524682874" w:history="1">
        <w:r w:rsidR="00237739" w:rsidRPr="00A24932">
          <w:rPr>
            <w:rStyle w:val="Hyperlink"/>
            <w:noProof/>
            <w:lang w:eastAsia="en-AU"/>
          </w:rPr>
          <w:t>5.8.1</w:t>
        </w:r>
        <w:r w:rsidR="00237739">
          <w:rPr>
            <w:rFonts w:asciiTheme="minorHAnsi" w:eastAsiaTheme="minorEastAsia" w:hAnsiTheme="minorHAnsi" w:cstheme="minorBidi"/>
            <w:noProof/>
            <w:sz w:val="22"/>
            <w:szCs w:val="22"/>
            <w:lang w:eastAsia="en-AU"/>
          </w:rPr>
          <w:tab/>
        </w:r>
        <w:r w:rsidR="00237739" w:rsidRPr="00A24932">
          <w:rPr>
            <w:rStyle w:val="Hyperlink"/>
            <w:noProof/>
            <w:lang w:eastAsia="en-AU"/>
          </w:rPr>
          <w:t>Technical—action— A(1)</w:t>
        </w:r>
        <w:r w:rsidR="00237739">
          <w:rPr>
            <w:noProof/>
            <w:webHidden/>
          </w:rPr>
          <w:tab/>
        </w:r>
        <w:r w:rsidR="00237739">
          <w:rPr>
            <w:noProof/>
            <w:webHidden/>
          </w:rPr>
          <w:fldChar w:fldCharType="begin"/>
        </w:r>
        <w:r w:rsidR="00237739">
          <w:rPr>
            <w:noProof/>
            <w:webHidden/>
          </w:rPr>
          <w:instrText xml:space="preserve"> PAGEREF _Toc524682874 \h </w:instrText>
        </w:r>
        <w:r w:rsidR="00237739">
          <w:rPr>
            <w:noProof/>
            <w:webHidden/>
          </w:rPr>
        </w:r>
        <w:r w:rsidR="00237739">
          <w:rPr>
            <w:noProof/>
            <w:webHidden/>
          </w:rPr>
          <w:fldChar w:fldCharType="separate"/>
        </w:r>
        <w:r w:rsidR="003D5E67">
          <w:rPr>
            <w:noProof/>
            <w:webHidden/>
          </w:rPr>
          <w:t>190</w:t>
        </w:r>
        <w:r w:rsidR="00237739">
          <w:rPr>
            <w:noProof/>
            <w:webHidden/>
          </w:rPr>
          <w:fldChar w:fldCharType="end"/>
        </w:r>
      </w:hyperlink>
    </w:p>
    <w:p w14:paraId="188A0F8A" w14:textId="41327DD3" w:rsidR="00237739" w:rsidRDefault="00B068B6" w:rsidP="00237739">
      <w:pPr>
        <w:pStyle w:val="TOC3"/>
        <w:tabs>
          <w:tab w:val="left" w:pos="1000"/>
        </w:tabs>
        <w:rPr>
          <w:rFonts w:asciiTheme="minorHAnsi" w:eastAsiaTheme="minorEastAsia" w:hAnsiTheme="minorHAnsi" w:cstheme="minorBidi"/>
          <w:noProof/>
          <w:sz w:val="22"/>
          <w:szCs w:val="22"/>
          <w:lang w:eastAsia="en-AU"/>
        </w:rPr>
      </w:pPr>
      <w:hyperlink w:anchor="_Toc524682875" w:history="1">
        <w:r w:rsidR="00237739" w:rsidRPr="00A24932">
          <w:rPr>
            <w:rStyle w:val="Hyperlink"/>
            <w:noProof/>
            <w:lang w:eastAsia="en-AU"/>
          </w:rPr>
          <w:t>5.8.2</w:t>
        </w:r>
        <w:r w:rsidR="00237739">
          <w:rPr>
            <w:rFonts w:asciiTheme="minorHAnsi" w:eastAsiaTheme="minorEastAsia" w:hAnsiTheme="minorHAnsi" w:cstheme="minorBidi"/>
            <w:noProof/>
            <w:sz w:val="22"/>
            <w:szCs w:val="22"/>
            <w:lang w:eastAsia="en-AU"/>
          </w:rPr>
          <w:tab/>
        </w:r>
        <w:r w:rsidR="00237739" w:rsidRPr="00A24932">
          <w:rPr>
            <w:rStyle w:val="Hyperlink"/>
            <w:noProof/>
            <w:lang w:eastAsia="en-AU"/>
          </w:rPr>
          <w:t>Technical—extract date— DDMMYYYYHHMM</w:t>
        </w:r>
        <w:r w:rsidR="00237739">
          <w:rPr>
            <w:noProof/>
            <w:webHidden/>
          </w:rPr>
          <w:tab/>
        </w:r>
        <w:r w:rsidR="00237739">
          <w:rPr>
            <w:noProof/>
            <w:webHidden/>
          </w:rPr>
          <w:fldChar w:fldCharType="begin"/>
        </w:r>
        <w:r w:rsidR="00237739">
          <w:rPr>
            <w:noProof/>
            <w:webHidden/>
          </w:rPr>
          <w:instrText xml:space="preserve"> PAGEREF _Toc524682875 \h </w:instrText>
        </w:r>
        <w:r w:rsidR="00237739">
          <w:rPr>
            <w:noProof/>
            <w:webHidden/>
          </w:rPr>
        </w:r>
        <w:r w:rsidR="00237739">
          <w:rPr>
            <w:noProof/>
            <w:webHidden/>
          </w:rPr>
          <w:fldChar w:fldCharType="separate"/>
        </w:r>
        <w:r w:rsidR="003D5E67">
          <w:rPr>
            <w:noProof/>
            <w:webHidden/>
          </w:rPr>
          <w:t>191</w:t>
        </w:r>
        <w:r w:rsidR="00237739">
          <w:rPr>
            <w:noProof/>
            <w:webHidden/>
          </w:rPr>
          <w:fldChar w:fldCharType="end"/>
        </w:r>
      </w:hyperlink>
    </w:p>
    <w:p w14:paraId="0382D00B" w14:textId="4B836D49" w:rsidR="00237739" w:rsidRDefault="00B068B6" w:rsidP="00237739">
      <w:pPr>
        <w:pStyle w:val="TOC3"/>
        <w:tabs>
          <w:tab w:val="left" w:pos="1000"/>
        </w:tabs>
        <w:rPr>
          <w:rFonts w:asciiTheme="minorHAnsi" w:eastAsiaTheme="minorEastAsia" w:hAnsiTheme="minorHAnsi" w:cstheme="minorBidi"/>
          <w:noProof/>
          <w:sz w:val="22"/>
          <w:szCs w:val="22"/>
          <w:lang w:eastAsia="en-AU"/>
        </w:rPr>
      </w:pPr>
      <w:hyperlink w:anchor="_Toc524682876" w:history="1">
        <w:r w:rsidR="00237739" w:rsidRPr="00A24932">
          <w:rPr>
            <w:rStyle w:val="Hyperlink"/>
            <w:noProof/>
            <w:lang w:eastAsia="en-AU"/>
          </w:rPr>
          <w:t>5.8.3</w:t>
        </w:r>
        <w:r w:rsidR="00237739">
          <w:rPr>
            <w:rFonts w:asciiTheme="minorHAnsi" w:eastAsiaTheme="minorEastAsia" w:hAnsiTheme="minorHAnsi" w:cstheme="minorBidi"/>
            <w:noProof/>
            <w:sz w:val="22"/>
            <w:szCs w:val="22"/>
            <w:lang w:eastAsia="en-AU"/>
          </w:rPr>
          <w:tab/>
        </w:r>
        <w:r w:rsidR="00237739" w:rsidRPr="00A24932">
          <w:rPr>
            <w:rStyle w:val="Hyperlink"/>
            <w:noProof/>
            <w:lang w:eastAsia="en-AU"/>
          </w:rPr>
          <w:t>Technical—reporting period— NNNNNN</w:t>
        </w:r>
        <w:r w:rsidR="00237739">
          <w:rPr>
            <w:noProof/>
            <w:webHidden/>
          </w:rPr>
          <w:tab/>
        </w:r>
        <w:r w:rsidR="00237739">
          <w:rPr>
            <w:noProof/>
            <w:webHidden/>
          </w:rPr>
          <w:fldChar w:fldCharType="begin"/>
        </w:r>
        <w:r w:rsidR="00237739">
          <w:rPr>
            <w:noProof/>
            <w:webHidden/>
          </w:rPr>
          <w:instrText xml:space="preserve"> PAGEREF _Toc524682876 \h </w:instrText>
        </w:r>
        <w:r w:rsidR="00237739">
          <w:rPr>
            <w:noProof/>
            <w:webHidden/>
          </w:rPr>
        </w:r>
        <w:r w:rsidR="00237739">
          <w:rPr>
            <w:noProof/>
            <w:webHidden/>
          </w:rPr>
          <w:fldChar w:fldCharType="separate"/>
        </w:r>
        <w:r w:rsidR="003D5E67">
          <w:rPr>
            <w:noProof/>
            <w:webHidden/>
          </w:rPr>
          <w:t>192</w:t>
        </w:r>
        <w:r w:rsidR="00237739">
          <w:rPr>
            <w:noProof/>
            <w:webHidden/>
          </w:rPr>
          <w:fldChar w:fldCharType="end"/>
        </w:r>
      </w:hyperlink>
    </w:p>
    <w:p w14:paraId="11D3B713" w14:textId="0F476823" w:rsidR="0095043D" w:rsidRPr="0095043D" w:rsidRDefault="00237739" w:rsidP="0095043D">
      <w:pPr>
        <w:pStyle w:val="DHHSbody"/>
      </w:pPr>
      <w:r>
        <w:fldChar w:fldCharType="end"/>
      </w:r>
    </w:p>
    <w:p w14:paraId="35BC3F43" w14:textId="77777777" w:rsidR="0095043D" w:rsidRDefault="0095043D">
      <w:pPr>
        <w:rPr>
          <w:rFonts w:ascii="Arial" w:hAnsi="Arial"/>
          <w:bCs/>
          <w:color w:val="201547"/>
          <w:sz w:val="44"/>
          <w:szCs w:val="44"/>
        </w:rPr>
      </w:pPr>
      <w:r>
        <w:br w:type="page"/>
      </w:r>
    </w:p>
    <w:p w14:paraId="5F3A1A12" w14:textId="77777777" w:rsidR="00CF6D55" w:rsidRDefault="00CF6D55" w:rsidP="00CF6D55">
      <w:pPr>
        <w:pStyle w:val="Heading2"/>
      </w:pPr>
      <w:bookmarkStart w:id="227" w:name="_Toc524682788"/>
      <w:bookmarkStart w:id="228" w:name="_Toc508639015"/>
      <w:bookmarkStart w:id="229" w:name="_Toc525122159"/>
      <w:bookmarkStart w:id="230" w:name="_Toc525122697"/>
      <w:r>
        <w:lastRenderedPageBreak/>
        <w:t>Client</w:t>
      </w:r>
      <w:bookmarkEnd w:id="227"/>
      <w:bookmarkEnd w:id="228"/>
      <w:bookmarkEnd w:id="229"/>
      <w:bookmarkEnd w:id="230"/>
      <w:r>
        <w:t xml:space="preserve"> </w:t>
      </w:r>
    </w:p>
    <w:p w14:paraId="53071229" w14:textId="77777777" w:rsidR="00CF6D55" w:rsidRPr="002342B7" w:rsidRDefault="00CF6D55" w:rsidP="009803A5">
      <w:pPr>
        <w:pStyle w:val="Heading3"/>
        <w:rPr>
          <w:lang w:eastAsia="en-AU"/>
        </w:rPr>
      </w:pPr>
      <w:bookmarkStart w:id="231" w:name="_Toc524682789"/>
      <w:bookmarkStart w:id="232" w:name="_Toc525122698"/>
      <w:r w:rsidRPr="002342B7">
        <w:rPr>
          <w:lang w:eastAsia="en-AU"/>
        </w:rPr>
        <w:t>Client—</w:t>
      </w:r>
      <w:r>
        <w:rPr>
          <w:lang w:eastAsia="en-AU"/>
        </w:rPr>
        <w:t>acquired brain injury</w:t>
      </w:r>
      <w:r w:rsidRPr="002342B7">
        <w:rPr>
          <w:lang w:eastAsia="en-AU"/>
        </w:rPr>
        <w:t>—N</w:t>
      </w:r>
      <w:bookmarkEnd w:id="231"/>
      <w:bookmarkEnd w:id="232"/>
    </w:p>
    <w:tbl>
      <w:tblPr>
        <w:tblW w:w="9781" w:type="dxa"/>
        <w:tblInd w:w="29"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490"/>
        <w:gridCol w:w="30"/>
        <w:gridCol w:w="1863"/>
        <w:gridCol w:w="2818"/>
        <w:gridCol w:w="2580"/>
      </w:tblGrid>
      <w:tr w:rsidR="00CF6D55" w:rsidRPr="002342B7" w14:paraId="181C172C" w14:textId="77777777" w:rsidTr="00E814D8">
        <w:trPr>
          <w:trHeight w:val="295"/>
        </w:trPr>
        <w:tc>
          <w:tcPr>
            <w:tcW w:w="9781" w:type="dxa"/>
            <w:gridSpan w:val="5"/>
            <w:tcBorders>
              <w:top w:val="single" w:sz="4" w:space="0" w:color="auto"/>
              <w:bottom w:val="nil"/>
            </w:tcBorders>
            <w:shd w:val="clear" w:color="auto" w:fill="auto"/>
          </w:tcPr>
          <w:p w14:paraId="51507EC4" w14:textId="77777777" w:rsidR="00CF6D55" w:rsidRPr="002342B7" w:rsidRDefault="00CF6D55" w:rsidP="00CA7935">
            <w:pPr>
              <w:pStyle w:val="IMSTemplateSectionHeading"/>
            </w:pPr>
            <w:r w:rsidRPr="002342B7">
              <w:t>Identifying and definitional attributes</w:t>
            </w:r>
          </w:p>
        </w:tc>
      </w:tr>
      <w:tr w:rsidR="00CF6D55" w:rsidRPr="002342B7" w14:paraId="0E07B01C" w14:textId="77777777" w:rsidTr="00E814D8">
        <w:trPr>
          <w:trHeight w:val="294"/>
        </w:trPr>
        <w:tc>
          <w:tcPr>
            <w:tcW w:w="2520" w:type="dxa"/>
            <w:gridSpan w:val="2"/>
            <w:tcBorders>
              <w:top w:val="nil"/>
              <w:bottom w:val="single" w:sz="4" w:space="0" w:color="auto"/>
            </w:tcBorders>
            <w:shd w:val="clear" w:color="auto" w:fill="auto"/>
          </w:tcPr>
          <w:p w14:paraId="08B1B107" w14:textId="77777777" w:rsidR="00CF6D55" w:rsidRPr="002342B7" w:rsidRDefault="00CF6D55" w:rsidP="00CA7935">
            <w:pPr>
              <w:pStyle w:val="IMSTemplateelementheadings"/>
            </w:pPr>
            <w:r w:rsidRPr="002342B7">
              <w:t>Definition</w:t>
            </w:r>
          </w:p>
        </w:tc>
        <w:tc>
          <w:tcPr>
            <w:tcW w:w="7261" w:type="dxa"/>
            <w:gridSpan w:val="3"/>
            <w:tcBorders>
              <w:top w:val="nil"/>
              <w:bottom w:val="single" w:sz="4" w:space="0" w:color="auto"/>
            </w:tcBorders>
            <w:shd w:val="clear" w:color="auto" w:fill="auto"/>
          </w:tcPr>
          <w:p w14:paraId="23E11C4E" w14:textId="77777777" w:rsidR="00CF6D55" w:rsidRPr="002342B7" w:rsidRDefault="00CF6D55" w:rsidP="00CF6D55">
            <w:pPr>
              <w:pStyle w:val="DHHSbody"/>
            </w:pPr>
            <w:r w:rsidRPr="002342B7">
              <w:t xml:space="preserve">Whether </w:t>
            </w:r>
            <w:r>
              <w:t>the client has been diagnosed as having an acquired brain injury (ABI)</w:t>
            </w:r>
          </w:p>
        </w:tc>
      </w:tr>
      <w:tr w:rsidR="00CF6D55" w:rsidRPr="002342B7" w14:paraId="73AD4E0F" w14:textId="77777777" w:rsidTr="00E814D8">
        <w:trPr>
          <w:trHeight w:val="295"/>
        </w:trPr>
        <w:tc>
          <w:tcPr>
            <w:tcW w:w="9781" w:type="dxa"/>
            <w:gridSpan w:val="5"/>
            <w:tcBorders>
              <w:top w:val="single" w:sz="4" w:space="0" w:color="auto"/>
            </w:tcBorders>
            <w:shd w:val="clear" w:color="auto" w:fill="auto"/>
          </w:tcPr>
          <w:p w14:paraId="57FBD87E" w14:textId="77777777" w:rsidR="00CF6D55" w:rsidRPr="002342B7" w:rsidRDefault="00CF6D55" w:rsidP="00CA7935">
            <w:pPr>
              <w:pStyle w:val="IMSTemplateMainSectionHeading"/>
            </w:pPr>
            <w:r w:rsidRPr="002342B7">
              <w:t>Value domain attributes</w:t>
            </w:r>
          </w:p>
        </w:tc>
      </w:tr>
      <w:tr w:rsidR="00CF6D55" w:rsidRPr="002342B7" w14:paraId="2A27FFA0" w14:textId="77777777" w:rsidTr="00E814D8">
        <w:trPr>
          <w:cantSplit/>
          <w:trHeight w:val="295"/>
        </w:trPr>
        <w:tc>
          <w:tcPr>
            <w:tcW w:w="9781" w:type="dxa"/>
            <w:gridSpan w:val="5"/>
            <w:shd w:val="clear" w:color="auto" w:fill="auto"/>
          </w:tcPr>
          <w:p w14:paraId="5A98920E" w14:textId="77777777" w:rsidR="00CF6D55" w:rsidRPr="002342B7" w:rsidRDefault="00CF6D55" w:rsidP="00CA7935">
            <w:pPr>
              <w:pStyle w:val="IMSTemplateSectionHeading"/>
            </w:pPr>
            <w:r w:rsidRPr="002342B7">
              <w:t>Representational attributes</w:t>
            </w:r>
          </w:p>
        </w:tc>
      </w:tr>
      <w:tr w:rsidR="00CF6D55" w:rsidRPr="002342B7" w14:paraId="06969120" w14:textId="77777777" w:rsidTr="00E814D8">
        <w:trPr>
          <w:trHeight w:val="295"/>
        </w:trPr>
        <w:tc>
          <w:tcPr>
            <w:tcW w:w="2520" w:type="dxa"/>
            <w:gridSpan w:val="2"/>
            <w:shd w:val="clear" w:color="auto" w:fill="auto"/>
          </w:tcPr>
          <w:p w14:paraId="5B865D1D" w14:textId="77777777" w:rsidR="00CF6D55" w:rsidRPr="002342B7" w:rsidRDefault="00CF6D55" w:rsidP="00CA7935">
            <w:pPr>
              <w:pStyle w:val="IMSTemplateelementheadings"/>
            </w:pPr>
            <w:r w:rsidRPr="002342B7">
              <w:t>Representation class</w:t>
            </w:r>
          </w:p>
        </w:tc>
        <w:tc>
          <w:tcPr>
            <w:tcW w:w="1861" w:type="dxa"/>
            <w:shd w:val="clear" w:color="auto" w:fill="auto"/>
          </w:tcPr>
          <w:p w14:paraId="4CAF0005" w14:textId="77777777" w:rsidR="00CF6D55" w:rsidRPr="002342B7" w:rsidRDefault="00CF6D55" w:rsidP="00CA7935">
            <w:pPr>
              <w:pStyle w:val="IMSTemplatecontent"/>
            </w:pPr>
            <w:r w:rsidRPr="002342B7">
              <w:t>Code</w:t>
            </w:r>
          </w:p>
        </w:tc>
        <w:tc>
          <w:tcPr>
            <w:tcW w:w="2819" w:type="dxa"/>
            <w:shd w:val="clear" w:color="auto" w:fill="auto"/>
          </w:tcPr>
          <w:p w14:paraId="70A09B87" w14:textId="77777777" w:rsidR="00CF6D55" w:rsidRPr="002342B7" w:rsidRDefault="00CF6D55" w:rsidP="00CA7935">
            <w:pPr>
              <w:pStyle w:val="IMSTemplateelementheadings"/>
            </w:pPr>
            <w:r w:rsidRPr="002342B7">
              <w:t>Data type</w:t>
            </w:r>
          </w:p>
        </w:tc>
        <w:tc>
          <w:tcPr>
            <w:tcW w:w="2581" w:type="dxa"/>
            <w:shd w:val="clear" w:color="auto" w:fill="auto"/>
          </w:tcPr>
          <w:p w14:paraId="5C7B7078" w14:textId="77777777" w:rsidR="00CF6D55" w:rsidRPr="002342B7" w:rsidRDefault="00CF6D55" w:rsidP="00CA7935">
            <w:pPr>
              <w:pStyle w:val="IMSTemplatecontent"/>
            </w:pPr>
            <w:r>
              <w:t>Number</w:t>
            </w:r>
          </w:p>
        </w:tc>
      </w:tr>
      <w:tr w:rsidR="00CF6D55" w:rsidRPr="002342B7" w14:paraId="7F75C62B" w14:textId="77777777" w:rsidTr="00E814D8">
        <w:trPr>
          <w:trHeight w:val="295"/>
        </w:trPr>
        <w:tc>
          <w:tcPr>
            <w:tcW w:w="2520" w:type="dxa"/>
            <w:gridSpan w:val="2"/>
            <w:shd w:val="clear" w:color="auto" w:fill="auto"/>
          </w:tcPr>
          <w:p w14:paraId="594A30D2" w14:textId="77777777" w:rsidR="00CF6D55" w:rsidRPr="002342B7" w:rsidRDefault="00CF6D55" w:rsidP="00CA7935">
            <w:pPr>
              <w:pStyle w:val="IMSTemplateelementheadings"/>
            </w:pPr>
            <w:r w:rsidRPr="002342B7">
              <w:t>Format</w:t>
            </w:r>
          </w:p>
        </w:tc>
        <w:tc>
          <w:tcPr>
            <w:tcW w:w="1861" w:type="dxa"/>
            <w:shd w:val="clear" w:color="auto" w:fill="auto"/>
          </w:tcPr>
          <w:p w14:paraId="0E3FCAF9" w14:textId="77777777" w:rsidR="00CF6D55" w:rsidRPr="002342B7" w:rsidRDefault="00CF6D55" w:rsidP="00CA7935">
            <w:pPr>
              <w:pStyle w:val="IMSTemplatecontent"/>
            </w:pPr>
            <w:r w:rsidRPr="002342B7">
              <w:t>N</w:t>
            </w:r>
          </w:p>
        </w:tc>
        <w:tc>
          <w:tcPr>
            <w:tcW w:w="2819" w:type="dxa"/>
            <w:shd w:val="clear" w:color="auto" w:fill="auto"/>
          </w:tcPr>
          <w:p w14:paraId="405A6E66" w14:textId="77777777" w:rsidR="00CF6D55" w:rsidRPr="002342B7" w:rsidRDefault="00CF6D55" w:rsidP="00CA7935">
            <w:pPr>
              <w:pStyle w:val="IMSTemplateelementheadings"/>
            </w:pPr>
            <w:r w:rsidRPr="002342B7">
              <w:t>Maximum character length</w:t>
            </w:r>
          </w:p>
        </w:tc>
        <w:tc>
          <w:tcPr>
            <w:tcW w:w="2581" w:type="dxa"/>
            <w:shd w:val="clear" w:color="auto" w:fill="auto"/>
          </w:tcPr>
          <w:p w14:paraId="684A24E1" w14:textId="77777777" w:rsidR="00CF6D55" w:rsidRPr="002342B7" w:rsidRDefault="00CF6D55" w:rsidP="00CA7935">
            <w:pPr>
              <w:pStyle w:val="IMSTemplatecontent"/>
            </w:pPr>
            <w:r w:rsidRPr="002342B7">
              <w:t>1</w:t>
            </w:r>
          </w:p>
        </w:tc>
      </w:tr>
      <w:tr w:rsidR="00CF6D55" w:rsidRPr="002342B7" w14:paraId="131367EF" w14:textId="77777777" w:rsidTr="00E814D8">
        <w:trPr>
          <w:trHeight w:val="294"/>
        </w:trPr>
        <w:tc>
          <w:tcPr>
            <w:tcW w:w="2520" w:type="dxa"/>
            <w:gridSpan w:val="2"/>
            <w:shd w:val="clear" w:color="auto" w:fill="auto"/>
          </w:tcPr>
          <w:p w14:paraId="6440582E" w14:textId="77777777" w:rsidR="00CF6D55" w:rsidRPr="002342B7" w:rsidRDefault="00CF6D55" w:rsidP="00CA7935">
            <w:pPr>
              <w:pStyle w:val="IMSTemplateelementheadings"/>
            </w:pPr>
            <w:r w:rsidRPr="002342B7">
              <w:t>Permissible values</w:t>
            </w:r>
          </w:p>
        </w:tc>
        <w:tc>
          <w:tcPr>
            <w:tcW w:w="1861" w:type="dxa"/>
            <w:shd w:val="clear" w:color="auto" w:fill="auto"/>
          </w:tcPr>
          <w:p w14:paraId="1383C098" w14:textId="77777777" w:rsidR="00CF6D55" w:rsidRPr="002342B7" w:rsidRDefault="00CF6D55" w:rsidP="00CA7935">
            <w:pPr>
              <w:pStyle w:val="IMSTemplateVDHeading"/>
            </w:pPr>
            <w:r w:rsidRPr="002342B7">
              <w:t>Value</w:t>
            </w:r>
          </w:p>
        </w:tc>
        <w:tc>
          <w:tcPr>
            <w:tcW w:w="5400" w:type="dxa"/>
            <w:gridSpan w:val="2"/>
            <w:shd w:val="clear" w:color="auto" w:fill="auto"/>
          </w:tcPr>
          <w:p w14:paraId="40803F91" w14:textId="77777777" w:rsidR="00CF6D55" w:rsidRPr="002342B7" w:rsidRDefault="00CF6D55" w:rsidP="00CA7935">
            <w:pPr>
              <w:pStyle w:val="IMSTemplateVDHeading"/>
            </w:pPr>
            <w:r w:rsidRPr="002342B7">
              <w:t>Meaning</w:t>
            </w:r>
          </w:p>
        </w:tc>
      </w:tr>
      <w:tr w:rsidR="00CF6D55" w:rsidRPr="002342B7" w14:paraId="382000B7" w14:textId="77777777" w:rsidTr="00E814D8">
        <w:trPr>
          <w:trHeight w:val="294"/>
        </w:trPr>
        <w:tc>
          <w:tcPr>
            <w:tcW w:w="2520" w:type="dxa"/>
            <w:gridSpan w:val="2"/>
            <w:shd w:val="clear" w:color="auto" w:fill="auto"/>
          </w:tcPr>
          <w:p w14:paraId="6A86EF86" w14:textId="77777777" w:rsidR="00CF6D55" w:rsidRPr="002342B7" w:rsidRDefault="00CF6D55" w:rsidP="00CA7935">
            <w:pPr>
              <w:pStyle w:val="IMSTemplateelementheadings"/>
            </w:pPr>
          </w:p>
        </w:tc>
        <w:tc>
          <w:tcPr>
            <w:tcW w:w="1861" w:type="dxa"/>
            <w:shd w:val="clear" w:color="auto" w:fill="auto"/>
          </w:tcPr>
          <w:p w14:paraId="559FCE41" w14:textId="77777777" w:rsidR="00CF6D55" w:rsidRPr="002342B7" w:rsidRDefault="00CF6D55" w:rsidP="00CF6D55">
            <w:pPr>
              <w:pStyle w:val="DHHSbody"/>
            </w:pPr>
            <w:r w:rsidRPr="002342B7">
              <w:t>1</w:t>
            </w:r>
          </w:p>
        </w:tc>
        <w:tc>
          <w:tcPr>
            <w:tcW w:w="5400" w:type="dxa"/>
            <w:gridSpan w:val="2"/>
            <w:shd w:val="clear" w:color="auto" w:fill="auto"/>
          </w:tcPr>
          <w:p w14:paraId="6EB88700" w14:textId="77777777" w:rsidR="00CF6D55" w:rsidRPr="002342B7" w:rsidRDefault="00CF6D55" w:rsidP="00CF6D55">
            <w:pPr>
              <w:pStyle w:val="DHHSbody"/>
            </w:pPr>
            <w:r>
              <w:t>the client has acquired brain injury</w:t>
            </w:r>
          </w:p>
        </w:tc>
      </w:tr>
      <w:tr w:rsidR="00CF6D55" w:rsidRPr="002342B7" w14:paraId="1AD5E8B2" w14:textId="77777777" w:rsidTr="00E814D8">
        <w:trPr>
          <w:trHeight w:val="294"/>
        </w:trPr>
        <w:tc>
          <w:tcPr>
            <w:tcW w:w="2520" w:type="dxa"/>
            <w:gridSpan w:val="2"/>
            <w:shd w:val="clear" w:color="auto" w:fill="auto"/>
          </w:tcPr>
          <w:p w14:paraId="3EC82DBE" w14:textId="77777777" w:rsidR="00CF6D55" w:rsidRPr="002342B7" w:rsidRDefault="00CF6D55" w:rsidP="00CA7935">
            <w:pPr>
              <w:pStyle w:val="IMSTemplateelementheadings"/>
            </w:pPr>
          </w:p>
        </w:tc>
        <w:tc>
          <w:tcPr>
            <w:tcW w:w="1861" w:type="dxa"/>
            <w:shd w:val="clear" w:color="auto" w:fill="auto"/>
          </w:tcPr>
          <w:p w14:paraId="208FB3E2" w14:textId="77777777" w:rsidR="00CF6D55" w:rsidRPr="002342B7" w:rsidRDefault="00CF6D55" w:rsidP="00CF6D55">
            <w:pPr>
              <w:pStyle w:val="DHHSbody"/>
            </w:pPr>
            <w:r w:rsidRPr="002342B7">
              <w:t>2</w:t>
            </w:r>
          </w:p>
        </w:tc>
        <w:tc>
          <w:tcPr>
            <w:tcW w:w="5400" w:type="dxa"/>
            <w:gridSpan w:val="2"/>
            <w:shd w:val="clear" w:color="auto" w:fill="auto"/>
          </w:tcPr>
          <w:p w14:paraId="43F4A11F" w14:textId="77777777" w:rsidR="00CF6D55" w:rsidRPr="002342B7" w:rsidRDefault="00CF6D55" w:rsidP="00CF6D55">
            <w:pPr>
              <w:pStyle w:val="DHHSbody"/>
            </w:pPr>
            <w:r>
              <w:t>the client does not have acquired brain injury</w:t>
            </w:r>
          </w:p>
        </w:tc>
      </w:tr>
      <w:tr w:rsidR="00CF6D55" w:rsidRPr="002342B7" w14:paraId="6CFBB16D" w14:textId="77777777" w:rsidTr="00E56235">
        <w:trPr>
          <w:trHeight w:val="295"/>
        </w:trPr>
        <w:tc>
          <w:tcPr>
            <w:tcW w:w="2490" w:type="dxa"/>
            <w:shd w:val="clear" w:color="auto" w:fill="auto"/>
          </w:tcPr>
          <w:p w14:paraId="1B4CC49D" w14:textId="77777777" w:rsidR="00CF6D55" w:rsidRPr="002342B7" w:rsidRDefault="00CF6D55" w:rsidP="00CA7935">
            <w:pPr>
              <w:pStyle w:val="IMSTemplateelementheadings"/>
            </w:pPr>
            <w:r w:rsidRPr="002342B7">
              <w:t>Supplementary values</w:t>
            </w:r>
          </w:p>
        </w:tc>
        <w:tc>
          <w:tcPr>
            <w:tcW w:w="1891" w:type="dxa"/>
            <w:gridSpan w:val="2"/>
            <w:shd w:val="clear" w:color="auto" w:fill="auto"/>
          </w:tcPr>
          <w:p w14:paraId="6B1F8D9B" w14:textId="77777777" w:rsidR="00CF6D55" w:rsidRPr="002342B7" w:rsidRDefault="00CF6D55" w:rsidP="00CA7935">
            <w:pPr>
              <w:pStyle w:val="IMSTemplateVDHeading"/>
            </w:pPr>
            <w:r w:rsidRPr="002342B7">
              <w:t>Value</w:t>
            </w:r>
          </w:p>
        </w:tc>
        <w:tc>
          <w:tcPr>
            <w:tcW w:w="5400" w:type="dxa"/>
            <w:gridSpan w:val="2"/>
            <w:shd w:val="clear" w:color="auto" w:fill="auto"/>
          </w:tcPr>
          <w:p w14:paraId="34885398" w14:textId="77777777" w:rsidR="00CF6D55" w:rsidRPr="002342B7" w:rsidRDefault="00CF6D55" w:rsidP="00CA7935">
            <w:pPr>
              <w:pStyle w:val="IMSTemplateVDHeading"/>
            </w:pPr>
            <w:r w:rsidRPr="002342B7">
              <w:t>Meaning</w:t>
            </w:r>
          </w:p>
        </w:tc>
      </w:tr>
      <w:tr w:rsidR="00CF6D55" w:rsidRPr="002342B7" w14:paraId="07029A83" w14:textId="77777777" w:rsidTr="00E814D8">
        <w:trPr>
          <w:trHeight w:val="294"/>
        </w:trPr>
        <w:tc>
          <w:tcPr>
            <w:tcW w:w="2520" w:type="dxa"/>
            <w:gridSpan w:val="2"/>
            <w:shd w:val="clear" w:color="auto" w:fill="auto"/>
          </w:tcPr>
          <w:p w14:paraId="0ED2A02E" w14:textId="77777777" w:rsidR="00CF6D55" w:rsidRPr="002342B7" w:rsidRDefault="00CF6D55" w:rsidP="00CA7935">
            <w:pPr>
              <w:pStyle w:val="IMSTemplateelementheadings"/>
            </w:pPr>
          </w:p>
        </w:tc>
        <w:tc>
          <w:tcPr>
            <w:tcW w:w="1861" w:type="dxa"/>
            <w:shd w:val="clear" w:color="auto" w:fill="auto"/>
          </w:tcPr>
          <w:p w14:paraId="4157C8AC" w14:textId="77777777" w:rsidR="00CF6D55" w:rsidRPr="002342B7" w:rsidRDefault="00CF6D55" w:rsidP="00CF6D55">
            <w:pPr>
              <w:pStyle w:val="DHHSbody"/>
            </w:pPr>
            <w:r>
              <w:t>9</w:t>
            </w:r>
          </w:p>
        </w:tc>
        <w:tc>
          <w:tcPr>
            <w:tcW w:w="5400" w:type="dxa"/>
            <w:gridSpan w:val="2"/>
            <w:shd w:val="clear" w:color="auto" w:fill="auto"/>
          </w:tcPr>
          <w:p w14:paraId="5FBA3EA8" w14:textId="61D5E7EA" w:rsidR="00CF6D55" w:rsidRDefault="0089214B" w:rsidP="00CF6D55">
            <w:pPr>
              <w:pStyle w:val="DHHSbody"/>
            </w:pPr>
            <w:r>
              <w:t>n</w:t>
            </w:r>
            <w:r w:rsidR="00CF6D55">
              <w:t>ot stated/inadequately described</w:t>
            </w:r>
          </w:p>
        </w:tc>
      </w:tr>
      <w:tr w:rsidR="00CF6D55" w:rsidRPr="002342B7" w14:paraId="14461311" w14:textId="77777777" w:rsidTr="00E814D8">
        <w:trPr>
          <w:trHeight w:val="295"/>
        </w:trPr>
        <w:tc>
          <w:tcPr>
            <w:tcW w:w="9781" w:type="dxa"/>
            <w:gridSpan w:val="5"/>
            <w:tcBorders>
              <w:top w:val="single" w:sz="4" w:space="0" w:color="auto"/>
            </w:tcBorders>
            <w:shd w:val="clear" w:color="auto" w:fill="auto"/>
          </w:tcPr>
          <w:p w14:paraId="09EE4126" w14:textId="77777777" w:rsidR="00CF6D55" w:rsidRPr="002342B7" w:rsidRDefault="00CF6D55" w:rsidP="00CA7935">
            <w:pPr>
              <w:pStyle w:val="IMSTemplateMainSectionHeading"/>
            </w:pPr>
            <w:r w:rsidRPr="002342B7">
              <w:t>Data element attributes</w:t>
            </w:r>
          </w:p>
        </w:tc>
      </w:tr>
      <w:tr w:rsidR="00CF6D55" w:rsidRPr="00A001EB" w14:paraId="09D026EB" w14:textId="77777777" w:rsidTr="00E814D8">
        <w:trPr>
          <w:trHeight w:val="295"/>
        </w:trPr>
        <w:tc>
          <w:tcPr>
            <w:tcW w:w="9781" w:type="dxa"/>
            <w:gridSpan w:val="5"/>
            <w:tcBorders>
              <w:top w:val="nil"/>
            </w:tcBorders>
            <w:shd w:val="clear" w:color="auto" w:fill="auto"/>
          </w:tcPr>
          <w:p w14:paraId="5F5638DC" w14:textId="77777777" w:rsidR="00CF6D55" w:rsidRPr="009243FF" w:rsidRDefault="00CF6D55" w:rsidP="00CA7935">
            <w:pPr>
              <w:pStyle w:val="IMSTemplateSectionHeading"/>
            </w:pPr>
            <w:r w:rsidRPr="009243FF">
              <w:t xml:space="preserve">Reporting attributes </w:t>
            </w:r>
          </w:p>
        </w:tc>
      </w:tr>
      <w:tr w:rsidR="00CF6D55" w:rsidRPr="00A001EB" w14:paraId="3A437CB4" w14:textId="77777777" w:rsidTr="00E814D8">
        <w:trPr>
          <w:trHeight w:val="294"/>
        </w:trPr>
        <w:tc>
          <w:tcPr>
            <w:tcW w:w="2520" w:type="dxa"/>
            <w:gridSpan w:val="2"/>
            <w:shd w:val="clear" w:color="auto" w:fill="auto"/>
          </w:tcPr>
          <w:p w14:paraId="1171B46E" w14:textId="77777777" w:rsidR="00CF6D55" w:rsidRPr="00AD097B" w:rsidRDefault="00CF6D55" w:rsidP="00CA7935">
            <w:pPr>
              <w:pStyle w:val="IMSTemplateelementheadings"/>
            </w:pPr>
            <w:r w:rsidRPr="00AD097B">
              <w:t>Reporting requirements</w:t>
            </w:r>
          </w:p>
        </w:tc>
        <w:tc>
          <w:tcPr>
            <w:tcW w:w="7261" w:type="dxa"/>
            <w:gridSpan w:val="3"/>
            <w:shd w:val="clear" w:color="auto" w:fill="auto"/>
          </w:tcPr>
          <w:p w14:paraId="52239622" w14:textId="77777777" w:rsidR="00CF6D55" w:rsidRPr="00AD097B" w:rsidRDefault="00CF6D55" w:rsidP="00CF6D55">
            <w:pPr>
              <w:pStyle w:val="DHHSbody"/>
              <w:rPr>
                <w:rFonts w:cs="Arial"/>
                <w:szCs w:val="18"/>
                <w:lang w:eastAsia="en-AU"/>
              </w:rPr>
            </w:pPr>
            <w:r>
              <w:t>Mandatory</w:t>
            </w:r>
          </w:p>
        </w:tc>
      </w:tr>
      <w:tr w:rsidR="00CF6D55" w:rsidRPr="002342B7" w14:paraId="7819E416" w14:textId="77777777" w:rsidTr="00E814D8">
        <w:trPr>
          <w:trHeight w:val="295"/>
        </w:trPr>
        <w:tc>
          <w:tcPr>
            <w:tcW w:w="9781" w:type="dxa"/>
            <w:gridSpan w:val="5"/>
            <w:tcBorders>
              <w:bottom w:val="nil"/>
            </w:tcBorders>
            <w:shd w:val="clear" w:color="auto" w:fill="auto"/>
          </w:tcPr>
          <w:p w14:paraId="4A13E3E0" w14:textId="77777777" w:rsidR="00CF6D55" w:rsidRPr="002342B7" w:rsidRDefault="00CF6D55" w:rsidP="00CA7935">
            <w:pPr>
              <w:pStyle w:val="IMSTemplateSectionHeading"/>
            </w:pPr>
            <w:r w:rsidRPr="002342B7">
              <w:t>Collection and usage attributes</w:t>
            </w:r>
          </w:p>
        </w:tc>
      </w:tr>
      <w:tr w:rsidR="00CF6D55" w:rsidRPr="002342B7" w14:paraId="4135539D" w14:textId="77777777" w:rsidTr="00887098">
        <w:trPr>
          <w:trHeight w:val="295"/>
        </w:trPr>
        <w:tc>
          <w:tcPr>
            <w:tcW w:w="2520" w:type="dxa"/>
            <w:gridSpan w:val="2"/>
            <w:tcBorders>
              <w:top w:val="nil"/>
              <w:bottom w:val="nil"/>
            </w:tcBorders>
            <w:shd w:val="clear" w:color="auto" w:fill="auto"/>
          </w:tcPr>
          <w:p w14:paraId="1450066C" w14:textId="77777777" w:rsidR="00CF6D55" w:rsidRPr="002342B7" w:rsidRDefault="00CF6D55" w:rsidP="00CA7935">
            <w:pPr>
              <w:pStyle w:val="IMSTemplateelementheadings"/>
            </w:pPr>
            <w:r w:rsidRPr="002342B7">
              <w:t>Guide for use</w:t>
            </w:r>
          </w:p>
        </w:tc>
        <w:tc>
          <w:tcPr>
            <w:tcW w:w="7261" w:type="dxa"/>
            <w:gridSpan w:val="3"/>
            <w:tcBorders>
              <w:top w:val="nil"/>
              <w:bottom w:val="nil"/>
            </w:tcBorders>
            <w:shd w:val="clear" w:color="auto" w:fill="auto"/>
          </w:tcPr>
          <w:p w14:paraId="5D131C66" w14:textId="37EC8EF0" w:rsidR="00E56235" w:rsidRPr="003D6CC7" w:rsidRDefault="00CF6D55" w:rsidP="00E56235">
            <w:pPr>
              <w:pStyle w:val="DHHSbody"/>
              <w:rPr>
                <w:rFonts w:ascii="Helvetica" w:hAnsi="Helvetica"/>
                <w:color w:val="4D5459"/>
                <w:shd w:val="clear" w:color="auto" w:fill="FFFFFF"/>
              </w:rPr>
            </w:pPr>
            <w:r>
              <w:rPr>
                <w:lang w:val="en-GB"/>
              </w:rPr>
              <w:t>Acquired brain injury - or "ABI" - refers to any damage to the brain that occurs after birth (with the exception of Foetal Alcohol Spectrum Disorder - FASD). That damage can be caused by an accident or trauma, by a stroke, a brain infection, by alcohol or other drugs or by diseases of the brain like Parkinson's disease</w:t>
            </w:r>
            <w:r w:rsidR="00E56235">
              <w:rPr>
                <w:lang w:val="en-GB"/>
              </w:rPr>
              <w:t>.</w:t>
            </w:r>
          </w:p>
        </w:tc>
      </w:tr>
      <w:tr w:rsidR="00E56235" w:rsidRPr="002342B7" w14:paraId="73E1C918" w14:textId="77777777" w:rsidTr="00887098">
        <w:trPr>
          <w:trHeight w:val="295"/>
        </w:trPr>
        <w:tc>
          <w:tcPr>
            <w:tcW w:w="2520" w:type="dxa"/>
            <w:gridSpan w:val="2"/>
            <w:tcBorders>
              <w:top w:val="nil"/>
              <w:bottom w:val="nil"/>
            </w:tcBorders>
            <w:shd w:val="clear" w:color="auto" w:fill="auto"/>
          </w:tcPr>
          <w:p w14:paraId="0B102529" w14:textId="77777777" w:rsidR="00E56235" w:rsidRPr="002342B7" w:rsidRDefault="00E56235" w:rsidP="00CA7935">
            <w:pPr>
              <w:pStyle w:val="IMSTemplateelementheadings"/>
            </w:pPr>
          </w:p>
        </w:tc>
        <w:tc>
          <w:tcPr>
            <w:tcW w:w="1863" w:type="dxa"/>
            <w:tcBorders>
              <w:top w:val="nil"/>
              <w:bottom w:val="nil"/>
            </w:tcBorders>
            <w:shd w:val="clear" w:color="auto" w:fill="auto"/>
          </w:tcPr>
          <w:p w14:paraId="7A97177D" w14:textId="116D0BFA" w:rsidR="00E56235" w:rsidRDefault="00E56235" w:rsidP="00CF6D55">
            <w:pPr>
              <w:pStyle w:val="DHHSbody"/>
              <w:rPr>
                <w:lang w:val="en-GB"/>
              </w:rPr>
            </w:pPr>
            <w:r>
              <w:rPr>
                <w:lang w:val="en-GB"/>
              </w:rPr>
              <w:t>Code 1</w:t>
            </w:r>
          </w:p>
        </w:tc>
        <w:tc>
          <w:tcPr>
            <w:tcW w:w="5398" w:type="dxa"/>
            <w:gridSpan w:val="2"/>
            <w:tcBorders>
              <w:top w:val="nil"/>
              <w:bottom w:val="nil"/>
            </w:tcBorders>
            <w:shd w:val="clear" w:color="auto" w:fill="auto"/>
          </w:tcPr>
          <w:p w14:paraId="056E4F38" w14:textId="3834C35C" w:rsidR="00E56235" w:rsidRDefault="00E56235" w:rsidP="007D03C8">
            <w:pPr>
              <w:pStyle w:val="DHHSbody"/>
              <w:rPr>
                <w:lang w:val="en-GB"/>
              </w:rPr>
            </w:pPr>
            <w:r>
              <w:rPr>
                <w:lang w:val="en-GB"/>
              </w:rPr>
              <w:t xml:space="preserve">Client has an ABI </w:t>
            </w:r>
            <w:r w:rsidR="007D03C8">
              <w:rPr>
                <w:lang w:val="en-GB"/>
              </w:rPr>
              <w:t>d</w:t>
            </w:r>
            <w:r>
              <w:rPr>
                <w:lang w:val="en-GB"/>
              </w:rPr>
              <w:t>iagnosis</w:t>
            </w:r>
          </w:p>
        </w:tc>
      </w:tr>
      <w:tr w:rsidR="00E56235" w:rsidRPr="002342B7" w14:paraId="5C60ABE9" w14:textId="77777777" w:rsidTr="00887098">
        <w:trPr>
          <w:trHeight w:val="295"/>
        </w:trPr>
        <w:tc>
          <w:tcPr>
            <w:tcW w:w="2520" w:type="dxa"/>
            <w:gridSpan w:val="2"/>
            <w:tcBorders>
              <w:top w:val="nil"/>
              <w:bottom w:val="nil"/>
            </w:tcBorders>
            <w:shd w:val="clear" w:color="auto" w:fill="auto"/>
          </w:tcPr>
          <w:p w14:paraId="3592EB02" w14:textId="77777777" w:rsidR="00E56235" w:rsidRPr="002342B7" w:rsidRDefault="00E56235" w:rsidP="00CA7935">
            <w:pPr>
              <w:pStyle w:val="IMSTemplateelementheadings"/>
            </w:pPr>
          </w:p>
        </w:tc>
        <w:tc>
          <w:tcPr>
            <w:tcW w:w="1863" w:type="dxa"/>
            <w:tcBorders>
              <w:top w:val="nil"/>
              <w:bottom w:val="nil"/>
            </w:tcBorders>
            <w:shd w:val="clear" w:color="auto" w:fill="auto"/>
          </w:tcPr>
          <w:p w14:paraId="604E88DC" w14:textId="03AFE85C" w:rsidR="00E56235" w:rsidRDefault="00E56235" w:rsidP="00CF6D55">
            <w:pPr>
              <w:pStyle w:val="DHHSbody"/>
              <w:rPr>
                <w:lang w:val="en-GB"/>
              </w:rPr>
            </w:pPr>
            <w:r>
              <w:rPr>
                <w:lang w:val="en-GB"/>
              </w:rPr>
              <w:t>Code 2</w:t>
            </w:r>
          </w:p>
        </w:tc>
        <w:tc>
          <w:tcPr>
            <w:tcW w:w="5398" w:type="dxa"/>
            <w:gridSpan w:val="2"/>
            <w:tcBorders>
              <w:top w:val="nil"/>
              <w:bottom w:val="nil"/>
            </w:tcBorders>
            <w:shd w:val="clear" w:color="auto" w:fill="auto"/>
          </w:tcPr>
          <w:p w14:paraId="3FE557A8" w14:textId="1FED00C4" w:rsidR="00E56235" w:rsidRDefault="00E56235" w:rsidP="007D03C8">
            <w:pPr>
              <w:pStyle w:val="DHHSbody"/>
              <w:rPr>
                <w:lang w:val="en-GB"/>
              </w:rPr>
            </w:pPr>
            <w:r>
              <w:rPr>
                <w:lang w:val="en-GB"/>
              </w:rPr>
              <w:t xml:space="preserve">Client does not have an ABI </w:t>
            </w:r>
            <w:r w:rsidR="007D03C8">
              <w:rPr>
                <w:lang w:val="en-GB"/>
              </w:rPr>
              <w:t>d</w:t>
            </w:r>
            <w:r>
              <w:rPr>
                <w:lang w:val="en-GB"/>
              </w:rPr>
              <w:t>iagnosis</w:t>
            </w:r>
          </w:p>
        </w:tc>
      </w:tr>
      <w:tr w:rsidR="00E56235" w:rsidRPr="002342B7" w14:paraId="7167527D" w14:textId="77777777" w:rsidTr="00887098">
        <w:trPr>
          <w:trHeight w:val="295"/>
        </w:trPr>
        <w:tc>
          <w:tcPr>
            <w:tcW w:w="2520" w:type="dxa"/>
            <w:gridSpan w:val="2"/>
            <w:tcBorders>
              <w:top w:val="nil"/>
              <w:bottom w:val="single" w:sz="4" w:space="0" w:color="auto"/>
            </w:tcBorders>
            <w:shd w:val="clear" w:color="auto" w:fill="auto"/>
          </w:tcPr>
          <w:p w14:paraId="0434F321" w14:textId="77777777" w:rsidR="00E56235" w:rsidRPr="002342B7" w:rsidRDefault="00E56235" w:rsidP="00CA7935">
            <w:pPr>
              <w:pStyle w:val="IMSTemplateelementheadings"/>
            </w:pPr>
          </w:p>
        </w:tc>
        <w:tc>
          <w:tcPr>
            <w:tcW w:w="1863" w:type="dxa"/>
            <w:tcBorders>
              <w:top w:val="nil"/>
              <w:bottom w:val="single" w:sz="4" w:space="0" w:color="auto"/>
            </w:tcBorders>
            <w:shd w:val="clear" w:color="auto" w:fill="auto"/>
          </w:tcPr>
          <w:p w14:paraId="7E5FE62B" w14:textId="51D0A95E" w:rsidR="00E56235" w:rsidRDefault="00E56235" w:rsidP="00FB2ECF">
            <w:pPr>
              <w:pStyle w:val="DHHSbody"/>
              <w:rPr>
                <w:lang w:val="en-GB"/>
              </w:rPr>
            </w:pPr>
            <w:r>
              <w:rPr>
                <w:lang w:val="en-GB"/>
              </w:rPr>
              <w:t xml:space="preserve">Code </w:t>
            </w:r>
            <w:r w:rsidR="00FB2ECF">
              <w:rPr>
                <w:lang w:val="en-GB"/>
              </w:rPr>
              <w:t>9</w:t>
            </w:r>
          </w:p>
        </w:tc>
        <w:tc>
          <w:tcPr>
            <w:tcW w:w="5398" w:type="dxa"/>
            <w:gridSpan w:val="2"/>
            <w:tcBorders>
              <w:top w:val="nil"/>
              <w:bottom w:val="single" w:sz="4" w:space="0" w:color="auto"/>
            </w:tcBorders>
            <w:shd w:val="clear" w:color="auto" w:fill="auto"/>
          </w:tcPr>
          <w:p w14:paraId="232ACF14" w14:textId="77777777" w:rsidR="007D03C8" w:rsidRDefault="007D03C8" w:rsidP="007D03C8">
            <w:pPr>
              <w:pStyle w:val="DHHSbody"/>
              <w:rPr>
                <w:lang w:val="en-GB"/>
              </w:rPr>
            </w:pPr>
            <w:r>
              <w:rPr>
                <w:lang w:val="en-GB"/>
              </w:rPr>
              <w:t xml:space="preserve">Not stated/inadequately described </w:t>
            </w:r>
          </w:p>
          <w:p w14:paraId="400DEDC4" w14:textId="3BFB069C" w:rsidR="00E56235" w:rsidRDefault="003B2366" w:rsidP="003B2366">
            <w:pPr>
              <w:pStyle w:val="DHHSbody"/>
              <w:rPr>
                <w:lang w:val="en-GB"/>
              </w:rPr>
            </w:pPr>
            <w:r>
              <w:rPr>
                <w:lang w:val="en-GB"/>
              </w:rPr>
              <w:t xml:space="preserve">Should be used when client’s </w:t>
            </w:r>
            <w:r w:rsidR="00A875BE">
              <w:rPr>
                <w:lang w:val="en-GB"/>
              </w:rPr>
              <w:t>ABI diagnosis</w:t>
            </w:r>
            <w:r>
              <w:rPr>
                <w:lang w:val="en-GB"/>
              </w:rPr>
              <w:t xml:space="preserve"> is unknown.</w:t>
            </w:r>
            <w:r w:rsidR="00E56235">
              <w:rPr>
                <w:lang w:val="en-GB"/>
              </w:rPr>
              <w:br/>
              <w:t xml:space="preserve">Includes: Where a client is undergoing </w:t>
            </w:r>
            <w:r w:rsidR="00FB2ECF">
              <w:rPr>
                <w:lang w:val="en-GB"/>
              </w:rPr>
              <w:t>or awaiting the outcome of ABI diagnostic tests.</w:t>
            </w:r>
          </w:p>
        </w:tc>
      </w:tr>
      <w:tr w:rsidR="00CF6D55" w:rsidRPr="002342B7" w14:paraId="5D1D9EC9" w14:textId="77777777" w:rsidTr="00E814D8">
        <w:trPr>
          <w:trHeight w:val="294"/>
        </w:trPr>
        <w:tc>
          <w:tcPr>
            <w:tcW w:w="9781" w:type="dxa"/>
            <w:gridSpan w:val="5"/>
            <w:tcBorders>
              <w:top w:val="single" w:sz="4" w:space="0" w:color="auto"/>
            </w:tcBorders>
            <w:shd w:val="clear" w:color="auto" w:fill="auto"/>
          </w:tcPr>
          <w:p w14:paraId="35D590B7" w14:textId="7E6AD023" w:rsidR="00CF6D55" w:rsidRPr="002342B7" w:rsidRDefault="00CF6D55" w:rsidP="00CA7935">
            <w:pPr>
              <w:pStyle w:val="IMSTemplateSectionHeading"/>
            </w:pPr>
            <w:r w:rsidRPr="002342B7">
              <w:t>Source and reference attributes</w:t>
            </w:r>
          </w:p>
        </w:tc>
      </w:tr>
      <w:tr w:rsidR="00CF6D55" w:rsidRPr="002342B7" w14:paraId="7776A21C" w14:textId="77777777" w:rsidTr="00E814D8">
        <w:trPr>
          <w:trHeight w:val="295"/>
        </w:trPr>
        <w:tc>
          <w:tcPr>
            <w:tcW w:w="2520" w:type="dxa"/>
            <w:gridSpan w:val="2"/>
            <w:shd w:val="clear" w:color="auto" w:fill="auto"/>
          </w:tcPr>
          <w:p w14:paraId="54616AD9" w14:textId="77777777" w:rsidR="00CF6D55" w:rsidRPr="002342B7" w:rsidRDefault="00CF6D55" w:rsidP="00CA7935">
            <w:pPr>
              <w:pStyle w:val="IMSTemplateelementheadings"/>
            </w:pPr>
            <w:r w:rsidRPr="002342B7">
              <w:t>Definition source</w:t>
            </w:r>
          </w:p>
        </w:tc>
        <w:tc>
          <w:tcPr>
            <w:tcW w:w="7261" w:type="dxa"/>
            <w:gridSpan w:val="3"/>
            <w:shd w:val="clear" w:color="auto" w:fill="auto"/>
          </w:tcPr>
          <w:p w14:paraId="384CDAE7" w14:textId="77777777" w:rsidR="00CF6D55" w:rsidRPr="002342B7" w:rsidRDefault="00CF6D55" w:rsidP="00CF6D55">
            <w:pPr>
              <w:pStyle w:val="DHHSbody"/>
            </w:pPr>
            <w:r>
              <w:t>Department of Health and Human Services</w:t>
            </w:r>
          </w:p>
        </w:tc>
      </w:tr>
      <w:tr w:rsidR="00CF6D55" w:rsidRPr="002342B7" w14:paraId="129C27B6" w14:textId="77777777" w:rsidTr="00E814D8">
        <w:trPr>
          <w:trHeight w:val="295"/>
        </w:trPr>
        <w:tc>
          <w:tcPr>
            <w:tcW w:w="2520" w:type="dxa"/>
            <w:gridSpan w:val="2"/>
            <w:shd w:val="clear" w:color="auto" w:fill="auto"/>
          </w:tcPr>
          <w:p w14:paraId="1D361658" w14:textId="77777777" w:rsidR="00CF6D55" w:rsidRPr="002342B7" w:rsidRDefault="00CF6D55" w:rsidP="00CA7935">
            <w:pPr>
              <w:pStyle w:val="IMSTemplateelementheadings"/>
            </w:pPr>
            <w:r w:rsidRPr="002342B7">
              <w:t>Definition source identifier</w:t>
            </w:r>
          </w:p>
        </w:tc>
        <w:tc>
          <w:tcPr>
            <w:tcW w:w="7261" w:type="dxa"/>
            <w:gridSpan w:val="3"/>
            <w:shd w:val="clear" w:color="auto" w:fill="auto"/>
          </w:tcPr>
          <w:p w14:paraId="3F03DF59" w14:textId="77777777" w:rsidR="00CF6D55" w:rsidRPr="002342B7" w:rsidRDefault="00CF6D55" w:rsidP="00CF6D55">
            <w:pPr>
              <w:pStyle w:val="DHHSbody"/>
            </w:pPr>
          </w:p>
        </w:tc>
      </w:tr>
      <w:tr w:rsidR="00CF6D55" w:rsidRPr="002342B7" w14:paraId="7FDCAC6F" w14:textId="77777777" w:rsidTr="00E814D8">
        <w:trPr>
          <w:trHeight w:val="295"/>
        </w:trPr>
        <w:tc>
          <w:tcPr>
            <w:tcW w:w="2520" w:type="dxa"/>
            <w:gridSpan w:val="2"/>
            <w:tcBorders>
              <w:bottom w:val="nil"/>
            </w:tcBorders>
            <w:shd w:val="clear" w:color="auto" w:fill="auto"/>
          </w:tcPr>
          <w:p w14:paraId="0BAC2472" w14:textId="77777777" w:rsidR="00CF6D55" w:rsidRPr="002342B7" w:rsidRDefault="00CF6D55" w:rsidP="00CA7935">
            <w:pPr>
              <w:pStyle w:val="IMSTemplateelementheadings"/>
            </w:pPr>
            <w:r w:rsidRPr="002342B7">
              <w:t>Value domain source</w:t>
            </w:r>
          </w:p>
        </w:tc>
        <w:tc>
          <w:tcPr>
            <w:tcW w:w="7261" w:type="dxa"/>
            <w:gridSpan w:val="3"/>
            <w:tcBorders>
              <w:bottom w:val="nil"/>
            </w:tcBorders>
            <w:shd w:val="clear" w:color="auto" w:fill="auto"/>
          </w:tcPr>
          <w:p w14:paraId="65FEED26" w14:textId="01ACE770" w:rsidR="00CF6D55" w:rsidRPr="002342B7" w:rsidRDefault="009E35FE" w:rsidP="00CF6D55">
            <w:pPr>
              <w:pStyle w:val="DHHSbody"/>
            </w:pPr>
            <w:r>
              <w:t>METeOR</w:t>
            </w:r>
          </w:p>
        </w:tc>
      </w:tr>
      <w:tr w:rsidR="00CF6D55" w:rsidRPr="002342B7" w14:paraId="7D22AFA6" w14:textId="77777777" w:rsidTr="00E814D8">
        <w:trPr>
          <w:trHeight w:val="295"/>
        </w:trPr>
        <w:tc>
          <w:tcPr>
            <w:tcW w:w="2520" w:type="dxa"/>
            <w:gridSpan w:val="2"/>
            <w:tcBorders>
              <w:top w:val="nil"/>
              <w:bottom w:val="single" w:sz="4" w:space="0" w:color="auto"/>
            </w:tcBorders>
            <w:shd w:val="clear" w:color="auto" w:fill="auto"/>
          </w:tcPr>
          <w:p w14:paraId="4FD0122A" w14:textId="77777777" w:rsidR="00CF6D55" w:rsidRPr="002342B7" w:rsidRDefault="00CF6D55" w:rsidP="00CA7935">
            <w:pPr>
              <w:pStyle w:val="IMSTemplateelementheadings"/>
            </w:pPr>
            <w:r w:rsidRPr="002342B7">
              <w:t>Value domain identifier</w:t>
            </w:r>
          </w:p>
        </w:tc>
        <w:tc>
          <w:tcPr>
            <w:tcW w:w="7261" w:type="dxa"/>
            <w:gridSpan w:val="3"/>
            <w:tcBorders>
              <w:top w:val="nil"/>
              <w:bottom w:val="single" w:sz="4" w:space="0" w:color="auto"/>
            </w:tcBorders>
            <w:shd w:val="clear" w:color="auto" w:fill="auto"/>
          </w:tcPr>
          <w:p w14:paraId="7C55A833" w14:textId="77777777" w:rsidR="00CF6D55" w:rsidRPr="002342B7" w:rsidRDefault="00CF6D55" w:rsidP="00CF6D55">
            <w:pPr>
              <w:pStyle w:val="DHHSbody"/>
            </w:pPr>
            <w:r w:rsidRPr="002342B7">
              <w:t xml:space="preserve">Based on </w:t>
            </w:r>
            <w:r w:rsidRPr="00C2052E">
              <w:t>270732 yes/no</w:t>
            </w:r>
            <w:r w:rsidRPr="002342B7">
              <w:t>, Code N</w:t>
            </w:r>
          </w:p>
        </w:tc>
      </w:tr>
      <w:tr w:rsidR="00CF6D55" w:rsidRPr="002342B7" w14:paraId="02D91C41" w14:textId="77777777" w:rsidTr="00E814D8">
        <w:trPr>
          <w:trHeight w:val="295"/>
        </w:trPr>
        <w:tc>
          <w:tcPr>
            <w:tcW w:w="9781" w:type="dxa"/>
            <w:gridSpan w:val="5"/>
            <w:tcBorders>
              <w:top w:val="single" w:sz="4" w:space="0" w:color="auto"/>
            </w:tcBorders>
            <w:shd w:val="clear" w:color="auto" w:fill="auto"/>
          </w:tcPr>
          <w:p w14:paraId="36B96EB6" w14:textId="77777777" w:rsidR="00CF6D55" w:rsidRPr="002342B7" w:rsidRDefault="00CF6D55" w:rsidP="00CA7935">
            <w:pPr>
              <w:pStyle w:val="IMSTemplateSectionHeading"/>
            </w:pPr>
            <w:r>
              <w:t>Relational attributes</w:t>
            </w:r>
          </w:p>
        </w:tc>
      </w:tr>
      <w:tr w:rsidR="00CF6D55" w:rsidRPr="002342B7" w14:paraId="278B796C" w14:textId="77777777" w:rsidTr="00E814D8">
        <w:trPr>
          <w:trHeight w:val="294"/>
        </w:trPr>
        <w:tc>
          <w:tcPr>
            <w:tcW w:w="2520" w:type="dxa"/>
            <w:gridSpan w:val="2"/>
            <w:shd w:val="clear" w:color="auto" w:fill="auto"/>
          </w:tcPr>
          <w:p w14:paraId="5E1D9ED0" w14:textId="77777777" w:rsidR="00CF6D55" w:rsidRPr="002342B7" w:rsidRDefault="00CF6D55" w:rsidP="00CA7935">
            <w:pPr>
              <w:pStyle w:val="IMSTemplateelementheadings"/>
            </w:pPr>
            <w:r w:rsidRPr="002342B7">
              <w:t>Related concepts</w:t>
            </w:r>
          </w:p>
        </w:tc>
        <w:tc>
          <w:tcPr>
            <w:tcW w:w="7261" w:type="dxa"/>
            <w:gridSpan w:val="3"/>
            <w:shd w:val="clear" w:color="auto" w:fill="auto"/>
          </w:tcPr>
          <w:p w14:paraId="31626A0E" w14:textId="77777777" w:rsidR="00CF6D55" w:rsidRPr="002342B7" w:rsidRDefault="00CF6D55" w:rsidP="00CF6D55">
            <w:pPr>
              <w:pStyle w:val="DHHSbody"/>
            </w:pPr>
            <w:r>
              <w:t>Client</w:t>
            </w:r>
          </w:p>
        </w:tc>
      </w:tr>
      <w:tr w:rsidR="00CF6D55" w:rsidRPr="002342B7" w14:paraId="50797865" w14:textId="77777777" w:rsidTr="00E814D8">
        <w:trPr>
          <w:cantSplit/>
          <w:trHeight w:val="295"/>
        </w:trPr>
        <w:tc>
          <w:tcPr>
            <w:tcW w:w="2520" w:type="dxa"/>
            <w:gridSpan w:val="2"/>
            <w:shd w:val="clear" w:color="auto" w:fill="auto"/>
          </w:tcPr>
          <w:p w14:paraId="2CBDF203" w14:textId="77777777" w:rsidR="00CF6D55" w:rsidRPr="002342B7" w:rsidRDefault="00CF6D55" w:rsidP="00CA7935">
            <w:pPr>
              <w:pStyle w:val="IMSTemplateelementheadings"/>
            </w:pPr>
            <w:r w:rsidRPr="002342B7">
              <w:t>Related data elements</w:t>
            </w:r>
          </w:p>
        </w:tc>
        <w:tc>
          <w:tcPr>
            <w:tcW w:w="7261" w:type="dxa"/>
            <w:gridSpan w:val="3"/>
            <w:shd w:val="clear" w:color="auto" w:fill="auto"/>
          </w:tcPr>
          <w:p w14:paraId="0DFA2566" w14:textId="77777777" w:rsidR="00CF6D55" w:rsidRPr="002342B7" w:rsidRDefault="00CF6D55" w:rsidP="00CF6D55">
            <w:pPr>
              <w:pStyle w:val="DHHSbody"/>
            </w:pPr>
            <w:r>
              <w:t>Client-mental health diagnosis</w:t>
            </w:r>
          </w:p>
        </w:tc>
      </w:tr>
      <w:tr w:rsidR="00CF6D55" w:rsidRPr="002342B7" w14:paraId="4B700CA8" w14:textId="77777777" w:rsidTr="00E814D8">
        <w:trPr>
          <w:trHeight w:val="294"/>
        </w:trPr>
        <w:tc>
          <w:tcPr>
            <w:tcW w:w="2520" w:type="dxa"/>
            <w:gridSpan w:val="2"/>
            <w:shd w:val="clear" w:color="auto" w:fill="auto"/>
          </w:tcPr>
          <w:p w14:paraId="5F0C9953" w14:textId="77777777" w:rsidR="00CF6D55" w:rsidRPr="002342B7" w:rsidRDefault="00CF6D55" w:rsidP="00CA7935">
            <w:pPr>
              <w:pStyle w:val="IMSTemplateelementheadings"/>
            </w:pPr>
            <w:r w:rsidRPr="002342B7">
              <w:t>Edit/validation rules</w:t>
            </w:r>
          </w:p>
        </w:tc>
        <w:tc>
          <w:tcPr>
            <w:tcW w:w="7261" w:type="dxa"/>
            <w:gridSpan w:val="3"/>
            <w:shd w:val="clear" w:color="auto" w:fill="auto"/>
            <w:vAlign w:val="bottom"/>
          </w:tcPr>
          <w:p w14:paraId="0162EECE" w14:textId="5EF178E3" w:rsidR="00CF6D55" w:rsidRPr="002342B7" w:rsidRDefault="0046593A" w:rsidP="00CF6D55">
            <w:pPr>
              <w:pStyle w:val="DHHSbody"/>
            </w:pPr>
            <w:r>
              <w:t>AoD2 cannot be null</w:t>
            </w:r>
          </w:p>
        </w:tc>
      </w:tr>
      <w:tr w:rsidR="00CF6D55" w:rsidRPr="002342B7" w14:paraId="30CDDD23" w14:textId="77777777" w:rsidTr="00E814D8">
        <w:trPr>
          <w:trHeight w:val="294"/>
        </w:trPr>
        <w:tc>
          <w:tcPr>
            <w:tcW w:w="2520" w:type="dxa"/>
            <w:gridSpan w:val="2"/>
            <w:shd w:val="clear" w:color="auto" w:fill="auto"/>
          </w:tcPr>
          <w:p w14:paraId="24A26F3D" w14:textId="77777777" w:rsidR="00CF6D55" w:rsidRPr="002342B7" w:rsidRDefault="00CF6D55" w:rsidP="00CA7935">
            <w:pPr>
              <w:pStyle w:val="IMSTemplateelementheadings"/>
            </w:pPr>
          </w:p>
        </w:tc>
        <w:tc>
          <w:tcPr>
            <w:tcW w:w="7261" w:type="dxa"/>
            <w:gridSpan w:val="3"/>
            <w:shd w:val="clear" w:color="auto" w:fill="auto"/>
            <w:vAlign w:val="bottom"/>
          </w:tcPr>
          <w:p w14:paraId="06922CD0" w14:textId="4C83FA81" w:rsidR="00CF6D55" w:rsidRPr="002342B7" w:rsidRDefault="00CF6D55" w:rsidP="00E10447">
            <w:pPr>
              <w:pStyle w:val="DHHSbody"/>
            </w:pPr>
          </w:p>
        </w:tc>
      </w:tr>
      <w:tr w:rsidR="00CF6D55" w:rsidRPr="002342B7" w14:paraId="7AE91878" w14:textId="77777777" w:rsidTr="00E814D8">
        <w:trPr>
          <w:trHeight w:val="294"/>
        </w:trPr>
        <w:tc>
          <w:tcPr>
            <w:tcW w:w="2520" w:type="dxa"/>
            <w:gridSpan w:val="2"/>
            <w:shd w:val="clear" w:color="auto" w:fill="auto"/>
          </w:tcPr>
          <w:p w14:paraId="64A95CAE" w14:textId="77777777" w:rsidR="00CF6D55" w:rsidRPr="002342B7" w:rsidRDefault="00CF6D55" w:rsidP="00CA7935">
            <w:pPr>
              <w:pStyle w:val="IMSTemplateelementheadings"/>
            </w:pPr>
            <w:r w:rsidRPr="002342B7">
              <w:t>Other related information</w:t>
            </w:r>
          </w:p>
        </w:tc>
        <w:tc>
          <w:tcPr>
            <w:tcW w:w="7261" w:type="dxa"/>
            <w:gridSpan w:val="3"/>
            <w:shd w:val="clear" w:color="auto" w:fill="auto"/>
          </w:tcPr>
          <w:p w14:paraId="50557EAA" w14:textId="77777777" w:rsidR="00CF6D55" w:rsidRPr="002342B7" w:rsidRDefault="00CF6D55" w:rsidP="00CA7935">
            <w:pPr>
              <w:pStyle w:val="IMSTemplatecontent"/>
            </w:pPr>
          </w:p>
        </w:tc>
      </w:tr>
      <w:tr w:rsidR="00964967" w:rsidRPr="002342B7" w14:paraId="16FC5798" w14:textId="77777777" w:rsidTr="00E814D8">
        <w:trPr>
          <w:trHeight w:val="294"/>
        </w:trPr>
        <w:tc>
          <w:tcPr>
            <w:tcW w:w="2520" w:type="dxa"/>
            <w:gridSpan w:val="2"/>
            <w:shd w:val="clear" w:color="auto" w:fill="auto"/>
          </w:tcPr>
          <w:p w14:paraId="12A7C97C" w14:textId="77777777" w:rsidR="00964967" w:rsidRPr="002342B7" w:rsidRDefault="00964967" w:rsidP="00CA7935">
            <w:pPr>
              <w:pStyle w:val="IMSTemplateelementheadings"/>
            </w:pPr>
          </w:p>
        </w:tc>
        <w:tc>
          <w:tcPr>
            <w:tcW w:w="7261" w:type="dxa"/>
            <w:gridSpan w:val="3"/>
            <w:shd w:val="clear" w:color="auto" w:fill="auto"/>
          </w:tcPr>
          <w:p w14:paraId="49E95205" w14:textId="77777777" w:rsidR="00964967" w:rsidRPr="002342B7" w:rsidRDefault="00964967" w:rsidP="00CA7935">
            <w:pPr>
              <w:pStyle w:val="IMSTemplatecontent"/>
            </w:pPr>
          </w:p>
        </w:tc>
      </w:tr>
    </w:tbl>
    <w:p w14:paraId="369D4810" w14:textId="77777777" w:rsidR="00743372" w:rsidRDefault="00743372" w:rsidP="00882EB5">
      <w:pPr>
        <w:pStyle w:val="DHHSbody"/>
        <w:rPr>
          <w:lang w:eastAsia="en-AU"/>
        </w:rPr>
      </w:pPr>
    </w:p>
    <w:p w14:paraId="68A9DA9E" w14:textId="77777777" w:rsidR="00743372" w:rsidRDefault="00743372">
      <w:pPr>
        <w:rPr>
          <w:rFonts w:ascii="Arial" w:eastAsia="MS Gothic" w:hAnsi="Arial"/>
          <w:b/>
          <w:bCs/>
          <w:sz w:val="24"/>
          <w:szCs w:val="26"/>
          <w:lang w:eastAsia="en-AU"/>
        </w:rPr>
      </w:pPr>
      <w:r>
        <w:rPr>
          <w:lang w:eastAsia="en-AU"/>
        </w:rPr>
        <w:br w:type="page"/>
      </w:r>
    </w:p>
    <w:p w14:paraId="5B5CB631" w14:textId="4AE25A2A" w:rsidR="00CF6D55" w:rsidRPr="002342B7" w:rsidRDefault="00CF6D55" w:rsidP="009803A5">
      <w:pPr>
        <w:pStyle w:val="Heading3"/>
        <w:rPr>
          <w:lang w:eastAsia="en-AU"/>
        </w:rPr>
      </w:pPr>
      <w:bookmarkStart w:id="233" w:name="_Toc524682790"/>
      <w:bookmarkStart w:id="234" w:name="_Toc525122699"/>
      <w:r w:rsidRPr="002342B7">
        <w:rPr>
          <w:lang w:eastAsia="en-AU"/>
        </w:rPr>
        <w:lastRenderedPageBreak/>
        <w:t>Client—country of birth—NNNN</w:t>
      </w:r>
      <w:bookmarkEnd w:id="233"/>
      <w:bookmarkEnd w:id="234"/>
    </w:p>
    <w:tbl>
      <w:tblPr>
        <w:tblW w:w="5365" w:type="pct"/>
        <w:tblBorders>
          <w:top w:val="single" w:sz="4" w:space="0" w:color="auto"/>
          <w:bottom w:val="single" w:sz="4" w:space="0" w:color="auto"/>
        </w:tblBorders>
        <w:tblCellMar>
          <w:left w:w="30" w:type="dxa"/>
          <w:right w:w="30" w:type="dxa"/>
        </w:tblCellMar>
        <w:tblLook w:val="0000" w:firstRow="0" w:lastRow="0" w:firstColumn="0" w:lastColumn="0" w:noHBand="0" w:noVBand="0"/>
      </w:tblPr>
      <w:tblGrid>
        <w:gridCol w:w="21"/>
        <w:gridCol w:w="2322"/>
        <w:gridCol w:w="203"/>
        <w:gridCol w:w="439"/>
        <w:gridCol w:w="1201"/>
        <w:gridCol w:w="2640"/>
        <w:gridCol w:w="2923"/>
      </w:tblGrid>
      <w:tr w:rsidR="00CF6D55" w:rsidRPr="002342B7" w14:paraId="6C5F706A" w14:textId="77777777" w:rsidTr="00FE5FAB">
        <w:trPr>
          <w:trHeight w:val="295"/>
        </w:trPr>
        <w:tc>
          <w:tcPr>
            <w:tcW w:w="5000" w:type="pct"/>
            <w:gridSpan w:val="7"/>
            <w:tcBorders>
              <w:top w:val="single" w:sz="4" w:space="0" w:color="auto"/>
              <w:bottom w:val="nil"/>
            </w:tcBorders>
            <w:shd w:val="clear" w:color="auto" w:fill="auto"/>
          </w:tcPr>
          <w:p w14:paraId="0EC666B9" w14:textId="77777777" w:rsidR="00CF6D55" w:rsidRPr="002342B7" w:rsidRDefault="00CF6D55" w:rsidP="00CA7935">
            <w:pPr>
              <w:pStyle w:val="IMSTemplateSectionHeading"/>
            </w:pPr>
            <w:r w:rsidRPr="002342B7">
              <w:t>Identifying and definitional attributes</w:t>
            </w:r>
          </w:p>
        </w:tc>
      </w:tr>
      <w:tr w:rsidR="00CF6D55" w:rsidRPr="002342B7" w14:paraId="1A4C4D1D" w14:textId="77777777" w:rsidTr="00FE5FAB">
        <w:trPr>
          <w:trHeight w:val="294"/>
        </w:trPr>
        <w:tc>
          <w:tcPr>
            <w:tcW w:w="1202" w:type="pct"/>
            <w:gridSpan w:val="2"/>
            <w:tcBorders>
              <w:top w:val="nil"/>
              <w:bottom w:val="single" w:sz="4" w:space="0" w:color="auto"/>
            </w:tcBorders>
            <w:shd w:val="clear" w:color="auto" w:fill="auto"/>
          </w:tcPr>
          <w:p w14:paraId="24688EF7" w14:textId="77777777" w:rsidR="00CF6D55" w:rsidRPr="002342B7" w:rsidRDefault="00CF6D55" w:rsidP="00CA7935">
            <w:pPr>
              <w:pStyle w:val="IMSTemplateelementheadings"/>
            </w:pPr>
            <w:r w:rsidRPr="002342B7">
              <w:t>Definition</w:t>
            </w:r>
          </w:p>
        </w:tc>
        <w:tc>
          <w:tcPr>
            <w:tcW w:w="3798" w:type="pct"/>
            <w:gridSpan w:val="5"/>
            <w:tcBorders>
              <w:top w:val="nil"/>
              <w:bottom w:val="single" w:sz="4" w:space="0" w:color="auto"/>
            </w:tcBorders>
            <w:shd w:val="clear" w:color="auto" w:fill="auto"/>
          </w:tcPr>
          <w:p w14:paraId="5A416854" w14:textId="77777777" w:rsidR="00CF6D55" w:rsidRPr="002342B7" w:rsidRDefault="00CF6D55" w:rsidP="00CF6D55">
            <w:pPr>
              <w:pStyle w:val="DHHSbody"/>
            </w:pPr>
            <w:r w:rsidRPr="002342B7">
              <w:t>The country in which the client was born.</w:t>
            </w:r>
          </w:p>
        </w:tc>
      </w:tr>
      <w:tr w:rsidR="00CF6D55" w:rsidRPr="002342B7" w14:paraId="665D8F09" w14:textId="77777777" w:rsidTr="00FE5FAB">
        <w:trPr>
          <w:trHeight w:val="295"/>
        </w:trPr>
        <w:tc>
          <w:tcPr>
            <w:tcW w:w="5000" w:type="pct"/>
            <w:gridSpan w:val="7"/>
            <w:tcBorders>
              <w:top w:val="single" w:sz="4" w:space="0" w:color="auto"/>
            </w:tcBorders>
            <w:shd w:val="clear" w:color="auto" w:fill="auto"/>
          </w:tcPr>
          <w:p w14:paraId="7C3708E7" w14:textId="77777777" w:rsidR="00CF6D55" w:rsidRPr="002342B7" w:rsidRDefault="00CF6D55" w:rsidP="00CA7935">
            <w:pPr>
              <w:pStyle w:val="IMSTemplateMainSectionHeading"/>
            </w:pPr>
            <w:r w:rsidRPr="002342B7">
              <w:t>Value domain attributes</w:t>
            </w:r>
          </w:p>
        </w:tc>
      </w:tr>
      <w:tr w:rsidR="00CF6D55" w:rsidRPr="002342B7" w14:paraId="3029B6F2" w14:textId="77777777" w:rsidTr="00FE5FAB">
        <w:trPr>
          <w:cantSplit/>
          <w:trHeight w:val="295"/>
        </w:trPr>
        <w:tc>
          <w:tcPr>
            <w:tcW w:w="5000" w:type="pct"/>
            <w:gridSpan w:val="7"/>
            <w:shd w:val="clear" w:color="auto" w:fill="auto"/>
          </w:tcPr>
          <w:p w14:paraId="2E4535B2" w14:textId="77777777" w:rsidR="00CF6D55" w:rsidRPr="002342B7" w:rsidRDefault="00CF6D55" w:rsidP="00CA7935">
            <w:pPr>
              <w:pStyle w:val="IMSTemplateSectionHeading"/>
            </w:pPr>
            <w:r w:rsidRPr="002342B7">
              <w:t>Representational attributes</w:t>
            </w:r>
          </w:p>
        </w:tc>
      </w:tr>
      <w:tr w:rsidR="00CF6D55" w:rsidRPr="002342B7" w14:paraId="7CF2A11B" w14:textId="77777777" w:rsidTr="00FE5FAB">
        <w:trPr>
          <w:trHeight w:val="295"/>
        </w:trPr>
        <w:tc>
          <w:tcPr>
            <w:tcW w:w="1202" w:type="pct"/>
            <w:gridSpan w:val="2"/>
            <w:shd w:val="clear" w:color="auto" w:fill="auto"/>
          </w:tcPr>
          <w:p w14:paraId="4B5C2E1E" w14:textId="77777777" w:rsidR="00CF6D55" w:rsidRPr="002342B7" w:rsidRDefault="00CF6D55" w:rsidP="00CA7935">
            <w:pPr>
              <w:pStyle w:val="IMSTemplateelementheadings"/>
            </w:pPr>
            <w:r w:rsidRPr="002342B7">
              <w:t>Representation class</w:t>
            </w:r>
          </w:p>
        </w:tc>
        <w:tc>
          <w:tcPr>
            <w:tcW w:w="945" w:type="pct"/>
            <w:gridSpan w:val="3"/>
            <w:shd w:val="clear" w:color="auto" w:fill="auto"/>
          </w:tcPr>
          <w:p w14:paraId="2A620453" w14:textId="77777777" w:rsidR="00CF6D55" w:rsidRPr="002342B7" w:rsidRDefault="00CF6D55" w:rsidP="00CA7935">
            <w:pPr>
              <w:pStyle w:val="IMSTemplatecontent"/>
            </w:pPr>
            <w:r w:rsidRPr="002342B7">
              <w:t>Code</w:t>
            </w:r>
          </w:p>
        </w:tc>
        <w:tc>
          <w:tcPr>
            <w:tcW w:w="1354" w:type="pct"/>
            <w:shd w:val="clear" w:color="auto" w:fill="auto"/>
          </w:tcPr>
          <w:p w14:paraId="0D4CAC50" w14:textId="77777777" w:rsidR="00CF6D55" w:rsidRPr="002342B7" w:rsidRDefault="00CF6D55" w:rsidP="00CA7935">
            <w:pPr>
              <w:pStyle w:val="IMSTemplateelementheadings"/>
            </w:pPr>
            <w:r w:rsidRPr="002342B7">
              <w:t>Data type</w:t>
            </w:r>
          </w:p>
        </w:tc>
        <w:tc>
          <w:tcPr>
            <w:tcW w:w="1499" w:type="pct"/>
            <w:shd w:val="clear" w:color="auto" w:fill="auto"/>
          </w:tcPr>
          <w:p w14:paraId="517B2977" w14:textId="77777777" w:rsidR="00CF6D55" w:rsidRPr="002342B7" w:rsidRDefault="00CF6D55" w:rsidP="00CA7935">
            <w:pPr>
              <w:pStyle w:val="IMSTemplatecontent"/>
            </w:pPr>
            <w:r w:rsidRPr="002342B7">
              <w:t>Number</w:t>
            </w:r>
          </w:p>
        </w:tc>
      </w:tr>
      <w:tr w:rsidR="00CF6D55" w:rsidRPr="002342B7" w14:paraId="1DDC33B0" w14:textId="77777777" w:rsidTr="00FE5FAB">
        <w:trPr>
          <w:trHeight w:val="295"/>
        </w:trPr>
        <w:tc>
          <w:tcPr>
            <w:tcW w:w="1202" w:type="pct"/>
            <w:gridSpan w:val="2"/>
            <w:shd w:val="clear" w:color="auto" w:fill="auto"/>
          </w:tcPr>
          <w:p w14:paraId="031B71B6" w14:textId="77777777" w:rsidR="00CF6D55" w:rsidRPr="002342B7" w:rsidRDefault="00CF6D55" w:rsidP="00CA7935">
            <w:pPr>
              <w:pStyle w:val="IMSTemplateelementheadings"/>
            </w:pPr>
            <w:r w:rsidRPr="002342B7">
              <w:t>Format</w:t>
            </w:r>
          </w:p>
        </w:tc>
        <w:tc>
          <w:tcPr>
            <w:tcW w:w="945" w:type="pct"/>
            <w:gridSpan w:val="3"/>
            <w:shd w:val="clear" w:color="auto" w:fill="auto"/>
          </w:tcPr>
          <w:p w14:paraId="4EE611FB" w14:textId="77777777" w:rsidR="00CF6D55" w:rsidRPr="002342B7" w:rsidRDefault="00CF6D55" w:rsidP="00CA7935">
            <w:pPr>
              <w:pStyle w:val="IMSTemplatecontent"/>
            </w:pPr>
            <w:r w:rsidRPr="002342B7">
              <w:t>NNNN</w:t>
            </w:r>
          </w:p>
        </w:tc>
        <w:tc>
          <w:tcPr>
            <w:tcW w:w="1354" w:type="pct"/>
            <w:shd w:val="clear" w:color="auto" w:fill="auto"/>
          </w:tcPr>
          <w:p w14:paraId="6B4CB33C" w14:textId="77777777" w:rsidR="00CF6D55" w:rsidRPr="002342B7" w:rsidRDefault="00CF6D55" w:rsidP="00CA7935">
            <w:pPr>
              <w:pStyle w:val="IMSTemplateelementheadings"/>
            </w:pPr>
            <w:r w:rsidRPr="002342B7">
              <w:t>Maximum character length</w:t>
            </w:r>
          </w:p>
        </w:tc>
        <w:tc>
          <w:tcPr>
            <w:tcW w:w="1499" w:type="pct"/>
            <w:shd w:val="clear" w:color="auto" w:fill="auto"/>
          </w:tcPr>
          <w:p w14:paraId="7884E899" w14:textId="77777777" w:rsidR="00CF6D55" w:rsidRPr="002342B7" w:rsidRDefault="00CF6D55" w:rsidP="00CA7935">
            <w:pPr>
              <w:pStyle w:val="IMSTemplatecontent"/>
            </w:pPr>
            <w:r w:rsidRPr="002342B7">
              <w:t>4</w:t>
            </w:r>
          </w:p>
        </w:tc>
      </w:tr>
      <w:tr w:rsidR="00CF6D55" w:rsidRPr="002342B7" w14:paraId="5A14D8AA" w14:textId="77777777" w:rsidTr="00FE5FAB">
        <w:trPr>
          <w:trHeight w:val="294"/>
        </w:trPr>
        <w:tc>
          <w:tcPr>
            <w:tcW w:w="1202" w:type="pct"/>
            <w:gridSpan w:val="2"/>
            <w:shd w:val="clear" w:color="auto" w:fill="auto"/>
          </w:tcPr>
          <w:p w14:paraId="23B7B564" w14:textId="77777777" w:rsidR="00CF6D55" w:rsidRPr="002342B7" w:rsidRDefault="00CF6D55" w:rsidP="00CA7935">
            <w:pPr>
              <w:pStyle w:val="IMSTemplateelementheadings"/>
            </w:pPr>
            <w:r w:rsidRPr="002342B7">
              <w:t>Permissible values instructions</w:t>
            </w:r>
          </w:p>
        </w:tc>
        <w:tc>
          <w:tcPr>
            <w:tcW w:w="3798" w:type="pct"/>
            <w:gridSpan w:val="5"/>
            <w:shd w:val="clear" w:color="auto" w:fill="auto"/>
          </w:tcPr>
          <w:p w14:paraId="59B6779F" w14:textId="5A417193" w:rsidR="00CF6D55" w:rsidRPr="00F07B48" w:rsidRDefault="00715BBD" w:rsidP="00F07B48">
            <w:pPr>
              <w:pStyle w:val="IMSTemplatecontent"/>
            </w:pPr>
            <w:r w:rsidRPr="00F07B48">
              <w:t>Refer to Appendix 7.</w:t>
            </w:r>
            <w:r w:rsidR="00964967" w:rsidRPr="00F07B48">
              <w:t>5</w:t>
            </w:r>
            <w:r w:rsidRPr="00F07B48">
              <w:t xml:space="preserve">: Large-value domains. </w:t>
            </w:r>
          </w:p>
          <w:p w14:paraId="4817F4BD" w14:textId="77777777" w:rsidR="00CF6D55" w:rsidRPr="002342B7" w:rsidRDefault="00CF6D55" w:rsidP="00CA7935">
            <w:pPr>
              <w:pStyle w:val="IMSTemplatecontent"/>
            </w:pPr>
            <w:r w:rsidRPr="002342B7">
              <w:t>Examples from the full list:</w:t>
            </w:r>
          </w:p>
        </w:tc>
      </w:tr>
      <w:tr w:rsidR="00CF6D55" w:rsidRPr="002342B7" w14:paraId="2DB77A3C" w14:textId="77777777" w:rsidTr="00FE5FAB">
        <w:trPr>
          <w:trHeight w:val="294"/>
        </w:trPr>
        <w:tc>
          <w:tcPr>
            <w:tcW w:w="1202" w:type="pct"/>
            <w:gridSpan w:val="2"/>
            <w:shd w:val="clear" w:color="auto" w:fill="auto"/>
          </w:tcPr>
          <w:p w14:paraId="6CC8E213" w14:textId="77777777" w:rsidR="00CF6D55" w:rsidRPr="002342B7" w:rsidRDefault="00CF6D55" w:rsidP="00CA7935">
            <w:pPr>
              <w:pStyle w:val="IMSTemplateelementheadings"/>
            </w:pPr>
            <w:r w:rsidRPr="002342B7">
              <w:t>Permissible values</w:t>
            </w:r>
          </w:p>
        </w:tc>
        <w:tc>
          <w:tcPr>
            <w:tcW w:w="329" w:type="pct"/>
            <w:gridSpan w:val="2"/>
            <w:shd w:val="clear" w:color="auto" w:fill="auto"/>
          </w:tcPr>
          <w:p w14:paraId="7195D774" w14:textId="77777777" w:rsidR="00CF6D55" w:rsidRPr="002342B7" w:rsidRDefault="00CF6D55" w:rsidP="00CA7935">
            <w:pPr>
              <w:pStyle w:val="IMSTemplateVDHeading"/>
            </w:pPr>
            <w:r w:rsidRPr="002342B7">
              <w:t>Value</w:t>
            </w:r>
          </w:p>
        </w:tc>
        <w:tc>
          <w:tcPr>
            <w:tcW w:w="3469" w:type="pct"/>
            <w:gridSpan w:val="3"/>
            <w:shd w:val="clear" w:color="auto" w:fill="auto"/>
          </w:tcPr>
          <w:p w14:paraId="1C77745B" w14:textId="77777777" w:rsidR="00CF6D55" w:rsidRPr="002342B7" w:rsidRDefault="00CF6D55" w:rsidP="00CA7935">
            <w:pPr>
              <w:pStyle w:val="IMSTemplateVDHeading"/>
            </w:pPr>
            <w:r w:rsidRPr="002342B7">
              <w:t>Meaning</w:t>
            </w:r>
          </w:p>
        </w:tc>
      </w:tr>
      <w:tr w:rsidR="00CF6D55" w:rsidRPr="002342B7" w14:paraId="188BF9F1" w14:textId="77777777" w:rsidTr="00FE5FAB">
        <w:trPr>
          <w:trHeight w:val="294"/>
        </w:trPr>
        <w:tc>
          <w:tcPr>
            <w:tcW w:w="1202" w:type="pct"/>
            <w:gridSpan w:val="2"/>
            <w:shd w:val="clear" w:color="auto" w:fill="auto"/>
          </w:tcPr>
          <w:p w14:paraId="72D92BF5" w14:textId="77777777" w:rsidR="00CF6D55" w:rsidRPr="002342B7" w:rsidRDefault="00CF6D55" w:rsidP="00CA7935">
            <w:pPr>
              <w:pStyle w:val="IMSTemplateelementheadings"/>
            </w:pPr>
          </w:p>
        </w:tc>
        <w:tc>
          <w:tcPr>
            <w:tcW w:w="329" w:type="pct"/>
            <w:gridSpan w:val="2"/>
            <w:shd w:val="clear" w:color="auto" w:fill="auto"/>
            <w:vAlign w:val="bottom"/>
          </w:tcPr>
          <w:p w14:paraId="10783FE1" w14:textId="77777777" w:rsidR="00CF6D55" w:rsidRPr="002342B7" w:rsidRDefault="00CF6D55" w:rsidP="00CA7935">
            <w:pPr>
              <w:pStyle w:val="IMSTemplateelementheadings"/>
            </w:pPr>
            <w:r w:rsidRPr="002342B7">
              <w:t>1000</w:t>
            </w:r>
          </w:p>
        </w:tc>
        <w:tc>
          <w:tcPr>
            <w:tcW w:w="3469" w:type="pct"/>
            <w:gridSpan w:val="3"/>
            <w:shd w:val="clear" w:color="auto" w:fill="auto"/>
            <w:vAlign w:val="bottom"/>
          </w:tcPr>
          <w:p w14:paraId="7037678A" w14:textId="77777777" w:rsidR="00CF6D55" w:rsidRPr="002342B7" w:rsidRDefault="00CF6D55" w:rsidP="00CA7935">
            <w:pPr>
              <w:pStyle w:val="IMSTemplateelementheadings"/>
            </w:pPr>
            <w:r w:rsidRPr="002342B7">
              <w:t>OCEANIA AND ANTARCTICA</w:t>
            </w:r>
          </w:p>
        </w:tc>
      </w:tr>
      <w:tr w:rsidR="00CF6D55" w:rsidRPr="002342B7" w14:paraId="1566184D" w14:textId="77777777" w:rsidTr="00FE5FAB">
        <w:trPr>
          <w:trHeight w:val="294"/>
        </w:trPr>
        <w:tc>
          <w:tcPr>
            <w:tcW w:w="1202" w:type="pct"/>
            <w:gridSpan w:val="2"/>
            <w:shd w:val="clear" w:color="auto" w:fill="auto"/>
          </w:tcPr>
          <w:p w14:paraId="4D00601A" w14:textId="77777777" w:rsidR="00CF6D55" w:rsidRPr="002342B7" w:rsidRDefault="00CF6D55" w:rsidP="00CA7935">
            <w:pPr>
              <w:pStyle w:val="IMSTemplateelementheadings"/>
            </w:pPr>
          </w:p>
        </w:tc>
        <w:tc>
          <w:tcPr>
            <w:tcW w:w="329" w:type="pct"/>
            <w:gridSpan w:val="2"/>
            <w:shd w:val="clear" w:color="auto" w:fill="auto"/>
            <w:vAlign w:val="bottom"/>
          </w:tcPr>
          <w:p w14:paraId="22739F36" w14:textId="77777777" w:rsidR="00CF6D55" w:rsidRPr="005E031D" w:rsidRDefault="00CF6D55" w:rsidP="00CA7935">
            <w:pPr>
              <w:pStyle w:val="IMSTemplatecontent"/>
              <w:rPr>
                <w:b/>
                <w:i/>
              </w:rPr>
            </w:pPr>
            <w:r w:rsidRPr="005E031D">
              <w:rPr>
                <w:b/>
                <w:i/>
              </w:rPr>
              <w:t>1100</w:t>
            </w:r>
          </w:p>
        </w:tc>
        <w:tc>
          <w:tcPr>
            <w:tcW w:w="3469" w:type="pct"/>
            <w:gridSpan w:val="3"/>
            <w:shd w:val="clear" w:color="auto" w:fill="auto"/>
            <w:vAlign w:val="bottom"/>
          </w:tcPr>
          <w:p w14:paraId="48AFA552" w14:textId="77777777" w:rsidR="00CF6D55" w:rsidRPr="005E031D" w:rsidRDefault="00CF6D55" w:rsidP="00CA7935">
            <w:pPr>
              <w:pStyle w:val="IMSTemplatecontent"/>
              <w:rPr>
                <w:b/>
                <w:i/>
              </w:rPr>
            </w:pPr>
            <w:r w:rsidRPr="005E031D">
              <w:rPr>
                <w:b/>
                <w:i/>
              </w:rPr>
              <w:t>Australia (includes external territories)</w:t>
            </w:r>
          </w:p>
        </w:tc>
      </w:tr>
      <w:tr w:rsidR="00CF6D55" w:rsidRPr="002342B7" w14:paraId="6C612638" w14:textId="77777777" w:rsidTr="00FE5FAB">
        <w:trPr>
          <w:trHeight w:val="294"/>
        </w:trPr>
        <w:tc>
          <w:tcPr>
            <w:tcW w:w="1202" w:type="pct"/>
            <w:gridSpan w:val="2"/>
            <w:shd w:val="clear" w:color="auto" w:fill="auto"/>
          </w:tcPr>
          <w:p w14:paraId="08BF0FD4" w14:textId="77777777" w:rsidR="00CF6D55" w:rsidRPr="002342B7" w:rsidRDefault="00CF6D55" w:rsidP="00CA7935">
            <w:pPr>
              <w:pStyle w:val="IMSTemplateelementheadings"/>
            </w:pPr>
          </w:p>
        </w:tc>
        <w:tc>
          <w:tcPr>
            <w:tcW w:w="329" w:type="pct"/>
            <w:gridSpan w:val="2"/>
            <w:shd w:val="clear" w:color="auto" w:fill="auto"/>
            <w:vAlign w:val="bottom"/>
          </w:tcPr>
          <w:p w14:paraId="24CEE0EE" w14:textId="77777777" w:rsidR="00CF6D55" w:rsidRPr="00FE5FAB" w:rsidRDefault="00CF6D55" w:rsidP="00FE5FAB">
            <w:pPr>
              <w:pStyle w:val="DHHSbody"/>
            </w:pPr>
            <w:r w:rsidRPr="00FE5FAB">
              <w:t>1101</w:t>
            </w:r>
          </w:p>
        </w:tc>
        <w:tc>
          <w:tcPr>
            <w:tcW w:w="3469" w:type="pct"/>
            <w:gridSpan w:val="3"/>
            <w:shd w:val="clear" w:color="auto" w:fill="auto"/>
            <w:vAlign w:val="bottom"/>
          </w:tcPr>
          <w:p w14:paraId="2F97C4AE" w14:textId="77777777" w:rsidR="00CF6D55" w:rsidRPr="00FE5FAB" w:rsidRDefault="00CF6D55" w:rsidP="00FE5FAB">
            <w:pPr>
              <w:pStyle w:val="DHHSbody"/>
            </w:pPr>
            <w:r w:rsidRPr="00FE5FAB">
              <w:t>Australia</w:t>
            </w:r>
          </w:p>
        </w:tc>
      </w:tr>
      <w:tr w:rsidR="00CF6D55" w:rsidRPr="002342B7" w14:paraId="27883411" w14:textId="77777777" w:rsidTr="00FE5FAB">
        <w:trPr>
          <w:trHeight w:val="295"/>
        </w:trPr>
        <w:tc>
          <w:tcPr>
            <w:tcW w:w="1202" w:type="pct"/>
            <w:gridSpan w:val="2"/>
            <w:shd w:val="clear" w:color="auto" w:fill="auto"/>
          </w:tcPr>
          <w:p w14:paraId="6F8A0ED7" w14:textId="77777777" w:rsidR="00CF6D55" w:rsidRPr="002342B7" w:rsidRDefault="00CF6D55" w:rsidP="00CA7935">
            <w:pPr>
              <w:pStyle w:val="IMSTemplateelementheadings"/>
            </w:pPr>
            <w:r w:rsidRPr="002342B7">
              <w:t>Supplementary values</w:t>
            </w:r>
          </w:p>
        </w:tc>
        <w:tc>
          <w:tcPr>
            <w:tcW w:w="329" w:type="pct"/>
            <w:gridSpan w:val="2"/>
            <w:shd w:val="clear" w:color="auto" w:fill="auto"/>
          </w:tcPr>
          <w:p w14:paraId="1E685222" w14:textId="77777777" w:rsidR="00CF6D55" w:rsidRPr="002342B7" w:rsidRDefault="00CF6D55" w:rsidP="00CA7935">
            <w:pPr>
              <w:pStyle w:val="IMSTemplateVDHeading"/>
            </w:pPr>
            <w:r w:rsidRPr="002342B7">
              <w:t>Value</w:t>
            </w:r>
          </w:p>
        </w:tc>
        <w:tc>
          <w:tcPr>
            <w:tcW w:w="3469" w:type="pct"/>
            <w:gridSpan w:val="3"/>
            <w:shd w:val="clear" w:color="auto" w:fill="auto"/>
          </w:tcPr>
          <w:p w14:paraId="232397ED" w14:textId="77777777" w:rsidR="00CF6D55" w:rsidRPr="002342B7" w:rsidRDefault="00CF6D55" w:rsidP="00CA7935">
            <w:pPr>
              <w:pStyle w:val="IMSTemplateVDHeading"/>
            </w:pPr>
            <w:r w:rsidRPr="002342B7">
              <w:t>Meaning</w:t>
            </w:r>
          </w:p>
        </w:tc>
      </w:tr>
      <w:tr w:rsidR="00CF6D55" w:rsidRPr="002342B7" w14:paraId="1C9CABA7" w14:textId="77777777" w:rsidTr="00FE5FAB">
        <w:trPr>
          <w:trHeight w:val="294"/>
        </w:trPr>
        <w:tc>
          <w:tcPr>
            <w:tcW w:w="1202" w:type="pct"/>
            <w:gridSpan w:val="2"/>
            <w:tcBorders>
              <w:bottom w:val="nil"/>
            </w:tcBorders>
            <w:shd w:val="clear" w:color="auto" w:fill="auto"/>
          </w:tcPr>
          <w:p w14:paraId="2F424944" w14:textId="77777777" w:rsidR="00CF6D55" w:rsidRPr="002342B7" w:rsidRDefault="00CF6D55" w:rsidP="00CA7935">
            <w:pPr>
              <w:pStyle w:val="IMSTemplateelementheadings"/>
            </w:pPr>
          </w:p>
        </w:tc>
        <w:tc>
          <w:tcPr>
            <w:tcW w:w="329" w:type="pct"/>
            <w:gridSpan w:val="2"/>
            <w:tcBorders>
              <w:bottom w:val="nil"/>
            </w:tcBorders>
            <w:shd w:val="clear" w:color="auto" w:fill="auto"/>
          </w:tcPr>
          <w:p w14:paraId="1D018E6C" w14:textId="77777777" w:rsidR="00CF6D55" w:rsidRPr="002342B7" w:rsidRDefault="00CF6D55" w:rsidP="00CF6D55">
            <w:pPr>
              <w:pStyle w:val="DHHSbody"/>
            </w:pPr>
            <w:r>
              <w:t>0000</w:t>
            </w:r>
          </w:p>
        </w:tc>
        <w:tc>
          <w:tcPr>
            <w:tcW w:w="3469" w:type="pct"/>
            <w:gridSpan w:val="3"/>
            <w:tcBorders>
              <w:bottom w:val="nil"/>
            </w:tcBorders>
            <w:shd w:val="clear" w:color="auto" w:fill="auto"/>
          </w:tcPr>
          <w:p w14:paraId="5FC17B1B" w14:textId="77777777" w:rsidR="00CF6D55" w:rsidRPr="002342B7" w:rsidRDefault="00CF6D55" w:rsidP="00CF6D55">
            <w:pPr>
              <w:pStyle w:val="DHHSbody"/>
            </w:pPr>
            <w:r w:rsidRPr="002342B7">
              <w:t>inadequately described</w:t>
            </w:r>
          </w:p>
        </w:tc>
      </w:tr>
      <w:tr w:rsidR="00CF6D55" w:rsidRPr="002342B7" w14:paraId="669ABA80" w14:textId="77777777" w:rsidTr="00FE5FAB">
        <w:trPr>
          <w:trHeight w:val="294"/>
        </w:trPr>
        <w:tc>
          <w:tcPr>
            <w:tcW w:w="1202" w:type="pct"/>
            <w:gridSpan w:val="2"/>
            <w:tcBorders>
              <w:bottom w:val="nil"/>
            </w:tcBorders>
            <w:shd w:val="clear" w:color="auto" w:fill="auto"/>
          </w:tcPr>
          <w:p w14:paraId="4171EE46" w14:textId="77777777" w:rsidR="00CF6D55" w:rsidRPr="002342B7" w:rsidRDefault="00CF6D55" w:rsidP="00CA7935">
            <w:pPr>
              <w:pStyle w:val="IMSTemplateelementheadings"/>
            </w:pPr>
          </w:p>
        </w:tc>
        <w:tc>
          <w:tcPr>
            <w:tcW w:w="329" w:type="pct"/>
            <w:gridSpan w:val="2"/>
            <w:tcBorders>
              <w:bottom w:val="nil"/>
            </w:tcBorders>
            <w:shd w:val="clear" w:color="auto" w:fill="auto"/>
          </w:tcPr>
          <w:p w14:paraId="4ACECDA5" w14:textId="77777777" w:rsidR="00CF6D55" w:rsidRPr="002342B7" w:rsidRDefault="00CF6D55" w:rsidP="00CF6D55">
            <w:pPr>
              <w:pStyle w:val="DHHSbody"/>
            </w:pPr>
            <w:r w:rsidRPr="002342B7">
              <w:t>0001</w:t>
            </w:r>
          </w:p>
        </w:tc>
        <w:tc>
          <w:tcPr>
            <w:tcW w:w="3469" w:type="pct"/>
            <w:gridSpan w:val="3"/>
            <w:tcBorders>
              <w:bottom w:val="nil"/>
            </w:tcBorders>
            <w:shd w:val="clear" w:color="auto" w:fill="auto"/>
          </w:tcPr>
          <w:p w14:paraId="7AB40117" w14:textId="77777777" w:rsidR="00CF6D55" w:rsidRPr="002342B7" w:rsidRDefault="00CF6D55" w:rsidP="00CF6D55">
            <w:pPr>
              <w:pStyle w:val="DHHSbody"/>
            </w:pPr>
            <w:r w:rsidRPr="002342B7">
              <w:t>at sea</w:t>
            </w:r>
          </w:p>
        </w:tc>
      </w:tr>
      <w:tr w:rsidR="00CF6D55" w:rsidRPr="002342B7" w14:paraId="0FA6852A" w14:textId="77777777" w:rsidTr="00FE5FAB">
        <w:trPr>
          <w:trHeight w:val="294"/>
        </w:trPr>
        <w:tc>
          <w:tcPr>
            <w:tcW w:w="1202" w:type="pct"/>
            <w:gridSpan w:val="2"/>
            <w:tcBorders>
              <w:top w:val="nil"/>
              <w:bottom w:val="single" w:sz="4" w:space="0" w:color="auto"/>
            </w:tcBorders>
            <w:shd w:val="clear" w:color="auto" w:fill="auto"/>
          </w:tcPr>
          <w:p w14:paraId="58F1B71C" w14:textId="77777777" w:rsidR="00CF6D55" w:rsidRPr="002342B7" w:rsidRDefault="00CF6D55" w:rsidP="00CA7935">
            <w:pPr>
              <w:pStyle w:val="IMSTemplateelementheadings"/>
            </w:pPr>
          </w:p>
        </w:tc>
        <w:tc>
          <w:tcPr>
            <w:tcW w:w="329" w:type="pct"/>
            <w:gridSpan w:val="2"/>
            <w:tcBorders>
              <w:top w:val="nil"/>
              <w:bottom w:val="single" w:sz="4" w:space="0" w:color="auto"/>
            </w:tcBorders>
            <w:shd w:val="clear" w:color="auto" w:fill="auto"/>
          </w:tcPr>
          <w:p w14:paraId="4C0A9B9E" w14:textId="77777777" w:rsidR="00CF6D55" w:rsidRPr="002342B7" w:rsidRDefault="00CF6D55" w:rsidP="00CF6D55">
            <w:pPr>
              <w:pStyle w:val="DHHSbody"/>
            </w:pPr>
            <w:r>
              <w:t>0003</w:t>
            </w:r>
          </w:p>
        </w:tc>
        <w:tc>
          <w:tcPr>
            <w:tcW w:w="3469" w:type="pct"/>
            <w:gridSpan w:val="3"/>
            <w:tcBorders>
              <w:top w:val="nil"/>
              <w:bottom w:val="single" w:sz="4" w:space="0" w:color="auto"/>
            </w:tcBorders>
            <w:shd w:val="clear" w:color="auto" w:fill="auto"/>
          </w:tcPr>
          <w:p w14:paraId="4E00CC32" w14:textId="77777777" w:rsidR="00CF6D55" w:rsidRPr="002342B7" w:rsidRDefault="00CF6D55" w:rsidP="00CF6D55">
            <w:pPr>
              <w:pStyle w:val="DHHSbody"/>
            </w:pPr>
            <w:r>
              <w:t>not stated</w:t>
            </w:r>
          </w:p>
        </w:tc>
      </w:tr>
      <w:tr w:rsidR="00CF6D55" w:rsidRPr="002342B7" w14:paraId="39E6179F" w14:textId="77777777" w:rsidTr="00FE5FAB">
        <w:trPr>
          <w:trHeight w:val="295"/>
        </w:trPr>
        <w:tc>
          <w:tcPr>
            <w:tcW w:w="5000" w:type="pct"/>
            <w:gridSpan w:val="7"/>
            <w:tcBorders>
              <w:top w:val="single" w:sz="4" w:space="0" w:color="auto"/>
            </w:tcBorders>
            <w:shd w:val="clear" w:color="auto" w:fill="auto"/>
          </w:tcPr>
          <w:p w14:paraId="024F5E6C" w14:textId="77777777" w:rsidR="00CF6D55" w:rsidRPr="002342B7" w:rsidRDefault="00CF6D55" w:rsidP="00CA7935">
            <w:pPr>
              <w:pStyle w:val="IMSTemplateMainSectionHeading"/>
            </w:pPr>
            <w:r w:rsidRPr="002342B7">
              <w:t>Data element attributes</w:t>
            </w:r>
          </w:p>
        </w:tc>
      </w:tr>
      <w:tr w:rsidR="00CF6D55" w:rsidRPr="00A001EB" w14:paraId="66662904" w14:textId="77777777" w:rsidTr="00FE5FAB">
        <w:trPr>
          <w:gridBefore w:val="1"/>
          <w:wBefore w:w="11" w:type="pct"/>
          <w:trHeight w:val="295"/>
        </w:trPr>
        <w:tc>
          <w:tcPr>
            <w:tcW w:w="4989" w:type="pct"/>
            <w:gridSpan w:val="6"/>
            <w:tcBorders>
              <w:top w:val="nil"/>
            </w:tcBorders>
            <w:shd w:val="clear" w:color="auto" w:fill="auto"/>
          </w:tcPr>
          <w:p w14:paraId="4B25060E" w14:textId="77777777" w:rsidR="00CF6D55" w:rsidRPr="009243FF" w:rsidRDefault="00CF6D55" w:rsidP="00CA7935">
            <w:pPr>
              <w:pStyle w:val="IMSTemplateSectionHeading"/>
            </w:pPr>
            <w:r w:rsidRPr="009243FF">
              <w:t xml:space="preserve">Reporting attributes </w:t>
            </w:r>
          </w:p>
        </w:tc>
      </w:tr>
      <w:tr w:rsidR="00CF6D55" w:rsidRPr="00A001EB" w14:paraId="436DDE34" w14:textId="77777777" w:rsidTr="00F07B48">
        <w:trPr>
          <w:gridBefore w:val="1"/>
          <w:wBefore w:w="11" w:type="pct"/>
          <w:trHeight w:val="294"/>
        </w:trPr>
        <w:tc>
          <w:tcPr>
            <w:tcW w:w="1295" w:type="pct"/>
            <w:gridSpan w:val="2"/>
            <w:shd w:val="clear" w:color="auto" w:fill="auto"/>
          </w:tcPr>
          <w:p w14:paraId="784067CD" w14:textId="77777777" w:rsidR="00CF6D55" w:rsidRPr="00AD097B" w:rsidRDefault="00CF6D55" w:rsidP="00CA7935">
            <w:pPr>
              <w:pStyle w:val="IMSTemplateelementheadings"/>
            </w:pPr>
            <w:r w:rsidRPr="00AD097B">
              <w:t>Reporting requirements</w:t>
            </w:r>
          </w:p>
        </w:tc>
        <w:tc>
          <w:tcPr>
            <w:tcW w:w="3694" w:type="pct"/>
            <w:gridSpan w:val="4"/>
            <w:shd w:val="clear" w:color="auto" w:fill="auto"/>
          </w:tcPr>
          <w:p w14:paraId="59DB0C25" w14:textId="77777777" w:rsidR="00CF6D55" w:rsidRPr="00AD097B" w:rsidRDefault="00CF6D55" w:rsidP="00CF6D55">
            <w:pPr>
              <w:pStyle w:val="DHHSbody"/>
              <w:rPr>
                <w:rFonts w:cs="Arial"/>
                <w:szCs w:val="18"/>
                <w:lang w:eastAsia="en-AU"/>
              </w:rPr>
            </w:pPr>
            <w:r w:rsidRPr="00C26A13">
              <w:t>Mandatory</w:t>
            </w:r>
          </w:p>
        </w:tc>
      </w:tr>
      <w:tr w:rsidR="00CF6D55" w:rsidRPr="002342B7" w14:paraId="31972034" w14:textId="77777777" w:rsidTr="00FE5FAB">
        <w:trPr>
          <w:trHeight w:val="295"/>
        </w:trPr>
        <w:tc>
          <w:tcPr>
            <w:tcW w:w="5000" w:type="pct"/>
            <w:gridSpan w:val="7"/>
            <w:tcBorders>
              <w:bottom w:val="nil"/>
            </w:tcBorders>
            <w:shd w:val="clear" w:color="auto" w:fill="auto"/>
          </w:tcPr>
          <w:p w14:paraId="68F246E8" w14:textId="77777777" w:rsidR="00CF6D55" w:rsidRPr="002342B7" w:rsidRDefault="00CF6D55" w:rsidP="00CA7935">
            <w:pPr>
              <w:pStyle w:val="IMSTemplateSectionHeading"/>
            </w:pPr>
            <w:r w:rsidRPr="002342B7">
              <w:t>Collection and usage attributes</w:t>
            </w:r>
          </w:p>
        </w:tc>
      </w:tr>
      <w:tr w:rsidR="00CF6D55" w:rsidRPr="002342B7" w14:paraId="4E4723E6" w14:textId="77777777" w:rsidTr="00FE5FAB">
        <w:tc>
          <w:tcPr>
            <w:tcW w:w="1202" w:type="pct"/>
            <w:gridSpan w:val="2"/>
            <w:tcBorders>
              <w:top w:val="nil"/>
              <w:bottom w:val="single" w:sz="4" w:space="0" w:color="auto"/>
            </w:tcBorders>
            <w:shd w:val="clear" w:color="auto" w:fill="auto"/>
          </w:tcPr>
          <w:p w14:paraId="0DBB3047" w14:textId="77777777" w:rsidR="00CF6D55" w:rsidRPr="002342B7" w:rsidRDefault="00CF6D55" w:rsidP="00CA7935">
            <w:pPr>
              <w:pStyle w:val="IMSTemplateelementheadings"/>
            </w:pPr>
            <w:r w:rsidRPr="002342B7">
              <w:t>Guide for use</w:t>
            </w:r>
          </w:p>
        </w:tc>
        <w:tc>
          <w:tcPr>
            <w:tcW w:w="329" w:type="pct"/>
            <w:gridSpan w:val="2"/>
            <w:tcBorders>
              <w:top w:val="nil"/>
              <w:bottom w:val="single" w:sz="4" w:space="0" w:color="auto"/>
            </w:tcBorders>
            <w:shd w:val="clear" w:color="auto" w:fill="auto"/>
          </w:tcPr>
          <w:p w14:paraId="6137CEE9" w14:textId="4CD8A008" w:rsidR="00CF6D55" w:rsidRPr="002342B7" w:rsidRDefault="00CF6D55" w:rsidP="00FE5FAB">
            <w:pPr>
              <w:pStyle w:val="DHHSbody"/>
            </w:pPr>
          </w:p>
        </w:tc>
        <w:tc>
          <w:tcPr>
            <w:tcW w:w="3469" w:type="pct"/>
            <w:gridSpan w:val="3"/>
            <w:tcBorders>
              <w:top w:val="nil"/>
              <w:bottom w:val="single" w:sz="4" w:space="0" w:color="auto"/>
            </w:tcBorders>
            <w:shd w:val="clear" w:color="auto" w:fill="auto"/>
          </w:tcPr>
          <w:p w14:paraId="3509A68C" w14:textId="2C43CA67" w:rsidR="00CF6D55" w:rsidRPr="002342B7" w:rsidRDefault="00F07B48" w:rsidP="00FE5FAB">
            <w:pPr>
              <w:pStyle w:val="DHHSbody"/>
            </w:pPr>
            <w:r>
              <w:t xml:space="preserve">Refer to </w:t>
            </w:r>
            <w:r w:rsidR="00A11FEE" w:rsidRPr="00F07B48">
              <w:t>Appendix 7.</w:t>
            </w:r>
            <w:r w:rsidR="00964967" w:rsidRPr="00F07B48">
              <w:t>5</w:t>
            </w:r>
            <w:r w:rsidR="00CF6D55" w:rsidRPr="00F07B48">
              <w:t>: Large-value domains.</w:t>
            </w:r>
          </w:p>
        </w:tc>
      </w:tr>
      <w:tr w:rsidR="00CF6D55" w:rsidRPr="002342B7" w14:paraId="174090AC" w14:textId="77777777" w:rsidTr="00FE5FAB">
        <w:trPr>
          <w:trHeight w:val="294"/>
        </w:trPr>
        <w:tc>
          <w:tcPr>
            <w:tcW w:w="5000" w:type="pct"/>
            <w:gridSpan w:val="7"/>
            <w:tcBorders>
              <w:top w:val="single" w:sz="4" w:space="0" w:color="auto"/>
            </w:tcBorders>
            <w:shd w:val="clear" w:color="auto" w:fill="auto"/>
          </w:tcPr>
          <w:p w14:paraId="1A38FCA2" w14:textId="77777777" w:rsidR="00CF6D55" w:rsidRPr="002342B7" w:rsidRDefault="00CF6D55" w:rsidP="00CA7935">
            <w:pPr>
              <w:pStyle w:val="IMSTemplateSectionHeading"/>
            </w:pPr>
            <w:r w:rsidRPr="002342B7">
              <w:t>Source and reference attributes</w:t>
            </w:r>
          </w:p>
        </w:tc>
      </w:tr>
      <w:tr w:rsidR="00CF6D55" w:rsidRPr="002342B7" w14:paraId="21C0B73A" w14:textId="77777777" w:rsidTr="00FE5FAB">
        <w:trPr>
          <w:trHeight w:val="295"/>
        </w:trPr>
        <w:tc>
          <w:tcPr>
            <w:tcW w:w="1202" w:type="pct"/>
            <w:gridSpan w:val="2"/>
            <w:shd w:val="clear" w:color="auto" w:fill="auto"/>
          </w:tcPr>
          <w:p w14:paraId="22FAC458" w14:textId="77777777" w:rsidR="00CF6D55" w:rsidRPr="002342B7" w:rsidRDefault="00CF6D55" w:rsidP="00CA7935">
            <w:pPr>
              <w:pStyle w:val="IMSTemplateelementheadings"/>
            </w:pPr>
            <w:r w:rsidRPr="002342B7">
              <w:t>Definition source</w:t>
            </w:r>
          </w:p>
        </w:tc>
        <w:tc>
          <w:tcPr>
            <w:tcW w:w="3798" w:type="pct"/>
            <w:gridSpan w:val="5"/>
            <w:shd w:val="clear" w:color="auto" w:fill="auto"/>
          </w:tcPr>
          <w:p w14:paraId="094B1DBE" w14:textId="28395388" w:rsidR="00CF6D55" w:rsidRPr="002342B7" w:rsidRDefault="00073BB4" w:rsidP="00CF6D55">
            <w:pPr>
              <w:pStyle w:val="DHHSbody"/>
            </w:pPr>
            <w:r>
              <w:t>METeOR</w:t>
            </w:r>
          </w:p>
        </w:tc>
      </w:tr>
      <w:tr w:rsidR="00CF6D55" w:rsidRPr="002342B7" w14:paraId="7117FBC3" w14:textId="77777777" w:rsidTr="00FE5FAB">
        <w:trPr>
          <w:trHeight w:val="295"/>
        </w:trPr>
        <w:tc>
          <w:tcPr>
            <w:tcW w:w="1202" w:type="pct"/>
            <w:gridSpan w:val="2"/>
            <w:shd w:val="clear" w:color="auto" w:fill="auto"/>
          </w:tcPr>
          <w:p w14:paraId="7941DE32" w14:textId="77777777" w:rsidR="00CF6D55" w:rsidRPr="002342B7" w:rsidRDefault="00CF6D55" w:rsidP="00CA7935">
            <w:pPr>
              <w:pStyle w:val="IMSTemplateelementheadings"/>
            </w:pPr>
            <w:r w:rsidRPr="002342B7">
              <w:t>Definition source identifier</w:t>
            </w:r>
          </w:p>
        </w:tc>
        <w:tc>
          <w:tcPr>
            <w:tcW w:w="3798" w:type="pct"/>
            <w:gridSpan w:val="5"/>
            <w:shd w:val="clear" w:color="auto" w:fill="auto"/>
          </w:tcPr>
          <w:p w14:paraId="6EF611DB" w14:textId="3A465F79" w:rsidR="00CF6D55" w:rsidRPr="002342B7" w:rsidRDefault="00073BB4" w:rsidP="00CF6D55">
            <w:pPr>
              <w:pStyle w:val="DHHSbody"/>
            </w:pPr>
            <w:r w:rsidRPr="00073BB4">
              <w:t>659454 Person-country of birth, code (SACC 2016) NNNN</w:t>
            </w:r>
          </w:p>
        </w:tc>
      </w:tr>
      <w:tr w:rsidR="00CF6D55" w:rsidRPr="002342B7" w14:paraId="53C34F0F" w14:textId="77777777" w:rsidTr="00FE5FAB">
        <w:trPr>
          <w:trHeight w:val="295"/>
        </w:trPr>
        <w:tc>
          <w:tcPr>
            <w:tcW w:w="1202" w:type="pct"/>
            <w:gridSpan w:val="2"/>
            <w:tcBorders>
              <w:bottom w:val="nil"/>
            </w:tcBorders>
            <w:shd w:val="clear" w:color="auto" w:fill="auto"/>
          </w:tcPr>
          <w:p w14:paraId="402255C3" w14:textId="77777777" w:rsidR="00CF6D55" w:rsidRPr="002342B7" w:rsidRDefault="00CF6D55" w:rsidP="00CA7935">
            <w:pPr>
              <w:pStyle w:val="IMSTemplateelementheadings"/>
            </w:pPr>
            <w:r w:rsidRPr="002342B7">
              <w:t>Value domain source</w:t>
            </w:r>
          </w:p>
        </w:tc>
        <w:tc>
          <w:tcPr>
            <w:tcW w:w="3798" w:type="pct"/>
            <w:gridSpan w:val="5"/>
            <w:tcBorders>
              <w:bottom w:val="nil"/>
            </w:tcBorders>
            <w:shd w:val="clear" w:color="auto" w:fill="auto"/>
          </w:tcPr>
          <w:p w14:paraId="0040DF4D" w14:textId="2573E563" w:rsidR="00CF6D55" w:rsidRPr="002342B7" w:rsidRDefault="00073BB4" w:rsidP="00CF6D55">
            <w:pPr>
              <w:pStyle w:val="DHHSbody"/>
            </w:pPr>
            <w:r>
              <w:t>METeOR</w:t>
            </w:r>
          </w:p>
        </w:tc>
      </w:tr>
      <w:tr w:rsidR="00CF6D55" w:rsidRPr="002342B7" w14:paraId="0B69548F" w14:textId="77777777" w:rsidTr="00FE5FAB">
        <w:trPr>
          <w:trHeight w:val="295"/>
        </w:trPr>
        <w:tc>
          <w:tcPr>
            <w:tcW w:w="1202" w:type="pct"/>
            <w:gridSpan w:val="2"/>
            <w:tcBorders>
              <w:top w:val="nil"/>
              <w:bottom w:val="single" w:sz="4" w:space="0" w:color="auto"/>
            </w:tcBorders>
            <w:shd w:val="clear" w:color="auto" w:fill="auto"/>
          </w:tcPr>
          <w:p w14:paraId="06BCD43C" w14:textId="77777777" w:rsidR="00CF6D55" w:rsidRPr="002342B7" w:rsidRDefault="00CF6D55" w:rsidP="00CA7935">
            <w:pPr>
              <w:pStyle w:val="IMSTemplateelementheadings"/>
            </w:pPr>
            <w:r w:rsidRPr="002342B7">
              <w:t>Value domain identifier</w:t>
            </w:r>
          </w:p>
        </w:tc>
        <w:tc>
          <w:tcPr>
            <w:tcW w:w="3798" w:type="pct"/>
            <w:gridSpan w:val="5"/>
            <w:tcBorders>
              <w:top w:val="nil"/>
              <w:bottom w:val="single" w:sz="4" w:space="0" w:color="auto"/>
            </w:tcBorders>
            <w:shd w:val="clear" w:color="auto" w:fill="auto"/>
          </w:tcPr>
          <w:p w14:paraId="1526C53C" w14:textId="6A33C753" w:rsidR="00CF6D55" w:rsidRPr="002342B7" w:rsidRDefault="00073BB4" w:rsidP="00CF6D55">
            <w:pPr>
              <w:pStyle w:val="DHHSbody"/>
            </w:pPr>
            <w:r w:rsidRPr="00F07B48">
              <w:t>659444 Country code (SACC 2016) NNNN</w:t>
            </w:r>
          </w:p>
        </w:tc>
      </w:tr>
      <w:tr w:rsidR="00CF6D55" w:rsidRPr="002342B7" w14:paraId="6CBE3127" w14:textId="77777777" w:rsidTr="00FE5FAB">
        <w:trPr>
          <w:trHeight w:val="295"/>
        </w:trPr>
        <w:tc>
          <w:tcPr>
            <w:tcW w:w="5000" w:type="pct"/>
            <w:gridSpan w:val="7"/>
            <w:tcBorders>
              <w:top w:val="single" w:sz="4" w:space="0" w:color="auto"/>
            </w:tcBorders>
            <w:shd w:val="clear" w:color="auto" w:fill="auto"/>
          </w:tcPr>
          <w:p w14:paraId="62DDA98B" w14:textId="77777777" w:rsidR="00CF6D55" w:rsidRPr="002342B7" w:rsidRDefault="00CF6D55" w:rsidP="00CA7935">
            <w:pPr>
              <w:pStyle w:val="IMSTemplateSectionHeading"/>
            </w:pPr>
            <w:r w:rsidRPr="002342B7">
              <w:t>Relational attributes</w:t>
            </w:r>
          </w:p>
        </w:tc>
      </w:tr>
      <w:tr w:rsidR="00CF6D55" w:rsidRPr="002342B7" w14:paraId="0D857CFC" w14:textId="77777777" w:rsidTr="00FE5FAB">
        <w:trPr>
          <w:trHeight w:val="294"/>
        </w:trPr>
        <w:tc>
          <w:tcPr>
            <w:tcW w:w="1202" w:type="pct"/>
            <w:gridSpan w:val="2"/>
            <w:tcBorders>
              <w:bottom w:val="nil"/>
            </w:tcBorders>
            <w:shd w:val="clear" w:color="auto" w:fill="auto"/>
          </w:tcPr>
          <w:p w14:paraId="5770A871" w14:textId="77777777" w:rsidR="00CF6D55" w:rsidRPr="002342B7" w:rsidRDefault="00CF6D55" w:rsidP="00CA7935">
            <w:pPr>
              <w:pStyle w:val="IMSTemplateelementheadings"/>
            </w:pPr>
            <w:r w:rsidRPr="002342B7">
              <w:t>Related concepts</w:t>
            </w:r>
          </w:p>
        </w:tc>
        <w:tc>
          <w:tcPr>
            <w:tcW w:w="3798" w:type="pct"/>
            <w:gridSpan w:val="5"/>
            <w:tcBorders>
              <w:bottom w:val="nil"/>
            </w:tcBorders>
            <w:shd w:val="clear" w:color="auto" w:fill="auto"/>
          </w:tcPr>
          <w:p w14:paraId="17FAD9E2" w14:textId="77777777" w:rsidR="00CF6D55" w:rsidRPr="00CF6D55" w:rsidRDefault="00CF6D55" w:rsidP="00FE5FAB">
            <w:pPr>
              <w:pStyle w:val="DHHSbody"/>
            </w:pPr>
            <w:r w:rsidRPr="00CF6D55">
              <w:t>Client</w:t>
            </w:r>
          </w:p>
        </w:tc>
      </w:tr>
      <w:tr w:rsidR="00CF6D55" w:rsidRPr="002342B7" w14:paraId="49D83B8E" w14:textId="77777777" w:rsidTr="00FE5FAB">
        <w:trPr>
          <w:trHeight w:val="294"/>
        </w:trPr>
        <w:tc>
          <w:tcPr>
            <w:tcW w:w="1202" w:type="pct"/>
            <w:gridSpan w:val="2"/>
            <w:tcBorders>
              <w:top w:val="nil"/>
              <w:bottom w:val="nil"/>
            </w:tcBorders>
            <w:shd w:val="clear" w:color="auto" w:fill="auto"/>
          </w:tcPr>
          <w:p w14:paraId="551886C5" w14:textId="77777777" w:rsidR="00CF6D55" w:rsidRPr="002342B7" w:rsidRDefault="00CF6D55" w:rsidP="00CA7935">
            <w:pPr>
              <w:pStyle w:val="IMSTemplateelementheadings"/>
            </w:pPr>
            <w:r w:rsidRPr="002342B7">
              <w:t>Related data elements</w:t>
            </w:r>
          </w:p>
        </w:tc>
        <w:tc>
          <w:tcPr>
            <w:tcW w:w="3798" w:type="pct"/>
            <w:gridSpan w:val="5"/>
            <w:tcBorders>
              <w:top w:val="nil"/>
              <w:bottom w:val="nil"/>
            </w:tcBorders>
            <w:shd w:val="clear" w:color="auto" w:fill="auto"/>
          </w:tcPr>
          <w:p w14:paraId="5D52BAE1" w14:textId="194890D7" w:rsidR="00CF6D55" w:rsidRPr="00FE5FAB" w:rsidRDefault="00FE5FAB" w:rsidP="00FE5FAB">
            <w:pPr>
              <w:pStyle w:val="DHHSbody"/>
            </w:pPr>
            <w:r>
              <w:t>Client—Indigenous status</w:t>
            </w:r>
          </w:p>
        </w:tc>
      </w:tr>
      <w:tr w:rsidR="00FE5FAB" w:rsidRPr="002342B7" w14:paraId="5FF4C4BF" w14:textId="77777777" w:rsidTr="00FE5FAB">
        <w:trPr>
          <w:trHeight w:val="294"/>
        </w:trPr>
        <w:tc>
          <w:tcPr>
            <w:tcW w:w="1202" w:type="pct"/>
            <w:gridSpan w:val="2"/>
            <w:tcBorders>
              <w:top w:val="nil"/>
              <w:bottom w:val="nil"/>
            </w:tcBorders>
            <w:shd w:val="clear" w:color="auto" w:fill="auto"/>
          </w:tcPr>
          <w:p w14:paraId="28B6A8F0" w14:textId="77777777" w:rsidR="00FE5FAB" w:rsidRPr="002342B7" w:rsidRDefault="00FE5FAB" w:rsidP="00CA7935">
            <w:pPr>
              <w:pStyle w:val="IMSTemplateelementheadings"/>
            </w:pPr>
          </w:p>
        </w:tc>
        <w:tc>
          <w:tcPr>
            <w:tcW w:w="3798" w:type="pct"/>
            <w:gridSpan w:val="5"/>
            <w:tcBorders>
              <w:top w:val="nil"/>
              <w:bottom w:val="nil"/>
            </w:tcBorders>
            <w:shd w:val="clear" w:color="auto" w:fill="auto"/>
          </w:tcPr>
          <w:p w14:paraId="027BBC55" w14:textId="03B35CE1" w:rsidR="00FE5FAB" w:rsidRPr="008818F1" w:rsidRDefault="00FE5FAB" w:rsidP="00FE5FAB">
            <w:pPr>
              <w:pStyle w:val="DHHSbody"/>
            </w:pPr>
            <w:r w:rsidRPr="008818F1">
              <w:t>Clien</w:t>
            </w:r>
            <w:r>
              <w:t>t—need for interpreter services</w:t>
            </w:r>
          </w:p>
        </w:tc>
      </w:tr>
      <w:tr w:rsidR="00FE5FAB" w:rsidRPr="002342B7" w14:paraId="0E35596B" w14:textId="77777777" w:rsidTr="00FE5FAB">
        <w:trPr>
          <w:trHeight w:val="294"/>
        </w:trPr>
        <w:tc>
          <w:tcPr>
            <w:tcW w:w="1202" w:type="pct"/>
            <w:gridSpan w:val="2"/>
            <w:tcBorders>
              <w:top w:val="nil"/>
              <w:bottom w:val="nil"/>
            </w:tcBorders>
            <w:shd w:val="clear" w:color="auto" w:fill="auto"/>
          </w:tcPr>
          <w:p w14:paraId="190CC376" w14:textId="77777777" w:rsidR="00FE5FAB" w:rsidRPr="002342B7" w:rsidRDefault="00FE5FAB" w:rsidP="00CA7935">
            <w:pPr>
              <w:pStyle w:val="IMSTemplateelementheadings"/>
            </w:pPr>
          </w:p>
        </w:tc>
        <w:tc>
          <w:tcPr>
            <w:tcW w:w="3798" w:type="pct"/>
            <w:gridSpan w:val="5"/>
            <w:tcBorders>
              <w:top w:val="nil"/>
              <w:bottom w:val="nil"/>
            </w:tcBorders>
            <w:shd w:val="clear" w:color="auto" w:fill="auto"/>
          </w:tcPr>
          <w:p w14:paraId="19B34A48" w14:textId="563CC305" w:rsidR="00FE5FAB" w:rsidRPr="008818F1" w:rsidRDefault="00FE5FAB" w:rsidP="00FE5FAB">
            <w:pPr>
              <w:pStyle w:val="DHHSbody"/>
            </w:pPr>
            <w:r w:rsidRPr="008818F1">
              <w:t>Client—preferr</w:t>
            </w:r>
            <w:r>
              <w:t>ed language</w:t>
            </w:r>
          </w:p>
        </w:tc>
      </w:tr>
      <w:tr w:rsidR="00FE5FAB" w:rsidRPr="002342B7" w14:paraId="2B42F145" w14:textId="77777777" w:rsidTr="00FE5FAB">
        <w:trPr>
          <w:trHeight w:val="294"/>
        </w:trPr>
        <w:tc>
          <w:tcPr>
            <w:tcW w:w="1202" w:type="pct"/>
            <w:gridSpan w:val="2"/>
            <w:tcBorders>
              <w:top w:val="nil"/>
              <w:bottom w:val="nil"/>
            </w:tcBorders>
            <w:shd w:val="clear" w:color="auto" w:fill="auto"/>
          </w:tcPr>
          <w:p w14:paraId="3651EE32" w14:textId="77777777" w:rsidR="00FE5FAB" w:rsidRPr="002342B7" w:rsidRDefault="00FE5FAB" w:rsidP="00CA7935">
            <w:pPr>
              <w:pStyle w:val="IMSTemplateelementheadings"/>
            </w:pPr>
          </w:p>
        </w:tc>
        <w:tc>
          <w:tcPr>
            <w:tcW w:w="3798" w:type="pct"/>
            <w:gridSpan w:val="5"/>
            <w:tcBorders>
              <w:top w:val="nil"/>
              <w:bottom w:val="nil"/>
            </w:tcBorders>
            <w:shd w:val="clear" w:color="auto" w:fill="auto"/>
          </w:tcPr>
          <w:p w14:paraId="002BCC22" w14:textId="7412899B" w:rsidR="00FE5FAB" w:rsidRPr="008818F1" w:rsidRDefault="00FE5FAB" w:rsidP="00FE5FAB">
            <w:pPr>
              <w:pStyle w:val="DHHSbody"/>
            </w:pPr>
            <w:r>
              <w:t>Client—refugee status</w:t>
            </w:r>
          </w:p>
        </w:tc>
      </w:tr>
      <w:tr w:rsidR="00CF6D55" w:rsidRPr="002342B7" w14:paraId="0591CE61" w14:textId="77777777" w:rsidTr="00FE5FAB">
        <w:trPr>
          <w:trHeight w:val="294"/>
        </w:trPr>
        <w:tc>
          <w:tcPr>
            <w:tcW w:w="1202" w:type="pct"/>
            <w:gridSpan w:val="2"/>
            <w:tcBorders>
              <w:top w:val="nil"/>
            </w:tcBorders>
            <w:shd w:val="clear" w:color="auto" w:fill="auto"/>
          </w:tcPr>
          <w:p w14:paraId="07718D0F" w14:textId="77777777" w:rsidR="00CF6D55" w:rsidRPr="002342B7" w:rsidRDefault="00CF6D55" w:rsidP="00CA7935">
            <w:pPr>
              <w:pStyle w:val="IMSTemplateelementheadings"/>
            </w:pPr>
            <w:r w:rsidRPr="002342B7">
              <w:t>Edit/validation rules</w:t>
            </w:r>
          </w:p>
        </w:tc>
        <w:tc>
          <w:tcPr>
            <w:tcW w:w="3798" w:type="pct"/>
            <w:gridSpan w:val="5"/>
            <w:tcBorders>
              <w:top w:val="nil"/>
            </w:tcBorders>
            <w:shd w:val="clear" w:color="auto" w:fill="auto"/>
          </w:tcPr>
          <w:p w14:paraId="2A3D1D17" w14:textId="242B4CD1" w:rsidR="00E10447" w:rsidRPr="00FE5FAB" w:rsidRDefault="00CF6D55" w:rsidP="006A44BD">
            <w:pPr>
              <w:pStyle w:val="DHHSbody"/>
            </w:pPr>
            <w:r w:rsidRPr="00FE5FAB">
              <w:t xml:space="preserve">AoD2 cannot be </w:t>
            </w:r>
            <w:r w:rsidR="00E10447">
              <w:t>null</w:t>
            </w:r>
          </w:p>
        </w:tc>
      </w:tr>
      <w:tr w:rsidR="00CF6D55" w:rsidRPr="002342B7" w14:paraId="44AAF320" w14:textId="77777777" w:rsidTr="00FE5FAB">
        <w:trPr>
          <w:trHeight w:val="294"/>
        </w:trPr>
        <w:tc>
          <w:tcPr>
            <w:tcW w:w="1202" w:type="pct"/>
            <w:gridSpan w:val="2"/>
            <w:tcBorders>
              <w:top w:val="nil"/>
            </w:tcBorders>
            <w:shd w:val="clear" w:color="auto" w:fill="auto"/>
          </w:tcPr>
          <w:p w14:paraId="45A71C9B" w14:textId="77777777" w:rsidR="00CF6D55" w:rsidRPr="002342B7" w:rsidRDefault="00CF6D55" w:rsidP="00CA7935">
            <w:pPr>
              <w:pStyle w:val="IMSTemplateelementheadings"/>
            </w:pPr>
          </w:p>
        </w:tc>
        <w:tc>
          <w:tcPr>
            <w:tcW w:w="3798" w:type="pct"/>
            <w:gridSpan w:val="5"/>
            <w:tcBorders>
              <w:top w:val="nil"/>
            </w:tcBorders>
            <w:shd w:val="clear" w:color="auto" w:fill="auto"/>
          </w:tcPr>
          <w:p w14:paraId="37013715" w14:textId="0F4CA5E7" w:rsidR="00CF6D55" w:rsidRPr="00FE5FAB" w:rsidRDefault="003217BD" w:rsidP="003217BD">
            <w:pPr>
              <w:pStyle w:val="DHHSbody"/>
            </w:pPr>
            <w:r w:rsidRPr="00FE5FAB">
              <w:t>AoD</w:t>
            </w:r>
            <w:r>
              <w:t>19</w:t>
            </w:r>
            <w:r w:rsidRPr="00FE5FAB">
              <w:t xml:space="preserve"> </w:t>
            </w:r>
            <w:r w:rsidRPr="002366A8">
              <w:t>client cannot be a refugee and country of birth = Australia</w:t>
            </w:r>
          </w:p>
        </w:tc>
      </w:tr>
      <w:tr w:rsidR="00CF6D55" w:rsidRPr="002342B7" w14:paraId="600028EB" w14:textId="77777777" w:rsidTr="00FE5FAB">
        <w:trPr>
          <w:trHeight w:val="294"/>
        </w:trPr>
        <w:tc>
          <w:tcPr>
            <w:tcW w:w="1202" w:type="pct"/>
            <w:gridSpan w:val="2"/>
            <w:tcBorders>
              <w:top w:val="nil"/>
            </w:tcBorders>
            <w:shd w:val="clear" w:color="auto" w:fill="auto"/>
          </w:tcPr>
          <w:p w14:paraId="3C218073" w14:textId="77777777" w:rsidR="00CF6D55" w:rsidRPr="002342B7" w:rsidRDefault="00CF6D55" w:rsidP="00CA7935">
            <w:pPr>
              <w:pStyle w:val="IMSTemplateelementheadings"/>
            </w:pPr>
          </w:p>
        </w:tc>
        <w:tc>
          <w:tcPr>
            <w:tcW w:w="3798" w:type="pct"/>
            <w:gridSpan w:val="5"/>
            <w:tcBorders>
              <w:top w:val="nil"/>
            </w:tcBorders>
            <w:shd w:val="clear" w:color="auto" w:fill="auto"/>
          </w:tcPr>
          <w:p w14:paraId="6C49A307" w14:textId="77777777" w:rsidR="00CF6D55" w:rsidRPr="00FE5FAB" w:rsidRDefault="00CF6D55" w:rsidP="00FE5FAB">
            <w:pPr>
              <w:pStyle w:val="DHHSbody"/>
            </w:pPr>
            <w:r w:rsidRPr="00FE5FAB">
              <w:t>C34</w:t>
            </w:r>
            <w:r w:rsidRPr="00FE5FAB">
              <w:tab/>
              <w:t>Antarctica and ‘other purpose codes’ are reported as country of birth</w:t>
            </w:r>
          </w:p>
        </w:tc>
      </w:tr>
      <w:tr w:rsidR="00CF6D55" w:rsidRPr="002342B7" w14:paraId="071707A3" w14:textId="77777777" w:rsidTr="00FE5FAB">
        <w:trPr>
          <w:trHeight w:val="294"/>
        </w:trPr>
        <w:tc>
          <w:tcPr>
            <w:tcW w:w="1202" w:type="pct"/>
            <w:gridSpan w:val="2"/>
            <w:tcBorders>
              <w:bottom w:val="single" w:sz="4" w:space="0" w:color="auto"/>
            </w:tcBorders>
            <w:shd w:val="clear" w:color="auto" w:fill="auto"/>
          </w:tcPr>
          <w:p w14:paraId="012EB670" w14:textId="77777777" w:rsidR="00CF6D55" w:rsidRPr="002342B7" w:rsidRDefault="00CF6D55" w:rsidP="00CA7935">
            <w:pPr>
              <w:pStyle w:val="IMSTemplateelementheadings"/>
            </w:pPr>
          </w:p>
        </w:tc>
        <w:tc>
          <w:tcPr>
            <w:tcW w:w="3798" w:type="pct"/>
            <w:gridSpan w:val="5"/>
            <w:tcBorders>
              <w:bottom w:val="single" w:sz="4" w:space="0" w:color="auto"/>
            </w:tcBorders>
            <w:shd w:val="clear" w:color="auto" w:fill="auto"/>
          </w:tcPr>
          <w:p w14:paraId="78198BD9" w14:textId="0E07A41C" w:rsidR="00CF6D55" w:rsidRPr="00FE5FAB" w:rsidRDefault="00CF6D55" w:rsidP="00FE5FAB">
            <w:pPr>
              <w:pStyle w:val="DHHSbody"/>
            </w:pPr>
            <w:r w:rsidRPr="00FE5FAB">
              <w:t>C35</w:t>
            </w:r>
            <w:r w:rsidRPr="00FE5FAB">
              <w:tab/>
            </w:r>
            <w:r w:rsidR="004E5564" w:rsidRPr="00BB1947">
              <w:t>Aboriginal and/or Torres Strait Islander and country of birth is not Australia</w:t>
            </w:r>
          </w:p>
        </w:tc>
      </w:tr>
      <w:tr w:rsidR="00CF6D55" w:rsidRPr="002342B7" w14:paraId="17237E90" w14:textId="77777777" w:rsidTr="00FE5FAB">
        <w:trPr>
          <w:trHeight w:val="294"/>
        </w:trPr>
        <w:tc>
          <w:tcPr>
            <w:tcW w:w="1202" w:type="pct"/>
            <w:gridSpan w:val="2"/>
            <w:tcBorders>
              <w:bottom w:val="single" w:sz="4" w:space="0" w:color="auto"/>
            </w:tcBorders>
            <w:shd w:val="clear" w:color="auto" w:fill="auto"/>
          </w:tcPr>
          <w:p w14:paraId="198CA45A" w14:textId="77777777" w:rsidR="00CF6D55" w:rsidRPr="002342B7" w:rsidRDefault="00CF6D55" w:rsidP="00CA7935">
            <w:pPr>
              <w:pStyle w:val="IMSTemplateelementheadings"/>
            </w:pPr>
            <w:r w:rsidRPr="002342B7">
              <w:t>Other related information</w:t>
            </w:r>
          </w:p>
        </w:tc>
        <w:tc>
          <w:tcPr>
            <w:tcW w:w="3798" w:type="pct"/>
            <w:gridSpan w:val="5"/>
            <w:tcBorders>
              <w:bottom w:val="single" w:sz="4" w:space="0" w:color="auto"/>
            </w:tcBorders>
            <w:shd w:val="clear" w:color="auto" w:fill="auto"/>
          </w:tcPr>
          <w:p w14:paraId="4389C3A6" w14:textId="77777777" w:rsidR="00CF6D55" w:rsidRPr="00FE5FAB" w:rsidRDefault="00CF6D55" w:rsidP="00FE5FAB">
            <w:pPr>
              <w:pStyle w:val="DHHSbody"/>
            </w:pPr>
            <w:r w:rsidRPr="00FE5FAB">
              <w:t xml:space="preserve">Supplementary codes of the </w:t>
            </w:r>
            <w:hyperlink r:id="rId16" w:history="1">
              <w:r w:rsidRPr="00FE5FAB">
                <w:rPr>
                  <w:rStyle w:val="Hyperlink"/>
                  <w:color w:val="auto"/>
                  <w:u w:val="none"/>
                </w:rPr>
                <w:t>ABS Standard Australian Classification of Countries</w:t>
              </w:r>
            </w:hyperlink>
            <w:r w:rsidRPr="00FE5FAB">
              <w:t xml:space="preserve"> (SACC), 1269.0 Second Edition</w:t>
            </w:r>
          </w:p>
        </w:tc>
      </w:tr>
    </w:tbl>
    <w:p w14:paraId="47BB2A30" w14:textId="4ABDC5C1" w:rsidR="00FE5FAB" w:rsidRDefault="00FE5FAB" w:rsidP="00CF6D55"/>
    <w:p w14:paraId="6D58547A" w14:textId="77777777" w:rsidR="00FE5FAB" w:rsidRDefault="00FE5FAB">
      <w:r>
        <w:br w:type="page"/>
      </w:r>
    </w:p>
    <w:p w14:paraId="07184FE5" w14:textId="77777777" w:rsidR="00CF6D55" w:rsidRDefault="00CF6D55" w:rsidP="00CF6D55"/>
    <w:p w14:paraId="724E3F0A" w14:textId="77777777" w:rsidR="00CF6D55" w:rsidRPr="002342B7" w:rsidRDefault="00CF6D55" w:rsidP="009803A5">
      <w:pPr>
        <w:pStyle w:val="Heading3"/>
      </w:pPr>
      <w:bookmarkStart w:id="235" w:name="_Toc524682791"/>
      <w:bookmarkStart w:id="236" w:name="_Toc525122700"/>
      <w:r w:rsidRPr="002342B7">
        <w:rPr>
          <w:lang w:eastAsia="en-AU"/>
        </w:rPr>
        <w:t>Client—</w:t>
      </w:r>
      <w:r>
        <w:rPr>
          <w:lang w:eastAsia="en-AU"/>
        </w:rPr>
        <w:t>date first registered</w:t>
      </w:r>
      <w:r w:rsidRPr="002342B7">
        <w:rPr>
          <w:lang w:eastAsia="en-AU"/>
        </w:rPr>
        <w:t>—</w:t>
      </w:r>
      <w:r w:rsidRPr="00BA5D49">
        <w:rPr>
          <w:lang w:eastAsia="en-AU"/>
        </w:rPr>
        <w:t xml:space="preserve"> </w:t>
      </w:r>
      <w:r w:rsidRPr="002342B7">
        <w:rPr>
          <w:lang w:eastAsia="en-AU"/>
        </w:rPr>
        <w:t>DDMMYYYY</w:t>
      </w:r>
      <w:bookmarkEnd w:id="235"/>
      <w:bookmarkEnd w:id="236"/>
    </w:p>
    <w:tbl>
      <w:tblPr>
        <w:tblW w:w="5365" w:type="pct"/>
        <w:tblBorders>
          <w:top w:val="single" w:sz="4" w:space="0" w:color="auto"/>
          <w:bottom w:val="single" w:sz="4" w:space="0" w:color="auto"/>
        </w:tblBorders>
        <w:tblCellMar>
          <w:left w:w="30" w:type="dxa"/>
          <w:right w:w="30" w:type="dxa"/>
        </w:tblCellMar>
        <w:tblLook w:val="0000" w:firstRow="0" w:lastRow="0" w:firstColumn="0" w:lastColumn="0" w:noHBand="0" w:noVBand="0"/>
      </w:tblPr>
      <w:tblGrid>
        <w:gridCol w:w="25"/>
        <w:gridCol w:w="2332"/>
        <w:gridCol w:w="187"/>
        <w:gridCol w:w="1800"/>
        <w:gridCol w:w="2880"/>
        <w:gridCol w:w="2525"/>
      </w:tblGrid>
      <w:tr w:rsidR="00CF6D55" w:rsidRPr="002342B7" w14:paraId="17130D66" w14:textId="77777777" w:rsidTr="00FE5FAB">
        <w:trPr>
          <w:trHeight w:val="295"/>
        </w:trPr>
        <w:tc>
          <w:tcPr>
            <w:tcW w:w="5000" w:type="pct"/>
            <w:gridSpan w:val="6"/>
            <w:tcBorders>
              <w:top w:val="single" w:sz="4" w:space="0" w:color="auto"/>
              <w:bottom w:val="nil"/>
            </w:tcBorders>
            <w:shd w:val="clear" w:color="auto" w:fill="auto"/>
          </w:tcPr>
          <w:p w14:paraId="3ED5470A" w14:textId="77777777" w:rsidR="00CF6D55" w:rsidRPr="002342B7" w:rsidRDefault="00CF6D55" w:rsidP="00CA7935">
            <w:pPr>
              <w:pStyle w:val="IMSTemplateSectionHeading"/>
            </w:pPr>
            <w:r w:rsidRPr="002342B7">
              <w:t>Identifying and definitional attributes</w:t>
            </w:r>
          </w:p>
        </w:tc>
      </w:tr>
      <w:tr w:rsidR="00CF6D55" w:rsidRPr="002342B7" w14:paraId="01F5FB84" w14:textId="77777777" w:rsidTr="00FE5FAB">
        <w:trPr>
          <w:trHeight w:val="294"/>
        </w:trPr>
        <w:tc>
          <w:tcPr>
            <w:tcW w:w="1209" w:type="pct"/>
            <w:gridSpan w:val="2"/>
            <w:tcBorders>
              <w:top w:val="nil"/>
              <w:bottom w:val="single" w:sz="4" w:space="0" w:color="auto"/>
            </w:tcBorders>
            <w:shd w:val="clear" w:color="auto" w:fill="auto"/>
          </w:tcPr>
          <w:p w14:paraId="50F5AF76" w14:textId="77777777" w:rsidR="00CF6D55" w:rsidRPr="002342B7" w:rsidRDefault="00CF6D55" w:rsidP="00CA7935">
            <w:pPr>
              <w:pStyle w:val="IMSTemplateelementheadings"/>
            </w:pPr>
            <w:r w:rsidRPr="002342B7">
              <w:t>Definition</w:t>
            </w:r>
          </w:p>
        </w:tc>
        <w:tc>
          <w:tcPr>
            <w:tcW w:w="3791" w:type="pct"/>
            <w:gridSpan w:val="4"/>
            <w:tcBorders>
              <w:top w:val="nil"/>
              <w:bottom w:val="single" w:sz="4" w:space="0" w:color="auto"/>
            </w:tcBorders>
            <w:shd w:val="clear" w:color="auto" w:fill="auto"/>
          </w:tcPr>
          <w:p w14:paraId="7C591E8D" w14:textId="77777777" w:rsidR="00CF6D55" w:rsidRPr="002342B7" w:rsidRDefault="00CF6D55" w:rsidP="00CF6D55">
            <w:pPr>
              <w:pStyle w:val="DHHSbody"/>
            </w:pPr>
            <w:r w:rsidRPr="002342B7">
              <w:t xml:space="preserve">The </w:t>
            </w:r>
            <w:r>
              <w:t xml:space="preserve">date </w:t>
            </w:r>
            <w:r w:rsidRPr="002342B7">
              <w:t xml:space="preserve">the client </w:t>
            </w:r>
            <w:r>
              <w:t>first registered with the service provider</w:t>
            </w:r>
          </w:p>
        </w:tc>
      </w:tr>
      <w:tr w:rsidR="00CF6D55" w:rsidRPr="002342B7" w14:paraId="311315D8" w14:textId="77777777" w:rsidTr="00FE5FAB">
        <w:trPr>
          <w:gridBefore w:val="1"/>
          <w:wBefore w:w="13" w:type="pct"/>
          <w:trHeight w:val="295"/>
        </w:trPr>
        <w:tc>
          <w:tcPr>
            <w:tcW w:w="4987" w:type="pct"/>
            <w:gridSpan w:val="5"/>
            <w:tcBorders>
              <w:top w:val="single" w:sz="4" w:space="0" w:color="auto"/>
            </w:tcBorders>
            <w:shd w:val="clear" w:color="auto" w:fill="auto"/>
          </w:tcPr>
          <w:p w14:paraId="54BEA6D5" w14:textId="77777777" w:rsidR="00CF6D55" w:rsidRPr="002342B7" w:rsidRDefault="00CF6D55" w:rsidP="00CA7935">
            <w:pPr>
              <w:pStyle w:val="IMSTemplateMainSectionHeading"/>
            </w:pPr>
            <w:r w:rsidRPr="002342B7">
              <w:t>Value domain attributes</w:t>
            </w:r>
          </w:p>
        </w:tc>
      </w:tr>
      <w:tr w:rsidR="00CF6D55" w:rsidRPr="002342B7" w14:paraId="78D9EE4F" w14:textId="77777777" w:rsidTr="00FE5FAB">
        <w:trPr>
          <w:gridBefore w:val="1"/>
          <w:wBefore w:w="13" w:type="pct"/>
          <w:cantSplit/>
          <w:trHeight w:val="295"/>
        </w:trPr>
        <w:tc>
          <w:tcPr>
            <w:tcW w:w="4987" w:type="pct"/>
            <w:gridSpan w:val="5"/>
            <w:shd w:val="clear" w:color="auto" w:fill="auto"/>
          </w:tcPr>
          <w:p w14:paraId="4439CF7E" w14:textId="77777777" w:rsidR="00CF6D55" w:rsidRPr="002342B7" w:rsidRDefault="00CF6D55" w:rsidP="00CA7935">
            <w:pPr>
              <w:pStyle w:val="IMSTemplateSectionHeading"/>
            </w:pPr>
            <w:r w:rsidRPr="002342B7">
              <w:t>Representational attributes</w:t>
            </w:r>
          </w:p>
        </w:tc>
      </w:tr>
      <w:tr w:rsidR="00CF6D55" w:rsidRPr="002342B7" w14:paraId="3B147CF3" w14:textId="77777777" w:rsidTr="009B74F6">
        <w:trPr>
          <w:gridBefore w:val="1"/>
          <w:wBefore w:w="13" w:type="pct"/>
          <w:trHeight w:val="295"/>
        </w:trPr>
        <w:tc>
          <w:tcPr>
            <w:tcW w:w="1292" w:type="pct"/>
            <w:gridSpan w:val="2"/>
            <w:shd w:val="clear" w:color="auto" w:fill="auto"/>
          </w:tcPr>
          <w:p w14:paraId="5B984F39" w14:textId="77777777" w:rsidR="00CF6D55" w:rsidRPr="002342B7" w:rsidRDefault="00CF6D55" w:rsidP="00CA7935">
            <w:pPr>
              <w:pStyle w:val="IMSTemplateelementheadings"/>
            </w:pPr>
            <w:r w:rsidRPr="002342B7">
              <w:t>Representation class</w:t>
            </w:r>
          </w:p>
        </w:tc>
        <w:tc>
          <w:tcPr>
            <w:tcW w:w="923" w:type="pct"/>
            <w:shd w:val="clear" w:color="auto" w:fill="auto"/>
          </w:tcPr>
          <w:p w14:paraId="7D2427BA" w14:textId="77777777" w:rsidR="00CF6D55" w:rsidRPr="002342B7" w:rsidRDefault="00CF6D55" w:rsidP="00FE5FAB">
            <w:pPr>
              <w:pStyle w:val="DHHSbody"/>
            </w:pPr>
            <w:r w:rsidRPr="002342B7">
              <w:t>Date</w:t>
            </w:r>
          </w:p>
        </w:tc>
        <w:tc>
          <w:tcPr>
            <w:tcW w:w="1477" w:type="pct"/>
            <w:shd w:val="clear" w:color="auto" w:fill="auto"/>
          </w:tcPr>
          <w:p w14:paraId="6F150B98" w14:textId="77777777" w:rsidR="00CF6D55" w:rsidRPr="002342B7" w:rsidRDefault="00CF6D55" w:rsidP="00CA7935">
            <w:pPr>
              <w:pStyle w:val="IMSTemplateelementheadings"/>
            </w:pPr>
            <w:r w:rsidRPr="002342B7">
              <w:t>Data type</w:t>
            </w:r>
          </w:p>
        </w:tc>
        <w:tc>
          <w:tcPr>
            <w:tcW w:w="1295" w:type="pct"/>
            <w:shd w:val="clear" w:color="auto" w:fill="auto"/>
          </w:tcPr>
          <w:p w14:paraId="156ABE55" w14:textId="77777777" w:rsidR="00CF6D55" w:rsidRPr="002342B7" w:rsidRDefault="00CF6D55" w:rsidP="00FE5FAB">
            <w:pPr>
              <w:pStyle w:val="DHHSbody"/>
            </w:pPr>
            <w:r w:rsidRPr="002342B7">
              <w:t>Date/time</w:t>
            </w:r>
          </w:p>
        </w:tc>
      </w:tr>
      <w:tr w:rsidR="00CF6D55" w:rsidRPr="002342B7" w14:paraId="06395B19" w14:textId="77777777" w:rsidTr="009B74F6">
        <w:trPr>
          <w:gridBefore w:val="1"/>
          <w:wBefore w:w="13" w:type="pct"/>
          <w:trHeight w:val="295"/>
        </w:trPr>
        <w:tc>
          <w:tcPr>
            <w:tcW w:w="1292" w:type="pct"/>
            <w:gridSpan w:val="2"/>
            <w:shd w:val="clear" w:color="auto" w:fill="auto"/>
          </w:tcPr>
          <w:p w14:paraId="1C0A475A" w14:textId="77777777" w:rsidR="00CF6D55" w:rsidRPr="002342B7" w:rsidRDefault="00CF6D55" w:rsidP="00CA7935">
            <w:pPr>
              <w:pStyle w:val="IMSTemplateelementheadings"/>
            </w:pPr>
            <w:r w:rsidRPr="002342B7">
              <w:t>Format</w:t>
            </w:r>
          </w:p>
        </w:tc>
        <w:tc>
          <w:tcPr>
            <w:tcW w:w="923" w:type="pct"/>
            <w:shd w:val="clear" w:color="auto" w:fill="auto"/>
          </w:tcPr>
          <w:p w14:paraId="51600FB3" w14:textId="77777777" w:rsidR="00CF6D55" w:rsidRPr="002342B7" w:rsidRDefault="00CF6D55" w:rsidP="00FE5FAB">
            <w:pPr>
              <w:pStyle w:val="DHHSbody"/>
            </w:pPr>
            <w:r w:rsidRPr="002342B7">
              <w:t>DDMMYYYY</w:t>
            </w:r>
          </w:p>
        </w:tc>
        <w:tc>
          <w:tcPr>
            <w:tcW w:w="1477" w:type="pct"/>
            <w:shd w:val="clear" w:color="auto" w:fill="auto"/>
          </w:tcPr>
          <w:p w14:paraId="6D473538" w14:textId="77777777" w:rsidR="00CF6D55" w:rsidRPr="002342B7" w:rsidRDefault="00CF6D55" w:rsidP="00CA7935">
            <w:pPr>
              <w:pStyle w:val="IMSTemplateelementheadings"/>
            </w:pPr>
            <w:r w:rsidRPr="002342B7">
              <w:t>Maximum character length</w:t>
            </w:r>
          </w:p>
        </w:tc>
        <w:tc>
          <w:tcPr>
            <w:tcW w:w="1295" w:type="pct"/>
            <w:shd w:val="clear" w:color="auto" w:fill="auto"/>
          </w:tcPr>
          <w:p w14:paraId="5FD19476" w14:textId="77777777" w:rsidR="00CF6D55" w:rsidRPr="002342B7" w:rsidRDefault="00CF6D55" w:rsidP="00FE5FAB">
            <w:pPr>
              <w:pStyle w:val="DHHSbody"/>
            </w:pPr>
            <w:r w:rsidRPr="002342B7">
              <w:t>8</w:t>
            </w:r>
          </w:p>
        </w:tc>
      </w:tr>
      <w:tr w:rsidR="00CF6D55" w:rsidRPr="002342B7" w14:paraId="7F4DD2FE" w14:textId="77777777" w:rsidTr="00FE5FAB">
        <w:trPr>
          <w:trHeight w:val="295"/>
        </w:trPr>
        <w:tc>
          <w:tcPr>
            <w:tcW w:w="5000" w:type="pct"/>
            <w:gridSpan w:val="6"/>
            <w:tcBorders>
              <w:top w:val="single" w:sz="4" w:space="0" w:color="auto"/>
            </w:tcBorders>
            <w:shd w:val="clear" w:color="auto" w:fill="auto"/>
          </w:tcPr>
          <w:p w14:paraId="61687498" w14:textId="77777777" w:rsidR="00CF6D55" w:rsidRPr="002342B7" w:rsidRDefault="00CF6D55" w:rsidP="00CA7935">
            <w:pPr>
              <w:pStyle w:val="IMSTemplateMainSectionHeading"/>
            </w:pPr>
            <w:r w:rsidRPr="002342B7">
              <w:t>Data element attributes</w:t>
            </w:r>
          </w:p>
        </w:tc>
      </w:tr>
      <w:tr w:rsidR="00CF6D55" w:rsidRPr="00A001EB" w14:paraId="24BA4851" w14:textId="77777777" w:rsidTr="00FE5FAB">
        <w:trPr>
          <w:gridBefore w:val="1"/>
          <w:wBefore w:w="13" w:type="pct"/>
          <w:trHeight w:val="295"/>
        </w:trPr>
        <w:tc>
          <w:tcPr>
            <w:tcW w:w="4987" w:type="pct"/>
            <w:gridSpan w:val="5"/>
            <w:tcBorders>
              <w:top w:val="nil"/>
            </w:tcBorders>
            <w:shd w:val="clear" w:color="auto" w:fill="auto"/>
          </w:tcPr>
          <w:p w14:paraId="67A44A10" w14:textId="77777777" w:rsidR="00CF6D55" w:rsidRPr="009243FF" w:rsidRDefault="00CF6D55" w:rsidP="00CA7935">
            <w:pPr>
              <w:pStyle w:val="IMSTemplateSectionHeading"/>
            </w:pPr>
            <w:r w:rsidRPr="009243FF">
              <w:t xml:space="preserve">Reporting attributes </w:t>
            </w:r>
          </w:p>
        </w:tc>
      </w:tr>
      <w:tr w:rsidR="00CF6D55" w:rsidRPr="00A001EB" w14:paraId="2E91047E" w14:textId="77777777" w:rsidTr="009B74F6">
        <w:trPr>
          <w:gridBefore w:val="1"/>
          <w:wBefore w:w="13" w:type="pct"/>
          <w:trHeight w:val="294"/>
        </w:trPr>
        <w:tc>
          <w:tcPr>
            <w:tcW w:w="1292" w:type="pct"/>
            <w:gridSpan w:val="2"/>
            <w:shd w:val="clear" w:color="auto" w:fill="auto"/>
          </w:tcPr>
          <w:p w14:paraId="1975129C" w14:textId="77777777" w:rsidR="00CF6D55" w:rsidRPr="00AD097B" w:rsidRDefault="00CF6D55" w:rsidP="00CA7935">
            <w:pPr>
              <w:pStyle w:val="IMSTemplateelementheadings"/>
            </w:pPr>
            <w:r w:rsidRPr="00AD097B">
              <w:t>Reporting requirements</w:t>
            </w:r>
          </w:p>
        </w:tc>
        <w:tc>
          <w:tcPr>
            <w:tcW w:w="3695" w:type="pct"/>
            <w:gridSpan w:val="3"/>
            <w:shd w:val="clear" w:color="auto" w:fill="auto"/>
          </w:tcPr>
          <w:p w14:paraId="3B57B394" w14:textId="77777777" w:rsidR="00CF6D55" w:rsidRPr="00AD097B" w:rsidRDefault="00CF6D55" w:rsidP="00CF6D55">
            <w:pPr>
              <w:pStyle w:val="DHHSbody"/>
              <w:rPr>
                <w:rFonts w:cs="Arial"/>
                <w:szCs w:val="18"/>
                <w:lang w:eastAsia="en-AU"/>
              </w:rPr>
            </w:pPr>
            <w:r w:rsidRPr="00C26A13">
              <w:t>Mandatory</w:t>
            </w:r>
          </w:p>
        </w:tc>
      </w:tr>
      <w:tr w:rsidR="00CF6D55" w:rsidRPr="002342B7" w14:paraId="43049C55" w14:textId="77777777" w:rsidTr="00FE5FAB">
        <w:trPr>
          <w:trHeight w:val="295"/>
        </w:trPr>
        <w:tc>
          <w:tcPr>
            <w:tcW w:w="5000" w:type="pct"/>
            <w:gridSpan w:val="6"/>
            <w:tcBorders>
              <w:bottom w:val="nil"/>
            </w:tcBorders>
            <w:shd w:val="clear" w:color="auto" w:fill="auto"/>
          </w:tcPr>
          <w:p w14:paraId="0C661371" w14:textId="77777777" w:rsidR="00CF6D55" w:rsidRPr="002342B7" w:rsidRDefault="00CF6D55" w:rsidP="00CA7935">
            <w:pPr>
              <w:pStyle w:val="IMSTemplateSectionHeading"/>
            </w:pPr>
            <w:r w:rsidRPr="002342B7">
              <w:t>Collection and usage attributes</w:t>
            </w:r>
          </w:p>
        </w:tc>
      </w:tr>
      <w:tr w:rsidR="00CF6D55" w:rsidRPr="002342B7" w14:paraId="7A940480" w14:textId="77777777" w:rsidTr="00FE5FAB">
        <w:tc>
          <w:tcPr>
            <w:tcW w:w="1209" w:type="pct"/>
            <w:gridSpan w:val="2"/>
            <w:tcBorders>
              <w:top w:val="nil"/>
              <w:bottom w:val="single" w:sz="4" w:space="0" w:color="auto"/>
            </w:tcBorders>
            <w:shd w:val="clear" w:color="auto" w:fill="auto"/>
          </w:tcPr>
          <w:p w14:paraId="22EE5142" w14:textId="77777777" w:rsidR="00CF6D55" w:rsidRPr="002342B7" w:rsidRDefault="00CF6D55" w:rsidP="00CA7935">
            <w:pPr>
              <w:pStyle w:val="IMSTemplateelementheadings"/>
            </w:pPr>
            <w:r w:rsidRPr="002342B7">
              <w:t>Guide for use</w:t>
            </w:r>
          </w:p>
        </w:tc>
        <w:tc>
          <w:tcPr>
            <w:tcW w:w="3791" w:type="pct"/>
            <w:gridSpan w:val="4"/>
            <w:tcBorders>
              <w:top w:val="nil"/>
              <w:bottom w:val="single" w:sz="4" w:space="0" w:color="auto"/>
            </w:tcBorders>
            <w:shd w:val="clear" w:color="auto" w:fill="auto"/>
          </w:tcPr>
          <w:p w14:paraId="17DCD4A0" w14:textId="77777777" w:rsidR="00CF6D55" w:rsidRDefault="00CF6D55" w:rsidP="00CF6D55">
            <w:pPr>
              <w:pStyle w:val="DHHSbody"/>
            </w:pPr>
            <w:r>
              <w:t>The first registered date is the point at which sufficient information has been captured about the client to enable them to start receiving services</w:t>
            </w:r>
            <w:r w:rsidR="00540C14">
              <w:t xml:space="preserve"> from a provider</w:t>
            </w:r>
            <w:r w:rsidR="009B48F0">
              <w:t>.</w:t>
            </w:r>
            <w:r w:rsidR="005F589E">
              <w:t xml:space="preserve"> </w:t>
            </w:r>
            <w:r w:rsidRPr="00B767BE">
              <w:t>This should be at a minimum, enough client data to create an SLK.</w:t>
            </w:r>
          </w:p>
          <w:p w14:paraId="46711088" w14:textId="7853344B" w:rsidR="00FB2ECF" w:rsidRPr="002342B7" w:rsidRDefault="00791E5E" w:rsidP="00FB2ECF">
            <w:pPr>
              <w:pStyle w:val="DHHSbody"/>
            </w:pPr>
            <w:r>
              <w:rPr>
                <w:rFonts w:cs="Arial"/>
              </w:rPr>
              <w:t xml:space="preserve">Contacts that occur prior to sufficient information being available to register </w:t>
            </w:r>
            <w:r w:rsidR="00E53FE2">
              <w:rPr>
                <w:rFonts w:cs="Arial"/>
              </w:rPr>
              <w:t xml:space="preserve">a client </w:t>
            </w:r>
            <w:r>
              <w:rPr>
                <w:rFonts w:cs="Arial"/>
              </w:rPr>
              <w:t xml:space="preserve">can be recorded in provider’s local Client Management Systems.  Once sufficient detail is captured to register the client a Service Event can be generated for submission which includes contacts relevant to that Service Event that occurred prior to sufficient detail being captured to register the client. </w:t>
            </w:r>
          </w:p>
        </w:tc>
      </w:tr>
      <w:tr w:rsidR="00CF6D55" w:rsidRPr="002342B7" w14:paraId="3A9EAA2E" w14:textId="77777777" w:rsidTr="00FE5FAB">
        <w:trPr>
          <w:trHeight w:val="294"/>
        </w:trPr>
        <w:tc>
          <w:tcPr>
            <w:tcW w:w="5000" w:type="pct"/>
            <w:gridSpan w:val="6"/>
            <w:tcBorders>
              <w:top w:val="single" w:sz="4" w:space="0" w:color="auto"/>
            </w:tcBorders>
            <w:shd w:val="clear" w:color="auto" w:fill="auto"/>
          </w:tcPr>
          <w:p w14:paraId="1B7D8D33" w14:textId="77777777" w:rsidR="00CF6D55" w:rsidRPr="002342B7" w:rsidRDefault="00CF6D55" w:rsidP="00CA7935">
            <w:pPr>
              <w:pStyle w:val="IMSTemplateSectionHeading"/>
            </w:pPr>
            <w:r w:rsidRPr="002342B7">
              <w:t>Source and reference attributes</w:t>
            </w:r>
          </w:p>
        </w:tc>
      </w:tr>
      <w:tr w:rsidR="00CF6D55" w:rsidRPr="002342B7" w14:paraId="408B1CD3" w14:textId="77777777" w:rsidTr="00FE5FAB">
        <w:trPr>
          <w:trHeight w:val="295"/>
        </w:trPr>
        <w:tc>
          <w:tcPr>
            <w:tcW w:w="1209" w:type="pct"/>
            <w:gridSpan w:val="2"/>
            <w:shd w:val="clear" w:color="auto" w:fill="auto"/>
          </w:tcPr>
          <w:p w14:paraId="73F37994" w14:textId="77777777" w:rsidR="00CF6D55" w:rsidRPr="002342B7" w:rsidRDefault="00CF6D55" w:rsidP="00CA7935">
            <w:pPr>
              <w:pStyle w:val="IMSTemplateelementheadings"/>
            </w:pPr>
            <w:r w:rsidRPr="002342B7">
              <w:t>Definition source</w:t>
            </w:r>
          </w:p>
        </w:tc>
        <w:tc>
          <w:tcPr>
            <w:tcW w:w="3791" w:type="pct"/>
            <w:gridSpan w:val="4"/>
            <w:shd w:val="clear" w:color="auto" w:fill="auto"/>
          </w:tcPr>
          <w:p w14:paraId="5E8C1EEC" w14:textId="77777777" w:rsidR="00CF6D55" w:rsidRPr="002342B7" w:rsidRDefault="00CF6D55" w:rsidP="00CF6D55">
            <w:pPr>
              <w:pStyle w:val="DHHSbody"/>
            </w:pPr>
            <w:r>
              <w:t>Department of Health and Human Services</w:t>
            </w:r>
          </w:p>
        </w:tc>
      </w:tr>
      <w:tr w:rsidR="00CF6D55" w:rsidRPr="002342B7" w14:paraId="6B2D8571" w14:textId="77777777" w:rsidTr="00FE5FAB">
        <w:trPr>
          <w:trHeight w:val="295"/>
        </w:trPr>
        <w:tc>
          <w:tcPr>
            <w:tcW w:w="1209" w:type="pct"/>
            <w:gridSpan w:val="2"/>
            <w:shd w:val="clear" w:color="auto" w:fill="auto"/>
          </w:tcPr>
          <w:p w14:paraId="33DDA35E" w14:textId="77777777" w:rsidR="00CF6D55" w:rsidRPr="002342B7" w:rsidRDefault="00CF6D55" w:rsidP="00CA7935">
            <w:pPr>
              <w:pStyle w:val="IMSTemplateelementheadings"/>
            </w:pPr>
            <w:r w:rsidRPr="002342B7">
              <w:t>Definition source identifier</w:t>
            </w:r>
          </w:p>
        </w:tc>
        <w:tc>
          <w:tcPr>
            <w:tcW w:w="3791" w:type="pct"/>
            <w:gridSpan w:val="4"/>
            <w:shd w:val="clear" w:color="auto" w:fill="auto"/>
          </w:tcPr>
          <w:p w14:paraId="58D12962" w14:textId="77777777" w:rsidR="00CF6D55" w:rsidRPr="002342B7" w:rsidRDefault="00CF6D55" w:rsidP="00CF6D55">
            <w:pPr>
              <w:pStyle w:val="DHHSbody"/>
            </w:pPr>
          </w:p>
        </w:tc>
      </w:tr>
      <w:tr w:rsidR="00CF6D55" w:rsidRPr="002342B7" w14:paraId="3402B9EE" w14:textId="77777777" w:rsidTr="00FE5FAB">
        <w:trPr>
          <w:trHeight w:val="295"/>
        </w:trPr>
        <w:tc>
          <w:tcPr>
            <w:tcW w:w="1209" w:type="pct"/>
            <w:gridSpan w:val="2"/>
            <w:tcBorders>
              <w:bottom w:val="nil"/>
            </w:tcBorders>
            <w:shd w:val="clear" w:color="auto" w:fill="auto"/>
          </w:tcPr>
          <w:p w14:paraId="4C652F05" w14:textId="77777777" w:rsidR="00CF6D55" w:rsidRPr="002342B7" w:rsidRDefault="00CF6D55" w:rsidP="00CA7935">
            <w:pPr>
              <w:pStyle w:val="IMSTemplateelementheadings"/>
            </w:pPr>
            <w:r w:rsidRPr="002342B7">
              <w:t>Value domain source</w:t>
            </w:r>
          </w:p>
        </w:tc>
        <w:tc>
          <w:tcPr>
            <w:tcW w:w="3791" w:type="pct"/>
            <w:gridSpan w:val="4"/>
            <w:tcBorders>
              <w:bottom w:val="nil"/>
            </w:tcBorders>
            <w:shd w:val="clear" w:color="auto" w:fill="auto"/>
          </w:tcPr>
          <w:p w14:paraId="60C9AD1A" w14:textId="7FB3349B" w:rsidR="00CF6D55" w:rsidRPr="002342B7" w:rsidRDefault="009E35FE" w:rsidP="00CF6D55">
            <w:pPr>
              <w:pStyle w:val="DHHSbody"/>
            </w:pPr>
            <w:r>
              <w:t>METeOR</w:t>
            </w:r>
          </w:p>
        </w:tc>
      </w:tr>
      <w:tr w:rsidR="00CF6D55" w:rsidRPr="002342B7" w14:paraId="1A36E812" w14:textId="77777777" w:rsidTr="00FE5FAB">
        <w:trPr>
          <w:trHeight w:val="295"/>
        </w:trPr>
        <w:tc>
          <w:tcPr>
            <w:tcW w:w="1209" w:type="pct"/>
            <w:gridSpan w:val="2"/>
            <w:tcBorders>
              <w:top w:val="nil"/>
              <w:bottom w:val="single" w:sz="4" w:space="0" w:color="auto"/>
            </w:tcBorders>
            <w:shd w:val="clear" w:color="auto" w:fill="auto"/>
          </w:tcPr>
          <w:p w14:paraId="67A3A01F" w14:textId="77777777" w:rsidR="00CF6D55" w:rsidRPr="002342B7" w:rsidRDefault="00CF6D55" w:rsidP="00CA7935">
            <w:pPr>
              <w:pStyle w:val="IMSTemplateelementheadings"/>
            </w:pPr>
            <w:r w:rsidRPr="002342B7">
              <w:t>Value domain identifier</w:t>
            </w:r>
          </w:p>
        </w:tc>
        <w:tc>
          <w:tcPr>
            <w:tcW w:w="3791" w:type="pct"/>
            <w:gridSpan w:val="4"/>
            <w:tcBorders>
              <w:top w:val="nil"/>
              <w:bottom w:val="single" w:sz="4" w:space="0" w:color="auto"/>
            </w:tcBorders>
            <w:shd w:val="clear" w:color="auto" w:fill="auto"/>
          </w:tcPr>
          <w:p w14:paraId="0B42BC1A" w14:textId="77777777" w:rsidR="00CF6D55" w:rsidRPr="002342B7" w:rsidRDefault="00CF6D55" w:rsidP="00CF6D55">
            <w:pPr>
              <w:pStyle w:val="DHHSbody"/>
            </w:pPr>
            <w:r w:rsidRPr="00BA5D49">
              <w:t>270566 Date DDMMYYYY</w:t>
            </w:r>
          </w:p>
        </w:tc>
      </w:tr>
      <w:tr w:rsidR="00CF6D55" w:rsidRPr="002342B7" w14:paraId="7191E593" w14:textId="77777777" w:rsidTr="00FE5FAB">
        <w:trPr>
          <w:trHeight w:val="295"/>
        </w:trPr>
        <w:tc>
          <w:tcPr>
            <w:tcW w:w="5000" w:type="pct"/>
            <w:gridSpan w:val="6"/>
            <w:tcBorders>
              <w:top w:val="single" w:sz="4" w:space="0" w:color="auto"/>
            </w:tcBorders>
            <w:shd w:val="clear" w:color="auto" w:fill="auto"/>
          </w:tcPr>
          <w:p w14:paraId="4771BDF9" w14:textId="77777777" w:rsidR="00CF6D55" w:rsidRPr="002342B7" w:rsidRDefault="00CF6D55" w:rsidP="00CA7935">
            <w:pPr>
              <w:pStyle w:val="IMSTemplateSectionHeading"/>
            </w:pPr>
            <w:r w:rsidRPr="002342B7">
              <w:t>Relational attributes</w:t>
            </w:r>
          </w:p>
        </w:tc>
      </w:tr>
      <w:tr w:rsidR="00CF6D55" w:rsidRPr="002342B7" w14:paraId="577FED4D" w14:textId="77777777" w:rsidTr="00FE5FAB">
        <w:trPr>
          <w:trHeight w:val="294"/>
        </w:trPr>
        <w:tc>
          <w:tcPr>
            <w:tcW w:w="1209" w:type="pct"/>
            <w:gridSpan w:val="2"/>
            <w:shd w:val="clear" w:color="auto" w:fill="auto"/>
          </w:tcPr>
          <w:p w14:paraId="05213CBB" w14:textId="77777777" w:rsidR="00CF6D55" w:rsidRPr="002342B7" w:rsidRDefault="00CF6D55" w:rsidP="00CA7935">
            <w:pPr>
              <w:pStyle w:val="IMSTemplateelementheadings"/>
            </w:pPr>
            <w:r w:rsidRPr="002342B7">
              <w:t>Related concepts</w:t>
            </w:r>
          </w:p>
        </w:tc>
        <w:tc>
          <w:tcPr>
            <w:tcW w:w="3791" w:type="pct"/>
            <w:gridSpan w:val="4"/>
            <w:shd w:val="clear" w:color="auto" w:fill="auto"/>
          </w:tcPr>
          <w:p w14:paraId="67237D04" w14:textId="77777777" w:rsidR="00CF6D55" w:rsidRPr="00845F9A" w:rsidRDefault="00CF6D55" w:rsidP="00CF6D55">
            <w:pPr>
              <w:pStyle w:val="DHHSbody"/>
            </w:pPr>
            <w:r w:rsidRPr="00845F9A">
              <w:t>Client</w:t>
            </w:r>
          </w:p>
        </w:tc>
      </w:tr>
      <w:tr w:rsidR="00CF6D55" w:rsidRPr="002342B7" w14:paraId="72433F17" w14:textId="77777777" w:rsidTr="00FE5FAB">
        <w:trPr>
          <w:cantSplit/>
          <w:trHeight w:val="295"/>
        </w:trPr>
        <w:tc>
          <w:tcPr>
            <w:tcW w:w="1209" w:type="pct"/>
            <w:gridSpan w:val="2"/>
            <w:shd w:val="clear" w:color="auto" w:fill="auto"/>
          </w:tcPr>
          <w:p w14:paraId="61BF7D8F" w14:textId="77777777" w:rsidR="00CF6D55" w:rsidRPr="002342B7" w:rsidRDefault="00CF6D55" w:rsidP="00CA7935">
            <w:pPr>
              <w:pStyle w:val="IMSTemplateelementheadings"/>
            </w:pPr>
            <w:r w:rsidRPr="002342B7">
              <w:t>Related data elements</w:t>
            </w:r>
          </w:p>
        </w:tc>
        <w:tc>
          <w:tcPr>
            <w:tcW w:w="3791" w:type="pct"/>
            <w:gridSpan w:val="4"/>
            <w:shd w:val="clear" w:color="auto" w:fill="auto"/>
          </w:tcPr>
          <w:p w14:paraId="0A40C7F2" w14:textId="77777777" w:rsidR="00CF6D55" w:rsidRPr="00845F9A" w:rsidRDefault="00CF6D55" w:rsidP="00CF6D55">
            <w:pPr>
              <w:pStyle w:val="DHHSbody"/>
            </w:pPr>
            <w:r w:rsidRPr="00845F9A">
              <w:t>Client-statistical linkage key 581</w:t>
            </w:r>
          </w:p>
        </w:tc>
      </w:tr>
      <w:tr w:rsidR="00CF6D55" w:rsidRPr="002342B7" w14:paraId="74AF9E5F" w14:textId="77777777" w:rsidTr="00FE5FAB">
        <w:trPr>
          <w:trHeight w:val="294"/>
        </w:trPr>
        <w:tc>
          <w:tcPr>
            <w:tcW w:w="1209" w:type="pct"/>
            <w:gridSpan w:val="2"/>
            <w:shd w:val="clear" w:color="auto" w:fill="auto"/>
          </w:tcPr>
          <w:p w14:paraId="18D84DB1" w14:textId="77777777" w:rsidR="00CF6D55" w:rsidRPr="002342B7" w:rsidRDefault="00CF6D55" w:rsidP="00CA7935">
            <w:pPr>
              <w:pStyle w:val="IMSTemplateelementheadings"/>
            </w:pPr>
          </w:p>
        </w:tc>
        <w:tc>
          <w:tcPr>
            <w:tcW w:w="3791" w:type="pct"/>
            <w:gridSpan w:val="4"/>
            <w:shd w:val="clear" w:color="auto" w:fill="auto"/>
          </w:tcPr>
          <w:p w14:paraId="3D294E5A" w14:textId="77777777" w:rsidR="00CF6D55" w:rsidRPr="00845F9A" w:rsidRDefault="00CF6D55" w:rsidP="00B20E8F">
            <w:pPr>
              <w:pStyle w:val="DHHSbody"/>
            </w:pPr>
            <w:r w:rsidRPr="00845F9A">
              <w:t>Client-</w:t>
            </w:r>
            <w:r w:rsidRPr="00B20E8F">
              <w:t>individual</w:t>
            </w:r>
            <w:r w:rsidRPr="00845F9A">
              <w:t xml:space="preserve"> health identifier</w:t>
            </w:r>
          </w:p>
        </w:tc>
      </w:tr>
      <w:tr w:rsidR="00FB2ECF" w:rsidRPr="002342B7" w14:paraId="2A1AC31E" w14:textId="77777777" w:rsidTr="00FE5FAB">
        <w:trPr>
          <w:trHeight w:val="294"/>
        </w:trPr>
        <w:tc>
          <w:tcPr>
            <w:tcW w:w="1209" w:type="pct"/>
            <w:gridSpan w:val="2"/>
            <w:shd w:val="clear" w:color="auto" w:fill="auto"/>
          </w:tcPr>
          <w:p w14:paraId="7BFD6E39" w14:textId="77777777" w:rsidR="00FB2ECF" w:rsidRPr="002342B7" w:rsidRDefault="00FB2ECF" w:rsidP="00CA7935">
            <w:pPr>
              <w:pStyle w:val="IMSTemplateelementheadings"/>
            </w:pPr>
          </w:p>
        </w:tc>
        <w:tc>
          <w:tcPr>
            <w:tcW w:w="3791" w:type="pct"/>
            <w:gridSpan w:val="4"/>
            <w:shd w:val="clear" w:color="auto" w:fill="auto"/>
          </w:tcPr>
          <w:p w14:paraId="447A7D03" w14:textId="1148D098" w:rsidR="00FB2ECF" w:rsidRPr="00845F9A" w:rsidRDefault="00FB2ECF" w:rsidP="00B20E8F">
            <w:pPr>
              <w:pStyle w:val="DHHSbody"/>
            </w:pPr>
            <w:r>
              <w:t>Event – Start date</w:t>
            </w:r>
          </w:p>
        </w:tc>
      </w:tr>
      <w:tr w:rsidR="00FB2ECF" w:rsidRPr="002342B7" w14:paraId="02050D90" w14:textId="77777777" w:rsidTr="00FE5FAB">
        <w:trPr>
          <w:trHeight w:val="294"/>
        </w:trPr>
        <w:tc>
          <w:tcPr>
            <w:tcW w:w="1209" w:type="pct"/>
            <w:gridSpan w:val="2"/>
            <w:shd w:val="clear" w:color="auto" w:fill="auto"/>
          </w:tcPr>
          <w:p w14:paraId="3C0C6E65" w14:textId="77777777" w:rsidR="00FB2ECF" w:rsidRPr="002342B7" w:rsidRDefault="00FB2ECF" w:rsidP="00CA7935">
            <w:pPr>
              <w:pStyle w:val="IMSTemplateelementheadings"/>
            </w:pPr>
          </w:p>
        </w:tc>
        <w:tc>
          <w:tcPr>
            <w:tcW w:w="3791" w:type="pct"/>
            <w:gridSpan w:val="4"/>
            <w:shd w:val="clear" w:color="auto" w:fill="auto"/>
          </w:tcPr>
          <w:p w14:paraId="43F3FB86" w14:textId="7D9D04C5" w:rsidR="00FB2ECF" w:rsidRDefault="00FB2ECF" w:rsidP="00FB2ECF">
            <w:pPr>
              <w:pStyle w:val="DHHSbody"/>
            </w:pPr>
            <w:r>
              <w:t>Contact – Contact date</w:t>
            </w:r>
          </w:p>
        </w:tc>
      </w:tr>
      <w:tr w:rsidR="00CF6D55" w:rsidRPr="002342B7" w14:paraId="0DFD4BD4" w14:textId="77777777" w:rsidTr="00FE5FAB">
        <w:trPr>
          <w:trHeight w:val="294"/>
        </w:trPr>
        <w:tc>
          <w:tcPr>
            <w:tcW w:w="1209" w:type="pct"/>
            <w:gridSpan w:val="2"/>
            <w:shd w:val="clear" w:color="auto" w:fill="auto"/>
          </w:tcPr>
          <w:p w14:paraId="105B8DE3" w14:textId="77777777" w:rsidR="00CF6D55" w:rsidRPr="002342B7" w:rsidRDefault="00CF6D55" w:rsidP="00CA7935">
            <w:pPr>
              <w:pStyle w:val="IMSTemplateelementheadings"/>
            </w:pPr>
            <w:r w:rsidRPr="002342B7">
              <w:t>Edit/validation rules</w:t>
            </w:r>
          </w:p>
        </w:tc>
        <w:tc>
          <w:tcPr>
            <w:tcW w:w="3791" w:type="pct"/>
            <w:gridSpan w:val="4"/>
            <w:shd w:val="clear" w:color="auto" w:fill="auto"/>
          </w:tcPr>
          <w:p w14:paraId="235EFC2F" w14:textId="5E1F7CA0" w:rsidR="00CF6D55" w:rsidRPr="00B20E8F" w:rsidRDefault="006629F9" w:rsidP="00B20E8F">
            <w:pPr>
              <w:pStyle w:val="DHHSbody"/>
            </w:pPr>
            <w:r>
              <w:t>AoD2 cannot be null</w:t>
            </w:r>
          </w:p>
        </w:tc>
      </w:tr>
      <w:tr w:rsidR="006629F9" w:rsidRPr="002342B7" w14:paraId="62BEBA95" w14:textId="77777777" w:rsidTr="00FE5FAB">
        <w:trPr>
          <w:trHeight w:val="294"/>
        </w:trPr>
        <w:tc>
          <w:tcPr>
            <w:tcW w:w="1209" w:type="pct"/>
            <w:gridSpan w:val="2"/>
            <w:shd w:val="clear" w:color="auto" w:fill="auto"/>
          </w:tcPr>
          <w:p w14:paraId="74A58117" w14:textId="77777777" w:rsidR="006629F9" w:rsidRPr="002342B7" w:rsidRDefault="006629F9" w:rsidP="00CA7935">
            <w:pPr>
              <w:pStyle w:val="IMSTemplateelementheadings"/>
            </w:pPr>
          </w:p>
        </w:tc>
        <w:tc>
          <w:tcPr>
            <w:tcW w:w="3791" w:type="pct"/>
            <w:gridSpan w:val="4"/>
            <w:shd w:val="clear" w:color="auto" w:fill="auto"/>
          </w:tcPr>
          <w:p w14:paraId="0C563869" w14:textId="53EF24A5" w:rsidR="006629F9" w:rsidRPr="00B20E8F" w:rsidRDefault="006629F9" w:rsidP="00B20E8F">
            <w:pPr>
              <w:pStyle w:val="DHHSbody"/>
            </w:pPr>
            <w:r w:rsidRPr="00B20E8F">
              <w:t>AoD4 date cannot be null and must be in DDMMYYY format</w:t>
            </w:r>
          </w:p>
        </w:tc>
      </w:tr>
      <w:tr w:rsidR="00CF6D55" w:rsidRPr="002342B7" w14:paraId="44A62BCD" w14:textId="77777777" w:rsidTr="00FE5FAB">
        <w:trPr>
          <w:trHeight w:val="294"/>
        </w:trPr>
        <w:tc>
          <w:tcPr>
            <w:tcW w:w="1209" w:type="pct"/>
            <w:gridSpan w:val="2"/>
            <w:shd w:val="clear" w:color="auto" w:fill="auto"/>
          </w:tcPr>
          <w:p w14:paraId="4952B2B2" w14:textId="77777777" w:rsidR="00CF6D55" w:rsidRPr="002342B7" w:rsidRDefault="00CF6D55" w:rsidP="00CA7935">
            <w:pPr>
              <w:pStyle w:val="IMSTemplateelementheadings"/>
            </w:pPr>
          </w:p>
        </w:tc>
        <w:tc>
          <w:tcPr>
            <w:tcW w:w="3791" w:type="pct"/>
            <w:gridSpan w:val="4"/>
            <w:shd w:val="clear" w:color="auto" w:fill="auto"/>
          </w:tcPr>
          <w:p w14:paraId="049E36BA" w14:textId="77777777" w:rsidR="00CF6D55" w:rsidRPr="00B20E8F" w:rsidRDefault="00CF6D55" w:rsidP="00B20E8F">
            <w:pPr>
              <w:pStyle w:val="DHHSbody"/>
            </w:pPr>
            <w:r w:rsidRPr="00B20E8F">
              <w:t>AoD5 date cannot be in the future</w:t>
            </w:r>
          </w:p>
        </w:tc>
      </w:tr>
      <w:tr w:rsidR="00CF6D55" w:rsidRPr="002342B7" w14:paraId="19C3A2A5" w14:textId="77777777" w:rsidTr="00FE5FAB">
        <w:trPr>
          <w:trHeight w:val="294"/>
        </w:trPr>
        <w:tc>
          <w:tcPr>
            <w:tcW w:w="1209" w:type="pct"/>
            <w:gridSpan w:val="2"/>
            <w:shd w:val="clear" w:color="auto" w:fill="auto"/>
          </w:tcPr>
          <w:p w14:paraId="35EB3416" w14:textId="77777777" w:rsidR="00CF6D55" w:rsidRPr="002342B7" w:rsidRDefault="00CF6D55" w:rsidP="00CA7935">
            <w:pPr>
              <w:pStyle w:val="IMSTemplateelementheadings"/>
            </w:pPr>
          </w:p>
        </w:tc>
        <w:tc>
          <w:tcPr>
            <w:tcW w:w="3791" w:type="pct"/>
            <w:gridSpan w:val="4"/>
            <w:shd w:val="clear" w:color="auto" w:fill="auto"/>
          </w:tcPr>
          <w:p w14:paraId="1B39F6F4" w14:textId="77777777" w:rsidR="00CF6D55" w:rsidRPr="00B20E8F" w:rsidRDefault="00CF6D55" w:rsidP="00B20E8F">
            <w:pPr>
              <w:pStyle w:val="DHHSbody"/>
            </w:pPr>
            <w:r w:rsidRPr="00B20E8F">
              <w:t>AoD6 date first registered must be later than client’s date of birth</w:t>
            </w:r>
          </w:p>
        </w:tc>
      </w:tr>
      <w:tr w:rsidR="009B74F6" w:rsidRPr="002342B7" w14:paraId="4B77079B" w14:textId="77777777" w:rsidTr="00FE5FAB">
        <w:trPr>
          <w:trHeight w:val="294"/>
        </w:trPr>
        <w:tc>
          <w:tcPr>
            <w:tcW w:w="1209" w:type="pct"/>
            <w:gridSpan w:val="2"/>
            <w:shd w:val="clear" w:color="auto" w:fill="auto"/>
          </w:tcPr>
          <w:p w14:paraId="014349AB" w14:textId="77777777" w:rsidR="009B74F6" w:rsidRPr="002342B7" w:rsidRDefault="009B74F6" w:rsidP="009B74F6">
            <w:pPr>
              <w:pStyle w:val="IMSTemplateelementheadings"/>
            </w:pPr>
          </w:p>
        </w:tc>
        <w:tc>
          <w:tcPr>
            <w:tcW w:w="3791" w:type="pct"/>
            <w:gridSpan w:val="4"/>
            <w:shd w:val="clear" w:color="auto" w:fill="auto"/>
          </w:tcPr>
          <w:p w14:paraId="0D6DE1AB" w14:textId="7E2DFA68" w:rsidR="009B74F6" w:rsidRPr="00B20E8F" w:rsidRDefault="009B74F6" w:rsidP="009B74F6">
            <w:pPr>
              <w:pStyle w:val="DHHSbody"/>
            </w:pPr>
            <w:r w:rsidRPr="00B20E8F">
              <w:t>AoD11 SLK but no date first registered</w:t>
            </w:r>
          </w:p>
        </w:tc>
      </w:tr>
      <w:tr w:rsidR="009B74F6" w:rsidRPr="002342B7" w14:paraId="42048C8A" w14:textId="77777777" w:rsidTr="00FE5FAB">
        <w:trPr>
          <w:trHeight w:val="294"/>
        </w:trPr>
        <w:tc>
          <w:tcPr>
            <w:tcW w:w="1209" w:type="pct"/>
            <w:gridSpan w:val="2"/>
            <w:shd w:val="clear" w:color="auto" w:fill="auto"/>
          </w:tcPr>
          <w:p w14:paraId="306BAA47" w14:textId="77777777" w:rsidR="009B74F6" w:rsidRPr="002342B7" w:rsidRDefault="009B74F6" w:rsidP="009B74F6">
            <w:pPr>
              <w:pStyle w:val="IMSTemplateelementheadings"/>
            </w:pPr>
          </w:p>
        </w:tc>
        <w:tc>
          <w:tcPr>
            <w:tcW w:w="3791" w:type="pct"/>
            <w:gridSpan w:val="4"/>
            <w:shd w:val="clear" w:color="auto" w:fill="auto"/>
          </w:tcPr>
          <w:p w14:paraId="2D70233C" w14:textId="44EC55ED" w:rsidR="009B74F6" w:rsidRPr="00B20E8F" w:rsidRDefault="009B74F6" w:rsidP="009B74F6">
            <w:pPr>
              <w:pStyle w:val="DHHSbody"/>
            </w:pPr>
            <w:r w:rsidRPr="00B20E8F">
              <w:t>AoD</w:t>
            </w:r>
            <w:r>
              <w:t>40</w:t>
            </w:r>
            <w:r w:rsidRPr="00B20E8F">
              <w:t xml:space="preserve"> date </w:t>
            </w:r>
            <w:r>
              <w:t>earlier than client date first registered</w:t>
            </w:r>
          </w:p>
        </w:tc>
      </w:tr>
      <w:tr w:rsidR="00FE5FAB" w:rsidRPr="002342B7" w14:paraId="7316AA6E" w14:textId="77777777" w:rsidTr="00FE5FAB">
        <w:trPr>
          <w:trHeight w:val="294"/>
        </w:trPr>
        <w:tc>
          <w:tcPr>
            <w:tcW w:w="1209" w:type="pct"/>
            <w:gridSpan w:val="2"/>
            <w:tcBorders>
              <w:bottom w:val="single" w:sz="4" w:space="0" w:color="auto"/>
            </w:tcBorders>
            <w:shd w:val="clear" w:color="auto" w:fill="auto"/>
          </w:tcPr>
          <w:p w14:paraId="224CB79D" w14:textId="77777777" w:rsidR="00FE5FAB" w:rsidRPr="00FE5FAB" w:rsidRDefault="00FE5FAB" w:rsidP="00EE39C5">
            <w:pPr>
              <w:pStyle w:val="IMSTemplateelementheadings"/>
              <w:rPr>
                <w:b w:val="0"/>
              </w:rPr>
            </w:pPr>
            <w:r w:rsidRPr="00FE5FAB">
              <w:t>Other related information</w:t>
            </w:r>
          </w:p>
        </w:tc>
        <w:tc>
          <w:tcPr>
            <w:tcW w:w="3791" w:type="pct"/>
            <w:gridSpan w:val="4"/>
            <w:tcBorders>
              <w:bottom w:val="single" w:sz="4" w:space="0" w:color="auto"/>
            </w:tcBorders>
            <w:shd w:val="clear" w:color="auto" w:fill="auto"/>
          </w:tcPr>
          <w:p w14:paraId="742CBB34" w14:textId="47953792" w:rsidR="00FE5FAB" w:rsidRPr="00FE5FAB" w:rsidRDefault="00FE5FAB" w:rsidP="00EE39C5">
            <w:pPr>
              <w:pStyle w:val="DHHSbody"/>
            </w:pPr>
          </w:p>
        </w:tc>
      </w:tr>
    </w:tbl>
    <w:p w14:paraId="4BCC3BD8" w14:textId="77777777" w:rsidR="00FB2ECF" w:rsidRDefault="00FB2ECF" w:rsidP="00882EB5">
      <w:pPr>
        <w:pStyle w:val="DHHSbody"/>
        <w:rPr>
          <w:highlight w:val="lightGray"/>
          <w:lang w:eastAsia="en-AU"/>
        </w:rPr>
      </w:pPr>
    </w:p>
    <w:p w14:paraId="7EE23739" w14:textId="77777777" w:rsidR="00FB2ECF" w:rsidRDefault="00FB2ECF">
      <w:pPr>
        <w:rPr>
          <w:rFonts w:ascii="Arial" w:eastAsia="MS Gothic" w:hAnsi="Arial"/>
          <w:b/>
          <w:bCs/>
          <w:sz w:val="24"/>
          <w:szCs w:val="26"/>
          <w:highlight w:val="lightGray"/>
          <w:lang w:eastAsia="en-AU"/>
        </w:rPr>
      </w:pPr>
      <w:r>
        <w:rPr>
          <w:highlight w:val="lightGray"/>
          <w:lang w:eastAsia="en-AU"/>
        </w:rPr>
        <w:br w:type="page"/>
      </w:r>
    </w:p>
    <w:p w14:paraId="0FB8C872" w14:textId="75209ADE" w:rsidR="00CF6D55" w:rsidRPr="002342B7" w:rsidRDefault="00CF6D55" w:rsidP="00FB2ECF">
      <w:pPr>
        <w:pStyle w:val="Heading3"/>
        <w:rPr>
          <w:lang w:eastAsia="en-AU"/>
        </w:rPr>
      </w:pPr>
      <w:bookmarkStart w:id="237" w:name="_Toc524682792"/>
      <w:bookmarkStart w:id="238" w:name="_Toc525122701"/>
      <w:r w:rsidRPr="002342B7">
        <w:rPr>
          <w:lang w:eastAsia="en-AU"/>
        </w:rPr>
        <w:lastRenderedPageBreak/>
        <w:t>Client—date of birth—DDMMYYYY</w:t>
      </w:r>
      <w:bookmarkEnd w:id="237"/>
      <w:bookmarkEnd w:id="238"/>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800"/>
        <w:gridCol w:w="2880"/>
        <w:gridCol w:w="2520"/>
      </w:tblGrid>
      <w:tr w:rsidR="00CF6D55" w:rsidRPr="002342B7" w14:paraId="5A9361D6" w14:textId="77777777" w:rsidTr="00CA7935">
        <w:trPr>
          <w:trHeight w:val="295"/>
        </w:trPr>
        <w:tc>
          <w:tcPr>
            <w:tcW w:w="9720" w:type="dxa"/>
            <w:gridSpan w:val="4"/>
            <w:tcBorders>
              <w:top w:val="single" w:sz="4" w:space="0" w:color="auto"/>
              <w:bottom w:val="nil"/>
            </w:tcBorders>
            <w:shd w:val="clear" w:color="auto" w:fill="auto"/>
          </w:tcPr>
          <w:p w14:paraId="3EEE6487" w14:textId="77777777" w:rsidR="00CF6D55" w:rsidRPr="002342B7" w:rsidRDefault="00CF6D55" w:rsidP="00CA7935">
            <w:pPr>
              <w:pStyle w:val="IMSTemplateSectionHeading"/>
            </w:pPr>
            <w:r w:rsidRPr="002342B7">
              <w:t>Identifying and definitional attributes</w:t>
            </w:r>
          </w:p>
        </w:tc>
      </w:tr>
      <w:tr w:rsidR="00CF6D55" w:rsidRPr="002342B7" w14:paraId="193F64F5" w14:textId="77777777" w:rsidTr="00CA7935">
        <w:trPr>
          <w:trHeight w:val="294"/>
        </w:trPr>
        <w:tc>
          <w:tcPr>
            <w:tcW w:w="2520" w:type="dxa"/>
            <w:tcBorders>
              <w:top w:val="nil"/>
              <w:bottom w:val="single" w:sz="4" w:space="0" w:color="auto"/>
            </w:tcBorders>
            <w:shd w:val="clear" w:color="auto" w:fill="auto"/>
          </w:tcPr>
          <w:p w14:paraId="631D43EE" w14:textId="77777777" w:rsidR="00CF6D55" w:rsidRPr="002342B7" w:rsidRDefault="00CF6D55" w:rsidP="00CA7935">
            <w:pPr>
              <w:pStyle w:val="IMSTemplateelementheadings"/>
            </w:pPr>
            <w:r w:rsidRPr="002342B7">
              <w:t>Definition</w:t>
            </w:r>
          </w:p>
        </w:tc>
        <w:tc>
          <w:tcPr>
            <w:tcW w:w="7200" w:type="dxa"/>
            <w:gridSpan w:val="3"/>
            <w:tcBorders>
              <w:top w:val="nil"/>
              <w:bottom w:val="single" w:sz="4" w:space="0" w:color="auto"/>
            </w:tcBorders>
            <w:shd w:val="clear" w:color="auto" w:fill="auto"/>
          </w:tcPr>
          <w:p w14:paraId="74C3DE98" w14:textId="77777777" w:rsidR="00CF6D55" w:rsidRPr="002342B7" w:rsidRDefault="00CF6D55" w:rsidP="00CF6D55">
            <w:pPr>
              <w:pStyle w:val="DHHSbody"/>
            </w:pPr>
            <w:r w:rsidRPr="002342B7">
              <w:t>The date of birth of the client.</w:t>
            </w:r>
          </w:p>
        </w:tc>
      </w:tr>
      <w:tr w:rsidR="00CF6D55" w:rsidRPr="002342B7" w14:paraId="0EEF34C5" w14:textId="77777777" w:rsidTr="00CA7935">
        <w:trPr>
          <w:trHeight w:val="295"/>
        </w:trPr>
        <w:tc>
          <w:tcPr>
            <w:tcW w:w="9720" w:type="dxa"/>
            <w:gridSpan w:val="4"/>
            <w:tcBorders>
              <w:top w:val="single" w:sz="4" w:space="0" w:color="auto"/>
            </w:tcBorders>
            <w:shd w:val="clear" w:color="auto" w:fill="auto"/>
          </w:tcPr>
          <w:p w14:paraId="3010C8AC" w14:textId="77777777" w:rsidR="00CF6D55" w:rsidRPr="002342B7" w:rsidRDefault="00CF6D55" w:rsidP="00CA7935">
            <w:pPr>
              <w:pStyle w:val="IMSTemplateMainSectionHeading"/>
            </w:pPr>
            <w:r w:rsidRPr="002342B7">
              <w:t>Value domain attributes</w:t>
            </w:r>
          </w:p>
        </w:tc>
      </w:tr>
      <w:tr w:rsidR="00CF6D55" w:rsidRPr="002342B7" w14:paraId="5F3CA794" w14:textId="77777777" w:rsidTr="00CA7935">
        <w:trPr>
          <w:cantSplit/>
          <w:trHeight w:val="295"/>
        </w:trPr>
        <w:tc>
          <w:tcPr>
            <w:tcW w:w="9720" w:type="dxa"/>
            <w:gridSpan w:val="4"/>
            <w:shd w:val="clear" w:color="auto" w:fill="auto"/>
          </w:tcPr>
          <w:p w14:paraId="09C82B95" w14:textId="77777777" w:rsidR="00CF6D55" w:rsidRPr="002342B7" w:rsidRDefault="00CF6D55" w:rsidP="00CA7935">
            <w:pPr>
              <w:pStyle w:val="IMSTemplateSectionHeading"/>
            </w:pPr>
            <w:r w:rsidRPr="002342B7">
              <w:t>Representational attributes</w:t>
            </w:r>
          </w:p>
        </w:tc>
      </w:tr>
      <w:tr w:rsidR="00CF6D55" w:rsidRPr="002342B7" w14:paraId="58676C49" w14:textId="77777777" w:rsidTr="00CA7935">
        <w:trPr>
          <w:trHeight w:val="295"/>
        </w:trPr>
        <w:tc>
          <w:tcPr>
            <w:tcW w:w="2520" w:type="dxa"/>
            <w:shd w:val="clear" w:color="auto" w:fill="auto"/>
          </w:tcPr>
          <w:p w14:paraId="34F5B84D" w14:textId="77777777" w:rsidR="00CF6D55" w:rsidRPr="002342B7" w:rsidRDefault="00CF6D55" w:rsidP="00CA7935">
            <w:pPr>
              <w:pStyle w:val="IMSTemplateelementheadings"/>
            </w:pPr>
            <w:r w:rsidRPr="002342B7">
              <w:t>Representation class</w:t>
            </w:r>
          </w:p>
        </w:tc>
        <w:tc>
          <w:tcPr>
            <w:tcW w:w="1800" w:type="dxa"/>
            <w:shd w:val="clear" w:color="auto" w:fill="auto"/>
          </w:tcPr>
          <w:p w14:paraId="51AC2C27" w14:textId="77777777" w:rsidR="00CF6D55" w:rsidRPr="002342B7" w:rsidRDefault="00CF6D55" w:rsidP="00FE5FAB">
            <w:pPr>
              <w:pStyle w:val="DHHSbody"/>
            </w:pPr>
            <w:r w:rsidRPr="002342B7">
              <w:t>Date</w:t>
            </w:r>
          </w:p>
        </w:tc>
        <w:tc>
          <w:tcPr>
            <w:tcW w:w="2880" w:type="dxa"/>
            <w:shd w:val="clear" w:color="auto" w:fill="auto"/>
          </w:tcPr>
          <w:p w14:paraId="5526A743" w14:textId="77777777" w:rsidR="00CF6D55" w:rsidRPr="002342B7" w:rsidRDefault="00CF6D55" w:rsidP="00CA7935">
            <w:pPr>
              <w:pStyle w:val="IMSTemplateelementheadings"/>
            </w:pPr>
            <w:r w:rsidRPr="002342B7">
              <w:t>Data type</w:t>
            </w:r>
          </w:p>
        </w:tc>
        <w:tc>
          <w:tcPr>
            <w:tcW w:w="2520" w:type="dxa"/>
            <w:shd w:val="clear" w:color="auto" w:fill="auto"/>
          </w:tcPr>
          <w:p w14:paraId="46EBA00A" w14:textId="77777777" w:rsidR="00CF6D55" w:rsidRPr="002342B7" w:rsidRDefault="00CF6D55" w:rsidP="00FE5FAB">
            <w:pPr>
              <w:pStyle w:val="DHHSbody"/>
            </w:pPr>
            <w:r w:rsidRPr="002342B7">
              <w:t>Date/time</w:t>
            </w:r>
          </w:p>
        </w:tc>
      </w:tr>
      <w:tr w:rsidR="00CF6D55" w:rsidRPr="002342B7" w14:paraId="354C4691" w14:textId="77777777" w:rsidTr="00CA7935">
        <w:trPr>
          <w:trHeight w:val="295"/>
        </w:trPr>
        <w:tc>
          <w:tcPr>
            <w:tcW w:w="2520" w:type="dxa"/>
            <w:shd w:val="clear" w:color="auto" w:fill="auto"/>
          </w:tcPr>
          <w:p w14:paraId="12B1FF65" w14:textId="77777777" w:rsidR="00CF6D55" w:rsidRPr="002342B7" w:rsidRDefault="00CF6D55" w:rsidP="00CA7935">
            <w:pPr>
              <w:pStyle w:val="IMSTemplateelementheadings"/>
            </w:pPr>
            <w:r w:rsidRPr="002342B7">
              <w:t>Format</w:t>
            </w:r>
          </w:p>
        </w:tc>
        <w:tc>
          <w:tcPr>
            <w:tcW w:w="1800" w:type="dxa"/>
            <w:shd w:val="clear" w:color="auto" w:fill="auto"/>
          </w:tcPr>
          <w:p w14:paraId="519F751F" w14:textId="77777777" w:rsidR="00CF6D55" w:rsidRPr="002342B7" w:rsidRDefault="00CF6D55" w:rsidP="00FE5FAB">
            <w:pPr>
              <w:pStyle w:val="DHHSbody"/>
            </w:pPr>
            <w:r w:rsidRPr="002342B7">
              <w:t>DDMMYYYY</w:t>
            </w:r>
          </w:p>
        </w:tc>
        <w:tc>
          <w:tcPr>
            <w:tcW w:w="2880" w:type="dxa"/>
            <w:shd w:val="clear" w:color="auto" w:fill="auto"/>
          </w:tcPr>
          <w:p w14:paraId="6D5CFF46" w14:textId="77777777" w:rsidR="00CF6D55" w:rsidRPr="002342B7" w:rsidRDefault="00CF6D55" w:rsidP="00CA7935">
            <w:pPr>
              <w:pStyle w:val="IMSTemplateelementheadings"/>
            </w:pPr>
            <w:r w:rsidRPr="002342B7">
              <w:t>Maximum character length</w:t>
            </w:r>
          </w:p>
        </w:tc>
        <w:tc>
          <w:tcPr>
            <w:tcW w:w="2520" w:type="dxa"/>
            <w:shd w:val="clear" w:color="auto" w:fill="auto"/>
          </w:tcPr>
          <w:p w14:paraId="23BA188B" w14:textId="77777777" w:rsidR="00CF6D55" w:rsidRPr="002342B7" w:rsidRDefault="00CF6D55" w:rsidP="00FE5FAB">
            <w:pPr>
              <w:pStyle w:val="DHHSbody"/>
            </w:pPr>
            <w:r w:rsidRPr="002342B7">
              <w:t>8</w:t>
            </w:r>
          </w:p>
        </w:tc>
      </w:tr>
      <w:tr w:rsidR="00CF6D55" w:rsidRPr="002342B7" w14:paraId="79E902C1" w14:textId="77777777" w:rsidTr="00CA7935">
        <w:trPr>
          <w:trHeight w:val="295"/>
        </w:trPr>
        <w:tc>
          <w:tcPr>
            <w:tcW w:w="9720" w:type="dxa"/>
            <w:gridSpan w:val="4"/>
            <w:tcBorders>
              <w:top w:val="single" w:sz="4" w:space="0" w:color="auto"/>
            </w:tcBorders>
            <w:shd w:val="clear" w:color="auto" w:fill="auto"/>
          </w:tcPr>
          <w:p w14:paraId="4A3BF9BF" w14:textId="77777777" w:rsidR="00CF6D55" w:rsidRPr="002342B7" w:rsidRDefault="00CF6D55" w:rsidP="00CA7935">
            <w:pPr>
              <w:pStyle w:val="IMSTemplateMainSectionHeading"/>
            </w:pPr>
            <w:r w:rsidRPr="002342B7">
              <w:t>Data element attributes</w:t>
            </w:r>
          </w:p>
        </w:tc>
      </w:tr>
      <w:tr w:rsidR="00CF6D55" w:rsidRPr="00A001EB" w14:paraId="6C3BC074" w14:textId="77777777" w:rsidTr="00CA7935">
        <w:trPr>
          <w:trHeight w:val="295"/>
        </w:trPr>
        <w:tc>
          <w:tcPr>
            <w:tcW w:w="9720" w:type="dxa"/>
            <w:gridSpan w:val="4"/>
            <w:tcBorders>
              <w:top w:val="nil"/>
            </w:tcBorders>
            <w:shd w:val="clear" w:color="auto" w:fill="auto"/>
          </w:tcPr>
          <w:p w14:paraId="7B1B954E" w14:textId="77777777" w:rsidR="00CF6D55" w:rsidRPr="009243FF" w:rsidRDefault="00CF6D55" w:rsidP="00CA7935">
            <w:pPr>
              <w:pStyle w:val="IMSTemplateSectionHeading"/>
            </w:pPr>
            <w:r w:rsidRPr="009243FF">
              <w:t xml:space="preserve">Reporting attributes </w:t>
            </w:r>
          </w:p>
        </w:tc>
      </w:tr>
      <w:tr w:rsidR="00CF6D55" w:rsidRPr="00A001EB" w14:paraId="5A1BFED3" w14:textId="77777777" w:rsidTr="00CA7935">
        <w:trPr>
          <w:trHeight w:val="294"/>
        </w:trPr>
        <w:tc>
          <w:tcPr>
            <w:tcW w:w="2520" w:type="dxa"/>
            <w:shd w:val="clear" w:color="auto" w:fill="auto"/>
          </w:tcPr>
          <w:p w14:paraId="4B530A5E" w14:textId="77777777" w:rsidR="00CF6D55" w:rsidRPr="00AD097B" w:rsidRDefault="00CF6D55" w:rsidP="00CA7935">
            <w:pPr>
              <w:pStyle w:val="IMSTemplateelementheadings"/>
            </w:pPr>
            <w:r w:rsidRPr="00AD097B">
              <w:t>Reporting requirements</w:t>
            </w:r>
          </w:p>
        </w:tc>
        <w:tc>
          <w:tcPr>
            <w:tcW w:w="7200" w:type="dxa"/>
            <w:gridSpan w:val="3"/>
            <w:shd w:val="clear" w:color="auto" w:fill="auto"/>
          </w:tcPr>
          <w:p w14:paraId="4BC18519" w14:textId="77777777" w:rsidR="00CF6D55" w:rsidRPr="00AD097B" w:rsidRDefault="00CF6D55" w:rsidP="00FE5FAB">
            <w:pPr>
              <w:pStyle w:val="DHHSbody"/>
              <w:rPr>
                <w:rFonts w:cs="Arial"/>
                <w:szCs w:val="18"/>
                <w:lang w:eastAsia="en-AU"/>
              </w:rPr>
            </w:pPr>
            <w:r w:rsidRPr="00C26A13">
              <w:t>Mandatory</w:t>
            </w:r>
          </w:p>
        </w:tc>
      </w:tr>
      <w:tr w:rsidR="00CF6D55" w:rsidRPr="002342B7" w14:paraId="0343DAAB" w14:textId="77777777" w:rsidTr="00CA7935">
        <w:trPr>
          <w:trHeight w:val="295"/>
        </w:trPr>
        <w:tc>
          <w:tcPr>
            <w:tcW w:w="9720" w:type="dxa"/>
            <w:gridSpan w:val="4"/>
            <w:tcBorders>
              <w:bottom w:val="nil"/>
            </w:tcBorders>
            <w:shd w:val="clear" w:color="auto" w:fill="auto"/>
          </w:tcPr>
          <w:p w14:paraId="7F0BD052" w14:textId="77777777" w:rsidR="00CF6D55" w:rsidRPr="002342B7" w:rsidRDefault="00CF6D55" w:rsidP="00CA7935">
            <w:pPr>
              <w:pStyle w:val="IMSTemplateSectionHeading"/>
            </w:pPr>
            <w:r w:rsidRPr="002342B7">
              <w:t>Collection and usage attributes</w:t>
            </w:r>
          </w:p>
        </w:tc>
      </w:tr>
      <w:tr w:rsidR="00CF6D55" w:rsidRPr="002342B7" w14:paraId="0FC6A1B1" w14:textId="77777777" w:rsidTr="00CA7935">
        <w:trPr>
          <w:trHeight w:val="295"/>
        </w:trPr>
        <w:tc>
          <w:tcPr>
            <w:tcW w:w="2520" w:type="dxa"/>
            <w:tcBorders>
              <w:top w:val="nil"/>
              <w:bottom w:val="single" w:sz="4" w:space="0" w:color="auto"/>
            </w:tcBorders>
            <w:shd w:val="clear" w:color="auto" w:fill="auto"/>
          </w:tcPr>
          <w:p w14:paraId="5D2895C8" w14:textId="77777777" w:rsidR="00CF6D55" w:rsidRPr="002342B7" w:rsidRDefault="00CF6D55" w:rsidP="00CA7935">
            <w:pPr>
              <w:pStyle w:val="IMSTemplateelementheadings"/>
            </w:pPr>
            <w:r w:rsidRPr="002342B7">
              <w:t>Guide for use</w:t>
            </w:r>
          </w:p>
        </w:tc>
        <w:tc>
          <w:tcPr>
            <w:tcW w:w="7200" w:type="dxa"/>
            <w:gridSpan w:val="3"/>
            <w:tcBorders>
              <w:top w:val="nil"/>
              <w:bottom w:val="single" w:sz="4" w:space="0" w:color="auto"/>
            </w:tcBorders>
            <w:shd w:val="clear" w:color="auto" w:fill="auto"/>
          </w:tcPr>
          <w:p w14:paraId="7906F452" w14:textId="77777777" w:rsidR="00CF6D55" w:rsidRPr="00394BEE" w:rsidRDefault="00CF6D55" w:rsidP="00CF6D55">
            <w:pPr>
              <w:pStyle w:val="DHHSbody"/>
            </w:pPr>
            <w:r w:rsidRPr="00394BEE">
              <w:t>Date should be supplied as accurately as possible. Where part of the date of birth is not known, dob accuracy indicator also needs to indicate which part of date was estimated or unknown</w:t>
            </w:r>
          </w:p>
          <w:p w14:paraId="1AD7D664" w14:textId="77777777" w:rsidR="00CF6D55" w:rsidRPr="00394BEE" w:rsidRDefault="00CF6D55" w:rsidP="00CF6D55">
            <w:pPr>
              <w:pStyle w:val="DHHSbody"/>
            </w:pPr>
          </w:p>
          <w:p w14:paraId="654883AE" w14:textId="77777777" w:rsidR="00CF6D55" w:rsidRPr="00394BEE" w:rsidRDefault="00CF6D55" w:rsidP="00CF6D55">
            <w:pPr>
              <w:pStyle w:val="DHHSbody"/>
            </w:pPr>
            <w:r w:rsidRPr="00394BEE">
              <w:t xml:space="preserve">When Date of birth is not stated should be reported as (01011900), Date accuracy indicator is ‘UUU’ </w:t>
            </w:r>
          </w:p>
          <w:p w14:paraId="29F0A3BF" w14:textId="77777777" w:rsidR="00CF6D55" w:rsidRPr="002342B7" w:rsidRDefault="00CF6D55" w:rsidP="00CA7935">
            <w:pPr>
              <w:pStyle w:val="IMSTemplatecontent"/>
            </w:pPr>
          </w:p>
        </w:tc>
      </w:tr>
      <w:tr w:rsidR="00CF6D55" w:rsidRPr="002342B7" w14:paraId="74D97D9F" w14:textId="77777777" w:rsidTr="00CA7935">
        <w:trPr>
          <w:trHeight w:val="294"/>
        </w:trPr>
        <w:tc>
          <w:tcPr>
            <w:tcW w:w="9720" w:type="dxa"/>
            <w:gridSpan w:val="4"/>
            <w:tcBorders>
              <w:top w:val="single" w:sz="4" w:space="0" w:color="auto"/>
            </w:tcBorders>
            <w:shd w:val="clear" w:color="auto" w:fill="auto"/>
          </w:tcPr>
          <w:p w14:paraId="5235CBD5" w14:textId="77777777" w:rsidR="00CF6D55" w:rsidRPr="002342B7" w:rsidRDefault="00CF6D55" w:rsidP="00CA7935">
            <w:pPr>
              <w:pStyle w:val="IMSTemplateSectionHeading"/>
            </w:pPr>
            <w:r w:rsidRPr="002342B7">
              <w:t>Source and reference attributes</w:t>
            </w:r>
          </w:p>
        </w:tc>
      </w:tr>
      <w:tr w:rsidR="00CF6D55" w:rsidRPr="002342B7" w14:paraId="05AABE98" w14:textId="77777777" w:rsidTr="00CA7935">
        <w:trPr>
          <w:trHeight w:val="295"/>
        </w:trPr>
        <w:tc>
          <w:tcPr>
            <w:tcW w:w="2520" w:type="dxa"/>
            <w:shd w:val="clear" w:color="auto" w:fill="auto"/>
          </w:tcPr>
          <w:p w14:paraId="56B53565" w14:textId="77777777" w:rsidR="00CF6D55" w:rsidRPr="002342B7" w:rsidRDefault="00CF6D55" w:rsidP="00CA7935">
            <w:pPr>
              <w:pStyle w:val="IMSTemplateelementheadings"/>
            </w:pPr>
            <w:r w:rsidRPr="002342B7">
              <w:t>Definition source</w:t>
            </w:r>
          </w:p>
        </w:tc>
        <w:tc>
          <w:tcPr>
            <w:tcW w:w="7200" w:type="dxa"/>
            <w:gridSpan w:val="3"/>
            <w:shd w:val="clear" w:color="auto" w:fill="auto"/>
          </w:tcPr>
          <w:p w14:paraId="00CE4E9E" w14:textId="345980A2" w:rsidR="00CF6D55" w:rsidRPr="002342B7" w:rsidRDefault="009E35FE" w:rsidP="00CF6D55">
            <w:pPr>
              <w:pStyle w:val="DHHSbody"/>
            </w:pPr>
            <w:r>
              <w:t>METeOR</w:t>
            </w:r>
          </w:p>
        </w:tc>
      </w:tr>
      <w:tr w:rsidR="00CF6D55" w:rsidRPr="002342B7" w14:paraId="616F2104" w14:textId="77777777" w:rsidTr="00CA7935">
        <w:trPr>
          <w:trHeight w:val="295"/>
        </w:trPr>
        <w:tc>
          <w:tcPr>
            <w:tcW w:w="2520" w:type="dxa"/>
            <w:shd w:val="clear" w:color="auto" w:fill="auto"/>
          </w:tcPr>
          <w:p w14:paraId="025E93BB" w14:textId="77777777" w:rsidR="00CF6D55" w:rsidRPr="002342B7" w:rsidRDefault="00CF6D55" w:rsidP="00CA7935">
            <w:pPr>
              <w:pStyle w:val="IMSTemplateelementheadings"/>
            </w:pPr>
            <w:r w:rsidRPr="002342B7">
              <w:t>Definition source identifier</w:t>
            </w:r>
          </w:p>
        </w:tc>
        <w:tc>
          <w:tcPr>
            <w:tcW w:w="7200" w:type="dxa"/>
            <w:gridSpan w:val="3"/>
            <w:shd w:val="clear" w:color="auto" w:fill="auto"/>
          </w:tcPr>
          <w:p w14:paraId="015628FD" w14:textId="77777777" w:rsidR="00CF6D55" w:rsidRPr="002342B7" w:rsidRDefault="00CF6D55" w:rsidP="00CF6D55">
            <w:pPr>
              <w:pStyle w:val="DHHSbody"/>
            </w:pPr>
            <w:r>
              <w:t xml:space="preserve">Based on </w:t>
            </w:r>
            <w:r w:rsidRPr="00BA5D49">
              <w:t>287007 Person—date of birth DDMMYYYY</w:t>
            </w:r>
          </w:p>
        </w:tc>
      </w:tr>
      <w:tr w:rsidR="00CF6D55" w:rsidRPr="002342B7" w14:paraId="74A8FF5C" w14:textId="77777777" w:rsidTr="00CA7935">
        <w:trPr>
          <w:trHeight w:val="295"/>
        </w:trPr>
        <w:tc>
          <w:tcPr>
            <w:tcW w:w="2520" w:type="dxa"/>
            <w:tcBorders>
              <w:bottom w:val="nil"/>
            </w:tcBorders>
            <w:shd w:val="clear" w:color="auto" w:fill="auto"/>
          </w:tcPr>
          <w:p w14:paraId="7F52912C" w14:textId="77777777" w:rsidR="00CF6D55" w:rsidRPr="002342B7" w:rsidRDefault="00CF6D55" w:rsidP="00CA7935">
            <w:pPr>
              <w:pStyle w:val="IMSTemplateelementheadings"/>
            </w:pPr>
            <w:r w:rsidRPr="002342B7">
              <w:t>Value domain source</w:t>
            </w:r>
          </w:p>
        </w:tc>
        <w:tc>
          <w:tcPr>
            <w:tcW w:w="7200" w:type="dxa"/>
            <w:gridSpan w:val="3"/>
            <w:tcBorders>
              <w:bottom w:val="nil"/>
            </w:tcBorders>
            <w:shd w:val="clear" w:color="auto" w:fill="auto"/>
          </w:tcPr>
          <w:p w14:paraId="1D983EAC" w14:textId="28CD509A" w:rsidR="00CF6D55" w:rsidRPr="002342B7" w:rsidRDefault="009E35FE" w:rsidP="00CF6D55">
            <w:pPr>
              <w:pStyle w:val="DHHSbody"/>
            </w:pPr>
            <w:r>
              <w:t>METeOR</w:t>
            </w:r>
          </w:p>
        </w:tc>
      </w:tr>
      <w:tr w:rsidR="00CF6D55" w:rsidRPr="002342B7" w14:paraId="0AD7A987" w14:textId="77777777" w:rsidTr="00CA7935">
        <w:trPr>
          <w:trHeight w:val="295"/>
        </w:trPr>
        <w:tc>
          <w:tcPr>
            <w:tcW w:w="2520" w:type="dxa"/>
            <w:tcBorders>
              <w:top w:val="nil"/>
              <w:bottom w:val="single" w:sz="4" w:space="0" w:color="auto"/>
            </w:tcBorders>
            <w:shd w:val="clear" w:color="auto" w:fill="auto"/>
          </w:tcPr>
          <w:p w14:paraId="12595314" w14:textId="77777777" w:rsidR="00CF6D55" w:rsidRPr="002342B7" w:rsidRDefault="00CF6D55" w:rsidP="00CA7935">
            <w:pPr>
              <w:pStyle w:val="IMSTemplateelementheadings"/>
            </w:pPr>
            <w:r w:rsidRPr="002342B7">
              <w:t>Value domain identifier</w:t>
            </w:r>
          </w:p>
        </w:tc>
        <w:tc>
          <w:tcPr>
            <w:tcW w:w="7200" w:type="dxa"/>
            <w:gridSpan w:val="3"/>
            <w:tcBorders>
              <w:top w:val="nil"/>
              <w:bottom w:val="single" w:sz="4" w:space="0" w:color="auto"/>
            </w:tcBorders>
            <w:shd w:val="clear" w:color="auto" w:fill="auto"/>
          </w:tcPr>
          <w:p w14:paraId="07D4D40D" w14:textId="77777777" w:rsidR="00CF6D55" w:rsidRPr="002342B7" w:rsidRDefault="00CF6D55" w:rsidP="00CF6D55">
            <w:pPr>
              <w:pStyle w:val="DHHSbody"/>
            </w:pPr>
            <w:r w:rsidRPr="00BA5D49">
              <w:t>270566 Date DDMMYYYY</w:t>
            </w:r>
          </w:p>
        </w:tc>
      </w:tr>
      <w:tr w:rsidR="00CF6D55" w:rsidRPr="002342B7" w14:paraId="2C641CE7" w14:textId="77777777" w:rsidTr="00CA7935">
        <w:trPr>
          <w:trHeight w:val="295"/>
        </w:trPr>
        <w:tc>
          <w:tcPr>
            <w:tcW w:w="9720" w:type="dxa"/>
            <w:gridSpan w:val="4"/>
            <w:tcBorders>
              <w:top w:val="single" w:sz="4" w:space="0" w:color="auto"/>
            </w:tcBorders>
            <w:shd w:val="clear" w:color="auto" w:fill="auto"/>
          </w:tcPr>
          <w:p w14:paraId="0E8F595E" w14:textId="77777777" w:rsidR="00CF6D55" w:rsidRPr="002342B7" w:rsidRDefault="00CF6D55" w:rsidP="00CA7935">
            <w:pPr>
              <w:pStyle w:val="IMSTemplateSectionHeading"/>
            </w:pPr>
            <w:r>
              <w:t>Relational attributes</w:t>
            </w:r>
          </w:p>
        </w:tc>
      </w:tr>
      <w:tr w:rsidR="00CF6D55" w:rsidRPr="002342B7" w14:paraId="5E13A00F" w14:textId="77777777" w:rsidTr="00CA7935">
        <w:trPr>
          <w:trHeight w:val="294"/>
        </w:trPr>
        <w:tc>
          <w:tcPr>
            <w:tcW w:w="2520" w:type="dxa"/>
            <w:shd w:val="clear" w:color="auto" w:fill="auto"/>
          </w:tcPr>
          <w:p w14:paraId="17B594C6" w14:textId="77777777" w:rsidR="00CF6D55" w:rsidRPr="002342B7" w:rsidRDefault="00CF6D55" w:rsidP="00CA7935">
            <w:pPr>
              <w:pStyle w:val="IMSTemplateelementheadings"/>
            </w:pPr>
            <w:r w:rsidRPr="002342B7">
              <w:t>Related concepts</w:t>
            </w:r>
          </w:p>
        </w:tc>
        <w:tc>
          <w:tcPr>
            <w:tcW w:w="7200" w:type="dxa"/>
            <w:gridSpan w:val="3"/>
            <w:shd w:val="clear" w:color="auto" w:fill="auto"/>
          </w:tcPr>
          <w:p w14:paraId="2C193504" w14:textId="77777777" w:rsidR="00CF6D55" w:rsidRPr="002342B7" w:rsidRDefault="00CF6D55" w:rsidP="00CF6D55">
            <w:pPr>
              <w:pStyle w:val="DHHSbody"/>
            </w:pPr>
            <w:r>
              <w:t>Client</w:t>
            </w:r>
          </w:p>
        </w:tc>
      </w:tr>
      <w:tr w:rsidR="00CF6D55" w:rsidRPr="002342B7" w14:paraId="34BEC252" w14:textId="77777777" w:rsidTr="00CA7935">
        <w:trPr>
          <w:cantSplit/>
          <w:trHeight w:val="295"/>
        </w:trPr>
        <w:tc>
          <w:tcPr>
            <w:tcW w:w="2520" w:type="dxa"/>
            <w:shd w:val="clear" w:color="auto" w:fill="auto"/>
          </w:tcPr>
          <w:p w14:paraId="31F055D6" w14:textId="77777777" w:rsidR="00CF6D55" w:rsidRPr="002342B7" w:rsidRDefault="00CF6D55" w:rsidP="00CA7935">
            <w:pPr>
              <w:pStyle w:val="IMSTemplateelementheadings"/>
            </w:pPr>
            <w:r w:rsidRPr="002342B7">
              <w:t>Related data elements</w:t>
            </w:r>
          </w:p>
        </w:tc>
        <w:tc>
          <w:tcPr>
            <w:tcW w:w="7200" w:type="dxa"/>
            <w:gridSpan w:val="3"/>
            <w:shd w:val="clear" w:color="auto" w:fill="auto"/>
          </w:tcPr>
          <w:p w14:paraId="6C19CC47" w14:textId="77777777" w:rsidR="00CF6D55" w:rsidRPr="002342B7" w:rsidRDefault="00CF6D55" w:rsidP="00CF6D55">
            <w:pPr>
              <w:pStyle w:val="DHHSbody"/>
            </w:pPr>
            <w:r w:rsidRPr="006022E4">
              <w:t>Client-dob accuracy indicator</w:t>
            </w:r>
          </w:p>
        </w:tc>
      </w:tr>
      <w:tr w:rsidR="00CF6D55" w:rsidRPr="002342B7" w14:paraId="59DDBDA5" w14:textId="77777777" w:rsidTr="00CA7935">
        <w:trPr>
          <w:trHeight w:val="294"/>
        </w:trPr>
        <w:tc>
          <w:tcPr>
            <w:tcW w:w="2520" w:type="dxa"/>
            <w:shd w:val="clear" w:color="auto" w:fill="auto"/>
          </w:tcPr>
          <w:p w14:paraId="15318774" w14:textId="77777777" w:rsidR="00CF6D55" w:rsidRPr="002342B7" w:rsidRDefault="00CF6D55" w:rsidP="00CA7935">
            <w:pPr>
              <w:pStyle w:val="IMSTemplateelementheadings"/>
            </w:pPr>
            <w:r w:rsidRPr="002342B7">
              <w:t>Edit/validation rules</w:t>
            </w:r>
          </w:p>
        </w:tc>
        <w:tc>
          <w:tcPr>
            <w:tcW w:w="7200" w:type="dxa"/>
            <w:gridSpan w:val="3"/>
            <w:shd w:val="clear" w:color="auto" w:fill="auto"/>
          </w:tcPr>
          <w:p w14:paraId="28262171" w14:textId="77777777" w:rsidR="00CF6D55" w:rsidRPr="00761DB8" w:rsidRDefault="00CF6D55" w:rsidP="00CF6D55">
            <w:pPr>
              <w:pStyle w:val="DHHSbody"/>
            </w:pPr>
            <w:r w:rsidRPr="006022E4">
              <w:t>C10</w:t>
            </w:r>
            <w:r w:rsidRPr="006022E4">
              <w:tab/>
              <w:t xml:space="preserve">age indicates very old </w:t>
            </w:r>
          </w:p>
        </w:tc>
      </w:tr>
      <w:tr w:rsidR="00CF6D55" w:rsidRPr="002342B7" w14:paraId="3A3DC2C0" w14:textId="77777777" w:rsidTr="00CA7935">
        <w:trPr>
          <w:trHeight w:val="294"/>
        </w:trPr>
        <w:tc>
          <w:tcPr>
            <w:tcW w:w="2520" w:type="dxa"/>
            <w:shd w:val="clear" w:color="auto" w:fill="auto"/>
          </w:tcPr>
          <w:p w14:paraId="2AC15BBA" w14:textId="77777777" w:rsidR="00CF6D55" w:rsidRPr="002342B7" w:rsidRDefault="00CF6D55" w:rsidP="00CA7935">
            <w:pPr>
              <w:pStyle w:val="IMSTemplateelementheadings"/>
            </w:pPr>
          </w:p>
        </w:tc>
        <w:tc>
          <w:tcPr>
            <w:tcW w:w="7200" w:type="dxa"/>
            <w:gridSpan w:val="3"/>
            <w:shd w:val="clear" w:color="auto" w:fill="auto"/>
          </w:tcPr>
          <w:p w14:paraId="56E8C0EA" w14:textId="77777777" w:rsidR="00CF6D55" w:rsidRPr="006022E4" w:rsidRDefault="00CF6D55" w:rsidP="00CF6D55">
            <w:pPr>
              <w:pStyle w:val="DHHSbody"/>
            </w:pPr>
            <w:r w:rsidRPr="006022E4">
              <w:t>C14</w:t>
            </w:r>
            <w:r w:rsidRPr="006022E4">
              <w:tab/>
              <w:t>employment status is child not at school and age is greater than 18</w:t>
            </w:r>
          </w:p>
        </w:tc>
      </w:tr>
      <w:tr w:rsidR="00CF6D55" w:rsidRPr="002342B7" w14:paraId="3FCE0A85" w14:textId="77777777" w:rsidTr="00CA7935">
        <w:trPr>
          <w:trHeight w:val="294"/>
        </w:trPr>
        <w:tc>
          <w:tcPr>
            <w:tcW w:w="2520" w:type="dxa"/>
            <w:shd w:val="clear" w:color="auto" w:fill="auto"/>
          </w:tcPr>
          <w:p w14:paraId="6E650F3F" w14:textId="77777777" w:rsidR="00CF6D55" w:rsidRPr="002342B7" w:rsidRDefault="00CF6D55" w:rsidP="00CA7935">
            <w:pPr>
              <w:pStyle w:val="IMSTemplateelementheadings"/>
            </w:pPr>
          </w:p>
        </w:tc>
        <w:tc>
          <w:tcPr>
            <w:tcW w:w="7200" w:type="dxa"/>
            <w:gridSpan w:val="3"/>
            <w:shd w:val="clear" w:color="auto" w:fill="auto"/>
          </w:tcPr>
          <w:p w14:paraId="3606D960" w14:textId="77777777" w:rsidR="00CF6D55" w:rsidRPr="006022E4" w:rsidRDefault="00CF6D55" w:rsidP="00CF6D55">
            <w:pPr>
              <w:pStyle w:val="DHHSbody"/>
            </w:pPr>
            <w:r w:rsidRPr="006022E4">
              <w:t>C15</w:t>
            </w:r>
            <w:r w:rsidRPr="006022E4">
              <w:tab/>
              <w:t>employment status is employed or unemployed and age is less than 15</w:t>
            </w:r>
          </w:p>
        </w:tc>
      </w:tr>
      <w:tr w:rsidR="00CF6D55" w:rsidRPr="002342B7" w14:paraId="044178B6" w14:textId="77777777" w:rsidTr="00CA7935">
        <w:trPr>
          <w:trHeight w:val="294"/>
        </w:trPr>
        <w:tc>
          <w:tcPr>
            <w:tcW w:w="2520" w:type="dxa"/>
            <w:shd w:val="clear" w:color="auto" w:fill="auto"/>
          </w:tcPr>
          <w:p w14:paraId="5E767791" w14:textId="77777777" w:rsidR="00CF6D55" w:rsidRPr="002342B7" w:rsidRDefault="00CF6D55" w:rsidP="00CA7935">
            <w:pPr>
              <w:pStyle w:val="IMSTemplateelementheadings"/>
            </w:pPr>
          </w:p>
        </w:tc>
        <w:tc>
          <w:tcPr>
            <w:tcW w:w="7200" w:type="dxa"/>
            <w:gridSpan w:val="3"/>
            <w:shd w:val="clear" w:color="auto" w:fill="auto"/>
          </w:tcPr>
          <w:p w14:paraId="01D5DB0F" w14:textId="77777777" w:rsidR="00CF6D55" w:rsidRPr="006022E4" w:rsidRDefault="00CF6D55" w:rsidP="00CF6D55">
            <w:pPr>
              <w:pStyle w:val="DHHSbody"/>
            </w:pPr>
            <w:r w:rsidRPr="006022E4">
              <w:t>C36</w:t>
            </w:r>
            <w:r w:rsidRPr="006022E4">
              <w:tab/>
              <w:t>date of birth is unrealistic</w:t>
            </w:r>
          </w:p>
        </w:tc>
      </w:tr>
      <w:tr w:rsidR="00CF6D55" w:rsidRPr="002342B7" w14:paraId="39148093" w14:textId="77777777" w:rsidTr="00CA7935">
        <w:trPr>
          <w:trHeight w:val="294"/>
        </w:trPr>
        <w:tc>
          <w:tcPr>
            <w:tcW w:w="2520" w:type="dxa"/>
            <w:shd w:val="clear" w:color="auto" w:fill="auto"/>
          </w:tcPr>
          <w:p w14:paraId="5EC0A2AD" w14:textId="77777777" w:rsidR="00CF6D55" w:rsidRPr="002342B7" w:rsidRDefault="00CF6D55" w:rsidP="00CA7935">
            <w:pPr>
              <w:pStyle w:val="IMSTemplateelementheadings"/>
            </w:pPr>
          </w:p>
        </w:tc>
        <w:tc>
          <w:tcPr>
            <w:tcW w:w="7200" w:type="dxa"/>
            <w:gridSpan w:val="3"/>
            <w:shd w:val="clear" w:color="auto" w:fill="auto"/>
          </w:tcPr>
          <w:p w14:paraId="1F2DBF66" w14:textId="77777777" w:rsidR="00CF6D55" w:rsidRPr="006022E4" w:rsidRDefault="00CF6D55" w:rsidP="00CF6D55">
            <w:pPr>
              <w:pStyle w:val="DHHSbody"/>
            </w:pPr>
            <w:r w:rsidRPr="006022E4">
              <w:t>C37</w:t>
            </w:r>
            <w:r w:rsidRPr="006022E4">
              <w:tab/>
              <w:t>date of birth cannot be in the future</w:t>
            </w:r>
          </w:p>
        </w:tc>
      </w:tr>
      <w:tr w:rsidR="006629F9" w:rsidRPr="002342B7" w14:paraId="72F4B22A" w14:textId="77777777" w:rsidTr="00CA7935">
        <w:trPr>
          <w:trHeight w:val="294"/>
        </w:trPr>
        <w:tc>
          <w:tcPr>
            <w:tcW w:w="2520" w:type="dxa"/>
            <w:shd w:val="clear" w:color="auto" w:fill="auto"/>
          </w:tcPr>
          <w:p w14:paraId="424C7088" w14:textId="77777777" w:rsidR="006629F9" w:rsidRPr="002342B7" w:rsidRDefault="006629F9" w:rsidP="00CA7935">
            <w:pPr>
              <w:pStyle w:val="IMSTemplateelementheadings"/>
            </w:pPr>
          </w:p>
        </w:tc>
        <w:tc>
          <w:tcPr>
            <w:tcW w:w="7200" w:type="dxa"/>
            <w:gridSpan w:val="3"/>
            <w:shd w:val="clear" w:color="auto" w:fill="auto"/>
          </w:tcPr>
          <w:p w14:paraId="0985F42A" w14:textId="3063FD54" w:rsidR="006629F9" w:rsidRPr="006022E4" w:rsidRDefault="006629F9" w:rsidP="00CF6D55">
            <w:pPr>
              <w:pStyle w:val="DHHSbody"/>
            </w:pPr>
            <w:r>
              <w:t>AoD2    cannot be null</w:t>
            </w:r>
          </w:p>
        </w:tc>
      </w:tr>
      <w:tr w:rsidR="00CF6D55" w:rsidRPr="002342B7" w14:paraId="29C382AE" w14:textId="77777777" w:rsidTr="00CA7935">
        <w:trPr>
          <w:trHeight w:val="294"/>
        </w:trPr>
        <w:tc>
          <w:tcPr>
            <w:tcW w:w="2520" w:type="dxa"/>
            <w:shd w:val="clear" w:color="auto" w:fill="auto"/>
          </w:tcPr>
          <w:p w14:paraId="62955D0B" w14:textId="77777777" w:rsidR="00CF6D55" w:rsidRPr="002342B7" w:rsidRDefault="00CF6D55" w:rsidP="00CA7935">
            <w:pPr>
              <w:pStyle w:val="IMSTemplateelementheadings"/>
            </w:pPr>
          </w:p>
        </w:tc>
        <w:tc>
          <w:tcPr>
            <w:tcW w:w="7200" w:type="dxa"/>
            <w:gridSpan w:val="3"/>
            <w:shd w:val="clear" w:color="auto" w:fill="auto"/>
          </w:tcPr>
          <w:p w14:paraId="171F6071" w14:textId="77777777" w:rsidR="00CF6D55" w:rsidRPr="006022E4" w:rsidRDefault="00CF6D55" w:rsidP="00CF6D55">
            <w:pPr>
              <w:pStyle w:val="DHHSbody"/>
            </w:pPr>
            <w:r>
              <w:t>AoD4     date cannot be null and must be in DDMMYYY format</w:t>
            </w:r>
          </w:p>
        </w:tc>
      </w:tr>
      <w:tr w:rsidR="00CF6D55" w:rsidRPr="002342B7" w14:paraId="54D5E0A4" w14:textId="77777777" w:rsidTr="00CA7935">
        <w:trPr>
          <w:trHeight w:val="294"/>
        </w:trPr>
        <w:tc>
          <w:tcPr>
            <w:tcW w:w="2520" w:type="dxa"/>
            <w:shd w:val="clear" w:color="auto" w:fill="auto"/>
          </w:tcPr>
          <w:p w14:paraId="4C790675" w14:textId="77777777" w:rsidR="00CF6D55" w:rsidRPr="002342B7" w:rsidRDefault="00CF6D55" w:rsidP="00CA7935">
            <w:pPr>
              <w:pStyle w:val="IMSTemplateelementheadings"/>
            </w:pPr>
            <w:r w:rsidRPr="002342B7">
              <w:t>Other related information</w:t>
            </w:r>
          </w:p>
        </w:tc>
        <w:tc>
          <w:tcPr>
            <w:tcW w:w="7200" w:type="dxa"/>
            <w:gridSpan w:val="3"/>
            <w:shd w:val="clear" w:color="auto" w:fill="auto"/>
          </w:tcPr>
          <w:p w14:paraId="59F987A6" w14:textId="77777777" w:rsidR="00CF6D55" w:rsidRPr="002342B7" w:rsidRDefault="00CF6D55" w:rsidP="00CA7935">
            <w:pPr>
              <w:pStyle w:val="IMSTemplatecontent"/>
            </w:pPr>
          </w:p>
        </w:tc>
      </w:tr>
    </w:tbl>
    <w:p w14:paraId="2C17DEA7" w14:textId="77777777" w:rsidR="00CF6D55" w:rsidRDefault="00CF6D55" w:rsidP="00CF6D55"/>
    <w:p w14:paraId="2AC575CD" w14:textId="77777777" w:rsidR="00CF6D55" w:rsidRDefault="00CF6D55" w:rsidP="00CF6D55"/>
    <w:p w14:paraId="7444F7BC" w14:textId="16B77D1B" w:rsidR="00FB2ECF" w:rsidRDefault="00FB2ECF">
      <w:r>
        <w:br w:type="page"/>
      </w:r>
    </w:p>
    <w:p w14:paraId="2FD1D27D" w14:textId="4A6FB80F" w:rsidR="00CF6D55" w:rsidRPr="002342B7" w:rsidRDefault="00CF6D55" w:rsidP="009803A5">
      <w:pPr>
        <w:pStyle w:val="Heading3"/>
        <w:rPr>
          <w:lang w:eastAsia="en-AU"/>
        </w:rPr>
      </w:pPr>
      <w:bookmarkStart w:id="239" w:name="_Toc524682793"/>
      <w:bookmarkStart w:id="240" w:name="_Toc525122702"/>
      <w:r w:rsidRPr="002342B7">
        <w:rPr>
          <w:lang w:eastAsia="en-AU"/>
        </w:rPr>
        <w:lastRenderedPageBreak/>
        <w:t>Client—</w:t>
      </w:r>
      <w:r w:rsidR="00794B36">
        <w:rPr>
          <w:lang w:eastAsia="en-AU"/>
        </w:rPr>
        <w:t>depend</w:t>
      </w:r>
      <w:r w:rsidR="00C00A26">
        <w:rPr>
          <w:lang w:eastAsia="en-AU"/>
        </w:rPr>
        <w:t>e</w:t>
      </w:r>
      <w:r>
        <w:rPr>
          <w:lang w:eastAsia="en-AU"/>
        </w:rPr>
        <w:t>nt</w:t>
      </w:r>
      <w:r w:rsidRPr="002342B7">
        <w:rPr>
          <w:lang w:eastAsia="en-AU"/>
        </w:rPr>
        <w:t xml:space="preserve"> </w:t>
      </w:r>
      <w:r>
        <w:rPr>
          <w:lang w:eastAsia="en-AU"/>
        </w:rPr>
        <w:t xml:space="preserve">child protection order flag </w:t>
      </w:r>
      <w:r w:rsidRPr="002342B7">
        <w:rPr>
          <w:lang w:eastAsia="en-AU"/>
        </w:rPr>
        <w:t>—N</w:t>
      </w:r>
      <w:bookmarkEnd w:id="239"/>
      <w:bookmarkEnd w:id="240"/>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800"/>
        <w:gridCol w:w="2880"/>
        <w:gridCol w:w="2520"/>
      </w:tblGrid>
      <w:tr w:rsidR="00CF6D55" w:rsidRPr="002342B7" w14:paraId="4713B052" w14:textId="77777777" w:rsidTr="00CA7935">
        <w:trPr>
          <w:trHeight w:val="295"/>
        </w:trPr>
        <w:tc>
          <w:tcPr>
            <w:tcW w:w="9720" w:type="dxa"/>
            <w:gridSpan w:val="4"/>
            <w:tcBorders>
              <w:top w:val="single" w:sz="4" w:space="0" w:color="auto"/>
              <w:bottom w:val="nil"/>
            </w:tcBorders>
            <w:shd w:val="clear" w:color="auto" w:fill="auto"/>
          </w:tcPr>
          <w:p w14:paraId="1F84DCB4" w14:textId="77777777" w:rsidR="00CF6D55" w:rsidRPr="002342B7" w:rsidRDefault="00CF6D55" w:rsidP="00CA7935">
            <w:pPr>
              <w:pStyle w:val="IMSTemplateSectionHeading"/>
            </w:pPr>
            <w:r w:rsidRPr="002342B7">
              <w:t>Identifying and definitional attributes</w:t>
            </w:r>
          </w:p>
        </w:tc>
      </w:tr>
      <w:tr w:rsidR="00CF6D55" w:rsidRPr="002342B7" w14:paraId="7844B766" w14:textId="77777777" w:rsidTr="00CA7935">
        <w:trPr>
          <w:trHeight w:val="294"/>
        </w:trPr>
        <w:tc>
          <w:tcPr>
            <w:tcW w:w="2520" w:type="dxa"/>
            <w:tcBorders>
              <w:top w:val="nil"/>
              <w:bottom w:val="single" w:sz="4" w:space="0" w:color="auto"/>
            </w:tcBorders>
            <w:shd w:val="clear" w:color="auto" w:fill="auto"/>
          </w:tcPr>
          <w:p w14:paraId="596005D7" w14:textId="77777777" w:rsidR="00CF6D55" w:rsidRPr="002342B7" w:rsidRDefault="00CF6D55" w:rsidP="00CA7935">
            <w:pPr>
              <w:pStyle w:val="IMSTemplateelementheadings"/>
            </w:pPr>
            <w:r w:rsidRPr="002342B7">
              <w:t>Definition</w:t>
            </w:r>
          </w:p>
        </w:tc>
        <w:tc>
          <w:tcPr>
            <w:tcW w:w="7200" w:type="dxa"/>
            <w:gridSpan w:val="3"/>
            <w:tcBorders>
              <w:top w:val="nil"/>
              <w:bottom w:val="single" w:sz="4" w:space="0" w:color="auto"/>
            </w:tcBorders>
            <w:shd w:val="clear" w:color="auto" w:fill="auto"/>
          </w:tcPr>
          <w:p w14:paraId="53CCF0F5" w14:textId="3FB88C89" w:rsidR="00CF6D55" w:rsidRPr="002342B7" w:rsidRDefault="00CF6D55" w:rsidP="00CF6D55">
            <w:pPr>
              <w:pStyle w:val="DHHSbody"/>
            </w:pPr>
            <w:r w:rsidRPr="00D97229">
              <w:t>An indicator that a child</w:t>
            </w:r>
            <w:r w:rsidR="00794B36">
              <w:t xml:space="preserve"> who is a dependa</w:t>
            </w:r>
            <w:r>
              <w:t>nt of</w:t>
            </w:r>
            <w:r w:rsidRPr="00D97229">
              <w:t xml:space="preserve"> the client, was the subject of a notification, and is currently, or has previously been, on a care and protection order</w:t>
            </w:r>
            <w:r w:rsidR="00C00A26">
              <w:t>, or is currently on a family reunification order</w:t>
            </w:r>
          </w:p>
        </w:tc>
      </w:tr>
      <w:tr w:rsidR="00CF6D55" w:rsidRPr="002342B7" w14:paraId="58AF503E" w14:textId="77777777" w:rsidTr="00CA7935">
        <w:trPr>
          <w:trHeight w:val="295"/>
        </w:trPr>
        <w:tc>
          <w:tcPr>
            <w:tcW w:w="9720" w:type="dxa"/>
            <w:gridSpan w:val="4"/>
            <w:tcBorders>
              <w:top w:val="single" w:sz="4" w:space="0" w:color="auto"/>
            </w:tcBorders>
            <w:shd w:val="clear" w:color="auto" w:fill="auto"/>
          </w:tcPr>
          <w:p w14:paraId="7F3CC06F" w14:textId="77777777" w:rsidR="00CF6D55" w:rsidRPr="002342B7" w:rsidRDefault="00CF6D55" w:rsidP="00CA7935">
            <w:pPr>
              <w:pStyle w:val="IMSTemplateMainSectionHeading"/>
            </w:pPr>
            <w:r w:rsidRPr="002342B7">
              <w:t>Value domain attributes</w:t>
            </w:r>
          </w:p>
        </w:tc>
      </w:tr>
      <w:tr w:rsidR="00CF6D55" w:rsidRPr="002342B7" w14:paraId="7DE5866A" w14:textId="77777777" w:rsidTr="00CA7935">
        <w:trPr>
          <w:cantSplit/>
          <w:trHeight w:val="295"/>
        </w:trPr>
        <w:tc>
          <w:tcPr>
            <w:tcW w:w="9720" w:type="dxa"/>
            <w:gridSpan w:val="4"/>
            <w:shd w:val="clear" w:color="auto" w:fill="auto"/>
          </w:tcPr>
          <w:p w14:paraId="58A64658" w14:textId="77777777" w:rsidR="00CF6D55" w:rsidRPr="002342B7" w:rsidRDefault="00CF6D55" w:rsidP="00CA7935">
            <w:pPr>
              <w:pStyle w:val="IMSTemplateSectionHeading"/>
            </w:pPr>
            <w:r w:rsidRPr="002342B7">
              <w:t>Representational attributes</w:t>
            </w:r>
          </w:p>
        </w:tc>
      </w:tr>
      <w:tr w:rsidR="00CF6D55" w:rsidRPr="002342B7" w14:paraId="15AB2A9A" w14:textId="77777777" w:rsidTr="00CA7935">
        <w:trPr>
          <w:trHeight w:val="295"/>
        </w:trPr>
        <w:tc>
          <w:tcPr>
            <w:tcW w:w="2520" w:type="dxa"/>
            <w:shd w:val="clear" w:color="auto" w:fill="auto"/>
          </w:tcPr>
          <w:p w14:paraId="696298A6" w14:textId="77777777" w:rsidR="00CF6D55" w:rsidRPr="002342B7" w:rsidRDefault="00CF6D55" w:rsidP="00CA7935">
            <w:pPr>
              <w:pStyle w:val="IMSTemplateelementheadings"/>
            </w:pPr>
            <w:r w:rsidRPr="002342B7">
              <w:t>Representation class</w:t>
            </w:r>
          </w:p>
        </w:tc>
        <w:tc>
          <w:tcPr>
            <w:tcW w:w="1800" w:type="dxa"/>
            <w:shd w:val="clear" w:color="auto" w:fill="auto"/>
          </w:tcPr>
          <w:p w14:paraId="06871A29" w14:textId="6AEB3773" w:rsidR="00CF6D55" w:rsidRPr="002342B7" w:rsidRDefault="00F62A9E" w:rsidP="00CF6D55">
            <w:pPr>
              <w:pStyle w:val="DHHSbody"/>
            </w:pPr>
            <w:r>
              <w:t>Code</w:t>
            </w:r>
          </w:p>
        </w:tc>
        <w:tc>
          <w:tcPr>
            <w:tcW w:w="2880" w:type="dxa"/>
            <w:shd w:val="clear" w:color="auto" w:fill="auto"/>
          </w:tcPr>
          <w:p w14:paraId="0803420F" w14:textId="77777777" w:rsidR="00CF6D55" w:rsidRPr="002342B7" w:rsidRDefault="00CF6D55" w:rsidP="00CA7935">
            <w:pPr>
              <w:pStyle w:val="IMSTemplateelementheadings"/>
            </w:pPr>
            <w:r w:rsidRPr="002342B7">
              <w:t>Data type</w:t>
            </w:r>
          </w:p>
        </w:tc>
        <w:tc>
          <w:tcPr>
            <w:tcW w:w="2520" w:type="dxa"/>
            <w:shd w:val="clear" w:color="auto" w:fill="auto"/>
          </w:tcPr>
          <w:p w14:paraId="0009DE8B" w14:textId="046D2117" w:rsidR="00CF6D55" w:rsidRPr="002342B7" w:rsidRDefault="00F62A9E" w:rsidP="00CF6D55">
            <w:pPr>
              <w:pStyle w:val="DHHSbody"/>
            </w:pPr>
            <w:r>
              <w:t>Number</w:t>
            </w:r>
          </w:p>
        </w:tc>
      </w:tr>
      <w:tr w:rsidR="00CF6D55" w:rsidRPr="002342B7" w14:paraId="3E5F27D5" w14:textId="77777777" w:rsidTr="00CA7935">
        <w:trPr>
          <w:trHeight w:val="295"/>
        </w:trPr>
        <w:tc>
          <w:tcPr>
            <w:tcW w:w="2520" w:type="dxa"/>
            <w:shd w:val="clear" w:color="auto" w:fill="auto"/>
          </w:tcPr>
          <w:p w14:paraId="628E20F3" w14:textId="77777777" w:rsidR="00CF6D55" w:rsidRPr="002342B7" w:rsidRDefault="00CF6D55" w:rsidP="00CA7935">
            <w:pPr>
              <w:pStyle w:val="IMSTemplateelementheadings"/>
            </w:pPr>
            <w:r w:rsidRPr="002342B7">
              <w:t>Format</w:t>
            </w:r>
          </w:p>
        </w:tc>
        <w:tc>
          <w:tcPr>
            <w:tcW w:w="1800" w:type="dxa"/>
            <w:shd w:val="clear" w:color="auto" w:fill="auto"/>
          </w:tcPr>
          <w:p w14:paraId="0192EAF5" w14:textId="6D35E39A" w:rsidR="00CF6D55" w:rsidRPr="002342B7" w:rsidRDefault="00F62A9E" w:rsidP="00CF6D55">
            <w:pPr>
              <w:pStyle w:val="DHHSbody"/>
            </w:pPr>
            <w:r>
              <w:t>N</w:t>
            </w:r>
          </w:p>
        </w:tc>
        <w:tc>
          <w:tcPr>
            <w:tcW w:w="2880" w:type="dxa"/>
            <w:shd w:val="clear" w:color="auto" w:fill="auto"/>
          </w:tcPr>
          <w:p w14:paraId="7C4C70BF" w14:textId="77777777" w:rsidR="00CF6D55" w:rsidRPr="002342B7" w:rsidRDefault="00CF6D55" w:rsidP="00CA7935">
            <w:pPr>
              <w:pStyle w:val="IMSTemplateelementheadings"/>
            </w:pPr>
            <w:r w:rsidRPr="002342B7">
              <w:t>Maximum character length</w:t>
            </w:r>
          </w:p>
        </w:tc>
        <w:tc>
          <w:tcPr>
            <w:tcW w:w="2520" w:type="dxa"/>
            <w:shd w:val="clear" w:color="auto" w:fill="auto"/>
          </w:tcPr>
          <w:p w14:paraId="1B8E54FD" w14:textId="00910BAD" w:rsidR="00CF6D55" w:rsidRPr="002342B7" w:rsidRDefault="00F62A9E" w:rsidP="00CF6D55">
            <w:pPr>
              <w:pStyle w:val="DHHSbody"/>
            </w:pPr>
            <w:r>
              <w:t>1</w:t>
            </w:r>
          </w:p>
        </w:tc>
      </w:tr>
      <w:tr w:rsidR="00CF6D55" w:rsidRPr="002342B7" w14:paraId="3255BF68" w14:textId="77777777" w:rsidTr="00CA7935">
        <w:trPr>
          <w:trHeight w:val="294"/>
        </w:trPr>
        <w:tc>
          <w:tcPr>
            <w:tcW w:w="2520" w:type="dxa"/>
            <w:shd w:val="clear" w:color="auto" w:fill="auto"/>
          </w:tcPr>
          <w:p w14:paraId="6387D983" w14:textId="77777777" w:rsidR="00CF6D55" w:rsidRPr="002342B7" w:rsidRDefault="00CF6D55" w:rsidP="00CA7935">
            <w:pPr>
              <w:pStyle w:val="IMSTemplateelementheadings"/>
            </w:pPr>
            <w:r w:rsidRPr="002342B7">
              <w:t>Permissible values</w:t>
            </w:r>
          </w:p>
        </w:tc>
        <w:tc>
          <w:tcPr>
            <w:tcW w:w="1800" w:type="dxa"/>
            <w:shd w:val="clear" w:color="auto" w:fill="auto"/>
          </w:tcPr>
          <w:p w14:paraId="6DB06D33" w14:textId="77777777" w:rsidR="00CF6D55" w:rsidRPr="002342B7" w:rsidRDefault="00CF6D55" w:rsidP="00CA7935">
            <w:pPr>
              <w:pStyle w:val="IMSTemplateVDHeading"/>
            </w:pPr>
            <w:r w:rsidRPr="002342B7">
              <w:t>Value</w:t>
            </w:r>
          </w:p>
        </w:tc>
        <w:tc>
          <w:tcPr>
            <w:tcW w:w="5400" w:type="dxa"/>
            <w:gridSpan w:val="2"/>
            <w:shd w:val="clear" w:color="auto" w:fill="auto"/>
          </w:tcPr>
          <w:p w14:paraId="245A2BF9" w14:textId="77777777" w:rsidR="00CF6D55" w:rsidRPr="002342B7" w:rsidRDefault="00CF6D55" w:rsidP="00CA7935">
            <w:pPr>
              <w:pStyle w:val="IMSTemplateVDHeading"/>
            </w:pPr>
            <w:r w:rsidRPr="002342B7">
              <w:t>Meaning</w:t>
            </w:r>
          </w:p>
        </w:tc>
      </w:tr>
      <w:tr w:rsidR="00CF6D55" w:rsidRPr="002342B7" w14:paraId="40EC2D0A" w14:textId="77777777" w:rsidTr="00CA7935">
        <w:trPr>
          <w:trHeight w:val="294"/>
        </w:trPr>
        <w:tc>
          <w:tcPr>
            <w:tcW w:w="2520" w:type="dxa"/>
            <w:shd w:val="clear" w:color="auto" w:fill="auto"/>
          </w:tcPr>
          <w:p w14:paraId="1E9CCB5B" w14:textId="77777777" w:rsidR="00CF6D55" w:rsidRPr="002342B7" w:rsidRDefault="00CF6D55" w:rsidP="00CA7935">
            <w:pPr>
              <w:pStyle w:val="IMSTemplateelementheadings"/>
            </w:pPr>
          </w:p>
        </w:tc>
        <w:tc>
          <w:tcPr>
            <w:tcW w:w="1800" w:type="dxa"/>
            <w:shd w:val="clear" w:color="auto" w:fill="auto"/>
          </w:tcPr>
          <w:p w14:paraId="00321BFB" w14:textId="77777777" w:rsidR="00CF6D55" w:rsidRPr="002342B7" w:rsidRDefault="00CF6D55" w:rsidP="00CF6D55">
            <w:pPr>
              <w:pStyle w:val="DHHSbody"/>
            </w:pPr>
            <w:r w:rsidRPr="002342B7">
              <w:t>1</w:t>
            </w:r>
          </w:p>
        </w:tc>
        <w:tc>
          <w:tcPr>
            <w:tcW w:w="5400" w:type="dxa"/>
            <w:gridSpan w:val="2"/>
            <w:shd w:val="clear" w:color="auto" w:fill="auto"/>
          </w:tcPr>
          <w:p w14:paraId="1D682F52" w14:textId="401858D8" w:rsidR="00CF6D55" w:rsidRPr="002342B7" w:rsidRDefault="00CF6D55" w:rsidP="00C134C7">
            <w:pPr>
              <w:pStyle w:val="DHHSbody"/>
            </w:pPr>
            <w:r>
              <w:t>yes –</w:t>
            </w:r>
            <w:r w:rsidR="00E96598">
              <w:t xml:space="preserve"> current</w:t>
            </w:r>
            <w:r w:rsidR="00C134C7">
              <w:t>ly on a</w:t>
            </w:r>
            <w:r w:rsidR="00E96598">
              <w:t xml:space="preserve"> </w:t>
            </w:r>
            <w:r w:rsidR="00C00A26">
              <w:t>care and protection order</w:t>
            </w:r>
          </w:p>
        </w:tc>
      </w:tr>
      <w:tr w:rsidR="00CF6D55" w:rsidRPr="002342B7" w14:paraId="109826D8" w14:textId="77777777" w:rsidTr="00CA7935">
        <w:trPr>
          <w:trHeight w:val="294"/>
        </w:trPr>
        <w:tc>
          <w:tcPr>
            <w:tcW w:w="2520" w:type="dxa"/>
            <w:shd w:val="clear" w:color="auto" w:fill="auto"/>
          </w:tcPr>
          <w:p w14:paraId="3F88AF1A" w14:textId="77777777" w:rsidR="00CF6D55" w:rsidRPr="002342B7" w:rsidRDefault="00CF6D55" w:rsidP="00CA7935">
            <w:pPr>
              <w:pStyle w:val="IMSTemplateelementheadings"/>
            </w:pPr>
          </w:p>
        </w:tc>
        <w:tc>
          <w:tcPr>
            <w:tcW w:w="1800" w:type="dxa"/>
            <w:shd w:val="clear" w:color="auto" w:fill="auto"/>
          </w:tcPr>
          <w:p w14:paraId="79B24372" w14:textId="77777777" w:rsidR="00CF6D55" w:rsidRPr="002342B7" w:rsidRDefault="00CF6D55" w:rsidP="00CF6D55">
            <w:pPr>
              <w:pStyle w:val="DHHSbody"/>
            </w:pPr>
            <w:r w:rsidRPr="002342B7">
              <w:t>2</w:t>
            </w:r>
          </w:p>
        </w:tc>
        <w:tc>
          <w:tcPr>
            <w:tcW w:w="5400" w:type="dxa"/>
            <w:gridSpan w:val="2"/>
            <w:shd w:val="clear" w:color="auto" w:fill="auto"/>
          </w:tcPr>
          <w:p w14:paraId="46D265CC" w14:textId="0FB146DF" w:rsidR="00CF6D55" w:rsidRPr="002342B7" w:rsidRDefault="00CF6D55" w:rsidP="00CF6D55">
            <w:pPr>
              <w:pStyle w:val="DHHSbody"/>
            </w:pPr>
            <w:r>
              <w:t xml:space="preserve">yes – no current </w:t>
            </w:r>
            <w:r w:rsidR="00E96598">
              <w:t xml:space="preserve">care and </w:t>
            </w:r>
            <w:r w:rsidR="009725B6">
              <w:t xml:space="preserve">protection </w:t>
            </w:r>
            <w:r>
              <w:t>order in effect</w:t>
            </w:r>
          </w:p>
        </w:tc>
      </w:tr>
      <w:tr w:rsidR="00CF6D55" w:rsidRPr="002342B7" w14:paraId="2AF8C2CB" w14:textId="77777777" w:rsidTr="00CA7935">
        <w:trPr>
          <w:trHeight w:val="294"/>
        </w:trPr>
        <w:tc>
          <w:tcPr>
            <w:tcW w:w="2520" w:type="dxa"/>
            <w:shd w:val="clear" w:color="auto" w:fill="auto"/>
          </w:tcPr>
          <w:p w14:paraId="3816D6E1" w14:textId="77777777" w:rsidR="00CF6D55" w:rsidRPr="002342B7" w:rsidRDefault="00CF6D55" w:rsidP="00CA7935">
            <w:pPr>
              <w:pStyle w:val="IMSTemplateelementheadings"/>
            </w:pPr>
          </w:p>
        </w:tc>
        <w:tc>
          <w:tcPr>
            <w:tcW w:w="1800" w:type="dxa"/>
            <w:shd w:val="clear" w:color="auto" w:fill="auto"/>
          </w:tcPr>
          <w:p w14:paraId="5F3E483C" w14:textId="77777777" w:rsidR="00CF6D55" w:rsidRPr="002342B7" w:rsidRDefault="00CF6D55" w:rsidP="00CF6D55">
            <w:pPr>
              <w:pStyle w:val="DHHSbody"/>
            </w:pPr>
            <w:r>
              <w:t>3</w:t>
            </w:r>
          </w:p>
        </w:tc>
        <w:tc>
          <w:tcPr>
            <w:tcW w:w="5400" w:type="dxa"/>
            <w:gridSpan w:val="2"/>
            <w:shd w:val="clear" w:color="auto" w:fill="auto"/>
          </w:tcPr>
          <w:p w14:paraId="7365FF1C" w14:textId="77777777" w:rsidR="00CF6D55" w:rsidRDefault="00CF6D55" w:rsidP="00CF6D55">
            <w:pPr>
              <w:pStyle w:val="DHHSbody"/>
            </w:pPr>
            <w:r>
              <w:t>no – no previous care and protection order</w:t>
            </w:r>
          </w:p>
        </w:tc>
      </w:tr>
      <w:tr w:rsidR="009725B6" w:rsidRPr="002342B7" w14:paraId="5F9158D9" w14:textId="77777777" w:rsidTr="00CA7935">
        <w:trPr>
          <w:trHeight w:val="294"/>
        </w:trPr>
        <w:tc>
          <w:tcPr>
            <w:tcW w:w="2520" w:type="dxa"/>
            <w:shd w:val="clear" w:color="auto" w:fill="auto"/>
          </w:tcPr>
          <w:p w14:paraId="3A426745" w14:textId="77777777" w:rsidR="009725B6" w:rsidRPr="002342B7" w:rsidRDefault="009725B6" w:rsidP="00CA7935">
            <w:pPr>
              <w:pStyle w:val="IMSTemplateelementheadings"/>
            </w:pPr>
          </w:p>
        </w:tc>
        <w:tc>
          <w:tcPr>
            <w:tcW w:w="1800" w:type="dxa"/>
            <w:shd w:val="clear" w:color="auto" w:fill="auto"/>
          </w:tcPr>
          <w:p w14:paraId="20808AE6" w14:textId="386EF658" w:rsidR="009725B6" w:rsidRDefault="009725B6" w:rsidP="00CF6D55">
            <w:pPr>
              <w:pStyle w:val="DHHSbody"/>
            </w:pPr>
            <w:r>
              <w:t>4</w:t>
            </w:r>
          </w:p>
        </w:tc>
        <w:tc>
          <w:tcPr>
            <w:tcW w:w="5400" w:type="dxa"/>
            <w:gridSpan w:val="2"/>
            <w:shd w:val="clear" w:color="auto" w:fill="auto"/>
          </w:tcPr>
          <w:p w14:paraId="7E5D624E" w14:textId="7F2779C0" w:rsidR="009725B6" w:rsidRDefault="009725B6" w:rsidP="001E6FE3">
            <w:pPr>
              <w:pStyle w:val="DHHSbody"/>
            </w:pPr>
            <w:r>
              <w:t xml:space="preserve">yes – </w:t>
            </w:r>
            <w:r w:rsidR="00C00A26">
              <w:t xml:space="preserve">current </w:t>
            </w:r>
            <w:r w:rsidR="00C134C7">
              <w:t xml:space="preserve">on a </w:t>
            </w:r>
            <w:r>
              <w:t xml:space="preserve">family reunification order </w:t>
            </w:r>
          </w:p>
        </w:tc>
      </w:tr>
      <w:tr w:rsidR="00CF6D55" w:rsidRPr="002342B7" w14:paraId="46CFCEC4" w14:textId="77777777" w:rsidTr="00CA7935">
        <w:trPr>
          <w:trHeight w:val="295"/>
        </w:trPr>
        <w:tc>
          <w:tcPr>
            <w:tcW w:w="2520" w:type="dxa"/>
            <w:tcBorders>
              <w:bottom w:val="nil"/>
            </w:tcBorders>
            <w:shd w:val="clear" w:color="auto" w:fill="auto"/>
          </w:tcPr>
          <w:p w14:paraId="2455B5B2" w14:textId="77777777" w:rsidR="00CF6D55" w:rsidRPr="002342B7" w:rsidRDefault="00CF6D55" w:rsidP="00CA7935">
            <w:pPr>
              <w:pStyle w:val="IMSTemplateelementheadings"/>
            </w:pPr>
            <w:r w:rsidRPr="002342B7">
              <w:t>Supplementary values</w:t>
            </w:r>
          </w:p>
        </w:tc>
        <w:tc>
          <w:tcPr>
            <w:tcW w:w="1800" w:type="dxa"/>
            <w:tcBorders>
              <w:bottom w:val="nil"/>
            </w:tcBorders>
            <w:shd w:val="clear" w:color="auto" w:fill="auto"/>
          </w:tcPr>
          <w:p w14:paraId="0728403D" w14:textId="77777777" w:rsidR="00CF6D55" w:rsidRPr="002342B7" w:rsidRDefault="00CF6D55" w:rsidP="00CA7935">
            <w:pPr>
              <w:pStyle w:val="IMSTemplateVDHeading"/>
            </w:pPr>
            <w:r w:rsidRPr="002342B7">
              <w:t>Value</w:t>
            </w:r>
          </w:p>
        </w:tc>
        <w:tc>
          <w:tcPr>
            <w:tcW w:w="5400" w:type="dxa"/>
            <w:gridSpan w:val="2"/>
            <w:tcBorders>
              <w:bottom w:val="nil"/>
            </w:tcBorders>
            <w:shd w:val="clear" w:color="auto" w:fill="auto"/>
          </w:tcPr>
          <w:p w14:paraId="2E351E15" w14:textId="77777777" w:rsidR="00CF6D55" w:rsidRPr="002342B7" w:rsidRDefault="00CF6D55" w:rsidP="00CA7935">
            <w:pPr>
              <w:pStyle w:val="IMSTemplateVDHeading"/>
            </w:pPr>
            <w:r w:rsidRPr="002342B7">
              <w:t>Meaning</w:t>
            </w:r>
          </w:p>
        </w:tc>
      </w:tr>
      <w:tr w:rsidR="00CF6D55" w:rsidRPr="002342B7" w14:paraId="680304EF" w14:textId="77777777" w:rsidTr="00CA7935">
        <w:trPr>
          <w:trHeight w:val="294"/>
        </w:trPr>
        <w:tc>
          <w:tcPr>
            <w:tcW w:w="2520" w:type="dxa"/>
            <w:tcBorders>
              <w:top w:val="nil"/>
              <w:bottom w:val="single" w:sz="4" w:space="0" w:color="auto"/>
            </w:tcBorders>
            <w:shd w:val="clear" w:color="auto" w:fill="auto"/>
          </w:tcPr>
          <w:p w14:paraId="2D3C0574" w14:textId="77777777" w:rsidR="00CF6D55" w:rsidRPr="002342B7" w:rsidRDefault="00CF6D55" w:rsidP="00CA7935">
            <w:pPr>
              <w:pStyle w:val="IMSTemplateelementheadings"/>
            </w:pPr>
          </w:p>
        </w:tc>
        <w:tc>
          <w:tcPr>
            <w:tcW w:w="1800" w:type="dxa"/>
            <w:tcBorders>
              <w:top w:val="nil"/>
              <w:bottom w:val="single" w:sz="4" w:space="0" w:color="auto"/>
            </w:tcBorders>
            <w:shd w:val="clear" w:color="auto" w:fill="auto"/>
          </w:tcPr>
          <w:p w14:paraId="72A9FB38" w14:textId="77777777" w:rsidR="00CF6D55" w:rsidRPr="002342B7" w:rsidRDefault="00CF6D55" w:rsidP="00CF6D55">
            <w:pPr>
              <w:pStyle w:val="DHHSbody"/>
            </w:pPr>
            <w:r w:rsidRPr="002342B7">
              <w:t>9</w:t>
            </w:r>
          </w:p>
        </w:tc>
        <w:tc>
          <w:tcPr>
            <w:tcW w:w="5400" w:type="dxa"/>
            <w:gridSpan w:val="2"/>
            <w:tcBorders>
              <w:top w:val="nil"/>
              <w:bottom w:val="single" w:sz="4" w:space="0" w:color="auto"/>
            </w:tcBorders>
            <w:shd w:val="clear" w:color="auto" w:fill="auto"/>
          </w:tcPr>
          <w:p w14:paraId="7E178981" w14:textId="77777777" w:rsidR="00CF6D55" w:rsidRPr="002342B7" w:rsidRDefault="00CF6D55" w:rsidP="00CF6D55">
            <w:pPr>
              <w:pStyle w:val="DHHSbody"/>
            </w:pPr>
            <w:r w:rsidRPr="002342B7">
              <w:t>not stated/inadequately described</w:t>
            </w:r>
          </w:p>
        </w:tc>
      </w:tr>
      <w:tr w:rsidR="00CF6D55" w:rsidRPr="002342B7" w14:paraId="18A3CBEE" w14:textId="77777777" w:rsidTr="00CA7935">
        <w:trPr>
          <w:trHeight w:val="295"/>
        </w:trPr>
        <w:tc>
          <w:tcPr>
            <w:tcW w:w="9720" w:type="dxa"/>
            <w:gridSpan w:val="4"/>
            <w:tcBorders>
              <w:top w:val="single" w:sz="4" w:space="0" w:color="auto"/>
            </w:tcBorders>
            <w:shd w:val="clear" w:color="auto" w:fill="auto"/>
          </w:tcPr>
          <w:p w14:paraId="56E13464" w14:textId="77777777" w:rsidR="00CF6D55" w:rsidRPr="002342B7" w:rsidRDefault="00CF6D55" w:rsidP="00CA7935">
            <w:pPr>
              <w:pStyle w:val="IMSTemplateMainSectionHeading"/>
            </w:pPr>
            <w:r w:rsidRPr="002342B7">
              <w:t>Data element attributes</w:t>
            </w:r>
          </w:p>
        </w:tc>
      </w:tr>
      <w:tr w:rsidR="00CF6D55" w:rsidRPr="00A001EB" w14:paraId="63187FB9" w14:textId="77777777" w:rsidTr="00CA7935">
        <w:trPr>
          <w:trHeight w:val="295"/>
        </w:trPr>
        <w:tc>
          <w:tcPr>
            <w:tcW w:w="9720" w:type="dxa"/>
            <w:gridSpan w:val="4"/>
            <w:tcBorders>
              <w:top w:val="nil"/>
            </w:tcBorders>
            <w:shd w:val="clear" w:color="auto" w:fill="auto"/>
          </w:tcPr>
          <w:p w14:paraId="5ED316A4" w14:textId="77777777" w:rsidR="00CF6D55" w:rsidRPr="009243FF" w:rsidRDefault="00CF6D55" w:rsidP="00CA7935">
            <w:pPr>
              <w:pStyle w:val="IMSTemplateSectionHeading"/>
            </w:pPr>
            <w:r w:rsidRPr="009243FF">
              <w:t xml:space="preserve">Reporting attributes </w:t>
            </w:r>
          </w:p>
        </w:tc>
      </w:tr>
      <w:tr w:rsidR="00CF6D55" w:rsidRPr="00A001EB" w14:paraId="5BD4CEB5" w14:textId="77777777" w:rsidTr="00CA7935">
        <w:trPr>
          <w:trHeight w:val="294"/>
        </w:trPr>
        <w:tc>
          <w:tcPr>
            <w:tcW w:w="2520" w:type="dxa"/>
            <w:shd w:val="clear" w:color="auto" w:fill="auto"/>
          </w:tcPr>
          <w:p w14:paraId="3DE8B67F" w14:textId="77777777" w:rsidR="00CF6D55" w:rsidRPr="00AD097B" w:rsidRDefault="00CF6D55" w:rsidP="00CA7935">
            <w:pPr>
              <w:pStyle w:val="IMSTemplateelementheadings"/>
            </w:pPr>
            <w:r w:rsidRPr="00AD097B">
              <w:t>Reporting requirements</w:t>
            </w:r>
          </w:p>
        </w:tc>
        <w:tc>
          <w:tcPr>
            <w:tcW w:w="7200" w:type="dxa"/>
            <w:gridSpan w:val="3"/>
            <w:shd w:val="clear" w:color="auto" w:fill="auto"/>
          </w:tcPr>
          <w:p w14:paraId="648CD3A3" w14:textId="0CA7757E" w:rsidR="00CF6D55" w:rsidRDefault="00CF6D55" w:rsidP="00F2483E">
            <w:pPr>
              <w:pStyle w:val="DHHSbody"/>
            </w:pPr>
            <w:r>
              <w:t xml:space="preserve">Conditional </w:t>
            </w:r>
            <w:r w:rsidR="00F2483E">
              <w:t>-</w:t>
            </w:r>
          </w:p>
          <w:p w14:paraId="09A00B0E" w14:textId="7EED325C" w:rsidR="00CF6D55" w:rsidRPr="00AD097B" w:rsidRDefault="00CF6D55" w:rsidP="00287F73">
            <w:pPr>
              <w:pStyle w:val="DHHSbody"/>
              <w:rPr>
                <w:rFonts w:cs="Arial"/>
                <w:szCs w:val="18"/>
                <w:lang w:eastAsia="en-AU"/>
              </w:rPr>
            </w:pPr>
            <w:r>
              <w:t xml:space="preserve">- </w:t>
            </w:r>
            <w:r w:rsidR="00794B36">
              <w:t xml:space="preserve">Mandatory where </w:t>
            </w:r>
            <w:r>
              <w:t xml:space="preserve">a </w:t>
            </w:r>
            <w:r w:rsidR="004B4A16">
              <w:t>dependent</w:t>
            </w:r>
            <w:r w:rsidR="00E96598">
              <w:t xml:space="preserve"> </w:t>
            </w:r>
            <w:r>
              <w:t>child</w:t>
            </w:r>
            <w:r w:rsidR="00EF13DC">
              <w:t xml:space="preserve"> under the age of 16</w:t>
            </w:r>
          </w:p>
        </w:tc>
      </w:tr>
      <w:tr w:rsidR="00CF6D55" w:rsidRPr="002342B7" w14:paraId="522F1058" w14:textId="77777777" w:rsidTr="00CA7935">
        <w:trPr>
          <w:trHeight w:val="295"/>
        </w:trPr>
        <w:tc>
          <w:tcPr>
            <w:tcW w:w="9720" w:type="dxa"/>
            <w:gridSpan w:val="4"/>
            <w:tcBorders>
              <w:bottom w:val="nil"/>
            </w:tcBorders>
            <w:shd w:val="clear" w:color="auto" w:fill="auto"/>
          </w:tcPr>
          <w:p w14:paraId="0E0ADF8E" w14:textId="77777777" w:rsidR="00CF6D55" w:rsidRPr="002342B7" w:rsidRDefault="00CF6D55" w:rsidP="00CA7935">
            <w:pPr>
              <w:pStyle w:val="IMSTemplateSectionHeading"/>
            </w:pPr>
            <w:r w:rsidRPr="002342B7">
              <w:t>Collection and usage attributes</w:t>
            </w:r>
          </w:p>
        </w:tc>
      </w:tr>
      <w:tr w:rsidR="00CF6D55" w:rsidRPr="002342B7" w14:paraId="73812376" w14:textId="77777777" w:rsidTr="00CA7935">
        <w:trPr>
          <w:trHeight w:val="295"/>
        </w:trPr>
        <w:tc>
          <w:tcPr>
            <w:tcW w:w="2520" w:type="dxa"/>
            <w:tcBorders>
              <w:top w:val="nil"/>
              <w:bottom w:val="single" w:sz="4" w:space="0" w:color="auto"/>
            </w:tcBorders>
            <w:shd w:val="clear" w:color="auto" w:fill="auto"/>
          </w:tcPr>
          <w:p w14:paraId="7292DDED" w14:textId="77777777" w:rsidR="00CF6D55" w:rsidRPr="002342B7" w:rsidRDefault="00CF6D55" w:rsidP="00CA7935">
            <w:pPr>
              <w:pStyle w:val="IMSTemplateelementheadings"/>
            </w:pPr>
            <w:r w:rsidRPr="002342B7">
              <w:t>Guide for use</w:t>
            </w:r>
          </w:p>
        </w:tc>
        <w:tc>
          <w:tcPr>
            <w:tcW w:w="7200" w:type="dxa"/>
            <w:gridSpan w:val="3"/>
            <w:tcBorders>
              <w:top w:val="nil"/>
              <w:bottom w:val="single" w:sz="4" w:space="0" w:color="auto"/>
            </w:tcBorders>
            <w:shd w:val="clear" w:color="auto" w:fill="auto"/>
          </w:tcPr>
          <w:p w14:paraId="2D0EC63C" w14:textId="3C172883" w:rsidR="00CF6D55" w:rsidRDefault="00CF6D55" w:rsidP="00504759">
            <w:pPr>
              <w:pStyle w:val="DHHSbody"/>
            </w:pPr>
            <w:r w:rsidRPr="00D66C7B">
              <w:t xml:space="preserve">Should only be reported for </w:t>
            </w:r>
            <w:r w:rsidR="00B74F15">
              <w:t xml:space="preserve">a </w:t>
            </w:r>
            <w:r w:rsidR="00964967">
              <w:t xml:space="preserve">client with </w:t>
            </w:r>
            <w:r w:rsidR="00C00A26" w:rsidRPr="00D66C7B">
              <w:t>depend</w:t>
            </w:r>
            <w:r w:rsidR="00C00A26">
              <w:t>e</w:t>
            </w:r>
            <w:r w:rsidR="00C00A26" w:rsidRPr="00D66C7B">
              <w:t>nt</w:t>
            </w:r>
            <w:r w:rsidR="00D64573" w:rsidRPr="00D66C7B">
              <w:t xml:space="preserve"> </w:t>
            </w:r>
            <w:r w:rsidRPr="00D66C7B">
              <w:t xml:space="preserve">children </w:t>
            </w:r>
            <w:r w:rsidR="00B97D59">
              <w:t>as specified in relevant legislation</w:t>
            </w:r>
            <w:r w:rsidRPr="00D66C7B">
              <w:t xml:space="preserve">. </w:t>
            </w:r>
          </w:p>
          <w:p w14:paraId="74CD55D0" w14:textId="77777777" w:rsidR="00FB2ECF" w:rsidRDefault="00FB2ECF" w:rsidP="008052A7">
            <w:pPr>
              <w:pStyle w:val="DHHSbody"/>
            </w:pPr>
            <w:r>
              <w:t xml:space="preserve">Note – While service </w:t>
            </w:r>
            <w:r w:rsidR="008052A7">
              <w:t xml:space="preserve">providers </w:t>
            </w:r>
            <w:r>
              <w:t xml:space="preserve">are encouraged to capture </w:t>
            </w:r>
            <w:r w:rsidR="006D3349">
              <w:t>y</w:t>
            </w:r>
            <w:r>
              <w:t>outh clients on a Child Protection Order</w:t>
            </w:r>
            <w:r w:rsidR="006D3349">
              <w:t xml:space="preserve"> within their C</w:t>
            </w:r>
            <w:r w:rsidR="00887098">
              <w:t xml:space="preserve">lient </w:t>
            </w:r>
            <w:r w:rsidR="006D3349">
              <w:t>M</w:t>
            </w:r>
            <w:r w:rsidR="00887098">
              <w:t xml:space="preserve">anagement </w:t>
            </w:r>
            <w:r w:rsidR="006D3349">
              <w:t>System</w:t>
            </w:r>
            <w:r>
              <w:t>,</w:t>
            </w:r>
            <w:r w:rsidR="006D3349">
              <w:t xml:space="preserve"> the reporting requirement of this data </w:t>
            </w:r>
            <w:r>
              <w:t>only relates to whether a client’s depend</w:t>
            </w:r>
            <w:r w:rsidR="008052A7">
              <w:t>a</w:t>
            </w:r>
            <w:r>
              <w:t>nt is subject to a C</w:t>
            </w:r>
            <w:r w:rsidR="006D3349">
              <w:t xml:space="preserve">hild </w:t>
            </w:r>
            <w:r>
              <w:t>P</w:t>
            </w:r>
            <w:r w:rsidR="006D3349">
              <w:t xml:space="preserve">rotection </w:t>
            </w:r>
            <w:r>
              <w:t>O</w:t>
            </w:r>
            <w:r w:rsidR="006D3349">
              <w:t>rder</w:t>
            </w:r>
            <w:r w:rsidR="008052A7">
              <w:t>.</w:t>
            </w:r>
          </w:p>
          <w:p w14:paraId="0758C4C3" w14:textId="77913695" w:rsidR="00340CF3" w:rsidRDefault="00340CF3" w:rsidP="008052A7">
            <w:pPr>
              <w:pStyle w:val="DHHSbody"/>
            </w:pPr>
            <w:r>
              <w:t>Can be null where dependant is not a child</w:t>
            </w:r>
            <w:r w:rsidR="00EF13DC">
              <w:t xml:space="preserve"> under the age of 16</w:t>
            </w:r>
          </w:p>
        </w:tc>
      </w:tr>
      <w:tr w:rsidR="00CF6D55" w:rsidRPr="002342B7" w14:paraId="4CAB9216" w14:textId="77777777" w:rsidTr="00CA7935">
        <w:trPr>
          <w:trHeight w:val="295"/>
        </w:trPr>
        <w:tc>
          <w:tcPr>
            <w:tcW w:w="2520" w:type="dxa"/>
            <w:tcBorders>
              <w:top w:val="nil"/>
              <w:bottom w:val="single" w:sz="4" w:space="0" w:color="auto"/>
            </w:tcBorders>
            <w:shd w:val="clear" w:color="auto" w:fill="auto"/>
          </w:tcPr>
          <w:p w14:paraId="3C3A4FAB" w14:textId="77777777" w:rsidR="00CF6D55" w:rsidRPr="002342B7" w:rsidRDefault="00CF6D55" w:rsidP="00CA7935">
            <w:pPr>
              <w:pStyle w:val="IMSTemplateelementheadings"/>
            </w:pPr>
          </w:p>
        </w:tc>
        <w:tc>
          <w:tcPr>
            <w:tcW w:w="7200" w:type="dxa"/>
            <w:gridSpan w:val="3"/>
            <w:tcBorders>
              <w:top w:val="nil"/>
              <w:bottom w:val="single" w:sz="4" w:space="0" w:color="auto"/>
            </w:tcBorders>
            <w:shd w:val="clear" w:color="auto" w:fill="auto"/>
          </w:tcPr>
          <w:tbl>
            <w:tblPr>
              <w:tblW w:w="0" w:type="auto"/>
              <w:tblLayout w:type="fixed"/>
              <w:tblLook w:val="01E0" w:firstRow="1" w:lastRow="1" w:firstColumn="1" w:lastColumn="1" w:noHBand="0" w:noVBand="0"/>
            </w:tblPr>
            <w:tblGrid>
              <w:gridCol w:w="1278"/>
              <w:gridCol w:w="5862"/>
            </w:tblGrid>
            <w:tr w:rsidR="00CF6D55" w:rsidRPr="002342B7" w14:paraId="13377315" w14:textId="77777777" w:rsidTr="00CA7935">
              <w:tc>
                <w:tcPr>
                  <w:tcW w:w="1278" w:type="dxa"/>
                </w:tcPr>
                <w:p w14:paraId="08775624" w14:textId="77777777" w:rsidR="00CF6D55" w:rsidRPr="002342B7" w:rsidRDefault="00CF6D55" w:rsidP="00CF6D55">
                  <w:pPr>
                    <w:pStyle w:val="DHHSbody"/>
                  </w:pPr>
                  <w:r>
                    <w:t>Code 1</w:t>
                  </w:r>
                </w:p>
              </w:tc>
              <w:tc>
                <w:tcPr>
                  <w:tcW w:w="5862" w:type="dxa"/>
                </w:tcPr>
                <w:p w14:paraId="65306683" w14:textId="77777777" w:rsidR="00CF6D55" w:rsidRPr="00D97229" w:rsidRDefault="00CF6D55" w:rsidP="00CF6D55">
                  <w:pPr>
                    <w:pStyle w:val="DHHSbody"/>
                  </w:pPr>
                  <w:r w:rsidRPr="00D97229">
                    <w:t>Yes - Currently in out-of-home care</w:t>
                  </w:r>
                </w:p>
                <w:p w14:paraId="01151D81" w14:textId="77777777" w:rsidR="00CF6D55" w:rsidRDefault="00CF6D55" w:rsidP="00CF6D55">
                  <w:pPr>
                    <w:pStyle w:val="DHHSbody"/>
                  </w:pPr>
                  <w:r w:rsidRPr="00D97229">
                    <w:t>The child is currently on a care and protection order in the jurisdiction</w:t>
                  </w:r>
                </w:p>
                <w:p w14:paraId="0CD99BB7" w14:textId="7E3BAD15" w:rsidR="00C134C7" w:rsidRPr="00D97229" w:rsidRDefault="00C134C7" w:rsidP="00C134C7">
                  <w:pPr>
                    <w:pStyle w:val="DHHSbody"/>
                  </w:pPr>
                  <w:r>
                    <w:t>Excludes a current family reunification order, see code 4</w:t>
                  </w:r>
                </w:p>
              </w:tc>
            </w:tr>
            <w:tr w:rsidR="00CF6D55" w:rsidRPr="002342B7" w14:paraId="5BE8BD03" w14:textId="77777777" w:rsidTr="00CA7935">
              <w:tc>
                <w:tcPr>
                  <w:tcW w:w="1278" w:type="dxa"/>
                </w:tcPr>
                <w:p w14:paraId="51469790" w14:textId="77777777" w:rsidR="00CF6D55" w:rsidRPr="002342B7" w:rsidRDefault="00CF6D55" w:rsidP="00CF6D55">
                  <w:pPr>
                    <w:pStyle w:val="DHHSbody"/>
                  </w:pPr>
                  <w:r>
                    <w:t>Code 2</w:t>
                  </w:r>
                </w:p>
              </w:tc>
              <w:tc>
                <w:tcPr>
                  <w:tcW w:w="5862" w:type="dxa"/>
                </w:tcPr>
                <w:p w14:paraId="1C314C3A" w14:textId="77777777" w:rsidR="00CF6D55" w:rsidRPr="00D97229" w:rsidRDefault="00CF6D55" w:rsidP="00CF6D55">
                  <w:pPr>
                    <w:pStyle w:val="DHHSbody"/>
                  </w:pPr>
                  <w:r w:rsidRPr="00D97229">
                    <w:t>Yes - Past history of placement in out-of-home care</w:t>
                  </w:r>
                </w:p>
                <w:p w14:paraId="2A46098A" w14:textId="77777777" w:rsidR="00CF6D55" w:rsidRPr="00D97229" w:rsidRDefault="00CF6D55" w:rsidP="00CF6D55">
                  <w:pPr>
                    <w:pStyle w:val="DHHSbody"/>
                  </w:pPr>
                  <w:r w:rsidRPr="00D97229">
                    <w:t>The child has previously been on a care and protection order but it is not in effect currently</w:t>
                  </w:r>
                </w:p>
              </w:tc>
            </w:tr>
            <w:tr w:rsidR="00CF6D55" w:rsidRPr="002342B7" w14:paraId="60980946" w14:textId="77777777" w:rsidTr="00CA7935">
              <w:tc>
                <w:tcPr>
                  <w:tcW w:w="1278" w:type="dxa"/>
                </w:tcPr>
                <w:p w14:paraId="0AA7F9AE" w14:textId="77777777" w:rsidR="00CF6D55" w:rsidRDefault="00CF6D55" w:rsidP="00CF6D55">
                  <w:pPr>
                    <w:pStyle w:val="DHHSbody"/>
                  </w:pPr>
                  <w:r>
                    <w:t xml:space="preserve">Code 3 </w:t>
                  </w:r>
                </w:p>
              </w:tc>
              <w:tc>
                <w:tcPr>
                  <w:tcW w:w="5862" w:type="dxa"/>
                </w:tcPr>
                <w:p w14:paraId="1370B84B" w14:textId="77777777" w:rsidR="00CF6D55" w:rsidRDefault="00CF6D55" w:rsidP="00CF6D55">
                  <w:pPr>
                    <w:pStyle w:val="DHHSbody"/>
                  </w:pPr>
                  <w:r w:rsidRPr="00D97229">
                    <w:t>No</w:t>
                  </w:r>
                  <w:r>
                    <w:t xml:space="preserve"> - </w:t>
                  </w:r>
                  <w:r w:rsidRPr="00D97229">
                    <w:t>The child is not currently or previously been on a care and protection order.</w:t>
                  </w:r>
                </w:p>
                <w:p w14:paraId="692236AA" w14:textId="57E08FF3" w:rsidR="00E96598" w:rsidRPr="00D97229" w:rsidRDefault="00E96598" w:rsidP="00CF6D55">
                  <w:pPr>
                    <w:pStyle w:val="DHHSbody"/>
                  </w:pPr>
                  <w:r>
                    <w:t>Note - If a family reunification order is in effect select code 4</w:t>
                  </w:r>
                  <w:r w:rsidR="007A2523">
                    <w:t>.</w:t>
                  </w:r>
                </w:p>
              </w:tc>
            </w:tr>
            <w:tr w:rsidR="0000612C" w:rsidRPr="002342B7" w14:paraId="00A5B8E6" w14:textId="77777777" w:rsidTr="00CA7935">
              <w:tc>
                <w:tcPr>
                  <w:tcW w:w="1278" w:type="dxa"/>
                </w:tcPr>
                <w:p w14:paraId="5101B0B2" w14:textId="70B30F51" w:rsidR="0000612C" w:rsidRDefault="0000612C" w:rsidP="00CF6D55">
                  <w:pPr>
                    <w:pStyle w:val="DHHSbody"/>
                  </w:pPr>
                  <w:r>
                    <w:lastRenderedPageBreak/>
                    <w:t>Code 4</w:t>
                  </w:r>
                </w:p>
              </w:tc>
              <w:tc>
                <w:tcPr>
                  <w:tcW w:w="5862" w:type="dxa"/>
                </w:tcPr>
                <w:p w14:paraId="5628AB84" w14:textId="16D78268" w:rsidR="00721B2F" w:rsidRDefault="00721B2F" w:rsidP="00721B2F">
                  <w:pPr>
                    <w:pStyle w:val="DHHSbody"/>
                  </w:pPr>
                  <w:r>
                    <w:t xml:space="preserve">Yes – Family reunification order </w:t>
                  </w:r>
                </w:p>
                <w:p w14:paraId="48E47D3F" w14:textId="287EAF8D" w:rsidR="0000612C" w:rsidRPr="00D97229" w:rsidRDefault="00721B2F" w:rsidP="00AA41F6">
                  <w:pPr>
                    <w:pStyle w:val="DHHSbody"/>
                  </w:pPr>
                  <w:r>
                    <w:t xml:space="preserve">A family reunification order </w:t>
                  </w:r>
                  <w:r w:rsidR="00AA41F6">
                    <w:t>is currently in effect</w:t>
                  </w:r>
                  <w:r>
                    <w:t xml:space="preserve">. </w:t>
                  </w:r>
                </w:p>
              </w:tc>
            </w:tr>
            <w:tr w:rsidR="00CF6D55" w:rsidRPr="002342B7" w14:paraId="4D327BAA" w14:textId="77777777" w:rsidTr="00CA7935">
              <w:tc>
                <w:tcPr>
                  <w:tcW w:w="1278" w:type="dxa"/>
                </w:tcPr>
                <w:p w14:paraId="43A8A363" w14:textId="77777777" w:rsidR="00CF6D55" w:rsidRDefault="00CF6D55" w:rsidP="00CF6D55">
                  <w:pPr>
                    <w:pStyle w:val="DHHSbody"/>
                  </w:pPr>
                  <w:r>
                    <w:t>Code 9</w:t>
                  </w:r>
                </w:p>
              </w:tc>
              <w:tc>
                <w:tcPr>
                  <w:tcW w:w="5862" w:type="dxa"/>
                </w:tcPr>
                <w:p w14:paraId="3790E874" w14:textId="3FDCE6FE" w:rsidR="00CF6D55" w:rsidRPr="00D97229" w:rsidRDefault="00CF6D55" w:rsidP="001E6FE3">
                  <w:pPr>
                    <w:pStyle w:val="DHHSbody"/>
                  </w:pPr>
                  <w:r>
                    <w:t xml:space="preserve">Should be used if </w:t>
                  </w:r>
                  <w:r w:rsidR="00AA41F6">
                    <w:t>dependent</w:t>
                  </w:r>
                  <w:r w:rsidR="00D64573">
                    <w:t xml:space="preserve"> </w:t>
                  </w:r>
                  <w:r>
                    <w:t>child, but do not know</w:t>
                  </w:r>
                  <w:r w:rsidR="001E6FE3">
                    <w:t xml:space="preserve"> care and </w:t>
                  </w:r>
                  <w:r>
                    <w:t xml:space="preserve"> protection order status</w:t>
                  </w:r>
                </w:p>
              </w:tc>
            </w:tr>
          </w:tbl>
          <w:p w14:paraId="24BEF436" w14:textId="77777777" w:rsidR="00CF6D55" w:rsidRPr="002342B7" w:rsidRDefault="00CF6D55" w:rsidP="00CA7935">
            <w:pPr>
              <w:pStyle w:val="IMSTemplatecontent"/>
            </w:pPr>
          </w:p>
        </w:tc>
      </w:tr>
      <w:tr w:rsidR="00CF6D55" w:rsidRPr="002342B7" w14:paraId="1ECEA9A9" w14:textId="77777777" w:rsidTr="00CA7935">
        <w:trPr>
          <w:trHeight w:val="294"/>
        </w:trPr>
        <w:tc>
          <w:tcPr>
            <w:tcW w:w="9720" w:type="dxa"/>
            <w:gridSpan w:val="4"/>
            <w:tcBorders>
              <w:top w:val="single" w:sz="4" w:space="0" w:color="auto"/>
            </w:tcBorders>
            <w:shd w:val="clear" w:color="auto" w:fill="auto"/>
          </w:tcPr>
          <w:p w14:paraId="6D1020FE" w14:textId="77777777" w:rsidR="00CF6D55" w:rsidRPr="002342B7" w:rsidRDefault="00CF6D55" w:rsidP="00CA7935">
            <w:pPr>
              <w:pStyle w:val="IMSTemplateSectionHeading"/>
            </w:pPr>
            <w:r w:rsidRPr="002342B7">
              <w:lastRenderedPageBreak/>
              <w:t>Source and reference attributes</w:t>
            </w:r>
          </w:p>
        </w:tc>
      </w:tr>
      <w:tr w:rsidR="00CF6D55" w:rsidRPr="002342B7" w14:paraId="6A837BAE" w14:textId="77777777" w:rsidTr="00CA7935">
        <w:trPr>
          <w:trHeight w:val="295"/>
        </w:trPr>
        <w:tc>
          <w:tcPr>
            <w:tcW w:w="2520" w:type="dxa"/>
            <w:shd w:val="clear" w:color="auto" w:fill="auto"/>
          </w:tcPr>
          <w:p w14:paraId="794F75C2" w14:textId="77777777" w:rsidR="00CF6D55" w:rsidRPr="002342B7" w:rsidRDefault="00CF6D55" w:rsidP="00CA7935">
            <w:pPr>
              <w:pStyle w:val="IMSTemplateelementheadings"/>
            </w:pPr>
            <w:r w:rsidRPr="002342B7">
              <w:t>Definition source</w:t>
            </w:r>
          </w:p>
        </w:tc>
        <w:tc>
          <w:tcPr>
            <w:tcW w:w="7200" w:type="dxa"/>
            <w:gridSpan w:val="3"/>
            <w:shd w:val="clear" w:color="auto" w:fill="auto"/>
          </w:tcPr>
          <w:p w14:paraId="78658A9C" w14:textId="5089BDEC" w:rsidR="00CF6D55" w:rsidRPr="002342B7" w:rsidRDefault="009E35FE" w:rsidP="00CF6D55">
            <w:pPr>
              <w:pStyle w:val="DHHSbody"/>
            </w:pPr>
            <w:r>
              <w:t>METeOR</w:t>
            </w:r>
          </w:p>
        </w:tc>
      </w:tr>
      <w:tr w:rsidR="00CF6D55" w:rsidRPr="002342B7" w14:paraId="39462067" w14:textId="77777777" w:rsidTr="00CA7935">
        <w:trPr>
          <w:trHeight w:val="295"/>
        </w:trPr>
        <w:tc>
          <w:tcPr>
            <w:tcW w:w="2520" w:type="dxa"/>
            <w:shd w:val="clear" w:color="auto" w:fill="auto"/>
          </w:tcPr>
          <w:p w14:paraId="512CA989" w14:textId="77777777" w:rsidR="00CF6D55" w:rsidRPr="002342B7" w:rsidRDefault="00CF6D55" w:rsidP="00CA7935">
            <w:pPr>
              <w:pStyle w:val="IMSTemplateelementheadings"/>
            </w:pPr>
            <w:r w:rsidRPr="002342B7">
              <w:t>Definition source identifier</w:t>
            </w:r>
          </w:p>
        </w:tc>
        <w:tc>
          <w:tcPr>
            <w:tcW w:w="7200" w:type="dxa"/>
            <w:gridSpan w:val="3"/>
            <w:shd w:val="clear" w:color="auto" w:fill="auto"/>
          </w:tcPr>
          <w:p w14:paraId="3970D91E" w14:textId="77777777" w:rsidR="00CF6D55" w:rsidRPr="002342B7" w:rsidRDefault="00CF6D55" w:rsidP="00CF6D55">
            <w:pPr>
              <w:pStyle w:val="DHHSbody"/>
            </w:pPr>
            <w:r w:rsidRPr="00D97229">
              <w:t>331693</w:t>
            </w:r>
            <w:r>
              <w:t xml:space="preserve"> </w:t>
            </w:r>
            <w:r w:rsidRPr="00D97229">
              <w:t>Child protection notification–care and protection order flag, code N</w:t>
            </w:r>
          </w:p>
        </w:tc>
      </w:tr>
      <w:tr w:rsidR="00CF6D55" w:rsidRPr="002342B7" w14:paraId="0BFF0434" w14:textId="77777777" w:rsidTr="00CA7935">
        <w:trPr>
          <w:trHeight w:val="295"/>
        </w:trPr>
        <w:tc>
          <w:tcPr>
            <w:tcW w:w="2520" w:type="dxa"/>
            <w:tcBorders>
              <w:bottom w:val="nil"/>
            </w:tcBorders>
            <w:shd w:val="clear" w:color="auto" w:fill="auto"/>
          </w:tcPr>
          <w:p w14:paraId="5255D45A" w14:textId="77777777" w:rsidR="00CF6D55" w:rsidRPr="002342B7" w:rsidRDefault="00CF6D55" w:rsidP="00CA7935">
            <w:pPr>
              <w:pStyle w:val="IMSTemplateelementheadings"/>
            </w:pPr>
            <w:r w:rsidRPr="002342B7">
              <w:t>Value domain source</w:t>
            </w:r>
          </w:p>
        </w:tc>
        <w:tc>
          <w:tcPr>
            <w:tcW w:w="7200" w:type="dxa"/>
            <w:gridSpan w:val="3"/>
            <w:tcBorders>
              <w:bottom w:val="nil"/>
            </w:tcBorders>
            <w:shd w:val="clear" w:color="auto" w:fill="auto"/>
          </w:tcPr>
          <w:p w14:paraId="41C05EBB" w14:textId="15CF5E70" w:rsidR="00CF6D55" w:rsidRPr="002342B7" w:rsidRDefault="009E35FE" w:rsidP="00CF6D55">
            <w:pPr>
              <w:pStyle w:val="DHHSbody"/>
            </w:pPr>
            <w:r>
              <w:t>METeOR</w:t>
            </w:r>
          </w:p>
        </w:tc>
      </w:tr>
      <w:tr w:rsidR="00CF6D55" w:rsidRPr="002342B7" w14:paraId="139A7436" w14:textId="77777777" w:rsidTr="00CA7935">
        <w:trPr>
          <w:trHeight w:val="295"/>
        </w:trPr>
        <w:tc>
          <w:tcPr>
            <w:tcW w:w="2520" w:type="dxa"/>
            <w:tcBorders>
              <w:top w:val="nil"/>
              <w:bottom w:val="single" w:sz="4" w:space="0" w:color="auto"/>
            </w:tcBorders>
            <w:shd w:val="clear" w:color="auto" w:fill="auto"/>
          </w:tcPr>
          <w:p w14:paraId="5150F151" w14:textId="77777777" w:rsidR="00CF6D55" w:rsidRPr="002342B7" w:rsidRDefault="00CF6D55" w:rsidP="00CA7935">
            <w:pPr>
              <w:pStyle w:val="IMSTemplateelementheadings"/>
            </w:pPr>
            <w:r w:rsidRPr="002342B7">
              <w:t>Value domain identifier</w:t>
            </w:r>
          </w:p>
        </w:tc>
        <w:tc>
          <w:tcPr>
            <w:tcW w:w="7200" w:type="dxa"/>
            <w:gridSpan w:val="3"/>
            <w:tcBorders>
              <w:top w:val="nil"/>
              <w:bottom w:val="single" w:sz="4" w:space="0" w:color="auto"/>
            </w:tcBorders>
            <w:shd w:val="clear" w:color="auto" w:fill="auto"/>
          </w:tcPr>
          <w:p w14:paraId="294693A2" w14:textId="77777777" w:rsidR="00CF6D55" w:rsidRPr="002342B7" w:rsidRDefault="00CF6D55" w:rsidP="00CF6D55">
            <w:pPr>
              <w:pStyle w:val="DHHSbody"/>
            </w:pPr>
            <w:r w:rsidRPr="00D97229">
              <w:t>331689</w:t>
            </w:r>
            <w:r>
              <w:t xml:space="preserve"> </w:t>
            </w:r>
            <w:r w:rsidRPr="00D97229">
              <w:t>Care an</w:t>
            </w:r>
            <w:r>
              <w:t>d protection order flag code N</w:t>
            </w:r>
            <w:r w:rsidRPr="00D97229">
              <w:t xml:space="preserve"> </w:t>
            </w:r>
          </w:p>
        </w:tc>
      </w:tr>
      <w:tr w:rsidR="00CF6D55" w:rsidRPr="002342B7" w14:paraId="02E23847" w14:textId="77777777" w:rsidTr="00CA7935">
        <w:trPr>
          <w:trHeight w:val="295"/>
        </w:trPr>
        <w:tc>
          <w:tcPr>
            <w:tcW w:w="9720" w:type="dxa"/>
            <w:gridSpan w:val="4"/>
            <w:tcBorders>
              <w:top w:val="single" w:sz="4" w:space="0" w:color="auto"/>
            </w:tcBorders>
            <w:shd w:val="clear" w:color="auto" w:fill="auto"/>
          </w:tcPr>
          <w:p w14:paraId="27690499" w14:textId="77777777" w:rsidR="00CF6D55" w:rsidRPr="002342B7" w:rsidRDefault="00CF6D55" w:rsidP="00CA7935">
            <w:pPr>
              <w:pStyle w:val="IMSTemplateSectionHeading"/>
            </w:pPr>
            <w:r>
              <w:t>Relational attributes</w:t>
            </w:r>
          </w:p>
        </w:tc>
      </w:tr>
      <w:tr w:rsidR="00CF6D55" w:rsidRPr="002342B7" w14:paraId="2283B333" w14:textId="77777777" w:rsidTr="00CA7935">
        <w:trPr>
          <w:trHeight w:val="294"/>
        </w:trPr>
        <w:tc>
          <w:tcPr>
            <w:tcW w:w="2520" w:type="dxa"/>
            <w:shd w:val="clear" w:color="auto" w:fill="auto"/>
          </w:tcPr>
          <w:p w14:paraId="3B95B557" w14:textId="77777777" w:rsidR="00CF6D55" w:rsidRPr="002342B7" w:rsidRDefault="00CF6D55" w:rsidP="00CA7935">
            <w:pPr>
              <w:pStyle w:val="IMSTemplateelementheadings"/>
            </w:pPr>
            <w:r w:rsidRPr="002342B7">
              <w:t>Related concepts</w:t>
            </w:r>
          </w:p>
        </w:tc>
        <w:tc>
          <w:tcPr>
            <w:tcW w:w="7200" w:type="dxa"/>
            <w:gridSpan w:val="3"/>
            <w:shd w:val="clear" w:color="auto" w:fill="auto"/>
          </w:tcPr>
          <w:p w14:paraId="795A9143" w14:textId="38A4D7D7" w:rsidR="00CF6D55" w:rsidRPr="001E1226" w:rsidRDefault="00794B36" w:rsidP="00CF6D55">
            <w:pPr>
              <w:pStyle w:val="DHHSbody"/>
            </w:pPr>
            <w:r>
              <w:t>Dependa</w:t>
            </w:r>
            <w:r w:rsidR="00CF6D55" w:rsidRPr="001E1226">
              <w:t>nt</w:t>
            </w:r>
          </w:p>
        </w:tc>
      </w:tr>
      <w:tr w:rsidR="00CF6D55" w:rsidRPr="002342B7" w14:paraId="64B1A771" w14:textId="77777777" w:rsidTr="00CA7935">
        <w:trPr>
          <w:cantSplit/>
          <w:trHeight w:val="295"/>
        </w:trPr>
        <w:tc>
          <w:tcPr>
            <w:tcW w:w="2520" w:type="dxa"/>
            <w:shd w:val="clear" w:color="auto" w:fill="auto"/>
          </w:tcPr>
          <w:p w14:paraId="317E68BF" w14:textId="77777777" w:rsidR="00CF6D55" w:rsidRPr="002342B7" w:rsidRDefault="00CF6D55" w:rsidP="00CA7935">
            <w:pPr>
              <w:pStyle w:val="IMSTemplateelementheadings"/>
            </w:pPr>
            <w:r w:rsidRPr="002342B7">
              <w:t>Related data elements</w:t>
            </w:r>
          </w:p>
        </w:tc>
        <w:tc>
          <w:tcPr>
            <w:tcW w:w="7200" w:type="dxa"/>
            <w:gridSpan w:val="3"/>
            <w:shd w:val="clear" w:color="auto" w:fill="auto"/>
          </w:tcPr>
          <w:p w14:paraId="59852A39" w14:textId="3F581BEF" w:rsidR="00CF6D55" w:rsidRPr="001E1226" w:rsidRDefault="00794B36" w:rsidP="00CF6D55">
            <w:pPr>
              <w:pStyle w:val="DHHSbody"/>
            </w:pPr>
            <w:r>
              <w:t>Client-dependa</w:t>
            </w:r>
            <w:r w:rsidR="00CF6D55" w:rsidRPr="001E1226">
              <w:t>nt living with flag</w:t>
            </w:r>
          </w:p>
        </w:tc>
      </w:tr>
      <w:tr w:rsidR="00CF6D55" w:rsidRPr="002342B7" w14:paraId="14BA9EC5" w14:textId="77777777" w:rsidTr="00CA7935">
        <w:trPr>
          <w:trHeight w:val="294"/>
        </w:trPr>
        <w:tc>
          <w:tcPr>
            <w:tcW w:w="2520" w:type="dxa"/>
            <w:shd w:val="clear" w:color="auto" w:fill="auto"/>
          </w:tcPr>
          <w:p w14:paraId="0E7198FC" w14:textId="77777777" w:rsidR="00CF6D55" w:rsidRPr="002342B7" w:rsidRDefault="00CF6D55" w:rsidP="00CA7935">
            <w:pPr>
              <w:pStyle w:val="IMSTemplateelementheadings"/>
            </w:pPr>
          </w:p>
        </w:tc>
        <w:tc>
          <w:tcPr>
            <w:tcW w:w="7200" w:type="dxa"/>
            <w:gridSpan w:val="3"/>
            <w:shd w:val="clear" w:color="auto" w:fill="auto"/>
          </w:tcPr>
          <w:p w14:paraId="3706A37C" w14:textId="1FC51C1C" w:rsidR="00CF6D55" w:rsidRPr="001E1226" w:rsidRDefault="00794B36" w:rsidP="00CF6D55">
            <w:pPr>
              <w:pStyle w:val="DHHSbody"/>
            </w:pPr>
            <w:r>
              <w:t>Client-dependa</w:t>
            </w:r>
            <w:r w:rsidR="00CF6D55" w:rsidRPr="001E1226">
              <w:t>nt vulnerable flag</w:t>
            </w:r>
          </w:p>
        </w:tc>
      </w:tr>
      <w:tr w:rsidR="00CF6D55" w:rsidRPr="002342B7" w14:paraId="34330DC6" w14:textId="77777777" w:rsidTr="00CA7935">
        <w:trPr>
          <w:trHeight w:val="294"/>
        </w:trPr>
        <w:tc>
          <w:tcPr>
            <w:tcW w:w="2520" w:type="dxa"/>
            <w:shd w:val="clear" w:color="auto" w:fill="auto"/>
          </w:tcPr>
          <w:p w14:paraId="5669B36C" w14:textId="77777777" w:rsidR="00CF6D55" w:rsidRPr="002342B7" w:rsidRDefault="00CF6D55" w:rsidP="00CA7935">
            <w:pPr>
              <w:pStyle w:val="IMSTemplateelementheadings"/>
            </w:pPr>
          </w:p>
        </w:tc>
        <w:tc>
          <w:tcPr>
            <w:tcW w:w="7200" w:type="dxa"/>
            <w:gridSpan w:val="3"/>
            <w:shd w:val="clear" w:color="auto" w:fill="auto"/>
          </w:tcPr>
          <w:p w14:paraId="3015177E" w14:textId="4D936087" w:rsidR="00CF6D55" w:rsidRPr="001E1226" w:rsidRDefault="00794B36" w:rsidP="00CF6D55">
            <w:pPr>
              <w:pStyle w:val="DHHSbody"/>
            </w:pPr>
            <w:r>
              <w:t>Client-dependa</w:t>
            </w:r>
            <w:r w:rsidR="00CF6D55" w:rsidRPr="001E1226">
              <w:t>nt year of birth</w:t>
            </w:r>
          </w:p>
        </w:tc>
      </w:tr>
      <w:tr w:rsidR="0046593A" w:rsidRPr="002342B7" w14:paraId="3F115CBE" w14:textId="77777777" w:rsidTr="00CA7935">
        <w:trPr>
          <w:trHeight w:val="294"/>
        </w:trPr>
        <w:tc>
          <w:tcPr>
            <w:tcW w:w="2520" w:type="dxa"/>
            <w:shd w:val="clear" w:color="auto" w:fill="auto"/>
          </w:tcPr>
          <w:p w14:paraId="25A425F8" w14:textId="77777777" w:rsidR="0046593A" w:rsidRPr="002342B7" w:rsidRDefault="0046593A" w:rsidP="0046593A">
            <w:pPr>
              <w:pStyle w:val="IMSTemplateelementheadings"/>
            </w:pPr>
            <w:r w:rsidRPr="002342B7">
              <w:t>Edit/validation rules</w:t>
            </w:r>
          </w:p>
        </w:tc>
        <w:tc>
          <w:tcPr>
            <w:tcW w:w="7200" w:type="dxa"/>
            <w:gridSpan w:val="3"/>
            <w:shd w:val="clear" w:color="auto" w:fill="auto"/>
          </w:tcPr>
          <w:p w14:paraId="2551680C" w14:textId="39A93F89" w:rsidR="0046593A" w:rsidRPr="00794B36" w:rsidRDefault="0046593A" w:rsidP="0046593A">
            <w:pPr>
              <w:pStyle w:val="DHHSbody"/>
            </w:pPr>
            <w:r w:rsidRPr="00794B36">
              <w:t>AoD13 age indicates not dependent child and CPO flag on</w:t>
            </w:r>
          </w:p>
        </w:tc>
      </w:tr>
      <w:tr w:rsidR="0046593A" w:rsidRPr="002342B7" w14:paraId="67303B59" w14:textId="77777777" w:rsidTr="00CA7935">
        <w:trPr>
          <w:trHeight w:val="294"/>
        </w:trPr>
        <w:tc>
          <w:tcPr>
            <w:tcW w:w="2520" w:type="dxa"/>
            <w:shd w:val="clear" w:color="auto" w:fill="auto"/>
          </w:tcPr>
          <w:p w14:paraId="181FAA56" w14:textId="77777777" w:rsidR="0046593A" w:rsidRPr="002342B7" w:rsidRDefault="0046593A" w:rsidP="0046593A">
            <w:pPr>
              <w:pStyle w:val="IMSTemplateelementheadings"/>
            </w:pPr>
          </w:p>
        </w:tc>
        <w:tc>
          <w:tcPr>
            <w:tcW w:w="7200" w:type="dxa"/>
            <w:gridSpan w:val="3"/>
            <w:shd w:val="clear" w:color="auto" w:fill="auto"/>
          </w:tcPr>
          <w:p w14:paraId="11D65965" w14:textId="26717670" w:rsidR="0046593A" w:rsidRPr="00794B36" w:rsidRDefault="0046593A" w:rsidP="0046593A">
            <w:pPr>
              <w:pStyle w:val="DHHSbody"/>
            </w:pPr>
            <w:r w:rsidRPr="00794B36">
              <w:t>AoD14 age indicates dependent child and CPO flag off</w:t>
            </w:r>
          </w:p>
        </w:tc>
      </w:tr>
      <w:tr w:rsidR="0046593A" w:rsidRPr="002342B7" w14:paraId="5CAC573C" w14:textId="77777777" w:rsidTr="00CA7935">
        <w:trPr>
          <w:trHeight w:val="294"/>
        </w:trPr>
        <w:tc>
          <w:tcPr>
            <w:tcW w:w="2520" w:type="dxa"/>
            <w:shd w:val="clear" w:color="auto" w:fill="auto"/>
          </w:tcPr>
          <w:p w14:paraId="4061C65C" w14:textId="77777777" w:rsidR="0046593A" w:rsidRPr="002342B7" w:rsidRDefault="0046593A" w:rsidP="0046593A">
            <w:pPr>
              <w:pStyle w:val="IMSTemplateelementheadings"/>
            </w:pPr>
          </w:p>
        </w:tc>
        <w:tc>
          <w:tcPr>
            <w:tcW w:w="7200" w:type="dxa"/>
            <w:gridSpan w:val="3"/>
            <w:shd w:val="clear" w:color="auto" w:fill="auto"/>
          </w:tcPr>
          <w:p w14:paraId="02038906" w14:textId="69D977E8" w:rsidR="0046593A" w:rsidRPr="002342B7" w:rsidRDefault="0046593A" w:rsidP="0046593A">
            <w:pPr>
              <w:pStyle w:val="DHHSbody"/>
            </w:pPr>
          </w:p>
        </w:tc>
      </w:tr>
      <w:tr w:rsidR="00CF6D55" w:rsidRPr="002342B7" w14:paraId="70E5C91A" w14:textId="77777777" w:rsidTr="00CA7935">
        <w:trPr>
          <w:trHeight w:val="294"/>
        </w:trPr>
        <w:tc>
          <w:tcPr>
            <w:tcW w:w="2520" w:type="dxa"/>
            <w:shd w:val="clear" w:color="auto" w:fill="auto"/>
          </w:tcPr>
          <w:p w14:paraId="5A9B9182" w14:textId="77777777" w:rsidR="00CF6D55" w:rsidRPr="002342B7" w:rsidRDefault="00CF6D55" w:rsidP="00CA7935">
            <w:pPr>
              <w:pStyle w:val="IMSTemplateelementheadings"/>
            </w:pPr>
            <w:r w:rsidRPr="002342B7">
              <w:t>Other related information</w:t>
            </w:r>
          </w:p>
        </w:tc>
        <w:tc>
          <w:tcPr>
            <w:tcW w:w="7200" w:type="dxa"/>
            <w:gridSpan w:val="3"/>
            <w:shd w:val="clear" w:color="auto" w:fill="auto"/>
          </w:tcPr>
          <w:p w14:paraId="1D2A0A9C" w14:textId="77777777" w:rsidR="00CF6D55" w:rsidRPr="002342B7" w:rsidRDefault="00CF6D55" w:rsidP="00CA7935">
            <w:pPr>
              <w:pStyle w:val="IMSTemplatecontent"/>
            </w:pPr>
          </w:p>
        </w:tc>
      </w:tr>
    </w:tbl>
    <w:p w14:paraId="3A60E0C2" w14:textId="440E8BC6" w:rsidR="00FE5FAB" w:rsidRDefault="00FE5FAB" w:rsidP="009B7157">
      <w:pPr>
        <w:pStyle w:val="DHHSbody"/>
      </w:pPr>
    </w:p>
    <w:p w14:paraId="7D14FB8D" w14:textId="77777777" w:rsidR="00FE5FAB" w:rsidRDefault="00FE5FAB">
      <w:pPr>
        <w:rPr>
          <w:rFonts w:ascii="Arial" w:eastAsia="Times" w:hAnsi="Arial"/>
        </w:rPr>
      </w:pPr>
      <w:r>
        <w:br w:type="page"/>
      </w:r>
    </w:p>
    <w:p w14:paraId="28FE6FAA" w14:textId="77777777" w:rsidR="00CF6D55" w:rsidRDefault="00CF6D55" w:rsidP="009B7157">
      <w:pPr>
        <w:pStyle w:val="DHHSbody"/>
      </w:pPr>
    </w:p>
    <w:p w14:paraId="319B4520" w14:textId="37598169" w:rsidR="00CF6D55" w:rsidRPr="009803A5" w:rsidRDefault="00794B36" w:rsidP="00697CE2">
      <w:pPr>
        <w:pStyle w:val="Heading3"/>
        <w:rPr>
          <w:lang w:eastAsia="en-AU"/>
        </w:rPr>
      </w:pPr>
      <w:bookmarkStart w:id="241" w:name="_Toc524682794"/>
      <w:bookmarkStart w:id="242" w:name="_Toc525122703"/>
      <w:r>
        <w:rPr>
          <w:lang w:eastAsia="en-AU"/>
        </w:rPr>
        <w:t>Client—dependa</w:t>
      </w:r>
      <w:r w:rsidR="00CF6D55" w:rsidRPr="009803A5">
        <w:rPr>
          <w:lang w:eastAsia="en-AU"/>
        </w:rPr>
        <w:t>nt living with flag—N</w:t>
      </w:r>
      <w:bookmarkEnd w:id="241"/>
      <w:bookmarkEnd w:id="242"/>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800"/>
        <w:gridCol w:w="2880"/>
        <w:gridCol w:w="2520"/>
      </w:tblGrid>
      <w:tr w:rsidR="00CF6D55" w:rsidRPr="00CF6D55" w14:paraId="1B228FF8" w14:textId="77777777" w:rsidTr="00CA7935">
        <w:trPr>
          <w:trHeight w:val="295"/>
        </w:trPr>
        <w:tc>
          <w:tcPr>
            <w:tcW w:w="9720" w:type="dxa"/>
            <w:gridSpan w:val="4"/>
            <w:tcBorders>
              <w:top w:val="single" w:sz="4" w:space="0" w:color="auto"/>
              <w:bottom w:val="nil"/>
            </w:tcBorders>
            <w:shd w:val="clear" w:color="auto" w:fill="auto"/>
          </w:tcPr>
          <w:p w14:paraId="2CB79D84" w14:textId="77777777" w:rsidR="00CF6D55" w:rsidRPr="00CF6D55" w:rsidRDefault="00CF6D55" w:rsidP="00CF6D55">
            <w:pPr>
              <w:keepNext/>
              <w:keepLines/>
              <w:spacing w:before="120" w:after="60"/>
              <w:rPr>
                <w:rFonts w:ascii="Verdana" w:hAnsi="Verdana"/>
                <w:bCs/>
                <w:i/>
                <w:color w:val="008080"/>
                <w:spacing w:val="-4"/>
                <w:w w:val="90"/>
              </w:rPr>
            </w:pPr>
            <w:r w:rsidRPr="00CF6D55">
              <w:rPr>
                <w:rFonts w:ascii="Verdana" w:hAnsi="Verdana"/>
                <w:bCs/>
                <w:i/>
                <w:color w:val="008080"/>
                <w:spacing w:val="-4"/>
                <w:w w:val="90"/>
              </w:rPr>
              <w:t>Identifying and definitional attributes</w:t>
            </w:r>
          </w:p>
        </w:tc>
      </w:tr>
      <w:tr w:rsidR="00CF6D55" w:rsidRPr="00CF6D55" w14:paraId="1FE200FA" w14:textId="77777777" w:rsidTr="00CA7935">
        <w:trPr>
          <w:trHeight w:val="294"/>
        </w:trPr>
        <w:tc>
          <w:tcPr>
            <w:tcW w:w="2520" w:type="dxa"/>
            <w:tcBorders>
              <w:top w:val="nil"/>
              <w:bottom w:val="single" w:sz="4" w:space="0" w:color="auto"/>
            </w:tcBorders>
            <w:shd w:val="clear" w:color="auto" w:fill="auto"/>
          </w:tcPr>
          <w:p w14:paraId="17F9EDB8" w14:textId="77777777" w:rsidR="00CF6D55" w:rsidRPr="00CF6D55" w:rsidRDefault="00CF6D55" w:rsidP="00CF6D55">
            <w:pPr>
              <w:spacing w:before="40" w:after="40"/>
              <w:rPr>
                <w:rFonts w:ascii="Verdana" w:hAnsi="Verdana"/>
                <w:b/>
                <w:w w:val="90"/>
                <w:sz w:val="18"/>
                <w:szCs w:val="18"/>
              </w:rPr>
            </w:pPr>
            <w:r w:rsidRPr="00CF6D55">
              <w:rPr>
                <w:rFonts w:ascii="Verdana" w:hAnsi="Verdana"/>
                <w:b/>
                <w:w w:val="90"/>
                <w:sz w:val="18"/>
                <w:szCs w:val="18"/>
              </w:rPr>
              <w:t>Definition</w:t>
            </w:r>
          </w:p>
        </w:tc>
        <w:tc>
          <w:tcPr>
            <w:tcW w:w="7200" w:type="dxa"/>
            <w:gridSpan w:val="3"/>
            <w:tcBorders>
              <w:top w:val="nil"/>
              <w:bottom w:val="single" w:sz="4" w:space="0" w:color="auto"/>
            </w:tcBorders>
            <w:shd w:val="clear" w:color="auto" w:fill="auto"/>
          </w:tcPr>
          <w:p w14:paraId="6A217067" w14:textId="515C19B3" w:rsidR="00CF6D55" w:rsidRPr="00CF6D55" w:rsidRDefault="008E77FC" w:rsidP="00CF6D55">
            <w:pPr>
              <w:pStyle w:val="DHHSbody"/>
            </w:pPr>
            <w:r>
              <w:t>Whether the dependa</w:t>
            </w:r>
            <w:r w:rsidR="00CF6D55" w:rsidRPr="00CF6D55">
              <w:t xml:space="preserve">nt is living with the client </w:t>
            </w:r>
          </w:p>
        </w:tc>
      </w:tr>
      <w:tr w:rsidR="00CF6D55" w:rsidRPr="00CF6D55" w14:paraId="53D9966E" w14:textId="77777777" w:rsidTr="00CA7935">
        <w:trPr>
          <w:trHeight w:val="295"/>
        </w:trPr>
        <w:tc>
          <w:tcPr>
            <w:tcW w:w="9720" w:type="dxa"/>
            <w:gridSpan w:val="4"/>
            <w:tcBorders>
              <w:top w:val="single" w:sz="4" w:space="0" w:color="auto"/>
            </w:tcBorders>
            <w:shd w:val="clear" w:color="auto" w:fill="auto"/>
          </w:tcPr>
          <w:p w14:paraId="3C4C3D54" w14:textId="77777777" w:rsidR="00CF6D55" w:rsidRPr="00CF6D55" w:rsidRDefault="00CF6D55" w:rsidP="00CF6D55">
            <w:pPr>
              <w:keepNext/>
              <w:keepLines/>
              <w:spacing w:before="120"/>
              <w:rPr>
                <w:rFonts w:ascii="Verdana" w:hAnsi="Verdana"/>
                <w:b/>
                <w:bCs/>
                <w:sz w:val="24"/>
              </w:rPr>
            </w:pPr>
            <w:r w:rsidRPr="00CF6D55">
              <w:rPr>
                <w:rFonts w:ascii="Verdana" w:hAnsi="Verdana"/>
                <w:b/>
                <w:bCs/>
                <w:sz w:val="24"/>
              </w:rPr>
              <w:t>Value domain attributes</w:t>
            </w:r>
          </w:p>
        </w:tc>
      </w:tr>
      <w:tr w:rsidR="00CF6D55" w:rsidRPr="00CF6D55" w14:paraId="37110297" w14:textId="77777777" w:rsidTr="00CA7935">
        <w:trPr>
          <w:cantSplit/>
          <w:trHeight w:val="295"/>
        </w:trPr>
        <w:tc>
          <w:tcPr>
            <w:tcW w:w="9720" w:type="dxa"/>
            <w:gridSpan w:val="4"/>
            <w:shd w:val="clear" w:color="auto" w:fill="auto"/>
          </w:tcPr>
          <w:p w14:paraId="5D6CEEC6" w14:textId="77777777" w:rsidR="00CF6D55" w:rsidRPr="00CF6D55" w:rsidRDefault="00CF6D55" w:rsidP="00CF6D55">
            <w:pPr>
              <w:keepNext/>
              <w:keepLines/>
              <w:spacing w:before="120" w:after="60"/>
              <w:rPr>
                <w:rFonts w:ascii="Verdana" w:hAnsi="Verdana"/>
                <w:bCs/>
                <w:i/>
                <w:color w:val="008080"/>
                <w:spacing w:val="-4"/>
                <w:w w:val="90"/>
              </w:rPr>
            </w:pPr>
            <w:r w:rsidRPr="00CF6D55">
              <w:rPr>
                <w:rFonts w:ascii="Verdana" w:hAnsi="Verdana"/>
                <w:bCs/>
                <w:i/>
                <w:color w:val="008080"/>
                <w:spacing w:val="-4"/>
                <w:w w:val="90"/>
              </w:rPr>
              <w:t>Representational attributes</w:t>
            </w:r>
          </w:p>
        </w:tc>
      </w:tr>
      <w:tr w:rsidR="00CF6D55" w:rsidRPr="00CF6D55" w14:paraId="32398C87" w14:textId="77777777" w:rsidTr="00CA7935">
        <w:trPr>
          <w:trHeight w:val="295"/>
        </w:trPr>
        <w:tc>
          <w:tcPr>
            <w:tcW w:w="2520" w:type="dxa"/>
            <w:shd w:val="clear" w:color="auto" w:fill="auto"/>
          </w:tcPr>
          <w:p w14:paraId="229D1A79" w14:textId="77777777" w:rsidR="00CF6D55" w:rsidRPr="00CF6D55" w:rsidRDefault="00CF6D55" w:rsidP="00CF6D55">
            <w:pPr>
              <w:spacing w:before="40" w:after="40"/>
              <w:rPr>
                <w:rFonts w:ascii="Verdana" w:hAnsi="Verdana"/>
                <w:b/>
                <w:w w:val="90"/>
                <w:sz w:val="18"/>
                <w:szCs w:val="18"/>
              </w:rPr>
            </w:pPr>
            <w:r w:rsidRPr="00CF6D55">
              <w:rPr>
                <w:rFonts w:ascii="Verdana" w:hAnsi="Verdana"/>
                <w:b/>
                <w:w w:val="90"/>
                <w:sz w:val="18"/>
                <w:szCs w:val="18"/>
              </w:rPr>
              <w:t>Representation class</w:t>
            </w:r>
          </w:p>
        </w:tc>
        <w:tc>
          <w:tcPr>
            <w:tcW w:w="1800" w:type="dxa"/>
            <w:shd w:val="clear" w:color="auto" w:fill="auto"/>
          </w:tcPr>
          <w:p w14:paraId="000D4F9B" w14:textId="77777777" w:rsidR="00CF6D55" w:rsidRPr="00CF6D55" w:rsidRDefault="00CF6D55" w:rsidP="00CF6D55">
            <w:pPr>
              <w:pStyle w:val="DHHSbody"/>
            </w:pPr>
            <w:r w:rsidRPr="00CF6D55">
              <w:t>Code</w:t>
            </w:r>
          </w:p>
        </w:tc>
        <w:tc>
          <w:tcPr>
            <w:tcW w:w="2880" w:type="dxa"/>
            <w:shd w:val="clear" w:color="auto" w:fill="auto"/>
          </w:tcPr>
          <w:p w14:paraId="19B390E7" w14:textId="77777777" w:rsidR="00CF6D55" w:rsidRPr="00CF6D55" w:rsidRDefault="00CF6D55" w:rsidP="00CF6D55">
            <w:pPr>
              <w:spacing w:before="40" w:after="40"/>
              <w:rPr>
                <w:rFonts w:ascii="Verdana" w:hAnsi="Verdana"/>
                <w:b/>
                <w:w w:val="90"/>
                <w:sz w:val="18"/>
                <w:szCs w:val="18"/>
              </w:rPr>
            </w:pPr>
            <w:r w:rsidRPr="00CF6D55">
              <w:rPr>
                <w:rFonts w:ascii="Verdana" w:hAnsi="Verdana"/>
                <w:b/>
                <w:w w:val="90"/>
                <w:sz w:val="18"/>
                <w:szCs w:val="18"/>
              </w:rPr>
              <w:t>Data type</w:t>
            </w:r>
          </w:p>
        </w:tc>
        <w:tc>
          <w:tcPr>
            <w:tcW w:w="2520" w:type="dxa"/>
            <w:shd w:val="clear" w:color="auto" w:fill="auto"/>
          </w:tcPr>
          <w:p w14:paraId="18CAAC1D" w14:textId="77777777" w:rsidR="00CF6D55" w:rsidRPr="00CF6D55" w:rsidRDefault="00CF6D55" w:rsidP="00CF6D55">
            <w:pPr>
              <w:pStyle w:val="DHHSbody"/>
            </w:pPr>
            <w:r w:rsidRPr="00CF6D55">
              <w:t>Number</w:t>
            </w:r>
          </w:p>
        </w:tc>
      </w:tr>
      <w:tr w:rsidR="00CF6D55" w:rsidRPr="00CF6D55" w14:paraId="7AC93ED7" w14:textId="77777777" w:rsidTr="00CA7935">
        <w:trPr>
          <w:trHeight w:val="295"/>
        </w:trPr>
        <w:tc>
          <w:tcPr>
            <w:tcW w:w="2520" w:type="dxa"/>
            <w:shd w:val="clear" w:color="auto" w:fill="auto"/>
          </w:tcPr>
          <w:p w14:paraId="64D0DCF8" w14:textId="77777777" w:rsidR="00CF6D55" w:rsidRPr="00CF6D55" w:rsidRDefault="00CF6D55" w:rsidP="00CF6D55">
            <w:pPr>
              <w:spacing w:before="40" w:after="40"/>
              <w:rPr>
                <w:rFonts w:ascii="Verdana" w:hAnsi="Verdana"/>
                <w:b/>
                <w:w w:val="90"/>
                <w:sz w:val="18"/>
                <w:szCs w:val="18"/>
              </w:rPr>
            </w:pPr>
            <w:r w:rsidRPr="00CF6D55">
              <w:rPr>
                <w:rFonts w:ascii="Verdana" w:hAnsi="Verdana"/>
                <w:b/>
                <w:w w:val="90"/>
                <w:sz w:val="18"/>
                <w:szCs w:val="18"/>
              </w:rPr>
              <w:t>Format</w:t>
            </w:r>
          </w:p>
        </w:tc>
        <w:tc>
          <w:tcPr>
            <w:tcW w:w="1800" w:type="dxa"/>
            <w:shd w:val="clear" w:color="auto" w:fill="auto"/>
          </w:tcPr>
          <w:p w14:paraId="3BB9FA20" w14:textId="77777777" w:rsidR="00CF6D55" w:rsidRPr="00CF6D55" w:rsidRDefault="00CF6D55" w:rsidP="00CF6D55">
            <w:pPr>
              <w:pStyle w:val="DHHSbody"/>
            </w:pPr>
            <w:r w:rsidRPr="00CF6D55">
              <w:t>N</w:t>
            </w:r>
          </w:p>
        </w:tc>
        <w:tc>
          <w:tcPr>
            <w:tcW w:w="2880" w:type="dxa"/>
            <w:shd w:val="clear" w:color="auto" w:fill="auto"/>
          </w:tcPr>
          <w:p w14:paraId="68BD63E8" w14:textId="77777777" w:rsidR="00CF6D55" w:rsidRPr="00CF6D55" w:rsidRDefault="00CF6D55" w:rsidP="00CF6D55">
            <w:pPr>
              <w:spacing w:before="40" w:after="40"/>
              <w:rPr>
                <w:rFonts w:ascii="Verdana" w:hAnsi="Verdana"/>
                <w:b/>
                <w:w w:val="90"/>
                <w:sz w:val="18"/>
                <w:szCs w:val="18"/>
              </w:rPr>
            </w:pPr>
            <w:r w:rsidRPr="00CF6D55">
              <w:rPr>
                <w:rFonts w:ascii="Verdana" w:hAnsi="Verdana"/>
                <w:b/>
                <w:w w:val="90"/>
                <w:sz w:val="18"/>
                <w:szCs w:val="18"/>
              </w:rPr>
              <w:t>Maximum character length</w:t>
            </w:r>
          </w:p>
        </w:tc>
        <w:tc>
          <w:tcPr>
            <w:tcW w:w="2520" w:type="dxa"/>
            <w:shd w:val="clear" w:color="auto" w:fill="auto"/>
          </w:tcPr>
          <w:p w14:paraId="44AEA3A8" w14:textId="77777777" w:rsidR="00CF6D55" w:rsidRPr="00CF6D55" w:rsidRDefault="00CF6D55" w:rsidP="00CF6D55">
            <w:pPr>
              <w:pStyle w:val="DHHSbody"/>
            </w:pPr>
            <w:r w:rsidRPr="00CF6D55">
              <w:t>1</w:t>
            </w:r>
          </w:p>
        </w:tc>
      </w:tr>
      <w:tr w:rsidR="00CF6D55" w:rsidRPr="00CF6D55" w14:paraId="2E55E498" w14:textId="77777777" w:rsidTr="00CA7935">
        <w:trPr>
          <w:trHeight w:val="294"/>
        </w:trPr>
        <w:tc>
          <w:tcPr>
            <w:tcW w:w="2520" w:type="dxa"/>
            <w:shd w:val="clear" w:color="auto" w:fill="auto"/>
          </w:tcPr>
          <w:p w14:paraId="157CC401" w14:textId="77777777" w:rsidR="00CF6D55" w:rsidRPr="00CF6D55" w:rsidRDefault="00CF6D55" w:rsidP="00CF6D55">
            <w:pPr>
              <w:spacing w:before="40" w:after="40"/>
              <w:rPr>
                <w:rFonts w:ascii="Verdana" w:hAnsi="Verdana"/>
                <w:b/>
                <w:w w:val="90"/>
                <w:sz w:val="18"/>
                <w:szCs w:val="18"/>
              </w:rPr>
            </w:pPr>
            <w:r w:rsidRPr="00CF6D55">
              <w:rPr>
                <w:rFonts w:ascii="Verdana" w:hAnsi="Verdana"/>
                <w:b/>
                <w:w w:val="90"/>
                <w:sz w:val="18"/>
                <w:szCs w:val="18"/>
              </w:rPr>
              <w:t>Permissible values</w:t>
            </w:r>
          </w:p>
        </w:tc>
        <w:tc>
          <w:tcPr>
            <w:tcW w:w="1800" w:type="dxa"/>
            <w:shd w:val="clear" w:color="auto" w:fill="auto"/>
          </w:tcPr>
          <w:p w14:paraId="6E78249D" w14:textId="77777777" w:rsidR="00CF6D55" w:rsidRPr="00CF6D55" w:rsidRDefault="00CF6D55" w:rsidP="00CF6D55">
            <w:pPr>
              <w:spacing w:before="60" w:after="60"/>
              <w:rPr>
                <w:rFonts w:ascii="Verdana" w:hAnsi="Verdana"/>
                <w:b/>
                <w:i/>
                <w:w w:val="90"/>
                <w:sz w:val="18"/>
                <w:szCs w:val="18"/>
              </w:rPr>
            </w:pPr>
            <w:r w:rsidRPr="00CF6D55">
              <w:rPr>
                <w:rFonts w:ascii="Verdana" w:hAnsi="Verdana"/>
                <w:b/>
                <w:i/>
                <w:w w:val="90"/>
                <w:sz w:val="18"/>
                <w:szCs w:val="18"/>
              </w:rPr>
              <w:t>Value</w:t>
            </w:r>
          </w:p>
        </w:tc>
        <w:tc>
          <w:tcPr>
            <w:tcW w:w="5400" w:type="dxa"/>
            <w:gridSpan w:val="2"/>
            <w:shd w:val="clear" w:color="auto" w:fill="auto"/>
          </w:tcPr>
          <w:p w14:paraId="12219B77" w14:textId="77777777" w:rsidR="00CF6D55" w:rsidRPr="00CF6D55" w:rsidRDefault="00CF6D55" w:rsidP="00CF6D55">
            <w:pPr>
              <w:spacing w:before="60" w:after="60"/>
              <w:rPr>
                <w:rFonts w:ascii="Verdana" w:hAnsi="Verdana"/>
                <w:b/>
                <w:i/>
                <w:w w:val="90"/>
                <w:sz w:val="18"/>
                <w:szCs w:val="18"/>
              </w:rPr>
            </w:pPr>
            <w:r w:rsidRPr="00CF6D55">
              <w:rPr>
                <w:rFonts w:ascii="Verdana" w:hAnsi="Verdana"/>
                <w:b/>
                <w:i/>
                <w:w w:val="90"/>
                <w:sz w:val="18"/>
                <w:szCs w:val="18"/>
              </w:rPr>
              <w:t>Meaning</w:t>
            </w:r>
          </w:p>
        </w:tc>
      </w:tr>
      <w:tr w:rsidR="00CF6D55" w:rsidRPr="00CF6D55" w14:paraId="3B63EFEF" w14:textId="77777777" w:rsidTr="00CA7935">
        <w:trPr>
          <w:trHeight w:val="294"/>
        </w:trPr>
        <w:tc>
          <w:tcPr>
            <w:tcW w:w="2520" w:type="dxa"/>
            <w:shd w:val="clear" w:color="auto" w:fill="auto"/>
          </w:tcPr>
          <w:p w14:paraId="302F762F" w14:textId="77777777" w:rsidR="00CF6D55" w:rsidRPr="00CF6D55" w:rsidRDefault="00CF6D55" w:rsidP="00CF6D55">
            <w:pPr>
              <w:spacing w:before="40" w:after="40"/>
              <w:rPr>
                <w:rFonts w:ascii="Verdana" w:hAnsi="Verdana"/>
                <w:b/>
                <w:w w:val="90"/>
                <w:sz w:val="18"/>
                <w:szCs w:val="18"/>
              </w:rPr>
            </w:pPr>
          </w:p>
        </w:tc>
        <w:tc>
          <w:tcPr>
            <w:tcW w:w="1800" w:type="dxa"/>
            <w:shd w:val="clear" w:color="auto" w:fill="auto"/>
          </w:tcPr>
          <w:p w14:paraId="27D5B02F" w14:textId="77777777" w:rsidR="00CF6D55" w:rsidRPr="00CF6D55" w:rsidRDefault="00CF6D55" w:rsidP="00CF6D55">
            <w:pPr>
              <w:pStyle w:val="DHHSbody"/>
            </w:pPr>
            <w:r w:rsidRPr="00CF6D55">
              <w:t>1</w:t>
            </w:r>
          </w:p>
        </w:tc>
        <w:tc>
          <w:tcPr>
            <w:tcW w:w="5400" w:type="dxa"/>
            <w:gridSpan w:val="2"/>
            <w:shd w:val="clear" w:color="auto" w:fill="auto"/>
          </w:tcPr>
          <w:p w14:paraId="4BD4BD03" w14:textId="79AF10CE" w:rsidR="00CF6D55" w:rsidRPr="00CF6D55" w:rsidRDefault="00794B36" w:rsidP="00CF6D55">
            <w:pPr>
              <w:pStyle w:val="DHHSbody"/>
            </w:pPr>
            <w:r>
              <w:t>the dependa</w:t>
            </w:r>
            <w:r w:rsidR="00CF6D55" w:rsidRPr="00CF6D55">
              <w:t>nt is living with the client</w:t>
            </w:r>
          </w:p>
        </w:tc>
      </w:tr>
      <w:tr w:rsidR="00CF6D55" w:rsidRPr="00CF6D55" w14:paraId="475F8A7C" w14:textId="77777777" w:rsidTr="00CA7935">
        <w:trPr>
          <w:trHeight w:val="294"/>
        </w:trPr>
        <w:tc>
          <w:tcPr>
            <w:tcW w:w="2520" w:type="dxa"/>
            <w:shd w:val="clear" w:color="auto" w:fill="auto"/>
          </w:tcPr>
          <w:p w14:paraId="03F8877C" w14:textId="77777777" w:rsidR="00CF6D55" w:rsidRPr="00CF6D55" w:rsidRDefault="00CF6D55" w:rsidP="00CF6D55">
            <w:pPr>
              <w:spacing w:before="40" w:after="40"/>
              <w:rPr>
                <w:rFonts w:ascii="Verdana" w:hAnsi="Verdana"/>
                <w:b/>
                <w:w w:val="90"/>
                <w:sz w:val="18"/>
                <w:szCs w:val="18"/>
              </w:rPr>
            </w:pPr>
          </w:p>
        </w:tc>
        <w:tc>
          <w:tcPr>
            <w:tcW w:w="1800" w:type="dxa"/>
            <w:shd w:val="clear" w:color="auto" w:fill="auto"/>
          </w:tcPr>
          <w:p w14:paraId="7072437C" w14:textId="77777777" w:rsidR="00CF6D55" w:rsidRPr="00CF6D55" w:rsidRDefault="00CF6D55" w:rsidP="00CF6D55">
            <w:pPr>
              <w:pStyle w:val="DHHSbody"/>
            </w:pPr>
            <w:r w:rsidRPr="00CF6D55">
              <w:t>2</w:t>
            </w:r>
          </w:p>
        </w:tc>
        <w:tc>
          <w:tcPr>
            <w:tcW w:w="5400" w:type="dxa"/>
            <w:gridSpan w:val="2"/>
            <w:shd w:val="clear" w:color="auto" w:fill="auto"/>
          </w:tcPr>
          <w:p w14:paraId="6A93E906" w14:textId="34117EC3" w:rsidR="00CF6D55" w:rsidRPr="00CF6D55" w:rsidRDefault="00794B36" w:rsidP="00CF6D55">
            <w:pPr>
              <w:pStyle w:val="DHHSbody"/>
            </w:pPr>
            <w:r>
              <w:t>the dependa</w:t>
            </w:r>
            <w:r w:rsidR="00CF6D55" w:rsidRPr="00CF6D55">
              <w:t>nt is not living with the client</w:t>
            </w:r>
          </w:p>
        </w:tc>
      </w:tr>
      <w:tr w:rsidR="00CF6D55" w:rsidRPr="00CF6D55" w14:paraId="541F6F47" w14:textId="77777777" w:rsidTr="00CA7935">
        <w:trPr>
          <w:trHeight w:val="295"/>
        </w:trPr>
        <w:tc>
          <w:tcPr>
            <w:tcW w:w="2520" w:type="dxa"/>
            <w:tcBorders>
              <w:bottom w:val="nil"/>
            </w:tcBorders>
            <w:shd w:val="clear" w:color="auto" w:fill="auto"/>
          </w:tcPr>
          <w:p w14:paraId="375081D3" w14:textId="77777777" w:rsidR="00CF6D55" w:rsidRPr="00CF6D55" w:rsidRDefault="00CF6D55" w:rsidP="00CF6D55">
            <w:pPr>
              <w:spacing w:before="40" w:after="40"/>
              <w:rPr>
                <w:rFonts w:ascii="Verdana" w:hAnsi="Verdana"/>
                <w:b/>
                <w:w w:val="90"/>
                <w:sz w:val="18"/>
                <w:szCs w:val="18"/>
              </w:rPr>
            </w:pPr>
            <w:r w:rsidRPr="00CF6D55">
              <w:rPr>
                <w:rFonts w:ascii="Verdana" w:hAnsi="Verdana"/>
                <w:b/>
                <w:w w:val="90"/>
                <w:sz w:val="18"/>
                <w:szCs w:val="18"/>
              </w:rPr>
              <w:t>Supplementary values</w:t>
            </w:r>
          </w:p>
        </w:tc>
        <w:tc>
          <w:tcPr>
            <w:tcW w:w="1800" w:type="dxa"/>
            <w:tcBorders>
              <w:bottom w:val="nil"/>
            </w:tcBorders>
            <w:shd w:val="clear" w:color="auto" w:fill="auto"/>
          </w:tcPr>
          <w:p w14:paraId="26916022" w14:textId="77777777" w:rsidR="00CF6D55" w:rsidRPr="00CF6D55" w:rsidRDefault="00CF6D55" w:rsidP="00CF6D55">
            <w:pPr>
              <w:spacing w:before="60" w:after="60"/>
              <w:rPr>
                <w:rFonts w:ascii="Verdana" w:hAnsi="Verdana"/>
                <w:b/>
                <w:i/>
                <w:w w:val="90"/>
                <w:sz w:val="18"/>
                <w:szCs w:val="18"/>
              </w:rPr>
            </w:pPr>
            <w:r w:rsidRPr="00CF6D55">
              <w:rPr>
                <w:rFonts w:ascii="Verdana" w:hAnsi="Verdana"/>
                <w:b/>
                <w:i/>
                <w:w w:val="90"/>
                <w:sz w:val="18"/>
                <w:szCs w:val="18"/>
              </w:rPr>
              <w:t>Value</w:t>
            </w:r>
          </w:p>
        </w:tc>
        <w:tc>
          <w:tcPr>
            <w:tcW w:w="5400" w:type="dxa"/>
            <w:gridSpan w:val="2"/>
            <w:tcBorders>
              <w:bottom w:val="nil"/>
            </w:tcBorders>
            <w:shd w:val="clear" w:color="auto" w:fill="auto"/>
          </w:tcPr>
          <w:p w14:paraId="3221C215" w14:textId="77777777" w:rsidR="00CF6D55" w:rsidRPr="00CF6D55" w:rsidRDefault="00CF6D55" w:rsidP="00CF6D55">
            <w:pPr>
              <w:spacing w:before="60" w:after="60"/>
              <w:rPr>
                <w:rFonts w:ascii="Verdana" w:hAnsi="Verdana"/>
                <w:b/>
                <w:i/>
                <w:w w:val="90"/>
                <w:sz w:val="18"/>
                <w:szCs w:val="18"/>
              </w:rPr>
            </w:pPr>
            <w:r w:rsidRPr="00CF6D55">
              <w:rPr>
                <w:rFonts w:ascii="Verdana" w:hAnsi="Verdana"/>
                <w:b/>
                <w:i/>
                <w:w w:val="90"/>
                <w:sz w:val="18"/>
                <w:szCs w:val="18"/>
              </w:rPr>
              <w:t>Meaning</w:t>
            </w:r>
          </w:p>
        </w:tc>
      </w:tr>
      <w:tr w:rsidR="00CF6D55" w:rsidRPr="00CF6D55" w14:paraId="1D73577D" w14:textId="77777777" w:rsidTr="00CA7935">
        <w:trPr>
          <w:trHeight w:val="294"/>
        </w:trPr>
        <w:tc>
          <w:tcPr>
            <w:tcW w:w="2520" w:type="dxa"/>
            <w:tcBorders>
              <w:top w:val="nil"/>
              <w:bottom w:val="single" w:sz="4" w:space="0" w:color="auto"/>
            </w:tcBorders>
            <w:shd w:val="clear" w:color="auto" w:fill="auto"/>
          </w:tcPr>
          <w:p w14:paraId="54FCD3DA" w14:textId="77777777" w:rsidR="00CF6D55" w:rsidRPr="00CF6D55" w:rsidRDefault="00CF6D55" w:rsidP="00CF6D55">
            <w:pPr>
              <w:spacing w:before="40" w:after="40"/>
              <w:rPr>
                <w:rFonts w:ascii="Verdana" w:hAnsi="Verdana"/>
                <w:b/>
                <w:w w:val="90"/>
                <w:sz w:val="18"/>
                <w:szCs w:val="18"/>
              </w:rPr>
            </w:pPr>
          </w:p>
        </w:tc>
        <w:tc>
          <w:tcPr>
            <w:tcW w:w="1800" w:type="dxa"/>
            <w:tcBorders>
              <w:top w:val="nil"/>
              <w:bottom w:val="single" w:sz="4" w:space="0" w:color="auto"/>
            </w:tcBorders>
            <w:shd w:val="clear" w:color="auto" w:fill="auto"/>
          </w:tcPr>
          <w:p w14:paraId="025842F7" w14:textId="77777777" w:rsidR="00CF6D55" w:rsidRPr="00CF6D55" w:rsidRDefault="00CF6D55" w:rsidP="00CF6D55">
            <w:pPr>
              <w:keepLines/>
              <w:spacing w:before="40" w:after="40"/>
              <w:rPr>
                <w:rFonts w:ascii="Verdana" w:hAnsi="Verdana"/>
                <w:sz w:val="18"/>
              </w:rPr>
            </w:pPr>
            <w:r w:rsidRPr="00CF6D55">
              <w:rPr>
                <w:rFonts w:ascii="Verdana" w:hAnsi="Verdana"/>
                <w:sz w:val="18"/>
              </w:rPr>
              <w:t>9</w:t>
            </w:r>
          </w:p>
        </w:tc>
        <w:tc>
          <w:tcPr>
            <w:tcW w:w="5400" w:type="dxa"/>
            <w:gridSpan w:val="2"/>
            <w:tcBorders>
              <w:top w:val="nil"/>
              <w:bottom w:val="single" w:sz="4" w:space="0" w:color="auto"/>
            </w:tcBorders>
            <w:shd w:val="clear" w:color="auto" w:fill="auto"/>
          </w:tcPr>
          <w:p w14:paraId="0F0DBF5F" w14:textId="77777777" w:rsidR="00CF6D55" w:rsidRPr="00CF6D55" w:rsidRDefault="00CF6D55" w:rsidP="00CF6D55">
            <w:pPr>
              <w:keepLines/>
              <w:spacing w:before="40" w:after="40"/>
              <w:rPr>
                <w:rFonts w:ascii="Verdana" w:hAnsi="Verdana"/>
                <w:sz w:val="18"/>
              </w:rPr>
            </w:pPr>
            <w:r w:rsidRPr="00CF6D55">
              <w:rPr>
                <w:rFonts w:ascii="Verdana" w:hAnsi="Verdana"/>
                <w:sz w:val="18"/>
              </w:rPr>
              <w:t>not stated/inadequately described</w:t>
            </w:r>
          </w:p>
        </w:tc>
      </w:tr>
      <w:tr w:rsidR="00CF6D55" w:rsidRPr="00CF6D55" w14:paraId="515BC841" w14:textId="77777777" w:rsidTr="00CA7935">
        <w:trPr>
          <w:trHeight w:val="295"/>
        </w:trPr>
        <w:tc>
          <w:tcPr>
            <w:tcW w:w="9720" w:type="dxa"/>
            <w:gridSpan w:val="4"/>
            <w:tcBorders>
              <w:top w:val="single" w:sz="4" w:space="0" w:color="auto"/>
            </w:tcBorders>
            <w:shd w:val="clear" w:color="auto" w:fill="auto"/>
          </w:tcPr>
          <w:p w14:paraId="6CF014D3" w14:textId="77777777" w:rsidR="00CF6D55" w:rsidRPr="00CF6D55" w:rsidRDefault="00CF6D55" w:rsidP="00CF6D55">
            <w:pPr>
              <w:keepNext/>
              <w:keepLines/>
              <w:spacing w:before="120"/>
              <w:rPr>
                <w:rFonts w:ascii="Verdana" w:hAnsi="Verdana"/>
                <w:b/>
                <w:bCs/>
                <w:sz w:val="24"/>
              </w:rPr>
            </w:pPr>
            <w:r w:rsidRPr="00CF6D55">
              <w:rPr>
                <w:rFonts w:ascii="Verdana" w:hAnsi="Verdana"/>
                <w:b/>
                <w:bCs/>
                <w:sz w:val="24"/>
              </w:rPr>
              <w:t>Data element attributes</w:t>
            </w:r>
          </w:p>
        </w:tc>
      </w:tr>
      <w:tr w:rsidR="00CF6D55" w:rsidRPr="00CF6D55" w14:paraId="2A3582A4" w14:textId="77777777" w:rsidTr="00CA7935">
        <w:trPr>
          <w:trHeight w:val="295"/>
        </w:trPr>
        <w:tc>
          <w:tcPr>
            <w:tcW w:w="9720" w:type="dxa"/>
            <w:gridSpan w:val="4"/>
            <w:tcBorders>
              <w:top w:val="nil"/>
            </w:tcBorders>
            <w:shd w:val="clear" w:color="auto" w:fill="auto"/>
          </w:tcPr>
          <w:p w14:paraId="491E4B24" w14:textId="77777777" w:rsidR="00CF6D55" w:rsidRPr="00CF6D55" w:rsidRDefault="00CF6D55" w:rsidP="00CF6D55">
            <w:pPr>
              <w:keepNext/>
              <w:keepLines/>
              <w:spacing w:before="120" w:after="60"/>
              <w:rPr>
                <w:rFonts w:ascii="Verdana" w:hAnsi="Verdana"/>
                <w:bCs/>
                <w:i/>
                <w:color w:val="008080"/>
                <w:spacing w:val="-4"/>
                <w:w w:val="90"/>
              </w:rPr>
            </w:pPr>
            <w:r w:rsidRPr="00CF6D55">
              <w:rPr>
                <w:rFonts w:ascii="Verdana" w:hAnsi="Verdana"/>
                <w:bCs/>
                <w:i/>
                <w:color w:val="008080"/>
                <w:spacing w:val="-4"/>
                <w:w w:val="90"/>
              </w:rPr>
              <w:t xml:space="preserve">Reporting attributes </w:t>
            </w:r>
          </w:p>
        </w:tc>
      </w:tr>
      <w:tr w:rsidR="00CF6D55" w:rsidRPr="00CF6D55" w14:paraId="101105F8" w14:textId="77777777" w:rsidTr="00CA7935">
        <w:trPr>
          <w:trHeight w:val="294"/>
        </w:trPr>
        <w:tc>
          <w:tcPr>
            <w:tcW w:w="2520" w:type="dxa"/>
            <w:shd w:val="clear" w:color="auto" w:fill="auto"/>
          </w:tcPr>
          <w:p w14:paraId="61E189E5" w14:textId="77777777" w:rsidR="00CF6D55" w:rsidRPr="00CF6D55" w:rsidRDefault="00CF6D55" w:rsidP="00CF6D55">
            <w:pPr>
              <w:spacing w:before="40" w:after="40"/>
              <w:rPr>
                <w:rFonts w:ascii="Verdana" w:hAnsi="Verdana"/>
                <w:b/>
                <w:w w:val="90"/>
                <w:sz w:val="18"/>
                <w:szCs w:val="18"/>
              </w:rPr>
            </w:pPr>
            <w:r w:rsidRPr="00CF6D55">
              <w:rPr>
                <w:rFonts w:ascii="Verdana" w:hAnsi="Verdana"/>
                <w:b/>
                <w:w w:val="90"/>
                <w:sz w:val="18"/>
                <w:szCs w:val="18"/>
              </w:rPr>
              <w:t>Reporting requirements</w:t>
            </w:r>
          </w:p>
        </w:tc>
        <w:tc>
          <w:tcPr>
            <w:tcW w:w="7200" w:type="dxa"/>
            <w:gridSpan w:val="3"/>
            <w:shd w:val="clear" w:color="auto" w:fill="auto"/>
          </w:tcPr>
          <w:p w14:paraId="2473F880" w14:textId="0C777689" w:rsidR="00CF6D55" w:rsidRPr="00CF6D55" w:rsidRDefault="00CF6D55" w:rsidP="00287F73">
            <w:pPr>
              <w:pStyle w:val="DHHSbody"/>
              <w:rPr>
                <w:rFonts w:cs="Arial"/>
                <w:szCs w:val="18"/>
                <w:lang w:eastAsia="en-AU"/>
              </w:rPr>
            </w:pPr>
            <w:r w:rsidRPr="00CF6D55">
              <w:t>Mandatory</w:t>
            </w:r>
          </w:p>
        </w:tc>
      </w:tr>
      <w:tr w:rsidR="00CF6D55" w:rsidRPr="00CF6D55" w14:paraId="4B3E92AB" w14:textId="77777777" w:rsidTr="00CA7935">
        <w:trPr>
          <w:trHeight w:val="295"/>
        </w:trPr>
        <w:tc>
          <w:tcPr>
            <w:tcW w:w="9720" w:type="dxa"/>
            <w:gridSpan w:val="4"/>
            <w:tcBorders>
              <w:bottom w:val="nil"/>
            </w:tcBorders>
            <w:shd w:val="clear" w:color="auto" w:fill="auto"/>
          </w:tcPr>
          <w:p w14:paraId="781EA8CC" w14:textId="77777777" w:rsidR="00CF6D55" w:rsidRPr="00CF6D55" w:rsidRDefault="00CF6D55" w:rsidP="00CF6D55">
            <w:pPr>
              <w:keepNext/>
              <w:keepLines/>
              <w:spacing w:before="120" w:after="60"/>
              <w:rPr>
                <w:rFonts w:ascii="Verdana" w:hAnsi="Verdana"/>
                <w:bCs/>
                <w:i/>
                <w:color w:val="008080"/>
                <w:spacing w:val="-4"/>
                <w:w w:val="90"/>
              </w:rPr>
            </w:pPr>
            <w:r w:rsidRPr="00CF6D55">
              <w:rPr>
                <w:rFonts w:ascii="Verdana" w:hAnsi="Verdana"/>
                <w:bCs/>
                <w:i/>
                <w:color w:val="008080"/>
                <w:spacing w:val="-4"/>
                <w:w w:val="90"/>
              </w:rPr>
              <w:t>Collection and usage attributes</w:t>
            </w:r>
          </w:p>
        </w:tc>
      </w:tr>
      <w:tr w:rsidR="00CF6D55" w:rsidRPr="00CF6D55" w14:paraId="7AB0DB92" w14:textId="77777777" w:rsidTr="00CA7935">
        <w:trPr>
          <w:trHeight w:val="295"/>
        </w:trPr>
        <w:tc>
          <w:tcPr>
            <w:tcW w:w="2520" w:type="dxa"/>
            <w:tcBorders>
              <w:top w:val="nil"/>
              <w:bottom w:val="single" w:sz="4" w:space="0" w:color="auto"/>
            </w:tcBorders>
            <w:shd w:val="clear" w:color="auto" w:fill="auto"/>
          </w:tcPr>
          <w:p w14:paraId="3A8D8E00" w14:textId="77777777" w:rsidR="00CF6D55" w:rsidRPr="00CF6D55" w:rsidRDefault="00CF6D55" w:rsidP="00CF6D55">
            <w:pPr>
              <w:spacing w:before="40" w:after="40"/>
              <w:rPr>
                <w:rFonts w:ascii="Verdana" w:hAnsi="Verdana"/>
                <w:b/>
                <w:w w:val="90"/>
                <w:sz w:val="18"/>
                <w:szCs w:val="18"/>
              </w:rPr>
            </w:pPr>
            <w:r w:rsidRPr="00CF6D55">
              <w:rPr>
                <w:rFonts w:ascii="Verdana" w:hAnsi="Verdana"/>
                <w:b/>
                <w:w w:val="90"/>
                <w:sz w:val="18"/>
                <w:szCs w:val="18"/>
              </w:rPr>
              <w:t>Guide for use</w:t>
            </w:r>
          </w:p>
        </w:tc>
        <w:tc>
          <w:tcPr>
            <w:tcW w:w="7200" w:type="dxa"/>
            <w:gridSpan w:val="3"/>
            <w:tcBorders>
              <w:top w:val="nil"/>
              <w:bottom w:val="single" w:sz="4" w:space="0" w:color="auto"/>
            </w:tcBorders>
            <w:shd w:val="clear" w:color="auto" w:fill="auto"/>
          </w:tcPr>
          <w:p w14:paraId="638D74B5" w14:textId="466CCA14" w:rsidR="00CF6D55" w:rsidRPr="00CF6D55" w:rsidRDefault="00CF6D55" w:rsidP="00CF6D55">
            <w:pPr>
              <w:pStyle w:val="DHHSbody"/>
            </w:pPr>
            <w:r w:rsidRPr="00CF6D55">
              <w:t>This meta data ite</w:t>
            </w:r>
            <w:r w:rsidR="00794B36">
              <w:t>m should be reported for dependa</w:t>
            </w:r>
            <w:r w:rsidRPr="00CF6D55">
              <w:t>nts of any age</w:t>
            </w:r>
          </w:p>
          <w:tbl>
            <w:tblPr>
              <w:tblW w:w="0" w:type="auto"/>
              <w:tblLayout w:type="fixed"/>
              <w:tblLook w:val="01E0" w:firstRow="1" w:lastRow="1" w:firstColumn="1" w:lastColumn="1" w:noHBand="0" w:noVBand="0"/>
            </w:tblPr>
            <w:tblGrid>
              <w:gridCol w:w="994"/>
              <w:gridCol w:w="6146"/>
            </w:tblGrid>
            <w:tr w:rsidR="00CF6D55" w:rsidRPr="00CF6D55" w14:paraId="5FE5BFFA" w14:textId="77777777" w:rsidTr="00CA7935">
              <w:tc>
                <w:tcPr>
                  <w:tcW w:w="994" w:type="dxa"/>
                </w:tcPr>
                <w:p w14:paraId="44C3345F" w14:textId="77777777" w:rsidR="00CF6D55" w:rsidRPr="00794B36" w:rsidRDefault="00CF6D55" w:rsidP="00CF6D55">
                  <w:pPr>
                    <w:pStyle w:val="DHHSbody"/>
                  </w:pPr>
                  <w:r w:rsidRPr="00794B36">
                    <w:t>Code 1</w:t>
                  </w:r>
                </w:p>
              </w:tc>
              <w:tc>
                <w:tcPr>
                  <w:tcW w:w="6146" w:type="dxa"/>
                </w:tcPr>
                <w:p w14:paraId="0FBCFA94" w14:textId="0658F753" w:rsidR="00CF6D55" w:rsidRPr="00794B36" w:rsidRDefault="00794B36" w:rsidP="00CF6D55">
                  <w:pPr>
                    <w:pStyle w:val="DHHSbody"/>
                  </w:pPr>
                  <w:r w:rsidRPr="00794B36">
                    <w:t>The dependa</w:t>
                  </w:r>
                  <w:r w:rsidR="00CF6D55" w:rsidRPr="00794B36">
                    <w:t>nt lives with the client at least 50% of the time</w:t>
                  </w:r>
                </w:p>
              </w:tc>
            </w:tr>
            <w:tr w:rsidR="00CF6D55" w:rsidRPr="00CF6D55" w14:paraId="7E796E47" w14:textId="77777777" w:rsidTr="00CA7935">
              <w:tc>
                <w:tcPr>
                  <w:tcW w:w="994" w:type="dxa"/>
                </w:tcPr>
                <w:p w14:paraId="0C02CD37" w14:textId="77777777" w:rsidR="00CF6D55" w:rsidRPr="00794B36" w:rsidRDefault="00CF6D55" w:rsidP="00CF6D55">
                  <w:pPr>
                    <w:pStyle w:val="DHHSbody"/>
                  </w:pPr>
                  <w:r w:rsidRPr="00794B36">
                    <w:t>Code 2</w:t>
                  </w:r>
                </w:p>
              </w:tc>
              <w:tc>
                <w:tcPr>
                  <w:tcW w:w="6146" w:type="dxa"/>
                </w:tcPr>
                <w:p w14:paraId="62875FF7" w14:textId="23CCDFB8" w:rsidR="00CF6D55" w:rsidRPr="00794B36" w:rsidRDefault="00794B36" w:rsidP="00CF6D55">
                  <w:pPr>
                    <w:pStyle w:val="DHHSbody"/>
                  </w:pPr>
                  <w:r w:rsidRPr="00794B36">
                    <w:t>The dependa</w:t>
                  </w:r>
                  <w:r w:rsidR="00CF6D55" w:rsidRPr="00794B36">
                    <w:t>nt lives with the client for less than 50% of the time</w:t>
                  </w:r>
                </w:p>
              </w:tc>
            </w:tr>
          </w:tbl>
          <w:p w14:paraId="13889B0C" w14:textId="77777777" w:rsidR="00CF6D55" w:rsidRPr="00CF6D55" w:rsidRDefault="00CF6D55" w:rsidP="00CF6D55">
            <w:pPr>
              <w:keepLines/>
              <w:spacing w:before="40" w:after="40"/>
              <w:rPr>
                <w:rFonts w:ascii="Verdana" w:hAnsi="Verdana"/>
                <w:sz w:val="18"/>
              </w:rPr>
            </w:pPr>
          </w:p>
        </w:tc>
      </w:tr>
      <w:tr w:rsidR="00CF6D55" w:rsidRPr="00CF6D55" w14:paraId="6DC7424F" w14:textId="77777777" w:rsidTr="00CA7935">
        <w:trPr>
          <w:trHeight w:val="294"/>
        </w:trPr>
        <w:tc>
          <w:tcPr>
            <w:tcW w:w="9720" w:type="dxa"/>
            <w:gridSpan w:val="4"/>
            <w:tcBorders>
              <w:top w:val="single" w:sz="4" w:space="0" w:color="auto"/>
            </w:tcBorders>
            <w:shd w:val="clear" w:color="auto" w:fill="auto"/>
          </w:tcPr>
          <w:p w14:paraId="6DE4636D" w14:textId="77777777" w:rsidR="00CF6D55" w:rsidRPr="00CF6D55" w:rsidRDefault="00CF6D55" w:rsidP="00CF6D55">
            <w:pPr>
              <w:keepNext/>
              <w:keepLines/>
              <w:spacing w:before="120" w:after="60"/>
              <w:rPr>
                <w:rFonts w:ascii="Verdana" w:hAnsi="Verdana"/>
                <w:bCs/>
                <w:i/>
                <w:color w:val="008080"/>
                <w:spacing w:val="-4"/>
                <w:w w:val="90"/>
              </w:rPr>
            </w:pPr>
            <w:r w:rsidRPr="00CF6D55">
              <w:rPr>
                <w:rFonts w:ascii="Verdana" w:hAnsi="Verdana"/>
                <w:bCs/>
                <w:i/>
                <w:color w:val="008080"/>
                <w:spacing w:val="-4"/>
                <w:w w:val="90"/>
              </w:rPr>
              <w:t>Source and reference attributes</w:t>
            </w:r>
          </w:p>
        </w:tc>
      </w:tr>
      <w:tr w:rsidR="00CF6D55" w:rsidRPr="00CF6D55" w14:paraId="389650FB" w14:textId="77777777" w:rsidTr="00CA7935">
        <w:trPr>
          <w:trHeight w:val="295"/>
        </w:trPr>
        <w:tc>
          <w:tcPr>
            <w:tcW w:w="2520" w:type="dxa"/>
            <w:shd w:val="clear" w:color="auto" w:fill="auto"/>
          </w:tcPr>
          <w:p w14:paraId="1047B854" w14:textId="77777777" w:rsidR="00CF6D55" w:rsidRPr="00CF6D55" w:rsidRDefault="00CF6D55" w:rsidP="00CF6D55">
            <w:pPr>
              <w:spacing w:before="40" w:after="40"/>
              <w:rPr>
                <w:rFonts w:ascii="Verdana" w:hAnsi="Verdana"/>
                <w:b/>
                <w:w w:val="90"/>
                <w:sz w:val="18"/>
                <w:szCs w:val="18"/>
              </w:rPr>
            </w:pPr>
            <w:r w:rsidRPr="00CF6D55">
              <w:rPr>
                <w:rFonts w:ascii="Verdana" w:hAnsi="Verdana"/>
                <w:b/>
                <w:w w:val="90"/>
                <w:sz w:val="18"/>
                <w:szCs w:val="18"/>
              </w:rPr>
              <w:t>Definition source</w:t>
            </w:r>
          </w:p>
        </w:tc>
        <w:tc>
          <w:tcPr>
            <w:tcW w:w="7200" w:type="dxa"/>
            <w:gridSpan w:val="3"/>
            <w:shd w:val="clear" w:color="auto" w:fill="auto"/>
          </w:tcPr>
          <w:p w14:paraId="2A772A16" w14:textId="77777777" w:rsidR="00CF6D55" w:rsidRPr="00CF6D55" w:rsidRDefault="00CF6D55" w:rsidP="00CF6D55">
            <w:pPr>
              <w:pStyle w:val="DHHSbody"/>
            </w:pPr>
            <w:r w:rsidRPr="00CF6D55">
              <w:t>Department of Health and Human Services</w:t>
            </w:r>
          </w:p>
        </w:tc>
      </w:tr>
      <w:tr w:rsidR="00CF6D55" w:rsidRPr="00CF6D55" w14:paraId="14DF1CEB" w14:textId="77777777" w:rsidTr="00CA7935">
        <w:trPr>
          <w:trHeight w:val="295"/>
        </w:trPr>
        <w:tc>
          <w:tcPr>
            <w:tcW w:w="2520" w:type="dxa"/>
            <w:shd w:val="clear" w:color="auto" w:fill="auto"/>
          </w:tcPr>
          <w:p w14:paraId="79AD6F7E" w14:textId="77777777" w:rsidR="00CF6D55" w:rsidRPr="00CF6D55" w:rsidRDefault="00CF6D55" w:rsidP="00CF6D55">
            <w:pPr>
              <w:spacing w:before="40" w:after="40"/>
              <w:rPr>
                <w:rFonts w:ascii="Verdana" w:hAnsi="Verdana"/>
                <w:b/>
                <w:w w:val="90"/>
                <w:sz w:val="18"/>
                <w:szCs w:val="18"/>
              </w:rPr>
            </w:pPr>
            <w:r w:rsidRPr="00CF6D55">
              <w:rPr>
                <w:rFonts w:ascii="Verdana" w:hAnsi="Verdana"/>
                <w:b/>
                <w:w w:val="90"/>
                <w:sz w:val="18"/>
                <w:szCs w:val="18"/>
              </w:rPr>
              <w:t>Definition source identifier</w:t>
            </w:r>
          </w:p>
        </w:tc>
        <w:tc>
          <w:tcPr>
            <w:tcW w:w="7200" w:type="dxa"/>
            <w:gridSpan w:val="3"/>
            <w:shd w:val="clear" w:color="auto" w:fill="auto"/>
          </w:tcPr>
          <w:p w14:paraId="0D9B2B77" w14:textId="77777777" w:rsidR="00CF6D55" w:rsidRPr="00CF6D55" w:rsidRDefault="00CF6D55" w:rsidP="00CF6D55">
            <w:pPr>
              <w:pStyle w:val="DHHSbody"/>
            </w:pPr>
          </w:p>
        </w:tc>
      </w:tr>
      <w:tr w:rsidR="00CF6D55" w:rsidRPr="00CF6D55" w14:paraId="70D04CEF" w14:textId="77777777" w:rsidTr="00CA7935">
        <w:trPr>
          <w:trHeight w:val="295"/>
        </w:trPr>
        <w:tc>
          <w:tcPr>
            <w:tcW w:w="2520" w:type="dxa"/>
            <w:tcBorders>
              <w:bottom w:val="nil"/>
            </w:tcBorders>
            <w:shd w:val="clear" w:color="auto" w:fill="auto"/>
          </w:tcPr>
          <w:p w14:paraId="4E652F0C" w14:textId="77777777" w:rsidR="00CF6D55" w:rsidRPr="00CF6D55" w:rsidRDefault="00CF6D55" w:rsidP="00CF6D55">
            <w:pPr>
              <w:spacing w:before="40" w:after="40"/>
              <w:rPr>
                <w:rFonts w:ascii="Verdana" w:hAnsi="Verdana"/>
                <w:b/>
                <w:w w:val="90"/>
                <w:sz w:val="18"/>
                <w:szCs w:val="18"/>
              </w:rPr>
            </w:pPr>
            <w:r w:rsidRPr="00CF6D55">
              <w:rPr>
                <w:rFonts w:ascii="Verdana" w:hAnsi="Verdana"/>
                <w:b/>
                <w:w w:val="90"/>
                <w:sz w:val="18"/>
                <w:szCs w:val="18"/>
              </w:rPr>
              <w:t>Value domain source</w:t>
            </w:r>
          </w:p>
        </w:tc>
        <w:tc>
          <w:tcPr>
            <w:tcW w:w="7200" w:type="dxa"/>
            <w:gridSpan w:val="3"/>
            <w:tcBorders>
              <w:bottom w:val="nil"/>
            </w:tcBorders>
            <w:shd w:val="clear" w:color="auto" w:fill="auto"/>
          </w:tcPr>
          <w:p w14:paraId="1ACACABC" w14:textId="2E99003E" w:rsidR="00CF6D55" w:rsidRPr="00CF6D55" w:rsidRDefault="009E35FE" w:rsidP="00CF6D55">
            <w:pPr>
              <w:pStyle w:val="DHHSbody"/>
            </w:pPr>
            <w:r>
              <w:t>METeOR</w:t>
            </w:r>
          </w:p>
        </w:tc>
      </w:tr>
      <w:tr w:rsidR="00CF6D55" w:rsidRPr="00CF6D55" w14:paraId="2740C28E" w14:textId="77777777" w:rsidTr="00CA7935">
        <w:trPr>
          <w:trHeight w:val="295"/>
        </w:trPr>
        <w:tc>
          <w:tcPr>
            <w:tcW w:w="2520" w:type="dxa"/>
            <w:tcBorders>
              <w:top w:val="nil"/>
              <w:bottom w:val="single" w:sz="4" w:space="0" w:color="auto"/>
            </w:tcBorders>
            <w:shd w:val="clear" w:color="auto" w:fill="auto"/>
          </w:tcPr>
          <w:p w14:paraId="02246756" w14:textId="77777777" w:rsidR="00CF6D55" w:rsidRPr="00CF6D55" w:rsidRDefault="00CF6D55" w:rsidP="00CF6D55">
            <w:pPr>
              <w:spacing w:before="40" w:after="40"/>
              <w:rPr>
                <w:rFonts w:ascii="Verdana" w:hAnsi="Verdana"/>
                <w:b/>
                <w:w w:val="90"/>
                <w:sz w:val="18"/>
                <w:szCs w:val="18"/>
              </w:rPr>
            </w:pPr>
            <w:r w:rsidRPr="00CF6D55">
              <w:rPr>
                <w:rFonts w:ascii="Verdana" w:hAnsi="Verdana"/>
                <w:b/>
                <w:w w:val="90"/>
                <w:sz w:val="18"/>
                <w:szCs w:val="18"/>
              </w:rPr>
              <w:t>Value domain identifier</w:t>
            </w:r>
          </w:p>
        </w:tc>
        <w:tc>
          <w:tcPr>
            <w:tcW w:w="7200" w:type="dxa"/>
            <w:gridSpan w:val="3"/>
            <w:tcBorders>
              <w:top w:val="nil"/>
              <w:bottom w:val="single" w:sz="4" w:space="0" w:color="auto"/>
            </w:tcBorders>
            <w:shd w:val="clear" w:color="auto" w:fill="auto"/>
          </w:tcPr>
          <w:p w14:paraId="499D011E" w14:textId="77777777" w:rsidR="00CF6D55" w:rsidRPr="00CF6D55" w:rsidRDefault="00CF6D55" w:rsidP="00CF6D55">
            <w:pPr>
              <w:pStyle w:val="DHHSbody"/>
            </w:pPr>
            <w:r w:rsidRPr="00CF6D55">
              <w:t>Based on 270732 yes/no, Code N</w:t>
            </w:r>
          </w:p>
        </w:tc>
      </w:tr>
      <w:tr w:rsidR="00CF6D55" w:rsidRPr="00CF6D55" w14:paraId="634DFADE" w14:textId="77777777" w:rsidTr="00CA7935">
        <w:trPr>
          <w:trHeight w:val="295"/>
        </w:trPr>
        <w:tc>
          <w:tcPr>
            <w:tcW w:w="9720" w:type="dxa"/>
            <w:gridSpan w:val="4"/>
            <w:tcBorders>
              <w:top w:val="single" w:sz="4" w:space="0" w:color="auto"/>
            </w:tcBorders>
            <w:shd w:val="clear" w:color="auto" w:fill="auto"/>
          </w:tcPr>
          <w:p w14:paraId="7A748638" w14:textId="77777777" w:rsidR="00CF6D55" w:rsidRPr="00CF6D55" w:rsidRDefault="00CF6D55" w:rsidP="00CF6D55">
            <w:pPr>
              <w:keepNext/>
              <w:keepLines/>
              <w:spacing w:before="120" w:after="60"/>
              <w:rPr>
                <w:rFonts w:ascii="Verdana" w:hAnsi="Verdana"/>
                <w:bCs/>
                <w:i/>
                <w:color w:val="008080"/>
                <w:spacing w:val="-4"/>
                <w:w w:val="90"/>
              </w:rPr>
            </w:pPr>
            <w:r w:rsidRPr="00CF6D55">
              <w:rPr>
                <w:rFonts w:ascii="Verdana" w:hAnsi="Verdana"/>
                <w:bCs/>
                <w:i/>
                <w:color w:val="008080"/>
                <w:spacing w:val="-4"/>
                <w:w w:val="90"/>
              </w:rPr>
              <w:t>Relational attributes</w:t>
            </w:r>
          </w:p>
        </w:tc>
      </w:tr>
      <w:tr w:rsidR="00CF6D55" w:rsidRPr="00CF6D55" w14:paraId="7AA86226" w14:textId="77777777" w:rsidTr="00CA7935">
        <w:trPr>
          <w:trHeight w:val="294"/>
        </w:trPr>
        <w:tc>
          <w:tcPr>
            <w:tcW w:w="2520" w:type="dxa"/>
            <w:shd w:val="clear" w:color="auto" w:fill="auto"/>
          </w:tcPr>
          <w:p w14:paraId="419DFF79" w14:textId="77777777" w:rsidR="00CF6D55" w:rsidRPr="00CF6D55" w:rsidRDefault="00CF6D55" w:rsidP="00CF6D55">
            <w:pPr>
              <w:spacing w:before="40" w:after="40"/>
              <w:rPr>
                <w:rFonts w:ascii="Verdana" w:hAnsi="Verdana"/>
                <w:b/>
                <w:w w:val="90"/>
                <w:sz w:val="18"/>
                <w:szCs w:val="18"/>
              </w:rPr>
            </w:pPr>
            <w:r w:rsidRPr="00CF6D55">
              <w:rPr>
                <w:rFonts w:ascii="Verdana" w:hAnsi="Verdana"/>
                <w:b/>
                <w:w w:val="90"/>
                <w:sz w:val="18"/>
                <w:szCs w:val="18"/>
              </w:rPr>
              <w:t>Related concepts</w:t>
            </w:r>
          </w:p>
        </w:tc>
        <w:tc>
          <w:tcPr>
            <w:tcW w:w="7200" w:type="dxa"/>
            <w:gridSpan w:val="3"/>
            <w:shd w:val="clear" w:color="auto" w:fill="auto"/>
          </w:tcPr>
          <w:p w14:paraId="655EA337" w14:textId="18A12C96" w:rsidR="00CF6D55" w:rsidRPr="00CF6D55" w:rsidRDefault="00794B36" w:rsidP="00CF6D55">
            <w:pPr>
              <w:pStyle w:val="DHHSbody"/>
            </w:pPr>
            <w:r>
              <w:t>Dependa</w:t>
            </w:r>
            <w:r w:rsidR="00CF6D55" w:rsidRPr="00CF6D55">
              <w:t>nt</w:t>
            </w:r>
          </w:p>
        </w:tc>
      </w:tr>
      <w:tr w:rsidR="00CF6D55" w:rsidRPr="00CF6D55" w14:paraId="5B09AA04" w14:textId="77777777" w:rsidTr="00CA7935">
        <w:trPr>
          <w:cantSplit/>
          <w:trHeight w:val="295"/>
        </w:trPr>
        <w:tc>
          <w:tcPr>
            <w:tcW w:w="2520" w:type="dxa"/>
            <w:shd w:val="clear" w:color="auto" w:fill="auto"/>
          </w:tcPr>
          <w:p w14:paraId="28CA3E99" w14:textId="77777777" w:rsidR="00CF6D55" w:rsidRPr="00CF6D55" w:rsidRDefault="00CF6D55" w:rsidP="00CF6D55">
            <w:pPr>
              <w:spacing w:before="40" w:after="40"/>
              <w:rPr>
                <w:rFonts w:ascii="Verdana" w:hAnsi="Verdana"/>
                <w:b/>
                <w:w w:val="90"/>
                <w:sz w:val="18"/>
                <w:szCs w:val="18"/>
              </w:rPr>
            </w:pPr>
            <w:r w:rsidRPr="00CF6D55">
              <w:rPr>
                <w:rFonts w:ascii="Verdana" w:hAnsi="Verdana"/>
                <w:b/>
                <w:w w:val="90"/>
                <w:sz w:val="18"/>
                <w:szCs w:val="18"/>
              </w:rPr>
              <w:t>Related data elements</w:t>
            </w:r>
          </w:p>
        </w:tc>
        <w:tc>
          <w:tcPr>
            <w:tcW w:w="7200" w:type="dxa"/>
            <w:gridSpan w:val="3"/>
            <w:shd w:val="clear" w:color="auto" w:fill="auto"/>
          </w:tcPr>
          <w:p w14:paraId="71D0318C" w14:textId="70B97D53" w:rsidR="00CF6D55" w:rsidRPr="00CF6D55" w:rsidRDefault="00CF6D55" w:rsidP="00CF6D55">
            <w:pPr>
              <w:pStyle w:val="DHHSbody"/>
            </w:pPr>
            <w:r w:rsidRPr="00CF6D55">
              <w:t>Outcomes-</w:t>
            </w:r>
            <w:r w:rsidR="00F30890" w:rsidRPr="00CF6D55">
              <w:t>accommodation</w:t>
            </w:r>
            <w:r w:rsidRPr="00CF6D55">
              <w:t xml:space="preserve"> type</w:t>
            </w:r>
          </w:p>
        </w:tc>
      </w:tr>
      <w:tr w:rsidR="0046593A" w:rsidRPr="00CF6D55" w14:paraId="18DDD663" w14:textId="77777777" w:rsidTr="00CA7935">
        <w:trPr>
          <w:trHeight w:val="294"/>
        </w:trPr>
        <w:tc>
          <w:tcPr>
            <w:tcW w:w="2520" w:type="dxa"/>
            <w:shd w:val="clear" w:color="auto" w:fill="auto"/>
          </w:tcPr>
          <w:p w14:paraId="1CCC337F" w14:textId="77777777" w:rsidR="0046593A" w:rsidRPr="00CF6D55" w:rsidRDefault="0046593A" w:rsidP="0046593A">
            <w:pPr>
              <w:spacing w:before="40" w:after="40"/>
              <w:rPr>
                <w:rFonts w:ascii="Verdana" w:hAnsi="Verdana"/>
                <w:b/>
                <w:w w:val="90"/>
                <w:sz w:val="18"/>
                <w:szCs w:val="18"/>
              </w:rPr>
            </w:pPr>
            <w:r w:rsidRPr="00CF6D55">
              <w:rPr>
                <w:rFonts w:ascii="Verdana" w:hAnsi="Verdana"/>
                <w:b/>
                <w:w w:val="90"/>
                <w:sz w:val="18"/>
                <w:szCs w:val="18"/>
              </w:rPr>
              <w:t>Edit/validation rules</w:t>
            </w:r>
          </w:p>
        </w:tc>
        <w:tc>
          <w:tcPr>
            <w:tcW w:w="7200" w:type="dxa"/>
            <w:gridSpan w:val="3"/>
            <w:shd w:val="clear" w:color="auto" w:fill="auto"/>
          </w:tcPr>
          <w:p w14:paraId="60E05305" w14:textId="56D9FB96" w:rsidR="0046593A" w:rsidRPr="00CF6D55" w:rsidRDefault="0046593A" w:rsidP="0046593A">
            <w:pPr>
              <w:pStyle w:val="DHHSbody"/>
            </w:pPr>
            <w:r w:rsidRPr="00CF6D55">
              <w:t xml:space="preserve">AoD2 cannot be </w:t>
            </w:r>
            <w:r>
              <w:t>null</w:t>
            </w:r>
          </w:p>
        </w:tc>
      </w:tr>
      <w:tr w:rsidR="0046593A" w:rsidRPr="00CF6D55" w14:paraId="77F019AE" w14:textId="77777777" w:rsidTr="00CA7935">
        <w:trPr>
          <w:trHeight w:val="294"/>
        </w:trPr>
        <w:tc>
          <w:tcPr>
            <w:tcW w:w="2520" w:type="dxa"/>
            <w:shd w:val="clear" w:color="auto" w:fill="auto"/>
          </w:tcPr>
          <w:p w14:paraId="11765934" w14:textId="77777777" w:rsidR="0046593A" w:rsidRPr="00CF6D55" w:rsidRDefault="0046593A" w:rsidP="0046593A">
            <w:pPr>
              <w:spacing w:before="40" w:after="40"/>
              <w:rPr>
                <w:rFonts w:ascii="Verdana" w:hAnsi="Verdana"/>
                <w:b/>
                <w:w w:val="90"/>
                <w:sz w:val="18"/>
                <w:szCs w:val="18"/>
              </w:rPr>
            </w:pPr>
          </w:p>
        </w:tc>
        <w:tc>
          <w:tcPr>
            <w:tcW w:w="7200" w:type="dxa"/>
            <w:gridSpan w:val="3"/>
            <w:shd w:val="clear" w:color="auto" w:fill="auto"/>
          </w:tcPr>
          <w:p w14:paraId="0448CD14" w14:textId="1BD32EEC" w:rsidR="0046593A" w:rsidRPr="00CF6D55" w:rsidRDefault="0046593A" w:rsidP="0046593A">
            <w:pPr>
              <w:pStyle w:val="DHHSbody"/>
            </w:pPr>
            <w:r w:rsidRPr="00CF6D55">
              <w:t>AoD15 living with client but client is homeless</w:t>
            </w:r>
          </w:p>
        </w:tc>
      </w:tr>
      <w:tr w:rsidR="00CF6D55" w:rsidRPr="00CF6D55" w14:paraId="4F9F9FF2" w14:textId="77777777" w:rsidTr="00CA7935">
        <w:trPr>
          <w:trHeight w:val="294"/>
        </w:trPr>
        <w:tc>
          <w:tcPr>
            <w:tcW w:w="2520" w:type="dxa"/>
            <w:shd w:val="clear" w:color="auto" w:fill="auto"/>
          </w:tcPr>
          <w:p w14:paraId="049D20C8" w14:textId="77777777" w:rsidR="00CF6D55" w:rsidRPr="00CF6D55" w:rsidRDefault="00CF6D55" w:rsidP="00CF6D55">
            <w:pPr>
              <w:spacing w:before="40" w:after="40"/>
              <w:rPr>
                <w:rFonts w:ascii="Verdana" w:hAnsi="Verdana"/>
                <w:b/>
                <w:w w:val="90"/>
                <w:sz w:val="18"/>
                <w:szCs w:val="18"/>
              </w:rPr>
            </w:pPr>
            <w:r w:rsidRPr="00CF6D55">
              <w:rPr>
                <w:rFonts w:ascii="Verdana" w:hAnsi="Verdana"/>
                <w:b/>
                <w:w w:val="90"/>
                <w:sz w:val="18"/>
                <w:szCs w:val="18"/>
              </w:rPr>
              <w:t>Other related information</w:t>
            </w:r>
          </w:p>
        </w:tc>
        <w:tc>
          <w:tcPr>
            <w:tcW w:w="7200" w:type="dxa"/>
            <w:gridSpan w:val="3"/>
            <w:shd w:val="clear" w:color="auto" w:fill="auto"/>
          </w:tcPr>
          <w:p w14:paraId="1AFF4FA8" w14:textId="77777777" w:rsidR="00CF6D55" w:rsidRPr="00CF6D55" w:rsidRDefault="00CF6D55" w:rsidP="00CF6D55">
            <w:pPr>
              <w:keepLines/>
              <w:spacing w:before="40" w:after="40"/>
              <w:rPr>
                <w:rFonts w:ascii="Verdana" w:hAnsi="Verdana"/>
                <w:sz w:val="18"/>
              </w:rPr>
            </w:pPr>
          </w:p>
        </w:tc>
      </w:tr>
    </w:tbl>
    <w:p w14:paraId="39C7DE6E" w14:textId="77777777" w:rsidR="00CF6D55" w:rsidRDefault="00CF6D55" w:rsidP="009B7157">
      <w:pPr>
        <w:pStyle w:val="DHHSbody"/>
      </w:pPr>
    </w:p>
    <w:p w14:paraId="43AD01CB" w14:textId="2F805382" w:rsidR="00CF6D55" w:rsidRPr="002342B7" w:rsidRDefault="00CF6D55" w:rsidP="009803A5">
      <w:pPr>
        <w:pStyle w:val="Heading3"/>
      </w:pPr>
      <w:bookmarkStart w:id="243" w:name="_Toc524682795"/>
      <w:bookmarkStart w:id="244" w:name="_Toc525122704"/>
      <w:r w:rsidRPr="002342B7">
        <w:rPr>
          <w:lang w:eastAsia="en-AU"/>
        </w:rPr>
        <w:lastRenderedPageBreak/>
        <w:t>Client—</w:t>
      </w:r>
      <w:r w:rsidR="00794B36">
        <w:rPr>
          <w:lang w:eastAsia="en-AU"/>
        </w:rPr>
        <w:t>dependa</w:t>
      </w:r>
      <w:r>
        <w:rPr>
          <w:lang w:eastAsia="en-AU"/>
        </w:rPr>
        <w:t>nt vulnerable flag</w:t>
      </w:r>
      <w:r w:rsidRPr="002342B7">
        <w:rPr>
          <w:lang w:eastAsia="en-AU"/>
        </w:rPr>
        <w:t>—N</w:t>
      </w:r>
      <w:bookmarkEnd w:id="243"/>
      <w:bookmarkEnd w:id="244"/>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800"/>
        <w:gridCol w:w="2880"/>
        <w:gridCol w:w="2520"/>
      </w:tblGrid>
      <w:tr w:rsidR="00CF6D55" w:rsidRPr="002342B7" w14:paraId="0380B117" w14:textId="77777777" w:rsidTr="00CA7935">
        <w:trPr>
          <w:trHeight w:val="295"/>
        </w:trPr>
        <w:tc>
          <w:tcPr>
            <w:tcW w:w="9720" w:type="dxa"/>
            <w:gridSpan w:val="4"/>
            <w:tcBorders>
              <w:top w:val="single" w:sz="4" w:space="0" w:color="auto"/>
              <w:bottom w:val="nil"/>
            </w:tcBorders>
            <w:shd w:val="clear" w:color="auto" w:fill="auto"/>
          </w:tcPr>
          <w:p w14:paraId="5F2AAECC" w14:textId="77777777" w:rsidR="00CF6D55" w:rsidRPr="002342B7" w:rsidRDefault="00CF6D55" w:rsidP="00CA7935">
            <w:pPr>
              <w:pStyle w:val="IMSTemplateSectionHeading"/>
            </w:pPr>
            <w:r w:rsidRPr="002342B7">
              <w:t>Identifying and definitional attributes</w:t>
            </w:r>
          </w:p>
        </w:tc>
      </w:tr>
      <w:tr w:rsidR="00CF6D55" w:rsidRPr="002342B7" w14:paraId="5FB68661" w14:textId="77777777" w:rsidTr="00CA7935">
        <w:trPr>
          <w:trHeight w:val="294"/>
        </w:trPr>
        <w:tc>
          <w:tcPr>
            <w:tcW w:w="2520" w:type="dxa"/>
            <w:tcBorders>
              <w:top w:val="nil"/>
              <w:bottom w:val="single" w:sz="4" w:space="0" w:color="auto"/>
            </w:tcBorders>
            <w:shd w:val="clear" w:color="auto" w:fill="auto"/>
          </w:tcPr>
          <w:p w14:paraId="7B165ED2" w14:textId="77777777" w:rsidR="00CF6D55" w:rsidRPr="002342B7" w:rsidRDefault="00CF6D55" w:rsidP="00CA7935">
            <w:pPr>
              <w:pStyle w:val="IMSTemplateelementheadings"/>
            </w:pPr>
            <w:r w:rsidRPr="002342B7">
              <w:t>Definition</w:t>
            </w:r>
          </w:p>
        </w:tc>
        <w:tc>
          <w:tcPr>
            <w:tcW w:w="7200" w:type="dxa"/>
            <w:gridSpan w:val="3"/>
            <w:tcBorders>
              <w:top w:val="nil"/>
              <w:bottom w:val="single" w:sz="4" w:space="0" w:color="auto"/>
            </w:tcBorders>
            <w:shd w:val="clear" w:color="auto" w:fill="auto"/>
          </w:tcPr>
          <w:p w14:paraId="2440A995" w14:textId="34249B83" w:rsidR="00CF6D55" w:rsidRPr="002342B7" w:rsidRDefault="00794B36" w:rsidP="00D43110">
            <w:pPr>
              <w:pStyle w:val="DHHSbody"/>
            </w:pPr>
            <w:r>
              <w:t>Whether the dependa</w:t>
            </w:r>
            <w:r w:rsidR="00CF6D55">
              <w:t xml:space="preserve">nt is classed as vulnerable </w:t>
            </w:r>
          </w:p>
        </w:tc>
      </w:tr>
      <w:tr w:rsidR="00CF6D55" w:rsidRPr="002342B7" w14:paraId="67818BF6" w14:textId="77777777" w:rsidTr="00CA7935">
        <w:trPr>
          <w:trHeight w:val="295"/>
        </w:trPr>
        <w:tc>
          <w:tcPr>
            <w:tcW w:w="9720" w:type="dxa"/>
            <w:gridSpan w:val="4"/>
            <w:tcBorders>
              <w:top w:val="single" w:sz="4" w:space="0" w:color="auto"/>
            </w:tcBorders>
            <w:shd w:val="clear" w:color="auto" w:fill="auto"/>
          </w:tcPr>
          <w:p w14:paraId="784E1B7D" w14:textId="77777777" w:rsidR="00CF6D55" w:rsidRPr="002342B7" w:rsidRDefault="00CF6D55" w:rsidP="00CA7935">
            <w:pPr>
              <w:pStyle w:val="IMSTemplateMainSectionHeading"/>
            </w:pPr>
            <w:r w:rsidRPr="002342B7">
              <w:t>Value domain attributes</w:t>
            </w:r>
          </w:p>
        </w:tc>
      </w:tr>
      <w:tr w:rsidR="00CF6D55" w:rsidRPr="002342B7" w14:paraId="7AF99D0B" w14:textId="77777777" w:rsidTr="00CA7935">
        <w:trPr>
          <w:cantSplit/>
          <w:trHeight w:val="295"/>
        </w:trPr>
        <w:tc>
          <w:tcPr>
            <w:tcW w:w="9720" w:type="dxa"/>
            <w:gridSpan w:val="4"/>
            <w:shd w:val="clear" w:color="auto" w:fill="auto"/>
          </w:tcPr>
          <w:p w14:paraId="6FE33874" w14:textId="77777777" w:rsidR="00CF6D55" w:rsidRPr="002342B7" w:rsidRDefault="00CF6D55" w:rsidP="00CA7935">
            <w:pPr>
              <w:pStyle w:val="IMSTemplateSectionHeading"/>
            </w:pPr>
            <w:r w:rsidRPr="002342B7">
              <w:t>Representational attributes</w:t>
            </w:r>
          </w:p>
        </w:tc>
      </w:tr>
      <w:tr w:rsidR="00CF6D55" w:rsidRPr="002342B7" w14:paraId="0A523843" w14:textId="77777777" w:rsidTr="00CA7935">
        <w:trPr>
          <w:trHeight w:val="295"/>
        </w:trPr>
        <w:tc>
          <w:tcPr>
            <w:tcW w:w="2520" w:type="dxa"/>
            <w:shd w:val="clear" w:color="auto" w:fill="auto"/>
          </w:tcPr>
          <w:p w14:paraId="550AA635" w14:textId="77777777" w:rsidR="00CF6D55" w:rsidRPr="002342B7" w:rsidRDefault="00CF6D55" w:rsidP="00CA7935">
            <w:pPr>
              <w:pStyle w:val="IMSTemplateelementheadings"/>
            </w:pPr>
            <w:r w:rsidRPr="002342B7">
              <w:t>Representation class</w:t>
            </w:r>
          </w:p>
        </w:tc>
        <w:tc>
          <w:tcPr>
            <w:tcW w:w="1800" w:type="dxa"/>
            <w:shd w:val="clear" w:color="auto" w:fill="auto"/>
          </w:tcPr>
          <w:p w14:paraId="149718CC" w14:textId="77777777" w:rsidR="00CF6D55" w:rsidRPr="002342B7" w:rsidRDefault="00CF6D55" w:rsidP="00CF6D55">
            <w:pPr>
              <w:pStyle w:val="DHHSbody"/>
            </w:pPr>
            <w:r w:rsidRPr="002342B7">
              <w:t>Code</w:t>
            </w:r>
          </w:p>
        </w:tc>
        <w:tc>
          <w:tcPr>
            <w:tcW w:w="2880" w:type="dxa"/>
            <w:shd w:val="clear" w:color="auto" w:fill="auto"/>
          </w:tcPr>
          <w:p w14:paraId="039EFFE9" w14:textId="77777777" w:rsidR="00CF6D55" w:rsidRPr="002342B7" w:rsidRDefault="00CF6D55" w:rsidP="00CA7935">
            <w:pPr>
              <w:pStyle w:val="IMSTemplateelementheadings"/>
            </w:pPr>
            <w:r w:rsidRPr="002342B7">
              <w:t>Data type</w:t>
            </w:r>
          </w:p>
        </w:tc>
        <w:tc>
          <w:tcPr>
            <w:tcW w:w="2520" w:type="dxa"/>
            <w:shd w:val="clear" w:color="auto" w:fill="auto"/>
          </w:tcPr>
          <w:p w14:paraId="05CC5129" w14:textId="77777777" w:rsidR="00CF6D55" w:rsidRPr="002342B7" w:rsidRDefault="00CF6D55" w:rsidP="00CF6D55">
            <w:pPr>
              <w:pStyle w:val="DHHSbody"/>
            </w:pPr>
            <w:r w:rsidRPr="002342B7">
              <w:t>Number</w:t>
            </w:r>
          </w:p>
        </w:tc>
      </w:tr>
      <w:tr w:rsidR="00CF6D55" w:rsidRPr="002342B7" w14:paraId="1E223554" w14:textId="77777777" w:rsidTr="00CA7935">
        <w:trPr>
          <w:trHeight w:val="295"/>
        </w:trPr>
        <w:tc>
          <w:tcPr>
            <w:tcW w:w="2520" w:type="dxa"/>
            <w:shd w:val="clear" w:color="auto" w:fill="auto"/>
          </w:tcPr>
          <w:p w14:paraId="0F4515D2" w14:textId="77777777" w:rsidR="00CF6D55" w:rsidRPr="002342B7" w:rsidRDefault="00CF6D55" w:rsidP="00CA7935">
            <w:pPr>
              <w:pStyle w:val="IMSTemplateelementheadings"/>
            </w:pPr>
            <w:r w:rsidRPr="002342B7">
              <w:t>Format</w:t>
            </w:r>
          </w:p>
        </w:tc>
        <w:tc>
          <w:tcPr>
            <w:tcW w:w="1800" w:type="dxa"/>
            <w:shd w:val="clear" w:color="auto" w:fill="auto"/>
          </w:tcPr>
          <w:p w14:paraId="6862C498" w14:textId="77777777" w:rsidR="00CF6D55" w:rsidRPr="002342B7" w:rsidRDefault="00CF6D55" w:rsidP="00CF6D55">
            <w:pPr>
              <w:pStyle w:val="DHHSbody"/>
            </w:pPr>
            <w:r w:rsidRPr="002342B7">
              <w:t>N</w:t>
            </w:r>
          </w:p>
        </w:tc>
        <w:tc>
          <w:tcPr>
            <w:tcW w:w="2880" w:type="dxa"/>
            <w:shd w:val="clear" w:color="auto" w:fill="auto"/>
          </w:tcPr>
          <w:p w14:paraId="301CFAF9" w14:textId="77777777" w:rsidR="00CF6D55" w:rsidRPr="002342B7" w:rsidRDefault="00CF6D55" w:rsidP="00CA7935">
            <w:pPr>
              <w:pStyle w:val="IMSTemplateelementheadings"/>
            </w:pPr>
            <w:r w:rsidRPr="002342B7">
              <w:t>Maximum character length</w:t>
            </w:r>
          </w:p>
        </w:tc>
        <w:tc>
          <w:tcPr>
            <w:tcW w:w="2520" w:type="dxa"/>
            <w:shd w:val="clear" w:color="auto" w:fill="auto"/>
          </w:tcPr>
          <w:p w14:paraId="62D4F0AE" w14:textId="77777777" w:rsidR="00CF6D55" w:rsidRPr="002342B7" w:rsidRDefault="00CF6D55" w:rsidP="00CF6D55">
            <w:pPr>
              <w:pStyle w:val="DHHSbody"/>
            </w:pPr>
            <w:r w:rsidRPr="002342B7">
              <w:t>1</w:t>
            </w:r>
          </w:p>
        </w:tc>
      </w:tr>
      <w:tr w:rsidR="00CF6D55" w:rsidRPr="002342B7" w14:paraId="378ED4DE" w14:textId="77777777" w:rsidTr="00CA7935">
        <w:trPr>
          <w:trHeight w:val="294"/>
        </w:trPr>
        <w:tc>
          <w:tcPr>
            <w:tcW w:w="2520" w:type="dxa"/>
            <w:shd w:val="clear" w:color="auto" w:fill="auto"/>
          </w:tcPr>
          <w:p w14:paraId="2164A37F" w14:textId="77777777" w:rsidR="00CF6D55" w:rsidRPr="002342B7" w:rsidRDefault="00CF6D55" w:rsidP="00CA7935">
            <w:pPr>
              <w:pStyle w:val="IMSTemplateelementheadings"/>
            </w:pPr>
            <w:r w:rsidRPr="002342B7">
              <w:t>Permissible values</w:t>
            </w:r>
          </w:p>
        </w:tc>
        <w:tc>
          <w:tcPr>
            <w:tcW w:w="1800" w:type="dxa"/>
            <w:shd w:val="clear" w:color="auto" w:fill="auto"/>
          </w:tcPr>
          <w:p w14:paraId="2CE0F9A8" w14:textId="77777777" w:rsidR="00CF6D55" w:rsidRPr="002342B7" w:rsidRDefault="00CF6D55" w:rsidP="00CA7935">
            <w:pPr>
              <w:pStyle w:val="IMSTemplateVDHeading"/>
            </w:pPr>
            <w:r w:rsidRPr="002342B7">
              <w:t>Value</w:t>
            </w:r>
          </w:p>
        </w:tc>
        <w:tc>
          <w:tcPr>
            <w:tcW w:w="5400" w:type="dxa"/>
            <w:gridSpan w:val="2"/>
            <w:shd w:val="clear" w:color="auto" w:fill="auto"/>
          </w:tcPr>
          <w:p w14:paraId="4DD6768D" w14:textId="77777777" w:rsidR="00CF6D55" w:rsidRPr="002342B7" w:rsidRDefault="00CF6D55" w:rsidP="00CA7935">
            <w:pPr>
              <w:pStyle w:val="IMSTemplateVDHeading"/>
            </w:pPr>
            <w:r w:rsidRPr="002342B7">
              <w:t>Meaning</w:t>
            </w:r>
          </w:p>
        </w:tc>
      </w:tr>
      <w:tr w:rsidR="00CF6D55" w:rsidRPr="002342B7" w14:paraId="2C1CB7F8" w14:textId="77777777" w:rsidTr="00CA7935">
        <w:trPr>
          <w:trHeight w:val="294"/>
        </w:trPr>
        <w:tc>
          <w:tcPr>
            <w:tcW w:w="2520" w:type="dxa"/>
            <w:shd w:val="clear" w:color="auto" w:fill="auto"/>
          </w:tcPr>
          <w:p w14:paraId="7D8913B9" w14:textId="77777777" w:rsidR="00CF6D55" w:rsidRPr="002342B7" w:rsidRDefault="00CF6D55" w:rsidP="00CA7935">
            <w:pPr>
              <w:pStyle w:val="IMSTemplateelementheadings"/>
            </w:pPr>
          </w:p>
        </w:tc>
        <w:tc>
          <w:tcPr>
            <w:tcW w:w="1800" w:type="dxa"/>
            <w:shd w:val="clear" w:color="auto" w:fill="auto"/>
          </w:tcPr>
          <w:p w14:paraId="0EC6A090" w14:textId="77777777" w:rsidR="00CF6D55" w:rsidRPr="002342B7" w:rsidRDefault="00CF6D55" w:rsidP="00CF6D55">
            <w:pPr>
              <w:pStyle w:val="DHHSbody"/>
            </w:pPr>
            <w:r w:rsidRPr="002342B7">
              <w:t>1</w:t>
            </w:r>
          </w:p>
        </w:tc>
        <w:tc>
          <w:tcPr>
            <w:tcW w:w="5400" w:type="dxa"/>
            <w:gridSpan w:val="2"/>
            <w:shd w:val="clear" w:color="auto" w:fill="auto"/>
          </w:tcPr>
          <w:p w14:paraId="750A6DA1" w14:textId="5FF7A211" w:rsidR="00CF6D55" w:rsidRPr="002342B7" w:rsidRDefault="00794B36" w:rsidP="00CF6D55">
            <w:pPr>
              <w:pStyle w:val="DHHSbody"/>
            </w:pPr>
            <w:r>
              <w:t>the dependa</w:t>
            </w:r>
            <w:r w:rsidR="00CF6D55">
              <w:t>nt is considered vulnerable</w:t>
            </w:r>
          </w:p>
        </w:tc>
      </w:tr>
      <w:tr w:rsidR="00CF6D55" w:rsidRPr="002342B7" w14:paraId="40AAC5B7" w14:textId="77777777" w:rsidTr="00CA7935">
        <w:trPr>
          <w:trHeight w:val="294"/>
        </w:trPr>
        <w:tc>
          <w:tcPr>
            <w:tcW w:w="2520" w:type="dxa"/>
            <w:shd w:val="clear" w:color="auto" w:fill="auto"/>
          </w:tcPr>
          <w:p w14:paraId="64CA6FF2" w14:textId="77777777" w:rsidR="00CF6D55" w:rsidRPr="002342B7" w:rsidRDefault="00CF6D55" w:rsidP="00CA7935">
            <w:pPr>
              <w:pStyle w:val="IMSTemplateelementheadings"/>
            </w:pPr>
          </w:p>
        </w:tc>
        <w:tc>
          <w:tcPr>
            <w:tcW w:w="1800" w:type="dxa"/>
            <w:shd w:val="clear" w:color="auto" w:fill="auto"/>
          </w:tcPr>
          <w:p w14:paraId="4535825C" w14:textId="77777777" w:rsidR="00CF6D55" w:rsidRPr="002342B7" w:rsidRDefault="00CF6D55" w:rsidP="00CF6D55">
            <w:pPr>
              <w:pStyle w:val="DHHSbody"/>
            </w:pPr>
            <w:r w:rsidRPr="002342B7">
              <w:t>2</w:t>
            </w:r>
          </w:p>
        </w:tc>
        <w:tc>
          <w:tcPr>
            <w:tcW w:w="5400" w:type="dxa"/>
            <w:gridSpan w:val="2"/>
            <w:shd w:val="clear" w:color="auto" w:fill="auto"/>
          </w:tcPr>
          <w:p w14:paraId="30D6EF65" w14:textId="47E4F0AB" w:rsidR="00CF6D55" w:rsidRPr="002342B7" w:rsidRDefault="00794B36" w:rsidP="00CF6D55">
            <w:pPr>
              <w:pStyle w:val="DHHSbody"/>
            </w:pPr>
            <w:r>
              <w:t>the dependa</w:t>
            </w:r>
            <w:r w:rsidR="00CF6D55">
              <w:t>nt is not considered vulnerable</w:t>
            </w:r>
          </w:p>
        </w:tc>
      </w:tr>
      <w:tr w:rsidR="00CF6D55" w:rsidRPr="002342B7" w14:paraId="35FEFF22" w14:textId="77777777" w:rsidTr="00CA7935">
        <w:trPr>
          <w:trHeight w:val="295"/>
        </w:trPr>
        <w:tc>
          <w:tcPr>
            <w:tcW w:w="2520" w:type="dxa"/>
            <w:tcBorders>
              <w:bottom w:val="nil"/>
            </w:tcBorders>
            <w:shd w:val="clear" w:color="auto" w:fill="auto"/>
          </w:tcPr>
          <w:p w14:paraId="726FD704" w14:textId="77777777" w:rsidR="00CF6D55" w:rsidRPr="002342B7" w:rsidRDefault="00CF6D55" w:rsidP="00CA7935">
            <w:pPr>
              <w:pStyle w:val="IMSTemplateelementheadings"/>
            </w:pPr>
            <w:r w:rsidRPr="002342B7">
              <w:t>Supplementary values</w:t>
            </w:r>
          </w:p>
        </w:tc>
        <w:tc>
          <w:tcPr>
            <w:tcW w:w="1800" w:type="dxa"/>
            <w:tcBorders>
              <w:bottom w:val="nil"/>
            </w:tcBorders>
            <w:shd w:val="clear" w:color="auto" w:fill="auto"/>
          </w:tcPr>
          <w:p w14:paraId="4798B6FA" w14:textId="77777777" w:rsidR="00CF6D55" w:rsidRPr="002342B7" w:rsidRDefault="00CF6D55" w:rsidP="00CA7935">
            <w:pPr>
              <w:pStyle w:val="IMSTemplateVDHeading"/>
            </w:pPr>
            <w:r w:rsidRPr="002342B7">
              <w:t>Value</w:t>
            </w:r>
          </w:p>
        </w:tc>
        <w:tc>
          <w:tcPr>
            <w:tcW w:w="5400" w:type="dxa"/>
            <w:gridSpan w:val="2"/>
            <w:tcBorders>
              <w:bottom w:val="nil"/>
            </w:tcBorders>
            <w:shd w:val="clear" w:color="auto" w:fill="auto"/>
          </w:tcPr>
          <w:p w14:paraId="48B07ED8" w14:textId="77777777" w:rsidR="00CF6D55" w:rsidRPr="002342B7" w:rsidRDefault="00CF6D55" w:rsidP="00CA7935">
            <w:pPr>
              <w:pStyle w:val="IMSTemplateVDHeading"/>
            </w:pPr>
            <w:r w:rsidRPr="002342B7">
              <w:t>Meaning</w:t>
            </w:r>
          </w:p>
        </w:tc>
      </w:tr>
      <w:tr w:rsidR="00CF6D55" w:rsidRPr="002342B7" w14:paraId="701CF741" w14:textId="77777777" w:rsidTr="00CA7935">
        <w:trPr>
          <w:trHeight w:val="294"/>
        </w:trPr>
        <w:tc>
          <w:tcPr>
            <w:tcW w:w="2520" w:type="dxa"/>
            <w:tcBorders>
              <w:top w:val="nil"/>
              <w:bottom w:val="single" w:sz="4" w:space="0" w:color="auto"/>
            </w:tcBorders>
            <w:shd w:val="clear" w:color="auto" w:fill="auto"/>
          </w:tcPr>
          <w:p w14:paraId="128E8CF4" w14:textId="77777777" w:rsidR="00CF6D55" w:rsidRPr="002342B7" w:rsidRDefault="00CF6D55" w:rsidP="00CA7935">
            <w:pPr>
              <w:pStyle w:val="IMSTemplateelementheadings"/>
            </w:pPr>
          </w:p>
        </w:tc>
        <w:tc>
          <w:tcPr>
            <w:tcW w:w="1800" w:type="dxa"/>
            <w:tcBorders>
              <w:top w:val="nil"/>
              <w:bottom w:val="single" w:sz="4" w:space="0" w:color="auto"/>
            </w:tcBorders>
            <w:shd w:val="clear" w:color="auto" w:fill="auto"/>
          </w:tcPr>
          <w:p w14:paraId="01C218B4" w14:textId="77777777" w:rsidR="00CF6D55" w:rsidRPr="002342B7" w:rsidRDefault="00CF6D55" w:rsidP="00D43110">
            <w:pPr>
              <w:pStyle w:val="DHHSbody"/>
            </w:pPr>
            <w:r w:rsidRPr="002342B7">
              <w:t>9</w:t>
            </w:r>
          </w:p>
        </w:tc>
        <w:tc>
          <w:tcPr>
            <w:tcW w:w="5400" w:type="dxa"/>
            <w:gridSpan w:val="2"/>
            <w:tcBorders>
              <w:top w:val="nil"/>
              <w:bottom w:val="single" w:sz="4" w:space="0" w:color="auto"/>
            </w:tcBorders>
            <w:shd w:val="clear" w:color="auto" w:fill="auto"/>
          </w:tcPr>
          <w:p w14:paraId="0E3A5D60" w14:textId="77777777" w:rsidR="00CF6D55" w:rsidRPr="002342B7" w:rsidRDefault="00CF6D55" w:rsidP="00D43110">
            <w:pPr>
              <w:pStyle w:val="DHHSbody"/>
            </w:pPr>
            <w:r w:rsidRPr="002342B7">
              <w:t>not stated/inadequately described</w:t>
            </w:r>
          </w:p>
        </w:tc>
      </w:tr>
      <w:tr w:rsidR="00CF6D55" w:rsidRPr="002342B7" w14:paraId="00BBC7F6" w14:textId="77777777" w:rsidTr="00CA7935">
        <w:trPr>
          <w:trHeight w:val="295"/>
        </w:trPr>
        <w:tc>
          <w:tcPr>
            <w:tcW w:w="9720" w:type="dxa"/>
            <w:gridSpan w:val="4"/>
            <w:tcBorders>
              <w:top w:val="single" w:sz="4" w:space="0" w:color="auto"/>
            </w:tcBorders>
            <w:shd w:val="clear" w:color="auto" w:fill="auto"/>
          </w:tcPr>
          <w:p w14:paraId="22465F1E" w14:textId="77777777" w:rsidR="00CF6D55" w:rsidRPr="002342B7" w:rsidRDefault="00CF6D55" w:rsidP="00CA7935">
            <w:pPr>
              <w:pStyle w:val="IMSTemplateMainSectionHeading"/>
            </w:pPr>
            <w:r w:rsidRPr="002342B7">
              <w:t>Data element attributes</w:t>
            </w:r>
          </w:p>
        </w:tc>
      </w:tr>
      <w:tr w:rsidR="00CF6D55" w:rsidRPr="00A001EB" w14:paraId="04F46A23" w14:textId="77777777" w:rsidTr="00CA7935">
        <w:trPr>
          <w:trHeight w:val="295"/>
        </w:trPr>
        <w:tc>
          <w:tcPr>
            <w:tcW w:w="9720" w:type="dxa"/>
            <w:gridSpan w:val="4"/>
            <w:tcBorders>
              <w:top w:val="nil"/>
            </w:tcBorders>
            <w:shd w:val="clear" w:color="auto" w:fill="auto"/>
          </w:tcPr>
          <w:p w14:paraId="3EF2D579" w14:textId="77777777" w:rsidR="00CF6D55" w:rsidRPr="009243FF" w:rsidRDefault="00CF6D55" w:rsidP="00CA7935">
            <w:pPr>
              <w:pStyle w:val="IMSTemplateSectionHeading"/>
            </w:pPr>
            <w:r w:rsidRPr="009243FF">
              <w:t xml:space="preserve">Reporting attributes </w:t>
            </w:r>
          </w:p>
        </w:tc>
      </w:tr>
      <w:tr w:rsidR="00CF6D55" w:rsidRPr="00A001EB" w14:paraId="311BD3F3" w14:textId="77777777" w:rsidTr="00CA7935">
        <w:trPr>
          <w:trHeight w:val="294"/>
        </w:trPr>
        <w:tc>
          <w:tcPr>
            <w:tcW w:w="2520" w:type="dxa"/>
            <w:shd w:val="clear" w:color="auto" w:fill="auto"/>
          </w:tcPr>
          <w:p w14:paraId="2F98843A" w14:textId="77777777" w:rsidR="00CF6D55" w:rsidRPr="00AD097B" w:rsidRDefault="00CF6D55" w:rsidP="00CA7935">
            <w:pPr>
              <w:pStyle w:val="IMSTemplateelementheadings"/>
            </w:pPr>
            <w:r w:rsidRPr="00AD097B">
              <w:t>Reporting requirements</w:t>
            </w:r>
          </w:p>
        </w:tc>
        <w:tc>
          <w:tcPr>
            <w:tcW w:w="7200" w:type="dxa"/>
            <w:gridSpan w:val="3"/>
            <w:shd w:val="clear" w:color="auto" w:fill="auto"/>
          </w:tcPr>
          <w:p w14:paraId="16BB78F4" w14:textId="1E8BEDF6" w:rsidR="00CF6D55" w:rsidRPr="00AD097B" w:rsidRDefault="00340CF3" w:rsidP="00287F73">
            <w:pPr>
              <w:pStyle w:val="DHHSbody"/>
              <w:rPr>
                <w:rFonts w:cs="Arial"/>
                <w:szCs w:val="18"/>
                <w:lang w:eastAsia="en-AU"/>
              </w:rPr>
            </w:pPr>
            <w:r>
              <w:t>Mandatory</w:t>
            </w:r>
          </w:p>
        </w:tc>
      </w:tr>
      <w:tr w:rsidR="00CF6D55" w:rsidRPr="002342B7" w14:paraId="529D7058" w14:textId="77777777" w:rsidTr="00CA7935">
        <w:trPr>
          <w:trHeight w:val="295"/>
        </w:trPr>
        <w:tc>
          <w:tcPr>
            <w:tcW w:w="9720" w:type="dxa"/>
            <w:gridSpan w:val="4"/>
            <w:tcBorders>
              <w:bottom w:val="nil"/>
            </w:tcBorders>
            <w:shd w:val="clear" w:color="auto" w:fill="auto"/>
          </w:tcPr>
          <w:p w14:paraId="139EEAAB" w14:textId="77777777" w:rsidR="00CF6D55" w:rsidRPr="002342B7" w:rsidRDefault="00CF6D55" w:rsidP="00CA7935">
            <w:pPr>
              <w:pStyle w:val="IMSTemplateSectionHeading"/>
            </w:pPr>
            <w:r w:rsidRPr="002342B7">
              <w:t>Collection and usage attributes</w:t>
            </w:r>
          </w:p>
        </w:tc>
      </w:tr>
      <w:tr w:rsidR="00CF6D55" w:rsidRPr="002342B7" w14:paraId="12548986" w14:textId="77777777" w:rsidTr="00CA7935">
        <w:trPr>
          <w:trHeight w:val="295"/>
        </w:trPr>
        <w:tc>
          <w:tcPr>
            <w:tcW w:w="2520" w:type="dxa"/>
            <w:tcBorders>
              <w:top w:val="nil"/>
              <w:bottom w:val="single" w:sz="4" w:space="0" w:color="auto"/>
            </w:tcBorders>
            <w:shd w:val="clear" w:color="auto" w:fill="auto"/>
          </w:tcPr>
          <w:p w14:paraId="7CEBD215" w14:textId="77777777" w:rsidR="00CF6D55" w:rsidRPr="002342B7" w:rsidRDefault="00CF6D55" w:rsidP="00CA7935">
            <w:pPr>
              <w:pStyle w:val="IMSTemplateelementheadings"/>
            </w:pPr>
            <w:r w:rsidRPr="002342B7">
              <w:t>Guide for use</w:t>
            </w:r>
          </w:p>
        </w:tc>
        <w:tc>
          <w:tcPr>
            <w:tcW w:w="7200" w:type="dxa"/>
            <w:gridSpan w:val="3"/>
            <w:tcBorders>
              <w:top w:val="nil"/>
              <w:bottom w:val="single" w:sz="4" w:space="0" w:color="auto"/>
            </w:tcBorders>
            <w:shd w:val="clear" w:color="auto" w:fill="auto"/>
          </w:tcPr>
          <w:p w14:paraId="03C7A54F" w14:textId="2D023350" w:rsidR="006D3349" w:rsidRPr="00CF6D55" w:rsidRDefault="00CF6D55" w:rsidP="00CF6D55">
            <w:pPr>
              <w:pStyle w:val="DHHSbody"/>
            </w:pPr>
            <w:r w:rsidRPr="00D66C7B">
              <w:t xml:space="preserve">Should </w:t>
            </w:r>
            <w:r w:rsidR="00747DF5">
              <w:t>be reported following evaluation</w:t>
            </w:r>
            <w:r w:rsidRPr="00D66C7B">
              <w:t xml:space="preserve">. </w:t>
            </w:r>
          </w:p>
          <w:tbl>
            <w:tblPr>
              <w:tblW w:w="0" w:type="auto"/>
              <w:tblLayout w:type="fixed"/>
              <w:tblLook w:val="01E0" w:firstRow="1" w:lastRow="1" w:firstColumn="1" w:lastColumn="1" w:noHBand="0" w:noVBand="0"/>
            </w:tblPr>
            <w:tblGrid>
              <w:gridCol w:w="1136"/>
              <w:gridCol w:w="6004"/>
            </w:tblGrid>
            <w:tr w:rsidR="00616F83" w:rsidRPr="00A75DEC" w14:paraId="04A1FABA" w14:textId="77777777" w:rsidTr="00CA7935">
              <w:tc>
                <w:tcPr>
                  <w:tcW w:w="1136" w:type="dxa"/>
                </w:tcPr>
                <w:p w14:paraId="6A914DD4" w14:textId="551C61C0" w:rsidR="00616F83" w:rsidRDefault="00616F83" w:rsidP="00CF6D55">
                  <w:pPr>
                    <w:pStyle w:val="DHHSbody"/>
                  </w:pPr>
                  <w:r>
                    <w:t>Code 1</w:t>
                  </w:r>
                </w:p>
              </w:tc>
              <w:tc>
                <w:tcPr>
                  <w:tcW w:w="6004" w:type="dxa"/>
                </w:tcPr>
                <w:p w14:paraId="346BA7BB" w14:textId="38774AF8" w:rsidR="00616F83" w:rsidRDefault="00E0423A" w:rsidP="00CF6D55">
                  <w:pPr>
                    <w:pStyle w:val="DHHSbody"/>
                  </w:pPr>
                  <w:r>
                    <w:t>For dependents aged under 1</w:t>
                  </w:r>
                  <w:r w:rsidR="0065361B">
                    <w:t>8</w:t>
                  </w:r>
                  <w:r>
                    <w:t xml:space="preserve"> years of age: </w:t>
                  </w:r>
                  <w:r w:rsidR="00616F83">
                    <w:t>When the capacity of client to effectively care, protect and provide for their dependent’s long term development and wellbeing is limited.</w:t>
                  </w:r>
                </w:p>
                <w:p w14:paraId="4D2DBE63" w14:textId="5A9D63F3" w:rsidR="00E0423A" w:rsidRDefault="00E0423A" w:rsidP="00CF6D55">
                  <w:pPr>
                    <w:pStyle w:val="DHHSbody"/>
                  </w:pPr>
                  <w:r>
                    <w:t>For dependents aged</w:t>
                  </w:r>
                  <w:r w:rsidR="0065361B">
                    <w:t xml:space="preserve"> 18 or </w:t>
                  </w:r>
                  <w:r>
                    <w:t xml:space="preserve">over: A person whom is </w:t>
                  </w:r>
                  <w:r w:rsidRPr="00E0423A">
                    <w:t xml:space="preserve">unable to </w:t>
                  </w:r>
                  <w:r w:rsidR="003B63D6">
                    <w:t xml:space="preserve">protect themselves from harm or exploitation </w:t>
                  </w:r>
                  <w:r w:rsidRPr="00E0423A">
                    <w:t>due to personal capacity</w:t>
                  </w:r>
                  <w:r w:rsidR="003B63D6">
                    <w:t>, such as mental or physical capacity,</w:t>
                  </w:r>
                  <w:r w:rsidRPr="00E0423A">
                    <w:t xml:space="preserve"> and </w:t>
                  </w:r>
                  <w:r>
                    <w:t xml:space="preserve">current </w:t>
                  </w:r>
                  <w:r w:rsidRPr="00E0423A">
                    <w:t>circumstances</w:t>
                  </w:r>
                  <w:r w:rsidR="003B63D6">
                    <w:t>,</w:t>
                  </w:r>
                  <w:r w:rsidRPr="00E0423A">
                    <w:t xml:space="preserve"> </w:t>
                  </w:r>
                  <w:r>
                    <w:t>such as</w:t>
                  </w:r>
                  <w:r w:rsidRPr="00E0423A">
                    <w:t xml:space="preserve"> social or financial hardship</w:t>
                  </w:r>
                  <w:r w:rsidR="003B63D6">
                    <w:t>.</w:t>
                  </w:r>
                </w:p>
                <w:p w14:paraId="6363BEF7" w14:textId="6FDA66A0" w:rsidR="00616F83" w:rsidRDefault="00616F83" w:rsidP="00887098">
                  <w:pPr>
                    <w:pStyle w:val="DHHSbody"/>
                  </w:pPr>
                  <w:r>
                    <w:t>Includes, but not limited to w</w:t>
                  </w:r>
                  <w:r>
                    <w:rPr>
                      <w:rFonts w:cs="Arial"/>
                    </w:rPr>
                    <w:t>here a referral to</w:t>
                  </w:r>
                  <w:r w:rsidR="00887098">
                    <w:rPr>
                      <w:rFonts w:cs="Arial"/>
                    </w:rPr>
                    <w:t xml:space="preserve"> primary</w:t>
                  </w:r>
                  <w:r>
                    <w:rPr>
                      <w:rFonts w:cs="Arial"/>
                    </w:rPr>
                    <w:t xml:space="preserve"> secondary </w:t>
                  </w:r>
                  <w:r w:rsidR="00887098">
                    <w:rPr>
                      <w:rFonts w:cs="Arial"/>
                    </w:rPr>
                    <w:t>or</w:t>
                  </w:r>
                  <w:r>
                    <w:rPr>
                      <w:rFonts w:cs="Arial"/>
                    </w:rPr>
                    <w:t xml:space="preserve"> tertiary services are required as an early intervention for an identified vulnerable dependent</w:t>
                  </w:r>
                </w:p>
              </w:tc>
            </w:tr>
            <w:tr w:rsidR="00616F83" w:rsidRPr="00A75DEC" w14:paraId="2F521378" w14:textId="77777777" w:rsidTr="00CA7935">
              <w:tc>
                <w:tcPr>
                  <w:tcW w:w="1136" w:type="dxa"/>
                </w:tcPr>
                <w:p w14:paraId="393C58FE" w14:textId="210E7ABD" w:rsidR="00616F83" w:rsidRDefault="00616F83" w:rsidP="00CF6D55">
                  <w:pPr>
                    <w:pStyle w:val="DHHSbody"/>
                  </w:pPr>
                  <w:r>
                    <w:t>Code 2</w:t>
                  </w:r>
                </w:p>
              </w:tc>
              <w:tc>
                <w:tcPr>
                  <w:tcW w:w="6004" w:type="dxa"/>
                </w:tcPr>
                <w:p w14:paraId="105004B1" w14:textId="6E114480" w:rsidR="00616F83" w:rsidRDefault="00E0423A" w:rsidP="00616F83">
                  <w:pPr>
                    <w:pStyle w:val="DHHSbody"/>
                  </w:pPr>
                  <w:r>
                    <w:t xml:space="preserve">For dependents aged under </w:t>
                  </w:r>
                  <w:r w:rsidR="0035140C">
                    <w:t>18</w:t>
                  </w:r>
                  <w:r>
                    <w:t xml:space="preserve"> years of age: </w:t>
                  </w:r>
                  <w:r w:rsidR="00616F83">
                    <w:t>When the capacity of client to effectively care, protect and provide for their dependent’s long term development and wellbeing is NOT limited</w:t>
                  </w:r>
                </w:p>
                <w:p w14:paraId="5B2ED945" w14:textId="564DB0B3" w:rsidR="00E0423A" w:rsidRDefault="0035140C" w:rsidP="000C3406">
                  <w:pPr>
                    <w:pStyle w:val="DHHSbody"/>
                  </w:pPr>
                  <w:r>
                    <w:t>For dependents aged 18 or over:</w:t>
                  </w:r>
                  <w:r w:rsidR="00E0423A">
                    <w:t xml:space="preserve"> A person whom is ABLE</w:t>
                  </w:r>
                  <w:r w:rsidR="00E0423A" w:rsidRPr="00E0423A">
                    <w:t xml:space="preserve"> to defend or cope with the consequences of injury or loss due to personal capacity </w:t>
                  </w:r>
                  <w:r w:rsidR="000C3406">
                    <w:t>and</w:t>
                  </w:r>
                  <w:r w:rsidR="002D3B0D">
                    <w:t xml:space="preserve"> </w:t>
                  </w:r>
                  <w:r w:rsidR="00E0423A">
                    <w:t xml:space="preserve">current </w:t>
                  </w:r>
                  <w:r w:rsidR="00E0423A" w:rsidRPr="00E0423A">
                    <w:t>circumstances</w:t>
                  </w:r>
                </w:p>
              </w:tc>
            </w:tr>
            <w:tr w:rsidR="00CF6D55" w:rsidRPr="00A75DEC" w14:paraId="59EE586F" w14:textId="77777777" w:rsidTr="00CA7935">
              <w:tc>
                <w:tcPr>
                  <w:tcW w:w="1136" w:type="dxa"/>
                </w:tcPr>
                <w:p w14:paraId="1008B5C7" w14:textId="77777777" w:rsidR="00CF6D55" w:rsidRDefault="00CF6D55" w:rsidP="00CF6D55">
                  <w:pPr>
                    <w:pStyle w:val="DHHSbody"/>
                  </w:pPr>
                  <w:r>
                    <w:t>Code 9</w:t>
                  </w:r>
                </w:p>
              </w:tc>
              <w:tc>
                <w:tcPr>
                  <w:tcW w:w="6004" w:type="dxa"/>
                </w:tcPr>
                <w:p w14:paraId="39324E30" w14:textId="77777777" w:rsidR="00CF6D55" w:rsidRDefault="00CF6D55" w:rsidP="00CF6D55">
                  <w:pPr>
                    <w:pStyle w:val="DHHSbody"/>
                  </w:pPr>
                  <w:r>
                    <w:t>Should be used when vulnerability is not able to be attained or unknown</w:t>
                  </w:r>
                </w:p>
              </w:tc>
            </w:tr>
          </w:tbl>
          <w:p w14:paraId="27C381BA" w14:textId="77777777" w:rsidR="00CF6D55" w:rsidRPr="005F6087" w:rsidRDefault="00CF6D55" w:rsidP="00CA7935">
            <w:pPr>
              <w:pStyle w:val="IMSTemplatecontent"/>
              <w:rPr>
                <w:color w:val="FF0000"/>
              </w:rPr>
            </w:pPr>
          </w:p>
        </w:tc>
      </w:tr>
      <w:tr w:rsidR="00CF6D55" w:rsidRPr="002342B7" w14:paraId="5B52051F" w14:textId="77777777" w:rsidTr="00CA7935">
        <w:trPr>
          <w:trHeight w:val="294"/>
        </w:trPr>
        <w:tc>
          <w:tcPr>
            <w:tcW w:w="9720" w:type="dxa"/>
            <w:gridSpan w:val="4"/>
            <w:tcBorders>
              <w:top w:val="single" w:sz="4" w:space="0" w:color="auto"/>
            </w:tcBorders>
            <w:shd w:val="clear" w:color="auto" w:fill="auto"/>
          </w:tcPr>
          <w:p w14:paraId="502CA20F" w14:textId="77777777" w:rsidR="00CF6D55" w:rsidRPr="002342B7" w:rsidRDefault="00CF6D55" w:rsidP="00CA7935">
            <w:pPr>
              <w:pStyle w:val="IMSTemplateSectionHeading"/>
            </w:pPr>
            <w:r w:rsidRPr="002342B7">
              <w:t>Source and reference attributes</w:t>
            </w:r>
          </w:p>
        </w:tc>
      </w:tr>
      <w:tr w:rsidR="00CF6D55" w:rsidRPr="002342B7" w14:paraId="33C95C61" w14:textId="77777777" w:rsidTr="00CA7935">
        <w:trPr>
          <w:trHeight w:val="295"/>
        </w:trPr>
        <w:tc>
          <w:tcPr>
            <w:tcW w:w="2520" w:type="dxa"/>
            <w:shd w:val="clear" w:color="auto" w:fill="auto"/>
          </w:tcPr>
          <w:p w14:paraId="749B50C6" w14:textId="77777777" w:rsidR="00CF6D55" w:rsidRPr="002342B7" w:rsidRDefault="00CF6D55" w:rsidP="00CA7935">
            <w:pPr>
              <w:pStyle w:val="IMSTemplateelementheadings"/>
            </w:pPr>
            <w:r w:rsidRPr="002342B7">
              <w:t>Definition source</w:t>
            </w:r>
          </w:p>
        </w:tc>
        <w:tc>
          <w:tcPr>
            <w:tcW w:w="7200" w:type="dxa"/>
            <w:gridSpan w:val="3"/>
            <w:shd w:val="clear" w:color="auto" w:fill="auto"/>
          </w:tcPr>
          <w:p w14:paraId="0576A5F5" w14:textId="77777777" w:rsidR="00CF6D55" w:rsidRPr="002342B7" w:rsidRDefault="00CF6D55" w:rsidP="00CF6D55">
            <w:pPr>
              <w:pStyle w:val="DHHSbody"/>
            </w:pPr>
            <w:r>
              <w:t>Department of Health and Human Services</w:t>
            </w:r>
          </w:p>
        </w:tc>
      </w:tr>
      <w:tr w:rsidR="00CF6D55" w:rsidRPr="002342B7" w14:paraId="7A88DF6F" w14:textId="77777777" w:rsidTr="00CA7935">
        <w:trPr>
          <w:trHeight w:val="295"/>
        </w:trPr>
        <w:tc>
          <w:tcPr>
            <w:tcW w:w="2520" w:type="dxa"/>
            <w:shd w:val="clear" w:color="auto" w:fill="auto"/>
          </w:tcPr>
          <w:p w14:paraId="4EE9CDCE" w14:textId="77777777" w:rsidR="00CF6D55" w:rsidRPr="002342B7" w:rsidRDefault="00CF6D55" w:rsidP="00CA7935">
            <w:pPr>
              <w:pStyle w:val="IMSTemplateelementheadings"/>
            </w:pPr>
            <w:r w:rsidRPr="002342B7">
              <w:t>Definition source identifier</w:t>
            </w:r>
          </w:p>
        </w:tc>
        <w:tc>
          <w:tcPr>
            <w:tcW w:w="7200" w:type="dxa"/>
            <w:gridSpan w:val="3"/>
            <w:shd w:val="clear" w:color="auto" w:fill="auto"/>
          </w:tcPr>
          <w:p w14:paraId="7A892622" w14:textId="77777777" w:rsidR="00CF6D55" w:rsidRPr="002342B7" w:rsidRDefault="00CF6D55" w:rsidP="00CF6D55">
            <w:pPr>
              <w:pStyle w:val="DHHSbody"/>
            </w:pPr>
          </w:p>
        </w:tc>
      </w:tr>
      <w:tr w:rsidR="00CF6D55" w:rsidRPr="002342B7" w14:paraId="24B3C90F" w14:textId="77777777" w:rsidTr="00CA7935">
        <w:trPr>
          <w:trHeight w:val="295"/>
        </w:trPr>
        <w:tc>
          <w:tcPr>
            <w:tcW w:w="2520" w:type="dxa"/>
            <w:tcBorders>
              <w:bottom w:val="nil"/>
            </w:tcBorders>
            <w:shd w:val="clear" w:color="auto" w:fill="auto"/>
          </w:tcPr>
          <w:p w14:paraId="6FF0938B" w14:textId="77777777" w:rsidR="00CF6D55" w:rsidRPr="002342B7" w:rsidRDefault="00CF6D55" w:rsidP="00CA7935">
            <w:pPr>
              <w:pStyle w:val="IMSTemplateelementheadings"/>
            </w:pPr>
            <w:r w:rsidRPr="002342B7">
              <w:t>Value domain source</w:t>
            </w:r>
          </w:p>
        </w:tc>
        <w:tc>
          <w:tcPr>
            <w:tcW w:w="7200" w:type="dxa"/>
            <w:gridSpan w:val="3"/>
            <w:tcBorders>
              <w:bottom w:val="nil"/>
            </w:tcBorders>
            <w:shd w:val="clear" w:color="auto" w:fill="auto"/>
          </w:tcPr>
          <w:p w14:paraId="7B591CD3" w14:textId="4506A7D2" w:rsidR="00CF6D55" w:rsidRPr="002342B7" w:rsidRDefault="009E35FE" w:rsidP="00CF6D55">
            <w:pPr>
              <w:pStyle w:val="DHHSbody"/>
            </w:pPr>
            <w:r>
              <w:t>METeOR</w:t>
            </w:r>
          </w:p>
        </w:tc>
      </w:tr>
      <w:tr w:rsidR="00CF6D55" w:rsidRPr="002342B7" w14:paraId="19CB2EE8" w14:textId="77777777" w:rsidTr="00CA7935">
        <w:trPr>
          <w:trHeight w:val="295"/>
        </w:trPr>
        <w:tc>
          <w:tcPr>
            <w:tcW w:w="2520" w:type="dxa"/>
            <w:tcBorders>
              <w:top w:val="nil"/>
              <w:bottom w:val="single" w:sz="4" w:space="0" w:color="auto"/>
            </w:tcBorders>
            <w:shd w:val="clear" w:color="auto" w:fill="auto"/>
          </w:tcPr>
          <w:p w14:paraId="20350869" w14:textId="77777777" w:rsidR="00CF6D55" w:rsidRPr="002342B7" w:rsidRDefault="00CF6D55" w:rsidP="00CA7935">
            <w:pPr>
              <w:pStyle w:val="IMSTemplateelementheadings"/>
            </w:pPr>
            <w:r w:rsidRPr="002342B7">
              <w:lastRenderedPageBreak/>
              <w:t>Value domain identifier</w:t>
            </w:r>
          </w:p>
        </w:tc>
        <w:tc>
          <w:tcPr>
            <w:tcW w:w="7200" w:type="dxa"/>
            <w:gridSpan w:val="3"/>
            <w:tcBorders>
              <w:top w:val="nil"/>
              <w:bottom w:val="single" w:sz="4" w:space="0" w:color="auto"/>
            </w:tcBorders>
            <w:shd w:val="clear" w:color="auto" w:fill="auto"/>
          </w:tcPr>
          <w:p w14:paraId="2D907452" w14:textId="77777777" w:rsidR="00CF6D55" w:rsidRPr="002342B7" w:rsidRDefault="00CF6D55" w:rsidP="00CF6D55">
            <w:pPr>
              <w:pStyle w:val="DHHSbody"/>
            </w:pPr>
            <w:r w:rsidRPr="002342B7">
              <w:t xml:space="preserve">Based on </w:t>
            </w:r>
            <w:r w:rsidRPr="00C2052E">
              <w:t>270732 yes/no</w:t>
            </w:r>
            <w:r w:rsidRPr="002342B7">
              <w:t>, Code N</w:t>
            </w:r>
          </w:p>
        </w:tc>
      </w:tr>
      <w:tr w:rsidR="00CF6D55" w:rsidRPr="002342B7" w14:paraId="19AC275E" w14:textId="77777777" w:rsidTr="00CA7935">
        <w:trPr>
          <w:trHeight w:val="295"/>
        </w:trPr>
        <w:tc>
          <w:tcPr>
            <w:tcW w:w="9720" w:type="dxa"/>
            <w:gridSpan w:val="4"/>
            <w:tcBorders>
              <w:top w:val="single" w:sz="4" w:space="0" w:color="auto"/>
            </w:tcBorders>
            <w:shd w:val="clear" w:color="auto" w:fill="auto"/>
          </w:tcPr>
          <w:p w14:paraId="22D327D7" w14:textId="77777777" w:rsidR="00CF6D55" w:rsidRPr="002342B7" w:rsidRDefault="00CF6D55" w:rsidP="00CA7935">
            <w:pPr>
              <w:pStyle w:val="IMSTemplateSectionHeading"/>
            </w:pPr>
            <w:r>
              <w:t>Relational attributes</w:t>
            </w:r>
          </w:p>
        </w:tc>
      </w:tr>
      <w:tr w:rsidR="00CF6D55" w:rsidRPr="002342B7" w14:paraId="43C34201" w14:textId="77777777" w:rsidTr="00CA7935">
        <w:trPr>
          <w:trHeight w:val="294"/>
        </w:trPr>
        <w:tc>
          <w:tcPr>
            <w:tcW w:w="2520" w:type="dxa"/>
            <w:shd w:val="clear" w:color="auto" w:fill="auto"/>
          </w:tcPr>
          <w:p w14:paraId="7C6F06D4" w14:textId="77777777" w:rsidR="00CF6D55" w:rsidRPr="002342B7" w:rsidRDefault="00CF6D55" w:rsidP="00CA7935">
            <w:pPr>
              <w:pStyle w:val="IMSTemplateelementheadings"/>
            </w:pPr>
            <w:r w:rsidRPr="002342B7">
              <w:t>Related concepts</w:t>
            </w:r>
          </w:p>
        </w:tc>
        <w:tc>
          <w:tcPr>
            <w:tcW w:w="7200" w:type="dxa"/>
            <w:gridSpan w:val="3"/>
            <w:shd w:val="clear" w:color="auto" w:fill="auto"/>
          </w:tcPr>
          <w:p w14:paraId="4A65F05F" w14:textId="1DC8FAFB" w:rsidR="00CF6D55" w:rsidRPr="00A53427" w:rsidRDefault="00794B36" w:rsidP="00CF6D55">
            <w:pPr>
              <w:pStyle w:val="DHHSbody"/>
            </w:pPr>
            <w:r>
              <w:t>Dependa</w:t>
            </w:r>
            <w:r w:rsidR="00CF6D55" w:rsidRPr="00A53427">
              <w:t>nt</w:t>
            </w:r>
          </w:p>
        </w:tc>
      </w:tr>
      <w:tr w:rsidR="00CF6D55" w:rsidRPr="002342B7" w14:paraId="2CD7BF99" w14:textId="77777777" w:rsidTr="00CA7935">
        <w:trPr>
          <w:cantSplit/>
          <w:trHeight w:val="295"/>
        </w:trPr>
        <w:tc>
          <w:tcPr>
            <w:tcW w:w="2520" w:type="dxa"/>
            <w:shd w:val="clear" w:color="auto" w:fill="auto"/>
          </w:tcPr>
          <w:p w14:paraId="34C803DE" w14:textId="77777777" w:rsidR="00CF6D55" w:rsidRPr="002342B7" w:rsidRDefault="00CF6D55" w:rsidP="00CA7935">
            <w:pPr>
              <w:pStyle w:val="IMSTemplateelementheadings"/>
            </w:pPr>
            <w:r w:rsidRPr="002342B7">
              <w:t>Related data elements</w:t>
            </w:r>
          </w:p>
        </w:tc>
        <w:tc>
          <w:tcPr>
            <w:tcW w:w="7200" w:type="dxa"/>
            <w:gridSpan w:val="3"/>
            <w:shd w:val="clear" w:color="auto" w:fill="auto"/>
          </w:tcPr>
          <w:p w14:paraId="78493DE0" w14:textId="3DCDFD84" w:rsidR="00CF6D55" w:rsidRPr="00A53427" w:rsidRDefault="00794B36" w:rsidP="00CF6D55">
            <w:pPr>
              <w:pStyle w:val="DHHSbody"/>
            </w:pPr>
            <w:r>
              <w:t>Client-dependa</w:t>
            </w:r>
            <w:r w:rsidR="00CF6D55" w:rsidRPr="00A53427">
              <w:t>nt child protection order flag</w:t>
            </w:r>
          </w:p>
        </w:tc>
      </w:tr>
      <w:tr w:rsidR="00CF6D55" w:rsidRPr="002342B7" w14:paraId="31A95202" w14:textId="77777777" w:rsidTr="00CA7935">
        <w:trPr>
          <w:trHeight w:val="294"/>
        </w:trPr>
        <w:tc>
          <w:tcPr>
            <w:tcW w:w="2520" w:type="dxa"/>
            <w:shd w:val="clear" w:color="auto" w:fill="auto"/>
          </w:tcPr>
          <w:p w14:paraId="6BDE28EC" w14:textId="77777777" w:rsidR="00CF6D55" w:rsidRPr="002342B7" w:rsidRDefault="00CF6D55" w:rsidP="00CA7935">
            <w:pPr>
              <w:pStyle w:val="IMSTemplateelementheadings"/>
            </w:pPr>
          </w:p>
        </w:tc>
        <w:tc>
          <w:tcPr>
            <w:tcW w:w="7200" w:type="dxa"/>
            <w:gridSpan w:val="3"/>
            <w:shd w:val="clear" w:color="auto" w:fill="auto"/>
          </w:tcPr>
          <w:p w14:paraId="44D4C57E" w14:textId="29B5B356" w:rsidR="00CF6D55" w:rsidRPr="00A53427" w:rsidRDefault="00794B36" w:rsidP="00CF6D55">
            <w:pPr>
              <w:pStyle w:val="DHHSbody"/>
            </w:pPr>
            <w:r>
              <w:t>Client-dependa</w:t>
            </w:r>
            <w:r w:rsidR="00CF6D55" w:rsidRPr="00A53427">
              <w:t>nt year of birth</w:t>
            </w:r>
          </w:p>
        </w:tc>
      </w:tr>
      <w:tr w:rsidR="00CF6D55" w:rsidRPr="002342B7" w14:paraId="0133F145" w14:textId="77777777" w:rsidTr="00CA7935">
        <w:trPr>
          <w:trHeight w:val="294"/>
        </w:trPr>
        <w:tc>
          <w:tcPr>
            <w:tcW w:w="2520" w:type="dxa"/>
            <w:shd w:val="clear" w:color="auto" w:fill="auto"/>
          </w:tcPr>
          <w:p w14:paraId="47BBEB65" w14:textId="77777777" w:rsidR="00CF6D55" w:rsidRPr="002342B7" w:rsidRDefault="00CF6D55" w:rsidP="00CA7935">
            <w:pPr>
              <w:pStyle w:val="IMSTemplateelementheadings"/>
            </w:pPr>
            <w:r w:rsidRPr="002342B7">
              <w:t>Edit/validation rules</w:t>
            </w:r>
          </w:p>
        </w:tc>
        <w:tc>
          <w:tcPr>
            <w:tcW w:w="7200" w:type="dxa"/>
            <w:gridSpan w:val="3"/>
            <w:shd w:val="clear" w:color="auto" w:fill="auto"/>
          </w:tcPr>
          <w:p w14:paraId="0F426546" w14:textId="0FBBCE7B" w:rsidR="00CF6D55" w:rsidRPr="00A53427" w:rsidRDefault="0046593A" w:rsidP="00CF6D55">
            <w:pPr>
              <w:pStyle w:val="DHHSbody"/>
            </w:pPr>
            <w:r w:rsidRPr="00CF6D55">
              <w:t xml:space="preserve">AoD2 cannot be </w:t>
            </w:r>
            <w:r>
              <w:t>null</w:t>
            </w:r>
          </w:p>
        </w:tc>
      </w:tr>
      <w:tr w:rsidR="00340CF3" w:rsidRPr="002342B7" w14:paraId="31BA221E" w14:textId="77777777" w:rsidTr="00CA7935">
        <w:trPr>
          <w:trHeight w:val="294"/>
        </w:trPr>
        <w:tc>
          <w:tcPr>
            <w:tcW w:w="2520" w:type="dxa"/>
            <w:shd w:val="clear" w:color="auto" w:fill="auto"/>
          </w:tcPr>
          <w:p w14:paraId="6447D91D" w14:textId="77777777" w:rsidR="00340CF3" w:rsidRPr="002342B7" w:rsidRDefault="00340CF3" w:rsidP="00CA7935">
            <w:pPr>
              <w:pStyle w:val="IMSTemplateelementheadings"/>
            </w:pPr>
          </w:p>
        </w:tc>
        <w:tc>
          <w:tcPr>
            <w:tcW w:w="7200" w:type="dxa"/>
            <w:gridSpan w:val="3"/>
            <w:shd w:val="clear" w:color="auto" w:fill="auto"/>
          </w:tcPr>
          <w:p w14:paraId="33612AF7" w14:textId="4A4EF3AB" w:rsidR="00340CF3" w:rsidRDefault="00340CF3" w:rsidP="00CF6D55">
            <w:pPr>
              <w:pStyle w:val="DHHSbody"/>
            </w:pPr>
          </w:p>
        </w:tc>
      </w:tr>
      <w:tr w:rsidR="00CF6D55" w:rsidRPr="002342B7" w14:paraId="34C37DDD" w14:textId="77777777" w:rsidTr="00CA7935">
        <w:trPr>
          <w:trHeight w:val="294"/>
        </w:trPr>
        <w:tc>
          <w:tcPr>
            <w:tcW w:w="2520" w:type="dxa"/>
            <w:shd w:val="clear" w:color="auto" w:fill="auto"/>
          </w:tcPr>
          <w:p w14:paraId="2A2F1E89" w14:textId="77777777" w:rsidR="00CF6D55" w:rsidRPr="002342B7" w:rsidRDefault="00CF6D55" w:rsidP="00CA7935">
            <w:pPr>
              <w:pStyle w:val="IMSTemplateelementheadings"/>
            </w:pPr>
            <w:r w:rsidRPr="002342B7">
              <w:t>Other related information</w:t>
            </w:r>
          </w:p>
        </w:tc>
        <w:tc>
          <w:tcPr>
            <w:tcW w:w="7200" w:type="dxa"/>
            <w:gridSpan w:val="3"/>
            <w:shd w:val="clear" w:color="auto" w:fill="auto"/>
          </w:tcPr>
          <w:p w14:paraId="6CB3474E" w14:textId="04903D2B" w:rsidR="00CF6D55" w:rsidRPr="002342B7" w:rsidRDefault="006E0FB2" w:rsidP="00CA7935">
            <w:pPr>
              <w:pStyle w:val="IMSTemplatecontent"/>
            </w:pPr>
            <w:r w:rsidRPr="006E0FB2">
              <w:rPr>
                <w:rFonts w:ascii="Arial" w:eastAsia="Times" w:hAnsi="Arial"/>
                <w:sz w:val="20"/>
              </w:rPr>
              <w:t>Victoria's vulnerable children : our shared responsibility : strategy 2013-2022</w:t>
            </w:r>
          </w:p>
        </w:tc>
      </w:tr>
    </w:tbl>
    <w:p w14:paraId="4AC04AF2" w14:textId="77777777" w:rsidR="00CF6D55" w:rsidRDefault="00CF6D55" w:rsidP="009B7157">
      <w:pPr>
        <w:pStyle w:val="DHHSbody"/>
      </w:pPr>
    </w:p>
    <w:p w14:paraId="5734C5AD" w14:textId="1E90555E" w:rsidR="00743372" w:rsidRDefault="00743372">
      <w:pPr>
        <w:rPr>
          <w:rFonts w:ascii="Arial" w:eastAsia="Times" w:hAnsi="Arial"/>
        </w:rPr>
      </w:pPr>
      <w:r>
        <w:br w:type="page"/>
      </w:r>
    </w:p>
    <w:p w14:paraId="4E080094" w14:textId="0CFAD8D6" w:rsidR="008B216E" w:rsidRPr="002342B7" w:rsidRDefault="008B216E" w:rsidP="009803A5">
      <w:pPr>
        <w:pStyle w:val="Heading3"/>
        <w:rPr>
          <w:lang w:eastAsia="en-AU"/>
        </w:rPr>
      </w:pPr>
      <w:bookmarkStart w:id="245" w:name="_Toc524682796"/>
      <w:bookmarkStart w:id="246" w:name="_Toc525122705"/>
      <w:r w:rsidRPr="002342B7">
        <w:rPr>
          <w:lang w:eastAsia="en-AU"/>
        </w:rPr>
        <w:lastRenderedPageBreak/>
        <w:t>Client—</w:t>
      </w:r>
      <w:r w:rsidR="00794B36">
        <w:rPr>
          <w:lang w:eastAsia="en-AU"/>
        </w:rPr>
        <w:t>dependa</w:t>
      </w:r>
      <w:r>
        <w:rPr>
          <w:lang w:eastAsia="en-AU"/>
        </w:rPr>
        <w:t>nt</w:t>
      </w:r>
      <w:r w:rsidRPr="002342B7">
        <w:rPr>
          <w:lang w:eastAsia="en-AU"/>
        </w:rPr>
        <w:t xml:space="preserve"> </w:t>
      </w:r>
      <w:r>
        <w:rPr>
          <w:lang w:eastAsia="en-AU"/>
        </w:rPr>
        <w:t>year of birth</w:t>
      </w:r>
      <w:r w:rsidRPr="002342B7">
        <w:rPr>
          <w:lang w:eastAsia="en-AU"/>
        </w:rPr>
        <w:t>—</w:t>
      </w:r>
      <w:r w:rsidR="00872F10">
        <w:rPr>
          <w:lang w:eastAsia="en-AU"/>
        </w:rPr>
        <w:t>YYYY</w:t>
      </w:r>
      <w:bookmarkEnd w:id="245"/>
      <w:bookmarkEnd w:id="246"/>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800"/>
        <w:gridCol w:w="2880"/>
        <w:gridCol w:w="2520"/>
      </w:tblGrid>
      <w:tr w:rsidR="008B216E" w:rsidRPr="002342B7" w14:paraId="54F36535" w14:textId="77777777" w:rsidTr="00CA7935">
        <w:trPr>
          <w:trHeight w:val="295"/>
        </w:trPr>
        <w:tc>
          <w:tcPr>
            <w:tcW w:w="9720" w:type="dxa"/>
            <w:gridSpan w:val="4"/>
            <w:tcBorders>
              <w:top w:val="single" w:sz="4" w:space="0" w:color="auto"/>
              <w:bottom w:val="nil"/>
            </w:tcBorders>
            <w:shd w:val="clear" w:color="auto" w:fill="auto"/>
          </w:tcPr>
          <w:p w14:paraId="240AFF5D" w14:textId="77777777" w:rsidR="008B216E" w:rsidRPr="002342B7" w:rsidRDefault="008B216E" w:rsidP="00CA7935">
            <w:pPr>
              <w:pStyle w:val="IMSTemplateSectionHeading"/>
            </w:pPr>
            <w:r w:rsidRPr="002342B7">
              <w:t>Identifying and definitional attributes</w:t>
            </w:r>
          </w:p>
        </w:tc>
      </w:tr>
      <w:tr w:rsidR="008B216E" w:rsidRPr="002342B7" w14:paraId="6D2856A6" w14:textId="77777777" w:rsidTr="00CA7935">
        <w:trPr>
          <w:trHeight w:val="294"/>
        </w:trPr>
        <w:tc>
          <w:tcPr>
            <w:tcW w:w="2520" w:type="dxa"/>
            <w:tcBorders>
              <w:top w:val="nil"/>
              <w:bottom w:val="single" w:sz="4" w:space="0" w:color="auto"/>
            </w:tcBorders>
            <w:shd w:val="clear" w:color="auto" w:fill="auto"/>
          </w:tcPr>
          <w:p w14:paraId="187E749A" w14:textId="77777777" w:rsidR="008B216E" w:rsidRPr="002342B7" w:rsidRDefault="008B216E" w:rsidP="00CA7935">
            <w:pPr>
              <w:pStyle w:val="IMSTemplateelementheadings"/>
            </w:pPr>
            <w:r w:rsidRPr="002342B7">
              <w:t>Definition</w:t>
            </w:r>
          </w:p>
        </w:tc>
        <w:tc>
          <w:tcPr>
            <w:tcW w:w="7200" w:type="dxa"/>
            <w:gridSpan w:val="3"/>
            <w:tcBorders>
              <w:top w:val="nil"/>
              <w:bottom w:val="single" w:sz="4" w:space="0" w:color="auto"/>
            </w:tcBorders>
            <w:shd w:val="clear" w:color="auto" w:fill="auto"/>
          </w:tcPr>
          <w:p w14:paraId="464C0353" w14:textId="0A215098" w:rsidR="008B216E" w:rsidRPr="002342B7" w:rsidRDefault="002B6C1F" w:rsidP="008B216E">
            <w:pPr>
              <w:pStyle w:val="DHHSbody"/>
            </w:pPr>
            <w:r>
              <w:t>The year of birth of a dependa</w:t>
            </w:r>
            <w:r w:rsidR="008B216E">
              <w:t>nt of the client</w:t>
            </w:r>
          </w:p>
        </w:tc>
      </w:tr>
      <w:tr w:rsidR="008B216E" w:rsidRPr="002342B7" w14:paraId="3BB12565" w14:textId="77777777" w:rsidTr="00CA7935">
        <w:trPr>
          <w:trHeight w:val="295"/>
        </w:trPr>
        <w:tc>
          <w:tcPr>
            <w:tcW w:w="9720" w:type="dxa"/>
            <w:gridSpan w:val="4"/>
            <w:tcBorders>
              <w:top w:val="single" w:sz="4" w:space="0" w:color="auto"/>
            </w:tcBorders>
            <w:shd w:val="clear" w:color="auto" w:fill="auto"/>
          </w:tcPr>
          <w:p w14:paraId="3F9113CB" w14:textId="77777777" w:rsidR="008B216E" w:rsidRPr="002342B7" w:rsidRDefault="008B216E" w:rsidP="00CA7935">
            <w:pPr>
              <w:pStyle w:val="IMSTemplateMainSectionHeading"/>
            </w:pPr>
            <w:r w:rsidRPr="002342B7">
              <w:t>Value domain attributes</w:t>
            </w:r>
          </w:p>
        </w:tc>
      </w:tr>
      <w:tr w:rsidR="008B216E" w:rsidRPr="002342B7" w14:paraId="595D9724" w14:textId="77777777" w:rsidTr="00CA7935">
        <w:trPr>
          <w:cantSplit/>
          <w:trHeight w:val="295"/>
        </w:trPr>
        <w:tc>
          <w:tcPr>
            <w:tcW w:w="9720" w:type="dxa"/>
            <w:gridSpan w:val="4"/>
            <w:shd w:val="clear" w:color="auto" w:fill="auto"/>
          </w:tcPr>
          <w:p w14:paraId="15F45495" w14:textId="77777777" w:rsidR="008B216E" w:rsidRPr="002342B7" w:rsidRDefault="008B216E" w:rsidP="00CA7935">
            <w:pPr>
              <w:pStyle w:val="IMSTemplateSectionHeading"/>
            </w:pPr>
            <w:r w:rsidRPr="002342B7">
              <w:t>Representational attributes</w:t>
            </w:r>
          </w:p>
        </w:tc>
      </w:tr>
      <w:tr w:rsidR="008B216E" w:rsidRPr="002342B7" w14:paraId="05A0B123" w14:textId="77777777" w:rsidTr="00CA7935">
        <w:trPr>
          <w:trHeight w:val="295"/>
        </w:trPr>
        <w:tc>
          <w:tcPr>
            <w:tcW w:w="2520" w:type="dxa"/>
            <w:shd w:val="clear" w:color="auto" w:fill="auto"/>
          </w:tcPr>
          <w:p w14:paraId="767C3710" w14:textId="77777777" w:rsidR="008B216E" w:rsidRPr="002342B7" w:rsidRDefault="008B216E" w:rsidP="00CA7935">
            <w:pPr>
              <w:pStyle w:val="IMSTemplateelementheadings"/>
            </w:pPr>
            <w:r w:rsidRPr="002342B7">
              <w:t>Representation class</w:t>
            </w:r>
          </w:p>
        </w:tc>
        <w:tc>
          <w:tcPr>
            <w:tcW w:w="1800" w:type="dxa"/>
            <w:shd w:val="clear" w:color="auto" w:fill="auto"/>
          </w:tcPr>
          <w:p w14:paraId="16594BBD" w14:textId="77777777" w:rsidR="008B216E" w:rsidRPr="002342B7" w:rsidRDefault="008B216E" w:rsidP="008B216E">
            <w:pPr>
              <w:pStyle w:val="DHHSbody"/>
            </w:pPr>
            <w:r>
              <w:t>Date</w:t>
            </w:r>
          </w:p>
        </w:tc>
        <w:tc>
          <w:tcPr>
            <w:tcW w:w="2880" w:type="dxa"/>
            <w:shd w:val="clear" w:color="auto" w:fill="auto"/>
          </w:tcPr>
          <w:p w14:paraId="7ABB4CED" w14:textId="77777777" w:rsidR="008B216E" w:rsidRPr="002342B7" w:rsidRDefault="008B216E" w:rsidP="00CA7935">
            <w:pPr>
              <w:pStyle w:val="IMSTemplateelementheadings"/>
            </w:pPr>
            <w:r w:rsidRPr="002342B7">
              <w:t>Data type</w:t>
            </w:r>
          </w:p>
        </w:tc>
        <w:tc>
          <w:tcPr>
            <w:tcW w:w="2520" w:type="dxa"/>
            <w:shd w:val="clear" w:color="auto" w:fill="auto"/>
          </w:tcPr>
          <w:p w14:paraId="7E8313EF" w14:textId="77777777" w:rsidR="008B216E" w:rsidRPr="002342B7" w:rsidRDefault="008B216E" w:rsidP="008B216E">
            <w:pPr>
              <w:pStyle w:val="DHHSbody"/>
            </w:pPr>
            <w:r>
              <w:t>Date/Time</w:t>
            </w:r>
          </w:p>
        </w:tc>
      </w:tr>
      <w:tr w:rsidR="008B216E" w:rsidRPr="002342B7" w14:paraId="79A60FAC" w14:textId="77777777" w:rsidTr="00CA7935">
        <w:trPr>
          <w:trHeight w:val="295"/>
        </w:trPr>
        <w:tc>
          <w:tcPr>
            <w:tcW w:w="2520" w:type="dxa"/>
            <w:shd w:val="clear" w:color="auto" w:fill="auto"/>
          </w:tcPr>
          <w:p w14:paraId="00B84231" w14:textId="77777777" w:rsidR="008B216E" w:rsidRPr="002342B7" w:rsidRDefault="008B216E" w:rsidP="00CA7935">
            <w:pPr>
              <w:pStyle w:val="IMSTemplateelementheadings"/>
            </w:pPr>
            <w:r w:rsidRPr="002342B7">
              <w:t>Format</w:t>
            </w:r>
          </w:p>
        </w:tc>
        <w:tc>
          <w:tcPr>
            <w:tcW w:w="1800" w:type="dxa"/>
            <w:shd w:val="clear" w:color="auto" w:fill="auto"/>
          </w:tcPr>
          <w:p w14:paraId="37D0074D" w14:textId="77777777" w:rsidR="008B216E" w:rsidRPr="002342B7" w:rsidRDefault="008B216E" w:rsidP="008B216E">
            <w:pPr>
              <w:pStyle w:val="DHHSbody"/>
            </w:pPr>
            <w:r>
              <w:t>YYYY</w:t>
            </w:r>
          </w:p>
        </w:tc>
        <w:tc>
          <w:tcPr>
            <w:tcW w:w="2880" w:type="dxa"/>
            <w:shd w:val="clear" w:color="auto" w:fill="auto"/>
          </w:tcPr>
          <w:p w14:paraId="42B4E2F9" w14:textId="77777777" w:rsidR="008B216E" w:rsidRPr="002342B7" w:rsidRDefault="008B216E" w:rsidP="00CA7935">
            <w:pPr>
              <w:pStyle w:val="IMSTemplateelementheadings"/>
            </w:pPr>
            <w:r w:rsidRPr="002342B7">
              <w:t>Maximum character length</w:t>
            </w:r>
          </w:p>
        </w:tc>
        <w:tc>
          <w:tcPr>
            <w:tcW w:w="2520" w:type="dxa"/>
            <w:shd w:val="clear" w:color="auto" w:fill="auto"/>
          </w:tcPr>
          <w:p w14:paraId="30745322" w14:textId="77777777" w:rsidR="008B216E" w:rsidRPr="002342B7" w:rsidRDefault="008B216E" w:rsidP="008B216E">
            <w:pPr>
              <w:pStyle w:val="DHHSbody"/>
            </w:pPr>
            <w:r>
              <w:t>4</w:t>
            </w:r>
          </w:p>
        </w:tc>
      </w:tr>
      <w:tr w:rsidR="008B216E" w:rsidRPr="002342B7" w14:paraId="0577F950" w14:textId="77777777" w:rsidTr="00CA7935">
        <w:trPr>
          <w:trHeight w:val="295"/>
        </w:trPr>
        <w:tc>
          <w:tcPr>
            <w:tcW w:w="9720" w:type="dxa"/>
            <w:gridSpan w:val="4"/>
            <w:tcBorders>
              <w:top w:val="single" w:sz="4" w:space="0" w:color="auto"/>
            </w:tcBorders>
            <w:shd w:val="clear" w:color="auto" w:fill="auto"/>
          </w:tcPr>
          <w:p w14:paraId="72B42EE5" w14:textId="77777777" w:rsidR="008B216E" w:rsidRPr="002342B7" w:rsidRDefault="008B216E" w:rsidP="00CA7935">
            <w:pPr>
              <w:pStyle w:val="IMSTemplateMainSectionHeading"/>
            </w:pPr>
            <w:r w:rsidRPr="002342B7">
              <w:t>Data element attributes</w:t>
            </w:r>
          </w:p>
        </w:tc>
      </w:tr>
      <w:tr w:rsidR="008B216E" w:rsidRPr="00A001EB" w14:paraId="4030089A" w14:textId="77777777" w:rsidTr="00CA7935">
        <w:trPr>
          <w:trHeight w:val="295"/>
        </w:trPr>
        <w:tc>
          <w:tcPr>
            <w:tcW w:w="9720" w:type="dxa"/>
            <w:gridSpan w:val="4"/>
            <w:tcBorders>
              <w:top w:val="nil"/>
            </w:tcBorders>
            <w:shd w:val="clear" w:color="auto" w:fill="auto"/>
          </w:tcPr>
          <w:p w14:paraId="66A417C0" w14:textId="77777777" w:rsidR="008B216E" w:rsidRPr="009243FF" w:rsidRDefault="008B216E" w:rsidP="00CA7935">
            <w:pPr>
              <w:pStyle w:val="IMSTemplateSectionHeading"/>
            </w:pPr>
            <w:r w:rsidRPr="009243FF">
              <w:t xml:space="preserve">Reporting attributes </w:t>
            </w:r>
          </w:p>
        </w:tc>
      </w:tr>
      <w:tr w:rsidR="008B216E" w:rsidRPr="00A001EB" w14:paraId="1A16AE78" w14:textId="77777777" w:rsidTr="00CA7935">
        <w:trPr>
          <w:trHeight w:val="294"/>
        </w:trPr>
        <w:tc>
          <w:tcPr>
            <w:tcW w:w="2520" w:type="dxa"/>
            <w:shd w:val="clear" w:color="auto" w:fill="auto"/>
          </w:tcPr>
          <w:p w14:paraId="0DC6CC59" w14:textId="77777777" w:rsidR="008B216E" w:rsidRPr="00AD097B" w:rsidRDefault="008B216E" w:rsidP="00CA7935">
            <w:pPr>
              <w:pStyle w:val="IMSTemplateelementheadings"/>
            </w:pPr>
            <w:r w:rsidRPr="00AD097B">
              <w:t>Reporting requirements</w:t>
            </w:r>
          </w:p>
        </w:tc>
        <w:tc>
          <w:tcPr>
            <w:tcW w:w="7200" w:type="dxa"/>
            <w:gridSpan w:val="3"/>
            <w:shd w:val="clear" w:color="auto" w:fill="auto"/>
          </w:tcPr>
          <w:p w14:paraId="1E9A21FD" w14:textId="3217655C" w:rsidR="008B216E" w:rsidRPr="00AD097B" w:rsidRDefault="00794B36" w:rsidP="00287F73">
            <w:pPr>
              <w:pStyle w:val="DHHSbody"/>
              <w:rPr>
                <w:rFonts w:cs="Arial"/>
                <w:szCs w:val="18"/>
                <w:lang w:eastAsia="en-AU"/>
              </w:rPr>
            </w:pPr>
            <w:r>
              <w:t>Mandatory</w:t>
            </w:r>
          </w:p>
        </w:tc>
      </w:tr>
      <w:tr w:rsidR="008B216E" w:rsidRPr="002342B7" w14:paraId="1222B64E" w14:textId="77777777" w:rsidTr="00CA7935">
        <w:trPr>
          <w:trHeight w:val="295"/>
        </w:trPr>
        <w:tc>
          <w:tcPr>
            <w:tcW w:w="9720" w:type="dxa"/>
            <w:gridSpan w:val="4"/>
            <w:tcBorders>
              <w:bottom w:val="nil"/>
            </w:tcBorders>
            <w:shd w:val="clear" w:color="auto" w:fill="auto"/>
          </w:tcPr>
          <w:p w14:paraId="732FF6F9" w14:textId="77777777" w:rsidR="008B216E" w:rsidRPr="002342B7" w:rsidRDefault="008B216E" w:rsidP="00CA7935">
            <w:pPr>
              <w:pStyle w:val="IMSTemplateSectionHeading"/>
            </w:pPr>
            <w:r w:rsidRPr="002342B7">
              <w:t>Collection and usage attributes</w:t>
            </w:r>
          </w:p>
        </w:tc>
      </w:tr>
      <w:tr w:rsidR="008B216E" w:rsidRPr="002342B7" w14:paraId="0BED0584" w14:textId="77777777" w:rsidTr="00CA7935">
        <w:trPr>
          <w:trHeight w:val="295"/>
        </w:trPr>
        <w:tc>
          <w:tcPr>
            <w:tcW w:w="2520" w:type="dxa"/>
            <w:tcBorders>
              <w:top w:val="nil"/>
              <w:bottom w:val="single" w:sz="4" w:space="0" w:color="auto"/>
            </w:tcBorders>
            <w:shd w:val="clear" w:color="auto" w:fill="auto"/>
          </w:tcPr>
          <w:p w14:paraId="58B88DF3" w14:textId="77777777" w:rsidR="008B216E" w:rsidRPr="002342B7" w:rsidRDefault="008B216E" w:rsidP="00CA7935">
            <w:pPr>
              <w:pStyle w:val="IMSTemplateelementheadings"/>
            </w:pPr>
            <w:r w:rsidRPr="002342B7">
              <w:t>Guide for use</w:t>
            </w:r>
          </w:p>
        </w:tc>
        <w:tc>
          <w:tcPr>
            <w:tcW w:w="7200" w:type="dxa"/>
            <w:gridSpan w:val="3"/>
            <w:tcBorders>
              <w:top w:val="nil"/>
              <w:bottom w:val="single" w:sz="4" w:space="0" w:color="auto"/>
            </w:tcBorders>
            <w:shd w:val="clear" w:color="auto" w:fill="auto"/>
          </w:tcPr>
          <w:p w14:paraId="69480B79" w14:textId="21B285A5" w:rsidR="008B216E" w:rsidRPr="002342B7" w:rsidRDefault="008B216E" w:rsidP="00E9536D">
            <w:pPr>
              <w:pStyle w:val="DHHSbody"/>
            </w:pPr>
            <w:r>
              <w:t>This meta data ite</w:t>
            </w:r>
            <w:r w:rsidR="00794B36">
              <w:t>m should be reported for dependa</w:t>
            </w:r>
            <w:r>
              <w:t>nts of any age</w:t>
            </w:r>
          </w:p>
        </w:tc>
      </w:tr>
      <w:tr w:rsidR="008B216E" w:rsidRPr="002342B7" w14:paraId="5B973969" w14:textId="77777777" w:rsidTr="00CA7935">
        <w:trPr>
          <w:trHeight w:val="294"/>
        </w:trPr>
        <w:tc>
          <w:tcPr>
            <w:tcW w:w="9720" w:type="dxa"/>
            <w:gridSpan w:val="4"/>
            <w:tcBorders>
              <w:top w:val="single" w:sz="4" w:space="0" w:color="auto"/>
            </w:tcBorders>
            <w:shd w:val="clear" w:color="auto" w:fill="auto"/>
          </w:tcPr>
          <w:p w14:paraId="1EF9434A" w14:textId="77777777" w:rsidR="008B216E" w:rsidRPr="002342B7" w:rsidRDefault="008B216E" w:rsidP="00CA7935">
            <w:pPr>
              <w:pStyle w:val="IMSTemplateSectionHeading"/>
            </w:pPr>
            <w:r w:rsidRPr="002342B7">
              <w:t>Source and reference attributes</w:t>
            </w:r>
          </w:p>
        </w:tc>
      </w:tr>
      <w:tr w:rsidR="008B216E" w:rsidRPr="002342B7" w14:paraId="23B5537D" w14:textId="77777777" w:rsidTr="00CA7935">
        <w:trPr>
          <w:trHeight w:val="295"/>
        </w:trPr>
        <w:tc>
          <w:tcPr>
            <w:tcW w:w="2520" w:type="dxa"/>
            <w:shd w:val="clear" w:color="auto" w:fill="auto"/>
          </w:tcPr>
          <w:p w14:paraId="53824E94" w14:textId="77777777" w:rsidR="008B216E" w:rsidRPr="002342B7" w:rsidRDefault="008B216E" w:rsidP="00CA7935">
            <w:pPr>
              <w:pStyle w:val="IMSTemplateelementheadings"/>
            </w:pPr>
            <w:r w:rsidRPr="002342B7">
              <w:t>Definition source</w:t>
            </w:r>
          </w:p>
        </w:tc>
        <w:tc>
          <w:tcPr>
            <w:tcW w:w="7200" w:type="dxa"/>
            <w:gridSpan w:val="3"/>
            <w:shd w:val="clear" w:color="auto" w:fill="auto"/>
          </w:tcPr>
          <w:p w14:paraId="490D7103" w14:textId="44401CA0" w:rsidR="008B216E" w:rsidRPr="002342B7" w:rsidRDefault="009E35FE" w:rsidP="008B216E">
            <w:pPr>
              <w:pStyle w:val="DHHSbody"/>
            </w:pPr>
            <w:r>
              <w:t>METeOR</w:t>
            </w:r>
          </w:p>
        </w:tc>
      </w:tr>
      <w:tr w:rsidR="008B216E" w:rsidRPr="002342B7" w14:paraId="6280FBE2" w14:textId="77777777" w:rsidTr="00CA7935">
        <w:trPr>
          <w:trHeight w:val="295"/>
        </w:trPr>
        <w:tc>
          <w:tcPr>
            <w:tcW w:w="2520" w:type="dxa"/>
            <w:shd w:val="clear" w:color="auto" w:fill="auto"/>
          </w:tcPr>
          <w:p w14:paraId="7E509C40" w14:textId="77777777" w:rsidR="008B216E" w:rsidRPr="002342B7" w:rsidRDefault="008B216E" w:rsidP="00CA7935">
            <w:pPr>
              <w:pStyle w:val="IMSTemplateelementheadings"/>
            </w:pPr>
            <w:r w:rsidRPr="002342B7">
              <w:t>Definition source identifier</w:t>
            </w:r>
          </w:p>
        </w:tc>
        <w:tc>
          <w:tcPr>
            <w:tcW w:w="7200" w:type="dxa"/>
            <w:gridSpan w:val="3"/>
            <w:shd w:val="clear" w:color="auto" w:fill="auto"/>
          </w:tcPr>
          <w:p w14:paraId="75874C24" w14:textId="77777777" w:rsidR="008B216E" w:rsidRPr="002342B7" w:rsidRDefault="008B216E" w:rsidP="008B216E">
            <w:pPr>
              <w:pStyle w:val="DHHSbody"/>
            </w:pPr>
            <w:r w:rsidRPr="0038669B">
              <w:t>303794 Person—age, total years N[NN]</w:t>
            </w:r>
          </w:p>
        </w:tc>
      </w:tr>
      <w:tr w:rsidR="008B216E" w:rsidRPr="002342B7" w14:paraId="7ADA5D4B" w14:textId="77777777" w:rsidTr="00CA7935">
        <w:trPr>
          <w:trHeight w:val="295"/>
        </w:trPr>
        <w:tc>
          <w:tcPr>
            <w:tcW w:w="2520" w:type="dxa"/>
            <w:tcBorders>
              <w:bottom w:val="nil"/>
            </w:tcBorders>
            <w:shd w:val="clear" w:color="auto" w:fill="auto"/>
          </w:tcPr>
          <w:p w14:paraId="094C0238" w14:textId="77777777" w:rsidR="008B216E" w:rsidRPr="002342B7" w:rsidRDefault="008B216E" w:rsidP="00CA7935">
            <w:pPr>
              <w:pStyle w:val="IMSTemplateelementheadings"/>
            </w:pPr>
            <w:r w:rsidRPr="002342B7">
              <w:t>Value domain source</w:t>
            </w:r>
          </w:p>
        </w:tc>
        <w:tc>
          <w:tcPr>
            <w:tcW w:w="7200" w:type="dxa"/>
            <w:gridSpan w:val="3"/>
            <w:tcBorders>
              <w:bottom w:val="nil"/>
            </w:tcBorders>
            <w:shd w:val="clear" w:color="auto" w:fill="auto"/>
          </w:tcPr>
          <w:p w14:paraId="43FDCE26" w14:textId="3BFDCE63" w:rsidR="008B216E" w:rsidRPr="002342B7" w:rsidRDefault="009E35FE" w:rsidP="008B216E">
            <w:pPr>
              <w:pStyle w:val="DHHSbody"/>
            </w:pPr>
            <w:r>
              <w:t>METeOR</w:t>
            </w:r>
          </w:p>
        </w:tc>
      </w:tr>
      <w:tr w:rsidR="008B216E" w:rsidRPr="002342B7" w14:paraId="506EE010" w14:textId="77777777" w:rsidTr="00CA7935">
        <w:trPr>
          <w:trHeight w:val="295"/>
        </w:trPr>
        <w:tc>
          <w:tcPr>
            <w:tcW w:w="2520" w:type="dxa"/>
            <w:tcBorders>
              <w:top w:val="nil"/>
              <w:bottom w:val="single" w:sz="4" w:space="0" w:color="auto"/>
            </w:tcBorders>
            <w:shd w:val="clear" w:color="auto" w:fill="auto"/>
          </w:tcPr>
          <w:p w14:paraId="263A101E" w14:textId="77777777" w:rsidR="008B216E" w:rsidRPr="002342B7" w:rsidRDefault="008B216E" w:rsidP="00CA7935">
            <w:pPr>
              <w:pStyle w:val="IMSTemplateelementheadings"/>
            </w:pPr>
            <w:r w:rsidRPr="002342B7">
              <w:t>Value domain identifier</w:t>
            </w:r>
          </w:p>
        </w:tc>
        <w:tc>
          <w:tcPr>
            <w:tcW w:w="7200" w:type="dxa"/>
            <w:gridSpan w:val="3"/>
            <w:tcBorders>
              <w:top w:val="nil"/>
              <w:bottom w:val="single" w:sz="4" w:space="0" w:color="auto"/>
            </w:tcBorders>
            <w:shd w:val="clear" w:color="auto" w:fill="auto"/>
          </w:tcPr>
          <w:p w14:paraId="1C890AC5" w14:textId="77777777" w:rsidR="008B216E" w:rsidRPr="002342B7" w:rsidRDefault="008B216E" w:rsidP="008B216E">
            <w:pPr>
              <w:pStyle w:val="DHHSbody"/>
            </w:pPr>
            <w:r w:rsidRPr="0038669B">
              <w:t>290412 Total years N[NN]</w:t>
            </w:r>
          </w:p>
        </w:tc>
      </w:tr>
      <w:tr w:rsidR="008B216E" w:rsidRPr="002342B7" w14:paraId="55385E2F" w14:textId="77777777" w:rsidTr="00CA7935">
        <w:trPr>
          <w:trHeight w:val="295"/>
        </w:trPr>
        <w:tc>
          <w:tcPr>
            <w:tcW w:w="9720" w:type="dxa"/>
            <w:gridSpan w:val="4"/>
            <w:tcBorders>
              <w:top w:val="single" w:sz="4" w:space="0" w:color="auto"/>
            </w:tcBorders>
            <w:shd w:val="clear" w:color="auto" w:fill="auto"/>
          </w:tcPr>
          <w:p w14:paraId="48969E01" w14:textId="77777777" w:rsidR="008B216E" w:rsidRPr="002342B7" w:rsidRDefault="008B216E" w:rsidP="00CA7935">
            <w:pPr>
              <w:pStyle w:val="IMSTemplateSectionHeading"/>
            </w:pPr>
            <w:r>
              <w:t>Relational attributes</w:t>
            </w:r>
          </w:p>
        </w:tc>
      </w:tr>
      <w:tr w:rsidR="008B216E" w:rsidRPr="002342B7" w14:paraId="5C165511" w14:textId="77777777" w:rsidTr="00CA7935">
        <w:trPr>
          <w:trHeight w:val="294"/>
        </w:trPr>
        <w:tc>
          <w:tcPr>
            <w:tcW w:w="2520" w:type="dxa"/>
            <w:shd w:val="clear" w:color="auto" w:fill="auto"/>
          </w:tcPr>
          <w:p w14:paraId="6E821866" w14:textId="77777777" w:rsidR="008B216E" w:rsidRPr="002342B7" w:rsidRDefault="008B216E" w:rsidP="00CA7935">
            <w:pPr>
              <w:pStyle w:val="IMSTemplateelementheadings"/>
            </w:pPr>
            <w:r w:rsidRPr="002342B7">
              <w:t>Related concepts</w:t>
            </w:r>
          </w:p>
        </w:tc>
        <w:tc>
          <w:tcPr>
            <w:tcW w:w="7200" w:type="dxa"/>
            <w:gridSpan w:val="3"/>
            <w:shd w:val="clear" w:color="auto" w:fill="auto"/>
          </w:tcPr>
          <w:p w14:paraId="0FEEED67" w14:textId="77777777" w:rsidR="008B216E" w:rsidRPr="00A53427" w:rsidRDefault="008B216E" w:rsidP="008B216E">
            <w:pPr>
              <w:pStyle w:val="DHHSbody"/>
            </w:pPr>
            <w:r w:rsidRPr="00A53427">
              <w:t>Dependent</w:t>
            </w:r>
          </w:p>
        </w:tc>
      </w:tr>
      <w:tr w:rsidR="008B216E" w:rsidRPr="002342B7" w14:paraId="6F4F9333" w14:textId="77777777" w:rsidTr="00CA7935">
        <w:trPr>
          <w:cantSplit/>
          <w:trHeight w:val="295"/>
        </w:trPr>
        <w:tc>
          <w:tcPr>
            <w:tcW w:w="2520" w:type="dxa"/>
            <w:shd w:val="clear" w:color="auto" w:fill="auto"/>
          </w:tcPr>
          <w:p w14:paraId="5FCA6668" w14:textId="77777777" w:rsidR="008B216E" w:rsidRPr="002342B7" w:rsidRDefault="008B216E" w:rsidP="00CA7935">
            <w:pPr>
              <w:pStyle w:val="IMSTemplateelementheadings"/>
            </w:pPr>
            <w:r w:rsidRPr="002342B7">
              <w:t>Related data elements</w:t>
            </w:r>
          </w:p>
        </w:tc>
        <w:tc>
          <w:tcPr>
            <w:tcW w:w="7200" w:type="dxa"/>
            <w:gridSpan w:val="3"/>
            <w:shd w:val="clear" w:color="auto" w:fill="auto"/>
          </w:tcPr>
          <w:p w14:paraId="72C79FEF" w14:textId="5AC20223" w:rsidR="008B216E" w:rsidRPr="00A53427" w:rsidRDefault="00794B36" w:rsidP="008B216E">
            <w:pPr>
              <w:pStyle w:val="DHHSbody"/>
            </w:pPr>
            <w:r>
              <w:t>Client-dependa</w:t>
            </w:r>
            <w:r w:rsidR="008B216E">
              <w:t>nt living with flag</w:t>
            </w:r>
          </w:p>
        </w:tc>
      </w:tr>
      <w:tr w:rsidR="008B216E" w:rsidRPr="002342B7" w14:paraId="5FE10560" w14:textId="77777777" w:rsidTr="00CA7935">
        <w:trPr>
          <w:trHeight w:val="294"/>
        </w:trPr>
        <w:tc>
          <w:tcPr>
            <w:tcW w:w="2520" w:type="dxa"/>
            <w:shd w:val="clear" w:color="auto" w:fill="auto"/>
          </w:tcPr>
          <w:p w14:paraId="5ACF03A3" w14:textId="77777777" w:rsidR="008B216E" w:rsidRPr="002342B7" w:rsidRDefault="008B216E" w:rsidP="00CA7935">
            <w:pPr>
              <w:pStyle w:val="IMSTemplateelementheadings"/>
            </w:pPr>
            <w:r w:rsidRPr="002342B7">
              <w:t>Edit/validation rules</w:t>
            </w:r>
          </w:p>
        </w:tc>
        <w:tc>
          <w:tcPr>
            <w:tcW w:w="7200" w:type="dxa"/>
            <w:gridSpan w:val="3"/>
            <w:shd w:val="clear" w:color="auto" w:fill="auto"/>
          </w:tcPr>
          <w:p w14:paraId="52CB64A6" w14:textId="77777777" w:rsidR="008B216E" w:rsidRPr="003C00DA" w:rsidRDefault="008B216E" w:rsidP="008B216E">
            <w:pPr>
              <w:pStyle w:val="DHHSbody"/>
            </w:pPr>
            <w:r>
              <w:t xml:space="preserve">C36 </w:t>
            </w:r>
            <w:r w:rsidRPr="00A53427">
              <w:t>year of birth is unrealistic</w:t>
            </w:r>
          </w:p>
        </w:tc>
      </w:tr>
      <w:tr w:rsidR="008B216E" w:rsidRPr="002342B7" w14:paraId="6B3DC299" w14:textId="77777777" w:rsidTr="00CA7935">
        <w:trPr>
          <w:trHeight w:val="294"/>
        </w:trPr>
        <w:tc>
          <w:tcPr>
            <w:tcW w:w="2520" w:type="dxa"/>
            <w:shd w:val="clear" w:color="auto" w:fill="auto"/>
          </w:tcPr>
          <w:p w14:paraId="5698223E" w14:textId="77777777" w:rsidR="008B216E" w:rsidRPr="002342B7" w:rsidRDefault="008B216E" w:rsidP="00CA7935">
            <w:pPr>
              <w:pStyle w:val="IMSTemplateelementheadings"/>
            </w:pPr>
          </w:p>
        </w:tc>
        <w:tc>
          <w:tcPr>
            <w:tcW w:w="7200" w:type="dxa"/>
            <w:gridSpan w:val="3"/>
            <w:shd w:val="clear" w:color="auto" w:fill="auto"/>
          </w:tcPr>
          <w:p w14:paraId="256693B8" w14:textId="77777777" w:rsidR="008B216E" w:rsidRDefault="008B216E" w:rsidP="008B216E">
            <w:pPr>
              <w:pStyle w:val="DHHSbody"/>
            </w:pPr>
            <w:r>
              <w:t xml:space="preserve">C37 </w:t>
            </w:r>
            <w:r w:rsidRPr="00A53427">
              <w:t>year of birth cannot be in the future</w:t>
            </w:r>
          </w:p>
        </w:tc>
      </w:tr>
      <w:tr w:rsidR="00F9179C" w:rsidRPr="002342B7" w14:paraId="0305CB45" w14:textId="77777777" w:rsidTr="00CA7935">
        <w:trPr>
          <w:trHeight w:val="294"/>
        </w:trPr>
        <w:tc>
          <w:tcPr>
            <w:tcW w:w="2520" w:type="dxa"/>
            <w:shd w:val="clear" w:color="auto" w:fill="auto"/>
          </w:tcPr>
          <w:p w14:paraId="411D8C66" w14:textId="77777777" w:rsidR="00F9179C" w:rsidRPr="002342B7" w:rsidRDefault="00F9179C" w:rsidP="00CA7935">
            <w:pPr>
              <w:pStyle w:val="IMSTemplateelementheadings"/>
            </w:pPr>
          </w:p>
        </w:tc>
        <w:tc>
          <w:tcPr>
            <w:tcW w:w="7200" w:type="dxa"/>
            <w:gridSpan w:val="3"/>
            <w:shd w:val="clear" w:color="auto" w:fill="auto"/>
          </w:tcPr>
          <w:p w14:paraId="259FEAF7" w14:textId="1053B8C3" w:rsidR="00F9179C" w:rsidRDefault="00F9179C" w:rsidP="008B216E">
            <w:pPr>
              <w:pStyle w:val="DHHSbody"/>
            </w:pPr>
            <w:r w:rsidRPr="00CF6D55">
              <w:t xml:space="preserve">AoD2 cannot be </w:t>
            </w:r>
            <w:r>
              <w:t>null</w:t>
            </w:r>
          </w:p>
        </w:tc>
      </w:tr>
      <w:tr w:rsidR="008B216E" w:rsidRPr="002342B7" w14:paraId="3D8F4FBA" w14:textId="77777777" w:rsidTr="00CA7935">
        <w:trPr>
          <w:trHeight w:val="294"/>
        </w:trPr>
        <w:tc>
          <w:tcPr>
            <w:tcW w:w="2520" w:type="dxa"/>
            <w:shd w:val="clear" w:color="auto" w:fill="auto"/>
          </w:tcPr>
          <w:p w14:paraId="38A68D38" w14:textId="77777777" w:rsidR="008B216E" w:rsidRPr="002342B7" w:rsidRDefault="008B216E" w:rsidP="00CA7935">
            <w:pPr>
              <w:pStyle w:val="IMSTemplateelementheadings"/>
            </w:pPr>
            <w:r w:rsidRPr="002342B7">
              <w:t>Other related information</w:t>
            </w:r>
          </w:p>
        </w:tc>
        <w:tc>
          <w:tcPr>
            <w:tcW w:w="7200" w:type="dxa"/>
            <w:gridSpan w:val="3"/>
            <w:shd w:val="clear" w:color="auto" w:fill="auto"/>
          </w:tcPr>
          <w:p w14:paraId="68847BD4" w14:textId="77777777" w:rsidR="008B216E" w:rsidRPr="002342B7" w:rsidRDefault="008B216E" w:rsidP="00CA7935">
            <w:pPr>
              <w:pStyle w:val="IMSTemplatecontent"/>
            </w:pPr>
          </w:p>
        </w:tc>
      </w:tr>
    </w:tbl>
    <w:p w14:paraId="3DF278FF" w14:textId="5F7EE7C9" w:rsidR="009B6E48" w:rsidRDefault="009B6E48" w:rsidP="009B7157">
      <w:pPr>
        <w:pStyle w:val="DHHSbody"/>
      </w:pPr>
    </w:p>
    <w:p w14:paraId="228EFEE9" w14:textId="77777777" w:rsidR="009B6E48" w:rsidRDefault="009B6E48">
      <w:pPr>
        <w:rPr>
          <w:rFonts w:ascii="Arial" w:eastAsia="Times" w:hAnsi="Arial"/>
        </w:rPr>
      </w:pPr>
      <w:r>
        <w:br w:type="page"/>
      </w:r>
    </w:p>
    <w:p w14:paraId="3DE3995A" w14:textId="77777777" w:rsidR="008B216E" w:rsidRDefault="008B216E" w:rsidP="009B7157">
      <w:pPr>
        <w:pStyle w:val="DHHSbody"/>
      </w:pPr>
    </w:p>
    <w:p w14:paraId="0AB64F9C" w14:textId="251FC0B8" w:rsidR="002978A2" w:rsidRPr="002342B7" w:rsidRDefault="002978A2" w:rsidP="002978A2">
      <w:pPr>
        <w:pStyle w:val="Heading3"/>
        <w:rPr>
          <w:lang w:eastAsia="en-AU"/>
        </w:rPr>
      </w:pPr>
      <w:bookmarkStart w:id="247" w:name="_Toc524682797"/>
      <w:bookmarkStart w:id="248" w:name="_Toc525122706"/>
      <w:r w:rsidRPr="002342B7">
        <w:rPr>
          <w:lang w:eastAsia="en-AU"/>
        </w:rPr>
        <w:t>Client—</w:t>
      </w:r>
      <w:r w:rsidR="0038496A">
        <w:rPr>
          <w:lang w:eastAsia="en-AU"/>
        </w:rPr>
        <w:t xml:space="preserve">date of birth </w:t>
      </w:r>
      <w:r>
        <w:rPr>
          <w:lang w:eastAsia="en-AU"/>
        </w:rPr>
        <w:t xml:space="preserve">accuracy </w:t>
      </w:r>
      <w:r w:rsidR="00073BB4">
        <w:rPr>
          <w:lang w:eastAsia="en-AU"/>
        </w:rPr>
        <w:t>AAA</w:t>
      </w:r>
      <w:bookmarkEnd w:id="247"/>
      <w:bookmarkEnd w:id="248"/>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800"/>
        <w:gridCol w:w="2880"/>
        <w:gridCol w:w="2520"/>
      </w:tblGrid>
      <w:tr w:rsidR="002978A2" w:rsidRPr="002342B7" w14:paraId="451B48C9" w14:textId="77777777" w:rsidTr="002709AA">
        <w:trPr>
          <w:trHeight w:val="295"/>
        </w:trPr>
        <w:tc>
          <w:tcPr>
            <w:tcW w:w="9720" w:type="dxa"/>
            <w:gridSpan w:val="4"/>
            <w:tcBorders>
              <w:top w:val="single" w:sz="4" w:space="0" w:color="auto"/>
              <w:bottom w:val="nil"/>
            </w:tcBorders>
            <w:shd w:val="clear" w:color="auto" w:fill="auto"/>
          </w:tcPr>
          <w:p w14:paraId="0F18CA73" w14:textId="77777777" w:rsidR="002978A2" w:rsidRPr="002342B7" w:rsidRDefault="002978A2" w:rsidP="002709AA">
            <w:pPr>
              <w:pStyle w:val="IMSTemplateSectionHeading"/>
            </w:pPr>
            <w:r w:rsidRPr="002342B7">
              <w:t>Identifying and definitional attributes</w:t>
            </w:r>
          </w:p>
        </w:tc>
      </w:tr>
      <w:tr w:rsidR="002978A2" w:rsidRPr="002342B7" w14:paraId="171432F6" w14:textId="77777777" w:rsidTr="002709AA">
        <w:trPr>
          <w:trHeight w:val="294"/>
        </w:trPr>
        <w:tc>
          <w:tcPr>
            <w:tcW w:w="2520" w:type="dxa"/>
            <w:tcBorders>
              <w:top w:val="nil"/>
              <w:bottom w:val="single" w:sz="4" w:space="0" w:color="auto"/>
            </w:tcBorders>
            <w:shd w:val="clear" w:color="auto" w:fill="auto"/>
          </w:tcPr>
          <w:p w14:paraId="42C42AE6" w14:textId="77777777" w:rsidR="002978A2" w:rsidRPr="002342B7" w:rsidRDefault="002978A2" w:rsidP="002709AA">
            <w:pPr>
              <w:pStyle w:val="IMSTemplateelementheadings"/>
            </w:pPr>
            <w:r w:rsidRPr="002342B7">
              <w:t>Definition</w:t>
            </w:r>
          </w:p>
        </w:tc>
        <w:tc>
          <w:tcPr>
            <w:tcW w:w="7200" w:type="dxa"/>
            <w:gridSpan w:val="3"/>
            <w:tcBorders>
              <w:top w:val="nil"/>
              <w:bottom w:val="single" w:sz="4" w:space="0" w:color="auto"/>
            </w:tcBorders>
            <w:shd w:val="clear" w:color="auto" w:fill="auto"/>
          </w:tcPr>
          <w:p w14:paraId="7AAE9843" w14:textId="77777777" w:rsidR="002978A2" w:rsidRPr="002342B7" w:rsidRDefault="002978A2" w:rsidP="002709AA">
            <w:pPr>
              <w:pStyle w:val="DHHSbody"/>
            </w:pPr>
            <w:r>
              <w:t>An indicator of the accuracy of a date of birth for a registered client</w:t>
            </w:r>
          </w:p>
        </w:tc>
      </w:tr>
      <w:tr w:rsidR="002978A2" w:rsidRPr="002342B7" w14:paraId="2D5F41A0" w14:textId="77777777" w:rsidTr="002709AA">
        <w:trPr>
          <w:trHeight w:val="295"/>
        </w:trPr>
        <w:tc>
          <w:tcPr>
            <w:tcW w:w="9720" w:type="dxa"/>
            <w:gridSpan w:val="4"/>
            <w:tcBorders>
              <w:top w:val="single" w:sz="4" w:space="0" w:color="auto"/>
            </w:tcBorders>
            <w:shd w:val="clear" w:color="auto" w:fill="auto"/>
          </w:tcPr>
          <w:p w14:paraId="7CF3BB24" w14:textId="77777777" w:rsidR="002978A2" w:rsidRPr="002342B7" w:rsidRDefault="002978A2" w:rsidP="002709AA">
            <w:pPr>
              <w:pStyle w:val="IMSTemplateMainSectionHeading"/>
            </w:pPr>
            <w:r w:rsidRPr="002342B7">
              <w:t>Value domain attributes</w:t>
            </w:r>
          </w:p>
        </w:tc>
      </w:tr>
      <w:tr w:rsidR="002978A2" w:rsidRPr="002342B7" w14:paraId="5E27A25F" w14:textId="77777777" w:rsidTr="002709AA">
        <w:trPr>
          <w:cantSplit/>
          <w:trHeight w:val="295"/>
        </w:trPr>
        <w:tc>
          <w:tcPr>
            <w:tcW w:w="9720" w:type="dxa"/>
            <w:gridSpan w:val="4"/>
            <w:shd w:val="clear" w:color="auto" w:fill="auto"/>
          </w:tcPr>
          <w:p w14:paraId="3A65602E" w14:textId="77777777" w:rsidR="002978A2" w:rsidRPr="002342B7" w:rsidRDefault="002978A2" w:rsidP="002709AA">
            <w:pPr>
              <w:pStyle w:val="IMSTemplateSectionHeading"/>
            </w:pPr>
            <w:r w:rsidRPr="002342B7">
              <w:t>Representational attributes</w:t>
            </w:r>
          </w:p>
        </w:tc>
      </w:tr>
      <w:tr w:rsidR="002978A2" w:rsidRPr="002342B7" w14:paraId="1DAE9DC5" w14:textId="77777777" w:rsidTr="002709AA">
        <w:trPr>
          <w:trHeight w:val="295"/>
        </w:trPr>
        <w:tc>
          <w:tcPr>
            <w:tcW w:w="2520" w:type="dxa"/>
            <w:shd w:val="clear" w:color="auto" w:fill="auto"/>
          </w:tcPr>
          <w:p w14:paraId="318CF24D" w14:textId="77777777" w:rsidR="002978A2" w:rsidRPr="002342B7" w:rsidRDefault="002978A2" w:rsidP="002709AA">
            <w:pPr>
              <w:pStyle w:val="IMSTemplateelementheadings"/>
            </w:pPr>
            <w:r w:rsidRPr="002342B7">
              <w:t>Representation class</w:t>
            </w:r>
          </w:p>
        </w:tc>
        <w:tc>
          <w:tcPr>
            <w:tcW w:w="1800" w:type="dxa"/>
            <w:shd w:val="clear" w:color="auto" w:fill="auto"/>
          </w:tcPr>
          <w:p w14:paraId="07383B02" w14:textId="67385056" w:rsidR="002978A2" w:rsidRPr="002342B7" w:rsidRDefault="0038496A" w:rsidP="002709AA">
            <w:pPr>
              <w:pStyle w:val="DHHSbody"/>
            </w:pPr>
            <w:r>
              <w:t>Code</w:t>
            </w:r>
          </w:p>
        </w:tc>
        <w:tc>
          <w:tcPr>
            <w:tcW w:w="2880" w:type="dxa"/>
            <w:shd w:val="clear" w:color="auto" w:fill="auto"/>
          </w:tcPr>
          <w:p w14:paraId="133C76B3" w14:textId="77777777" w:rsidR="002978A2" w:rsidRPr="002342B7" w:rsidRDefault="002978A2" w:rsidP="002709AA">
            <w:pPr>
              <w:pStyle w:val="IMSTemplateelementheadings"/>
            </w:pPr>
            <w:r w:rsidRPr="002342B7">
              <w:t>Data type</w:t>
            </w:r>
          </w:p>
        </w:tc>
        <w:tc>
          <w:tcPr>
            <w:tcW w:w="2520" w:type="dxa"/>
            <w:shd w:val="clear" w:color="auto" w:fill="auto"/>
          </w:tcPr>
          <w:p w14:paraId="11A262A2" w14:textId="77777777" w:rsidR="002978A2" w:rsidRPr="002342B7" w:rsidRDefault="002978A2" w:rsidP="002709AA">
            <w:pPr>
              <w:pStyle w:val="DHHSbody"/>
            </w:pPr>
            <w:r>
              <w:t>String</w:t>
            </w:r>
          </w:p>
        </w:tc>
      </w:tr>
      <w:tr w:rsidR="002978A2" w:rsidRPr="002342B7" w14:paraId="5455E4FB" w14:textId="77777777" w:rsidTr="002709AA">
        <w:trPr>
          <w:trHeight w:val="295"/>
        </w:trPr>
        <w:tc>
          <w:tcPr>
            <w:tcW w:w="2520" w:type="dxa"/>
            <w:shd w:val="clear" w:color="auto" w:fill="auto"/>
          </w:tcPr>
          <w:p w14:paraId="4EE75BE4" w14:textId="77777777" w:rsidR="002978A2" w:rsidRPr="002342B7" w:rsidRDefault="002978A2" w:rsidP="002709AA">
            <w:pPr>
              <w:pStyle w:val="IMSTemplateelementheadings"/>
            </w:pPr>
            <w:r w:rsidRPr="002342B7">
              <w:t>Format</w:t>
            </w:r>
          </w:p>
        </w:tc>
        <w:tc>
          <w:tcPr>
            <w:tcW w:w="1800" w:type="dxa"/>
            <w:shd w:val="clear" w:color="auto" w:fill="auto"/>
          </w:tcPr>
          <w:p w14:paraId="1CBD250E" w14:textId="77777777" w:rsidR="002978A2" w:rsidRPr="002342B7" w:rsidRDefault="002978A2" w:rsidP="002709AA">
            <w:pPr>
              <w:pStyle w:val="DHHSbody"/>
            </w:pPr>
            <w:r>
              <w:t>AAA</w:t>
            </w:r>
          </w:p>
        </w:tc>
        <w:tc>
          <w:tcPr>
            <w:tcW w:w="2880" w:type="dxa"/>
            <w:shd w:val="clear" w:color="auto" w:fill="auto"/>
          </w:tcPr>
          <w:p w14:paraId="1F433ACB" w14:textId="77777777" w:rsidR="002978A2" w:rsidRPr="002342B7" w:rsidRDefault="002978A2" w:rsidP="002709AA">
            <w:pPr>
              <w:pStyle w:val="IMSTemplateelementheadings"/>
            </w:pPr>
            <w:r w:rsidRPr="002342B7">
              <w:t>Maximum character length</w:t>
            </w:r>
          </w:p>
        </w:tc>
        <w:tc>
          <w:tcPr>
            <w:tcW w:w="2520" w:type="dxa"/>
            <w:shd w:val="clear" w:color="auto" w:fill="auto"/>
          </w:tcPr>
          <w:p w14:paraId="713333C4" w14:textId="77777777" w:rsidR="002978A2" w:rsidRPr="002342B7" w:rsidRDefault="002978A2" w:rsidP="002709AA">
            <w:pPr>
              <w:pStyle w:val="DHHSbody"/>
            </w:pPr>
            <w:r>
              <w:t>3</w:t>
            </w:r>
          </w:p>
        </w:tc>
      </w:tr>
      <w:tr w:rsidR="002978A2" w:rsidRPr="002342B7" w14:paraId="4D3F0556" w14:textId="77777777" w:rsidTr="002709AA">
        <w:trPr>
          <w:trHeight w:val="295"/>
        </w:trPr>
        <w:tc>
          <w:tcPr>
            <w:tcW w:w="2520" w:type="dxa"/>
            <w:shd w:val="clear" w:color="auto" w:fill="auto"/>
          </w:tcPr>
          <w:p w14:paraId="7E3E57E8" w14:textId="43F16ACC" w:rsidR="002978A2" w:rsidRPr="002342B7" w:rsidRDefault="00A9388E" w:rsidP="002709AA">
            <w:pPr>
              <w:pStyle w:val="IMSTemplateelementheadings"/>
            </w:pPr>
            <w:r>
              <w:t>Permissible</w:t>
            </w:r>
            <w:r w:rsidR="002978A2">
              <w:t xml:space="preserve"> values</w:t>
            </w:r>
          </w:p>
        </w:tc>
        <w:tc>
          <w:tcPr>
            <w:tcW w:w="1800" w:type="dxa"/>
            <w:shd w:val="clear" w:color="auto" w:fill="auto"/>
          </w:tcPr>
          <w:p w14:paraId="38BF609C" w14:textId="77777777" w:rsidR="002978A2" w:rsidRPr="002342B7" w:rsidRDefault="002978A2" w:rsidP="002709AA">
            <w:pPr>
              <w:pStyle w:val="IMSTemplateVDHeading"/>
            </w:pPr>
            <w:r>
              <w:t>Value</w:t>
            </w:r>
          </w:p>
        </w:tc>
        <w:tc>
          <w:tcPr>
            <w:tcW w:w="5400" w:type="dxa"/>
            <w:gridSpan w:val="2"/>
            <w:shd w:val="clear" w:color="auto" w:fill="auto"/>
          </w:tcPr>
          <w:p w14:paraId="20EA07EE" w14:textId="77777777" w:rsidR="002978A2" w:rsidRPr="002342B7" w:rsidRDefault="002978A2" w:rsidP="002709AA">
            <w:pPr>
              <w:pStyle w:val="IMSTemplateVDHeading"/>
            </w:pPr>
            <w:r>
              <w:t>Meaning</w:t>
            </w:r>
          </w:p>
        </w:tc>
      </w:tr>
      <w:tr w:rsidR="002978A2" w:rsidRPr="002342B7" w14:paraId="6687E37C" w14:textId="77777777" w:rsidTr="002709AA">
        <w:trPr>
          <w:trHeight w:val="295"/>
        </w:trPr>
        <w:tc>
          <w:tcPr>
            <w:tcW w:w="2520" w:type="dxa"/>
            <w:shd w:val="clear" w:color="auto" w:fill="auto"/>
          </w:tcPr>
          <w:p w14:paraId="05BC7FD9" w14:textId="77777777" w:rsidR="002978A2" w:rsidRPr="002342B7" w:rsidRDefault="002978A2" w:rsidP="002709AA">
            <w:pPr>
              <w:pStyle w:val="IMSTemplateelementheadings"/>
            </w:pPr>
          </w:p>
        </w:tc>
        <w:tc>
          <w:tcPr>
            <w:tcW w:w="1800" w:type="dxa"/>
            <w:shd w:val="clear" w:color="auto" w:fill="auto"/>
          </w:tcPr>
          <w:p w14:paraId="2B8165E0" w14:textId="77777777" w:rsidR="002978A2" w:rsidRPr="008D5A1B" w:rsidRDefault="002978A2" w:rsidP="002709AA">
            <w:pPr>
              <w:pStyle w:val="DHHSbody"/>
            </w:pPr>
            <w:r w:rsidRPr="008D5A1B">
              <w:t>AAA</w:t>
            </w:r>
          </w:p>
        </w:tc>
        <w:tc>
          <w:tcPr>
            <w:tcW w:w="5400" w:type="dxa"/>
            <w:gridSpan w:val="2"/>
            <w:shd w:val="clear" w:color="auto" w:fill="auto"/>
          </w:tcPr>
          <w:p w14:paraId="1E2E0523" w14:textId="77777777" w:rsidR="002978A2" w:rsidRPr="008D5A1B" w:rsidRDefault="002978A2" w:rsidP="002709AA">
            <w:pPr>
              <w:pStyle w:val="DHHSbody"/>
              <w:rPr>
                <w:b/>
                <w:i/>
              </w:rPr>
            </w:pPr>
            <w:r w:rsidRPr="008D5A1B">
              <w:t>Day, month and year are accurate</w:t>
            </w:r>
          </w:p>
        </w:tc>
      </w:tr>
      <w:tr w:rsidR="002978A2" w:rsidRPr="002342B7" w14:paraId="341DF8BD" w14:textId="77777777" w:rsidTr="002709AA">
        <w:trPr>
          <w:trHeight w:val="295"/>
        </w:trPr>
        <w:tc>
          <w:tcPr>
            <w:tcW w:w="2520" w:type="dxa"/>
            <w:shd w:val="clear" w:color="auto" w:fill="auto"/>
          </w:tcPr>
          <w:p w14:paraId="062EE8BD" w14:textId="77777777" w:rsidR="002978A2" w:rsidRPr="002342B7" w:rsidRDefault="002978A2" w:rsidP="002709AA">
            <w:pPr>
              <w:pStyle w:val="IMSTemplateelementheadings"/>
            </w:pPr>
          </w:p>
        </w:tc>
        <w:tc>
          <w:tcPr>
            <w:tcW w:w="1800" w:type="dxa"/>
            <w:shd w:val="clear" w:color="auto" w:fill="auto"/>
          </w:tcPr>
          <w:p w14:paraId="50A34239" w14:textId="77777777" w:rsidR="002978A2" w:rsidRPr="008D5A1B" w:rsidRDefault="002978A2" w:rsidP="002709AA">
            <w:pPr>
              <w:pStyle w:val="DHHSbody"/>
            </w:pPr>
            <w:r w:rsidRPr="008D5A1B">
              <w:t>AAE</w:t>
            </w:r>
          </w:p>
        </w:tc>
        <w:tc>
          <w:tcPr>
            <w:tcW w:w="5400" w:type="dxa"/>
            <w:gridSpan w:val="2"/>
            <w:shd w:val="clear" w:color="auto" w:fill="auto"/>
          </w:tcPr>
          <w:p w14:paraId="22305AF4" w14:textId="77777777" w:rsidR="002978A2" w:rsidRPr="008D5A1B" w:rsidRDefault="002978A2" w:rsidP="002709AA">
            <w:pPr>
              <w:pStyle w:val="DHHSbody"/>
              <w:rPr>
                <w:b/>
                <w:i/>
              </w:rPr>
            </w:pPr>
            <w:r w:rsidRPr="008D5A1B">
              <w:t>Day and month are accurate, year is estimated</w:t>
            </w:r>
          </w:p>
        </w:tc>
      </w:tr>
      <w:tr w:rsidR="002978A2" w:rsidRPr="002342B7" w14:paraId="458DC11B" w14:textId="77777777" w:rsidTr="002709AA">
        <w:trPr>
          <w:trHeight w:val="295"/>
        </w:trPr>
        <w:tc>
          <w:tcPr>
            <w:tcW w:w="2520" w:type="dxa"/>
            <w:shd w:val="clear" w:color="auto" w:fill="auto"/>
          </w:tcPr>
          <w:p w14:paraId="7CDC4A0A" w14:textId="77777777" w:rsidR="002978A2" w:rsidRPr="002342B7" w:rsidRDefault="002978A2" w:rsidP="002709AA">
            <w:pPr>
              <w:pStyle w:val="IMSTemplateelementheadings"/>
            </w:pPr>
          </w:p>
        </w:tc>
        <w:tc>
          <w:tcPr>
            <w:tcW w:w="1800" w:type="dxa"/>
            <w:shd w:val="clear" w:color="auto" w:fill="auto"/>
          </w:tcPr>
          <w:p w14:paraId="2A116A9A" w14:textId="77777777" w:rsidR="002978A2" w:rsidRPr="008D5A1B" w:rsidRDefault="002978A2" w:rsidP="002709AA">
            <w:pPr>
              <w:pStyle w:val="DHHSbody"/>
            </w:pPr>
            <w:r w:rsidRPr="008D5A1B">
              <w:t>AAU</w:t>
            </w:r>
          </w:p>
        </w:tc>
        <w:tc>
          <w:tcPr>
            <w:tcW w:w="5400" w:type="dxa"/>
            <w:gridSpan w:val="2"/>
            <w:shd w:val="clear" w:color="auto" w:fill="auto"/>
          </w:tcPr>
          <w:p w14:paraId="79337148" w14:textId="77777777" w:rsidR="002978A2" w:rsidRPr="008D5A1B" w:rsidRDefault="002978A2" w:rsidP="002709AA">
            <w:pPr>
              <w:pStyle w:val="DHHSbody"/>
              <w:rPr>
                <w:b/>
                <w:i/>
              </w:rPr>
            </w:pPr>
            <w:r w:rsidRPr="008D5A1B">
              <w:t>Day and month are accurate, year is unknown</w:t>
            </w:r>
          </w:p>
        </w:tc>
      </w:tr>
      <w:tr w:rsidR="002978A2" w:rsidRPr="002342B7" w14:paraId="0A45E8A0" w14:textId="77777777" w:rsidTr="002709AA">
        <w:trPr>
          <w:trHeight w:val="295"/>
        </w:trPr>
        <w:tc>
          <w:tcPr>
            <w:tcW w:w="2520" w:type="dxa"/>
            <w:shd w:val="clear" w:color="auto" w:fill="auto"/>
          </w:tcPr>
          <w:p w14:paraId="6A35FCA7" w14:textId="77777777" w:rsidR="002978A2" w:rsidRPr="002342B7" w:rsidRDefault="002978A2" w:rsidP="002709AA">
            <w:pPr>
              <w:pStyle w:val="IMSTemplateelementheadings"/>
            </w:pPr>
          </w:p>
        </w:tc>
        <w:tc>
          <w:tcPr>
            <w:tcW w:w="1800" w:type="dxa"/>
            <w:shd w:val="clear" w:color="auto" w:fill="auto"/>
          </w:tcPr>
          <w:p w14:paraId="342A7653" w14:textId="77777777" w:rsidR="002978A2" w:rsidRPr="008D5A1B" w:rsidRDefault="002978A2" w:rsidP="002709AA">
            <w:pPr>
              <w:pStyle w:val="DHHSbody"/>
            </w:pPr>
            <w:r w:rsidRPr="008D5A1B">
              <w:t>AEA</w:t>
            </w:r>
          </w:p>
        </w:tc>
        <w:tc>
          <w:tcPr>
            <w:tcW w:w="5400" w:type="dxa"/>
            <w:gridSpan w:val="2"/>
            <w:shd w:val="clear" w:color="auto" w:fill="auto"/>
          </w:tcPr>
          <w:p w14:paraId="5C0A17F5" w14:textId="77777777" w:rsidR="002978A2" w:rsidRPr="008D5A1B" w:rsidRDefault="002978A2" w:rsidP="002709AA">
            <w:pPr>
              <w:pStyle w:val="DHHSbody"/>
              <w:rPr>
                <w:b/>
                <w:i/>
              </w:rPr>
            </w:pPr>
            <w:r w:rsidRPr="008D5A1B">
              <w:t>Day is accurate, month is estimated, year is accurate</w:t>
            </w:r>
          </w:p>
        </w:tc>
      </w:tr>
      <w:tr w:rsidR="002978A2" w:rsidRPr="002342B7" w14:paraId="2F49952D" w14:textId="77777777" w:rsidTr="002709AA">
        <w:trPr>
          <w:trHeight w:val="295"/>
        </w:trPr>
        <w:tc>
          <w:tcPr>
            <w:tcW w:w="2520" w:type="dxa"/>
            <w:shd w:val="clear" w:color="auto" w:fill="auto"/>
          </w:tcPr>
          <w:p w14:paraId="36F9F4B4" w14:textId="77777777" w:rsidR="002978A2" w:rsidRPr="002342B7" w:rsidRDefault="002978A2" w:rsidP="002709AA">
            <w:pPr>
              <w:pStyle w:val="IMSTemplateelementheadings"/>
            </w:pPr>
          </w:p>
        </w:tc>
        <w:tc>
          <w:tcPr>
            <w:tcW w:w="1800" w:type="dxa"/>
            <w:shd w:val="clear" w:color="auto" w:fill="auto"/>
          </w:tcPr>
          <w:p w14:paraId="2E2D682C" w14:textId="77777777" w:rsidR="002978A2" w:rsidRPr="008D5A1B" w:rsidRDefault="002978A2" w:rsidP="002709AA">
            <w:pPr>
              <w:pStyle w:val="DHHSbody"/>
            </w:pPr>
            <w:r w:rsidRPr="008D5A1B">
              <w:t>AEE</w:t>
            </w:r>
          </w:p>
        </w:tc>
        <w:tc>
          <w:tcPr>
            <w:tcW w:w="5400" w:type="dxa"/>
            <w:gridSpan w:val="2"/>
            <w:shd w:val="clear" w:color="auto" w:fill="auto"/>
          </w:tcPr>
          <w:p w14:paraId="1F021E1A" w14:textId="77777777" w:rsidR="002978A2" w:rsidRPr="008D5A1B" w:rsidRDefault="002978A2" w:rsidP="002709AA">
            <w:pPr>
              <w:pStyle w:val="DHHSbody"/>
              <w:rPr>
                <w:b/>
                <w:i/>
              </w:rPr>
            </w:pPr>
            <w:r w:rsidRPr="008D5A1B">
              <w:t>Day is accurate, month and year are estimated</w:t>
            </w:r>
          </w:p>
        </w:tc>
      </w:tr>
      <w:tr w:rsidR="002978A2" w:rsidRPr="002342B7" w14:paraId="717FBE09" w14:textId="77777777" w:rsidTr="002709AA">
        <w:trPr>
          <w:trHeight w:val="295"/>
        </w:trPr>
        <w:tc>
          <w:tcPr>
            <w:tcW w:w="2520" w:type="dxa"/>
            <w:shd w:val="clear" w:color="auto" w:fill="auto"/>
          </w:tcPr>
          <w:p w14:paraId="34ECAEFF" w14:textId="77777777" w:rsidR="002978A2" w:rsidRPr="002342B7" w:rsidRDefault="002978A2" w:rsidP="002709AA">
            <w:pPr>
              <w:pStyle w:val="IMSTemplateelementheadings"/>
            </w:pPr>
          </w:p>
        </w:tc>
        <w:tc>
          <w:tcPr>
            <w:tcW w:w="1800" w:type="dxa"/>
            <w:shd w:val="clear" w:color="auto" w:fill="auto"/>
          </w:tcPr>
          <w:p w14:paraId="770249B2" w14:textId="77777777" w:rsidR="002978A2" w:rsidRPr="008D5A1B" w:rsidRDefault="002978A2" w:rsidP="002709AA">
            <w:pPr>
              <w:pStyle w:val="DHHSbody"/>
            </w:pPr>
            <w:r w:rsidRPr="008D5A1B">
              <w:t>AEU</w:t>
            </w:r>
          </w:p>
        </w:tc>
        <w:tc>
          <w:tcPr>
            <w:tcW w:w="5400" w:type="dxa"/>
            <w:gridSpan w:val="2"/>
            <w:shd w:val="clear" w:color="auto" w:fill="auto"/>
          </w:tcPr>
          <w:p w14:paraId="2DD2226F" w14:textId="77777777" w:rsidR="002978A2" w:rsidRPr="008D5A1B" w:rsidRDefault="002978A2" w:rsidP="002709AA">
            <w:pPr>
              <w:pStyle w:val="DHHSbody"/>
              <w:rPr>
                <w:b/>
                <w:i/>
              </w:rPr>
            </w:pPr>
            <w:r w:rsidRPr="008D5A1B">
              <w:t>Day is accurate, month is estimated, year is unknown</w:t>
            </w:r>
          </w:p>
        </w:tc>
      </w:tr>
      <w:tr w:rsidR="002978A2" w:rsidRPr="002342B7" w14:paraId="2CCE282C" w14:textId="77777777" w:rsidTr="002709AA">
        <w:trPr>
          <w:trHeight w:val="295"/>
        </w:trPr>
        <w:tc>
          <w:tcPr>
            <w:tcW w:w="2520" w:type="dxa"/>
            <w:shd w:val="clear" w:color="auto" w:fill="auto"/>
          </w:tcPr>
          <w:p w14:paraId="4CAA4492" w14:textId="77777777" w:rsidR="002978A2" w:rsidRPr="002342B7" w:rsidRDefault="002978A2" w:rsidP="002709AA">
            <w:pPr>
              <w:pStyle w:val="IMSTemplateelementheadings"/>
            </w:pPr>
          </w:p>
        </w:tc>
        <w:tc>
          <w:tcPr>
            <w:tcW w:w="1800" w:type="dxa"/>
            <w:shd w:val="clear" w:color="auto" w:fill="auto"/>
          </w:tcPr>
          <w:p w14:paraId="3B15850F" w14:textId="77777777" w:rsidR="002978A2" w:rsidRPr="008D5A1B" w:rsidRDefault="002978A2" w:rsidP="002709AA">
            <w:pPr>
              <w:pStyle w:val="DHHSbody"/>
            </w:pPr>
            <w:r w:rsidRPr="008D5A1B">
              <w:t>AUA</w:t>
            </w:r>
          </w:p>
        </w:tc>
        <w:tc>
          <w:tcPr>
            <w:tcW w:w="5400" w:type="dxa"/>
            <w:gridSpan w:val="2"/>
            <w:shd w:val="clear" w:color="auto" w:fill="auto"/>
          </w:tcPr>
          <w:p w14:paraId="439E5921" w14:textId="77777777" w:rsidR="002978A2" w:rsidRPr="008D5A1B" w:rsidRDefault="002978A2" w:rsidP="002709AA">
            <w:pPr>
              <w:pStyle w:val="DHHSbody"/>
              <w:rPr>
                <w:b/>
                <w:i/>
              </w:rPr>
            </w:pPr>
            <w:r w:rsidRPr="008D5A1B">
              <w:t>Day is accurate, month is unknown, year is accurate</w:t>
            </w:r>
          </w:p>
        </w:tc>
      </w:tr>
      <w:tr w:rsidR="002978A2" w:rsidRPr="002342B7" w14:paraId="11E7B9D0" w14:textId="77777777" w:rsidTr="002709AA">
        <w:trPr>
          <w:trHeight w:val="295"/>
        </w:trPr>
        <w:tc>
          <w:tcPr>
            <w:tcW w:w="2520" w:type="dxa"/>
            <w:shd w:val="clear" w:color="auto" w:fill="auto"/>
          </w:tcPr>
          <w:p w14:paraId="7BE7EA03" w14:textId="77777777" w:rsidR="002978A2" w:rsidRPr="002342B7" w:rsidRDefault="002978A2" w:rsidP="002709AA">
            <w:pPr>
              <w:pStyle w:val="IMSTemplateelementheadings"/>
            </w:pPr>
          </w:p>
        </w:tc>
        <w:tc>
          <w:tcPr>
            <w:tcW w:w="1800" w:type="dxa"/>
            <w:shd w:val="clear" w:color="auto" w:fill="auto"/>
          </w:tcPr>
          <w:p w14:paraId="0B09609E" w14:textId="77777777" w:rsidR="002978A2" w:rsidRPr="008D5A1B" w:rsidRDefault="002978A2" w:rsidP="002709AA">
            <w:pPr>
              <w:pStyle w:val="DHHSbody"/>
            </w:pPr>
            <w:r w:rsidRPr="008D5A1B">
              <w:t>AUE</w:t>
            </w:r>
          </w:p>
        </w:tc>
        <w:tc>
          <w:tcPr>
            <w:tcW w:w="5400" w:type="dxa"/>
            <w:gridSpan w:val="2"/>
            <w:shd w:val="clear" w:color="auto" w:fill="auto"/>
          </w:tcPr>
          <w:p w14:paraId="01CC33B1" w14:textId="77777777" w:rsidR="002978A2" w:rsidRPr="008D5A1B" w:rsidRDefault="002978A2" w:rsidP="002709AA">
            <w:pPr>
              <w:pStyle w:val="DHHSbody"/>
              <w:rPr>
                <w:b/>
                <w:i/>
              </w:rPr>
            </w:pPr>
            <w:r w:rsidRPr="008D5A1B">
              <w:t>Day is accurate, month is unknown, year is estimated</w:t>
            </w:r>
          </w:p>
        </w:tc>
      </w:tr>
      <w:tr w:rsidR="002978A2" w:rsidRPr="002342B7" w14:paraId="777B9848" w14:textId="77777777" w:rsidTr="002709AA">
        <w:trPr>
          <w:trHeight w:val="295"/>
        </w:trPr>
        <w:tc>
          <w:tcPr>
            <w:tcW w:w="2520" w:type="dxa"/>
            <w:shd w:val="clear" w:color="auto" w:fill="auto"/>
          </w:tcPr>
          <w:p w14:paraId="01D01000" w14:textId="77777777" w:rsidR="002978A2" w:rsidRPr="002342B7" w:rsidRDefault="002978A2" w:rsidP="002709AA">
            <w:pPr>
              <w:pStyle w:val="IMSTemplateelementheadings"/>
            </w:pPr>
          </w:p>
        </w:tc>
        <w:tc>
          <w:tcPr>
            <w:tcW w:w="1800" w:type="dxa"/>
            <w:shd w:val="clear" w:color="auto" w:fill="auto"/>
          </w:tcPr>
          <w:p w14:paraId="2602734B" w14:textId="77777777" w:rsidR="002978A2" w:rsidRPr="002342B7" w:rsidRDefault="002978A2" w:rsidP="002709AA">
            <w:pPr>
              <w:pStyle w:val="DHHSbody"/>
            </w:pPr>
            <w:r>
              <w:t>AUU</w:t>
            </w:r>
          </w:p>
        </w:tc>
        <w:tc>
          <w:tcPr>
            <w:tcW w:w="5400" w:type="dxa"/>
            <w:gridSpan w:val="2"/>
            <w:shd w:val="clear" w:color="auto" w:fill="auto"/>
          </w:tcPr>
          <w:p w14:paraId="470DCCEE" w14:textId="77777777" w:rsidR="002978A2" w:rsidRPr="002342B7" w:rsidRDefault="002978A2" w:rsidP="002709AA">
            <w:pPr>
              <w:pStyle w:val="DHHSbody"/>
            </w:pPr>
            <w:r>
              <w:t>Day is accurate, month and year are unknown</w:t>
            </w:r>
          </w:p>
        </w:tc>
      </w:tr>
      <w:tr w:rsidR="002978A2" w:rsidRPr="002342B7" w14:paraId="7AED8E1E" w14:textId="77777777" w:rsidTr="002709AA">
        <w:trPr>
          <w:trHeight w:val="295"/>
        </w:trPr>
        <w:tc>
          <w:tcPr>
            <w:tcW w:w="2520" w:type="dxa"/>
            <w:shd w:val="clear" w:color="auto" w:fill="auto"/>
          </w:tcPr>
          <w:p w14:paraId="5B8DE97B" w14:textId="77777777" w:rsidR="002978A2" w:rsidRPr="002342B7" w:rsidRDefault="002978A2" w:rsidP="002709AA">
            <w:pPr>
              <w:pStyle w:val="IMSTemplateelementheadings"/>
            </w:pPr>
          </w:p>
        </w:tc>
        <w:tc>
          <w:tcPr>
            <w:tcW w:w="1800" w:type="dxa"/>
            <w:shd w:val="clear" w:color="auto" w:fill="auto"/>
          </w:tcPr>
          <w:p w14:paraId="6E43001A" w14:textId="77777777" w:rsidR="002978A2" w:rsidRPr="002D6559" w:rsidRDefault="002978A2" w:rsidP="002709AA">
            <w:pPr>
              <w:pStyle w:val="DHHSbody"/>
            </w:pPr>
            <w:r w:rsidRPr="002D6559">
              <w:t>EAA</w:t>
            </w:r>
          </w:p>
        </w:tc>
        <w:tc>
          <w:tcPr>
            <w:tcW w:w="5400" w:type="dxa"/>
            <w:gridSpan w:val="2"/>
            <w:shd w:val="clear" w:color="auto" w:fill="auto"/>
          </w:tcPr>
          <w:p w14:paraId="1B67DF48" w14:textId="77777777" w:rsidR="002978A2" w:rsidRPr="002D6559" w:rsidRDefault="002978A2" w:rsidP="002709AA">
            <w:pPr>
              <w:pStyle w:val="DHHSbody"/>
            </w:pPr>
            <w:r>
              <w:t>Day is estimated, month and year are accurate</w:t>
            </w:r>
          </w:p>
        </w:tc>
      </w:tr>
      <w:tr w:rsidR="002978A2" w:rsidRPr="002342B7" w14:paraId="25DFC328" w14:textId="77777777" w:rsidTr="002709AA">
        <w:trPr>
          <w:trHeight w:val="295"/>
        </w:trPr>
        <w:tc>
          <w:tcPr>
            <w:tcW w:w="2520" w:type="dxa"/>
            <w:shd w:val="clear" w:color="auto" w:fill="auto"/>
          </w:tcPr>
          <w:p w14:paraId="06720140" w14:textId="77777777" w:rsidR="002978A2" w:rsidRPr="002342B7" w:rsidRDefault="002978A2" w:rsidP="002709AA">
            <w:pPr>
              <w:pStyle w:val="IMSTemplateelementheadings"/>
            </w:pPr>
          </w:p>
        </w:tc>
        <w:tc>
          <w:tcPr>
            <w:tcW w:w="1800" w:type="dxa"/>
            <w:shd w:val="clear" w:color="auto" w:fill="auto"/>
          </w:tcPr>
          <w:p w14:paraId="5EA69A89" w14:textId="77777777" w:rsidR="002978A2" w:rsidRPr="002D6559" w:rsidRDefault="002978A2" w:rsidP="002709AA">
            <w:pPr>
              <w:pStyle w:val="DHHSbody"/>
            </w:pPr>
            <w:r w:rsidRPr="002D6559">
              <w:t>EAE</w:t>
            </w:r>
          </w:p>
        </w:tc>
        <w:tc>
          <w:tcPr>
            <w:tcW w:w="5400" w:type="dxa"/>
            <w:gridSpan w:val="2"/>
            <w:shd w:val="clear" w:color="auto" w:fill="auto"/>
          </w:tcPr>
          <w:p w14:paraId="38837301" w14:textId="77777777" w:rsidR="002978A2" w:rsidRPr="002D6559" w:rsidRDefault="002978A2" w:rsidP="002709AA">
            <w:pPr>
              <w:pStyle w:val="DHHSbody"/>
            </w:pPr>
            <w:r>
              <w:t>Day is estimated, month is accurate, year is estimated</w:t>
            </w:r>
          </w:p>
        </w:tc>
      </w:tr>
      <w:tr w:rsidR="002978A2" w:rsidRPr="002342B7" w14:paraId="0FBE6E3A" w14:textId="77777777" w:rsidTr="002709AA">
        <w:trPr>
          <w:trHeight w:val="295"/>
        </w:trPr>
        <w:tc>
          <w:tcPr>
            <w:tcW w:w="2520" w:type="dxa"/>
            <w:shd w:val="clear" w:color="auto" w:fill="auto"/>
          </w:tcPr>
          <w:p w14:paraId="144EAE8D" w14:textId="77777777" w:rsidR="002978A2" w:rsidRPr="002342B7" w:rsidRDefault="002978A2" w:rsidP="002709AA">
            <w:pPr>
              <w:pStyle w:val="IMSTemplateelementheadings"/>
            </w:pPr>
          </w:p>
        </w:tc>
        <w:tc>
          <w:tcPr>
            <w:tcW w:w="1800" w:type="dxa"/>
            <w:shd w:val="clear" w:color="auto" w:fill="auto"/>
          </w:tcPr>
          <w:p w14:paraId="298B029C" w14:textId="77777777" w:rsidR="002978A2" w:rsidRPr="002D6559" w:rsidRDefault="002978A2" w:rsidP="002709AA">
            <w:pPr>
              <w:pStyle w:val="DHHSbody"/>
            </w:pPr>
            <w:r w:rsidRPr="002D6559">
              <w:t>EAU</w:t>
            </w:r>
          </w:p>
        </w:tc>
        <w:tc>
          <w:tcPr>
            <w:tcW w:w="5400" w:type="dxa"/>
            <w:gridSpan w:val="2"/>
            <w:shd w:val="clear" w:color="auto" w:fill="auto"/>
          </w:tcPr>
          <w:p w14:paraId="54EFD4AA" w14:textId="77777777" w:rsidR="002978A2" w:rsidRPr="002D6559" w:rsidRDefault="002978A2" w:rsidP="002709AA">
            <w:pPr>
              <w:pStyle w:val="DHHSbody"/>
            </w:pPr>
            <w:r>
              <w:t>Day is estimated, month is accurate, year is unknown</w:t>
            </w:r>
          </w:p>
        </w:tc>
      </w:tr>
      <w:tr w:rsidR="002978A2" w:rsidRPr="002342B7" w14:paraId="7956730B" w14:textId="77777777" w:rsidTr="002709AA">
        <w:trPr>
          <w:trHeight w:val="295"/>
        </w:trPr>
        <w:tc>
          <w:tcPr>
            <w:tcW w:w="2520" w:type="dxa"/>
            <w:shd w:val="clear" w:color="auto" w:fill="auto"/>
          </w:tcPr>
          <w:p w14:paraId="17977333" w14:textId="77777777" w:rsidR="002978A2" w:rsidRPr="002342B7" w:rsidRDefault="002978A2" w:rsidP="002709AA">
            <w:pPr>
              <w:pStyle w:val="IMSTemplateelementheadings"/>
            </w:pPr>
          </w:p>
        </w:tc>
        <w:tc>
          <w:tcPr>
            <w:tcW w:w="1800" w:type="dxa"/>
            <w:shd w:val="clear" w:color="auto" w:fill="auto"/>
          </w:tcPr>
          <w:p w14:paraId="282B33FC" w14:textId="77777777" w:rsidR="002978A2" w:rsidRPr="002D6559" w:rsidRDefault="002978A2" w:rsidP="002709AA">
            <w:pPr>
              <w:pStyle w:val="DHHSbody"/>
            </w:pPr>
            <w:r w:rsidRPr="002D6559">
              <w:t>EEA</w:t>
            </w:r>
          </w:p>
        </w:tc>
        <w:tc>
          <w:tcPr>
            <w:tcW w:w="5400" w:type="dxa"/>
            <w:gridSpan w:val="2"/>
            <w:shd w:val="clear" w:color="auto" w:fill="auto"/>
          </w:tcPr>
          <w:p w14:paraId="1C7616D4" w14:textId="77777777" w:rsidR="002978A2" w:rsidRPr="002D6559" w:rsidRDefault="002978A2" w:rsidP="002709AA">
            <w:pPr>
              <w:pStyle w:val="DHHSbody"/>
            </w:pPr>
            <w:r>
              <w:t>Day and month are estimated, year is accurate</w:t>
            </w:r>
          </w:p>
        </w:tc>
      </w:tr>
      <w:tr w:rsidR="002978A2" w:rsidRPr="002342B7" w14:paraId="27710ABE" w14:textId="77777777" w:rsidTr="002709AA">
        <w:trPr>
          <w:trHeight w:val="295"/>
        </w:trPr>
        <w:tc>
          <w:tcPr>
            <w:tcW w:w="2520" w:type="dxa"/>
            <w:shd w:val="clear" w:color="auto" w:fill="auto"/>
          </w:tcPr>
          <w:p w14:paraId="04885766" w14:textId="77777777" w:rsidR="002978A2" w:rsidRPr="002342B7" w:rsidRDefault="002978A2" w:rsidP="002709AA">
            <w:pPr>
              <w:pStyle w:val="IMSTemplateelementheadings"/>
            </w:pPr>
          </w:p>
        </w:tc>
        <w:tc>
          <w:tcPr>
            <w:tcW w:w="1800" w:type="dxa"/>
            <w:shd w:val="clear" w:color="auto" w:fill="auto"/>
          </w:tcPr>
          <w:p w14:paraId="7D8D94D4" w14:textId="77777777" w:rsidR="002978A2" w:rsidRPr="002D6559" w:rsidRDefault="002978A2" w:rsidP="002709AA">
            <w:pPr>
              <w:pStyle w:val="DHHSbody"/>
            </w:pPr>
            <w:r w:rsidRPr="002D6559">
              <w:t>EEE</w:t>
            </w:r>
          </w:p>
        </w:tc>
        <w:tc>
          <w:tcPr>
            <w:tcW w:w="5400" w:type="dxa"/>
            <w:gridSpan w:val="2"/>
            <w:shd w:val="clear" w:color="auto" w:fill="auto"/>
          </w:tcPr>
          <w:p w14:paraId="3B9392BC" w14:textId="77777777" w:rsidR="002978A2" w:rsidRPr="002D6559" w:rsidRDefault="002978A2" w:rsidP="002709AA">
            <w:pPr>
              <w:pStyle w:val="DHHSbody"/>
            </w:pPr>
            <w:r>
              <w:t>Day, month and year are estimated</w:t>
            </w:r>
          </w:p>
        </w:tc>
      </w:tr>
      <w:tr w:rsidR="002978A2" w:rsidRPr="002342B7" w14:paraId="51C3FDB4" w14:textId="77777777" w:rsidTr="002709AA">
        <w:trPr>
          <w:trHeight w:val="295"/>
        </w:trPr>
        <w:tc>
          <w:tcPr>
            <w:tcW w:w="2520" w:type="dxa"/>
            <w:shd w:val="clear" w:color="auto" w:fill="auto"/>
          </w:tcPr>
          <w:p w14:paraId="36B5E9B3" w14:textId="77777777" w:rsidR="002978A2" w:rsidRPr="002342B7" w:rsidRDefault="002978A2" w:rsidP="002709AA">
            <w:pPr>
              <w:pStyle w:val="IMSTemplateelementheadings"/>
            </w:pPr>
          </w:p>
        </w:tc>
        <w:tc>
          <w:tcPr>
            <w:tcW w:w="1800" w:type="dxa"/>
            <w:shd w:val="clear" w:color="auto" w:fill="auto"/>
          </w:tcPr>
          <w:p w14:paraId="7BD34739" w14:textId="77777777" w:rsidR="002978A2" w:rsidRPr="002D6559" w:rsidRDefault="002978A2" w:rsidP="002709AA">
            <w:pPr>
              <w:pStyle w:val="DHHSbody"/>
            </w:pPr>
            <w:r w:rsidRPr="002D6559">
              <w:t>EEU</w:t>
            </w:r>
          </w:p>
        </w:tc>
        <w:tc>
          <w:tcPr>
            <w:tcW w:w="5400" w:type="dxa"/>
            <w:gridSpan w:val="2"/>
            <w:shd w:val="clear" w:color="auto" w:fill="auto"/>
          </w:tcPr>
          <w:p w14:paraId="736055AF" w14:textId="77777777" w:rsidR="002978A2" w:rsidRPr="002D6559" w:rsidRDefault="002978A2" w:rsidP="002709AA">
            <w:pPr>
              <w:pStyle w:val="DHHSbody"/>
            </w:pPr>
            <w:r>
              <w:t>Day and month are estimated, year is unknown</w:t>
            </w:r>
          </w:p>
        </w:tc>
      </w:tr>
      <w:tr w:rsidR="002978A2" w:rsidRPr="002342B7" w14:paraId="241A2132" w14:textId="77777777" w:rsidTr="002709AA">
        <w:trPr>
          <w:trHeight w:val="295"/>
        </w:trPr>
        <w:tc>
          <w:tcPr>
            <w:tcW w:w="2520" w:type="dxa"/>
            <w:shd w:val="clear" w:color="auto" w:fill="auto"/>
          </w:tcPr>
          <w:p w14:paraId="66E8C837" w14:textId="77777777" w:rsidR="002978A2" w:rsidRPr="002342B7" w:rsidRDefault="002978A2" w:rsidP="002709AA">
            <w:pPr>
              <w:pStyle w:val="IMSTemplateelementheadings"/>
            </w:pPr>
          </w:p>
        </w:tc>
        <w:tc>
          <w:tcPr>
            <w:tcW w:w="1800" w:type="dxa"/>
            <w:shd w:val="clear" w:color="auto" w:fill="auto"/>
          </w:tcPr>
          <w:p w14:paraId="0B55E06B" w14:textId="77777777" w:rsidR="002978A2" w:rsidRPr="002D6559" w:rsidRDefault="002978A2" w:rsidP="002709AA">
            <w:pPr>
              <w:pStyle w:val="DHHSbody"/>
            </w:pPr>
            <w:r w:rsidRPr="002D6559">
              <w:t>EUA</w:t>
            </w:r>
          </w:p>
        </w:tc>
        <w:tc>
          <w:tcPr>
            <w:tcW w:w="5400" w:type="dxa"/>
            <w:gridSpan w:val="2"/>
            <w:shd w:val="clear" w:color="auto" w:fill="auto"/>
          </w:tcPr>
          <w:p w14:paraId="788F14B3" w14:textId="77777777" w:rsidR="002978A2" w:rsidRPr="002D6559" w:rsidRDefault="002978A2" w:rsidP="002709AA">
            <w:pPr>
              <w:pStyle w:val="DHHSbody"/>
            </w:pPr>
            <w:r>
              <w:t>Day is estimated, month is unknown, year is accurate</w:t>
            </w:r>
          </w:p>
        </w:tc>
      </w:tr>
      <w:tr w:rsidR="002978A2" w:rsidRPr="002342B7" w14:paraId="1769E6F2" w14:textId="77777777" w:rsidTr="002709AA">
        <w:trPr>
          <w:trHeight w:val="295"/>
        </w:trPr>
        <w:tc>
          <w:tcPr>
            <w:tcW w:w="2520" w:type="dxa"/>
            <w:shd w:val="clear" w:color="auto" w:fill="auto"/>
          </w:tcPr>
          <w:p w14:paraId="197852E8" w14:textId="77777777" w:rsidR="002978A2" w:rsidRPr="002342B7" w:rsidRDefault="002978A2" w:rsidP="002709AA">
            <w:pPr>
              <w:pStyle w:val="IMSTemplateelementheadings"/>
            </w:pPr>
          </w:p>
        </w:tc>
        <w:tc>
          <w:tcPr>
            <w:tcW w:w="1800" w:type="dxa"/>
            <w:shd w:val="clear" w:color="auto" w:fill="auto"/>
          </w:tcPr>
          <w:p w14:paraId="38115CA8" w14:textId="77777777" w:rsidR="002978A2" w:rsidRPr="002D6559" w:rsidRDefault="002978A2" w:rsidP="002709AA">
            <w:pPr>
              <w:pStyle w:val="DHHSbody"/>
            </w:pPr>
            <w:r w:rsidRPr="002D6559">
              <w:t>EUE</w:t>
            </w:r>
          </w:p>
        </w:tc>
        <w:tc>
          <w:tcPr>
            <w:tcW w:w="5400" w:type="dxa"/>
            <w:gridSpan w:val="2"/>
            <w:shd w:val="clear" w:color="auto" w:fill="auto"/>
          </w:tcPr>
          <w:p w14:paraId="0D1C72B9" w14:textId="77777777" w:rsidR="002978A2" w:rsidRPr="002D6559" w:rsidRDefault="002978A2" w:rsidP="002709AA">
            <w:pPr>
              <w:pStyle w:val="DHHSbody"/>
            </w:pPr>
            <w:r>
              <w:t>Day is estimated, month is unknown, year is estimated</w:t>
            </w:r>
          </w:p>
        </w:tc>
      </w:tr>
      <w:tr w:rsidR="002978A2" w:rsidRPr="002342B7" w14:paraId="06D38BB8" w14:textId="77777777" w:rsidTr="002709AA">
        <w:trPr>
          <w:trHeight w:val="295"/>
        </w:trPr>
        <w:tc>
          <w:tcPr>
            <w:tcW w:w="2520" w:type="dxa"/>
            <w:shd w:val="clear" w:color="auto" w:fill="auto"/>
          </w:tcPr>
          <w:p w14:paraId="54CD8D2E" w14:textId="77777777" w:rsidR="002978A2" w:rsidRPr="002342B7" w:rsidRDefault="002978A2" w:rsidP="002709AA">
            <w:pPr>
              <w:pStyle w:val="IMSTemplateelementheadings"/>
            </w:pPr>
          </w:p>
        </w:tc>
        <w:tc>
          <w:tcPr>
            <w:tcW w:w="1800" w:type="dxa"/>
            <w:shd w:val="clear" w:color="auto" w:fill="auto"/>
          </w:tcPr>
          <w:p w14:paraId="6CAE118C" w14:textId="77777777" w:rsidR="002978A2" w:rsidRPr="002D6559" w:rsidRDefault="002978A2" w:rsidP="002709AA">
            <w:pPr>
              <w:pStyle w:val="DHHSbody"/>
            </w:pPr>
            <w:r w:rsidRPr="002D6559">
              <w:t>EUU</w:t>
            </w:r>
          </w:p>
        </w:tc>
        <w:tc>
          <w:tcPr>
            <w:tcW w:w="5400" w:type="dxa"/>
            <w:gridSpan w:val="2"/>
            <w:shd w:val="clear" w:color="auto" w:fill="auto"/>
          </w:tcPr>
          <w:p w14:paraId="6CE42104" w14:textId="77777777" w:rsidR="002978A2" w:rsidRDefault="002978A2" w:rsidP="002709AA">
            <w:pPr>
              <w:pStyle w:val="DHHSbody"/>
            </w:pPr>
            <w:r>
              <w:t>Day is estimated, month and year are unknown</w:t>
            </w:r>
          </w:p>
        </w:tc>
      </w:tr>
      <w:tr w:rsidR="002978A2" w:rsidRPr="002342B7" w14:paraId="7941622E" w14:textId="77777777" w:rsidTr="002709AA">
        <w:trPr>
          <w:trHeight w:val="295"/>
        </w:trPr>
        <w:tc>
          <w:tcPr>
            <w:tcW w:w="2520" w:type="dxa"/>
            <w:shd w:val="clear" w:color="auto" w:fill="auto"/>
          </w:tcPr>
          <w:p w14:paraId="7CA3CFA8" w14:textId="77777777" w:rsidR="002978A2" w:rsidRPr="002342B7" w:rsidRDefault="002978A2" w:rsidP="002709AA">
            <w:pPr>
              <w:pStyle w:val="IMSTemplateelementheadings"/>
            </w:pPr>
          </w:p>
        </w:tc>
        <w:tc>
          <w:tcPr>
            <w:tcW w:w="1800" w:type="dxa"/>
            <w:shd w:val="clear" w:color="auto" w:fill="auto"/>
          </w:tcPr>
          <w:p w14:paraId="33625A9D" w14:textId="77777777" w:rsidR="002978A2" w:rsidRPr="002D6559" w:rsidRDefault="002978A2" w:rsidP="002709AA">
            <w:pPr>
              <w:pStyle w:val="DHHSbody"/>
            </w:pPr>
            <w:r w:rsidRPr="002D6559">
              <w:t>UAA</w:t>
            </w:r>
          </w:p>
        </w:tc>
        <w:tc>
          <w:tcPr>
            <w:tcW w:w="5400" w:type="dxa"/>
            <w:gridSpan w:val="2"/>
            <w:shd w:val="clear" w:color="auto" w:fill="auto"/>
          </w:tcPr>
          <w:p w14:paraId="5F3B192B" w14:textId="77777777" w:rsidR="002978A2" w:rsidRDefault="002978A2" w:rsidP="002709AA">
            <w:pPr>
              <w:pStyle w:val="DHHSbody"/>
            </w:pPr>
            <w:r>
              <w:t>Day is unknown, month and year are accurate</w:t>
            </w:r>
          </w:p>
        </w:tc>
      </w:tr>
      <w:tr w:rsidR="002978A2" w:rsidRPr="002342B7" w14:paraId="4CFD4C69" w14:textId="77777777" w:rsidTr="002709AA">
        <w:trPr>
          <w:trHeight w:val="295"/>
        </w:trPr>
        <w:tc>
          <w:tcPr>
            <w:tcW w:w="2520" w:type="dxa"/>
            <w:shd w:val="clear" w:color="auto" w:fill="auto"/>
          </w:tcPr>
          <w:p w14:paraId="5C607D90" w14:textId="77777777" w:rsidR="002978A2" w:rsidRPr="002342B7" w:rsidRDefault="002978A2" w:rsidP="002709AA">
            <w:pPr>
              <w:pStyle w:val="IMSTemplateelementheadings"/>
            </w:pPr>
          </w:p>
        </w:tc>
        <w:tc>
          <w:tcPr>
            <w:tcW w:w="1800" w:type="dxa"/>
            <w:shd w:val="clear" w:color="auto" w:fill="auto"/>
          </w:tcPr>
          <w:p w14:paraId="7CBDEB14" w14:textId="77777777" w:rsidR="002978A2" w:rsidRPr="002D6559" w:rsidRDefault="002978A2" w:rsidP="002709AA">
            <w:pPr>
              <w:pStyle w:val="DHHSbody"/>
            </w:pPr>
            <w:r w:rsidRPr="002D6559">
              <w:t>UAE</w:t>
            </w:r>
          </w:p>
        </w:tc>
        <w:tc>
          <w:tcPr>
            <w:tcW w:w="5400" w:type="dxa"/>
            <w:gridSpan w:val="2"/>
            <w:shd w:val="clear" w:color="auto" w:fill="auto"/>
          </w:tcPr>
          <w:p w14:paraId="1CF06271" w14:textId="77777777" w:rsidR="002978A2" w:rsidRDefault="002978A2" w:rsidP="002709AA">
            <w:pPr>
              <w:pStyle w:val="DHHSbody"/>
            </w:pPr>
            <w:r>
              <w:t>Day is unknown, month is accurate, year is estimated</w:t>
            </w:r>
          </w:p>
        </w:tc>
      </w:tr>
      <w:tr w:rsidR="002978A2" w:rsidRPr="002342B7" w14:paraId="57FF6423" w14:textId="77777777" w:rsidTr="002709AA">
        <w:trPr>
          <w:trHeight w:val="295"/>
        </w:trPr>
        <w:tc>
          <w:tcPr>
            <w:tcW w:w="2520" w:type="dxa"/>
            <w:shd w:val="clear" w:color="auto" w:fill="auto"/>
          </w:tcPr>
          <w:p w14:paraId="2C693D4D" w14:textId="77777777" w:rsidR="002978A2" w:rsidRPr="002342B7" w:rsidRDefault="002978A2" w:rsidP="002709AA">
            <w:pPr>
              <w:pStyle w:val="IMSTemplateelementheadings"/>
            </w:pPr>
          </w:p>
        </w:tc>
        <w:tc>
          <w:tcPr>
            <w:tcW w:w="1800" w:type="dxa"/>
            <w:shd w:val="clear" w:color="auto" w:fill="auto"/>
          </w:tcPr>
          <w:p w14:paraId="5C616EB0" w14:textId="77777777" w:rsidR="002978A2" w:rsidRPr="002D6559" w:rsidRDefault="002978A2" w:rsidP="002709AA">
            <w:pPr>
              <w:pStyle w:val="DHHSbody"/>
            </w:pPr>
            <w:r w:rsidRPr="002D6559">
              <w:t>UAU</w:t>
            </w:r>
          </w:p>
        </w:tc>
        <w:tc>
          <w:tcPr>
            <w:tcW w:w="5400" w:type="dxa"/>
            <w:gridSpan w:val="2"/>
            <w:shd w:val="clear" w:color="auto" w:fill="auto"/>
          </w:tcPr>
          <w:p w14:paraId="20E04D3A" w14:textId="77777777" w:rsidR="002978A2" w:rsidRDefault="002978A2" w:rsidP="002709AA">
            <w:pPr>
              <w:pStyle w:val="DHHSbody"/>
            </w:pPr>
            <w:r>
              <w:t>Day is unknown, month is accurate, year is unknown</w:t>
            </w:r>
          </w:p>
        </w:tc>
      </w:tr>
      <w:tr w:rsidR="002978A2" w:rsidRPr="002342B7" w14:paraId="153FEA57" w14:textId="77777777" w:rsidTr="002709AA">
        <w:trPr>
          <w:trHeight w:val="295"/>
        </w:trPr>
        <w:tc>
          <w:tcPr>
            <w:tcW w:w="2520" w:type="dxa"/>
            <w:shd w:val="clear" w:color="auto" w:fill="auto"/>
          </w:tcPr>
          <w:p w14:paraId="7BB18A26" w14:textId="77777777" w:rsidR="002978A2" w:rsidRPr="002342B7" w:rsidRDefault="002978A2" w:rsidP="002709AA">
            <w:pPr>
              <w:pStyle w:val="IMSTemplateelementheadings"/>
            </w:pPr>
          </w:p>
        </w:tc>
        <w:tc>
          <w:tcPr>
            <w:tcW w:w="1800" w:type="dxa"/>
            <w:shd w:val="clear" w:color="auto" w:fill="auto"/>
          </w:tcPr>
          <w:p w14:paraId="650DC22C" w14:textId="77777777" w:rsidR="002978A2" w:rsidRPr="002D6559" w:rsidRDefault="002978A2" w:rsidP="002709AA">
            <w:pPr>
              <w:pStyle w:val="DHHSbody"/>
            </w:pPr>
            <w:r w:rsidRPr="002D6559">
              <w:t>UEA</w:t>
            </w:r>
          </w:p>
        </w:tc>
        <w:tc>
          <w:tcPr>
            <w:tcW w:w="5400" w:type="dxa"/>
            <w:gridSpan w:val="2"/>
            <w:shd w:val="clear" w:color="auto" w:fill="auto"/>
          </w:tcPr>
          <w:p w14:paraId="5BDF0140" w14:textId="77777777" w:rsidR="002978A2" w:rsidRDefault="002978A2" w:rsidP="002709AA">
            <w:pPr>
              <w:pStyle w:val="DHHSbody"/>
            </w:pPr>
            <w:r>
              <w:t>Day is unknown, month is estimated, year is accurate</w:t>
            </w:r>
          </w:p>
        </w:tc>
      </w:tr>
      <w:tr w:rsidR="002978A2" w:rsidRPr="002342B7" w14:paraId="5E93FA96" w14:textId="77777777" w:rsidTr="002709AA">
        <w:trPr>
          <w:trHeight w:val="295"/>
        </w:trPr>
        <w:tc>
          <w:tcPr>
            <w:tcW w:w="2520" w:type="dxa"/>
            <w:shd w:val="clear" w:color="auto" w:fill="auto"/>
          </w:tcPr>
          <w:p w14:paraId="500DC945" w14:textId="77777777" w:rsidR="002978A2" w:rsidRPr="002342B7" w:rsidRDefault="002978A2" w:rsidP="002709AA">
            <w:pPr>
              <w:pStyle w:val="IMSTemplateelementheadings"/>
            </w:pPr>
          </w:p>
        </w:tc>
        <w:tc>
          <w:tcPr>
            <w:tcW w:w="1800" w:type="dxa"/>
            <w:shd w:val="clear" w:color="auto" w:fill="auto"/>
          </w:tcPr>
          <w:p w14:paraId="3BEF48B7" w14:textId="77777777" w:rsidR="002978A2" w:rsidRPr="002D6559" w:rsidRDefault="002978A2" w:rsidP="002709AA">
            <w:pPr>
              <w:pStyle w:val="DHHSbody"/>
            </w:pPr>
            <w:r>
              <w:t>UEE</w:t>
            </w:r>
          </w:p>
        </w:tc>
        <w:tc>
          <w:tcPr>
            <w:tcW w:w="5400" w:type="dxa"/>
            <w:gridSpan w:val="2"/>
            <w:shd w:val="clear" w:color="auto" w:fill="auto"/>
          </w:tcPr>
          <w:p w14:paraId="65C5567E" w14:textId="77777777" w:rsidR="002978A2" w:rsidRDefault="002978A2" w:rsidP="002709AA">
            <w:pPr>
              <w:pStyle w:val="DHHSbody"/>
            </w:pPr>
            <w:r>
              <w:t>Day is unknown, month and year are estimated</w:t>
            </w:r>
          </w:p>
        </w:tc>
      </w:tr>
      <w:tr w:rsidR="002978A2" w:rsidRPr="002342B7" w14:paraId="70E1F269" w14:textId="77777777" w:rsidTr="002709AA">
        <w:trPr>
          <w:trHeight w:val="295"/>
        </w:trPr>
        <w:tc>
          <w:tcPr>
            <w:tcW w:w="2520" w:type="dxa"/>
            <w:shd w:val="clear" w:color="auto" w:fill="auto"/>
          </w:tcPr>
          <w:p w14:paraId="6E012C06" w14:textId="77777777" w:rsidR="002978A2" w:rsidRPr="002342B7" w:rsidRDefault="002978A2" w:rsidP="002709AA">
            <w:pPr>
              <w:pStyle w:val="IMSTemplateelementheadings"/>
            </w:pPr>
          </w:p>
        </w:tc>
        <w:tc>
          <w:tcPr>
            <w:tcW w:w="1800" w:type="dxa"/>
            <w:shd w:val="clear" w:color="auto" w:fill="auto"/>
          </w:tcPr>
          <w:p w14:paraId="3E02D2B9" w14:textId="77777777" w:rsidR="002978A2" w:rsidRPr="002D6559" w:rsidRDefault="002978A2" w:rsidP="002709AA">
            <w:pPr>
              <w:pStyle w:val="DHHSbody"/>
            </w:pPr>
            <w:r>
              <w:t>UEU</w:t>
            </w:r>
          </w:p>
        </w:tc>
        <w:tc>
          <w:tcPr>
            <w:tcW w:w="5400" w:type="dxa"/>
            <w:gridSpan w:val="2"/>
            <w:shd w:val="clear" w:color="auto" w:fill="auto"/>
          </w:tcPr>
          <w:p w14:paraId="0D5AD675" w14:textId="77777777" w:rsidR="002978A2" w:rsidRDefault="002978A2" w:rsidP="002709AA">
            <w:pPr>
              <w:pStyle w:val="DHHSbody"/>
            </w:pPr>
            <w:r>
              <w:t>Day is unknown, month is estimated, year is unknown</w:t>
            </w:r>
          </w:p>
        </w:tc>
      </w:tr>
      <w:tr w:rsidR="002978A2" w:rsidRPr="002342B7" w14:paraId="4A16D33D" w14:textId="77777777" w:rsidTr="002709AA">
        <w:trPr>
          <w:trHeight w:val="295"/>
        </w:trPr>
        <w:tc>
          <w:tcPr>
            <w:tcW w:w="2520" w:type="dxa"/>
            <w:shd w:val="clear" w:color="auto" w:fill="auto"/>
          </w:tcPr>
          <w:p w14:paraId="271D90EB" w14:textId="77777777" w:rsidR="002978A2" w:rsidRPr="002342B7" w:rsidRDefault="002978A2" w:rsidP="002709AA">
            <w:pPr>
              <w:pStyle w:val="IMSTemplateelementheadings"/>
            </w:pPr>
          </w:p>
        </w:tc>
        <w:tc>
          <w:tcPr>
            <w:tcW w:w="1800" w:type="dxa"/>
            <w:shd w:val="clear" w:color="auto" w:fill="auto"/>
          </w:tcPr>
          <w:p w14:paraId="344D5B11" w14:textId="77777777" w:rsidR="002978A2" w:rsidRPr="002D6559" w:rsidRDefault="002978A2" w:rsidP="002709AA">
            <w:pPr>
              <w:pStyle w:val="DHHSbody"/>
            </w:pPr>
            <w:r>
              <w:t>UUA</w:t>
            </w:r>
          </w:p>
        </w:tc>
        <w:tc>
          <w:tcPr>
            <w:tcW w:w="5400" w:type="dxa"/>
            <w:gridSpan w:val="2"/>
            <w:shd w:val="clear" w:color="auto" w:fill="auto"/>
          </w:tcPr>
          <w:p w14:paraId="16AB70E6" w14:textId="77777777" w:rsidR="002978A2" w:rsidRDefault="002978A2" w:rsidP="002709AA">
            <w:pPr>
              <w:pStyle w:val="DHHSbody"/>
            </w:pPr>
            <w:r>
              <w:t>Day and month are unknown, year is accurate</w:t>
            </w:r>
          </w:p>
        </w:tc>
      </w:tr>
      <w:tr w:rsidR="002978A2" w:rsidRPr="002342B7" w14:paraId="42C5D9DB" w14:textId="77777777" w:rsidTr="002709AA">
        <w:trPr>
          <w:trHeight w:val="295"/>
        </w:trPr>
        <w:tc>
          <w:tcPr>
            <w:tcW w:w="2520" w:type="dxa"/>
            <w:shd w:val="clear" w:color="auto" w:fill="auto"/>
          </w:tcPr>
          <w:p w14:paraId="68B2A107" w14:textId="77777777" w:rsidR="002978A2" w:rsidRPr="002342B7" w:rsidRDefault="002978A2" w:rsidP="002709AA">
            <w:pPr>
              <w:pStyle w:val="IMSTemplateelementheadings"/>
            </w:pPr>
          </w:p>
        </w:tc>
        <w:tc>
          <w:tcPr>
            <w:tcW w:w="1800" w:type="dxa"/>
            <w:shd w:val="clear" w:color="auto" w:fill="auto"/>
          </w:tcPr>
          <w:p w14:paraId="27D86987" w14:textId="77777777" w:rsidR="002978A2" w:rsidRPr="002D6559" w:rsidRDefault="002978A2" w:rsidP="002709AA">
            <w:pPr>
              <w:pStyle w:val="DHHSbody"/>
            </w:pPr>
            <w:r>
              <w:t>UUE</w:t>
            </w:r>
          </w:p>
        </w:tc>
        <w:tc>
          <w:tcPr>
            <w:tcW w:w="5400" w:type="dxa"/>
            <w:gridSpan w:val="2"/>
            <w:shd w:val="clear" w:color="auto" w:fill="auto"/>
          </w:tcPr>
          <w:p w14:paraId="34552DAB" w14:textId="77777777" w:rsidR="002978A2" w:rsidRDefault="002978A2" w:rsidP="002709AA">
            <w:pPr>
              <w:pStyle w:val="DHHSbody"/>
            </w:pPr>
            <w:r>
              <w:t>Day and month are unknown, year is estimated</w:t>
            </w:r>
          </w:p>
        </w:tc>
      </w:tr>
      <w:tr w:rsidR="002978A2" w:rsidRPr="002342B7" w14:paraId="0743E97C" w14:textId="77777777" w:rsidTr="002709AA">
        <w:trPr>
          <w:trHeight w:val="295"/>
        </w:trPr>
        <w:tc>
          <w:tcPr>
            <w:tcW w:w="2520" w:type="dxa"/>
            <w:shd w:val="clear" w:color="auto" w:fill="auto"/>
          </w:tcPr>
          <w:p w14:paraId="3B436D24" w14:textId="77777777" w:rsidR="002978A2" w:rsidRPr="002342B7" w:rsidRDefault="002978A2" w:rsidP="002709AA">
            <w:pPr>
              <w:pStyle w:val="IMSTemplateelementheadings"/>
            </w:pPr>
          </w:p>
        </w:tc>
        <w:tc>
          <w:tcPr>
            <w:tcW w:w="1800" w:type="dxa"/>
            <w:shd w:val="clear" w:color="auto" w:fill="auto"/>
          </w:tcPr>
          <w:p w14:paraId="24BEDBF7" w14:textId="77777777" w:rsidR="002978A2" w:rsidRPr="005F24BA" w:rsidRDefault="002978A2" w:rsidP="002709AA">
            <w:pPr>
              <w:pStyle w:val="DHHSbody"/>
            </w:pPr>
            <w:r>
              <w:t>UUU</w:t>
            </w:r>
          </w:p>
        </w:tc>
        <w:tc>
          <w:tcPr>
            <w:tcW w:w="5400" w:type="dxa"/>
            <w:gridSpan w:val="2"/>
            <w:shd w:val="clear" w:color="auto" w:fill="auto"/>
          </w:tcPr>
          <w:p w14:paraId="49095D0F" w14:textId="77777777" w:rsidR="002978A2" w:rsidRPr="005F24BA" w:rsidRDefault="002978A2" w:rsidP="002709AA">
            <w:pPr>
              <w:pStyle w:val="DHHSbody"/>
            </w:pPr>
            <w:r>
              <w:t>Day, month and year are unknown</w:t>
            </w:r>
          </w:p>
        </w:tc>
      </w:tr>
      <w:tr w:rsidR="002978A2" w:rsidRPr="002342B7" w14:paraId="49CF907B" w14:textId="77777777" w:rsidTr="002709AA">
        <w:trPr>
          <w:trHeight w:val="295"/>
        </w:trPr>
        <w:tc>
          <w:tcPr>
            <w:tcW w:w="9720" w:type="dxa"/>
            <w:gridSpan w:val="4"/>
            <w:tcBorders>
              <w:top w:val="single" w:sz="4" w:space="0" w:color="auto"/>
            </w:tcBorders>
            <w:shd w:val="clear" w:color="auto" w:fill="auto"/>
          </w:tcPr>
          <w:p w14:paraId="5360F623" w14:textId="77777777" w:rsidR="002978A2" w:rsidRPr="002342B7" w:rsidRDefault="002978A2" w:rsidP="002709AA">
            <w:pPr>
              <w:pStyle w:val="IMSTemplateMainSectionHeading"/>
            </w:pPr>
            <w:r w:rsidRPr="002342B7">
              <w:t>Data element attributes</w:t>
            </w:r>
          </w:p>
        </w:tc>
      </w:tr>
      <w:tr w:rsidR="002978A2" w:rsidRPr="00A001EB" w14:paraId="395C9689" w14:textId="77777777" w:rsidTr="002709AA">
        <w:trPr>
          <w:trHeight w:val="295"/>
        </w:trPr>
        <w:tc>
          <w:tcPr>
            <w:tcW w:w="9720" w:type="dxa"/>
            <w:gridSpan w:val="4"/>
            <w:tcBorders>
              <w:top w:val="nil"/>
            </w:tcBorders>
            <w:shd w:val="clear" w:color="auto" w:fill="auto"/>
          </w:tcPr>
          <w:p w14:paraId="3AE68A83" w14:textId="77777777" w:rsidR="002978A2" w:rsidRPr="009243FF" w:rsidRDefault="002978A2" w:rsidP="002709AA">
            <w:pPr>
              <w:pStyle w:val="IMSTemplateSectionHeading"/>
            </w:pPr>
            <w:r w:rsidRPr="009243FF">
              <w:t xml:space="preserve">Reporting attributes </w:t>
            </w:r>
          </w:p>
        </w:tc>
      </w:tr>
      <w:tr w:rsidR="002978A2" w:rsidRPr="00A001EB" w14:paraId="0A376C19" w14:textId="77777777" w:rsidTr="002709AA">
        <w:trPr>
          <w:trHeight w:val="294"/>
        </w:trPr>
        <w:tc>
          <w:tcPr>
            <w:tcW w:w="2520" w:type="dxa"/>
            <w:shd w:val="clear" w:color="auto" w:fill="auto"/>
          </w:tcPr>
          <w:p w14:paraId="3007E288" w14:textId="77777777" w:rsidR="002978A2" w:rsidRPr="00AD097B" w:rsidRDefault="002978A2" w:rsidP="002709AA">
            <w:pPr>
              <w:pStyle w:val="IMSTemplateelementheadings"/>
            </w:pPr>
            <w:r w:rsidRPr="00AD097B">
              <w:t>Reporting requirements</w:t>
            </w:r>
          </w:p>
        </w:tc>
        <w:tc>
          <w:tcPr>
            <w:tcW w:w="7200" w:type="dxa"/>
            <w:gridSpan w:val="3"/>
            <w:shd w:val="clear" w:color="auto" w:fill="auto"/>
          </w:tcPr>
          <w:p w14:paraId="398A504D" w14:textId="77777777" w:rsidR="002978A2" w:rsidRPr="00AD097B" w:rsidRDefault="002978A2" w:rsidP="002709AA">
            <w:pPr>
              <w:pStyle w:val="DHHSbody"/>
              <w:rPr>
                <w:rFonts w:cs="Arial"/>
                <w:szCs w:val="18"/>
                <w:lang w:eastAsia="en-AU"/>
              </w:rPr>
            </w:pPr>
            <w:r w:rsidRPr="00C26A13">
              <w:t>Mandatory</w:t>
            </w:r>
          </w:p>
        </w:tc>
      </w:tr>
      <w:tr w:rsidR="002978A2" w:rsidRPr="002342B7" w14:paraId="65BA7072" w14:textId="77777777" w:rsidTr="002709AA">
        <w:trPr>
          <w:trHeight w:val="295"/>
        </w:trPr>
        <w:tc>
          <w:tcPr>
            <w:tcW w:w="9720" w:type="dxa"/>
            <w:gridSpan w:val="4"/>
            <w:tcBorders>
              <w:bottom w:val="nil"/>
            </w:tcBorders>
            <w:shd w:val="clear" w:color="auto" w:fill="auto"/>
          </w:tcPr>
          <w:p w14:paraId="0B3AB18F" w14:textId="77777777" w:rsidR="002978A2" w:rsidRPr="002342B7" w:rsidRDefault="002978A2" w:rsidP="002709AA">
            <w:pPr>
              <w:pStyle w:val="IMSTemplateSectionHeading"/>
            </w:pPr>
            <w:r w:rsidRPr="002342B7">
              <w:t>Collection and usage attributes</w:t>
            </w:r>
          </w:p>
        </w:tc>
      </w:tr>
      <w:tr w:rsidR="002978A2" w:rsidRPr="002342B7" w14:paraId="2AB73157" w14:textId="77777777" w:rsidTr="002709AA">
        <w:trPr>
          <w:trHeight w:val="295"/>
        </w:trPr>
        <w:tc>
          <w:tcPr>
            <w:tcW w:w="2520" w:type="dxa"/>
            <w:tcBorders>
              <w:top w:val="nil"/>
              <w:bottom w:val="single" w:sz="4" w:space="0" w:color="auto"/>
            </w:tcBorders>
            <w:shd w:val="clear" w:color="auto" w:fill="auto"/>
          </w:tcPr>
          <w:p w14:paraId="3C78B9C7" w14:textId="77777777" w:rsidR="002978A2" w:rsidRPr="002342B7" w:rsidRDefault="002978A2" w:rsidP="002709AA">
            <w:pPr>
              <w:pStyle w:val="IMSTemplateelementheadings"/>
            </w:pPr>
            <w:r w:rsidRPr="002342B7">
              <w:t>Guide for use</w:t>
            </w:r>
          </w:p>
        </w:tc>
        <w:tc>
          <w:tcPr>
            <w:tcW w:w="7200" w:type="dxa"/>
            <w:gridSpan w:val="3"/>
            <w:tcBorders>
              <w:top w:val="nil"/>
              <w:bottom w:val="single" w:sz="4" w:space="0" w:color="auto"/>
            </w:tcBorders>
            <w:shd w:val="clear" w:color="auto" w:fill="auto"/>
          </w:tcPr>
          <w:p w14:paraId="7E7BE480" w14:textId="77777777" w:rsidR="002978A2" w:rsidRPr="00800A04" w:rsidRDefault="002978A2" w:rsidP="002709AA">
            <w:pPr>
              <w:pStyle w:val="DHHSbody"/>
            </w:pPr>
            <w:r w:rsidRPr="00800A04">
              <w:t>This data element is valid only for use with dates that are reported/exchanged in the format (DDMMYYYY).</w:t>
            </w:r>
            <w:r>
              <w:t xml:space="preserve"> </w:t>
            </w:r>
          </w:p>
          <w:p w14:paraId="71FA0133" w14:textId="77777777" w:rsidR="002978A2" w:rsidRPr="00800A04" w:rsidRDefault="002978A2" w:rsidP="002709AA">
            <w:pPr>
              <w:pStyle w:val="DHHSbody"/>
            </w:pPr>
            <w:r w:rsidRPr="00800A04">
              <w:t>Any combination of the values A, E, U representing the corresponding level of accuracy of each date component of the reported date.</w:t>
            </w:r>
          </w:p>
          <w:p w14:paraId="1F0D07BA" w14:textId="77777777" w:rsidR="002978A2" w:rsidRPr="00800A04" w:rsidRDefault="002978A2" w:rsidP="002709AA">
            <w:pPr>
              <w:pStyle w:val="DHHSbody"/>
            </w:pPr>
            <w:r w:rsidRPr="00800A04">
              <w:t>This data element consists of a combination of three codes, each of which denotes the accuracy of one date component:</w:t>
            </w:r>
          </w:p>
          <w:p w14:paraId="51EE2A55" w14:textId="77777777" w:rsidR="002978A2" w:rsidRPr="00800A04" w:rsidRDefault="002978A2" w:rsidP="002709AA">
            <w:pPr>
              <w:pStyle w:val="DHHSbody"/>
            </w:pPr>
            <w:r w:rsidRPr="00800A04">
              <w:t>A – the referred date component is accurate</w:t>
            </w:r>
          </w:p>
          <w:p w14:paraId="38DAEED3" w14:textId="77777777" w:rsidR="002978A2" w:rsidRPr="00800A04" w:rsidRDefault="002978A2" w:rsidP="002709AA">
            <w:pPr>
              <w:pStyle w:val="DHHSbody"/>
            </w:pPr>
            <w:r w:rsidRPr="00800A04">
              <w:t>E – the referred date component is not known but is estimated</w:t>
            </w:r>
          </w:p>
          <w:p w14:paraId="4208D65D" w14:textId="77777777" w:rsidR="002978A2" w:rsidRPr="00800A04" w:rsidRDefault="002978A2" w:rsidP="002709AA">
            <w:pPr>
              <w:pStyle w:val="DHHSbody"/>
            </w:pPr>
            <w:r w:rsidRPr="00800A04">
              <w:t>U – the referred date component is not known and not estimated.</w:t>
            </w:r>
          </w:p>
          <w:p w14:paraId="68149316" w14:textId="77777777" w:rsidR="002978A2" w:rsidRPr="00800A04" w:rsidRDefault="002978A2" w:rsidP="002709AA">
            <w:pPr>
              <w:pStyle w:val="DHHSbody"/>
            </w:pPr>
            <w:r w:rsidRPr="00800A04">
              <w:t>This data element contains positional fields (DMY) that reflects the order of the date components in the format (DDMMYYYY) of the reported date:</w:t>
            </w:r>
          </w:p>
          <w:p w14:paraId="785BA302" w14:textId="77777777" w:rsidR="002978A2" w:rsidRPr="00800A04" w:rsidRDefault="002978A2" w:rsidP="002709AA">
            <w:pPr>
              <w:pStyle w:val="DHHSbody"/>
            </w:pPr>
            <w:r w:rsidRPr="00800A04">
              <w:t>Field 1 (D) – refers to the accuracy of the day component;</w:t>
            </w:r>
          </w:p>
          <w:p w14:paraId="6E8972C5" w14:textId="77777777" w:rsidR="002978A2" w:rsidRPr="00800A04" w:rsidRDefault="002978A2" w:rsidP="002709AA">
            <w:pPr>
              <w:pStyle w:val="DHHSbody"/>
            </w:pPr>
            <w:r w:rsidRPr="00800A04">
              <w:t>Field 2 (M) – refers to the accuracy of the month component;</w:t>
            </w:r>
          </w:p>
          <w:p w14:paraId="2A04D0E6" w14:textId="77777777" w:rsidR="002978A2" w:rsidRDefault="002978A2" w:rsidP="002709AA">
            <w:pPr>
              <w:pStyle w:val="DHHSbody"/>
            </w:pPr>
            <w:r w:rsidRPr="00800A04">
              <w:t>Field 3 (Y) – refers to the accuracy of the year component.</w:t>
            </w:r>
          </w:p>
          <w:p w14:paraId="15CEDF99" w14:textId="77777777" w:rsidR="002978A2" w:rsidRPr="00800A04" w:rsidRDefault="002978A2" w:rsidP="002709AA">
            <w:pPr>
              <w:tabs>
                <w:tab w:val="left" w:pos="567"/>
              </w:tabs>
              <w:rPr>
                <w:sz w:val="18"/>
              </w:rPr>
            </w:pPr>
          </w:p>
          <w:tbl>
            <w:tblPr>
              <w:tblW w:w="3879" w:type="pct"/>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553"/>
              <w:gridCol w:w="1276"/>
              <w:gridCol w:w="1134"/>
              <w:gridCol w:w="1564"/>
            </w:tblGrid>
            <w:tr w:rsidR="002978A2" w:rsidRPr="00800A04" w14:paraId="166605B6" w14:textId="77777777" w:rsidTr="002709AA">
              <w:tc>
                <w:tcPr>
                  <w:tcW w:w="1553" w:type="dxa"/>
                  <w:vMerge w:val="restart"/>
                  <w:tcBorders>
                    <w:top w:val="outset" w:sz="6" w:space="0" w:color="auto"/>
                    <w:left w:val="outset" w:sz="6" w:space="0" w:color="auto"/>
                    <w:bottom w:val="outset" w:sz="6" w:space="0" w:color="auto"/>
                    <w:right w:val="outset" w:sz="6" w:space="0" w:color="auto"/>
                  </w:tcBorders>
                  <w:vAlign w:val="center"/>
                  <w:hideMark/>
                </w:tcPr>
                <w:p w14:paraId="3C64B478" w14:textId="77777777" w:rsidR="002978A2" w:rsidRPr="00800A04" w:rsidRDefault="002978A2" w:rsidP="002709AA">
                  <w:pPr>
                    <w:pStyle w:val="DHHSbody"/>
                  </w:pPr>
                  <w:r w:rsidRPr="00800A04">
                    <w:t>Data domain</w:t>
                  </w:r>
                </w:p>
              </w:tc>
              <w:tc>
                <w:tcPr>
                  <w:tcW w:w="3974" w:type="dxa"/>
                  <w:gridSpan w:val="3"/>
                  <w:tcBorders>
                    <w:top w:val="outset" w:sz="6" w:space="0" w:color="auto"/>
                    <w:left w:val="outset" w:sz="6" w:space="0" w:color="auto"/>
                    <w:bottom w:val="outset" w:sz="6" w:space="0" w:color="auto"/>
                    <w:right w:val="outset" w:sz="6" w:space="0" w:color="auto"/>
                  </w:tcBorders>
                  <w:vAlign w:val="center"/>
                  <w:hideMark/>
                </w:tcPr>
                <w:p w14:paraId="7E6C28CC" w14:textId="77777777" w:rsidR="002978A2" w:rsidRPr="00800A04" w:rsidRDefault="002978A2" w:rsidP="002709AA">
                  <w:pPr>
                    <w:pStyle w:val="DHHSbody"/>
                  </w:pPr>
                  <w:r w:rsidRPr="00800A04">
                    <w:t>Date component (for a format DDMMYYYY)</w:t>
                  </w:r>
                </w:p>
              </w:tc>
            </w:tr>
            <w:tr w:rsidR="002978A2" w:rsidRPr="00800A04" w14:paraId="01BB31CD" w14:textId="77777777" w:rsidTr="002709AA">
              <w:tc>
                <w:tcPr>
                  <w:tcW w:w="1553" w:type="dxa"/>
                  <w:vMerge/>
                  <w:tcBorders>
                    <w:top w:val="outset" w:sz="6" w:space="0" w:color="auto"/>
                    <w:left w:val="outset" w:sz="6" w:space="0" w:color="auto"/>
                    <w:bottom w:val="outset" w:sz="6" w:space="0" w:color="auto"/>
                    <w:right w:val="outset" w:sz="6" w:space="0" w:color="auto"/>
                  </w:tcBorders>
                  <w:vAlign w:val="center"/>
                  <w:hideMark/>
                </w:tcPr>
                <w:p w14:paraId="62F5C44C" w14:textId="77777777" w:rsidR="002978A2" w:rsidRPr="00800A04" w:rsidRDefault="002978A2" w:rsidP="002709AA">
                  <w:pPr>
                    <w:pStyle w:val="DHHSbody"/>
                  </w:pPr>
                </w:p>
              </w:tc>
              <w:tc>
                <w:tcPr>
                  <w:tcW w:w="1276" w:type="dxa"/>
                  <w:tcBorders>
                    <w:top w:val="outset" w:sz="6" w:space="0" w:color="auto"/>
                    <w:left w:val="outset" w:sz="6" w:space="0" w:color="auto"/>
                    <w:bottom w:val="outset" w:sz="6" w:space="0" w:color="auto"/>
                    <w:right w:val="outset" w:sz="6" w:space="0" w:color="auto"/>
                  </w:tcBorders>
                  <w:vAlign w:val="center"/>
                  <w:hideMark/>
                </w:tcPr>
                <w:p w14:paraId="097885C2" w14:textId="77777777" w:rsidR="002978A2" w:rsidRPr="00800A04" w:rsidRDefault="002978A2" w:rsidP="002709AA">
                  <w:pPr>
                    <w:pStyle w:val="DHHSbody"/>
                  </w:pPr>
                  <w:r w:rsidRPr="00800A04">
                    <w:t>(D)ay</w:t>
                  </w:r>
                </w:p>
              </w:tc>
              <w:tc>
                <w:tcPr>
                  <w:tcW w:w="1134" w:type="dxa"/>
                  <w:tcBorders>
                    <w:top w:val="outset" w:sz="6" w:space="0" w:color="auto"/>
                    <w:left w:val="outset" w:sz="6" w:space="0" w:color="auto"/>
                    <w:bottom w:val="outset" w:sz="6" w:space="0" w:color="auto"/>
                    <w:right w:val="outset" w:sz="6" w:space="0" w:color="auto"/>
                  </w:tcBorders>
                  <w:vAlign w:val="center"/>
                  <w:hideMark/>
                </w:tcPr>
                <w:p w14:paraId="6FB01766" w14:textId="77777777" w:rsidR="002978A2" w:rsidRPr="00800A04" w:rsidRDefault="002978A2" w:rsidP="002709AA">
                  <w:pPr>
                    <w:pStyle w:val="DHHSbody"/>
                  </w:pPr>
                  <w:r w:rsidRPr="00800A04">
                    <w:t>(M)onth</w:t>
                  </w:r>
                </w:p>
              </w:tc>
              <w:tc>
                <w:tcPr>
                  <w:tcW w:w="1564" w:type="dxa"/>
                  <w:tcBorders>
                    <w:top w:val="outset" w:sz="6" w:space="0" w:color="auto"/>
                    <w:left w:val="outset" w:sz="6" w:space="0" w:color="auto"/>
                    <w:bottom w:val="outset" w:sz="6" w:space="0" w:color="auto"/>
                    <w:right w:val="outset" w:sz="6" w:space="0" w:color="auto"/>
                  </w:tcBorders>
                  <w:vAlign w:val="center"/>
                  <w:hideMark/>
                </w:tcPr>
                <w:p w14:paraId="517E9F89" w14:textId="77777777" w:rsidR="002978A2" w:rsidRPr="00800A04" w:rsidRDefault="002978A2" w:rsidP="002709AA">
                  <w:pPr>
                    <w:pStyle w:val="DHHSbody"/>
                  </w:pPr>
                  <w:r w:rsidRPr="00800A04">
                    <w:t>(Y)ear</w:t>
                  </w:r>
                </w:p>
              </w:tc>
            </w:tr>
            <w:tr w:rsidR="002978A2" w:rsidRPr="00800A04" w14:paraId="5B7D982A" w14:textId="77777777" w:rsidTr="002709AA">
              <w:tc>
                <w:tcPr>
                  <w:tcW w:w="1553" w:type="dxa"/>
                  <w:tcBorders>
                    <w:top w:val="outset" w:sz="6" w:space="0" w:color="auto"/>
                    <w:left w:val="outset" w:sz="6" w:space="0" w:color="auto"/>
                    <w:bottom w:val="outset" w:sz="6" w:space="0" w:color="auto"/>
                    <w:right w:val="outset" w:sz="6" w:space="0" w:color="auto"/>
                  </w:tcBorders>
                  <w:vAlign w:val="center"/>
                  <w:hideMark/>
                </w:tcPr>
                <w:p w14:paraId="05722F96" w14:textId="77777777" w:rsidR="002978A2" w:rsidRPr="00800A04" w:rsidRDefault="002978A2" w:rsidP="002709AA">
                  <w:pPr>
                    <w:pStyle w:val="DHHSbody"/>
                  </w:pPr>
                  <w:r w:rsidRPr="00800A04">
                    <w:t>Accurate</w:t>
                  </w:r>
                </w:p>
              </w:tc>
              <w:tc>
                <w:tcPr>
                  <w:tcW w:w="1276" w:type="dxa"/>
                  <w:tcBorders>
                    <w:top w:val="outset" w:sz="6" w:space="0" w:color="auto"/>
                    <w:left w:val="outset" w:sz="6" w:space="0" w:color="auto"/>
                    <w:bottom w:val="outset" w:sz="6" w:space="0" w:color="auto"/>
                    <w:right w:val="outset" w:sz="6" w:space="0" w:color="auto"/>
                  </w:tcBorders>
                  <w:vAlign w:val="center"/>
                  <w:hideMark/>
                </w:tcPr>
                <w:p w14:paraId="0898441F" w14:textId="77777777" w:rsidR="002978A2" w:rsidRPr="00800A04" w:rsidRDefault="002978A2" w:rsidP="002709AA">
                  <w:pPr>
                    <w:pStyle w:val="DHHSbody"/>
                  </w:pPr>
                  <w:r w:rsidRPr="00800A04">
                    <w:t>A</w:t>
                  </w:r>
                </w:p>
              </w:tc>
              <w:tc>
                <w:tcPr>
                  <w:tcW w:w="1134" w:type="dxa"/>
                  <w:tcBorders>
                    <w:top w:val="outset" w:sz="6" w:space="0" w:color="auto"/>
                    <w:left w:val="outset" w:sz="6" w:space="0" w:color="auto"/>
                    <w:bottom w:val="outset" w:sz="6" w:space="0" w:color="auto"/>
                    <w:right w:val="outset" w:sz="6" w:space="0" w:color="auto"/>
                  </w:tcBorders>
                  <w:vAlign w:val="center"/>
                  <w:hideMark/>
                </w:tcPr>
                <w:p w14:paraId="547A0D54" w14:textId="77777777" w:rsidR="002978A2" w:rsidRPr="00800A04" w:rsidRDefault="002978A2" w:rsidP="002709AA">
                  <w:pPr>
                    <w:pStyle w:val="DHHSbody"/>
                  </w:pPr>
                  <w:r w:rsidRPr="00800A04">
                    <w:t>A</w:t>
                  </w:r>
                </w:p>
              </w:tc>
              <w:tc>
                <w:tcPr>
                  <w:tcW w:w="1564" w:type="dxa"/>
                  <w:tcBorders>
                    <w:top w:val="outset" w:sz="6" w:space="0" w:color="auto"/>
                    <w:left w:val="outset" w:sz="6" w:space="0" w:color="auto"/>
                    <w:bottom w:val="outset" w:sz="6" w:space="0" w:color="auto"/>
                    <w:right w:val="outset" w:sz="6" w:space="0" w:color="auto"/>
                  </w:tcBorders>
                  <w:vAlign w:val="center"/>
                  <w:hideMark/>
                </w:tcPr>
                <w:p w14:paraId="695E2350" w14:textId="77777777" w:rsidR="002978A2" w:rsidRPr="00800A04" w:rsidRDefault="002978A2" w:rsidP="002709AA">
                  <w:pPr>
                    <w:pStyle w:val="DHHSbody"/>
                  </w:pPr>
                  <w:r w:rsidRPr="00800A04">
                    <w:t>A</w:t>
                  </w:r>
                </w:p>
              </w:tc>
            </w:tr>
            <w:tr w:rsidR="002978A2" w:rsidRPr="00800A04" w14:paraId="7A1699D2" w14:textId="77777777" w:rsidTr="002709AA">
              <w:tc>
                <w:tcPr>
                  <w:tcW w:w="1553" w:type="dxa"/>
                  <w:tcBorders>
                    <w:top w:val="outset" w:sz="6" w:space="0" w:color="auto"/>
                    <w:left w:val="outset" w:sz="6" w:space="0" w:color="auto"/>
                    <w:bottom w:val="outset" w:sz="6" w:space="0" w:color="auto"/>
                    <w:right w:val="outset" w:sz="6" w:space="0" w:color="auto"/>
                  </w:tcBorders>
                  <w:vAlign w:val="center"/>
                  <w:hideMark/>
                </w:tcPr>
                <w:p w14:paraId="7C4376DE" w14:textId="77777777" w:rsidR="002978A2" w:rsidRPr="00800A04" w:rsidRDefault="002978A2" w:rsidP="002709AA">
                  <w:pPr>
                    <w:pStyle w:val="DHHSbody"/>
                  </w:pPr>
                  <w:r w:rsidRPr="00800A04">
                    <w:t>Estimated</w:t>
                  </w:r>
                </w:p>
              </w:tc>
              <w:tc>
                <w:tcPr>
                  <w:tcW w:w="1276" w:type="dxa"/>
                  <w:tcBorders>
                    <w:top w:val="outset" w:sz="6" w:space="0" w:color="auto"/>
                    <w:left w:val="outset" w:sz="6" w:space="0" w:color="auto"/>
                    <w:bottom w:val="outset" w:sz="6" w:space="0" w:color="auto"/>
                    <w:right w:val="outset" w:sz="6" w:space="0" w:color="auto"/>
                  </w:tcBorders>
                  <w:vAlign w:val="center"/>
                  <w:hideMark/>
                </w:tcPr>
                <w:p w14:paraId="43342D44" w14:textId="77777777" w:rsidR="002978A2" w:rsidRPr="00800A04" w:rsidRDefault="002978A2" w:rsidP="002709AA">
                  <w:pPr>
                    <w:pStyle w:val="DHHSbody"/>
                  </w:pPr>
                  <w:r w:rsidRPr="00800A04">
                    <w:t>E</w:t>
                  </w:r>
                </w:p>
              </w:tc>
              <w:tc>
                <w:tcPr>
                  <w:tcW w:w="1134" w:type="dxa"/>
                  <w:tcBorders>
                    <w:top w:val="outset" w:sz="6" w:space="0" w:color="auto"/>
                    <w:left w:val="outset" w:sz="6" w:space="0" w:color="auto"/>
                    <w:bottom w:val="outset" w:sz="6" w:space="0" w:color="auto"/>
                    <w:right w:val="outset" w:sz="6" w:space="0" w:color="auto"/>
                  </w:tcBorders>
                  <w:vAlign w:val="center"/>
                  <w:hideMark/>
                </w:tcPr>
                <w:p w14:paraId="43B9650A" w14:textId="77777777" w:rsidR="002978A2" w:rsidRPr="00800A04" w:rsidRDefault="002978A2" w:rsidP="002709AA">
                  <w:pPr>
                    <w:pStyle w:val="DHHSbody"/>
                  </w:pPr>
                  <w:r w:rsidRPr="00800A04">
                    <w:t>E</w:t>
                  </w:r>
                </w:p>
              </w:tc>
              <w:tc>
                <w:tcPr>
                  <w:tcW w:w="1564" w:type="dxa"/>
                  <w:tcBorders>
                    <w:top w:val="outset" w:sz="6" w:space="0" w:color="auto"/>
                    <w:left w:val="outset" w:sz="6" w:space="0" w:color="auto"/>
                    <w:bottom w:val="outset" w:sz="6" w:space="0" w:color="auto"/>
                    <w:right w:val="outset" w:sz="6" w:space="0" w:color="auto"/>
                  </w:tcBorders>
                  <w:vAlign w:val="center"/>
                  <w:hideMark/>
                </w:tcPr>
                <w:p w14:paraId="3A661A95" w14:textId="77777777" w:rsidR="002978A2" w:rsidRPr="00800A04" w:rsidRDefault="002978A2" w:rsidP="002709AA">
                  <w:pPr>
                    <w:pStyle w:val="DHHSbody"/>
                  </w:pPr>
                  <w:r w:rsidRPr="00800A04">
                    <w:t>E</w:t>
                  </w:r>
                </w:p>
              </w:tc>
            </w:tr>
            <w:tr w:rsidR="002978A2" w:rsidRPr="00800A04" w14:paraId="0396BF46" w14:textId="77777777" w:rsidTr="002709AA">
              <w:tc>
                <w:tcPr>
                  <w:tcW w:w="1553" w:type="dxa"/>
                  <w:tcBorders>
                    <w:top w:val="outset" w:sz="6" w:space="0" w:color="auto"/>
                    <w:left w:val="outset" w:sz="6" w:space="0" w:color="auto"/>
                    <w:bottom w:val="outset" w:sz="6" w:space="0" w:color="auto"/>
                    <w:right w:val="outset" w:sz="6" w:space="0" w:color="auto"/>
                  </w:tcBorders>
                  <w:vAlign w:val="center"/>
                  <w:hideMark/>
                </w:tcPr>
                <w:p w14:paraId="5018095F" w14:textId="77777777" w:rsidR="002978A2" w:rsidRPr="00800A04" w:rsidRDefault="002978A2" w:rsidP="002709AA">
                  <w:pPr>
                    <w:pStyle w:val="DHHSbody"/>
                  </w:pPr>
                  <w:r w:rsidRPr="00800A04">
                    <w:t>Unknown</w:t>
                  </w:r>
                </w:p>
              </w:tc>
              <w:tc>
                <w:tcPr>
                  <w:tcW w:w="1276" w:type="dxa"/>
                  <w:tcBorders>
                    <w:top w:val="outset" w:sz="6" w:space="0" w:color="auto"/>
                    <w:left w:val="outset" w:sz="6" w:space="0" w:color="auto"/>
                    <w:bottom w:val="outset" w:sz="6" w:space="0" w:color="auto"/>
                    <w:right w:val="outset" w:sz="6" w:space="0" w:color="auto"/>
                  </w:tcBorders>
                  <w:vAlign w:val="center"/>
                  <w:hideMark/>
                </w:tcPr>
                <w:p w14:paraId="452C538F" w14:textId="77777777" w:rsidR="002978A2" w:rsidRPr="00800A04" w:rsidRDefault="002978A2" w:rsidP="002709AA">
                  <w:pPr>
                    <w:pStyle w:val="DHHSbody"/>
                  </w:pPr>
                  <w:r w:rsidRPr="00800A04">
                    <w:t>U</w:t>
                  </w:r>
                </w:p>
              </w:tc>
              <w:tc>
                <w:tcPr>
                  <w:tcW w:w="1134" w:type="dxa"/>
                  <w:tcBorders>
                    <w:top w:val="outset" w:sz="6" w:space="0" w:color="auto"/>
                    <w:left w:val="outset" w:sz="6" w:space="0" w:color="auto"/>
                    <w:bottom w:val="outset" w:sz="6" w:space="0" w:color="auto"/>
                    <w:right w:val="outset" w:sz="6" w:space="0" w:color="auto"/>
                  </w:tcBorders>
                  <w:vAlign w:val="center"/>
                  <w:hideMark/>
                </w:tcPr>
                <w:p w14:paraId="508E6AD1" w14:textId="77777777" w:rsidR="002978A2" w:rsidRPr="00800A04" w:rsidRDefault="002978A2" w:rsidP="002709AA">
                  <w:pPr>
                    <w:pStyle w:val="DHHSbody"/>
                  </w:pPr>
                  <w:r w:rsidRPr="00800A04">
                    <w:t>U</w:t>
                  </w:r>
                </w:p>
              </w:tc>
              <w:tc>
                <w:tcPr>
                  <w:tcW w:w="1564" w:type="dxa"/>
                  <w:tcBorders>
                    <w:top w:val="outset" w:sz="6" w:space="0" w:color="auto"/>
                    <w:left w:val="outset" w:sz="6" w:space="0" w:color="auto"/>
                    <w:bottom w:val="outset" w:sz="6" w:space="0" w:color="auto"/>
                    <w:right w:val="outset" w:sz="6" w:space="0" w:color="auto"/>
                  </w:tcBorders>
                  <w:vAlign w:val="center"/>
                  <w:hideMark/>
                </w:tcPr>
                <w:p w14:paraId="02A4B3EA" w14:textId="77777777" w:rsidR="002978A2" w:rsidRPr="00800A04" w:rsidRDefault="002978A2" w:rsidP="002709AA">
                  <w:pPr>
                    <w:pStyle w:val="DHHSbody"/>
                  </w:pPr>
                  <w:r w:rsidRPr="00800A04">
                    <w:t>U</w:t>
                  </w:r>
                </w:p>
              </w:tc>
            </w:tr>
          </w:tbl>
          <w:p w14:paraId="49349ACD" w14:textId="77777777" w:rsidR="002978A2" w:rsidRDefault="002978A2" w:rsidP="002709AA">
            <w:pPr>
              <w:tabs>
                <w:tab w:val="left" w:pos="567"/>
              </w:tabs>
              <w:rPr>
                <w:sz w:val="18"/>
              </w:rPr>
            </w:pPr>
          </w:p>
          <w:p w14:paraId="0223880E" w14:textId="77777777" w:rsidR="002978A2" w:rsidRDefault="002978A2" w:rsidP="002709AA">
            <w:pPr>
              <w:tabs>
                <w:tab w:val="left" w:pos="567"/>
              </w:tabs>
              <w:rPr>
                <w:sz w:val="18"/>
              </w:rPr>
            </w:pPr>
          </w:p>
          <w:p w14:paraId="28272042" w14:textId="77777777" w:rsidR="002978A2" w:rsidRDefault="002978A2" w:rsidP="002709AA">
            <w:pPr>
              <w:pStyle w:val="DHHSbody"/>
            </w:pPr>
            <w:r w:rsidRPr="00800A04">
              <w:t>Example 1: A date has been sourced from a reliable source and is known as accurate then the Date accuracy indicator should be informed as (AAA).</w:t>
            </w:r>
          </w:p>
          <w:p w14:paraId="000D4D0A" w14:textId="77777777" w:rsidR="002978A2" w:rsidRPr="00800A04" w:rsidRDefault="002978A2" w:rsidP="002709AA">
            <w:pPr>
              <w:pStyle w:val="DHHSbody"/>
            </w:pPr>
          </w:p>
          <w:p w14:paraId="19512093" w14:textId="77777777" w:rsidR="002978A2" w:rsidRDefault="002978A2" w:rsidP="002709AA">
            <w:pPr>
              <w:pStyle w:val="DHHSbody"/>
            </w:pPr>
            <w:r w:rsidRPr="00800A04">
              <w:t>Example 2: If only the age of the person is known and there is no certainty of the accuracy of this, then the Date accuracy indicator should be informed as (UUE). That is the day and month are “unknown” and the year is “estimated”.</w:t>
            </w:r>
          </w:p>
          <w:p w14:paraId="585B53C3" w14:textId="77777777" w:rsidR="002978A2" w:rsidRPr="00800A04" w:rsidRDefault="002978A2" w:rsidP="002709AA">
            <w:pPr>
              <w:pStyle w:val="DHHSbody"/>
            </w:pPr>
            <w:r w:rsidRPr="00800A04">
              <w:t>Example 3: If a person was brought in unconscious to an emergency department of a hospital and the only information available was from a relative who was certain of the age and the birthday’s 'month' then the Date accuracy indicator should be informed as (UAA). A year derived from an accurate month and accurate age is always an accurate year.</w:t>
            </w:r>
          </w:p>
          <w:p w14:paraId="42A9355A" w14:textId="77777777" w:rsidR="002978A2" w:rsidRPr="00800A04" w:rsidRDefault="002978A2" w:rsidP="002709AA">
            <w:pPr>
              <w:pStyle w:val="DHHSbody"/>
            </w:pPr>
            <w:r w:rsidRPr="00800A04">
              <w:t xml:space="preserve">The Date accuracy indicator can be useful for operational purposes to indicate </w:t>
            </w:r>
            <w:r w:rsidRPr="00800A04">
              <w:lastRenderedPageBreak/>
              <w:t xml:space="preserve">the level of accuracy that a date has been collected at any point in time. </w:t>
            </w:r>
          </w:p>
          <w:p w14:paraId="70709954" w14:textId="77777777" w:rsidR="002978A2" w:rsidRPr="002342B7" w:rsidRDefault="002978A2" w:rsidP="002709AA">
            <w:pPr>
              <w:pStyle w:val="IMSTemplatecontent"/>
            </w:pPr>
          </w:p>
        </w:tc>
      </w:tr>
      <w:tr w:rsidR="002978A2" w:rsidRPr="002342B7" w14:paraId="1FDB7DE3" w14:textId="77777777" w:rsidTr="002709AA">
        <w:trPr>
          <w:trHeight w:val="294"/>
        </w:trPr>
        <w:tc>
          <w:tcPr>
            <w:tcW w:w="9720" w:type="dxa"/>
            <w:gridSpan w:val="4"/>
            <w:tcBorders>
              <w:top w:val="single" w:sz="4" w:space="0" w:color="auto"/>
            </w:tcBorders>
            <w:shd w:val="clear" w:color="auto" w:fill="auto"/>
          </w:tcPr>
          <w:p w14:paraId="50EC99F7" w14:textId="77777777" w:rsidR="002978A2" w:rsidRPr="002342B7" w:rsidRDefault="002978A2" w:rsidP="002709AA">
            <w:pPr>
              <w:pStyle w:val="IMSTemplateSectionHeading"/>
            </w:pPr>
            <w:r w:rsidRPr="002342B7">
              <w:lastRenderedPageBreak/>
              <w:t>Source and reference attributes</w:t>
            </w:r>
          </w:p>
        </w:tc>
      </w:tr>
      <w:tr w:rsidR="002978A2" w:rsidRPr="002342B7" w14:paraId="1F51D712" w14:textId="77777777" w:rsidTr="002709AA">
        <w:trPr>
          <w:trHeight w:val="295"/>
        </w:trPr>
        <w:tc>
          <w:tcPr>
            <w:tcW w:w="2520" w:type="dxa"/>
            <w:shd w:val="clear" w:color="auto" w:fill="auto"/>
          </w:tcPr>
          <w:p w14:paraId="4279292F" w14:textId="77777777" w:rsidR="002978A2" w:rsidRPr="002342B7" w:rsidRDefault="002978A2" w:rsidP="002709AA">
            <w:pPr>
              <w:pStyle w:val="IMSTemplateelementheadings"/>
            </w:pPr>
            <w:r w:rsidRPr="002342B7">
              <w:t>Definition source</w:t>
            </w:r>
          </w:p>
        </w:tc>
        <w:tc>
          <w:tcPr>
            <w:tcW w:w="7200" w:type="dxa"/>
            <w:gridSpan w:val="3"/>
            <w:shd w:val="clear" w:color="auto" w:fill="auto"/>
          </w:tcPr>
          <w:p w14:paraId="3D2DC0FF" w14:textId="77777777" w:rsidR="002978A2" w:rsidRPr="002342B7" w:rsidRDefault="002978A2" w:rsidP="002709AA">
            <w:pPr>
              <w:pStyle w:val="DHHSbody"/>
            </w:pPr>
            <w:r>
              <w:t>METeOR</w:t>
            </w:r>
          </w:p>
        </w:tc>
      </w:tr>
      <w:tr w:rsidR="002978A2" w:rsidRPr="002342B7" w14:paraId="0C6F2FD4" w14:textId="77777777" w:rsidTr="002709AA">
        <w:trPr>
          <w:trHeight w:val="295"/>
        </w:trPr>
        <w:tc>
          <w:tcPr>
            <w:tcW w:w="2520" w:type="dxa"/>
            <w:shd w:val="clear" w:color="auto" w:fill="auto"/>
          </w:tcPr>
          <w:p w14:paraId="21B49E9D" w14:textId="77777777" w:rsidR="002978A2" w:rsidRPr="002342B7" w:rsidRDefault="002978A2" w:rsidP="002709AA">
            <w:pPr>
              <w:pStyle w:val="IMSTemplateelementheadings"/>
            </w:pPr>
            <w:r w:rsidRPr="002342B7">
              <w:t>Definition source identifier</w:t>
            </w:r>
          </w:p>
        </w:tc>
        <w:tc>
          <w:tcPr>
            <w:tcW w:w="7200" w:type="dxa"/>
            <w:gridSpan w:val="3"/>
            <w:shd w:val="clear" w:color="auto" w:fill="auto"/>
          </w:tcPr>
          <w:p w14:paraId="2935B50B" w14:textId="77777777" w:rsidR="002978A2" w:rsidRPr="002342B7" w:rsidRDefault="002978A2" w:rsidP="002709AA">
            <w:pPr>
              <w:pStyle w:val="DHHSbody"/>
            </w:pPr>
            <w:r w:rsidRPr="008D5A1B">
              <w:rPr>
                <w:sz w:val="18"/>
              </w:rPr>
              <w:t>Date–accuracy indicator, code AAA - 294429</w:t>
            </w:r>
          </w:p>
        </w:tc>
      </w:tr>
      <w:tr w:rsidR="002978A2" w:rsidRPr="002342B7" w14:paraId="0AB791C1" w14:textId="77777777" w:rsidTr="002709AA">
        <w:trPr>
          <w:trHeight w:val="295"/>
        </w:trPr>
        <w:tc>
          <w:tcPr>
            <w:tcW w:w="2520" w:type="dxa"/>
            <w:tcBorders>
              <w:bottom w:val="nil"/>
            </w:tcBorders>
            <w:shd w:val="clear" w:color="auto" w:fill="auto"/>
          </w:tcPr>
          <w:p w14:paraId="208AA0C6" w14:textId="77777777" w:rsidR="002978A2" w:rsidRPr="002342B7" w:rsidRDefault="002978A2" w:rsidP="002709AA">
            <w:pPr>
              <w:pStyle w:val="IMSTemplateelementheadings"/>
            </w:pPr>
            <w:r w:rsidRPr="002342B7">
              <w:t>Value domain source</w:t>
            </w:r>
          </w:p>
        </w:tc>
        <w:tc>
          <w:tcPr>
            <w:tcW w:w="7200" w:type="dxa"/>
            <w:gridSpan w:val="3"/>
            <w:tcBorders>
              <w:bottom w:val="nil"/>
            </w:tcBorders>
            <w:shd w:val="clear" w:color="auto" w:fill="auto"/>
          </w:tcPr>
          <w:p w14:paraId="01468DB9" w14:textId="77777777" w:rsidR="002978A2" w:rsidRPr="002342B7" w:rsidRDefault="002978A2" w:rsidP="002709AA">
            <w:pPr>
              <w:pStyle w:val="DHHSbody"/>
            </w:pPr>
            <w:r>
              <w:t>METeOR</w:t>
            </w:r>
          </w:p>
        </w:tc>
      </w:tr>
      <w:tr w:rsidR="002978A2" w:rsidRPr="002342B7" w14:paraId="5CDF1644" w14:textId="77777777" w:rsidTr="002709AA">
        <w:trPr>
          <w:trHeight w:val="295"/>
        </w:trPr>
        <w:tc>
          <w:tcPr>
            <w:tcW w:w="2520" w:type="dxa"/>
            <w:tcBorders>
              <w:top w:val="nil"/>
              <w:bottom w:val="single" w:sz="4" w:space="0" w:color="auto"/>
            </w:tcBorders>
            <w:shd w:val="clear" w:color="auto" w:fill="auto"/>
          </w:tcPr>
          <w:p w14:paraId="3F5F5EA6" w14:textId="77777777" w:rsidR="002978A2" w:rsidRPr="002342B7" w:rsidRDefault="002978A2" w:rsidP="002709AA">
            <w:pPr>
              <w:pStyle w:val="IMSTemplateelementheadings"/>
            </w:pPr>
            <w:r w:rsidRPr="002342B7">
              <w:t>Value domain identifier</w:t>
            </w:r>
          </w:p>
        </w:tc>
        <w:tc>
          <w:tcPr>
            <w:tcW w:w="7200" w:type="dxa"/>
            <w:gridSpan w:val="3"/>
            <w:tcBorders>
              <w:top w:val="nil"/>
              <w:bottom w:val="single" w:sz="4" w:space="0" w:color="auto"/>
            </w:tcBorders>
            <w:shd w:val="clear" w:color="auto" w:fill="auto"/>
          </w:tcPr>
          <w:p w14:paraId="48BEDADC" w14:textId="766ED878" w:rsidR="002978A2" w:rsidRPr="002342B7" w:rsidRDefault="00B068B6" w:rsidP="002709AA">
            <w:pPr>
              <w:pStyle w:val="DHHSbody"/>
            </w:pPr>
            <w:hyperlink r:id="rId17" w:history="1">
              <w:r w:rsidR="0038496A">
                <w:rPr>
                  <w:rFonts w:cs="Arial"/>
                  <w:color w:val="1F0062"/>
                  <w:sz w:val="18"/>
                  <w:szCs w:val="18"/>
                  <w:u w:val="single"/>
                  <w:lang w:eastAsia="en-AU"/>
                </w:rPr>
                <w:t>289952 Date – accuracy indicator, Code AAA</w:t>
              </w:r>
            </w:hyperlink>
          </w:p>
        </w:tc>
      </w:tr>
      <w:tr w:rsidR="002978A2" w:rsidRPr="002342B7" w14:paraId="6A22A2F9" w14:textId="77777777" w:rsidTr="002709AA">
        <w:trPr>
          <w:trHeight w:val="295"/>
        </w:trPr>
        <w:tc>
          <w:tcPr>
            <w:tcW w:w="9720" w:type="dxa"/>
            <w:gridSpan w:val="4"/>
            <w:tcBorders>
              <w:top w:val="single" w:sz="4" w:space="0" w:color="auto"/>
            </w:tcBorders>
            <w:shd w:val="clear" w:color="auto" w:fill="auto"/>
          </w:tcPr>
          <w:p w14:paraId="75662191" w14:textId="77777777" w:rsidR="002978A2" w:rsidRPr="002342B7" w:rsidRDefault="002978A2" w:rsidP="002709AA">
            <w:pPr>
              <w:pStyle w:val="IMSTemplateSectionHeading"/>
            </w:pPr>
            <w:r>
              <w:t>Relational attributes</w:t>
            </w:r>
          </w:p>
        </w:tc>
      </w:tr>
      <w:tr w:rsidR="002978A2" w:rsidRPr="002342B7" w14:paraId="0ACA326D" w14:textId="77777777" w:rsidTr="002709AA">
        <w:trPr>
          <w:trHeight w:val="294"/>
        </w:trPr>
        <w:tc>
          <w:tcPr>
            <w:tcW w:w="2520" w:type="dxa"/>
            <w:shd w:val="clear" w:color="auto" w:fill="auto"/>
          </w:tcPr>
          <w:p w14:paraId="4DD3087E" w14:textId="77777777" w:rsidR="002978A2" w:rsidRPr="002342B7" w:rsidRDefault="002978A2" w:rsidP="002709AA">
            <w:pPr>
              <w:pStyle w:val="IMSTemplateelementheadings"/>
            </w:pPr>
            <w:r w:rsidRPr="002342B7">
              <w:t>Related concepts</w:t>
            </w:r>
          </w:p>
        </w:tc>
        <w:tc>
          <w:tcPr>
            <w:tcW w:w="7200" w:type="dxa"/>
            <w:gridSpan w:val="3"/>
            <w:shd w:val="clear" w:color="auto" w:fill="auto"/>
          </w:tcPr>
          <w:p w14:paraId="33F9A20A" w14:textId="77777777" w:rsidR="002978A2" w:rsidRPr="00D41752" w:rsidRDefault="002978A2" w:rsidP="002709AA">
            <w:pPr>
              <w:pStyle w:val="DHHSbody"/>
            </w:pPr>
            <w:r w:rsidRPr="00D41752">
              <w:t>Client</w:t>
            </w:r>
          </w:p>
        </w:tc>
      </w:tr>
      <w:tr w:rsidR="002978A2" w:rsidRPr="002342B7" w14:paraId="6EE5621F" w14:textId="77777777" w:rsidTr="002709AA">
        <w:trPr>
          <w:cantSplit/>
          <w:trHeight w:val="295"/>
        </w:trPr>
        <w:tc>
          <w:tcPr>
            <w:tcW w:w="2520" w:type="dxa"/>
            <w:shd w:val="clear" w:color="auto" w:fill="auto"/>
          </w:tcPr>
          <w:p w14:paraId="09FD3C71" w14:textId="77777777" w:rsidR="002978A2" w:rsidRPr="002342B7" w:rsidRDefault="002978A2" w:rsidP="002709AA">
            <w:pPr>
              <w:pStyle w:val="IMSTemplateelementheadings"/>
            </w:pPr>
            <w:r w:rsidRPr="002342B7">
              <w:t>Related data elements</w:t>
            </w:r>
          </w:p>
        </w:tc>
        <w:tc>
          <w:tcPr>
            <w:tcW w:w="7200" w:type="dxa"/>
            <w:gridSpan w:val="3"/>
            <w:shd w:val="clear" w:color="auto" w:fill="auto"/>
          </w:tcPr>
          <w:p w14:paraId="53048168" w14:textId="15735CA5" w:rsidR="002978A2" w:rsidRPr="00D41752" w:rsidRDefault="002978A2" w:rsidP="0038496A">
            <w:pPr>
              <w:pStyle w:val="DHHSbody"/>
            </w:pPr>
            <w:r w:rsidRPr="00D41752">
              <w:t>Client-</w:t>
            </w:r>
            <w:r w:rsidR="0038496A">
              <w:t>date of birth</w:t>
            </w:r>
            <w:r w:rsidR="0038496A" w:rsidRPr="00D41752">
              <w:t xml:space="preserve"> </w:t>
            </w:r>
            <w:r w:rsidRPr="00D41752">
              <w:t>accuracy indicator</w:t>
            </w:r>
          </w:p>
        </w:tc>
      </w:tr>
      <w:tr w:rsidR="002978A2" w:rsidRPr="002342B7" w14:paraId="7221BCD8" w14:textId="77777777" w:rsidTr="002709AA">
        <w:trPr>
          <w:trHeight w:val="294"/>
        </w:trPr>
        <w:tc>
          <w:tcPr>
            <w:tcW w:w="2520" w:type="dxa"/>
            <w:shd w:val="clear" w:color="auto" w:fill="auto"/>
          </w:tcPr>
          <w:p w14:paraId="70F23C50" w14:textId="77777777" w:rsidR="002978A2" w:rsidRPr="002342B7" w:rsidRDefault="002978A2" w:rsidP="002709AA">
            <w:pPr>
              <w:pStyle w:val="IMSTemplateelementheadings"/>
            </w:pPr>
            <w:r w:rsidRPr="002342B7">
              <w:t>Edit/validation rules</w:t>
            </w:r>
          </w:p>
        </w:tc>
        <w:tc>
          <w:tcPr>
            <w:tcW w:w="7200" w:type="dxa"/>
            <w:gridSpan w:val="3"/>
            <w:shd w:val="clear" w:color="auto" w:fill="auto"/>
          </w:tcPr>
          <w:p w14:paraId="71EDF314" w14:textId="36EA7CAE" w:rsidR="003E51CA" w:rsidRDefault="003E51CA" w:rsidP="003E51CA">
            <w:pPr>
              <w:pStyle w:val="DHHSbody"/>
            </w:pPr>
            <w:r w:rsidRPr="0058419E">
              <w:t xml:space="preserve">AoD2 </w:t>
            </w:r>
            <w:r>
              <w:t>cannot be null</w:t>
            </w:r>
          </w:p>
          <w:p w14:paraId="7B43A7B8" w14:textId="77777777" w:rsidR="002978A2" w:rsidRDefault="002978A2" w:rsidP="0038496A">
            <w:pPr>
              <w:pStyle w:val="DHHSbody"/>
            </w:pPr>
            <w:r w:rsidRPr="0058419E">
              <w:t>AoD12 Invalid indicator (Must contain combinatio</w:t>
            </w:r>
            <w:r w:rsidR="0038496A">
              <w:t>n</w:t>
            </w:r>
            <w:r w:rsidRPr="0058419E">
              <w:t>s of A, E or U characters)</w:t>
            </w:r>
          </w:p>
          <w:p w14:paraId="1800CF69" w14:textId="476A11F1" w:rsidR="003E51CA" w:rsidRPr="008818F1" w:rsidRDefault="003E51CA" w:rsidP="0038496A">
            <w:pPr>
              <w:pStyle w:val="DHHSbody"/>
              <w:rPr>
                <w:color w:val="FF0000"/>
              </w:rPr>
            </w:pPr>
          </w:p>
        </w:tc>
      </w:tr>
      <w:tr w:rsidR="002978A2" w:rsidRPr="002342B7" w14:paraId="574447AC" w14:textId="77777777" w:rsidTr="002709AA">
        <w:trPr>
          <w:trHeight w:val="294"/>
        </w:trPr>
        <w:tc>
          <w:tcPr>
            <w:tcW w:w="2520" w:type="dxa"/>
            <w:shd w:val="clear" w:color="auto" w:fill="auto"/>
          </w:tcPr>
          <w:p w14:paraId="1356922C" w14:textId="77777777" w:rsidR="002978A2" w:rsidRPr="002342B7" w:rsidRDefault="002978A2" w:rsidP="002709AA">
            <w:pPr>
              <w:pStyle w:val="IMSTemplateelementheadings"/>
            </w:pPr>
            <w:r w:rsidRPr="002342B7">
              <w:t>Other related information</w:t>
            </w:r>
          </w:p>
        </w:tc>
        <w:tc>
          <w:tcPr>
            <w:tcW w:w="7200" w:type="dxa"/>
            <w:gridSpan w:val="3"/>
            <w:shd w:val="clear" w:color="auto" w:fill="auto"/>
          </w:tcPr>
          <w:p w14:paraId="7B326471" w14:textId="77777777" w:rsidR="002978A2" w:rsidRPr="002342B7" w:rsidRDefault="002978A2" w:rsidP="002709AA">
            <w:pPr>
              <w:pStyle w:val="IMSTemplatecontent"/>
            </w:pPr>
          </w:p>
        </w:tc>
      </w:tr>
    </w:tbl>
    <w:p w14:paraId="717E7ECD" w14:textId="77777777" w:rsidR="002978A2" w:rsidRDefault="002978A2" w:rsidP="002978A2">
      <w:pPr>
        <w:tabs>
          <w:tab w:val="left" w:pos="5235"/>
        </w:tabs>
      </w:pPr>
      <w:r>
        <w:tab/>
      </w:r>
    </w:p>
    <w:p w14:paraId="1CD37F34" w14:textId="77777777" w:rsidR="002978A2" w:rsidRDefault="002978A2" w:rsidP="002978A2">
      <w:r>
        <w:br w:type="page"/>
      </w:r>
    </w:p>
    <w:p w14:paraId="78C3A3C3" w14:textId="77777777" w:rsidR="002978A2" w:rsidRDefault="002978A2" w:rsidP="002978A2"/>
    <w:p w14:paraId="1A18B418" w14:textId="77777777" w:rsidR="005F283E" w:rsidRPr="002342B7" w:rsidRDefault="005F283E" w:rsidP="009803A5">
      <w:pPr>
        <w:pStyle w:val="Heading3"/>
        <w:rPr>
          <w:lang w:eastAsia="en-AU"/>
        </w:rPr>
      </w:pPr>
      <w:bookmarkStart w:id="249" w:name="_Toc524682798"/>
      <w:bookmarkStart w:id="250" w:name="_Toc525122707"/>
      <w:r w:rsidRPr="002342B7">
        <w:rPr>
          <w:lang w:eastAsia="en-AU"/>
        </w:rPr>
        <w:t>Client—</w:t>
      </w:r>
      <w:r>
        <w:rPr>
          <w:lang w:eastAsia="en-AU"/>
        </w:rPr>
        <w:t>gender identity</w:t>
      </w:r>
      <w:r w:rsidRPr="002342B7">
        <w:rPr>
          <w:lang w:eastAsia="en-AU"/>
        </w:rPr>
        <w:t>—N</w:t>
      </w:r>
      <w:bookmarkEnd w:id="249"/>
      <w:bookmarkEnd w:id="250"/>
    </w:p>
    <w:tbl>
      <w:tblPr>
        <w:tblW w:w="9721" w:type="dxa"/>
        <w:tblInd w:w="29"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920"/>
        <w:gridCol w:w="880"/>
        <w:gridCol w:w="2880"/>
        <w:gridCol w:w="2521"/>
      </w:tblGrid>
      <w:tr w:rsidR="005F283E" w:rsidRPr="002342B7" w14:paraId="613B03B7" w14:textId="77777777" w:rsidTr="00CA7935">
        <w:trPr>
          <w:trHeight w:val="295"/>
        </w:trPr>
        <w:tc>
          <w:tcPr>
            <w:tcW w:w="9721" w:type="dxa"/>
            <w:gridSpan w:val="5"/>
            <w:tcBorders>
              <w:top w:val="single" w:sz="4" w:space="0" w:color="auto"/>
              <w:bottom w:val="nil"/>
            </w:tcBorders>
            <w:shd w:val="clear" w:color="auto" w:fill="auto"/>
          </w:tcPr>
          <w:p w14:paraId="40C1ADF2" w14:textId="77777777" w:rsidR="005F283E" w:rsidRPr="002342B7" w:rsidRDefault="005F283E" w:rsidP="00CA7935">
            <w:pPr>
              <w:pStyle w:val="IMSTemplateSectionHeading"/>
            </w:pPr>
            <w:r w:rsidRPr="002342B7">
              <w:t>Identifying and definitional attributes</w:t>
            </w:r>
          </w:p>
        </w:tc>
      </w:tr>
      <w:tr w:rsidR="005F283E" w:rsidRPr="002342B7" w14:paraId="74C00872" w14:textId="77777777" w:rsidTr="00CA7935">
        <w:trPr>
          <w:trHeight w:val="294"/>
        </w:trPr>
        <w:tc>
          <w:tcPr>
            <w:tcW w:w="2520" w:type="dxa"/>
            <w:tcBorders>
              <w:top w:val="nil"/>
              <w:bottom w:val="single" w:sz="4" w:space="0" w:color="auto"/>
            </w:tcBorders>
            <w:shd w:val="clear" w:color="auto" w:fill="auto"/>
          </w:tcPr>
          <w:p w14:paraId="300A656A" w14:textId="77777777" w:rsidR="005F283E" w:rsidRPr="002342B7" w:rsidRDefault="005F283E" w:rsidP="00CA7935">
            <w:pPr>
              <w:pStyle w:val="IMSTemplateelementheadings"/>
            </w:pPr>
            <w:r w:rsidRPr="002342B7">
              <w:t>Definition</w:t>
            </w:r>
          </w:p>
        </w:tc>
        <w:tc>
          <w:tcPr>
            <w:tcW w:w="7201" w:type="dxa"/>
            <w:gridSpan w:val="4"/>
            <w:tcBorders>
              <w:top w:val="nil"/>
              <w:bottom w:val="single" w:sz="4" w:space="0" w:color="auto"/>
            </w:tcBorders>
            <w:shd w:val="clear" w:color="auto" w:fill="auto"/>
          </w:tcPr>
          <w:p w14:paraId="19E1567F" w14:textId="5EAA3B96" w:rsidR="005F283E" w:rsidRPr="002342B7" w:rsidRDefault="00E7367D" w:rsidP="00D43110">
            <w:pPr>
              <w:pStyle w:val="DHHSbody"/>
            </w:pPr>
            <w:r>
              <w:t>The gender with which the client identifies</w:t>
            </w:r>
            <w:r w:rsidR="005F283E">
              <w:rPr>
                <w:rFonts w:cs="Arial"/>
                <w:color w:val="5B5B5B"/>
                <w:shd w:val="clear" w:color="auto" w:fill="FFFFFF"/>
              </w:rPr>
              <w:t xml:space="preserve"> </w:t>
            </w:r>
          </w:p>
        </w:tc>
      </w:tr>
      <w:tr w:rsidR="005F283E" w:rsidRPr="002342B7" w14:paraId="5371587E" w14:textId="77777777" w:rsidTr="00CA7935">
        <w:trPr>
          <w:trHeight w:val="295"/>
        </w:trPr>
        <w:tc>
          <w:tcPr>
            <w:tcW w:w="9721" w:type="dxa"/>
            <w:gridSpan w:val="5"/>
            <w:tcBorders>
              <w:top w:val="single" w:sz="4" w:space="0" w:color="auto"/>
            </w:tcBorders>
            <w:shd w:val="clear" w:color="auto" w:fill="auto"/>
          </w:tcPr>
          <w:p w14:paraId="0610F41B" w14:textId="77777777" w:rsidR="005F283E" w:rsidRPr="002342B7" w:rsidRDefault="005F283E" w:rsidP="00CA7935">
            <w:pPr>
              <w:pStyle w:val="IMSTemplateMainSectionHeading"/>
            </w:pPr>
            <w:r w:rsidRPr="002342B7">
              <w:t>Value domain attributes</w:t>
            </w:r>
          </w:p>
        </w:tc>
      </w:tr>
      <w:tr w:rsidR="005F283E" w:rsidRPr="002342B7" w14:paraId="0903D5F0" w14:textId="77777777" w:rsidTr="00CA7935">
        <w:trPr>
          <w:cantSplit/>
          <w:trHeight w:val="295"/>
        </w:trPr>
        <w:tc>
          <w:tcPr>
            <w:tcW w:w="9721" w:type="dxa"/>
            <w:gridSpan w:val="5"/>
            <w:shd w:val="clear" w:color="auto" w:fill="auto"/>
          </w:tcPr>
          <w:p w14:paraId="3E5CCBD1" w14:textId="77777777" w:rsidR="005F283E" w:rsidRPr="002342B7" w:rsidRDefault="005F283E" w:rsidP="00CA7935">
            <w:pPr>
              <w:pStyle w:val="IMSTemplateSectionHeading"/>
            </w:pPr>
            <w:r w:rsidRPr="002342B7">
              <w:t>Representational attributes</w:t>
            </w:r>
          </w:p>
        </w:tc>
      </w:tr>
      <w:tr w:rsidR="005F283E" w:rsidRPr="002342B7" w14:paraId="3AD5FE5C" w14:textId="77777777" w:rsidTr="00CA7935">
        <w:trPr>
          <w:trHeight w:val="295"/>
        </w:trPr>
        <w:tc>
          <w:tcPr>
            <w:tcW w:w="2520" w:type="dxa"/>
            <w:shd w:val="clear" w:color="auto" w:fill="auto"/>
          </w:tcPr>
          <w:p w14:paraId="733316D3" w14:textId="77777777" w:rsidR="005F283E" w:rsidRPr="002342B7" w:rsidRDefault="005F283E" w:rsidP="00CA7935">
            <w:pPr>
              <w:pStyle w:val="IMSTemplateelementheadings"/>
            </w:pPr>
            <w:r w:rsidRPr="002342B7">
              <w:t>Representation class</w:t>
            </w:r>
          </w:p>
        </w:tc>
        <w:tc>
          <w:tcPr>
            <w:tcW w:w="1800" w:type="dxa"/>
            <w:gridSpan w:val="2"/>
            <w:shd w:val="clear" w:color="auto" w:fill="auto"/>
          </w:tcPr>
          <w:p w14:paraId="09FF972A" w14:textId="77777777" w:rsidR="005F283E" w:rsidRPr="002342B7" w:rsidRDefault="005F283E" w:rsidP="005F283E">
            <w:pPr>
              <w:pStyle w:val="DHHSbody"/>
            </w:pPr>
            <w:r w:rsidRPr="002342B7">
              <w:t>Code</w:t>
            </w:r>
          </w:p>
        </w:tc>
        <w:tc>
          <w:tcPr>
            <w:tcW w:w="2880" w:type="dxa"/>
            <w:shd w:val="clear" w:color="auto" w:fill="auto"/>
          </w:tcPr>
          <w:p w14:paraId="2D56D923" w14:textId="77777777" w:rsidR="005F283E" w:rsidRPr="002342B7" w:rsidRDefault="005F283E" w:rsidP="00CA7935">
            <w:pPr>
              <w:pStyle w:val="IMSTemplateelementheadings"/>
            </w:pPr>
            <w:r w:rsidRPr="002342B7">
              <w:t>Data type</w:t>
            </w:r>
          </w:p>
        </w:tc>
        <w:tc>
          <w:tcPr>
            <w:tcW w:w="2521" w:type="dxa"/>
            <w:shd w:val="clear" w:color="auto" w:fill="auto"/>
          </w:tcPr>
          <w:p w14:paraId="77D4D400" w14:textId="77777777" w:rsidR="005F283E" w:rsidRPr="002342B7" w:rsidRDefault="005F283E" w:rsidP="005F283E">
            <w:pPr>
              <w:pStyle w:val="DHHSbody"/>
            </w:pPr>
            <w:r w:rsidRPr="002342B7">
              <w:t>Number</w:t>
            </w:r>
          </w:p>
        </w:tc>
      </w:tr>
      <w:tr w:rsidR="005F283E" w:rsidRPr="002342B7" w14:paraId="07647DD1" w14:textId="77777777" w:rsidTr="00CA7935">
        <w:trPr>
          <w:trHeight w:val="295"/>
        </w:trPr>
        <w:tc>
          <w:tcPr>
            <w:tcW w:w="2520" w:type="dxa"/>
            <w:shd w:val="clear" w:color="auto" w:fill="auto"/>
          </w:tcPr>
          <w:p w14:paraId="3E8BDABA" w14:textId="77777777" w:rsidR="005F283E" w:rsidRPr="002342B7" w:rsidRDefault="005F283E" w:rsidP="00CA7935">
            <w:pPr>
              <w:pStyle w:val="IMSTemplateelementheadings"/>
            </w:pPr>
            <w:r w:rsidRPr="002342B7">
              <w:t>Format</w:t>
            </w:r>
          </w:p>
        </w:tc>
        <w:tc>
          <w:tcPr>
            <w:tcW w:w="1800" w:type="dxa"/>
            <w:gridSpan w:val="2"/>
            <w:shd w:val="clear" w:color="auto" w:fill="auto"/>
          </w:tcPr>
          <w:p w14:paraId="1652DA1B" w14:textId="77777777" w:rsidR="005F283E" w:rsidRPr="002342B7" w:rsidRDefault="005F283E" w:rsidP="005F283E">
            <w:pPr>
              <w:pStyle w:val="DHHSbody"/>
            </w:pPr>
            <w:r w:rsidRPr="002342B7">
              <w:t>N</w:t>
            </w:r>
          </w:p>
        </w:tc>
        <w:tc>
          <w:tcPr>
            <w:tcW w:w="2880" w:type="dxa"/>
            <w:shd w:val="clear" w:color="auto" w:fill="auto"/>
          </w:tcPr>
          <w:p w14:paraId="0385EAB2" w14:textId="77777777" w:rsidR="005F283E" w:rsidRPr="002342B7" w:rsidRDefault="005F283E" w:rsidP="00CA7935">
            <w:pPr>
              <w:pStyle w:val="IMSTemplateelementheadings"/>
            </w:pPr>
            <w:r w:rsidRPr="002342B7">
              <w:t>Maximum character length</w:t>
            </w:r>
          </w:p>
        </w:tc>
        <w:tc>
          <w:tcPr>
            <w:tcW w:w="2521" w:type="dxa"/>
            <w:shd w:val="clear" w:color="auto" w:fill="auto"/>
          </w:tcPr>
          <w:p w14:paraId="43895A92" w14:textId="77777777" w:rsidR="005F283E" w:rsidRPr="002342B7" w:rsidRDefault="005F283E" w:rsidP="005F283E">
            <w:pPr>
              <w:pStyle w:val="DHHSbody"/>
            </w:pPr>
            <w:r w:rsidRPr="002342B7">
              <w:t>1</w:t>
            </w:r>
          </w:p>
        </w:tc>
      </w:tr>
      <w:tr w:rsidR="005F283E" w:rsidRPr="002342B7" w14:paraId="0FBDDAC9" w14:textId="77777777" w:rsidTr="00CA7935">
        <w:trPr>
          <w:trHeight w:val="294"/>
        </w:trPr>
        <w:tc>
          <w:tcPr>
            <w:tcW w:w="2520" w:type="dxa"/>
            <w:shd w:val="clear" w:color="auto" w:fill="auto"/>
          </w:tcPr>
          <w:p w14:paraId="353B682F" w14:textId="77777777" w:rsidR="005F283E" w:rsidRPr="002342B7" w:rsidRDefault="005F283E" w:rsidP="00CA7935">
            <w:pPr>
              <w:pStyle w:val="IMSTemplateelementheadings"/>
            </w:pPr>
            <w:r w:rsidRPr="002342B7">
              <w:t>Permissible values</w:t>
            </w:r>
          </w:p>
        </w:tc>
        <w:tc>
          <w:tcPr>
            <w:tcW w:w="1800" w:type="dxa"/>
            <w:gridSpan w:val="2"/>
            <w:shd w:val="clear" w:color="auto" w:fill="auto"/>
          </w:tcPr>
          <w:p w14:paraId="4318A1D3" w14:textId="77777777" w:rsidR="005F283E" w:rsidRPr="002342B7" w:rsidRDefault="005F283E" w:rsidP="00CA7935">
            <w:pPr>
              <w:pStyle w:val="IMSTemplateVDHeading"/>
            </w:pPr>
            <w:r w:rsidRPr="002342B7">
              <w:t>Value</w:t>
            </w:r>
          </w:p>
        </w:tc>
        <w:tc>
          <w:tcPr>
            <w:tcW w:w="5401" w:type="dxa"/>
            <w:gridSpan w:val="2"/>
            <w:shd w:val="clear" w:color="auto" w:fill="auto"/>
          </w:tcPr>
          <w:p w14:paraId="2304F1D2" w14:textId="77777777" w:rsidR="005F283E" w:rsidRPr="002342B7" w:rsidRDefault="005F283E" w:rsidP="00CA7935">
            <w:pPr>
              <w:pStyle w:val="IMSTemplateVDHeading"/>
            </w:pPr>
            <w:r w:rsidRPr="002342B7">
              <w:t>Meaning</w:t>
            </w:r>
          </w:p>
        </w:tc>
      </w:tr>
      <w:tr w:rsidR="005F283E" w:rsidRPr="002342B7" w14:paraId="6B4CFFBC" w14:textId="77777777" w:rsidTr="00CA7935">
        <w:trPr>
          <w:trHeight w:val="294"/>
        </w:trPr>
        <w:tc>
          <w:tcPr>
            <w:tcW w:w="2520" w:type="dxa"/>
            <w:shd w:val="clear" w:color="auto" w:fill="auto"/>
          </w:tcPr>
          <w:p w14:paraId="017F0E2A" w14:textId="77777777" w:rsidR="005F283E" w:rsidRPr="002342B7" w:rsidRDefault="005F283E" w:rsidP="00CA7935">
            <w:pPr>
              <w:pStyle w:val="IMSTemplateelementheadings"/>
            </w:pPr>
          </w:p>
        </w:tc>
        <w:tc>
          <w:tcPr>
            <w:tcW w:w="1800" w:type="dxa"/>
            <w:gridSpan w:val="2"/>
            <w:shd w:val="clear" w:color="auto" w:fill="auto"/>
          </w:tcPr>
          <w:p w14:paraId="024F1D21" w14:textId="77777777" w:rsidR="005F283E" w:rsidRPr="002342B7" w:rsidRDefault="005F283E" w:rsidP="005F283E">
            <w:pPr>
              <w:pStyle w:val="DHHSbody"/>
            </w:pPr>
            <w:r w:rsidRPr="002342B7">
              <w:t>1</w:t>
            </w:r>
          </w:p>
        </w:tc>
        <w:tc>
          <w:tcPr>
            <w:tcW w:w="5401" w:type="dxa"/>
            <w:gridSpan w:val="2"/>
            <w:shd w:val="clear" w:color="auto" w:fill="auto"/>
          </w:tcPr>
          <w:p w14:paraId="301D337D" w14:textId="77777777" w:rsidR="005F283E" w:rsidRPr="002342B7" w:rsidRDefault="005F283E" w:rsidP="005F283E">
            <w:pPr>
              <w:pStyle w:val="DHHSbody"/>
            </w:pPr>
            <w:r w:rsidRPr="002342B7">
              <w:t>male</w:t>
            </w:r>
          </w:p>
        </w:tc>
      </w:tr>
      <w:tr w:rsidR="005F283E" w:rsidRPr="002342B7" w14:paraId="3F7B73C8" w14:textId="77777777" w:rsidTr="00CA7935">
        <w:trPr>
          <w:trHeight w:val="294"/>
        </w:trPr>
        <w:tc>
          <w:tcPr>
            <w:tcW w:w="2520" w:type="dxa"/>
            <w:shd w:val="clear" w:color="auto" w:fill="auto"/>
          </w:tcPr>
          <w:p w14:paraId="03FBBF22" w14:textId="77777777" w:rsidR="005F283E" w:rsidRPr="002342B7" w:rsidRDefault="005F283E" w:rsidP="00CA7935">
            <w:pPr>
              <w:pStyle w:val="IMSTemplateelementheadings"/>
            </w:pPr>
          </w:p>
        </w:tc>
        <w:tc>
          <w:tcPr>
            <w:tcW w:w="1800" w:type="dxa"/>
            <w:gridSpan w:val="2"/>
            <w:shd w:val="clear" w:color="auto" w:fill="auto"/>
          </w:tcPr>
          <w:p w14:paraId="6BE01F8A" w14:textId="77777777" w:rsidR="005F283E" w:rsidRPr="002342B7" w:rsidRDefault="005F283E" w:rsidP="005F283E">
            <w:pPr>
              <w:pStyle w:val="DHHSbody"/>
            </w:pPr>
            <w:r w:rsidRPr="002342B7">
              <w:t>2</w:t>
            </w:r>
          </w:p>
        </w:tc>
        <w:tc>
          <w:tcPr>
            <w:tcW w:w="5401" w:type="dxa"/>
            <w:gridSpan w:val="2"/>
            <w:shd w:val="clear" w:color="auto" w:fill="auto"/>
          </w:tcPr>
          <w:p w14:paraId="1026E713" w14:textId="77777777" w:rsidR="005F283E" w:rsidRPr="002342B7" w:rsidRDefault="005F283E" w:rsidP="005F283E">
            <w:pPr>
              <w:pStyle w:val="DHHSbody"/>
            </w:pPr>
            <w:r w:rsidRPr="002342B7">
              <w:t>female</w:t>
            </w:r>
          </w:p>
        </w:tc>
      </w:tr>
      <w:tr w:rsidR="005F283E" w:rsidRPr="002342B7" w14:paraId="17A34A0D" w14:textId="77777777" w:rsidTr="00CA7935">
        <w:trPr>
          <w:trHeight w:val="294"/>
        </w:trPr>
        <w:tc>
          <w:tcPr>
            <w:tcW w:w="2520" w:type="dxa"/>
            <w:shd w:val="clear" w:color="auto" w:fill="auto"/>
          </w:tcPr>
          <w:p w14:paraId="7E159C1D" w14:textId="77777777" w:rsidR="005F283E" w:rsidRPr="002342B7" w:rsidRDefault="005F283E" w:rsidP="00CA7935">
            <w:pPr>
              <w:pStyle w:val="IMSTemplateelementheadings"/>
            </w:pPr>
          </w:p>
        </w:tc>
        <w:tc>
          <w:tcPr>
            <w:tcW w:w="1800" w:type="dxa"/>
            <w:gridSpan w:val="2"/>
            <w:shd w:val="clear" w:color="auto" w:fill="auto"/>
          </w:tcPr>
          <w:p w14:paraId="1E130A49" w14:textId="77777777" w:rsidR="005F283E" w:rsidRPr="002342B7" w:rsidRDefault="005F283E" w:rsidP="005F283E">
            <w:pPr>
              <w:pStyle w:val="DHHSbody"/>
            </w:pPr>
            <w:r>
              <w:t>3</w:t>
            </w:r>
          </w:p>
        </w:tc>
        <w:tc>
          <w:tcPr>
            <w:tcW w:w="5401" w:type="dxa"/>
            <w:gridSpan w:val="2"/>
            <w:shd w:val="clear" w:color="auto" w:fill="auto"/>
          </w:tcPr>
          <w:p w14:paraId="5B7E4ED6" w14:textId="05B5F2BF" w:rsidR="005F283E" w:rsidRPr="002342B7" w:rsidRDefault="00EA36F8" w:rsidP="005F283E">
            <w:pPr>
              <w:pStyle w:val="DHHSbody"/>
            </w:pPr>
            <w:r>
              <w:t>other</w:t>
            </w:r>
          </w:p>
        </w:tc>
      </w:tr>
      <w:tr w:rsidR="005F283E" w:rsidRPr="002342B7" w14:paraId="17D55B40" w14:textId="77777777" w:rsidTr="00CA7935">
        <w:trPr>
          <w:trHeight w:val="295"/>
        </w:trPr>
        <w:tc>
          <w:tcPr>
            <w:tcW w:w="2520" w:type="dxa"/>
            <w:tcBorders>
              <w:bottom w:val="nil"/>
            </w:tcBorders>
            <w:shd w:val="clear" w:color="auto" w:fill="auto"/>
          </w:tcPr>
          <w:p w14:paraId="5DA25406" w14:textId="77777777" w:rsidR="005F283E" w:rsidRPr="002342B7" w:rsidRDefault="005F283E" w:rsidP="00CA7935">
            <w:pPr>
              <w:pStyle w:val="IMSTemplateelementheadings"/>
            </w:pPr>
            <w:r w:rsidRPr="002342B7">
              <w:t>Supplementary values</w:t>
            </w:r>
          </w:p>
        </w:tc>
        <w:tc>
          <w:tcPr>
            <w:tcW w:w="1800" w:type="dxa"/>
            <w:gridSpan w:val="2"/>
            <w:tcBorders>
              <w:bottom w:val="nil"/>
            </w:tcBorders>
            <w:shd w:val="clear" w:color="auto" w:fill="auto"/>
          </w:tcPr>
          <w:p w14:paraId="377E5BB2" w14:textId="77777777" w:rsidR="005F283E" w:rsidRPr="002342B7" w:rsidRDefault="005F283E" w:rsidP="00CA7935">
            <w:pPr>
              <w:pStyle w:val="IMSTemplateVDHeading"/>
            </w:pPr>
            <w:r w:rsidRPr="002342B7">
              <w:t>Value</w:t>
            </w:r>
          </w:p>
        </w:tc>
        <w:tc>
          <w:tcPr>
            <w:tcW w:w="5401" w:type="dxa"/>
            <w:gridSpan w:val="2"/>
            <w:tcBorders>
              <w:bottom w:val="nil"/>
            </w:tcBorders>
            <w:shd w:val="clear" w:color="auto" w:fill="auto"/>
          </w:tcPr>
          <w:p w14:paraId="05909CA0" w14:textId="77777777" w:rsidR="005F283E" w:rsidRPr="002342B7" w:rsidRDefault="005F283E" w:rsidP="00CA7935">
            <w:pPr>
              <w:pStyle w:val="IMSTemplateVDHeading"/>
            </w:pPr>
            <w:r w:rsidRPr="002342B7">
              <w:t>Meaning</w:t>
            </w:r>
          </w:p>
        </w:tc>
      </w:tr>
      <w:tr w:rsidR="005F283E" w:rsidRPr="002342B7" w14:paraId="6EA4CD69" w14:textId="77777777" w:rsidTr="00CA7935">
        <w:trPr>
          <w:trHeight w:val="294"/>
        </w:trPr>
        <w:tc>
          <w:tcPr>
            <w:tcW w:w="2520" w:type="dxa"/>
            <w:tcBorders>
              <w:top w:val="nil"/>
              <w:bottom w:val="single" w:sz="4" w:space="0" w:color="auto"/>
            </w:tcBorders>
            <w:shd w:val="clear" w:color="auto" w:fill="auto"/>
          </w:tcPr>
          <w:p w14:paraId="6F1A77C5" w14:textId="77777777" w:rsidR="005F283E" w:rsidRPr="002342B7" w:rsidRDefault="005F283E" w:rsidP="00CA7935">
            <w:pPr>
              <w:pStyle w:val="IMSTemplateelementheadings"/>
            </w:pPr>
          </w:p>
        </w:tc>
        <w:tc>
          <w:tcPr>
            <w:tcW w:w="1800" w:type="dxa"/>
            <w:gridSpan w:val="2"/>
            <w:tcBorders>
              <w:top w:val="nil"/>
              <w:bottom w:val="single" w:sz="4" w:space="0" w:color="auto"/>
            </w:tcBorders>
            <w:shd w:val="clear" w:color="auto" w:fill="auto"/>
          </w:tcPr>
          <w:p w14:paraId="6571B261" w14:textId="77777777" w:rsidR="005F283E" w:rsidRPr="002342B7" w:rsidRDefault="005F283E" w:rsidP="005F283E">
            <w:pPr>
              <w:pStyle w:val="DHHSbody"/>
            </w:pPr>
            <w:r w:rsidRPr="002342B7">
              <w:t>9</w:t>
            </w:r>
          </w:p>
        </w:tc>
        <w:tc>
          <w:tcPr>
            <w:tcW w:w="5401" w:type="dxa"/>
            <w:gridSpan w:val="2"/>
            <w:tcBorders>
              <w:top w:val="nil"/>
              <w:bottom w:val="single" w:sz="4" w:space="0" w:color="auto"/>
            </w:tcBorders>
            <w:shd w:val="clear" w:color="auto" w:fill="auto"/>
          </w:tcPr>
          <w:p w14:paraId="55D53025" w14:textId="77777777" w:rsidR="005F283E" w:rsidRPr="002342B7" w:rsidRDefault="005F283E" w:rsidP="005F283E">
            <w:pPr>
              <w:pStyle w:val="DHHSbody"/>
            </w:pPr>
            <w:r w:rsidRPr="002342B7">
              <w:t>not stated/inadequately described</w:t>
            </w:r>
          </w:p>
        </w:tc>
      </w:tr>
      <w:tr w:rsidR="005F283E" w:rsidRPr="002342B7" w14:paraId="348CBBF6" w14:textId="77777777" w:rsidTr="00CA7935">
        <w:trPr>
          <w:trHeight w:val="295"/>
        </w:trPr>
        <w:tc>
          <w:tcPr>
            <w:tcW w:w="9721" w:type="dxa"/>
            <w:gridSpan w:val="5"/>
            <w:tcBorders>
              <w:top w:val="single" w:sz="4" w:space="0" w:color="auto"/>
            </w:tcBorders>
            <w:shd w:val="clear" w:color="auto" w:fill="auto"/>
          </w:tcPr>
          <w:p w14:paraId="43692A68" w14:textId="77777777" w:rsidR="005F283E" w:rsidRPr="002342B7" w:rsidRDefault="005F283E" w:rsidP="00CA7935">
            <w:pPr>
              <w:pStyle w:val="IMSTemplateMainSectionHeading"/>
            </w:pPr>
            <w:r w:rsidRPr="002342B7">
              <w:t>Data element attributes</w:t>
            </w:r>
          </w:p>
        </w:tc>
      </w:tr>
      <w:tr w:rsidR="005F283E" w:rsidRPr="00A001EB" w14:paraId="0A047AA1" w14:textId="77777777" w:rsidTr="00CA7935">
        <w:trPr>
          <w:trHeight w:val="295"/>
        </w:trPr>
        <w:tc>
          <w:tcPr>
            <w:tcW w:w="9721" w:type="dxa"/>
            <w:gridSpan w:val="5"/>
            <w:tcBorders>
              <w:top w:val="nil"/>
            </w:tcBorders>
            <w:shd w:val="clear" w:color="auto" w:fill="auto"/>
          </w:tcPr>
          <w:p w14:paraId="1613A097" w14:textId="77777777" w:rsidR="005F283E" w:rsidRPr="009243FF" w:rsidRDefault="005F283E" w:rsidP="00CA7935">
            <w:pPr>
              <w:pStyle w:val="IMSTemplateSectionHeading"/>
            </w:pPr>
            <w:r w:rsidRPr="009243FF">
              <w:t xml:space="preserve">Reporting attributes </w:t>
            </w:r>
          </w:p>
        </w:tc>
      </w:tr>
      <w:tr w:rsidR="005F283E" w:rsidRPr="00A001EB" w14:paraId="763F3A4A" w14:textId="77777777" w:rsidTr="00CA7935">
        <w:trPr>
          <w:trHeight w:val="294"/>
        </w:trPr>
        <w:tc>
          <w:tcPr>
            <w:tcW w:w="2520" w:type="dxa"/>
            <w:shd w:val="clear" w:color="auto" w:fill="auto"/>
          </w:tcPr>
          <w:p w14:paraId="68E127AF" w14:textId="77777777" w:rsidR="005F283E" w:rsidRPr="00AD097B" w:rsidRDefault="005F283E" w:rsidP="00CA7935">
            <w:pPr>
              <w:pStyle w:val="IMSTemplateelementheadings"/>
            </w:pPr>
            <w:r w:rsidRPr="00AD097B">
              <w:t>Reporting requirements</w:t>
            </w:r>
          </w:p>
        </w:tc>
        <w:tc>
          <w:tcPr>
            <w:tcW w:w="7201" w:type="dxa"/>
            <w:gridSpan w:val="4"/>
            <w:shd w:val="clear" w:color="auto" w:fill="auto"/>
          </w:tcPr>
          <w:p w14:paraId="20BC636E" w14:textId="77777777" w:rsidR="005F283E" w:rsidRPr="00AD097B" w:rsidRDefault="005F283E" w:rsidP="005F283E">
            <w:pPr>
              <w:pStyle w:val="DHHSbody"/>
              <w:rPr>
                <w:rFonts w:cs="Arial"/>
                <w:szCs w:val="18"/>
                <w:lang w:eastAsia="en-AU"/>
              </w:rPr>
            </w:pPr>
            <w:r>
              <w:t>Mandatory</w:t>
            </w:r>
          </w:p>
        </w:tc>
      </w:tr>
      <w:tr w:rsidR="005F283E" w:rsidRPr="002342B7" w14:paraId="513E07E9" w14:textId="77777777" w:rsidTr="00CA7935">
        <w:trPr>
          <w:trHeight w:val="295"/>
        </w:trPr>
        <w:tc>
          <w:tcPr>
            <w:tcW w:w="9721" w:type="dxa"/>
            <w:gridSpan w:val="5"/>
            <w:tcBorders>
              <w:bottom w:val="nil"/>
            </w:tcBorders>
            <w:shd w:val="clear" w:color="auto" w:fill="auto"/>
          </w:tcPr>
          <w:p w14:paraId="72AC2616" w14:textId="77777777" w:rsidR="005F283E" w:rsidRPr="002342B7" w:rsidRDefault="005F283E" w:rsidP="00CA7935">
            <w:pPr>
              <w:pStyle w:val="IMSTemplateSectionHeading"/>
            </w:pPr>
            <w:r w:rsidRPr="002342B7">
              <w:t>Collection and usage attributes</w:t>
            </w:r>
          </w:p>
        </w:tc>
      </w:tr>
      <w:tr w:rsidR="001029F5" w:rsidRPr="002342B7" w14:paraId="7CC55458" w14:textId="77777777" w:rsidTr="001029F5">
        <w:trPr>
          <w:trHeight w:val="295"/>
        </w:trPr>
        <w:tc>
          <w:tcPr>
            <w:tcW w:w="2520" w:type="dxa"/>
            <w:vMerge w:val="restart"/>
            <w:tcBorders>
              <w:top w:val="nil"/>
            </w:tcBorders>
            <w:shd w:val="clear" w:color="auto" w:fill="auto"/>
          </w:tcPr>
          <w:p w14:paraId="53C26177" w14:textId="77777777" w:rsidR="001029F5" w:rsidRPr="002342B7" w:rsidRDefault="001029F5" w:rsidP="00CA7935">
            <w:pPr>
              <w:pStyle w:val="IMSTemplateelementheadings"/>
            </w:pPr>
            <w:r w:rsidRPr="002342B7">
              <w:t>Guide for use</w:t>
            </w:r>
          </w:p>
        </w:tc>
        <w:tc>
          <w:tcPr>
            <w:tcW w:w="7201" w:type="dxa"/>
            <w:gridSpan w:val="4"/>
            <w:tcBorders>
              <w:top w:val="nil"/>
              <w:bottom w:val="nil"/>
            </w:tcBorders>
            <w:shd w:val="clear" w:color="auto" w:fill="auto"/>
          </w:tcPr>
          <w:p w14:paraId="6321FAAE" w14:textId="1688F73A" w:rsidR="001029F5" w:rsidRDefault="001029F5" w:rsidP="005F283E">
            <w:pPr>
              <w:pStyle w:val="DHHSbody"/>
            </w:pPr>
            <w:r w:rsidRPr="003E7BAC">
              <w:t xml:space="preserve">Gender identity is defined as a personal conception of oneself as male or female (or </w:t>
            </w:r>
            <w:r>
              <w:t>other</w:t>
            </w:r>
            <w:r w:rsidRPr="003E7BAC">
              <w:t>).</w:t>
            </w:r>
          </w:p>
          <w:p w14:paraId="299AC6FE" w14:textId="77777777" w:rsidR="001029F5" w:rsidRDefault="001029F5" w:rsidP="005F283E">
            <w:pPr>
              <w:pStyle w:val="DHHSbody"/>
            </w:pPr>
            <w:r w:rsidRPr="003D6CC7">
              <w:t xml:space="preserve">Gender </w:t>
            </w:r>
            <w:r w:rsidRPr="00E32BB9">
              <w:t xml:space="preserve">identity </w:t>
            </w:r>
            <w:r w:rsidRPr="003D6CC7">
              <w:t>can be the same or different</w:t>
            </w:r>
            <w:r>
              <w:t xml:space="preserve"> than the sex assigned at birth. </w:t>
            </w:r>
          </w:p>
          <w:p w14:paraId="0E66BD21" w14:textId="77777777" w:rsidR="001029F5" w:rsidRDefault="001029F5" w:rsidP="001029F5">
            <w:pPr>
              <w:pStyle w:val="DHHSbody"/>
            </w:pPr>
            <w:r>
              <w:t>When a person’s gender identity differs from their sex assigned at birth, they are considered Transgender.</w:t>
            </w:r>
          </w:p>
          <w:p w14:paraId="343BFF7E" w14:textId="3C9A617C" w:rsidR="001029F5" w:rsidRPr="002342B7" w:rsidRDefault="001029F5" w:rsidP="001029F5">
            <w:pPr>
              <w:pStyle w:val="DHHSbody"/>
            </w:pPr>
            <w:r>
              <w:t>Note: While service providers may choose to capture many categories of gender identity within their CMS system, the reporting requirement of the department only requires alignment with those codes specified.</w:t>
            </w:r>
          </w:p>
        </w:tc>
      </w:tr>
      <w:tr w:rsidR="001029F5" w:rsidRPr="002342B7" w14:paraId="76C1DE54" w14:textId="77777777" w:rsidTr="001029F5">
        <w:trPr>
          <w:trHeight w:val="295"/>
        </w:trPr>
        <w:tc>
          <w:tcPr>
            <w:tcW w:w="2520" w:type="dxa"/>
            <w:vMerge/>
            <w:tcBorders>
              <w:top w:val="nil"/>
            </w:tcBorders>
            <w:shd w:val="clear" w:color="auto" w:fill="auto"/>
          </w:tcPr>
          <w:p w14:paraId="6417A879" w14:textId="77777777" w:rsidR="001029F5" w:rsidRPr="002342B7" w:rsidRDefault="001029F5" w:rsidP="00CA7935">
            <w:pPr>
              <w:pStyle w:val="IMSTemplateelementheadings"/>
            </w:pPr>
          </w:p>
        </w:tc>
        <w:tc>
          <w:tcPr>
            <w:tcW w:w="920" w:type="dxa"/>
            <w:tcBorders>
              <w:top w:val="nil"/>
              <w:bottom w:val="nil"/>
            </w:tcBorders>
            <w:shd w:val="clear" w:color="auto" w:fill="auto"/>
          </w:tcPr>
          <w:p w14:paraId="10B6C4A6" w14:textId="7634F24F" w:rsidR="001029F5" w:rsidRPr="003E7BAC" w:rsidRDefault="001029F5" w:rsidP="004E3B20">
            <w:pPr>
              <w:pStyle w:val="DHHSbody"/>
            </w:pPr>
            <w:r w:rsidRPr="00EA36F8">
              <w:t>C</w:t>
            </w:r>
            <w:r w:rsidR="004E3B20">
              <w:t>ode</w:t>
            </w:r>
            <w:r w:rsidRPr="00EA36F8">
              <w:t xml:space="preserve"> 3      </w:t>
            </w:r>
          </w:p>
        </w:tc>
        <w:tc>
          <w:tcPr>
            <w:tcW w:w="6281" w:type="dxa"/>
            <w:gridSpan w:val="3"/>
            <w:tcBorders>
              <w:top w:val="nil"/>
              <w:bottom w:val="nil"/>
            </w:tcBorders>
            <w:shd w:val="clear" w:color="auto" w:fill="auto"/>
          </w:tcPr>
          <w:p w14:paraId="7AA71447" w14:textId="5AF36313" w:rsidR="001029F5" w:rsidRPr="003E7BAC" w:rsidRDefault="001029F5" w:rsidP="001029F5">
            <w:pPr>
              <w:autoSpaceDE w:val="0"/>
              <w:autoSpaceDN w:val="0"/>
              <w:adjustRightInd w:val="0"/>
            </w:pPr>
            <w:r w:rsidRPr="006A3046">
              <w:rPr>
                <w:rFonts w:ascii="Arial" w:eastAsia="Times" w:hAnsi="Arial"/>
              </w:rPr>
              <w:t>Adults and children who identify as non-binary, gender diverse, or with descriptors other than man/boy or woman/girl.</w:t>
            </w:r>
            <w:r>
              <w:rPr>
                <w:rFonts w:ascii="Arial" w:eastAsia="Times" w:hAnsi="Arial"/>
              </w:rPr>
              <w:t xml:space="preserve"> </w:t>
            </w:r>
            <w:r w:rsidRPr="006A3046">
              <w:rPr>
                <w:rFonts w:ascii="Arial" w:hAnsi="Arial"/>
              </w:rPr>
              <w:t>Terms such as ‘gender diverse’, ‘non-binary’, ‘unspecified’, 'trans', '</w:t>
            </w:r>
            <w:hyperlink r:id="rId18" w:history="1">
              <w:r w:rsidRPr="006A3046">
                <w:rPr>
                  <w:rFonts w:ascii="Arial" w:hAnsi="Arial"/>
                </w:rPr>
                <w:t>transgender</w:t>
              </w:r>
            </w:hyperlink>
            <w:r w:rsidRPr="006A3046">
              <w:rPr>
                <w:rFonts w:ascii="Arial" w:hAnsi="Arial"/>
              </w:rPr>
              <w:t>', 'transsexual', 'gender queer', 'pan-gendered', 'androgynous' and 'inter-gender' are variously used to describe the 'Other' category of gender. Some cultures may have their own terms for gender identities outside male and female. The label ‘Other’ is used because a more descriptive term has not been widely agreed within the general community.</w:t>
            </w:r>
          </w:p>
        </w:tc>
      </w:tr>
      <w:tr w:rsidR="001029F5" w:rsidRPr="002342B7" w14:paraId="7D7CD923" w14:textId="77777777" w:rsidTr="001029F5">
        <w:trPr>
          <w:trHeight w:val="295"/>
        </w:trPr>
        <w:tc>
          <w:tcPr>
            <w:tcW w:w="2520" w:type="dxa"/>
            <w:vMerge/>
            <w:tcBorders>
              <w:bottom w:val="single" w:sz="4" w:space="0" w:color="auto"/>
            </w:tcBorders>
            <w:shd w:val="clear" w:color="auto" w:fill="auto"/>
          </w:tcPr>
          <w:p w14:paraId="4800855D" w14:textId="77777777" w:rsidR="001029F5" w:rsidRPr="002342B7" w:rsidRDefault="001029F5" w:rsidP="00CA7935">
            <w:pPr>
              <w:pStyle w:val="IMSTemplateelementheadings"/>
            </w:pPr>
          </w:p>
        </w:tc>
        <w:tc>
          <w:tcPr>
            <w:tcW w:w="920" w:type="dxa"/>
            <w:tcBorders>
              <w:top w:val="nil"/>
              <w:bottom w:val="single" w:sz="4" w:space="0" w:color="auto"/>
            </w:tcBorders>
            <w:shd w:val="clear" w:color="auto" w:fill="auto"/>
          </w:tcPr>
          <w:p w14:paraId="57091E4B" w14:textId="08A15F3B" w:rsidR="001029F5" w:rsidRPr="003E7BAC" w:rsidRDefault="004E3B20" w:rsidP="005F283E">
            <w:pPr>
              <w:pStyle w:val="DHHSbody"/>
            </w:pPr>
            <w:r>
              <w:t>Code</w:t>
            </w:r>
            <w:r w:rsidR="001029F5">
              <w:t xml:space="preserve"> 9      </w:t>
            </w:r>
          </w:p>
        </w:tc>
        <w:tc>
          <w:tcPr>
            <w:tcW w:w="6281" w:type="dxa"/>
            <w:gridSpan w:val="3"/>
            <w:tcBorders>
              <w:top w:val="nil"/>
              <w:bottom w:val="single" w:sz="4" w:space="0" w:color="auto"/>
            </w:tcBorders>
            <w:shd w:val="clear" w:color="auto" w:fill="auto"/>
          </w:tcPr>
          <w:p w14:paraId="13DC1777" w14:textId="423722B0" w:rsidR="001029F5" w:rsidRPr="003E7BAC" w:rsidRDefault="001029F5" w:rsidP="005F283E">
            <w:pPr>
              <w:pStyle w:val="DHHSbody"/>
            </w:pPr>
            <w:r>
              <w:t>Should be used if unable to attain gender identity or unknown</w:t>
            </w:r>
          </w:p>
        </w:tc>
      </w:tr>
      <w:tr w:rsidR="005F283E" w:rsidRPr="002342B7" w14:paraId="281A1433" w14:textId="77777777" w:rsidTr="00CA7935">
        <w:trPr>
          <w:trHeight w:val="294"/>
        </w:trPr>
        <w:tc>
          <w:tcPr>
            <w:tcW w:w="9721" w:type="dxa"/>
            <w:gridSpan w:val="5"/>
            <w:tcBorders>
              <w:top w:val="single" w:sz="4" w:space="0" w:color="auto"/>
            </w:tcBorders>
            <w:shd w:val="clear" w:color="auto" w:fill="auto"/>
          </w:tcPr>
          <w:p w14:paraId="3941B06D" w14:textId="77777777" w:rsidR="005F283E" w:rsidRPr="002342B7" w:rsidRDefault="005F283E" w:rsidP="00CA7935">
            <w:pPr>
              <w:pStyle w:val="IMSTemplateSectionHeading"/>
            </w:pPr>
            <w:r w:rsidRPr="002342B7">
              <w:t>Source and reference attributes</w:t>
            </w:r>
          </w:p>
        </w:tc>
      </w:tr>
      <w:tr w:rsidR="005F283E" w:rsidRPr="002342B7" w14:paraId="41D85A5F" w14:textId="77777777" w:rsidTr="00CA7935">
        <w:trPr>
          <w:trHeight w:val="295"/>
        </w:trPr>
        <w:tc>
          <w:tcPr>
            <w:tcW w:w="2520" w:type="dxa"/>
            <w:shd w:val="clear" w:color="auto" w:fill="auto"/>
          </w:tcPr>
          <w:p w14:paraId="0B85B0C3" w14:textId="77777777" w:rsidR="005F283E" w:rsidRPr="002342B7" w:rsidRDefault="005F283E" w:rsidP="00CA7935">
            <w:pPr>
              <w:pStyle w:val="IMSTemplateelementheadings"/>
            </w:pPr>
            <w:r w:rsidRPr="002342B7">
              <w:t>Definition source</w:t>
            </w:r>
          </w:p>
        </w:tc>
        <w:tc>
          <w:tcPr>
            <w:tcW w:w="7201" w:type="dxa"/>
            <w:gridSpan w:val="4"/>
            <w:shd w:val="clear" w:color="auto" w:fill="auto"/>
          </w:tcPr>
          <w:p w14:paraId="22DAE037" w14:textId="3F00F0F4" w:rsidR="005F283E" w:rsidRPr="002342B7" w:rsidRDefault="009E35FE" w:rsidP="005F283E">
            <w:pPr>
              <w:pStyle w:val="DHHSbody"/>
            </w:pPr>
            <w:r>
              <w:t>METeOR</w:t>
            </w:r>
          </w:p>
        </w:tc>
      </w:tr>
      <w:tr w:rsidR="005F283E" w:rsidRPr="002342B7" w14:paraId="46F28304" w14:textId="77777777" w:rsidTr="00CA7935">
        <w:trPr>
          <w:trHeight w:val="295"/>
        </w:trPr>
        <w:tc>
          <w:tcPr>
            <w:tcW w:w="2520" w:type="dxa"/>
            <w:shd w:val="clear" w:color="auto" w:fill="auto"/>
          </w:tcPr>
          <w:p w14:paraId="240FD7CA" w14:textId="77777777" w:rsidR="005F283E" w:rsidRPr="002342B7" w:rsidRDefault="005F283E" w:rsidP="00CA7935">
            <w:pPr>
              <w:pStyle w:val="IMSTemplateelementheadings"/>
            </w:pPr>
            <w:r w:rsidRPr="002342B7">
              <w:t>Definition source identifier</w:t>
            </w:r>
          </w:p>
        </w:tc>
        <w:tc>
          <w:tcPr>
            <w:tcW w:w="7201" w:type="dxa"/>
            <w:gridSpan w:val="4"/>
            <w:shd w:val="clear" w:color="auto" w:fill="auto"/>
          </w:tcPr>
          <w:p w14:paraId="0ED61BBB" w14:textId="3B1F2771" w:rsidR="005F283E" w:rsidRPr="002342B7" w:rsidRDefault="005F283E" w:rsidP="00EA36F8">
            <w:pPr>
              <w:pStyle w:val="DHHSbody"/>
            </w:pPr>
            <w:r>
              <w:t xml:space="preserve">Based on </w:t>
            </w:r>
            <w:r w:rsidRPr="003F6DF6">
              <w:rPr>
                <w:color w:val="003A61"/>
              </w:rPr>
              <w:t>Person</w:t>
            </w:r>
            <w:r w:rsidRPr="003F6DF6">
              <w:t xml:space="preserve">–gender, code </w:t>
            </w:r>
            <w:r w:rsidR="00EA36F8">
              <w:t>X</w:t>
            </w:r>
            <w:r w:rsidR="00EA36F8" w:rsidRPr="003F6DF6">
              <w:t xml:space="preserve"> </w:t>
            </w:r>
            <w:r w:rsidRPr="003F6DF6">
              <w:t xml:space="preserve">- </w:t>
            </w:r>
            <w:r w:rsidR="00EA36F8">
              <w:t>635994</w:t>
            </w:r>
          </w:p>
        </w:tc>
      </w:tr>
      <w:tr w:rsidR="005F283E" w:rsidRPr="002342B7" w14:paraId="20905F0E" w14:textId="77777777" w:rsidTr="00CA7935">
        <w:trPr>
          <w:trHeight w:val="295"/>
        </w:trPr>
        <w:tc>
          <w:tcPr>
            <w:tcW w:w="2520" w:type="dxa"/>
            <w:tcBorders>
              <w:bottom w:val="nil"/>
            </w:tcBorders>
            <w:shd w:val="clear" w:color="auto" w:fill="auto"/>
          </w:tcPr>
          <w:p w14:paraId="6098FF20" w14:textId="77777777" w:rsidR="005F283E" w:rsidRPr="002342B7" w:rsidRDefault="005F283E" w:rsidP="00CA7935">
            <w:pPr>
              <w:pStyle w:val="IMSTemplateelementheadings"/>
            </w:pPr>
            <w:r w:rsidRPr="002342B7">
              <w:t>Value domain source</w:t>
            </w:r>
          </w:p>
        </w:tc>
        <w:tc>
          <w:tcPr>
            <w:tcW w:w="7201" w:type="dxa"/>
            <w:gridSpan w:val="4"/>
            <w:tcBorders>
              <w:bottom w:val="nil"/>
            </w:tcBorders>
            <w:shd w:val="clear" w:color="auto" w:fill="auto"/>
          </w:tcPr>
          <w:p w14:paraId="6880642F" w14:textId="0C19E295" w:rsidR="005F283E" w:rsidRPr="002342B7" w:rsidRDefault="009E35FE" w:rsidP="005F283E">
            <w:pPr>
              <w:pStyle w:val="DHHSbody"/>
            </w:pPr>
            <w:r>
              <w:t>METeOR</w:t>
            </w:r>
          </w:p>
        </w:tc>
      </w:tr>
      <w:tr w:rsidR="005F283E" w:rsidRPr="002342B7" w14:paraId="150E9F62" w14:textId="77777777" w:rsidTr="00CA7935">
        <w:trPr>
          <w:trHeight w:val="295"/>
        </w:trPr>
        <w:tc>
          <w:tcPr>
            <w:tcW w:w="2520" w:type="dxa"/>
            <w:tcBorders>
              <w:top w:val="nil"/>
              <w:bottom w:val="single" w:sz="4" w:space="0" w:color="auto"/>
            </w:tcBorders>
            <w:shd w:val="clear" w:color="auto" w:fill="auto"/>
          </w:tcPr>
          <w:p w14:paraId="5D9B58DA" w14:textId="77777777" w:rsidR="005F283E" w:rsidRPr="002342B7" w:rsidRDefault="005F283E" w:rsidP="00CA7935">
            <w:pPr>
              <w:pStyle w:val="IMSTemplateelementheadings"/>
            </w:pPr>
            <w:r w:rsidRPr="002342B7">
              <w:lastRenderedPageBreak/>
              <w:t>Value domain identifier</w:t>
            </w:r>
          </w:p>
        </w:tc>
        <w:tc>
          <w:tcPr>
            <w:tcW w:w="7201" w:type="dxa"/>
            <w:gridSpan w:val="4"/>
            <w:tcBorders>
              <w:top w:val="nil"/>
              <w:bottom w:val="single" w:sz="4" w:space="0" w:color="auto"/>
            </w:tcBorders>
            <w:shd w:val="clear" w:color="auto" w:fill="auto"/>
          </w:tcPr>
          <w:p w14:paraId="2BAC88F3" w14:textId="3538E7E7" w:rsidR="005F283E" w:rsidRPr="002342B7" w:rsidRDefault="005F283E" w:rsidP="00EA36F8">
            <w:pPr>
              <w:pStyle w:val="DHHSbody"/>
            </w:pPr>
            <w:r>
              <w:t xml:space="preserve">Based on </w:t>
            </w:r>
            <w:hyperlink r:id="rId19" w:history="1">
              <w:r w:rsidR="00EA36F8" w:rsidRPr="003F6DF6">
                <w:t xml:space="preserve">Gender code N - </w:t>
              </w:r>
              <w:r w:rsidR="00EA36F8">
                <w:t>635944</w:t>
              </w:r>
            </w:hyperlink>
          </w:p>
        </w:tc>
      </w:tr>
      <w:tr w:rsidR="005F283E" w:rsidRPr="002342B7" w14:paraId="790B8503" w14:textId="77777777" w:rsidTr="00CA7935">
        <w:trPr>
          <w:trHeight w:val="295"/>
        </w:trPr>
        <w:tc>
          <w:tcPr>
            <w:tcW w:w="9721" w:type="dxa"/>
            <w:gridSpan w:val="5"/>
            <w:tcBorders>
              <w:top w:val="single" w:sz="4" w:space="0" w:color="auto"/>
            </w:tcBorders>
            <w:shd w:val="clear" w:color="auto" w:fill="auto"/>
          </w:tcPr>
          <w:p w14:paraId="6D05228E" w14:textId="77777777" w:rsidR="005F283E" w:rsidRPr="002342B7" w:rsidRDefault="005F283E" w:rsidP="00CA7935">
            <w:pPr>
              <w:pStyle w:val="IMSTemplateSectionHeading"/>
            </w:pPr>
            <w:r>
              <w:t>Relational attributes</w:t>
            </w:r>
          </w:p>
        </w:tc>
      </w:tr>
      <w:tr w:rsidR="005F283E" w:rsidRPr="002342B7" w14:paraId="171C3073" w14:textId="77777777" w:rsidTr="00CA7935">
        <w:trPr>
          <w:trHeight w:val="294"/>
        </w:trPr>
        <w:tc>
          <w:tcPr>
            <w:tcW w:w="2520" w:type="dxa"/>
            <w:shd w:val="clear" w:color="auto" w:fill="auto"/>
          </w:tcPr>
          <w:p w14:paraId="49FAC5CA" w14:textId="77777777" w:rsidR="005F283E" w:rsidRPr="002342B7" w:rsidRDefault="005F283E" w:rsidP="00CA7935">
            <w:pPr>
              <w:pStyle w:val="IMSTemplateelementheadings"/>
            </w:pPr>
            <w:r w:rsidRPr="002342B7">
              <w:t>Related concepts</w:t>
            </w:r>
          </w:p>
        </w:tc>
        <w:tc>
          <w:tcPr>
            <w:tcW w:w="7201" w:type="dxa"/>
            <w:gridSpan w:val="4"/>
            <w:shd w:val="clear" w:color="auto" w:fill="auto"/>
          </w:tcPr>
          <w:p w14:paraId="3482C068" w14:textId="77777777" w:rsidR="005F283E" w:rsidRPr="002342B7" w:rsidRDefault="005F283E" w:rsidP="005F283E">
            <w:pPr>
              <w:pStyle w:val="DHHSbody"/>
            </w:pPr>
            <w:r>
              <w:t>Client</w:t>
            </w:r>
          </w:p>
        </w:tc>
      </w:tr>
      <w:tr w:rsidR="005F283E" w:rsidRPr="002342B7" w14:paraId="2742D3F0" w14:textId="77777777" w:rsidTr="00CA7935">
        <w:trPr>
          <w:cantSplit/>
          <w:trHeight w:val="295"/>
        </w:trPr>
        <w:tc>
          <w:tcPr>
            <w:tcW w:w="2520" w:type="dxa"/>
            <w:shd w:val="clear" w:color="auto" w:fill="auto"/>
          </w:tcPr>
          <w:p w14:paraId="2F7B5703" w14:textId="77777777" w:rsidR="005F283E" w:rsidRPr="002342B7" w:rsidRDefault="005F283E" w:rsidP="00CA7935">
            <w:pPr>
              <w:pStyle w:val="IMSTemplateelementheadings"/>
            </w:pPr>
            <w:r w:rsidRPr="002342B7">
              <w:t>Related data elements</w:t>
            </w:r>
          </w:p>
        </w:tc>
        <w:tc>
          <w:tcPr>
            <w:tcW w:w="7201" w:type="dxa"/>
            <w:gridSpan w:val="4"/>
            <w:shd w:val="clear" w:color="auto" w:fill="auto"/>
          </w:tcPr>
          <w:p w14:paraId="29C5E083" w14:textId="77777777" w:rsidR="005F283E" w:rsidRPr="002342B7" w:rsidRDefault="005F283E" w:rsidP="005F283E">
            <w:pPr>
              <w:pStyle w:val="DHHSbody"/>
            </w:pPr>
            <w:r>
              <w:t>Client-sex at birth</w:t>
            </w:r>
          </w:p>
        </w:tc>
      </w:tr>
      <w:tr w:rsidR="005F283E" w:rsidRPr="002342B7" w14:paraId="0FC4207A" w14:textId="77777777" w:rsidTr="00CA7935">
        <w:trPr>
          <w:trHeight w:val="294"/>
        </w:trPr>
        <w:tc>
          <w:tcPr>
            <w:tcW w:w="2520" w:type="dxa"/>
            <w:shd w:val="clear" w:color="auto" w:fill="auto"/>
          </w:tcPr>
          <w:p w14:paraId="49C96991" w14:textId="77777777" w:rsidR="005F283E" w:rsidRPr="002342B7" w:rsidRDefault="005F283E" w:rsidP="00CA7935">
            <w:pPr>
              <w:pStyle w:val="IMSTemplateelementheadings"/>
            </w:pPr>
            <w:r w:rsidRPr="002342B7">
              <w:t>Edit/validation rules</w:t>
            </w:r>
          </w:p>
        </w:tc>
        <w:tc>
          <w:tcPr>
            <w:tcW w:w="7201" w:type="dxa"/>
            <w:gridSpan w:val="4"/>
            <w:shd w:val="clear" w:color="auto" w:fill="auto"/>
          </w:tcPr>
          <w:p w14:paraId="4EE3AF2D" w14:textId="0CBA3052" w:rsidR="005F283E" w:rsidRPr="001F3FF5" w:rsidRDefault="005F283E" w:rsidP="006A44BD">
            <w:pPr>
              <w:pStyle w:val="DHHSbody"/>
              <w:rPr>
                <w:color w:val="FF0000"/>
              </w:rPr>
            </w:pPr>
            <w:r w:rsidRPr="0024050A">
              <w:t xml:space="preserve">AoD2 cannot be </w:t>
            </w:r>
            <w:r w:rsidR="00E10447">
              <w:t>null</w:t>
            </w:r>
          </w:p>
        </w:tc>
      </w:tr>
      <w:tr w:rsidR="005F283E" w:rsidRPr="002342B7" w14:paraId="67AEC6B1" w14:textId="77777777" w:rsidTr="00CA7935">
        <w:trPr>
          <w:trHeight w:val="294"/>
        </w:trPr>
        <w:tc>
          <w:tcPr>
            <w:tcW w:w="2520" w:type="dxa"/>
            <w:shd w:val="clear" w:color="auto" w:fill="auto"/>
          </w:tcPr>
          <w:p w14:paraId="721E949A" w14:textId="77777777" w:rsidR="005F283E" w:rsidRPr="002342B7" w:rsidRDefault="005F283E" w:rsidP="00CA7935">
            <w:pPr>
              <w:pStyle w:val="IMSTemplateelementheadings"/>
            </w:pPr>
            <w:r>
              <w:t>Other related information</w:t>
            </w:r>
          </w:p>
        </w:tc>
        <w:tc>
          <w:tcPr>
            <w:tcW w:w="7201" w:type="dxa"/>
            <w:gridSpan w:val="4"/>
            <w:shd w:val="clear" w:color="auto" w:fill="auto"/>
          </w:tcPr>
          <w:p w14:paraId="1A37BF33" w14:textId="77777777" w:rsidR="005F283E" w:rsidRDefault="005F283E" w:rsidP="00CA7935">
            <w:pPr>
              <w:pStyle w:val="IMSTemplateContentEditsCodeExplanation"/>
              <w:rPr>
                <w:color w:val="FF0000"/>
              </w:rPr>
            </w:pPr>
          </w:p>
        </w:tc>
      </w:tr>
    </w:tbl>
    <w:p w14:paraId="370952DC" w14:textId="1FE441DB" w:rsidR="00F30890" w:rsidRDefault="00F30890" w:rsidP="009B7157">
      <w:pPr>
        <w:pStyle w:val="DHHSbody"/>
      </w:pPr>
    </w:p>
    <w:p w14:paraId="12BF2808" w14:textId="77777777" w:rsidR="00F30890" w:rsidRDefault="00F30890">
      <w:pPr>
        <w:rPr>
          <w:rFonts w:ascii="Arial" w:eastAsia="Times" w:hAnsi="Arial"/>
        </w:rPr>
      </w:pPr>
      <w:r>
        <w:br w:type="page"/>
      </w:r>
    </w:p>
    <w:p w14:paraId="708B024D" w14:textId="77777777" w:rsidR="005F283E" w:rsidRDefault="005F283E" w:rsidP="009B7157">
      <w:pPr>
        <w:pStyle w:val="DHHSbody"/>
      </w:pPr>
    </w:p>
    <w:p w14:paraId="7BBCA499" w14:textId="77777777" w:rsidR="001F5B29" w:rsidRPr="002342B7" w:rsidRDefault="001F5B29" w:rsidP="009803A5">
      <w:pPr>
        <w:pStyle w:val="Heading3"/>
        <w:rPr>
          <w:lang w:eastAsia="en-AU"/>
        </w:rPr>
      </w:pPr>
      <w:bookmarkStart w:id="251" w:name="_Toc524682799"/>
      <w:bookmarkStart w:id="252" w:name="_Toc525122708"/>
      <w:r w:rsidRPr="002342B7">
        <w:rPr>
          <w:lang w:eastAsia="en-AU"/>
        </w:rPr>
        <w:t>Client—</w:t>
      </w:r>
      <w:r>
        <w:rPr>
          <w:lang w:eastAsia="en-AU"/>
        </w:rPr>
        <w:t xml:space="preserve">individual health identifier – </w:t>
      </w:r>
      <w:r w:rsidRPr="00071DE9">
        <w:rPr>
          <w:lang w:eastAsia="en-AU"/>
        </w:rPr>
        <w:t>N(16)</w:t>
      </w:r>
      <w:bookmarkEnd w:id="251"/>
      <w:bookmarkEnd w:id="252"/>
    </w:p>
    <w:tbl>
      <w:tblPr>
        <w:tblW w:w="5366" w:type="pct"/>
        <w:tblBorders>
          <w:top w:val="single" w:sz="4" w:space="0" w:color="auto"/>
          <w:bottom w:val="single" w:sz="4" w:space="0" w:color="auto"/>
        </w:tblBorders>
        <w:tblCellMar>
          <w:left w:w="30" w:type="dxa"/>
          <w:right w:w="30" w:type="dxa"/>
        </w:tblCellMar>
        <w:tblLook w:val="0000" w:firstRow="0" w:lastRow="0" w:firstColumn="0" w:lastColumn="0" w:noHBand="0" w:noVBand="0"/>
      </w:tblPr>
      <w:tblGrid>
        <w:gridCol w:w="15"/>
        <w:gridCol w:w="12"/>
        <w:gridCol w:w="2284"/>
        <w:gridCol w:w="170"/>
        <w:gridCol w:w="1870"/>
        <w:gridCol w:w="2923"/>
        <w:gridCol w:w="2397"/>
        <w:gridCol w:w="80"/>
      </w:tblGrid>
      <w:tr w:rsidR="001F5B29" w:rsidRPr="002342B7" w14:paraId="15DB9F15" w14:textId="77777777" w:rsidTr="00E340BA">
        <w:trPr>
          <w:gridAfter w:val="1"/>
          <w:wAfter w:w="41" w:type="pct"/>
          <w:trHeight w:val="295"/>
        </w:trPr>
        <w:tc>
          <w:tcPr>
            <w:tcW w:w="4959" w:type="pct"/>
            <w:gridSpan w:val="7"/>
            <w:tcBorders>
              <w:top w:val="single" w:sz="4" w:space="0" w:color="auto"/>
              <w:bottom w:val="nil"/>
            </w:tcBorders>
            <w:shd w:val="clear" w:color="auto" w:fill="auto"/>
          </w:tcPr>
          <w:p w14:paraId="0F038A41" w14:textId="77777777" w:rsidR="001F5B29" w:rsidRPr="002342B7" w:rsidRDefault="001F5B29" w:rsidP="00CA7935">
            <w:pPr>
              <w:pStyle w:val="IMSTemplateSectionHeading"/>
            </w:pPr>
            <w:r w:rsidRPr="002342B7">
              <w:t>Identifying and definitional attributes</w:t>
            </w:r>
          </w:p>
        </w:tc>
      </w:tr>
      <w:tr w:rsidR="001F5B29" w:rsidRPr="002342B7" w14:paraId="2E08337E" w14:textId="77777777" w:rsidTr="00E340BA">
        <w:trPr>
          <w:gridAfter w:val="1"/>
          <w:wAfter w:w="41" w:type="pct"/>
          <w:trHeight w:val="294"/>
        </w:trPr>
        <w:tc>
          <w:tcPr>
            <w:tcW w:w="1185" w:type="pct"/>
            <w:gridSpan w:val="3"/>
            <w:tcBorders>
              <w:top w:val="nil"/>
              <w:bottom w:val="single" w:sz="4" w:space="0" w:color="auto"/>
            </w:tcBorders>
            <w:shd w:val="clear" w:color="auto" w:fill="auto"/>
          </w:tcPr>
          <w:p w14:paraId="25729656" w14:textId="77777777" w:rsidR="001F5B29" w:rsidRPr="002342B7" w:rsidRDefault="001F5B29" w:rsidP="00CA7935">
            <w:pPr>
              <w:pStyle w:val="IMSTemplateelementheadings"/>
            </w:pPr>
            <w:r w:rsidRPr="002342B7">
              <w:t>Definition</w:t>
            </w:r>
          </w:p>
        </w:tc>
        <w:tc>
          <w:tcPr>
            <w:tcW w:w="3774" w:type="pct"/>
            <w:gridSpan w:val="4"/>
            <w:tcBorders>
              <w:top w:val="nil"/>
              <w:bottom w:val="single" w:sz="4" w:space="0" w:color="auto"/>
            </w:tcBorders>
            <w:shd w:val="clear" w:color="auto" w:fill="auto"/>
          </w:tcPr>
          <w:p w14:paraId="37FE3370" w14:textId="77777777" w:rsidR="001F5B29" w:rsidRPr="002342B7" w:rsidRDefault="001F5B29" w:rsidP="009B6E48">
            <w:pPr>
              <w:pStyle w:val="DHHSbody"/>
            </w:pPr>
            <w:r w:rsidRPr="00071DE9">
              <w:t>A numerical identifier that uniquely identifies each individual in the Australian healthcare system.</w:t>
            </w:r>
          </w:p>
        </w:tc>
      </w:tr>
      <w:tr w:rsidR="001F5B29" w:rsidRPr="002342B7" w14:paraId="6A33D653" w14:textId="77777777" w:rsidTr="00E340BA">
        <w:trPr>
          <w:gridBefore w:val="1"/>
          <w:wBefore w:w="8" w:type="pct"/>
          <w:trHeight w:val="295"/>
        </w:trPr>
        <w:tc>
          <w:tcPr>
            <w:tcW w:w="4992" w:type="pct"/>
            <w:gridSpan w:val="7"/>
            <w:tcBorders>
              <w:top w:val="single" w:sz="4" w:space="0" w:color="auto"/>
            </w:tcBorders>
            <w:shd w:val="clear" w:color="auto" w:fill="auto"/>
          </w:tcPr>
          <w:p w14:paraId="0BAC4085" w14:textId="77777777" w:rsidR="001F5B29" w:rsidRPr="002342B7" w:rsidRDefault="001F5B29" w:rsidP="00CA7935">
            <w:pPr>
              <w:pStyle w:val="IMSTemplateMainSectionHeading"/>
            </w:pPr>
            <w:r w:rsidRPr="002342B7">
              <w:t>Value domain attributes</w:t>
            </w:r>
          </w:p>
        </w:tc>
      </w:tr>
      <w:tr w:rsidR="001F5B29" w:rsidRPr="002342B7" w14:paraId="0BA36AFE" w14:textId="77777777" w:rsidTr="00E340BA">
        <w:trPr>
          <w:gridBefore w:val="1"/>
          <w:wBefore w:w="8" w:type="pct"/>
          <w:cantSplit/>
          <w:trHeight w:val="295"/>
        </w:trPr>
        <w:tc>
          <w:tcPr>
            <w:tcW w:w="4992" w:type="pct"/>
            <w:gridSpan w:val="7"/>
            <w:shd w:val="clear" w:color="auto" w:fill="auto"/>
          </w:tcPr>
          <w:p w14:paraId="61B22E34" w14:textId="77777777" w:rsidR="001F5B29" w:rsidRPr="002342B7" w:rsidRDefault="001F5B29" w:rsidP="00CA7935">
            <w:pPr>
              <w:pStyle w:val="IMSTemplateSectionHeading"/>
            </w:pPr>
            <w:r w:rsidRPr="002342B7">
              <w:t>Representational attributes</w:t>
            </w:r>
          </w:p>
        </w:tc>
      </w:tr>
      <w:tr w:rsidR="001F5B29" w:rsidRPr="002342B7" w14:paraId="1F00FED3" w14:textId="77777777" w:rsidTr="00E340BA">
        <w:trPr>
          <w:gridBefore w:val="1"/>
          <w:wBefore w:w="8" w:type="pct"/>
          <w:trHeight w:val="295"/>
        </w:trPr>
        <w:tc>
          <w:tcPr>
            <w:tcW w:w="1264" w:type="pct"/>
            <w:gridSpan w:val="3"/>
            <w:shd w:val="clear" w:color="auto" w:fill="auto"/>
          </w:tcPr>
          <w:p w14:paraId="174C4D8B" w14:textId="77777777" w:rsidR="001F5B29" w:rsidRPr="002342B7" w:rsidRDefault="001F5B29" w:rsidP="00CA7935">
            <w:pPr>
              <w:pStyle w:val="IMSTemplateelementheadings"/>
            </w:pPr>
            <w:r w:rsidRPr="002342B7">
              <w:t>Representation class</w:t>
            </w:r>
          </w:p>
        </w:tc>
        <w:tc>
          <w:tcPr>
            <w:tcW w:w="959" w:type="pct"/>
            <w:shd w:val="clear" w:color="auto" w:fill="auto"/>
          </w:tcPr>
          <w:p w14:paraId="65479AF8" w14:textId="1F9AF60B" w:rsidR="001F5B29" w:rsidRPr="002342B7" w:rsidRDefault="00A9388E" w:rsidP="001F5B29">
            <w:pPr>
              <w:pStyle w:val="DHHSbody"/>
            </w:pPr>
            <w:r>
              <w:t>Identifier</w:t>
            </w:r>
          </w:p>
        </w:tc>
        <w:tc>
          <w:tcPr>
            <w:tcW w:w="1499" w:type="pct"/>
            <w:shd w:val="clear" w:color="auto" w:fill="auto"/>
          </w:tcPr>
          <w:p w14:paraId="07111542" w14:textId="77777777" w:rsidR="001F5B29" w:rsidRPr="002342B7" w:rsidRDefault="001F5B29" w:rsidP="00CA7935">
            <w:pPr>
              <w:pStyle w:val="IMSTemplateelementheadings"/>
            </w:pPr>
            <w:r w:rsidRPr="002342B7">
              <w:t>Data type</w:t>
            </w:r>
          </w:p>
        </w:tc>
        <w:tc>
          <w:tcPr>
            <w:tcW w:w="1270" w:type="pct"/>
            <w:gridSpan w:val="2"/>
            <w:shd w:val="clear" w:color="auto" w:fill="auto"/>
          </w:tcPr>
          <w:p w14:paraId="35692D70" w14:textId="77777777" w:rsidR="001F5B29" w:rsidRPr="002342B7" w:rsidRDefault="001F5B29" w:rsidP="001F5B29">
            <w:pPr>
              <w:pStyle w:val="DHHSbody"/>
            </w:pPr>
            <w:r>
              <w:t>Number</w:t>
            </w:r>
          </w:p>
        </w:tc>
      </w:tr>
      <w:tr w:rsidR="001F5B29" w:rsidRPr="002342B7" w14:paraId="785174F1" w14:textId="77777777" w:rsidTr="00E340BA">
        <w:trPr>
          <w:gridBefore w:val="1"/>
          <w:wBefore w:w="8" w:type="pct"/>
          <w:trHeight w:val="295"/>
        </w:trPr>
        <w:tc>
          <w:tcPr>
            <w:tcW w:w="1264" w:type="pct"/>
            <w:gridSpan w:val="3"/>
            <w:shd w:val="clear" w:color="auto" w:fill="auto"/>
          </w:tcPr>
          <w:p w14:paraId="043CB607" w14:textId="77777777" w:rsidR="001F5B29" w:rsidRPr="002342B7" w:rsidRDefault="001F5B29" w:rsidP="00CA7935">
            <w:pPr>
              <w:pStyle w:val="IMSTemplateelementheadings"/>
            </w:pPr>
            <w:r w:rsidRPr="002342B7">
              <w:t>Format</w:t>
            </w:r>
          </w:p>
        </w:tc>
        <w:tc>
          <w:tcPr>
            <w:tcW w:w="959" w:type="pct"/>
            <w:shd w:val="clear" w:color="auto" w:fill="auto"/>
          </w:tcPr>
          <w:p w14:paraId="281FE810" w14:textId="77777777" w:rsidR="001F5B29" w:rsidRPr="002342B7" w:rsidRDefault="001F5B29" w:rsidP="001F5B29">
            <w:pPr>
              <w:pStyle w:val="DHHSbody"/>
            </w:pPr>
            <w:r>
              <w:rPr>
                <w:color w:val="000000"/>
                <w:sz w:val="19"/>
                <w:szCs w:val="19"/>
                <w:shd w:val="clear" w:color="auto" w:fill="FFFFFF"/>
              </w:rPr>
              <w:t>N(16)</w:t>
            </w:r>
          </w:p>
        </w:tc>
        <w:tc>
          <w:tcPr>
            <w:tcW w:w="1499" w:type="pct"/>
            <w:shd w:val="clear" w:color="auto" w:fill="auto"/>
          </w:tcPr>
          <w:p w14:paraId="6B166628" w14:textId="77777777" w:rsidR="001F5B29" w:rsidRPr="002342B7" w:rsidRDefault="001F5B29" w:rsidP="00CA7935">
            <w:pPr>
              <w:pStyle w:val="IMSTemplateelementheadings"/>
            </w:pPr>
            <w:r w:rsidRPr="002342B7">
              <w:t>Maximum character length</w:t>
            </w:r>
          </w:p>
        </w:tc>
        <w:tc>
          <w:tcPr>
            <w:tcW w:w="1270" w:type="pct"/>
            <w:gridSpan w:val="2"/>
            <w:shd w:val="clear" w:color="auto" w:fill="auto"/>
          </w:tcPr>
          <w:p w14:paraId="5559FD26" w14:textId="77777777" w:rsidR="001F5B29" w:rsidRPr="002342B7" w:rsidRDefault="001F5B29" w:rsidP="001F5B29">
            <w:pPr>
              <w:pStyle w:val="DHHSbody"/>
            </w:pPr>
            <w:r>
              <w:t>16</w:t>
            </w:r>
          </w:p>
        </w:tc>
      </w:tr>
      <w:tr w:rsidR="009B6E48" w:rsidRPr="002342B7" w14:paraId="62D5B970" w14:textId="77777777" w:rsidTr="00E340BA">
        <w:trPr>
          <w:gridBefore w:val="2"/>
          <w:wBefore w:w="14" w:type="pct"/>
          <w:trHeight w:val="294"/>
        </w:trPr>
        <w:tc>
          <w:tcPr>
            <w:tcW w:w="1258" w:type="pct"/>
            <w:gridSpan w:val="2"/>
            <w:shd w:val="clear" w:color="auto" w:fill="auto"/>
          </w:tcPr>
          <w:p w14:paraId="14A0D4A6" w14:textId="6CCDA51D" w:rsidR="009B6E48" w:rsidRPr="008C3939" w:rsidRDefault="009B6E48" w:rsidP="00CA7935">
            <w:pPr>
              <w:pStyle w:val="IMSTemplateelementheadings"/>
              <w:rPr>
                <w:b w:val="0"/>
              </w:rPr>
            </w:pPr>
            <w:r w:rsidRPr="002342B7">
              <w:t>Permissible values</w:t>
            </w:r>
          </w:p>
        </w:tc>
        <w:tc>
          <w:tcPr>
            <w:tcW w:w="959" w:type="pct"/>
            <w:shd w:val="clear" w:color="auto" w:fill="auto"/>
          </w:tcPr>
          <w:p w14:paraId="790AA7F6" w14:textId="4EA11F45" w:rsidR="009B6E48" w:rsidRPr="009B6E48" w:rsidRDefault="009B6E48" w:rsidP="001F5B29">
            <w:pPr>
              <w:pStyle w:val="DHHSbody"/>
              <w:rPr>
                <w:b/>
                <w:i/>
              </w:rPr>
            </w:pPr>
            <w:r w:rsidRPr="009B6E48">
              <w:rPr>
                <w:b/>
                <w:i/>
              </w:rPr>
              <w:t>Value</w:t>
            </w:r>
          </w:p>
        </w:tc>
        <w:tc>
          <w:tcPr>
            <w:tcW w:w="2769" w:type="pct"/>
            <w:gridSpan w:val="3"/>
            <w:shd w:val="clear" w:color="auto" w:fill="auto"/>
          </w:tcPr>
          <w:p w14:paraId="28DA8965" w14:textId="1EEDAB67" w:rsidR="009B6E48" w:rsidRPr="009B6E48" w:rsidRDefault="009B6E48" w:rsidP="001F5B29">
            <w:pPr>
              <w:pStyle w:val="DHHSbody"/>
              <w:rPr>
                <w:b/>
                <w:i/>
              </w:rPr>
            </w:pPr>
            <w:r w:rsidRPr="009B6E48">
              <w:rPr>
                <w:b/>
                <w:i/>
              </w:rPr>
              <w:t>Meaning</w:t>
            </w:r>
          </w:p>
        </w:tc>
      </w:tr>
      <w:tr w:rsidR="001F5B29" w:rsidRPr="002342B7" w14:paraId="33AA6FB2" w14:textId="77777777" w:rsidTr="00E340BA">
        <w:trPr>
          <w:gridBefore w:val="2"/>
          <w:wBefore w:w="14" w:type="pct"/>
          <w:trHeight w:val="294"/>
        </w:trPr>
        <w:tc>
          <w:tcPr>
            <w:tcW w:w="1258" w:type="pct"/>
            <w:gridSpan w:val="2"/>
            <w:shd w:val="clear" w:color="auto" w:fill="auto"/>
          </w:tcPr>
          <w:p w14:paraId="67C5C9CA" w14:textId="77777777" w:rsidR="001F5B29" w:rsidRPr="008C3939" w:rsidRDefault="001F5B29" w:rsidP="00CA7935">
            <w:pPr>
              <w:pStyle w:val="IMSTemplateelementheadings"/>
              <w:rPr>
                <w:b w:val="0"/>
              </w:rPr>
            </w:pPr>
          </w:p>
        </w:tc>
        <w:tc>
          <w:tcPr>
            <w:tcW w:w="959" w:type="pct"/>
            <w:shd w:val="clear" w:color="auto" w:fill="auto"/>
          </w:tcPr>
          <w:p w14:paraId="29DB2BB7" w14:textId="77777777" w:rsidR="001F5B29" w:rsidRPr="008C3939" w:rsidRDefault="001F5B29" w:rsidP="001F5B29">
            <w:pPr>
              <w:pStyle w:val="DHHSbody"/>
            </w:pPr>
            <w:r>
              <w:t>N(16)</w:t>
            </w:r>
          </w:p>
        </w:tc>
        <w:tc>
          <w:tcPr>
            <w:tcW w:w="2769" w:type="pct"/>
            <w:gridSpan w:val="3"/>
            <w:shd w:val="clear" w:color="auto" w:fill="auto"/>
          </w:tcPr>
          <w:p w14:paraId="5828E372" w14:textId="77777777" w:rsidR="001F5B29" w:rsidRPr="008C3939" w:rsidRDefault="001F5B29" w:rsidP="001F5B29">
            <w:pPr>
              <w:pStyle w:val="DHHSbody"/>
            </w:pPr>
            <w:r>
              <w:t>The client’s individual health identifier issued by Medicare Australia.</w:t>
            </w:r>
          </w:p>
        </w:tc>
      </w:tr>
      <w:tr w:rsidR="00E32E51" w:rsidRPr="002342B7" w14:paraId="32C8E591" w14:textId="77777777" w:rsidTr="00E340BA">
        <w:trPr>
          <w:gridBefore w:val="2"/>
          <w:wBefore w:w="14" w:type="pct"/>
          <w:trHeight w:val="294"/>
        </w:trPr>
        <w:tc>
          <w:tcPr>
            <w:tcW w:w="1258" w:type="pct"/>
            <w:gridSpan w:val="2"/>
            <w:shd w:val="clear" w:color="auto" w:fill="auto"/>
          </w:tcPr>
          <w:p w14:paraId="3BA1871C" w14:textId="601BC0F1" w:rsidR="00E32E51" w:rsidRPr="008C3939" w:rsidRDefault="00E32E51" w:rsidP="00E32E51">
            <w:pPr>
              <w:pStyle w:val="IMSTemplateelementheadings"/>
              <w:rPr>
                <w:b w:val="0"/>
              </w:rPr>
            </w:pPr>
            <w:r w:rsidRPr="009142D5">
              <w:t>Supplementary values</w:t>
            </w:r>
          </w:p>
        </w:tc>
        <w:tc>
          <w:tcPr>
            <w:tcW w:w="959" w:type="pct"/>
            <w:shd w:val="clear" w:color="auto" w:fill="auto"/>
          </w:tcPr>
          <w:p w14:paraId="3EC90913" w14:textId="3A00F94F" w:rsidR="00E32E51" w:rsidRDefault="00E32E51" w:rsidP="009142D5">
            <w:pPr>
              <w:pStyle w:val="IMSTemplateVDHeading"/>
            </w:pPr>
            <w:r w:rsidRPr="002342B7">
              <w:t>Value</w:t>
            </w:r>
          </w:p>
        </w:tc>
        <w:tc>
          <w:tcPr>
            <w:tcW w:w="2769" w:type="pct"/>
            <w:gridSpan w:val="3"/>
            <w:shd w:val="clear" w:color="auto" w:fill="auto"/>
          </w:tcPr>
          <w:p w14:paraId="416DF7D1" w14:textId="52691CB2" w:rsidR="00E32E51" w:rsidRDefault="00E32E51" w:rsidP="009142D5">
            <w:pPr>
              <w:pStyle w:val="IMSTemplateVDHeading"/>
            </w:pPr>
            <w:r w:rsidRPr="002342B7">
              <w:t>Meaning</w:t>
            </w:r>
          </w:p>
        </w:tc>
      </w:tr>
      <w:tr w:rsidR="00E32E51" w:rsidRPr="002342B7" w14:paraId="741174B2" w14:textId="77777777" w:rsidTr="00E340BA">
        <w:trPr>
          <w:gridBefore w:val="2"/>
          <w:wBefore w:w="14" w:type="pct"/>
          <w:trHeight w:val="294"/>
        </w:trPr>
        <w:tc>
          <w:tcPr>
            <w:tcW w:w="1258" w:type="pct"/>
            <w:gridSpan w:val="2"/>
            <w:shd w:val="clear" w:color="auto" w:fill="auto"/>
          </w:tcPr>
          <w:p w14:paraId="5F221669" w14:textId="77777777" w:rsidR="00E32E51" w:rsidRPr="00E32E51" w:rsidRDefault="00E32E51" w:rsidP="00E32E51">
            <w:pPr>
              <w:pStyle w:val="IMSTemplateelementheadings"/>
            </w:pPr>
          </w:p>
        </w:tc>
        <w:tc>
          <w:tcPr>
            <w:tcW w:w="959" w:type="pct"/>
            <w:shd w:val="clear" w:color="auto" w:fill="auto"/>
          </w:tcPr>
          <w:p w14:paraId="39C2AEBC" w14:textId="257EC011" w:rsidR="00E32E51" w:rsidRDefault="00E32E51" w:rsidP="00E32E51">
            <w:pPr>
              <w:pStyle w:val="DHHSbody"/>
            </w:pPr>
            <w:r>
              <w:t>9</w:t>
            </w:r>
          </w:p>
        </w:tc>
        <w:tc>
          <w:tcPr>
            <w:tcW w:w="2769" w:type="pct"/>
            <w:gridSpan w:val="3"/>
            <w:shd w:val="clear" w:color="auto" w:fill="auto"/>
          </w:tcPr>
          <w:p w14:paraId="7CB62E0C" w14:textId="0A9B1921" w:rsidR="00E32E51" w:rsidRDefault="00E32E51" w:rsidP="00E32E51">
            <w:pPr>
              <w:pStyle w:val="DHHSbody"/>
            </w:pPr>
            <w:r>
              <w:t>not stated/inadequately described</w:t>
            </w:r>
          </w:p>
        </w:tc>
      </w:tr>
      <w:tr w:rsidR="00E32E51" w:rsidRPr="002342B7" w14:paraId="0A43F123" w14:textId="77777777" w:rsidTr="00E340BA">
        <w:trPr>
          <w:gridAfter w:val="1"/>
          <w:wAfter w:w="41" w:type="pct"/>
          <w:trHeight w:val="295"/>
        </w:trPr>
        <w:tc>
          <w:tcPr>
            <w:tcW w:w="4959" w:type="pct"/>
            <w:gridSpan w:val="7"/>
            <w:tcBorders>
              <w:top w:val="single" w:sz="4" w:space="0" w:color="auto"/>
            </w:tcBorders>
            <w:shd w:val="clear" w:color="auto" w:fill="auto"/>
          </w:tcPr>
          <w:p w14:paraId="2C8BCCFE" w14:textId="77777777" w:rsidR="00E32E51" w:rsidRPr="002342B7" w:rsidRDefault="00E32E51" w:rsidP="00E32E51">
            <w:pPr>
              <w:pStyle w:val="IMSTemplateMainSectionHeading"/>
            </w:pPr>
            <w:r w:rsidRPr="002342B7">
              <w:t>Data element attributes</w:t>
            </w:r>
          </w:p>
        </w:tc>
      </w:tr>
      <w:tr w:rsidR="00E32E51" w:rsidRPr="00A001EB" w14:paraId="215FF143" w14:textId="77777777" w:rsidTr="00E340BA">
        <w:trPr>
          <w:gridBefore w:val="2"/>
          <w:wBefore w:w="14" w:type="pct"/>
          <w:trHeight w:val="295"/>
        </w:trPr>
        <w:tc>
          <w:tcPr>
            <w:tcW w:w="4986" w:type="pct"/>
            <w:gridSpan w:val="6"/>
            <w:tcBorders>
              <w:top w:val="nil"/>
            </w:tcBorders>
            <w:shd w:val="clear" w:color="auto" w:fill="auto"/>
          </w:tcPr>
          <w:p w14:paraId="6B867C6A" w14:textId="77777777" w:rsidR="00E32E51" w:rsidRPr="009243FF" w:rsidRDefault="00E32E51" w:rsidP="00E32E51">
            <w:pPr>
              <w:pStyle w:val="IMSTemplateSectionHeading"/>
            </w:pPr>
            <w:r w:rsidRPr="009243FF">
              <w:t xml:space="preserve">Reporting attributes </w:t>
            </w:r>
          </w:p>
        </w:tc>
      </w:tr>
      <w:tr w:rsidR="00E32E51" w:rsidRPr="00C42E4D" w14:paraId="1F1A5609" w14:textId="77777777" w:rsidTr="00E340BA">
        <w:trPr>
          <w:gridBefore w:val="2"/>
          <w:wBefore w:w="14" w:type="pct"/>
          <w:trHeight w:val="294"/>
        </w:trPr>
        <w:tc>
          <w:tcPr>
            <w:tcW w:w="1258" w:type="pct"/>
            <w:gridSpan w:val="2"/>
            <w:shd w:val="clear" w:color="auto" w:fill="auto"/>
          </w:tcPr>
          <w:p w14:paraId="78B74977" w14:textId="77777777" w:rsidR="00E32E51" w:rsidRPr="00AD097B" w:rsidRDefault="00E32E51" w:rsidP="00E32E51">
            <w:pPr>
              <w:pStyle w:val="IMSTemplateelementheadings"/>
            </w:pPr>
            <w:r w:rsidRPr="00AD097B">
              <w:t>Reporting requirements</w:t>
            </w:r>
          </w:p>
        </w:tc>
        <w:tc>
          <w:tcPr>
            <w:tcW w:w="3728" w:type="pct"/>
            <w:gridSpan w:val="4"/>
            <w:shd w:val="clear" w:color="auto" w:fill="auto"/>
          </w:tcPr>
          <w:p w14:paraId="15F625F1" w14:textId="7216A3E4" w:rsidR="00E32E51" w:rsidRPr="00C42E4D" w:rsidRDefault="00E32E51" w:rsidP="00AC256A">
            <w:pPr>
              <w:pStyle w:val="DHHSbody"/>
              <w:rPr>
                <w:rFonts w:cs="Arial"/>
                <w:szCs w:val="18"/>
                <w:lang w:eastAsia="en-AU"/>
              </w:rPr>
            </w:pPr>
            <w:r w:rsidRPr="00C42E4D">
              <w:t>Mandatory</w:t>
            </w:r>
          </w:p>
        </w:tc>
      </w:tr>
      <w:tr w:rsidR="00E32E51" w:rsidRPr="002342B7" w14:paraId="0DDB002E" w14:textId="77777777" w:rsidTr="00E340BA">
        <w:trPr>
          <w:gridAfter w:val="1"/>
          <w:wAfter w:w="41" w:type="pct"/>
          <w:trHeight w:val="295"/>
        </w:trPr>
        <w:tc>
          <w:tcPr>
            <w:tcW w:w="4959" w:type="pct"/>
            <w:gridSpan w:val="7"/>
            <w:tcBorders>
              <w:bottom w:val="nil"/>
            </w:tcBorders>
            <w:shd w:val="clear" w:color="auto" w:fill="auto"/>
          </w:tcPr>
          <w:p w14:paraId="506355AF" w14:textId="77777777" w:rsidR="00E32E51" w:rsidRPr="002342B7" w:rsidRDefault="00E32E51" w:rsidP="00E32E51">
            <w:pPr>
              <w:pStyle w:val="IMSTemplateSectionHeading"/>
            </w:pPr>
            <w:r w:rsidRPr="002342B7">
              <w:t>Collection and usage attributes</w:t>
            </w:r>
          </w:p>
        </w:tc>
      </w:tr>
      <w:tr w:rsidR="00E32E51" w:rsidRPr="002342B7" w14:paraId="0980C1D7" w14:textId="77777777" w:rsidTr="00E340BA">
        <w:trPr>
          <w:gridAfter w:val="1"/>
          <w:wAfter w:w="41" w:type="pct"/>
        </w:trPr>
        <w:tc>
          <w:tcPr>
            <w:tcW w:w="1185" w:type="pct"/>
            <w:gridSpan w:val="3"/>
            <w:tcBorders>
              <w:top w:val="nil"/>
              <w:bottom w:val="single" w:sz="4" w:space="0" w:color="auto"/>
            </w:tcBorders>
            <w:shd w:val="clear" w:color="auto" w:fill="auto"/>
          </w:tcPr>
          <w:p w14:paraId="25A2A3E1" w14:textId="77777777" w:rsidR="00E32E51" w:rsidRPr="002342B7" w:rsidRDefault="00E32E51" w:rsidP="00E32E51">
            <w:pPr>
              <w:pStyle w:val="IMSTemplateelementheadings"/>
            </w:pPr>
            <w:r w:rsidRPr="002342B7">
              <w:t>Guide for use</w:t>
            </w:r>
          </w:p>
        </w:tc>
        <w:tc>
          <w:tcPr>
            <w:tcW w:w="3774" w:type="pct"/>
            <w:gridSpan w:val="4"/>
            <w:tcBorders>
              <w:top w:val="nil"/>
              <w:bottom w:val="single" w:sz="4" w:space="0" w:color="auto"/>
            </w:tcBorders>
            <w:shd w:val="clear" w:color="auto" w:fill="auto"/>
          </w:tcPr>
          <w:p w14:paraId="6B75A6EF" w14:textId="16DDC6FC" w:rsidR="00E32E51" w:rsidRDefault="00E32E51" w:rsidP="00E32E51">
            <w:pPr>
              <w:pStyle w:val="DHHSbody"/>
            </w:pPr>
            <w:r w:rsidRPr="00C42E4D">
              <w:t xml:space="preserve">The mandatory amount of information required to retrieve the clients IHI is a surname, date of birth and sex at birth. Other fields including given name, address and </w:t>
            </w:r>
            <w:r w:rsidR="00A9388E" w:rsidRPr="00C42E4D">
              <w:t>Medicare</w:t>
            </w:r>
            <w:r w:rsidRPr="00C42E4D">
              <w:t xml:space="preserve"> or DVA number are optional, and will result in improved match results</w:t>
            </w:r>
            <w:r>
              <w:t xml:space="preserve"> when searching Medicare</w:t>
            </w:r>
            <w:r w:rsidRPr="00C42E4D">
              <w:t xml:space="preserve">. </w:t>
            </w:r>
          </w:p>
          <w:p w14:paraId="5FB68A73" w14:textId="77777777" w:rsidR="00E32E51" w:rsidRDefault="00E32E51" w:rsidP="00E32E51">
            <w:pPr>
              <w:pStyle w:val="DHHSbody"/>
            </w:pPr>
          </w:p>
          <w:p w14:paraId="4E5B8370" w14:textId="699A488D" w:rsidR="00E32E51" w:rsidRDefault="00E32E51" w:rsidP="00E32E51">
            <w:pPr>
              <w:pStyle w:val="DHHSbody"/>
            </w:pPr>
            <w:r>
              <w:t xml:space="preserve">When a client’s IHI is unknown, or unable to obtain, </w:t>
            </w:r>
            <w:r w:rsidR="00AC256A">
              <w:t xml:space="preserve">due to unknown or </w:t>
            </w:r>
            <w:r>
              <w:t>unmatched surname, sex and date of birth, report as ‘Not Stated’</w:t>
            </w:r>
          </w:p>
          <w:p w14:paraId="78EA44BA" w14:textId="77777777" w:rsidR="00E32E51" w:rsidRDefault="00E32E51" w:rsidP="00E32E51">
            <w:pPr>
              <w:pStyle w:val="DHHSbody"/>
            </w:pPr>
          </w:p>
          <w:p w14:paraId="0009C1F8" w14:textId="77777777" w:rsidR="00E32E51" w:rsidRPr="00D53D54" w:rsidRDefault="00E32E51" w:rsidP="00E32E51">
            <w:pPr>
              <w:pStyle w:val="DHHSbody"/>
            </w:pPr>
            <w:r w:rsidRPr="00D53D54">
              <w:t>All healthcare identifiers use the International Standard ISO 7812-1:2006 that specifies the numbering system for identification cards.</w:t>
            </w:r>
          </w:p>
          <w:p w14:paraId="1162F853" w14:textId="77777777" w:rsidR="00E32E51" w:rsidRPr="00D53D54" w:rsidRDefault="00E32E51" w:rsidP="00E32E51">
            <w:pPr>
              <w:pStyle w:val="DHHSbody"/>
            </w:pPr>
            <w:r w:rsidRPr="00D53D54">
              <w:t>The format of the number is as follows:</w:t>
            </w:r>
          </w:p>
          <w:p w14:paraId="1CDD4898" w14:textId="77777777" w:rsidR="00E32E51" w:rsidRPr="00D53D54" w:rsidRDefault="00E32E51" w:rsidP="00E32E51">
            <w:pPr>
              <w:pStyle w:val="DHHSbody"/>
            </w:pPr>
            <w:r w:rsidRPr="00D53D54">
              <w:t>Digits N1-N6: The issuer identification number, which in turn is made up of:</w:t>
            </w:r>
          </w:p>
          <w:p w14:paraId="7036B871" w14:textId="77777777" w:rsidR="00E32E51" w:rsidRPr="00D53D54" w:rsidRDefault="00E32E51" w:rsidP="00E32E51">
            <w:pPr>
              <w:pStyle w:val="DHHSbody"/>
            </w:pPr>
            <w:r w:rsidRPr="00D53D54">
              <w:t>N1-N2, Major industry identifier: 80 = health</w:t>
            </w:r>
            <w:r w:rsidRPr="00D53D54">
              <w:br/>
              <w:t>N3-N5, Country code: 036 = Australia</w:t>
            </w:r>
            <w:r w:rsidRPr="00D53D54">
              <w:br/>
              <w:t>N6, Number type: 0 = IHI</w:t>
            </w:r>
          </w:p>
          <w:p w14:paraId="7E4EAAC7" w14:textId="77777777" w:rsidR="00E32E51" w:rsidRPr="00D53D54" w:rsidRDefault="00E32E51" w:rsidP="00E32E51">
            <w:pPr>
              <w:pStyle w:val="DHHSbody"/>
            </w:pPr>
            <w:r w:rsidRPr="00D53D54">
              <w:t>Digits N7-N15: Individual account identification (9 digits for the unique identifier)</w:t>
            </w:r>
          </w:p>
          <w:p w14:paraId="5EDD09CF" w14:textId="77777777" w:rsidR="00A44284" w:rsidRDefault="00E32E51" w:rsidP="00E32E51">
            <w:pPr>
              <w:pStyle w:val="DHHSbody"/>
            </w:pPr>
            <w:r w:rsidRPr="00D53D54">
              <w:t>Digit N16: Check digit</w:t>
            </w:r>
          </w:p>
          <w:p w14:paraId="4B50943E" w14:textId="77777777" w:rsidR="00E32E51" w:rsidRPr="00C42E4D" w:rsidRDefault="00E32E51" w:rsidP="00E32E51">
            <w:pPr>
              <w:pStyle w:val="DHHSbody"/>
            </w:pPr>
            <w:r w:rsidRPr="00C42E4D">
              <w:t>To obtain IHIs you will need to:</w:t>
            </w:r>
          </w:p>
          <w:p w14:paraId="49DD48BD" w14:textId="77777777" w:rsidR="00E32E51" w:rsidRPr="00C42E4D" w:rsidRDefault="00E32E51" w:rsidP="00E32E51">
            <w:pPr>
              <w:pStyle w:val="DHHSbody"/>
              <w:numPr>
                <w:ilvl w:val="0"/>
                <w:numId w:val="14"/>
              </w:numPr>
            </w:pPr>
            <w:bookmarkStart w:id="253" w:name="HPIOs"/>
            <w:r w:rsidRPr="00C42E4D">
              <w:t>Apply for a Healthcare Provider Identifier–Organisation (HPI–O)</w:t>
            </w:r>
            <w:bookmarkEnd w:id="253"/>
            <w:r w:rsidRPr="00C42E4D">
              <w:t xml:space="preserve">— To be eligible for a Healthcare Provider Identifier - Organisation (HPI-O), the </w:t>
            </w:r>
            <w:r w:rsidRPr="00C42E4D">
              <w:lastRenderedPageBreak/>
              <w:t>organisation must provide health related services and employ an identified healthcare provider (an individual healthcare provider who has registered in the HI Service) who provides healthcare as part of their duties. (Seed or Network Organisation)</w:t>
            </w:r>
          </w:p>
          <w:p w14:paraId="296E9097" w14:textId="77777777" w:rsidR="00E32E51" w:rsidRDefault="00B068B6" w:rsidP="00E32E51">
            <w:pPr>
              <w:pStyle w:val="DHHSbody"/>
              <w:rPr>
                <w:color w:val="FF0000"/>
                <w:sz w:val="18"/>
              </w:rPr>
            </w:pPr>
            <w:hyperlink r:id="rId20" w:history="1">
              <w:r w:rsidR="00E32E51" w:rsidRPr="00382F65">
                <w:rPr>
                  <w:rStyle w:val="Hyperlink"/>
                  <w:sz w:val="18"/>
                </w:rPr>
                <w:t>https://www.humanservices.gov.au/health-professionals/forms/hw018</w:t>
              </w:r>
            </w:hyperlink>
          </w:p>
          <w:p w14:paraId="4F40CEA2" w14:textId="77777777" w:rsidR="00E32E51" w:rsidRPr="00C42E4D" w:rsidRDefault="00E32E51" w:rsidP="00E32E51">
            <w:pPr>
              <w:pStyle w:val="DHHSbody"/>
              <w:rPr>
                <w:sz w:val="18"/>
              </w:rPr>
            </w:pPr>
            <w:r w:rsidRPr="00C42E4D">
              <w:rPr>
                <w:sz w:val="18"/>
              </w:rPr>
              <w:t xml:space="preserve">or if Contracting and Information Technology firm to collect data, </w:t>
            </w:r>
          </w:p>
          <w:p w14:paraId="40EB187D" w14:textId="3F50FE0C" w:rsidR="00E32E51" w:rsidRDefault="00B068B6" w:rsidP="00E32E51">
            <w:pPr>
              <w:pStyle w:val="DHHSbody"/>
              <w:rPr>
                <w:color w:val="FF0000"/>
                <w:sz w:val="18"/>
              </w:rPr>
            </w:pPr>
            <w:hyperlink r:id="rId21" w:history="1">
              <w:r w:rsidR="00E340BA">
                <w:rPr>
                  <w:rStyle w:val="Hyperlink"/>
                  <w:sz w:val="18"/>
                </w:rPr>
                <w:t>health professionals forms (hw012)</w:t>
              </w:r>
            </w:hyperlink>
            <w:r w:rsidR="00E340BA">
              <w:rPr>
                <w:rStyle w:val="Hyperlink"/>
                <w:sz w:val="18"/>
              </w:rPr>
              <w:t xml:space="preserve"> </w:t>
            </w:r>
            <w:r w:rsidR="00E340BA" w:rsidRPr="00E340BA">
              <w:t>&lt;https://www.humanservices.gov.au/organisations/health-professionals/forms/hw012&gt;</w:t>
            </w:r>
          </w:p>
          <w:p w14:paraId="21F1BC56" w14:textId="77777777" w:rsidR="00E32E51" w:rsidRPr="00C42E4D" w:rsidRDefault="00E32E51" w:rsidP="00E32E51">
            <w:pPr>
              <w:pStyle w:val="DHHSbody"/>
              <w:numPr>
                <w:ilvl w:val="0"/>
                <w:numId w:val="14"/>
              </w:numPr>
            </w:pPr>
            <w:r w:rsidRPr="00C42E4D">
              <w:t>Apply or link an existing PKI Certificate. To access the HI Service electronically, individual healthcare providers, healthcare provider organisations and CSP organisations need the appropriate Department of Human Services Public Key Infrastructure (PKI) certificate.</w:t>
            </w:r>
          </w:p>
          <w:p w14:paraId="41599850" w14:textId="24E94883" w:rsidR="00E32E51" w:rsidRPr="00E340BA" w:rsidRDefault="00B068B6" w:rsidP="00E32E51">
            <w:pPr>
              <w:pStyle w:val="DHHSbody"/>
            </w:pPr>
            <w:hyperlink r:id="rId22" w:history="1">
              <w:r w:rsidR="00E340BA">
                <w:rPr>
                  <w:rStyle w:val="Hyperlink"/>
                  <w:sz w:val="18"/>
                </w:rPr>
                <w:t>health professionals forms (hw045)</w:t>
              </w:r>
            </w:hyperlink>
            <w:r w:rsidR="00E340BA">
              <w:rPr>
                <w:rStyle w:val="Hyperlink"/>
                <w:sz w:val="18"/>
              </w:rPr>
              <w:t xml:space="preserve"> </w:t>
            </w:r>
            <w:r w:rsidR="00E340BA" w:rsidRPr="00E340BA">
              <w:t>&lt;https://www.humanservices.gov.au/organisations/health-professionals/forms/hw045&gt;</w:t>
            </w:r>
          </w:p>
          <w:p w14:paraId="14E3FD80" w14:textId="77777777" w:rsidR="00E32E51" w:rsidRPr="001103C3" w:rsidRDefault="00E32E51" w:rsidP="00E32E51">
            <w:pPr>
              <w:pStyle w:val="DHHSbody"/>
            </w:pPr>
          </w:p>
        </w:tc>
      </w:tr>
      <w:tr w:rsidR="00E32E51" w:rsidRPr="002342B7" w14:paraId="26C60681" w14:textId="77777777" w:rsidTr="00E340BA">
        <w:trPr>
          <w:gridAfter w:val="1"/>
          <w:wAfter w:w="41" w:type="pct"/>
          <w:trHeight w:val="294"/>
        </w:trPr>
        <w:tc>
          <w:tcPr>
            <w:tcW w:w="4959" w:type="pct"/>
            <w:gridSpan w:val="7"/>
            <w:tcBorders>
              <w:top w:val="single" w:sz="4" w:space="0" w:color="auto"/>
            </w:tcBorders>
            <w:shd w:val="clear" w:color="auto" w:fill="auto"/>
          </w:tcPr>
          <w:p w14:paraId="2B98FA45" w14:textId="77777777" w:rsidR="00E32E51" w:rsidRPr="002342B7" w:rsidRDefault="00E32E51" w:rsidP="00E32E51">
            <w:pPr>
              <w:pStyle w:val="IMSTemplateSectionHeading"/>
            </w:pPr>
            <w:r w:rsidRPr="002342B7">
              <w:lastRenderedPageBreak/>
              <w:t>Source and reference attributes</w:t>
            </w:r>
          </w:p>
        </w:tc>
      </w:tr>
      <w:tr w:rsidR="00E32E51" w:rsidRPr="002342B7" w14:paraId="2DD793DE" w14:textId="77777777" w:rsidTr="00E340BA">
        <w:trPr>
          <w:gridAfter w:val="1"/>
          <w:wAfter w:w="41" w:type="pct"/>
          <w:trHeight w:val="295"/>
        </w:trPr>
        <w:tc>
          <w:tcPr>
            <w:tcW w:w="1185" w:type="pct"/>
            <w:gridSpan w:val="3"/>
            <w:shd w:val="clear" w:color="auto" w:fill="auto"/>
          </w:tcPr>
          <w:p w14:paraId="15F449C0" w14:textId="77777777" w:rsidR="00E32E51" w:rsidRPr="002342B7" w:rsidRDefault="00E32E51" w:rsidP="00E32E51">
            <w:pPr>
              <w:pStyle w:val="IMSTemplateelementheadings"/>
            </w:pPr>
            <w:r w:rsidRPr="002342B7">
              <w:t>Definition source</w:t>
            </w:r>
          </w:p>
        </w:tc>
        <w:tc>
          <w:tcPr>
            <w:tcW w:w="3774" w:type="pct"/>
            <w:gridSpan w:val="4"/>
            <w:shd w:val="clear" w:color="auto" w:fill="auto"/>
          </w:tcPr>
          <w:p w14:paraId="57BDF7C8" w14:textId="636790BD" w:rsidR="00E32E51" w:rsidRPr="002342B7" w:rsidRDefault="00E32E51" w:rsidP="00E32E51">
            <w:pPr>
              <w:pStyle w:val="DHHSbody"/>
            </w:pPr>
            <w:r>
              <w:t>METeOR</w:t>
            </w:r>
          </w:p>
        </w:tc>
      </w:tr>
      <w:tr w:rsidR="00E32E51" w:rsidRPr="002342B7" w14:paraId="4DF1D851" w14:textId="77777777" w:rsidTr="00E340BA">
        <w:trPr>
          <w:gridAfter w:val="1"/>
          <w:wAfter w:w="41" w:type="pct"/>
          <w:trHeight w:val="295"/>
        </w:trPr>
        <w:tc>
          <w:tcPr>
            <w:tcW w:w="1185" w:type="pct"/>
            <w:gridSpan w:val="3"/>
            <w:shd w:val="clear" w:color="auto" w:fill="auto"/>
          </w:tcPr>
          <w:p w14:paraId="425067D1" w14:textId="77777777" w:rsidR="00E32E51" w:rsidRPr="002342B7" w:rsidRDefault="00E32E51" w:rsidP="00E32E51">
            <w:pPr>
              <w:pStyle w:val="IMSTemplateelementheadings"/>
            </w:pPr>
            <w:r w:rsidRPr="002342B7">
              <w:t>Definition source identifier</w:t>
            </w:r>
          </w:p>
        </w:tc>
        <w:tc>
          <w:tcPr>
            <w:tcW w:w="3774" w:type="pct"/>
            <w:gridSpan w:val="4"/>
            <w:shd w:val="clear" w:color="auto" w:fill="auto"/>
          </w:tcPr>
          <w:p w14:paraId="21AB914C" w14:textId="77777777" w:rsidR="00E32E51" w:rsidRPr="002342B7" w:rsidRDefault="00E32E51" w:rsidP="00E32E51">
            <w:pPr>
              <w:pStyle w:val="DHHSbody"/>
            </w:pPr>
            <w:r w:rsidRPr="00071DE9">
              <w:t>432495</w:t>
            </w:r>
            <w:r>
              <w:t xml:space="preserve"> </w:t>
            </w:r>
            <w:r w:rsidRPr="00071DE9">
              <w:t>Person—Individual Healthcare Identifier, N(16)</w:t>
            </w:r>
          </w:p>
        </w:tc>
      </w:tr>
      <w:tr w:rsidR="00E32E51" w:rsidRPr="002342B7" w14:paraId="5DB5D6C6" w14:textId="77777777" w:rsidTr="00E340BA">
        <w:trPr>
          <w:gridAfter w:val="1"/>
          <w:wAfter w:w="41" w:type="pct"/>
          <w:trHeight w:val="295"/>
        </w:trPr>
        <w:tc>
          <w:tcPr>
            <w:tcW w:w="1185" w:type="pct"/>
            <w:gridSpan w:val="3"/>
            <w:tcBorders>
              <w:bottom w:val="nil"/>
            </w:tcBorders>
            <w:shd w:val="clear" w:color="auto" w:fill="auto"/>
          </w:tcPr>
          <w:p w14:paraId="52046EBF" w14:textId="77777777" w:rsidR="00E32E51" w:rsidRPr="002342B7" w:rsidRDefault="00E32E51" w:rsidP="00E32E51">
            <w:pPr>
              <w:pStyle w:val="IMSTemplateelementheadings"/>
            </w:pPr>
            <w:r w:rsidRPr="002342B7">
              <w:t>Value domain source</w:t>
            </w:r>
          </w:p>
        </w:tc>
        <w:tc>
          <w:tcPr>
            <w:tcW w:w="3774" w:type="pct"/>
            <w:gridSpan w:val="4"/>
            <w:tcBorders>
              <w:bottom w:val="nil"/>
            </w:tcBorders>
            <w:shd w:val="clear" w:color="auto" w:fill="auto"/>
          </w:tcPr>
          <w:p w14:paraId="0F196EA1" w14:textId="09BB2F77" w:rsidR="00E32E51" w:rsidRPr="002342B7" w:rsidRDefault="00E32E51" w:rsidP="00E32E51">
            <w:pPr>
              <w:pStyle w:val="DHHSbody"/>
            </w:pPr>
            <w:r>
              <w:t>METeOR</w:t>
            </w:r>
          </w:p>
        </w:tc>
      </w:tr>
      <w:tr w:rsidR="00E32E51" w:rsidRPr="002342B7" w14:paraId="6F11B818" w14:textId="77777777" w:rsidTr="00E340BA">
        <w:trPr>
          <w:gridAfter w:val="1"/>
          <w:wAfter w:w="41" w:type="pct"/>
          <w:trHeight w:val="295"/>
        </w:trPr>
        <w:tc>
          <w:tcPr>
            <w:tcW w:w="1185" w:type="pct"/>
            <w:gridSpan w:val="3"/>
            <w:tcBorders>
              <w:top w:val="nil"/>
              <w:bottom w:val="single" w:sz="4" w:space="0" w:color="auto"/>
            </w:tcBorders>
            <w:shd w:val="clear" w:color="auto" w:fill="auto"/>
          </w:tcPr>
          <w:p w14:paraId="23FD644A" w14:textId="77777777" w:rsidR="00E32E51" w:rsidRPr="002342B7" w:rsidRDefault="00E32E51" w:rsidP="00E32E51">
            <w:pPr>
              <w:pStyle w:val="IMSTemplateelementheadings"/>
            </w:pPr>
            <w:r w:rsidRPr="002342B7">
              <w:t>Value domain identifier</w:t>
            </w:r>
          </w:p>
        </w:tc>
        <w:tc>
          <w:tcPr>
            <w:tcW w:w="3774" w:type="pct"/>
            <w:gridSpan w:val="4"/>
            <w:tcBorders>
              <w:top w:val="nil"/>
              <w:bottom w:val="single" w:sz="4" w:space="0" w:color="auto"/>
            </w:tcBorders>
            <w:shd w:val="clear" w:color="auto" w:fill="auto"/>
          </w:tcPr>
          <w:p w14:paraId="4AFD361C" w14:textId="77777777" w:rsidR="00E32E51" w:rsidRPr="002342B7" w:rsidRDefault="00E32E51" w:rsidP="00E32E51">
            <w:pPr>
              <w:pStyle w:val="DHHSbody"/>
            </w:pPr>
            <w:r w:rsidRPr="00071DE9">
              <w:t>426832</w:t>
            </w:r>
            <w:r>
              <w:t xml:space="preserve"> </w:t>
            </w:r>
            <w:r w:rsidRPr="00071DE9">
              <w:t>Identifier N(16)</w:t>
            </w:r>
          </w:p>
        </w:tc>
      </w:tr>
      <w:tr w:rsidR="00E32E51" w:rsidRPr="002342B7" w14:paraId="782A03D2" w14:textId="77777777" w:rsidTr="00E340BA">
        <w:trPr>
          <w:gridAfter w:val="1"/>
          <w:wAfter w:w="41" w:type="pct"/>
          <w:trHeight w:val="295"/>
        </w:trPr>
        <w:tc>
          <w:tcPr>
            <w:tcW w:w="4959" w:type="pct"/>
            <w:gridSpan w:val="7"/>
            <w:tcBorders>
              <w:top w:val="single" w:sz="4" w:space="0" w:color="auto"/>
            </w:tcBorders>
            <w:shd w:val="clear" w:color="auto" w:fill="auto"/>
          </w:tcPr>
          <w:p w14:paraId="15D06E74" w14:textId="77777777" w:rsidR="00E32E51" w:rsidRPr="002342B7" w:rsidRDefault="00E32E51" w:rsidP="00E32E51">
            <w:pPr>
              <w:pStyle w:val="IMSTemplateSectionHeading"/>
            </w:pPr>
            <w:r w:rsidRPr="002342B7">
              <w:t>Relational attributes</w:t>
            </w:r>
          </w:p>
        </w:tc>
      </w:tr>
      <w:tr w:rsidR="00E32E51" w:rsidRPr="002342B7" w14:paraId="2C52106B" w14:textId="77777777" w:rsidTr="00E340BA">
        <w:trPr>
          <w:gridAfter w:val="1"/>
          <w:wAfter w:w="41" w:type="pct"/>
          <w:trHeight w:val="294"/>
        </w:trPr>
        <w:tc>
          <w:tcPr>
            <w:tcW w:w="1185" w:type="pct"/>
            <w:gridSpan w:val="3"/>
            <w:shd w:val="clear" w:color="auto" w:fill="auto"/>
          </w:tcPr>
          <w:p w14:paraId="7EE18B84" w14:textId="77777777" w:rsidR="00E32E51" w:rsidRPr="002342B7" w:rsidRDefault="00E32E51" w:rsidP="00E32E51">
            <w:pPr>
              <w:pStyle w:val="IMSTemplateelementheadings"/>
            </w:pPr>
            <w:r w:rsidRPr="002342B7">
              <w:t>Related concepts</w:t>
            </w:r>
          </w:p>
        </w:tc>
        <w:tc>
          <w:tcPr>
            <w:tcW w:w="3774" w:type="pct"/>
            <w:gridSpan w:val="4"/>
            <w:shd w:val="clear" w:color="auto" w:fill="auto"/>
          </w:tcPr>
          <w:p w14:paraId="2DB24D73" w14:textId="77777777" w:rsidR="00E32E51" w:rsidRPr="00B84EB8" w:rsidRDefault="00E32E51" w:rsidP="00E32E51">
            <w:pPr>
              <w:pStyle w:val="DHHSbody"/>
            </w:pPr>
            <w:r w:rsidRPr="00B84EB8">
              <w:t>Client</w:t>
            </w:r>
          </w:p>
        </w:tc>
      </w:tr>
      <w:tr w:rsidR="00E32E51" w:rsidRPr="002342B7" w14:paraId="1294798E" w14:textId="77777777" w:rsidTr="00E340BA">
        <w:trPr>
          <w:gridAfter w:val="1"/>
          <w:wAfter w:w="41" w:type="pct"/>
          <w:cantSplit/>
          <w:trHeight w:val="295"/>
        </w:trPr>
        <w:tc>
          <w:tcPr>
            <w:tcW w:w="1185" w:type="pct"/>
            <w:gridSpan w:val="3"/>
            <w:shd w:val="clear" w:color="auto" w:fill="auto"/>
          </w:tcPr>
          <w:p w14:paraId="634C91F7" w14:textId="77777777" w:rsidR="00E32E51" w:rsidRPr="002342B7" w:rsidRDefault="00E32E51" w:rsidP="00E32E51">
            <w:pPr>
              <w:pStyle w:val="IMSTemplateelementheadings"/>
            </w:pPr>
          </w:p>
        </w:tc>
        <w:tc>
          <w:tcPr>
            <w:tcW w:w="3774" w:type="pct"/>
            <w:gridSpan w:val="4"/>
            <w:shd w:val="clear" w:color="auto" w:fill="auto"/>
          </w:tcPr>
          <w:p w14:paraId="0B889A4F" w14:textId="77777777" w:rsidR="00E32E51" w:rsidRPr="00B84EB8" w:rsidRDefault="00E32E51" w:rsidP="00E32E51">
            <w:pPr>
              <w:pStyle w:val="DHHSbody"/>
            </w:pPr>
            <w:r w:rsidRPr="00B84EB8">
              <w:t>Record linkage</w:t>
            </w:r>
          </w:p>
        </w:tc>
      </w:tr>
      <w:tr w:rsidR="00E32E51" w:rsidRPr="002342B7" w14:paraId="3E17EBFE" w14:textId="77777777" w:rsidTr="00E340BA">
        <w:trPr>
          <w:gridAfter w:val="1"/>
          <w:wAfter w:w="41" w:type="pct"/>
          <w:cantSplit/>
          <w:trHeight w:val="295"/>
        </w:trPr>
        <w:tc>
          <w:tcPr>
            <w:tcW w:w="1185" w:type="pct"/>
            <w:gridSpan w:val="3"/>
            <w:shd w:val="clear" w:color="auto" w:fill="auto"/>
          </w:tcPr>
          <w:p w14:paraId="6508008B" w14:textId="77777777" w:rsidR="00E32E51" w:rsidRPr="002342B7" w:rsidRDefault="00E32E51" w:rsidP="00E32E51">
            <w:pPr>
              <w:pStyle w:val="IMSTemplateelementheadings"/>
            </w:pPr>
            <w:r w:rsidRPr="002342B7">
              <w:t>Related data elements</w:t>
            </w:r>
          </w:p>
        </w:tc>
        <w:tc>
          <w:tcPr>
            <w:tcW w:w="3774" w:type="pct"/>
            <w:gridSpan w:val="4"/>
            <w:shd w:val="clear" w:color="auto" w:fill="auto"/>
          </w:tcPr>
          <w:p w14:paraId="1B08DD21" w14:textId="0A74CB92" w:rsidR="00E32E51" w:rsidRPr="00B84EB8" w:rsidRDefault="00E32E51" w:rsidP="00E32E51">
            <w:pPr>
              <w:pStyle w:val="DHHSbody"/>
            </w:pPr>
            <w:r>
              <w:t>Client-sex at birth</w:t>
            </w:r>
          </w:p>
        </w:tc>
      </w:tr>
      <w:tr w:rsidR="00E32E51" w:rsidRPr="002342B7" w14:paraId="4E002DA5" w14:textId="77777777" w:rsidTr="00E340BA">
        <w:trPr>
          <w:gridAfter w:val="1"/>
          <w:wAfter w:w="41" w:type="pct"/>
          <w:cantSplit/>
          <w:trHeight w:val="295"/>
        </w:trPr>
        <w:tc>
          <w:tcPr>
            <w:tcW w:w="1185" w:type="pct"/>
            <w:gridSpan w:val="3"/>
            <w:shd w:val="clear" w:color="auto" w:fill="auto"/>
          </w:tcPr>
          <w:p w14:paraId="65724C0A" w14:textId="77777777" w:rsidR="00E32E51" w:rsidRPr="002342B7" w:rsidRDefault="00E32E51" w:rsidP="00E32E51">
            <w:pPr>
              <w:pStyle w:val="IMSTemplateelementheadings"/>
            </w:pPr>
          </w:p>
        </w:tc>
        <w:tc>
          <w:tcPr>
            <w:tcW w:w="3774" w:type="pct"/>
            <w:gridSpan w:val="4"/>
            <w:shd w:val="clear" w:color="auto" w:fill="auto"/>
          </w:tcPr>
          <w:p w14:paraId="6CDBF984" w14:textId="3DB268ED" w:rsidR="00E32E51" w:rsidRPr="00B84EB8" w:rsidRDefault="00E32E51" w:rsidP="00E32E51">
            <w:pPr>
              <w:pStyle w:val="DHHSbody"/>
            </w:pPr>
            <w:r>
              <w:t>Client-statistical linkage key 581</w:t>
            </w:r>
          </w:p>
        </w:tc>
      </w:tr>
      <w:tr w:rsidR="00E32E51" w:rsidRPr="002342B7" w14:paraId="1480DED3" w14:textId="77777777" w:rsidTr="00E340BA">
        <w:trPr>
          <w:gridAfter w:val="1"/>
          <w:wAfter w:w="41" w:type="pct"/>
          <w:cantSplit/>
          <w:trHeight w:val="295"/>
        </w:trPr>
        <w:tc>
          <w:tcPr>
            <w:tcW w:w="1185" w:type="pct"/>
            <w:gridSpan w:val="3"/>
            <w:shd w:val="clear" w:color="auto" w:fill="auto"/>
          </w:tcPr>
          <w:p w14:paraId="67D80C7A" w14:textId="77777777" w:rsidR="00E32E51" w:rsidRPr="002342B7" w:rsidRDefault="00E32E51" w:rsidP="00E32E51">
            <w:pPr>
              <w:pStyle w:val="IMSTemplateelementheadings"/>
            </w:pPr>
          </w:p>
        </w:tc>
        <w:tc>
          <w:tcPr>
            <w:tcW w:w="3774" w:type="pct"/>
            <w:gridSpan w:val="4"/>
            <w:shd w:val="clear" w:color="auto" w:fill="auto"/>
          </w:tcPr>
          <w:p w14:paraId="66638F64" w14:textId="5D0F49BD" w:rsidR="00E32E51" w:rsidRPr="00B84EB8" w:rsidRDefault="00E32E51" w:rsidP="00E32E51">
            <w:pPr>
              <w:pStyle w:val="DHHSbody"/>
            </w:pPr>
            <w:r w:rsidRPr="00B84EB8">
              <w:t>Cli</w:t>
            </w:r>
            <w:r>
              <w:t>ent-date of birth</w:t>
            </w:r>
          </w:p>
        </w:tc>
      </w:tr>
      <w:tr w:rsidR="00E32E51" w:rsidRPr="002342B7" w14:paraId="723C841B" w14:textId="77777777" w:rsidTr="00E340BA">
        <w:trPr>
          <w:gridAfter w:val="1"/>
          <w:wAfter w:w="41" w:type="pct"/>
          <w:cantSplit/>
          <w:trHeight w:val="295"/>
        </w:trPr>
        <w:tc>
          <w:tcPr>
            <w:tcW w:w="1185" w:type="pct"/>
            <w:gridSpan w:val="3"/>
            <w:shd w:val="clear" w:color="auto" w:fill="auto"/>
          </w:tcPr>
          <w:p w14:paraId="2BA67298" w14:textId="77777777" w:rsidR="00E32E51" w:rsidRPr="002342B7" w:rsidRDefault="00E32E51" w:rsidP="00E32E51">
            <w:pPr>
              <w:pStyle w:val="IMSTemplateelementheadings"/>
            </w:pPr>
          </w:p>
        </w:tc>
        <w:tc>
          <w:tcPr>
            <w:tcW w:w="3774" w:type="pct"/>
            <w:gridSpan w:val="4"/>
            <w:shd w:val="clear" w:color="auto" w:fill="auto"/>
          </w:tcPr>
          <w:p w14:paraId="2B86ECF0" w14:textId="3F1DC841" w:rsidR="00E32E51" w:rsidRPr="00B84EB8" w:rsidRDefault="00E32E51" w:rsidP="00E32E51">
            <w:pPr>
              <w:pStyle w:val="DHHSbody"/>
            </w:pPr>
            <w:r>
              <w:t>Client—Medicare card number</w:t>
            </w:r>
          </w:p>
        </w:tc>
      </w:tr>
      <w:tr w:rsidR="0046593A" w:rsidRPr="002342B7" w14:paraId="7230853B" w14:textId="77777777" w:rsidTr="00E340BA">
        <w:trPr>
          <w:gridAfter w:val="1"/>
          <w:wAfter w:w="41" w:type="pct"/>
          <w:trHeight w:val="294"/>
        </w:trPr>
        <w:tc>
          <w:tcPr>
            <w:tcW w:w="1185" w:type="pct"/>
            <w:gridSpan w:val="3"/>
            <w:shd w:val="clear" w:color="auto" w:fill="auto"/>
          </w:tcPr>
          <w:p w14:paraId="36C5412C" w14:textId="77777777" w:rsidR="0046593A" w:rsidRPr="002342B7" w:rsidRDefault="0046593A" w:rsidP="0046593A">
            <w:pPr>
              <w:pStyle w:val="IMSTemplateelementheadings"/>
            </w:pPr>
            <w:r w:rsidRPr="002342B7">
              <w:t>Edit/validation rules</w:t>
            </w:r>
          </w:p>
        </w:tc>
        <w:tc>
          <w:tcPr>
            <w:tcW w:w="3774" w:type="pct"/>
            <w:gridSpan w:val="4"/>
            <w:shd w:val="clear" w:color="auto" w:fill="auto"/>
          </w:tcPr>
          <w:p w14:paraId="4861FCEA" w14:textId="51E6B353" w:rsidR="0046593A" w:rsidRPr="00B84EB8" w:rsidRDefault="0046593A" w:rsidP="0046593A">
            <w:pPr>
              <w:pStyle w:val="DHHSbody"/>
            </w:pPr>
            <w:r w:rsidRPr="001E29AF">
              <w:t xml:space="preserve">AoD2 cannot be </w:t>
            </w:r>
            <w:r>
              <w:t>null</w:t>
            </w:r>
          </w:p>
        </w:tc>
      </w:tr>
      <w:tr w:rsidR="0046593A" w:rsidRPr="002342B7" w14:paraId="3232A9BF" w14:textId="77777777" w:rsidTr="00E340BA">
        <w:trPr>
          <w:gridAfter w:val="1"/>
          <w:wAfter w:w="41" w:type="pct"/>
          <w:trHeight w:val="294"/>
        </w:trPr>
        <w:tc>
          <w:tcPr>
            <w:tcW w:w="1185" w:type="pct"/>
            <w:gridSpan w:val="3"/>
            <w:shd w:val="clear" w:color="auto" w:fill="auto"/>
          </w:tcPr>
          <w:p w14:paraId="2B318C6C" w14:textId="77777777" w:rsidR="0046593A" w:rsidRPr="002342B7" w:rsidRDefault="0046593A" w:rsidP="0046593A">
            <w:pPr>
              <w:pStyle w:val="IMSTemplateelementheadings"/>
            </w:pPr>
          </w:p>
        </w:tc>
        <w:tc>
          <w:tcPr>
            <w:tcW w:w="3774" w:type="pct"/>
            <w:gridSpan w:val="4"/>
            <w:shd w:val="clear" w:color="auto" w:fill="auto"/>
          </w:tcPr>
          <w:p w14:paraId="26E4CA53" w14:textId="5FF263EC" w:rsidR="0046593A" w:rsidRPr="00B84EB8" w:rsidRDefault="0046593A" w:rsidP="0046593A">
            <w:pPr>
              <w:pStyle w:val="DHHSbody"/>
            </w:pPr>
            <w:r w:rsidRPr="00B84EB8">
              <w:t>AoD9 numeric only</w:t>
            </w:r>
          </w:p>
        </w:tc>
      </w:tr>
      <w:tr w:rsidR="0046593A" w:rsidRPr="002342B7" w14:paraId="0815FC84" w14:textId="77777777" w:rsidTr="00E340BA">
        <w:trPr>
          <w:gridAfter w:val="1"/>
          <w:wAfter w:w="41" w:type="pct"/>
          <w:trHeight w:val="294"/>
        </w:trPr>
        <w:tc>
          <w:tcPr>
            <w:tcW w:w="1185" w:type="pct"/>
            <w:gridSpan w:val="3"/>
            <w:shd w:val="clear" w:color="auto" w:fill="auto"/>
          </w:tcPr>
          <w:p w14:paraId="4A741BAC" w14:textId="77777777" w:rsidR="0046593A" w:rsidRPr="002342B7" w:rsidRDefault="0046593A" w:rsidP="0046593A">
            <w:pPr>
              <w:pStyle w:val="IMSTemplateelementheadings"/>
            </w:pPr>
          </w:p>
        </w:tc>
        <w:tc>
          <w:tcPr>
            <w:tcW w:w="3774" w:type="pct"/>
            <w:gridSpan w:val="4"/>
            <w:shd w:val="clear" w:color="auto" w:fill="auto"/>
          </w:tcPr>
          <w:p w14:paraId="63567D68" w14:textId="70F02B80" w:rsidR="0046593A" w:rsidRPr="00B84EB8" w:rsidRDefault="0046593A" w:rsidP="0046593A">
            <w:pPr>
              <w:pStyle w:val="DHHSbody"/>
            </w:pPr>
            <w:r w:rsidRPr="00B84EB8">
              <w:t>AoD</w:t>
            </w:r>
            <w:r>
              <w:t>21</w:t>
            </w:r>
            <w:r w:rsidRPr="00B84EB8">
              <w:t xml:space="preserve"> no IHI when Medicare number is present</w:t>
            </w:r>
          </w:p>
        </w:tc>
      </w:tr>
      <w:tr w:rsidR="0046593A" w:rsidRPr="002342B7" w14:paraId="3AADBFD5" w14:textId="77777777" w:rsidTr="00E340BA">
        <w:trPr>
          <w:gridAfter w:val="1"/>
          <w:wAfter w:w="41" w:type="pct"/>
          <w:trHeight w:val="294"/>
        </w:trPr>
        <w:tc>
          <w:tcPr>
            <w:tcW w:w="1185" w:type="pct"/>
            <w:gridSpan w:val="3"/>
            <w:shd w:val="clear" w:color="auto" w:fill="auto"/>
          </w:tcPr>
          <w:p w14:paraId="4E84FF7C" w14:textId="77777777" w:rsidR="0046593A" w:rsidRPr="002342B7" w:rsidRDefault="0046593A" w:rsidP="0046593A">
            <w:pPr>
              <w:pStyle w:val="IMSTemplateelementheadings"/>
            </w:pPr>
          </w:p>
        </w:tc>
        <w:tc>
          <w:tcPr>
            <w:tcW w:w="3774" w:type="pct"/>
            <w:gridSpan w:val="4"/>
            <w:shd w:val="clear" w:color="auto" w:fill="auto"/>
          </w:tcPr>
          <w:p w14:paraId="5F4A2657" w14:textId="6F340407" w:rsidR="0046593A" w:rsidRPr="00B84EB8" w:rsidRDefault="0046593A" w:rsidP="0046593A">
            <w:pPr>
              <w:pStyle w:val="DHHSbody"/>
            </w:pPr>
            <w:r w:rsidRPr="00B84EB8">
              <w:t>AoD</w:t>
            </w:r>
            <w:r>
              <w:t>22</w:t>
            </w:r>
            <w:r w:rsidRPr="00B84EB8">
              <w:t xml:space="preserve"> IHI present when no Medicare number</w:t>
            </w:r>
          </w:p>
        </w:tc>
      </w:tr>
      <w:tr w:rsidR="0046593A" w:rsidRPr="002342B7" w14:paraId="4064E9C2" w14:textId="77777777" w:rsidTr="00E340BA">
        <w:trPr>
          <w:gridAfter w:val="1"/>
          <w:wAfter w:w="41" w:type="pct"/>
          <w:trHeight w:val="294"/>
        </w:trPr>
        <w:tc>
          <w:tcPr>
            <w:tcW w:w="1185" w:type="pct"/>
            <w:gridSpan w:val="3"/>
            <w:shd w:val="clear" w:color="auto" w:fill="auto"/>
          </w:tcPr>
          <w:p w14:paraId="36A51B42" w14:textId="77777777" w:rsidR="0046593A" w:rsidRPr="002342B7" w:rsidRDefault="0046593A" w:rsidP="0046593A">
            <w:pPr>
              <w:pStyle w:val="IMSTemplateelementheadings"/>
            </w:pPr>
          </w:p>
        </w:tc>
        <w:tc>
          <w:tcPr>
            <w:tcW w:w="3774" w:type="pct"/>
            <w:gridSpan w:val="4"/>
            <w:shd w:val="clear" w:color="auto" w:fill="auto"/>
          </w:tcPr>
          <w:p w14:paraId="77137463" w14:textId="7FCEF581" w:rsidR="0046593A" w:rsidRPr="00B84EB8" w:rsidRDefault="0046593A" w:rsidP="0046593A">
            <w:pPr>
              <w:pStyle w:val="DHHSbody"/>
            </w:pPr>
            <w:r>
              <w:t>AoD23 IHI present with no SLK</w:t>
            </w:r>
          </w:p>
        </w:tc>
      </w:tr>
      <w:tr w:rsidR="0046593A" w:rsidRPr="002342B7" w14:paraId="4FB8FF78" w14:textId="77777777" w:rsidTr="00E340BA">
        <w:trPr>
          <w:gridAfter w:val="1"/>
          <w:wAfter w:w="41" w:type="pct"/>
          <w:trHeight w:val="294"/>
        </w:trPr>
        <w:tc>
          <w:tcPr>
            <w:tcW w:w="1185" w:type="pct"/>
            <w:gridSpan w:val="3"/>
            <w:shd w:val="clear" w:color="auto" w:fill="auto"/>
          </w:tcPr>
          <w:p w14:paraId="411BB93C" w14:textId="77777777" w:rsidR="0046593A" w:rsidRPr="002342B7" w:rsidRDefault="0046593A" w:rsidP="0046593A">
            <w:pPr>
              <w:pStyle w:val="IMSTemplateelementheadings"/>
            </w:pPr>
          </w:p>
        </w:tc>
        <w:tc>
          <w:tcPr>
            <w:tcW w:w="3774" w:type="pct"/>
            <w:gridSpan w:val="4"/>
            <w:shd w:val="clear" w:color="auto" w:fill="auto"/>
          </w:tcPr>
          <w:p w14:paraId="5F9E1C85" w14:textId="41AD576A" w:rsidR="0046593A" w:rsidRPr="00B84EB8" w:rsidRDefault="0046593A" w:rsidP="0046593A">
            <w:pPr>
              <w:pStyle w:val="DHHSbody"/>
            </w:pPr>
            <w:r>
              <w:t>AoD24 SLK present with no IHI</w:t>
            </w:r>
          </w:p>
        </w:tc>
      </w:tr>
    </w:tbl>
    <w:p w14:paraId="7A68919D" w14:textId="2651C4A2" w:rsidR="00A9788C" w:rsidRDefault="00A9788C" w:rsidP="009B7157">
      <w:pPr>
        <w:pStyle w:val="DHHSbody"/>
      </w:pPr>
    </w:p>
    <w:p w14:paraId="29F143E9" w14:textId="77777777" w:rsidR="00A9788C" w:rsidRDefault="00A9788C">
      <w:pPr>
        <w:rPr>
          <w:rFonts w:ascii="Arial" w:eastAsia="Times" w:hAnsi="Arial"/>
        </w:rPr>
      </w:pPr>
      <w:r>
        <w:br w:type="page"/>
      </w:r>
    </w:p>
    <w:p w14:paraId="2939B7ED" w14:textId="77777777" w:rsidR="001F5B29" w:rsidRDefault="001F5B29" w:rsidP="009B7157">
      <w:pPr>
        <w:pStyle w:val="DHHSbody"/>
      </w:pPr>
    </w:p>
    <w:p w14:paraId="18A72195" w14:textId="77777777" w:rsidR="006B3AFD" w:rsidRPr="002342B7" w:rsidRDefault="006B3AFD" w:rsidP="009803A5">
      <w:pPr>
        <w:pStyle w:val="Heading3"/>
        <w:rPr>
          <w:lang w:eastAsia="en-AU"/>
        </w:rPr>
      </w:pPr>
      <w:bookmarkStart w:id="254" w:name="_Toc524682800"/>
      <w:bookmarkStart w:id="255" w:name="_Toc525122709"/>
      <w:r w:rsidRPr="002342B7">
        <w:rPr>
          <w:lang w:eastAsia="en-AU"/>
        </w:rPr>
        <w:t>Client—</w:t>
      </w:r>
      <w:r>
        <w:rPr>
          <w:lang w:eastAsia="en-AU"/>
        </w:rPr>
        <w:t>LGB flag</w:t>
      </w:r>
      <w:r w:rsidRPr="002342B7">
        <w:rPr>
          <w:lang w:eastAsia="en-AU"/>
        </w:rPr>
        <w:t>—N</w:t>
      </w:r>
      <w:bookmarkEnd w:id="254"/>
      <w:bookmarkEnd w:id="255"/>
    </w:p>
    <w:tbl>
      <w:tblPr>
        <w:tblW w:w="9721" w:type="dxa"/>
        <w:tblInd w:w="29"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800"/>
        <w:gridCol w:w="2880"/>
        <w:gridCol w:w="2521"/>
      </w:tblGrid>
      <w:tr w:rsidR="006B3AFD" w:rsidRPr="002342B7" w14:paraId="0AB95ABD" w14:textId="77777777" w:rsidTr="00CA7935">
        <w:trPr>
          <w:trHeight w:val="295"/>
        </w:trPr>
        <w:tc>
          <w:tcPr>
            <w:tcW w:w="9721" w:type="dxa"/>
            <w:gridSpan w:val="4"/>
            <w:tcBorders>
              <w:top w:val="single" w:sz="4" w:space="0" w:color="auto"/>
              <w:bottom w:val="nil"/>
            </w:tcBorders>
            <w:shd w:val="clear" w:color="auto" w:fill="auto"/>
          </w:tcPr>
          <w:p w14:paraId="5EC01A2F" w14:textId="77777777" w:rsidR="006B3AFD" w:rsidRPr="002342B7" w:rsidRDefault="006B3AFD" w:rsidP="00CA7935">
            <w:pPr>
              <w:pStyle w:val="IMSTemplateSectionHeading"/>
            </w:pPr>
            <w:r w:rsidRPr="002342B7">
              <w:t>Identifying and definitional attributes</w:t>
            </w:r>
          </w:p>
        </w:tc>
      </w:tr>
      <w:tr w:rsidR="006B3AFD" w:rsidRPr="002342B7" w14:paraId="1AC4B884" w14:textId="77777777" w:rsidTr="00CA7935">
        <w:trPr>
          <w:trHeight w:val="294"/>
        </w:trPr>
        <w:tc>
          <w:tcPr>
            <w:tcW w:w="2520" w:type="dxa"/>
            <w:tcBorders>
              <w:top w:val="nil"/>
              <w:bottom w:val="single" w:sz="4" w:space="0" w:color="auto"/>
            </w:tcBorders>
            <w:shd w:val="clear" w:color="auto" w:fill="auto"/>
          </w:tcPr>
          <w:p w14:paraId="03DABA17" w14:textId="77777777" w:rsidR="006B3AFD" w:rsidRPr="002342B7" w:rsidRDefault="006B3AFD" w:rsidP="00CA7935">
            <w:pPr>
              <w:pStyle w:val="IMSTemplateelementheadings"/>
            </w:pPr>
            <w:r w:rsidRPr="002342B7">
              <w:t>Definition</w:t>
            </w:r>
          </w:p>
        </w:tc>
        <w:tc>
          <w:tcPr>
            <w:tcW w:w="7201" w:type="dxa"/>
            <w:gridSpan w:val="3"/>
            <w:tcBorders>
              <w:top w:val="nil"/>
              <w:bottom w:val="single" w:sz="4" w:space="0" w:color="auto"/>
            </w:tcBorders>
            <w:shd w:val="clear" w:color="auto" w:fill="auto"/>
          </w:tcPr>
          <w:p w14:paraId="7921A505" w14:textId="77777777" w:rsidR="006B3AFD" w:rsidRPr="002342B7" w:rsidRDefault="006B3AFD" w:rsidP="006B3AFD">
            <w:pPr>
              <w:pStyle w:val="DHHSbody"/>
            </w:pPr>
            <w:r w:rsidRPr="001E29AF">
              <w:t>Whether the client identifies as lesbian, gay or bisexual</w:t>
            </w:r>
            <w:r>
              <w:t xml:space="preserve"> </w:t>
            </w:r>
          </w:p>
        </w:tc>
      </w:tr>
      <w:tr w:rsidR="006B3AFD" w:rsidRPr="002342B7" w14:paraId="503377BC" w14:textId="77777777" w:rsidTr="00CA7935">
        <w:trPr>
          <w:trHeight w:val="295"/>
        </w:trPr>
        <w:tc>
          <w:tcPr>
            <w:tcW w:w="9721" w:type="dxa"/>
            <w:gridSpan w:val="4"/>
            <w:tcBorders>
              <w:top w:val="single" w:sz="4" w:space="0" w:color="auto"/>
            </w:tcBorders>
            <w:shd w:val="clear" w:color="auto" w:fill="auto"/>
          </w:tcPr>
          <w:p w14:paraId="07E751A2" w14:textId="77777777" w:rsidR="006B3AFD" w:rsidRPr="002342B7" w:rsidRDefault="006B3AFD" w:rsidP="00CA7935">
            <w:pPr>
              <w:pStyle w:val="IMSTemplateMainSectionHeading"/>
            </w:pPr>
            <w:r w:rsidRPr="002342B7">
              <w:t>Value domain attributes</w:t>
            </w:r>
          </w:p>
        </w:tc>
      </w:tr>
      <w:tr w:rsidR="006B3AFD" w:rsidRPr="002342B7" w14:paraId="536247E2" w14:textId="77777777" w:rsidTr="00CA7935">
        <w:trPr>
          <w:cantSplit/>
          <w:trHeight w:val="295"/>
        </w:trPr>
        <w:tc>
          <w:tcPr>
            <w:tcW w:w="9721" w:type="dxa"/>
            <w:gridSpan w:val="4"/>
            <w:shd w:val="clear" w:color="auto" w:fill="auto"/>
          </w:tcPr>
          <w:p w14:paraId="618556DD" w14:textId="77777777" w:rsidR="006B3AFD" w:rsidRPr="002342B7" w:rsidRDefault="006B3AFD" w:rsidP="00CA7935">
            <w:pPr>
              <w:pStyle w:val="IMSTemplateSectionHeading"/>
            </w:pPr>
            <w:r w:rsidRPr="002342B7">
              <w:t>Representational attributes</w:t>
            </w:r>
          </w:p>
        </w:tc>
      </w:tr>
      <w:tr w:rsidR="006B3AFD" w:rsidRPr="002342B7" w14:paraId="7C00553C" w14:textId="77777777" w:rsidTr="00CA7935">
        <w:trPr>
          <w:trHeight w:val="295"/>
        </w:trPr>
        <w:tc>
          <w:tcPr>
            <w:tcW w:w="2520" w:type="dxa"/>
            <w:shd w:val="clear" w:color="auto" w:fill="auto"/>
          </w:tcPr>
          <w:p w14:paraId="7C6C7CA5" w14:textId="77777777" w:rsidR="006B3AFD" w:rsidRPr="002342B7" w:rsidRDefault="006B3AFD" w:rsidP="00CA7935">
            <w:pPr>
              <w:pStyle w:val="IMSTemplateelementheadings"/>
            </w:pPr>
            <w:r w:rsidRPr="002342B7">
              <w:t>Representation class</w:t>
            </w:r>
          </w:p>
        </w:tc>
        <w:tc>
          <w:tcPr>
            <w:tcW w:w="1800" w:type="dxa"/>
            <w:shd w:val="clear" w:color="auto" w:fill="auto"/>
          </w:tcPr>
          <w:p w14:paraId="68F6B415" w14:textId="77777777" w:rsidR="006B3AFD" w:rsidRPr="002342B7" w:rsidRDefault="006B3AFD" w:rsidP="006B3AFD">
            <w:pPr>
              <w:pStyle w:val="DHHSbody"/>
            </w:pPr>
            <w:r w:rsidRPr="002342B7">
              <w:t>Code</w:t>
            </w:r>
          </w:p>
        </w:tc>
        <w:tc>
          <w:tcPr>
            <w:tcW w:w="2880" w:type="dxa"/>
            <w:shd w:val="clear" w:color="auto" w:fill="auto"/>
          </w:tcPr>
          <w:p w14:paraId="5B678A6E" w14:textId="77777777" w:rsidR="006B3AFD" w:rsidRPr="002342B7" w:rsidRDefault="006B3AFD" w:rsidP="00CA7935">
            <w:pPr>
              <w:pStyle w:val="IMSTemplateelementheadings"/>
            </w:pPr>
            <w:r w:rsidRPr="002342B7">
              <w:t>Data type</w:t>
            </w:r>
          </w:p>
        </w:tc>
        <w:tc>
          <w:tcPr>
            <w:tcW w:w="2521" w:type="dxa"/>
            <w:shd w:val="clear" w:color="auto" w:fill="auto"/>
          </w:tcPr>
          <w:p w14:paraId="2E368104" w14:textId="77777777" w:rsidR="006B3AFD" w:rsidRPr="002342B7" w:rsidRDefault="006B3AFD" w:rsidP="006B3AFD">
            <w:pPr>
              <w:pStyle w:val="DHHSbody"/>
            </w:pPr>
            <w:r>
              <w:t>Number</w:t>
            </w:r>
          </w:p>
        </w:tc>
      </w:tr>
      <w:tr w:rsidR="006B3AFD" w:rsidRPr="002342B7" w14:paraId="2CF49E44" w14:textId="77777777" w:rsidTr="00CA7935">
        <w:trPr>
          <w:trHeight w:val="295"/>
        </w:trPr>
        <w:tc>
          <w:tcPr>
            <w:tcW w:w="2520" w:type="dxa"/>
            <w:shd w:val="clear" w:color="auto" w:fill="auto"/>
          </w:tcPr>
          <w:p w14:paraId="33D2D662" w14:textId="77777777" w:rsidR="006B3AFD" w:rsidRPr="002342B7" w:rsidRDefault="006B3AFD" w:rsidP="00CA7935">
            <w:pPr>
              <w:pStyle w:val="IMSTemplateelementheadings"/>
            </w:pPr>
            <w:r w:rsidRPr="002342B7">
              <w:t>Format</w:t>
            </w:r>
          </w:p>
        </w:tc>
        <w:tc>
          <w:tcPr>
            <w:tcW w:w="1800" w:type="dxa"/>
            <w:shd w:val="clear" w:color="auto" w:fill="auto"/>
          </w:tcPr>
          <w:p w14:paraId="3A77438C" w14:textId="77777777" w:rsidR="006B3AFD" w:rsidRPr="002342B7" w:rsidRDefault="006B3AFD" w:rsidP="006B3AFD">
            <w:pPr>
              <w:pStyle w:val="DHHSbody"/>
            </w:pPr>
            <w:r w:rsidRPr="002342B7">
              <w:t>N</w:t>
            </w:r>
          </w:p>
        </w:tc>
        <w:tc>
          <w:tcPr>
            <w:tcW w:w="2880" w:type="dxa"/>
            <w:shd w:val="clear" w:color="auto" w:fill="auto"/>
          </w:tcPr>
          <w:p w14:paraId="0C671273" w14:textId="77777777" w:rsidR="006B3AFD" w:rsidRPr="002342B7" w:rsidRDefault="006B3AFD" w:rsidP="00CA7935">
            <w:pPr>
              <w:pStyle w:val="IMSTemplateelementheadings"/>
            </w:pPr>
            <w:r w:rsidRPr="002342B7">
              <w:t>Maximum character length</w:t>
            </w:r>
          </w:p>
        </w:tc>
        <w:tc>
          <w:tcPr>
            <w:tcW w:w="2521" w:type="dxa"/>
            <w:shd w:val="clear" w:color="auto" w:fill="auto"/>
          </w:tcPr>
          <w:p w14:paraId="693B8F48" w14:textId="77777777" w:rsidR="006B3AFD" w:rsidRPr="002342B7" w:rsidRDefault="006B3AFD" w:rsidP="006B3AFD">
            <w:pPr>
              <w:pStyle w:val="DHHSbody"/>
            </w:pPr>
            <w:r w:rsidRPr="002342B7">
              <w:t>1</w:t>
            </w:r>
          </w:p>
        </w:tc>
      </w:tr>
      <w:tr w:rsidR="006B3AFD" w:rsidRPr="002342B7" w14:paraId="0715C8AE" w14:textId="77777777" w:rsidTr="00CA7935">
        <w:trPr>
          <w:trHeight w:val="294"/>
        </w:trPr>
        <w:tc>
          <w:tcPr>
            <w:tcW w:w="2520" w:type="dxa"/>
            <w:shd w:val="clear" w:color="auto" w:fill="auto"/>
          </w:tcPr>
          <w:p w14:paraId="3F6859C4" w14:textId="77777777" w:rsidR="006B3AFD" w:rsidRPr="002342B7" w:rsidRDefault="006B3AFD" w:rsidP="00CA7935">
            <w:pPr>
              <w:pStyle w:val="IMSTemplateelementheadings"/>
            </w:pPr>
            <w:r w:rsidRPr="002342B7">
              <w:t>Permissible values</w:t>
            </w:r>
          </w:p>
        </w:tc>
        <w:tc>
          <w:tcPr>
            <w:tcW w:w="1800" w:type="dxa"/>
            <w:shd w:val="clear" w:color="auto" w:fill="auto"/>
          </w:tcPr>
          <w:p w14:paraId="21487D7C" w14:textId="77777777" w:rsidR="006B3AFD" w:rsidRPr="002342B7" w:rsidRDefault="006B3AFD" w:rsidP="00CA7935">
            <w:pPr>
              <w:pStyle w:val="IMSTemplateVDHeading"/>
            </w:pPr>
            <w:r w:rsidRPr="002342B7">
              <w:t>Value</w:t>
            </w:r>
          </w:p>
        </w:tc>
        <w:tc>
          <w:tcPr>
            <w:tcW w:w="5401" w:type="dxa"/>
            <w:gridSpan w:val="2"/>
            <w:shd w:val="clear" w:color="auto" w:fill="auto"/>
          </w:tcPr>
          <w:p w14:paraId="7502CA3F" w14:textId="77777777" w:rsidR="006B3AFD" w:rsidRPr="002342B7" w:rsidRDefault="006B3AFD" w:rsidP="00CA7935">
            <w:pPr>
              <w:pStyle w:val="IMSTemplateVDHeading"/>
            </w:pPr>
            <w:r w:rsidRPr="002342B7">
              <w:t>Meaning</w:t>
            </w:r>
          </w:p>
        </w:tc>
      </w:tr>
      <w:tr w:rsidR="006B3AFD" w:rsidRPr="002342B7" w14:paraId="2E1EF530" w14:textId="77777777" w:rsidTr="00CA7935">
        <w:trPr>
          <w:trHeight w:val="294"/>
        </w:trPr>
        <w:tc>
          <w:tcPr>
            <w:tcW w:w="2520" w:type="dxa"/>
            <w:shd w:val="clear" w:color="auto" w:fill="auto"/>
          </w:tcPr>
          <w:p w14:paraId="69C05D00" w14:textId="77777777" w:rsidR="006B3AFD" w:rsidRPr="002342B7" w:rsidRDefault="006B3AFD" w:rsidP="00CA7935">
            <w:pPr>
              <w:pStyle w:val="IMSTemplateelementheadings"/>
            </w:pPr>
          </w:p>
        </w:tc>
        <w:tc>
          <w:tcPr>
            <w:tcW w:w="1800" w:type="dxa"/>
            <w:shd w:val="clear" w:color="auto" w:fill="auto"/>
          </w:tcPr>
          <w:p w14:paraId="13BCC622" w14:textId="77777777" w:rsidR="006B3AFD" w:rsidRPr="001E29AF" w:rsidRDefault="006B3AFD" w:rsidP="006B3AFD">
            <w:pPr>
              <w:pStyle w:val="DHHSbody"/>
            </w:pPr>
            <w:r w:rsidRPr="001E29AF">
              <w:t>1</w:t>
            </w:r>
          </w:p>
        </w:tc>
        <w:tc>
          <w:tcPr>
            <w:tcW w:w="5401" w:type="dxa"/>
            <w:gridSpan w:val="2"/>
            <w:shd w:val="clear" w:color="auto" w:fill="auto"/>
          </w:tcPr>
          <w:p w14:paraId="4C09C6DD" w14:textId="77777777" w:rsidR="006B3AFD" w:rsidRPr="001E29AF" w:rsidRDefault="006B3AFD" w:rsidP="006B3AFD">
            <w:pPr>
              <w:pStyle w:val="DHHSbody"/>
            </w:pPr>
            <w:r w:rsidRPr="001E29AF">
              <w:t>client identifies as LGB</w:t>
            </w:r>
          </w:p>
        </w:tc>
      </w:tr>
      <w:tr w:rsidR="006B3AFD" w:rsidRPr="002342B7" w14:paraId="3E73E7BC" w14:textId="77777777" w:rsidTr="00CA7935">
        <w:trPr>
          <w:trHeight w:val="294"/>
        </w:trPr>
        <w:tc>
          <w:tcPr>
            <w:tcW w:w="2520" w:type="dxa"/>
            <w:shd w:val="clear" w:color="auto" w:fill="auto"/>
          </w:tcPr>
          <w:p w14:paraId="74B0F14D" w14:textId="77777777" w:rsidR="006B3AFD" w:rsidRPr="002342B7" w:rsidRDefault="006B3AFD" w:rsidP="00CA7935">
            <w:pPr>
              <w:pStyle w:val="IMSTemplateelementheadings"/>
            </w:pPr>
          </w:p>
        </w:tc>
        <w:tc>
          <w:tcPr>
            <w:tcW w:w="1800" w:type="dxa"/>
            <w:shd w:val="clear" w:color="auto" w:fill="auto"/>
          </w:tcPr>
          <w:p w14:paraId="43260006" w14:textId="77777777" w:rsidR="006B3AFD" w:rsidRPr="001E29AF" w:rsidRDefault="006B3AFD" w:rsidP="006B3AFD">
            <w:pPr>
              <w:pStyle w:val="DHHSbody"/>
            </w:pPr>
            <w:r w:rsidRPr="001E29AF">
              <w:t>2</w:t>
            </w:r>
          </w:p>
        </w:tc>
        <w:tc>
          <w:tcPr>
            <w:tcW w:w="5401" w:type="dxa"/>
            <w:gridSpan w:val="2"/>
            <w:shd w:val="clear" w:color="auto" w:fill="auto"/>
          </w:tcPr>
          <w:p w14:paraId="23DBB322" w14:textId="77777777" w:rsidR="006B3AFD" w:rsidRPr="001E29AF" w:rsidRDefault="006B3AFD" w:rsidP="006B3AFD">
            <w:pPr>
              <w:pStyle w:val="DHHSbody"/>
            </w:pPr>
            <w:r w:rsidRPr="001E29AF">
              <w:t>client does not identify as LGB</w:t>
            </w:r>
          </w:p>
        </w:tc>
      </w:tr>
      <w:tr w:rsidR="006B3AFD" w:rsidRPr="002342B7" w14:paraId="148171BB" w14:textId="77777777" w:rsidTr="00CA7935">
        <w:trPr>
          <w:trHeight w:val="295"/>
        </w:trPr>
        <w:tc>
          <w:tcPr>
            <w:tcW w:w="2520" w:type="dxa"/>
            <w:tcBorders>
              <w:bottom w:val="nil"/>
            </w:tcBorders>
            <w:shd w:val="clear" w:color="auto" w:fill="auto"/>
          </w:tcPr>
          <w:p w14:paraId="7F8DDC9A" w14:textId="77777777" w:rsidR="006B3AFD" w:rsidRPr="002342B7" w:rsidRDefault="006B3AFD" w:rsidP="00CA7935">
            <w:pPr>
              <w:pStyle w:val="IMSTemplateelementheadings"/>
            </w:pPr>
            <w:r w:rsidRPr="002342B7">
              <w:t>Supplementary values</w:t>
            </w:r>
          </w:p>
        </w:tc>
        <w:tc>
          <w:tcPr>
            <w:tcW w:w="1800" w:type="dxa"/>
            <w:tcBorders>
              <w:bottom w:val="nil"/>
            </w:tcBorders>
            <w:shd w:val="clear" w:color="auto" w:fill="auto"/>
          </w:tcPr>
          <w:p w14:paraId="005500D4" w14:textId="77777777" w:rsidR="006B3AFD" w:rsidRPr="001E29AF" w:rsidRDefault="006B3AFD" w:rsidP="00CA7935">
            <w:pPr>
              <w:rPr>
                <w:rFonts w:ascii="Calibri" w:hAnsi="Calibri"/>
                <w:b/>
                <w:i/>
                <w:color w:val="000000"/>
                <w:sz w:val="22"/>
                <w:szCs w:val="22"/>
              </w:rPr>
            </w:pPr>
            <w:r w:rsidRPr="001E29AF">
              <w:rPr>
                <w:rFonts w:ascii="Calibri" w:hAnsi="Calibri"/>
                <w:b/>
                <w:i/>
                <w:color w:val="000000"/>
                <w:sz w:val="22"/>
                <w:szCs w:val="22"/>
              </w:rPr>
              <w:t>Value</w:t>
            </w:r>
          </w:p>
        </w:tc>
        <w:tc>
          <w:tcPr>
            <w:tcW w:w="5401" w:type="dxa"/>
            <w:gridSpan w:val="2"/>
            <w:tcBorders>
              <w:bottom w:val="nil"/>
            </w:tcBorders>
            <w:shd w:val="clear" w:color="auto" w:fill="auto"/>
          </w:tcPr>
          <w:p w14:paraId="580D6250" w14:textId="77777777" w:rsidR="006B3AFD" w:rsidRPr="001E29AF" w:rsidRDefault="006B3AFD" w:rsidP="00CA7935">
            <w:pPr>
              <w:rPr>
                <w:rFonts w:ascii="Calibri" w:hAnsi="Calibri"/>
                <w:b/>
                <w:i/>
                <w:color w:val="000000"/>
                <w:sz w:val="22"/>
                <w:szCs w:val="22"/>
              </w:rPr>
            </w:pPr>
            <w:r w:rsidRPr="001E29AF">
              <w:rPr>
                <w:rFonts w:ascii="Calibri" w:hAnsi="Calibri"/>
                <w:b/>
                <w:i/>
                <w:color w:val="000000"/>
                <w:sz w:val="22"/>
                <w:szCs w:val="22"/>
              </w:rPr>
              <w:t>Meaning</w:t>
            </w:r>
          </w:p>
        </w:tc>
      </w:tr>
      <w:tr w:rsidR="006B3AFD" w:rsidRPr="002342B7" w14:paraId="6CF3D45A" w14:textId="77777777" w:rsidTr="00CA7935">
        <w:trPr>
          <w:trHeight w:val="294"/>
        </w:trPr>
        <w:tc>
          <w:tcPr>
            <w:tcW w:w="2520" w:type="dxa"/>
            <w:tcBorders>
              <w:top w:val="nil"/>
              <w:bottom w:val="single" w:sz="4" w:space="0" w:color="auto"/>
            </w:tcBorders>
            <w:shd w:val="clear" w:color="auto" w:fill="auto"/>
          </w:tcPr>
          <w:p w14:paraId="44F4CC8E" w14:textId="77777777" w:rsidR="006B3AFD" w:rsidRPr="002342B7" w:rsidRDefault="006B3AFD" w:rsidP="00CA7935">
            <w:pPr>
              <w:pStyle w:val="IMSTemplateelementheadings"/>
            </w:pPr>
          </w:p>
        </w:tc>
        <w:tc>
          <w:tcPr>
            <w:tcW w:w="1800" w:type="dxa"/>
            <w:tcBorders>
              <w:top w:val="nil"/>
              <w:bottom w:val="single" w:sz="4" w:space="0" w:color="auto"/>
            </w:tcBorders>
            <w:shd w:val="clear" w:color="auto" w:fill="auto"/>
          </w:tcPr>
          <w:p w14:paraId="7E583135" w14:textId="77777777" w:rsidR="006B3AFD" w:rsidRPr="001E29AF" w:rsidRDefault="006B3AFD" w:rsidP="006B3AFD">
            <w:pPr>
              <w:pStyle w:val="DHHSbody"/>
            </w:pPr>
            <w:r w:rsidRPr="001E29AF">
              <w:t>9</w:t>
            </w:r>
          </w:p>
        </w:tc>
        <w:tc>
          <w:tcPr>
            <w:tcW w:w="5401" w:type="dxa"/>
            <w:gridSpan w:val="2"/>
            <w:tcBorders>
              <w:top w:val="nil"/>
              <w:bottom w:val="single" w:sz="4" w:space="0" w:color="auto"/>
            </w:tcBorders>
            <w:shd w:val="clear" w:color="auto" w:fill="auto"/>
          </w:tcPr>
          <w:p w14:paraId="1864C55A" w14:textId="77777777" w:rsidR="006B3AFD" w:rsidRPr="001E29AF" w:rsidRDefault="006B3AFD" w:rsidP="006B3AFD">
            <w:pPr>
              <w:pStyle w:val="DHHSbody"/>
            </w:pPr>
            <w:r w:rsidRPr="001E29AF">
              <w:t>not stated/inadequately described</w:t>
            </w:r>
          </w:p>
        </w:tc>
      </w:tr>
      <w:tr w:rsidR="006B3AFD" w:rsidRPr="002342B7" w14:paraId="19129895" w14:textId="77777777" w:rsidTr="00CA7935">
        <w:trPr>
          <w:trHeight w:val="295"/>
        </w:trPr>
        <w:tc>
          <w:tcPr>
            <w:tcW w:w="9721" w:type="dxa"/>
            <w:gridSpan w:val="4"/>
            <w:tcBorders>
              <w:top w:val="single" w:sz="4" w:space="0" w:color="auto"/>
            </w:tcBorders>
            <w:shd w:val="clear" w:color="auto" w:fill="auto"/>
          </w:tcPr>
          <w:p w14:paraId="6126658C" w14:textId="77777777" w:rsidR="006B3AFD" w:rsidRPr="002342B7" w:rsidRDefault="006B3AFD" w:rsidP="00CA7935">
            <w:pPr>
              <w:pStyle w:val="IMSTemplateMainSectionHeading"/>
            </w:pPr>
            <w:r w:rsidRPr="002342B7">
              <w:t>Data element attributes</w:t>
            </w:r>
          </w:p>
        </w:tc>
      </w:tr>
      <w:tr w:rsidR="006B3AFD" w:rsidRPr="00A001EB" w14:paraId="7EF1E9DC" w14:textId="77777777" w:rsidTr="00CA7935">
        <w:trPr>
          <w:trHeight w:val="295"/>
        </w:trPr>
        <w:tc>
          <w:tcPr>
            <w:tcW w:w="9721" w:type="dxa"/>
            <w:gridSpan w:val="4"/>
            <w:tcBorders>
              <w:top w:val="nil"/>
            </w:tcBorders>
            <w:shd w:val="clear" w:color="auto" w:fill="auto"/>
          </w:tcPr>
          <w:p w14:paraId="7974551B" w14:textId="77777777" w:rsidR="006B3AFD" w:rsidRPr="009243FF" w:rsidRDefault="006B3AFD" w:rsidP="00CA7935">
            <w:pPr>
              <w:pStyle w:val="IMSTemplateSectionHeading"/>
            </w:pPr>
            <w:r w:rsidRPr="009243FF">
              <w:t xml:space="preserve">Reporting attributes </w:t>
            </w:r>
          </w:p>
        </w:tc>
      </w:tr>
      <w:tr w:rsidR="006B3AFD" w:rsidRPr="00A001EB" w14:paraId="334E55E8" w14:textId="77777777" w:rsidTr="00CA7935">
        <w:trPr>
          <w:trHeight w:val="294"/>
        </w:trPr>
        <w:tc>
          <w:tcPr>
            <w:tcW w:w="2520" w:type="dxa"/>
            <w:shd w:val="clear" w:color="auto" w:fill="auto"/>
          </w:tcPr>
          <w:p w14:paraId="21A5A345" w14:textId="77777777" w:rsidR="006B3AFD" w:rsidRPr="00AD097B" w:rsidRDefault="006B3AFD" w:rsidP="00CA7935">
            <w:pPr>
              <w:pStyle w:val="IMSTemplateelementheadings"/>
            </w:pPr>
            <w:r w:rsidRPr="00AD097B">
              <w:t>Reporting requirements</w:t>
            </w:r>
          </w:p>
        </w:tc>
        <w:tc>
          <w:tcPr>
            <w:tcW w:w="7201" w:type="dxa"/>
            <w:gridSpan w:val="3"/>
            <w:shd w:val="clear" w:color="auto" w:fill="auto"/>
          </w:tcPr>
          <w:p w14:paraId="6A755BC4" w14:textId="77777777" w:rsidR="006B3AFD" w:rsidRPr="00AD097B" w:rsidRDefault="006B3AFD" w:rsidP="006B3AFD">
            <w:pPr>
              <w:pStyle w:val="DHHSbody"/>
              <w:rPr>
                <w:rFonts w:cs="Arial"/>
                <w:szCs w:val="18"/>
                <w:lang w:eastAsia="en-AU"/>
              </w:rPr>
            </w:pPr>
            <w:r w:rsidRPr="002B3E64">
              <w:t>Mandatory</w:t>
            </w:r>
          </w:p>
        </w:tc>
      </w:tr>
      <w:tr w:rsidR="006B3AFD" w:rsidRPr="002342B7" w14:paraId="1192C249" w14:textId="77777777" w:rsidTr="00CA7935">
        <w:trPr>
          <w:trHeight w:val="295"/>
        </w:trPr>
        <w:tc>
          <w:tcPr>
            <w:tcW w:w="9721" w:type="dxa"/>
            <w:gridSpan w:val="4"/>
            <w:tcBorders>
              <w:bottom w:val="nil"/>
            </w:tcBorders>
            <w:shd w:val="clear" w:color="auto" w:fill="auto"/>
          </w:tcPr>
          <w:p w14:paraId="5F4267BE" w14:textId="77777777" w:rsidR="006B3AFD" w:rsidRPr="002342B7" w:rsidRDefault="006B3AFD" w:rsidP="00CA7935">
            <w:pPr>
              <w:pStyle w:val="IMSTemplateSectionHeading"/>
            </w:pPr>
            <w:r w:rsidRPr="002342B7">
              <w:t>Collection and usage attributes</w:t>
            </w:r>
          </w:p>
        </w:tc>
      </w:tr>
      <w:tr w:rsidR="006B3AFD" w:rsidRPr="002342B7" w14:paraId="7EE686E9" w14:textId="77777777" w:rsidTr="00CA7935">
        <w:trPr>
          <w:trHeight w:val="295"/>
        </w:trPr>
        <w:tc>
          <w:tcPr>
            <w:tcW w:w="2520" w:type="dxa"/>
            <w:tcBorders>
              <w:top w:val="nil"/>
              <w:bottom w:val="single" w:sz="4" w:space="0" w:color="auto"/>
            </w:tcBorders>
            <w:shd w:val="clear" w:color="auto" w:fill="auto"/>
          </w:tcPr>
          <w:p w14:paraId="46343154" w14:textId="77777777" w:rsidR="006B3AFD" w:rsidRPr="002342B7" w:rsidRDefault="006B3AFD" w:rsidP="00CA7935">
            <w:pPr>
              <w:pStyle w:val="IMSTemplateelementheadings"/>
            </w:pPr>
            <w:r w:rsidRPr="002342B7">
              <w:t>Guide for use</w:t>
            </w:r>
          </w:p>
        </w:tc>
        <w:tc>
          <w:tcPr>
            <w:tcW w:w="7201" w:type="dxa"/>
            <w:gridSpan w:val="3"/>
            <w:tcBorders>
              <w:top w:val="nil"/>
              <w:bottom w:val="single" w:sz="4" w:space="0" w:color="auto"/>
            </w:tcBorders>
            <w:shd w:val="clear" w:color="auto" w:fill="auto"/>
          </w:tcPr>
          <w:p w14:paraId="5B552FF1" w14:textId="77777777" w:rsidR="006B3AFD" w:rsidRPr="001E29AF" w:rsidRDefault="006B3AFD" w:rsidP="006B3AFD">
            <w:pPr>
              <w:pStyle w:val="DHHSbody"/>
            </w:pPr>
            <w:r w:rsidRPr="001E29AF">
              <w:t>This refers to the client’s sexual orientation (whom they are attracted to)</w:t>
            </w:r>
          </w:p>
          <w:p w14:paraId="6E1D14E1" w14:textId="53685581" w:rsidR="006B3AFD" w:rsidRDefault="00D43110" w:rsidP="006B3AFD">
            <w:pPr>
              <w:pStyle w:val="DHHSbody"/>
            </w:pPr>
            <w:r>
              <w:t>Note: Transgender is to be derived from values recorded by Sex at birth, and Gender Identity. Transgender is not a person’s sexual orientation.</w:t>
            </w:r>
          </w:p>
          <w:p w14:paraId="5DF87FA0" w14:textId="2C9FD6F6" w:rsidR="004E3B20" w:rsidRDefault="004E3B20" w:rsidP="006B3AFD">
            <w:pPr>
              <w:pStyle w:val="DHHSbody"/>
            </w:pPr>
            <w:r>
              <w:t xml:space="preserve">Note: While service providers may choose to capture </w:t>
            </w:r>
            <w:r w:rsidR="000C3406">
              <w:t>additional</w:t>
            </w:r>
            <w:r>
              <w:t xml:space="preserve"> categories of sexual orientation within their CMS system, the reporting requirement of the department only requires alignment with those codes specified.</w:t>
            </w:r>
          </w:p>
          <w:tbl>
            <w:tblPr>
              <w:tblW w:w="0" w:type="auto"/>
              <w:tblLayout w:type="fixed"/>
              <w:tblLook w:val="01E0" w:firstRow="1" w:lastRow="1" w:firstColumn="1" w:lastColumn="1" w:noHBand="0" w:noVBand="0"/>
            </w:tblPr>
            <w:tblGrid>
              <w:gridCol w:w="994"/>
              <w:gridCol w:w="6146"/>
            </w:tblGrid>
            <w:tr w:rsidR="006B3AFD" w:rsidRPr="00A75DEC" w14:paraId="3B0A2BC2" w14:textId="77777777" w:rsidTr="00CA7935">
              <w:tc>
                <w:tcPr>
                  <w:tcW w:w="994" w:type="dxa"/>
                </w:tcPr>
                <w:p w14:paraId="6CB6DDE4" w14:textId="77777777" w:rsidR="006B3AFD" w:rsidRPr="001E29AF" w:rsidRDefault="006B3AFD" w:rsidP="006B3AFD">
                  <w:pPr>
                    <w:pStyle w:val="DHHSbody"/>
                  </w:pPr>
                  <w:r w:rsidRPr="001E29AF">
                    <w:t>Code 1</w:t>
                  </w:r>
                </w:p>
              </w:tc>
              <w:tc>
                <w:tcPr>
                  <w:tcW w:w="6146" w:type="dxa"/>
                </w:tcPr>
                <w:p w14:paraId="3E6B723C" w14:textId="77777777" w:rsidR="006B3AFD" w:rsidRPr="001E29AF" w:rsidRDefault="006B3AFD" w:rsidP="006B3AFD">
                  <w:pPr>
                    <w:pStyle w:val="DHHSbody"/>
                  </w:pPr>
                  <w:r w:rsidRPr="001E29AF">
                    <w:t>Use this code where the client identifies as lesbian, gay or bisexual</w:t>
                  </w:r>
                </w:p>
              </w:tc>
            </w:tr>
            <w:tr w:rsidR="006B3AFD" w:rsidRPr="00A75DEC" w14:paraId="7AF56093" w14:textId="77777777" w:rsidTr="00CA7935">
              <w:tc>
                <w:tcPr>
                  <w:tcW w:w="994" w:type="dxa"/>
                </w:tcPr>
                <w:p w14:paraId="103D81A7" w14:textId="77777777" w:rsidR="006B3AFD" w:rsidRPr="001E29AF" w:rsidRDefault="006B3AFD" w:rsidP="006B3AFD">
                  <w:pPr>
                    <w:pStyle w:val="DHHSbody"/>
                  </w:pPr>
                  <w:r w:rsidRPr="001E29AF">
                    <w:t>Code 2</w:t>
                  </w:r>
                </w:p>
              </w:tc>
              <w:tc>
                <w:tcPr>
                  <w:tcW w:w="6146" w:type="dxa"/>
                </w:tcPr>
                <w:p w14:paraId="22A3A4C8" w14:textId="77777777" w:rsidR="006B3AFD" w:rsidRPr="001E29AF" w:rsidRDefault="006B3AFD" w:rsidP="006B3AFD">
                  <w:pPr>
                    <w:pStyle w:val="DHHSbody"/>
                  </w:pPr>
                  <w:r w:rsidRPr="001E29AF">
                    <w:t>Use this code where the client does not identify as lesbian, gay or bisexual</w:t>
                  </w:r>
                </w:p>
              </w:tc>
            </w:tr>
            <w:tr w:rsidR="006B3AFD" w:rsidRPr="00A75DEC" w14:paraId="5F2E93EE" w14:textId="77777777" w:rsidTr="00CA7935">
              <w:tc>
                <w:tcPr>
                  <w:tcW w:w="994" w:type="dxa"/>
                </w:tcPr>
                <w:p w14:paraId="3286D207" w14:textId="77777777" w:rsidR="006B3AFD" w:rsidRPr="001E29AF" w:rsidRDefault="006B3AFD" w:rsidP="006B3AFD">
                  <w:pPr>
                    <w:pStyle w:val="DHHSbody"/>
                  </w:pPr>
                  <w:r>
                    <w:t>Code 9</w:t>
                  </w:r>
                </w:p>
              </w:tc>
              <w:tc>
                <w:tcPr>
                  <w:tcW w:w="6146" w:type="dxa"/>
                </w:tcPr>
                <w:p w14:paraId="79341C4C" w14:textId="77777777" w:rsidR="006B3AFD" w:rsidRPr="001E29AF" w:rsidRDefault="006B3AFD" w:rsidP="006B3AFD">
                  <w:pPr>
                    <w:pStyle w:val="DHHSbody"/>
                  </w:pPr>
                  <w:r>
                    <w:t>Should be used when LGB status is unknown</w:t>
                  </w:r>
                </w:p>
              </w:tc>
            </w:tr>
          </w:tbl>
          <w:p w14:paraId="18EE0946" w14:textId="77777777" w:rsidR="006B3AFD" w:rsidRPr="002342B7" w:rsidRDefault="006B3AFD" w:rsidP="00CA7935">
            <w:pPr>
              <w:pStyle w:val="IMSTemplatehanging"/>
            </w:pPr>
          </w:p>
        </w:tc>
      </w:tr>
      <w:tr w:rsidR="006B3AFD" w:rsidRPr="002342B7" w14:paraId="665B4D49" w14:textId="77777777" w:rsidTr="00CA7935">
        <w:trPr>
          <w:trHeight w:val="294"/>
        </w:trPr>
        <w:tc>
          <w:tcPr>
            <w:tcW w:w="9721" w:type="dxa"/>
            <w:gridSpan w:val="4"/>
            <w:tcBorders>
              <w:top w:val="single" w:sz="4" w:space="0" w:color="auto"/>
            </w:tcBorders>
            <w:shd w:val="clear" w:color="auto" w:fill="auto"/>
          </w:tcPr>
          <w:p w14:paraId="6CD29998" w14:textId="77777777" w:rsidR="006B3AFD" w:rsidRPr="002342B7" w:rsidRDefault="006B3AFD" w:rsidP="00CA7935">
            <w:pPr>
              <w:pStyle w:val="IMSTemplateSectionHeading"/>
            </w:pPr>
            <w:r w:rsidRPr="002342B7">
              <w:t>Source and reference attributes</w:t>
            </w:r>
          </w:p>
        </w:tc>
      </w:tr>
      <w:tr w:rsidR="006B3AFD" w:rsidRPr="002342B7" w14:paraId="473D8AA4" w14:textId="77777777" w:rsidTr="00CA7935">
        <w:trPr>
          <w:trHeight w:val="295"/>
        </w:trPr>
        <w:tc>
          <w:tcPr>
            <w:tcW w:w="2520" w:type="dxa"/>
            <w:shd w:val="clear" w:color="auto" w:fill="auto"/>
          </w:tcPr>
          <w:p w14:paraId="57B0C71B" w14:textId="77777777" w:rsidR="006B3AFD" w:rsidRPr="002342B7" w:rsidRDefault="006B3AFD" w:rsidP="00CA7935">
            <w:pPr>
              <w:pStyle w:val="IMSTemplateelementheadings"/>
            </w:pPr>
            <w:r w:rsidRPr="002342B7">
              <w:t>Definition source</w:t>
            </w:r>
          </w:p>
        </w:tc>
        <w:tc>
          <w:tcPr>
            <w:tcW w:w="7201" w:type="dxa"/>
            <w:gridSpan w:val="3"/>
            <w:shd w:val="clear" w:color="auto" w:fill="auto"/>
          </w:tcPr>
          <w:p w14:paraId="33D32BA1" w14:textId="77777777" w:rsidR="006B3AFD" w:rsidRPr="001E29AF" w:rsidRDefault="006B3AFD" w:rsidP="006B3AFD">
            <w:pPr>
              <w:pStyle w:val="DHHSbody"/>
            </w:pPr>
            <w:r w:rsidRPr="001E29AF">
              <w:t>Department of Health and Human Services</w:t>
            </w:r>
          </w:p>
        </w:tc>
      </w:tr>
      <w:tr w:rsidR="006B3AFD" w:rsidRPr="002342B7" w14:paraId="23F97280" w14:textId="77777777" w:rsidTr="00CA7935">
        <w:trPr>
          <w:trHeight w:val="295"/>
        </w:trPr>
        <w:tc>
          <w:tcPr>
            <w:tcW w:w="2520" w:type="dxa"/>
            <w:shd w:val="clear" w:color="auto" w:fill="auto"/>
          </w:tcPr>
          <w:p w14:paraId="1EFC968A" w14:textId="77777777" w:rsidR="006B3AFD" w:rsidRPr="002342B7" w:rsidRDefault="006B3AFD" w:rsidP="00CA7935">
            <w:pPr>
              <w:pStyle w:val="IMSTemplateelementheadings"/>
            </w:pPr>
            <w:r w:rsidRPr="002342B7">
              <w:t>Definition source identifier</w:t>
            </w:r>
          </w:p>
        </w:tc>
        <w:tc>
          <w:tcPr>
            <w:tcW w:w="7201" w:type="dxa"/>
            <w:gridSpan w:val="3"/>
            <w:shd w:val="clear" w:color="auto" w:fill="auto"/>
          </w:tcPr>
          <w:p w14:paraId="5B27E141" w14:textId="77777777" w:rsidR="006B3AFD" w:rsidRPr="001E29AF" w:rsidRDefault="006B3AFD" w:rsidP="006B3AFD">
            <w:pPr>
              <w:pStyle w:val="DHHSbody"/>
            </w:pPr>
          </w:p>
        </w:tc>
      </w:tr>
      <w:tr w:rsidR="006B3AFD" w:rsidRPr="002342B7" w14:paraId="0A2C232E" w14:textId="77777777" w:rsidTr="00CA7935">
        <w:trPr>
          <w:trHeight w:val="295"/>
        </w:trPr>
        <w:tc>
          <w:tcPr>
            <w:tcW w:w="2520" w:type="dxa"/>
            <w:tcBorders>
              <w:bottom w:val="nil"/>
            </w:tcBorders>
            <w:shd w:val="clear" w:color="auto" w:fill="auto"/>
          </w:tcPr>
          <w:p w14:paraId="33AA63F4" w14:textId="77777777" w:rsidR="006B3AFD" w:rsidRPr="002342B7" w:rsidRDefault="006B3AFD" w:rsidP="00CA7935">
            <w:pPr>
              <w:pStyle w:val="IMSTemplateelementheadings"/>
            </w:pPr>
            <w:r w:rsidRPr="002342B7">
              <w:t>Value domain source</w:t>
            </w:r>
          </w:p>
        </w:tc>
        <w:tc>
          <w:tcPr>
            <w:tcW w:w="7201" w:type="dxa"/>
            <w:gridSpan w:val="3"/>
            <w:tcBorders>
              <w:bottom w:val="nil"/>
            </w:tcBorders>
            <w:shd w:val="clear" w:color="auto" w:fill="auto"/>
          </w:tcPr>
          <w:p w14:paraId="2AC95E1C" w14:textId="64E9371D" w:rsidR="006B3AFD" w:rsidRPr="001E29AF" w:rsidRDefault="009E35FE" w:rsidP="006B3AFD">
            <w:pPr>
              <w:pStyle w:val="DHHSbody"/>
            </w:pPr>
            <w:r>
              <w:t>METeOR</w:t>
            </w:r>
          </w:p>
        </w:tc>
      </w:tr>
      <w:tr w:rsidR="006B3AFD" w:rsidRPr="002342B7" w14:paraId="5F8F8582" w14:textId="77777777" w:rsidTr="00CA7935">
        <w:trPr>
          <w:trHeight w:val="295"/>
        </w:trPr>
        <w:tc>
          <w:tcPr>
            <w:tcW w:w="2520" w:type="dxa"/>
            <w:tcBorders>
              <w:top w:val="nil"/>
              <w:bottom w:val="single" w:sz="4" w:space="0" w:color="auto"/>
            </w:tcBorders>
            <w:shd w:val="clear" w:color="auto" w:fill="auto"/>
          </w:tcPr>
          <w:p w14:paraId="5A4E485E" w14:textId="77777777" w:rsidR="006B3AFD" w:rsidRPr="002342B7" w:rsidRDefault="006B3AFD" w:rsidP="00CA7935">
            <w:pPr>
              <w:pStyle w:val="IMSTemplateelementheadings"/>
            </w:pPr>
            <w:r w:rsidRPr="002342B7">
              <w:t>Value domain identifier</w:t>
            </w:r>
          </w:p>
        </w:tc>
        <w:tc>
          <w:tcPr>
            <w:tcW w:w="7201" w:type="dxa"/>
            <w:gridSpan w:val="3"/>
            <w:tcBorders>
              <w:top w:val="nil"/>
              <w:bottom w:val="single" w:sz="4" w:space="0" w:color="auto"/>
            </w:tcBorders>
            <w:shd w:val="clear" w:color="auto" w:fill="auto"/>
          </w:tcPr>
          <w:p w14:paraId="083B21E2" w14:textId="77777777" w:rsidR="006B3AFD" w:rsidRPr="001E29AF" w:rsidRDefault="006B3AFD" w:rsidP="006B3AFD">
            <w:pPr>
              <w:pStyle w:val="DHHSbody"/>
            </w:pPr>
            <w:r w:rsidRPr="001E29AF">
              <w:t>Based on 270732 yes/no, Code N</w:t>
            </w:r>
          </w:p>
        </w:tc>
      </w:tr>
      <w:tr w:rsidR="006B3AFD" w:rsidRPr="002342B7" w14:paraId="7EF2B64E" w14:textId="77777777" w:rsidTr="00CA7935">
        <w:trPr>
          <w:trHeight w:val="295"/>
        </w:trPr>
        <w:tc>
          <w:tcPr>
            <w:tcW w:w="9721" w:type="dxa"/>
            <w:gridSpan w:val="4"/>
            <w:tcBorders>
              <w:top w:val="single" w:sz="4" w:space="0" w:color="auto"/>
            </w:tcBorders>
            <w:shd w:val="clear" w:color="auto" w:fill="auto"/>
          </w:tcPr>
          <w:p w14:paraId="2001C517" w14:textId="77777777" w:rsidR="006B3AFD" w:rsidRPr="002342B7" w:rsidRDefault="006B3AFD" w:rsidP="00CA7935">
            <w:pPr>
              <w:pStyle w:val="IMSTemplateSectionHeading"/>
            </w:pPr>
            <w:r>
              <w:t>Relational attributes</w:t>
            </w:r>
          </w:p>
        </w:tc>
      </w:tr>
      <w:tr w:rsidR="006B3AFD" w:rsidRPr="002342B7" w14:paraId="063CE437" w14:textId="77777777" w:rsidTr="00CA7935">
        <w:trPr>
          <w:trHeight w:val="239"/>
        </w:trPr>
        <w:tc>
          <w:tcPr>
            <w:tcW w:w="2520" w:type="dxa"/>
            <w:shd w:val="clear" w:color="auto" w:fill="auto"/>
          </w:tcPr>
          <w:p w14:paraId="4048BBF5" w14:textId="77777777" w:rsidR="006B3AFD" w:rsidRPr="002342B7" w:rsidRDefault="006B3AFD" w:rsidP="00CA7935">
            <w:pPr>
              <w:pStyle w:val="IMSTemplateelementheadings"/>
            </w:pPr>
            <w:r w:rsidRPr="002342B7">
              <w:t>Related concepts</w:t>
            </w:r>
          </w:p>
        </w:tc>
        <w:tc>
          <w:tcPr>
            <w:tcW w:w="7201" w:type="dxa"/>
            <w:gridSpan w:val="3"/>
            <w:shd w:val="clear" w:color="auto" w:fill="auto"/>
          </w:tcPr>
          <w:p w14:paraId="415F75F4" w14:textId="77777777" w:rsidR="006B3AFD" w:rsidRPr="001E29AF" w:rsidRDefault="006B3AFD" w:rsidP="006B3AFD">
            <w:pPr>
              <w:pStyle w:val="DHHSbody"/>
            </w:pPr>
            <w:r w:rsidRPr="001E29AF">
              <w:t>Client</w:t>
            </w:r>
          </w:p>
        </w:tc>
      </w:tr>
      <w:tr w:rsidR="006B3AFD" w:rsidRPr="002342B7" w14:paraId="27CC8956" w14:textId="77777777" w:rsidTr="00CA7935">
        <w:trPr>
          <w:cantSplit/>
          <w:trHeight w:val="295"/>
        </w:trPr>
        <w:tc>
          <w:tcPr>
            <w:tcW w:w="2520" w:type="dxa"/>
            <w:shd w:val="clear" w:color="auto" w:fill="auto"/>
          </w:tcPr>
          <w:p w14:paraId="690BCBE6" w14:textId="77777777" w:rsidR="006B3AFD" w:rsidRPr="002342B7" w:rsidRDefault="006B3AFD" w:rsidP="00CA7935">
            <w:pPr>
              <w:pStyle w:val="IMSTemplateelementheadings"/>
            </w:pPr>
            <w:r w:rsidRPr="002342B7">
              <w:t>Related data elements</w:t>
            </w:r>
          </w:p>
        </w:tc>
        <w:tc>
          <w:tcPr>
            <w:tcW w:w="7201" w:type="dxa"/>
            <w:gridSpan w:val="3"/>
            <w:shd w:val="clear" w:color="auto" w:fill="auto"/>
          </w:tcPr>
          <w:p w14:paraId="049A200F" w14:textId="77777777" w:rsidR="006B3AFD" w:rsidRPr="001E29AF" w:rsidRDefault="006B3AFD" w:rsidP="006B3AFD">
            <w:pPr>
              <w:pStyle w:val="DHHSbody"/>
            </w:pPr>
            <w:r w:rsidRPr="001E29AF">
              <w:t>Client – gender identity</w:t>
            </w:r>
          </w:p>
        </w:tc>
      </w:tr>
      <w:tr w:rsidR="006B3AFD" w:rsidRPr="002342B7" w14:paraId="703B2DD2" w14:textId="77777777" w:rsidTr="00CA7935">
        <w:trPr>
          <w:trHeight w:val="294"/>
        </w:trPr>
        <w:tc>
          <w:tcPr>
            <w:tcW w:w="2520" w:type="dxa"/>
            <w:shd w:val="clear" w:color="auto" w:fill="auto"/>
          </w:tcPr>
          <w:p w14:paraId="292CCDD4" w14:textId="77777777" w:rsidR="006B3AFD" w:rsidRPr="002342B7" w:rsidRDefault="006B3AFD" w:rsidP="00CA7935">
            <w:pPr>
              <w:pStyle w:val="IMSTemplateelementheadings"/>
            </w:pPr>
            <w:r w:rsidRPr="002342B7">
              <w:t>Edit/validation rules</w:t>
            </w:r>
          </w:p>
        </w:tc>
        <w:tc>
          <w:tcPr>
            <w:tcW w:w="7201" w:type="dxa"/>
            <w:gridSpan w:val="3"/>
            <w:shd w:val="clear" w:color="auto" w:fill="auto"/>
          </w:tcPr>
          <w:p w14:paraId="36E0FC48" w14:textId="31FF5999" w:rsidR="006B3AFD" w:rsidRPr="001E29AF" w:rsidRDefault="0046593A" w:rsidP="006B3AFD">
            <w:pPr>
              <w:pStyle w:val="DHHSbody"/>
            </w:pPr>
            <w:r w:rsidRPr="001E29AF">
              <w:t xml:space="preserve">AoD2 cannot be </w:t>
            </w:r>
            <w:r>
              <w:t>null</w:t>
            </w:r>
          </w:p>
        </w:tc>
      </w:tr>
      <w:tr w:rsidR="006B3AFD" w:rsidRPr="002342B7" w14:paraId="715BFB09" w14:textId="77777777" w:rsidTr="00CA7935">
        <w:trPr>
          <w:trHeight w:val="294"/>
        </w:trPr>
        <w:tc>
          <w:tcPr>
            <w:tcW w:w="2520" w:type="dxa"/>
            <w:shd w:val="clear" w:color="auto" w:fill="auto"/>
          </w:tcPr>
          <w:p w14:paraId="26641B13" w14:textId="77777777" w:rsidR="006B3AFD" w:rsidRPr="002342B7" w:rsidRDefault="006B3AFD" w:rsidP="00CA7935">
            <w:pPr>
              <w:pStyle w:val="IMSTemplateelementheadings"/>
            </w:pPr>
            <w:r w:rsidRPr="002342B7">
              <w:lastRenderedPageBreak/>
              <w:t>Other related information</w:t>
            </w:r>
          </w:p>
        </w:tc>
        <w:tc>
          <w:tcPr>
            <w:tcW w:w="7201" w:type="dxa"/>
            <w:gridSpan w:val="3"/>
            <w:shd w:val="clear" w:color="auto" w:fill="auto"/>
          </w:tcPr>
          <w:p w14:paraId="696F63FE" w14:textId="77777777" w:rsidR="006B3AFD" w:rsidRPr="002342B7" w:rsidRDefault="006B3AFD" w:rsidP="006B3AFD">
            <w:pPr>
              <w:pStyle w:val="DHHSbody"/>
            </w:pPr>
          </w:p>
        </w:tc>
      </w:tr>
    </w:tbl>
    <w:p w14:paraId="70BA7A75" w14:textId="1CCACF86" w:rsidR="00E75FD5" w:rsidRDefault="00E75FD5" w:rsidP="009B7157">
      <w:pPr>
        <w:pStyle w:val="DHHSbody"/>
      </w:pPr>
    </w:p>
    <w:p w14:paraId="2B880067" w14:textId="77777777" w:rsidR="00E75FD5" w:rsidRDefault="00E75FD5">
      <w:pPr>
        <w:rPr>
          <w:rFonts w:ascii="Arial" w:eastAsia="Times" w:hAnsi="Arial"/>
        </w:rPr>
      </w:pPr>
      <w:r>
        <w:br w:type="page"/>
      </w:r>
    </w:p>
    <w:p w14:paraId="1624CCA0" w14:textId="77777777" w:rsidR="006B3AFD" w:rsidRDefault="006B3AFD" w:rsidP="009B7157">
      <w:pPr>
        <w:pStyle w:val="DHHSbody"/>
      </w:pPr>
    </w:p>
    <w:p w14:paraId="3CF8D3D0" w14:textId="77777777" w:rsidR="006B3AFD" w:rsidRPr="00E256A9" w:rsidRDefault="006B3AFD" w:rsidP="009803A5">
      <w:pPr>
        <w:pStyle w:val="Heading3"/>
        <w:rPr>
          <w:lang w:eastAsia="en-AU"/>
        </w:rPr>
      </w:pPr>
      <w:bookmarkStart w:id="256" w:name="_Toc524682801"/>
      <w:bookmarkStart w:id="257" w:name="_Toc525122710"/>
      <w:r>
        <w:rPr>
          <w:lang w:eastAsia="en-AU"/>
        </w:rPr>
        <w:t>Client—</w:t>
      </w:r>
      <w:r w:rsidRPr="00E256A9">
        <w:rPr>
          <w:lang w:eastAsia="en-AU"/>
        </w:rPr>
        <w:t>locality name</w:t>
      </w:r>
      <w:r>
        <w:rPr>
          <w:lang w:eastAsia="en-AU"/>
        </w:rPr>
        <w:t>—A[A(45)]</w:t>
      </w:r>
      <w:bookmarkEnd w:id="256"/>
      <w:bookmarkEnd w:id="257"/>
    </w:p>
    <w:tbl>
      <w:tblPr>
        <w:tblW w:w="9637" w:type="dxa"/>
        <w:tblInd w:w="28" w:type="dxa"/>
        <w:tblLayout w:type="fixed"/>
        <w:tblLook w:val="0000" w:firstRow="0" w:lastRow="0" w:firstColumn="0" w:lastColumn="0" w:noHBand="0" w:noVBand="0"/>
      </w:tblPr>
      <w:tblGrid>
        <w:gridCol w:w="2520"/>
        <w:gridCol w:w="28"/>
        <w:gridCol w:w="1700"/>
        <w:gridCol w:w="2834"/>
        <w:gridCol w:w="2549"/>
        <w:gridCol w:w="6"/>
      </w:tblGrid>
      <w:tr w:rsidR="006B3AFD" w:rsidRPr="00E256A9" w14:paraId="036FB7EC" w14:textId="77777777" w:rsidTr="00E75FD5">
        <w:trPr>
          <w:trHeight w:val="295"/>
        </w:trPr>
        <w:tc>
          <w:tcPr>
            <w:tcW w:w="9637" w:type="dxa"/>
            <w:gridSpan w:val="6"/>
            <w:tcBorders>
              <w:top w:val="single" w:sz="4" w:space="0" w:color="auto"/>
            </w:tcBorders>
            <w:tcMar>
              <w:left w:w="28" w:type="dxa"/>
              <w:right w:w="28" w:type="dxa"/>
            </w:tcMar>
          </w:tcPr>
          <w:p w14:paraId="30E2AF66" w14:textId="77777777" w:rsidR="006B3AFD" w:rsidRPr="00E256A9" w:rsidRDefault="006B3AFD" w:rsidP="00CA7935">
            <w:pPr>
              <w:pStyle w:val="IMSTemplateSectionHeading"/>
            </w:pPr>
            <w:r>
              <w:t>Identifying and definitional attributes</w:t>
            </w:r>
          </w:p>
        </w:tc>
      </w:tr>
      <w:tr w:rsidR="006B3AFD" w:rsidRPr="00E256A9" w14:paraId="2E42268D" w14:textId="77777777" w:rsidTr="00E75FD5">
        <w:trPr>
          <w:trHeight w:val="294"/>
        </w:trPr>
        <w:tc>
          <w:tcPr>
            <w:tcW w:w="2548" w:type="dxa"/>
            <w:gridSpan w:val="2"/>
            <w:tcBorders>
              <w:bottom w:val="single" w:sz="4" w:space="0" w:color="auto"/>
            </w:tcBorders>
            <w:tcMar>
              <w:left w:w="28" w:type="dxa"/>
              <w:right w:w="28" w:type="dxa"/>
            </w:tcMar>
          </w:tcPr>
          <w:p w14:paraId="6FEF805E" w14:textId="77777777" w:rsidR="006B3AFD" w:rsidRPr="00E256A9" w:rsidRDefault="006B3AFD" w:rsidP="00CA7935">
            <w:pPr>
              <w:pStyle w:val="IMSTemplateelementheadings"/>
            </w:pPr>
            <w:r w:rsidRPr="00E256A9">
              <w:t xml:space="preserve">Definition </w:t>
            </w:r>
          </w:p>
        </w:tc>
        <w:tc>
          <w:tcPr>
            <w:tcW w:w="7089" w:type="dxa"/>
            <w:gridSpan w:val="4"/>
            <w:tcBorders>
              <w:bottom w:val="single" w:sz="4" w:space="0" w:color="auto"/>
            </w:tcBorders>
            <w:tcMar>
              <w:left w:w="28" w:type="dxa"/>
              <w:right w:w="28" w:type="dxa"/>
            </w:tcMar>
          </w:tcPr>
          <w:p w14:paraId="521C99B9" w14:textId="77777777" w:rsidR="006B3AFD" w:rsidRPr="00E256A9" w:rsidRDefault="006B3AFD" w:rsidP="006B3AFD">
            <w:pPr>
              <w:pStyle w:val="DHHSbody"/>
            </w:pPr>
            <w:r w:rsidRPr="001E29AF">
              <w:t>The name of the locality/suburb of the address the client resides at.</w:t>
            </w:r>
          </w:p>
        </w:tc>
      </w:tr>
      <w:tr w:rsidR="006B3AFD" w:rsidRPr="00E256A9" w14:paraId="7ECA947B" w14:textId="77777777" w:rsidTr="00E75FD5">
        <w:trPr>
          <w:trHeight w:val="295"/>
        </w:trPr>
        <w:tc>
          <w:tcPr>
            <w:tcW w:w="9637" w:type="dxa"/>
            <w:gridSpan w:val="6"/>
            <w:tcBorders>
              <w:top w:val="single" w:sz="4" w:space="0" w:color="auto"/>
            </w:tcBorders>
            <w:tcMar>
              <w:left w:w="28" w:type="dxa"/>
              <w:right w:w="28" w:type="dxa"/>
            </w:tcMar>
          </w:tcPr>
          <w:p w14:paraId="3ACDA89E" w14:textId="77777777" w:rsidR="006B3AFD" w:rsidRPr="00E256A9" w:rsidRDefault="006B3AFD" w:rsidP="00CA7935">
            <w:pPr>
              <w:pStyle w:val="IMSTemplateMainSectionHeading"/>
            </w:pPr>
            <w:r w:rsidRPr="00E256A9">
              <w:t>Value domain attributes</w:t>
            </w:r>
          </w:p>
        </w:tc>
      </w:tr>
      <w:tr w:rsidR="006B3AFD" w:rsidRPr="00E256A9" w14:paraId="2563011E" w14:textId="77777777" w:rsidTr="00E75FD5">
        <w:trPr>
          <w:trHeight w:val="295"/>
        </w:trPr>
        <w:tc>
          <w:tcPr>
            <w:tcW w:w="9637" w:type="dxa"/>
            <w:gridSpan w:val="6"/>
            <w:tcMar>
              <w:left w:w="28" w:type="dxa"/>
              <w:right w:w="28" w:type="dxa"/>
            </w:tcMar>
          </w:tcPr>
          <w:p w14:paraId="3CAF1FC8" w14:textId="77777777" w:rsidR="006B3AFD" w:rsidRPr="00E256A9" w:rsidRDefault="006B3AFD" w:rsidP="00CA7935">
            <w:pPr>
              <w:pStyle w:val="IMSTemplateSectionHeading"/>
            </w:pPr>
            <w:r w:rsidRPr="00E256A9">
              <w:t>Representational attributes</w:t>
            </w:r>
          </w:p>
        </w:tc>
      </w:tr>
      <w:tr w:rsidR="006B3AFD" w:rsidRPr="00E256A9" w14:paraId="2C8B0907" w14:textId="77777777" w:rsidTr="00E75FD5">
        <w:trPr>
          <w:trHeight w:val="295"/>
        </w:trPr>
        <w:tc>
          <w:tcPr>
            <w:tcW w:w="2548" w:type="dxa"/>
            <w:gridSpan w:val="2"/>
            <w:tcMar>
              <w:left w:w="28" w:type="dxa"/>
              <w:right w:w="28" w:type="dxa"/>
            </w:tcMar>
          </w:tcPr>
          <w:p w14:paraId="622E9DFC" w14:textId="77777777" w:rsidR="006B3AFD" w:rsidRPr="00E256A9" w:rsidRDefault="006B3AFD" w:rsidP="00CA7935">
            <w:pPr>
              <w:pStyle w:val="IMSTemplateelementheadings"/>
            </w:pPr>
            <w:r w:rsidRPr="00E256A9">
              <w:t>Representation class</w:t>
            </w:r>
          </w:p>
        </w:tc>
        <w:tc>
          <w:tcPr>
            <w:tcW w:w="1700" w:type="dxa"/>
            <w:tcMar>
              <w:left w:w="28" w:type="dxa"/>
              <w:right w:w="28" w:type="dxa"/>
            </w:tcMar>
          </w:tcPr>
          <w:p w14:paraId="316FAE54" w14:textId="77777777" w:rsidR="006B3AFD" w:rsidRPr="00E256A9" w:rsidRDefault="006B3AFD" w:rsidP="006B3AFD">
            <w:pPr>
              <w:pStyle w:val="DHHSbody"/>
            </w:pPr>
            <w:r w:rsidRPr="00E256A9">
              <w:t>Text</w:t>
            </w:r>
          </w:p>
        </w:tc>
        <w:tc>
          <w:tcPr>
            <w:tcW w:w="2834" w:type="dxa"/>
            <w:tcMar>
              <w:left w:w="28" w:type="dxa"/>
              <w:right w:w="28" w:type="dxa"/>
            </w:tcMar>
          </w:tcPr>
          <w:p w14:paraId="247FA7EE" w14:textId="77777777" w:rsidR="006B3AFD" w:rsidRPr="00E256A9" w:rsidRDefault="006B3AFD" w:rsidP="00CA7935">
            <w:pPr>
              <w:pStyle w:val="IMSTemplateelementheadings"/>
            </w:pPr>
            <w:r w:rsidRPr="00E256A9">
              <w:t>Data type</w:t>
            </w:r>
          </w:p>
        </w:tc>
        <w:tc>
          <w:tcPr>
            <w:tcW w:w="2555" w:type="dxa"/>
            <w:gridSpan w:val="2"/>
            <w:tcMar>
              <w:left w:w="28" w:type="dxa"/>
              <w:right w:w="28" w:type="dxa"/>
            </w:tcMar>
          </w:tcPr>
          <w:p w14:paraId="505A2004" w14:textId="77777777" w:rsidR="006B3AFD" w:rsidRPr="00E256A9" w:rsidRDefault="006B3AFD" w:rsidP="006B3AFD">
            <w:pPr>
              <w:pStyle w:val="DHHSbody"/>
            </w:pPr>
            <w:r>
              <w:t>String</w:t>
            </w:r>
          </w:p>
        </w:tc>
      </w:tr>
      <w:tr w:rsidR="006B3AFD" w:rsidRPr="00E256A9" w14:paraId="25881743" w14:textId="77777777" w:rsidTr="00E75FD5">
        <w:trPr>
          <w:trHeight w:val="295"/>
        </w:trPr>
        <w:tc>
          <w:tcPr>
            <w:tcW w:w="2548" w:type="dxa"/>
            <w:gridSpan w:val="2"/>
            <w:tcMar>
              <w:left w:w="28" w:type="dxa"/>
              <w:right w:w="28" w:type="dxa"/>
            </w:tcMar>
          </w:tcPr>
          <w:p w14:paraId="6CE627A2" w14:textId="77777777" w:rsidR="006B3AFD" w:rsidRPr="00E256A9" w:rsidRDefault="006B3AFD" w:rsidP="00CA7935">
            <w:pPr>
              <w:pStyle w:val="IMSTemplateelementheadings"/>
            </w:pPr>
            <w:r w:rsidRPr="00E256A9">
              <w:t>Format</w:t>
            </w:r>
          </w:p>
        </w:tc>
        <w:tc>
          <w:tcPr>
            <w:tcW w:w="1700" w:type="dxa"/>
            <w:tcMar>
              <w:left w:w="28" w:type="dxa"/>
              <w:right w:w="28" w:type="dxa"/>
            </w:tcMar>
          </w:tcPr>
          <w:p w14:paraId="548B66BD" w14:textId="77777777" w:rsidR="006B3AFD" w:rsidRPr="00E256A9" w:rsidRDefault="006B3AFD" w:rsidP="006B3AFD">
            <w:pPr>
              <w:pStyle w:val="DHHSbody"/>
              <w:rPr>
                <w:strike/>
              </w:rPr>
            </w:pPr>
            <w:r>
              <w:t>A[A(45)]</w:t>
            </w:r>
          </w:p>
        </w:tc>
        <w:tc>
          <w:tcPr>
            <w:tcW w:w="2834" w:type="dxa"/>
            <w:tcMar>
              <w:left w:w="28" w:type="dxa"/>
              <w:right w:w="28" w:type="dxa"/>
            </w:tcMar>
          </w:tcPr>
          <w:p w14:paraId="02F1484A" w14:textId="77777777" w:rsidR="006B3AFD" w:rsidRPr="00E256A9" w:rsidRDefault="006B3AFD" w:rsidP="00CA7935">
            <w:pPr>
              <w:pStyle w:val="IMSTemplateelementheadings"/>
            </w:pPr>
            <w:r w:rsidRPr="00E256A9">
              <w:t>Maximum character length</w:t>
            </w:r>
          </w:p>
        </w:tc>
        <w:tc>
          <w:tcPr>
            <w:tcW w:w="2555" w:type="dxa"/>
            <w:gridSpan w:val="2"/>
            <w:tcMar>
              <w:left w:w="28" w:type="dxa"/>
              <w:right w:w="28" w:type="dxa"/>
            </w:tcMar>
          </w:tcPr>
          <w:p w14:paraId="7D6EFA5F" w14:textId="77777777" w:rsidR="006B3AFD" w:rsidRPr="00E256A9" w:rsidRDefault="006B3AFD" w:rsidP="006B3AFD">
            <w:pPr>
              <w:pStyle w:val="DHHSbody"/>
              <w:rPr>
                <w:strike/>
              </w:rPr>
            </w:pPr>
            <w:r w:rsidRPr="00E256A9">
              <w:t>46</w:t>
            </w:r>
          </w:p>
        </w:tc>
      </w:tr>
      <w:tr w:rsidR="006B3AFD" w:rsidRPr="00E256A9" w14:paraId="44DDC93B" w14:textId="77777777" w:rsidTr="00E75FD5">
        <w:trPr>
          <w:trHeight w:val="294"/>
        </w:trPr>
        <w:tc>
          <w:tcPr>
            <w:tcW w:w="2548" w:type="dxa"/>
            <w:gridSpan w:val="2"/>
            <w:tcMar>
              <w:left w:w="28" w:type="dxa"/>
              <w:right w:w="28" w:type="dxa"/>
            </w:tcMar>
          </w:tcPr>
          <w:p w14:paraId="70F11C69" w14:textId="77777777" w:rsidR="006B3AFD" w:rsidRPr="00E256A9" w:rsidRDefault="006B3AFD" w:rsidP="00CA7935">
            <w:pPr>
              <w:pStyle w:val="IMSTemplateelementheadings"/>
            </w:pPr>
            <w:r w:rsidRPr="00E256A9">
              <w:t>Permissible values instructions</w:t>
            </w:r>
          </w:p>
        </w:tc>
        <w:tc>
          <w:tcPr>
            <w:tcW w:w="7089" w:type="dxa"/>
            <w:gridSpan w:val="4"/>
            <w:tcMar>
              <w:left w:w="28" w:type="dxa"/>
              <w:right w:w="28" w:type="dxa"/>
            </w:tcMar>
          </w:tcPr>
          <w:p w14:paraId="6CDBD563" w14:textId="17DFC5C4" w:rsidR="006B3AFD" w:rsidRPr="00E256A9" w:rsidRDefault="006B3AFD" w:rsidP="006B3AFD">
            <w:pPr>
              <w:pStyle w:val="DHHSbody"/>
            </w:pPr>
            <w:r w:rsidRPr="0077543F">
              <w:t xml:space="preserve">Refer to </w:t>
            </w:r>
            <w:hyperlink r:id="rId23" w:history="1">
              <w:r w:rsidR="00A90E52" w:rsidRPr="005B7BB1">
                <w:rPr>
                  <w:rStyle w:val="Hyperlink"/>
                </w:rPr>
                <w:t>DHHS postcode</w:t>
              </w:r>
            </w:hyperlink>
            <w:r w:rsidRPr="0077543F">
              <w:t xml:space="preserve"> locality names for periodic updates</w:t>
            </w:r>
            <w:r>
              <w:t>.</w:t>
            </w:r>
          </w:p>
          <w:p w14:paraId="489630DF" w14:textId="77777777" w:rsidR="006B3AFD" w:rsidRPr="00E256A9" w:rsidRDefault="006B3AFD" w:rsidP="006B3AFD">
            <w:pPr>
              <w:pStyle w:val="DHHSbody"/>
              <w:rPr>
                <w:strike/>
              </w:rPr>
            </w:pPr>
            <w:r w:rsidRPr="00E256A9">
              <w:t xml:space="preserve">Examples from the full list </w:t>
            </w:r>
            <w:r>
              <w:t xml:space="preserve">are </w:t>
            </w:r>
            <w:r w:rsidRPr="00E256A9">
              <w:t>below:</w:t>
            </w:r>
          </w:p>
        </w:tc>
      </w:tr>
      <w:tr w:rsidR="006B3AFD" w:rsidRPr="00E256A9" w14:paraId="103D7F0B" w14:textId="77777777" w:rsidTr="00E75FD5">
        <w:trPr>
          <w:trHeight w:val="294"/>
        </w:trPr>
        <w:tc>
          <w:tcPr>
            <w:tcW w:w="2548" w:type="dxa"/>
            <w:gridSpan w:val="2"/>
            <w:tcMar>
              <w:left w:w="28" w:type="dxa"/>
              <w:right w:w="28" w:type="dxa"/>
            </w:tcMar>
          </w:tcPr>
          <w:p w14:paraId="0B7DBDB2" w14:textId="77777777" w:rsidR="006B3AFD" w:rsidRPr="00E256A9" w:rsidRDefault="006B3AFD" w:rsidP="00CA7935">
            <w:pPr>
              <w:pStyle w:val="IMSTemplateelementheadings"/>
            </w:pPr>
            <w:r w:rsidRPr="00E256A9">
              <w:t>Permissible values</w:t>
            </w:r>
          </w:p>
        </w:tc>
        <w:tc>
          <w:tcPr>
            <w:tcW w:w="1700" w:type="dxa"/>
            <w:tcMar>
              <w:left w:w="28" w:type="dxa"/>
              <w:right w:w="28" w:type="dxa"/>
            </w:tcMar>
          </w:tcPr>
          <w:p w14:paraId="71E3004C" w14:textId="77777777" w:rsidR="006B3AFD" w:rsidRPr="00E256A9" w:rsidRDefault="006B3AFD" w:rsidP="00CA7935">
            <w:pPr>
              <w:pStyle w:val="IMSTemplateVDHeading"/>
            </w:pPr>
            <w:r w:rsidRPr="00E256A9">
              <w:t>Value</w:t>
            </w:r>
          </w:p>
        </w:tc>
        <w:tc>
          <w:tcPr>
            <w:tcW w:w="5389" w:type="dxa"/>
            <w:gridSpan w:val="3"/>
            <w:tcMar>
              <w:left w:w="28" w:type="dxa"/>
              <w:right w:w="28" w:type="dxa"/>
            </w:tcMar>
          </w:tcPr>
          <w:p w14:paraId="2C8F4B03" w14:textId="77777777" w:rsidR="006B3AFD" w:rsidRPr="00E256A9" w:rsidRDefault="006B3AFD" w:rsidP="00CA7935">
            <w:pPr>
              <w:pStyle w:val="IMSTemplateVDHeading"/>
            </w:pPr>
            <w:r w:rsidRPr="00E256A9">
              <w:t>Meaning</w:t>
            </w:r>
          </w:p>
        </w:tc>
      </w:tr>
      <w:tr w:rsidR="006B3AFD" w:rsidRPr="00E256A9" w14:paraId="768F9A88" w14:textId="77777777" w:rsidTr="00E75FD5">
        <w:trPr>
          <w:trHeight w:val="294"/>
        </w:trPr>
        <w:tc>
          <w:tcPr>
            <w:tcW w:w="2548" w:type="dxa"/>
            <w:gridSpan w:val="2"/>
            <w:tcMar>
              <w:left w:w="28" w:type="dxa"/>
              <w:right w:w="28" w:type="dxa"/>
            </w:tcMar>
          </w:tcPr>
          <w:p w14:paraId="223F9161" w14:textId="77777777" w:rsidR="006B3AFD" w:rsidRPr="00E256A9" w:rsidRDefault="006B3AFD" w:rsidP="00CA7935">
            <w:pPr>
              <w:pStyle w:val="IMSTemplateelementheadings"/>
            </w:pPr>
          </w:p>
        </w:tc>
        <w:tc>
          <w:tcPr>
            <w:tcW w:w="1700" w:type="dxa"/>
            <w:tcMar>
              <w:left w:w="28" w:type="dxa"/>
              <w:right w:w="28" w:type="dxa"/>
            </w:tcMar>
          </w:tcPr>
          <w:p w14:paraId="7BB8FB8B" w14:textId="77777777" w:rsidR="006B3AFD" w:rsidRPr="00E256A9" w:rsidRDefault="006B3AFD" w:rsidP="006B3AFD">
            <w:pPr>
              <w:pStyle w:val="DHHSbody"/>
            </w:pPr>
            <w:r w:rsidRPr="00E256A9">
              <w:t>ABBEYARD</w:t>
            </w:r>
          </w:p>
        </w:tc>
        <w:tc>
          <w:tcPr>
            <w:tcW w:w="5389" w:type="dxa"/>
            <w:gridSpan w:val="3"/>
            <w:tcMar>
              <w:left w:w="28" w:type="dxa"/>
              <w:right w:w="28" w:type="dxa"/>
            </w:tcMar>
          </w:tcPr>
          <w:p w14:paraId="02970460" w14:textId="77777777" w:rsidR="006B3AFD" w:rsidRPr="00E256A9" w:rsidRDefault="006B3AFD" w:rsidP="006B3AFD">
            <w:pPr>
              <w:pStyle w:val="DHHSbody"/>
            </w:pPr>
            <w:r w:rsidRPr="00E256A9">
              <w:t xml:space="preserve">Abbeyard </w:t>
            </w:r>
          </w:p>
        </w:tc>
      </w:tr>
      <w:tr w:rsidR="006B3AFD" w:rsidRPr="00E256A9" w14:paraId="58DE7625" w14:textId="77777777" w:rsidTr="00E75FD5">
        <w:trPr>
          <w:trHeight w:val="294"/>
        </w:trPr>
        <w:tc>
          <w:tcPr>
            <w:tcW w:w="2548" w:type="dxa"/>
            <w:gridSpan w:val="2"/>
            <w:tcMar>
              <w:left w:w="28" w:type="dxa"/>
              <w:right w:w="28" w:type="dxa"/>
            </w:tcMar>
          </w:tcPr>
          <w:p w14:paraId="7E28546F" w14:textId="77777777" w:rsidR="006B3AFD" w:rsidRPr="00E256A9" w:rsidRDefault="006B3AFD" w:rsidP="00CA7935">
            <w:pPr>
              <w:pStyle w:val="IMSTemplateelementheadings"/>
            </w:pPr>
          </w:p>
        </w:tc>
        <w:tc>
          <w:tcPr>
            <w:tcW w:w="1700" w:type="dxa"/>
            <w:tcMar>
              <w:left w:w="28" w:type="dxa"/>
              <w:right w:w="28" w:type="dxa"/>
            </w:tcMar>
          </w:tcPr>
          <w:p w14:paraId="6C3C0EFF" w14:textId="77777777" w:rsidR="006B3AFD" w:rsidRPr="00E256A9" w:rsidRDefault="006B3AFD" w:rsidP="006B3AFD">
            <w:pPr>
              <w:pStyle w:val="DHHSbody"/>
            </w:pPr>
            <w:r w:rsidRPr="00E256A9">
              <w:t>ABBOTSFORD</w:t>
            </w:r>
          </w:p>
        </w:tc>
        <w:tc>
          <w:tcPr>
            <w:tcW w:w="5389" w:type="dxa"/>
            <w:gridSpan w:val="3"/>
            <w:tcMar>
              <w:left w:w="28" w:type="dxa"/>
              <w:right w:w="28" w:type="dxa"/>
            </w:tcMar>
          </w:tcPr>
          <w:p w14:paraId="57184366" w14:textId="77777777" w:rsidR="006B3AFD" w:rsidRPr="00E256A9" w:rsidRDefault="006B3AFD" w:rsidP="006B3AFD">
            <w:pPr>
              <w:pStyle w:val="DHHSbody"/>
            </w:pPr>
            <w:r w:rsidRPr="00E256A9">
              <w:t>Abbotsford</w:t>
            </w:r>
          </w:p>
        </w:tc>
      </w:tr>
      <w:tr w:rsidR="006B3AFD" w:rsidRPr="00E256A9" w14:paraId="0CB6E535" w14:textId="77777777" w:rsidTr="00E75FD5">
        <w:trPr>
          <w:trHeight w:val="294"/>
        </w:trPr>
        <w:tc>
          <w:tcPr>
            <w:tcW w:w="2548" w:type="dxa"/>
            <w:gridSpan w:val="2"/>
            <w:tcMar>
              <w:left w:w="28" w:type="dxa"/>
              <w:right w:w="28" w:type="dxa"/>
            </w:tcMar>
          </w:tcPr>
          <w:p w14:paraId="69675E54" w14:textId="77777777" w:rsidR="006B3AFD" w:rsidRPr="00E256A9" w:rsidRDefault="006B3AFD" w:rsidP="00CA7935">
            <w:pPr>
              <w:pStyle w:val="IMSTemplateelementheadings"/>
            </w:pPr>
          </w:p>
        </w:tc>
        <w:tc>
          <w:tcPr>
            <w:tcW w:w="1700" w:type="dxa"/>
            <w:tcMar>
              <w:left w:w="28" w:type="dxa"/>
              <w:right w:w="28" w:type="dxa"/>
            </w:tcMar>
          </w:tcPr>
          <w:p w14:paraId="3D9AA424" w14:textId="77777777" w:rsidR="006B3AFD" w:rsidRPr="00E256A9" w:rsidRDefault="006B3AFD" w:rsidP="006B3AFD">
            <w:pPr>
              <w:pStyle w:val="DHHSbody"/>
            </w:pPr>
            <w:r w:rsidRPr="00E256A9">
              <w:t>…</w:t>
            </w:r>
          </w:p>
        </w:tc>
        <w:tc>
          <w:tcPr>
            <w:tcW w:w="5389" w:type="dxa"/>
            <w:gridSpan w:val="3"/>
            <w:tcMar>
              <w:left w:w="28" w:type="dxa"/>
              <w:right w:w="28" w:type="dxa"/>
            </w:tcMar>
          </w:tcPr>
          <w:p w14:paraId="7097DAEF" w14:textId="77777777" w:rsidR="006B3AFD" w:rsidRPr="00E256A9" w:rsidRDefault="006B3AFD" w:rsidP="006B3AFD">
            <w:pPr>
              <w:pStyle w:val="DHHSbody"/>
            </w:pPr>
            <w:r w:rsidRPr="00E256A9">
              <w:t>…</w:t>
            </w:r>
          </w:p>
        </w:tc>
      </w:tr>
      <w:tr w:rsidR="006B3AFD" w:rsidRPr="00E256A9" w14:paraId="659313C1" w14:textId="77777777" w:rsidTr="00E75FD5">
        <w:trPr>
          <w:trHeight w:val="294"/>
        </w:trPr>
        <w:tc>
          <w:tcPr>
            <w:tcW w:w="2548" w:type="dxa"/>
            <w:gridSpan w:val="2"/>
            <w:tcMar>
              <w:left w:w="28" w:type="dxa"/>
              <w:right w:w="28" w:type="dxa"/>
            </w:tcMar>
          </w:tcPr>
          <w:p w14:paraId="5F83E8C3" w14:textId="77777777" w:rsidR="006B3AFD" w:rsidRPr="00E256A9" w:rsidRDefault="006B3AFD" w:rsidP="00CA7935">
            <w:pPr>
              <w:pStyle w:val="IMSTemplateelementheadings"/>
            </w:pPr>
          </w:p>
        </w:tc>
        <w:tc>
          <w:tcPr>
            <w:tcW w:w="1700" w:type="dxa"/>
            <w:tcMar>
              <w:left w:w="28" w:type="dxa"/>
              <w:right w:w="28" w:type="dxa"/>
            </w:tcMar>
          </w:tcPr>
          <w:p w14:paraId="628557C1" w14:textId="77777777" w:rsidR="006B3AFD" w:rsidRPr="00E256A9" w:rsidRDefault="006B3AFD" w:rsidP="006B3AFD">
            <w:pPr>
              <w:pStyle w:val="DHHSbody"/>
            </w:pPr>
            <w:r w:rsidRPr="00E256A9">
              <w:t>MELBOURNE</w:t>
            </w:r>
          </w:p>
        </w:tc>
        <w:tc>
          <w:tcPr>
            <w:tcW w:w="5389" w:type="dxa"/>
            <w:gridSpan w:val="3"/>
            <w:tcMar>
              <w:left w:w="28" w:type="dxa"/>
              <w:right w:w="28" w:type="dxa"/>
            </w:tcMar>
          </w:tcPr>
          <w:p w14:paraId="30847BEE" w14:textId="77777777" w:rsidR="006B3AFD" w:rsidRPr="00E256A9" w:rsidRDefault="006B3AFD" w:rsidP="006B3AFD">
            <w:pPr>
              <w:pStyle w:val="DHHSbody"/>
            </w:pPr>
            <w:r w:rsidRPr="00E256A9">
              <w:t>Melbourne</w:t>
            </w:r>
          </w:p>
        </w:tc>
      </w:tr>
      <w:tr w:rsidR="006B3AFD" w:rsidRPr="00E256A9" w14:paraId="28C2FD37" w14:textId="77777777" w:rsidTr="00E75FD5">
        <w:trPr>
          <w:trHeight w:val="294"/>
        </w:trPr>
        <w:tc>
          <w:tcPr>
            <w:tcW w:w="2548" w:type="dxa"/>
            <w:gridSpan w:val="2"/>
            <w:tcMar>
              <w:left w:w="28" w:type="dxa"/>
              <w:right w:w="28" w:type="dxa"/>
            </w:tcMar>
          </w:tcPr>
          <w:p w14:paraId="5669B917" w14:textId="77777777" w:rsidR="006B3AFD" w:rsidRPr="00E256A9" w:rsidRDefault="006B3AFD" w:rsidP="00CA7935">
            <w:pPr>
              <w:pStyle w:val="IMSTemplateelementheadings"/>
            </w:pPr>
          </w:p>
        </w:tc>
        <w:tc>
          <w:tcPr>
            <w:tcW w:w="1700" w:type="dxa"/>
            <w:tcMar>
              <w:left w:w="28" w:type="dxa"/>
              <w:right w:w="28" w:type="dxa"/>
            </w:tcMar>
          </w:tcPr>
          <w:p w14:paraId="30EE895D" w14:textId="77777777" w:rsidR="006B3AFD" w:rsidRPr="00E256A9" w:rsidRDefault="006B3AFD" w:rsidP="006B3AFD">
            <w:pPr>
              <w:pStyle w:val="DHHSbody"/>
            </w:pPr>
            <w:r w:rsidRPr="00E256A9">
              <w:t>…</w:t>
            </w:r>
          </w:p>
        </w:tc>
        <w:tc>
          <w:tcPr>
            <w:tcW w:w="5389" w:type="dxa"/>
            <w:gridSpan w:val="3"/>
            <w:tcMar>
              <w:left w:w="28" w:type="dxa"/>
              <w:right w:w="28" w:type="dxa"/>
            </w:tcMar>
          </w:tcPr>
          <w:p w14:paraId="4A187EBD" w14:textId="77777777" w:rsidR="006B3AFD" w:rsidRPr="00E256A9" w:rsidRDefault="006B3AFD" w:rsidP="006B3AFD">
            <w:pPr>
              <w:pStyle w:val="DHHSbody"/>
            </w:pPr>
            <w:r w:rsidRPr="00E256A9">
              <w:t>…</w:t>
            </w:r>
          </w:p>
        </w:tc>
      </w:tr>
      <w:tr w:rsidR="006B3AFD" w:rsidRPr="00E256A9" w14:paraId="1AE616F7" w14:textId="77777777" w:rsidTr="00E75FD5">
        <w:trPr>
          <w:trHeight w:val="294"/>
        </w:trPr>
        <w:tc>
          <w:tcPr>
            <w:tcW w:w="2548" w:type="dxa"/>
            <w:gridSpan w:val="2"/>
            <w:tcMar>
              <w:left w:w="28" w:type="dxa"/>
              <w:right w:w="28" w:type="dxa"/>
            </w:tcMar>
          </w:tcPr>
          <w:p w14:paraId="5B78F7AD" w14:textId="77777777" w:rsidR="006B3AFD" w:rsidRPr="00E256A9" w:rsidRDefault="006B3AFD" w:rsidP="00CA7935">
            <w:pPr>
              <w:pStyle w:val="IMSTemplateelementheadings"/>
            </w:pPr>
          </w:p>
        </w:tc>
        <w:tc>
          <w:tcPr>
            <w:tcW w:w="1700" w:type="dxa"/>
            <w:tcMar>
              <w:left w:w="28" w:type="dxa"/>
              <w:right w:w="28" w:type="dxa"/>
            </w:tcMar>
            <w:vAlign w:val="bottom"/>
          </w:tcPr>
          <w:p w14:paraId="4AC299BD" w14:textId="77777777" w:rsidR="006B3AFD" w:rsidRPr="00E256A9" w:rsidRDefault="006B3AFD" w:rsidP="006B3AFD">
            <w:pPr>
              <w:pStyle w:val="DHHSbody"/>
            </w:pPr>
            <w:r>
              <w:t>A[A(45)]</w:t>
            </w:r>
          </w:p>
        </w:tc>
        <w:tc>
          <w:tcPr>
            <w:tcW w:w="5389" w:type="dxa"/>
            <w:gridSpan w:val="3"/>
            <w:tcMar>
              <w:left w:w="28" w:type="dxa"/>
              <w:right w:w="28" w:type="dxa"/>
            </w:tcMar>
            <w:vAlign w:val="bottom"/>
          </w:tcPr>
          <w:p w14:paraId="2690C519" w14:textId="77777777" w:rsidR="006B3AFD" w:rsidRPr="00E256A9" w:rsidRDefault="006B3AFD" w:rsidP="006B3AFD">
            <w:pPr>
              <w:pStyle w:val="DHHSbody"/>
            </w:pPr>
            <w:r>
              <w:t>and so on</w:t>
            </w:r>
          </w:p>
        </w:tc>
      </w:tr>
      <w:tr w:rsidR="006B3AFD" w:rsidRPr="00E256A9" w14:paraId="77A5A403" w14:textId="77777777" w:rsidTr="00B926B1">
        <w:trPr>
          <w:trHeight w:val="294"/>
        </w:trPr>
        <w:tc>
          <w:tcPr>
            <w:tcW w:w="2548" w:type="dxa"/>
            <w:gridSpan w:val="2"/>
            <w:tcMar>
              <w:left w:w="28" w:type="dxa"/>
              <w:right w:w="28" w:type="dxa"/>
            </w:tcMar>
          </w:tcPr>
          <w:p w14:paraId="080BD521" w14:textId="77777777" w:rsidR="006B3AFD" w:rsidRPr="00E256A9" w:rsidRDefault="006B3AFD" w:rsidP="00CA7935">
            <w:pPr>
              <w:pStyle w:val="IMSTemplateelementheadings"/>
            </w:pPr>
          </w:p>
        </w:tc>
        <w:tc>
          <w:tcPr>
            <w:tcW w:w="1700" w:type="dxa"/>
            <w:tcMar>
              <w:left w:w="28" w:type="dxa"/>
              <w:right w:w="28" w:type="dxa"/>
            </w:tcMar>
            <w:vAlign w:val="bottom"/>
          </w:tcPr>
          <w:p w14:paraId="48FC0CD5" w14:textId="77777777" w:rsidR="006B3AFD" w:rsidDel="00C42AFC" w:rsidRDefault="006B3AFD" w:rsidP="006B3AFD">
            <w:pPr>
              <w:pStyle w:val="DHHSbody"/>
            </w:pPr>
            <w:r>
              <w:t>…</w:t>
            </w:r>
          </w:p>
        </w:tc>
        <w:tc>
          <w:tcPr>
            <w:tcW w:w="5389" w:type="dxa"/>
            <w:gridSpan w:val="3"/>
            <w:tcMar>
              <w:left w:w="28" w:type="dxa"/>
              <w:right w:w="28" w:type="dxa"/>
            </w:tcMar>
            <w:vAlign w:val="bottom"/>
          </w:tcPr>
          <w:p w14:paraId="088529EA" w14:textId="77777777" w:rsidR="006B3AFD" w:rsidRDefault="006B3AFD" w:rsidP="006B3AFD">
            <w:pPr>
              <w:pStyle w:val="DHHSbody"/>
            </w:pPr>
            <w:r>
              <w:t>…</w:t>
            </w:r>
          </w:p>
        </w:tc>
      </w:tr>
      <w:tr w:rsidR="00B926B1" w:rsidRPr="00E256A9" w14:paraId="4BC9367F" w14:textId="77777777" w:rsidTr="00881E46">
        <w:trPr>
          <w:trHeight w:val="294"/>
        </w:trPr>
        <w:tc>
          <w:tcPr>
            <w:tcW w:w="2548" w:type="dxa"/>
            <w:gridSpan w:val="2"/>
            <w:tcMar>
              <w:left w:w="28" w:type="dxa"/>
              <w:right w:w="28" w:type="dxa"/>
            </w:tcMar>
          </w:tcPr>
          <w:p w14:paraId="1FCB707E" w14:textId="1989978C" w:rsidR="00B926B1" w:rsidRPr="00E256A9" w:rsidRDefault="00B926B1" w:rsidP="00B926B1">
            <w:pPr>
              <w:pStyle w:val="IMSTemplateelementheadings"/>
            </w:pPr>
            <w:r w:rsidRPr="002342B7">
              <w:t>Supplementary values</w:t>
            </w:r>
          </w:p>
        </w:tc>
        <w:tc>
          <w:tcPr>
            <w:tcW w:w="1700" w:type="dxa"/>
            <w:tcMar>
              <w:left w:w="28" w:type="dxa"/>
              <w:right w:w="28" w:type="dxa"/>
            </w:tcMar>
          </w:tcPr>
          <w:p w14:paraId="5AA76325" w14:textId="4E878C7B" w:rsidR="00B926B1" w:rsidRDefault="00B926B1" w:rsidP="00B926B1">
            <w:pPr>
              <w:pStyle w:val="DHHSbody"/>
            </w:pPr>
            <w:r w:rsidRPr="001B2CF5">
              <w:rPr>
                <w:b/>
                <w:i/>
              </w:rPr>
              <w:t>Value</w:t>
            </w:r>
          </w:p>
        </w:tc>
        <w:tc>
          <w:tcPr>
            <w:tcW w:w="5389" w:type="dxa"/>
            <w:gridSpan w:val="3"/>
            <w:tcMar>
              <w:left w:w="28" w:type="dxa"/>
              <w:right w:w="28" w:type="dxa"/>
            </w:tcMar>
          </w:tcPr>
          <w:p w14:paraId="62936652" w14:textId="4125347C" w:rsidR="00B926B1" w:rsidRDefault="00B926B1" w:rsidP="00B926B1">
            <w:pPr>
              <w:pStyle w:val="DHHSbody"/>
            </w:pPr>
            <w:r w:rsidRPr="001B2CF5">
              <w:rPr>
                <w:b/>
                <w:i/>
              </w:rPr>
              <w:t>Meaning</w:t>
            </w:r>
          </w:p>
        </w:tc>
      </w:tr>
      <w:tr w:rsidR="00B926B1" w:rsidRPr="00E256A9" w14:paraId="535BB8CB" w14:textId="77777777" w:rsidTr="00B926B1">
        <w:trPr>
          <w:trHeight w:val="294"/>
        </w:trPr>
        <w:tc>
          <w:tcPr>
            <w:tcW w:w="2548" w:type="dxa"/>
            <w:gridSpan w:val="2"/>
            <w:tcMar>
              <w:left w:w="28" w:type="dxa"/>
              <w:right w:w="28" w:type="dxa"/>
            </w:tcMar>
          </w:tcPr>
          <w:p w14:paraId="3E0454A0" w14:textId="77777777" w:rsidR="00B926B1" w:rsidRPr="00E256A9" w:rsidRDefault="00B926B1" w:rsidP="00B926B1">
            <w:pPr>
              <w:pStyle w:val="IMSTemplateelementheadings"/>
            </w:pPr>
          </w:p>
        </w:tc>
        <w:tc>
          <w:tcPr>
            <w:tcW w:w="1700" w:type="dxa"/>
            <w:tcMar>
              <w:left w:w="28" w:type="dxa"/>
              <w:right w:w="28" w:type="dxa"/>
            </w:tcMar>
            <w:vAlign w:val="bottom"/>
          </w:tcPr>
          <w:p w14:paraId="472F5C16" w14:textId="3BD45A45" w:rsidR="00B926B1" w:rsidRDefault="00B926B1" w:rsidP="00B926B1">
            <w:pPr>
              <w:pStyle w:val="DHHSbody"/>
            </w:pPr>
            <w:r>
              <w:t>NFA</w:t>
            </w:r>
          </w:p>
        </w:tc>
        <w:tc>
          <w:tcPr>
            <w:tcW w:w="5389" w:type="dxa"/>
            <w:gridSpan w:val="3"/>
            <w:tcMar>
              <w:left w:w="28" w:type="dxa"/>
              <w:right w:w="28" w:type="dxa"/>
            </w:tcMar>
            <w:vAlign w:val="bottom"/>
          </w:tcPr>
          <w:p w14:paraId="7EEC8949" w14:textId="6A7E2C9D" w:rsidR="00B926B1" w:rsidRDefault="00B926B1" w:rsidP="00B926B1">
            <w:pPr>
              <w:pStyle w:val="DHHSbody"/>
            </w:pPr>
            <w:r>
              <w:t>No Fixed Abode (Homeless)</w:t>
            </w:r>
          </w:p>
        </w:tc>
      </w:tr>
      <w:tr w:rsidR="00B926B1" w:rsidRPr="00E256A9" w14:paraId="554C6705" w14:textId="77777777" w:rsidTr="00B926B1">
        <w:trPr>
          <w:trHeight w:val="294"/>
        </w:trPr>
        <w:tc>
          <w:tcPr>
            <w:tcW w:w="2548" w:type="dxa"/>
            <w:gridSpan w:val="2"/>
            <w:tcBorders>
              <w:bottom w:val="single" w:sz="4" w:space="0" w:color="auto"/>
            </w:tcBorders>
            <w:tcMar>
              <w:left w:w="28" w:type="dxa"/>
              <w:right w:w="28" w:type="dxa"/>
            </w:tcMar>
          </w:tcPr>
          <w:p w14:paraId="28EC3BB2" w14:textId="77777777" w:rsidR="00B926B1" w:rsidRPr="00E256A9" w:rsidRDefault="00B926B1" w:rsidP="00B926B1">
            <w:pPr>
              <w:pStyle w:val="IMSTemplateelementheadings"/>
            </w:pPr>
          </w:p>
        </w:tc>
        <w:tc>
          <w:tcPr>
            <w:tcW w:w="1700" w:type="dxa"/>
            <w:tcBorders>
              <w:bottom w:val="single" w:sz="4" w:space="0" w:color="auto"/>
            </w:tcBorders>
            <w:tcMar>
              <w:left w:w="28" w:type="dxa"/>
              <w:right w:w="28" w:type="dxa"/>
            </w:tcMar>
            <w:vAlign w:val="bottom"/>
          </w:tcPr>
          <w:p w14:paraId="09BAD823" w14:textId="0CE68938" w:rsidR="00B926B1" w:rsidRDefault="00B926B1" w:rsidP="00B926B1">
            <w:pPr>
              <w:pStyle w:val="DHHSbody"/>
            </w:pPr>
            <w:r>
              <w:t>NS_ID</w:t>
            </w:r>
          </w:p>
        </w:tc>
        <w:tc>
          <w:tcPr>
            <w:tcW w:w="5389" w:type="dxa"/>
            <w:gridSpan w:val="3"/>
            <w:tcBorders>
              <w:bottom w:val="single" w:sz="4" w:space="0" w:color="auto"/>
            </w:tcBorders>
            <w:tcMar>
              <w:left w:w="28" w:type="dxa"/>
              <w:right w:w="28" w:type="dxa"/>
            </w:tcMar>
            <w:vAlign w:val="bottom"/>
          </w:tcPr>
          <w:p w14:paraId="60025A3B" w14:textId="361C30E1" w:rsidR="00B926B1" w:rsidRDefault="00B926B1" w:rsidP="00B926B1">
            <w:pPr>
              <w:pStyle w:val="DHHSbody"/>
            </w:pPr>
            <w:r>
              <w:t>not stated/inadequately described</w:t>
            </w:r>
          </w:p>
        </w:tc>
      </w:tr>
      <w:tr w:rsidR="00B926B1" w:rsidRPr="00E256A9" w14:paraId="0276F94B" w14:textId="77777777" w:rsidTr="00B926B1">
        <w:trPr>
          <w:trHeight w:val="295"/>
        </w:trPr>
        <w:tc>
          <w:tcPr>
            <w:tcW w:w="9637" w:type="dxa"/>
            <w:gridSpan w:val="6"/>
            <w:tcBorders>
              <w:top w:val="single" w:sz="4" w:space="0" w:color="auto"/>
            </w:tcBorders>
            <w:tcMar>
              <w:left w:w="28" w:type="dxa"/>
              <w:right w:w="28" w:type="dxa"/>
            </w:tcMar>
          </w:tcPr>
          <w:p w14:paraId="2891F529" w14:textId="77777777" w:rsidR="00B926B1" w:rsidRPr="00E256A9" w:rsidRDefault="00B926B1" w:rsidP="00B926B1">
            <w:pPr>
              <w:pStyle w:val="IMSTemplateMainSectionHeading"/>
            </w:pPr>
            <w:r w:rsidRPr="00E256A9">
              <w:t>Data element attributes</w:t>
            </w:r>
          </w:p>
        </w:tc>
      </w:tr>
      <w:tr w:rsidR="00B926B1" w:rsidRPr="00A001EB" w14:paraId="0DAD90E4" w14:textId="77777777" w:rsidTr="00E75FD5">
        <w:tblPrEx>
          <w:tblBorders>
            <w:top w:val="single" w:sz="4" w:space="0" w:color="auto"/>
            <w:bottom w:val="single" w:sz="4" w:space="0" w:color="auto"/>
          </w:tblBorders>
          <w:tblCellMar>
            <w:left w:w="30" w:type="dxa"/>
            <w:right w:w="30" w:type="dxa"/>
          </w:tblCellMar>
        </w:tblPrEx>
        <w:trPr>
          <w:gridAfter w:val="1"/>
          <w:wAfter w:w="6" w:type="dxa"/>
          <w:trHeight w:val="295"/>
        </w:trPr>
        <w:tc>
          <w:tcPr>
            <w:tcW w:w="9631" w:type="dxa"/>
            <w:gridSpan w:val="5"/>
            <w:tcBorders>
              <w:top w:val="nil"/>
            </w:tcBorders>
            <w:shd w:val="clear" w:color="auto" w:fill="auto"/>
          </w:tcPr>
          <w:p w14:paraId="29466C18" w14:textId="77777777" w:rsidR="00B926B1" w:rsidRPr="009243FF" w:rsidRDefault="00B926B1" w:rsidP="00B926B1">
            <w:pPr>
              <w:pStyle w:val="IMSTemplateSectionHeading"/>
            </w:pPr>
            <w:r w:rsidRPr="009243FF">
              <w:t xml:space="preserve">Reporting attributes </w:t>
            </w:r>
          </w:p>
        </w:tc>
      </w:tr>
      <w:tr w:rsidR="00B926B1" w:rsidRPr="00A001EB" w14:paraId="03334889" w14:textId="77777777" w:rsidTr="00E75FD5">
        <w:tblPrEx>
          <w:tblBorders>
            <w:top w:val="single" w:sz="4" w:space="0" w:color="auto"/>
            <w:bottom w:val="single" w:sz="4" w:space="0" w:color="auto"/>
          </w:tblBorders>
          <w:tblCellMar>
            <w:left w:w="30" w:type="dxa"/>
            <w:right w:w="30" w:type="dxa"/>
          </w:tblCellMar>
        </w:tblPrEx>
        <w:trPr>
          <w:gridAfter w:val="1"/>
          <w:wAfter w:w="6" w:type="dxa"/>
          <w:trHeight w:val="294"/>
        </w:trPr>
        <w:tc>
          <w:tcPr>
            <w:tcW w:w="2520" w:type="dxa"/>
            <w:shd w:val="clear" w:color="auto" w:fill="auto"/>
          </w:tcPr>
          <w:p w14:paraId="569C3FD6" w14:textId="77777777" w:rsidR="00B926B1" w:rsidRPr="00AD097B" w:rsidRDefault="00B926B1" w:rsidP="00B926B1">
            <w:pPr>
              <w:pStyle w:val="IMSTemplateelementheadings"/>
            </w:pPr>
            <w:r w:rsidRPr="00AD097B">
              <w:t>Reporting requirements</w:t>
            </w:r>
          </w:p>
        </w:tc>
        <w:tc>
          <w:tcPr>
            <w:tcW w:w="7111" w:type="dxa"/>
            <w:gridSpan w:val="4"/>
            <w:shd w:val="clear" w:color="auto" w:fill="auto"/>
          </w:tcPr>
          <w:p w14:paraId="4349D9BF" w14:textId="77777777" w:rsidR="00B926B1" w:rsidRPr="00AD097B" w:rsidRDefault="00B926B1" w:rsidP="00B926B1">
            <w:pPr>
              <w:pStyle w:val="DHHSbody"/>
              <w:rPr>
                <w:rFonts w:cs="Arial"/>
                <w:sz w:val="18"/>
                <w:szCs w:val="18"/>
                <w:lang w:eastAsia="en-AU"/>
              </w:rPr>
            </w:pPr>
            <w:r w:rsidRPr="00C26A13">
              <w:rPr>
                <w:sz w:val="18"/>
              </w:rPr>
              <w:t>M</w:t>
            </w:r>
            <w:r w:rsidRPr="001E29AF">
              <w:t>andatory</w:t>
            </w:r>
          </w:p>
        </w:tc>
      </w:tr>
      <w:tr w:rsidR="00B926B1" w:rsidRPr="00E256A9" w14:paraId="7C3C5AB9" w14:textId="77777777" w:rsidTr="00E75FD5">
        <w:trPr>
          <w:trHeight w:val="295"/>
        </w:trPr>
        <w:tc>
          <w:tcPr>
            <w:tcW w:w="9637" w:type="dxa"/>
            <w:gridSpan w:val="6"/>
            <w:tcMar>
              <w:left w:w="28" w:type="dxa"/>
              <w:right w:w="28" w:type="dxa"/>
            </w:tcMar>
          </w:tcPr>
          <w:p w14:paraId="61726292" w14:textId="77777777" w:rsidR="00B926B1" w:rsidRPr="00E256A9" w:rsidRDefault="00B926B1" w:rsidP="00B926B1">
            <w:pPr>
              <w:pStyle w:val="IMSTemplateSectionHeading"/>
            </w:pPr>
            <w:r w:rsidRPr="00E256A9">
              <w:t>Collection and usage attributes</w:t>
            </w:r>
          </w:p>
        </w:tc>
      </w:tr>
      <w:tr w:rsidR="00B926B1" w:rsidRPr="00E256A9" w14:paraId="26D1F81E" w14:textId="77777777" w:rsidTr="00E75FD5">
        <w:trPr>
          <w:trHeight w:val="295"/>
        </w:trPr>
        <w:tc>
          <w:tcPr>
            <w:tcW w:w="2548" w:type="dxa"/>
            <w:gridSpan w:val="2"/>
            <w:tcBorders>
              <w:bottom w:val="single" w:sz="4" w:space="0" w:color="auto"/>
            </w:tcBorders>
            <w:tcMar>
              <w:left w:w="28" w:type="dxa"/>
              <w:right w:w="28" w:type="dxa"/>
            </w:tcMar>
          </w:tcPr>
          <w:p w14:paraId="32715A54" w14:textId="77777777" w:rsidR="00B926B1" w:rsidRPr="00E256A9" w:rsidRDefault="00B926B1" w:rsidP="00B926B1">
            <w:pPr>
              <w:pStyle w:val="IMSTemplateelementheadings"/>
            </w:pPr>
            <w:r w:rsidRPr="00E256A9">
              <w:t>Guide for use</w:t>
            </w:r>
          </w:p>
        </w:tc>
        <w:tc>
          <w:tcPr>
            <w:tcW w:w="7089" w:type="dxa"/>
            <w:gridSpan w:val="4"/>
            <w:tcBorders>
              <w:bottom w:val="single" w:sz="4" w:space="0" w:color="auto"/>
            </w:tcBorders>
            <w:tcMar>
              <w:left w:w="28" w:type="dxa"/>
              <w:right w:w="28" w:type="dxa"/>
            </w:tcMar>
          </w:tcPr>
          <w:p w14:paraId="41A30A61" w14:textId="77777777" w:rsidR="00B926B1" w:rsidRPr="000C644E" w:rsidRDefault="00B926B1" w:rsidP="00B926B1">
            <w:pPr>
              <w:pStyle w:val="DHHSbody"/>
            </w:pPr>
            <w:r w:rsidRPr="001E29AF">
              <w:t>All locality names should be provided in capital letters.</w:t>
            </w:r>
          </w:p>
        </w:tc>
      </w:tr>
      <w:tr w:rsidR="00B926B1" w:rsidRPr="00E256A9" w14:paraId="06D0BE7F" w14:textId="77777777" w:rsidTr="00E75FD5">
        <w:trPr>
          <w:trHeight w:val="294"/>
        </w:trPr>
        <w:tc>
          <w:tcPr>
            <w:tcW w:w="9637" w:type="dxa"/>
            <w:gridSpan w:val="6"/>
            <w:tcBorders>
              <w:top w:val="single" w:sz="4" w:space="0" w:color="auto"/>
            </w:tcBorders>
            <w:tcMar>
              <w:left w:w="28" w:type="dxa"/>
              <w:right w:w="28" w:type="dxa"/>
            </w:tcMar>
          </w:tcPr>
          <w:p w14:paraId="6028584F" w14:textId="77777777" w:rsidR="00B926B1" w:rsidRPr="00E256A9" w:rsidRDefault="00B926B1" w:rsidP="00B926B1">
            <w:pPr>
              <w:pStyle w:val="IMSTemplateSectionHeading"/>
            </w:pPr>
            <w:r w:rsidRPr="00E256A9">
              <w:t xml:space="preserve">Source and reference attributes </w:t>
            </w:r>
          </w:p>
        </w:tc>
      </w:tr>
      <w:tr w:rsidR="00B926B1" w:rsidRPr="00E256A9" w14:paraId="240221B5" w14:textId="77777777" w:rsidTr="00E75FD5">
        <w:trPr>
          <w:trHeight w:val="295"/>
        </w:trPr>
        <w:tc>
          <w:tcPr>
            <w:tcW w:w="2548" w:type="dxa"/>
            <w:gridSpan w:val="2"/>
            <w:tcMar>
              <w:left w:w="28" w:type="dxa"/>
              <w:right w:w="28" w:type="dxa"/>
            </w:tcMar>
          </w:tcPr>
          <w:p w14:paraId="1128C1EA" w14:textId="77777777" w:rsidR="00B926B1" w:rsidRPr="00E256A9" w:rsidRDefault="00B926B1" w:rsidP="00B926B1">
            <w:pPr>
              <w:pStyle w:val="IMSTemplateelementheadings"/>
            </w:pPr>
            <w:r w:rsidRPr="00E256A9">
              <w:t xml:space="preserve">Definition source </w:t>
            </w:r>
          </w:p>
        </w:tc>
        <w:tc>
          <w:tcPr>
            <w:tcW w:w="7089" w:type="dxa"/>
            <w:gridSpan w:val="4"/>
            <w:tcMar>
              <w:left w:w="28" w:type="dxa"/>
              <w:right w:w="28" w:type="dxa"/>
            </w:tcMar>
          </w:tcPr>
          <w:p w14:paraId="63A3F530" w14:textId="77777777" w:rsidR="00B926B1" w:rsidRPr="001E29AF" w:rsidRDefault="00B926B1" w:rsidP="00B926B1">
            <w:pPr>
              <w:pStyle w:val="DHHSbody"/>
            </w:pPr>
            <w:r w:rsidRPr="001E29AF">
              <w:t>Standards Australia</w:t>
            </w:r>
            <w:r w:rsidRPr="001E29AF" w:rsidDel="00666884">
              <w:t xml:space="preserve"> </w:t>
            </w:r>
          </w:p>
        </w:tc>
      </w:tr>
      <w:tr w:rsidR="00B926B1" w:rsidRPr="00E256A9" w14:paraId="45958AFB" w14:textId="77777777" w:rsidTr="00E75FD5">
        <w:trPr>
          <w:trHeight w:val="333"/>
        </w:trPr>
        <w:tc>
          <w:tcPr>
            <w:tcW w:w="2548" w:type="dxa"/>
            <w:gridSpan w:val="2"/>
            <w:tcMar>
              <w:left w:w="28" w:type="dxa"/>
              <w:right w:w="28" w:type="dxa"/>
            </w:tcMar>
          </w:tcPr>
          <w:p w14:paraId="00D3EC7B" w14:textId="77777777" w:rsidR="00B926B1" w:rsidRPr="00E256A9" w:rsidRDefault="00B926B1" w:rsidP="00B926B1">
            <w:pPr>
              <w:pStyle w:val="IMSTemplateelementheadings"/>
            </w:pPr>
            <w:r w:rsidRPr="00E256A9">
              <w:t xml:space="preserve">Definition source identifier </w:t>
            </w:r>
          </w:p>
        </w:tc>
        <w:tc>
          <w:tcPr>
            <w:tcW w:w="7089" w:type="dxa"/>
            <w:gridSpan w:val="4"/>
            <w:tcMar>
              <w:left w:w="28" w:type="dxa"/>
              <w:right w:w="28" w:type="dxa"/>
            </w:tcMar>
          </w:tcPr>
          <w:p w14:paraId="5D23E859" w14:textId="77777777" w:rsidR="00B926B1" w:rsidRPr="001E29AF" w:rsidRDefault="00B926B1" w:rsidP="00B926B1">
            <w:pPr>
              <w:pStyle w:val="DHHSbody"/>
            </w:pPr>
            <w:r w:rsidRPr="001E29AF">
              <w:t xml:space="preserve">Locality name, Australian Standard 4590–2006, Interchange of client information, p. 53 </w:t>
            </w:r>
          </w:p>
        </w:tc>
      </w:tr>
      <w:tr w:rsidR="00B926B1" w:rsidRPr="00E256A9" w14:paraId="3826E0A0" w14:textId="77777777" w:rsidTr="00E75FD5">
        <w:trPr>
          <w:trHeight w:val="295"/>
        </w:trPr>
        <w:tc>
          <w:tcPr>
            <w:tcW w:w="2548" w:type="dxa"/>
            <w:gridSpan w:val="2"/>
            <w:tcMar>
              <w:left w:w="28" w:type="dxa"/>
              <w:right w:w="28" w:type="dxa"/>
            </w:tcMar>
          </w:tcPr>
          <w:p w14:paraId="15018CAA" w14:textId="77777777" w:rsidR="00B926B1" w:rsidRPr="00E256A9" w:rsidRDefault="00B926B1" w:rsidP="00B926B1">
            <w:pPr>
              <w:pStyle w:val="IMSTemplateelementheadings"/>
            </w:pPr>
            <w:r w:rsidRPr="00E256A9">
              <w:t xml:space="preserve">Value domain source </w:t>
            </w:r>
          </w:p>
        </w:tc>
        <w:tc>
          <w:tcPr>
            <w:tcW w:w="7089" w:type="dxa"/>
            <w:gridSpan w:val="4"/>
            <w:tcMar>
              <w:left w:w="28" w:type="dxa"/>
              <w:right w:w="28" w:type="dxa"/>
            </w:tcMar>
          </w:tcPr>
          <w:p w14:paraId="777E0230" w14:textId="77777777" w:rsidR="00B926B1" w:rsidRPr="001E29AF" w:rsidRDefault="00B926B1" w:rsidP="00B926B1">
            <w:pPr>
              <w:pStyle w:val="DHHSbody"/>
            </w:pPr>
            <w:r w:rsidRPr="001E29AF">
              <w:t xml:space="preserve">Department of Sustainability and Environment </w:t>
            </w:r>
          </w:p>
        </w:tc>
      </w:tr>
      <w:tr w:rsidR="00B926B1" w:rsidRPr="00E256A9" w14:paraId="5A61E7FF" w14:textId="77777777" w:rsidTr="00E75FD5">
        <w:trPr>
          <w:trHeight w:val="295"/>
        </w:trPr>
        <w:tc>
          <w:tcPr>
            <w:tcW w:w="2548" w:type="dxa"/>
            <w:gridSpan w:val="2"/>
            <w:tcBorders>
              <w:bottom w:val="single" w:sz="4" w:space="0" w:color="auto"/>
            </w:tcBorders>
            <w:tcMar>
              <w:left w:w="28" w:type="dxa"/>
              <w:right w:w="28" w:type="dxa"/>
            </w:tcMar>
          </w:tcPr>
          <w:p w14:paraId="46843743" w14:textId="77777777" w:rsidR="00B926B1" w:rsidRPr="00E256A9" w:rsidRDefault="00B926B1" w:rsidP="00B926B1">
            <w:pPr>
              <w:pStyle w:val="IMSTemplateelementheadings"/>
            </w:pPr>
            <w:r w:rsidRPr="00E256A9">
              <w:t>Value domain identifier</w:t>
            </w:r>
          </w:p>
        </w:tc>
        <w:tc>
          <w:tcPr>
            <w:tcW w:w="7089" w:type="dxa"/>
            <w:gridSpan w:val="4"/>
            <w:tcBorders>
              <w:bottom w:val="single" w:sz="4" w:space="0" w:color="auto"/>
            </w:tcBorders>
            <w:shd w:val="clear" w:color="auto" w:fill="auto"/>
            <w:tcMar>
              <w:left w:w="28" w:type="dxa"/>
              <w:right w:w="28" w:type="dxa"/>
            </w:tcMar>
          </w:tcPr>
          <w:p w14:paraId="5948D6B6" w14:textId="70E3CDCD" w:rsidR="00B926B1" w:rsidRPr="0077543F" w:rsidRDefault="00B926B1" w:rsidP="00B926B1">
            <w:pPr>
              <w:pStyle w:val="IMSTemplatecontent"/>
            </w:pPr>
            <w:r>
              <w:t>VICNAMES</w:t>
            </w:r>
          </w:p>
        </w:tc>
      </w:tr>
      <w:tr w:rsidR="00B926B1" w:rsidRPr="00E256A9" w14:paraId="29302096" w14:textId="77777777" w:rsidTr="00E75FD5">
        <w:trPr>
          <w:trHeight w:val="295"/>
        </w:trPr>
        <w:tc>
          <w:tcPr>
            <w:tcW w:w="9637" w:type="dxa"/>
            <w:gridSpan w:val="6"/>
            <w:tcBorders>
              <w:top w:val="single" w:sz="4" w:space="0" w:color="auto"/>
            </w:tcBorders>
            <w:tcMar>
              <w:left w:w="28" w:type="dxa"/>
              <w:right w:w="28" w:type="dxa"/>
            </w:tcMar>
          </w:tcPr>
          <w:p w14:paraId="790E0058" w14:textId="77777777" w:rsidR="00B926B1" w:rsidRPr="00E256A9" w:rsidRDefault="00B926B1" w:rsidP="00B926B1">
            <w:pPr>
              <w:pStyle w:val="IMSTemplateSectionHeading"/>
            </w:pPr>
            <w:r w:rsidRPr="00E256A9">
              <w:t xml:space="preserve">Relational attributes </w:t>
            </w:r>
          </w:p>
        </w:tc>
      </w:tr>
      <w:tr w:rsidR="00B926B1" w:rsidRPr="00E256A9" w14:paraId="4E49CC2D" w14:textId="77777777" w:rsidTr="00E75FD5">
        <w:trPr>
          <w:trHeight w:val="295"/>
        </w:trPr>
        <w:tc>
          <w:tcPr>
            <w:tcW w:w="2548" w:type="dxa"/>
            <w:gridSpan w:val="2"/>
            <w:tcMar>
              <w:left w:w="28" w:type="dxa"/>
              <w:right w:w="28" w:type="dxa"/>
            </w:tcMar>
          </w:tcPr>
          <w:p w14:paraId="365EF4A2" w14:textId="77777777" w:rsidR="00B926B1" w:rsidRPr="00E256A9" w:rsidRDefault="00B926B1" w:rsidP="00B926B1">
            <w:pPr>
              <w:pStyle w:val="IMSTemplateelementheadings"/>
            </w:pPr>
            <w:r w:rsidRPr="00E256A9">
              <w:t xml:space="preserve">Related concepts </w:t>
            </w:r>
          </w:p>
        </w:tc>
        <w:tc>
          <w:tcPr>
            <w:tcW w:w="7089" w:type="dxa"/>
            <w:gridSpan w:val="4"/>
            <w:tcMar>
              <w:left w:w="28" w:type="dxa"/>
              <w:right w:w="28" w:type="dxa"/>
            </w:tcMar>
          </w:tcPr>
          <w:p w14:paraId="73DBB208" w14:textId="272753EE" w:rsidR="00B926B1" w:rsidRPr="001E29AF" w:rsidRDefault="00B926B1" w:rsidP="00B926B1">
            <w:pPr>
              <w:pStyle w:val="DHHSbody"/>
            </w:pPr>
            <w:r>
              <w:t>Client</w:t>
            </w:r>
          </w:p>
        </w:tc>
      </w:tr>
      <w:tr w:rsidR="00B926B1" w:rsidRPr="00E256A9" w14:paraId="3D6653D4" w14:textId="77777777" w:rsidTr="00E75FD5">
        <w:trPr>
          <w:trHeight w:val="295"/>
        </w:trPr>
        <w:tc>
          <w:tcPr>
            <w:tcW w:w="2548" w:type="dxa"/>
            <w:gridSpan w:val="2"/>
            <w:tcMar>
              <w:left w:w="28" w:type="dxa"/>
              <w:right w:w="28" w:type="dxa"/>
            </w:tcMar>
          </w:tcPr>
          <w:p w14:paraId="002AAA27" w14:textId="77777777" w:rsidR="00B926B1" w:rsidRPr="00E256A9" w:rsidRDefault="00B926B1" w:rsidP="00B926B1">
            <w:pPr>
              <w:pStyle w:val="IMSTemplateelementheadings"/>
            </w:pPr>
            <w:r w:rsidRPr="00E256A9">
              <w:t>Related data elements</w:t>
            </w:r>
          </w:p>
        </w:tc>
        <w:tc>
          <w:tcPr>
            <w:tcW w:w="7089" w:type="dxa"/>
            <w:gridSpan w:val="4"/>
            <w:tcMar>
              <w:left w:w="28" w:type="dxa"/>
              <w:right w:w="28" w:type="dxa"/>
            </w:tcMar>
          </w:tcPr>
          <w:p w14:paraId="25580937" w14:textId="2938A7E8" w:rsidR="00B926B1" w:rsidRPr="001E29AF" w:rsidRDefault="00B926B1" w:rsidP="00B926B1">
            <w:pPr>
              <w:pStyle w:val="DHHSbody"/>
            </w:pPr>
            <w:r>
              <w:t>Client—postcode</w:t>
            </w:r>
          </w:p>
        </w:tc>
      </w:tr>
      <w:tr w:rsidR="00B926B1" w:rsidRPr="00E256A9" w14:paraId="4F01835E" w14:textId="77777777" w:rsidTr="00E75FD5">
        <w:trPr>
          <w:trHeight w:val="294"/>
        </w:trPr>
        <w:tc>
          <w:tcPr>
            <w:tcW w:w="2548" w:type="dxa"/>
            <w:gridSpan w:val="2"/>
            <w:tcMar>
              <w:left w:w="28" w:type="dxa"/>
              <w:right w:w="28" w:type="dxa"/>
            </w:tcMar>
          </w:tcPr>
          <w:p w14:paraId="19AAC57C" w14:textId="77777777" w:rsidR="00B926B1" w:rsidRPr="00E256A9" w:rsidRDefault="00B926B1" w:rsidP="00B926B1">
            <w:pPr>
              <w:pStyle w:val="IMSTemplateelementheadings"/>
              <w:keepLines/>
            </w:pPr>
            <w:r>
              <w:lastRenderedPageBreak/>
              <w:t>Edit/validation rule</w:t>
            </w:r>
            <w:r w:rsidRPr="00E256A9">
              <w:t>s</w:t>
            </w:r>
          </w:p>
        </w:tc>
        <w:tc>
          <w:tcPr>
            <w:tcW w:w="7089" w:type="dxa"/>
            <w:gridSpan w:val="4"/>
            <w:tcMar>
              <w:left w:w="28" w:type="dxa"/>
              <w:right w:w="28" w:type="dxa"/>
            </w:tcMar>
          </w:tcPr>
          <w:p w14:paraId="5634CC62" w14:textId="77777777" w:rsidR="00B926B1" w:rsidRDefault="00B926B1" w:rsidP="00B926B1">
            <w:pPr>
              <w:pStyle w:val="DHHSbody"/>
            </w:pPr>
            <w:r w:rsidRPr="001E29AF">
              <w:t>AD16</w:t>
            </w:r>
            <w:r w:rsidRPr="001E29AF">
              <w:tab/>
              <w:t>incorrect combination of postcode and locality name</w:t>
            </w:r>
          </w:p>
          <w:p w14:paraId="4766D4E0" w14:textId="6AEEB5EA" w:rsidR="00B926B1" w:rsidRPr="001E29AF" w:rsidRDefault="00B926B1" w:rsidP="00B926B1">
            <w:pPr>
              <w:pStyle w:val="DHHSbody"/>
            </w:pPr>
            <w:r>
              <w:rPr>
                <w:rFonts w:ascii="Helv" w:hAnsi="Helv" w:cs="Helv"/>
                <w:color w:val="000000"/>
                <w:lang w:eastAsia="en-AU"/>
              </w:rPr>
              <w:t>AoD2 cannot be null</w:t>
            </w:r>
          </w:p>
        </w:tc>
      </w:tr>
      <w:tr w:rsidR="00B926B1" w:rsidRPr="002342B7" w14:paraId="359CA638" w14:textId="77777777" w:rsidTr="00E75FD5">
        <w:trPr>
          <w:trHeight w:val="294"/>
        </w:trPr>
        <w:tc>
          <w:tcPr>
            <w:tcW w:w="2548" w:type="dxa"/>
            <w:gridSpan w:val="2"/>
            <w:tcBorders>
              <w:bottom w:val="single" w:sz="4" w:space="0" w:color="auto"/>
            </w:tcBorders>
            <w:shd w:val="clear" w:color="auto" w:fill="auto"/>
            <w:tcMar>
              <w:left w:w="28" w:type="dxa"/>
              <w:right w:w="28" w:type="dxa"/>
            </w:tcMar>
          </w:tcPr>
          <w:p w14:paraId="08199FDE" w14:textId="77777777" w:rsidR="00B926B1" w:rsidRPr="002342B7" w:rsidRDefault="00B926B1" w:rsidP="00B926B1">
            <w:pPr>
              <w:pStyle w:val="IMSTemplateelementheadings"/>
              <w:keepLines/>
            </w:pPr>
            <w:r w:rsidRPr="002342B7">
              <w:t>Other related information</w:t>
            </w:r>
          </w:p>
        </w:tc>
        <w:tc>
          <w:tcPr>
            <w:tcW w:w="7089" w:type="dxa"/>
            <w:gridSpan w:val="4"/>
            <w:tcBorders>
              <w:bottom w:val="single" w:sz="4" w:space="0" w:color="auto"/>
            </w:tcBorders>
            <w:shd w:val="clear" w:color="auto" w:fill="auto"/>
            <w:tcMar>
              <w:left w:w="28" w:type="dxa"/>
              <w:right w:w="28" w:type="dxa"/>
            </w:tcMar>
          </w:tcPr>
          <w:p w14:paraId="5A16BEA5" w14:textId="318DD48F" w:rsidR="00B926B1" w:rsidRPr="002342B7" w:rsidRDefault="00B926B1" w:rsidP="00B926B1">
            <w:pPr>
              <w:pStyle w:val="DHHSbody"/>
            </w:pPr>
            <w:r w:rsidRPr="006A3046">
              <w:t>Address–suburb/town/locality name, text X[X(45)] - 429889</w:t>
            </w:r>
          </w:p>
        </w:tc>
      </w:tr>
    </w:tbl>
    <w:p w14:paraId="05B2A817" w14:textId="5D255CC4" w:rsidR="00F57546" w:rsidRPr="002342B7" w:rsidRDefault="00F57546" w:rsidP="00F57546">
      <w:pPr>
        <w:pStyle w:val="Heading3"/>
        <w:rPr>
          <w:lang w:eastAsia="en-AU"/>
        </w:rPr>
      </w:pPr>
      <w:bookmarkStart w:id="258" w:name="_Toc524682802"/>
      <w:bookmarkStart w:id="259" w:name="_Toc525122711"/>
      <w:r w:rsidRPr="002342B7">
        <w:rPr>
          <w:lang w:eastAsia="en-AU"/>
        </w:rPr>
        <w:t>Client—</w:t>
      </w:r>
      <w:r>
        <w:rPr>
          <w:lang w:eastAsia="en-AU"/>
        </w:rPr>
        <w:t>maltreatment code</w:t>
      </w:r>
      <w:r w:rsidRPr="002342B7">
        <w:rPr>
          <w:lang w:eastAsia="en-AU"/>
        </w:rPr>
        <w:t>—N</w:t>
      </w:r>
      <w:bookmarkEnd w:id="258"/>
      <w:bookmarkEnd w:id="259"/>
    </w:p>
    <w:tbl>
      <w:tblPr>
        <w:tblW w:w="9781" w:type="dxa"/>
        <w:tblInd w:w="29"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800"/>
        <w:gridCol w:w="2880"/>
        <w:gridCol w:w="2581"/>
      </w:tblGrid>
      <w:tr w:rsidR="00F57546" w:rsidRPr="002342B7" w14:paraId="0C071F5E" w14:textId="77777777" w:rsidTr="00E340BA">
        <w:trPr>
          <w:trHeight w:val="295"/>
        </w:trPr>
        <w:tc>
          <w:tcPr>
            <w:tcW w:w="9781" w:type="dxa"/>
            <w:gridSpan w:val="4"/>
            <w:tcBorders>
              <w:top w:val="single" w:sz="4" w:space="0" w:color="auto"/>
              <w:bottom w:val="nil"/>
            </w:tcBorders>
            <w:shd w:val="clear" w:color="auto" w:fill="auto"/>
          </w:tcPr>
          <w:p w14:paraId="31E72870" w14:textId="77777777" w:rsidR="00F57546" w:rsidRPr="002342B7" w:rsidRDefault="00F57546" w:rsidP="008324DC">
            <w:pPr>
              <w:pStyle w:val="IMSTemplateSectionHeading"/>
            </w:pPr>
            <w:r w:rsidRPr="002342B7">
              <w:t>Identifying and definitional attributes</w:t>
            </w:r>
          </w:p>
        </w:tc>
      </w:tr>
      <w:tr w:rsidR="00F57546" w:rsidRPr="002342B7" w14:paraId="2164DA07" w14:textId="77777777" w:rsidTr="00E340BA">
        <w:trPr>
          <w:trHeight w:val="294"/>
        </w:trPr>
        <w:tc>
          <w:tcPr>
            <w:tcW w:w="2520" w:type="dxa"/>
            <w:tcBorders>
              <w:top w:val="nil"/>
              <w:bottom w:val="single" w:sz="4" w:space="0" w:color="auto"/>
            </w:tcBorders>
            <w:shd w:val="clear" w:color="auto" w:fill="auto"/>
          </w:tcPr>
          <w:p w14:paraId="084B01FD" w14:textId="77777777" w:rsidR="00F57546" w:rsidRPr="002342B7" w:rsidRDefault="00F57546" w:rsidP="008324DC">
            <w:pPr>
              <w:pStyle w:val="IMSTemplateelementheadings"/>
            </w:pPr>
            <w:r w:rsidRPr="002342B7">
              <w:t>Definition</w:t>
            </w:r>
          </w:p>
        </w:tc>
        <w:tc>
          <w:tcPr>
            <w:tcW w:w="7261" w:type="dxa"/>
            <w:gridSpan w:val="3"/>
            <w:tcBorders>
              <w:top w:val="nil"/>
              <w:bottom w:val="single" w:sz="4" w:space="0" w:color="auto"/>
            </w:tcBorders>
            <w:shd w:val="clear" w:color="auto" w:fill="auto"/>
          </w:tcPr>
          <w:p w14:paraId="4097FA29" w14:textId="4007507F" w:rsidR="00F57546" w:rsidRPr="00BF609E" w:rsidRDefault="00D8340C" w:rsidP="00B66CB8">
            <w:pPr>
              <w:pStyle w:val="DHHSbody"/>
              <w:rPr>
                <w:rFonts w:asciiTheme="minorHAnsi" w:hAnsiTheme="minorHAnsi" w:cstheme="minorBidi"/>
                <w:color w:val="1F497D"/>
                <w:sz w:val="22"/>
                <w:szCs w:val="22"/>
              </w:rPr>
            </w:pPr>
            <w:r>
              <w:t>The type of maltreatment a client has experienced as indicated by a code.</w:t>
            </w:r>
          </w:p>
        </w:tc>
      </w:tr>
      <w:tr w:rsidR="00F57546" w:rsidRPr="002342B7" w14:paraId="4E7686ED" w14:textId="77777777" w:rsidTr="00E340BA">
        <w:trPr>
          <w:trHeight w:val="295"/>
        </w:trPr>
        <w:tc>
          <w:tcPr>
            <w:tcW w:w="9781" w:type="dxa"/>
            <w:gridSpan w:val="4"/>
            <w:tcBorders>
              <w:top w:val="single" w:sz="4" w:space="0" w:color="auto"/>
            </w:tcBorders>
            <w:shd w:val="clear" w:color="auto" w:fill="auto"/>
          </w:tcPr>
          <w:p w14:paraId="350CFDEF" w14:textId="77777777" w:rsidR="00F57546" w:rsidRPr="002342B7" w:rsidRDefault="00F57546" w:rsidP="008324DC">
            <w:pPr>
              <w:pStyle w:val="IMSTemplateMainSectionHeading"/>
            </w:pPr>
            <w:r w:rsidRPr="002342B7">
              <w:t>Value domain attributes</w:t>
            </w:r>
          </w:p>
        </w:tc>
      </w:tr>
      <w:tr w:rsidR="00F57546" w:rsidRPr="002342B7" w14:paraId="3F06ADF0" w14:textId="77777777" w:rsidTr="00E340BA">
        <w:trPr>
          <w:cantSplit/>
          <w:trHeight w:val="295"/>
        </w:trPr>
        <w:tc>
          <w:tcPr>
            <w:tcW w:w="9781" w:type="dxa"/>
            <w:gridSpan w:val="4"/>
            <w:shd w:val="clear" w:color="auto" w:fill="auto"/>
          </w:tcPr>
          <w:p w14:paraId="3423086B" w14:textId="77777777" w:rsidR="00F57546" w:rsidRPr="002342B7" w:rsidRDefault="00F57546" w:rsidP="008324DC">
            <w:pPr>
              <w:pStyle w:val="IMSTemplateSectionHeading"/>
            </w:pPr>
            <w:r w:rsidRPr="002342B7">
              <w:t>Representational attributes</w:t>
            </w:r>
          </w:p>
        </w:tc>
      </w:tr>
      <w:tr w:rsidR="00F57546" w:rsidRPr="002342B7" w14:paraId="06195551" w14:textId="77777777" w:rsidTr="00E340BA">
        <w:trPr>
          <w:trHeight w:val="295"/>
        </w:trPr>
        <w:tc>
          <w:tcPr>
            <w:tcW w:w="2520" w:type="dxa"/>
            <w:shd w:val="clear" w:color="auto" w:fill="auto"/>
          </w:tcPr>
          <w:p w14:paraId="7E4BAB72" w14:textId="77777777" w:rsidR="00F57546" w:rsidRPr="002342B7" w:rsidRDefault="00F57546" w:rsidP="008324DC">
            <w:pPr>
              <w:pStyle w:val="IMSTemplateelementheadings"/>
            </w:pPr>
            <w:r w:rsidRPr="002342B7">
              <w:t>Representation class</w:t>
            </w:r>
          </w:p>
        </w:tc>
        <w:tc>
          <w:tcPr>
            <w:tcW w:w="1800" w:type="dxa"/>
            <w:shd w:val="clear" w:color="auto" w:fill="auto"/>
          </w:tcPr>
          <w:p w14:paraId="37FD3DC2" w14:textId="77777777" w:rsidR="00F57546" w:rsidRPr="002342B7" w:rsidRDefault="00F57546" w:rsidP="008324DC">
            <w:pPr>
              <w:pStyle w:val="DHHSbody"/>
            </w:pPr>
            <w:r w:rsidRPr="002342B7">
              <w:t>Code</w:t>
            </w:r>
          </w:p>
        </w:tc>
        <w:tc>
          <w:tcPr>
            <w:tcW w:w="2880" w:type="dxa"/>
            <w:shd w:val="clear" w:color="auto" w:fill="auto"/>
          </w:tcPr>
          <w:p w14:paraId="0937135F" w14:textId="77777777" w:rsidR="00F57546" w:rsidRPr="002342B7" w:rsidRDefault="00F57546" w:rsidP="008324DC">
            <w:pPr>
              <w:pStyle w:val="IMSTemplateelementheadings"/>
            </w:pPr>
            <w:r w:rsidRPr="002342B7">
              <w:t>Data type</w:t>
            </w:r>
          </w:p>
        </w:tc>
        <w:tc>
          <w:tcPr>
            <w:tcW w:w="2581" w:type="dxa"/>
            <w:shd w:val="clear" w:color="auto" w:fill="auto"/>
          </w:tcPr>
          <w:p w14:paraId="20EED976" w14:textId="77777777" w:rsidR="00F57546" w:rsidRPr="002342B7" w:rsidRDefault="00F57546" w:rsidP="008324DC">
            <w:pPr>
              <w:pStyle w:val="DHHSbody"/>
            </w:pPr>
            <w:r>
              <w:t>Number</w:t>
            </w:r>
          </w:p>
        </w:tc>
      </w:tr>
      <w:tr w:rsidR="00F57546" w:rsidRPr="002342B7" w14:paraId="1CF15C0D" w14:textId="77777777" w:rsidTr="00E340BA">
        <w:trPr>
          <w:trHeight w:val="295"/>
        </w:trPr>
        <w:tc>
          <w:tcPr>
            <w:tcW w:w="2520" w:type="dxa"/>
            <w:shd w:val="clear" w:color="auto" w:fill="auto"/>
          </w:tcPr>
          <w:p w14:paraId="14EAC8EA" w14:textId="77777777" w:rsidR="00F57546" w:rsidRPr="002342B7" w:rsidRDefault="00F57546" w:rsidP="008324DC">
            <w:pPr>
              <w:pStyle w:val="IMSTemplateelementheadings"/>
            </w:pPr>
            <w:r w:rsidRPr="002342B7">
              <w:t>Format</w:t>
            </w:r>
          </w:p>
        </w:tc>
        <w:tc>
          <w:tcPr>
            <w:tcW w:w="1800" w:type="dxa"/>
            <w:shd w:val="clear" w:color="auto" w:fill="auto"/>
          </w:tcPr>
          <w:p w14:paraId="0E2A6D3C" w14:textId="26EEE086" w:rsidR="00F57546" w:rsidRPr="002342B7" w:rsidRDefault="00F57546" w:rsidP="008324DC">
            <w:pPr>
              <w:pStyle w:val="DHHSbody"/>
            </w:pPr>
            <w:r w:rsidRPr="002342B7">
              <w:t>N</w:t>
            </w:r>
          </w:p>
        </w:tc>
        <w:tc>
          <w:tcPr>
            <w:tcW w:w="2880" w:type="dxa"/>
            <w:shd w:val="clear" w:color="auto" w:fill="auto"/>
          </w:tcPr>
          <w:p w14:paraId="0CAD616E" w14:textId="77777777" w:rsidR="00F57546" w:rsidRPr="002342B7" w:rsidRDefault="00F57546" w:rsidP="008324DC">
            <w:pPr>
              <w:pStyle w:val="IMSTemplateelementheadings"/>
            </w:pPr>
            <w:r w:rsidRPr="002342B7">
              <w:t>Maximum character length</w:t>
            </w:r>
          </w:p>
        </w:tc>
        <w:tc>
          <w:tcPr>
            <w:tcW w:w="2581" w:type="dxa"/>
            <w:shd w:val="clear" w:color="auto" w:fill="auto"/>
          </w:tcPr>
          <w:p w14:paraId="727F6923" w14:textId="61B5EB66" w:rsidR="00F57546" w:rsidRPr="002342B7" w:rsidRDefault="008D2D97" w:rsidP="008324DC">
            <w:pPr>
              <w:pStyle w:val="DHHSbody"/>
            </w:pPr>
            <w:r>
              <w:t>1</w:t>
            </w:r>
          </w:p>
        </w:tc>
      </w:tr>
      <w:tr w:rsidR="00F57546" w:rsidRPr="002342B7" w14:paraId="2A2078F5" w14:textId="77777777" w:rsidTr="00E340BA">
        <w:trPr>
          <w:trHeight w:val="294"/>
        </w:trPr>
        <w:tc>
          <w:tcPr>
            <w:tcW w:w="2520" w:type="dxa"/>
            <w:shd w:val="clear" w:color="auto" w:fill="auto"/>
          </w:tcPr>
          <w:p w14:paraId="72652DC5" w14:textId="77777777" w:rsidR="00F57546" w:rsidRPr="002342B7" w:rsidRDefault="00F57546" w:rsidP="008324DC">
            <w:pPr>
              <w:pStyle w:val="IMSTemplateelementheadings"/>
            </w:pPr>
            <w:r w:rsidRPr="002342B7">
              <w:t>Permissible values</w:t>
            </w:r>
          </w:p>
        </w:tc>
        <w:tc>
          <w:tcPr>
            <w:tcW w:w="1800" w:type="dxa"/>
            <w:shd w:val="clear" w:color="auto" w:fill="auto"/>
          </w:tcPr>
          <w:p w14:paraId="2E99D09C" w14:textId="77777777" w:rsidR="00F57546" w:rsidRPr="002342B7" w:rsidRDefault="00F57546" w:rsidP="008324DC">
            <w:pPr>
              <w:pStyle w:val="IMSTemplateVDHeading"/>
            </w:pPr>
            <w:r w:rsidRPr="002342B7">
              <w:t>Value</w:t>
            </w:r>
          </w:p>
        </w:tc>
        <w:tc>
          <w:tcPr>
            <w:tcW w:w="5461" w:type="dxa"/>
            <w:gridSpan w:val="2"/>
            <w:shd w:val="clear" w:color="auto" w:fill="auto"/>
          </w:tcPr>
          <w:p w14:paraId="5DE4B5D4" w14:textId="77777777" w:rsidR="00F57546" w:rsidRPr="002342B7" w:rsidRDefault="00F57546" w:rsidP="008324DC">
            <w:pPr>
              <w:pStyle w:val="IMSTemplateVDHeading"/>
            </w:pPr>
            <w:r w:rsidRPr="002342B7">
              <w:t>Meaning</w:t>
            </w:r>
          </w:p>
        </w:tc>
      </w:tr>
      <w:tr w:rsidR="00F57546" w:rsidRPr="002342B7" w14:paraId="37F94961" w14:textId="77777777" w:rsidTr="00E340BA">
        <w:trPr>
          <w:trHeight w:val="294"/>
        </w:trPr>
        <w:tc>
          <w:tcPr>
            <w:tcW w:w="2520" w:type="dxa"/>
            <w:shd w:val="clear" w:color="auto" w:fill="auto"/>
          </w:tcPr>
          <w:p w14:paraId="0844C703" w14:textId="77777777" w:rsidR="00F57546" w:rsidRPr="00B66CB8" w:rsidRDefault="00F57546" w:rsidP="00BF609E">
            <w:pPr>
              <w:pStyle w:val="DHHSbody"/>
              <w:rPr>
                <w:rFonts w:cs="Arial"/>
              </w:rPr>
            </w:pPr>
          </w:p>
        </w:tc>
        <w:tc>
          <w:tcPr>
            <w:tcW w:w="1800" w:type="dxa"/>
            <w:shd w:val="clear" w:color="auto" w:fill="auto"/>
          </w:tcPr>
          <w:p w14:paraId="5193711E" w14:textId="7180DA36" w:rsidR="00F57546" w:rsidRPr="00B66CB8" w:rsidRDefault="00F57546" w:rsidP="00BF609E">
            <w:pPr>
              <w:pStyle w:val="DHHSbody"/>
              <w:rPr>
                <w:rFonts w:cs="Arial"/>
              </w:rPr>
            </w:pPr>
            <w:r w:rsidRPr="00B66CB8">
              <w:rPr>
                <w:rFonts w:cs="Arial"/>
              </w:rPr>
              <w:t>0</w:t>
            </w:r>
          </w:p>
        </w:tc>
        <w:tc>
          <w:tcPr>
            <w:tcW w:w="5461" w:type="dxa"/>
            <w:gridSpan w:val="2"/>
            <w:shd w:val="clear" w:color="auto" w:fill="auto"/>
          </w:tcPr>
          <w:p w14:paraId="20675A20" w14:textId="5DBFCCE3" w:rsidR="00F57546" w:rsidRPr="00B66CB8" w:rsidRDefault="00F57546" w:rsidP="00BF609E">
            <w:pPr>
              <w:pStyle w:val="DHHSbody"/>
              <w:rPr>
                <w:rFonts w:cs="Arial"/>
              </w:rPr>
            </w:pPr>
            <w:r w:rsidRPr="00B66CB8">
              <w:rPr>
                <w:rFonts w:cs="Arial"/>
              </w:rPr>
              <w:t>No maltreatment</w:t>
            </w:r>
          </w:p>
        </w:tc>
      </w:tr>
      <w:tr w:rsidR="00F57546" w:rsidRPr="002342B7" w14:paraId="28AD821B" w14:textId="77777777" w:rsidTr="00E340BA">
        <w:trPr>
          <w:trHeight w:val="294"/>
        </w:trPr>
        <w:tc>
          <w:tcPr>
            <w:tcW w:w="2520" w:type="dxa"/>
            <w:shd w:val="clear" w:color="auto" w:fill="auto"/>
          </w:tcPr>
          <w:p w14:paraId="3ACD1AE8" w14:textId="77777777" w:rsidR="00F57546" w:rsidRPr="002342B7" w:rsidRDefault="00F57546" w:rsidP="008324DC">
            <w:pPr>
              <w:pStyle w:val="IMSTemplateelementheadings"/>
            </w:pPr>
          </w:p>
        </w:tc>
        <w:tc>
          <w:tcPr>
            <w:tcW w:w="1800" w:type="dxa"/>
            <w:shd w:val="clear" w:color="auto" w:fill="auto"/>
          </w:tcPr>
          <w:p w14:paraId="698E1031" w14:textId="77777777" w:rsidR="00F57546" w:rsidRPr="002342B7" w:rsidRDefault="00F57546" w:rsidP="008324DC">
            <w:pPr>
              <w:pStyle w:val="DHHSbody"/>
            </w:pPr>
            <w:r w:rsidRPr="002342B7">
              <w:t>1</w:t>
            </w:r>
          </w:p>
        </w:tc>
        <w:tc>
          <w:tcPr>
            <w:tcW w:w="5461" w:type="dxa"/>
            <w:gridSpan w:val="2"/>
            <w:shd w:val="clear" w:color="auto" w:fill="auto"/>
          </w:tcPr>
          <w:p w14:paraId="0A1026CF" w14:textId="7A10F220" w:rsidR="00F57546" w:rsidRPr="002342B7" w:rsidRDefault="00F57546" w:rsidP="008324DC">
            <w:pPr>
              <w:pStyle w:val="DHHSbody"/>
            </w:pPr>
            <w:r>
              <w:rPr>
                <w:rFonts w:cs="Arial"/>
              </w:rPr>
              <w:t>Neglect/Abandonment</w:t>
            </w:r>
          </w:p>
        </w:tc>
      </w:tr>
      <w:tr w:rsidR="00F57546" w:rsidRPr="002342B7" w14:paraId="76FB8B80" w14:textId="77777777" w:rsidTr="00E340BA">
        <w:trPr>
          <w:trHeight w:val="294"/>
        </w:trPr>
        <w:tc>
          <w:tcPr>
            <w:tcW w:w="2520" w:type="dxa"/>
            <w:shd w:val="clear" w:color="auto" w:fill="auto"/>
          </w:tcPr>
          <w:p w14:paraId="23651469" w14:textId="77777777" w:rsidR="00F57546" w:rsidRPr="002342B7" w:rsidRDefault="00F57546" w:rsidP="008324DC">
            <w:pPr>
              <w:pStyle w:val="IMSTemplateelementheadings"/>
            </w:pPr>
          </w:p>
        </w:tc>
        <w:tc>
          <w:tcPr>
            <w:tcW w:w="1800" w:type="dxa"/>
            <w:shd w:val="clear" w:color="auto" w:fill="auto"/>
          </w:tcPr>
          <w:p w14:paraId="77CCC85F" w14:textId="77777777" w:rsidR="00F57546" w:rsidRPr="002342B7" w:rsidRDefault="00F57546" w:rsidP="008324DC">
            <w:pPr>
              <w:pStyle w:val="DHHSbody"/>
            </w:pPr>
            <w:r w:rsidRPr="002342B7">
              <w:t>2</w:t>
            </w:r>
          </w:p>
        </w:tc>
        <w:tc>
          <w:tcPr>
            <w:tcW w:w="5461" w:type="dxa"/>
            <w:gridSpan w:val="2"/>
            <w:shd w:val="clear" w:color="auto" w:fill="auto"/>
          </w:tcPr>
          <w:p w14:paraId="062FE89D" w14:textId="2B0A29FE" w:rsidR="00F57546" w:rsidRPr="002342B7" w:rsidRDefault="00F57546" w:rsidP="008324DC">
            <w:pPr>
              <w:pStyle w:val="DHHSbody"/>
            </w:pPr>
            <w:r>
              <w:rPr>
                <w:rFonts w:cs="Arial"/>
              </w:rPr>
              <w:t xml:space="preserve">Physical </w:t>
            </w:r>
            <w:r w:rsidR="00AF6F0D">
              <w:rPr>
                <w:rFonts w:cs="Arial"/>
              </w:rPr>
              <w:t>a</w:t>
            </w:r>
            <w:r>
              <w:rPr>
                <w:rFonts w:cs="Arial"/>
              </w:rPr>
              <w:t>buse</w:t>
            </w:r>
          </w:p>
        </w:tc>
      </w:tr>
      <w:tr w:rsidR="00F57546" w:rsidRPr="002342B7" w14:paraId="46FE58B5" w14:textId="77777777" w:rsidTr="00E340BA">
        <w:trPr>
          <w:trHeight w:val="294"/>
        </w:trPr>
        <w:tc>
          <w:tcPr>
            <w:tcW w:w="2520" w:type="dxa"/>
            <w:shd w:val="clear" w:color="auto" w:fill="auto"/>
          </w:tcPr>
          <w:p w14:paraId="2B239DBF" w14:textId="77777777" w:rsidR="00F57546" w:rsidRPr="002342B7" w:rsidRDefault="00F57546" w:rsidP="008324DC">
            <w:pPr>
              <w:pStyle w:val="IMSTemplateelementheadings"/>
            </w:pPr>
          </w:p>
        </w:tc>
        <w:tc>
          <w:tcPr>
            <w:tcW w:w="1800" w:type="dxa"/>
            <w:shd w:val="clear" w:color="auto" w:fill="auto"/>
          </w:tcPr>
          <w:p w14:paraId="10675FC3" w14:textId="77777777" w:rsidR="00F57546" w:rsidRPr="000F4974" w:rsidRDefault="00F57546" w:rsidP="008324DC">
            <w:pPr>
              <w:pStyle w:val="DHHSbody"/>
            </w:pPr>
            <w:r w:rsidRPr="000F4974">
              <w:t>3</w:t>
            </w:r>
          </w:p>
        </w:tc>
        <w:tc>
          <w:tcPr>
            <w:tcW w:w="5461" w:type="dxa"/>
            <w:gridSpan w:val="2"/>
            <w:shd w:val="clear" w:color="auto" w:fill="auto"/>
          </w:tcPr>
          <w:p w14:paraId="68D1783B" w14:textId="79817D01" w:rsidR="00F57546" w:rsidRPr="000F4974" w:rsidRDefault="00F57546" w:rsidP="008324DC">
            <w:pPr>
              <w:pStyle w:val="DHHSbody"/>
            </w:pPr>
            <w:r>
              <w:rPr>
                <w:rFonts w:cs="Arial"/>
              </w:rPr>
              <w:t>Sexual abuse</w:t>
            </w:r>
          </w:p>
        </w:tc>
      </w:tr>
      <w:tr w:rsidR="00F57546" w:rsidRPr="002342B7" w14:paraId="169698DD" w14:textId="77777777" w:rsidTr="00E340BA">
        <w:trPr>
          <w:trHeight w:val="294"/>
        </w:trPr>
        <w:tc>
          <w:tcPr>
            <w:tcW w:w="2520" w:type="dxa"/>
            <w:shd w:val="clear" w:color="auto" w:fill="auto"/>
          </w:tcPr>
          <w:p w14:paraId="269DF976" w14:textId="77777777" w:rsidR="00F57546" w:rsidRPr="002342B7" w:rsidRDefault="00F57546" w:rsidP="008324DC">
            <w:pPr>
              <w:pStyle w:val="IMSTemplateelementheadings"/>
            </w:pPr>
          </w:p>
        </w:tc>
        <w:tc>
          <w:tcPr>
            <w:tcW w:w="1800" w:type="dxa"/>
            <w:shd w:val="clear" w:color="auto" w:fill="auto"/>
          </w:tcPr>
          <w:p w14:paraId="1577F850" w14:textId="77777777" w:rsidR="00F57546" w:rsidRPr="000F4974" w:rsidRDefault="00F57546" w:rsidP="008324DC">
            <w:pPr>
              <w:pStyle w:val="DHHSbody"/>
            </w:pPr>
            <w:r w:rsidRPr="000F4974">
              <w:t>4</w:t>
            </w:r>
          </w:p>
        </w:tc>
        <w:tc>
          <w:tcPr>
            <w:tcW w:w="5461" w:type="dxa"/>
            <w:gridSpan w:val="2"/>
            <w:shd w:val="clear" w:color="auto" w:fill="auto"/>
          </w:tcPr>
          <w:p w14:paraId="367DE3BD" w14:textId="77A593C2" w:rsidR="00F57546" w:rsidRPr="000F4974" w:rsidRDefault="00F57546" w:rsidP="008324DC">
            <w:pPr>
              <w:pStyle w:val="DHHSbody"/>
            </w:pPr>
            <w:r>
              <w:rPr>
                <w:rFonts w:cs="Arial"/>
              </w:rPr>
              <w:t>Psychological abuse</w:t>
            </w:r>
          </w:p>
        </w:tc>
      </w:tr>
      <w:tr w:rsidR="00F57546" w:rsidRPr="002342B7" w14:paraId="7A12B09B" w14:textId="77777777" w:rsidTr="00E340BA">
        <w:trPr>
          <w:trHeight w:val="294"/>
        </w:trPr>
        <w:tc>
          <w:tcPr>
            <w:tcW w:w="2520" w:type="dxa"/>
            <w:shd w:val="clear" w:color="auto" w:fill="auto"/>
          </w:tcPr>
          <w:p w14:paraId="588B4C94" w14:textId="77777777" w:rsidR="00F57546" w:rsidRPr="002342B7" w:rsidRDefault="00F57546" w:rsidP="008324DC">
            <w:pPr>
              <w:pStyle w:val="IMSTemplateelementheadings"/>
            </w:pPr>
            <w:r w:rsidRPr="002342B7">
              <w:t>Supplementary values</w:t>
            </w:r>
          </w:p>
        </w:tc>
        <w:tc>
          <w:tcPr>
            <w:tcW w:w="1800" w:type="dxa"/>
            <w:shd w:val="clear" w:color="auto" w:fill="auto"/>
          </w:tcPr>
          <w:p w14:paraId="7305AFF7" w14:textId="77777777" w:rsidR="00F57546" w:rsidRPr="001B2CF5" w:rsidRDefault="00F57546" w:rsidP="008324DC">
            <w:pPr>
              <w:pStyle w:val="IMSTemplatecontent"/>
              <w:rPr>
                <w:b/>
                <w:i/>
              </w:rPr>
            </w:pPr>
            <w:r w:rsidRPr="001B2CF5">
              <w:rPr>
                <w:b/>
                <w:i/>
              </w:rPr>
              <w:t>Value</w:t>
            </w:r>
          </w:p>
        </w:tc>
        <w:tc>
          <w:tcPr>
            <w:tcW w:w="5461" w:type="dxa"/>
            <w:gridSpan w:val="2"/>
            <w:shd w:val="clear" w:color="auto" w:fill="auto"/>
          </w:tcPr>
          <w:p w14:paraId="3C3C8DA4" w14:textId="77777777" w:rsidR="00F57546" w:rsidRPr="001B2CF5" w:rsidRDefault="00F57546" w:rsidP="008324DC">
            <w:pPr>
              <w:pStyle w:val="IMSTemplatecontent"/>
              <w:rPr>
                <w:b/>
                <w:i/>
              </w:rPr>
            </w:pPr>
            <w:r w:rsidRPr="001B2CF5">
              <w:rPr>
                <w:b/>
                <w:i/>
              </w:rPr>
              <w:t>Meaning</w:t>
            </w:r>
          </w:p>
        </w:tc>
      </w:tr>
      <w:tr w:rsidR="00F57546" w:rsidRPr="002342B7" w14:paraId="10D12F09" w14:textId="77777777" w:rsidTr="00E340BA">
        <w:trPr>
          <w:trHeight w:val="294"/>
        </w:trPr>
        <w:tc>
          <w:tcPr>
            <w:tcW w:w="2520" w:type="dxa"/>
            <w:shd w:val="clear" w:color="auto" w:fill="auto"/>
          </w:tcPr>
          <w:p w14:paraId="1B23503D" w14:textId="77777777" w:rsidR="00F57546" w:rsidRPr="002342B7" w:rsidRDefault="00F57546" w:rsidP="008324DC">
            <w:pPr>
              <w:pStyle w:val="IMSTemplateelementheadings"/>
            </w:pPr>
          </w:p>
        </w:tc>
        <w:tc>
          <w:tcPr>
            <w:tcW w:w="1800" w:type="dxa"/>
            <w:shd w:val="clear" w:color="auto" w:fill="auto"/>
          </w:tcPr>
          <w:p w14:paraId="34C9F3DA" w14:textId="647C20FB" w:rsidR="00F57546" w:rsidRPr="00BF609E" w:rsidRDefault="00F57546" w:rsidP="008324DC">
            <w:pPr>
              <w:pStyle w:val="IMSTemplatecontent"/>
            </w:pPr>
            <w:r>
              <w:t>5</w:t>
            </w:r>
          </w:p>
        </w:tc>
        <w:tc>
          <w:tcPr>
            <w:tcW w:w="5461" w:type="dxa"/>
            <w:gridSpan w:val="2"/>
            <w:shd w:val="clear" w:color="auto" w:fill="auto"/>
          </w:tcPr>
          <w:p w14:paraId="429CB4CF" w14:textId="6AA5BE92" w:rsidR="00F57546" w:rsidRPr="001B2CF5" w:rsidRDefault="005E77BC" w:rsidP="00F44A3B">
            <w:pPr>
              <w:pStyle w:val="DHHSbody"/>
              <w:rPr>
                <w:b/>
                <w:i/>
              </w:rPr>
            </w:pPr>
            <w:r>
              <w:rPr>
                <w:rFonts w:cs="Arial"/>
              </w:rPr>
              <w:t>Other</w:t>
            </w:r>
            <w:r w:rsidR="00F44A3B">
              <w:rPr>
                <w:rFonts w:cs="Arial"/>
              </w:rPr>
              <w:t xml:space="preserve"> maltreatment or </w:t>
            </w:r>
            <w:r>
              <w:rPr>
                <w:rFonts w:cs="Arial"/>
              </w:rPr>
              <w:t>mixed maltreatment</w:t>
            </w:r>
          </w:p>
        </w:tc>
      </w:tr>
      <w:tr w:rsidR="00F57546" w:rsidRPr="002342B7" w14:paraId="0D66E569" w14:textId="77777777" w:rsidTr="00E340BA">
        <w:trPr>
          <w:trHeight w:val="294"/>
        </w:trPr>
        <w:tc>
          <w:tcPr>
            <w:tcW w:w="2520" w:type="dxa"/>
            <w:shd w:val="clear" w:color="auto" w:fill="auto"/>
          </w:tcPr>
          <w:p w14:paraId="05B15455" w14:textId="77777777" w:rsidR="00F57546" w:rsidRPr="002342B7" w:rsidRDefault="00F57546" w:rsidP="008324DC">
            <w:pPr>
              <w:pStyle w:val="IMSTemplateelementheadings"/>
            </w:pPr>
          </w:p>
        </w:tc>
        <w:tc>
          <w:tcPr>
            <w:tcW w:w="1800" w:type="dxa"/>
            <w:shd w:val="clear" w:color="auto" w:fill="auto"/>
          </w:tcPr>
          <w:p w14:paraId="7EFCE6A4" w14:textId="65F95221" w:rsidR="00F57546" w:rsidRPr="00F567AF" w:rsidRDefault="00F57546" w:rsidP="008324DC">
            <w:pPr>
              <w:pStyle w:val="IMSTemplatecontent"/>
            </w:pPr>
            <w:r>
              <w:t>6</w:t>
            </w:r>
          </w:p>
        </w:tc>
        <w:tc>
          <w:tcPr>
            <w:tcW w:w="5461" w:type="dxa"/>
            <w:gridSpan w:val="2"/>
            <w:shd w:val="clear" w:color="auto" w:fill="auto"/>
          </w:tcPr>
          <w:p w14:paraId="47291066" w14:textId="738CDBD9" w:rsidR="00F57546" w:rsidRPr="001B2CF5" w:rsidRDefault="00F57546" w:rsidP="005E77BC">
            <w:pPr>
              <w:pStyle w:val="IMSTemplatecontent"/>
              <w:rPr>
                <w:b/>
                <w:i/>
              </w:rPr>
            </w:pPr>
            <w:r>
              <w:rPr>
                <w:rFonts w:ascii="Arial" w:hAnsi="Arial" w:cs="Arial"/>
                <w:sz w:val="20"/>
              </w:rPr>
              <w:t xml:space="preserve">Abuse </w:t>
            </w:r>
            <w:r w:rsidR="005E77BC">
              <w:rPr>
                <w:rFonts w:ascii="Arial" w:hAnsi="Arial" w:cs="Arial"/>
                <w:sz w:val="20"/>
              </w:rPr>
              <w:t xml:space="preserve">not </w:t>
            </w:r>
            <w:r>
              <w:rPr>
                <w:rFonts w:ascii="Arial" w:hAnsi="Arial" w:cs="Arial"/>
                <w:sz w:val="20"/>
              </w:rPr>
              <w:t>otherwise specified</w:t>
            </w:r>
          </w:p>
        </w:tc>
      </w:tr>
      <w:tr w:rsidR="00F57546" w:rsidRPr="002342B7" w14:paraId="37627705" w14:textId="77777777" w:rsidTr="00E340BA">
        <w:trPr>
          <w:trHeight w:val="294"/>
        </w:trPr>
        <w:tc>
          <w:tcPr>
            <w:tcW w:w="2520" w:type="dxa"/>
            <w:shd w:val="clear" w:color="auto" w:fill="auto"/>
          </w:tcPr>
          <w:p w14:paraId="3A0E16F5" w14:textId="77777777" w:rsidR="00F57546" w:rsidRPr="002342B7" w:rsidRDefault="00F57546" w:rsidP="008324DC">
            <w:pPr>
              <w:pStyle w:val="IMSTemplateelementheadings"/>
            </w:pPr>
          </w:p>
        </w:tc>
        <w:tc>
          <w:tcPr>
            <w:tcW w:w="1800" w:type="dxa"/>
            <w:shd w:val="clear" w:color="auto" w:fill="auto"/>
          </w:tcPr>
          <w:p w14:paraId="4993772A" w14:textId="10DFAF02" w:rsidR="00F57546" w:rsidRPr="002342B7" w:rsidRDefault="00F57546" w:rsidP="008324DC">
            <w:pPr>
              <w:pStyle w:val="DHHSbody"/>
            </w:pPr>
            <w:r>
              <w:t>9</w:t>
            </w:r>
          </w:p>
        </w:tc>
        <w:tc>
          <w:tcPr>
            <w:tcW w:w="5461" w:type="dxa"/>
            <w:gridSpan w:val="2"/>
            <w:shd w:val="clear" w:color="auto" w:fill="auto"/>
          </w:tcPr>
          <w:p w14:paraId="394F6F02" w14:textId="59A2032C" w:rsidR="00F57546" w:rsidRDefault="00247D88" w:rsidP="00247D88">
            <w:pPr>
              <w:pStyle w:val="DHHSbody"/>
            </w:pPr>
            <w:r>
              <w:t>N</w:t>
            </w:r>
            <w:r w:rsidR="00F57546">
              <w:t>ot stated</w:t>
            </w:r>
          </w:p>
        </w:tc>
      </w:tr>
      <w:tr w:rsidR="00F57546" w:rsidRPr="002342B7" w14:paraId="68BAFC70" w14:textId="77777777" w:rsidTr="00E340BA">
        <w:trPr>
          <w:trHeight w:val="295"/>
        </w:trPr>
        <w:tc>
          <w:tcPr>
            <w:tcW w:w="9781" w:type="dxa"/>
            <w:gridSpan w:val="4"/>
            <w:tcBorders>
              <w:top w:val="single" w:sz="4" w:space="0" w:color="auto"/>
            </w:tcBorders>
            <w:shd w:val="clear" w:color="auto" w:fill="auto"/>
          </w:tcPr>
          <w:p w14:paraId="577CC5BE" w14:textId="77777777" w:rsidR="00F57546" w:rsidRPr="002342B7" w:rsidRDefault="00F57546" w:rsidP="008324DC">
            <w:pPr>
              <w:pStyle w:val="IMSTemplateMainSectionHeading"/>
            </w:pPr>
            <w:r w:rsidRPr="002342B7">
              <w:t>Data element attributes</w:t>
            </w:r>
          </w:p>
        </w:tc>
      </w:tr>
      <w:tr w:rsidR="00F57546" w:rsidRPr="00A001EB" w14:paraId="27E64A88" w14:textId="77777777" w:rsidTr="00E340BA">
        <w:trPr>
          <w:trHeight w:val="295"/>
        </w:trPr>
        <w:tc>
          <w:tcPr>
            <w:tcW w:w="9781" w:type="dxa"/>
            <w:gridSpan w:val="4"/>
            <w:tcBorders>
              <w:top w:val="nil"/>
            </w:tcBorders>
            <w:shd w:val="clear" w:color="auto" w:fill="auto"/>
          </w:tcPr>
          <w:p w14:paraId="68733C89" w14:textId="77777777" w:rsidR="00F57546" w:rsidRPr="009243FF" w:rsidRDefault="00F57546" w:rsidP="008324DC">
            <w:pPr>
              <w:pStyle w:val="IMSTemplateSectionHeading"/>
            </w:pPr>
            <w:r w:rsidRPr="009243FF">
              <w:t xml:space="preserve">Reporting attributes </w:t>
            </w:r>
          </w:p>
        </w:tc>
      </w:tr>
      <w:tr w:rsidR="00F57546" w:rsidRPr="00A001EB" w14:paraId="51F2EDEA" w14:textId="77777777" w:rsidTr="00E340BA">
        <w:trPr>
          <w:trHeight w:val="294"/>
        </w:trPr>
        <w:tc>
          <w:tcPr>
            <w:tcW w:w="2520" w:type="dxa"/>
            <w:shd w:val="clear" w:color="auto" w:fill="auto"/>
          </w:tcPr>
          <w:p w14:paraId="48C6196C" w14:textId="77777777" w:rsidR="00F57546" w:rsidRPr="00AD097B" w:rsidRDefault="00F57546" w:rsidP="008324DC">
            <w:pPr>
              <w:pStyle w:val="IMSTemplateelementheadings"/>
            </w:pPr>
            <w:r w:rsidRPr="00AD097B">
              <w:t>Reporting requirements</w:t>
            </w:r>
          </w:p>
        </w:tc>
        <w:tc>
          <w:tcPr>
            <w:tcW w:w="7261" w:type="dxa"/>
            <w:gridSpan w:val="3"/>
            <w:shd w:val="clear" w:color="auto" w:fill="auto"/>
          </w:tcPr>
          <w:p w14:paraId="6FBF6AC7" w14:textId="77777777" w:rsidR="00C82128" w:rsidRDefault="00C82128" w:rsidP="00C82128">
            <w:pPr>
              <w:pStyle w:val="DHHSbody"/>
            </w:pPr>
            <w:r>
              <w:t>Conditional</w:t>
            </w:r>
          </w:p>
          <w:p w14:paraId="22D0AB04" w14:textId="77777777" w:rsidR="00F57546" w:rsidRDefault="00F57546" w:rsidP="00BF609E">
            <w:pPr>
              <w:pStyle w:val="DHHSbody"/>
              <w:numPr>
                <w:ilvl w:val="0"/>
                <w:numId w:val="16"/>
              </w:numPr>
            </w:pPr>
            <w:r>
              <w:t>Mandatory</w:t>
            </w:r>
            <w:r w:rsidR="00C82128">
              <w:t>, when service provided is related to potential client/client’s own alcohol or other drug use</w:t>
            </w:r>
          </w:p>
          <w:p w14:paraId="72CA3227" w14:textId="6A61759A" w:rsidR="003E21F3" w:rsidRPr="00BF609E" w:rsidRDefault="00103303" w:rsidP="009142D5">
            <w:pPr>
              <w:pStyle w:val="DHHSbody"/>
            </w:pPr>
            <w:r>
              <w:t>W</w:t>
            </w:r>
            <w:r w:rsidR="003E21F3">
              <w:t>hen service provided is for a family member or significant other of an alcohol or drug user</w:t>
            </w:r>
            <w:r w:rsidR="00E32E51">
              <w:t>, this metadata item should not be reported.</w:t>
            </w:r>
          </w:p>
        </w:tc>
      </w:tr>
      <w:tr w:rsidR="00F57546" w:rsidRPr="002342B7" w14:paraId="1D31600E" w14:textId="77777777" w:rsidTr="00E340BA">
        <w:trPr>
          <w:trHeight w:val="295"/>
        </w:trPr>
        <w:tc>
          <w:tcPr>
            <w:tcW w:w="9781" w:type="dxa"/>
            <w:gridSpan w:val="4"/>
            <w:tcBorders>
              <w:bottom w:val="nil"/>
            </w:tcBorders>
            <w:shd w:val="clear" w:color="auto" w:fill="auto"/>
          </w:tcPr>
          <w:p w14:paraId="6F9E0BA3" w14:textId="1D7034CE" w:rsidR="00F57546" w:rsidRPr="002342B7" w:rsidRDefault="00F57546" w:rsidP="008324DC">
            <w:pPr>
              <w:pStyle w:val="IMSTemplateSectionHeading"/>
            </w:pPr>
            <w:r w:rsidRPr="002342B7">
              <w:t>Collection and usage attributes</w:t>
            </w:r>
          </w:p>
        </w:tc>
      </w:tr>
      <w:tr w:rsidR="00F57546" w:rsidRPr="002342B7" w14:paraId="01C13B07" w14:textId="77777777" w:rsidTr="00E340BA">
        <w:trPr>
          <w:trHeight w:val="295"/>
        </w:trPr>
        <w:tc>
          <w:tcPr>
            <w:tcW w:w="2520" w:type="dxa"/>
            <w:tcBorders>
              <w:top w:val="nil"/>
              <w:bottom w:val="single" w:sz="4" w:space="0" w:color="auto"/>
            </w:tcBorders>
            <w:shd w:val="clear" w:color="auto" w:fill="auto"/>
          </w:tcPr>
          <w:p w14:paraId="0A3ECC09" w14:textId="77777777" w:rsidR="00F57546" w:rsidRPr="002342B7" w:rsidRDefault="00F57546" w:rsidP="008324DC">
            <w:pPr>
              <w:pStyle w:val="IMSTemplateelementheadings"/>
            </w:pPr>
            <w:r w:rsidRPr="002342B7">
              <w:t>Guide for use</w:t>
            </w:r>
          </w:p>
        </w:tc>
        <w:tc>
          <w:tcPr>
            <w:tcW w:w="7261" w:type="dxa"/>
            <w:gridSpan w:val="3"/>
            <w:tcBorders>
              <w:top w:val="nil"/>
              <w:bottom w:val="single" w:sz="4" w:space="0" w:color="auto"/>
            </w:tcBorders>
            <w:shd w:val="clear" w:color="auto" w:fill="auto"/>
          </w:tcPr>
          <w:p w14:paraId="3F6BE516" w14:textId="46B1B7F0" w:rsidR="00A419DF" w:rsidRDefault="008D2D97" w:rsidP="00297CF2">
            <w:pPr>
              <w:pStyle w:val="DHHSbody"/>
            </w:pPr>
            <w:r>
              <w:t xml:space="preserve">When </w:t>
            </w:r>
            <w:r w:rsidR="00407F39">
              <w:t>the client</w:t>
            </w:r>
            <w:r w:rsidR="000C3406">
              <w:t xml:space="preserve"> advises,</w:t>
            </w:r>
            <w:r w:rsidR="00474D3B">
              <w:t xml:space="preserve"> or assessing clinician</w:t>
            </w:r>
            <w:r w:rsidR="00407F39">
              <w:t xml:space="preserve"> identifies that </w:t>
            </w:r>
            <w:r w:rsidR="00474D3B">
              <w:t xml:space="preserve">the client’s </w:t>
            </w:r>
            <w:r w:rsidR="00407F39">
              <w:t xml:space="preserve">personal </w:t>
            </w:r>
            <w:r w:rsidR="00474D3B">
              <w:t>experience</w:t>
            </w:r>
            <w:r w:rsidR="00407F39">
              <w:t xml:space="preserve"> of </w:t>
            </w:r>
            <w:r w:rsidR="000C3406">
              <w:t xml:space="preserve">maltreatment </w:t>
            </w:r>
            <w:r w:rsidR="00474D3B">
              <w:t>has</w:t>
            </w:r>
            <w:r w:rsidR="00407F39">
              <w:t xml:space="preserve"> in part</w:t>
            </w:r>
            <w:r w:rsidR="00E53FE2">
              <w:t>,</w:t>
            </w:r>
            <w:r w:rsidR="00407F39">
              <w:t xml:space="preserve"> or entirely </w:t>
            </w:r>
            <w:r w:rsidR="000C3406">
              <w:t xml:space="preserve">lead to </w:t>
            </w:r>
            <w:r w:rsidR="00474D3B">
              <w:t>their</w:t>
            </w:r>
            <w:r w:rsidR="00407F39">
              <w:t xml:space="preserve"> </w:t>
            </w:r>
            <w:r>
              <w:t>drug and alcohol use</w:t>
            </w:r>
            <w:r w:rsidR="00407F39">
              <w:rPr>
                <w:rFonts w:cs="Arial"/>
              </w:rPr>
              <w:t xml:space="preserve">, </w:t>
            </w:r>
            <w:r>
              <w:t>m</w:t>
            </w:r>
            <w:r w:rsidR="00F57546">
              <w:t>altreatment</w:t>
            </w:r>
            <w:r w:rsidR="00247D88">
              <w:t xml:space="preserve"> </w:t>
            </w:r>
            <w:r w:rsidR="00E75FD5">
              <w:t>type</w:t>
            </w:r>
            <w:r w:rsidR="00E75FD5" w:rsidRPr="008921B6">
              <w:t xml:space="preserve"> </w:t>
            </w:r>
            <w:r w:rsidR="00F57546" w:rsidRPr="008921B6">
              <w:t xml:space="preserve">must be </w:t>
            </w:r>
            <w:r w:rsidR="00AF6F0D">
              <w:t>reported</w:t>
            </w:r>
            <w:r w:rsidR="005E77BC">
              <w:t xml:space="preserve">. Where there are multiple forms of maltreatment, the predominant </w:t>
            </w:r>
            <w:r w:rsidR="00DC0A4F">
              <w:t xml:space="preserve">maltreatment </w:t>
            </w:r>
            <w:r w:rsidR="00A419DF">
              <w:t>form</w:t>
            </w:r>
            <w:r w:rsidR="00DC0A4F">
              <w:t xml:space="preserve"> should be </w:t>
            </w:r>
            <w:r w:rsidR="00407F39">
              <w:t>submitted</w:t>
            </w:r>
            <w:r w:rsidR="00DC0A4F">
              <w:t>.</w:t>
            </w:r>
            <w:r w:rsidR="00A419DF">
              <w:t xml:space="preserve"> If</w:t>
            </w:r>
            <w:r w:rsidR="00DC0A4F">
              <w:t xml:space="preserve"> </w:t>
            </w:r>
            <w:r w:rsidR="00A419DF">
              <w:t>a predominant form cannot be identified, code 5 – mixed</w:t>
            </w:r>
            <w:r w:rsidR="00407F39">
              <w:t xml:space="preserve"> is to be used</w:t>
            </w:r>
            <w:r w:rsidR="00A419DF">
              <w:t>.</w:t>
            </w:r>
          </w:p>
          <w:p w14:paraId="5B6D0A7F" w14:textId="2AD91B74" w:rsidR="00F44A3B" w:rsidRDefault="00F9179C" w:rsidP="00297CF2">
            <w:pPr>
              <w:pStyle w:val="DHHSbody"/>
            </w:pPr>
            <w:r>
              <w:t>Can be null when service provided is for a family member or significant other of an alcohol or drug user</w:t>
            </w:r>
          </w:p>
          <w:p w14:paraId="65FEF52C" w14:textId="77777777" w:rsidR="00F9179C" w:rsidRDefault="00F9179C" w:rsidP="00297CF2">
            <w:pPr>
              <w:pStyle w:val="DHHSbody"/>
            </w:pPr>
          </w:p>
          <w:tbl>
            <w:tblPr>
              <w:tblW w:w="0" w:type="auto"/>
              <w:tblLayout w:type="fixed"/>
              <w:tblLook w:val="01E0" w:firstRow="1" w:lastRow="1" w:firstColumn="1" w:lastColumn="1" w:noHBand="0" w:noVBand="0"/>
            </w:tblPr>
            <w:tblGrid>
              <w:gridCol w:w="1201"/>
              <w:gridCol w:w="5939"/>
            </w:tblGrid>
            <w:tr w:rsidR="003E21F3" w:rsidRPr="00A75DEC" w14:paraId="17113B08" w14:textId="77777777" w:rsidTr="00BF609E">
              <w:tc>
                <w:tcPr>
                  <w:tcW w:w="1201" w:type="dxa"/>
                </w:tcPr>
                <w:p w14:paraId="14596D99" w14:textId="46635BEF" w:rsidR="003E21F3" w:rsidRDefault="003E21F3" w:rsidP="003E21F3">
                  <w:pPr>
                    <w:pStyle w:val="DHHSbody"/>
                  </w:pPr>
                  <w:r>
                    <w:t>Code 0</w:t>
                  </w:r>
                </w:p>
              </w:tc>
              <w:tc>
                <w:tcPr>
                  <w:tcW w:w="5939" w:type="dxa"/>
                </w:tcPr>
                <w:p w14:paraId="45CE5149" w14:textId="0013F366" w:rsidR="003E21F3" w:rsidRDefault="001D19F1" w:rsidP="00504759">
                  <w:pPr>
                    <w:pStyle w:val="DHHSbody"/>
                  </w:pPr>
                  <w:r>
                    <w:t>No maltreatment</w:t>
                  </w:r>
                  <w:r w:rsidR="00CB3208">
                    <w:t xml:space="preserve"> or </w:t>
                  </w:r>
                  <w:r w:rsidR="00BF609E">
                    <w:t>w</w:t>
                  </w:r>
                  <w:r w:rsidR="003E21F3">
                    <w:t xml:space="preserve">here maltreatment has been identified in </w:t>
                  </w:r>
                  <w:r w:rsidR="003E21F3">
                    <w:lastRenderedPageBreak/>
                    <w:t>past, but no longer impacting the client’s alcohol and drug use</w:t>
                  </w:r>
                </w:p>
              </w:tc>
            </w:tr>
            <w:tr w:rsidR="003E21F3" w:rsidRPr="00A75DEC" w14:paraId="360D6B55" w14:textId="77777777" w:rsidTr="00BF609E">
              <w:tc>
                <w:tcPr>
                  <w:tcW w:w="1201" w:type="dxa"/>
                </w:tcPr>
                <w:p w14:paraId="67BA281C" w14:textId="26902D26" w:rsidR="003E21F3" w:rsidRPr="001C4DFF" w:rsidRDefault="003E21F3" w:rsidP="003E21F3">
                  <w:pPr>
                    <w:pStyle w:val="DHHSbody"/>
                  </w:pPr>
                  <w:r>
                    <w:lastRenderedPageBreak/>
                    <w:t>Code 4</w:t>
                  </w:r>
                </w:p>
              </w:tc>
              <w:tc>
                <w:tcPr>
                  <w:tcW w:w="5939" w:type="dxa"/>
                </w:tcPr>
                <w:p w14:paraId="6BA1B799" w14:textId="1F5E1003" w:rsidR="003E21F3" w:rsidRPr="001C4DFF" w:rsidRDefault="003E21F3" w:rsidP="003E21F3">
                  <w:pPr>
                    <w:pStyle w:val="DHHSbody"/>
                  </w:pPr>
                  <w:r>
                    <w:t>Should be used for mental and verbal abuse</w:t>
                  </w:r>
                </w:p>
              </w:tc>
            </w:tr>
            <w:tr w:rsidR="005E77BC" w:rsidRPr="00A75DEC" w14:paraId="3736AF48" w14:textId="77777777" w:rsidTr="00BF609E">
              <w:tc>
                <w:tcPr>
                  <w:tcW w:w="1201" w:type="dxa"/>
                </w:tcPr>
                <w:p w14:paraId="1DD52B59" w14:textId="47EF222A" w:rsidR="005E77BC" w:rsidRDefault="005E77BC" w:rsidP="003E21F3">
                  <w:pPr>
                    <w:pStyle w:val="DHHSbody"/>
                  </w:pPr>
                  <w:r>
                    <w:t>Code 5</w:t>
                  </w:r>
                </w:p>
              </w:tc>
              <w:tc>
                <w:tcPr>
                  <w:tcW w:w="5939" w:type="dxa"/>
                </w:tcPr>
                <w:p w14:paraId="15ECC462" w14:textId="1277AD49" w:rsidR="005E77BC" w:rsidRDefault="00DC0A4F" w:rsidP="00CD48FB">
                  <w:pPr>
                    <w:pStyle w:val="DHHSbody"/>
                  </w:pPr>
                  <w:r>
                    <w:t xml:space="preserve">Mixed maltreatment forms, or Other specified </w:t>
                  </w:r>
                  <w:r w:rsidR="00CD48FB">
                    <w:t>abuse or maltreatment</w:t>
                  </w:r>
                  <w:r w:rsidR="006963A1">
                    <w:t xml:space="preserve"> </w:t>
                  </w:r>
                  <w:r w:rsidR="003D65FF">
                    <w:t>e.g.</w:t>
                  </w:r>
                  <w:r w:rsidR="006963A1">
                    <w:t xml:space="preserve"> financial abuse, human rights abuses</w:t>
                  </w:r>
                  <w:r>
                    <w:t>.</w:t>
                  </w:r>
                  <w:r w:rsidR="00CD48FB">
                    <w:t xml:space="preserve"> </w:t>
                  </w:r>
                </w:p>
              </w:tc>
            </w:tr>
            <w:tr w:rsidR="003E21F3" w:rsidRPr="00A75DEC" w14:paraId="06616051" w14:textId="77777777" w:rsidTr="00BF609E">
              <w:tc>
                <w:tcPr>
                  <w:tcW w:w="1201" w:type="dxa"/>
                </w:tcPr>
                <w:p w14:paraId="3BDB745F" w14:textId="77777777" w:rsidR="003E21F3" w:rsidRPr="001C4DFF" w:rsidRDefault="003E21F3" w:rsidP="003E21F3">
                  <w:pPr>
                    <w:pStyle w:val="DHHSbody"/>
                  </w:pPr>
                  <w:r w:rsidRPr="001C4DFF">
                    <w:t>Code 9</w:t>
                  </w:r>
                </w:p>
              </w:tc>
              <w:tc>
                <w:tcPr>
                  <w:tcW w:w="5939" w:type="dxa"/>
                </w:tcPr>
                <w:p w14:paraId="6D0C27D7" w14:textId="38967945" w:rsidR="003E21F3" w:rsidRPr="001C4DFF" w:rsidRDefault="003E21F3" w:rsidP="00247D88">
                  <w:pPr>
                    <w:pStyle w:val="DHHSbody"/>
                  </w:pPr>
                  <w:r w:rsidRPr="008921B6">
                    <w:t>Should use this code when not able to obtain this information</w:t>
                  </w:r>
                </w:p>
              </w:tc>
            </w:tr>
          </w:tbl>
          <w:p w14:paraId="6ECE773C" w14:textId="77777777" w:rsidR="00F57546" w:rsidRPr="003D6CC7" w:rsidRDefault="00F57546" w:rsidP="00BF609E">
            <w:pPr>
              <w:pStyle w:val="DHHSbody"/>
              <w:rPr>
                <w:rFonts w:ascii="Helvetica" w:hAnsi="Helvetica"/>
                <w:color w:val="4D5459"/>
                <w:shd w:val="clear" w:color="auto" w:fill="FFFFFF"/>
              </w:rPr>
            </w:pPr>
          </w:p>
        </w:tc>
      </w:tr>
      <w:tr w:rsidR="00F57546" w:rsidRPr="002342B7" w14:paraId="061238AB" w14:textId="77777777" w:rsidTr="00E340BA">
        <w:trPr>
          <w:trHeight w:val="294"/>
        </w:trPr>
        <w:tc>
          <w:tcPr>
            <w:tcW w:w="9781" w:type="dxa"/>
            <w:gridSpan w:val="4"/>
            <w:tcBorders>
              <w:top w:val="single" w:sz="4" w:space="0" w:color="auto"/>
            </w:tcBorders>
            <w:shd w:val="clear" w:color="auto" w:fill="auto"/>
          </w:tcPr>
          <w:p w14:paraId="6D022354" w14:textId="77777777" w:rsidR="00F57546" w:rsidRPr="002342B7" w:rsidRDefault="00F57546" w:rsidP="008324DC">
            <w:pPr>
              <w:pStyle w:val="IMSTemplateSectionHeading"/>
            </w:pPr>
            <w:r w:rsidRPr="002342B7">
              <w:lastRenderedPageBreak/>
              <w:t>Source and reference attributes</w:t>
            </w:r>
          </w:p>
        </w:tc>
      </w:tr>
      <w:tr w:rsidR="00F57546" w:rsidRPr="002342B7" w14:paraId="7DDBDD8A" w14:textId="77777777" w:rsidTr="00E340BA">
        <w:trPr>
          <w:trHeight w:val="295"/>
        </w:trPr>
        <w:tc>
          <w:tcPr>
            <w:tcW w:w="2520" w:type="dxa"/>
            <w:shd w:val="clear" w:color="auto" w:fill="auto"/>
          </w:tcPr>
          <w:p w14:paraId="0414B8F0" w14:textId="77777777" w:rsidR="00F57546" w:rsidRPr="002342B7" w:rsidRDefault="00F57546" w:rsidP="008324DC">
            <w:pPr>
              <w:pStyle w:val="IMSTemplateelementheadings"/>
            </w:pPr>
            <w:r w:rsidRPr="002342B7">
              <w:t>Definition source</w:t>
            </w:r>
          </w:p>
        </w:tc>
        <w:tc>
          <w:tcPr>
            <w:tcW w:w="7261" w:type="dxa"/>
            <w:gridSpan w:val="3"/>
            <w:shd w:val="clear" w:color="auto" w:fill="auto"/>
          </w:tcPr>
          <w:p w14:paraId="2A07873C" w14:textId="77777777" w:rsidR="00F57546" w:rsidRPr="002342B7" w:rsidRDefault="00F57546" w:rsidP="008324DC">
            <w:pPr>
              <w:pStyle w:val="DHHSbody"/>
            </w:pPr>
            <w:r>
              <w:t>Department of Health and Human Services</w:t>
            </w:r>
          </w:p>
        </w:tc>
      </w:tr>
      <w:tr w:rsidR="00F57546" w:rsidRPr="002342B7" w14:paraId="24A172D0" w14:textId="77777777" w:rsidTr="00E340BA">
        <w:trPr>
          <w:trHeight w:val="295"/>
        </w:trPr>
        <w:tc>
          <w:tcPr>
            <w:tcW w:w="2520" w:type="dxa"/>
            <w:shd w:val="clear" w:color="auto" w:fill="auto"/>
          </w:tcPr>
          <w:p w14:paraId="76CEE1AE" w14:textId="77777777" w:rsidR="00F57546" w:rsidRPr="002342B7" w:rsidRDefault="00F57546" w:rsidP="008324DC">
            <w:pPr>
              <w:pStyle w:val="IMSTemplateelementheadings"/>
            </w:pPr>
            <w:r w:rsidRPr="002342B7">
              <w:t>Definition source identifier</w:t>
            </w:r>
          </w:p>
        </w:tc>
        <w:tc>
          <w:tcPr>
            <w:tcW w:w="7261" w:type="dxa"/>
            <w:gridSpan w:val="3"/>
            <w:shd w:val="clear" w:color="auto" w:fill="auto"/>
          </w:tcPr>
          <w:p w14:paraId="79B4B570" w14:textId="77777777" w:rsidR="00F57546" w:rsidRPr="002342B7" w:rsidRDefault="00F57546" w:rsidP="008324DC">
            <w:pPr>
              <w:pStyle w:val="IMSTemplatecontent"/>
            </w:pPr>
          </w:p>
        </w:tc>
      </w:tr>
      <w:tr w:rsidR="00F57546" w:rsidRPr="002342B7" w14:paraId="1EF9D065" w14:textId="77777777" w:rsidTr="00E340BA">
        <w:trPr>
          <w:trHeight w:val="295"/>
        </w:trPr>
        <w:tc>
          <w:tcPr>
            <w:tcW w:w="2520" w:type="dxa"/>
            <w:tcBorders>
              <w:bottom w:val="nil"/>
            </w:tcBorders>
            <w:shd w:val="clear" w:color="auto" w:fill="auto"/>
          </w:tcPr>
          <w:p w14:paraId="60BE6968" w14:textId="77777777" w:rsidR="00F57546" w:rsidRPr="002342B7" w:rsidRDefault="00F57546" w:rsidP="008324DC">
            <w:pPr>
              <w:pStyle w:val="IMSTemplateelementheadings"/>
            </w:pPr>
            <w:r w:rsidRPr="002342B7">
              <w:t>Value domain source</w:t>
            </w:r>
          </w:p>
        </w:tc>
        <w:tc>
          <w:tcPr>
            <w:tcW w:w="7261" w:type="dxa"/>
            <w:gridSpan w:val="3"/>
            <w:tcBorders>
              <w:bottom w:val="nil"/>
            </w:tcBorders>
            <w:shd w:val="clear" w:color="auto" w:fill="auto"/>
          </w:tcPr>
          <w:p w14:paraId="03DE9E71" w14:textId="7B66C30D" w:rsidR="00F57546" w:rsidRPr="008921B6" w:rsidRDefault="00F57546" w:rsidP="008324DC">
            <w:pPr>
              <w:pStyle w:val="DHHSbody"/>
            </w:pPr>
            <w:r w:rsidRPr="008921B6">
              <w:t>Based on International Statistical Classification of Diseases and Related Health Problems 10th Revision (ICD-10)-WHO Version for ;2016/</w:t>
            </w:r>
            <w:r w:rsidR="008324DC">
              <w:t xml:space="preserve">Chapter </w:t>
            </w:r>
            <w:r w:rsidR="00E303FF" w:rsidRPr="00580CA9">
              <w:t>XIX</w:t>
            </w:r>
          </w:p>
          <w:p w14:paraId="0E70F87F" w14:textId="77777777" w:rsidR="00F57546" w:rsidRPr="008921B6" w:rsidRDefault="00F57546" w:rsidP="008324DC">
            <w:pPr>
              <w:pStyle w:val="IMSTemplatecontent"/>
              <w:rPr>
                <w:rFonts w:ascii="Arial" w:eastAsia="Times" w:hAnsi="Arial"/>
                <w:sz w:val="20"/>
              </w:rPr>
            </w:pPr>
          </w:p>
        </w:tc>
      </w:tr>
      <w:tr w:rsidR="00F57546" w:rsidRPr="002342B7" w14:paraId="56F68D19" w14:textId="77777777" w:rsidTr="00E340BA">
        <w:trPr>
          <w:trHeight w:val="295"/>
        </w:trPr>
        <w:tc>
          <w:tcPr>
            <w:tcW w:w="2520" w:type="dxa"/>
            <w:tcBorders>
              <w:top w:val="nil"/>
              <w:bottom w:val="single" w:sz="4" w:space="0" w:color="auto"/>
            </w:tcBorders>
            <w:shd w:val="clear" w:color="auto" w:fill="auto"/>
          </w:tcPr>
          <w:p w14:paraId="70BC6544" w14:textId="77777777" w:rsidR="00F57546" w:rsidRPr="002342B7" w:rsidRDefault="00F57546" w:rsidP="008324DC">
            <w:pPr>
              <w:pStyle w:val="IMSTemplateelementheadings"/>
            </w:pPr>
            <w:r w:rsidRPr="002342B7">
              <w:t>Value domain identifier</w:t>
            </w:r>
          </w:p>
        </w:tc>
        <w:tc>
          <w:tcPr>
            <w:tcW w:w="7261" w:type="dxa"/>
            <w:gridSpan w:val="3"/>
            <w:tcBorders>
              <w:top w:val="nil"/>
              <w:bottom w:val="single" w:sz="4" w:space="0" w:color="auto"/>
            </w:tcBorders>
            <w:shd w:val="clear" w:color="auto" w:fill="auto"/>
          </w:tcPr>
          <w:p w14:paraId="0685D2D9" w14:textId="2172D367" w:rsidR="00F57546" w:rsidRPr="002342B7" w:rsidRDefault="00F57546" w:rsidP="008324DC">
            <w:pPr>
              <w:pStyle w:val="DHHSbody"/>
            </w:pPr>
            <w:r>
              <w:t xml:space="preserve">Based on </w:t>
            </w:r>
            <w:hyperlink r:id="rId24" w:anchor="/T74" w:history="1">
              <w:r w:rsidR="00E340BA">
                <w:rPr>
                  <w:rStyle w:val="Hyperlink"/>
                </w:rPr>
                <w:t>classifications</w:t>
              </w:r>
            </w:hyperlink>
            <w:r w:rsidR="00E340BA">
              <w:rPr>
                <w:rStyle w:val="Hyperlink"/>
              </w:rPr>
              <w:t xml:space="preserve"> </w:t>
            </w:r>
            <w:r w:rsidR="00E340BA" w:rsidRPr="00E340BA">
              <w:t>&lt;https://icd.who.int/browse10/2016/en#/T74&gt;</w:t>
            </w:r>
          </w:p>
        </w:tc>
      </w:tr>
      <w:tr w:rsidR="00F57546" w:rsidRPr="002342B7" w14:paraId="6721C028" w14:textId="77777777" w:rsidTr="00E340BA">
        <w:trPr>
          <w:trHeight w:val="295"/>
        </w:trPr>
        <w:tc>
          <w:tcPr>
            <w:tcW w:w="9781" w:type="dxa"/>
            <w:gridSpan w:val="4"/>
            <w:tcBorders>
              <w:top w:val="single" w:sz="4" w:space="0" w:color="auto"/>
            </w:tcBorders>
            <w:shd w:val="clear" w:color="auto" w:fill="auto"/>
          </w:tcPr>
          <w:p w14:paraId="4B8FCFBF" w14:textId="77777777" w:rsidR="00F57546" w:rsidRPr="002342B7" w:rsidRDefault="00F57546" w:rsidP="008324DC">
            <w:pPr>
              <w:pStyle w:val="IMSTemplateSectionHeading"/>
            </w:pPr>
            <w:r>
              <w:t>Relational attributes</w:t>
            </w:r>
          </w:p>
        </w:tc>
      </w:tr>
      <w:tr w:rsidR="00F57546" w:rsidRPr="002342B7" w14:paraId="417C3EAB" w14:textId="77777777" w:rsidTr="00E340BA">
        <w:trPr>
          <w:trHeight w:val="294"/>
        </w:trPr>
        <w:tc>
          <w:tcPr>
            <w:tcW w:w="2520" w:type="dxa"/>
            <w:shd w:val="clear" w:color="auto" w:fill="auto"/>
          </w:tcPr>
          <w:p w14:paraId="14D59C58" w14:textId="77777777" w:rsidR="00F57546" w:rsidRPr="002342B7" w:rsidRDefault="00F57546" w:rsidP="008324DC">
            <w:pPr>
              <w:pStyle w:val="IMSTemplateelementheadings"/>
            </w:pPr>
            <w:r w:rsidRPr="002342B7">
              <w:t>Related concepts</w:t>
            </w:r>
          </w:p>
        </w:tc>
        <w:tc>
          <w:tcPr>
            <w:tcW w:w="7261" w:type="dxa"/>
            <w:gridSpan w:val="3"/>
            <w:shd w:val="clear" w:color="auto" w:fill="auto"/>
          </w:tcPr>
          <w:p w14:paraId="61DB9F54" w14:textId="77777777" w:rsidR="00F57546" w:rsidRPr="002342B7" w:rsidRDefault="00F57546" w:rsidP="008324DC">
            <w:pPr>
              <w:pStyle w:val="DHHSbody"/>
            </w:pPr>
            <w:r>
              <w:t>Client</w:t>
            </w:r>
          </w:p>
        </w:tc>
      </w:tr>
      <w:tr w:rsidR="00F57546" w:rsidRPr="002342B7" w14:paraId="2FBDA2FF" w14:textId="77777777" w:rsidTr="00E340BA">
        <w:trPr>
          <w:cantSplit/>
          <w:trHeight w:val="295"/>
        </w:trPr>
        <w:tc>
          <w:tcPr>
            <w:tcW w:w="2520" w:type="dxa"/>
            <w:shd w:val="clear" w:color="auto" w:fill="auto"/>
          </w:tcPr>
          <w:p w14:paraId="567D0834" w14:textId="77777777" w:rsidR="00F57546" w:rsidRPr="002342B7" w:rsidRDefault="00F57546" w:rsidP="008324DC">
            <w:pPr>
              <w:pStyle w:val="IMSTemplateelementheadings"/>
            </w:pPr>
            <w:r w:rsidRPr="002342B7">
              <w:t>Related data elements</w:t>
            </w:r>
          </w:p>
        </w:tc>
        <w:tc>
          <w:tcPr>
            <w:tcW w:w="7261" w:type="dxa"/>
            <w:gridSpan w:val="3"/>
            <w:shd w:val="clear" w:color="auto" w:fill="auto"/>
          </w:tcPr>
          <w:p w14:paraId="15B083D1" w14:textId="3B8CDD62" w:rsidR="00F57546" w:rsidRPr="002342B7" w:rsidRDefault="00F57546" w:rsidP="00B66CB8">
            <w:pPr>
              <w:pStyle w:val="DHHSbody"/>
            </w:pPr>
            <w:r>
              <w:t>Client-</w:t>
            </w:r>
            <w:r w:rsidR="008324DC">
              <w:t>maltreatment perpetrator</w:t>
            </w:r>
          </w:p>
        </w:tc>
      </w:tr>
      <w:tr w:rsidR="00470ABC" w:rsidRPr="002342B7" w14:paraId="73A47B98" w14:textId="77777777" w:rsidTr="00E340BA">
        <w:trPr>
          <w:cantSplit/>
          <w:trHeight w:val="295"/>
        </w:trPr>
        <w:tc>
          <w:tcPr>
            <w:tcW w:w="2520" w:type="dxa"/>
            <w:shd w:val="clear" w:color="auto" w:fill="auto"/>
          </w:tcPr>
          <w:p w14:paraId="60967006" w14:textId="77777777" w:rsidR="00470ABC" w:rsidRPr="002342B7" w:rsidRDefault="00470ABC" w:rsidP="008324DC">
            <w:pPr>
              <w:pStyle w:val="IMSTemplateelementheadings"/>
            </w:pPr>
          </w:p>
        </w:tc>
        <w:tc>
          <w:tcPr>
            <w:tcW w:w="7261" w:type="dxa"/>
            <w:gridSpan w:val="3"/>
            <w:shd w:val="clear" w:color="auto" w:fill="auto"/>
          </w:tcPr>
          <w:p w14:paraId="065485FA" w14:textId="144A73DF" w:rsidR="00470ABC" w:rsidRDefault="00470ABC" w:rsidP="00B66CB8">
            <w:pPr>
              <w:pStyle w:val="DHHSbody"/>
            </w:pPr>
            <w:r>
              <w:rPr>
                <w:rFonts w:ascii="Helv" w:hAnsi="Helv" w:cs="Helv"/>
                <w:color w:val="000000"/>
                <w:lang w:eastAsia="en-AU"/>
              </w:rPr>
              <w:t>Event-event type</w:t>
            </w:r>
          </w:p>
        </w:tc>
      </w:tr>
      <w:tr w:rsidR="00470ABC" w:rsidRPr="002342B7" w14:paraId="05D5E669" w14:textId="77777777" w:rsidTr="00E340BA">
        <w:trPr>
          <w:cantSplit/>
          <w:trHeight w:val="295"/>
        </w:trPr>
        <w:tc>
          <w:tcPr>
            <w:tcW w:w="2520" w:type="dxa"/>
            <w:shd w:val="clear" w:color="auto" w:fill="auto"/>
          </w:tcPr>
          <w:p w14:paraId="46DF93A9" w14:textId="77777777" w:rsidR="00470ABC" w:rsidRPr="002342B7" w:rsidRDefault="00470ABC" w:rsidP="008324DC">
            <w:pPr>
              <w:pStyle w:val="IMSTemplateelementheadings"/>
            </w:pPr>
          </w:p>
        </w:tc>
        <w:tc>
          <w:tcPr>
            <w:tcW w:w="7261" w:type="dxa"/>
            <w:gridSpan w:val="3"/>
            <w:shd w:val="clear" w:color="auto" w:fill="auto"/>
          </w:tcPr>
          <w:p w14:paraId="0A309BCE" w14:textId="098C9199" w:rsidR="00470ABC" w:rsidRDefault="00470ABC" w:rsidP="00B66CB8">
            <w:pPr>
              <w:pStyle w:val="DHHSbody"/>
            </w:pPr>
            <w:r>
              <w:rPr>
                <w:rFonts w:ascii="Helv" w:hAnsi="Helv" w:cs="Helv"/>
                <w:color w:val="000000"/>
                <w:lang w:eastAsia="en-AU"/>
              </w:rPr>
              <w:t>Event-funding source</w:t>
            </w:r>
          </w:p>
        </w:tc>
      </w:tr>
      <w:tr w:rsidR="00A25F20" w:rsidRPr="002342B7" w14:paraId="6FCB05EA" w14:textId="77777777" w:rsidTr="00E340BA">
        <w:trPr>
          <w:cantSplit/>
          <w:trHeight w:val="295"/>
        </w:trPr>
        <w:tc>
          <w:tcPr>
            <w:tcW w:w="2520" w:type="dxa"/>
            <w:shd w:val="clear" w:color="auto" w:fill="auto"/>
          </w:tcPr>
          <w:p w14:paraId="241709E1" w14:textId="7571FC9D" w:rsidR="00A25F20" w:rsidRPr="002342B7" w:rsidRDefault="00A25F20" w:rsidP="00A25F20">
            <w:pPr>
              <w:pStyle w:val="IMSTemplateelementheadings"/>
            </w:pPr>
            <w:r w:rsidRPr="002342B7">
              <w:t>Edit/validation rules</w:t>
            </w:r>
          </w:p>
        </w:tc>
        <w:tc>
          <w:tcPr>
            <w:tcW w:w="7261" w:type="dxa"/>
            <w:gridSpan w:val="3"/>
            <w:shd w:val="clear" w:color="auto" w:fill="auto"/>
            <w:vAlign w:val="bottom"/>
          </w:tcPr>
          <w:p w14:paraId="22E2BF20" w14:textId="2C1CFF20" w:rsidR="00A25F20" w:rsidRPr="0056436D" w:rsidRDefault="00A25F20" w:rsidP="00A25F20">
            <w:pPr>
              <w:pStyle w:val="DHHSbody"/>
            </w:pPr>
            <w:r w:rsidRPr="0056436D">
              <w:t>AoD124 maltreatment with no maltreatment perpetrator</w:t>
            </w:r>
          </w:p>
        </w:tc>
      </w:tr>
      <w:tr w:rsidR="00A25F20" w:rsidRPr="002342B7" w14:paraId="09100BE6" w14:textId="77777777" w:rsidTr="00E340BA">
        <w:trPr>
          <w:trHeight w:val="294"/>
        </w:trPr>
        <w:tc>
          <w:tcPr>
            <w:tcW w:w="2520" w:type="dxa"/>
            <w:shd w:val="clear" w:color="auto" w:fill="auto"/>
          </w:tcPr>
          <w:p w14:paraId="13B87843" w14:textId="165C7E9D" w:rsidR="00A25F20" w:rsidRPr="002342B7" w:rsidRDefault="00A25F20" w:rsidP="00A25F20">
            <w:pPr>
              <w:pStyle w:val="IMSTemplateelementheadings"/>
            </w:pPr>
          </w:p>
        </w:tc>
        <w:tc>
          <w:tcPr>
            <w:tcW w:w="7261" w:type="dxa"/>
            <w:gridSpan w:val="3"/>
            <w:shd w:val="clear" w:color="auto" w:fill="auto"/>
            <w:vAlign w:val="bottom"/>
          </w:tcPr>
          <w:p w14:paraId="26EA6421" w14:textId="6F743F78" w:rsidR="00A25F20" w:rsidRPr="0056436D" w:rsidRDefault="00A25F20" w:rsidP="00A25F20">
            <w:pPr>
              <w:pStyle w:val="DHHSbody"/>
            </w:pPr>
            <w:r w:rsidRPr="0056436D">
              <w:t>AoD125 maltreatment perpetrator and no maltreatment</w:t>
            </w:r>
          </w:p>
        </w:tc>
      </w:tr>
      <w:tr w:rsidR="00A25F20" w:rsidRPr="002342B7" w14:paraId="798129F0" w14:textId="77777777" w:rsidTr="00E340BA">
        <w:trPr>
          <w:trHeight w:val="294"/>
        </w:trPr>
        <w:tc>
          <w:tcPr>
            <w:tcW w:w="2520" w:type="dxa"/>
            <w:shd w:val="clear" w:color="auto" w:fill="auto"/>
          </w:tcPr>
          <w:p w14:paraId="6EB845B9" w14:textId="77777777" w:rsidR="00A25F20" w:rsidRPr="002342B7" w:rsidRDefault="00A25F20" w:rsidP="00A25F20">
            <w:pPr>
              <w:pStyle w:val="IMSTemplateelementheadings"/>
            </w:pPr>
          </w:p>
        </w:tc>
        <w:tc>
          <w:tcPr>
            <w:tcW w:w="7261" w:type="dxa"/>
            <w:gridSpan w:val="3"/>
            <w:shd w:val="clear" w:color="auto" w:fill="auto"/>
            <w:vAlign w:val="bottom"/>
          </w:tcPr>
          <w:p w14:paraId="2E57CDDC" w14:textId="59B3DE6C" w:rsidR="00A25F20" w:rsidRPr="0056436D" w:rsidRDefault="00A25F20" w:rsidP="00A25F20">
            <w:pPr>
              <w:pStyle w:val="DHHSbody"/>
            </w:pPr>
            <w:r w:rsidRPr="0056436D">
              <w:t>AoD126 maltreatment code and client is not the person of concern</w:t>
            </w:r>
          </w:p>
        </w:tc>
      </w:tr>
      <w:tr w:rsidR="00A25F20" w:rsidRPr="002342B7" w14:paraId="1BA3A2E0" w14:textId="77777777" w:rsidTr="00E340BA">
        <w:trPr>
          <w:trHeight w:val="294"/>
        </w:trPr>
        <w:tc>
          <w:tcPr>
            <w:tcW w:w="2520" w:type="dxa"/>
            <w:shd w:val="clear" w:color="auto" w:fill="auto"/>
          </w:tcPr>
          <w:p w14:paraId="5445B652" w14:textId="77777777" w:rsidR="00A25F20" w:rsidRPr="002342B7" w:rsidRDefault="00A25F20" w:rsidP="00A25F20">
            <w:pPr>
              <w:pStyle w:val="IMSTemplateelementheadings"/>
            </w:pPr>
          </w:p>
        </w:tc>
        <w:tc>
          <w:tcPr>
            <w:tcW w:w="7261" w:type="dxa"/>
            <w:gridSpan w:val="3"/>
            <w:shd w:val="clear" w:color="auto" w:fill="auto"/>
            <w:vAlign w:val="bottom"/>
          </w:tcPr>
          <w:p w14:paraId="117048C0" w14:textId="1E64C556" w:rsidR="00A25F20" w:rsidRPr="0056436D" w:rsidRDefault="00A25F20" w:rsidP="00A25F20">
            <w:pPr>
              <w:pStyle w:val="DHHSbody"/>
            </w:pPr>
            <w:r w:rsidRPr="0056436D">
              <w:t>AoD127 no maltreatment code and client is the person of concern</w:t>
            </w:r>
          </w:p>
        </w:tc>
      </w:tr>
      <w:tr w:rsidR="00B541B8" w:rsidRPr="002342B7" w14:paraId="3DD6BADD" w14:textId="77777777" w:rsidTr="00E340BA">
        <w:trPr>
          <w:trHeight w:val="294"/>
        </w:trPr>
        <w:tc>
          <w:tcPr>
            <w:tcW w:w="2520" w:type="dxa"/>
            <w:shd w:val="clear" w:color="auto" w:fill="auto"/>
          </w:tcPr>
          <w:p w14:paraId="64ACCE9F" w14:textId="77777777" w:rsidR="00B541B8" w:rsidRPr="002342B7" w:rsidRDefault="00B541B8" w:rsidP="00B541B8">
            <w:pPr>
              <w:pStyle w:val="IMSTemplateelementheadings"/>
            </w:pPr>
            <w:r w:rsidRPr="002342B7">
              <w:t>Other related information</w:t>
            </w:r>
          </w:p>
        </w:tc>
        <w:tc>
          <w:tcPr>
            <w:tcW w:w="7261" w:type="dxa"/>
            <w:gridSpan w:val="3"/>
            <w:shd w:val="clear" w:color="auto" w:fill="auto"/>
          </w:tcPr>
          <w:p w14:paraId="547F9728" w14:textId="77777777" w:rsidR="00B541B8" w:rsidRPr="002342B7" w:rsidRDefault="00B541B8" w:rsidP="00B541B8">
            <w:pPr>
              <w:pStyle w:val="IMSTemplatecontent"/>
            </w:pPr>
          </w:p>
        </w:tc>
      </w:tr>
    </w:tbl>
    <w:p w14:paraId="71CB8840" w14:textId="77777777" w:rsidR="00F57546" w:rsidRDefault="00F57546" w:rsidP="00F57546">
      <w:pPr>
        <w:pStyle w:val="DHHSbody"/>
      </w:pPr>
    </w:p>
    <w:p w14:paraId="62158F8A" w14:textId="7030842F" w:rsidR="00D8340C" w:rsidRDefault="00D8340C">
      <w:pPr>
        <w:rPr>
          <w:rFonts w:ascii="Arial" w:eastAsia="Times" w:hAnsi="Arial"/>
        </w:rPr>
      </w:pPr>
      <w:r>
        <w:br w:type="page"/>
      </w:r>
    </w:p>
    <w:p w14:paraId="104C043A" w14:textId="77777777" w:rsidR="00D8340C" w:rsidRDefault="00D8340C" w:rsidP="00F57546">
      <w:pPr>
        <w:pStyle w:val="DHHSbody"/>
      </w:pPr>
    </w:p>
    <w:p w14:paraId="1986C3E3" w14:textId="041A9347" w:rsidR="00D8340C" w:rsidRPr="002342B7" w:rsidRDefault="00D8340C" w:rsidP="00D8340C">
      <w:pPr>
        <w:pStyle w:val="Heading3"/>
        <w:rPr>
          <w:lang w:eastAsia="en-AU"/>
        </w:rPr>
      </w:pPr>
      <w:bookmarkStart w:id="260" w:name="_Toc524682803"/>
      <w:bookmarkStart w:id="261" w:name="_Toc525122712"/>
      <w:r w:rsidRPr="002342B7">
        <w:rPr>
          <w:lang w:eastAsia="en-AU"/>
        </w:rPr>
        <w:t>Client—</w:t>
      </w:r>
      <w:r>
        <w:rPr>
          <w:lang w:eastAsia="en-AU"/>
        </w:rPr>
        <w:t>maltreatment perpetrator</w:t>
      </w:r>
      <w:r w:rsidRPr="002342B7">
        <w:rPr>
          <w:lang w:eastAsia="en-AU"/>
        </w:rPr>
        <w:t>—N</w:t>
      </w:r>
      <w:bookmarkEnd w:id="260"/>
      <w:bookmarkEnd w:id="261"/>
    </w:p>
    <w:tbl>
      <w:tblPr>
        <w:tblW w:w="9781" w:type="dxa"/>
        <w:tblInd w:w="29"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800"/>
        <w:gridCol w:w="2880"/>
        <w:gridCol w:w="2581"/>
      </w:tblGrid>
      <w:tr w:rsidR="00D8340C" w:rsidRPr="002342B7" w14:paraId="1B1A7024" w14:textId="77777777" w:rsidTr="00DD5BE7">
        <w:trPr>
          <w:trHeight w:val="295"/>
        </w:trPr>
        <w:tc>
          <w:tcPr>
            <w:tcW w:w="9781" w:type="dxa"/>
            <w:gridSpan w:val="4"/>
            <w:tcBorders>
              <w:top w:val="single" w:sz="4" w:space="0" w:color="auto"/>
              <w:bottom w:val="nil"/>
            </w:tcBorders>
            <w:shd w:val="clear" w:color="auto" w:fill="auto"/>
          </w:tcPr>
          <w:p w14:paraId="09B26006" w14:textId="77777777" w:rsidR="00D8340C" w:rsidRPr="002342B7" w:rsidRDefault="00D8340C" w:rsidP="00DD5BE7">
            <w:pPr>
              <w:pStyle w:val="IMSTemplateSectionHeading"/>
            </w:pPr>
            <w:r w:rsidRPr="002342B7">
              <w:t>Identifying and definitional attributes</w:t>
            </w:r>
          </w:p>
        </w:tc>
      </w:tr>
      <w:tr w:rsidR="00D8340C" w:rsidRPr="002342B7" w14:paraId="0F591222" w14:textId="77777777" w:rsidTr="00DD5BE7">
        <w:trPr>
          <w:trHeight w:val="294"/>
        </w:trPr>
        <w:tc>
          <w:tcPr>
            <w:tcW w:w="2520" w:type="dxa"/>
            <w:tcBorders>
              <w:top w:val="nil"/>
              <w:bottom w:val="single" w:sz="4" w:space="0" w:color="auto"/>
            </w:tcBorders>
            <w:shd w:val="clear" w:color="auto" w:fill="auto"/>
          </w:tcPr>
          <w:p w14:paraId="604CE420" w14:textId="77777777" w:rsidR="00D8340C" w:rsidRPr="002342B7" w:rsidRDefault="00D8340C" w:rsidP="00DD5BE7">
            <w:pPr>
              <w:pStyle w:val="IMSTemplateelementheadings"/>
            </w:pPr>
            <w:r w:rsidRPr="002342B7">
              <w:t>Definition</w:t>
            </w:r>
          </w:p>
        </w:tc>
        <w:tc>
          <w:tcPr>
            <w:tcW w:w="7261" w:type="dxa"/>
            <w:gridSpan w:val="3"/>
            <w:tcBorders>
              <w:top w:val="nil"/>
              <w:bottom w:val="single" w:sz="4" w:space="0" w:color="auto"/>
            </w:tcBorders>
            <w:shd w:val="clear" w:color="auto" w:fill="auto"/>
          </w:tcPr>
          <w:p w14:paraId="00D891AC" w14:textId="32AE3A59" w:rsidR="00D8340C" w:rsidRPr="007250AB" w:rsidRDefault="00D8340C" w:rsidP="00B66CB8">
            <w:pPr>
              <w:pStyle w:val="DHHSbody"/>
              <w:rPr>
                <w:rFonts w:asciiTheme="minorHAnsi" w:hAnsiTheme="minorHAnsi" w:cstheme="minorBidi"/>
                <w:color w:val="1F497D"/>
                <w:sz w:val="22"/>
                <w:szCs w:val="22"/>
              </w:rPr>
            </w:pPr>
            <w:r>
              <w:t xml:space="preserve">The </w:t>
            </w:r>
            <w:r w:rsidR="00A23489">
              <w:t>perpetrator of maltreatment towards the client</w:t>
            </w:r>
          </w:p>
        </w:tc>
      </w:tr>
      <w:tr w:rsidR="00D8340C" w:rsidRPr="002342B7" w14:paraId="53AACFEB" w14:textId="77777777" w:rsidTr="00DD5BE7">
        <w:trPr>
          <w:trHeight w:val="295"/>
        </w:trPr>
        <w:tc>
          <w:tcPr>
            <w:tcW w:w="9781" w:type="dxa"/>
            <w:gridSpan w:val="4"/>
            <w:tcBorders>
              <w:top w:val="single" w:sz="4" w:space="0" w:color="auto"/>
            </w:tcBorders>
            <w:shd w:val="clear" w:color="auto" w:fill="auto"/>
          </w:tcPr>
          <w:p w14:paraId="671960FE" w14:textId="77777777" w:rsidR="00D8340C" w:rsidRPr="002342B7" w:rsidRDefault="00D8340C" w:rsidP="00DD5BE7">
            <w:pPr>
              <w:pStyle w:val="IMSTemplateMainSectionHeading"/>
            </w:pPr>
            <w:r w:rsidRPr="002342B7">
              <w:t>Value domain attributes</w:t>
            </w:r>
          </w:p>
        </w:tc>
      </w:tr>
      <w:tr w:rsidR="00D8340C" w:rsidRPr="002342B7" w14:paraId="5D1A251B" w14:textId="77777777" w:rsidTr="00DD5BE7">
        <w:trPr>
          <w:cantSplit/>
          <w:trHeight w:val="295"/>
        </w:trPr>
        <w:tc>
          <w:tcPr>
            <w:tcW w:w="9781" w:type="dxa"/>
            <w:gridSpan w:val="4"/>
            <w:shd w:val="clear" w:color="auto" w:fill="auto"/>
          </w:tcPr>
          <w:p w14:paraId="5AF75238" w14:textId="77777777" w:rsidR="00D8340C" w:rsidRPr="002342B7" w:rsidRDefault="00D8340C" w:rsidP="00DD5BE7">
            <w:pPr>
              <w:pStyle w:val="IMSTemplateSectionHeading"/>
            </w:pPr>
            <w:r w:rsidRPr="002342B7">
              <w:t>Representational attributes</w:t>
            </w:r>
          </w:p>
        </w:tc>
      </w:tr>
      <w:tr w:rsidR="00D8340C" w:rsidRPr="002342B7" w14:paraId="55A0AE25" w14:textId="77777777" w:rsidTr="00DD5BE7">
        <w:trPr>
          <w:trHeight w:val="295"/>
        </w:trPr>
        <w:tc>
          <w:tcPr>
            <w:tcW w:w="2520" w:type="dxa"/>
            <w:shd w:val="clear" w:color="auto" w:fill="auto"/>
          </w:tcPr>
          <w:p w14:paraId="4F0E52D3" w14:textId="77777777" w:rsidR="00D8340C" w:rsidRPr="002342B7" w:rsidRDefault="00D8340C" w:rsidP="00DD5BE7">
            <w:pPr>
              <w:pStyle w:val="IMSTemplateelementheadings"/>
            </w:pPr>
            <w:r w:rsidRPr="002342B7">
              <w:t>Representation class</w:t>
            </w:r>
          </w:p>
        </w:tc>
        <w:tc>
          <w:tcPr>
            <w:tcW w:w="1800" w:type="dxa"/>
            <w:shd w:val="clear" w:color="auto" w:fill="auto"/>
          </w:tcPr>
          <w:p w14:paraId="738C5692" w14:textId="77777777" w:rsidR="00D8340C" w:rsidRPr="002342B7" w:rsidRDefault="00D8340C" w:rsidP="00DD5BE7">
            <w:pPr>
              <w:pStyle w:val="DHHSbody"/>
            </w:pPr>
            <w:r w:rsidRPr="002342B7">
              <w:t>Code</w:t>
            </w:r>
          </w:p>
        </w:tc>
        <w:tc>
          <w:tcPr>
            <w:tcW w:w="2880" w:type="dxa"/>
            <w:shd w:val="clear" w:color="auto" w:fill="auto"/>
          </w:tcPr>
          <w:p w14:paraId="69E20AC9" w14:textId="77777777" w:rsidR="00D8340C" w:rsidRPr="002342B7" w:rsidRDefault="00D8340C" w:rsidP="00DD5BE7">
            <w:pPr>
              <w:pStyle w:val="IMSTemplateelementheadings"/>
            </w:pPr>
            <w:r w:rsidRPr="002342B7">
              <w:t>Data type</w:t>
            </w:r>
          </w:p>
        </w:tc>
        <w:tc>
          <w:tcPr>
            <w:tcW w:w="2581" w:type="dxa"/>
            <w:shd w:val="clear" w:color="auto" w:fill="auto"/>
          </w:tcPr>
          <w:p w14:paraId="1FC4A2A7" w14:textId="77777777" w:rsidR="00D8340C" w:rsidRPr="002342B7" w:rsidRDefault="00D8340C" w:rsidP="00DD5BE7">
            <w:pPr>
              <w:pStyle w:val="DHHSbody"/>
            </w:pPr>
            <w:r>
              <w:t>Number</w:t>
            </w:r>
          </w:p>
        </w:tc>
      </w:tr>
      <w:tr w:rsidR="00D8340C" w:rsidRPr="002342B7" w14:paraId="4892F7CB" w14:textId="77777777" w:rsidTr="00DD5BE7">
        <w:trPr>
          <w:trHeight w:val="295"/>
        </w:trPr>
        <w:tc>
          <w:tcPr>
            <w:tcW w:w="2520" w:type="dxa"/>
            <w:shd w:val="clear" w:color="auto" w:fill="auto"/>
          </w:tcPr>
          <w:p w14:paraId="1045943E" w14:textId="77777777" w:rsidR="00D8340C" w:rsidRPr="002342B7" w:rsidRDefault="00D8340C" w:rsidP="00DD5BE7">
            <w:pPr>
              <w:pStyle w:val="IMSTemplateelementheadings"/>
            </w:pPr>
            <w:r w:rsidRPr="002342B7">
              <w:t>Format</w:t>
            </w:r>
          </w:p>
        </w:tc>
        <w:tc>
          <w:tcPr>
            <w:tcW w:w="1800" w:type="dxa"/>
            <w:shd w:val="clear" w:color="auto" w:fill="auto"/>
          </w:tcPr>
          <w:p w14:paraId="5854B6FC" w14:textId="77777777" w:rsidR="00D8340C" w:rsidRPr="002342B7" w:rsidRDefault="00D8340C" w:rsidP="00DD5BE7">
            <w:pPr>
              <w:pStyle w:val="DHHSbody"/>
            </w:pPr>
            <w:r w:rsidRPr="002342B7">
              <w:t>N</w:t>
            </w:r>
          </w:p>
        </w:tc>
        <w:tc>
          <w:tcPr>
            <w:tcW w:w="2880" w:type="dxa"/>
            <w:shd w:val="clear" w:color="auto" w:fill="auto"/>
          </w:tcPr>
          <w:p w14:paraId="44FCBEAF" w14:textId="77777777" w:rsidR="00D8340C" w:rsidRPr="002342B7" w:rsidRDefault="00D8340C" w:rsidP="00DD5BE7">
            <w:pPr>
              <w:pStyle w:val="IMSTemplateelementheadings"/>
            </w:pPr>
            <w:r w:rsidRPr="002342B7">
              <w:t>Maximum character length</w:t>
            </w:r>
          </w:p>
        </w:tc>
        <w:tc>
          <w:tcPr>
            <w:tcW w:w="2581" w:type="dxa"/>
            <w:shd w:val="clear" w:color="auto" w:fill="auto"/>
          </w:tcPr>
          <w:p w14:paraId="2F2C10F3" w14:textId="77777777" w:rsidR="00D8340C" w:rsidRPr="002342B7" w:rsidRDefault="00D8340C" w:rsidP="00DD5BE7">
            <w:pPr>
              <w:pStyle w:val="DHHSbody"/>
            </w:pPr>
            <w:r>
              <w:t>1</w:t>
            </w:r>
          </w:p>
        </w:tc>
      </w:tr>
      <w:tr w:rsidR="00D8340C" w:rsidRPr="002342B7" w14:paraId="26C1CBB6" w14:textId="77777777" w:rsidTr="00DD5BE7">
        <w:trPr>
          <w:trHeight w:val="294"/>
        </w:trPr>
        <w:tc>
          <w:tcPr>
            <w:tcW w:w="2520" w:type="dxa"/>
            <w:shd w:val="clear" w:color="auto" w:fill="auto"/>
          </w:tcPr>
          <w:p w14:paraId="49390575" w14:textId="77777777" w:rsidR="00D8340C" w:rsidRPr="002342B7" w:rsidRDefault="00D8340C" w:rsidP="00DD5BE7">
            <w:pPr>
              <w:pStyle w:val="IMSTemplateelementheadings"/>
            </w:pPr>
            <w:r w:rsidRPr="002342B7">
              <w:t>Permissible values</w:t>
            </w:r>
          </w:p>
        </w:tc>
        <w:tc>
          <w:tcPr>
            <w:tcW w:w="1800" w:type="dxa"/>
            <w:shd w:val="clear" w:color="auto" w:fill="auto"/>
          </w:tcPr>
          <w:p w14:paraId="2B9323C2" w14:textId="77777777" w:rsidR="00D8340C" w:rsidRPr="002342B7" w:rsidRDefault="00D8340C" w:rsidP="00DD5BE7">
            <w:pPr>
              <w:pStyle w:val="IMSTemplateVDHeading"/>
            </w:pPr>
            <w:r w:rsidRPr="002342B7">
              <w:t>Value</w:t>
            </w:r>
          </w:p>
        </w:tc>
        <w:tc>
          <w:tcPr>
            <w:tcW w:w="5461" w:type="dxa"/>
            <w:gridSpan w:val="2"/>
            <w:shd w:val="clear" w:color="auto" w:fill="auto"/>
          </w:tcPr>
          <w:p w14:paraId="46CFA38A" w14:textId="77777777" w:rsidR="00D8340C" w:rsidRPr="002342B7" w:rsidRDefault="00D8340C" w:rsidP="00DD5BE7">
            <w:pPr>
              <w:pStyle w:val="IMSTemplateVDHeading"/>
            </w:pPr>
            <w:r w:rsidRPr="002342B7">
              <w:t>Meaning</w:t>
            </w:r>
          </w:p>
        </w:tc>
      </w:tr>
      <w:tr w:rsidR="00D8340C" w:rsidRPr="002342B7" w14:paraId="48ADD38F" w14:textId="77777777" w:rsidTr="00DD5BE7">
        <w:trPr>
          <w:trHeight w:val="294"/>
        </w:trPr>
        <w:tc>
          <w:tcPr>
            <w:tcW w:w="2520" w:type="dxa"/>
            <w:shd w:val="clear" w:color="auto" w:fill="auto"/>
          </w:tcPr>
          <w:p w14:paraId="0F657583" w14:textId="77777777" w:rsidR="00D8340C" w:rsidRPr="002342B7" w:rsidRDefault="00D8340C" w:rsidP="00DD5BE7">
            <w:pPr>
              <w:pStyle w:val="IMSTemplateelementheadings"/>
            </w:pPr>
          </w:p>
        </w:tc>
        <w:tc>
          <w:tcPr>
            <w:tcW w:w="1800" w:type="dxa"/>
            <w:shd w:val="clear" w:color="auto" w:fill="auto"/>
          </w:tcPr>
          <w:p w14:paraId="4259E906" w14:textId="0E6736AD" w:rsidR="00D8340C" w:rsidRPr="002342B7" w:rsidRDefault="00C36B6C" w:rsidP="00DD5BE7">
            <w:pPr>
              <w:pStyle w:val="DHHSbody"/>
            </w:pPr>
            <w:r>
              <w:t>0</w:t>
            </w:r>
          </w:p>
        </w:tc>
        <w:tc>
          <w:tcPr>
            <w:tcW w:w="5461" w:type="dxa"/>
            <w:gridSpan w:val="2"/>
            <w:shd w:val="clear" w:color="auto" w:fill="auto"/>
          </w:tcPr>
          <w:p w14:paraId="0E4D5B22" w14:textId="0FDAF8B6" w:rsidR="00D8340C" w:rsidRPr="002342B7" w:rsidRDefault="00C36B6C" w:rsidP="00DD5BE7">
            <w:pPr>
              <w:pStyle w:val="DHHSbody"/>
            </w:pPr>
            <w:r>
              <w:rPr>
                <w:rFonts w:cs="Arial"/>
              </w:rPr>
              <w:t>Spouse/Domestic Partner</w:t>
            </w:r>
          </w:p>
        </w:tc>
      </w:tr>
      <w:tr w:rsidR="00D8340C" w:rsidRPr="002342B7" w14:paraId="0ADDA6FD" w14:textId="77777777" w:rsidTr="00DD5BE7">
        <w:trPr>
          <w:trHeight w:val="294"/>
        </w:trPr>
        <w:tc>
          <w:tcPr>
            <w:tcW w:w="2520" w:type="dxa"/>
            <w:shd w:val="clear" w:color="auto" w:fill="auto"/>
          </w:tcPr>
          <w:p w14:paraId="4F99F53B" w14:textId="77777777" w:rsidR="00D8340C" w:rsidRPr="002342B7" w:rsidRDefault="00D8340C" w:rsidP="00DD5BE7">
            <w:pPr>
              <w:pStyle w:val="IMSTemplateelementheadings"/>
            </w:pPr>
          </w:p>
        </w:tc>
        <w:tc>
          <w:tcPr>
            <w:tcW w:w="1800" w:type="dxa"/>
            <w:shd w:val="clear" w:color="auto" w:fill="auto"/>
          </w:tcPr>
          <w:p w14:paraId="6061C1EE" w14:textId="299F37F3" w:rsidR="00D8340C" w:rsidRPr="002342B7" w:rsidRDefault="00C36B6C" w:rsidP="00DD5BE7">
            <w:pPr>
              <w:pStyle w:val="DHHSbody"/>
            </w:pPr>
            <w:r>
              <w:t>1</w:t>
            </w:r>
          </w:p>
        </w:tc>
        <w:tc>
          <w:tcPr>
            <w:tcW w:w="5461" w:type="dxa"/>
            <w:gridSpan w:val="2"/>
            <w:shd w:val="clear" w:color="auto" w:fill="auto"/>
          </w:tcPr>
          <w:p w14:paraId="2159BE13" w14:textId="6411AE0B" w:rsidR="00D8340C" w:rsidRPr="002342B7" w:rsidRDefault="00C36B6C" w:rsidP="00DD5BE7">
            <w:pPr>
              <w:pStyle w:val="DHHSbody"/>
            </w:pPr>
            <w:r>
              <w:rPr>
                <w:rFonts w:cs="Arial"/>
              </w:rPr>
              <w:t>Parent</w:t>
            </w:r>
          </w:p>
        </w:tc>
      </w:tr>
      <w:tr w:rsidR="00D8340C" w:rsidRPr="002342B7" w14:paraId="5885315D" w14:textId="77777777" w:rsidTr="00DD5BE7">
        <w:trPr>
          <w:trHeight w:val="294"/>
        </w:trPr>
        <w:tc>
          <w:tcPr>
            <w:tcW w:w="2520" w:type="dxa"/>
            <w:shd w:val="clear" w:color="auto" w:fill="auto"/>
          </w:tcPr>
          <w:p w14:paraId="745BE158" w14:textId="77777777" w:rsidR="00D8340C" w:rsidRPr="002342B7" w:rsidRDefault="00D8340C" w:rsidP="00DD5BE7">
            <w:pPr>
              <w:pStyle w:val="IMSTemplateelementheadings"/>
            </w:pPr>
          </w:p>
        </w:tc>
        <w:tc>
          <w:tcPr>
            <w:tcW w:w="1800" w:type="dxa"/>
            <w:shd w:val="clear" w:color="auto" w:fill="auto"/>
          </w:tcPr>
          <w:p w14:paraId="03E0D7F8" w14:textId="105FC37D" w:rsidR="00D8340C" w:rsidRPr="000F4974" w:rsidRDefault="00C36B6C" w:rsidP="00DD5BE7">
            <w:pPr>
              <w:pStyle w:val="DHHSbody"/>
            </w:pPr>
            <w:r>
              <w:t>2</w:t>
            </w:r>
          </w:p>
        </w:tc>
        <w:tc>
          <w:tcPr>
            <w:tcW w:w="5461" w:type="dxa"/>
            <w:gridSpan w:val="2"/>
            <w:shd w:val="clear" w:color="auto" w:fill="auto"/>
          </w:tcPr>
          <w:p w14:paraId="63CA0741" w14:textId="5EB6A5A8" w:rsidR="00D8340C" w:rsidRPr="000F4974" w:rsidRDefault="00C36B6C" w:rsidP="00DD5BE7">
            <w:pPr>
              <w:pStyle w:val="DHHSbody"/>
            </w:pPr>
            <w:r>
              <w:rPr>
                <w:rFonts w:cs="Arial"/>
              </w:rPr>
              <w:t>Other Family member</w:t>
            </w:r>
          </w:p>
        </w:tc>
      </w:tr>
      <w:tr w:rsidR="00D8340C" w:rsidRPr="002342B7" w14:paraId="056985D6" w14:textId="77777777" w:rsidTr="00DD5BE7">
        <w:trPr>
          <w:trHeight w:val="294"/>
        </w:trPr>
        <w:tc>
          <w:tcPr>
            <w:tcW w:w="2520" w:type="dxa"/>
            <w:shd w:val="clear" w:color="auto" w:fill="auto"/>
          </w:tcPr>
          <w:p w14:paraId="08C39415" w14:textId="77777777" w:rsidR="00D8340C" w:rsidRPr="002342B7" w:rsidRDefault="00D8340C" w:rsidP="00DD5BE7">
            <w:pPr>
              <w:pStyle w:val="IMSTemplateelementheadings"/>
            </w:pPr>
          </w:p>
        </w:tc>
        <w:tc>
          <w:tcPr>
            <w:tcW w:w="1800" w:type="dxa"/>
            <w:shd w:val="clear" w:color="auto" w:fill="auto"/>
          </w:tcPr>
          <w:p w14:paraId="52148E31" w14:textId="33B57048" w:rsidR="00D8340C" w:rsidRPr="000F4974" w:rsidRDefault="00C36B6C" w:rsidP="00DD5BE7">
            <w:pPr>
              <w:pStyle w:val="DHHSbody"/>
            </w:pPr>
            <w:r>
              <w:t>3</w:t>
            </w:r>
          </w:p>
        </w:tc>
        <w:tc>
          <w:tcPr>
            <w:tcW w:w="5461" w:type="dxa"/>
            <w:gridSpan w:val="2"/>
            <w:shd w:val="clear" w:color="auto" w:fill="auto"/>
          </w:tcPr>
          <w:p w14:paraId="799FE037" w14:textId="213F9FFE" w:rsidR="00D8340C" w:rsidRPr="000F4974" w:rsidRDefault="00C36B6C" w:rsidP="00DD5BE7">
            <w:pPr>
              <w:pStyle w:val="DHHSbody"/>
            </w:pPr>
            <w:r>
              <w:rPr>
                <w:rFonts w:cs="Arial"/>
              </w:rPr>
              <w:t>Carer</w:t>
            </w:r>
          </w:p>
        </w:tc>
      </w:tr>
      <w:tr w:rsidR="00C36B6C" w:rsidRPr="002342B7" w14:paraId="03FDA5DF" w14:textId="77777777" w:rsidTr="00DD5BE7">
        <w:trPr>
          <w:trHeight w:val="294"/>
        </w:trPr>
        <w:tc>
          <w:tcPr>
            <w:tcW w:w="2520" w:type="dxa"/>
            <w:shd w:val="clear" w:color="auto" w:fill="auto"/>
          </w:tcPr>
          <w:p w14:paraId="65296B03" w14:textId="77777777" w:rsidR="00C36B6C" w:rsidRPr="002342B7" w:rsidRDefault="00C36B6C" w:rsidP="00DD5BE7">
            <w:pPr>
              <w:pStyle w:val="IMSTemplateelementheadings"/>
            </w:pPr>
          </w:p>
        </w:tc>
        <w:tc>
          <w:tcPr>
            <w:tcW w:w="1800" w:type="dxa"/>
            <w:shd w:val="clear" w:color="auto" w:fill="auto"/>
          </w:tcPr>
          <w:p w14:paraId="00FB4D6D" w14:textId="091BCEB2" w:rsidR="00C36B6C" w:rsidRPr="000F4974" w:rsidRDefault="00C36B6C" w:rsidP="00DD5BE7">
            <w:pPr>
              <w:pStyle w:val="DHHSbody"/>
            </w:pPr>
            <w:r>
              <w:t>4</w:t>
            </w:r>
          </w:p>
        </w:tc>
        <w:tc>
          <w:tcPr>
            <w:tcW w:w="5461" w:type="dxa"/>
            <w:gridSpan w:val="2"/>
            <w:shd w:val="clear" w:color="auto" w:fill="auto"/>
          </w:tcPr>
          <w:p w14:paraId="43D60153" w14:textId="5D72B971" w:rsidR="00C36B6C" w:rsidRDefault="00C36B6C" w:rsidP="00DD5BE7">
            <w:pPr>
              <w:pStyle w:val="DHHSbody"/>
              <w:rPr>
                <w:rFonts w:cs="Arial"/>
              </w:rPr>
            </w:pPr>
            <w:r>
              <w:rPr>
                <w:rFonts w:cs="Arial"/>
              </w:rPr>
              <w:t>Friend/acquaintance</w:t>
            </w:r>
          </w:p>
        </w:tc>
      </w:tr>
      <w:tr w:rsidR="00C36B6C" w:rsidRPr="002342B7" w14:paraId="1CEFD389" w14:textId="77777777" w:rsidTr="00DD5BE7">
        <w:trPr>
          <w:trHeight w:val="294"/>
        </w:trPr>
        <w:tc>
          <w:tcPr>
            <w:tcW w:w="2520" w:type="dxa"/>
            <w:shd w:val="clear" w:color="auto" w:fill="auto"/>
          </w:tcPr>
          <w:p w14:paraId="1CBFE2C7" w14:textId="77777777" w:rsidR="00C36B6C" w:rsidRPr="002342B7" w:rsidRDefault="00C36B6C" w:rsidP="00DD5BE7">
            <w:pPr>
              <w:pStyle w:val="IMSTemplateelementheadings"/>
            </w:pPr>
          </w:p>
        </w:tc>
        <w:tc>
          <w:tcPr>
            <w:tcW w:w="1800" w:type="dxa"/>
            <w:shd w:val="clear" w:color="auto" w:fill="auto"/>
          </w:tcPr>
          <w:p w14:paraId="086BBB32" w14:textId="3585429E" w:rsidR="00C36B6C" w:rsidRPr="000F4974" w:rsidRDefault="00C36B6C" w:rsidP="00DD5BE7">
            <w:pPr>
              <w:pStyle w:val="DHHSbody"/>
            </w:pPr>
            <w:r>
              <w:t>5</w:t>
            </w:r>
          </w:p>
        </w:tc>
        <w:tc>
          <w:tcPr>
            <w:tcW w:w="5461" w:type="dxa"/>
            <w:gridSpan w:val="2"/>
            <w:shd w:val="clear" w:color="auto" w:fill="auto"/>
          </w:tcPr>
          <w:p w14:paraId="27F92AE8" w14:textId="1FE01C3F" w:rsidR="00C36B6C" w:rsidRDefault="00C36B6C" w:rsidP="00DD5BE7">
            <w:pPr>
              <w:pStyle w:val="DHHSbody"/>
              <w:rPr>
                <w:rFonts w:cs="Arial"/>
              </w:rPr>
            </w:pPr>
            <w:r>
              <w:rPr>
                <w:rFonts w:cs="Arial"/>
              </w:rPr>
              <w:t>Official authorities</w:t>
            </w:r>
          </w:p>
        </w:tc>
      </w:tr>
      <w:tr w:rsidR="00C36B6C" w:rsidRPr="002342B7" w14:paraId="32416C83" w14:textId="77777777" w:rsidTr="00DD5BE7">
        <w:trPr>
          <w:trHeight w:val="294"/>
        </w:trPr>
        <w:tc>
          <w:tcPr>
            <w:tcW w:w="2520" w:type="dxa"/>
            <w:shd w:val="clear" w:color="auto" w:fill="auto"/>
          </w:tcPr>
          <w:p w14:paraId="78A01BD1" w14:textId="77777777" w:rsidR="00C36B6C" w:rsidRPr="002342B7" w:rsidRDefault="00C36B6C" w:rsidP="00DD5BE7">
            <w:pPr>
              <w:pStyle w:val="IMSTemplateelementheadings"/>
            </w:pPr>
          </w:p>
        </w:tc>
        <w:tc>
          <w:tcPr>
            <w:tcW w:w="1800" w:type="dxa"/>
            <w:shd w:val="clear" w:color="auto" w:fill="auto"/>
          </w:tcPr>
          <w:p w14:paraId="31582540" w14:textId="694E493F" w:rsidR="00C36B6C" w:rsidRPr="000F4974" w:rsidRDefault="00C36B6C" w:rsidP="00DD5BE7">
            <w:pPr>
              <w:pStyle w:val="DHHSbody"/>
            </w:pPr>
            <w:r>
              <w:t>6</w:t>
            </w:r>
          </w:p>
        </w:tc>
        <w:tc>
          <w:tcPr>
            <w:tcW w:w="5461" w:type="dxa"/>
            <w:gridSpan w:val="2"/>
            <w:shd w:val="clear" w:color="auto" w:fill="auto"/>
          </w:tcPr>
          <w:p w14:paraId="1D99D9B3" w14:textId="532AB8BE" w:rsidR="00C36B6C" w:rsidRDefault="00C36B6C" w:rsidP="00B66CB8">
            <w:pPr>
              <w:pStyle w:val="DHHSbody"/>
              <w:rPr>
                <w:rFonts w:cs="Arial"/>
              </w:rPr>
            </w:pPr>
            <w:r>
              <w:rPr>
                <w:rFonts w:cs="Arial"/>
              </w:rPr>
              <w:t>Person unknown to the victim</w:t>
            </w:r>
          </w:p>
        </w:tc>
      </w:tr>
      <w:tr w:rsidR="00C36B6C" w:rsidRPr="002342B7" w14:paraId="0E1D503D" w14:textId="77777777" w:rsidTr="00DD5BE7">
        <w:trPr>
          <w:trHeight w:val="294"/>
        </w:trPr>
        <w:tc>
          <w:tcPr>
            <w:tcW w:w="2520" w:type="dxa"/>
            <w:shd w:val="clear" w:color="auto" w:fill="auto"/>
          </w:tcPr>
          <w:p w14:paraId="62BF0949" w14:textId="77777777" w:rsidR="00C36B6C" w:rsidRPr="002342B7" w:rsidRDefault="00C36B6C" w:rsidP="00DD5BE7">
            <w:pPr>
              <w:pStyle w:val="IMSTemplateelementheadings"/>
            </w:pPr>
          </w:p>
        </w:tc>
        <w:tc>
          <w:tcPr>
            <w:tcW w:w="1800" w:type="dxa"/>
            <w:shd w:val="clear" w:color="auto" w:fill="auto"/>
          </w:tcPr>
          <w:p w14:paraId="55D414C1" w14:textId="4172D4A6" w:rsidR="00C36B6C" w:rsidRPr="000F4974" w:rsidRDefault="00C36B6C" w:rsidP="00DD5BE7">
            <w:pPr>
              <w:pStyle w:val="DHHSbody"/>
            </w:pPr>
            <w:r>
              <w:t>7</w:t>
            </w:r>
          </w:p>
        </w:tc>
        <w:tc>
          <w:tcPr>
            <w:tcW w:w="5461" w:type="dxa"/>
            <w:gridSpan w:val="2"/>
            <w:shd w:val="clear" w:color="auto" w:fill="auto"/>
          </w:tcPr>
          <w:p w14:paraId="442D04C8" w14:textId="3F8DF6D4" w:rsidR="00C36B6C" w:rsidRDefault="00C36B6C" w:rsidP="00C36B6C">
            <w:pPr>
              <w:pStyle w:val="DHHSbody"/>
              <w:rPr>
                <w:rFonts w:cs="Arial"/>
              </w:rPr>
            </w:pPr>
            <w:r>
              <w:rPr>
                <w:rFonts w:cs="Arial"/>
              </w:rPr>
              <w:t>Multiple persons unknown to the victim (gang)</w:t>
            </w:r>
          </w:p>
        </w:tc>
      </w:tr>
      <w:tr w:rsidR="00D8340C" w:rsidRPr="002342B7" w14:paraId="6BFA918D" w14:textId="77777777" w:rsidTr="00DD5BE7">
        <w:trPr>
          <w:trHeight w:val="294"/>
        </w:trPr>
        <w:tc>
          <w:tcPr>
            <w:tcW w:w="2520" w:type="dxa"/>
            <w:shd w:val="clear" w:color="auto" w:fill="auto"/>
          </w:tcPr>
          <w:p w14:paraId="3C400CED" w14:textId="77777777" w:rsidR="00D8340C" w:rsidRPr="002342B7" w:rsidRDefault="00D8340C" w:rsidP="00DD5BE7">
            <w:pPr>
              <w:pStyle w:val="IMSTemplateelementheadings"/>
            </w:pPr>
            <w:r w:rsidRPr="002342B7">
              <w:t>Supplementary values</w:t>
            </w:r>
          </w:p>
        </w:tc>
        <w:tc>
          <w:tcPr>
            <w:tcW w:w="1800" w:type="dxa"/>
            <w:shd w:val="clear" w:color="auto" w:fill="auto"/>
          </w:tcPr>
          <w:p w14:paraId="003CC40E" w14:textId="77777777" w:rsidR="00D8340C" w:rsidRPr="001B2CF5" w:rsidRDefault="00D8340C" w:rsidP="00DD5BE7">
            <w:pPr>
              <w:pStyle w:val="IMSTemplatecontent"/>
              <w:rPr>
                <w:b/>
                <w:i/>
              </w:rPr>
            </w:pPr>
            <w:r w:rsidRPr="001B2CF5">
              <w:rPr>
                <w:b/>
                <w:i/>
              </w:rPr>
              <w:t>Value</w:t>
            </w:r>
          </w:p>
        </w:tc>
        <w:tc>
          <w:tcPr>
            <w:tcW w:w="5461" w:type="dxa"/>
            <w:gridSpan w:val="2"/>
            <w:shd w:val="clear" w:color="auto" w:fill="auto"/>
          </w:tcPr>
          <w:p w14:paraId="363A0C67" w14:textId="77777777" w:rsidR="00D8340C" w:rsidRPr="001B2CF5" w:rsidRDefault="00D8340C" w:rsidP="00DD5BE7">
            <w:pPr>
              <w:pStyle w:val="IMSTemplatecontent"/>
              <w:rPr>
                <w:b/>
                <w:i/>
              </w:rPr>
            </w:pPr>
            <w:r w:rsidRPr="001B2CF5">
              <w:rPr>
                <w:b/>
                <w:i/>
              </w:rPr>
              <w:t>Meaning</w:t>
            </w:r>
          </w:p>
        </w:tc>
      </w:tr>
      <w:tr w:rsidR="00D8340C" w:rsidRPr="002342B7" w14:paraId="31F81682" w14:textId="77777777" w:rsidTr="00DD5BE7">
        <w:trPr>
          <w:trHeight w:val="294"/>
        </w:trPr>
        <w:tc>
          <w:tcPr>
            <w:tcW w:w="2520" w:type="dxa"/>
            <w:shd w:val="clear" w:color="auto" w:fill="auto"/>
          </w:tcPr>
          <w:p w14:paraId="06AEB70D" w14:textId="77777777" w:rsidR="00D8340C" w:rsidRPr="002342B7" w:rsidRDefault="00D8340C" w:rsidP="00DD5BE7">
            <w:pPr>
              <w:pStyle w:val="IMSTemplateelementheadings"/>
            </w:pPr>
          </w:p>
        </w:tc>
        <w:tc>
          <w:tcPr>
            <w:tcW w:w="1800" w:type="dxa"/>
            <w:shd w:val="clear" w:color="auto" w:fill="auto"/>
          </w:tcPr>
          <w:p w14:paraId="77B125B1" w14:textId="4E239F8C" w:rsidR="00D8340C" w:rsidRPr="007250AB" w:rsidRDefault="00C36B6C" w:rsidP="00DD5BE7">
            <w:pPr>
              <w:pStyle w:val="IMSTemplatecontent"/>
            </w:pPr>
            <w:r>
              <w:t>8</w:t>
            </w:r>
          </w:p>
        </w:tc>
        <w:tc>
          <w:tcPr>
            <w:tcW w:w="5461" w:type="dxa"/>
            <w:gridSpan w:val="2"/>
            <w:shd w:val="clear" w:color="auto" w:fill="auto"/>
          </w:tcPr>
          <w:p w14:paraId="61FFEB70" w14:textId="15B14007" w:rsidR="00D8340C" w:rsidRPr="001B2CF5" w:rsidRDefault="00C36B6C" w:rsidP="00DD5BE7">
            <w:pPr>
              <w:pStyle w:val="DHHSbody"/>
              <w:rPr>
                <w:b/>
                <w:i/>
              </w:rPr>
            </w:pPr>
            <w:r>
              <w:rPr>
                <w:rFonts w:cs="Arial"/>
              </w:rPr>
              <w:t>Other</w:t>
            </w:r>
          </w:p>
        </w:tc>
      </w:tr>
      <w:tr w:rsidR="00D8340C" w:rsidRPr="002342B7" w14:paraId="22D7F9B9" w14:textId="77777777" w:rsidTr="00DD5BE7">
        <w:trPr>
          <w:trHeight w:val="294"/>
        </w:trPr>
        <w:tc>
          <w:tcPr>
            <w:tcW w:w="2520" w:type="dxa"/>
            <w:shd w:val="clear" w:color="auto" w:fill="auto"/>
          </w:tcPr>
          <w:p w14:paraId="41AFB0CA" w14:textId="77777777" w:rsidR="00D8340C" w:rsidRPr="002342B7" w:rsidRDefault="00D8340C" w:rsidP="00DD5BE7">
            <w:pPr>
              <w:pStyle w:val="IMSTemplateelementheadings"/>
            </w:pPr>
          </w:p>
        </w:tc>
        <w:tc>
          <w:tcPr>
            <w:tcW w:w="1800" w:type="dxa"/>
            <w:shd w:val="clear" w:color="auto" w:fill="auto"/>
          </w:tcPr>
          <w:p w14:paraId="0C1E09AE" w14:textId="77777777" w:rsidR="00D8340C" w:rsidRPr="002342B7" w:rsidRDefault="00D8340C" w:rsidP="00DD5BE7">
            <w:pPr>
              <w:pStyle w:val="DHHSbody"/>
            </w:pPr>
            <w:r>
              <w:t>9</w:t>
            </w:r>
          </w:p>
        </w:tc>
        <w:tc>
          <w:tcPr>
            <w:tcW w:w="5461" w:type="dxa"/>
            <w:gridSpan w:val="2"/>
            <w:shd w:val="clear" w:color="auto" w:fill="auto"/>
          </w:tcPr>
          <w:p w14:paraId="776618F2" w14:textId="77777777" w:rsidR="00D8340C" w:rsidRDefault="00D8340C" w:rsidP="00DD5BE7">
            <w:pPr>
              <w:pStyle w:val="DHHSbody"/>
            </w:pPr>
            <w:r>
              <w:t>not stated/inadequately described</w:t>
            </w:r>
          </w:p>
        </w:tc>
      </w:tr>
      <w:tr w:rsidR="00D8340C" w:rsidRPr="002342B7" w14:paraId="0E2349CD" w14:textId="77777777" w:rsidTr="00DD5BE7">
        <w:trPr>
          <w:trHeight w:val="295"/>
        </w:trPr>
        <w:tc>
          <w:tcPr>
            <w:tcW w:w="9781" w:type="dxa"/>
            <w:gridSpan w:val="4"/>
            <w:tcBorders>
              <w:top w:val="single" w:sz="4" w:space="0" w:color="auto"/>
            </w:tcBorders>
            <w:shd w:val="clear" w:color="auto" w:fill="auto"/>
          </w:tcPr>
          <w:p w14:paraId="5293E0C8" w14:textId="77777777" w:rsidR="00D8340C" w:rsidRPr="002342B7" w:rsidRDefault="00D8340C" w:rsidP="00DD5BE7">
            <w:pPr>
              <w:pStyle w:val="IMSTemplateMainSectionHeading"/>
            </w:pPr>
            <w:r w:rsidRPr="002342B7">
              <w:t>Data element attributes</w:t>
            </w:r>
          </w:p>
        </w:tc>
      </w:tr>
      <w:tr w:rsidR="00D8340C" w:rsidRPr="00A001EB" w14:paraId="0B0A9997" w14:textId="77777777" w:rsidTr="00DD5BE7">
        <w:trPr>
          <w:trHeight w:val="295"/>
        </w:trPr>
        <w:tc>
          <w:tcPr>
            <w:tcW w:w="9781" w:type="dxa"/>
            <w:gridSpan w:val="4"/>
            <w:tcBorders>
              <w:top w:val="nil"/>
            </w:tcBorders>
            <w:shd w:val="clear" w:color="auto" w:fill="auto"/>
          </w:tcPr>
          <w:p w14:paraId="7AD2FB96" w14:textId="77777777" w:rsidR="00D8340C" w:rsidRPr="009243FF" w:rsidRDefault="00D8340C" w:rsidP="00DD5BE7">
            <w:pPr>
              <w:pStyle w:val="IMSTemplateSectionHeading"/>
            </w:pPr>
            <w:r w:rsidRPr="009243FF">
              <w:t xml:space="preserve">Reporting attributes </w:t>
            </w:r>
          </w:p>
        </w:tc>
      </w:tr>
      <w:tr w:rsidR="00D8340C" w:rsidRPr="00A001EB" w14:paraId="5294407B" w14:textId="77777777" w:rsidTr="00DD5BE7">
        <w:trPr>
          <w:trHeight w:val="294"/>
        </w:trPr>
        <w:tc>
          <w:tcPr>
            <w:tcW w:w="2520" w:type="dxa"/>
            <w:shd w:val="clear" w:color="auto" w:fill="auto"/>
          </w:tcPr>
          <w:p w14:paraId="30B2DF24" w14:textId="77777777" w:rsidR="00D8340C" w:rsidRPr="00AD097B" w:rsidRDefault="00D8340C" w:rsidP="00DD5BE7">
            <w:pPr>
              <w:pStyle w:val="IMSTemplateelementheadings"/>
            </w:pPr>
            <w:r w:rsidRPr="00AD097B">
              <w:t>Reporting requirements</w:t>
            </w:r>
          </w:p>
        </w:tc>
        <w:tc>
          <w:tcPr>
            <w:tcW w:w="7261" w:type="dxa"/>
            <w:gridSpan w:val="3"/>
            <w:shd w:val="clear" w:color="auto" w:fill="auto"/>
          </w:tcPr>
          <w:p w14:paraId="4AAA3613" w14:textId="77777777" w:rsidR="00C82128" w:rsidRDefault="00C82128" w:rsidP="00B66CB8">
            <w:pPr>
              <w:pStyle w:val="DHHSbody"/>
            </w:pPr>
            <w:r>
              <w:t>Conditional</w:t>
            </w:r>
          </w:p>
          <w:p w14:paraId="6F7A443A" w14:textId="150F6790" w:rsidR="00D8340C" w:rsidRDefault="00D8340C" w:rsidP="00BF609E">
            <w:pPr>
              <w:pStyle w:val="DHHSbody"/>
              <w:numPr>
                <w:ilvl w:val="0"/>
                <w:numId w:val="16"/>
              </w:numPr>
            </w:pPr>
            <w:r>
              <w:t>Mandatory</w:t>
            </w:r>
            <w:r w:rsidR="00C36B6C">
              <w:t xml:space="preserve"> when maltreatment code is NOT </w:t>
            </w:r>
            <w:r w:rsidR="001D19F1">
              <w:t>“no maltreatment</w:t>
            </w:r>
            <w:r w:rsidR="0087603D">
              <w:t>” and when service provided is related to potential client/client’s own alcohol or other drug use.</w:t>
            </w:r>
          </w:p>
          <w:p w14:paraId="34E09250" w14:textId="7FB72DC5" w:rsidR="00732750" w:rsidRDefault="00732750" w:rsidP="00B66CB8">
            <w:pPr>
              <w:pStyle w:val="DHHSbody"/>
            </w:pPr>
            <w:r>
              <w:t xml:space="preserve">Where multiple categories apply, </w:t>
            </w:r>
            <w:r w:rsidR="00612C84">
              <w:t>report the most clinically significant</w:t>
            </w:r>
            <w:r>
              <w:t>.</w:t>
            </w:r>
          </w:p>
          <w:p w14:paraId="59274523" w14:textId="7348B3F4" w:rsidR="00AC28B7" w:rsidRPr="00AD097B" w:rsidRDefault="00AC28B7" w:rsidP="00B66CB8">
            <w:pPr>
              <w:pStyle w:val="DHHSbody"/>
              <w:rPr>
                <w:rFonts w:cs="Arial"/>
                <w:szCs w:val="18"/>
                <w:lang w:eastAsia="en-AU"/>
              </w:rPr>
            </w:pPr>
          </w:p>
        </w:tc>
      </w:tr>
      <w:tr w:rsidR="00D8340C" w:rsidRPr="002342B7" w14:paraId="25F395E9" w14:textId="77777777" w:rsidTr="00DD5BE7">
        <w:trPr>
          <w:trHeight w:val="295"/>
        </w:trPr>
        <w:tc>
          <w:tcPr>
            <w:tcW w:w="9781" w:type="dxa"/>
            <w:gridSpan w:val="4"/>
            <w:tcBorders>
              <w:bottom w:val="nil"/>
            </w:tcBorders>
            <w:shd w:val="clear" w:color="auto" w:fill="auto"/>
          </w:tcPr>
          <w:p w14:paraId="1C7A96B0" w14:textId="7EE948B8" w:rsidR="00D8340C" w:rsidRPr="002342B7" w:rsidRDefault="00D8340C" w:rsidP="00DD5BE7">
            <w:pPr>
              <w:pStyle w:val="IMSTemplateSectionHeading"/>
            </w:pPr>
            <w:r w:rsidRPr="002342B7">
              <w:t>Collection and usage attributes</w:t>
            </w:r>
          </w:p>
        </w:tc>
      </w:tr>
      <w:tr w:rsidR="00D8340C" w:rsidRPr="002342B7" w14:paraId="5A1D3E0D" w14:textId="77777777" w:rsidTr="00DD5BE7">
        <w:trPr>
          <w:trHeight w:val="295"/>
        </w:trPr>
        <w:tc>
          <w:tcPr>
            <w:tcW w:w="2520" w:type="dxa"/>
            <w:tcBorders>
              <w:top w:val="nil"/>
              <w:bottom w:val="single" w:sz="4" w:space="0" w:color="auto"/>
            </w:tcBorders>
            <w:shd w:val="clear" w:color="auto" w:fill="auto"/>
          </w:tcPr>
          <w:p w14:paraId="0CCAD96C" w14:textId="77777777" w:rsidR="00D8340C" w:rsidRPr="002342B7" w:rsidRDefault="00D8340C" w:rsidP="00DD5BE7">
            <w:pPr>
              <w:pStyle w:val="IMSTemplateelementheadings"/>
            </w:pPr>
            <w:r w:rsidRPr="002342B7">
              <w:t>Guide for use</w:t>
            </w:r>
          </w:p>
        </w:tc>
        <w:tc>
          <w:tcPr>
            <w:tcW w:w="7261" w:type="dxa"/>
            <w:gridSpan w:val="3"/>
            <w:tcBorders>
              <w:top w:val="nil"/>
              <w:bottom w:val="single" w:sz="4" w:space="0" w:color="auto"/>
            </w:tcBorders>
            <w:shd w:val="clear" w:color="auto" w:fill="auto"/>
          </w:tcPr>
          <w:p w14:paraId="5D03CC8A" w14:textId="68358198" w:rsidR="00D8340C" w:rsidRDefault="00C36B6C" w:rsidP="00DD5BE7">
            <w:pPr>
              <w:pStyle w:val="DHHSbody"/>
            </w:pPr>
            <w:r>
              <w:t xml:space="preserve">Report when </w:t>
            </w:r>
            <w:r w:rsidR="00CB3208">
              <w:t xml:space="preserve">maltreatment code is not 0 or </w:t>
            </w:r>
            <w:r w:rsidR="00254E78">
              <w:t xml:space="preserve">9 or </w:t>
            </w:r>
            <w:r w:rsidR="00CB3208">
              <w:t>null</w:t>
            </w:r>
            <w:r w:rsidR="00E32E51">
              <w:t>.</w:t>
            </w:r>
          </w:p>
          <w:p w14:paraId="3C4639E3" w14:textId="2AEA53E5" w:rsidR="00CA7F31" w:rsidRDefault="00CA7F31" w:rsidP="00DD5BE7">
            <w:pPr>
              <w:pStyle w:val="DHHSbody"/>
            </w:pPr>
            <w:r>
              <w:t xml:space="preserve">Perpetrator </w:t>
            </w:r>
            <w:r w:rsidRPr="008921B6">
              <w:t xml:space="preserve">must be </w:t>
            </w:r>
            <w:r w:rsidR="00AF6F0D">
              <w:t>listed</w:t>
            </w:r>
            <w:r w:rsidR="00AF6F0D" w:rsidRPr="008921B6">
              <w:t xml:space="preserve"> </w:t>
            </w:r>
            <w:r w:rsidRPr="008921B6">
              <w:t xml:space="preserve">in the </w:t>
            </w:r>
            <w:r>
              <w:t xml:space="preserve">Y07 </w:t>
            </w:r>
            <w:r w:rsidR="00580CA9">
              <w:t xml:space="preserve">Other maltreatment </w:t>
            </w:r>
            <w:r>
              <w:t>ICD10</w:t>
            </w:r>
            <w:r w:rsidR="00580CA9">
              <w:t xml:space="preserve"> </w:t>
            </w:r>
            <w:r>
              <w:t>codeset</w:t>
            </w:r>
          </w:p>
          <w:p w14:paraId="7D9D31D0" w14:textId="34D95AE7" w:rsidR="00F9179C" w:rsidRDefault="00254E78" w:rsidP="00DD5BE7">
            <w:pPr>
              <w:pStyle w:val="DHHSbody"/>
            </w:pPr>
            <w:r>
              <w:t>Should</w:t>
            </w:r>
            <w:r w:rsidR="00F9179C">
              <w:t xml:space="preserve"> be null when maltreatment code is “no maltreatment”</w:t>
            </w:r>
            <w:r w:rsidR="0087603D">
              <w:t xml:space="preserve"> or when service provided is for a family member or significant other of an alcohol or drug user.</w:t>
            </w:r>
          </w:p>
          <w:tbl>
            <w:tblPr>
              <w:tblW w:w="7352" w:type="dxa"/>
              <w:tblLayout w:type="fixed"/>
              <w:tblLook w:val="01E0" w:firstRow="1" w:lastRow="1" w:firstColumn="1" w:lastColumn="1" w:noHBand="0" w:noVBand="0"/>
            </w:tblPr>
            <w:tblGrid>
              <w:gridCol w:w="1206"/>
              <w:gridCol w:w="6146"/>
            </w:tblGrid>
            <w:tr w:rsidR="00C36B6C" w:rsidRPr="00A75DEC" w14:paraId="2971CB20" w14:textId="77777777" w:rsidTr="00BF609E">
              <w:tc>
                <w:tcPr>
                  <w:tcW w:w="1206" w:type="dxa"/>
                </w:tcPr>
                <w:p w14:paraId="205FC285" w14:textId="2AB7CFB8" w:rsidR="00C36B6C" w:rsidRPr="001E29AF" w:rsidRDefault="00F2191D" w:rsidP="00C36B6C">
                  <w:pPr>
                    <w:pStyle w:val="DHHSbody"/>
                  </w:pPr>
                  <w:r>
                    <w:t>Code 0</w:t>
                  </w:r>
                </w:p>
              </w:tc>
              <w:tc>
                <w:tcPr>
                  <w:tcW w:w="6146" w:type="dxa"/>
                </w:tcPr>
                <w:p w14:paraId="14B61C8B" w14:textId="324DA3D9" w:rsidR="00C36B6C" w:rsidRPr="001E29AF" w:rsidRDefault="00F2191D" w:rsidP="00B66CB8">
                  <w:pPr>
                    <w:pStyle w:val="DHHSbody"/>
                  </w:pPr>
                  <w:r w:rsidRPr="001E29AF">
                    <w:t xml:space="preserve">Use this code </w:t>
                  </w:r>
                  <w:r>
                    <w:t>for spouses and domestic partners including ex-partner, ex-spouse</w:t>
                  </w:r>
                </w:p>
              </w:tc>
            </w:tr>
            <w:tr w:rsidR="00F2191D" w:rsidRPr="00A75DEC" w14:paraId="5C29535F" w14:textId="77777777" w:rsidTr="00BF609E">
              <w:tc>
                <w:tcPr>
                  <w:tcW w:w="1206" w:type="dxa"/>
                </w:tcPr>
                <w:p w14:paraId="1CF3822E" w14:textId="3432B88B" w:rsidR="00F2191D" w:rsidRPr="001E29AF" w:rsidRDefault="00F2191D" w:rsidP="00F2191D">
                  <w:pPr>
                    <w:pStyle w:val="DHHSbody"/>
                  </w:pPr>
                  <w:r w:rsidRPr="001E29AF">
                    <w:t>Code 1</w:t>
                  </w:r>
                </w:p>
              </w:tc>
              <w:tc>
                <w:tcPr>
                  <w:tcW w:w="6146" w:type="dxa"/>
                </w:tcPr>
                <w:p w14:paraId="44D5E119" w14:textId="07AA9D74" w:rsidR="00F2191D" w:rsidRPr="001E29AF" w:rsidRDefault="00F2191D" w:rsidP="00F2191D">
                  <w:pPr>
                    <w:pStyle w:val="DHHSbody"/>
                  </w:pPr>
                  <w:r>
                    <w:t>Parents including adoptive, natural, step, parents partner cohabiting. Excludes; foster parent, parent’s partner non-</w:t>
                  </w:r>
                  <w:r>
                    <w:lastRenderedPageBreak/>
                    <w:t>cohabiting.</w:t>
                  </w:r>
                </w:p>
              </w:tc>
            </w:tr>
            <w:tr w:rsidR="00F2191D" w:rsidRPr="00A75DEC" w14:paraId="7758161D" w14:textId="77777777" w:rsidTr="00BF609E">
              <w:tc>
                <w:tcPr>
                  <w:tcW w:w="1206" w:type="dxa"/>
                </w:tcPr>
                <w:p w14:paraId="0D8A612C" w14:textId="77777777" w:rsidR="00F2191D" w:rsidRPr="001E29AF" w:rsidRDefault="00F2191D" w:rsidP="00F2191D">
                  <w:pPr>
                    <w:pStyle w:val="DHHSbody"/>
                  </w:pPr>
                  <w:r w:rsidRPr="001E29AF">
                    <w:lastRenderedPageBreak/>
                    <w:t>Code 2</w:t>
                  </w:r>
                </w:p>
              </w:tc>
              <w:tc>
                <w:tcPr>
                  <w:tcW w:w="6146" w:type="dxa"/>
                </w:tcPr>
                <w:p w14:paraId="10BE8099" w14:textId="3BE74E37" w:rsidR="00F2191D" w:rsidRPr="001E29AF" w:rsidRDefault="00F2191D" w:rsidP="00F2191D">
                  <w:pPr>
                    <w:pStyle w:val="DHHSbody"/>
                  </w:pPr>
                  <w:r>
                    <w:t>Includes sister, brother, cousin, grandchild, grandparent</w:t>
                  </w:r>
                  <w:r w:rsidR="00CB3208">
                    <w:t>, n</w:t>
                  </w:r>
                  <w:r>
                    <w:t>i</w:t>
                  </w:r>
                  <w:r w:rsidR="00CB3208">
                    <w:t>e</w:t>
                  </w:r>
                  <w:r>
                    <w:t>ce and nephew, son and daughter, step sibling, uncle and aunt.</w:t>
                  </w:r>
                </w:p>
              </w:tc>
            </w:tr>
            <w:tr w:rsidR="00F2191D" w:rsidRPr="00A75DEC" w14:paraId="1690DB4B" w14:textId="77777777" w:rsidTr="00BF609E">
              <w:tc>
                <w:tcPr>
                  <w:tcW w:w="1206" w:type="dxa"/>
                </w:tcPr>
                <w:p w14:paraId="09556102" w14:textId="2FF963A5" w:rsidR="00F2191D" w:rsidRPr="001E29AF" w:rsidRDefault="00F2191D" w:rsidP="00B66CB8">
                  <w:pPr>
                    <w:pStyle w:val="DHHSbody"/>
                  </w:pPr>
                  <w:r>
                    <w:t>Code 3</w:t>
                  </w:r>
                </w:p>
              </w:tc>
              <w:tc>
                <w:tcPr>
                  <w:tcW w:w="6146" w:type="dxa"/>
                </w:tcPr>
                <w:p w14:paraId="2B77309E" w14:textId="013AD7E2" w:rsidR="00F2191D" w:rsidRPr="001E29AF" w:rsidRDefault="00F2191D" w:rsidP="00F2191D">
                  <w:pPr>
                    <w:pStyle w:val="DHHSbody"/>
                  </w:pPr>
                  <w:r>
                    <w:t>Includes babysitter, foster parent, health care provider, nursing home, hostel and boarding house carer, school teacher</w:t>
                  </w:r>
                </w:p>
              </w:tc>
            </w:tr>
            <w:tr w:rsidR="00F2191D" w:rsidRPr="00A75DEC" w14:paraId="1260D4F9" w14:textId="77777777" w:rsidTr="00BF609E">
              <w:tc>
                <w:tcPr>
                  <w:tcW w:w="1206" w:type="dxa"/>
                </w:tcPr>
                <w:p w14:paraId="60175A28" w14:textId="0D7078CD" w:rsidR="00F2191D" w:rsidRDefault="00F2191D" w:rsidP="00F2191D">
                  <w:pPr>
                    <w:pStyle w:val="DHHSbody"/>
                  </w:pPr>
                  <w:r>
                    <w:t>Code 4</w:t>
                  </w:r>
                </w:p>
              </w:tc>
              <w:tc>
                <w:tcPr>
                  <w:tcW w:w="6146" w:type="dxa"/>
                </w:tcPr>
                <w:p w14:paraId="7AEA8798" w14:textId="272271F3" w:rsidR="00F2191D" w:rsidRDefault="00F2191D" w:rsidP="00B66CB8">
                  <w:pPr>
                    <w:pStyle w:val="DHHSbody"/>
                  </w:pPr>
                  <w:r>
                    <w:t>Includes employer, employee and co-worker, family friend, neighbour, parents partner non-cohabiting</w:t>
                  </w:r>
                </w:p>
              </w:tc>
            </w:tr>
            <w:tr w:rsidR="00F2191D" w:rsidRPr="00A75DEC" w14:paraId="1126AD0D" w14:textId="77777777" w:rsidTr="00BF609E">
              <w:tc>
                <w:tcPr>
                  <w:tcW w:w="1206" w:type="dxa"/>
                </w:tcPr>
                <w:p w14:paraId="33E2C87F" w14:textId="2ED70B5E" w:rsidR="00F2191D" w:rsidRDefault="00F2191D" w:rsidP="00F2191D">
                  <w:pPr>
                    <w:pStyle w:val="DHHSbody"/>
                  </w:pPr>
                  <w:r>
                    <w:t>Code 5</w:t>
                  </w:r>
                </w:p>
              </w:tc>
              <w:tc>
                <w:tcPr>
                  <w:tcW w:w="6146" w:type="dxa"/>
                </w:tcPr>
                <w:p w14:paraId="1E3277B2" w14:textId="1AF96584" w:rsidR="00F2191D" w:rsidRDefault="00F2191D" w:rsidP="00F2191D">
                  <w:pPr>
                    <w:pStyle w:val="DHHSbody"/>
                  </w:pPr>
                  <w:r>
                    <w:t>Official authorities include Correctional services, Immigration personal, military personnel, police, ranger, security guard, sheriff, special constable</w:t>
                  </w:r>
                </w:p>
              </w:tc>
            </w:tr>
            <w:tr w:rsidR="00F2191D" w:rsidRPr="00A75DEC" w14:paraId="45F87C1F" w14:textId="77777777" w:rsidTr="00BF609E">
              <w:tc>
                <w:tcPr>
                  <w:tcW w:w="1206" w:type="dxa"/>
                </w:tcPr>
                <w:p w14:paraId="780D43C3" w14:textId="0ADBE626" w:rsidR="00F2191D" w:rsidRDefault="00F2191D" w:rsidP="00F2191D">
                  <w:pPr>
                    <w:pStyle w:val="DHHSbody"/>
                  </w:pPr>
                  <w:r>
                    <w:t>Code 6</w:t>
                  </w:r>
                </w:p>
              </w:tc>
              <w:tc>
                <w:tcPr>
                  <w:tcW w:w="6146" w:type="dxa"/>
                </w:tcPr>
                <w:p w14:paraId="2FED8448" w14:textId="1563D20A" w:rsidR="00F2191D" w:rsidRDefault="00F2191D" w:rsidP="00F2191D">
                  <w:pPr>
                    <w:pStyle w:val="DHHSbody"/>
                  </w:pPr>
                  <w:r>
                    <w:t>Use this code for strangers</w:t>
                  </w:r>
                </w:p>
              </w:tc>
            </w:tr>
            <w:tr w:rsidR="00F2191D" w:rsidRPr="00A75DEC" w14:paraId="0DD8B6E3" w14:textId="77777777" w:rsidTr="00BF609E">
              <w:tc>
                <w:tcPr>
                  <w:tcW w:w="1206" w:type="dxa"/>
                </w:tcPr>
                <w:p w14:paraId="5B0FE026" w14:textId="311900D8" w:rsidR="00F2191D" w:rsidRDefault="00F2191D" w:rsidP="00F2191D">
                  <w:pPr>
                    <w:pStyle w:val="DHHSbody"/>
                  </w:pPr>
                  <w:r>
                    <w:t>Code 7</w:t>
                  </w:r>
                </w:p>
              </w:tc>
              <w:tc>
                <w:tcPr>
                  <w:tcW w:w="6146" w:type="dxa"/>
                </w:tcPr>
                <w:p w14:paraId="0B17099E" w14:textId="775B5CBA" w:rsidR="00F2191D" w:rsidRDefault="00F2191D" w:rsidP="00F2191D">
                  <w:pPr>
                    <w:pStyle w:val="DHHSbody"/>
                  </w:pPr>
                  <w:r>
                    <w:t>Use this code for gangs, mobs</w:t>
                  </w:r>
                </w:p>
              </w:tc>
            </w:tr>
            <w:tr w:rsidR="00F2191D" w:rsidRPr="00A75DEC" w14:paraId="19AB5925" w14:textId="77777777" w:rsidTr="00BF609E">
              <w:tc>
                <w:tcPr>
                  <w:tcW w:w="1206" w:type="dxa"/>
                </w:tcPr>
                <w:p w14:paraId="014A9702" w14:textId="77CF98E3" w:rsidR="00F2191D" w:rsidRDefault="00F2191D" w:rsidP="00F2191D">
                  <w:pPr>
                    <w:pStyle w:val="DHHSbody"/>
                  </w:pPr>
                  <w:r>
                    <w:t>Code 8</w:t>
                  </w:r>
                </w:p>
              </w:tc>
              <w:tc>
                <w:tcPr>
                  <w:tcW w:w="6146" w:type="dxa"/>
                </w:tcPr>
                <w:p w14:paraId="258FD356" w14:textId="524473FC" w:rsidR="00F2191D" w:rsidRDefault="00F2191D" w:rsidP="00F2191D">
                  <w:pPr>
                    <w:pStyle w:val="DHHSbody"/>
                  </w:pPr>
                  <w:r>
                    <w:t>Other specified person</w:t>
                  </w:r>
                </w:p>
              </w:tc>
            </w:tr>
            <w:tr w:rsidR="00F2191D" w:rsidRPr="00A75DEC" w14:paraId="400F3844" w14:textId="77777777" w:rsidTr="00BF609E">
              <w:tc>
                <w:tcPr>
                  <w:tcW w:w="1206" w:type="dxa"/>
                </w:tcPr>
                <w:p w14:paraId="73B858A8" w14:textId="72ED7E44" w:rsidR="00F2191D" w:rsidRDefault="00F2191D" w:rsidP="00F2191D">
                  <w:pPr>
                    <w:pStyle w:val="DHHSbody"/>
                  </w:pPr>
                  <w:r>
                    <w:t>Code 9</w:t>
                  </w:r>
                </w:p>
              </w:tc>
              <w:tc>
                <w:tcPr>
                  <w:tcW w:w="6146" w:type="dxa"/>
                </w:tcPr>
                <w:p w14:paraId="022E2A08" w14:textId="1C11F423" w:rsidR="00F2191D" w:rsidRDefault="00F2191D" w:rsidP="00F2191D">
                  <w:pPr>
                    <w:pStyle w:val="DHHSbody"/>
                  </w:pPr>
                  <w:r>
                    <w:t>Unspecified perpetrator</w:t>
                  </w:r>
                </w:p>
              </w:tc>
            </w:tr>
          </w:tbl>
          <w:p w14:paraId="55C0A23F" w14:textId="77777777" w:rsidR="00D8340C" w:rsidRPr="003D6CC7" w:rsidRDefault="00D8340C" w:rsidP="00BF609E">
            <w:pPr>
              <w:pStyle w:val="DHHSbody"/>
              <w:rPr>
                <w:rFonts w:ascii="Helvetica" w:hAnsi="Helvetica"/>
                <w:color w:val="4D5459"/>
                <w:shd w:val="clear" w:color="auto" w:fill="FFFFFF"/>
              </w:rPr>
            </w:pPr>
          </w:p>
        </w:tc>
      </w:tr>
      <w:tr w:rsidR="00D8340C" w:rsidRPr="002342B7" w14:paraId="3C9183F5" w14:textId="77777777" w:rsidTr="00DD5BE7">
        <w:trPr>
          <w:trHeight w:val="294"/>
        </w:trPr>
        <w:tc>
          <w:tcPr>
            <w:tcW w:w="9781" w:type="dxa"/>
            <w:gridSpan w:val="4"/>
            <w:tcBorders>
              <w:top w:val="single" w:sz="4" w:space="0" w:color="auto"/>
            </w:tcBorders>
            <w:shd w:val="clear" w:color="auto" w:fill="auto"/>
          </w:tcPr>
          <w:p w14:paraId="2EE25988" w14:textId="77777777" w:rsidR="00D8340C" w:rsidRPr="002342B7" w:rsidRDefault="00D8340C" w:rsidP="00DD5BE7">
            <w:pPr>
              <w:pStyle w:val="IMSTemplateSectionHeading"/>
            </w:pPr>
            <w:r w:rsidRPr="002342B7">
              <w:lastRenderedPageBreak/>
              <w:t>Source and reference attributes</w:t>
            </w:r>
          </w:p>
        </w:tc>
      </w:tr>
      <w:tr w:rsidR="00D8340C" w:rsidRPr="002342B7" w14:paraId="78BFE393" w14:textId="77777777" w:rsidTr="00DD5BE7">
        <w:trPr>
          <w:trHeight w:val="295"/>
        </w:trPr>
        <w:tc>
          <w:tcPr>
            <w:tcW w:w="2520" w:type="dxa"/>
            <w:shd w:val="clear" w:color="auto" w:fill="auto"/>
          </w:tcPr>
          <w:p w14:paraId="358027C5" w14:textId="77777777" w:rsidR="00D8340C" w:rsidRPr="002342B7" w:rsidRDefault="00D8340C" w:rsidP="00DD5BE7">
            <w:pPr>
              <w:pStyle w:val="IMSTemplateelementheadings"/>
            </w:pPr>
            <w:r w:rsidRPr="002342B7">
              <w:t>Definition source</w:t>
            </w:r>
          </w:p>
        </w:tc>
        <w:tc>
          <w:tcPr>
            <w:tcW w:w="7261" w:type="dxa"/>
            <w:gridSpan w:val="3"/>
            <w:shd w:val="clear" w:color="auto" w:fill="auto"/>
          </w:tcPr>
          <w:p w14:paraId="10827B46" w14:textId="77777777" w:rsidR="00D8340C" w:rsidRPr="002342B7" w:rsidRDefault="00D8340C" w:rsidP="00DD5BE7">
            <w:pPr>
              <w:pStyle w:val="DHHSbody"/>
            </w:pPr>
            <w:r>
              <w:t>Department of Health and Human Services</w:t>
            </w:r>
          </w:p>
        </w:tc>
      </w:tr>
      <w:tr w:rsidR="00D8340C" w:rsidRPr="002342B7" w14:paraId="26B01504" w14:textId="77777777" w:rsidTr="00DD5BE7">
        <w:trPr>
          <w:trHeight w:val="295"/>
        </w:trPr>
        <w:tc>
          <w:tcPr>
            <w:tcW w:w="2520" w:type="dxa"/>
            <w:shd w:val="clear" w:color="auto" w:fill="auto"/>
          </w:tcPr>
          <w:p w14:paraId="748A729D" w14:textId="77777777" w:rsidR="00D8340C" w:rsidRPr="002342B7" w:rsidRDefault="00D8340C" w:rsidP="00DD5BE7">
            <w:pPr>
              <w:pStyle w:val="IMSTemplateelementheadings"/>
            </w:pPr>
            <w:r w:rsidRPr="002342B7">
              <w:t>Definition source identifier</w:t>
            </w:r>
          </w:p>
        </w:tc>
        <w:tc>
          <w:tcPr>
            <w:tcW w:w="7261" w:type="dxa"/>
            <w:gridSpan w:val="3"/>
            <w:shd w:val="clear" w:color="auto" w:fill="auto"/>
          </w:tcPr>
          <w:p w14:paraId="7E5BE6BE" w14:textId="77777777" w:rsidR="00D8340C" w:rsidRPr="002342B7" w:rsidRDefault="00D8340C" w:rsidP="00DD5BE7">
            <w:pPr>
              <w:pStyle w:val="IMSTemplatecontent"/>
            </w:pPr>
          </w:p>
        </w:tc>
      </w:tr>
      <w:tr w:rsidR="00D8340C" w:rsidRPr="002342B7" w14:paraId="4419A739" w14:textId="77777777" w:rsidTr="00DD5BE7">
        <w:trPr>
          <w:trHeight w:val="295"/>
        </w:trPr>
        <w:tc>
          <w:tcPr>
            <w:tcW w:w="2520" w:type="dxa"/>
            <w:tcBorders>
              <w:bottom w:val="nil"/>
            </w:tcBorders>
            <w:shd w:val="clear" w:color="auto" w:fill="auto"/>
          </w:tcPr>
          <w:p w14:paraId="4C22F605" w14:textId="77777777" w:rsidR="00D8340C" w:rsidRPr="002342B7" w:rsidRDefault="00D8340C" w:rsidP="00DD5BE7">
            <w:pPr>
              <w:pStyle w:val="IMSTemplateelementheadings"/>
            </w:pPr>
            <w:r w:rsidRPr="002342B7">
              <w:t>Value domain source</w:t>
            </w:r>
          </w:p>
        </w:tc>
        <w:tc>
          <w:tcPr>
            <w:tcW w:w="7261" w:type="dxa"/>
            <w:gridSpan w:val="3"/>
            <w:tcBorders>
              <w:bottom w:val="nil"/>
            </w:tcBorders>
            <w:shd w:val="clear" w:color="auto" w:fill="auto"/>
          </w:tcPr>
          <w:p w14:paraId="7445072A" w14:textId="453A037C" w:rsidR="00D8340C" w:rsidRPr="008921B6" w:rsidRDefault="00D8340C" w:rsidP="00DD5BE7">
            <w:pPr>
              <w:pStyle w:val="DHHSbody"/>
            </w:pPr>
            <w:r w:rsidRPr="008921B6">
              <w:t>Based on International Statistical Classification of Diseases and Related Health Problems 10th Revision (ICD-10)-WHO Version for ;2016/</w:t>
            </w:r>
            <w:r>
              <w:t xml:space="preserve">Chapter </w:t>
            </w:r>
            <w:r w:rsidR="00E303FF">
              <w:t>XX</w:t>
            </w:r>
          </w:p>
          <w:p w14:paraId="1730BEEF" w14:textId="77777777" w:rsidR="00D8340C" w:rsidRPr="008921B6" w:rsidRDefault="00D8340C" w:rsidP="00DD5BE7">
            <w:pPr>
              <w:pStyle w:val="IMSTemplatecontent"/>
              <w:rPr>
                <w:rFonts w:ascii="Arial" w:eastAsia="Times" w:hAnsi="Arial"/>
                <w:sz w:val="20"/>
              </w:rPr>
            </w:pPr>
          </w:p>
        </w:tc>
      </w:tr>
      <w:tr w:rsidR="00D8340C" w:rsidRPr="002342B7" w14:paraId="31410560" w14:textId="77777777" w:rsidTr="00DD5BE7">
        <w:trPr>
          <w:trHeight w:val="295"/>
        </w:trPr>
        <w:tc>
          <w:tcPr>
            <w:tcW w:w="2520" w:type="dxa"/>
            <w:tcBorders>
              <w:top w:val="nil"/>
              <w:bottom w:val="single" w:sz="4" w:space="0" w:color="auto"/>
            </w:tcBorders>
            <w:shd w:val="clear" w:color="auto" w:fill="auto"/>
          </w:tcPr>
          <w:p w14:paraId="27310BBA" w14:textId="77777777" w:rsidR="00D8340C" w:rsidRPr="002342B7" w:rsidRDefault="00D8340C" w:rsidP="00DD5BE7">
            <w:pPr>
              <w:pStyle w:val="IMSTemplateelementheadings"/>
            </w:pPr>
            <w:r w:rsidRPr="002342B7">
              <w:t>Value domain identifier</w:t>
            </w:r>
          </w:p>
        </w:tc>
        <w:tc>
          <w:tcPr>
            <w:tcW w:w="7261" w:type="dxa"/>
            <w:gridSpan w:val="3"/>
            <w:tcBorders>
              <w:top w:val="nil"/>
              <w:bottom w:val="single" w:sz="4" w:space="0" w:color="auto"/>
            </w:tcBorders>
            <w:shd w:val="clear" w:color="auto" w:fill="auto"/>
          </w:tcPr>
          <w:p w14:paraId="1F9BA621" w14:textId="62E5FE4A" w:rsidR="00D8340C" w:rsidRPr="002342B7" w:rsidRDefault="007E2D1F" w:rsidP="00DD5BE7">
            <w:pPr>
              <w:pStyle w:val="DHHSbody"/>
            </w:pPr>
            <w:r>
              <w:t xml:space="preserve"> </w:t>
            </w:r>
            <w:r w:rsidRPr="007E2D1F">
              <w:t>http://apps.who.int/classifications/icd10/browse/2016/en#/Y07</w:t>
            </w:r>
          </w:p>
        </w:tc>
      </w:tr>
      <w:tr w:rsidR="00D8340C" w:rsidRPr="002342B7" w14:paraId="62186C2D" w14:textId="77777777" w:rsidTr="00DD5BE7">
        <w:trPr>
          <w:trHeight w:val="295"/>
        </w:trPr>
        <w:tc>
          <w:tcPr>
            <w:tcW w:w="9781" w:type="dxa"/>
            <w:gridSpan w:val="4"/>
            <w:tcBorders>
              <w:top w:val="single" w:sz="4" w:space="0" w:color="auto"/>
            </w:tcBorders>
            <w:shd w:val="clear" w:color="auto" w:fill="auto"/>
          </w:tcPr>
          <w:p w14:paraId="2677EEFF" w14:textId="77777777" w:rsidR="00D8340C" w:rsidRPr="002342B7" w:rsidRDefault="00D8340C" w:rsidP="00DD5BE7">
            <w:pPr>
              <w:pStyle w:val="IMSTemplateSectionHeading"/>
            </w:pPr>
            <w:r>
              <w:t>Relational attributes</w:t>
            </w:r>
          </w:p>
        </w:tc>
      </w:tr>
      <w:tr w:rsidR="00D8340C" w:rsidRPr="002342B7" w14:paraId="72A334CF" w14:textId="77777777" w:rsidTr="00DD5BE7">
        <w:trPr>
          <w:trHeight w:val="294"/>
        </w:trPr>
        <w:tc>
          <w:tcPr>
            <w:tcW w:w="2520" w:type="dxa"/>
            <w:shd w:val="clear" w:color="auto" w:fill="auto"/>
          </w:tcPr>
          <w:p w14:paraId="5DFAD562" w14:textId="77777777" w:rsidR="00D8340C" w:rsidRPr="002342B7" w:rsidRDefault="00D8340C" w:rsidP="00DD5BE7">
            <w:pPr>
              <w:pStyle w:val="IMSTemplateelementheadings"/>
            </w:pPr>
            <w:r w:rsidRPr="002342B7">
              <w:t>Related concepts</w:t>
            </w:r>
          </w:p>
        </w:tc>
        <w:tc>
          <w:tcPr>
            <w:tcW w:w="7261" w:type="dxa"/>
            <w:gridSpan w:val="3"/>
            <w:shd w:val="clear" w:color="auto" w:fill="auto"/>
          </w:tcPr>
          <w:p w14:paraId="7AD90509" w14:textId="77777777" w:rsidR="00D8340C" w:rsidRPr="002342B7" w:rsidRDefault="00D8340C" w:rsidP="00DD5BE7">
            <w:pPr>
              <w:pStyle w:val="DHHSbody"/>
            </w:pPr>
            <w:r>
              <w:t>Client</w:t>
            </w:r>
          </w:p>
        </w:tc>
      </w:tr>
      <w:tr w:rsidR="00D8340C" w:rsidRPr="002342B7" w14:paraId="6FB31DC7" w14:textId="77777777" w:rsidTr="00DD5BE7">
        <w:trPr>
          <w:cantSplit/>
          <w:trHeight w:val="295"/>
        </w:trPr>
        <w:tc>
          <w:tcPr>
            <w:tcW w:w="2520" w:type="dxa"/>
            <w:shd w:val="clear" w:color="auto" w:fill="auto"/>
          </w:tcPr>
          <w:p w14:paraId="7A2DE3DB" w14:textId="77777777" w:rsidR="00D8340C" w:rsidRPr="002342B7" w:rsidRDefault="00D8340C" w:rsidP="00DD5BE7">
            <w:pPr>
              <w:pStyle w:val="IMSTemplateelementheadings"/>
            </w:pPr>
            <w:r w:rsidRPr="002342B7">
              <w:t>Related data elements</w:t>
            </w:r>
          </w:p>
        </w:tc>
        <w:tc>
          <w:tcPr>
            <w:tcW w:w="7261" w:type="dxa"/>
            <w:gridSpan w:val="3"/>
            <w:shd w:val="clear" w:color="auto" w:fill="auto"/>
          </w:tcPr>
          <w:p w14:paraId="4D8B2FBC" w14:textId="77777777" w:rsidR="00D8340C" w:rsidRPr="002342B7" w:rsidRDefault="00D8340C" w:rsidP="00DD5BE7">
            <w:pPr>
              <w:pStyle w:val="DHHSbody"/>
            </w:pPr>
            <w:r>
              <w:t>Client-maltreatment perpetrator</w:t>
            </w:r>
          </w:p>
        </w:tc>
      </w:tr>
      <w:tr w:rsidR="00A25F20" w:rsidRPr="002342B7" w14:paraId="5AF2763D" w14:textId="77777777" w:rsidTr="00DD5BE7">
        <w:trPr>
          <w:trHeight w:val="294"/>
        </w:trPr>
        <w:tc>
          <w:tcPr>
            <w:tcW w:w="2520" w:type="dxa"/>
            <w:shd w:val="clear" w:color="auto" w:fill="auto"/>
          </w:tcPr>
          <w:p w14:paraId="797D1226" w14:textId="77777777" w:rsidR="00A25F20" w:rsidRPr="002342B7" w:rsidRDefault="00A25F20" w:rsidP="00A25F20">
            <w:pPr>
              <w:pStyle w:val="IMSTemplateelementheadings"/>
            </w:pPr>
            <w:r w:rsidRPr="002342B7">
              <w:t>Edit/validation rules</w:t>
            </w:r>
          </w:p>
        </w:tc>
        <w:tc>
          <w:tcPr>
            <w:tcW w:w="7261" w:type="dxa"/>
            <w:gridSpan w:val="3"/>
            <w:shd w:val="clear" w:color="auto" w:fill="auto"/>
            <w:vAlign w:val="bottom"/>
          </w:tcPr>
          <w:p w14:paraId="4E2E229B" w14:textId="1AF3385B" w:rsidR="00A25F20" w:rsidRPr="009142D5" w:rsidRDefault="00A25F20" w:rsidP="00A25F20">
            <w:pPr>
              <w:pStyle w:val="DHHSbody"/>
              <w:rPr>
                <w:highlight w:val="yellow"/>
              </w:rPr>
            </w:pPr>
            <w:r w:rsidRPr="00387119">
              <w:t>AoD124 maltreatment with no maltreatment perpetrator</w:t>
            </w:r>
          </w:p>
        </w:tc>
      </w:tr>
      <w:tr w:rsidR="00A25F20" w:rsidRPr="002342B7" w14:paraId="787AE83D" w14:textId="77777777" w:rsidTr="00DD5BE7">
        <w:trPr>
          <w:trHeight w:val="294"/>
        </w:trPr>
        <w:tc>
          <w:tcPr>
            <w:tcW w:w="2520" w:type="dxa"/>
            <w:shd w:val="clear" w:color="auto" w:fill="auto"/>
          </w:tcPr>
          <w:p w14:paraId="22AEEB83" w14:textId="77777777" w:rsidR="00A25F20" w:rsidRPr="00387119" w:rsidRDefault="00A25F20" w:rsidP="00A25F20">
            <w:pPr>
              <w:pStyle w:val="IMSTemplateelementheadings"/>
            </w:pPr>
          </w:p>
        </w:tc>
        <w:tc>
          <w:tcPr>
            <w:tcW w:w="7261" w:type="dxa"/>
            <w:gridSpan w:val="3"/>
            <w:shd w:val="clear" w:color="auto" w:fill="auto"/>
            <w:vAlign w:val="bottom"/>
          </w:tcPr>
          <w:p w14:paraId="2B8DC2E7" w14:textId="7FC5B2CD" w:rsidR="00A25F20" w:rsidRPr="00387119" w:rsidRDefault="00A25F20" w:rsidP="00A25F20">
            <w:pPr>
              <w:pStyle w:val="DHHSbody"/>
            </w:pPr>
            <w:r>
              <w:t>AoD125 maltreatment perpetrator and no maltreatment</w:t>
            </w:r>
          </w:p>
        </w:tc>
      </w:tr>
      <w:tr w:rsidR="00D8340C" w:rsidRPr="002342B7" w14:paraId="75809A81" w14:textId="77777777" w:rsidTr="00DD5BE7">
        <w:trPr>
          <w:trHeight w:val="294"/>
        </w:trPr>
        <w:tc>
          <w:tcPr>
            <w:tcW w:w="2520" w:type="dxa"/>
            <w:shd w:val="clear" w:color="auto" w:fill="auto"/>
          </w:tcPr>
          <w:p w14:paraId="1E2C6193" w14:textId="77777777" w:rsidR="00D8340C" w:rsidRPr="002342B7" w:rsidRDefault="00D8340C" w:rsidP="00DD5BE7">
            <w:pPr>
              <w:pStyle w:val="IMSTemplateelementheadings"/>
            </w:pPr>
            <w:r w:rsidRPr="002342B7">
              <w:t>Other related information</w:t>
            </w:r>
          </w:p>
        </w:tc>
        <w:tc>
          <w:tcPr>
            <w:tcW w:w="7261" w:type="dxa"/>
            <w:gridSpan w:val="3"/>
            <w:shd w:val="clear" w:color="auto" w:fill="auto"/>
          </w:tcPr>
          <w:p w14:paraId="27A81028" w14:textId="77777777" w:rsidR="00D8340C" w:rsidRPr="002342B7" w:rsidRDefault="00D8340C" w:rsidP="00DD5BE7">
            <w:pPr>
              <w:pStyle w:val="IMSTemplatecontent"/>
            </w:pPr>
          </w:p>
        </w:tc>
      </w:tr>
    </w:tbl>
    <w:p w14:paraId="55A189DC" w14:textId="65132B75" w:rsidR="00A3680F" w:rsidRDefault="00A3680F">
      <w:pPr>
        <w:rPr>
          <w:rFonts w:ascii="Arial" w:eastAsia="Times" w:hAnsi="Arial"/>
        </w:rPr>
      </w:pPr>
      <w:r>
        <w:br w:type="page"/>
      </w:r>
    </w:p>
    <w:p w14:paraId="2B770E88" w14:textId="77777777" w:rsidR="006B3AFD" w:rsidRDefault="006B3AFD" w:rsidP="009B7157">
      <w:pPr>
        <w:pStyle w:val="DHHSbody"/>
      </w:pPr>
    </w:p>
    <w:p w14:paraId="31329CC2" w14:textId="77777777" w:rsidR="0093563C" w:rsidRPr="002342B7" w:rsidRDefault="0093563C" w:rsidP="009803A5">
      <w:pPr>
        <w:pStyle w:val="Heading3"/>
        <w:rPr>
          <w:lang w:eastAsia="en-AU"/>
        </w:rPr>
      </w:pPr>
      <w:bookmarkStart w:id="262" w:name="_Toc524682804"/>
      <w:bookmarkStart w:id="263" w:name="_Toc525122713"/>
      <w:r w:rsidRPr="002342B7">
        <w:rPr>
          <w:lang w:eastAsia="en-AU"/>
        </w:rPr>
        <w:t>Client—Medicare card number—N(11)</w:t>
      </w:r>
      <w:bookmarkEnd w:id="262"/>
      <w:bookmarkEnd w:id="263"/>
    </w:p>
    <w:tbl>
      <w:tblPr>
        <w:tblW w:w="9721" w:type="dxa"/>
        <w:tblInd w:w="29"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800"/>
        <w:gridCol w:w="2880"/>
        <w:gridCol w:w="2521"/>
      </w:tblGrid>
      <w:tr w:rsidR="0093563C" w:rsidRPr="002342B7" w14:paraId="1058FA3C" w14:textId="77777777" w:rsidTr="0008634D">
        <w:trPr>
          <w:trHeight w:val="295"/>
        </w:trPr>
        <w:tc>
          <w:tcPr>
            <w:tcW w:w="9721" w:type="dxa"/>
            <w:gridSpan w:val="4"/>
            <w:tcBorders>
              <w:top w:val="single" w:sz="4" w:space="0" w:color="auto"/>
              <w:bottom w:val="nil"/>
            </w:tcBorders>
            <w:shd w:val="clear" w:color="auto" w:fill="auto"/>
          </w:tcPr>
          <w:p w14:paraId="7DB47E2A" w14:textId="77777777" w:rsidR="0093563C" w:rsidRPr="002342B7" w:rsidRDefault="0093563C" w:rsidP="00CA7935">
            <w:pPr>
              <w:pStyle w:val="IMSTemplateSectionHeading"/>
            </w:pPr>
            <w:r w:rsidRPr="002342B7">
              <w:t>Identifying and definitional attributes</w:t>
            </w:r>
          </w:p>
        </w:tc>
      </w:tr>
      <w:tr w:rsidR="0093563C" w:rsidRPr="002342B7" w14:paraId="19AE0DF1" w14:textId="77777777" w:rsidTr="0008634D">
        <w:trPr>
          <w:trHeight w:val="294"/>
        </w:trPr>
        <w:tc>
          <w:tcPr>
            <w:tcW w:w="2520" w:type="dxa"/>
            <w:tcBorders>
              <w:top w:val="nil"/>
              <w:bottom w:val="single" w:sz="4" w:space="0" w:color="auto"/>
            </w:tcBorders>
            <w:shd w:val="clear" w:color="auto" w:fill="auto"/>
          </w:tcPr>
          <w:p w14:paraId="408495B5" w14:textId="77777777" w:rsidR="0093563C" w:rsidRPr="002342B7" w:rsidRDefault="0093563C" w:rsidP="00CA7935">
            <w:pPr>
              <w:pStyle w:val="IMSTemplateelementheadings"/>
            </w:pPr>
            <w:r w:rsidRPr="002342B7">
              <w:t>Definition</w:t>
            </w:r>
          </w:p>
        </w:tc>
        <w:tc>
          <w:tcPr>
            <w:tcW w:w="7201" w:type="dxa"/>
            <w:gridSpan w:val="3"/>
            <w:tcBorders>
              <w:top w:val="nil"/>
              <w:bottom w:val="single" w:sz="4" w:space="0" w:color="auto"/>
            </w:tcBorders>
            <w:shd w:val="clear" w:color="auto" w:fill="auto"/>
          </w:tcPr>
          <w:p w14:paraId="3970064A" w14:textId="775FD561" w:rsidR="0093563C" w:rsidRPr="002342B7" w:rsidRDefault="0093563C" w:rsidP="001B2CF5">
            <w:pPr>
              <w:pStyle w:val="DHHSbody"/>
            </w:pPr>
            <w:r w:rsidRPr="001E29AF">
              <w:t xml:space="preserve">Client identifier, allocated by the Health Insurance Commission to eligible persons under the Medicare </w:t>
            </w:r>
            <w:r w:rsidR="00A9388E" w:rsidRPr="001E29AF">
              <w:t>scheme that</w:t>
            </w:r>
            <w:r w:rsidRPr="001E29AF">
              <w:t xml:space="preserve"> appears on a Medicare card.</w:t>
            </w:r>
          </w:p>
        </w:tc>
      </w:tr>
      <w:tr w:rsidR="0093563C" w:rsidRPr="002342B7" w14:paraId="17A3999F" w14:textId="77777777" w:rsidTr="0008634D">
        <w:trPr>
          <w:trHeight w:val="295"/>
        </w:trPr>
        <w:tc>
          <w:tcPr>
            <w:tcW w:w="9721" w:type="dxa"/>
            <w:gridSpan w:val="4"/>
            <w:tcBorders>
              <w:top w:val="single" w:sz="4" w:space="0" w:color="auto"/>
            </w:tcBorders>
            <w:shd w:val="clear" w:color="auto" w:fill="auto"/>
          </w:tcPr>
          <w:p w14:paraId="45598DD9" w14:textId="77777777" w:rsidR="0093563C" w:rsidRPr="002342B7" w:rsidRDefault="0093563C" w:rsidP="00CA7935">
            <w:pPr>
              <w:pStyle w:val="IMSTemplateMainSectionHeading"/>
            </w:pPr>
            <w:r w:rsidRPr="002342B7">
              <w:t>Value domain attributes</w:t>
            </w:r>
          </w:p>
        </w:tc>
      </w:tr>
      <w:tr w:rsidR="0093563C" w:rsidRPr="002342B7" w14:paraId="64BB6013" w14:textId="77777777" w:rsidTr="0008634D">
        <w:trPr>
          <w:trHeight w:val="295"/>
        </w:trPr>
        <w:tc>
          <w:tcPr>
            <w:tcW w:w="9721" w:type="dxa"/>
            <w:gridSpan w:val="4"/>
            <w:shd w:val="clear" w:color="auto" w:fill="auto"/>
          </w:tcPr>
          <w:p w14:paraId="7A492FCA" w14:textId="77777777" w:rsidR="0093563C" w:rsidRPr="002342B7" w:rsidRDefault="0093563C" w:rsidP="00CA7935">
            <w:pPr>
              <w:pStyle w:val="IMSTemplateSectionHeading"/>
            </w:pPr>
            <w:r w:rsidRPr="002342B7">
              <w:t>Representational attributes</w:t>
            </w:r>
          </w:p>
        </w:tc>
      </w:tr>
      <w:tr w:rsidR="0093563C" w:rsidRPr="002342B7" w14:paraId="4E6219E2" w14:textId="77777777" w:rsidTr="0008634D">
        <w:trPr>
          <w:trHeight w:val="295"/>
        </w:trPr>
        <w:tc>
          <w:tcPr>
            <w:tcW w:w="2520" w:type="dxa"/>
            <w:shd w:val="clear" w:color="auto" w:fill="auto"/>
          </w:tcPr>
          <w:p w14:paraId="0361B74F" w14:textId="77777777" w:rsidR="0093563C" w:rsidRPr="002342B7" w:rsidRDefault="0093563C" w:rsidP="00CA7935">
            <w:pPr>
              <w:pStyle w:val="IMSTemplateelementheadings"/>
            </w:pPr>
            <w:r w:rsidRPr="002342B7">
              <w:t>Representation class</w:t>
            </w:r>
          </w:p>
        </w:tc>
        <w:tc>
          <w:tcPr>
            <w:tcW w:w="1800" w:type="dxa"/>
            <w:shd w:val="clear" w:color="auto" w:fill="auto"/>
          </w:tcPr>
          <w:p w14:paraId="56C21595" w14:textId="77777777" w:rsidR="0093563C" w:rsidRPr="002342B7" w:rsidRDefault="0093563C" w:rsidP="001B2CF5">
            <w:pPr>
              <w:pStyle w:val="DHHSbody"/>
            </w:pPr>
            <w:r w:rsidRPr="002342B7">
              <w:t>Identifier</w:t>
            </w:r>
          </w:p>
        </w:tc>
        <w:tc>
          <w:tcPr>
            <w:tcW w:w="2880" w:type="dxa"/>
            <w:shd w:val="clear" w:color="auto" w:fill="auto"/>
          </w:tcPr>
          <w:p w14:paraId="6EC2E4B2" w14:textId="77777777" w:rsidR="0093563C" w:rsidRPr="002342B7" w:rsidRDefault="0093563C" w:rsidP="00CA7935">
            <w:pPr>
              <w:pStyle w:val="IMSTemplateelementheadings"/>
            </w:pPr>
            <w:r w:rsidRPr="002342B7">
              <w:t>Data type</w:t>
            </w:r>
          </w:p>
        </w:tc>
        <w:tc>
          <w:tcPr>
            <w:tcW w:w="2521" w:type="dxa"/>
            <w:shd w:val="clear" w:color="auto" w:fill="auto"/>
          </w:tcPr>
          <w:p w14:paraId="45CC6C43" w14:textId="77777777" w:rsidR="0093563C" w:rsidRPr="002342B7" w:rsidRDefault="0093563C" w:rsidP="001B2CF5">
            <w:pPr>
              <w:pStyle w:val="DHHSbody"/>
            </w:pPr>
            <w:r w:rsidRPr="002342B7">
              <w:t>Number</w:t>
            </w:r>
          </w:p>
        </w:tc>
      </w:tr>
      <w:tr w:rsidR="0093563C" w:rsidRPr="002342B7" w14:paraId="498B9373" w14:textId="77777777" w:rsidTr="0008634D">
        <w:trPr>
          <w:trHeight w:val="295"/>
        </w:trPr>
        <w:tc>
          <w:tcPr>
            <w:tcW w:w="2520" w:type="dxa"/>
            <w:shd w:val="clear" w:color="auto" w:fill="auto"/>
          </w:tcPr>
          <w:p w14:paraId="2487E140" w14:textId="77777777" w:rsidR="0093563C" w:rsidRPr="002342B7" w:rsidRDefault="0093563C" w:rsidP="00CA7935">
            <w:pPr>
              <w:pStyle w:val="IMSTemplateelementheadings"/>
            </w:pPr>
            <w:r w:rsidRPr="002342B7">
              <w:t>Format</w:t>
            </w:r>
          </w:p>
        </w:tc>
        <w:tc>
          <w:tcPr>
            <w:tcW w:w="1800" w:type="dxa"/>
            <w:shd w:val="clear" w:color="auto" w:fill="auto"/>
          </w:tcPr>
          <w:p w14:paraId="0BD9082E" w14:textId="77777777" w:rsidR="0093563C" w:rsidRPr="002342B7" w:rsidRDefault="0093563C" w:rsidP="001B2CF5">
            <w:pPr>
              <w:pStyle w:val="DHHSbody"/>
            </w:pPr>
            <w:r w:rsidRPr="002342B7">
              <w:t>N(11)</w:t>
            </w:r>
          </w:p>
        </w:tc>
        <w:tc>
          <w:tcPr>
            <w:tcW w:w="2880" w:type="dxa"/>
            <w:shd w:val="clear" w:color="auto" w:fill="auto"/>
          </w:tcPr>
          <w:p w14:paraId="201B7B78" w14:textId="77777777" w:rsidR="0093563C" w:rsidRPr="002342B7" w:rsidRDefault="0093563C" w:rsidP="00CA7935">
            <w:pPr>
              <w:pStyle w:val="IMSTemplateelementheadings"/>
            </w:pPr>
            <w:r w:rsidRPr="002342B7">
              <w:t>Maximum character length</w:t>
            </w:r>
          </w:p>
        </w:tc>
        <w:tc>
          <w:tcPr>
            <w:tcW w:w="2521" w:type="dxa"/>
            <w:shd w:val="clear" w:color="auto" w:fill="auto"/>
          </w:tcPr>
          <w:p w14:paraId="595C6B41" w14:textId="77777777" w:rsidR="0093563C" w:rsidRPr="002342B7" w:rsidRDefault="0093563C" w:rsidP="001B2CF5">
            <w:pPr>
              <w:pStyle w:val="DHHSbody"/>
            </w:pPr>
            <w:r w:rsidRPr="002342B7">
              <w:t>11</w:t>
            </w:r>
          </w:p>
        </w:tc>
      </w:tr>
      <w:tr w:rsidR="0093563C" w:rsidRPr="002342B7" w14:paraId="3AA0FBE6" w14:textId="77777777" w:rsidTr="0008634D">
        <w:trPr>
          <w:trHeight w:val="294"/>
        </w:trPr>
        <w:tc>
          <w:tcPr>
            <w:tcW w:w="2520" w:type="dxa"/>
            <w:shd w:val="clear" w:color="auto" w:fill="auto"/>
          </w:tcPr>
          <w:p w14:paraId="0AA47FC4" w14:textId="77777777" w:rsidR="0093563C" w:rsidRPr="002342B7" w:rsidRDefault="0093563C" w:rsidP="00CA7935">
            <w:pPr>
              <w:pStyle w:val="IMSTemplateelementheadings"/>
            </w:pPr>
            <w:r w:rsidRPr="002342B7">
              <w:t>Permissible values instructions</w:t>
            </w:r>
          </w:p>
        </w:tc>
        <w:tc>
          <w:tcPr>
            <w:tcW w:w="7201" w:type="dxa"/>
            <w:gridSpan w:val="3"/>
            <w:shd w:val="clear" w:color="auto" w:fill="auto"/>
          </w:tcPr>
          <w:p w14:paraId="63C645A3" w14:textId="77777777" w:rsidR="0093563C" w:rsidRPr="002342B7" w:rsidRDefault="0093563C" w:rsidP="001B2CF5">
            <w:pPr>
              <w:pStyle w:val="DHHSbody"/>
            </w:pPr>
            <w:r w:rsidRPr="002342B7">
              <w:t>Valid codes:</w:t>
            </w:r>
          </w:p>
          <w:p w14:paraId="486A6A56" w14:textId="77777777" w:rsidR="0093563C" w:rsidRPr="002342B7" w:rsidRDefault="0093563C" w:rsidP="001B2CF5">
            <w:pPr>
              <w:pStyle w:val="DHHSbullet1"/>
            </w:pPr>
            <w:r w:rsidRPr="002342B7">
              <w:t>first character can only be a numeric</w:t>
            </w:r>
          </w:p>
          <w:p w14:paraId="357E4334" w14:textId="77777777" w:rsidR="0093563C" w:rsidRPr="002342B7" w:rsidRDefault="0093563C" w:rsidP="001B2CF5">
            <w:pPr>
              <w:pStyle w:val="DHHSbullet1"/>
            </w:pPr>
            <w:r w:rsidRPr="002342B7">
              <w:t>2, 3, 4, 5, or 6 or all blanks</w:t>
            </w:r>
          </w:p>
          <w:p w14:paraId="47E4F330" w14:textId="77777777" w:rsidR="0093563C" w:rsidRPr="002342B7" w:rsidRDefault="0093563C" w:rsidP="001B2CF5">
            <w:pPr>
              <w:pStyle w:val="DHHSbullet1"/>
            </w:pPr>
            <w:r w:rsidRPr="002342B7">
              <w:t>check digit (ninth character) is the remainder of the following equation:</w:t>
            </w:r>
          </w:p>
          <w:p w14:paraId="35525559" w14:textId="77777777" w:rsidR="0093563C" w:rsidRDefault="0093563C" w:rsidP="001B2CF5">
            <w:pPr>
              <w:pStyle w:val="DHHSbullet1"/>
            </w:pPr>
            <w:r w:rsidRPr="002342B7">
              <w:t>[(1st digit * 1) + (2nd digit * 3) + (3rd digit * 7) + (4th digit * 9) +(5th digit * 1) + (6th digit * 3) + (7th digit * 7) + (8th digit * 9)]/10.</w:t>
            </w:r>
          </w:p>
          <w:p w14:paraId="702F17F9" w14:textId="76BCDEA7" w:rsidR="00EF3064" w:rsidRPr="002342B7" w:rsidRDefault="00EF3064" w:rsidP="001B2CF5">
            <w:pPr>
              <w:pStyle w:val="DHHSbullet1"/>
            </w:pPr>
            <w:r>
              <w:t>11</w:t>
            </w:r>
            <w:r w:rsidRPr="009142D5">
              <w:rPr>
                <w:vertAlign w:val="superscript"/>
              </w:rPr>
              <w:t>th</w:t>
            </w:r>
            <w:r>
              <w:t xml:space="preserve"> character is the Medicare code</w:t>
            </w:r>
          </w:p>
          <w:p w14:paraId="32A11A2A" w14:textId="77777777" w:rsidR="0093563C" w:rsidRPr="002342B7" w:rsidRDefault="0093563C" w:rsidP="001B2CF5">
            <w:pPr>
              <w:pStyle w:val="DHHSbody"/>
            </w:pPr>
            <w:r w:rsidRPr="002342B7">
              <w:t>Invalid codes:</w:t>
            </w:r>
          </w:p>
          <w:p w14:paraId="69758723" w14:textId="77777777" w:rsidR="0093563C" w:rsidRPr="002342B7" w:rsidRDefault="0093563C" w:rsidP="001B2CF5">
            <w:pPr>
              <w:pStyle w:val="DHHSbullet1"/>
            </w:pPr>
            <w:r w:rsidRPr="002342B7">
              <w:t>special characters (for example, $, #)</w:t>
            </w:r>
          </w:p>
          <w:p w14:paraId="5CCE274D" w14:textId="77777777" w:rsidR="0093563C" w:rsidRPr="002342B7" w:rsidRDefault="0093563C" w:rsidP="001B2CF5">
            <w:pPr>
              <w:pStyle w:val="DHHSbullet1"/>
            </w:pPr>
            <w:r w:rsidRPr="002342B7">
              <w:t>alphabetic characters</w:t>
            </w:r>
          </w:p>
          <w:p w14:paraId="6BC689CA" w14:textId="4843E7FE" w:rsidR="0093563C" w:rsidRPr="002342B7" w:rsidRDefault="0093563C" w:rsidP="002D32C6">
            <w:pPr>
              <w:pStyle w:val="DHHSbullet1"/>
            </w:pPr>
            <w:r w:rsidRPr="003B4F06">
              <w:t xml:space="preserve">zero-filled </w:t>
            </w:r>
          </w:p>
        </w:tc>
      </w:tr>
      <w:tr w:rsidR="0093563C" w:rsidRPr="002342B7" w14:paraId="66F7B909" w14:textId="77777777" w:rsidTr="0008634D">
        <w:trPr>
          <w:trHeight w:val="294"/>
        </w:trPr>
        <w:tc>
          <w:tcPr>
            <w:tcW w:w="2520" w:type="dxa"/>
            <w:shd w:val="clear" w:color="auto" w:fill="auto"/>
          </w:tcPr>
          <w:p w14:paraId="4CEC8796" w14:textId="77777777" w:rsidR="0093563C" w:rsidRPr="002342B7" w:rsidRDefault="0093563C" w:rsidP="00CA7935">
            <w:pPr>
              <w:pStyle w:val="IMSTemplateelementheadings"/>
            </w:pPr>
            <w:r w:rsidRPr="002342B7">
              <w:t>Permissible values</w:t>
            </w:r>
          </w:p>
        </w:tc>
        <w:tc>
          <w:tcPr>
            <w:tcW w:w="1800" w:type="dxa"/>
            <w:shd w:val="clear" w:color="auto" w:fill="auto"/>
          </w:tcPr>
          <w:p w14:paraId="291A67F3" w14:textId="77777777" w:rsidR="0093563C" w:rsidRPr="002342B7" w:rsidRDefault="0093563C" w:rsidP="00CA7935">
            <w:pPr>
              <w:pStyle w:val="IMSTemplateVDHeading"/>
            </w:pPr>
            <w:r w:rsidRPr="002342B7">
              <w:t>Value</w:t>
            </w:r>
          </w:p>
        </w:tc>
        <w:tc>
          <w:tcPr>
            <w:tcW w:w="5401" w:type="dxa"/>
            <w:gridSpan w:val="2"/>
            <w:shd w:val="clear" w:color="auto" w:fill="auto"/>
          </w:tcPr>
          <w:p w14:paraId="7512A2AD" w14:textId="77777777" w:rsidR="0093563C" w:rsidRPr="002342B7" w:rsidRDefault="0093563C" w:rsidP="00CA7935">
            <w:pPr>
              <w:pStyle w:val="IMSTemplateVDHeading"/>
            </w:pPr>
            <w:r w:rsidRPr="002342B7">
              <w:t>Meaning</w:t>
            </w:r>
          </w:p>
        </w:tc>
      </w:tr>
      <w:tr w:rsidR="0093563C" w:rsidRPr="002342B7" w14:paraId="2A56B950" w14:textId="77777777" w:rsidTr="0008634D">
        <w:trPr>
          <w:trHeight w:val="294"/>
        </w:trPr>
        <w:tc>
          <w:tcPr>
            <w:tcW w:w="2520" w:type="dxa"/>
            <w:shd w:val="clear" w:color="auto" w:fill="auto"/>
          </w:tcPr>
          <w:p w14:paraId="48828794" w14:textId="77777777" w:rsidR="0093563C" w:rsidRPr="002342B7" w:rsidRDefault="0093563C" w:rsidP="00CA7935">
            <w:pPr>
              <w:pStyle w:val="IMSTemplateelementheadings"/>
            </w:pPr>
          </w:p>
        </w:tc>
        <w:tc>
          <w:tcPr>
            <w:tcW w:w="1800" w:type="dxa"/>
            <w:shd w:val="clear" w:color="auto" w:fill="auto"/>
          </w:tcPr>
          <w:p w14:paraId="52981587" w14:textId="77777777" w:rsidR="0093563C" w:rsidRPr="002342B7" w:rsidRDefault="0093563C" w:rsidP="001B2CF5">
            <w:pPr>
              <w:pStyle w:val="DHHSbody"/>
            </w:pPr>
            <w:r w:rsidRPr="002342B7">
              <w:t>N(11)</w:t>
            </w:r>
          </w:p>
        </w:tc>
        <w:tc>
          <w:tcPr>
            <w:tcW w:w="5401" w:type="dxa"/>
            <w:gridSpan w:val="2"/>
            <w:shd w:val="clear" w:color="auto" w:fill="auto"/>
          </w:tcPr>
          <w:p w14:paraId="2F7EB0F0" w14:textId="77777777" w:rsidR="0093563C" w:rsidRPr="002342B7" w:rsidRDefault="0093563C" w:rsidP="001B2CF5">
            <w:pPr>
              <w:pStyle w:val="DHHSbody"/>
            </w:pPr>
            <w:r w:rsidRPr="002342B7">
              <w:t>The client’s Medicare number and code, issued by Medicare Australia.</w:t>
            </w:r>
          </w:p>
        </w:tc>
      </w:tr>
      <w:tr w:rsidR="00E32E51" w:rsidRPr="002342B7" w14:paraId="443FEF48" w14:textId="77777777" w:rsidTr="0008634D">
        <w:trPr>
          <w:trHeight w:val="294"/>
        </w:trPr>
        <w:tc>
          <w:tcPr>
            <w:tcW w:w="2520" w:type="dxa"/>
            <w:shd w:val="clear" w:color="auto" w:fill="auto"/>
          </w:tcPr>
          <w:p w14:paraId="3005E935" w14:textId="45805270" w:rsidR="00E32E51" w:rsidRPr="002342B7" w:rsidRDefault="00E32E51" w:rsidP="00E32E51">
            <w:pPr>
              <w:pStyle w:val="IMSTemplateelementheadings"/>
            </w:pPr>
            <w:r>
              <w:t>Supplementary</w:t>
            </w:r>
            <w:r w:rsidRPr="002342B7">
              <w:t xml:space="preserve"> values</w:t>
            </w:r>
          </w:p>
        </w:tc>
        <w:tc>
          <w:tcPr>
            <w:tcW w:w="1800" w:type="dxa"/>
            <w:shd w:val="clear" w:color="auto" w:fill="auto"/>
          </w:tcPr>
          <w:p w14:paraId="6DD07064" w14:textId="15D62A49" w:rsidR="00E32E51" w:rsidRPr="002342B7" w:rsidRDefault="00E32E51" w:rsidP="009142D5">
            <w:pPr>
              <w:pStyle w:val="IMSTemplateVDHeading"/>
            </w:pPr>
            <w:r w:rsidRPr="002342B7">
              <w:t>Value</w:t>
            </w:r>
          </w:p>
        </w:tc>
        <w:tc>
          <w:tcPr>
            <w:tcW w:w="5401" w:type="dxa"/>
            <w:gridSpan w:val="2"/>
            <w:shd w:val="clear" w:color="auto" w:fill="auto"/>
          </w:tcPr>
          <w:p w14:paraId="707499DF" w14:textId="5420E6D2" w:rsidR="00E32E51" w:rsidRPr="002342B7" w:rsidRDefault="00E32E51" w:rsidP="009142D5">
            <w:pPr>
              <w:pStyle w:val="IMSTemplateVDHeading"/>
            </w:pPr>
            <w:r w:rsidRPr="002342B7">
              <w:t>Meaning</w:t>
            </w:r>
          </w:p>
        </w:tc>
      </w:tr>
      <w:tr w:rsidR="002978A2" w:rsidRPr="002342B7" w14:paraId="2122A6FE" w14:textId="77777777" w:rsidTr="0008634D">
        <w:trPr>
          <w:trHeight w:val="294"/>
        </w:trPr>
        <w:tc>
          <w:tcPr>
            <w:tcW w:w="2520" w:type="dxa"/>
            <w:shd w:val="clear" w:color="auto" w:fill="auto"/>
          </w:tcPr>
          <w:p w14:paraId="5B525761" w14:textId="77777777" w:rsidR="002978A2" w:rsidRDefault="002978A2" w:rsidP="00A9388E">
            <w:pPr>
              <w:pStyle w:val="DHHSbody"/>
            </w:pPr>
          </w:p>
        </w:tc>
        <w:tc>
          <w:tcPr>
            <w:tcW w:w="1800" w:type="dxa"/>
            <w:shd w:val="clear" w:color="auto" w:fill="auto"/>
          </w:tcPr>
          <w:p w14:paraId="00EF0606" w14:textId="496D1319" w:rsidR="002978A2" w:rsidRPr="002342B7" w:rsidRDefault="002978A2" w:rsidP="00A9388E">
            <w:pPr>
              <w:pStyle w:val="DHHSbody"/>
            </w:pPr>
            <w:r>
              <w:t>8</w:t>
            </w:r>
          </w:p>
        </w:tc>
        <w:tc>
          <w:tcPr>
            <w:tcW w:w="5401" w:type="dxa"/>
            <w:gridSpan w:val="2"/>
            <w:shd w:val="clear" w:color="auto" w:fill="auto"/>
          </w:tcPr>
          <w:p w14:paraId="6CC6C93A" w14:textId="58EA815C" w:rsidR="002978A2" w:rsidRPr="002342B7" w:rsidRDefault="002978A2" w:rsidP="00A9388E">
            <w:pPr>
              <w:pStyle w:val="DHHSbody"/>
            </w:pPr>
            <w:r>
              <w:t>no medicare card</w:t>
            </w:r>
          </w:p>
        </w:tc>
      </w:tr>
      <w:tr w:rsidR="00E32E51" w:rsidRPr="002342B7" w14:paraId="75BE17E8" w14:textId="77777777" w:rsidTr="0008634D">
        <w:trPr>
          <w:trHeight w:val="294"/>
        </w:trPr>
        <w:tc>
          <w:tcPr>
            <w:tcW w:w="2520" w:type="dxa"/>
            <w:shd w:val="clear" w:color="auto" w:fill="auto"/>
          </w:tcPr>
          <w:p w14:paraId="44FBAF74" w14:textId="77777777" w:rsidR="00E32E51" w:rsidRDefault="00E32E51" w:rsidP="00E32E51">
            <w:pPr>
              <w:pStyle w:val="IMSTemplateelementheadings"/>
            </w:pPr>
          </w:p>
        </w:tc>
        <w:tc>
          <w:tcPr>
            <w:tcW w:w="1800" w:type="dxa"/>
            <w:shd w:val="clear" w:color="auto" w:fill="auto"/>
          </w:tcPr>
          <w:p w14:paraId="0686E024" w14:textId="6CF45A0C" w:rsidR="00E32E51" w:rsidDel="00EF3064" w:rsidRDefault="00E32E51" w:rsidP="00E32E51">
            <w:pPr>
              <w:pStyle w:val="DHHSbody"/>
            </w:pPr>
            <w:r>
              <w:t>9</w:t>
            </w:r>
          </w:p>
        </w:tc>
        <w:tc>
          <w:tcPr>
            <w:tcW w:w="5401" w:type="dxa"/>
            <w:gridSpan w:val="2"/>
            <w:shd w:val="clear" w:color="auto" w:fill="auto"/>
          </w:tcPr>
          <w:p w14:paraId="7F51873C" w14:textId="752F726C" w:rsidR="00E32E51" w:rsidRDefault="00E32E51" w:rsidP="00E32E51">
            <w:pPr>
              <w:pStyle w:val="DHHSbody"/>
            </w:pPr>
            <w:r>
              <w:t>not stated/inadequately described</w:t>
            </w:r>
          </w:p>
        </w:tc>
      </w:tr>
      <w:tr w:rsidR="00E32E51" w:rsidRPr="002342B7" w14:paraId="6958ABA1" w14:textId="77777777" w:rsidTr="00292771">
        <w:trPr>
          <w:cantSplit/>
          <w:trHeight w:val="295"/>
        </w:trPr>
        <w:tc>
          <w:tcPr>
            <w:tcW w:w="9721" w:type="dxa"/>
            <w:gridSpan w:val="4"/>
            <w:shd w:val="clear" w:color="auto" w:fill="auto"/>
          </w:tcPr>
          <w:p w14:paraId="5C0FE889" w14:textId="77777777" w:rsidR="00E32E51" w:rsidRPr="002342B7" w:rsidRDefault="00E32E51" w:rsidP="00E32E51">
            <w:pPr>
              <w:pStyle w:val="IMSTemplateMainSectionHeading"/>
            </w:pPr>
            <w:r w:rsidRPr="002342B7">
              <w:t>Data element attributes</w:t>
            </w:r>
          </w:p>
        </w:tc>
      </w:tr>
      <w:tr w:rsidR="00E32E51" w:rsidRPr="00A001EB" w14:paraId="3A7B0F68" w14:textId="77777777" w:rsidTr="00292771">
        <w:trPr>
          <w:cantSplit/>
          <w:trHeight w:val="540"/>
        </w:trPr>
        <w:tc>
          <w:tcPr>
            <w:tcW w:w="9721" w:type="dxa"/>
            <w:gridSpan w:val="4"/>
            <w:tcBorders>
              <w:top w:val="nil"/>
            </w:tcBorders>
            <w:shd w:val="clear" w:color="auto" w:fill="auto"/>
          </w:tcPr>
          <w:p w14:paraId="09BD33DB" w14:textId="77777777" w:rsidR="00E32E51" w:rsidRPr="009243FF" w:rsidRDefault="00E32E51" w:rsidP="00E32E51">
            <w:pPr>
              <w:pStyle w:val="IMSTemplateSectionHeading"/>
            </w:pPr>
            <w:r w:rsidRPr="009243FF">
              <w:t xml:space="preserve">Reporting attributes </w:t>
            </w:r>
          </w:p>
        </w:tc>
      </w:tr>
      <w:tr w:rsidR="00E32E51" w:rsidRPr="00A001EB" w14:paraId="07D098E7" w14:textId="77777777" w:rsidTr="00292771">
        <w:trPr>
          <w:cantSplit/>
          <w:trHeight w:val="294"/>
        </w:trPr>
        <w:tc>
          <w:tcPr>
            <w:tcW w:w="2520" w:type="dxa"/>
            <w:shd w:val="clear" w:color="auto" w:fill="auto"/>
          </w:tcPr>
          <w:p w14:paraId="1E0AE120" w14:textId="77777777" w:rsidR="00E32E51" w:rsidRPr="00AD097B" w:rsidRDefault="00E32E51" w:rsidP="00E32E51">
            <w:pPr>
              <w:pStyle w:val="IMSTemplateelementheadings"/>
            </w:pPr>
            <w:r w:rsidRPr="00AD097B">
              <w:t>Reporting requirements</w:t>
            </w:r>
          </w:p>
        </w:tc>
        <w:tc>
          <w:tcPr>
            <w:tcW w:w="7201" w:type="dxa"/>
            <w:gridSpan w:val="3"/>
            <w:shd w:val="clear" w:color="auto" w:fill="auto"/>
          </w:tcPr>
          <w:p w14:paraId="226B4206" w14:textId="77777777" w:rsidR="00E32E51" w:rsidRPr="00AD097B" w:rsidRDefault="00E32E51" w:rsidP="00E32E51">
            <w:pPr>
              <w:pStyle w:val="DHHSbody"/>
              <w:rPr>
                <w:rFonts w:cs="Arial"/>
                <w:sz w:val="18"/>
                <w:szCs w:val="18"/>
                <w:lang w:eastAsia="en-AU"/>
              </w:rPr>
            </w:pPr>
            <w:r w:rsidRPr="001E29AF">
              <w:t>Mandatory</w:t>
            </w:r>
          </w:p>
        </w:tc>
      </w:tr>
      <w:tr w:rsidR="00E32E51" w:rsidRPr="002342B7" w14:paraId="0F347821" w14:textId="77777777" w:rsidTr="00292771">
        <w:trPr>
          <w:cantSplit/>
          <w:trHeight w:val="295"/>
        </w:trPr>
        <w:tc>
          <w:tcPr>
            <w:tcW w:w="9721" w:type="dxa"/>
            <w:gridSpan w:val="4"/>
            <w:tcBorders>
              <w:bottom w:val="nil"/>
            </w:tcBorders>
            <w:shd w:val="clear" w:color="auto" w:fill="auto"/>
          </w:tcPr>
          <w:p w14:paraId="68869CA6" w14:textId="77777777" w:rsidR="00E32E51" w:rsidRPr="002342B7" w:rsidRDefault="00E32E51" w:rsidP="00E32E51">
            <w:pPr>
              <w:pStyle w:val="IMSTemplateSectionHeading"/>
            </w:pPr>
            <w:r w:rsidRPr="002342B7">
              <w:lastRenderedPageBreak/>
              <w:t>Collection and usage attributes</w:t>
            </w:r>
          </w:p>
        </w:tc>
      </w:tr>
      <w:tr w:rsidR="00E32E51" w:rsidRPr="002342B7" w14:paraId="6BAEBED6" w14:textId="77777777" w:rsidTr="00292771">
        <w:trPr>
          <w:cantSplit/>
          <w:trHeight w:val="295"/>
        </w:trPr>
        <w:tc>
          <w:tcPr>
            <w:tcW w:w="2520" w:type="dxa"/>
            <w:tcBorders>
              <w:top w:val="nil"/>
              <w:bottom w:val="single" w:sz="4" w:space="0" w:color="auto"/>
            </w:tcBorders>
            <w:shd w:val="clear" w:color="auto" w:fill="auto"/>
          </w:tcPr>
          <w:p w14:paraId="6AF14C13" w14:textId="10E746E7" w:rsidR="00E32E51" w:rsidRPr="002342B7" w:rsidRDefault="00E32E51" w:rsidP="00E32E51">
            <w:pPr>
              <w:pStyle w:val="IMSTemplateelementheadings"/>
            </w:pPr>
            <w:r>
              <w:rPr>
                <w:noProof/>
                <w:lang w:eastAsia="en-AU"/>
              </w:rPr>
              <mc:AlternateContent>
                <mc:Choice Requires="wps">
                  <w:drawing>
                    <wp:anchor distT="0" distB="0" distL="114300" distR="114300" simplePos="0" relativeHeight="251663360" behindDoc="0" locked="0" layoutInCell="1" allowOverlap="1" wp14:anchorId="6AC7C6B5" wp14:editId="65874176">
                      <wp:simplePos x="0" y="0"/>
                      <wp:positionH relativeFrom="column">
                        <wp:posOffset>421005</wp:posOffset>
                      </wp:positionH>
                      <wp:positionV relativeFrom="paragraph">
                        <wp:posOffset>614045</wp:posOffset>
                      </wp:positionV>
                      <wp:extent cx="1447800" cy="342900"/>
                      <wp:effectExtent l="0" t="0" r="838200" b="19050"/>
                      <wp:wrapNone/>
                      <wp:docPr id="4" name="Line Callout 2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7800" cy="342900"/>
                              </a:xfrm>
                              <a:prstGeom prst="borderCallout2">
                                <a:avLst>
                                  <a:gd name="adj1" fmla="val 33333"/>
                                  <a:gd name="adj2" fmla="val 105264"/>
                                  <a:gd name="adj3" fmla="val 33333"/>
                                  <a:gd name="adj4" fmla="val 130394"/>
                                  <a:gd name="adj5" fmla="val 83532"/>
                                  <a:gd name="adj6" fmla="val 155833"/>
                                </a:avLst>
                              </a:prstGeom>
                              <a:solidFill>
                                <a:srgbClr val="FFFFFF"/>
                              </a:solidFill>
                              <a:ln w="9525">
                                <a:solidFill>
                                  <a:srgbClr val="000000"/>
                                </a:solidFill>
                                <a:miter lim="800000"/>
                                <a:headEnd/>
                                <a:tailEnd/>
                              </a:ln>
                            </wps:spPr>
                            <wps:txbx>
                              <w:txbxContent>
                                <w:p w14:paraId="5A2C5FF9" w14:textId="77777777" w:rsidR="0046593A" w:rsidRPr="006D1B85" w:rsidRDefault="0046593A" w:rsidP="0093563C">
                                  <w:pPr>
                                    <w:jc w:val="center"/>
                                    <w:rPr>
                                      <w:i/>
                                    </w:rPr>
                                  </w:pPr>
                                  <w:r w:rsidRPr="006D1B85">
                                    <w:rPr>
                                      <w:i/>
                                    </w:rPr>
                                    <w:t xml:space="preserve">Medicare </w:t>
                                  </w:r>
                                  <w:r>
                                    <w:rPr>
                                      <w:i/>
                                    </w:rPr>
                                    <w:t>code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C7C6B5"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Line Callout 2 3" o:spid="_x0000_s1028" type="#_x0000_t48" style="position:absolute;margin-left:33.15pt;margin-top:48.35pt;width:114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" adj="33660,18043,28165,7200,22737,7200">
                      <v:textbox>
                        <w:txbxContent>
                          <w:p w14:paraId="5A2C5FF9" w14:textId="77777777" w:rsidR="0046593A" w:rsidRPr="006D1B85" w:rsidRDefault="0046593A" w:rsidP="0093563C">
                            <w:pPr>
                              <w:jc w:val="center"/>
                              <w:rPr>
                                <w:i/>
                              </w:rPr>
                            </w:pPr>
                            <w:r w:rsidRPr="006D1B85">
                              <w:rPr>
                                <w:i/>
                              </w:rPr>
                              <w:t xml:space="preserve">Medicare </w:t>
                            </w:r>
                            <w:r>
                              <w:rPr>
                                <w:i/>
                              </w:rPr>
                              <w:t>code</w:t>
                            </w:r>
                          </w:p>
                        </w:txbxContent>
                      </v:textbox>
                      <o:callout v:ext="edit" minusx="t" minusy="t"/>
                    </v:shape>
                  </w:pict>
                </mc:Fallback>
              </mc:AlternateContent>
            </w:r>
            <w:r w:rsidRPr="002342B7">
              <w:t>Guide for use</w:t>
            </w:r>
          </w:p>
        </w:tc>
        <w:tc>
          <w:tcPr>
            <w:tcW w:w="7201" w:type="dxa"/>
            <w:gridSpan w:val="3"/>
            <w:tcBorders>
              <w:top w:val="nil"/>
              <w:bottom w:val="single" w:sz="4" w:space="0" w:color="auto"/>
            </w:tcBorders>
            <w:shd w:val="clear" w:color="auto" w:fill="auto"/>
          </w:tcPr>
          <w:p w14:paraId="460056AF" w14:textId="77777777" w:rsidR="00E32E51" w:rsidRPr="002342B7" w:rsidRDefault="00E32E51" w:rsidP="00E32E51">
            <w:pPr>
              <w:pStyle w:val="IMSTemplatecontent"/>
            </w:pPr>
          </w:p>
          <w:p w14:paraId="160A5311" w14:textId="0DC58D91" w:rsidR="00E32E51" w:rsidRPr="002342B7" w:rsidRDefault="00E32E51" w:rsidP="00E32E51">
            <w:pPr>
              <w:pStyle w:val="IMSTemplatecontent"/>
            </w:pPr>
            <w:r>
              <w:rPr>
                <w:noProof/>
                <w:lang w:eastAsia="en-AU"/>
              </w:rPr>
              <mc:AlternateContent>
                <mc:Choice Requires="wps">
                  <w:drawing>
                    <wp:anchor distT="0" distB="0" distL="114300" distR="114300" simplePos="0" relativeHeight="251655168" behindDoc="0" locked="0" layoutInCell="1" allowOverlap="1" wp14:anchorId="0D1EEFD7" wp14:editId="5F81B339">
                      <wp:simplePos x="0" y="0"/>
                      <wp:positionH relativeFrom="column">
                        <wp:posOffset>941705</wp:posOffset>
                      </wp:positionH>
                      <wp:positionV relativeFrom="paragraph">
                        <wp:posOffset>-1270</wp:posOffset>
                      </wp:positionV>
                      <wp:extent cx="2590800" cy="1295400"/>
                      <wp:effectExtent l="0" t="0" r="1905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1295400"/>
                              </a:xfrm>
                              <a:prstGeom prst="rect">
                                <a:avLst/>
                              </a:prstGeom>
                              <a:solidFill>
                                <a:srgbClr val="FFFFFF"/>
                              </a:solidFill>
                              <a:ln w="9525">
                                <a:solidFill>
                                  <a:srgbClr val="000000"/>
                                </a:solidFill>
                                <a:miter lim="800000"/>
                                <a:headEnd/>
                                <a:tailEnd/>
                              </a:ln>
                            </wps:spPr>
                            <wps:txbx>
                              <w:txbxContent>
                                <w:p w14:paraId="5E5070BD" w14:textId="77777777" w:rsidR="0046593A" w:rsidRPr="007972F6" w:rsidRDefault="0046593A" w:rsidP="0093563C">
                                  <w:pPr>
                                    <w:jc w:val="right"/>
                                    <w:rPr>
                                      <w:sz w:val="18"/>
                                      <w:szCs w:val="18"/>
                                    </w:rPr>
                                  </w:pPr>
                                  <w:r w:rsidRPr="007972F6">
                                    <w:rPr>
                                      <w:sz w:val="18"/>
                                      <w:szCs w:val="18"/>
                                    </w:rPr>
                                    <w:t>Medicare</w:t>
                                  </w:r>
                                </w:p>
                                <w:p w14:paraId="4F01DDB3" w14:textId="77777777" w:rsidR="0046593A" w:rsidRPr="007972F6" w:rsidRDefault="0046593A" w:rsidP="0093563C">
                                  <w:pPr>
                                    <w:jc w:val="center"/>
                                    <w:rPr>
                                      <w:sz w:val="18"/>
                                      <w:szCs w:val="18"/>
                                    </w:rPr>
                                  </w:pPr>
                                </w:p>
                                <w:p w14:paraId="15A2EA1B" w14:textId="77777777" w:rsidR="0046593A" w:rsidRPr="007972F6" w:rsidRDefault="0046593A" w:rsidP="0093563C">
                                  <w:pPr>
                                    <w:jc w:val="center"/>
                                    <w:rPr>
                                      <w:sz w:val="18"/>
                                      <w:szCs w:val="18"/>
                                    </w:rPr>
                                  </w:pPr>
                                  <w:r w:rsidRPr="007972F6">
                                    <w:rPr>
                                      <w:sz w:val="18"/>
                                      <w:szCs w:val="18"/>
                                    </w:rPr>
                                    <w:t>3256112837</w:t>
                                  </w:r>
                                </w:p>
                                <w:p w14:paraId="25FBCBA0" w14:textId="77777777" w:rsidR="0046593A" w:rsidRPr="007972F6" w:rsidRDefault="0046593A" w:rsidP="0093563C">
                                  <w:pPr>
                                    <w:jc w:val="center"/>
                                    <w:rPr>
                                      <w:sz w:val="18"/>
                                      <w:szCs w:val="18"/>
                                    </w:rPr>
                                  </w:pPr>
                                </w:p>
                                <w:p w14:paraId="47BF8D58" w14:textId="77777777" w:rsidR="0046593A" w:rsidRPr="007972F6" w:rsidRDefault="0046593A" w:rsidP="00E872E3">
                                  <w:pPr>
                                    <w:pStyle w:val="IMSTemplatecontent"/>
                                    <w:numPr>
                                      <w:ilvl w:val="0"/>
                                      <w:numId w:val="12"/>
                                    </w:numPr>
                                    <w:tabs>
                                      <w:tab w:val="clear" w:pos="930"/>
                                      <w:tab w:val="num" w:pos="426"/>
                                    </w:tabs>
                                    <w:spacing w:before="60" w:after="60"/>
                                    <w:ind w:left="426" w:hanging="284"/>
                                    <w:rPr>
                                      <w:szCs w:val="18"/>
                                    </w:rPr>
                                  </w:pPr>
                                  <w:r>
                                    <w:rPr>
                                      <w:szCs w:val="18"/>
                                    </w:rPr>
                                    <w:t>Jane A Citizen</w:t>
                                  </w:r>
                                </w:p>
                                <w:p w14:paraId="1A9E491B" w14:textId="77777777" w:rsidR="0046593A" w:rsidRPr="007972F6" w:rsidRDefault="0046593A" w:rsidP="00E872E3">
                                  <w:pPr>
                                    <w:pStyle w:val="IMSTemplatecontent"/>
                                    <w:numPr>
                                      <w:ilvl w:val="0"/>
                                      <w:numId w:val="12"/>
                                    </w:numPr>
                                    <w:tabs>
                                      <w:tab w:val="clear" w:pos="930"/>
                                      <w:tab w:val="num" w:pos="426"/>
                                    </w:tabs>
                                    <w:spacing w:before="60" w:after="60"/>
                                    <w:ind w:left="426" w:hanging="284"/>
                                    <w:rPr>
                                      <w:szCs w:val="18"/>
                                    </w:rPr>
                                  </w:pPr>
                                  <w:r w:rsidRPr="007972F6">
                                    <w:rPr>
                                      <w:szCs w:val="18"/>
                                    </w:rPr>
                                    <w:t>John A Citizen</w:t>
                                  </w:r>
                                </w:p>
                                <w:p w14:paraId="45674602" w14:textId="77777777" w:rsidR="0046593A" w:rsidRPr="007972F6" w:rsidRDefault="0046593A" w:rsidP="0093563C">
                                  <w:pPr>
                                    <w:pStyle w:val="IMSTemplatecontent"/>
                                    <w:jc w:val="right"/>
                                    <w:rPr>
                                      <w:szCs w:val="18"/>
                                    </w:rPr>
                                  </w:pPr>
                                  <w:r w:rsidRPr="007972F6">
                                    <w:rPr>
                                      <w:szCs w:val="18"/>
                                    </w:rPr>
                                    <w:t>Valid to 08/09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1EEFD7" id="Text Box 2" o:spid="_x0000_s1029" type="#_x0000_t202" style="position:absolute;margin-left:74.15pt;margin-top:-.1pt;width:204pt;height:10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">
                      <v:textbox>
                        <w:txbxContent>
                          <w:p w14:paraId="5E5070BD" w14:textId="77777777" w:rsidR="0046593A" w:rsidRPr="007972F6" w:rsidRDefault="0046593A" w:rsidP="0093563C">
                            <w:pPr>
                              <w:jc w:val="right"/>
                              <w:rPr>
                                <w:sz w:val="18"/>
                                <w:szCs w:val="18"/>
                              </w:rPr>
                            </w:pPr>
                            <w:r w:rsidRPr="007972F6">
                              <w:rPr>
                                <w:sz w:val="18"/>
                                <w:szCs w:val="18"/>
                              </w:rPr>
                              <w:t>Medicare</w:t>
                            </w:r>
                          </w:p>
                          <w:p w14:paraId="4F01DDB3" w14:textId="77777777" w:rsidR="0046593A" w:rsidRPr="007972F6" w:rsidRDefault="0046593A" w:rsidP="0093563C">
                            <w:pPr>
                              <w:jc w:val="center"/>
                              <w:rPr>
                                <w:sz w:val="18"/>
                                <w:szCs w:val="18"/>
                              </w:rPr>
                            </w:pPr>
                          </w:p>
                          <w:p w14:paraId="15A2EA1B" w14:textId="77777777" w:rsidR="0046593A" w:rsidRPr="007972F6" w:rsidRDefault="0046593A" w:rsidP="0093563C">
                            <w:pPr>
                              <w:jc w:val="center"/>
                              <w:rPr>
                                <w:sz w:val="18"/>
                                <w:szCs w:val="18"/>
                              </w:rPr>
                            </w:pPr>
                            <w:r w:rsidRPr="007972F6">
                              <w:rPr>
                                <w:sz w:val="18"/>
                                <w:szCs w:val="18"/>
                              </w:rPr>
                              <w:t>3256112837</w:t>
                            </w:r>
                          </w:p>
                          <w:p w14:paraId="25FBCBA0" w14:textId="77777777" w:rsidR="0046593A" w:rsidRPr="007972F6" w:rsidRDefault="0046593A" w:rsidP="0093563C">
                            <w:pPr>
                              <w:jc w:val="center"/>
                              <w:rPr>
                                <w:sz w:val="18"/>
                                <w:szCs w:val="18"/>
                              </w:rPr>
                            </w:pPr>
                          </w:p>
                          <w:p w14:paraId="47BF8D58" w14:textId="77777777" w:rsidR="0046593A" w:rsidRPr="007972F6" w:rsidRDefault="0046593A" w:rsidP="00E872E3">
                            <w:pPr>
                              <w:pStyle w:val="IMSTemplatecontent"/>
                              <w:numPr>
                                <w:ilvl w:val="0"/>
                                <w:numId w:val="12"/>
                              </w:numPr>
                              <w:tabs>
                                <w:tab w:val="clear" w:pos="930"/>
                                <w:tab w:val="num" w:pos="426"/>
                              </w:tabs>
                              <w:spacing w:before="60" w:after="60"/>
                              <w:ind w:left="426" w:hanging="284"/>
                              <w:rPr>
                                <w:szCs w:val="18"/>
                              </w:rPr>
                            </w:pPr>
                            <w:r>
                              <w:rPr>
                                <w:szCs w:val="18"/>
                              </w:rPr>
                              <w:t>Jane A Citizen</w:t>
                            </w:r>
                          </w:p>
                          <w:p w14:paraId="1A9E491B" w14:textId="77777777" w:rsidR="0046593A" w:rsidRPr="007972F6" w:rsidRDefault="0046593A" w:rsidP="00E872E3">
                            <w:pPr>
                              <w:pStyle w:val="IMSTemplatecontent"/>
                              <w:numPr>
                                <w:ilvl w:val="0"/>
                                <w:numId w:val="12"/>
                              </w:numPr>
                              <w:tabs>
                                <w:tab w:val="clear" w:pos="930"/>
                                <w:tab w:val="num" w:pos="426"/>
                              </w:tabs>
                              <w:spacing w:before="60" w:after="60"/>
                              <w:ind w:left="426" w:hanging="284"/>
                              <w:rPr>
                                <w:szCs w:val="18"/>
                              </w:rPr>
                            </w:pPr>
                            <w:r w:rsidRPr="007972F6">
                              <w:rPr>
                                <w:szCs w:val="18"/>
                              </w:rPr>
                              <w:t>John A Citizen</w:t>
                            </w:r>
                          </w:p>
                          <w:p w14:paraId="45674602" w14:textId="77777777" w:rsidR="0046593A" w:rsidRPr="007972F6" w:rsidRDefault="0046593A" w:rsidP="0093563C">
                            <w:pPr>
                              <w:pStyle w:val="IMSTemplatecontent"/>
                              <w:jc w:val="right"/>
                              <w:rPr>
                                <w:szCs w:val="18"/>
                              </w:rPr>
                            </w:pPr>
                            <w:r w:rsidRPr="007972F6">
                              <w:rPr>
                                <w:szCs w:val="18"/>
                              </w:rPr>
                              <w:t>Valid to 08/09</w:t>
                            </w:r>
                          </w:p>
                        </w:txbxContent>
                      </v:textbox>
                    </v:shape>
                  </w:pict>
                </mc:Fallback>
              </mc:AlternateContent>
            </w:r>
          </w:p>
          <w:p w14:paraId="25215E56" w14:textId="77777777" w:rsidR="00E32E51" w:rsidRPr="002342B7" w:rsidRDefault="00E32E51" w:rsidP="00E32E51">
            <w:pPr>
              <w:pStyle w:val="IMSTemplatecontent"/>
            </w:pPr>
          </w:p>
          <w:p w14:paraId="0C2CD4B3" w14:textId="1C730909" w:rsidR="00E32E51" w:rsidRPr="002342B7" w:rsidRDefault="00E32E51" w:rsidP="00E32E51">
            <w:pPr>
              <w:pStyle w:val="IMSTemplatecontent"/>
            </w:pPr>
            <w:r>
              <w:rPr>
                <w:noProof/>
                <w:lang w:eastAsia="en-AU"/>
              </w:rPr>
              <mc:AlternateContent>
                <mc:Choice Requires="wps">
                  <w:drawing>
                    <wp:anchor distT="0" distB="0" distL="114300" distR="114300" simplePos="0" relativeHeight="251659264" behindDoc="0" locked="0" layoutInCell="1" allowOverlap="1" wp14:anchorId="76E3B5BD" wp14:editId="6BDD1B73">
                      <wp:simplePos x="0" y="0"/>
                      <wp:positionH relativeFrom="column">
                        <wp:posOffset>3004820</wp:posOffset>
                      </wp:positionH>
                      <wp:positionV relativeFrom="paragraph">
                        <wp:posOffset>104775</wp:posOffset>
                      </wp:positionV>
                      <wp:extent cx="1447800" cy="342900"/>
                      <wp:effectExtent l="419100" t="19050" r="19050" b="19050"/>
                      <wp:wrapNone/>
                      <wp:docPr id="2" name="Line Callout 2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7800" cy="342900"/>
                              </a:xfrm>
                              <a:prstGeom prst="borderCallout2">
                                <a:avLst>
                                  <a:gd name="adj1" fmla="val 33333"/>
                                  <a:gd name="adj2" fmla="val -5264"/>
                                  <a:gd name="adj3" fmla="val 33333"/>
                                  <a:gd name="adj4" fmla="val -15042"/>
                                  <a:gd name="adj5" fmla="val -1447"/>
                                  <a:gd name="adj6" fmla="val -27937"/>
                                </a:avLst>
                              </a:prstGeom>
                              <a:solidFill>
                                <a:srgbClr val="FFFFFF"/>
                              </a:solidFill>
                              <a:ln w="9525">
                                <a:solidFill>
                                  <a:srgbClr val="000000"/>
                                </a:solidFill>
                                <a:miter lim="800000"/>
                                <a:headEnd/>
                                <a:tailEnd/>
                              </a:ln>
                            </wps:spPr>
                            <wps:txbx>
                              <w:txbxContent>
                                <w:p w14:paraId="591D92AD" w14:textId="77777777" w:rsidR="0046593A" w:rsidRPr="006D1B85" w:rsidRDefault="0046593A" w:rsidP="0093563C">
                                  <w:pPr>
                                    <w:jc w:val="center"/>
                                    <w:rPr>
                                      <w:i/>
                                    </w:rPr>
                                  </w:pPr>
                                  <w:r w:rsidRPr="006D1B85">
                                    <w:rPr>
                                      <w:i/>
                                    </w:rPr>
                                    <w:t xml:space="preserve">Medicare </w:t>
                                  </w:r>
                                  <w:r>
                                    <w:rPr>
                                      <w:i/>
                                    </w:rPr>
                                    <w:t>n</w:t>
                                  </w:r>
                                  <w:r w:rsidRPr="006D1B85">
                                    <w:rPr>
                                      <w:i/>
                                    </w:rPr>
                                    <w:t>umber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E3B5BD" id="Line Callout 2 1" o:spid="_x0000_s1030" type="#_x0000_t48" style="position:absolute;margin-left:236.6pt;margin-top:8.25pt;width:114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" adj="-6034,-313,-3249,7200,-1137,7200">
                      <v:textbox>
                        <w:txbxContent>
                          <w:p w14:paraId="591D92AD" w14:textId="77777777" w:rsidR="0046593A" w:rsidRPr="006D1B85" w:rsidRDefault="0046593A" w:rsidP="0093563C">
                            <w:pPr>
                              <w:jc w:val="center"/>
                              <w:rPr>
                                <w:i/>
                              </w:rPr>
                            </w:pPr>
                            <w:r w:rsidRPr="006D1B85">
                              <w:rPr>
                                <w:i/>
                              </w:rPr>
                              <w:t xml:space="preserve">Medicare </w:t>
                            </w:r>
                            <w:r>
                              <w:rPr>
                                <w:i/>
                              </w:rPr>
                              <w:t>n</w:t>
                            </w:r>
                            <w:r w:rsidRPr="006D1B85">
                              <w:rPr>
                                <w:i/>
                              </w:rPr>
                              <w:t>umber</w:t>
                            </w:r>
                          </w:p>
                        </w:txbxContent>
                      </v:textbox>
                    </v:shape>
                  </w:pict>
                </mc:Fallback>
              </mc:AlternateContent>
            </w:r>
          </w:p>
          <w:p w14:paraId="2EE88722" w14:textId="77777777" w:rsidR="00E32E51" w:rsidRPr="002342B7" w:rsidRDefault="00E32E51" w:rsidP="00E32E51">
            <w:pPr>
              <w:pStyle w:val="IMSTemplatecontent"/>
            </w:pPr>
          </w:p>
          <w:p w14:paraId="2994EE5B" w14:textId="77777777" w:rsidR="00E32E51" w:rsidRPr="002342B7" w:rsidRDefault="00E32E51" w:rsidP="00E32E51">
            <w:pPr>
              <w:pStyle w:val="IMSTemplatecontent"/>
            </w:pPr>
          </w:p>
          <w:p w14:paraId="5188EC14" w14:textId="77777777" w:rsidR="00E32E51" w:rsidRPr="002342B7" w:rsidRDefault="00E32E51" w:rsidP="00E32E51">
            <w:pPr>
              <w:pStyle w:val="IMSTemplatecontent"/>
            </w:pPr>
          </w:p>
          <w:p w14:paraId="0CD59F00" w14:textId="77777777" w:rsidR="00E32E51" w:rsidRPr="002342B7" w:rsidRDefault="00E32E51" w:rsidP="00E32E51">
            <w:pPr>
              <w:pStyle w:val="IMSTemplatecontent"/>
            </w:pPr>
          </w:p>
          <w:p w14:paraId="7A416D68" w14:textId="77777777" w:rsidR="00E32E51" w:rsidRDefault="00E32E51" w:rsidP="00E32E51">
            <w:pPr>
              <w:pStyle w:val="IMSTemplatecontent"/>
            </w:pPr>
          </w:p>
          <w:p w14:paraId="3B0F27A4" w14:textId="77777777" w:rsidR="00E32E51" w:rsidRDefault="00E32E51" w:rsidP="00E32E51">
            <w:pPr>
              <w:pStyle w:val="IMSTemplatecontent"/>
            </w:pPr>
          </w:p>
          <w:p w14:paraId="6ADAEC79" w14:textId="39E70CEB" w:rsidR="00F124AC" w:rsidRPr="002342B7" w:rsidRDefault="00E32E51" w:rsidP="00292771">
            <w:pPr>
              <w:pStyle w:val="DHHSbody"/>
            </w:pPr>
            <w:r w:rsidRPr="002342B7">
              <w:t>Medicare number from the Medicare card, the eleventh character being the Medicare code (the number printed on the Medicare card, to the left of the printed name of the person).</w:t>
            </w:r>
          </w:p>
        </w:tc>
      </w:tr>
      <w:tr w:rsidR="00292771" w:rsidRPr="002342B7" w14:paraId="7A8427E0" w14:textId="77777777" w:rsidTr="00292771">
        <w:trPr>
          <w:cantSplit/>
          <w:trHeight w:val="295"/>
        </w:trPr>
        <w:tc>
          <w:tcPr>
            <w:tcW w:w="9721" w:type="dxa"/>
            <w:gridSpan w:val="4"/>
            <w:tcBorders>
              <w:top w:val="single" w:sz="4" w:space="0" w:color="auto"/>
              <w:bottom w:val="nil"/>
            </w:tcBorders>
            <w:shd w:val="clear" w:color="auto" w:fill="auto"/>
          </w:tcPr>
          <w:p w14:paraId="19EB7F6D" w14:textId="3009E209" w:rsidR="00292771" w:rsidRPr="002342B7" w:rsidRDefault="00292771" w:rsidP="00E32E51">
            <w:pPr>
              <w:pStyle w:val="IMSTemplatecontent"/>
            </w:pPr>
            <w:r w:rsidRPr="00292771">
              <w:rPr>
                <w:bCs/>
                <w:i/>
                <w:color w:val="008080"/>
                <w:spacing w:val="-4"/>
                <w:w w:val="90"/>
                <w:sz w:val="20"/>
              </w:rPr>
              <w:t>Source and reference attributes</w:t>
            </w:r>
          </w:p>
        </w:tc>
      </w:tr>
      <w:tr w:rsidR="00292771" w:rsidRPr="002342B7" w14:paraId="4BA213E9" w14:textId="77777777" w:rsidTr="00292771">
        <w:trPr>
          <w:cantSplit/>
          <w:trHeight w:val="295"/>
        </w:trPr>
        <w:tc>
          <w:tcPr>
            <w:tcW w:w="2520" w:type="dxa"/>
            <w:tcBorders>
              <w:top w:val="nil"/>
              <w:bottom w:val="nil"/>
            </w:tcBorders>
            <w:shd w:val="clear" w:color="auto" w:fill="auto"/>
          </w:tcPr>
          <w:p w14:paraId="7C28649D" w14:textId="055909BB" w:rsidR="00292771" w:rsidRDefault="00292771" w:rsidP="00E32E51">
            <w:pPr>
              <w:pStyle w:val="IMSTemplateelementheadings"/>
              <w:rPr>
                <w:noProof/>
                <w:lang w:eastAsia="en-AU"/>
              </w:rPr>
            </w:pPr>
            <w:r w:rsidRPr="002342B7">
              <w:t>Definition source</w:t>
            </w:r>
          </w:p>
        </w:tc>
        <w:tc>
          <w:tcPr>
            <w:tcW w:w="7201" w:type="dxa"/>
            <w:gridSpan w:val="3"/>
            <w:tcBorders>
              <w:top w:val="nil"/>
              <w:bottom w:val="nil"/>
            </w:tcBorders>
            <w:shd w:val="clear" w:color="auto" w:fill="auto"/>
          </w:tcPr>
          <w:p w14:paraId="34A8D28C" w14:textId="42C4A2A3" w:rsidR="00292771" w:rsidRPr="002342B7" w:rsidRDefault="00292771" w:rsidP="00E32E51">
            <w:pPr>
              <w:pStyle w:val="IMSTemplatecontent"/>
            </w:pPr>
            <w:r>
              <w:t>METeOR</w:t>
            </w:r>
          </w:p>
        </w:tc>
      </w:tr>
      <w:tr w:rsidR="00292771" w:rsidRPr="002342B7" w14:paraId="08223232" w14:textId="77777777" w:rsidTr="00292771">
        <w:trPr>
          <w:cantSplit/>
          <w:trHeight w:val="295"/>
        </w:trPr>
        <w:tc>
          <w:tcPr>
            <w:tcW w:w="2520" w:type="dxa"/>
            <w:tcBorders>
              <w:top w:val="nil"/>
              <w:bottom w:val="nil"/>
            </w:tcBorders>
            <w:shd w:val="clear" w:color="auto" w:fill="auto"/>
          </w:tcPr>
          <w:p w14:paraId="4EEF8FE6" w14:textId="20B51DC8" w:rsidR="00292771" w:rsidRDefault="00292771" w:rsidP="00E32E51">
            <w:pPr>
              <w:pStyle w:val="IMSTemplateelementheadings"/>
              <w:rPr>
                <w:noProof/>
                <w:lang w:eastAsia="en-AU"/>
              </w:rPr>
            </w:pPr>
            <w:r w:rsidRPr="002342B7">
              <w:t>Definition source identifier</w:t>
            </w:r>
          </w:p>
        </w:tc>
        <w:tc>
          <w:tcPr>
            <w:tcW w:w="7201" w:type="dxa"/>
            <w:gridSpan w:val="3"/>
            <w:tcBorders>
              <w:top w:val="nil"/>
              <w:bottom w:val="nil"/>
            </w:tcBorders>
            <w:shd w:val="clear" w:color="auto" w:fill="auto"/>
          </w:tcPr>
          <w:p w14:paraId="57703EB3" w14:textId="12644295" w:rsidR="00292771" w:rsidRPr="002342B7" w:rsidRDefault="00292771" w:rsidP="00E32E51">
            <w:pPr>
              <w:pStyle w:val="IMSTemplatecontent"/>
            </w:pPr>
            <w:r w:rsidRPr="001E29AF">
              <w:t>270101 Person—government funding identifier, Medicare card number N(11)</w:t>
            </w:r>
          </w:p>
        </w:tc>
      </w:tr>
      <w:tr w:rsidR="00292771" w:rsidRPr="002342B7" w14:paraId="67ABBA5E" w14:textId="77777777" w:rsidTr="00292771">
        <w:trPr>
          <w:cantSplit/>
          <w:trHeight w:val="295"/>
        </w:trPr>
        <w:tc>
          <w:tcPr>
            <w:tcW w:w="2520" w:type="dxa"/>
            <w:tcBorders>
              <w:top w:val="nil"/>
              <w:bottom w:val="nil"/>
            </w:tcBorders>
            <w:shd w:val="clear" w:color="auto" w:fill="auto"/>
          </w:tcPr>
          <w:p w14:paraId="6DE0D81C" w14:textId="4BE50588" w:rsidR="00292771" w:rsidRDefault="00292771" w:rsidP="00E32E51">
            <w:pPr>
              <w:pStyle w:val="IMSTemplateelementheadings"/>
              <w:rPr>
                <w:noProof/>
                <w:lang w:eastAsia="en-AU"/>
              </w:rPr>
            </w:pPr>
            <w:r w:rsidRPr="002342B7">
              <w:t>Value domain source</w:t>
            </w:r>
          </w:p>
        </w:tc>
        <w:tc>
          <w:tcPr>
            <w:tcW w:w="7201" w:type="dxa"/>
            <w:gridSpan w:val="3"/>
            <w:tcBorders>
              <w:top w:val="nil"/>
              <w:bottom w:val="nil"/>
            </w:tcBorders>
            <w:shd w:val="clear" w:color="auto" w:fill="auto"/>
          </w:tcPr>
          <w:p w14:paraId="65CF959E" w14:textId="587CAB0D" w:rsidR="00292771" w:rsidRPr="002342B7" w:rsidRDefault="00292771" w:rsidP="00E32E51">
            <w:pPr>
              <w:pStyle w:val="IMSTemplatecontent"/>
            </w:pPr>
            <w:r>
              <w:t>METeOR</w:t>
            </w:r>
          </w:p>
        </w:tc>
      </w:tr>
      <w:tr w:rsidR="00292771" w:rsidRPr="002342B7" w14:paraId="2DF4C0D6" w14:textId="77777777" w:rsidTr="00292771">
        <w:trPr>
          <w:cantSplit/>
          <w:trHeight w:val="295"/>
        </w:trPr>
        <w:tc>
          <w:tcPr>
            <w:tcW w:w="2520" w:type="dxa"/>
            <w:tcBorders>
              <w:top w:val="nil"/>
              <w:bottom w:val="single" w:sz="4" w:space="0" w:color="auto"/>
            </w:tcBorders>
            <w:shd w:val="clear" w:color="auto" w:fill="auto"/>
          </w:tcPr>
          <w:p w14:paraId="1C61FDDD" w14:textId="6C2B387C" w:rsidR="00292771" w:rsidRDefault="00292771" w:rsidP="00E32E51">
            <w:pPr>
              <w:pStyle w:val="IMSTemplateelementheadings"/>
              <w:rPr>
                <w:noProof/>
                <w:lang w:eastAsia="en-AU"/>
              </w:rPr>
            </w:pPr>
            <w:r w:rsidRPr="002342B7">
              <w:t>Value domain identifier</w:t>
            </w:r>
          </w:p>
        </w:tc>
        <w:tc>
          <w:tcPr>
            <w:tcW w:w="7201" w:type="dxa"/>
            <w:gridSpan w:val="3"/>
            <w:tcBorders>
              <w:top w:val="nil"/>
              <w:bottom w:val="single" w:sz="4" w:space="0" w:color="auto"/>
            </w:tcBorders>
            <w:shd w:val="clear" w:color="auto" w:fill="auto"/>
          </w:tcPr>
          <w:p w14:paraId="7654CACB" w14:textId="57DA14AB" w:rsidR="00292771" w:rsidRPr="002342B7" w:rsidRDefault="00292771" w:rsidP="00E32E51">
            <w:pPr>
              <w:pStyle w:val="IMSTemplatecontent"/>
            </w:pPr>
            <w:r>
              <w:t xml:space="preserve">Based on </w:t>
            </w:r>
            <w:r w:rsidRPr="001E29AF">
              <w:t>270694 Medicare card number identifier N(11)</w:t>
            </w:r>
          </w:p>
        </w:tc>
      </w:tr>
      <w:tr w:rsidR="00292771" w:rsidRPr="002342B7" w14:paraId="607F5657" w14:textId="77777777" w:rsidTr="00292771">
        <w:trPr>
          <w:cantSplit/>
          <w:trHeight w:val="295"/>
        </w:trPr>
        <w:tc>
          <w:tcPr>
            <w:tcW w:w="9721" w:type="dxa"/>
            <w:gridSpan w:val="4"/>
            <w:tcBorders>
              <w:top w:val="single" w:sz="4" w:space="0" w:color="auto"/>
              <w:bottom w:val="nil"/>
            </w:tcBorders>
            <w:shd w:val="clear" w:color="auto" w:fill="auto"/>
          </w:tcPr>
          <w:p w14:paraId="1BF9FD83" w14:textId="7474376D" w:rsidR="00292771" w:rsidRPr="002342B7" w:rsidRDefault="00292771" w:rsidP="00E32E51">
            <w:pPr>
              <w:pStyle w:val="IMSTemplatecontent"/>
            </w:pPr>
            <w:r w:rsidRPr="00292771">
              <w:rPr>
                <w:bCs/>
                <w:i/>
                <w:color w:val="008080"/>
                <w:spacing w:val="-4"/>
                <w:w w:val="90"/>
                <w:sz w:val="20"/>
              </w:rPr>
              <w:t>Relational attributes</w:t>
            </w:r>
          </w:p>
        </w:tc>
      </w:tr>
      <w:tr w:rsidR="00292771" w:rsidRPr="002342B7" w14:paraId="46B7946E" w14:textId="77777777" w:rsidTr="00292771">
        <w:trPr>
          <w:cantSplit/>
          <w:trHeight w:val="295"/>
        </w:trPr>
        <w:tc>
          <w:tcPr>
            <w:tcW w:w="2520" w:type="dxa"/>
            <w:tcBorders>
              <w:top w:val="nil"/>
              <w:bottom w:val="nil"/>
            </w:tcBorders>
            <w:shd w:val="clear" w:color="auto" w:fill="auto"/>
          </w:tcPr>
          <w:p w14:paraId="41BF3BA1" w14:textId="0C81B9CF" w:rsidR="00292771" w:rsidRDefault="00292771" w:rsidP="00E32E51">
            <w:pPr>
              <w:pStyle w:val="IMSTemplateelementheadings"/>
              <w:rPr>
                <w:noProof/>
                <w:lang w:eastAsia="en-AU"/>
              </w:rPr>
            </w:pPr>
            <w:r w:rsidRPr="002342B7">
              <w:t>Related concepts</w:t>
            </w:r>
          </w:p>
        </w:tc>
        <w:tc>
          <w:tcPr>
            <w:tcW w:w="7201" w:type="dxa"/>
            <w:gridSpan w:val="3"/>
            <w:tcBorders>
              <w:top w:val="nil"/>
              <w:bottom w:val="nil"/>
            </w:tcBorders>
            <w:shd w:val="clear" w:color="auto" w:fill="auto"/>
          </w:tcPr>
          <w:p w14:paraId="605F6521" w14:textId="4E0B0C95" w:rsidR="00292771" w:rsidRPr="002342B7" w:rsidRDefault="00292771" w:rsidP="00E32E51">
            <w:pPr>
              <w:pStyle w:val="IMSTemplatecontent"/>
            </w:pPr>
            <w:r w:rsidRPr="001E29AF">
              <w:t>Client</w:t>
            </w:r>
          </w:p>
        </w:tc>
      </w:tr>
      <w:tr w:rsidR="00292771" w:rsidRPr="002342B7" w14:paraId="56D288CC" w14:textId="77777777" w:rsidTr="00292771">
        <w:trPr>
          <w:cantSplit/>
          <w:trHeight w:val="295"/>
        </w:trPr>
        <w:tc>
          <w:tcPr>
            <w:tcW w:w="2520" w:type="dxa"/>
            <w:tcBorders>
              <w:top w:val="nil"/>
              <w:bottom w:val="nil"/>
            </w:tcBorders>
            <w:shd w:val="clear" w:color="auto" w:fill="auto"/>
          </w:tcPr>
          <w:p w14:paraId="72EAFB9C" w14:textId="2564ACED" w:rsidR="00292771" w:rsidRDefault="00292771" w:rsidP="00E32E51">
            <w:pPr>
              <w:pStyle w:val="IMSTemplateelementheadings"/>
              <w:rPr>
                <w:noProof/>
                <w:lang w:eastAsia="en-AU"/>
              </w:rPr>
            </w:pPr>
            <w:r w:rsidRPr="002342B7">
              <w:t>Related data elements</w:t>
            </w:r>
          </w:p>
        </w:tc>
        <w:tc>
          <w:tcPr>
            <w:tcW w:w="7201" w:type="dxa"/>
            <w:gridSpan w:val="3"/>
            <w:tcBorders>
              <w:top w:val="nil"/>
              <w:bottom w:val="nil"/>
            </w:tcBorders>
            <w:shd w:val="clear" w:color="auto" w:fill="auto"/>
          </w:tcPr>
          <w:p w14:paraId="3BC38503" w14:textId="38027AE7" w:rsidR="00292771" w:rsidRPr="002342B7" w:rsidRDefault="00292771" w:rsidP="00E32E51">
            <w:pPr>
              <w:pStyle w:val="IMSTemplatecontent"/>
            </w:pPr>
            <w:r w:rsidRPr="001E29AF">
              <w:t>Client-individual health identifier</w:t>
            </w:r>
          </w:p>
        </w:tc>
      </w:tr>
      <w:tr w:rsidR="00292771" w:rsidRPr="002342B7" w14:paraId="6F714A30" w14:textId="77777777" w:rsidTr="00292771">
        <w:trPr>
          <w:cantSplit/>
          <w:trHeight w:val="295"/>
        </w:trPr>
        <w:tc>
          <w:tcPr>
            <w:tcW w:w="2520" w:type="dxa"/>
            <w:tcBorders>
              <w:top w:val="nil"/>
              <w:bottom w:val="nil"/>
            </w:tcBorders>
            <w:shd w:val="clear" w:color="auto" w:fill="auto"/>
          </w:tcPr>
          <w:p w14:paraId="44C5E812" w14:textId="450CFE1F" w:rsidR="00292771" w:rsidRDefault="00292771" w:rsidP="00E32E51">
            <w:pPr>
              <w:pStyle w:val="IMSTemplateelementheadings"/>
              <w:rPr>
                <w:noProof/>
                <w:lang w:eastAsia="en-AU"/>
              </w:rPr>
            </w:pPr>
            <w:r w:rsidRPr="002342B7">
              <w:t>Edit/validation rules</w:t>
            </w:r>
          </w:p>
        </w:tc>
        <w:tc>
          <w:tcPr>
            <w:tcW w:w="7201" w:type="dxa"/>
            <w:gridSpan w:val="3"/>
            <w:tcBorders>
              <w:top w:val="nil"/>
              <w:bottom w:val="nil"/>
            </w:tcBorders>
            <w:shd w:val="clear" w:color="auto" w:fill="auto"/>
          </w:tcPr>
          <w:p w14:paraId="7764C1F2" w14:textId="66C87DF6" w:rsidR="00292771" w:rsidRPr="002342B7" w:rsidRDefault="00292771" w:rsidP="00E32E51">
            <w:pPr>
              <w:pStyle w:val="IMSTemplatecontent"/>
            </w:pPr>
            <w:r w:rsidRPr="001E29AF">
              <w:t>C21</w:t>
            </w:r>
            <w:r w:rsidRPr="001E29AF">
              <w:tab/>
              <w:t>Medicare code is zero and age is not less than 1</w:t>
            </w:r>
          </w:p>
        </w:tc>
      </w:tr>
      <w:tr w:rsidR="00292771" w:rsidRPr="002342B7" w14:paraId="6CBA13FA" w14:textId="77777777" w:rsidTr="00292771">
        <w:trPr>
          <w:cantSplit/>
          <w:trHeight w:val="295"/>
        </w:trPr>
        <w:tc>
          <w:tcPr>
            <w:tcW w:w="2520" w:type="dxa"/>
            <w:tcBorders>
              <w:top w:val="nil"/>
              <w:bottom w:val="nil"/>
            </w:tcBorders>
            <w:shd w:val="clear" w:color="auto" w:fill="auto"/>
          </w:tcPr>
          <w:p w14:paraId="080EFCE8" w14:textId="77777777" w:rsidR="00292771" w:rsidRDefault="00292771" w:rsidP="00E32E51">
            <w:pPr>
              <w:pStyle w:val="IMSTemplateelementheadings"/>
              <w:rPr>
                <w:noProof/>
                <w:lang w:eastAsia="en-AU"/>
              </w:rPr>
            </w:pPr>
          </w:p>
        </w:tc>
        <w:tc>
          <w:tcPr>
            <w:tcW w:w="7201" w:type="dxa"/>
            <w:gridSpan w:val="3"/>
            <w:tcBorders>
              <w:top w:val="nil"/>
              <w:bottom w:val="nil"/>
            </w:tcBorders>
            <w:shd w:val="clear" w:color="auto" w:fill="auto"/>
          </w:tcPr>
          <w:p w14:paraId="4208F55F" w14:textId="3495424D" w:rsidR="00292771" w:rsidRPr="002342B7" w:rsidRDefault="00292771" w:rsidP="00E32E51">
            <w:pPr>
              <w:pStyle w:val="IMSTemplatecontent"/>
            </w:pPr>
            <w:r>
              <w:t>AoD2 cannot be null</w:t>
            </w:r>
          </w:p>
        </w:tc>
      </w:tr>
      <w:tr w:rsidR="00292771" w:rsidRPr="002342B7" w14:paraId="314838BD" w14:textId="77777777" w:rsidTr="00292771">
        <w:trPr>
          <w:cantSplit/>
          <w:trHeight w:val="295"/>
        </w:trPr>
        <w:tc>
          <w:tcPr>
            <w:tcW w:w="2520" w:type="dxa"/>
            <w:tcBorders>
              <w:top w:val="nil"/>
              <w:bottom w:val="single" w:sz="4" w:space="0" w:color="auto"/>
            </w:tcBorders>
            <w:shd w:val="clear" w:color="auto" w:fill="auto"/>
          </w:tcPr>
          <w:p w14:paraId="3AD4C71B" w14:textId="47632BBD" w:rsidR="00292771" w:rsidRDefault="00292771" w:rsidP="00E32E51">
            <w:pPr>
              <w:pStyle w:val="IMSTemplateelementheadings"/>
              <w:rPr>
                <w:noProof/>
                <w:lang w:eastAsia="en-AU"/>
              </w:rPr>
            </w:pPr>
            <w:r w:rsidRPr="002342B7">
              <w:t>Other related information</w:t>
            </w:r>
          </w:p>
        </w:tc>
        <w:tc>
          <w:tcPr>
            <w:tcW w:w="7201" w:type="dxa"/>
            <w:gridSpan w:val="3"/>
            <w:tcBorders>
              <w:top w:val="nil"/>
              <w:bottom w:val="single" w:sz="4" w:space="0" w:color="auto"/>
            </w:tcBorders>
            <w:shd w:val="clear" w:color="auto" w:fill="auto"/>
          </w:tcPr>
          <w:p w14:paraId="0FE72377" w14:textId="77777777" w:rsidR="00292771" w:rsidRPr="002342B7" w:rsidRDefault="00292771" w:rsidP="00E32E51">
            <w:pPr>
              <w:pStyle w:val="IMSTemplatecontent"/>
            </w:pPr>
          </w:p>
        </w:tc>
      </w:tr>
    </w:tbl>
    <w:p w14:paraId="43598CAB" w14:textId="77777777" w:rsidR="0093563C" w:rsidRDefault="0093563C" w:rsidP="009B7157">
      <w:pPr>
        <w:pStyle w:val="DHHSbody"/>
      </w:pPr>
    </w:p>
    <w:p w14:paraId="56D8D64A" w14:textId="4BCC2517" w:rsidR="001B2CF5" w:rsidRDefault="0008634D" w:rsidP="000F4974">
      <w:r>
        <w:br w:type="page"/>
      </w:r>
    </w:p>
    <w:p w14:paraId="5D764C5E" w14:textId="597D5A56" w:rsidR="0093563C" w:rsidRPr="002342B7" w:rsidRDefault="0093563C" w:rsidP="000F4974">
      <w:pPr>
        <w:pStyle w:val="Heading3"/>
        <w:rPr>
          <w:lang w:eastAsia="en-AU"/>
        </w:rPr>
      </w:pPr>
      <w:bookmarkStart w:id="264" w:name="_Toc524682805"/>
      <w:bookmarkStart w:id="265" w:name="_Toc525122714"/>
      <w:r w:rsidRPr="002342B7">
        <w:rPr>
          <w:lang w:eastAsia="en-AU"/>
        </w:rPr>
        <w:lastRenderedPageBreak/>
        <w:t>Client—</w:t>
      </w:r>
      <w:r>
        <w:rPr>
          <w:lang w:eastAsia="en-AU"/>
        </w:rPr>
        <w:t>mental health diagnosis</w:t>
      </w:r>
      <w:r w:rsidRPr="002342B7">
        <w:rPr>
          <w:lang w:eastAsia="en-AU"/>
        </w:rPr>
        <w:t>—N</w:t>
      </w:r>
      <w:r w:rsidR="00F52F5D">
        <w:rPr>
          <w:lang w:eastAsia="en-AU"/>
        </w:rPr>
        <w:t>[N]</w:t>
      </w:r>
      <w:bookmarkEnd w:id="264"/>
      <w:bookmarkEnd w:id="265"/>
    </w:p>
    <w:tbl>
      <w:tblPr>
        <w:tblW w:w="9781" w:type="dxa"/>
        <w:tblInd w:w="29"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644"/>
        <w:gridCol w:w="156"/>
        <w:gridCol w:w="2880"/>
        <w:gridCol w:w="2581"/>
      </w:tblGrid>
      <w:tr w:rsidR="0093563C" w:rsidRPr="002342B7" w14:paraId="6289B704" w14:textId="77777777" w:rsidTr="001B2CF5">
        <w:trPr>
          <w:trHeight w:val="295"/>
        </w:trPr>
        <w:tc>
          <w:tcPr>
            <w:tcW w:w="9781" w:type="dxa"/>
            <w:gridSpan w:val="5"/>
            <w:tcBorders>
              <w:top w:val="single" w:sz="4" w:space="0" w:color="auto"/>
              <w:bottom w:val="nil"/>
            </w:tcBorders>
            <w:shd w:val="clear" w:color="auto" w:fill="auto"/>
          </w:tcPr>
          <w:p w14:paraId="1E5CA098" w14:textId="77777777" w:rsidR="0093563C" w:rsidRPr="002342B7" w:rsidRDefault="0093563C" w:rsidP="00CA7935">
            <w:pPr>
              <w:pStyle w:val="IMSTemplateSectionHeading"/>
            </w:pPr>
            <w:r w:rsidRPr="002342B7">
              <w:t>Identifying and definitional attributes</w:t>
            </w:r>
          </w:p>
        </w:tc>
      </w:tr>
      <w:tr w:rsidR="0093563C" w:rsidRPr="002342B7" w14:paraId="7B1CBDB8" w14:textId="77777777" w:rsidTr="001B2CF5">
        <w:trPr>
          <w:trHeight w:val="294"/>
        </w:trPr>
        <w:tc>
          <w:tcPr>
            <w:tcW w:w="2520" w:type="dxa"/>
            <w:tcBorders>
              <w:top w:val="nil"/>
              <w:bottom w:val="single" w:sz="4" w:space="0" w:color="auto"/>
            </w:tcBorders>
            <w:shd w:val="clear" w:color="auto" w:fill="auto"/>
          </w:tcPr>
          <w:p w14:paraId="583EFF73" w14:textId="77777777" w:rsidR="0093563C" w:rsidRPr="002342B7" w:rsidRDefault="0093563C" w:rsidP="00CA7935">
            <w:pPr>
              <w:pStyle w:val="IMSTemplateelementheadings"/>
            </w:pPr>
            <w:r w:rsidRPr="002342B7">
              <w:t>Definition</w:t>
            </w:r>
          </w:p>
        </w:tc>
        <w:tc>
          <w:tcPr>
            <w:tcW w:w="7261" w:type="dxa"/>
            <w:gridSpan w:val="4"/>
            <w:tcBorders>
              <w:top w:val="nil"/>
              <w:bottom w:val="single" w:sz="4" w:space="0" w:color="auto"/>
            </w:tcBorders>
            <w:shd w:val="clear" w:color="auto" w:fill="auto"/>
          </w:tcPr>
          <w:p w14:paraId="03DAC74E" w14:textId="07859AAC" w:rsidR="0093563C" w:rsidRPr="002342B7" w:rsidRDefault="0093563C" w:rsidP="000F4974">
            <w:pPr>
              <w:pStyle w:val="DHHSbody"/>
            </w:pPr>
            <w:r w:rsidRPr="002342B7">
              <w:t xml:space="preserve">Whether </w:t>
            </w:r>
            <w:r>
              <w:t xml:space="preserve">the client has been diagnosed </w:t>
            </w:r>
            <w:r w:rsidR="008907A8">
              <w:t xml:space="preserve">by a mental health practitioner </w:t>
            </w:r>
            <w:r>
              <w:t>as having a mental health diagnosis</w:t>
            </w:r>
            <w:r w:rsidR="000F4974">
              <w:t>, excluding those</w:t>
            </w:r>
            <w:r w:rsidR="008921B6">
              <w:t xml:space="preserve"> due</w:t>
            </w:r>
            <w:r w:rsidR="000F4974">
              <w:t xml:space="preserve"> to psychoactive substance use</w:t>
            </w:r>
          </w:p>
        </w:tc>
      </w:tr>
      <w:tr w:rsidR="0093563C" w:rsidRPr="002342B7" w14:paraId="6255AE80" w14:textId="77777777" w:rsidTr="001B2CF5">
        <w:trPr>
          <w:trHeight w:val="295"/>
        </w:trPr>
        <w:tc>
          <w:tcPr>
            <w:tcW w:w="9781" w:type="dxa"/>
            <w:gridSpan w:val="5"/>
            <w:tcBorders>
              <w:top w:val="single" w:sz="4" w:space="0" w:color="auto"/>
            </w:tcBorders>
            <w:shd w:val="clear" w:color="auto" w:fill="auto"/>
          </w:tcPr>
          <w:p w14:paraId="18A73980" w14:textId="77777777" w:rsidR="0093563C" w:rsidRPr="002342B7" w:rsidRDefault="0093563C" w:rsidP="00CA7935">
            <w:pPr>
              <w:pStyle w:val="IMSTemplateMainSectionHeading"/>
            </w:pPr>
            <w:r w:rsidRPr="002342B7">
              <w:t>Value domain attributes</w:t>
            </w:r>
          </w:p>
        </w:tc>
      </w:tr>
      <w:tr w:rsidR="0093563C" w:rsidRPr="002342B7" w14:paraId="04628AD6" w14:textId="77777777" w:rsidTr="001B2CF5">
        <w:trPr>
          <w:cantSplit/>
          <w:trHeight w:val="295"/>
        </w:trPr>
        <w:tc>
          <w:tcPr>
            <w:tcW w:w="9781" w:type="dxa"/>
            <w:gridSpan w:val="5"/>
            <w:shd w:val="clear" w:color="auto" w:fill="auto"/>
          </w:tcPr>
          <w:p w14:paraId="0C145DE3" w14:textId="77777777" w:rsidR="0093563C" w:rsidRPr="002342B7" w:rsidRDefault="0093563C" w:rsidP="00CA7935">
            <w:pPr>
              <w:pStyle w:val="IMSTemplateSectionHeading"/>
            </w:pPr>
            <w:r w:rsidRPr="002342B7">
              <w:t>Representational attributes</w:t>
            </w:r>
          </w:p>
        </w:tc>
      </w:tr>
      <w:tr w:rsidR="0093563C" w:rsidRPr="002342B7" w14:paraId="6CC6CFC4" w14:textId="77777777" w:rsidTr="001B2CF5">
        <w:trPr>
          <w:trHeight w:val="295"/>
        </w:trPr>
        <w:tc>
          <w:tcPr>
            <w:tcW w:w="2520" w:type="dxa"/>
            <w:shd w:val="clear" w:color="auto" w:fill="auto"/>
          </w:tcPr>
          <w:p w14:paraId="5374DE27" w14:textId="77777777" w:rsidR="0093563C" w:rsidRPr="002342B7" w:rsidRDefault="0093563C" w:rsidP="00CA7935">
            <w:pPr>
              <w:pStyle w:val="IMSTemplateelementheadings"/>
            </w:pPr>
            <w:r w:rsidRPr="002342B7">
              <w:t>Representation class</w:t>
            </w:r>
          </w:p>
        </w:tc>
        <w:tc>
          <w:tcPr>
            <w:tcW w:w="1800" w:type="dxa"/>
            <w:gridSpan w:val="2"/>
            <w:shd w:val="clear" w:color="auto" w:fill="auto"/>
          </w:tcPr>
          <w:p w14:paraId="457B50AA" w14:textId="77777777" w:rsidR="0093563C" w:rsidRPr="002342B7" w:rsidRDefault="0093563C" w:rsidP="001B2CF5">
            <w:pPr>
              <w:pStyle w:val="DHHSbody"/>
            </w:pPr>
            <w:r w:rsidRPr="002342B7">
              <w:t>Code</w:t>
            </w:r>
          </w:p>
        </w:tc>
        <w:tc>
          <w:tcPr>
            <w:tcW w:w="2880" w:type="dxa"/>
            <w:shd w:val="clear" w:color="auto" w:fill="auto"/>
          </w:tcPr>
          <w:p w14:paraId="26D26313" w14:textId="77777777" w:rsidR="0093563C" w:rsidRPr="002342B7" w:rsidRDefault="0093563C" w:rsidP="00CA7935">
            <w:pPr>
              <w:pStyle w:val="IMSTemplateelementheadings"/>
            </w:pPr>
            <w:r w:rsidRPr="002342B7">
              <w:t>Data type</w:t>
            </w:r>
          </w:p>
        </w:tc>
        <w:tc>
          <w:tcPr>
            <w:tcW w:w="2581" w:type="dxa"/>
            <w:shd w:val="clear" w:color="auto" w:fill="auto"/>
          </w:tcPr>
          <w:p w14:paraId="702F9728" w14:textId="77777777" w:rsidR="0093563C" w:rsidRPr="002342B7" w:rsidRDefault="0093563C" w:rsidP="001B2CF5">
            <w:pPr>
              <w:pStyle w:val="DHHSbody"/>
            </w:pPr>
            <w:r>
              <w:t>Number</w:t>
            </w:r>
          </w:p>
        </w:tc>
      </w:tr>
      <w:tr w:rsidR="0093563C" w:rsidRPr="002342B7" w14:paraId="468ED470" w14:textId="77777777" w:rsidTr="001B2CF5">
        <w:trPr>
          <w:trHeight w:val="295"/>
        </w:trPr>
        <w:tc>
          <w:tcPr>
            <w:tcW w:w="2520" w:type="dxa"/>
            <w:shd w:val="clear" w:color="auto" w:fill="auto"/>
          </w:tcPr>
          <w:p w14:paraId="221D8452" w14:textId="77777777" w:rsidR="0093563C" w:rsidRPr="002342B7" w:rsidRDefault="0093563C" w:rsidP="00CA7935">
            <w:pPr>
              <w:pStyle w:val="IMSTemplateelementheadings"/>
            </w:pPr>
            <w:r w:rsidRPr="002342B7">
              <w:t>Format</w:t>
            </w:r>
          </w:p>
        </w:tc>
        <w:tc>
          <w:tcPr>
            <w:tcW w:w="1800" w:type="dxa"/>
            <w:gridSpan w:val="2"/>
            <w:shd w:val="clear" w:color="auto" w:fill="auto"/>
          </w:tcPr>
          <w:p w14:paraId="616A09D7" w14:textId="3B83A86F" w:rsidR="0093563C" w:rsidRPr="002342B7" w:rsidRDefault="0093563C" w:rsidP="001B2CF5">
            <w:pPr>
              <w:pStyle w:val="DHHSbody"/>
            </w:pPr>
            <w:r w:rsidRPr="002342B7">
              <w:t>N</w:t>
            </w:r>
            <w:r w:rsidR="00F52F5D">
              <w:t>[N]</w:t>
            </w:r>
          </w:p>
        </w:tc>
        <w:tc>
          <w:tcPr>
            <w:tcW w:w="2880" w:type="dxa"/>
            <w:shd w:val="clear" w:color="auto" w:fill="auto"/>
          </w:tcPr>
          <w:p w14:paraId="3C0864F5" w14:textId="77777777" w:rsidR="0093563C" w:rsidRPr="002342B7" w:rsidRDefault="0093563C" w:rsidP="00CA7935">
            <w:pPr>
              <w:pStyle w:val="IMSTemplateelementheadings"/>
            </w:pPr>
            <w:r w:rsidRPr="002342B7">
              <w:t>Maximum character length</w:t>
            </w:r>
          </w:p>
        </w:tc>
        <w:tc>
          <w:tcPr>
            <w:tcW w:w="2581" w:type="dxa"/>
            <w:shd w:val="clear" w:color="auto" w:fill="auto"/>
          </w:tcPr>
          <w:p w14:paraId="2915DB67" w14:textId="2FD96D64" w:rsidR="0093563C" w:rsidRPr="002342B7" w:rsidRDefault="00F52F5D" w:rsidP="001B2CF5">
            <w:pPr>
              <w:pStyle w:val="DHHSbody"/>
            </w:pPr>
            <w:r>
              <w:t>2</w:t>
            </w:r>
          </w:p>
        </w:tc>
      </w:tr>
      <w:tr w:rsidR="0093563C" w:rsidRPr="002342B7" w14:paraId="3B304281" w14:textId="77777777" w:rsidTr="001B2CF5">
        <w:trPr>
          <w:trHeight w:val="294"/>
        </w:trPr>
        <w:tc>
          <w:tcPr>
            <w:tcW w:w="2520" w:type="dxa"/>
            <w:shd w:val="clear" w:color="auto" w:fill="auto"/>
          </w:tcPr>
          <w:p w14:paraId="7078943E" w14:textId="77777777" w:rsidR="0093563C" w:rsidRPr="002342B7" w:rsidRDefault="0093563C" w:rsidP="00CA7935">
            <w:pPr>
              <w:pStyle w:val="IMSTemplateelementheadings"/>
            </w:pPr>
            <w:r w:rsidRPr="002342B7">
              <w:t>Permissible values</w:t>
            </w:r>
          </w:p>
        </w:tc>
        <w:tc>
          <w:tcPr>
            <w:tcW w:w="1800" w:type="dxa"/>
            <w:gridSpan w:val="2"/>
            <w:shd w:val="clear" w:color="auto" w:fill="auto"/>
          </w:tcPr>
          <w:p w14:paraId="5CDBFA45" w14:textId="77777777" w:rsidR="0093563C" w:rsidRPr="002342B7" w:rsidRDefault="0093563C" w:rsidP="00CA7935">
            <w:pPr>
              <w:pStyle w:val="IMSTemplateVDHeading"/>
            </w:pPr>
            <w:r w:rsidRPr="002342B7">
              <w:t>Value</w:t>
            </w:r>
          </w:p>
        </w:tc>
        <w:tc>
          <w:tcPr>
            <w:tcW w:w="5461" w:type="dxa"/>
            <w:gridSpan w:val="2"/>
            <w:shd w:val="clear" w:color="auto" w:fill="auto"/>
          </w:tcPr>
          <w:p w14:paraId="7E1D0AB2" w14:textId="77777777" w:rsidR="0093563C" w:rsidRPr="002342B7" w:rsidRDefault="0093563C" w:rsidP="00CA7935">
            <w:pPr>
              <w:pStyle w:val="IMSTemplateVDHeading"/>
            </w:pPr>
            <w:r w:rsidRPr="002342B7">
              <w:t>Meaning</w:t>
            </w:r>
          </w:p>
        </w:tc>
      </w:tr>
      <w:tr w:rsidR="00E43986" w:rsidRPr="002342B7" w14:paraId="244B1798" w14:textId="77777777" w:rsidTr="001B2CF5">
        <w:trPr>
          <w:trHeight w:val="294"/>
        </w:trPr>
        <w:tc>
          <w:tcPr>
            <w:tcW w:w="2520" w:type="dxa"/>
            <w:shd w:val="clear" w:color="auto" w:fill="auto"/>
          </w:tcPr>
          <w:p w14:paraId="0CFD9C4E" w14:textId="77777777" w:rsidR="00E43986" w:rsidRPr="002342B7" w:rsidRDefault="00E43986" w:rsidP="00CA7935">
            <w:pPr>
              <w:pStyle w:val="IMSTemplateelementheadings"/>
            </w:pPr>
          </w:p>
        </w:tc>
        <w:tc>
          <w:tcPr>
            <w:tcW w:w="1800" w:type="dxa"/>
            <w:gridSpan w:val="2"/>
            <w:shd w:val="clear" w:color="auto" w:fill="auto"/>
          </w:tcPr>
          <w:p w14:paraId="78621A99" w14:textId="6FD4E79A" w:rsidR="00E43986" w:rsidRPr="002342B7" w:rsidRDefault="00E43986" w:rsidP="00A9388E">
            <w:pPr>
              <w:pStyle w:val="DHHSbody"/>
            </w:pPr>
            <w:r>
              <w:t>0</w:t>
            </w:r>
          </w:p>
        </w:tc>
        <w:tc>
          <w:tcPr>
            <w:tcW w:w="5461" w:type="dxa"/>
            <w:gridSpan w:val="2"/>
            <w:shd w:val="clear" w:color="auto" w:fill="auto"/>
          </w:tcPr>
          <w:p w14:paraId="66A35D9C" w14:textId="55C5E06D" w:rsidR="00E43986" w:rsidRPr="002342B7" w:rsidRDefault="00E43986" w:rsidP="00A9388E">
            <w:pPr>
              <w:pStyle w:val="DHHSbody"/>
            </w:pPr>
            <w:r>
              <w:t>No mental health diagnosis</w:t>
            </w:r>
          </w:p>
        </w:tc>
      </w:tr>
      <w:tr w:rsidR="0093563C" w:rsidRPr="002342B7" w14:paraId="3E2DD476" w14:textId="77777777" w:rsidTr="001B2CF5">
        <w:trPr>
          <w:trHeight w:val="294"/>
        </w:trPr>
        <w:tc>
          <w:tcPr>
            <w:tcW w:w="2520" w:type="dxa"/>
            <w:shd w:val="clear" w:color="auto" w:fill="auto"/>
          </w:tcPr>
          <w:p w14:paraId="457421CF" w14:textId="77777777" w:rsidR="0093563C" w:rsidRPr="002342B7" w:rsidRDefault="0093563C" w:rsidP="00CA7935">
            <w:pPr>
              <w:pStyle w:val="IMSTemplateelementheadings"/>
            </w:pPr>
          </w:p>
        </w:tc>
        <w:tc>
          <w:tcPr>
            <w:tcW w:w="1800" w:type="dxa"/>
            <w:gridSpan w:val="2"/>
            <w:shd w:val="clear" w:color="auto" w:fill="auto"/>
          </w:tcPr>
          <w:p w14:paraId="1341DEF7" w14:textId="77777777" w:rsidR="0093563C" w:rsidRPr="002342B7" w:rsidRDefault="0093563C" w:rsidP="001B2CF5">
            <w:pPr>
              <w:pStyle w:val="DHHSbody"/>
            </w:pPr>
            <w:r w:rsidRPr="002342B7">
              <w:t>1</w:t>
            </w:r>
          </w:p>
        </w:tc>
        <w:tc>
          <w:tcPr>
            <w:tcW w:w="5461" w:type="dxa"/>
            <w:gridSpan w:val="2"/>
            <w:shd w:val="clear" w:color="auto" w:fill="auto"/>
          </w:tcPr>
          <w:p w14:paraId="61135842" w14:textId="43464FFF" w:rsidR="0093563C" w:rsidRPr="002342B7" w:rsidRDefault="009803A5" w:rsidP="001B2CF5">
            <w:pPr>
              <w:pStyle w:val="DHHSbody"/>
            </w:pPr>
            <w:r>
              <w:t>00-F09 Organic, including symptomatic, mental disorders</w:t>
            </w:r>
          </w:p>
        </w:tc>
      </w:tr>
      <w:tr w:rsidR="0093563C" w:rsidRPr="002342B7" w14:paraId="196AAAFD" w14:textId="77777777" w:rsidTr="001B2CF5">
        <w:trPr>
          <w:trHeight w:val="294"/>
        </w:trPr>
        <w:tc>
          <w:tcPr>
            <w:tcW w:w="2520" w:type="dxa"/>
            <w:shd w:val="clear" w:color="auto" w:fill="auto"/>
          </w:tcPr>
          <w:p w14:paraId="7F3C8FB3" w14:textId="77777777" w:rsidR="0093563C" w:rsidRPr="002342B7" w:rsidRDefault="0093563C" w:rsidP="00CA7935">
            <w:pPr>
              <w:pStyle w:val="IMSTemplateelementheadings"/>
            </w:pPr>
          </w:p>
        </w:tc>
        <w:tc>
          <w:tcPr>
            <w:tcW w:w="1800" w:type="dxa"/>
            <w:gridSpan w:val="2"/>
            <w:shd w:val="clear" w:color="auto" w:fill="auto"/>
          </w:tcPr>
          <w:p w14:paraId="5161C841" w14:textId="77777777" w:rsidR="0093563C" w:rsidRPr="002342B7" w:rsidRDefault="0093563C" w:rsidP="001B2CF5">
            <w:pPr>
              <w:pStyle w:val="DHHSbody"/>
            </w:pPr>
            <w:r w:rsidRPr="002342B7">
              <w:t>2</w:t>
            </w:r>
          </w:p>
        </w:tc>
        <w:tc>
          <w:tcPr>
            <w:tcW w:w="5461" w:type="dxa"/>
            <w:gridSpan w:val="2"/>
            <w:shd w:val="clear" w:color="auto" w:fill="auto"/>
          </w:tcPr>
          <w:p w14:paraId="2F4C33C4" w14:textId="7B77CC17" w:rsidR="0093563C" w:rsidRPr="002342B7" w:rsidRDefault="009803A5" w:rsidP="001B2CF5">
            <w:pPr>
              <w:pStyle w:val="DHHSbody"/>
            </w:pPr>
            <w:r>
              <w:t>F20-F29 Schizophrenia, schizotypal and delusional disorders</w:t>
            </w:r>
          </w:p>
        </w:tc>
      </w:tr>
      <w:tr w:rsidR="009803A5" w:rsidRPr="002342B7" w14:paraId="373FF475" w14:textId="77777777" w:rsidTr="001B2CF5">
        <w:trPr>
          <w:trHeight w:val="294"/>
        </w:trPr>
        <w:tc>
          <w:tcPr>
            <w:tcW w:w="2520" w:type="dxa"/>
            <w:shd w:val="clear" w:color="auto" w:fill="auto"/>
          </w:tcPr>
          <w:p w14:paraId="19AF2B4A" w14:textId="77777777" w:rsidR="009803A5" w:rsidRPr="002342B7" w:rsidRDefault="009803A5" w:rsidP="00CA7935">
            <w:pPr>
              <w:pStyle w:val="IMSTemplateelementheadings"/>
            </w:pPr>
          </w:p>
        </w:tc>
        <w:tc>
          <w:tcPr>
            <w:tcW w:w="1800" w:type="dxa"/>
            <w:gridSpan w:val="2"/>
            <w:shd w:val="clear" w:color="auto" w:fill="auto"/>
          </w:tcPr>
          <w:p w14:paraId="701C799E" w14:textId="5FEDEAC4" w:rsidR="009803A5" w:rsidRPr="000F4974" w:rsidRDefault="009803A5" w:rsidP="000F4974">
            <w:pPr>
              <w:pStyle w:val="DHHSbody"/>
            </w:pPr>
            <w:r w:rsidRPr="000F4974">
              <w:t>3</w:t>
            </w:r>
          </w:p>
        </w:tc>
        <w:tc>
          <w:tcPr>
            <w:tcW w:w="5461" w:type="dxa"/>
            <w:gridSpan w:val="2"/>
            <w:shd w:val="clear" w:color="auto" w:fill="auto"/>
          </w:tcPr>
          <w:p w14:paraId="0F728409" w14:textId="21F2A71A" w:rsidR="009803A5" w:rsidRPr="000F4974" w:rsidRDefault="009803A5" w:rsidP="000F4974">
            <w:pPr>
              <w:pStyle w:val="DHHSbody"/>
            </w:pPr>
            <w:r w:rsidRPr="000F4974">
              <w:t>F30-F39 Mood [affective] disorders</w:t>
            </w:r>
          </w:p>
        </w:tc>
      </w:tr>
      <w:tr w:rsidR="009803A5" w:rsidRPr="002342B7" w14:paraId="1A626796" w14:textId="77777777" w:rsidTr="001B2CF5">
        <w:trPr>
          <w:trHeight w:val="294"/>
        </w:trPr>
        <w:tc>
          <w:tcPr>
            <w:tcW w:w="2520" w:type="dxa"/>
            <w:shd w:val="clear" w:color="auto" w:fill="auto"/>
          </w:tcPr>
          <w:p w14:paraId="2DC1E228" w14:textId="77777777" w:rsidR="009803A5" w:rsidRPr="002342B7" w:rsidRDefault="009803A5" w:rsidP="00CA7935">
            <w:pPr>
              <w:pStyle w:val="IMSTemplateelementheadings"/>
            </w:pPr>
          </w:p>
        </w:tc>
        <w:tc>
          <w:tcPr>
            <w:tcW w:w="1800" w:type="dxa"/>
            <w:gridSpan w:val="2"/>
            <w:shd w:val="clear" w:color="auto" w:fill="auto"/>
          </w:tcPr>
          <w:p w14:paraId="020DDFCB" w14:textId="0E43C341" w:rsidR="009803A5" w:rsidRPr="000F4974" w:rsidRDefault="009803A5" w:rsidP="000F4974">
            <w:pPr>
              <w:pStyle w:val="DHHSbody"/>
            </w:pPr>
            <w:r w:rsidRPr="000F4974">
              <w:t>4</w:t>
            </w:r>
          </w:p>
        </w:tc>
        <w:tc>
          <w:tcPr>
            <w:tcW w:w="5461" w:type="dxa"/>
            <w:gridSpan w:val="2"/>
            <w:shd w:val="clear" w:color="auto" w:fill="auto"/>
          </w:tcPr>
          <w:p w14:paraId="694F1841" w14:textId="5CB05F97" w:rsidR="009803A5" w:rsidRPr="000F4974" w:rsidRDefault="009803A5" w:rsidP="000F4974">
            <w:pPr>
              <w:pStyle w:val="DHHSbody"/>
            </w:pPr>
            <w:r w:rsidRPr="000F4974">
              <w:t xml:space="preserve">F40-F48 </w:t>
            </w:r>
            <w:r>
              <w:t>Neurotic, stress-related and somatoform disorders</w:t>
            </w:r>
          </w:p>
        </w:tc>
      </w:tr>
      <w:tr w:rsidR="009803A5" w:rsidRPr="002342B7" w14:paraId="3F20F21E" w14:textId="77777777" w:rsidTr="001B2CF5">
        <w:trPr>
          <w:trHeight w:val="294"/>
        </w:trPr>
        <w:tc>
          <w:tcPr>
            <w:tcW w:w="2520" w:type="dxa"/>
            <w:shd w:val="clear" w:color="auto" w:fill="auto"/>
          </w:tcPr>
          <w:p w14:paraId="27323880" w14:textId="77777777" w:rsidR="009803A5" w:rsidRPr="002342B7" w:rsidRDefault="009803A5" w:rsidP="00CA7935">
            <w:pPr>
              <w:pStyle w:val="IMSTemplateelementheadings"/>
            </w:pPr>
          </w:p>
        </w:tc>
        <w:tc>
          <w:tcPr>
            <w:tcW w:w="1800" w:type="dxa"/>
            <w:gridSpan w:val="2"/>
            <w:shd w:val="clear" w:color="auto" w:fill="auto"/>
          </w:tcPr>
          <w:p w14:paraId="4CAE3CBF" w14:textId="2C09CAB5" w:rsidR="009803A5" w:rsidRPr="000F4974" w:rsidRDefault="009803A5" w:rsidP="000F4974">
            <w:pPr>
              <w:pStyle w:val="DHHSbody"/>
            </w:pPr>
            <w:r w:rsidRPr="000F4974">
              <w:t>5</w:t>
            </w:r>
          </w:p>
        </w:tc>
        <w:tc>
          <w:tcPr>
            <w:tcW w:w="5461" w:type="dxa"/>
            <w:gridSpan w:val="2"/>
            <w:shd w:val="clear" w:color="auto" w:fill="auto"/>
          </w:tcPr>
          <w:p w14:paraId="535D58B5" w14:textId="7A2F37F5" w:rsidR="009803A5" w:rsidRPr="000F4974" w:rsidRDefault="009803A5" w:rsidP="000F4974">
            <w:pPr>
              <w:pStyle w:val="DHHSbody"/>
            </w:pPr>
            <w:r>
              <w:t>F50-F59 Behavioural syndromes associated with physiological disturbances and physical factors</w:t>
            </w:r>
          </w:p>
        </w:tc>
      </w:tr>
      <w:tr w:rsidR="009803A5" w:rsidRPr="002342B7" w14:paraId="472BC529" w14:textId="77777777" w:rsidTr="001B2CF5">
        <w:trPr>
          <w:trHeight w:val="294"/>
        </w:trPr>
        <w:tc>
          <w:tcPr>
            <w:tcW w:w="2520" w:type="dxa"/>
            <w:shd w:val="clear" w:color="auto" w:fill="auto"/>
          </w:tcPr>
          <w:p w14:paraId="123C2A56" w14:textId="77777777" w:rsidR="009803A5" w:rsidRPr="002342B7" w:rsidRDefault="009803A5" w:rsidP="00CA7935">
            <w:pPr>
              <w:pStyle w:val="IMSTemplateelementheadings"/>
            </w:pPr>
          </w:p>
        </w:tc>
        <w:tc>
          <w:tcPr>
            <w:tcW w:w="1800" w:type="dxa"/>
            <w:gridSpan w:val="2"/>
            <w:shd w:val="clear" w:color="auto" w:fill="auto"/>
          </w:tcPr>
          <w:p w14:paraId="2930E3CF" w14:textId="29383100" w:rsidR="009803A5" w:rsidRPr="000F4974" w:rsidRDefault="009803A5" w:rsidP="000F4974">
            <w:pPr>
              <w:pStyle w:val="DHHSbody"/>
            </w:pPr>
            <w:r w:rsidRPr="000F4974">
              <w:t>6</w:t>
            </w:r>
          </w:p>
        </w:tc>
        <w:tc>
          <w:tcPr>
            <w:tcW w:w="5461" w:type="dxa"/>
            <w:gridSpan w:val="2"/>
            <w:shd w:val="clear" w:color="auto" w:fill="auto"/>
          </w:tcPr>
          <w:p w14:paraId="53A04960" w14:textId="020035AC" w:rsidR="009803A5" w:rsidRPr="000F4974" w:rsidRDefault="009803A5" w:rsidP="000F4974">
            <w:pPr>
              <w:pStyle w:val="DHHSbody"/>
            </w:pPr>
            <w:r>
              <w:t>F60-F69 Disorders of adult personality and behaviour</w:t>
            </w:r>
          </w:p>
        </w:tc>
      </w:tr>
      <w:tr w:rsidR="009803A5" w:rsidRPr="002342B7" w14:paraId="33C503CB" w14:textId="77777777" w:rsidTr="001B2CF5">
        <w:trPr>
          <w:trHeight w:val="294"/>
        </w:trPr>
        <w:tc>
          <w:tcPr>
            <w:tcW w:w="2520" w:type="dxa"/>
            <w:shd w:val="clear" w:color="auto" w:fill="auto"/>
          </w:tcPr>
          <w:p w14:paraId="58DEBFBF" w14:textId="77777777" w:rsidR="009803A5" w:rsidRPr="002342B7" w:rsidRDefault="009803A5" w:rsidP="00CA7935">
            <w:pPr>
              <w:pStyle w:val="IMSTemplateelementheadings"/>
            </w:pPr>
          </w:p>
        </w:tc>
        <w:tc>
          <w:tcPr>
            <w:tcW w:w="1800" w:type="dxa"/>
            <w:gridSpan w:val="2"/>
            <w:shd w:val="clear" w:color="auto" w:fill="auto"/>
          </w:tcPr>
          <w:p w14:paraId="746EE909" w14:textId="555247E9" w:rsidR="009803A5" w:rsidRPr="000F4974" w:rsidRDefault="009803A5" w:rsidP="000F4974">
            <w:pPr>
              <w:pStyle w:val="DHHSbody"/>
            </w:pPr>
            <w:r w:rsidRPr="000F4974">
              <w:t>7</w:t>
            </w:r>
          </w:p>
        </w:tc>
        <w:tc>
          <w:tcPr>
            <w:tcW w:w="5461" w:type="dxa"/>
            <w:gridSpan w:val="2"/>
            <w:shd w:val="clear" w:color="auto" w:fill="auto"/>
          </w:tcPr>
          <w:p w14:paraId="5DEEF8A0" w14:textId="3B1F5322" w:rsidR="009803A5" w:rsidRPr="000F4974" w:rsidRDefault="009803A5" w:rsidP="000F4974">
            <w:pPr>
              <w:pStyle w:val="DHHSbody"/>
            </w:pPr>
            <w:r>
              <w:t>F70-F79 Mental retardation</w:t>
            </w:r>
          </w:p>
        </w:tc>
      </w:tr>
      <w:tr w:rsidR="009803A5" w:rsidRPr="002342B7" w14:paraId="1B793779" w14:textId="77777777" w:rsidTr="001B2CF5">
        <w:trPr>
          <w:trHeight w:val="294"/>
        </w:trPr>
        <w:tc>
          <w:tcPr>
            <w:tcW w:w="2520" w:type="dxa"/>
            <w:shd w:val="clear" w:color="auto" w:fill="auto"/>
          </w:tcPr>
          <w:p w14:paraId="4C53BFFC" w14:textId="77777777" w:rsidR="009803A5" w:rsidRPr="002342B7" w:rsidRDefault="009803A5" w:rsidP="00CA7935">
            <w:pPr>
              <w:pStyle w:val="IMSTemplateelementheadings"/>
            </w:pPr>
          </w:p>
        </w:tc>
        <w:tc>
          <w:tcPr>
            <w:tcW w:w="1800" w:type="dxa"/>
            <w:gridSpan w:val="2"/>
            <w:shd w:val="clear" w:color="auto" w:fill="auto"/>
          </w:tcPr>
          <w:p w14:paraId="43F8F166" w14:textId="17A5752F" w:rsidR="009803A5" w:rsidRPr="000F4974" w:rsidRDefault="009803A5" w:rsidP="000F4974">
            <w:pPr>
              <w:pStyle w:val="DHHSbody"/>
            </w:pPr>
            <w:r w:rsidRPr="000F4974">
              <w:t>8</w:t>
            </w:r>
          </w:p>
        </w:tc>
        <w:tc>
          <w:tcPr>
            <w:tcW w:w="5461" w:type="dxa"/>
            <w:gridSpan w:val="2"/>
            <w:shd w:val="clear" w:color="auto" w:fill="auto"/>
          </w:tcPr>
          <w:p w14:paraId="4051C181" w14:textId="68BFE1EF" w:rsidR="009803A5" w:rsidRPr="000F4974" w:rsidRDefault="009803A5" w:rsidP="000F4974">
            <w:pPr>
              <w:pStyle w:val="DHHSbody"/>
            </w:pPr>
            <w:r>
              <w:t>F80-F89 Disorders of psychological development</w:t>
            </w:r>
          </w:p>
        </w:tc>
      </w:tr>
      <w:tr w:rsidR="009803A5" w:rsidRPr="002342B7" w14:paraId="6978EBA6" w14:textId="77777777" w:rsidTr="001B2CF5">
        <w:trPr>
          <w:trHeight w:val="294"/>
        </w:trPr>
        <w:tc>
          <w:tcPr>
            <w:tcW w:w="2520" w:type="dxa"/>
            <w:shd w:val="clear" w:color="auto" w:fill="auto"/>
          </w:tcPr>
          <w:p w14:paraId="0D0EABDA" w14:textId="77777777" w:rsidR="009803A5" w:rsidRPr="002342B7" w:rsidRDefault="009803A5" w:rsidP="00CA7935">
            <w:pPr>
              <w:pStyle w:val="IMSTemplateelementheadings"/>
            </w:pPr>
          </w:p>
        </w:tc>
        <w:tc>
          <w:tcPr>
            <w:tcW w:w="1800" w:type="dxa"/>
            <w:gridSpan w:val="2"/>
            <w:shd w:val="clear" w:color="auto" w:fill="auto"/>
          </w:tcPr>
          <w:p w14:paraId="06E37236" w14:textId="3F32EF56" w:rsidR="009803A5" w:rsidRPr="000F4974" w:rsidRDefault="009803A5" w:rsidP="000F4974">
            <w:pPr>
              <w:pStyle w:val="DHHSbody"/>
            </w:pPr>
            <w:r w:rsidRPr="000F4974">
              <w:t>9</w:t>
            </w:r>
          </w:p>
        </w:tc>
        <w:tc>
          <w:tcPr>
            <w:tcW w:w="5461" w:type="dxa"/>
            <w:gridSpan w:val="2"/>
            <w:shd w:val="clear" w:color="auto" w:fill="auto"/>
          </w:tcPr>
          <w:p w14:paraId="5EA134F1" w14:textId="6BBE57B9" w:rsidR="009803A5" w:rsidRDefault="009803A5" w:rsidP="000F4974">
            <w:pPr>
              <w:pStyle w:val="DHHSbody"/>
            </w:pPr>
            <w:r>
              <w:t>F90-F98 Behavioural and emotional disorders with onset usually occurring in childhood and adolescence</w:t>
            </w:r>
          </w:p>
        </w:tc>
      </w:tr>
      <w:tr w:rsidR="009803A5" w:rsidRPr="002342B7" w14:paraId="196309EF" w14:textId="77777777" w:rsidTr="001B2CF5">
        <w:trPr>
          <w:trHeight w:val="294"/>
        </w:trPr>
        <w:tc>
          <w:tcPr>
            <w:tcW w:w="2520" w:type="dxa"/>
            <w:shd w:val="clear" w:color="auto" w:fill="auto"/>
          </w:tcPr>
          <w:p w14:paraId="6AF5005C" w14:textId="77777777" w:rsidR="009803A5" w:rsidRPr="002342B7" w:rsidRDefault="009803A5" w:rsidP="00CA7935">
            <w:pPr>
              <w:pStyle w:val="IMSTemplateelementheadings"/>
            </w:pPr>
          </w:p>
        </w:tc>
        <w:tc>
          <w:tcPr>
            <w:tcW w:w="1800" w:type="dxa"/>
            <w:gridSpan w:val="2"/>
            <w:shd w:val="clear" w:color="auto" w:fill="auto"/>
          </w:tcPr>
          <w:p w14:paraId="541BC521" w14:textId="5A427811" w:rsidR="009803A5" w:rsidRPr="000F4974" w:rsidRDefault="00F52F5D" w:rsidP="000F4974">
            <w:pPr>
              <w:pStyle w:val="DHHSbody"/>
            </w:pPr>
            <w:r w:rsidRPr="000F4974">
              <w:t>10</w:t>
            </w:r>
          </w:p>
        </w:tc>
        <w:tc>
          <w:tcPr>
            <w:tcW w:w="5461" w:type="dxa"/>
            <w:gridSpan w:val="2"/>
            <w:shd w:val="clear" w:color="auto" w:fill="auto"/>
          </w:tcPr>
          <w:p w14:paraId="486658A2" w14:textId="09C38C89" w:rsidR="009803A5" w:rsidRDefault="009803A5" w:rsidP="000F4974">
            <w:pPr>
              <w:pStyle w:val="DHHSbody"/>
            </w:pPr>
            <w:r>
              <w:t>F99-F99 Unspecified mental disorder</w:t>
            </w:r>
          </w:p>
        </w:tc>
      </w:tr>
      <w:tr w:rsidR="001B2CF5" w:rsidRPr="002342B7" w14:paraId="79AE9A88" w14:textId="77777777" w:rsidTr="001B2CF5">
        <w:trPr>
          <w:trHeight w:val="294"/>
        </w:trPr>
        <w:tc>
          <w:tcPr>
            <w:tcW w:w="2520" w:type="dxa"/>
            <w:shd w:val="clear" w:color="auto" w:fill="auto"/>
          </w:tcPr>
          <w:p w14:paraId="07CC08DD" w14:textId="583A81EF" w:rsidR="001B2CF5" w:rsidRPr="002342B7" w:rsidRDefault="001B2CF5" w:rsidP="00CA7935">
            <w:pPr>
              <w:pStyle w:val="IMSTemplateelementheadings"/>
            </w:pPr>
            <w:r w:rsidRPr="002342B7">
              <w:t>Supplementary values</w:t>
            </w:r>
          </w:p>
        </w:tc>
        <w:tc>
          <w:tcPr>
            <w:tcW w:w="1800" w:type="dxa"/>
            <w:gridSpan w:val="2"/>
            <w:shd w:val="clear" w:color="auto" w:fill="auto"/>
          </w:tcPr>
          <w:p w14:paraId="397CABAD" w14:textId="33828BB3" w:rsidR="001B2CF5" w:rsidRPr="001B2CF5" w:rsidRDefault="001B2CF5" w:rsidP="00CA7935">
            <w:pPr>
              <w:pStyle w:val="IMSTemplatecontent"/>
              <w:rPr>
                <w:b/>
                <w:i/>
              </w:rPr>
            </w:pPr>
            <w:r w:rsidRPr="001B2CF5">
              <w:rPr>
                <w:b/>
                <w:i/>
              </w:rPr>
              <w:t>Value</w:t>
            </w:r>
          </w:p>
        </w:tc>
        <w:tc>
          <w:tcPr>
            <w:tcW w:w="5461" w:type="dxa"/>
            <w:gridSpan w:val="2"/>
            <w:shd w:val="clear" w:color="auto" w:fill="auto"/>
          </w:tcPr>
          <w:p w14:paraId="7ED2D7D2" w14:textId="46CD2232" w:rsidR="001B2CF5" w:rsidRPr="001B2CF5" w:rsidRDefault="001B2CF5" w:rsidP="00CA7935">
            <w:pPr>
              <w:pStyle w:val="IMSTemplatecontent"/>
              <w:rPr>
                <w:b/>
                <w:i/>
              </w:rPr>
            </w:pPr>
            <w:r w:rsidRPr="001B2CF5">
              <w:rPr>
                <w:b/>
                <w:i/>
              </w:rPr>
              <w:t>Meaning</w:t>
            </w:r>
          </w:p>
        </w:tc>
      </w:tr>
      <w:tr w:rsidR="0093563C" w:rsidRPr="002342B7" w14:paraId="57119627" w14:textId="77777777" w:rsidTr="001B2CF5">
        <w:trPr>
          <w:trHeight w:val="294"/>
        </w:trPr>
        <w:tc>
          <w:tcPr>
            <w:tcW w:w="2520" w:type="dxa"/>
            <w:shd w:val="clear" w:color="auto" w:fill="auto"/>
          </w:tcPr>
          <w:p w14:paraId="2472627B" w14:textId="77777777" w:rsidR="0093563C" w:rsidRPr="002342B7" w:rsidRDefault="0093563C" w:rsidP="00CA7935">
            <w:pPr>
              <w:pStyle w:val="IMSTemplateelementheadings"/>
            </w:pPr>
          </w:p>
        </w:tc>
        <w:tc>
          <w:tcPr>
            <w:tcW w:w="1800" w:type="dxa"/>
            <w:gridSpan w:val="2"/>
            <w:shd w:val="clear" w:color="auto" w:fill="auto"/>
          </w:tcPr>
          <w:p w14:paraId="5338CDEB" w14:textId="7D7ADF19" w:rsidR="0093563C" w:rsidRPr="002342B7" w:rsidRDefault="0093563C" w:rsidP="000F4974">
            <w:pPr>
              <w:pStyle w:val="DHHSbody"/>
            </w:pPr>
            <w:r>
              <w:t>9</w:t>
            </w:r>
            <w:r w:rsidR="00F52F5D" w:rsidRPr="000F4974">
              <w:t>9</w:t>
            </w:r>
          </w:p>
        </w:tc>
        <w:tc>
          <w:tcPr>
            <w:tcW w:w="5461" w:type="dxa"/>
            <w:gridSpan w:val="2"/>
            <w:shd w:val="clear" w:color="auto" w:fill="auto"/>
          </w:tcPr>
          <w:p w14:paraId="454083EB" w14:textId="77777777" w:rsidR="0093563C" w:rsidRDefault="0093563C" w:rsidP="008921B6">
            <w:pPr>
              <w:pStyle w:val="DHHSbody"/>
            </w:pPr>
            <w:r>
              <w:t>not stated/inadequately described</w:t>
            </w:r>
          </w:p>
        </w:tc>
      </w:tr>
      <w:tr w:rsidR="0093563C" w:rsidRPr="002342B7" w14:paraId="79E1CD9F" w14:textId="77777777" w:rsidTr="001B2CF5">
        <w:trPr>
          <w:trHeight w:val="295"/>
        </w:trPr>
        <w:tc>
          <w:tcPr>
            <w:tcW w:w="9781" w:type="dxa"/>
            <w:gridSpan w:val="5"/>
            <w:tcBorders>
              <w:top w:val="single" w:sz="4" w:space="0" w:color="auto"/>
            </w:tcBorders>
            <w:shd w:val="clear" w:color="auto" w:fill="auto"/>
          </w:tcPr>
          <w:p w14:paraId="58BA3075" w14:textId="77777777" w:rsidR="0093563C" w:rsidRPr="002342B7" w:rsidRDefault="0093563C" w:rsidP="00CA7935">
            <w:pPr>
              <w:pStyle w:val="IMSTemplateMainSectionHeading"/>
            </w:pPr>
            <w:r w:rsidRPr="002342B7">
              <w:t>Data element attributes</w:t>
            </w:r>
          </w:p>
        </w:tc>
      </w:tr>
      <w:tr w:rsidR="0093563C" w:rsidRPr="00A001EB" w14:paraId="44C19CEE" w14:textId="77777777" w:rsidTr="001B2CF5">
        <w:trPr>
          <w:trHeight w:val="295"/>
        </w:trPr>
        <w:tc>
          <w:tcPr>
            <w:tcW w:w="9781" w:type="dxa"/>
            <w:gridSpan w:val="5"/>
            <w:tcBorders>
              <w:top w:val="nil"/>
            </w:tcBorders>
            <w:shd w:val="clear" w:color="auto" w:fill="auto"/>
          </w:tcPr>
          <w:p w14:paraId="669A33C9" w14:textId="77777777" w:rsidR="0093563C" w:rsidRPr="009243FF" w:rsidRDefault="0093563C" w:rsidP="00CA7935">
            <w:pPr>
              <w:pStyle w:val="IMSTemplateSectionHeading"/>
            </w:pPr>
            <w:r w:rsidRPr="009243FF">
              <w:t xml:space="preserve">Reporting attributes </w:t>
            </w:r>
          </w:p>
        </w:tc>
      </w:tr>
      <w:tr w:rsidR="0093563C" w:rsidRPr="00A001EB" w14:paraId="0BD62993" w14:textId="77777777" w:rsidTr="001B2CF5">
        <w:trPr>
          <w:trHeight w:val="294"/>
        </w:trPr>
        <w:tc>
          <w:tcPr>
            <w:tcW w:w="2520" w:type="dxa"/>
            <w:shd w:val="clear" w:color="auto" w:fill="auto"/>
          </w:tcPr>
          <w:p w14:paraId="52AE3A6A" w14:textId="77777777" w:rsidR="0093563C" w:rsidRPr="00AD097B" w:rsidRDefault="0093563C" w:rsidP="00CA7935">
            <w:pPr>
              <w:pStyle w:val="IMSTemplateelementheadings"/>
            </w:pPr>
            <w:r w:rsidRPr="00AD097B">
              <w:t>Reporting requirements</w:t>
            </w:r>
          </w:p>
        </w:tc>
        <w:tc>
          <w:tcPr>
            <w:tcW w:w="7261" w:type="dxa"/>
            <w:gridSpan w:val="4"/>
            <w:shd w:val="clear" w:color="auto" w:fill="auto"/>
          </w:tcPr>
          <w:p w14:paraId="0103DA31" w14:textId="77777777" w:rsidR="0093563C" w:rsidRPr="00AD097B" w:rsidRDefault="0093563C" w:rsidP="00AE3AE9">
            <w:pPr>
              <w:pStyle w:val="DHHSbody"/>
              <w:rPr>
                <w:rFonts w:cs="Arial"/>
                <w:szCs w:val="18"/>
                <w:lang w:eastAsia="en-AU"/>
              </w:rPr>
            </w:pPr>
            <w:r>
              <w:t>Mandatory</w:t>
            </w:r>
          </w:p>
        </w:tc>
      </w:tr>
      <w:tr w:rsidR="0093563C" w:rsidRPr="002342B7" w14:paraId="1CEA56E1" w14:textId="77777777" w:rsidTr="001B2CF5">
        <w:trPr>
          <w:trHeight w:val="295"/>
        </w:trPr>
        <w:tc>
          <w:tcPr>
            <w:tcW w:w="9781" w:type="dxa"/>
            <w:gridSpan w:val="5"/>
            <w:tcBorders>
              <w:bottom w:val="nil"/>
            </w:tcBorders>
            <w:shd w:val="clear" w:color="auto" w:fill="auto"/>
          </w:tcPr>
          <w:p w14:paraId="3205A07B" w14:textId="77777777" w:rsidR="0093563C" w:rsidRPr="002342B7" w:rsidRDefault="0093563C" w:rsidP="00CA7935">
            <w:pPr>
              <w:pStyle w:val="IMSTemplateSectionHeading"/>
            </w:pPr>
            <w:r w:rsidRPr="002342B7">
              <w:t>Collection and usage attributes</w:t>
            </w:r>
          </w:p>
        </w:tc>
      </w:tr>
      <w:tr w:rsidR="006963A1" w:rsidRPr="002342B7" w14:paraId="78301B52" w14:textId="77777777" w:rsidTr="006963A1">
        <w:trPr>
          <w:trHeight w:val="295"/>
        </w:trPr>
        <w:tc>
          <w:tcPr>
            <w:tcW w:w="2520" w:type="dxa"/>
            <w:vMerge w:val="restart"/>
            <w:tcBorders>
              <w:top w:val="nil"/>
              <w:bottom w:val="nil"/>
            </w:tcBorders>
            <w:shd w:val="clear" w:color="auto" w:fill="auto"/>
          </w:tcPr>
          <w:p w14:paraId="6513BCCE" w14:textId="77777777" w:rsidR="006963A1" w:rsidRPr="002342B7" w:rsidRDefault="006963A1" w:rsidP="00CA7935">
            <w:pPr>
              <w:pStyle w:val="IMSTemplateelementheadings"/>
            </w:pPr>
            <w:r w:rsidRPr="002342B7">
              <w:t>Guide for use</w:t>
            </w:r>
          </w:p>
        </w:tc>
        <w:tc>
          <w:tcPr>
            <w:tcW w:w="7261" w:type="dxa"/>
            <w:gridSpan w:val="4"/>
            <w:tcBorders>
              <w:top w:val="nil"/>
              <w:bottom w:val="nil"/>
            </w:tcBorders>
            <w:shd w:val="clear" w:color="auto" w:fill="auto"/>
          </w:tcPr>
          <w:p w14:paraId="15AADE68" w14:textId="4F9007B4" w:rsidR="006963A1" w:rsidRDefault="006963A1" w:rsidP="00AE3AE9">
            <w:pPr>
              <w:pStyle w:val="DHHSbody"/>
            </w:pPr>
            <w:r>
              <w:t>Reporting of Mental Health diagnosis is mapped to a code based on block levels within the Mental and Behavioural disorder chapter of ICD10.</w:t>
            </w:r>
          </w:p>
          <w:p w14:paraId="63845CCE" w14:textId="2C5958BE" w:rsidR="006963A1" w:rsidRDefault="006963A1" w:rsidP="00AE3AE9">
            <w:pPr>
              <w:pStyle w:val="DHHSbody"/>
            </w:pPr>
            <w:r>
              <w:t>Example – Treatment Services receives confirmation that client has a Diagnosis of “Post Traumatic Stress Disorder”.  ICD10 code is “F43.1”. F43.1 falls within “</w:t>
            </w:r>
            <w:r w:rsidRPr="000F4974">
              <w:t xml:space="preserve">F40-F48 </w:t>
            </w:r>
            <w:r>
              <w:t>Neurotic, stress-related and somatoform disorders” so VADC code to be reported is 4.</w:t>
            </w:r>
          </w:p>
          <w:p w14:paraId="0E0530DC" w14:textId="3F426DB5" w:rsidR="008746BA" w:rsidRPr="003D6CC7" w:rsidRDefault="006963A1" w:rsidP="002358AD">
            <w:pPr>
              <w:pStyle w:val="DHHSbody"/>
              <w:rPr>
                <w:rFonts w:ascii="Helvetica" w:hAnsi="Helvetica"/>
                <w:color w:val="4D5459"/>
                <w:shd w:val="clear" w:color="auto" w:fill="FFFFFF"/>
              </w:rPr>
            </w:pPr>
            <w:r>
              <w:t xml:space="preserve">Note -  </w:t>
            </w:r>
            <w:r w:rsidRPr="008921B6">
              <w:t>F10-F19 Mental and behavioural disorders due to psychoactive substance use are not to be reported.</w:t>
            </w:r>
          </w:p>
        </w:tc>
      </w:tr>
      <w:tr w:rsidR="006963A1" w:rsidRPr="002342B7" w14:paraId="4CE4C8B1" w14:textId="77777777" w:rsidTr="006963A1">
        <w:trPr>
          <w:trHeight w:val="395"/>
        </w:trPr>
        <w:tc>
          <w:tcPr>
            <w:tcW w:w="2520" w:type="dxa"/>
            <w:vMerge/>
            <w:tcBorders>
              <w:top w:val="nil"/>
              <w:bottom w:val="nil"/>
            </w:tcBorders>
            <w:shd w:val="clear" w:color="auto" w:fill="auto"/>
          </w:tcPr>
          <w:p w14:paraId="196DB1F4" w14:textId="77777777" w:rsidR="006963A1" w:rsidRPr="002342B7" w:rsidRDefault="006963A1" w:rsidP="00CA7935">
            <w:pPr>
              <w:pStyle w:val="IMSTemplateelementheadings"/>
            </w:pPr>
          </w:p>
        </w:tc>
        <w:tc>
          <w:tcPr>
            <w:tcW w:w="1644" w:type="dxa"/>
            <w:tcBorders>
              <w:top w:val="nil"/>
              <w:bottom w:val="nil"/>
            </w:tcBorders>
            <w:shd w:val="clear" w:color="auto" w:fill="auto"/>
          </w:tcPr>
          <w:p w14:paraId="1ED55708" w14:textId="3D16C2AD" w:rsidR="006963A1" w:rsidRDefault="006963A1" w:rsidP="00AE3AE9">
            <w:pPr>
              <w:pStyle w:val="DHHSbody"/>
            </w:pPr>
            <w:r>
              <w:t>Code 0</w:t>
            </w:r>
          </w:p>
        </w:tc>
        <w:tc>
          <w:tcPr>
            <w:tcW w:w="5617" w:type="dxa"/>
            <w:gridSpan w:val="3"/>
            <w:tcBorders>
              <w:top w:val="nil"/>
              <w:bottom w:val="nil"/>
            </w:tcBorders>
            <w:shd w:val="clear" w:color="auto" w:fill="auto"/>
          </w:tcPr>
          <w:p w14:paraId="20508AAD" w14:textId="2D374B54" w:rsidR="006963A1" w:rsidRDefault="006963A1" w:rsidP="00AE3AE9">
            <w:pPr>
              <w:pStyle w:val="DHHSbody"/>
            </w:pPr>
            <w:r w:rsidRPr="001E29AF">
              <w:t xml:space="preserve">Use this code where </w:t>
            </w:r>
            <w:r>
              <w:t xml:space="preserve">it is reported that the client does NOT </w:t>
            </w:r>
            <w:r>
              <w:lastRenderedPageBreak/>
              <w:t>have a mental health diagnosis</w:t>
            </w:r>
          </w:p>
        </w:tc>
      </w:tr>
      <w:tr w:rsidR="006963A1" w:rsidRPr="002342B7" w14:paraId="2C7ACE1B" w14:textId="77777777" w:rsidTr="006963A1">
        <w:trPr>
          <w:trHeight w:val="395"/>
        </w:trPr>
        <w:tc>
          <w:tcPr>
            <w:tcW w:w="2520" w:type="dxa"/>
            <w:vMerge/>
            <w:tcBorders>
              <w:top w:val="nil"/>
              <w:bottom w:val="nil"/>
            </w:tcBorders>
            <w:shd w:val="clear" w:color="auto" w:fill="auto"/>
          </w:tcPr>
          <w:p w14:paraId="0F35F1A8" w14:textId="77777777" w:rsidR="006963A1" w:rsidRPr="002342B7" w:rsidRDefault="006963A1" w:rsidP="00CA7935">
            <w:pPr>
              <w:pStyle w:val="IMSTemplateelementheadings"/>
            </w:pPr>
          </w:p>
        </w:tc>
        <w:tc>
          <w:tcPr>
            <w:tcW w:w="1644" w:type="dxa"/>
            <w:tcBorders>
              <w:top w:val="nil"/>
            </w:tcBorders>
            <w:shd w:val="clear" w:color="auto" w:fill="auto"/>
          </w:tcPr>
          <w:p w14:paraId="553E601E" w14:textId="3D519F3F" w:rsidR="006963A1" w:rsidRDefault="006963A1" w:rsidP="00AE3AE9">
            <w:pPr>
              <w:pStyle w:val="DHHSbody"/>
            </w:pPr>
            <w:r>
              <w:t>Code 10</w:t>
            </w:r>
          </w:p>
        </w:tc>
        <w:tc>
          <w:tcPr>
            <w:tcW w:w="5617" w:type="dxa"/>
            <w:gridSpan w:val="3"/>
            <w:tcBorders>
              <w:top w:val="nil"/>
            </w:tcBorders>
            <w:shd w:val="clear" w:color="auto" w:fill="auto"/>
          </w:tcPr>
          <w:p w14:paraId="23847B4C" w14:textId="2286DE06" w:rsidR="006963A1" w:rsidRDefault="006963A1" w:rsidP="0089131B">
            <w:pPr>
              <w:pStyle w:val="DHHSbody"/>
            </w:pPr>
            <w:r>
              <w:t xml:space="preserve">Should use this code when mental health diagnosis is confirmed but specific diagnosis is </w:t>
            </w:r>
            <w:r w:rsidR="0089131B">
              <w:t>un</w:t>
            </w:r>
            <w:r>
              <w:t>known</w:t>
            </w:r>
          </w:p>
        </w:tc>
      </w:tr>
      <w:tr w:rsidR="006963A1" w:rsidRPr="002342B7" w14:paraId="4C5BCFBA" w14:textId="77777777" w:rsidTr="006963A1">
        <w:trPr>
          <w:trHeight w:val="395"/>
        </w:trPr>
        <w:tc>
          <w:tcPr>
            <w:tcW w:w="2520" w:type="dxa"/>
            <w:vMerge/>
            <w:tcBorders>
              <w:top w:val="nil"/>
              <w:bottom w:val="nil"/>
            </w:tcBorders>
            <w:shd w:val="clear" w:color="auto" w:fill="auto"/>
          </w:tcPr>
          <w:p w14:paraId="7E419DD3" w14:textId="77777777" w:rsidR="006963A1" w:rsidRPr="002342B7" w:rsidRDefault="006963A1" w:rsidP="00CA7935">
            <w:pPr>
              <w:pStyle w:val="IMSTemplateelementheadings"/>
            </w:pPr>
          </w:p>
        </w:tc>
        <w:tc>
          <w:tcPr>
            <w:tcW w:w="1644" w:type="dxa"/>
            <w:tcBorders>
              <w:top w:val="nil"/>
            </w:tcBorders>
            <w:shd w:val="clear" w:color="auto" w:fill="auto"/>
          </w:tcPr>
          <w:p w14:paraId="1A464ED5" w14:textId="482F7BD5" w:rsidR="006963A1" w:rsidRDefault="006963A1" w:rsidP="00AE3AE9">
            <w:pPr>
              <w:pStyle w:val="DHHSbody"/>
            </w:pPr>
            <w:r>
              <w:t>Code 99</w:t>
            </w:r>
          </w:p>
        </w:tc>
        <w:tc>
          <w:tcPr>
            <w:tcW w:w="5617" w:type="dxa"/>
            <w:gridSpan w:val="3"/>
            <w:tcBorders>
              <w:top w:val="nil"/>
            </w:tcBorders>
            <w:shd w:val="clear" w:color="auto" w:fill="auto"/>
          </w:tcPr>
          <w:p w14:paraId="36509473" w14:textId="60AE64C8" w:rsidR="006963A1" w:rsidRDefault="006963A1" w:rsidP="00AE3AE9">
            <w:pPr>
              <w:pStyle w:val="DHHSbody"/>
            </w:pPr>
            <w:r>
              <w:t>Should use this code when un</w:t>
            </w:r>
            <w:r w:rsidRPr="008921B6">
              <w:t>able to obtain this information, or is unknown.</w:t>
            </w:r>
          </w:p>
        </w:tc>
      </w:tr>
      <w:tr w:rsidR="0093563C" w:rsidRPr="002342B7" w14:paraId="38A7F425" w14:textId="77777777" w:rsidTr="001B2CF5">
        <w:trPr>
          <w:trHeight w:val="294"/>
        </w:trPr>
        <w:tc>
          <w:tcPr>
            <w:tcW w:w="9781" w:type="dxa"/>
            <w:gridSpan w:val="5"/>
            <w:tcBorders>
              <w:top w:val="single" w:sz="4" w:space="0" w:color="auto"/>
            </w:tcBorders>
            <w:shd w:val="clear" w:color="auto" w:fill="auto"/>
          </w:tcPr>
          <w:p w14:paraId="689509DB" w14:textId="7BCE7B25" w:rsidR="0093563C" w:rsidRPr="002342B7" w:rsidRDefault="0093563C" w:rsidP="00CA7935">
            <w:pPr>
              <w:pStyle w:val="IMSTemplateSectionHeading"/>
            </w:pPr>
            <w:r w:rsidRPr="002342B7">
              <w:t>Source and reference attributes</w:t>
            </w:r>
          </w:p>
        </w:tc>
      </w:tr>
      <w:tr w:rsidR="0093563C" w:rsidRPr="002342B7" w14:paraId="363E47BB" w14:textId="77777777" w:rsidTr="001B2CF5">
        <w:trPr>
          <w:trHeight w:val="295"/>
        </w:trPr>
        <w:tc>
          <w:tcPr>
            <w:tcW w:w="2520" w:type="dxa"/>
            <w:shd w:val="clear" w:color="auto" w:fill="auto"/>
          </w:tcPr>
          <w:p w14:paraId="1E4E0443" w14:textId="77777777" w:rsidR="0093563C" w:rsidRPr="002342B7" w:rsidRDefault="0093563C" w:rsidP="00CA7935">
            <w:pPr>
              <w:pStyle w:val="IMSTemplateelementheadings"/>
            </w:pPr>
            <w:r w:rsidRPr="002342B7">
              <w:t>Definition source</w:t>
            </w:r>
          </w:p>
        </w:tc>
        <w:tc>
          <w:tcPr>
            <w:tcW w:w="7261" w:type="dxa"/>
            <w:gridSpan w:val="4"/>
            <w:shd w:val="clear" w:color="auto" w:fill="auto"/>
          </w:tcPr>
          <w:p w14:paraId="3206497E" w14:textId="0BABFE4D" w:rsidR="0093563C" w:rsidRPr="002342B7" w:rsidRDefault="000F4974" w:rsidP="008921B6">
            <w:pPr>
              <w:pStyle w:val="DHHSbody"/>
            </w:pPr>
            <w:r>
              <w:t>Department of Health and Human Services</w:t>
            </w:r>
          </w:p>
        </w:tc>
      </w:tr>
      <w:tr w:rsidR="0093563C" w:rsidRPr="002342B7" w14:paraId="5E97E9EE" w14:textId="77777777" w:rsidTr="001B2CF5">
        <w:trPr>
          <w:trHeight w:val="295"/>
        </w:trPr>
        <w:tc>
          <w:tcPr>
            <w:tcW w:w="2520" w:type="dxa"/>
            <w:shd w:val="clear" w:color="auto" w:fill="auto"/>
          </w:tcPr>
          <w:p w14:paraId="0E52AC6D" w14:textId="77777777" w:rsidR="0093563C" w:rsidRPr="002342B7" w:rsidRDefault="0093563C" w:rsidP="00CA7935">
            <w:pPr>
              <w:pStyle w:val="IMSTemplateelementheadings"/>
            </w:pPr>
            <w:r w:rsidRPr="002342B7">
              <w:t>Definition source identifier</w:t>
            </w:r>
          </w:p>
        </w:tc>
        <w:tc>
          <w:tcPr>
            <w:tcW w:w="7261" w:type="dxa"/>
            <w:gridSpan w:val="4"/>
            <w:shd w:val="clear" w:color="auto" w:fill="auto"/>
          </w:tcPr>
          <w:p w14:paraId="14AD7CC2" w14:textId="5EBE9D1F" w:rsidR="0093563C" w:rsidRPr="002342B7" w:rsidRDefault="0093563C" w:rsidP="00CA7935">
            <w:pPr>
              <w:pStyle w:val="IMSTemplatecontent"/>
            </w:pPr>
          </w:p>
        </w:tc>
      </w:tr>
      <w:tr w:rsidR="0093563C" w:rsidRPr="002342B7" w14:paraId="66AB3640" w14:textId="77777777" w:rsidTr="001B2CF5">
        <w:trPr>
          <w:trHeight w:val="295"/>
        </w:trPr>
        <w:tc>
          <w:tcPr>
            <w:tcW w:w="2520" w:type="dxa"/>
            <w:tcBorders>
              <w:bottom w:val="nil"/>
            </w:tcBorders>
            <w:shd w:val="clear" w:color="auto" w:fill="auto"/>
          </w:tcPr>
          <w:p w14:paraId="04F625EF" w14:textId="77777777" w:rsidR="0093563C" w:rsidRPr="002342B7" w:rsidRDefault="0093563C" w:rsidP="00CA7935">
            <w:pPr>
              <w:pStyle w:val="IMSTemplateelementheadings"/>
            </w:pPr>
            <w:r w:rsidRPr="002342B7">
              <w:t>Value domain source</w:t>
            </w:r>
          </w:p>
        </w:tc>
        <w:tc>
          <w:tcPr>
            <w:tcW w:w="7261" w:type="dxa"/>
            <w:gridSpan w:val="4"/>
            <w:tcBorders>
              <w:bottom w:val="nil"/>
            </w:tcBorders>
            <w:shd w:val="clear" w:color="auto" w:fill="auto"/>
          </w:tcPr>
          <w:p w14:paraId="4EB94CA6" w14:textId="36203EAD" w:rsidR="000F4974" w:rsidRPr="008921B6" w:rsidRDefault="000F4974" w:rsidP="000F4974">
            <w:pPr>
              <w:pStyle w:val="DHHSbody"/>
            </w:pPr>
            <w:r w:rsidRPr="008921B6">
              <w:t>Based on</w:t>
            </w:r>
            <w:r w:rsidR="00F05979">
              <w:t xml:space="preserve"> block level structure of </w:t>
            </w:r>
            <w:r w:rsidR="00F05979" w:rsidRPr="008921B6">
              <w:t>Chapter 5 Mental and Behavioural Disorders</w:t>
            </w:r>
            <w:r w:rsidR="00F05979">
              <w:t xml:space="preserve"> as defined within</w:t>
            </w:r>
            <w:r w:rsidRPr="008921B6">
              <w:t xml:space="preserve"> International Statistical Classification of Diseases and Related Health Problems 10th Revision (ICD-10)-WHO Version for ;2016/</w:t>
            </w:r>
          </w:p>
          <w:p w14:paraId="7219E676" w14:textId="086990E5" w:rsidR="0093563C" w:rsidRPr="008921B6" w:rsidRDefault="0093563C" w:rsidP="00CA7935">
            <w:pPr>
              <w:pStyle w:val="IMSTemplatecontent"/>
              <w:rPr>
                <w:rFonts w:ascii="Arial" w:eastAsia="Times" w:hAnsi="Arial"/>
                <w:sz w:val="20"/>
              </w:rPr>
            </w:pPr>
          </w:p>
        </w:tc>
      </w:tr>
      <w:tr w:rsidR="0093563C" w:rsidRPr="002342B7" w14:paraId="20F0FA81" w14:textId="77777777" w:rsidTr="001B2CF5">
        <w:trPr>
          <w:trHeight w:val="295"/>
        </w:trPr>
        <w:tc>
          <w:tcPr>
            <w:tcW w:w="2520" w:type="dxa"/>
            <w:tcBorders>
              <w:top w:val="nil"/>
              <w:bottom w:val="single" w:sz="4" w:space="0" w:color="auto"/>
            </w:tcBorders>
            <w:shd w:val="clear" w:color="auto" w:fill="auto"/>
          </w:tcPr>
          <w:p w14:paraId="514D18FB" w14:textId="77777777" w:rsidR="0093563C" w:rsidRPr="002342B7" w:rsidRDefault="0093563C" w:rsidP="00CA7935">
            <w:pPr>
              <w:pStyle w:val="IMSTemplateelementheadings"/>
            </w:pPr>
            <w:r w:rsidRPr="002342B7">
              <w:t>Value domain identifier</w:t>
            </w:r>
          </w:p>
        </w:tc>
        <w:tc>
          <w:tcPr>
            <w:tcW w:w="7261" w:type="dxa"/>
            <w:gridSpan w:val="4"/>
            <w:tcBorders>
              <w:top w:val="nil"/>
              <w:bottom w:val="single" w:sz="4" w:space="0" w:color="auto"/>
            </w:tcBorders>
            <w:shd w:val="clear" w:color="auto" w:fill="auto"/>
          </w:tcPr>
          <w:p w14:paraId="15C425F6" w14:textId="2C8BC0A0" w:rsidR="0093563C" w:rsidRPr="002342B7" w:rsidRDefault="000F4974" w:rsidP="008921B6">
            <w:pPr>
              <w:pStyle w:val="DHHSbody"/>
            </w:pPr>
            <w:r>
              <w:t xml:space="preserve">Based on </w:t>
            </w:r>
            <w:r w:rsidRPr="000F4974">
              <w:t>http://apps.who.int/classifications/icd10/browse/2016/en#/V</w:t>
            </w:r>
          </w:p>
        </w:tc>
      </w:tr>
      <w:tr w:rsidR="0093563C" w:rsidRPr="002342B7" w14:paraId="029EEE30" w14:textId="77777777" w:rsidTr="001B2CF5">
        <w:trPr>
          <w:trHeight w:val="295"/>
        </w:trPr>
        <w:tc>
          <w:tcPr>
            <w:tcW w:w="9781" w:type="dxa"/>
            <w:gridSpan w:val="5"/>
            <w:tcBorders>
              <w:top w:val="single" w:sz="4" w:space="0" w:color="auto"/>
            </w:tcBorders>
            <w:shd w:val="clear" w:color="auto" w:fill="auto"/>
          </w:tcPr>
          <w:p w14:paraId="57C6D9D0" w14:textId="77777777" w:rsidR="0093563C" w:rsidRPr="002342B7" w:rsidRDefault="0093563C" w:rsidP="00CA7935">
            <w:pPr>
              <w:pStyle w:val="IMSTemplateSectionHeading"/>
            </w:pPr>
            <w:r>
              <w:t>Relational attributes</w:t>
            </w:r>
          </w:p>
        </w:tc>
      </w:tr>
      <w:tr w:rsidR="0093563C" w:rsidRPr="002342B7" w14:paraId="3B7FC425" w14:textId="77777777" w:rsidTr="001B2CF5">
        <w:trPr>
          <w:trHeight w:val="294"/>
        </w:trPr>
        <w:tc>
          <w:tcPr>
            <w:tcW w:w="2520" w:type="dxa"/>
            <w:shd w:val="clear" w:color="auto" w:fill="auto"/>
          </w:tcPr>
          <w:p w14:paraId="262450F3" w14:textId="77777777" w:rsidR="0093563C" w:rsidRPr="002342B7" w:rsidRDefault="0093563C" w:rsidP="00CA7935">
            <w:pPr>
              <w:pStyle w:val="IMSTemplateelementheadings"/>
            </w:pPr>
            <w:r w:rsidRPr="002342B7">
              <w:t>Related concepts</w:t>
            </w:r>
          </w:p>
        </w:tc>
        <w:tc>
          <w:tcPr>
            <w:tcW w:w="7261" w:type="dxa"/>
            <w:gridSpan w:val="4"/>
            <w:shd w:val="clear" w:color="auto" w:fill="auto"/>
          </w:tcPr>
          <w:p w14:paraId="5A4245E2" w14:textId="77777777" w:rsidR="0093563C" w:rsidRPr="002342B7" w:rsidRDefault="0093563C" w:rsidP="00AE3AE9">
            <w:pPr>
              <w:pStyle w:val="DHHSbody"/>
            </w:pPr>
            <w:r>
              <w:t>Client</w:t>
            </w:r>
          </w:p>
        </w:tc>
      </w:tr>
      <w:tr w:rsidR="0093563C" w:rsidRPr="002342B7" w14:paraId="6C376354" w14:textId="77777777" w:rsidTr="001B2CF5">
        <w:trPr>
          <w:cantSplit/>
          <w:trHeight w:val="295"/>
        </w:trPr>
        <w:tc>
          <w:tcPr>
            <w:tcW w:w="2520" w:type="dxa"/>
            <w:shd w:val="clear" w:color="auto" w:fill="auto"/>
          </w:tcPr>
          <w:p w14:paraId="2F949F80" w14:textId="77777777" w:rsidR="0093563C" w:rsidRPr="002342B7" w:rsidRDefault="0093563C" w:rsidP="00CA7935">
            <w:pPr>
              <w:pStyle w:val="IMSTemplateelementheadings"/>
            </w:pPr>
            <w:r w:rsidRPr="002342B7">
              <w:t>Related data elements</w:t>
            </w:r>
          </w:p>
        </w:tc>
        <w:tc>
          <w:tcPr>
            <w:tcW w:w="7261" w:type="dxa"/>
            <w:gridSpan w:val="4"/>
            <w:shd w:val="clear" w:color="auto" w:fill="auto"/>
          </w:tcPr>
          <w:p w14:paraId="73B7C617" w14:textId="77777777" w:rsidR="0093563C" w:rsidRPr="002342B7" w:rsidRDefault="0093563C" w:rsidP="00AE3AE9">
            <w:pPr>
              <w:pStyle w:val="DHHSbody"/>
            </w:pPr>
            <w:r>
              <w:t>Client-acquired brain injury</w:t>
            </w:r>
          </w:p>
        </w:tc>
      </w:tr>
      <w:tr w:rsidR="00B04BF5" w:rsidRPr="002342B7" w14:paraId="00449472" w14:textId="77777777" w:rsidTr="001B2CF5">
        <w:trPr>
          <w:cantSplit/>
          <w:trHeight w:val="295"/>
        </w:trPr>
        <w:tc>
          <w:tcPr>
            <w:tcW w:w="2520" w:type="dxa"/>
            <w:shd w:val="clear" w:color="auto" w:fill="auto"/>
          </w:tcPr>
          <w:p w14:paraId="4D6DA888" w14:textId="77777777" w:rsidR="00B04BF5" w:rsidRPr="002342B7" w:rsidRDefault="00B04BF5" w:rsidP="00CA7935">
            <w:pPr>
              <w:pStyle w:val="IMSTemplateelementheadings"/>
            </w:pPr>
          </w:p>
        </w:tc>
        <w:tc>
          <w:tcPr>
            <w:tcW w:w="7261" w:type="dxa"/>
            <w:gridSpan w:val="4"/>
            <w:shd w:val="clear" w:color="auto" w:fill="auto"/>
          </w:tcPr>
          <w:p w14:paraId="02E758C1" w14:textId="6E0B8136" w:rsidR="00B04BF5" w:rsidRDefault="00B04BF5" w:rsidP="00AE3AE9">
            <w:pPr>
              <w:pStyle w:val="DHHSbody"/>
            </w:pPr>
            <w:r>
              <w:t>Outcomes-K10 Score</w:t>
            </w:r>
          </w:p>
        </w:tc>
      </w:tr>
      <w:tr w:rsidR="0093563C" w:rsidRPr="002342B7" w14:paraId="7A994DC3" w14:textId="77777777" w:rsidTr="001B2CF5">
        <w:trPr>
          <w:trHeight w:val="294"/>
        </w:trPr>
        <w:tc>
          <w:tcPr>
            <w:tcW w:w="2520" w:type="dxa"/>
            <w:shd w:val="clear" w:color="auto" w:fill="auto"/>
          </w:tcPr>
          <w:p w14:paraId="23EA7AD7" w14:textId="77777777" w:rsidR="0093563C" w:rsidRPr="002342B7" w:rsidRDefault="0093563C" w:rsidP="00CA7935">
            <w:pPr>
              <w:pStyle w:val="IMSTemplateelementheadings"/>
            </w:pPr>
            <w:r w:rsidRPr="002342B7">
              <w:t>Edit/validation rules</w:t>
            </w:r>
          </w:p>
        </w:tc>
        <w:tc>
          <w:tcPr>
            <w:tcW w:w="7261" w:type="dxa"/>
            <w:gridSpan w:val="4"/>
            <w:shd w:val="clear" w:color="auto" w:fill="auto"/>
            <w:vAlign w:val="bottom"/>
          </w:tcPr>
          <w:p w14:paraId="75773E2D" w14:textId="562F6C29" w:rsidR="0093563C" w:rsidRPr="002342B7" w:rsidRDefault="00226EA6" w:rsidP="00535C54">
            <w:pPr>
              <w:pStyle w:val="DHHSbody"/>
            </w:pPr>
            <w:r w:rsidRPr="00A21167">
              <w:t xml:space="preserve"> </w:t>
            </w:r>
            <w:r w:rsidR="001639AB" w:rsidRPr="008921B6">
              <w:t xml:space="preserve">AoD2 cannot be </w:t>
            </w:r>
            <w:r w:rsidR="001639AB">
              <w:t>null</w:t>
            </w:r>
          </w:p>
        </w:tc>
      </w:tr>
      <w:tr w:rsidR="0093563C" w:rsidRPr="002342B7" w14:paraId="6023FA32" w14:textId="77777777" w:rsidTr="001B2CF5">
        <w:trPr>
          <w:trHeight w:val="294"/>
        </w:trPr>
        <w:tc>
          <w:tcPr>
            <w:tcW w:w="2520" w:type="dxa"/>
            <w:shd w:val="clear" w:color="auto" w:fill="auto"/>
          </w:tcPr>
          <w:p w14:paraId="1650857F" w14:textId="77777777" w:rsidR="0093563C" w:rsidRPr="002342B7" w:rsidRDefault="0093563C" w:rsidP="00CA7935">
            <w:pPr>
              <w:pStyle w:val="IMSTemplateelementheadings"/>
            </w:pPr>
            <w:r w:rsidRPr="002342B7">
              <w:t>Other related information</w:t>
            </w:r>
          </w:p>
        </w:tc>
        <w:tc>
          <w:tcPr>
            <w:tcW w:w="7261" w:type="dxa"/>
            <w:gridSpan w:val="4"/>
            <w:shd w:val="clear" w:color="auto" w:fill="auto"/>
          </w:tcPr>
          <w:p w14:paraId="2A1E1BF9" w14:textId="77777777" w:rsidR="0093563C" w:rsidRPr="002342B7" w:rsidRDefault="0093563C" w:rsidP="00CA7935">
            <w:pPr>
              <w:pStyle w:val="IMSTemplatecontent"/>
            </w:pPr>
          </w:p>
        </w:tc>
      </w:tr>
    </w:tbl>
    <w:p w14:paraId="5F4228BA" w14:textId="77777777" w:rsidR="0093563C" w:rsidRDefault="0093563C" w:rsidP="009B7157">
      <w:pPr>
        <w:pStyle w:val="DHHSbody"/>
      </w:pPr>
    </w:p>
    <w:p w14:paraId="136044A4" w14:textId="32C99B8F" w:rsidR="000F4974" w:rsidRPr="000F4974" w:rsidRDefault="000F4974" w:rsidP="000F4974">
      <w:pPr>
        <w:rPr>
          <w:rFonts w:ascii="Arial" w:eastAsia="Times" w:hAnsi="Arial"/>
        </w:rPr>
      </w:pPr>
      <w:r>
        <w:br w:type="page"/>
      </w:r>
    </w:p>
    <w:p w14:paraId="08215C3D" w14:textId="77777777" w:rsidR="0093563C" w:rsidRPr="002342B7" w:rsidRDefault="0093563C" w:rsidP="00722885">
      <w:pPr>
        <w:pStyle w:val="Heading3"/>
        <w:rPr>
          <w:lang w:eastAsia="en-AU"/>
        </w:rPr>
      </w:pPr>
      <w:bookmarkStart w:id="266" w:name="_Toc524682806"/>
      <w:bookmarkStart w:id="267" w:name="_Toc525122715"/>
      <w:r w:rsidRPr="002342B7">
        <w:rPr>
          <w:lang w:eastAsia="en-AU"/>
        </w:rPr>
        <w:lastRenderedPageBreak/>
        <w:t>Client—need for interpreter services—N</w:t>
      </w:r>
      <w:bookmarkEnd w:id="266"/>
      <w:bookmarkEnd w:id="267"/>
    </w:p>
    <w:tbl>
      <w:tblPr>
        <w:tblW w:w="9721" w:type="dxa"/>
        <w:tblInd w:w="29"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800"/>
        <w:gridCol w:w="2880"/>
        <w:gridCol w:w="2521"/>
      </w:tblGrid>
      <w:tr w:rsidR="0093563C" w:rsidRPr="002342B7" w14:paraId="560A822C" w14:textId="77777777" w:rsidTr="00CA7935">
        <w:trPr>
          <w:trHeight w:val="295"/>
        </w:trPr>
        <w:tc>
          <w:tcPr>
            <w:tcW w:w="9721" w:type="dxa"/>
            <w:gridSpan w:val="4"/>
            <w:tcBorders>
              <w:top w:val="single" w:sz="4" w:space="0" w:color="auto"/>
              <w:bottom w:val="nil"/>
            </w:tcBorders>
            <w:shd w:val="clear" w:color="auto" w:fill="auto"/>
          </w:tcPr>
          <w:p w14:paraId="02DC3C86" w14:textId="77777777" w:rsidR="0093563C" w:rsidRPr="002342B7" w:rsidRDefault="0093563C" w:rsidP="00CA7935">
            <w:pPr>
              <w:pStyle w:val="IMSTemplateSectionHeading"/>
            </w:pPr>
            <w:r w:rsidRPr="002342B7">
              <w:t>Identifying and definitional attributes</w:t>
            </w:r>
          </w:p>
        </w:tc>
      </w:tr>
      <w:tr w:rsidR="0093563C" w:rsidRPr="002342B7" w14:paraId="3100A804" w14:textId="77777777" w:rsidTr="00CA7935">
        <w:trPr>
          <w:trHeight w:val="294"/>
        </w:trPr>
        <w:tc>
          <w:tcPr>
            <w:tcW w:w="2520" w:type="dxa"/>
            <w:tcBorders>
              <w:top w:val="nil"/>
              <w:bottom w:val="single" w:sz="4" w:space="0" w:color="auto"/>
            </w:tcBorders>
            <w:shd w:val="clear" w:color="auto" w:fill="auto"/>
          </w:tcPr>
          <w:p w14:paraId="6C30B33E" w14:textId="77777777" w:rsidR="0093563C" w:rsidRPr="002342B7" w:rsidRDefault="0093563C" w:rsidP="00CA7935">
            <w:pPr>
              <w:pStyle w:val="IMSTemplateelementheadings"/>
            </w:pPr>
            <w:r w:rsidRPr="002342B7">
              <w:t>Definition</w:t>
            </w:r>
          </w:p>
        </w:tc>
        <w:tc>
          <w:tcPr>
            <w:tcW w:w="7201" w:type="dxa"/>
            <w:gridSpan w:val="3"/>
            <w:tcBorders>
              <w:top w:val="nil"/>
              <w:bottom w:val="single" w:sz="4" w:space="0" w:color="auto"/>
            </w:tcBorders>
            <w:shd w:val="clear" w:color="auto" w:fill="auto"/>
          </w:tcPr>
          <w:p w14:paraId="23593987" w14:textId="77777777" w:rsidR="0093563C" w:rsidRPr="002342B7" w:rsidRDefault="0093563C" w:rsidP="001C4DFF">
            <w:pPr>
              <w:pStyle w:val="DHHSbody"/>
            </w:pPr>
            <w:r w:rsidRPr="001E29AF">
              <w:t>Whether an interpreter service is required by or for the client.</w:t>
            </w:r>
          </w:p>
        </w:tc>
      </w:tr>
      <w:tr w:rsidR="0093563C" w:rsidRPr="002342B7" w14:paraId="39C9F2BD" w14:textId="77777777" w:rsidTr="00CA7935">
        <w:trPr>
          <w:trHeight w:val="295"/>
        </w:trPr>
        <w:tc>
          <w:tcPr>
            <w:tcW w:w="9721" w:type="dxa"/>
            <w:gridSpan w:val="4"/>
            <w:tcBorders>
              <w:top w:val="single" w:sz="4" w:space="0" w:color="auto"/>
            </w:tcBorders>
            <w:shd w:val="clear" w:color="auto" w:fill="auto"/>
          </w:tcPr>
          <w:p w14:paraId="013A6F3C" w14:textId="77777777" w:rsidR="0093563C" w:rsidRPr="002342B7" w:rsidRDefault="0093563C" w:rsidP="00CA7935">
            <w:pPr>
              <w:pStyle w:val="IMSTemplateMainSectionHeading"/>
            </w:pPr>
            <w:r w:rsidRPr="002342B7">
              <w:t>Value domain attributes</w:t>
            </w:r>
          </w:p>
        </w:tc>
      </w:tr>
      <w:tr w:rsidR="0093563C" w:rsidRPr="002342B7" w14:paraId="1C76D6E3" w14:textId="77777777" w:rsidTr="00CA7935">
        <w:trPr>
          <w:cantSplit/>
          <w:trHeight w:val="295"/>
        </w:trPr>
        <w:tc>
          <w:tcPr>
            <w:tcW w:w="9721" w:type="dxa"/>
            <w:gridSpan w:val="4"/>
            <w:shd w:val="clear" w:color="auto" w:fill="auto"/>
          </w:tcPr>
          <w:p w14:paraId="1372215E" w14:textId="77777777" w:rsidR="0093563C" w:rsidRPr="002342B7" w:rsidRDefault="0093563C" w:rsidP="00CA7935">
            <w:pPr>
              <w:pStyle w:val="IMSTemplateSectionHeading"/>
            </w:pPr>
            <w:r w:rsidRPr="002342B7">
              <w:t>Representational attributes</w:t>
            </w:r>
          </w:p>
        </w:tc>
      </w:tr>
      <w:tr w:rsidR="0093563C" w:rsidRPr="002342B7" w14:paraId="709E0DD3" w14:textId="77777777" w:rsidTr="00CA7935">
        <w:trPr>
          <w:trHeight w:val="295"/>
        </w:trPr>
        <w:tc>
          <w:tcPr>
            <w:tcW w:w="2520" w:type="dxa"/>
            <w:shd w:val="clear" w:color="auto" w:fill="auto"/>
          </w:tcPr>
          <w:p w14:paraId="161E7DBC" w14:textId="77777777" w:rsidR="0093563C" w:rsidRPr="002342B7" w:rsidRDefault="0093563C" w:rsidP="00CA7935">
            <w:pPr>
              <w:pStyle w:val="IMSTemplateelementheadings"/>
            </w:pPr>
            <w:r w:rsidRPr="002342B7">
              <w:t>Representation class</w:t>
            </w:r>
          </w:p>
        </w:tc>
        <w:tc>
          <w:tcPr>
            <w:tcW w:w="1800" w:type="dxa"/>
            <w:shd w:val="clear" w:color="auto" w:fill="auto"/>
          </w:tcPr>
          <w:p w14:paraId="2ACA62C6" w14:textId="77777777" w:rsidR="0093563C" w:rsidRPr="002342B7" w:rsidRDefault="0093563C" w:rsidP="001C4DFF">
            <w:pPr>
              <w:pStyle w:val="DHHSbody"/>
            </w:pPr>
            <w:r w:rsidRPr="002342B7">
              <w:t>Code</w:t>
            </w:r>
          </w:p>
        </w:tc>
        <w:tc>
          <w:tcPr>
            <w:tcW w:w="2880" w:type="dxa"/>
            <w:shd w:val="clear" w:color="auto" w:fill="auto"/>
          </w:tcPr>
          <w:p w14:paraId="313C18BA" w14:textId="77777777" w:rsidR="0093563C" w:rsidRPr="002342B7" w:rsidRDefault="0093563C" w:rsidP="00CA7935">
            <w:pPr>
              <w:pStyle w:val="IMSTemplateelementheadings"/>
            </w:pPr>
            <w:r w:rsidRPr="002342B7">
              <w:t>Data type</w:t>
            </w:r>
          </w:p>
        </w:tc>
        <w:tc>
          <w:tcPr>
            <w:tcW w:w="2521" w:type="dxa"/>
            <w:shd w:val="clear" w:color="auto" w:fill="auto"/>
          </w:tcPr>
          <w:p w14:paraId="698D6665" w14:textId="77777777" w:rsidR="0093563C" w:rsidRPr="002342B7" w:rsidRDefault="0093563C" w:rsidP="001C4DFF">
            <w:pPr>
              <w:pStyle w:val="DHHSbody"/>
            </w:pPr>
            <w:r>
              <w:t>Number</w:t>
            </w:r>
          </w:p>
        </w:tc>
      </w:tr>
      <w:tr w:rsidR="0093563C" w:rsidRPr="002342B7" w14:paraId="464A1F17" w14:textId="77777777" w:rsidTr="00CA7935">
        <w:trPr>
          <w:trHeight w:val="295"/>
        </w:trPr>
        <w:tc>
          <w:tcPr>
            <w:tcW w:w="2520" w:type="dxa"/>
            <w:shd w:val="clear" w:color="auto" w:fill="auto"/>
          </w:tcPr>
          <w:p w14:paraId="7A854F62" w14:textId="77777777" w:rsidR="0093563C" w:rsidRPr="002342B7" w:rsidRDefault="0093563C" w:rsidP="00CA7935">
            <w:pPr>
              <w:pStyle w:val="IMSTemplateelementheadings"/>
            </w:pPr>
            <w:r w:rsidRPr="002342B7">
              <w:t>Format</w:t>
            </w:r>
          </w:p>
        </w:tc>
        <w:tc>
          <w:tcPr>
            <w:tcW w:w="1800" w:type="dxa"/>
            <w:shd w:val="clear" w:color="auto" w:fill="auto"/>
          </w:tcPr>
          <w:p w14:paraId="67436CFE" w14:textId="77777777" w:rsidR="0093563C" w:rsidRPr="002342B7" w:rsidRDefault="0093563C" w:rsidP="001C4DFF">
            <w:pPr>
              <w:pStyle w:val="DHHSbody"/>
            </w:pPr>
            <w:r w:rsidRPr="002342B7">
              <w:t>N</w:t>
            </w:r>
          </w:p>
        </w:tc>
        <w:tc>
          <w:tcPr>
            <w:tcW w:w="2880" w:type="dxa"/>
            <w:shd w:val="clear" w:color="auto" w:fill="auto"/>
          </w:tcPr>
          <w:p w14:paraId="20B938FF" w14:textId="77777777" w:rsidR="0093563C" w:rsidRPr="002342B7" w:rsidRDefault="0093563C" w:rsidP="00CA7935">
            <w:pPr>
              <w:pStyle w:val="IMSTemplateelementheadings"/>
            </w:pPr>
            <w:r w:rsidRPr="002342B7">
              <w:t>Maximum character length</w:t>
            </w:r>
          </w:p>
        </w:tc>
        <w:tc>
          <w:tcPr>
            <w:tcW w:w="2521" w:type="dxa"/>
            <w:shd w:val="clear" w:color="auto" w:fill="auto"/>
          </w:tcPr>
          <w:p w14:paraId="7CCC579D" w14:textId="77777777" w:rsidR="0093563C" w:rsidRPr="002342B7" w:rsidRDefault="0093563C" w:rsidP="001C4DFF">
            <w:pPr>
              <w:pStyle w:val="DHHSbody"/>
            </w:pPr>
            <w:r w:rsidRPr="002342B7">
              <w:t>1</w:t>
            </w:r>
          </w:p>
        </w:tc>
      </w:tr>
      <w:tr w:rsidR="0093563C" w:rsidRPr="002342B7" w14:paraId="61A9C834" w14:textId="77777777" w:rsidTr="00CA7935">
        <w:trPr>
          <w:trHeight w:val="294"/>
        </w:trPr>
        <w:tc>
          <w:tcPr>
            <w:tcW w:w="2520" w:type="dxa"/>
            <w:shd w:val="clear" w:color="auto" w:fill="auto"/>
          </w:tcPr>
          <w:p w14:paraId="24979557" w14:textId="77777777" w:rsidR="0093563C" w:rsidRPr="002342B7" w:rsidRDefault="0093563C" w:rsidP="00CA7935">
            <w:pPr>
              <w:pStyle w:val="IMSTemplateelementheadings"/>
            </w:pPr>
            <w:r w:rsidRPr="002342B7">
              <w:t>Permissible values</w:t>
            </w:r>
          </w:p>
        </w:tc>
        <w:tc>
          <w:tcPr>
            <w:tcW w:w="1800" w:type="dxa"/>
            <w:shd w:val="clear" w:color="auto" w:fill="auto"/>
          </w:tcPr>
          <w:p w14:paraId="6648F83B" w14:textId="77777777" w:rsidR="0093563C" w:rsidRPr="002342B7" w:rsidRDefault="0093563C" w:rsidP="00CA7935">
            <w:pPr>
              <w:pStyle w:val="IMSTemplateVDHeading"/>
            </w:pPr>
            <w:r w:rsidRPr="002342B7">
              <w:t>Value</w:t>
            </w:r>
          </w:p>
        </w:tc>
        <w:tc>
          <w:tcPr>
            <w:tcW w:w="5401" w:type="dxa"/>
            <w:gridSpan w:val="2"/>
            <w:shd w:val="clear" w:color="auto" w:fill="auto"/>
          </w:tcPr>
          <w:p w14:paraId="1867D02B" w14:textId="77777777" w:rsidR="0093563C" w:rsidRPr="002342B7" w:rsidRDefault="0093563C" w:rsidP="00CA7935">
            <w:pPr>
              <w:pStyle w:val="IMSTemplateVDHeading"/>
            </w:pPr>
            <w:r w:rsidRPr="002342B7">
              <w:t>Meaning</w:t>
            </w:r>
          </w:p>
        </w:tc>
      </w:tr>
      <w:tr w:rsidR="0093563C" w:rsidRPr="002342B7" w14:paraId="4594BE34" w14:textId="77777777" w:rsidTr="00CA7935">
        <w:trPr>
          <w:trHeight w:val="294"/>
        </w:trPr>
        <w:tc>
          <w:tcPr>
            <w:tcW w:w="2520" w:type="dxa"/>
            <w:shd w:val="clear" w:color="auto" w:fill="auto"/>
          </w:tcPr>
          <w:p w14:paraId="497250C7" w14:textId="77777777" w:rsidR="0093563C" w:rsidRPr="002342B7" w:rsidRDefault="0093563C" w:rsidP="00CA7935">
            <w:pPr>
              <w:pStyle w:val="IMSTemplateelementheadings"/>
            </w:pPr>
          </w:p>
        </w:tc>
        <w:tc>
          <w:tcPr>
            <w:tcW w:w="1800" w:type="dxa"/>
            <w:shd w:val="clear" w:color="auto" w:fill="auto"/>
          </w:tcPr>
          <w:p w14:paraId="4191AC9F" w14:textId="77777777" w:rsidR="0093563C" w:rsidRPr="002342B7" w:rsidRDefault="0093563C" w:rsidP="001C4DFF">
            <w:pPr>
              <w:pStyle w:val="DHHSbody"/>
            </w:pPr>
            <w:r w:rsidRPr="002342B7">
              <w:t>1</w:t>
            </w:r>
          </w:p>
        </w:tc>
        <w:tc>
          <w:tcPr>
            <w:tcW w:w="5401" w:type="dxa"/>
            <w:gridSpan w:val="2"/>
            <w:shd w:val="clear" w:color="auto" w:fill="auto"/>
          </w:tcPr>
          <w:p w14:paraId="0C9830CC" w14:textId="77777777" w:rsidR="0093563C" w:rsidRPr="002342B7" w:rsidRDefault="0093563C" w:rsidP="001C4DFF">
            <w:pPr>
              <w:pStyle w:val="DHHSbody"/>
            </w:pPr>
            <w:r w:rsidRPr="002342B7">
              <w:t>interpreter services required</w:t>
            </w:r>
          </w:p>
        </w:tc>
      </w:tr>
      <w:tr w:rsidR="0093563C" w:rsidRPr="002342B7" w14:paraId="4BCCA798" w14:textId="77777777" w:rsidTr="00CA7935">
        <w:trPr>
          <w:trHeight w:val="294"/>
        </w:trPr>
        <w:tc>
          <w:tcPr>
            <w:tcW w:w="2520" w:type="dxa"/>
            <w:shd w:val="clear" w:color="auto" w:fill="auto"/>
          </w:tcPr>
          <w:p w14:paraId="76519E4A" w14:textId="77777777" w:rsidR="0093563C" w:rsidRPr="002342B7" w:rsidRDefault="0093563C" w:rsidP="00CA7935">
            <w:pPr>
              <w:pStyle w:val="IMSTemplateelementheadings"/>
            </w:pPr>
          </w:p>
        </w:tc>
        <w:tc>
          <w:tcPr>
            <w:tcW w:w="1800" w:type="dxa"/>
            <w:shd w:val="clear" w:color="auto" w:fill="auto"/>
          </w:tcPr>
          <w:p w14:paraId="34326F13" w14:textId="77777777" w:rsidR="0093563C" w:rsidRPr="002342B7" w:rsidRDefault="0093563C" w:rsidP="001C4DFF">
            <w:pPr>
              <w:pStyle w:val="DHHSbody"/>
            </w:pPr>
            <w:r w:rsidRPr="002342B7">
              <w:t>2</w:t>
            </w:r>
          </w:p>
        </w:tc>
        <w:tc>
          <w:tcPr>
            <w:tcW w:w="5401" w:type="dxa"/>
            <w:gridSpan w:val="2"/>
            <w:shd w:val="clear" w:color="auto" w:fill="auto"/>
          </w:tcPr>
          <w:p w14:paraId="0DDBFEDA" w14:textId="77777777" w:rsidR="0093563C" w:rsidRPr="002342B7" w:rsidRDefault="0093563C" w:rsidP="001C4DFF">
            <w:pPr>
              <w:pStyle w:val="DHHSbody"/>
            </w:pPr>
            <w:r w:rsidRPr="002342B7">
              <w:t>interpreter services not required</w:t>
            </w:r>
          </w:p>
        </w:tc>
      </w:tr>
      <w:tr w:rsidR="0093563C" w:rsidRPr="002342B7" w14:paraId="66A8C295" w14:textId="77777777" w:rsidTr="00CA7935">
        <w:trPr>
          <w:trHeight w:val="295"/>
        </w:trPr>
        <w:tc>
          <w:tcPr>
            <w:tcW w:w="2520" w:type="dxa"/>
            <w:tcBorders>
              <w:bottom w:val="nil"/>
            </w:tcBorders>
            <w:shd w:val="clear" w:color="auto" w:fill="auto"/>
          </w:tcPr>
          <w:p w14:paraId="0546471E" w14:textId="77777777" w:rsidR="0093563C" w:rsidRPr="002342B7" w:rsidRDefault="0093563C" w:rsidP="00CA7935">
            <w:pPr>
              <w:pStyle w:val="IMSTemplateelementheadings"/>
            </w:pPr>
            <w:r w:rsidRPr="002342B7">
              <w:t>Supplementary values</w:t>
            </w:r>
          </w:p>
        </w:tc>
        <w:tc>
          <w:tcPr>
            <w:tcW w:w="1800" w:type="dxa"/>
            <w:tcBorders>
              <w:bottom w:val="nil"/>
            </w:tcBorders>
            <w:shd w:val="clear" w:color="auto" w:fill="auto"/>
          </w:tcPr>
          <w:p w14:paraId="7422F5A7" w14:textId="77777777" w:rsidR="0093563C" w:rsidRPr="002342B7" w:rsidRDefault="0093563C" w:rsidP="00CA7935">
            <w:pPr>
              <w:pStyle w:val="IMSTemplateVDHeading"/>
            </w:pPr>
            <w:r w:rsidRPr="002342B7">
              <w:t>Value</w:t>
            </w:r>
          </w:p>
        </w:tc>
        <w:tc>
          <w:tcPr>
            <w:tcW w:w="5401" w:type="dxa"/>
            <w:gridSpan w:val="2"/>
            <w:tcBorders>
              <w:bottom w:val="nil"/>
            </w:tcBorders>
            <w:shd w:val="clear" w:color="auto" w:fill="auto"/>
          </w:tcPr>
          <w:p w14:paraId="7C370ADD" w14:textId="77777777" w:rsidR="0093563C" w:rsidRPr="002342B7" w:rsidRDefault="0093563C" w:rsidP="00CA7935">
            <w:pPr>
              <w:pStyle w:val="IMSTemplateVDHeading"/>
            </w:pPr>
            <w:r w:rsidRPr="002342B7">
              <w:t>Meaning</w:t>
            </w:r>
          </w:p>
        </w:tc>
      </w:tr>
      <w:tr w:rsidR="0093563C" w:rsidRPr="002342B7" w14:paraId="18955E07" w14:textId="77777777" w:rsidTr="00CA7935">
        <w:trPr>
          <w:trHeight w:val="294"/>
        </w:trPr>
        <w:tc>
          <w:tcPr>
            <w:tcW w:w="2520" w:type="dxa"/>
            <w:tcBorders>
              <w:top w:val="nil"/>
              <w:bottom w:val="single" w:sz="4" w:space="0" w:color="auto"/>
            </w:tcBorders>
            <w:shd w:val="clear" w:color="auto" w:fill="auto"/>
          </w:tcPr>
          <w:p w14:paraId="733DC988" w14:textId="77777777" w:rsidR="0093563C" w:rsidRPr="002342B7" w:rsidRDefault="0093563C" w:rsidP="00CA7935">
            <w:pPr>
              <w:pStyle w:val="IMSTemplateelementheadings"/>
            </w:pPr>
          </w:p>
        </w:tc>
        <w:tc>
          <w:tcPr>
            <w:tcW w:w="1800" w:type="dxa"/>
            <w:tcBorders>
              <w:top w:val="nil"/>
              <w:bottom w:val="single" w:sz="4" w:space="0" w:color="auto"/>
            </w:tcBorders>
            <w:shd w:val="clear" w:color="auto" w:fill="auto"/>
          </w:tcPr>
          <w:p w14:paraId="24696CD4" w14:textId="77777777" w:rsidR="0093563C" w:rsidRPr="002342B7" w:rsidRDefault="0093563C" w:rsidP="001C4DFF">
            <w:pPr>
              <w:pStyle w:val="DHHSbody"/>
            </w:pPr>
            <w:r w:rsidRPr="002342B7">
              <w:t>9</w:t>
            </w:r>
          </w:p>
        </w:tc>
        <w:tc>
          <w:tcPr>
            <w:tcW w:w="5401" w:type="dxa"/>
            <w:gridSpan w:val="2"/>
            <w:tcBorders>
              <w:top w:val="nil"/>
              <w:bottom w:val="single" w:sz="4" w:space="0" w:color="auto"/>
            </w:tcBorders>
            <w:shd w:val="clear" w:color="auto" w:fill="auto"/>
          </w:tcPr>
          <w:p w14:paraId="7B80D5C2" w14:textId="77777777" w:rsidR="0093563C" w:rsidRPr="002342B7" w:rsidRDefault="0093563C" w:rsidP="001C4DFF">
            <w:pPr>
              <w:pStyle w:val="DHHSbody"/>
            </w:pPr>
            <w:r w:rsidRPr="002342B7">
              <w:t>not stated/inadequately described</w:t>
            </w:r>
          </w:p>
        </w:tc>
      </w:tr>
      <w:tr w:rsidR="0093563C" w:rsidRPr="002342B7" w14:paraId="30EE0BD5" w14:textId="77777777" w:rsidTr="00CA7935">
        <w:trPr>
          <w:trHeight w:val="295"/>
        </w:trPr>
        <w:tc>
          <w:tcPr>
            <w:tcW w:w="9721" w:type="dxa"/>
            <w:gridSpan w:val="4"/>
            <w:tcBorders>
              <w:top w:val="single" w:sz="4" w:space="0" w:color="auto"/>
            </w:tcBorders>
            <w:shd w:val="clear" w:color="auto" w:fill="auto"/>
          </w:tcPr>
          <w:p w14:paraId="3544F169" w14:textId="77777777" w:rsidR="0093563C" w:rsidRPr="002342B7" w:rsidRDefault="0093563C" w:rsidP="00CA7935">
            <w:pPr>
              <w:pStyle w:val="IMSTemplateMainSectionHeading"/>
            </w:pPr>
            <w:r w:rsidRPr="002342B7">
              <w:t>Data element attributes</w:t>
            </w:r>
          </w:p>
        </w:tc>
      </w:tr>
      <w:tr w:rsidR="0093563C" w:rsidRPr="00A001EB" w14:paraId="7BA84084" w14:textId="77777777" w:rsidTr="00CA7935">
        <w:trPr>
          <w:trHeight w:val="295"/>
        </w:trPr>
        <w:tc>
          <w:tcPr>
            <w:tcW w:w="9721" w:type="dxa"/>
            <w:gridSpan w:val="4"/>
            <w:tcBorders>
              <w:top w:val="nil"/>
            </w:tcBorders>
            <w:shd w:val="clear" w:color="auto" w:fill="auto"/>
          </w:tcPr>
          <w:p w14:paraId="3748B72E" w14:textId="77777777" w:rsidR="0093563C" w:rsidRPr="009243FF" w:rsidRDefault="0093563C" w:rsidP="00CA7935">
            <w:pPr>
              <w:pStyle w:val="IMSTemplateSectionHeading"/>
            </w:pPr>
            <w:r w:rsidRPr="009243FF">
              <w:t xml:space="preserve">Reporting attributes </w:t>
            </w:r>
          </w:p>
        </w:tc>
      </w:tr>
      <w:tr w:rsidR="0093563C" w:rsidRPr="00A001EB" w14:paraId="6B5F8615" w14:textId="77777777" w:rsidTr="00CA7935">
        <w:trPr>
          <w:trHeight w:val="294"/>
        </w:trPr>
        <w:tc>
          <w:tcPr>
            <w:tcW w:w="2520" w:type="dxa"/>
            <w:shd w:val="clear" w:color="auto" w:fill="auto"/>
          </w:tcPr>
          <w:p w14:paraId="00BFFBDF" w14:textId="77777777" w:rsidR="0093563C" w:rsidRPr="00AD097B" w:rsidRDefault="0093563C" w:rsidP="00CA7935">
            <w:pPr>
              <w:pStyle w:val="IMSTemplateelementheadings"/>
            </w:pPr>
            <w:r w:rsidRPr="00AD097B">
              <w:t>Reporting requirements</w:t>
            </w:r>
          </w:p>
        </w:tc>
        <w:tc>
          <w:tcPr>
            <w:tcW w:w="7201" w:type="dxa"/>
            <w:gridSpan w:val="3"/>
            <w:shd w:val="clear" w:color="auto" w:fill="auto"/>
          </w:tcPr>
          <w:p w14:paraId="602E4D7C" w14:textId="77777777" w:rsidR="0093563C" w:rsidRPr="00AD097B" w:rsidRDefault="0093563C" w:rsidP="001C4DFF">
            <w:pPr>
              <w:pStyle w:val="DHHSbody"/>
              <w:rPr>
                <w:rFonts w:cs="Arial"/>
                <w:szCs w:val="18"/>
                <w:lang w:eastAsia="en-AU"/>
              </w:rPr>
            </w:pPr>
            <w:r>
              <w:t>Mandatory</w:t>
            </w:r>
          </w:p>
        </w:tc>
      </w:tr>
      <w:tr w:rsidR="0093563C" w:rsidRPr="002342B7" w14:paraId="1F5D3368" w14:textId="77777777" w:rsidTr="00CA7935">
        <w:trPr>
          <w:trHeight w:val="295"/>
        </w:trPr>
        <w:tc>
          <w:tcPr>
            <w:tcW w:w="9721" w:type="dxa"/>
            <w:gridSpan w:val="4"/>
            <w:tcBorders>
              <w:bottom w:val="nil"/>
            </w:tcBorders>
            <w:shd w:val="clear" w:color="auto" w:fill="auto"/>
          </w:tcPr>
          <w:p w14:paraId="4AA7B87B" w14:textId="77777777" w:rsidR="0093563C" w:rsidRPr="002342B7" w:rsidRDefault="0093563C" w:rsidP="00CA7935">
            <w:pPr>
              <w:pStyle w:val="IMSTemplateSectionHeading"/>
            </w:pPr>
            <w:r w:rsidRPr="002342B7">
              <w:t>Collection and usage attributes</w:t>
            </w:r>
          </w:p>
        </w:tc>
      </w:tr>
      <w:tr w:rsidR="0093563C" w:rsidRPr="002342B7" w14:paraId="1D85C716" w14:textId="77777777" w:rsidTr="00CA7935">
        <w:trPr>
          <w:trHeight w:val="295"/>
        </w:trPr>
        <w:tc>
          <w:tcPr>
            <w:tcW w:w="2520" w:type="dxa"/>
            <w:tcBorders>
              <w:top w:val="nil"/>
              <w:bottom w:val="single" w:sz="4" w:space="0" w:color="auto"/>
            </w:tcBorders>
            <w:shd w:val="clear" w:color="auto" w:fill="auto"/>
          </w:tcPr>
          <w:p w14:paraId="5589E5C3" w14:textId="77777777" w:rsidR="0093563C" w:rsidRPr="002342B7" w:rsidRDefault="0093563C" w:rsidP="00CA7935">
            <w:pPr>
              <w:pStyle w:val="IMSTemplateelementheadings"/>
            </w:pPr>
            <w:r w:rsidRPr="002342B7">
              <w:t>Guide for use</w:t>
            </w:r>
          </w:p>
        </w:tc>
        <w:tc>
          <w:tcPr>
            <w:tcW w:w="7201" w:type="dxa"/>
            <w:gridSpan w:val="3"/>
            <w:tcBorders>
              <w:top w:val="nil"/>
              <w:bottom w:val="single" w:sz="4" w:space="0" w:color="auto"/>
            </w:tcBorders>
            <w:shd w:val="clear" w:color="auto" w:fill="auto"/>
          </w:tcPr>
          <w:p w14:paraId="528C05F4" w14:textId="77777777" w:rsidR="001C4DFF" w:rsidRDefault="001C4DFF" w:rsidP="00CA7935">
            <w:pPr>
              <w:rPr>
                <w:rFonts w:ascii="Calibri" w:hAnsi="Calibri"/>
                <w:color w:val="000000"/>
                <w:sz w:val="22"/>
                <w:szCs w:val="22"/>
              </w:rPr>
            </w:pPr>
          </w:p>
          <w:tbl>
            <w:tblPr>
              <w:tblW w:w="0" w:type="auto"/>
              <w:tblLayout w:type="fixed"/>
              <w:tblLook w:val="01E0" w:firstRow="1" w:lastRow="1" w:firstColumn="1" w:lastColumn="1" w:noHBand="0" w:noVBand="0"/>
            </w:tblPr>
            <w:tblGrid>
              <w:gridCol w:w="994"/>
              <w:gridCol w:w="6146"/>
            </w:tblGrid>
            <w:tr w:rsidR="001C4DFF" w:rsidRPr="00A75DEC" w14:paraId="2BB265B4" w14:textId="77777777" w:rsidTr="00EE39C5">
              <w:tc>
                <w:tcPr>
                  <w:tcW w:w="994" w:type="dxa"/>
                </w:tcPr>
                <w:p w14:paraId="209CD387" w14:textId="77777777" w:rsidR="001C4DFF" w:rsidRPr="001C4DFF" w:rsidRDefault="001C4DFF" w:rsidP="001C4DFF">
                  <w:pPr>
                    <w:pStyle w:val="DHHSbody"/>
                  </w:pPr>
                  <w:r w:rsidRPr="001C4DFF">
                    <w:t>Code 1</w:t>
                  </w:r>
                </w:p>
              </w:tc>
              <w:tc>
                <w:tcPr>
                  <w:tcW w:w="6146" w:type="dxa"/>
                </w:tcPr>
                <w:p w14:paraId="3B6BA554" w14:textId="70A2B3EE" w:rsidR="001C4DFF" w:rsidRPr="001C4DFF" w:rsidRDefault="001C4DFF" w:rsidP="001C4DFF">
                  <w:pPr>
                    <w:pStyle w:val="DHHSbody"/>
                  </w:pPr>
                  <w:r w:rsidRPr="001C4DFF">
                    <w:t>Use this code where interpreter services are required. The interpreter service relates to language, including verbal language, nonverbal language and languages other than English. Persons requiring interpreter services for any form of sign language should be coded as ‘interpreter required’.</w:t>
                  </w:r>
                </w:p>
              </w:tc>
            </w:tr>
            <w:tr w:rsidR="001C4DFF" w:rsidRPr="00A75DEC" w14:paraId="4E036636" w14:textId="77777777" w:rsidTr="00EE39C5">
              <w:tc>
                <w:tcPr>
                  <w:tcW w:w="994" w:type="dxa"/>
                </w:tcPr>
                <w:p w14:paraId="75F46A3A" w14:textId="77777777" w:rsidR="001C4DFF" w:rsidRPr="001C4DFF" w:rsidRDefault="001C4DFF" w:rsidP="001C4DFF">
                  <w:pPr>
                    <w:pStyle w:val="DHHSbody"/>
                  </w:pPr>
                  <w:r w:rsidRPr="001C4DFF">
                    <w:t>Code 2</w:t>
                  </w:r>
                </w:p>
              </w:tc>
              <w:tc>
                <w:tcPr>
                  <w:tcW w:w="6146" w:type="dxa"/>
                </w:tcPr>
                <w:p w14:paraId="3C9C29FB" w14:textId="6FE644FD" w:rsidR="001C4DFF" w:rsidRPr="001C4DFF" w:rsidRDefault="001C4DFF" w:rsidP="001C4DFF">
                  <w:pPr>
                    <w:pStyle w:val="DHHSbody"/>
                  </w:pPr>
                  <w:r w:rsidRPr="001C4DFF">
                    <w:t>Use this code where interpreter services are not required.</w:t>
                  </w:r>
                </w:p>
              </w:tc>
            </w:tr>
            <w:tr w:rsidR="001C4DFF" w:rsidRPr="00A75DEC" w14:paraId="5D9F535E" w14:textId="77777777" w:rsidTr="00EE39C5">
              <w:tc>
                <w:tcPr>
                  <w:tcW w:w="994" w:type="dxa"/>
                </w:tcPr>
                <w:p w14:paraId="73751243" w14:textId="77777777" w:rsidR="001C4DFF" w:rsidRPr="001C4DFF" w:rsidRDefault="001C4DFF" w:rsidP="001C4DFF">
                  <w:pPr>
                    <w:pStyle w:val="DHHSbody"/>
                  </w:pPr>
                  <w:r w:rsidRPr="001C4DFF">
                    <w:t>Code 9</w:t>
                  </w:r>
                </w:p>
              </w:tc>
              <w:tc>
                <w:tcPr>
                  <w:tcW w:w="6146" w:type="dxa"/>
                </w:tcPr>
                <w:p w14:paraId="6D4A7CB6" w14:textId="12355826" w:rsidR="001C4DFF" w:rsidRPr="001C4DFF" w:rsidRDefault="001C4DFF" w:rsidP="001C4DFF">
                  <w:pPr>
                    <w:pStyle w:val="DHHSbody"/>
                  </w:pPr>
                  <w:r>
                    <w:t>Should only be used when interpreter services requirement is unknown, or unable to be attained.</w:t>
                  </w:r>
                </w:p>
              </w:tc>
            </w:tr>
          </w:tbl>
          <w:p w14:paraId="41923234" w14:textId="77777777" w:rsidR="001C4DFF" w:rsidRDefault="001C4DFF" w:rsidP="00CA7935">
            <w:pPr>
              <w:rPr>
                <w:rFonts w:ascii="Calibri" w:hAnsi="Calibri"/>
                <w:color w:val="000000"/>
                <w:sz w:val="22"/>
                <w:szCs w:val="22"/>
              </w:rPr>
            </w:pPr>
          </w:p>
          <w:p w14:paraId="09F88151" w14:textId="2273F9E9" w:rsidR="0093563C" w:rsidRPr="002342B7" w:rsidRDefault="0093563C" w:rsidP="00CA7935"/>
        </w:tc>
      </w:tr>
      <w:tr w:rsidR="0093563C" w:rsidRPr="002342B7" w14:paraId="3C633C41" w14:textId="77777777" w:rsidTr="00CA7935">
        <w:trPr>
          <w:trHeight w:val="294"/>
        </w:trPr>
        <w:tc>
          <w:tcPr>
            <w:tcW w:w="9721" w:type="dxa"/>
            <w:gridSpan w:val="4"/>
            <w:tcBorders>
              <w:top w:val="single" w:sz="4" w:space="0" w:color="auto"/>
            </w:tcBorders>
            <w:shd w:val="clear" w:color="auto" w:fill="auto"/>
          </w:tcPr>
          <w:p w14:paraId="3033557C" w14:textId="77777777" w:rsidR="0093563C" w:rsidRPr="002342B7" w:rsidRDefault="0093563C" w:rsidP="00CA7935">
            <w:pPr>
              <w:pStyle w:val="IMSTemplateSectionHeading"/>
            </w:pPr>
            <w:r w:rsidRPr="002342B7">
              <w:t>Source and reference attributes</w:t>
            </w:r>
          </w:p>
        </w:tc>
      </w:tr>
      <w:tr w:rsidR="0093563C" w:rsidRPr="002342B7" w14:paraId="36860DE9" w14:textId="77777777" w:rsidTr="00CA7935">
        <w:trPr>
          <w:trHeight w:val="295"/>
        </w:trPr>
        <w:tc>
          <w:tcPr>
            <w:tcW w:w="2520" w:type="dxa"/>
            <w:shd w:val="clear" w:color="auto" w:fill="auto"/>
          </w:tcPr>
          <w:p w14:paraId="460B6B05" w14:textId="77777777" w:rsidR="0093563C" w:rsidRPr="002342B7" w:rsidRDefault="0093563C" w:rsidP="00CA7935">
            <w:pPr>
              <w:pStyle w:val="IMSTemplateelementheadings"/>
            </w:pPr>
            <w:r w:rsidRPr="002342B7">
              <w:t>Definition source</w:t>
            </w:r>
          </w:p>
        </w:tc>
        <w:tc>
          <w:tcPr>
            <w:tcW w:w="7201" w:type="dxa"/>
            <w:gridSpan w:val="3"/>
            <w:shd w:val="clear" w:color="auto" w:fill="auto"/>
          </w:tcPr>
          <w:p w14:paraId="3F157DC0" w14:textId="718F2DA7" w:rsidR="0093563C" w:rsidRPr="002342B7" w:rsidRDefault="009E35FE" w:rsidP="00774869">
            <w:pPr>
              <w:pStyle w:val="DHHSbody"/>
            </w:pPr>
            <w:r>
              <w:t>METeOR</w:t>
            </w:r>
          </w:p>
        </w:tc>
      </w:tr>
      <w:tr w:rsidR="0093563C" w:rsidRPr="002342B7" w14:paraId="30209CF2" w14:textId="77777777" w:rsidTr="00CA7935">
        <w:trPr>
          <w:trHeight w:val="295"/>
        </w:trPr>
        <w:tc>
          <w:tcPr>
            <w:tcW w:w="2520" w:type="dxa"/>
            <w:shd w:val="clear" w:color="auto" w:fill="auto"/>
          </w:tcPr>
          <w:p w14:paraId="4FD07158" w14:textId="77777777" w:rsidR="0093563C" w:rsidRPr="002342B7" w:rsidRDefault="0093563C" w:rsidP="00CA7935">
            <w:pPr>
              <w:pStyle w:val="IMSTemplateelementheadings"/>
            </w:pPr>
            <w:r w:rsidRPr="002342B7">
              <w:t>Definition source identifier</w:t>
            </w:r>
          </w:p>
        </w:tc>
        <w:tc>
          <w:tcPr>
            <w:tcW w:w="7201" w:type="dxa"/>
            <w:gridSpan w:val="3"/>
            <w:shd w:val="clear" w:color="auto" w:fill="auto"/>
          </w:tcPr>
          <w:p w14:paraId="0A9924AC" w14:textId="77777777" w:rsidR="0093563C" w:rsidRPr="002342B7" w:rsidRDefault="0093563C" w:rsidP="00774869">
            <w:pPr>
              <w:pStyle w:val="DHHSbody"/>
            </w:pPr>
            <w:r w:rsidRPr="006A0753">
              <w:t>304294 Person—interpreter service required, yes/no</w:t>
            </w:r>
            <w:r w:rsidRPr="002342B7">
              <w:t>, Code N</w:t>
            </w:r>
          </w:p>
        </w:tc>
      </w:tr>
      <w:tr w:rsidR="0093563C" w:rsidRPr="002342B7" w14:paraId="5318DA08" w14:textId="77777777" w:rsidTr="00CA7935">
        <w:trPr>
          <w:trHeight w:val="295"/>
        </w:trPr>
        <w:tc>
          <w:tcPr>
            <w:tcW w:w="2520" w:type="dxa"/>
            <w:tcBorders>
              <w:bottom w:val="nil"/>
            </w:tcBorders>
            <w:shd w:val="clear" w:color="auto" w:fill="auto"/>
          </w:tcPr>
          <w:p w14:paraId="6E31CE2C" w14:textId="77777777" w:rsidR="0093563C" w:rsidRPr="002342B7" w:rsidRDefault="0093563C" w:rsidP="00CA7935">
            <w:pPr>
              <w:pStyle w:val="IMSTemplateelementheadings"/>
            </w:pPr>
            <w:r w:rsidRPr="002342B7">
              <w:t>Value domain source</w:t>
            </w:r>
          </w:p>
        </w:tc>
        <w:tc>
          <w:tcPr>
            <w:tcW w:w="7201" w:type="dxa"/>
            <w:gridSpan w:val="3"/>
            <w:tcBorders>
              <w:bottom w:val="nil"/>
            </w:tcBorders>
            <w:shd w:val="clear" w:color="auto" w:fill="auto"/>
          </w:tcPr>
          <w:p w14:paraId="07BF5B29" w14:textId="091C1283" w:rsidR="0093563C" w:rsidRPr="002342B7" w:rsidRDefault="009E35FE" w:rsidP="00774869">
            <w:pPr>
              <w:pStyle w:val="DHHSbody"/>
            </w:pPr>
            <w:r>
              <w:t>METeOR</w:t>
            </w:r>
          </w:p>
        </w:tc>
      </w:tr>
      <w:tr w:rsidR="0093563C" w:rsidRPr="002342B7" w14:paraId="46A93470" w14:textId="77777777" w:rsidTr="00CA7935">
        <w:trPr>
          <w:trHeight w:val="295"/>
        </w:trPr>
        <w:tc>
          <w:tcPr>
            <w:tcW w:w="2520" w:type="dxa"/>
            <w:tcBorders>
              <w:top w:val="nil"/>
              <w:bottom w:val="single" w:sz="4" w:space="0" w:color="auto"/>
            </w:tcBorders>
            <w:shd w:val="clear" w:color="auto" w:fill="auto"/>
          </w:tcPr>
          <w:p w14:paraId="7B715033" w14:textId="77777777" w:rsidR="0093563C" w:rsidRPr="002342B7" w:rsidRDefault="0093563C" w:rsidP="00CA7935">
            <w:pPr>
              <w:pStyle w:val="IMSTemplateelementheadings"/>
            </w:pPr>
            <w:r w:rsidRPr="002342B7">
              <w:t>Value domain identifier</w:t>
            </w:r>
          </w:p>
        </w:tc>
        <w:tc>
          <w:tcPr>
            <w:tcW w:w="7201" w:type="dxa"/>
            <w:gridSpan w:val="3"/>
            <w:tcBorders>
              <w:top w:val="nil"/>
              <w:bottom w:val="single" w:sz="4" w:space="0" w:color="auto"/>
            </w:tcBorders>
            <w:shd w:val="clear" w:color="auto" w:fill="auto"/>
          </w:tcPr>
          <w:p w14:paraId="451EB8ED" w14:textId="77777777" w:rsidR="0093563C" w:rsidRPr="002342B7" w:rsidRDefault="0093563C" w:rsidP="00774869">
            <w:pPr>
              <w:pStyle w:val="DHHSbody"/>
            </w:pPr>
            <w:r w:rsidRPr="002342B7">
              <w:t xml:space="preserve">Based on </w:t>
            </w:r>
            <w:r w:rsidRPr="00C2052E">
              <w:t>270732 yes/no</w:t>
            </w:r>
            <w:r w:rsidRPr="002342B7">
              <w:t>, Code N</w:t>
            </w:r>
          </w:p>
        </w:tc>
      </w:tr>
      <w:tr w:rsidR="0093563C" w:rsidRPr="002342B7" w14:paraId="0E11D080" w14:textId="77777777" w:rsidTr="00CA7935">
        <w:trPr>
          <w:trHeight w:val="295"/>
        </w:trPr>
        <w:tc>
          <w:tcPr>
            <w:tcW w:w="9721" w:type="dxa"/>
            <w:gridSpan w:val="4"/>
            <w:tcBorders>
              <w:top w:val="single" w:sz="4" w:space="0" w:color="auto"/>
            </w:tcBorders>
            <w:shd w:val="clear" w:color="auto" w:fill="auto"/>
          </w:tcPr>
          <w:p w14:paraId="644D8C72" w14:textId="77777777" w:rsidR="0093563C" w:rsidRPr="002342B7" w:rsidRDefault="0093563C" w:rsidP="00CA7935">
            <w:pPr>
              <w:pStyle w:val="IMSTemplateSectionHeading"/>
            </w:pPr>
            <w:r>
              <w:t>Relational attributes</w:t>
            </w:r>
          </w:p>
        </w:tc>
      </w:tr>
      <w:tr w:rsidR="0093563C" w:rsidRPr="002342B7" w14:paraId="7CC1EA0F" w14:textId="77777777" w:rsidTr="00CA7935">
        <w:trPr>
          <w:trHeight w:val="294"/>
        </w:trPr>
        <w:tc>
          <w:tcPr>
            <w:tcW w:w="2520" w:type="dxa"/>
            <w:shd w:val="clear" w:color="auto" w:fill="auto"/>
          </w:tcPr>
          <w:p w14:paraId="5C78853B" w14:textId="77777777" w:rsidR="0093563C" w:rsidRPr="002342B7" w:rsidRDefault="0093563C" w:rsidP="00CA7935">
            <w:pPr>
              <w:pStyle w:val="IMSTemplateelementheadings"/>
            </w:pPr>
            <w:r w:rsidRPr="002342B7">
              <w:t>Related concepts</w:t>
            </w:r>
          </w:p>
        </w:tc>
        <w:tc>
          <w:tcPr>
            <w:tcW w:w="7201" w:type="dxa"/>
            <w:gridSpan w:val="3"/>
            <w:shd w:val="clear" w:color="auto" w:fill="auto"/>
          </w:tcPr>
          <w:p w14:paraId="169C1442" w14:textId="241C863B" w:rsidR="0093563C" w:rsidRPr="001E29AF" w:rsidRDefault="00774869" w:rsidP="00774869">
            <w:pPr>
              <w:pStyle w:val="DHHSbody"/>
            </w:pPr>
            <w:r>
              <w:t>Client</w:t>
            </w:r>
          </w:p>
        </w:tc>
      </w:tr>
      <w:tr w:rsidR="0093563C" w:rsidRPr="002342B7" w14:paraId="17C2EC37" w14:textId="77777777" w:rsidTr="00CA7935">
        <w:trPr>
          <w:cantSplit/>
          <w:trHeight w:val="295"/>
        </w:trPr>
        <w:tc>
          <w:tcPr>
            <w:tcW w:w="2520" w:type="dxa"/>
            <w:shd w:val="clear" w:color="auto" w:fill="auto"/>
          </w:tcPr>
          <w:p w14:paraId="363D4998" w14:textId="77777777" w:rsidR="0093563C" w:rsidRPr="002342B7" w:rsidRDefault="0093563C" w:rsidP="00CA7935">
            <w:pPr>
              <w:pStyle w:val="IMSTemplateelementheadings"/>
            </w:pPr>
            <w:r w:rsidRPr="002342B7">
              <w:t>Related data elements</w:t>
            </w:r>
          </w:p>
        </w:tc>
        <w:tc>
          <w:tcPr>
            <w:tcW w:w="7201" w:type="dxa"/>
            <w:gridSpan w:val="3"/>
            <w:shd w:val="clear" w:color="auto" w:fill="auto"/>
          </w:tcPr>
          <w:p w14:paraId="0006965C" w14:textId="7524489C" w:rsidR="0093563C" w:rsidRPr="001E29AF" w:rsidRDefault="00774869" w:rsidP="00774869">
            <w:pPr>
              <w:pStyle w:val="DHHSbody"/>
            </w:pPr>
            <w:r>
              <w:t>Client—country of birth</w:t>
            </w:r>
          </w:p>
        </w:tc>
      </w:tr>
      <w:tr w:rsidR="00774869" w:rsidRPr="002342B7" w14:paraId="2D2C695C" w14:textId="77777777" w:rsidTr="00CA7935">
        <w:trPr>
          <w:cantSplit/>
          <w:trHeight w:val="295"/>
        </w:trPr>
        <w:tc>
          <w:tcPr>
            <w:tcW w:w="2520" w:type="dxa"/>
            <w:shd w:val="clear" w:color="auto" w:fill="auto"/>
          </w:tcPr>
          <w:p w14:paraId="1B292A66" w14:textId="77777777" w:rsidR="00774869" w:rsidRPr="002342B7" w:rsidRDefault="00774869" w:rsidP="00CA7935">
            <w:pPr>
              <w:pStyle w:val="IMSTemplateelementheadings"/>
            </w:pPr>
          </w:p>
        </w:tc>
        <w:tc>
          <w:tcPr>
            <w:tcW w:w="7201" w:type="dxa"/>
            <w:gridSpan w:val="3"/>
            <w:shd w:val="clear" w:color="auto" w:fill="auto"/>
          </w:tcPr>
          <w:p w14:paraId="154C5A2F" w14:textId="0C028189" w:rsidR="00774869" w:rsidRPr="001E29AF" w:rsidRDefault="00774869" w:rsidP="00774869">
            <w:pPr>
              <w:pStyle w:val="DHHSbody"/>
            </w:pPr>
            <w:r>
              <w:t>Client—Indigenous status</w:t>
            </w:r>
          </w:p>
        </w:tc>
      </w:tr>
      <w:tr w:rsidR="00774869" w:rsidRPr="002342B7" w14:paraId="353A3128" w14:textId="77777777" w:rsidTr="00CA7935">
        <w:trPr>
          <w:cantSplit/>
          <w:trHeight w:val="295"/>
        </w:trPr>
        <w:tc>
          <w:tcPr>
            <w:tcW w:w="2520" w:type="dxa"/>
            <w:shd w:val="clear" w:color="auto" w:fill="auto"/>
          </w:tcPr>
          <w:p w14:paraId="2F306A6F" w14:textId="77777777" w:rsidR="00774869" w:rsidRPr="002342B7" w:rsidRDefault="00774869" w:rsidP="00CA7935">
            <w:pPr>
              <w:pStyle w:val="IMSTemplateelementheadings"/>
            </w:pPr>
          </w:p>
        </w:tc>
        <w:tc>
          <w:tcPr>
            <w:tcW w:w="7201" w:type="dxa"/>
            <w:gridSpan w:val="3"/>
            <w:shd w:val="clear" w:color="auto" w:fill="auto"/>
          </w:tcPr>
          <w:p w14:paraId="6F6FF5EB" w14:textId="573017CB" w:rsidR="00774869" w:rsidRPr="001E29AF" w:rsidRDefault="00774869" w:rsidP="00774869">
            <w:pPr>
              <w:pStyle w:val="DHHSbody"/>
            </w:pPr>
            <w:r>
              <w:t xml:space="preserve">Client—preferred language </w:t>
            </w:r>
          </w:p>
        </w:tc>
      </w:tr>
      <w:tr w:rsidR="00774869" w:rsidRPr="002342B7" w14:paraId="060A998D" w14:textId="77777777" w:rsidTr="00CA7935">
        <w:trPr>
          <w:cantSplit/>
          <w:trHeight w:val="295"/>
        </w:trPr>
        <w:tc>
          <w:tcPr>
            <w:tcW w:w="2520" w:type="dxa"/>
            <w:shd w:val="clear" w:color="auto" w:fill="auto"/>
          </w:tcPr>
          <w:p w14:paraId="3A792D0B" w14:textId="77777777" w:rsidR="00774869" w:rsidRPr="002342B7" w:rsidRDefault="00774869" w:rsidP="00CA7935">
            <w:pPr>
              <w:pStyle w:val="IMSTemplateelementheadings"/>
            </w:pPr>
          </w:p>
        </w:tc>
        <w:tc>
          <w:tcPr>
            <w:tcW w:w="7201" w:type="dxa"/>
            <w:gridSpan w:val="3"/>
            <w:shd w:val="clear" w:color="auto" w:fill="auto"/>
          </w:tcPr>
          <w:p w14:paraId="55C1C760" w14:textId="66D2EB01" w:rsidR="00774869" w:rsidRPr="001E29AF" w:rsidRDefault="00774869" w:rsidP="00774869">
            <w:pPr>
              <w:pStyle w:val="DHHSbody"/>
            </w:pPr>
            <w:r w:rsidRPr="001E29AF">
              <w:t>Client—refugee status</w:t>
            </w:r>
          </w:p>
        </w:tc>
      </w:tr>
      <w:tr w:rsidR="0093563C" w:rsidRPr="002342B7" w14:paraId="30304AC3" w14:textId="77777777" w:rsidTr="00CA7935">
        <w:trPr>
          <w:trHeight w:val="294"/>
        </w:trPr>
        <w:tc>
          <w:tcPr>
            <w:tcW w:w="2520" w:type="dxa"/>
            <w:shd w:val="clear" w:color="auto" w:fill="auto"/>
          </w:tcPr>
          <w:p w14:paraId="2BECB494" w14:textId="77777777" w:rsidR="0093563C" w:rsidRPr="002342B7" w:rsidRDefault="0093563C" w:rsidP="00CA7935">
            <w:pPr>
              <w:pStyle w:val="IMSTemplateelementheadings"/>
            </w:pPr>
            <w:r w:rsidRPr="002342B7">
              <w:t>Edit/validation rules</w:t>
            </w:r>
          </w:p>
        </w:tc>
        <w:tc>
          <w:tcPr>
            <w:tcW w:w="7201" w:type="dxa"/>
            <w:gridSpan w:val="3"/>
            <w:shd w:val="clear" w:color="auto" w:fill="auto"/>
          </w:tcPr>
          <w:p w14:paraId="32D8548C" w14:textId="77777777" w:rsidR="0093563C" w:rsidRPr="002342B7" w:rsidRDefault="0093563C" w:rsidP="00774869">
            <w:pPr>
              <w:pStyle w:val="DHHSbody"/>
            </w:pPr>
            <w:r w:rsidRPr="001E29AF">
              <w:t>C47</w:t>
            </w:r>
            <w:r w:rsidRPr="001E29AF">
              <w:tab/>
              <w:t>preferred language is English yet stated as needing interpreter</w:t>
            </w:r>
          </w:p>
        </w:tc>
      </w:tr>
      <w:tr w:rsidR="0093563C" w:rsidRPr="002342B7" w14:paraId="26818962" w14:textId="77777777" w:rsidTr="00CA7935">
        <w:trPr>
          <w:trHeight w:val="294"/>
        </w:trPr>
        <w:tc>
          <w:tcPr>
            <w:tcW w:w="2520" w:type="dxa"/>
            <w:shd w:val="clear" w:color="auto" w:fill="auto"/>
          </w:tcPr>
          <w:p w14:paraId="47B0F4C1" w14:textId="77777777" w:rsidR="0093563C" w:rsidRPr="002342B7" w:rsidRDefault="0093563C" w:rsidP="00CA7935">
            <w:pPr>
              <w:pStyle w:val="IMSTemplateelementheadings"/>
            </w:pPr>
          </w:p>
        </w:tc>
        <w:tc>
          <w:tcPr>
            <w:tcW w:w="7201" w:type="dxa"/>
            <w:gridSpan w:val="3"/>
            <w:shd w:val="clear" w:color="auto" w:fill="auto"/>
          </w:tcPr>
          <w:p w14:paraId="6AAA68C0" w14:textId="5E696811" w:rsidR="0093563C" w:rsidRPr="001E29AF" w:rsidRDefault="0046593A" w:rsidP="00774869">
            <w:pPr>
              <w:pStyle w:val="DHHSbody"/>
            </w:pPr>
            <w:r w:rsidRPr="001E29AF">
              <w:t xml:space="preserve">AoD2 cannot be </w:t>
            </w:r>
            <w:r>
              <w:t>null</w:t>
            </w:r>
          </w:p>
        </w:tc>
      </w:tr>
      <w:tr w:rsidR="0093563C" w:rsidRPr="002342B7" w14:paraId="748884FE" w14:textId="77777777" w:rsidTr="00CA7935">
        <w:trPr>
          <w:trHeight w:val="294"/>
        </w:trPr>
        <w:tc>
          <w:tcPr>
            <w:tcW w:w="2520" w:type="dxa"/>
            <w:shd w:val="clear" w:color="auto" w:fill="auto"/>
          </w:tcPr>
          <w:p w14:paraId="52804333" w14:textId="77777777" w:rsidR="0093563C" w:rsidRPr="002342B7" w:rsidRDefault="0093563C" w:rsidP="00CA7935">
            <w:pPr>
              <w:pStyle w:val="IMSTemplateelementheadings"/>
            </w:pPr>
          </w:p>
        </w:tc>
        <w:tc>
          <w:tcPr>
            <w:tcW w:w="7201" w:type="dxa"/>
            <w:gridSpan w:val="3"/>
            <w:shd w:val="clear" w:color="auto" w:fill="auto"/>
          </w:tcPr>
          <w:p w14:paraId="1D9EEA20" w14:textId="485067B4" w:rsidR="0093563C" w:rsidRPr="001E29AF" w:rsidRDefault="0093563C" w:rsidP="006A44BD">
            <w:pPr>
              <w:pStyle w:val="DHHSbody"/>
            </w:pPr>
          </w:p>
        </w:tc>
      </w:tr>
      <w:tr w:rsidR="0093563C" w:rsidRPr="002342B7" w14:paraId="0DA81B66" w14:textId="77777777" w:rsidTr="00CA7935">
        <w:trPr>
          <w:trHeight w:val="294"/>
        </w:trPr>
        <w:tc>
          <w:tcPr>
            <w:tcW w:w="2520" w:type="dxa"/>
            <w:shd w:val="clear" w:color="auto" w:fill="auto"/>
          </w:tcPr>
          <w:p w14:paraId="34630D65" w14:textId="77777777" w:rsidR="0093563C" w:rsidRPr="002342B7" w:rsidRDefault="0093563C" w:rsidP="00CA7935">
            <w:pPr>
              <w:pStyle w:val="IMSTemplateelementheadings"/>
            </w:pPr>
            <w:r w:rsidRPr="002342B7">
              <w:t>Other related information</w:t>
            </w:r>
          </w:p>
        </w:tc>
        <w:tc>
          <w:tcPr>
            <w:tcW w:w="7201" w:type="dxa"/>
            <w:gridSpan w:val="3"/>
            <w:shd w:val="clear" w:color="auto" w:fill="auto"/>
          </w:tcPr>
          <w:p w14:paraId="57059EC0" w14:textId="77777777" w:rsidR="0093563C" w:rsidRPr="002342B7" w:rsidRDefault="0093563C" w:rsidP="00CA7935">
            <w:pPr>
              <w:pStyle w:val="IMSTemplatecontent"/>
            </w:pPr>
          </w:p>
        </w:tc>
      </w:tr>
    </w:tbl>
    <w:p w14:paraId="052FBDE6" w14:textId="79320BB0" w:rsidR="00774869" w:rsidRDefault="00774869" w:rsidP="009B7157">
      <w:pPr>
        <w:pStyle w:val="DHHSbody"/>
      </w:pPr>
    </w:p>
    <w:p w14:paraId="08D89E00" w14:textId="52FADD6A" w:rsidR="0093563C" w:rsidRDefault="00774869" w:rsidP="00865315">
      <w:r>
        <w:br w:type="page"/>
      </w:r>
    </w:p>
    <w:p w14:paraId="1394C99E" w14:textId="77777777" w:rsidR="0093563C" w:rsidRPr="00E256A9" w:rsidRDefault="0093563C" w:rsidP="00722885">
      <w:pPr>
        <w:pStyle w:val="Heading3"/>
        <w:rPr>
          <w:lang w:eastAsia="en-AU"/>
        </w:rPr>
      </w:pPr>
      <w:bookmarkStart w:id="268" w:name="_Toc267990124"/>
      <w:bookmarkStart w:id="269" w:name="_Toc524682807"/>
      <w:bookmarkStart w:id="270" w:name="_Toc525122716"/>
      <w:r>
        <w:rPr>
          <w:lang w:eastAsia="en-AU"/>
        </w:rPr>
        <w:lastRenderedPageBreak/>
        <w:t>Client—</w:t>
      </w:r>
      <w:r w:rsidRPr="00E256A9">
        <w:rPr>
          <w:lang w:eastAsia="en-AU"/>
        </w:rPr>
        <w:t>postcode</w:t>
      </w:r>
      <w:r>
        <w:rPr>
          <w:lang w:eastAsia="en-AU"/>
        </w:rPr>
        <w:t>—NNNN</w:t>
      </w:r>
      <w:bookmarkEnd w:id="268"/>
      <w:bookmarkEnd w:id="269"/>
      <w:bookmarkEnd w:id="270"/>
    </w:p>
    <w:tbl>
      <w:tblPr>
        <w:tblW w:w="9632" w:type="dxa"/>
        <w:tblInd w:w="27" w:type="dxa"/>
        <w:tblLayout w:type="fixed"/>
        <w:tblLook w:val="0000" w:firstRow="0" w:lastRow="0" w:firstColumn="0" w:lastColumn="0" w:noHBand="0" w:noVBand="0"/>
      </w:tblPr>
      <w:tblGrid>
        <w:gridCol w:w="6"/>
        <w:gridCol w:w="2559"/>
        <w:gridCol w:w="1712"/>
        <w:gridCol w:w="9"/>
        <w:gridCol w:w="2741"/>
        <w:gridCol w:w="2528"/>
        <w:gridCol w:w="77"/>
      </w:tblGrid>
      <w:tr w:rsidR="0093563C" w:rsidRPr="00E256A9" w14:paraId="0FF5705B" w14:textId="77777777" w:rsidTr="00E340BA">
        <w:trPr>
          <w:gridAfter w:val="1"/>
          <w:wAfter w:w="78" w:type="dxa"/>
          <w:trHeight w:val="295"/>
        </w:trPr>
        <w:tc>
          <w:tcPr>
            <w:tcW w:w="9632" w:type="dxa"/>
            <w:gridSpan w:val="6"/>
            <w:tcBorders>
              <w:top w:val="single" w:sz="4" w:space="0" w:color="auto"/>
            </w:tcBorders>
            <w:tcMar>
              <w:left w:w="28" w:type="dxa"/>
              <w:right w:w="28" w:type="dxa"/>
            </w:tcMar>
          </w:tcPr>
          <w:p w14:paraId="4E077A8E" w14:textId="77777777" w:rsidR="0093563C" w:rsidRPr="00E256A9" w:rsidRDefault="0093563C" w:rsidP="00CA7935">
            <w:pPr>
              <w:pStyle w:val="IMSTemplateSectionHeading"/>
            </w:pPr>
            <w:r>
              <w:t>Identifying and definitional attributes</w:t>
            </w:r>
          </w:p>
        </w:tc>
      </w:tr>
      <w:tr w:rsidR="0093563C" w:rsidRPr="00E256A9" w14:paraId="1FC3CC6B" w14:textId="77777777" w:rsidTr="00E340BA">
        <w:trPr>
          <w:gridAfter w:val="1"/>
          <w:wAfter w:w="78" w:type="dxa"/>
          <w:trHeight w:val="294"/>
        </w:trPr>
        <w:tc>
          <w:tcPr>
            <w:tcW w:w="2581" w:type="dxa"/>
            <w:gridSpan w:val="2"/>
            <w:tcBorders>
              <w:bottom w:val="single" w:sz="4" w:space="0" w:color="auto"/>
            </w:tcBorders>
            <w:tcMar>
              <w:left w:w="28" w:type="dxa"/>
              <w:right w:w="28" w:type="dxa"/>
            </w:tcMar>
          </w:tcPr>
          <w:p w14:paraId="55E41392" w14:textId="77777777" w:rsidR="0093563C" w:rsidRPr="00E256A9" w:rsidRDefault="0093563C" w:rsidP="00CA7935">
            <w:pPr>
              <w:pStyle w:val="IMSTemplateelementheadings"/>
            </w:pPr>
            <w:r>
              <w:t>Definition</w:t>
            </w:r>
          </w:p>
        </w:tc>
        <w:tc>
          <w:tcPr>
            <w:tcW w:w="7051" w:type="dxa"/>
            <w:gridSpan w:val="4"/>
            <w:tcBorders>
              <w:bottom w:val="single" w:sz="4" w:space="0" w:color="auto"/>
            </w:tcBorders>
            <w:tcMar>
              <w:left w:w="28" w:type="dxa"/>
              <w:right w:w="28" w:type="dxa"/>
            </w:tcMar>
          </w:tcPr>
          <w:p w14:paraId="29CFB0F1" w14:textId="77777777" w:rsidR="0093563C" w:rsidRPr="00E256A9" w:rsidRDefault="0093563C" w:rsidP="00AE3FDE">
            <w:pPr>
              <w:pStyle w:val="DHHSbody"/>
            </w:pPr>
            <w:r w:rsidRPr="001E29AF">
              <w:t>The Australian numeric descriptor for the postal delivery area, aligned with locality, suburb or place the client resides at.</w:t>
            </w:r>
          </w:p>
        </w:tc>
      </w:tr>
      <w:tr w:rsidR="0093563C" w:rsidRPr="00E256A9" w14:paraId="6D1125C0" w14:textId="77777777" w:rsidTr="00E340BA">
        <w:trPr>
          <w:gridAfter w:val="1"/>
          <w:wAfter w:w="78" w:type="dxa"/>
          <w:trHeight w:val="295"/>
        </w:trPr>
        <w:tc>
          <w:tcPr>
            <w:tcW w:w="9632" w:type="dxa"/>
            <w:gridSpan w:val="6"/>
            <w:tcBorders>
              <w:top w:val="single" w:sz="4" w:space="0" w:color="auto"/>
            </w:tcBorders>
            <w:tcMar>
              <w:left w:w="28" w:type="dxa"/>
              <w:right w:w="28" w:type="dxa"/>
            </w:tcMar>
          </w:tcPr>
          <w:p w14:paraId="3585E78F" w14:textId="77777777" w:rsidR="0093563C" w:rsidRPr="00E256A9" w:rsidRDefault="0093563C" w:rsidP="00CA7935">
            <w:pPr>
              <w:pStyle w:val="IMSTemplateMainSectionHeading"/>
            </w:pPr>
            <w:r w:rsidRPr="00E256A9">
              <w:t>Value domain attributes</w:t>
            </w:r>
          </w:p>
        </w:tc>
      </w:tr>
      <w:tr w:rsidR="0093563C" w:rsidRPr="00E256A9" w14:paraId="0DAE9681" w14:textId="77777777" w:rsidTr="00E340BA">
        <w:trPr>
          <w:gridAfter w:val="1"/>
          <w:wAfter w:w="78" w:type="dxa"/>
          <w:trHeight w:val="295"/>
        </w:trPr>
        <w:tc>
          <w:tcPr>
            <w:tcW w:w="9632" w:type="dxa"/>
            <w:gridSpan w:val="6"/>
            <w:tcMar>
              <w:left w:w="28" w:type="dxa"/>
              <w:right w:w="28" w:type="dxa"/>
            </w:tcMar>
          </w:tcPr>
          <w:p w14:paraId="45E2178F" w14:textId="77777777" w:rsidR="0093563C" w:rsidRPr="00E256A9" w:rsidRDefault="0093563C" w:rsidP="00CA7935">
            <w:pPr>
              <w:pStyle w:val="IMSTemplateSectionHeading"/>
            </w:pPr>
            <w:r w:rsidRPr="00E256A9">
              <w:t>Representational attributes</w:t>
            </w:r>
          </w:p>
        </w:tc>
      </w:tr>
      <w:tr w:rsidR="0093563C" w:rsidRPr="00E256A9" w14:paraId="43A48F3F" w14:textId="77777777" w:rsidTr="00E340BA">
        <w:trPr>
          <w:gridAfter w:val="1"/>
          <w:wAfter w:w="78" w:type="dxa"/>
          <w:trHeight w:val="295"/>
        </w:trPr>
        <w:tc>
          <w:tcPr>
            <w:tcW w:w="2581" w:type="dxa"/>
            <w:gridSpan w:val="2"/>
            <w:tcMar>
              <w:left w:w="28" w:type="dxa"/>
              <w:right w:w="28" w:type="dxa"/>
            </w:tcMar>
          </w:tcPr>
          <w:p w14:paraId="7DD08643" w14:textId="77777777" w:rsidR="0093563C" w:rsidRPr="00E256A9" w:rsidRDefault="0093563C" w:rsidP="00CA7935">
            <w:pPr>
              <w:pStyle w:val="IMSTemplateelementheadings"/>
            </w:pPr>
            <w:r w:rsidRPr="00E256A9">
              <w:t>Representation class</w:t>
            </w:r>
          </w:p>
        </w:tc>
        <w:tc>
          <w:tcPr>
            <w:tcW w:w="1727" w:type="dxa"/>
            <w:tcMar>
              <w:left w:w="28" w:type="dxa"/>
              <w:right w:w="28" w:type="dxa"/>
            </w:tcMar>
          </w:tcPr>
          <w:p w14:paraId="43BBA968" w14:textId="77777777" w:rsidR="0093563C" w:rsidRPr="00E256A9" w:rsidRDefault="0093563C" w:rsidP="00AE3FDE">
            <w:pPr>
              <w:pStyle w:val="DHHSbody"/>
            </w:pPr>
            <w:r w:rsidRPr="00E256A9">
              <w:t>Identifier</w:t>
            </w:r>
          </w:p>
        </w:tc>
        <w:tc>
          <w:tcPr>
            <w:tcW w:w="2774" w:type="dxa"/>
            <w:gridSpan w:val="2"/>
            <w:tcMar>
              <w:left w:w="28" w:type="dxa"/>
              <w:right w:w="28" w:type="dxa"/>
            </w:tcMar>
          </w:tcPr>
          <w:p w14:paraId="115ED85F" w14:textId="77777777" w:rsidR="0093563C" w:rsidRPr="00E256A9" w:rsidRDefault="0093563C" w:rsidP="00CA7935">
            <w:pPr>
              <w:pStyle w:val="IMSTemplateelementheadings"/>
            </w:pPr>
            <w:r w:rsidRPr="00E256A9">
              <w:t>Data type</w:t>
            </w:r>
          </w:p>
        </w:tc>
        <w:tc>
          <w:tcPr>
            <w:tcW w:w="2550" w:type="dxa"/>
            <w:tcMar>
              <w:left w:w="28" w:type="dxa"/>
              <w:right w:w="28" w:type="dxa"/>
            </w:tcMar>
          </w:tcPr>
          <w:p w14:paraId="7E9F62F7" w14:textId="77777777" w:rsidR="0093563C" w:rsidRPr="00E256A9" w:rsidRDefault="0093563C" w:rsidP="00AE3FDE">
            <w:pPr>
              <w:pStyle w:val="DHHSbody"/>
            </w:pPr>
            <w:r>
              <w:t>Number</w:t>
            </w:r>
          </w:p>
        </w:tc>
      </w:tr>
      <w:tr w:rsidR="0093563C" w:rsidRPr="00E256A9" w14:paraId="00854CFA" w14:textId="77777777" w:rsidTr="00E340BA">
        <w:trPr>
          <w:gridAfter w:val="1"/>
          <w:wAfter w:w="78" w:type="dxa"/>
          <w:trHeight w:val="295"/>
        </w:trPr>
        <w:tc>
          <w:tcPr>
            <w:tcW w:w="2581" w:type="dxa"/>
            <w:gridSpan w:val="2"/>
            <w:tcMar>
              <w:left w:w="28" w:type="dxa"/>
              <w:right w:w="28" w:type="dxa"/>
            </w:tcMar>
          </w:tcPr>
          <w:p w14:paraId="1B1844EC" w14:textId="77777777" w:rsidR="0093563C" w:rsidRPr="00E256A9" w:rsidRDefault="0093563C" w:rsidP="00CA7935">
            <w:pPr>
              <w:pStyle w:val="IMSTemplateelementheadings"/>
            </w:pPr>
            <w:r w:rsidRPr="00E256A9">
              <w:t>Format</w:t>
            </w:r>
          </w:p>
        </w:tc>
        <w:tc>
          <w:tcPr>
            <w:tcW w:w="1727" w:type="dxa"/>
            <w:tcMar>
              <w:left w:w="28" w:type="dxa"/>
              <w:right w:w="28" w:type="dxa"/>
            </w:tcMar>
          </w:tcPr>
          <w:p w14:paraId="0D18CDD5" w14:textId="77777777" w:rsidR="0093563C" w:rsidRPr="00E256A9" w:rsidRDefault="0093563C" w:rsidP="00AE3FDE">
            <w:pPr>
              <w:pStyle w:val="DHHSbody"/>
            </w:pPr>
            <w:r>
              <w:t>NNNN</w:t>
            </w:r>
          </w:p>
        </w:tc>
        <w:tc>
          <w:tcPr>
            <w:tcW w:w="2774" w:type="dxa"/>
            <w:gridSpan w:val="2"/>
            <w:tcMar>
              <w:left w:w="28" w:type="dxa"/>
              <w:right w:w="28" w:type="dxa"/>
            </w:tcMar>
          </w:tcPr>
          <w:p w14:paraId="0B9D0B6C" w14:textId="77777777" w:rsidR="0093563C" w:rsidRPr="00E256A9" w:rsidRDefault="0093563C" w:rsidP="00CA7935">
            <w:pPr>
              <w:pStyle w:val="IMSTemplateelementheadings"/>
            </w:pPr>
            <w:r w:rsidRPr="00E256A9">
              <w:t>Maximum character length</w:t>
            </w:r>
          </w:p>
        </w:tc>
        <w:tc>
          <w:tcPr>
            <w:tcW w:w="2550" w:type="dxa"/>
            <w:tcMar>
              <w:left w:w="28" w:type="dxa"/>
              <w:right w:w="28" w:type="dxa"/>
            </w:tcMar>
          </w:tcPr>
          <w:p w14:paraId="22CBD3B3" w14:textId="77777777" w:rsidR="0093563C" w:rsidRPr="00E256A9" w:rsidRDefault="0093563C" w:rsidP="00AE3FDE">
            <w:pPr>
              <w:pStyle w:val="DHHSbody"/>
            </w:pPr>
            <w:r w:rsidRPr="00E256A9">
              <w:t>4</w:t>
            </w:r>
          </w:p>
        </w:tc>
      </w:tr>
      <w:tr w:rsidR="0093563C" w:rsidRPr="002342B7" w14:paraId="0C97EF2F" w14:textId="77777777" w:rsidTr="00E340BA">
        <w:tblPrEx>
          <w:tblBorders>
            <w:top w:val="single" w:sz="4" w:space="0" w:color="auto"/>
            <w:bottom w:val="single" w:sz="4" w:space="0" w:color="auto"/>
          </w:tblBorders>
          <w:tblCellMar>
            <w:left w:w="30" w:type="dxa"/>
            <w:right w:w="30" w:type="dxa"/>
          </w:tblCellMar>
        </w:tblPrEx>
        <w:trPr>
          <w:gridAfter w:val="1"/>
          <w:wAfter w:w="78" w:type="dxa"/>
          <w:trHeight w:val="837"/>
        </w:trPr>
        <w:tc>
          <w:tcPr>
            <w:tcW w:w="2581" w:type="dxa"/>
            <w:gridSpan w:val="2"/>
            <w:shd w:val="clear" w:color="auto" w:fill="auto"/>
          </w:tcPr>
          <w:p w14:paraId="14E6C939" w14:textId="77777777" w:rsidR="0093563C" w:rsidRPr="002342B7" w:rsidRDefault="0093563C" w:rsidP="00CA7935">
            <w:pPr>
              <w:pStyle w:val="IMSTemplateelementheadings"/>
            </w:pPr>
            <w:r w:rsidRPr="00E256A9">
              <w:t>Permissible values instructions</w:t>
            </w:r>
          </w:p>
        </w:tc>
        <w:tc>
          <w:tcPr>
            <w:tcW w:w="7051" w:type="dxa"/>
            <w:gridSpan w:val="4"/>
            <w:shd w:val="clear" w:color="auto" w:fill="auto"/>
          </w:tcPr>
          <w:p w14:paraId="5ADA87C8" w14:textId="48E40CF5" w:rsidR="0093563C" w:rsidRPr="002342B7" w:rsidRDefault="00865315" w:rsidP="00D278CF">
            <w:pPr>
              <w:pStyle w:val="DHHSbody"/>
            </w:pPr>
            <w:r w:rsidRPr="0077543F">
              <w:t xml:space="preserve">Refer to </w:t>
            </w:r>
            <w:hyperlink r:id="rId25" w:history="1">
              <w:r w:rsidR="00A90E52">
                <w:rPr>
                  <w:rStyle w:val="Hyperlink"/>
                </w:rPr>
                <w:t>DHHS</w:t>
              </w:r>
            </w:hyperlink>
            <w:r w:rsidRPr="0077543F">
              <w:t xml:space="preserve"> for </w:t>
            </w:r>
            <w:r>
              <w:t>a full list of valid postcodes</w:t>
            </w:r>
            <w:r w:rsidR="00D278CF">
              <w:t xml:space="preserve"> </w:t>
            </w:r>
          </w:p>
        </w:tc>
      </w:tr>
      <w:tr w:rsidR="0093563C" w:rsidRPr="002342B7" w14:paraId="7614C776" w14:textId="77777777" w:rsidTr="00E340BA">
        <w:tblPrEx>
          <w:tblBorders>
            <w:top w:val="single" w:sz="4" w:space="0" w:color="auto"/>
            <w:bottom w:val="single" w:sz="4" w:space="0" w:color="auto"/>
          </w:tblBorders>
          <w:tblCellMar>
            <w:left w:w="30" w:type="dxa"/>
            <w:right w:w="30" w:type="dxa"/>
          </w:tblCellMar>
        </w:tblPrEx>
        <w:trPr>
          <w:gridAfter w:val="1"/>
          <w:wAfter w:w="78" w:type="dxa"/>
          <w:trHeight w:val="294"/>
        </w:trPr>
        <w:tc>
          <w:tcPr>
            <w:tcW w:w="2581" w:type="dxa"/>
            <w:gridSpan w:val="2"/>
            <w:shd w:val="clear" w:color="auto" w:fill="auto"/>
          </w:tcPr>
          <w:p w14:paraId="3BBF844A" w14:textId="77777777" w:rsidR="0093563C" w:rsidRPr="002342B7" w:rsidRDefault="0093563C" w:rsidP="00CA7935">
            <w:pPr>
              <w:pStyle w:val="IMSTemplateelementheadings"/>
            </w:pPr>
            <w:r w:rsidRPr="002342B7">
              <w:t>Supplementary values</w:t>
            </w:r>
          </w:p>
        </w:tc>
        <w:tc>
          <w:tcPr>
            <w:tcW w:w="1736" w:type="dxa"/>
            <w:gridSpan w:val="2"/>
            <w:shd w:val="clear" w:color="auto" w:fill="auto"/>
          </w:tcPr>
          <w:p w14:paraId="3D42D6C9" w14:textId="77777777" w:rsidR="0093563C" w:rsidRPr="009862D8" w:rsidRDefault="0093563C" w:rsidP="00CA7935">
            <w:pPr>
              <w:pStyle w:val="IMSTemplatecontent"/>
              <w:rPr>
                <w:b/>
                <w:i/>
              </w:rPr>
            </w:pPr>
            <w:r w:rsidRPr="009862D8">
              <w:rPr>
                <w:b/>
                <w:i/>
              </w:rPr>
              <w:t>Value</w:t>
            </w:r>
          </w:p>
        </w:tc>
        <w:tc>
          <w:tcPr>
            <w:tcW w:w="5315" w:type="dxa"/>
            <w:gridSpan w:val="2"/>
            <w:shd w:val="clear" w:color="auto" w:fill="auto"/>
            <w:vAlign w:val="bottom"/>
          </w:tcPr>
          <w:p w14:paraId="4836B6EF" w14:textId="77777777" w:rsidR="0093563C" w:rsidRPr="009862D8" w:rsidRDefault="0093563C" w:rsidP="00CA7935">
            <w:pPr>
              <w:pStyle w:val="IMSTemplatecontent"/>
              <w:rPr>
                <w:b/>
                <w:i/>
              </w:rPr>
            </w:pPr>
            <w:r w:rsidRPr="009862D8">
              <w:rPr>
                <w:b/>
                <w:i/>
              </w:rPr>
              <w:t>Meaning</w:t>
            </w:r>
          </w:p>
        </w:tc>
      </w:tr>
      <w:tr w:rsidR="00865315" w:rsidRPr="002342B7" w14:paraId="03E46AC2" w14:textId="77777777" w:rsidTr="00E340BA">
        <w:tblPrEx>
          <w:tblBorders>
            <w:top w:val="single" w:sz="4" w:space="0" w:color="auto"/>
            <w:bottom w:val="single" w:sz="4" w:space="0" w:color="auto"/>
          </w:tblBorders>
          <w:tblCellMar>
            <w:left w:w="30" w:type="dxa"/>
            <w:right w:w="30" w:type="dxa"/>
          </w:tblCellMar>
        </w:tblPrEx>
        <w:trPr>
          <w:gridAfter w:val="1"/>
          <w:wAfter w:w="78" w:type="dxa"/>
          <w:trHeight w:val="294"/>
        </w:trPr>
        <w:tc>
          <w:tcPr>
            <w:tcW w:w="2581" w:type="dxa"/>
            <w:gridSpan w:val="2"/>
            <w:shd w:val="clear" w:color="auto" w:fill="auto"/>
          </w:tcPr>
          <w:p w14:paraId="7FB70449" w14:textId="77777777" w:rsidR="00865315" w:rsidRPr="002342B7" w:rsidRDefault="00865315" w:rsidP="00865315">
            <w:pPr>
              <w:pStyle w:val="IMSTemplateelementheadings"/>
            </w:pPr>
          </w:p>
        </w:tc>
        <w:tc>
          <w:tcPr>
            <w:tcW w:w="1736" w:type="dxa"/>
            <w:gridSpan w:val="2"/>
            <w:shd w:val="clear" w:color="auto" w:fill="auto"/>
          </w:tcPr>
          <w:p w14:paraId="2B2C6D1E" w14:textId="4E37FBF4" w:rsidR="00865315" w:rsidRPr="002342B7" w:rsidRDefault="00865315" w:rsidP="00865315">
            <w:pPr>
              <w:pStyle w:val="DHHSbody"/>
            </w:pPr>
            <w:r>
              <w:t>0097</w:t>
            </w:r>
          </w:p>
        </w:tc>
        <w:tc>
          <w:tcPr>
            <w:tcW w:w="5315" w:type="dxa"/>
            <w:gridSpan w:val="2"/>
            <w:shd w:val="clear" w:color="auto" w:fill="auto"/>
          </w:tcPr>
          <w:p w14:paraId="6262D078" w14:textId="4464B2DE" w:rsidR="00865315" w:rsidRPr="002342B7" w:rsidRDefault="00865315" w:rsidP="00865315">
            <w:pPr>
              <w:pStyle w:val="DHHSbody"/>
            </w:pPr>
            <w:r>
              <w:t>no fixed addres</w:t>
            </w:r>
            <w:r w:rsidR="00A65DE5">
              <w:t>s (or n</w:t>
            </w:r>
            <w:r>
              <w:t>ot applicable)</w:t>
            </w:r>
          </w:p>
        </w:tc>
      </w:tr>
      <w:tr w:rsidR="00865315" w:rsidRPr="002342B7" w14:paraId="3D80D259" w14:textId="77777777" w:rsidTr="00E340BA">
        <w:tblPrEx>
          <w:tblBorders>
            <w:top w:val="single" w:sz="4" w:space="0" w:color="auto"/>
            <w:bottom w:val="single" w:sz="4" w:space="0" w:color="auto"/>
          </w:tblBorders>
          <w:tblCellMar>
            <w:left w:w="30" w:type="dxa"/>
            <w:right w:w="30" w:type="dxa"/>
          </w:tblCellMar>
        </w:tblPrEx>
        <w:trPr>
          <w:gridAfter w:val="1"/>
          <w:wAfter w:w="78" w:type="dxa"/>
          <w:trHeight w:val="294"/>
        </w:trPr>
        <w:tc>
          <w:tcPr>
            <w:tcW w:w="2581" w:type="dxa"/>
            <w:gridSpan w:val="2"/>
            <w:shd w:val="clear" w:color="auto" w:fill="auto"/>
          </w:tcPr>
          <w:p w14:paraId="6C651CA8" w14:textId="77777777" w:rsidR="00865315" w:rsidRPr="002342B7" w:rsidRDefault="00865315" w:rsidP="00865315">
            <w:pPr>
              <w:pStyle w:val="IMSTemplateelementheadings"/>
            </w:pPr>
          </w:p>
        </w:tc>
        <w:tc>
          <w:tcPr>
            <w:tcW w:w="1736" w:type="dxa"/>
            <w:gridSpan w:val="2"/>
            <w:shd w:val="clear" w:color="auto" w:fill="auto"/>
          </w:tcPr>
          <w:p w14:paraId="7E09375D" w14:textId="1248E412" w:rsidR="00865315" w:rsidRDefault="00865315" w:rsidP="00865315">
            <w:pPr>
              <w:pStyle w:val="DHHSbody"/>
            </w:pPr>
            <w:r>
              <w:t>0099</w:t>
            </w:r>
          </w:p>
        </w:tc>
        <w:tc>
          <w:tcPr>
            <w:tcW w:w="5315" w:type="dxa"/>
            <w:gridSpan w:val="2"/>
            <w:shd w:val="clear" w:color="auto" w:fill="auto"/>
          </w:tcPr>
          <w:p w14:paraId="429DDF00" w14:textId="1C182144" w:rsidR="00865315" w:rsidRDefault="00865315" w:rsidP="00865315">
            <w:pPr>
              <w:pStyle w:val="DHHSbody"/>
            </w:pPr>
            <w:r>
              <w:t>not stated/inadequately described</w:t>
            </w:r>
          </w:p>
        </w:tc>
      </w:tr>
      <w:tr w:rsidR="00865315" w:rsidRPr="00E256A9" w14:paraId="71638243" w14:textId="77777777" w:rsidTr="00E340BA">
        <w:trPr>
          <w:gridAfter w:val="1"/>
          <w:wAfter w:w="78" w:type="dxa"/>
          <w:trHeight w:val="295"/>
        </w:trPr>
        <w:tc>
          <w:tcPr>
            <w:tcW w:w="9632" w:type="dxa"/>
            <w:gridSpan w:val="6"/>
            <w:tcBorders>
              <w:top w:val="single" w:sz="4" w:space="0" w:color="auto"/>
            </w:tcBorders>
            <w:tcMar>
              <w:left w:w="28" w:type="dxa"/>
              <w:right w:w="28" w:type="dxa"/>
            </w:tcMar>
          </w:tcPr>
          <w:p w14:paraId="6CE03BD0" w14:textId="77777777" w:rsidR="00865315" w:rsidRPr="00E256A9" w:rsidRDefault="00865315" w:rsidP="00865315">
            <w:pPr>
              <w:pStyle w:val="IMSTemplateMainSectionHeading"/>
            </w:pPr>
            <w:r w:rsidRPr="00E256A9">
              <w:t>Data element attributes</w:t>
            </w:r>
          </w:p>
        </w:tc>
      </w:tr>
      <w:tr w:rsidR="00865315" w:rsidRPr="00A001EB" w14:paraId="56968297" w14:textId="77777777" w:rsidTr="00E340BA">
        <w:tblPrEx>
          <w:tblBorders>
            <w:top w:val="single" w:sz="4" w:space="0" w:color="auto"/>
            <w:bottom w:val="single" w:sz="4" w:space="0" w:color="auto"/>
          </w:tblBorders>
          <w:tblCellMar>
            <w:left w:w="30" w:type="dxa"/>
            <w:right w:w="30" w:type="dxa"/>
          </w:tblCellMar>
        </w:tblPrEx>
        <w:trPr>
          <w:gridBefore w:val="1"/>
          <w:trHeight w:val="295"/>
        </w:trPr>
        <w:tc>
          <w:tcPr>
            <w:tcW w:w="9632" w:type="dxa"/>
            <w:gridSpan w:val="6"/>
            <w:tcBorders>
              <w:top w:val="nil"/>
            </w:tcBorders>
            <w:shd w:val="clear" w:color="auto" w:fill="auto"/>
          </w:tcPr>
          <w:p w14:paraId="11892D2B" w14:textId="77777777" w:rsidR="00865315" w:rsidRPr="009243FF" w:rsidRDefault="00865315" w:rsidP="00865315">
            <w:pPr>
              <w:pStyle w:val="IMSTemplateSectionHeading"/>
            </w:pPr>
            <w:r w:rsidRPr="009243FF">
              <w:t xml:space="preserve">Reporting attributes </w:t>
            </w:r>
          </w:p>
        </w:tc>
      </w:tr>
      <w:tr w:rsidR="00865315" w:rsidRPr="00A001EB" w14:paraId="7A1F0640" w14:textId="77777777" w:rsidTr="00E340BA">
        <w:tblPrEx>
          <w:tblBorders>
            <w:top w:val="single" w:sz="4" w:space="0" w:color="auto"/>
            <w:bottom w:val="single" w:sz="4" w:space="0" w:color="auto"/>
          </w:tblBorders>
          <w:tblCellMar>
            <w:left w:w="30" w:type="dxa"/>
            <w:right w:w="30" w:type="dxa"/>
          </w:tblCellMar>
        </w:tblPrEx>
        <w:trPr>
          <w:gridAfter w:val="1"/>
          <w:wAfter w:w="78" w:type="dxa"/>
          <w:trHeight w:val="294"/>
        </w:trPr>
        <w:tc>
          <w:tcPr>
            <w:tcW w:w="2581" w:type="dxa"/>
            <w:gridSpan w:val="2"/>
            <w:shd w:val="clear" w:color="auto" w:fill="auto"/>
          </w:tcPr>
          <w:p w14:paraId="671CCEFE" w14:textId="77777777" w:rsidR="00865315" w:rsidRPr="00AD097B" w:rsidRDefault="00865315" w:rsidP="00865315">
            <w:pPr>
              <w:pStyle w:val="IMSTemplateelementheadings"/>
            </w:pPr>
            <w:r w:rsidRPr="00AD097B">
              <w:t>Reporting requirements</w:t>
            </w:r>
          </w:p>
        </w:tc>
        <w:tc>
          <w:tcPr>
            <w:tcW w:w="7051" w:type="dxa"/>
            <w:gridSpan w:val="4"/>
            <w:shd w:val="clear" w:color="auto" w:fill="auto"/>
          </w:tcPr>
          <w:p w14:paraId="573DD4F1" w14:textId="77777777" w:rsidR="00865315" w:rsidRPr="00AD097B" w:rsidRDefault="00865315" w:rsidP="00865315">
            <w:pPr>
              <w:pStyle w:val="DHHSbody"/>
              <w:rPr>
                <w:rFonts w:cs="Arial"/>
                <w:szCs w:val="18"/>
                <w:lang w:eastAsia="en-AU"/>
              </w:rPr>
            </w:pPr>
            <w:r w:rsidRPr="00C26A13">
              <w:t>Mandatory</w:t>
            </w:r>
          </w:p>
        </w:tc>
      </w:tr>
      <w:tr w:rsidR="00865315" w:rsidRPr="00E256A9" w14:paraId="113EBC9D" w14:textId="77777777" w:rsidTr="00E340BA">
        <w:trPr>
          <w:gridAfter w:val="1"/>
          <w:wAfter w:w="78" w:type="dxa"/>
          <w:trHeight w:val="295"/>
        </w:trPr>
        <w:tc>
          <w:tcPr>
            <w:tcW w:w="9632" w:type="dxa"/>
            <w:gridSpan w:val="6"/>
            <w:tcMar>
              <w:left w:w="28" w:type="dxa"/>
              <w:right w:w="28" w:type="dxa"/>
            </w:tcMar>
          </w:tcPr>
          <w:p w14:paraId="133FCA40" w14:textId="77777777" w:rsidR="00865315" w:rsidRPr="00E256A9" w:rsidRDefault="00865315" w:rsidP="00865315">
            <w:pPr>
              <w:pStyle w:val="IMSTemplateSectionHeading"/>
            </w:pPr>
            <w:r w:rsidRPr="00E256A9">
              <w:t>Collection and usage attributes</w:t>
            </w:r>
          </w:p>
        </w:tc>
      </w:tr>
      <w:tr w:rsidR="00865315" w:rsidRPr="00E256A9" w14:paraId="469851A1" w14:textId="77777777" w:rsidTr="00E340BA">
        <w:trPr>
          <w:gridAfter w:val="1"/>
          <w:wAfter w:w="78" w:type="dxa"/>
          <w:trHeight w:val="295"/>
        </w:trPr>
        <w:tc>
          <w:tcPr>
            <w:tcW w:w="2581" w:type="dxa"/>
            <w:gridSpan w:val="2"/>
            <w:tcBorders>
              <w:bottom w:val="single" w:sz="4" w:space="0" w:color="auto"/>
            </w:tcBorders>
            <w:tcMar>
              <w:left w:w="28" w:type="dxa"/>
              <w:right w:w="28" w:type="dxa"/>
            </w:tcMar>
          </w:tcPr>
          <w:p w14:paraId="2ED691D4" w14:textId="77777777" w:rsidR="00865315" w:rsidRPr="00E256A9" w:rsidRDefault="00865315" w:rsidP="00865315">
            <w:pPr>
              <w:pStyle w:val="IMSTemplateelementheadings"/>
            </w:pPr>
            <w:r w:rsidRPr="00E256A9">
              <w:t>Guide for use</w:t>
            </w:r>
          </w:p>
        </w:tc>
        <w:tc>
          <w:tcPr>
            <w:tcW w:w="7051" w:type="dxa"/>
            <w:gridSpan w:val="4"/>
            <w:tcBorders>
              <w:bottom w:val="single" w:sz="4" w:space="0" w:color="auto"/>
            </w:tcBorders>
            <w:tcMar>
              <w:left w:w="28" w:type="dxa"/>
              <w:right w:w="28" w:type="dxa"/>
            </w:tcMar>
          </w:tcPr>
          <w:p w14:paraId="6D7287CD" w14:textId="48C7FCD9" w:rsidR="00865315" w:rsidRPr="001E29AF" w:rsidRDefault="00865315" w:rsidP="00865315">
            <w:pPr>
              <w:pStyle w:val="DHHSbody"/>
            </w:pPr>
            <w:r w:rsidRPr="001E29AF">
              <w:t>All postcodes should be represented using four digits. Any three-digit postcodes should include a leading zero (see the Darwin example below).</w:t>
            </w:r>
          </w:p>
          <w:p w14:paraId="4D7082C7" w14:textId="0853C66B" w:rsidR="00865315" w:rsidRPr="00865315" w:rsidRDefault="00865315" w:rsidP="00865315">
            <w:pPr>
              <w:pStyle w:val="DHHSbody"/>
              <w:rPr>
                <w:b/>
              </w:rPr>
            </w:pPr>
            <w:r w:rsidRPr="00865315">
              <w:rPr>
                <w:b/>
              </w:rPr>
              <w:t>Examples:</w:t>
            </w:r>
          </w:p>
          <w:tbl>
            <w:tblPr>
              <w:tblpPr w:leftFromText="180" w:rightFromText="180" w:vertAnchor="text" w:horzAnchor="margin" w:tblpY="289"/>
              <w:tblOverlap w:val="never"/>
              <w:tblW w:w="5204" w:type="dxa"/>
              <w:tblLayout w:type="fixed"/>
              <w:tblCellMar>
                <w:left w:w="0" w:type="dxa"/>
                <w:right w:w="0" w:type="dxa"/>
              </w:tblCellMar>
              <w:tblLook w:val="0000" w:firstRow="0" w:lastRow="0" w:firstColumn="0" w:lastColumn="0" w:noHBand="0" w:noVBand="0"/>
            </w:tblPr>
            <w:tblGrid>
              <w:gridCol w:w="1757"/>
              <w:gridCol w:w="3447"/>
            </w:tblGrid>
            <w:tr w:rsidR="00865315" w:rsidRPr="00E256A9" w14:paraId="48BBA545" w14:textId="77777777" w:rsidTr="00C95721">
              <w:trPr>
                <w:trHeight w:val="498"/>
              </w:trPr>
              <w:tc>
                <w:tcPr>
                  <w:tcW w:w="1757" w:type="dxa"/>
                  <w:tcMar>
                    <w:top w:w="12" w:type="dxa"/>
                    <w:left w:w="12" w:type="dxa"/>
                    <w:bottom w:w="0" w:type="dxa"/>
                    <w:right w:w="12" w:type="dxa"/>
                  </w:tcMar>
                  <w:vAlign w:val="bottom"/>
                </w:tcPr>
                <w:p w14:paraId="275CC3B6" w14:textId="77777777" w:rsidR="00865315" w:rsidRPr="009708D2" w:rsidRDefault="00865315" w:rsidP="00865315">
                  <w:pPr>
                    <w:pStyle w:val="IMSTemplatecontent"/>
                    <w:rPr>
                      <w:rFonts w:eastAsia="Arial Unicode MS"/>
                      <w:b/>
                      <w:i/>
                    </w:rPr>
                  </w:pPr>
                  <w:r w:rsidRPr="009708D2">
                    <w:rPr>
                      <w:b/>
                      <w:i/>
                    </w:rPr>
                    <w:t>Code</w:t>
                  </w:r>
                </w:p>
              </w:tc>
              <w:tc>
                <w:tcPr>
                  <w:tcW w:w="3447" w:type="dxa"/>
                  <w:tcMar>
                    <w:top w:w="12" w:type="dxa"/>
                    <w:left w:w="12" w:type="dxa"/>
                    <w:bottom w:w="0" w:type="dxa"/>
                    <w:right w:w="12" w:type="dxa"/>
                  </w:tcMar>
                  <w:vAlign w:val="bottom"/>
                </w:tcPr>
                <w:p w14:paraId="2CCCD2B1" w14:textId="77777777" w:rsidR="00865315" w:rsidRPr="009708D2" w:rsidRDefault="00865315" w:rsidP="00865315">
                  <w:pPr>
                    <w:pStyle w:val="IMSTemplatecontent"/>
                    <w:rPr>
                      <w:rFonts w:eastAsia="Arial Unicode MS"/>
                      <w:b/>
                      <w:i/>
                    </w:rPr>
                  </w:pPr>
                  <w:r w:rsidRPr="009708D2">
                    <w:rPr>
                      <w:b/>
                      <w:i/>
                    </w:rPr>
                    <w:t xml:space="preserve">Description </w:t>
                  </w:r>
                </w:p>
              </w:tc>
            </w:tr>
            <w:tr w:rsidR="00865315" w:rsidRPr="00C95721" w14:paraId="740F511F" w14:textId="77777777" w:rsidTr="00C95721">
              <w:trPr>
                <w:trHeight w:val="498"/>
              </w:trPr>
              <w:tc>
                <w:tcPr>
                  <w:tcW w:w="1757" w:type="dxa"/>
                  <w:noWrap/>
                  <w:tcMar>
                    <w:top w:w="12" w:type="dxa"/>
                    <w:left w:w="12" w:type="dxa"/>
                    <w:bottom w:w="0" w:type="dxa"/>
                    <w:right w:w="12" w:type="dxa"/>
                  </w:tcMar>
                  <w:vAlign w:val="bottom"/>
                </w:tcPr>
                <w:p w14:paraId="61C02128" w14:textId="77777777" w:rsidR="00865315" w:rsidRPr="00C95721" w:rsidRDefault="00865315" w:rsidP="00865315">
                  <w:pPr>
                    <w:pStyle w:val="DHHSbody"/>
                    <w:rPr>
                      <w:rFonts w:eastAsia="Arial Unicode MS" w:cs="Arial"/>
                    </w:rPr>
                  </w:pPr>
                  <w:r w:rsidRPr="00C95721">
                    <w:rPr>
                      <w:rFonts w:cs="Arial"/>
                    </w:rPr>
                    <w:t>3056</w:t>
                  </w:r>
                </w:p>
              </w:tc>
              <w:tc>
                <w:tcPr>
                  <w:tcW w:w="3447" w:type="dxa"/>
                  <w:tcMar>
                    <w:top w:w="12" w:type="dxa"/>
                    <w:left w:w="12" w:type="dxa"/>
                    <w:bottom w:w="0" w:type="dxa"/>
                    <w:right w:w="12" w:type="dxa"/>
                  </w:tcMar>
                  <w:vAlign w:val="bottom"/>
                </w:tcPr>
                <w:p w14:paraId="22C4D440" w14:textId="77777777" w:rsidR="00865315" w:rsidRPr="00C95721" w:rsidRDefault="00865315" w:rsidP="00865315">
                  <w:pPr>
                    <w:pStyle w:val="DHHSbody"/>
                    <w:rPr>
                      <w:rFonts w:eastAsia="Arial Unicode MS" w:cs="Arial"/>
                    </w:rPr>
                  </w:pPr>
                  <w:r w:rsidRPr="00C95721">
                    <w:rPr>
                      <w:rFonts w:cs="Arial"/>
                    </w:rPr>
                    <w:t xml:space="preserve">postcode for BRUNSWICK, VIC </w:t>
                  </w:r>
                </w:p>
              </w:tc>
            </w:tr>
            <w:tr w:rsidR="00865315" w:rsidRPr="00C95721" w14:paraId="14D8DB77" w14:textId="77777777" w:rsidTr="00C95721">
              <w:trPr>
                <w:trHeight w:val="498"/>
              </w:trPr>
              <w:tc>
                <w:tcPr>
                  <w:tcW w:w="1757" w:type="dxa"/>
                  <w:tcMar>
                    <w:top w:w="12" w:type="dxa"/>
                    <w:left w:w="12" w:type="dxa"/>
                    <w:bottom w:w="0" w:type="dxa"/>
                    <w:right w:w="12" w:type="dxa"/>
                  </w:tcMar>
                  <w:vAlign w:val="bottom"/>
                </w:tcPr>
                <w:p w14:paraId="0AA8031B" w14:textId="77777777" w:rsidR="00865315" w:rsidRPr="00C95721" w:rsidRDefault="00865315" w:rsidP="00865315">
                  <w:pPr>
                    <w:pStyle w:val="DHHSbody"/>
                    <w:rPr>
                      <w:rFonts w:eastAsia="Arial Unicode MS" w:cs="Arial"/>
                    </w:rPr>
                  </w:pPr>
                  <w:r w:rsidRPr="00C95721">
                    <w:rPr>
                      <w:rFonts w:cs="Arial"/>
                    </w:rPr>
                    <w:t>0800</w:t>
                  </w:r>
                </w:p>
              </w:tc>
              <w:tc>
                <w:tcPr>
                  <w:tcW w:w="3447" w:type="dxa"/>
                  <w:tcMar>
                    <w:top w:w="12" w:type="dxa"/>
                    <w:left w:w="12" w:type="dxa"/>
                    <w:bottom w:w="0" w:type="dxa"/>
                    <w:right w:w="12" w:type="dxa"/>
                  </w:tcMar>
                  <w:vAlign w:val="bottom"/>
                </w:tcPr>
                <w:p w14:paraId="6A8BEB90" w14:textId="77777777" w:rsidR="00865315" w:rsidRPr="00C95721" w:rsidRDefault="00865315" w:rsidP="00865315">
                  <w:pPr>
                    <w:pStyle w:val="DHHSbody"/>
                    <w:rPr>
                      <w:rFonts w:eastAsia="Arial Unicode MS" w:cs="Arial"/>
                    </w:rPr>
                  </w:pPr>
                  <w:r w:rsidRPr="00C95721">
                    <w:rPr>
                      <w:rFonts w:cs="Arial"/>
                    </w:rPr>
                    <w:t>postcode for DARWIN, NT</w:t>
                  </w:r>
                </w:p>
              </w:tc>
            </w:tr>
            <w:tr w:rsidR="00865315" w:rsidRPr="00C95721" w14:paraId="7FC48C16" w14:textId="77777777" w:rsidTr="00C95721">
              <w:trPr>
                <w:trHeight w:val="498"/>
              </w:trPr>
              <w:tc>
                <w:tcPr>
                  <w:tcW w:w="1757" w:type="dxa"/>
                  <w:tcMar>
                    <w:top w:w="12" w:type="dxa"/>
                    <w:left w:w="12" w:type="dxa"/>
                    <w:bottom w:w="0" w:type="dxa"/>
                    <w:right w:w="12" w:type="dxa"/>
                  </w:tcMar>
                  <w:vAlign w:val="bottom"/>
                </w:tcPr>
                <w:p w14:paraId="5E682A23" w14:textId="3219CFE9" w:rsidR="00865315" w:rsidRPr="00C95721" w:rsidRDefault="00865315" w:rsidP="00865315">
                  <w:pPr>
                    <w:pStyle w:val="DHHSbody"/>
                    <w:rPr>
                      <w:rFonts w:cs="Arial"/>
                    </w:rPr>
                  </w:pPr>
                  <w:r w:rsidRPr="00C95721">
                    <w:rPr>
                      <w:rFonts w:cs="Arial"/>
                    </w:rPr>
                    <w:t>0097</w:t>
                  </w:r>
                </w:p>
              </w:tc>
              <w:tc>
                <w:tcPr>
                  <w:tcW w:w="3447" w:type="dxa"/>
                  <w:tcMar>
                    <w:top w:w="12" w:type="dxa"/>
                    <w:left w:w="12" w:type="dxa"/>
                    <w:bottom w:w="0" w:type="dxa"/>
                    <w:right w:w="12" w:type="dxa"/>
                  </w:tcMar>
                  <w:vAlign w:val="bottom"/>
                </w:tcPr>
                <w:p w14:paraId="5D256C9C" w14:textId="00009A93" w:rsidR="00865315" w:rsidRPr="00C95721" w:rsidRDefault="00865315" w:rsidP="00865315">
                  <w:pPr>
                    <w:pStyle w:val="DHHSbody"/>
                    <w:rPr>
                      <w:rFonts w:cs="Arial"/>
                    </w:rPr>
                  </w:pPr>
                  <w:r w:rsidRPr="00C95721">
                    <w:rPr>
                      <w:rFonts w:cs="Arial"/>
                    </w:rPr>
                    <w:t>Should be used for client’s that are homeless</w:t>
                  </w:r>
                  <w:r w:rsidR="00C95721">
                    <w:rPr>
                      <w:rFonts w:cs="Arial"/>
                    </w:rPr>
                    <w:t>. U</w:t>
                  </w:r>
                  <w:r w:rsidR="00C95721" w:rsidRPr="00C95721">
                    <w:rPr>
                      <w:rFonts w:cs="Arial"/>
                    </w:rPr>
                    <w:t>se locality ‘NFA’.</w:t>
                  </w:r>
                </w:p>
              </w:tc>
            </w:tr>
            <w:tr w:rsidR="00C95721" w:rsidRPr="00C95721" w14:paraId="718B30A2" w14:textId="77777777" w:rsidTr="00C95721">
              <w:trPr>
                <w:trHeight w:val="498"/>
              </w:trPr>
              <w:tc>
                <w:tcPr>
                  <w:tcW w:w="1757" w:type="dxa"/>
                  <w:tcMar>
                    <w:top w:w="12" w:type="dxa"/>
                    <w:left w:w="12" w:type="dxa"/>
                    <w:bottom w:w="0" w:type="dxa"/>
                    <w:right w:w="12" w:type="dxa"/>
                  </w:tcMar>
                  <w:vAlign w:val="bottom"/>
                </w:tcPr>
                <w:p w14:paraId="4CE08A86" w14:textId="03D5A4DA" w:rsidR="00C95721" w:rsidRPr="00C95721" w:rsidRDefault="00C95721" w:rsidP="00865315">
                  <w:pPr>
                    <w:pStyle w:val="DHHSbody"/>
                    <w:rPr>
                      <w:rFonts w:cs="Arial"/>
                    </w:rPr>
                  </w:pPr>
                  <w:r>
                    <w:rPr>
                      <w:rFonts w:cs="Arial"/>
                    </w:rPr>
                    <w:t>0099</w:t>
                  </w:r>
                </w:p>
              </w:tc>
              <w:tc>
                <w:tcPr>
                  <w:tcW w:w="3447" w:type="dxa"/>
                  <w:tcMar>
                    <w:top w:w="12" w:type="dxa"/>
                    <w:left w:w="12" w:type="dxa"/>
                    <w:bottom w:w="0" w:type="dxa"/>
                    <w:right w:w="12" w:type="dxa"/>
                  </w:tcMar>
                  <w:vAlign w:val="bottom"/>
                </w:tcPr>
                <w:p w14:paraId="5D2F1025" w14:textId="23145F3E" w:rsidR="00C95721" w:rsidRPr="00C95721" w:rsidRDefault="00C95721" w:rsidP="00865315">
                  <w:pPr>
                    <w:pStyle w:val="DHHSbody"/>
                    <w:rPr>
                      <w:rFonts w:cs="Arial"/>
                    </w:rPr>
                  </w:pPr>
                  <w:r>
                    <w:rPr>
                      <w:rFonts w:cs="Arial"/>
                    </w:rPr>
                    <w:t>Should be used for not stated not described. Use locality ‘NS_ID’</w:t>
                  </w:r>
                </w:p>
              </w:tc>
            </w:tr>
          </w:tbl>
          <w:p w14:paraId="1CB07827" w14:textId="77777777" w:rsidR="00865315" w:rsidRPr="00C95721" w:rsidRDefault="00865315" w:rsidP="00865315">
            <w:pPr>
              <w:pStyle w:val="DHHSbody"/>
              <w:rPr>
                <w:rFonts w:cs="Arial"/>
              </w:rPr>
            </w:pPr>
          </w:p>
          <w:p w14:paraId="53FF46BA" w14:textId="77777777" w:rsidR="00865315" w:rsidRPr="00C95721" w:rsidRDefault="00865315" w:rsidP="00865315">
            <w:pPr>
              <w:pStyle w:val="DHHSbody"/>
              <w:rPr>
                <w:rFonts w:cs="Arial"/>
              </w:rPr>
            </w:pPr>
          </w:p>
          <w:p w14:paraId="2852CE6C" w14:textId="77777777" w:rsidR="00865315" w:rsidRPr="00C95721" w:rsidRDefault="00865315" w:rsidP="00865315">
            <w:pPr>
              <w:pStyle w:val="DHHSbody"/>
              <w:rPr>
                <w:rFonts w:cs="Arial"/>
              </w:rPr>
            </w:pPr>
          </w:p>
          <w:p w14:paraId="0016A83B" w14:textId="77777777" w:rsidR="00865315" w:rsidRPr="00C95721" w:rsidRDefault="00865315" w:rsidP="00865315">
            <w:pPr>
              <w:pStyle w:val="DHHSbody"/>
              <w:rPr>
                <w:rFonts w:cs="Arial"/>
                <w:color w:val="000000"/>
                <w:sz w:val="22"/>
                <w:szCs w:val="22"/>
              </w:rPr>
            </w:pPr>
          </w:p>
          <w:p w14:paraId="4DE5F3B3" w14:textId="77777777" w:rsidR="00865315" w:rsidRPr="00C95721" w:rsidRDefault="00865315" w:rsidP="00865315">
            <w:pPr>
              <w:pStyle w:val="DHHSbody"/>
              <w:rPr>
                <w:rFonts w:cs="Arial"/>
                <w:color w:val="000000"/>
                <w:sz w:val="22"/>
                <w:szCs w:val="22"/>
              </w:rPr>
            </w:pPr>
          </w:p>
          <w:p w14:paraId="64C0ED8A" w14:textId="77777777" w:rsidR="00C95721" w:rsidRDefault="00C95721" w:rsidP="00865315">
            <w:pPr>
              <w:pStyle w:val="DHHSbody"/>
              <w:rPr>
                <w:rFonts w:cs="Arial"/>
                <w:color w:val="000000"/>
                <w:sz w:val="22"/>
                <w:szCs w:val="22"/>
              </w:rPr>
            </w:pPr>
          </w:p>
          <w:p w14:paraId="0CC8C3D2" w14:textId="77777777" w:rsidR="00C95721" w:rsidRDefault="00C95721" w:rsidP="00865315">
            <w:pPr>
              <w:pStyle w:val="DHHSbody"/>
              <w:rPr>
                <w:rFonts w:cs="Arial"/>
                <w:color w:val="000000"/>
                <w:sz w:val="22"/>
                <w:szCs w:val="22"/>
              </w:rPr>
            </w:pPr>
          </w:p>
          <w:p w14:paraId="0D0D107B" w14:textId="77777777" w:rsidR="00C95721" w:rsidRDefault="00C95721" w:rsidP="00865315">
            <w:pPr>
              <w:pStyle w:val="DHHSbody"/>
              <w:rPr>
                <w:rFonts w:cs="Arial"/>
                <w:color w:val="000000"/>
                <w:sz w:val="22"/>
                <w:szCs w:val="22"/>
              </w:rPr>
            </w:pPr>
          </w:p>
          <w:p w14:paraId="1063253D" w14:textId="5A4B6A15" w:rsidR="00865315" w:rsidRPr="00E256A9" w:rsidRDefault="00865315" w:rsidP="00C95721">
            <w:pPr>
              <w:tabs>
                <w:tab w:val="left" w:pos="1780"/>
              </w:tabs>
            </w:pPr>
          </w:p>
        </w:tc>
      </w:tr>
      <w:tr w:rsidR="00865315" w:rsidRPr="00E256A9" w14:paraId="42A48EBC" w14:textId="77777777" w:rsidTr="00E340BA">
        <w:trPr>
          <w:gridAfter w:val="1"/>
          <w:wAfter w:w="78" w:type="dxa"/>
          <w:trHeight w:val="294"/>
        </w:trPr>
        <w:tc>
          <w:tcPr>
            <w:tcW w:w="9632" w:type="dxa"/>
            <w:gridSpan w:val="6"/>
            <w:tcBorders>
              <w:top w:val="single" w:sz="4" w:space="0" w:color="auto"/>
            </w:tcBorders>
            <w:tcMar>
              <w:left w:w="28" w:type="dxa"/>
              <w:right w:w="28" w:type="dxa"/>
            </w:tcMar>
          </w:tcPr>
          <w:p w14:paraId="5C80575E" w14:textId="77777777" w:rsidR="00865315" w:rsidRPr="00E256A9" w:rsidRDefault="00865315" w:rsidP="00865315">
            <w:pPr>
              <w:pStyle w:val="IMSTemplateSectionHeading"/>
            </w:pPr>
            <w:r w:rsidRPr="00E256A9">
              <w:t xml:space="preserve">Source and reference attributes </w:t>
            </w:r>
          </w:p>
        </w:tc>
      </w:tr>
      <w:tr w:rsidR="00865315" w:rsidRPr="00E256A9" w14:paraId="3F6844AE" w14:textId="77777777" w:rsidTr="00E340BA">
        <w:trPr>
          <w:gridAfter w:val="1"/>
          <w:wAfter w:w="78" w:type="dxa"/>
          <w:trHeight w:val="295"/>
        </w:trPr>
        <w:tc>
          <w:tcPr>
            <w:tcW w:w="2581" w:type="dxa"/>
            <w:gridSpan w:val="2"/>
            <w:tcMar>
              <w:left w:w="28" w:type="dxa"/>
              <w:right w:w="28" w:type="dxa"/>
            </w:tcMar>
          </w:tcPr>
          <w:p w14:paraId="3E04971E" w14:textId="77777777" w:rsidR="00865315" w:rsidRPr="00E256A9" w:rsidRDefault="00865315" w:rsidP="00865315">
            <w:pPr>
              <w:pStyle w:val="IMSTemplateelementheadings"/>
            </w:pPr>
            <w:r w:rsidRPr="00E256A9">
              <w:t xml:space="preserve">Definition source </w:t>
            </w:r>
          </w:p>
        </w:tc>
        <w:tc>
          <w:tcPr>
            <w:tcW w:w="7051" w:type="dxa"/>
            <w:gridSpan w:val="4"/>
            <w:tcMar>
              <w:left w:w="28" w:type="dxa"/>
              <w:right w:w="28" w:type="dxa"/>
            </w:tcMar>
          </w:tcPr>
          <w:p w14:paraId="5126250D" w14:textId="2C2B7CB4" w:rsidR="00865315" w:rsidRPr="00E256A9" w:rsidRDefault="00865315" w:rsidP="00865315">
            <w:pPr>
              <w:pStyle w:val="DHHSbody"/>
            </w:pPr>
            <w:r>
              <w:t>Standards Australia</w:t>
            </w:r>
            <w:r w:rsidDel="00666884">
              <w:t xml:space="preserve"> </w:t>
            </w:r>
          </w:p>
        </w:tc>
      </w:tr>
      <w:tr w:rsidR="00865315" w:rsidRPr="00E256A9" w14:paraId="3A50B2AD" w14:textId="77777777" w:rsidTr="00E340BA">
        <w:trPr>
          <w:gridAfter w:val="1"/>
          <w:wAfter w:w="78" w:type="dxa"/>
          <w:trHeight w:val="295"/>
        </w:trPr>
        <w:tc>
          <w:tcPr>
            <w:tcW w:w="2581" w:type="dxa"/>
            <w:gridSpan w:val="2"/>
            <w:tcMar>
              <w:left w:w="28" w:type="dxa"/>
              <w:right w:w="28" w:type="dxa"/>
            </w:tcMar>
          </w:tcPr>
          <w:p w14:paraId="1E1FA2B3" w14:textId="77777777" w:rsidR="00865315" w:rsidRPr="00E256A9" w:rsidRDefault="00865315" w:rsidP="00865315">
            <w:pPr>
              <w:pStyle w:val="IMSTemplateelementheadings"/>
            </w:pPr>
            <w:r w:rsidRPr="00E256A9">
              <w:t xml:space="preserve">Definition source identifier </w:t>
            </w:r>
          </w:p>
        </w:tc>
        <w:tc>
          <w:tcPr>
            <w:tcW w:w="7051" w:type="dxa"/>
            <w:gridSpan w:val="4"/>
            <w:tcMar>
              <w:left w:w="28" w:type="dxa"/>
              <w:right w:w="28" w:type="dxa"/>
            </w:tcMar>
          </w:tcPr>
          <w:p w14:paraId="3EB17E8D" w14:textId="7A4D808A" w:rsidR="00865315" w:rsidRPr="00E256A9" w:rsidRDefault="00865315" w:rsidP="00865315">
            <w:pPr>
              <w:pStyle w:val="DHHSbody"/>
            </w:pPr>
            <w:r>
              <w:t xml:space="preserve">Based on </w:t>
            </w:r>
            <w:r w:rsidRPr="00E256A9">
              <w:t>Postcode</w:t>
            </w:r>
            <w:r>
              <w:t xml:space="preserve">, </w:t>
            </w:r>
            <w:r w:rsidRPr="00E256A9">
              <w:t>Australian Standard</w:t>
            </w:r>
            <w:r>
              <w:t xml:space="preserve"> 4590–2006 </w:t>
            </w:r>
          </w:p>
        </w:tc>
      </w:tr>
      <w:tr w:rsidR="00865315" w:rsidRPr="00E256A9" w14:paraId="778959FA" w14:textId="77777777" w:rsidTr="00E340BA">
        <w:trPr>
          <w:gridAfter w:val="1"/>
          <w:wAfter w:w="78" w:type="dxa"/>
          <w:trHeight w:val="295"/>
        </w:trPr>
        <w:tc>
          <w:tcPr>
            <w:tcW w:w="2581" w:type="dxa"/>
            <w:gridSpan w:val="2"/>
            <w:tcMar>
              <w:left w:w="28" w:type="dxa"/>
              <w:right w:w="28" w:type="dxa"/>
            </w:tcMar>
          </w:tcPr>
          <w:p w14:paraId="44E36D51" w14:textId="77777777" w:rsidR="00865315" w:rsidRPr="00E256A9" w:rsidRDefault="00865315" w:rsidP="00865315">
            <w:pPr>
              <w:pStyle w:val="IMSTemplateelementheadings"/>
            </w:pPr>
            <w:r w:rsidRPr="00E256A9">
              <w:t xml:space="preserve">Value domain source </w:t>
            </w:r>
          </w:p>
        </w:tc>
        <w:tc>
          <w:tcPr>
            <w:tcW w:w="7051" w:type="dxa"/>
            <w:gridSpan w:val="4"/>
            <w:tcMar>
              <w:left w:w="28" w:type="dxa"/>
              <w:right w:w="28" w:type="dxa"/>
            </w:tcMar>
          </w:tcPr>
          <w:p w14:paraId="63E5876D" w14:textId="2DBE2CDF" w:rsidR="00865315" w:rsidRPr="00E256A9" w:rsidRDefault="00E55724" w:rsidP="00865315">
            <w:pPr>
              <w:pStyle w:val="DHHSbody"/>
            </w:pPr>
            <w:r>
              <w:t>Department of Health and Human Services</w:t>
            </w:r>
          </w:p>
        </w:tc>
      </w:tr>
      <w:tr w:rsidR="00865315" w:rsidRPr="00E256A9" w14:paraId="3855A519" w14:textId="77777777" w:rsidTr="00E340BA">
        <w:trPr>
          <w:gridAfter w:val="1"/>
          <w:wAfter w:w="78" w:type="dxa"/>
          <w:trHeight w:val="295"/>
        </w:trPr>
        <w:tc>
          <w:tcPr>
            <w:tcW w:w="2581" w:type="dxa"/>
            <w:gridSpan w:val="2"/>
            <w:tcBorders>
              <w:bottom w:val="single" w:sz="4" w:space="0" w:color="auto"/>
            </w:tcBorders>
            <w:tcMar>
              <w:left w:w="28" w:type="dxa"/>
              <w:right w:w="28" w:type="dxa"/>
            </w:tcMar>
          </w:tcPr>
          <w:p w14:paraId="6B4DD5E9" w14:textId="77777777" w:rsidR="00865315" w:rsidRPr="00E256A9" w:rsidRDefault="00865315" w:rsidP="00865315">
            <w:pPr>
              <w:pStyle w:val="IMSTemplateelementheadings"/>
            </w:pPr>
            <w:r w:rsidRPr="00E256A9">
              <w:t>Value domain identifier</w:t>
            </w:r>
          </w:p>
        </w:tc>
        <w:tc>
          <w:tcPr>
            <w:tcW w:w="7051" w:type="dxa"/>
            <w:gridSpan w:val="4"/>
            <w:tcBorders>
              <w:bottom w:val="single" w:sz="4" w:space="0" w:color="auto"/>
            </w:tcBorders>
            <w:tcMar>
              <w:left w:w="28" w:type="dxa"/>
              <w:right w:w="28" w:type="dxa"/>
            </w:tcMar>
          </w:tcPr>
          <w:p w14:paraId="241442DC" w14:textId="4C05D51C" w:rsidR="00865315" w:rsidRPr="00E256A9" w:rsidRDefault="00B068B6" w:rsidP="00E55724">
            <w:pPr>
              <w:pStyle w:val="DHHSbody"/>
            </w:pPr>
            <w:hyperlink r:id="rId26" w:history="1">
              <w:r w:rsidR="00A90E52" w:rsidRPr="00460379">
                <w:rPr>
                  <w:rStyle w:val="Hyperlink"/>
                </w:rPr>
                <w:t xml:space="preserve">DHHS Postcode </w:t>
              </w:r>
              <w:r w:rsidR="00E55724" w:rsidRPr="00460379">
                <w:rPr>
                  <w:rStyle w:val="Hyperlink"/>
                </w:rPr>
                <w:t>l</w:t>
              </w:r>
              <w:r w:rsidR="00A90E52" w:rsidRPr="00460379">
                <w:rPr>
                  <w:rStyle w:val="Hyperlink"/>
                </w:rPr>
                <w:t>ocality reference file</w:t>
              </w:r>
            </w:hyperlink>
            <w:r w:rsidR="00E340BA">
              <w:rPr>
                <w:rStyle w:val="Hyperlink"/>
              </w:rPr>
              <w:t xml:space="preserve"> </w:t>
            </w:r>
            <w:r w:rsidR="00E340BA" w:rsidRPr="00E340BA">
              <w:t>&lt;https://www2.health.vic.gov.au/about/publications/researchandreports/postcode-locality-reference&gt;</w:t>
            </w:r>
          </w:p>
        </w:tc>
      </w:tr>
      <w:tr w:rsidR="00865315" w:rsidRPr="00E256A9" w14:paraId="78301065" w14:textId="77777777" w:rsidTr="00E340BA">
        <w:trPr>
          <w:gridAfter w:val="1"/>
          <w:wAfter w:w="78" w:type="dxa"/>
          <w:trHeight w:val="295"/>
        </w:trPr>
        <w:tc>
          <w:tcPr>
            <w:tcW w:w="9632" w:type="dxa"/>
            <w:gridSpan w:val="6"/>
            <w:tcBorders>
              <w:top w:val="single" w:sz="4" w:space="0" w:color="auto"/>
            </w:tcBorders>
            <w:tcMar>
              <w:left w:w="28" w:type="dxa"/>
              <w:right w:w="28" w:type="dxa"/>
            </w:tcMar>
          </w:tcPr>
          <w:p w14:paraId="48AB8C3E" w14:textId="77777777" w:rsidR="00865315" w:rsidRPr="00E256A9" w:rsidRDefault="00865315" w:rsidP="00865315">
            <w:pPr>
              <w:pStyle w:val="IMSTemplateSectionHeading"/>
            </w:pPr>
            <w:r w:rsidRPr="00E256A9">
              <w:lastRenderedPageBreak/>
              <w:t xml:space="preserve">Relational attributes </w:t>
            </w:r>
          </w:p>
        </w:tc>
      </w:tr>
      <w:tr w:rsidR="00865315" w:rsidRPr="00E256A9" w14:paraId="19D7F0D0" w14:textId="77777777" w:rsidTr="00E340BA">
        <w:trPr>
          <w:gridAfter w:val="1"/>
          <w:wAfter w:w="78" w:type="dxa"/>
          <w:trHeight w:val="295"/>
        </w:trPr>
        <w:tc>
          <w:tcPr>
            <w:tcW w:w="2581" w:type="dxa"/>
            <w:gridSpan w:val="2"/>
            <w:tcMar>
              <w:left w:w="28" w:type="dxa"/>
              <w:right w:w="28" w:type="dxa"/>
            </w:tcMar>
          </w:tcPr>
          <w:p w14:paraId="66F1E5C7" w14:textId="77777777" w:rsidR="00865315" w:rsidRPr="00E256A9" w:rsidRDefault="00865315" w:rsidP="00865315">
            <w:pPr>
              <w:pStyle w:val="IMSTemplateelementheadings"/>
            </w:pPr>
            <w:r w:rsidRPr="00E256A9">
              <w:t>Related concepts</w:t>
            </w:r>
          </w:p>
        </w:tc>
        <w:tc>
          <w:tcPr>
            <w:tcW w:w="7051" w:type="dxa"/>
            <w:gridSpan w:val="4"/>
            <w:tcMar>
              <w:left w:w="28" w:type="dxa"/>
              <w:right w:w="28" w:type="dxa"/>
            </w:tcMar>
          </w:tcPr>
          <w:p w14:paraId="6909037E" w14:textId="084E2AC9" w:rsidR="00865315" w:rsidRPr="001E29AF" w:rsidRDefault="00865315" w:rsidP="00865315">
            <w:pPr>
              <w:pStyle w:val="DHHSbody"/>
            </w:pPr>
            <w:r>
              <w:t>Client</w:t>
            </w:r>
          </w:p>
        </w:tc>
      </w:tr>
      <w:tr w:rsidR="00865315" w:rsidRPr="00E256A9" w14:paraId="58977594" w14:textId="77777777" w:rsidTr="00E340BA">
        <w:trPr>
          <w:gridAfter w:val="1"/>
          <w:wAfter w:w="78" w:type="dxa"/>
          <w:trHeight w:val="295"/>
        </w:trPr>
        <w:tc>
          <w:tcPr>
            <w:tcW w:w="2581" w:type="dxa"/>
            <w:gridSpan w:val="2"/>
            <w:tcMar>
              <w:left w:w="28" w:type="dxa"/>
              <w:right w:w="28" w:type="dxa"/>
            </w:tcMar>
          </w:tcPr>
          <w:p w14:paraId="0C3E0E98" w14:textId="77777777" w:rsidR="00865315" w:rsidRPr="00E256A9" w:rsidRDefault="00865315" w:rsidP="00865315">
            <w:pPr>
              <w:pStyle w:val="IMSTemplateelementheadings"/>
            </w:pPr>
            <w:r w:rsidRPr="00E256A9">
              <w:t>Related data elements</w:t>
            </w:r>
          </w:p>
        </w:tc>
        <w:tc>
          <w:tcPr>
            <w:tcW w:w="7051" w:type="dxa"/>
            <w:gridSpan w:val="4"/>
            <w:tcMar>
              <w:left w:w="28" w:type="dxa"/>
              <w:right w:w="28" w:type="dxa"/>
            </w:tcMar>
          </w:tcPr>
          <w:p w14:paraId="18784262" w14:textId="39CC256E" w:rsidR="00865315" w:rsidRPr="001E29AF" w:rsidRDefault="00865315" w:rsidP="00865315">
            <w:pPr>
              <w:pStyle w:val="DHHSbody"/>
            </w:pPr>
            <w:r>
              <w:t>Client—locality name</w:t>
            </w:r>
          </w:p>
        </w:tc>
      </w:tr>
      <w:tr w:rsidR="00865315" w:rsidRPr="00E256A9" w14:paraId="2FD01F4C" w14:textId="77777777" w:rsidTr="00E340BA">
        <w:trPr>
          <w:gridAfter w:val="1"/>
          <w:wAfter w:w="78" w:type="dxa"/>
          <w:trHeight w:val="294"/>
        </w:trPr>
        <w:tc>
          <w:tcPr>
            <w:tcW w:w="2581" w:type="dxa"/>
            <w:gridSpan w:val="2"/>
            <w:tcMar>
              <w:left w:w="28" w:type="dxa"/>
              <w:right w:w="28" w:type="dxa"/>
            </w:tcMar>
          </w:tcPr>
          <w:p w14:paraId="45868FA6" w14:textId="77777777" w:rsidR="00865315" w:rsidRPr="00E256A9" w:rsidRDefault="00865315" w:rsidP="00865315">
            <w:pPr>
              <w:pStyle w:val="IMSTemplateelementheadings"/>
            </w:pPr>
            <w:r>
              <w:t>Edit/validation rule</w:t>
            </w:r>
            <w:r w:rsidRPr="00E256A9">
              <w:t>s</w:t>
            </w:r>
          </w:p>
        </w:tc>
        <w:tc>
          <w:tcPr>
            <w:tcW w:w="7051" w:type="dxa"/>
            <w:gridSpan w:val="4"/>
            <w:tcMar>
              <w:left w:w="28" w:type="dxa"/>
              <w:right w:w="28" w:type="dxa"/>
            </w:tcMar>
          </w:tcPr>
          <w:p w14:paraId="3AF2381D" w14:textId="77777777" w:rsidR="00865315" w:rsidRDefault="00865315" w:rsidP="00865315">
            <w:pPr>
              <w:pStyle w:val="DHHSbody"/>
            </w:pPr>
            <w:r w:rsidRPr="001E29AF">
              <w:t>AD16</w:t>
            </w:r>
            <w:r w:rsidRPr="001E29AF">
              <w:tab/>
              <w:t>incorrect combination of postcode and locality name</w:t>
            </w:r>
          </w:p>
          <w:p w14:paraId="5641A7D3" w14:textId="5FA374B0" w:rsidR="00153A92" w:rsidRPr="001E29AF" w:rsidRDefault="00153A92" w:rsidP="00865315">
            <w:pPr>
              <w:pStyle w:val="DHHSbody"/>
            </w:pPr>
            <w:r>
              <w:t>AOD2   cannot be null</w:t>
            </w:r>
          </w:p>
        </w:tc>
      </w:tr>
      <w:tr w:rsidR="00153A92" w:rsidRPr="00E256A9" w14:paraId="4200AB98" w14:textId="77777777" w:rsidTr="00E340BA">
        <w:trPr>
          <w:gridAfter w:val="1"/>
          <w:wAfter w:w="78" w:type="dxa"/>
          <w:trHeight w:val="294"/>
        </w:trPr>
        <w:tc>
          <w:tcPr>
            <w:tcW w:w="2581" w:type="dxa"/>
            <w:gridSpan w:val="2"/>
            <w:tcBorders>
              <w:bottom w:val="single" w:sz="4" w:space="0" w:color="auto"/>
            </w:tcBorders>
            <w:tcMar>
              <w:left w:w="28" w:type="dxa"/>
              <w:right w:w="28" w:type="dxa"/>
            </w:tcMar>
          </w:tcPr>
          <w:p w14:paraId="0EBEC2EB" w14:textId="27AEEF45" w:rsidR="00153A92" w:rsidRDefault="00153A92" w:rsidP="00865315">
            <w:pPr>
              <w:pStyle w:val="IMSTemplateelementheadings"/>
            </w:pPr>
            <w:r>
              <w:t>Other related information</w:t>
            </w:r>
          </w:p>
        </w:tc>
        <w:tc>
          <w:tcPr>
            <w:tcW w:w="7051" w:type="dxa"/>
            <w:gridSpan w:val="4"/>
            <w:tcBorders>
              <w:bottom w:val="single" w:sz="4" w:space="0" w:color="auto"/>
            </w:tcBorders>
            <w:tcMar>
              <w:left w:w="28" w:type="dxa"/>
              <w:right w:w="28" w:type="dxa"/>
            </w:tcMar>
          </w:tcPr>
          <w:p w14:paraId="7B7663BE" w14:textId="43BCC235" w:rsidR="00153A92" w:rsidRDefault="00153A92" w:rsidP="00865315">
            <w:pPr>
              <w:pStyle w:val="DHHSbody"/>
            </w:pPr>
            <w:r w:rsidRPr="00153A92">
              <w:t xml:space="preserve">METeOR: Address–Australian postcode, code (Postcode datafile) NNNN </w:t>
            </w:r>
            <w:r w:rsidR="00845C88">
              <w:t>–</w:t>
            </w:r>
            <w:r w:rsidRPr="00153A92">
              <w:t xml:space="preserve"> 611398</w:t>
            </w:r>
          </w:p>
          <w:p w14:paraId="474876C1" w14:textId="2A953774" w:rsidR="00845C88" w:rsidRPr="001E29AF" w:rsidRDefault="00845C88" w:rsidP="00845C88">
            <w:pPr>
              <w:pStyle w:val="DHHSbody"/>
            </w:pPr>
            <w:r w:rsidRPr="00153A92">
              <w:t xml:space="preserve">METeOR: Address–Australian postcode, code (Postcode datafile) NNNN - </w:t>
            </w:r>
            <w:r>
              <w:t>611391</w:t>
            </w:r>
          </w:p>
        </w:tc>
      </w:tr>
    </w:tbl>
    <w:p w14:paraId="32F236F1" w14:textId="11327EC4" w:rsidR="00AE3FDE" w:rsidRDefault="00AE3FDE">
      <w:pPr>
        <w:rPr>
          <w:rFonts w:ascii="Arial" w:eastAsia="Times" w:hAnsi="Arial"/>
        </w:rPr>
      </w:pPr>
      <w:r>
        <w:br w:type="page"/>
      </w:r>
    </w:p>
    <w:p w14:paraId="5935D60E" w14:textId="77777777" w:rsidR="00AE3FDE" w:rsidRDefault="00AE3FDE" w:rsidP="009B7157">
      <w:pPr>
        <w:pStyle w:val="DHHSbody"/>
      </w:pPr>
    </w:p>
    <w:p w14:paraId="4262B5E5" w14:textId="77777777" w:rsidR="0093563C" w:rsidRPr="002342B7" w:rsidRDefault="0093563C" w:rsidP="00794651">
      <w:pPr>
        <w:pStyle w:val="Heading3"/>
        <w:rPr>
          <w:lang w:eastAsia="en-AU"/>
        </w:rPr>
      </w:pPr>
      <w:bookmarkStart w:id="271" w:name="_Toc524682808"/>
      <w:bookmarkStart w:id="272" w:name="_Toc525122717"/>
      <w:r w:rsidRPr="002342B7">
        <w:rPr>
          <w:lang w:eastAsia="en-AU"/>
        </w:rPr>
        <w:t>Client—preferred language—NNNN</w:t>
      </w:r>
      <w:bookmarkEnd w:id="271"/>
      <w:bookmarkEnd w:id="272"/>
    </w:p>
    <w:tbl>
      <w:tblPr>
        <w:tblW w:w="9721" w:type="dxa"/>
        <w:tblInd w:w="29"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800"/>
        <w:gridCol w:w="2880"/>
        <w:gridCol w:w="2521"/>
      </w:tblGrid>
      <w:tr w:rsidR="0093563C" w:rsidRPr="002342B7" w14:paraId="028EE4CB" w14:textId="77777777" w:rsidTr="00CA7935">
        <w:trPr>
          <w:trHeight w:val="295"/>
        </w:trPr>
        <w:tc>
          <w:tcPr>
            <w:tcW w:w="9721" w:type="dxa"/>
            <w:gridSpan w:val="4"/>
            <w:tcBorders>
              <w:top w:val="single" w:sz="4" w:space="0" w:color="auto"/>
              <w:bottom w:val="nil"/>
            </w:tcBorders>
            <w:shd w:val="clear" w:color="auto" w:fill="auto"/>
          </w:tcPr>
          <w:p w14:paraId="5FE8D70D" w14:textId="77777777" w:rsidR="0093563C" w:rsidRPr="002342B7" w:rsidRDefault="0093563C" w:rsidP="00CA7935">
            <w:pPr>
              <w:pStyle w:val="IMSTemplateSectionHeading"/>
            </w:pPr>
            <w:r w:rsidRPr="002342B7">
              <w:t>Identifying and definitional attributes</w:t>
            </w:r>
          </w:p>
        </w:tc>
      </w:tr>
      <w:tr w:rsidR="0093563C" w:rsidRPr="002342B7" w14:paraId="2988C0EA" w14:textId="77777777" w:rsidTr="00CA7935">
        <w:trPr>
          <w:trHeight w:val="294"/>
        </w:trPr>
        <w:tc>
          <w:tcPr>
            <w:tcW w:w="2520" w:type="dxa"/>
            <w:tcBorders>
              <w:top w:val="nil"/>
              <w:bottom w:val="single" w:sz="4" w:space="0" w:color="auto"/>
            </w:tcBorders>
            <w:shd w:val="clear" w:color="auto" w:fill="auto"/>
          </w:tcPr>
          <w:p w14:paraId="3EEBF5C5" w14:textId="77777777" w:rsidR="0093563C" w:rsidRPr="002342B7" w:rsidRDefault="0093563C" w:rsidP="00CA7935">
            <w:pPr>
              <w:pStyle w:val="IMSTemplateelementheadings"/>
            </w:pPr>
            <w:r w:rsidRPr="002342B7">
              <w:t>Definition</w:t>
            </w:r>
          </w:p>
        </w:tc>
        <w:tc>
          <w:tcPr>
            <w:tcW w:w="7201" w:type="dxa"/>
            <w:gridSpan w:val="3"/>
            <w:tcBorders>
              <w:top w:val="nil"/>
              <w:bottom w:val="single" w:sz="4" w:space="0" w:color="auto"/>
            </w:tcBorders>
            <w:shd w:val="clear" w:color="auto" w:fill="auto"/>
          </w:tcPr>
          <w:p w14:paraId="7D405EFB" w14:textId="77777777" w:rsidR="0093563C" w:rsidRPr="002342B7" w:rsidRDefault="0093563C" w:rsidP="004F3502">
            <w:pPr>
              <w:pStyle w:val="DHHSbody"/>
            </w:pPr>
            <w:r w:rsidRPr="001E29AF">
              <w:t>The language (including sign language) most preferred by the client for communication.</w:t>
            </w:r>
          </w:p>
        </w:tc>
      </w:tr>
      <w:tr w:rsidR="0093563C" w:rsidRPr="002342B7" w14:paraId="694525F4" w14:textId="77777777" w:rsidTr="00CA7935">
        <w:trPr>
          <w:trHeight w:val="295"/>
        </w:trPr>
        <w:tc>
          <w:tcPr>
            <w:tcW w:w="9721" w:type="dxa"/>
            <w:gridSpan w:val="4"/>
            <w:tcBorders>
              <w:top w:val="single" w:sz="4" w:space="0" w:color="auto"/>
            </w:tcBorders>
            <w:shd w:val="clear" w:color="auto" w:fill="auto"/>
          </w:tcPr>
          <w:p w14:paraId="7E5DA30D" w14:textId="77777777" w:rsidR="0093563C" w:rsidRPr="002342B7" w:rsidRDefault="0093563C" w:rsidP="00CA7935">
            <w:pPr>
              <w:pStyle w:val="IMSTemplateMainSectionHeading"/>
            </w:pPr>
            <w:r w:rsidRPr="002342B7">
              <w:t>Value domain attributes</w:t>
            </w:r>
          </w:p>
        </w:tc>
      </w:tr>
      <w:tr w:rsidR="0093563C" w:rsidRPr="002342B7" w14:paraId="215B447F" w14:textId="77777777" w:rsidTr="00CA7935">
        <w:trPr>
          <w:cantSplit/>
          <w:trHeight w:val="295"/>
        </w:trPr>
        <w:tc>
          <w:tcPr>
            <w:tcW w:w="9721" w:type="dxa"/>
            <w:gridSpan w:val="4"/>
            <w:shd w:val="clear" w:color="auto" w:fill="auto"/>
          </w:tcPr>
          <w:p w14:paraId="1CCDE1C7" w14:textId="77777777" w:rsidR="0093563C" w:rsidRPr="002342B7" w:rsidRDefault="0093563C" w:rsidP="00CA7935">
            <w:pPr>
              <w:pStyle w:val="IMSTemplateSectionHeading"/>
            </w:pPr>
            <w:r w:rsidRPr="002342B7">
              <w:t>Representational attributes</w:t>
            </w:r>
          </w:p>
        </w:tc>
      </w:tr>
      <w:tr w:rsidR="0093563C" w:rsidRPr="002342B7" w14:paraId="2BFA541B" w14:textId="77777777" w:rsidTr="00CA7935">
        <w:trPr>
          <w:trHeight w:val="295"/>
        </w:trPr>
        <w:tc>
          <w:tcPr>
            <w:tcW w:w="2520" w:type="dxa"/>
            <w:shd w:val="clear" w:color="auto" w:fill="auto"/>
          </w:tcPr>
          <w:p w14:paraId="455F6E44" w14:textId="77777777" w:rsidR="0093563C" w:rsidRPr="002342B7" w:rsidRDefault="0093563C" w:rsidP="00CA7935">
            <w:pPr>
              <w:pStyle w:val="IMSTemplateelementheadings"/>
            </w:pPr>
            <w:r w:rsidRPr="002342B7">
              <w:t>Representation class</w:t>
            </w:r>
          </w:p>
        </w:tc>
        <w:tc>
          <w:tcPr>
            <w:tcW w:w="1800" w:type="dxa"/>
            <w:shd w:val="clear" w:color="auto" w:fill="auto"/>
          </w:tcPr>
          <w:p w14:paraId="7915EE08" w14:textId="77777777" w:rsidR="0093563C" w:rsidRPr="002342B7" w:rsidRDefault="0093563C" w:rsidP="004F3502">
            <w:pPr>
              <w:pStyle w:val="DHHSbody"/>
            </w:pPr>
            <w:r w:rsidRPr="002342B7">
              <w:t>Code</w:t>
            </w:r>
          </w:p>
        </w:tc>
        <w:tc>
          <w:tcPr>
            <w:tcW w:w="2880" w:type="dxa"/>
            <w:shd w:val="clear" w:color="auto" w:fill="auto"/>
          </w:tcPr>
          <w:p w14:paraId="5959A61C" w14:textId="77777777" w:rsidR="0093563C" w:rsidRPr="002342B7" w:rsidRDefault="0093563C" w:rsidP="00CA7935">
            <w:pPr>
              <w:pStyle w:val="IMSTemplateelementheadings"/>
            </w:pPr>
            <w:r w:rsidRPr="002342B7">
              <w:t>Data type</w:t>
            </w:r>
          </w:p>
        </w:tc>
        <w:tc>
          <w:tcPr>
            <w:tcW w:w="2521" w:type="dxa"/>
            <w:shd w:val="clear" w:color="auto" w:fill="auto"/>
          </w:tcPr>
          <w:p w14:paraId="5F466E17" w14:textId="77777777" w:rsidR="0093563C" w:rsidRPr="002342B7" w:rsidRDefault="0093563C" w:rsidP="004F3502">
            <w:pPr>
              <w:pStyle w:val="DHHSbody"/>
            </w:pPr>
            <w:r w:rsidRPr="002342B7">
              <w:t>Number</w:t>
            </w:r>
          </w:p>
        </w:tc>
      </w:tr>
      <w:tr w:rsidR="0093563C" w:rsidRPr="002342B7" w14:paraId="241F4BCE" w14:textId="77777777" w:rsidTr="00CA7935">
        <w:trPr>
          <w:trHeight w:val="295"/>
        </w:trPr>
        <w:tc>
          <w:tcPr>
            <w:tcW w:w="2520" w:type="dxa"/>
            <w:shd w:val="clear" w:color="auto" w:fill="auto"/>
          </w:tcPr>
          <w:p w14:paraId="3D794AED" w14:textId="77777777" w:rsidR="0093563C" w:rsidRPr="002342B7" w:rsidRDefault="0093563C" w:rsidP="00CA7935">
            <w:pPr>
              <w:pStyle w:val="IMSTemplateelementheadings"/>
            </w:pPr>
            <w:r w:rsidRPr="002342B7">
              <w:t>Format</w:t>
            </w:r>
          </w:p>
        </w:tc>
        <w:tc>
          <w:tcPr>
            <w:tcW w:w="1800" w:type="dxa"/>
            <w:shd w:val="clear" w:color="auto" w:fill="auto"/>
          </w:tcPr>
          <w:p w14:paraId="713C4BFF" w14:textId="77777777" w:rsidR="0093563C" w:rsidRPr="002342B7" w:rsidRDefault="0093563C" w:rsidP="004F3502">
            <w:pPr>
              <w:pStyle w:val="DHHSbody"/>
            </w:pPr>
            <w:r w:rsidRPr="002342B7">
              <w:t>NNNN</w:t>
            </w:r>
          </w:p>
        </w:tc>
        <w:tc>
          <w:tcPr>
            <w:tcW w:w="2880" w:type="dxa"/>
            <w:shd w:val="clear" w:color="auto" w:fill="auto"/>
          </w:tcPr>
          <w:p w14:paraId="313C770A" w14:textId="77777777" w:rsidR="0093563C" w:rsidRPr="002342B7" w:rsidRDefault="0093563C" w:rsidP="00CA7935">
            <w:pPr>
              <w:pStyle w:val="IMSTemplateelementheadings"/>
            </w:pPr>
            <w:r w:rsidRPr="002342B7">
              <w:t>Maximum character length</w:t>
            </w:r>
          </w:p>
        </w:tc>
        <w:tc>
          <w:tcPr>
            <w:tcW w:w="2521" w:type="dxa"/>
            <w:shd w:val="clear" w:color="auto" w:fill="auto"/>
          </w:tcPr>
          <w:p w14:paraId="77AF88C8" w14:textId="77777777" w:rsidR="0093563C" w:rsidRPr="002342B7" w:rsidRDefault="0093563C" w:rsidP="004F3502">
            <w:pPr>
              <w:pStyle w:val="DHHSbody"/>
            </w:pPr>
            <w:r w:rsidRPr="002342B7">
              <w:t>4</w:t>
            </w:r>
          </w:p>
        </w:tc>
      </w:tr>
      <w:tr w:rsidR="0093563C" w:rsidRPr="002342B7" w14:paraId="27772007" w14:textId="77777777" w:rsidTr="00CA7935">
        <w:trPr>
          <w:trHeight w:val="294"/>
        </w:trPr>
        <w:tc>
          <w:tcPr>
            <w:tcW w:w="2520" w:type="dxa"/>
            <w:shd w:val="clear" w:color="auto" w:fill="auto"/>
          </w:tcPr>
          <w:p w14:paraId="5FABEE15" w14:textId="77777777" w:rsidR="0093563C" w:rsidRPr="002342B7" w:rsidRDefault="0093563C" w:rsidP="00CA7935">
            <w:pPr>
              <w:pStyle w:val="IMSTemplateelementheadings"/>
            </w:pPr>
            <w:r w:rsidRPr="002342B7">
              <w:t>Permissible values instructions</w:t>
            </w:r>
          </w:p>
        </w:tc>
        <w:tc>
          <w:tcPr>
            <w:tcW w:w="7201" w:type="dxa"/>
            <w:gridSpan w:val="3"/>
            <w:shd w:val="clear" w:color="auto" w:fill="auto"/>
          </w:tcPr>
          <w:p w14:paraId="61D98A12" w14:textId="21107109" w:rsidR="0093563C" w:rsidRPr="004F3502" w:rsidRDefault="009E35FE" w:rsidP="004F3502">
            <w:pPr>
              <w:pStyle w:val="DHHSbody"/>
              <w:rPr>
                <w:color w:val="FF0000"/>
              </w:rPr>
            </w:pPr>
            <w:r>
              <w:rPr>
                <w:color w:val="FF0000"/>
              </w:rPr>
              <w:t>Refer to Appendix 7.</w:t>
            </w:r>
            <w:r w:rsidR="00964967">
              <w:rPr>
                <w:color w:val="FF0000"/>
              </w:rPr>
              <w:t>5</w:t>
            </w:r>
            <w:r w:rsidR="0093563C" w:rsidRPr="004F3502">
              <w:rPr>
                <w:color w:val="FF0000"/>
              </w:rPr>
              <w:t>: Large-value domains. The use of different styles indicates the hierarchies within the codeset.</w:t>
            </w:r>
          </w:p>
          <w:p w14:paraId="7192CAB3" w14:textId="77777777" w:rsidR="0093563C" w:rsidRPr="002342B7" w:rsidRDefault="0093563C" w:rsidP="004F3502">
            <w:pPr>
              <w:pStyle w:val="DHHSbody"/>
            </w:pPr>
            <w:r w:rsidRPr="002342B7">
              <w:t>Examples from the list hierarchy to Level 3:</w:t>
            </w:r>
          </w:p>
        </w:tc>
      </w:tr>
      <w:tr w:rsidR="0093563C" w:rsidRPr="002342B7" w14:paraId="48236B71" w14:textId="77777777" w:rsidTr="00CA7935">
        <w:trPr>
          <w:trHeight w:val="294"/>
        </w:trPr>
        <w:tc>
          <w:tcPr>
            <w:tcW w:w="2520" w:type="dxa"/>
            <w:shd w:val="clear" w:color="auto" w:fill="auto"/>
          </w:tcPr>
          <w:p w14:paraId="20146EB5" w14:textId="77777777" w:rsidR="0093563C" w:rsidRPr="002342B7" w:rsidRDefault="0093563C" w:rsidP="00CA7935">
            <w:pPr>
              <w:pStyle w:val="IMSTemplateelementheadings"/>
            </w:pPr>
            <w:r w:rsidRPr="002342B7">
              <w:t>Permissible values</w:t>
            </w:r>
          </w:p>
        </w:tc>
        <w:tc>
          <w:tcPr>
            <w:tcW w:w="1800" w:type="dxa"/>
            <w:shd w:val="clear" w:color="auto" w:fill="auto"/>
          </w:tcPr>
          <w:p w14:paraId="4AE7D824" w14:textId="77777777" w:rsidR="0093563C" w:rsidRPr="002342B7" w:rsidRDefault="0093563C" w:rsidP="00CA7935">
            <w:pPr>
              <w:pStyle w:val="IMSTemplateVDHeading"/>
            </w:pPr>
            <w:r w:rsidRPr="002342B7">
              <w:t>Value</w:t>
            </w:r>
          </w:p>
        </w:tc>
        <w:tc>
          <w:tcPr>
            <w:tcW w:w="5401" w:type="dxa"/>
            <w:gridSpan w:val="2"/>
            <w:shd w:val="clear" w:color="auto" w:fill="auto"/>
          </w:tcPr>
          <w:p w14:paraId="3B5BB45F" w14:textId="77777777" w:rsidR="0093563C" w:rsidRPr="002342B7" w:rsidRDefault="0093563C" w:rsidP="00CA7935">
            <w:pPr>
              <w:pStyle w:val="IMSTemplateVDHeading"/>
            </w:pPr>
            <w:r w:rsidRPr="002342B7">
              <w:t>Meaning</w:t>
            </w:r>
          </w:p>
        </w:tc>
      </w:tr>
      <w:tr w:rsidR="0093563C" w:rsidRPr="002342B7" w14:paraId="0CBDFDD3" w14:textId="77777777" w:rsidTr="00CA7935">
        <w:trPr>
          <w:trHeight w:val="294"/>
        </w:trPr>
        <w:tc>
          <w:tcPr>
            <w:tcW w:w="2520" w:type="dxa"/>
            <w:shd w:val="clear" w:color="auto" w:fill="auto"/>
          </w:tcPr>
          <w:p w14:paraId="11DD9A1B" w14:textId="77777777" w:rsidR="0093563C" w:rsidRPr="002342B7" w:rsidRDefault="0093563C" w:rsidP="00CA7935">
            <w:pPr>
              <w:pStyle w:val="IMSTemplateelementheadings"/>
            </w:pPr>
          </w:p>
        </w:tc>
        <w:tc>
          <w:tcPr>
            <w:tcW w:w="1800" w:type="dxa"/>
            <w:shd w:val="clear" w:color="auto" w:fill="auto"/>
            <w:vAlign w:val="bottom"/>
          </w:tcPr>
          <w:p w14:paraId="7D6DBF4B" w14:textId="77777777" w:rsidR="0093563C" w:rsidRPr="002342B7" w:rsidRDefault="0093563C" w:rsidP="00CA7935">
            <w:pPr>
              <w:pStyle w:val="IMSTemplateelementheadings"/>
            </w:pPr>
            <w:r w:rsidRPr="002342B7">
              <w:t>1000</w:t>
            </w:r>
          </w:p>
        </w:tc>
        <w:tc>
          <w:tcPr>
            <w:tcW w:w="5401" w:type="dxa"/>
            <w:gridSpan w:val="2"/>
            <w:shd w:val="clear" w:color="auto" w:fill="auto"/>
            <w:vAlign w:val="bottom"/>
          </w:tcPr>
          <w:p w14:paraId="76509701" w14:textId="77777777" w:rsidR="0093563C" w:rsidRPr="002342B7" w:rsidRDefault="0093563C" w:rsidP="00CA7935">
            <w:pPr>
              <w:pStyle w:val="IMSTemplateelementheadings"/>
            </w:pPr>
            <w:r w:rsidRPr="002342B7">
              <w:t>NORTHERN EUROPEAN LANGUAGES</w:t>
            </w:r>
          </w:p>
        </w:tc>
      </w:tr>
      <w:tr w:rsidR="0093563C" w:rsidRPr="002342B7" w14:paraId="44972CD4" w14:textId="77777777" w:rsidTr="00CA7935">
        <w:trPr>
          <w:trHeight w:val="294"/>
        </w:trPr>
        <w:tc>
          <w:tcPr>
            <w:tcW w:w="2520" w:type="dxa"/>
            <w:shd w:val="clear" w:color="auto" w:fill="auto"/>
          </w:tcPr>
          <w:p w14:paraId="6FBF2FE3" w14:textId="77777777" w:rsidR="0093563C" w:rsidRPr="002342B7" w:rsidRDefault="0093563C" w:rsidP="00CA7935">
            <w:pPr>
              <w:pStyle w:val="IMSTemplateelementheadings"/>
            </w:pPr>
          </w:p>
        </w:tc>
        <w:tc>
          <w:tcPr>
            <w:tcW w:w="1800" w:type="dxa"/>
            <w:shd w:val="clear" w:color="auto" w:fill="auto"/>
            <w:vAlign w:val="bottom"/>
          </w:tcPr>
          <w:p w14:paraId="149D0610" w14:textId="77777777" w:rsidR="0093563C" w:rsidRPr="00F1084F" w:rsidRDefault="0093563C" w:rsidP="00CA7935">
            <w:pPr>
              <w:pStyle w:val="IMSTemplatecontent"/>
              <w:rPr>
                <w:b/>
                <w:i/>
              </w:rPr>
            </w:pPr>
            <w:r w:rsidRPr="00F1084F">
              <w:rPr>
                <w:b/>
                <w:i/>
              </w:rPr>
              <w:t>1100</w:t>
            </w:r>
          </w:p>
        </w:tc>
        <w:tc>
          <w:tcPr>
            <w:tcW w:w="5401" w:type="dxa"/>
            <w:gridSpan w:val="2"/>
            <w:shd w:val="clear" w:color="auto" w:fill="auto"/>
            <w:vAlign w:val="bottom"/>
          </w:tcPr>
          <w:p w14:paraId="66FE4B2F" w14:textId="77777777" w:rsidR="0093563C" w:rsidRPr="00F1084F" w:rsidRDefault="0093563C" w:rsidP="00CA7935">
            <w:pPr>
              <w:pStyle w:val="IMSTemplatecontent"/>
              <w:rPr>
                <w:b/>
                <w:i/>
              </w:rPr>
            </w:pPr>
            <w:r w:rsidRPr="00F1084F">
              <w:rPr>
                <w:b/>
                <w:i/>
              </w:rPr>
              <w:t>Celtic</w:t>
            </w:r>
          </w:p>
        </w:tc>
      </w:tr>
      <w:tr w:rsidR="0093563C" w:rsidRPr="002342B7" w14:paraId="662FE3A5" w14:textId="77777777" w:rsidTr="00CA7935">
        <w:trPr>
          <w:trHeight w:val="294"/>
        </w:trPr>
        <w:tc>
          <w:tcPr>
            <w:tcW w:w="2520" w:type="dxa"/>
            <w:shd w:val="clear" w:color="auto" w:fill="auto"/>
          </w:tcPr>
          <w:p w14:paraId="769FAA49" w14:textId="77777777" w:rsidR="0093563C" w:rsidRPr="002342B7" w:rsidRDefault="0093563C" w:rsidP="00CA7935">
            <w:pPr>
              <w:pStyle w:val="IMSTemplateelementheadings"/>
            </w:pPr>
          </w:p>
        </w:tc>
        <w:tc>
          <w:tcPr>
            <w:tcW w:w="1800" w:type="dxa"/>
            <w:shd w:val="clear" w:color="auto" w:fill="auto"/>
            <w:vAlign w:val="bottom"/>
          </w:tcPr>
          <w:p w14:paraId="6654BA96" w14:textId="77777777" w:rsidR="0093563C" w:rsidRPr="002342B7" w:rsidRDefault="0093563C" w:rsidP="004F3502">
            <w:pPr>
              <w:pStyle w:val="DHHSbody"/>
            </w:pPr>
            <w:r w:rsidRPr="002342B7">
              <w:t>1101</w:t>
            </w:r>
          </w:p>
        </w:tc>
        <w:tc>
          <w:tcPr>
            <w:tcW w:w="5401" w:type="dxa"/>
            <w:gridSpan w:val="2"/>
            <w:shd w:val="clear" w:color="auto" w:fill="auto"/>
            <w:vAlign w:val="bottom"/>
          </w:tcPr>
          <w:p w14:paraId="5B87074C" w14:textId="77777777" w:rsidR="0093563C" w:rsidRPr="002342B7" w:rsidRDefault="0093563C" w:rsidP="004F3502">
            <w:pPr>
              <w:pStyle w:val="DHHSbody"/>
            </w:pPr>
            <w:r w:rsidRPr="002342B7">
              <w:t>Gaelic (Scotland)</w:t>
            </w:r>
          </w:p>
        </w:tc>
      </w:tr>
      <w:tr w:rsidR="0093563C" w:rsidRPr="002342B7" w14:paraId="3CEE9C88" w14:textId="77777777" w:rsidTr="00CA7935">
        <w:trPr>
          <w:trHeight w:val="294"/>
        </w:trPr>
        <w:tc>
          <w:tcPr>
            <w:tcW w:w="2520" w:type="dxa"/>
            <w:shd w:val="clear" w:color="auto" w:fill="auto"/>
          </w:tcPr>
          <w:p w14:paraId="563D2681" w14:textId="77777777" w:rsidR="0093563C" w:rsidRPr="002342B7" w:rsidRDefault="0093563C" w:rsidP="00CA7935">
            <w:pPr>
              <w:pStyle w:val="IMSTemplateelementheadings"/>
            </w:pPr>
          </w:p>
        </w:tc>
        <w:tc>
          <w:tcPr>
            <w:tcW w:w="1800" w:type="dxa"/>
            <w:shd w:val="clear" w:color="auto" w:fill="auto"/>
            <w:vAlign w:val="bottom"/>
          </w:tcPr>
          <w:p w14:paraId="02FAFC7B" w14:textId="77777777" w:rsidR="0093563C" w:rsidRPr="002342B7" w:rsidRDefault="0093563C" w:rsidP="004F3502">
            <w:pPr>
              <w:pStyle w:val="DHHSbody"/>
            </w:pPr>
            <w:r w:rsidRPr="002342B7">
              <w:t>1102</w:t>
            </w:r>
          </w:p>
        </w:tc>
        <w:tc>
          <w:tcPr>
            <w:tcW w:w="5401" w:type="dxa"/>
            <w:gridSpan w:val="2"/>
            <w:shd w:val="clear" w:color="auto" w:fill="auto"/>
            <w:vAlign w:val="bottom"/>
          </w:tcPr>
          <w:p w14:paraId="71B4B773" w14:textId="77777777" w:rsidR="0093563C" w:rsidRPr="002342B7" w:rsidRDefault="0093563C" w:rsidP="004F3502">
            <w:pPr>
              <w:pStyle w:val="DHHSbody"/>
            </w:pPr>
            <w:r w:rsidRPr="002342B7">
              <w:t>Irish</w:t>
            </w:r>
          </w:p>
        </w:tc>
      </w:tr>
      <w:tr w:rsidR="0093563C" w:rsidRPr="002342B7" w14:paraId="23BE33D0" w14:textId="77777777" w:rsidTr="00CA7935">
        <w:trPr>
          <w:trHeight w:val="294"/>
        </w:trPr>
        <w:tc>
          <w:tcPr>
            <w:tcW w:w="2520" w:type="dxa"/>
            <w:shd w:val="clear" w:color="auto" w:fill="auto"/>
          </w:tcPr>
          <w:p w14:paraId="28F7F196" w14:textId="77777777" w:rsidR="0093563C" w:rsidRPr="002342B7" w:rsidRDefault="0093563C" w:rsidP="00CA7935">
            <w:pPr>
              <w:pStyle w:val="IMSTemplateelementheadings"/>
            </w:pPr>
          </w:p>
        </w:tc>
        <w:tc>
          <w:tcPr>
            <w:tcW w:w="1800" w:type="dxa"/>
            <w:shd w:val="clear" w:color="auto" w:fill="auto"/>
            <w:vAlign w:val="bottom"/>
          </w:tcPr>
          <w:p w14:paraId="4AFBDBB6" w14:textId="77777777" w:rsidR="0093563C" w:rsidRPr="002342B7" w:rsidRDefault="0093563C" w:rsidP="004F3502">
            <w:pPr>
              <w:pStyle w:val="DHHSbody"/>
            </w:pPr>
            <w:r w:rsidRPr="002342B7">
              <w:t>1103</w:t>
            </w:r>
          </w:p>
        </w:tc>
        <w:tc>
          <w:tcPr>
            <w:tcW w:w="5401" w:type="dxa"/>
            <w:gridSpan w:val="2"/>
            <w:shd w:val="clear" w:color="auto" w:fill="auto"/>
            <w:vAlign w:val="bottom"/>
          </w:tcPr>
          <w:p w14:paraId="3B28B540" w14:textId="77777777" w:rsidR="0093563C" w:rsidRPr="002342B7" w:rsidRDefault="0093563C" w:rsidP="004F3502">
            <w:pPr>
              <w:pStyle w:val="DHHSbody"/>
            </w:pPr>
            <w:r w:rsidRPr="002342B7">
              <w:t>Welsh</w:t>
            </w:r>
          </w:p>
        </w:tc>
      </w:tr>
      <w:tr w:rsidR="0093563C" w:rsidRPr="002342B7" w14:paraId="6395CDF6" w14:textId="77777777" w:rsidTr="00CA7935">
        <w:trPr>
          <w:trHeight w:val="294"/>
        </w:trPr>
        <w:tc>
          <w:tcPr>
            <w:tcW w:w="2520" w:type="dxa"/>
            <w:shd w:val="clear" w:color="auto" w:fill="auto"/>
          </w:tcPr>
          <w:p w14:paraId="52D68B0D" w14:textId="77777777" w:rsidR="0093563C" w:rsidRPr="002342B7" w:rsidRDefault="0093563C" w:rsidP="00CA7935">
            <w:pPr>
              <w:pStyle w:val="IMSTemplateelementheadings"/>
            </w:pPr>
          </w:p>
        </w:tc>
        <w:tc>
          <w:tcPr>
            <w:tcW w:w="1800" w:type="dxa"/>
            <w:shd w:val="clear" w:color="auto" w:fill="auto"/>
            <w:vAlign w:val="bottom"/>
          </w:tcPr>
          <w:p w14:paraId="0BA15F6C" w14:textId="77777777" w:rsidR="0093563C" w:rsidRPr="002342B7" w:rsidRDefault="0093563C" w:rsidP="004F3502">
            <w:pPr>
              <w:pStyle w:val="DHHSbody"/>
            </w:pPr>
            <w:r w:rsidRPr="002342B7">
              <w:t>1199</w:t>
            </w:r>
          </w:p>
        </w:tc>
        <w:tc>
          <w:tcPr>
            <w:tcW w:w="5401" w:type="dxa"/>
            <w:gridSpan w:val="2"/>
            <w:shd w:val="clear" w:color="auto" w:fill="auto"/>
            <w:vAlign w:val="bottom"/>
          </w:tcPr>
          <w:p w14:paraId="48D662B6" w14:textId="77777777" w:rsidR="0093563C" w:rsidRPr="002342B7" w:rsidRDefault="0093563C" w:rsidP="004F3502">
            <w:pPr>
              <w:pStyle w:val="DHHSbody"/>
            </w:pPr>
            <w:r w:rsidRPr="002342B7">
              <w:t>Celtic, nec</w:t>
            </w:r>
          </w:p>
        </w:tc>
      </w:tr>
      <w:tr w:rsidR="0093563C" w:rsidRPr="002342B7" w14:paraId="4643523D" w14:textId="77777777" w:rsidTr="00CA7935">
        <w:trPr>
          <w:trHeight w:val="294"/>
        </w:trPr>
        <w:tc>
          <w:tcPr>
            <w:tcW w:w="2520" w:type="dxa"/>
            <w:shd w:val="clear" w:color="auto" w:fill="auto"/>
          </w:tcPr>
          <w:p w14:paraId="050B3B26" w14:textId="77777777" w:rsidR="0093563C" w:rsidRPr="002342B7" w:rsidRDefault="0093563C" w:rsidP="00CA7935">
            <w:pPr>
              <w:pStyle w:val="IMSTemplateelementheadings"/>
            </w:pPr>
          </w:p>
        </w:tc>
        <w:tc>
          <w:tcPr>
            <w:tcW w:w="1800" w:type="dxa"/>
            <w:shd w:val="clear" w:color="auto" w:fill="auto"/>
            <w:vAlign w:val="bottom"/>
          </w:tcPr>
          <w:p w14:paraId="1AE8E00C" w14:textId="77777777" w:rsidR="0093563C" w:rsidRPr="00F1084F" w:rsidRDefault="0093563C" w:rsidP="004F3502">
            <w:pPr>
              <w:pStyle w:val="DHHSbody"/>
              <w:rPr>
                <w:b/>
                <w:i/>
              </w:rPr>
            </w:pPr>
            <w:r w:rsidRPr="00F1084F">
              <w:rPr>
                <w:b/>
                <w:i/>
              </w:rPr>
              <w:t>1200</w:t>
            </w:r>
          </w:p>
        </w:tc>
        <w:tc>
          <w:tcPr>
            <w:tcW w:w="5401" w:type="dxa"/>
            <w:gridSpan w:val="2"/>
            <w:shd w:val="clear" w:color="auto" w:fill="auto"/>
            <w:vAlign w:val="bottom"/>
          </w:tcPr>
          <w:p w14:paraId="72E7EB85" w14:textId="77777777" w:rsidR="0093563C" w:rsidRPr="00F1084F" w:rsidRDefault="0093563C" w:rsidP="004F3502">
            <w:pPr>
              <w:pStyle w:val="DHHSbody"/>
              <w:rPr>
                <w:b/>
                <w:i/>
              </w:rPr>
            </w:pPr>
            <w:r w:rsidRPr="00F1084F">
              <w:rPr>
                <w:b/>
                <w:i/>
              </w:rPr>
              <w:t>English</w:t>
            </w:r>
          </w:p>
        </w:tc>
      </w:tr>
      <w:tr w:rsidR="0093563C" w:rsidRPr="002342B7" w14:paraId="24C4BBEF" w14:textId="77777777" w:rsidTr="00CA7935">
        <w:trPr>
          <w:trHeight w:val="294"/>
        </w:trPr>
        <w:tc>
          <w:tcPr>
            <w:tcW w:w="2520" w:type="dxa"/>
            <w:shd w:val="clear" w:color="auto" w:fill="auto"/>
          </w:tcPr>
          <w:p w14:paraId="1FB6D0FE" w14:textId="77777777" w:rsidR="0093563C" w:rsidRPr="002342B7" w:rsidRDefault="0093563C" w:rsidP="00CA7935">
            <w:pPr>
              <w:pStyle w:val="IMSTemplateelementheadings"/>
            </w:pPr>
          </w:p>
        </w:tc>
        <w:tc>
          <w:tcPr>
            <w:tcW w:w="1800" w:type="dxa"/>
            <w:shd w:val="clear" w:color="auto" w:fill="auto"/>
            <w:vAlign w:val="bottom"/>
          </w:tcPr>
          <w:p w14:paraId="437C6A27" w14:textId="77777777" w:rsidR="0093563C" w:rsidRPr="002342B7" w:rsidRDefault="0093563C" w:rsidP="004F3502">
            <w:pPr>
              <w:pStyle w:val="DHHSbody"/>
            </w:pPr>
            <w:r w:rsidRPr="002342B7">
              <w:t>1201</w:t>
            </w:r>
          </w:p>
        </w:tc>
        <w:tc>
          <w:tcPr>
            <w:tcW w:w="5401" w:type="dxa"/>
            <w:gridSpan w:val="2"/>
            <w:shd w:val="clear" w:color="auto" w:fill="auto"/>
            <w:vAlign w:val="bottom"/>
          </w:tcPr>
          <w:p w14:paraId="170137C2" w14:textId="77777777" w:rsidR="0093563C" w:rsidRPr="002342B7" w:rsidRDefault="0093563C" w:rsidP="004F3502">
            <w:pPr>
              <w:pStyle w:val="DHHSbody"/>
            </w:pPr>
            <w:r w:rsidRPr="002342B7">
              <w:t>English</w:t>
            </w:r>
          </w:p>
        </w:tc>
      </w:tr>
      <w:tr w:rsidR="0093563C" w:rsidRPr="002342B7" w14:paraId="5119D96C" w14:textId="77777777" w:rsidTr="00CA7935">
        <w:trPr>
          <w:trHeight w:val="294"/>
        </w:trPr>
        <w:tc>
          <w:tcPr>
            <w:tcW w:w="2520" w:type="dxa"/>
            <w:shd w:val="clear" w:color="auto" w:fill="auto"/>
          </w:tcPr>
          <w:p w14:paraId="0C4A442B" w14:textId="77777777" w:rsidR="0093563C" w:rsidRPr="002342B7" w:rsidRDefault="0093563C" w:rsidP="00CA7935">
            <w:pPr>
              <w:pStyle w:val="IMSTemplateelementheadings"/>
            </w:pPr>
          </w:p>
        </w:tc>
        <w:tc>
          <w:tcPr>
            <w:tcW w:w="1800" w:type="dxa"/>
            <w:shd w:val="clear" w:color="auto" w:fill="auto"/>
            <w:vAlign w:val="bottom"/>
          </w:tcPr>
          <w:p w14:paraId="1825D5BA" w14:textId="77777777" w:rsidR="0093563C" w:rsidRPr="002342B7" w:rsidRDefault="0093563C" w:rsidP="004F3502">
            <w:pPr>
              <w:pStyle w:val="DHHSbody"/>
            </w:pPr>
            <w:r w:rsidRPr="002342B7">
              <w:t>NNNN</w:t>
            </w:r>
          </w:p>
        </w:tc>
        <w:tc>
          <w:tcPr>
            <w:tcW w:w="5401" w:type="dxa"/>
            <w:gridSpan w:val="2"/>
            <w:shd w:val="clear" w:color="auto" w:fill="auto"/>
            <w:vAlign w:val="bottom"/>
          </w:tcPr>
          <w:p w14:paraId="7E850B92" w14:textId="77777777" w:rsidR="0093563C" w:rsidRPr="002342B7" w:rsidRDefault="0093563C" w:rsidP="004F3502">
            <w:pPr>
              <w:pStyle w:val="DHHSbody"/>
            </w:pPr>
            <w:r w:rsidRPr="002342B7">
              <w:t>and so on</w:t>
            </w:r>
          </w:p>
        </w:tc>
      </w:tr>
      <w:tr w:rsidR="0093563C" w:rsidRPr="002342B7" w14:paraId="5B40C4CF" w14:textId="77777777" w:rsidTr="00CA7935">
        <w:trPr>
          <w:trHeight w:val="294"/>
        </w:trPr>
        <w:tc>
          <w:tcPr>
            <w:tcW w:w="2520" w:type="dxa"/>
            <w:shd w:val="clear" w:color="auto" w:fill="auto"/>
          </w:tcPr>
          <w:p w14:paraId="67B6E7F6" w14:textId="77777777" w:rsidR="0093563C" w:rsidRPr="002342B7" w:rsidRDefault="0093563C" w:rsidP="00CA7935">
            <w:pPr>
              <w:pStyle w:val="IMSTemplateelementheadings"/>
            </w:pPr>
            <w:r w:rsidRPr="002342B7">
              <w:t>Supplementary values</w:t>
            </w:r>
          </w:p>
        </w:tc>
        <w:tc>
          <w:tcPr>
            <w:tcW w:w="1800" w:type="dxa"/>
            <w:shd w:val="clear" w:color="auto" w:fill="auto"/>
          </w:tcPr>
          <w:p w14:paraId="6EEDBF80" w14:textId="77777777" w:rsidR="0093563C" w:rsidRPr="000E74E5" w:rsidRDefault="0093563C" w:rsidP="00CA7935">
            <w:pPr>
              <w:pStyle w:val="IMSTemplatecontent"/>
              <w:rPr>
                <w:b/>
                <w:i/>
              </w:rPr>
            </w:pPr>
            <w:r w:rsidRPr="000E74E5">
              <w:rPr>
                <w:b/>
                <w:i/>
              </w:rPr>
              <w:t>Value</w:t>
            </w:r>
          </w:p>
        </w:tc>
        <w:tc>
          <w:tcPr>
            <w:tcW w:w="5401" w:type="dxa"/>
            <w:gridSpan w:val="2"/>
            <w:shd w:val="clear" w:color="auto" w:fill="auto"/>
            <w:vAlign w:val="bottom"/>
          </w:tcPr>
          <w:p w14:paraId="31D88A5C" w14:textId="77777777" w:rsidR="0093563C" w:rsidRPr="000E74E5" w:rsidRDefault="0093563C" w:rsidP="00CA7935">
            <w:pPr>
              <w:pStyle w:val="IMSTemplatecontent"/>
              <w:rPr>
                <w:b/>
                <w:i/>
              </w:rPr>
            </w:pPr>
            <w:r w:rsidRPr="000E74E5">
              <w:rPr>
                <w:b/>
                <w:i/>
              </w:rPr>
              <w:t>Meaning</w:t>
            </w:r>
          </w:p>
        </w:tc>
      </w:tr>
      <w:tr w:rsidR="0093563C" w:rsidRPr="002342B7" w14:paraId="19AE4330" w14:textId="77777777" w:rsidTr="00CA7935">
        <w:trPr>
          <w:trHeight w:val="294"/>
        </w:trPr>
        <w:tc>
          <w:tcPr>
            <w:tcW w:w="2520" w:type="dxa"/>
            <w:shd w:val="clear" w:color="auto" w:fill="auto"/>
          </w:tcPr>
          <w:p w14:paraId="5ECB2DC9" w14:textId="77777777" w:rsidR="0093563C" w:rsidRPr="002342B7" w:rsidRDefault="0093563C" w:rsidP="00CA7935">
            <w:pPr>
              <w:pStyle w:val="IMSTemplateelementheadings"/>
            </w:pPr>
          </w:p>
        </w:tc>
        <w:tc>
          <w:tcPr>
            <w:tcW w:w="1800" w:type="dxa"/>
            <w:shd w:val="clear" w:color="auto" w:fill="auto"/>
          </w:tcPr>
          <w:p w14:paraId="33A86A23" w14:textId="77777777" w:rsidR="0093563C" w:rsidRPr="002342B7" w:rsidRDefault="0093563C" w:rsidP="004F3502">
            <w:pPr>
              <w:pStyle w:val="DHHSbody"/>
            </w:pPr>
            <w:r>
              <w:t>0000</w:t>
            </w:r>
          </w:p>
        </w:tc>
        <w:tc>
          <w:tcPr>
            <w:tcW w:w="5401" w:type="dxa"/>
            <w:gridSpan w:val="2"/>
            <w:shd w:val="clear" w:color="auto" w:fill="auto"/>
          </w:tcPr>
          <w:p w14:paraId="5EFC8CB1" w14:textId="77777777" w:rsidR="0093563C" w:rsidRPr="002342B7" w:rsidRDefault="0093563C" w:rsidP="004F3502">
            <w:pPr>
              <w:pStyle w:val="DHHSbody"/>
            </w:pPr>
            <w:r>
              <w:t>inadequately described</w:t>
            </w:r>
          </w:p>
        </w:tc>
      </w:tr>
      <w:tr w:rsidR="0093563C" w:rsidRPr="002342B7" w14:paraId="1754F8C7" w14:textId="77777777" w:rsidTr="00CA7935">
        <w:trPr>
          <w:trHeight w:val="294"/>
        </w:trPr>
        <w:tc>
          <w:tcPr>
            <w:tcW w:w="2520" w:type="dxa"/>
            <w:shd w:val="clear" w:color="auto" w:fill="auto"/>
          </w:tcPr>
          <w:p w14:paraId="4D543698" w14:textId="77777777" w:rsidR="0093563C" w:rsidRPr="002342B7" w:rsidRDefault="0093563C" w:rsidP="00CA7935">
            <w:pPr>
              <w:pStyle w:val="IMSTemplateelementheadings"/>
            </w:pPr>
          </w:p>
        </w:tc>
        <w:tc>
          <w:tcPr>
            <w:tcW w:w="1800" w:type="dxa"/>
            <w:shd w:val="clear" w:color="auto" w:fill="auto"/>
          </w:tcPr>
          <w:p w14:paraId="32BF3ADD" w14:textId="77777777" w:rsidR="0093563C" w:rsidRPr="002342B7" w:rsidRDefault="0093563C" w:rsidP="004F3502">
            <w:pPr>
              <w:pStyle w:val="DHHSbody"/>
            </w:pPr>
            <w:r>
              <w:t>0002</w:t>
            </w:r>
          </w:p>
        </w:tc>
        <w:tc>
          <w:tcPr>
            <w:tcW w:w="5401" w:type="dxa"/>
            <w:gridSpan w:val="2"/>
            <w:shd w:val="clear" w:color="auto" w:fill="auto"/>
          </w:tcPr>
          <w:p w14:paraId="6D41FB5C" w14:textId="77777777" w:rsidR="0093563C" w:rsidRPr="002342B7" w:rsidRDefault="0093563C" w:rsidP="004F3502">
            <w:pPr>
              <w:pStyle w:val="DHHSbody"/>
            </w:pPr>
            <w:r w:rsidRPr="002342B7">
              <w:t>not stated</w:t>
            </w:r>
          </w:p>
        </w:tc>
      </w:tr>
      <w:tr w:rsidR="0093563C" w:rsidRPr="002342B7" w14:paraId="5F099626" w14:textId="77777777" w:rsidTr="00CA7935">
        <w:trPr>
          <w:trHeight w:val="295"/>
        </w:trPr>
        <w:tc>
          <w:tcPr>
            <w:tcW w:w="9721" w:type="dxa"/>
            <w:gridSpan w:val="4"/>
            <w:tcBorders>
              <w:top w:val="single" w:sz="4" w:space="0" w:color="auto"/>
            </w:tcBorders>
            <w:shd w:val="clear" w:color="auto" w:fill="auto"/>
          </w:tcPr>
          <w:p w14:paraId="31D8A39D" w14:textId="77777777" w:rsidR="0093563C" w:rsidRPr="002342B7" w:rsidRDefault="0093563C" w:rsidP="00CA7935">
            <w:pPr>
              <w:pStyle w:val="IMSTemplateMainSectionHeading"/>
            </w:pPr>
            <w:r w:rsidRPr="002342B7">
              <w:t>Data element attributes</w:t>
            </w:r>
          </w:p>
        </w:tc>
      </w:tr>
      <w:tr w:rsidR="0093563C" w:rsidRPr="00A001EB" w14:paraId="5149A843" w14:textId="77777777" w:rsidTr="00CA7935">
        <w:trPr>
          <w:trHeight w:val="295"/>
        </w:trPr>
        <w:tc>
          <w:tcPr>
            <w:tcW w:w="9721" w:type="dxa"/>
            <w:gridSpan w:val="4"/>
            <w:tcBorders>
              <w:top w:val="nil"/>
            </w:tcBorders>
            <w:shd w:val="clear" w:color="auto" w:fill="auto"/>
          </w:tcPr>
          <w:p w14:paraId="0DD22106" w14:textId="77777777" w:rsidR="0093563C" w:rsidRPr="009243FF" w:rsidRDefault="0093563C" w:rsidP="00CA7935">
            <w:pPr>
              <w:pStyle w:val="IMSTemplateSectionHeading"/>
            </w:pPr>
            <w:r w:rsidRPr="009243FF">
              <w:t xml:space="preserve">Reporting attributes </w:t>
            </w:r>
          </w:p>
        </w:tc>
      </w:tr>
      <w:tr w:rsidR="0093563C" w:rsidRPr="00A001EB" w14:paraId="7DD60C87" w14:textId="77777777" w:rsidTr="00CA7935">
        <w:trPr>
          <w:trHeight w:val="294"/>
        </w:trPr>
        <w:tc>
          <w:tcPr>
            <w:tcW w:w="2520" w:type="dxa"/>
            <w:shd w:val="clear" w:color="auto" w:fill="auto"/>
          </w:tcPr>
          <w:p w14:paraId="11C8FE51" w14:textId="77777777" w:rsidR="0093563C" w:rsidRPr="00AD097B" w:rsidRDefault="0093563C" w:rsidP="00CA7935">
            <w:pPr>
              <w:pStyle w:val="IMSTemplateelementheadings"/>
            </w:pPr>
            <w:r w:rsidRPr="00AD097B">
              <w:t>Reporting requirements</w:t>
            </w:r>
          </w:p>
        </w:tc>
        <w:tc>
          <w:tcPr>
            <w:tcW w:w="7201" w:type="dxa"/>
            <w:gridSpan w:val="3"/>
            <w:shd w:val="clear" w:color="auto" w:fill="auto"/>
          </w:tcPr>
          <w:p w14:paraId="66D11315" w14:textId="77777777" w:rsidR="0093563C" w:rsidRPr="00AD097B" w:rsidRDefault="0093563C" w:rsidP="004F3502">
            <w:pPr>
              <w:pStyle w:val="DHHSbody"/>
              <w:rPr>
                <w:rFonts w:cs="Arial"/>
                <w:szCs w:val="18"/>
                <w:lang w:eastAsia="en-AU"/>
              </w:rPr>
            </w:pPr>
            <w:r>
              <w:t>Mandatory</w:t>
            </w:r>
          </w:p>
        </w:tc>
      </w:tr>
      <w:tr w:rsidR="0093563C" w:rsidRPr="002342B7" w14:paraId="2D2F39B3" w14:textId="77777777" w:rsidTr="00CA7935">
        <w:trPr>
          <w:trHeight w:val="295"/>
        </w:trPr>
        <w:tc>
          <w:tcPr>
            <w:tcW w:w="9721" w:type="dxa"/>
            <w:gridSpan w:val="4"/>
            <w:tcBorders>
              <w:bottom w:val="nil"/>
            </w:tcBorders>
            <w:shd w:val="clear" w:color="auto" w:fill="auto"/>
          </w:tcPr>
          <w:p w14:paraId="17AB9992" w14:textId="77777777" w:rsidR="0093563C" w:rsidRPr="002342B7" w:rsidRDefault="0093563C" w:rsidP="00CA7935">
            <w:pPr>
              <w:pStyle w:val="IMSTemplateSectionHeading"/>
            </w:pPr>
            <w:r w:rsidRPr="002342B7">
              <w:t>Collection and usage attributes</w:t>
            </w:r>
          </w:p>
        </w:tc>
      </w:tr>
      <w:tr w:rsidR="0093563C" w:rsidRPr="002342B7" w14:paraId="2682C800" w14:textId="77777777" w:rsidTr="00CA7935">
        <w:trPr>
          <w:trHeight w:val="295"/>
        </w:trPr>
        <w:tc>
          <w:tcPr>
            <w:tcW w:w="2520" w:type="dxa"/>
            <w:tcBorders>
              <w:top w:val="nil"/>
              <w:bottom w:val="single" w:sz="4" w:space="0" w:color="auto"/>
            </w:tcBorders>
            <w:shd w:val="clear" w:color="auto" w:fill="auto"/>
          </w:tcPr>
          <w:p w14:paraId="07C562B2" w14:textId="77777777" w:rsidR="0093563C" w:rsidRPr="002342B7" w:rsidRDefault="0093563C" w:rsidP="00CA7935">
            <w:pPr>
              <w:pStyle w:val="IMSTemplateelementheadings"/>
            </w:pPr>
            <w:r w:rsidRPr="002342B7">
              <w:t>Guide for use</w:t>
            </w:r>
          </w:p>
        </w:tc>
        <w:tc>
          <w:tcPr>
            <w:tcW w:w="7201" w:type="dxa"/>
            <w:gridSpan w:val="3"/>
            <w:tcBorders>
              <w:top w:val="nil"/>
              <w:bottom w:val="single" w:sz="4" w:space="0" w:color="auto"/>
            </w:tcBorders>
            <w:shd w:val="clear" w:color="auto" w:fill="auto"/>
          </w:tcPr>
          <w:p w14:paraId="3A67F1E6" w14:textId="77777777" w:rsidR="0093563C" w:rsidRPr="001E29AF" w:rsidRDefault="0093563C" w:rsidP="004F3502">
            <w:pPr>
              <w:pStyle w:val="DHHSbody"/>
            </w:pPr>
            <w:r w:rsidRPr="001E29AF">
              <w:t>The Australian Standard Classification of Languages (ASCL) has a three-level hierarchical structure. The most detailed level of the classification consists of base units (languages) which are represented by four-digit codes. The second level of the classification comprises narrow groups of languages (the Narrow group level), identified by the first two digits. The most general level of the classification consists of broad groups of languages (the Broad group level) and is identified by the first digit. The classification includes Australian Indigenous languages and sign languages.</w:t>
            </w:r>
          </w:p>
          <w:p w14:paraId="40B7D6FA" w14:textId="77777777" w:rsidR="0093563C" w:rsidRPr="001E29AF" w:rsidRDefault="0093563C" w:rsidP="004F3502">
            <w:pPr>
              <w:pStyle w:val="DHHSbody"/>
            </w:pPr>
            <w:r w:rsidRPr="001E29AF">
              <w:t xml:space="preserve">Preferred language should be captured at the most appropriate detailed level </w:t>
            </w:r>
            <w:r w:rsidRPr="001E29AF">
              <w:lastRenderedPageBreak/>
              <w:t>based on the information given by the client.</w:t>
            </w:r>
          </w:p>
          <w:p w14:paraId="67BF072A" w14:textId="77777777" w:rsidR="0093563C" w:rsidRPr="002342B7" w:rsidRDefault="0093563C" w:rsidP="00CA7935">
            <w:pPr>
              <w:pStyle w:val="IMSTemplatecontent"/>
            </w:pPr>
          </w:p>
        </w:tc>
      </w:tr>
      <w:tr w:rsidR="0093563C" w:rsidRPr="002342B7" w14:paraId="57D838A0" w14:textId="77777777" w:rsidTr="00CA7935">
        <w:trPr>
          <w:trHeight w:val="294"/>
        </w:trPr>
        <w:tc>
          <w:tcPr>
            <w:tcW w:w="9721" w:type="dxa"/>
            <w:gridSpan w:val="4"/>
            <w:tcBorders>
              <w:top w:val="single" w:sz="4" w:space="0" w:color="auto"/>
            </w:tcBorders>
            <w:shd w:val="clear" w:color="auto" w:fill="auto"/>
          </w:tcPr>
          <w:p w14:paraId="023F7781" w14:textId="77777777" w:rsidR="0093563C" w:rsidRPr="002342B7" w:rsidRDefault="0093563C" w:rsidP="00CA7935">
            <w:pPr>
              <w:pStyle w:val="IMSTemplateSectionHeading"/>
            </w:pPr>
            <w:r w:rsidRPr="002342B7">
              <w:lastRenderedPageBreak/>
              <w:t>Source and reference attributes</w:t>
            </w:r>
          </w:p>
        </w:tc>
      </w:tr>
      <w:tr w:rsidR="0093563C" w:rsidRPr="002342B7" w14:paraId="42892F9A" w14:textId="77777777" w:rsidTr="00CA7935">
        <w:trPr>
          <w:trHeight w:val="295"/>
        </w:trPr>
        <w:tc>
          <w:tcPr>
            <w:tcW w:w="2520" w:type="dxa"/>
            <w:shd w:val="clear" w:color="auto" w:fill="auto"/>
          </w:tcPr>
          <w:p w14:paraId="1D0124C7" w14:textId="77777777" w:rsidR="0093563C" w:rsidRPr="002342B7" w:rsidRDefault="0093563C" w:rsidP="00CA7935">
            <w:pPr>
              <w:pStyle w:val="IMSTemplateelementheadings"/>
            </w:pPr>
            <w:r w:rsidRPr="002342B7">
              <w:t>Definition source</w:t>
            </w:r>
          </w:p>
        </w:tc>
        <w:tc>
          <w:tcPr>
            <w:tcW w:w="7201" w:type="dxa"/>
            <w:gridSpan w:val="3"/>
            <w:shd w:val="clear" w:color="auto" w:fill="auto"/>
          </w:tcPr>
          <w:p w14:paraId="4FEC97D2" w14:textId="3B73477E" w:rsidR="0093563C" w:rsidRPr="004F3502" w:rsidRDefault="00845C88" w:rsidP="004F3502">
            <w:pPr>
              <w:pStyle w:val="DHHSbody"/>
            </w:pPr>
            <w:r>
              <w:t>METeOR</w:t>
            </w:r>
          </w:p>
        </w:tc>
      </w:tr>
      <w:tr w:rsidR="0093563C" w:rsidRPr="002342B7" w14:paraId="79263BEF" w14:textId="77777777" w:rsidTr="00CA7935">
        <w:trPr>
          <w:trHeight w:val="295"/>
        </w:trPr>
        <w:tc>
          <w:tcPr>
            <w:tcW w:w="2520" w:type="dxa"/>
            <w:shd w:val="clear" w:color="auto" w:fill="auto"/>
          </w:tcPr>
          <w:p w14:paraId="23F3F865" w14:textId="77777777" w:rsidR="0093563C" w:rsidRPr="002342B7" w:rsidRDefault="0093563C" w:rsidP="00CA7935">
            <w:pPr>
              <w:pStyle w:val="IMSTemplateelementheadings"/>
            </w:pPr>
            <w:r w:rsidRPr="002342B7">
              <w:t>Definition source identifier</w:t>
            </w:r>
          </w:p>
        </w:tc>
        <w:tc>
          <w:tcPr>
            <w:tcW w:w="7201" w:type="dxa"/>
            <w:gridSpan w:val="3"/>
            <w:shd w:val="clear" w:color="auto" w:fill="auto"/>
          </w:tcPr>
          <w:p w14:paraId="618CFF2D" w14:textId="508A7740" w:rsidR="0093563C" w:rsidRPr="009E35FE" w:rsidRDefault="00845C88" w:rsidP="009E35FE">
            <w:pPr>
              <w:pStyle w:val="DHHSbody"/>
            </w:pPr>
            <w:r>
              <w:rPr>
                <w:rStyle w:val="HTMLCite"/>
                <w:i w:val="0"/>
                <w:iCs w:val="0"/>
              </w:rPr>
              <w:t>Based on 659407 Person-preferred language, code (ASCL 2016) N{NNN}</w:t>
            </w:r>
          </w:p>
        </w:tc>
      </w:tr>
      <w:tr w:rsidR="0093563C" w:rsidRPr="002342B7" w14:paraId="3BB50591" w14:textId="77777777" w:rsidTr="00CA7935">
        <w:trPr>
          <w:trHeight w:val="295"/>
        </w:trPr>
        <w:tc>
          <w:tcPr>
            <w:tcW w:w="2520" w:type="dxa"/>
            <w:tcBorders>
              <w:bottom w:val="nil"/>
            </w:tcBorders>
            <w:shd w:val="clear" w:color="auto" w:fill="auto"/>
          </w:tcPr>
          <w:p w14:paraId="4AD630D1" w14:textId="77777777" w:rsidR="0093563C" w:rsidRPr="002342B7" w:rsidRDefault="0093563C" w:rsidP="00CA7935">
            <w:pPr>
              <w:pStyle w:val="IMSTemplateelementheadings"/>
            </w:pPr>
            <w:r w:rsidRPr="002342B7">
              <w:t>Value domain source</w:t>
            </w:r>
          </w:p>
        </w:tc>
        <w:tc>
          <w:tcPr>
            <w:tcW w:w="7201" w:type="dxa"/>
            <w:gridSpan w:val="3"/>
            <w:tcBorders>
              <w:bottom w:val="nil"/>
            </w:tcBorders>
            <w:shd w:val="clear" w:color="auto" w:fill="auto"/>
          </w:tcPr>
          <w:p w14:paraId="161B9879" w14:textId="4D574B19" w:rsidR="0093563C" w:rsidRPr="004F3502" w:rsidRDefault="00845C88" w:rsidP="004F3502">
            <w:pPr>
              <w:pStyle w:val="DHHSbody"/>
            </w:pPr>
            <w:r>
              <w:t>METeOR</w:t>
            </w:r>
          </w:p>
        </w:tc>
      </w:tr>
      <w:tr w:rsidR="0093563C" w:rsidRPr="002342B7" w14:paraId="5F65517A" w14:textId="77777777" w:rsidTr="00CA7935">
        <w:trPr>
          <w:trHeight w:val="295"/>
        </w:trPr>
        <w:tc>
          <w:tcPr>
            <w:tcW w:w="2520" w:type="dxa"/>
            <w:tcBorders>
              <w:top w:val="nil"/>
              <w:bottom w:val="single" w:sz="4" w:space="0" w:color="auto"/>
            </w:tcBorders>
            <w:shd w:val="clear" w:color="auto" w:fill="auto"/>
          </w:tcPr>
          <w:p w14:paraId="2AA35A94" w14:textId="77777777" w:rsidR="0093563C" w:rsidRPr="002342B7" w:rsidRDefault="0093563C" w:rsidP="00CA7935">
            <w:pPr>
              <w:pStyle w:val="IMSTemplateelementheadings"/>
            </w:pPr>
            <w:r w:rsidRPr="002342B7">
              <w:t>Value domain identifier</w:t>
            </w:r>
          </w:p>
        </w:tc>
        <w:tc>
          <w:tcPr>
            <w:tcW w:w="7201" w:type="dxa"/>
            <w:gridSpan w:val="3"/>
            <w:tcBorders>
              <w:top w:val="nil"/>
              <w:bottom w:val="single" w:sz="4" w:space="0" w:color="auto"/>
            </w:tcBorders>
            <w:shd w:val="clear" w:color="auto" w:fill="auto"/>
          </w:tcPr>
          <w:p w14:paraId="09D2B514" w14:textId="77777777" w:rsidR="00845C88" w:rsidRPr="00845C88" w:rsidRDefault="00845C88" w:rsidP="00845C88">
            <w:pPr>
              <w:spacing w:after="120" w:line="270" w:lineRule="atLeast"/>
              <w:rPr>
                <w:rFonts w:ascii="Arial" w:hAnsi="Arial" w:cs="Arial"/>
                <w:lang w:eastAsia="en-AU"/>
              </w:rPr>
            </w:pPr>
            <w:r w:rsidRPr="00845C88">
              <w:rPr>
                <w:rFonts w:ascii="Arial" w:hAnsi="Arial" w:cs="Arial"/>
                <w:lang w:eastAsia="en-AU"/>
              </w:rPr>
              <w:t xml:space="preserve">Based on 659404 </w:t>
            </w:r>
            <w:r w:rsidRPr="00845C88">
              <w:rPr>
                <w:rFonts w:ascii="Arial" w:hAnsi="Arial" w:cs="Arial"/>
                <w:color w:val="333333"/>
                <w:lang w:eastAsia="en-AU"/>
              </w:rPr>
              <w:t>Language code (ASCL 2016) N{NNN}</w:t>
            </w:r>
          </w:p>
          <w:p w14:paraId="57D69D81" w14:textId="28E8E93B" w:rsidR="0093563C" w:rsidRPr="009E35FE" w:rsidRDefault="0093563C" w:rsidP="009E35FE">
            <w:pPr>
              <w:pStyle w:val="DHHSbody"/>
            </w:pPr>
          </w:p>
        </w:tc>
      </w:tr>
      <w:tr w:rsidR="0093563C" w:rsidRPr="002342B7" w14:paraId="38577797" w14:textId="77777777" w:rsidTr="00CA7935">
        <w:trPr>
          <w:trHeight w:val="295"/>
        </w:trPr>
        <w:tc>
          <w:tcPr>
            <w:tcW w:w="9721" w:type="dxa"/>
            <w:gridSpan w:val="4"/>
            <w:tcBorders>
              <w:top w:val="single" w:sz="4" w:space="0" w:color="auto"/>
            </w:tcBorders>
            <w:shd w:val="clear" w:color="auto" w:fill="auto"/>
          </w:tcPr>
          <w:p w14:paraId="4CF39993" w14:textId="77777777" w:rsidR="0093563C" w:rsidRPr="002342B7" w:rsidRDefault="0093563C" w:rsidP="00CA7935">
            <w:pPr>
              <w:pStyle w:val="IMSTemplateSectionHeading"/>
            </w:pPr>
            <w:r>
              <w:t>Relational attributes</w:t>
            </w:r>
          </w:p>
        </w:tc>
      </w:tr>
      <w:tr w:rsidR="0093563C" w:rsidRPr="002342B7" w14:paraId="5CBA9E76" w14:textId="77777777" w:rsidTr="00CA7935">
        <w:trPr>
          <w:trHeight w:val="294"/>
        </w:trPr>
        <w:tc>
          <w:tcPr>
            <w:tcW w:w="2520" w:type="dxa"/>
            <w:shd w:val="clear" w:color="auto" w:fill="auto"/>
          </w:tcPr>
          <w:p w14:paraId="0E93B7DF" w14:textId="77777777" w:rsidR="0093563C" w:rsidRPr="002342B7" w:rsidRDefault="0093563C" w:rsidP="00CA7935">
            <w:pPr>
              <w:pStyle w:val="IMSTemplateelementheadings"/>
            </w:pPr>
            <w:r w:rsidRPr="002342B7">
              <w:t>Related concepts</w:t>
            </w:r>
          </w:p>
        </w:tc>
        <w:tc>
          <w:tcPr>
            <w:tcW w:w="7201" w:type="dxa"/>
            <w:gridSpan w:val="3"/>
            <w:shd w:val="clear" w:color="auto" w:fill="auto"/>
          </w:tcPr>
          <w:p w14:paraId="54019B96" w14:textId="5307616F" w:rsidR="0093563C" w:rsidRPr="001E29AF" w:rsidRDefault="004F3502" w:rsidP="004F3502">
            <w:pPr>
              <w:pStyle w:val="DHHSbody"/>
            </w:pPr>
            <w:r>
              <w:t>Client</w:t>
            </w:r>
          </w:p>
        </w:tc>
      </w:tr>
      <w:tr w:rsidR="0093563C" w:rsidRPr="002342B7" w14:paraId="23ECAB66" w14:textId="77777777" w:rsidTr="00CA7935">
        <w:trPr>
          <w:cantSplit/>
          <w:trHeight w:val="295"/>
        </w:trPr>
        <w:tc>
          <w:tcPr>
            <w:tcW w:w="2520" w:type="dxa"/>
            <w:shd w:val="clear" w:color="auto" w:fill="auto"/>
          </w:tcPr>
          <w:p w14:paraId="7E5DEDF4" w14:textId="77777777" w:rsidR="0093563C" w:rsidRPr="002342B7" w:rsidRDefault="0093563C" w:rsidP="00CA7935">
            <w:pPr>
              <w:pStyle w:val="IMSTemplateelementheadings"/>
            </w:pPr>
            <w:r w:rsidRPr="002342B7">
              <w:t>Related data elements</w:t>
            </w:r>
          </w:p>
        </w:tc>
        <w:tc>
          <w:tcPr>
            <w:tcW w:w="7201" w:type="dxa"/>
            <w:gridSpan w:val="3"/>
            <w:shd w:val="clear" w:color="auto" w:fill="auto"/>
          </w:tcPr>
          <w:p w14:paraId="7CE979A5" w14:textId="524BB37E" w:rsidR="0093563C" w:rsidRPr="001E29AF" w:rsidRDefault="004F3502" w:rsidP="004F3502">
            <w:pPr>
              <w:pStyle w:val="DHHSbody"/>
            </w:pPr>
            <w:r>
              <w:t>Client—country of birth</w:t>
            </w:r>
          </w:p>
        </w:tc>
      </w:tr>
      <w:tr w:rsidR="004F3502" w:rsidRPr="002342B7" w14:paraId="3B316420" w14:textId="77777777" w:rsidTr="00CA7935">
        <w:trPr>
          <w:cantSplit/>
          <w:trHeight w:val="295"/>
        </w:trPr>
        <w:tc>
          <w:tcPr>
            <w:tcW w:w="2520" w:type="dxa"/>
            <w:shd w:val="clear" w:color="auto" w:fill="auto"/>
          </w:tcPr>
          <w:p w14:paraId="2997419F" w14:textId="77777777" w:rsidR="004F3502" w:rsidRPr="002342B7" w:rsidRDefault="004F3502" w:rsidP="00CA7935">
            <w:pPr>
              <w:pStyle w:val="IMSTemplateelementheadings"/>
            </w:pPr>
          </w:p>
        </w:tc>
        <w:tc>
          <w:tcPr>
            <w:tcW w:w="7201" w:type="dxa"/>
            <w:gridSpan w:val="3"/>
            <w:shd w:val="clear" w:color="auto" w:fill="auto"/>
          </w:tcPr>
          <w:p w14:paraId="2ABD4CA0" w14:textId="7E0649D7" w:rsidR="004F3502" w:rsidRPr="001E29AF" w:rsidRDefault="004F3502" w:rsidP="004F3502">
            <w:pPr>
              <w:pStyle w:val="DHHSbody"/>
            </w:pPr>
            <w:r w:rsidRPr="001E29AF">
              <w:t>Client—ne</w:t>
            </w:r>
            <w:r>
              <w:t xml:space="preserve">ed for interpreter services </w:t>
            </w:r>
          </w:p>
        </w:tc>
      </w:tr>
      <w:tr w:rsidR="004F3502" w:rsidRPr="002342B7" w14:paraId="5DFE2938" w14:textId="77777777" w:rsidTr="00CA7935">
        <w:trPr>
          <w:cantSplit/>
          <w:trHeight w:val="295"/>
        </w:trPr>
        <w:tc>
          <w:tcPr>
            <w:tcW w:w="2520" w:type="dxa"/>
            <w:shd w:val="clear" w:color="auto" w:fill="auto"/>
          </w:tcPr>
          <w:p w14:paraId="78C9E801" w14:textId="77777777" w:rsidR="004F3502" w:rsidRPr="002342B7" w:rsidRDefault="004F3502" w:rsidP="00CA7935">
            <w:pPr>
              <w:pStyle w:val="IMSTemplateelementheadings"/>
            </w:pPr>
          </w:p>
        </w:tc>
        <w:tc>
          <w:tcPr>
            <w:tcW w:w="7201" w:type="dxa"/>
            <w:gridSpan w:val="3"/>
            <w:shd w:val="clear" w:color="auto" w:fill="auto"/>
          </w:tcPr>
          <w:p w14:paraId="74D65816" w14:textId="6968B207" w:rsidR="004F3502" w:rsidRPr="001E29AF" w:rsidRDefault="004F3502" w:rsidP="004F3502">
            <w:pPr>
              <w:pStyle w:val="DHHSbody"/>
            </w:pPr>
            <w:r>
              <w:t>Client—refugee status</w:t>
            </w:r>
          </w:p>
        </w:tc>
      </w:tr>
      <w:tr w:rsidR="004F3502" w:rsidRPr="002342B7" w14:paraId="37B02C85" w14:textId="77777777" w:rsidTr="00CA7935">
        <w:trPr>
          <w:cantSplit/>
          <w:trHeight w:val="295"/>
        </w:trPr>
        <w:tc>
          <w:tcPr>
            <w:tcW w:w="2520" w:type="dxa"/>
            <w:shd w:val="clear" w:color="auto" w:fill="auto"/>
          </w:tcPr>
          <w:p w14:paraId="2C2E2465" w14:textId="77777777" w:rsidR="004F3502" w:rsidRPr="002342B7" w:rsidRDefault="004F3502" w:rsidP="00CA7935">
            <w:pPr>
              <w:pStyle w:val="IMSTemplateelementheadings"/>
            </w:pPr>
          </w:p>
        </w:tc>
        <w:tc>
          <w:tcPr>
            <w:tcW w:w="7201" w:type="dxa"/>
            <w:gridSpan w:val="3"/>
            <w:shd w:val="clear" w:color="auto" w:fill="auto"/>
          </w:tcPr>
          <w:p w14:paraId="01370B11" w14:textId="39FF620A" w:rsidR="004F3502" w:rsidRPr="001E29AF" w:rsidRDefault="004F3502" w:rsidP="004F3502">
            <w:pPr>
              <w:pStyle w:val="DHHSbody"/>
            </w:pPr>
            <w:r w:rsidRPr="001E29AF">
              <w:t>Event—Indigenous status</w:t>
            </w:r>
          </w:p>
        </w:tc>
      </w:tr>
      <w:tr w:rsidR="0093563C" w:rsidRPr="002342B7" w14:paraId="537F4F13" w14:textId="77777777" w:rsidTr="00CA7935">
        <w:trPr>
          <w:trHeight w:val="294"/>
        </w:trPr>
        <w:tc>
          <w:tcPr>
            <w:tcW w:w="2520" w:type="dxa"/>
            <w:shd w:val="clear" w:color="auto" w:fill="auto"/>
          </w:tcPr>
          <w:p w14:paraId="497836A7" w14:textId="77777777" w:rsidR="0093563C" w:rsidRPr="002342B7" w:rsidRDefault="0093563C" w:rsidP="00CA7935">
            <w:pPr>
              <w:pStyle w:val="IMSTemplateelementheadings"/>
            </w:pPr>
            <w:r w:rsidRPr="002342B7">
              <w:t>Edit/validation rules</w:t>
            </w:r>
          </w:p>
        </w:tc>
        <w:tc>
          <w:tcPr>
            <w:tcW w:w="7201" w:type="dxa"/>
            <w:gridSpan w:val="3"/>
            <w:shd w:val="clear" w:color="auto" w:fill="auto"/>
          </w:tcPr>
          <w:p w14:paraId="23D59344" w14:textId="4450C294" w:rsidR="0093563C" w:rsidRPr="001E29AF" w:rsidRDefault="0093563C" w:rsidP="004F3502">
            <w:pPr>
              <w:pStyle w:val="DHHSbody"/>
            </w:pPr>
            <w:r w:rsidRPr="001E29AF">
              <w:t>C46</w:t>
            </w:r>
            <w:r w:rsidR="004E5564">
              <w:t xml:space="preserve"> </w:t>
            </w:r>
            <w:r w:rsidR="004E5564" w:rsidRPr="004E5564">
              <w:t>Aboriginal and/or Torres Strait Islander and preferred language mismatch</w:t>
            </w:r>
          </w:p>
        </w:tc>
      </w:tr>
      <w:tr w:rsidR="0093563C" w:rsidRPr="002342B7" w14:paraId="34CFEE0B" w14:textId="77777777" w:rsidTr="00CA7935">
        <w:trPr>
          <w:trHeight w:val="294"/>
        </w:trPr>
        <w:tc>
          <w:tcPr>
            <w:tcW w:w="2520" w:type="dxa"/>
            <w:shd w:val="clear" w:color="auto" w:fill="auto"/>
          </w:tcPr>
          <w:p w14:paraId="56096EA8" w14:textId="77777777" w:rsidR="0093563C" w:rsidRPr="002342B7" w:rsidRDefault="0093563C" w:rsidP="00CA7935">
            <w:pPr>
              <w:pStyle w:val="IMSTemplateelementheadings"/>
            </w:pPr>
          </w:p>
        </w:tc>
        <w:tc>
          <w:tcPr>
            <w:tcW w:w="7201" w:type="dxa"/>
            <w:gridSpan w:val="3"/>
            <w:shd w:val="clear" w:color="auto" w:fill="auto"/>
          </w:tcPr>
          <w:p w14:paraId="479F9F89" w14:textId="3CDFF18E" w:rsidR="0093563C" w:rsidRDefault="0093563C" w:rsidP="004F3502">
            <w:pPr>
              <w:pStyle w:val="DHHSbody"/>
            </w:pPr>
            <w:r w:rsidRPr="001E29AF">
              <w:t>C47</w:t>
            </w:r>
            <w:r w:rsidR="0003698B">
              <w:t xml:space="preserve"> p</w:t>
            </w:r>
            <w:r w:rsidRPr="001E29AF">
              <w:t>referred language is English yet stated as needing interpreter</w:t>
            </w:r>
          </w:p>
          <w:p w14:paraId="42E70C4E" w14:textId="7544931F" w:rsidR="0003698B" w:rsidRPr="001E29AF" w:rsidRDefault="0003698B" w:rsidP="0003698B">
            <w:pPr>
              <w:pStyle w:val="DHHSbody"/>
            </w:pPr>
            <w:r>
              <w:rPr>
                <w:rFonts w:ascii="Helv" w:hAnsi="Helv" w:cs="Helv"/>
                <w:color w:val="000000"/>
                <w:lang w:eastAsia="en-AU"/>
              </w:rPr>
              <w:t>AoD2 cannot be null</w:t>
            </w:r>
          </w:p>
        </w:tc>
      </w:tr>
      <w:tr w:rsidR="0093563C" w:rsidRPr="002342B7" w14:paraId="7773C7C4" w14:textId="77777777" w:rsidTr="00CA7935">
        <w:trPr>
          <w:trHeight w:val="294"/>
        </w:trPr>
        <w:tc>
          <w:tcPr>
            <w:tcW w:w="2520" w:type="dxa"/>
            <w:shd w:val="clear" w:color="auto" w:fill="auto"/>
          </w:tcPr>
          <w:p w14:paraId="27EBF071" w14:textId="77777777" w:rsidR="0093563C" w:rsidRPr="002342B7" w:rsidRDefault="0093563C" w:rsidP="00CA7935">
            <w:pPr>
              <w:pStyle w:val="IMSTemplateelementheadings"/>
            </w:pPr>
            <w:r w:rsidRPr="002342B7">
              <w:t>Other related information</w:t>
            </w:r>
          </w:p>
        </w:tc>
        <w:tc>
          <w:tcPr>
            <w:tcW w:w="7201" w:type="dxa"/>
            <w:gridSpan w:val="3"/>
            <w:shd w:val="clear" w:color="auto" w:fill="auto"/>
          </w:tcPr>
          <w:p w14:paraId="2173EDBA" w14:textId="77777777" w:rsidR="0093563C" w:rsidRPr="002342B7" w:rsidRDefault="0093563C" w:rsidP="00CA7935">
            <w:pPr>
              <w:pStyle w:val="IMSTemplatecontent"/>
            </w:pPr>
          </w:p>
        </w:tc>
      </w:tr>
    </w:tbl>
    <w:p w14:paraId="2FC3AA2F" w14:textId="634CCB9E" w:rsidR="001F457B" w:rsidRDefault="001F457B" w:rsidP="009B7157">
      <w:pPr>
        <w:pStyle w:val="DHHSbody"/>
      </w:pPr>
    </w:p>
    <w:p w14:paraId="142C59B9" w14:textId="77777777" w:rsidR="001F457B" w:rsidRDefault="001F457B">
      <w:pPr>
        <w:rPr>
          <w:rFonts w:ascii="Arial" w:eastAsia="Times" w:hAnsi="Arial"/>
        </w:rPr>
      </w:pPr>
      <w:r>
        <w:br w:type="page"/>
      </w:r>
    </w:p>
    <w:p w14:paraId="0D4676EB" w14:textId="77777777" w:rsidR="0093563C" w:rsidRDefault="0093563C" w:rsidP="009B7157">
      <w:pPr>
        <w:pStyle w:val="DHHSbody"/>
      </w:pPr>
    </w:p>
    <w:p w14:paraId="006489D8" w14:textId="77777777" w:rsidR="0093563C" w:rsidRPr="002342B7" w:rsidRDefault="0093563C" w:rsidP="00794651">
      <w:pPr>
        <w:pStyle w:val="Heading3"/>
        <w:rPr>
          <w:lang w:eastAsia="en-AU"/>
        </w:rPr>
      </w:pPr>
      <w:bookmarkStart w:id="273" w:name="_Toc524682809"/>
      <w:bookmarkStart w:id="274" w:name="_Toc525122718"/>
      <w:r w:rsidRPr="002342B7">
        <w:rPr>
          <w:lang w:eastAsia="en-AU"/>
        </w:rPr>
        <w:t>Client—</w:t>
      </w:r>
      <w:r>
        <w:rPr>
          <w:lang w:eastAsia="en-AU"/>
        </w:rPr>
        <w:t>refugee status</w:t>
      </w:r>
      <w:r w:rsidRPr="002342B7">
        <w:rPr>
          <w:lang w:eastAsia="en-AU"/>
        </w:rPr>
        <w:t>—N</w:t>
      </w:r>
      <w:bookmarkEnd w:id="273"/>
      <w:bookmarkEnd w:id="274"/>
    </w:p>
    <w:tbl>
      <w:tblPr>
        <w:tblW w:w="9721" w:type="dxa"/>
        <w:tblInd w:w="29"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800"/>
        <w:gridCol w:w="2880"/>
        <w:gridCol w:w="2521"/>
      </w:tblGrid>
      <w:tr w:rsidR="0093563C" w:rsidRPr="002342B7" w14:paraId="6BF3DF06" w14:textId="77777777" w:rsidTr="00CA7935">
        <w:trPr>
          <w:trHeight w:val="295"/>
        </w:trPr>
        <w:tc>
          <w:tcPr>
            <w:tcW w:w="9721" w:type="dxa"/>
            <w:gridSpan w:val="4"/>
            <w:tcBorders>
              <w:top w:val="single" w:sz="4" w:space="0" w:color="auto"/>
              <w:bottom w:val="nil"/>
            </w:tcBorders>
            <w:shd w:val="clear" w:color="auto" w:fill="auto"/>
          </w:tcPr>
          <w:p w14:paraId="2C08E2DC" w14:textId="77777777" w:rsidR="0093563C" w:rsidRPr="002342B7" w:rsidRDefault="0093563C" w:rsidP="00CA7935">
            <w:pPr>
              <w:pStyle w:val="IMSTemplateSectionHeading"/>
            </w:pPr>
            <w:r w:rsidRPr="002342B7">
              <w:t>Identifying and definitional attributes</w:t>
            </w:r>
          </w:p>
        </w:tc>
      </w:tr>
      <w:tr w:rsidR="0093563C" w:rsidRPr="002342B7" w14:paraId="7BFC56F1" w14:textId="77777777" w:rsidTr="00CA7935">
        <w:trPr>
          <w:trHeight w:val="294"/>
        </w:trPr>
        <w:tc>
          <w:tcPr>
            <w:tcW w:w="2520" w:type="dxa"/>
            <w:tcBorders>
              <w:top w:val="nil"/>
              <w:bottom w:val="single" w:sz="4" w:space="0" w:color="auto"/>
            </w:tcBorders>
            <w:shd w:val="clear" w:color="auto" w:fill="auto"/>
          </w:tcPr>
          <w:p w14:paraId="05BFCDE3" w14:textId="77777777" w:rsidR="0093563C" w:rsidRPr="002342B7" w:rsidRDefault="0093563C" w:rsidP="00CA7935">
            <w:pPr>
              <w:pStyle w:val="IMSTemplateelementheadings"/>
            </w:pPr>
            <w:r w:rsidRPr="002342B7">
              <w:t>Definition</w:t>
            </w:r>
          </w:p>
        </w:tc>
        <w:tc>
          <w:tcPr>
            <w:tcW w:w="7201" w:type="dxa"/>
            <w:gridSpan w:val="3"/>
            <w:tcBorders>
              <w:top w:val="nil"/>
              <w:bottom w:val="single" w:sz="4" w:space="0" w:color="auto"/>
            </w:tcBorders>
            <w:shd w:val="clear" w:color="auto" w:fill="auto"/>
          </w:tcPr>
          <w:p w14:paraId="2A4A35BD" w14:textId="0A1E8B98" w:rsidR="0093563C" w:rsidRPr="002342B7" w:rsidRDefault="0093563C" w:rsidP="001F457B">
            <w:pPr>
              <w:pStyle w:val="DHHSbody"/>
            </w:pPr>
            <w:r w:rsidRPr="001E29AF">
              <w:t xml:space="preserve">The </w:t>
            </w:r>
            <w:r w:rsidR="00490D23">
              <w:t xml:space="preserve">current </w:t>
            </w:r>
            <w:r w:rsidRPr="001E29AF">
              <w:t>refugee status of the client</w:t>
            </w:r>
            <w:r>
              <w:t xml:space="preserve"> </w:t>
            </w:r>
          </w:p>
        </w:tc>
      </w:tr>
      <w:tr w:rsidR="0093563C" w:rsidRPr="002342B7" w14:paraId="1593855D" w14:textId="77777777" w:rsidTr="00CA7935">
        <w:trPr>
          <w:trHeight w:val="295"/>
        </w:trPr>
        <w:tc>
          <w:tcPr>
            <w:tcW w:w="9721" w:type="dxa"/>
            <w:gridSpan w:val="4"/>
            <w:tcBorders>
              <w:top w:val="single" w:sz="4" w:space="0" w:color="auto"/>
            </w:tcBorders>
            <w:shd w:val="clear" w:color="auto" w:fill="auto"/>
          </w:tcPr>
          <w:p w14:paraId="1AA0601A" w14:textId="77777777" w:rsidR="0093563C" w:rsidRPr="002342B7" w:rsidRDefault="0093563C" w:rsidP="00CA7935">
            <w:pPr>
              <w:pStyle w:val="IMSTemplateMainSectionHeading"/>
            </w:pPr>
            <w:r w:rsidRPr="002342B7">
              <w:t>Value domain attributes</w:t>
            </w:r>
          </w:p>
        </w:tc>
      </w:tr>
      <w:tr w:rsidR="0093563C" w:rsidRPr="002342B7" w14:paraId="7CA16404" w14:textId="77777777" w:rsidTr="00CA7935">
        <w:trPr>
          <w:cantSplit/>
          <w:trHeight w:val="295"/>
        </w:trPr>
        <w:tc>
          <w:tcPr>
            <w:tcW w:w="9721" w:type="dxa"/>
            <w:gridSpan w:val="4"/>
            <w:shd w:val="clear" w:color="auto" w:fill="auto"/>
          </w:tcPr>
          <w:p w14:paraId="576FF1F0" w14:textId="77777777" w:rsidR="0093563C" w:rsidRPr="002342B7" w:rsidRDefault="0093563C" w:rsidP="00CA7935">
            <w:pPr>
              <w:pStyle w:val="IMSTemplateSectionHeading"/>
            </w:pPr>
            <w:r w:rsidRPr="002342B7">
              <w:t>Representational attributes</w:t>
            </w:r>
          </w:p>
        </w:tc>
      </w:tr>
      <w:tr w:rsidR="0093563C" w:rsidRPr="002342B7" w14:paraId="161CAE69" w14:textId="77777777" w:rsidTr="00CA7935">
        <w:trPr>
          <w:trHeight w:val="295"/>
        </w:trPr>
        <w:tc>
          <w:tcPr>
            <w:tcW w:w="2520" w:type="dxa"/>
            <w:shd w:val="clear" w:color="auto" w:fill="auto"/>
          </w:tcPr>
          <w:p w14:paraId="5686F9DE" w14:textId="77777777" w:rsidR="0093563C" w:rsidRPr="002342B7" w:rsidRDefault="0093563C" w:rsidP="00CA7935">
            <w:pPr>
              <w:pStyle w:val="IMSTemplateelementheadings"/>
            </w:pPr>
            <w:r w:rsidRPr="002342B7">
              <w:t>Representation class</w:t>
            </w:r>
          </w:p>
        </w:tc>
        <w:tc>
          <w:tcPr>
            <w:tcW w:w="1800" w:type="dxa"/>
            <w:shd w:val="clear" w:color="auto" w:fill="auto"/>
          </w:tcPr>
          <w:p w14:paraId="132CA2C7" w14:textId="77777777" w:rsidR="0093563C" w:rsidRPr="002342B7" w:rsidRDefault="0093563C" w:rsidP="001F457B">
            <w:pPr>
              <w:pStyle w:val="DHHSbody"/>
            </w:pPr>
            <w:r w:rsidRPr="002342B7">
              <w:t>Code</w:t>
            </w:r>
          </w:p>
        </w:tc>
        <w:tc>
          <w:tcPr>
            <w:tcW w:w="2880" w:type="dxa"/>
            <w:shd w:val="clear" w:color="auto" w:fill="auto"/>
          </w:tcPr>
          <w:p w14:paraId="326D59B3" w14:textId="77777777" w:rsidR="0093563C" w:rsidRPr="002342B7" w:rsidRDefault="0093563C" w:rsidP="00CA7935">
            <w:pPr>
              <w:pStyle w:val="IMSTemplateelementheadings"/>
            </w:pPr>
            <w:r w:rsidRPr="002342B7">
              <w:t>Data type</w:t>
            </w:r>
          </w:p>
        </w:tc>
        <w:tc>
          <w:tcPr>
            <w:tcW w:w="2521" w:type="dxa"/>
            <w:shd w:val="clear" w:color="auto" w:fill="auto"/>
          </w:tcPr>
          <w:p w14:paraId="281704B7" w14:textId="77777777" w:rsidR="0093563C" w:rsidRPr="002342B7" w:rsidRDefault="0093563C" w:rsidP="001F457B">
            <w:pPr>
              <w:pStyle w:val="DHHSbody"/>
            </w:pPr>
            <w:r w:rsidRPr="002342B7">
              <w:t>Number</w:t>
            </w:r>
          </w:p>
        </w:tc>
      </w:tr>
      <w:tr w:rsidR="0093563C" w:rsidRPr="002342B7" w14:paraId="6D011CCB" w14:textId="77777777" w:rsidTr="00CA7935">
        <w:trPr>
          <w:trHeight w:val="295"/>
        </w:trPr>
        <w:tc>
          <w:tcPr>
            <w:tcW w:w="2520" w:type="dxa"/>
            <w:shd w:val="clear" w:color="auto" w:fill="auto"/>
          </w:tcPr>
          <w:p w14:paraId="655BA206" w14:textId="77777777" w:rsidR="0093563C" w:rsidRPr="002342B7" w:rsidRDefault="0093563C" w:rsidP="00CA7935">
            <w:pPr>
              <w:pStyle w:val="IMSTemplateelementheadings"/>
            </w:pPr>
            <w:r w:rsidRPr="002342B7">
              <w:t>Format</w:t>
            </w:r>
          </w:p>
        </w:tc>
        <w:tc>
          <w:tcPr>
            <w:tcW w:w="1800" w:type="dxa"/>
            <w:shd w:val="clear" w:color="auto" w:fill="auto"/>
          </w:tcPr>
          <w:p w14:paraId="07639CA5" w14:textId="77777777" w:rsidR="0093563C" w:rsidRPr="002342B7" w:rsidRDefault="0093563C" w:rsidP="001F457B">
            <w:pPr>
              <w:pStyle w:val="DHHSbody"/>
            </w:pPr>
            <w:r w:rsidRPr="002342B7">
              <w:t>N</w:t>
            </w:r>
          </w:p>
        </w:tc>
        <w:tc>
          <w:tcPr>
            <w:tcW w:w="2880" w:type="dxa"/>
            <w:shd w:val="clear" w:color="auto" w:fill="auto"/>
          </w:tcPr>
          <w:p w14:paraId="137D1EF7" w14:textId="77777777" w:rsidR="0093563C" w:rsidRPr="002342B7" w:rsidRDefault="0093563C" w:rsidP="00CA7935">
            <w:pPr>
              <w:pStyle w:val="IMSTemplateelementheadings"/>
            </w:pPr>
            <w:r w:rsidRPr="002342B7">
              <w:t>Maximum character length</w:t>
            </w:r>
          </w:p>
        </w:tc>
        <w:tc>
          <w:tcPr>
            <w:tcW w:w="2521" w:type="dxa"/>
            <w:shd w:val="clear" w:color="auto" w:fill="auto"/>
          </w:tcPr>
          <w:p w14:paraId="4219A5F9" w14:textId="77777777" w:rsidR="0093563C" w:rsidRPr="002342B7" w:rsidRDefault="0093563C" w:rsidP="001F457B">
            <w:pPr>
              <w:pStyle w:val="DHHSbody"/>
            </w:pPr>
            <w:r w:rsidRPr="002342B7">
              <w:t>1</w:t>
            </w:r>
          </w:p>
        </w:tc>
      </w:tr>
      <w:tr w:rsidR="0093563C" w:rsidRPr="002342B7" w14:paraId="20D4D2E8" w14:textId="77777777" w:rsidTr="00CA7935">
        <w:trPr>
          <w:trHeight w:val="294"/>
        </w:trPr>
        <w:tc>
          <w:tcPr>
            <w:tcW w:w="2520" w:type="dxa"/>
            <w:shd w:val="clear" w:color="auto" w:fill="auto"/>
          </w:tcPr>
          <w:p w14:paraId="5EBA81B1" w14:textId="77777777" w:rsidR="0093563C" w:rsidRPr="002342B7" w:rsidRDefault="0093563C" w:rsidP="00CA7935">
            <w:pPr>
              <w:pStyle w:val="IMSTemplateelementheadings"/>
            </w:pPr>
            <w:r w:rsidRPr="002342B7">
              <w:t>Permissible values</w:t>
            </w:r>
          </w:p>
        </w:tc>
        <w:tc>
          <w:tcPr>
            <w:tcW w:w="1800" w:type="dxa"/>
            <w:shd w:val="clear" w:color="auto" w:fill="auto"/>
          </w:tcPr>
          <w:p w14:paraId="340E5D83" w14:textId="77777777" w:rsidR="0093563C" w:rsidRPr="002342B7" w:rsidRDefault="0093563C" w:rsidP="00CA7935">
            <w:pPr>
              <w:pStyle w:val="IMSTemplateVDHeading"/>
            </w:pPr>
            <w:r w:rsidRPr="002342B7">
              <w:t>Value</w:t>
            </w:r>
          </w:p>
        </w:tc>
        <w:tc>
          <w:tcPr>
            <w:tcW w:w="5401" w:type="dxa"/>
            <w:gridSpan w:val="2"/>
            <w:shd w:val="clear" w:color="auto" w:fill="auto"/>
          </w:tcPr>
          <w:p w14:paraId="262627E2" w14:textId="77777777" w:rsidR="0093563C" w:rsidRPr="002342B7" w:rsidRDefault="0093563C" w:rsidP="00CA7935">
            <w:pPr>
              <w:pStyle w:val="IMSTemplateVDHeading"/>
            </w:pPr>
            <w:r w:rsidRPr="002342B7">
              <w:t>Meaning</w:t>
            </w:r>
          </w:p>
        </w:tc>
      </w:tr>
      <w:tr w:rsidR="0093563C" w:rsidRPr="002342B7" w14:paraId="799C837C" w14:textId="77777777" w:rsidTr="00CA7935">
        <w:trPr>
          <w:trHeight w:val="294"/>
        </w:trPr>
        <w:tc>
          <w:tcPr>
            <w:tcW w:w="2520" w:type="dxa"/>
            <w:shd w:val="clear" w:color="auto" w:fill="auto"/>
          </w:tcPr>
          <w:p w14:paraId="1FABE4E7" w14:textId="77777777" w:rsidR="0093563C" w:rsidRPr="002342B7" w:rsidRDefault="0093563C" w:rsidP="00CA7935">
            <w:pPr>
              <w:pStyle w:val="IMSTemplateelementheadings"/>
            </w:pPr>
          </w:p>
        </w:tc>
        <w:tc>
          <w:tcPr>
            <w:tcW w:w="1800" w:type="dxa"/>
            <w:shd w:val="clear" w:color="auto" w:fill="auto"/>
          </w:tcPr>
          <w:p w14:paraId="2079247F" w14:textId="77777777" w:rsidR="0093563C" w:rsidRPr="002342B7" w:rsidRDefault="0093563C" w:rsidP="001F457B">
            <w:pPr>
              <w:pStyle w:val="DHHSbody"/>
            </w:pPr>
            <w:r>
              <w:t>1</w:t>
            </w:r>
          </w:p>
        </w:tc>
        <w:tc>
          <w:tcPr>
            <w:tcW w:w="5401" w:type="dxa"/>
            <w:gridSpan w:val="2"/>
            <w:shd w:val="clear" w:color="auto" w:fill="auto"/>
          </w:tcPr>
          <w:p w14:paraId="6279E6EA" w14:textId="1A11E505" w:rsidR="0093563C" w:rsidRPr="002342B7" w:rsidRDefault="00D43110" w:rsidP="001F457B">
            <w:pPr>
              <w:pStyle w:val="DHHSbody"/>
            </w:pPr>
            <w:r>
              <w:t>c</w:t>
            </w:r>
            <w:r w:rsidR="0093563C">
              <w:t xml:space="preserve">lient is a </w:t>
            </w:r>
            <w:r w:rsidR="00AC2901">
              <w:t xml:space="preserve">current </w:t>
            </w:r>
            <w:r w:rsidR="0093563C">
              <w:t>refugee</w:t>
            </w:r>
          </w:p>
        </w:tc>
      </w:tr>
      <w:tr w:rsidR="0093563C" w:rsidRPr="002342B7" w14:paraId="6A89BD41" w14:textId="77777777" w:rsidTr="00CA7935">
        <w:trPr>
          <w:trHeight w:val="294"/>
        </w:trPr>
        <w:tc>
          <w:tcPr>
            <w:tcW w:w="2520" w:type="dxa"/>
            <w:shd w:val="clear" w:color="auto" w:fill="auto"/>
          </w:tcPr>
          <w:p w14:paraId="046D1C25" w14:textId="77777777" w:rsidR="0093563C" w:rsidRPr="002342B7" w:rsidRDefault="0093563C" w:rsidP="00CA7935">
            <w:pPr>
              <w:pStyle w:val="IMSTemplateelementheadings"/>
            </w:pPr>
          </w:p>
        </w:tc>
        <w:tc>
          <w:tcPr>
            <w:tcW w:w="1800" w:type="dxa"/>
            <w:shd w:val="clear" w:color="auto" w:fill="auto"/>
          </w:tcPr>
          <w:p w14:paraId="68DD60BA" w14:textId="77777777" w:rsidR="0093563C" w:rsidRPr="002342B7" w:rsidRDefault="0093563C" w:rsidP="001F457B">
            <w:pPr>
              <w:pStyle w:val="DHHSbody"/>
            </w:pPr>
            <w:r>
              <w:t>2</w:t>
            </w:r>
          </w:p>
        </w:tc>
        <w:tc>
          <w:tcPr>
            <w:tcW w:w="5401" w:type="dxa"/>
            <w:gridSpan w:val="2"/>
            <w:shd w:val="clear" w:color="auto" w:fill="auto"/>
          </w:tcPr>
          <w:p w14:paraId="0FD49CA2" w14:textId="3B8BB155" w:rsidR="0093563C" w:rsidRPr="002342B7" w:rsidRDefault="00D43110" w:rsidP="001F457B">
            <w:pPr>
              <w:pStyle w:val="DHHSbody"/>
            </w:pPr>
            <w:r>
              <w:t>c</w:t>
            </w:r>
            <w:r w:rsidR="0093563C">
              <w:t xml:space="preserve">lient is not a </w:t>
            </w:r>
            <w:r w:rsidR="00AC2901">
              <w:t xml:space="preserve">current </w:t>
            </w:r>
            <w:r w:rsidR="0093563C">
              <w:t>refugee</w:t>
            </w:r>
          </w:p>
        </w:tc>
      </w:tr>
      <w:tr w:rsidR="0093563C" w:rsidRPr="002342B7" w14:paraId="3D625430" w14:textId="77777777" w:rsidTr="00CA7935">
        <w:trPr>
          <w:trHeight w:val="295"/>
        </w:trPr>
        <w:tc>
          <w:tcPr>
            <w:tcW w:w="2520" w:type="dxa"/>
            <w:tcBorders>
              <w:bottom w:val="nil"/>
            </w:tcBorders>
            <w:shd w:val="clear" w:color="auto" w:fill="auto"/>
          </w:tcPr>
          <w:p w14:paraId="412E4E9D" w14:textId="77777777" w:rsidR="0093563C" w:rsidRPr="002342B7" w:rsidRDefault="0093563C" w:rsidP="00CA7935">
            <w:pPr>
              <w:pStyle w:val="IMSTemplatecontent"/>
            </w:pPr>
          </w:p>
        </w:tc>
        <w:tc>
          <w:tcPr>
            <w:tcW w:w="1800" w:type="dxa"/>
            <w:tcBorders>
              <w:bottom w:val="nil"/>
            </w:tcBorders>
            <w:shd w:val="clear" w:color="auto" w:fill="auto"/>
          </w:tcPr>
          <w:p w14:paraId="288ABB5F" w14:textId="77777777" w:rsidR="0093563C" w:rsidRPr="002342B7" w:rsidRDefault="0093563C" w:rsidP="001F457B">
            <w:pPr>
              <w:pStyle w:val="DHHSbody"/>
            </w:pPr>
            <w:r>
              <w:t>3</w:t>
            </w:r>
          </w:p>
        </w:tc>
        <w:tc>
          <w:tcPr>
            <w:tcW w:w="5401" w:type="dxa"/>
            <w:gridSpan w:val="2"/>
            <w:tcBorders>
              <w:bottom w:val="nil"/>
            </w:tcBorders>
            <w:shd w:val="clear" w:color="auto" w:fill="auto"/>
          </w:tcPr>
          <w:p w14:paraId="6D42F949" w14:textId="2712440B" w:rsidR="0093563C" w:rsidRPr="002342B7" w:rsidRDefault="00D43110" w:rsidP="001F457B">
            <w:pPr>
              <w:pStyle w:val="DHHSbody"/>
            </w:pPr>
            <w:r>
              <w:t>c</w:t>
            </w:r>
            <w:r w:rsidR="0093563C">
              <w:t>lient is</w:t>
            </w:r>
            <w:r>
              <w:t xml:space="preserve"> </w:t>
            </w:r>
            <w:r w:rsidR="00AC2901">
              <w:t>currently an</w:t>
            </w:r>
            <w:r>
              <w:t xml:space="preserve"> a</w:t>
            </w:r>
            <w:r w:rsidR="0093563C">
              <w:t>sylum seeker</w:t>
            </w:r>
          </w:p>
        </w:tc>
      </w:tr>
      <w:tr w:rsidR="0093563C" w:rsidRPr="002342B7" w14:paraId="347E4BFA" w14:textId="77777777" w:rsidTr="00CA7935">
        <w:trPr>
          <w:trHeight w:val="295"/>
        </w:trPr>
        <w:tc>
          <w:tcPr>
            <w:tcW w:w="2520" w:type="dxa"/>
            <w:tcBorders>
              <w:bottom w:val="nil"/>
            </w:tcBorders>
            <w:shd w:val="clear" w:color="auto" w:fill="auto"/>
          </w:tcPr>
          <w:p w14:paraId="00449A38" w14:textId="77777777" w:rsidR="0093563C" w:rsidRPr="002342B7" w:rsidRDefault="0093563C" w:rsidP="00CA7935">
            <w:pPr>
              <w:pStyle w:val="IMSTemplateelementheadings"/>
            </w:pPr>
            <w:r w:rsidRPr="002342B7">
              <w:t>Supplementary values</w:t>
            </w:r>
          </w:p>
        </w:tc>
        <w:tc>
          <w:tcPr>
            <w:tcW w:w="1800" w:type="dxa"/>
            <w:tcBorders>
              <w:bottom w:val="nil"/>
            </w:tcBorders>
            <w:shd w:val="clear" w:color="auto" w:fill="auto"/>
          </w:tcPr>
          <w:p w14:paraId="62DD1595" w14:textId="77777777" w:rsidR="0093563C" w:rsidRPr="002342B7" w:rsidRDefault="0093563C" w:rsidP="00CA7935">
            <w:pPr>
              <w:pStyle w:val="IMSTemplateVDHeading"/>
            </w:pPr>
            <w:r w:rsidRPr="002342B7">
              <w:t>Value</w:t>
            </w:r>
          </w:p>
        </w:tc>
        <w:tc>
          <w:tcPr>
            <w:tcW w:w="5401" w:type="dxa"/>
            <w:gridSpan w:val="2"/>
            <w:tcBorders>
              <w:bottom w:val="nil"/>
            </w:tcBorders>
            <w:shd w:val="clear" w:color="auto" w:fill="auto"/>
          </w:tcPr>
          <w:p w14:paraId="5691DAA8" w14:textId="77777777" w:rsidR="0093563C" w:rsidRPr="002342B7" w:rsidRDefault="0093563C" w:rsidP="00CA7935">
            <w:pPr>
              <w:pStyle w:val="IMSTemplateVDHeading"/>
            </w:pPr>
            <w:r w:rsidRPr="002342B7">
              <w:t>Meaning</w:t>
            </w:r>
          </w:p>
        </w:tc>
      </w:tr>
      <w:tr w:rsidR="0093563C" w:rsidRPr="002342B7" w14:paraId="51D8FCD9" w14:textId="77777777" w:rsidTr="00CA7935">
        <w:trPr>
          <w:trHeight w:val="294"/>
        </w:trPr>
        <w:tc>
          <w:tcPr>
            <w:tcW w:w="2520" w:type="dxa"/>
            <w:tcBorders>
              <w:top w:val="nil"/>
              <w:bottom w:val="single" w:sz="4" w:space="0" w:color="auto"/>
            </w:tcBorders>
            <w:shd w:val="clear" w:color="auto" w:fill="auto"/>
          </w:tcPr>
          <w:p w14:paraId="6C3593B4" w14:textId="77777777" w:rsidR="0093563C" w:rsidRPr="002342B7" w:rsidRDefault="0093563C" w:rsidP="00CA7935">
            <w:pPr>
              <w:pStyle w:val="IMSTemplateelementheadings"/>
            </w:pPr>
          </w:p>
        </w:tc>
        <w:tc>
          <w:tcPr>
            <w:tcW w:w="1800" w:type="dxa"/>
            <w:tcBorders>
              <w:top w:val="nil"/>
              <w:bottom w:val="single" w:sz="4" w:space="0" w:color="auto"/>
            </w:tcBorders>
            <w:shd w:val="clear" w:color="auto" w:fill="auto"/>
          </w:tcPr>
          <w:p w14:paraId="5E705115" w14:textId="77777777" w:rsidR="0093563C" w:rsidRPr="002342B7" w:rsidRDefault="0093563C" w:rsidP="001F457B">
            <w:pPr>
              <w:pStyle w:val="DHHSbody"/>
            </w:pPr>
            <w:r w:rsidRPr="002342B7">
              <w:t>9</w:t>
            </w:r>
          </w:p>
        </w:tc>
        <w:tc>
          <w:tcPr>
            <w:tcW w:w="5401" w:type="dxa"/>
            <w:gridSpan w:val="2"/>
            <w:tcBorders>
              <w:top w:val="nil"/>
              <w:bottom w:val="single" w:sz="4" w:space="0" w:color="auto"/>
            </w:tcBorders>
            <w:shd w:val="clear" w:color="auto" w:fill="auto"/>
          </w:tcPr>
          <w:p w14:paraId="15E373AA" w14:textId="77777777" w:rsidR="0093563C" w:rsidRPr="002342B7" w:rsidRDefault="0093563C" w:rsidP="001F457B">
            <w:pPr>
              <w:pStyle w:val="DHHSbody"/>
            </w:pPr>
            <w:r w:rsidRPr="002342B7">
              <w:t>not stated/inadequately described</w:t>
            </w:r>
          </w:p>
        </w:tc>
      </w:tr>
      <w:tr w:rsidR="0093563C" w:rsidRPr="002342B7" w14:paraId="33E22D69" w14:textId="77777777" w:rsidTr="00CA7935">
        <w:trPr>
          <w:trHeight w:val="295"/>
        </w:trPr>
        <w:tc>
          <w:tcPr>
            <w:tcW w:w="9721" w:type="dxa"/>
            <w:gridSpan w:val="4"/>
            <w:tcBorders>
              <w:top w:val="single" w:sz="4" w:space="0" w:color="auto"/>
            </w:tcBorders>
            <w:shd w:val="clear" w:color="auto" w:fill="auto"/>
          </w:tcPr>
          <w:p w14:paraId="0C69049A" w14:textId="77777777" w:rsidR="0093563C" w:rsidRPr="002342B7" w:rsidRDefault="0093563C" w:rsidP="00CA7935">
            <w:pPr>
              <w:pStyle w:val="IMSTemplateMainSectionHeading"/>
            </w:pPr>
            <w:r w:rsidRPr="002342B7">
              <w:t>Data element attributes</w:t>
            </w:r>
          </w:p>
        </w:tc>
      </w:tr>
      <w:tr w:rsidR="0093563C" w:rsidRPr="00A001EB" w14:paraId="7C78971D" w14:textId="77777777" w:rsidTr="00CA7935">
        <w:trPr>
          <w:trHeight w:val="295"/>
        </w:trPr>
        <w:tc>
          <w:tcPr>
            <w:tcW w:w="9721" w:type="dxa"/>
            <w:gridSpan w:val="4"/>
            <w:tcBorders>
              <w:top w:val="nil"/>
            </w:tcBorders>
            <w:shd w:val="clear" w:color="auto" w:fill="auto"/>
          </w:tcPr>
          <w:p w14:paraId="06F4E818" w14:textId="77777777" w:rsidR="0093563C" w:rsidRPr="009243FF" w:rsidRDefault="0093563C" w:rsidP="00CA7935">
            <w:pPr>
              <w:pStyle w:val="IMSTemplateSectionHeading"/>
            </w:pPr>
            <w:r w:rsidRPr="009243FF">
              <w:t xml:space="preserve">Reporting attributes </w:t>
            </w:r>
          </w:p>
        </w:tc>
      </w:tr>
      <w:tr w:rsidR="0093563C" w:rsidRPr="00A001EB" w14:paraId="7628485A" w14:textId="77777777" w:rsidTr="00CA7935">
        <w:trPr>
          <w:trHeight w:val="294"/>
        </w:trPr>
        <w:tc>
          <w:tcPr>
            <w:tcW w:w="2520" w:type="dxa"/>
            <w:shd w:val="clear" w:color="auto" w:fill="auto"/>
          </w:tcPr>
          <w:p w14:paraId="394A2ECB" w14:textId="77777777" w:rsidR="0093563C" w:rsidRPr="00AD097B" w:rsidRDefault="0093563C" w:rsidP="00CA7935">
            <w:pPr>
              <w:pStyle w:val="IMSTemplateelementheadings"/>
            </w:pPr>
            <w:r w:rsidRPr="00AD097B">
              <w:t>Reporting requirements</w:t>
            </w:r>
          </w:p>
        </w:tc>
        <w:tc>
          <w:tcPr>
            <w:tcW w:w="7201" w:type="dxa"/>
            <w:gridSpan w:val="3"/>
            <w:shd w:val="clear" w:color="auto" w:fill="auto"/>
          </w:tcPr>
          <w:p w14:paraId="6DF1F3F1" w14:textId="77777777" w:rsidR="0093563C" w:rsidRPr="00AD097B" w:rsidRDefault="0093563C" w:rsidP="001F457B">
            <w:pPr>
              <w:pStyle w:val="DHHSbody"/>
              <w:rPr>
                <w:rFonts w:cs="Arial"/>
                <w:sz w:val="18"/>
                <w:szCs w:val="18"/>
                <w:lang w:eastAsia="en-AU"/>
              </w:rPr>
            </w:pPr>
            <w:r w:rsidRPr="001E29AF">
              <w:t>Mandatory</w:t>
            </w:r>
          </w:p>
        </w:tc>
      </w:tr>
      <w:tr w:rsidR="0093563C" w:rsidRPr="002342B7" w14:paraId="1CAE60ED" w14:textId="77777777" w:rsidTr="00CA7935">
        <w:trPr>
          <w:trHeight w:val="295"/>
        </w:trPr>
        <w:tc>
          <w:tcPr>
            <w:tcW w:w="9721" w:type="dxa"/>
            <w:gridSpan w:val="4"/>
            <w:tcBorders>
              <w:bottom w:val="nil"/>
            </w:tcBorders>
            <w:shd w:val="clear" w:color="auto" w:fill="auto"/>
          </w:tcPr>
          <w:p w14:paraId="026CA2CE" w14:textId="77777777" w:rsidR="0093563C" w:rsidRPr="002342B7" w:rsidRDefault="0093563C" w:rsidP="00CA7935">
            <w:pPr>
              <w:pStyle w:val="IMSTemplateSectionHeading"/>
            </w:pPr>
            <w:r w:rsidRPr="002342B7">
              <w:t>Collection and usage attributes</w:t>
            </w:r>
          </w:p>
        </w:tc>
      </w:tr>
      <w:tr w:rsidR="0093563C" w:rsidRPr="002342B7" w14:paraId="7B9E3896" w14:textId="77777777" w:rsidTr="00CA7935">
        <w:trPr>
          <w:trHeight w:val="295"/>
        </w:trPr>
        <w:tc>
          <w:tcPr>
            <w:tcW w:w="2520" w:type="dxa"/>
            <w:tcBorders>
              <w:top w:val="nil"/>
              <w:bottom w:val="single" w:sz="4" w:space="0" w:color="auto"/>
            </w:tcBorders>
            <w:shd w:val="clear" w:color="auto" w:fill="auto"/>
          </w:tcPr>
          <w:p w14:paraId="68C91E64" w14:textId="77777777" w:rsidR="0093563C" w:rsidRPr="002342B7" w:rsidRDefault="0093563C" w:rsidP="00CA7935">
            <w:pPr>
              <w:pStyle w:val="IMSTemplateelementheadings"/>
            </w:pPr>
            <w:r w:rsidRPr="002342B7">
              <w:t>Guide for use</w:t>
            </w:r>
          </w:p>
        </w:tc>
        <w:tc>
          <w:tcPr>
            <w:tcW w:w="7201" w:type="dxa"/>
            <w:gridSpan w:val="3"/>
            <w:tcBorders>
              <w:top w:val="nil"/>
              <w:bottom w:val="single" w:sz="4" w:space="0" w:color="auto"/>
            </w:tcBorders>
            <w:shd w:val="clear" w:color="auto" w:fill="auto"/>
          </w:tcPr>
          <w:p w14:paraId="069FDF50" w14:textId="77777777" w:rsidR="0093563C" w:rsidRDefault="0093563C" w:rsidP="00D43110">
            <w:pPr>
              <w:pStyle w:val="DHHSbody"/>
            </w:pPr>
            <w:r w:rsidRPr="001E29AF">
              <w:t>Refugee status is determined by the Australian Government Department of Immigration and Multicultural Affairs and relates to people who are subject to persecution in their home country and have been identified in conjunction with the United Nations High Commissioner for Refugees (UNHCR) as in need of resettlement (Population Flows: Immigration Aspects, 2004–05 Edition).</w:t>
            </w:r>
          </w:p>
          <w:p w14:paraId="2ADC4702" w14:textId="77777777" w:rsidR="00CA45A6" w:rsidRDefault="00CA45A6" w:rsidP="00CA7935">
            <w:pPr>
              <w:rPr>
                <w:rFonts w:ascii="Calibri" w:hAnsi="Calibri"/>
                <w:color w:val="000000"/>
                <w:sz w:val="22"/>
                <w:szCs w:val="22"/>
              </w:rPr>
            </w:pPr>
          </w:p>
          <w:tbl>
            <w:tblPr>
              <w:tblW w:w="0" w:type="auto"/>
              <w:tblLayout w:type="fixed"/>
              <w:tblLook w:val="01E0" w:firstRow="1" w:lastRow="1" w:firstColumn="1" w:lastColumn="1" w:noHBand="0" w:noVBand="0"/>
            </w:tblPr>
            <w:tblGrid>
              <w:gridCol w:w="994"/>
              <w:gridCol w:w="6146"/>
            </w:tblGrid>
            <w:tr w:rsidR="00CA45A6" w:rsidRPr="00A75DEC" w14:paraId="6119DE40" w14:textId="77777777" w:rsidTr="00EE39C5">
              <w:tc>
                <w:tcPr>
                  <w:tcW w:w="994" w:type="dxa"/>
                </w:tcPr>
                <w:p w14:paraId="223141C2" w14:textId="77777777" w:rsidR="00CA45A6" w:rsidRPr="001C4DFF" w:rsidRDefault="00CA45A6" w:rsidP="00CA45A6">
                  <w:pPr>
                    <w:pStyle w:val="DHHSbody"/>
                  </w:pPr>
                  <w:r w:rsidRPr="001C4DFF">
                    <w:t>Code 1</w:t>
                  </w:r>
                </w:p>
              </w:tc>
              <w:tc>
                <w:tcPr>
                  <w:tcW w:w="6146" w:type="dxa"/>
                </w:tcPr>
                <w:p w14:paraId="643972D4" w14:textId="10381508" w:rsidR="00CA45A6" w:rsidRPr="00D43110" w:rsidRDefault="00CA45A6" w:rsidP="00D43110">
                  <w:pPr>
                    <w:pStyle w:val="DHHSbody"/>
                  </w:pPr>
                  <w:r w:rsidRPr="00D43110">
                    <w:t xml:space="preserve">To be used if client </w:t>
                  </w:r>
                  <w:r w:rsidR="00E9353D">
                    <w:t>currently is a</w:t>
                  </w:r>
                  <w:r w:rsidRPr="00D43110">
                    <w:t xml:space="preserve"> refugee. </w:t>
                  </w:r>
                </w:p>
                <w:p w14:paraId="56B461D4" w14:textId="3E65C889" w:rsidR="00CA45A6" w:rsidRPr="001C4DFF" w:rsidRDefault="00CA45A6" w:rsidP="00D43110">
                  <w:pPr>
                    <w:pStyle w:val="DHHSbody"/>
                  </w:pPr>
                  <w:r w:rsidRPr="00D43110">
                    <w:t>A refugee is a person who is outside their country of origin (or habitual residence in the case of stateless persons) and who, owing to a well-founded fear of persecution for reasons of race, religion, nationality, membership of a particular social group or political opinion, is unable or unwilling to avail themselves of the protection to which they are entitled</w:t>
                  </w:r>
                </w:p>
              </w:tc>
            </w:tr>
            <w:tr w:rsidR="00CA45A6" w:rsidRPr="00A75DEC" w14:paraId="527CA55D" w14:textId="77777777" w:rsidTr="00EE39C5">
              <w:tc>
                <w:tcPr>
                  <w:tcW w:w="994" w:type="dxa"/>
                </w:tcPr>
                <w:p w14:paraId="38702E18" w14:textId="0AF712D3" w:rsidR="00CA45A6" w:rsidRPr="001C4DFF" w:rsidRDefault="00CA45A6" w:rsidP="00CA45A6">
                  <w:pPr>
                    <w:pStyle w:val="DHHSbody"/>
                  </w:pPr>
                  <w:r w:rsidRPr="001C4DFF">
                    <w:t>Code 2</w:t>
                  </w:r>
                </w:p>
              </w:tc>
              <w:tc>
                <w:tcPr>
                  <w:tcW w:w="6146" w:type="dxa"/>
                </w:tcPr>
                <w:p w14:paraId="42A51753" w14:textId="528B8728" w:rsidR="00CA45A6" w:rsidRPr="00D43110" w:rsidRDefault="00CA45A6" w:rsidP="00D43110">
                  <w:pPr>
                    <w:pStyle w:val="DHHSbody"/>
                  </w:pPr>
                  <w:r w:rsidRPr="00D43110">
                    <w:t xml:space="preserve">To be used when client is not </w:t>
                  </w:r>
                  <w:r w:rsidR="00490D23">
                    <w:t xml:space="preserve">currently </w:t>
                  </w:r>
                  <w:r w:rsidR="00E9353D">
                    <w:t xml:space="preserve">a </w:t>
                  </w:r>
                  <w:r w:rsidRPr="00D43110">
                    <w:t>refugee</w:t>
                  </w:r>
                </w:p>
              </w:tc>
            </w:tr>
            <w:tr w:rsidR="00CA45A6" w:rsidRPr="00A75DEC" w14:paraId="495A7593" w14:textId="77777777" w:rsidTr="00EE39C5">
              <w:tc>
                <w:tcPr>
                  <w:tcW w:w="994" w:type="dxa"/>
                </w:tcPr>
                <w:p w14:paraId="12E0D54D" w14:textId="0DA6B314" w:rsidR="00CA45A6" w:rsidRPr="001C4DFF" w:rsidRDefault="00CA45A6" w:rsidP="00CA45A6">
                  <w:pPr>
                    <w:pStyle w:val="DHHSbody"/>
                  </w:pPr>
                  <w:r>
                    <w:t>Code 3</w:t>
                  </w:r>
                </w:p>
              </w:tc>
              <w:tc>
                <w:tcPr>
                  <w:tcW w:w="6146" w:type="dxa"/>
                </w:tcPr>
                <w:p w14:paraId="2B8ACCB2" w14:textId="77777777" w:rsidR="00CA45A6" w:rsidRDefault="00CA45A6" w:rsidP="00D43110">
                  <w:pPr>
                    <w:pStyle w:val="DHHSbody"/>
                  </w:pPr>
                  <w:r w:rsidRPr="001E29AF">
                    <w:t>To be used if the person seeking protection as a refugee is still waiting to have his/her claim assessed.</w:t>
                  </w:r>
                </w:p>
                <w:p w14:paraId="06DB916C" w14:textId="77777777" w:rsidR="00CA45A6" w:rsidRPr="001E29AF" w:rsidRDefault="00CA45A6" w:rsidP="00D43110">
                  <w:pPr>
                    <w:pStyle w:val="DHHSbody"/>
                  </w:pPr>
                  <w:r w:rsidRPr="001E29AF">
                    <w:t>An asylum seeker is deemed to be any person who:</w:t>
                  </w:r>
                </w:p>
                <w:p w14:paraId="5663AFC1" w14:textId="3B97F1F3" w:rsidR="00CA45A6" w:rsidRPr="001C4DFF" w:rsidRDefault="00CA45A6" w:rsidP="00CA45A6">
                  <w:pPr>
                    <w:pStyle w:val="DHHSbody"/>
                  </w:pPr>
                  <w:r w:rsidRPr="001E29AF">
                    <w:t>has a current request for protection which is being assessed</w:t>
                  </w:r>
                  <w:r>
                    <w:t xml:space="preserve"> by the Commonwealth Government or </w:t>
                  </w:r>
                  <w:r w:rsidRPr="001E29AF">
                    <w:t>being deemed by the Commonwealth not to be a person owed protection, is seeking either a judic</w:t>
                  </w:r>
                  <w:r>
                    <w:t xml:space="preserve">ial review (through the courts) or </w:t>
                  </w:r>
                  <w:r w:rsidRPr="001E29AF">
                    <w:t xml:space="preserve">is making a </w:t>
                  </w:r>
                  <w:r w:rsidRPr="001E29AF">
                    <w:lastRenderedPageBreak/>
                    <w:t>humanitarian claim (to Commonwealth minister) for residence.</w:t>
                  </w:r>
                </w:p>
              </w:tc>
            </w:tr>
            <w:tr w:rsidR="00CA45A6" w:rsidRPr="00A75DEC" w14:paraId="6BB5DB52" w14:textId="77777777" w:rsidTr="00EE39C5">
              <w:tc>
                <w:tcPr>
                  <w:tcW w:w="994" w:type="dxa"/>
                </w:tcPr>
                <w:p w14:paraId="027191A3" w14:textId="3AABB999" w:rsidR="00CA45A6" w:rsidRDefault="00CA45A6" w:rsidP="00CA45A6">
                  <w:pPr>
                    <w:pStyle w:val="DHHSbody"/>
                  </w:pPr>
                  <w:r>
                    <w:lastRenderedPageBreak/>
                    <w:t xml:space="preserve">Code 9 </w:t>
                  </w:r>
                </w:p>
              </w:tc>
              <w:tc>
                <w:tcPr>
                  <w:tcW w:w="6146" w:type="dxa"/>
                </w:tcPr>
                <w:p w14:paraId="59ECC7B2" w14:textId="6945874C" w:rsidR="00CA45A6" w:rsidRPr="00D43110" w:rsidRDefault="00CA45A6" w:rsidP="00D43110">
                  <w:pPr>
                    <w:pStyle w:val="DHHSbody"/>
                  </w:pPr>
                  <w:r w:rsidRPr="00D43110">
                    <w:t>Should be used when refugee status is unknown or unable to be attained.</w:t>
                  </w:r>
                </w:p>
              </w:tc>
            </w:tr>
          </w:tbl>
          <w:p w14:paraId="57448B3B" w14:textId="77777777" w:rsidR="0093563C" w:rsidRPr="002342B7" w:rsidRDefault="0093563C" w:rsidP="00CA7935">
            <w:pPr>
              <w:tabs>
                <w:tab w:val="left" w:pos="567"/>
              </w:tabs>
            </w:pPr>
          </w:p>
        </w:tc>
      </w:tr>
      <w:tr w:rsidR="0093563C" w:rsidRPr="002342B7" w14:paraId="616E0BC6" w14:textId="77777777" w:rsidTr="00CA7935">
        <w:trPr>
          <w:trHeight w:val="294"/>
        </w:trPr>
        <w:tc>
          <w:tcPr>
            <w:tcW w:w="9721" w:type="dxa"/>
            <w:gridSpan w:val="4"/>
            <w:tcBorders>
              <w:top w:val="single" w:sz="4" w:space="0" w:color="auto"/>
            </w:tcBorders>
            <w:shd w:val="clear" w:color="auto" w:fill="auto"/>
          </w:tcPr>
          <w:p w14:paraId="7FEDD0BE" w14:textId="77777777" w:rsidR="0093563C" w:rsidRPr="002342B7" w:rsidRDefault="0093563C" w:rsidP="00CA7935">
            <w:pPr>
              <w:pStyle w:val="IMSTemplateSectionHeading"/>
            </w:pPr>
            <w:r w:rsidRPr="002342B7">
              <w:lastRenderedPageBreak/>
              <w:t>Source and reference attributes</w:t>
            </w:r>
          </w:p>
        </w:tc>
      </w:tr>
      <w:tr w:rsidR="0093563C" w:rsidRPr="002342B7" w14:paraId="65BFCA84" w14:textId="77777777" w:rsidTr="00CA7935">
        <w:trPr>
          <w:trHeight w:val="295"/>
        </w:trPr>
        <w:tc>
          <w:tcPr>
            <w:tcW w:w="2520" w:type="dxa"/>
            <w:shd w:val="clear" w:color="auto" w:fill="auto"/>
          </w:tcPr>
          <w:p w14:paraId="55C6836B" w14:textId="77777777" w:rsidR="0093563C" w:rsidRPr="002342B7" w:rsidRDefault="0093563C" w:rsidP="00CA7935">
            <w:pPr>
              <w:pStyle w:val="IMSTemplateelementheadings"/>
            </w:pPr>
            <w:r w:rsidRPr="002342B7">
              <w:t>Definition source</w:t>
            </w:r>
          </w:p>
        </w:tc>
        <w:tc>
          <w:tcPr>
            <w:tcW w:w="7201" w:type="dxa"/>
            <w:gridSpan w:val="3"/>
            <w:shd w:val="clear" w:color="auto" w:fill="auto"/>
          </w:tcPr>
          <w:p w14:paraId="3BAC8D91" w14:textId="77777777" w:rsidR="0093563C" w:rsidRPr="002342B7" w:rsidRDefault="0093563C" w:rsidP="00CA7935">
            <w:pPr>
              <w:pStyle w:val="IMSTemplatecontent"/>
            </w:pPr>
            <w:r w:rsidRPr="002342B7">
              <w:t xml:space="preserve">Refugee Status, </w:t>
            </w:r>
            <w:hyperlink r:id="rId27" w:history="1">
              <w:r w:rsidRPr="000728C9">
                <w:rPr>
                  <w:rStyle w:val="Hyperlink"/>
                  <w:i/>
                </w:rPr>
                <w:t>2006–09 Primary Health Multi-Purpose Report</w:t>
              </w:r>
            </w:hyperlink>
            <w:r w:rsidRPr="002342B7">
              <w:t xml:space="preserve"> (version 3), p. 8</w:t>
            </w:r>
          </w:p>
        </w:tc>
      </w:tr>
      <w:tr w:rsidR="0093563C" w:rsidRPr="002342B7" w14:paraId="3B5AD711" w14:textId="77777777" w:rsidTr="00CA7935">
        <w:trPr>
          <w:trHeight w:val="295"/>
        </w:trPr>
        <w:tc>
          <w:tcPr>
            <w:tcW w:w="2520" w:type="dxa"/>
            <w:shd w:val="clear" w:color="auto" w:fill="auto"/>
          </w:tcPr>
          <w:p w14:paraId="09C917CD" w14:textId="77777777" w:rsidR="0093563C" w:rsidRPr="002342B7" w:rsidRDefault="0093563C" w:rsidP="00CA7935">
            <w:pPr>
              <w:pStyle w:val="IMSTemplateelementheadings"/>
            </w:pPr>
            <w:r w:rsidRPr="002342B7">
              <w:t>Definition source identifier</w:t>
            </w:r>
          </w:p>
        </w:tc>
        <w:tc>
          <w:tcPr>
            <w:tcW w:w="7201" w:type="dxa"/>
            <w:gridSpan w:val="3"/>
            <w:shd w:val="clear" w:color="auto" w:fill="auto"/>
          </w:tcPr>
          <w:p w14:paraId="02A2D1E4" w14:textId="77777777" w:rsidR="0093563C" w:rsidRPr="002342B7" w:rsidRDefault="0093563C" w:rsidP="00CA7935">
            <w:pPr>
              <w:pStyle w:val="IMSTemplatecontent"/>
            </w:pPr>
            <w:r>
              <w:t>not applicable</w:t>
            </w:r>
          </w:p>
        </w:tc>
      </w:tr>
      <w:tr w:rsidR="0093563C" w:rsidRPr="002342B7" w14:paraId="3051CC42" w14:textId="77777777" w:rsidTr="00CA7935">
        <w:trPr>
          <w:trHeight w:val="295"/>
        </w:trPr>
        <w:tc>
          <w:tcPr>
            <w:tcW w:w="2520" w:type="dxa"/>
            <w:tcBorders>
              <w:bottom w:val="nil"/>
            </w:tcBorders>
            <w:shd w:val="clear" w:color="auto" w:fill="auto"/>
          </w:tcPr>
          <w:p w14:paraId="26F98CB5" w14:textId="77777777" w:rsidR="0093563C" w:rsidRPr="002342B7" w:rsidRDefault="0093563C" w:rsidP="00CA7935">
            <w:pPr>
              <w:pStyle w:val="IMSTemplateelementheadings"/>
            </w:pPr>
            <w:r w:rsidRPr="002342B7">
              <w:t>Value domain source</w:t>
            </w:r>
          </w:p>
        </w:tc>
        <w:tc>
          <w:tcPr>
            <w:tcW w:w="7201" w:type="dxa"/>
            <w:gridSpan w:val="3"/>
            <w:tcBorders>
              <w:bottom w:val="nil"/>
            </w:tcBorders>
            <w:shd w:val="clear" w:color="auto" w:fill="auto"/>
          </w:tcPr>
          <w:p w14:paraId="4E97CAF4" w14:textId="77777777" w:rsidR="0093563C" w:rsidRPr="002342B7" w:rsidRDefault="0093563C" w:rsidP="00CA7935">
            <w:pPr>
              <w:pStyle w:val="IMSTemplatecontent"/>
            </w:pPr>
            <w:r w:rsidRPr="002342B7">
              <w:t xml:space="preserve">Based on Refugee Status, </w:t>
            </w:r>
            <w:hyperlink r:id="rId28" w:history="1">
              <w:r w:rsidRPr="000728C9">
                <w:rPr>
                  <w:rStyle w:val="Hyperlink"/>
                  <w:i/>
                </w:rPr>
                <w:t>2006–09 Primary Health Multi-Purpose Report</w:t>
              </w:r>
            </w:hyperlink>
            <w:r w:rsidRPr="002342B7">
              <w:rPr>
                <w:i/>
              </w:rPr>
              <w:t xml:space="preserve"> </w:t>
            </w:r>
            <w:r w:rsidRPr="002342B7">
              <w:t>(version 3), p. 21</w:t>
            </w:r>
          </w:p>
        </w:tc>
      </w:tr>
      <w:tr w:rsidR="0093563C" w:rsidRPr="002342B7" w14:paraId="73026164" w14:textId="77777777" w:rsidTr="00CA7935">
        <w:trPr>
          <w:trHeight w:val="295"/>
        </w:trPr>
        <w:tc>
          <w:tcPr>
            <w:tcW w:w="2520" w:type="dxa"/>
            <w:tcBorders>
              <w:top w:val="nil"/>
              <w:bottom w:val="single" w:sz="4" w:space="0" w:color="auto"/>
            </w:tcBorders>
            <w:shd w:val="clear" w:color="auto" w:fill="auto"/>
          </w:tcPr>
          <w:p w14:paraId="4D15BCBE" w14:textId="77777777" w:rsidR="0093563C" w:rsidRPr="002342B7" w:rsidRDefault="0093563C" w:rsidP="00CA7935">
            <w:pPr>
              <w:pStyle w:val="IMSTemplateelementheadings"/>
            </w:pPr>
            <w:r w:rsidRPr="002342B7">
              <w:t>Value domain identifier</w:t>
            </w:r>
          </w:p>
        </w:tc>
        <w:tc>
          <w:tcPr>
            <w:tcW w:w="7201" w:type="dxa"/>
            <w:gridSpan w:val="3"/>
            <w:tcBorders>
              <w:top w:val="nil"/>
              <w:bottom w:val="single" w:sz="4" w:space="0" w:color="auto"/>
            </w:tcBorders>
            <w:shd w:val="clear" w:color="auto" w:fill="auto"/>
          </w:tcPr>
          <w:p w14:paraId="55F6AAC6" w14:textId="77777777" w:rsidR="0093563C" w:rsidRPr="002342B7" w:rsidRDefault="0093563C" w:rsidP="00CA7935">
            <w:pPr>
              <w:pStyle w:val="IMSTemplatecontent"/>
            </w:pPr>
            <w:r>
              <w:t>Not applicable</w:t>
            </w:r>
          </w:p>
        </w:tc>
      </w:tr>
      <w:tr w:rsidR="0093563C" w:rsidRPr="002342B7" w14:paraId="08A7CE29" w14:textId="77777777" w:rsidTr="00CA7935">
        <w:trPr>
          <w:trHeight w:val="295"/>
        </w:trPr>
        <w:tc>
          <w:tcPr>
            <w:tcW w:w="9721" w:type="dxa"/>
            <w:gridSpan w:val="4"/>
            <w:tcBorders>
              <w:top w:val="single" w:sz="4" w:space="0" w:color="auto"/>
            </w:tcBorders>
            <w:shd w:val="clear" w:color="auto" w:fill="auto"/>
          </w:tcPr>
          <w:p w14:paraId="3D5F3602" w14:textId="77777777" w:rsidR="0093563C" w:rsidRPr="002342B7" w:rsidRDefault="0093563C" w:rsidP="00CA7935">
            <w:pPr>
              <w:pStyle w:val="IMSTemplateSectionHeading"/>
            </w:pPr>
            <w:r>
              <w:t>Relational attributes</w:t>
            </w:r>
          </w:p>
        </w:tc>
      </w:tr>
      <w:tr w:rsidR="0093563C" w:rsidRPr="002342B7" w14:paraId="08B07464" w14:textId="77777777" w:rsidTr="00CA7935">
        <w:trPr>
          <w:trHeight w:val="294"/>
        </w:trPr>
        <w:tc>
          <w:tcPr>
            <w:tcW w:w="2520" w:type="dxa"/>
            <w:shd w:val="clear" w:color="auto" w:fill="auto"/>
          </w:tcPr>
          <w:p w14:paraId="289CAFCC" w14:textId="77777777" w:rsidR="0093563C" w:rsidRPr="002342B7" w:rsidRDefault="0093563C" w:rsidP="00CA7935">
            <w:pPr>
              <w:pStyle w:val="IMSTemplateelementheadings"/>
            </w:pPr>
            <w:r w:rsidRPr="002342B7">
              <w:t>Related concepts</w:t>
            </w:r>
          </w:p>
        </w:tc>
        <w:tc>
          <w:tcPr>
            <w:tcW w:w="7201" w:type="dxa"/>
            <w:gridSpan w:val="3"/>
            <w:shd w:val="clear" w:color="auto" w:fill="auto"/>
          </w:tcPr>
          <w:p w14:paraId="1E10E1BB" w14:textId="734D2E3D" w:rsidR="0093563C" w:rsidRPr="001E29AF" w:rsidRDefault="00836B36" w:rsidP="006B7138">
            <w:pPr>
              <w:pStyle w:val="DHHSbody"/>
            </w:pPr>
            <w:r>
              <w:t>Client</w:t>
            </w:r>
          </w:p>
        </w:tc>
      </w:tr>
      <w:tr w:rsidR="0093563C" w:rsidRPr="002342B7" w14:paraId="09A01E54" w14:textId="77777777" w:rsidTr="00CA7935">
        <w:trPr>
          <w:cantSplit/>
          <w:trHeight w:val="295"/>
        </w:trPr>
        <w:tc>
          <w:tcPr>
            <w:tcW w:w="2520" w:type="dxa"/>
            <w:shd w:val="clear" w:color="auto" w:fill="auto"/>
          </w:tcPr>
          <w:p w14:paraId="746DCF4E" w14:textId="77777777" w:rsidR="0093563C" w:rsidRPr="002342B7" w:rsidRDefault="0093563C" w:rsidP="00CA7935">
            <w:pPr>
              <w:pStyle w:val="IMSTemplateelementheadings"/>
            </w:pPr>
            <w:r w:rsidRPr="002342B7">
              <w:t>Related data elements</w:t>
            </w:r>
          </w:p>
        </w:tc>
        <w:tc>
          <w:tcPr>
            <w:tcW w:w="7201" w:type="dxa"/>
            <w:gridSpan w:val="3"/>
            <w:shd w:val="clear" w:color="auto" w:fill="auto"/>
          </w:tcPr>
          <w:p w14:paraId="33B6DF45" w14:textId="77777777" w:rsidR="0093563C" w:rsidRPr="001E29AF" w:rsidRDefault="0093563C" w:rsidP="00836B36">
            <w:pPr>
              <w:pStyle w:val="DHHSbody"/>
            </w:pPr>
            <w:r w:rsidRPr="001E29AF">
              <w:t>Client-preferred language</w:t>
            </w:r>
          </w:p>
        </w:tc>
      </w:tr>
      <w:tr w:rsidR="0093563C" w:rsidRPr="002342B7" w14:paraId="213944BD" w14:textId="77777777" w:rsidTr="00CA7935">
        <w:trPr>
          <w:trHeight w:val="294"/>
        </w:trPr>
        <w:tc>
          <w:tcPr>
            <w:tcW w:w="2520" w:type="dxa"/>
            <w:shd w:val="clear" w:color="auto" w:fill="auto"/>
          </w:tcPr>
          <w:p w14:paraId="5EB84233" w14:textId="77777777" w:rsidR="0093563C" w:rsidRPr="002342B7" w:rsidRDefault="0093563C" w:rsidP="00CA7935">
            <w:pPr>
              <w:pStyle w:val="IMSTemplateelementheadings"/>
            </w:pPr>
          </w:p>
        </w:tc>
        <w:tc>
          <w:tcPr>
            <w:tcW w:w="7201" w:type="dxa"/>
            <w:gridSpan w:val="3"/>
            <w:shd w:val="clear" w:color="auto" w:fill="auto"/>
          </w:tcPr>
          <w:p w14:paraId="5DD07585" w14:textId="77777777" w:rsidR="0093563C" w:rsidRPr="001E29AF" w:rsidRDefault="0093563C" w:rsidP="00836B36">
            <w:pPr>
              <w:pStyle w:val="DHHSbody"/>
            </w:pPr>
            <w:r w:rsidRPr="001E29AF">
              <w:t>Client-need for interpreter services</w:t>
            </w:r>
          </w:p>
        </w:tc>
      </w:tr>
      <w:tr w:rsidR="0093563C" w:rsidRPr="002342B7" w14:paraId="26D46D6C" w14:textId="77777777" w:rsidTr="00CA7935">
        <w:trPr>
          <w:trHeight w:val="294"/>
        </w:trPr>
        <w:tc>
          <w:tcPr>
            <w:tcW w:w="2520" w:type="dxa"/>
            <w:shd w:val="clear" w:color="auto" w:fill="auto"/>
          </w:tcPr>
          <w:p w14:paraId="2D0EBCD6" w14:textId="77777777" w:rsidR="0093563C" w:rsidRPr="002342B7" w:rsidRDefault="0093563C" w:rsidP="00CA7935">
            <w:pPr>
              <w:pStyle w:val="IMSTemplateelementheadings"/>
            </w:pPr>
          </w:p>
        </w:tc>
        <w:tc>
          <w:tcPr>
            <w:tcW w:w="7201" w:type="dxa"/>
            <w:gridSpan w:val="3"/>
            <w:shd w:val="clear" w:color="auto" w:fill="auto"/>
          </w:tcPr>
          <w:p w14:paraId="296F1DBC" w14:textId="77777777" w:rsidR="0093563C" w:rsidRPr="001E29AF" w:rsidRDefault="0093563C" w:rsidP="00836B36">
            <w:pPr>
              <w:pStyle w:val="DHHSbody"/>
            </w:pPr>
            <w:r w:rsidRPr="001E29AF">
              <w:t>Client-country of birth</w:t>
            </w:r>
          </w:p>
        </w:tc>
      </w:tr>
      <w:tr w:rsidR="0046593A" w:rsidRPr="002342B7" w14:paraId="79DB6409" w14:textId="77777777" w:rsidTr="00CA7935">
        <w:trPr>
          <w:trHeight w:val="294"/>
        </w:trPr>
        <w:tc>
          <w:tcPr>
            <w:tcW w:w="2520" w:type="dxa"/>
            <w:shd w:val="clear" w:color="auto" w:fill="auto"/>
          </w:tcPr>
          <w:p w14:paraId="3E767D95" w14:textId="77777777" w:rsidR="0046593A" w:rsidRPr="002342B7" w:rsidRDefault="0046593A" w:rsidP="0046593A">
            <w:pPr>
              <w:pStyle w:val="IMSTemplateelementheadings"/>
            </w:pPr>
            <w:r w:rsidRPr="002342B7">
              <w:t>Edit/validation rules</w:t>
            </w:r>
          </w:p>
        </w:tc>
        <w:tc>
          <w:tcPr>
            <w:tcW w:w="7201" w:type="dxa"/>
            <w:gridSpan w:val="3"/>
            <w:shd w:val="clear" w:color="auto" w:fill="auto"/>
          </w:tcPr>
          <w:p w14:paraId="62BCA38E" w14:textId="4FA74978" w:rsidR="0046593A" w:rsidRPr="001E29AF" w:rsidRDefault="0046593A" w:rsidP="0046593A">
            <w:pPr>
              <w:pStyle w:val="DHHSbody"/>
            </w:pPr>
            <w:r w:rsidRPr="001E29AF">
              <w:t xml:space="preserve">AoD2 cannot be </w:t>
            </w:r>
            <w:r>
              <w:t>null</w:t>
            </w:r>
          </w:p>
        </w:tc>
      </w:tr>
      <w:tr w:rsidR="0046593A" w:rsidRPr="002342B7" w14:paraId="11998D1B" w14:textId="77777777" w:rsidTr="00CA7935">
        <w:trPr>
          <w:trHeight w:val="294"/>
        </w:trPr>
        <w:tc>
          <w:tcPr>
            <w:tcW w:w="2520" w:type="dxa"/>
            <w:shd w:val="clear" w:color="auto" w:fill="auto"/>
          </w:tcPr>
          <w:p w14:paraId="7099AB39" w14:textId="77777777" w:rsidR="0046593A" w:rsidRDefault="0046593A" w:rsidP="0046593A">
            <w:pPr>
              <w:pStyle w:val="IMSTemplateelementheadings"/>
            </w:pPr>
          </w:p>
        </w:tc>
        <w:tc>
          <w:tcPr>
            <w:tcW w:w="7201" w:type="dxa"/>
            <w:gridSpan w:val="3"/>
            <w:shd w:val="clear" w:color="auto" w:fill="auto"/>
          </w:tcPr>
          <w:p w14:paraId="524A9095" w14:textId="0B5D03CD" w:rsidR="0046593A" w:rsidRPr="001E29AF" w:rsidRDefault="0046593A" w:rsidP="0046593A">
            <w:pPr>
              <w:pStyle w:val="DHHSbody"/>
            </w:pPr>
            <w:r w:rsidRPr="002366A8">
              <w:t>AoD</w:t>
            </w:r>
            <w:r>
              <w:t>19</w:t>
            </w:r>
            <w:r w:rsidRPr="002366A8">
              <w:t xml:space="preserve"> client cannot be a refugee and country of birth = Australia</w:t>
            </w:r>
          </w:p>
        </w:tc>
      </w:tr>
      <w:tr w:rsidR="0046593A" w:rsidRPr="00E44E1A" w14:paraId="2635BA68" w14:textId="77777777" w:rsidTr="00CA7935">
        <w:trPr>
          <w:trHeight w:val="294"/>
        </w:trPr>
        <w:tc>
          <w:tcPr>
            <w:tcW w:w="2520" w:type="dxa"/>
            <w:shd w:val="clear" w:color="auto" w:fill="auto"/>
          </w:tcPr>
          <w:p w14:paraId="4AC70AA4" w14:textId="77777777" w:rsidR="0046593A" w:rsidRPr="00E44E1A" w:rsidRDefault="0046593A" w:rsidP="0046593A">
            <w:pPr>
              <w:pStyle w:val="IMSTemplateelementheadings"/>
              <w:rPr>
                <w:b w:val="0"/>
              </w:rPr>
            </w:pPr>
          </w:p>
        </w:tc>
        <w:tc>
          <w:tcPr>
            <w:tcW w:w="7201" w:type="dxa"/>
            <w:gridSpan w:val="3"/>
            <w:shd w:val="clear" w:color="auto" w:fill="auto"/>
          </w:tcPr>
          <w:p w14:paraId="50F01A81" w14:textId="1FE91998" w:rsidR="0046593A" w:rsidRPr="001E29AF" w:rsidRDefault="0046593A" w:rsidP="0046593A">
            <w:pPr>
              <w:pStyle w:val="DHHSbody"/>
            </w:pPr>
            <w:r>
              <w:t>AoD20</w:t>
            </w:r>
            <w:r w:rsidRPr="001E29AF">
              <w:t xml:space="preserve"> </w:t>
            </w:r>
            <w:r w:rsidRPr="004E5564">
              <w:t>client cannot be a refugee and Aboriginal and/or Torres Strait Islander</w:t>
            </w:r>
          </w:p>
        </w:tc>
      </w:tr>
      <w:tr w:rsidR="0093563C" w:rsidRPr="002366A8" w14:paraId="4A6174AA" w14:textId="77777777" w:rsidTr="00CA7935">
        <w:trPr>
          <w:trHeight w:val="294"/>
        </w:trPr>
        <w:tc>
          <w:tcPr>
            <w:tcW w:w="2520" w:type="dxa"/>
            <w:shd w:val="clear" w:color="auto" w:fill="auto"/>
          </w:tcPr>
          <w:p w14:paraId="763CDEB3" w14:textId="77777777" w:rsidR="0093563C" w:rsidRPr="002366A8" w:rsidRDefault="0093563C" w:rsidP="00CA7935">
            <w:pPr>
              <w:pStyle w:val="IMSTemplateelementheadings"/>
              <w:rPr>
                <w:b w:val="0"/>
              </w:rPr>
            </w:pPr>
          </w:p>
        </w:tc>
        <w:tc>
          <w:tcPr>
            <w:tcW w:w="7201" w:type="dxa"/>
            <w:gridSpan w:val="3"/>
            <w:shd w:val="clear" w:color="auto" w:fill="auto"/>
          </w:tcPr>
          <w:p w14:paraId="18387EB4" w14:textId="30AC5535" w:rsidR="0093563C" w:rsidRPr="002366A8" w:rsidRDefault="0093563C" w:rsidP="003217BD">
            <w:pPr>
              <w:pStyle w:val="DHHSbody"/>
            </w:pPr>
          </w:p>
        </w:tc>
      </w:tr>
      <w:tr w:rsidR="0093563C" w:rsidRPr="002342B7" w14:paraId="4FF36ECD" w14:textId="77777777" w:rsidTr="00CA7935">
        <w:trPr>
          <w:trHeight w:val="294"/>
        </w:trPr>
        <w:tc>
          <w:tcPr>
            <w:tcW w:w="2520" w:type="dxa"/>
            <w:shd w:val="clear" w:color="auto" w:fill="auto"/>
          </w:tcPr>
          <w:p w14:paraId="17C57D38" w14:textId="77777777" w:rsidR="0093563C" w:rsidRPr="002342B7" w:rsidRDefault="0093563C" w:rsidP="00CA7935">
            <w:pPr>
              <w:pStyle w:val="IMSTemplateelementheadings"/>
            </w:pPr>
            <w:r>
              <w:t>Other related information</w:t>
            </w:r>
          </w:p>
        </w:tc>
        <w:tc>
          <w:tcPr>
            <w:tcW w:w="7201" w:type="dxa"/>
            <w:gridSpan w:val="3"/>
            <w:shd w:val="clear" w:color="auto" w:fill="auto"/>
          </w:tcPr>
          <w:p w14:paraId="0E61908F" w14:textId="77777777" w:rsidR="0093563C" w:rsidRDefault="0093563C" w:rsidP="00CA7935">
            <w:pPr>
              <w:pStyle w:val="IMSTemplateContentEditsCodeExplanation"/>
              <w:rPr>
                <w:color w:val="FF0000"/>
              </w:rPr>
            </w:pPr>
          </w:p>
        </w:tc>
      </w:tr>
    </w:tbl>
    <w:p w14:paraId="0F1AC22C" w14:textId="1C9B077E" w:rsidR="0093563C" w:rsidRDefault="00D43110" w:rsidP="00872F10">
      <w:r>
        <w:br w:type="page"/>
      </w:r>
    </w:p>
    <w:p w14:paraId="5B791796" w14:textId="77777777" w:rsidR="0093563C" w:rsidRPr="002342B7" w:rsidRDefault="0093563C" w:rsidP="00872F10">
      <w:pPr>
        <w:pStyle w:val="Heading3"/>
        <w:rPr>
          <w:lang w:eastAsia="en-AU"/>
        </w:rPr>
      </w:pPr>
      <w:bookmarkStart w:id="275" w:name="_Toc524682810"/>
      <w:bookmarkStart w:id="276" w:name="_Toc525122719"/>
      <w:r w:rsidRPr="002342B7">
        <w:rPr>
          <w:lang w:eastAsia="en-AU"/>
        </w:rPr>
        <w:lastRenderedPageBreak/>
        <w:t>Client—sex</w:t>
      </w:r>
      <w:r>
        <w:rPr>
          <w:lang w:eastAsia="en-AU"/>
        </w:rPr>
        <w:t xml:space="preserve"> at birth</w:t>
      </w:r>
      <w:r w:rsidRPr="002342B7">
        <w:rPr>
          <w:lang w:eastAsia="en-AU"/>
        </w:rPr>
        <w:t>—N</w:t>
      </w:r>
      <w:bookmarkEnd w:id="275"/>
      <w:bookmarkEnd w:id="276"/>
    </w:p>
    <w:tbl>
      <w:tblPr>
        <w:tblW w:w="9721" w:type="dxa"/>
        <w:tblInd w:w="29"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800"/>
        <w:gridCol w:w="2880"/>
        <w:gridCol w:w="2521"/>
      </w:tblGrid>
      <w:tr w:rsidR="0093563C" w:rsidRPr="002342B7" w14:paraId="19E4B9FB" w14:textId="77777777" w:rsidTr="006A3046">
        <w:trPr>
          <w:trHeight w:val="295"/>
        </w:trPr>
        <w:tc>
          <w:tcPr>
            <w:tcW w:w="9721" w:type="dxa"/>
            <w:gridSpan w:val="4"/>
            <w:tcBorders>
              <w:top w:val="single" w:sz="4" w:space="0" w:color="auto"/>
              <w:bottom w:val="nil"/>
            </w:tcBorders>
            <w:shd w:val="clear" w:color="auto" w:fill="auto"/>
          </w:tcPr>
          <w:p w14:paraId="4F8AC642" w14:textId="77777777" w:rsidR="0093563C" w:rsidRPr="002342B7" w:rsidRDefault="0093563C" w:rsidP="00CA7935">
            <w:pPr>
              <w:pStyle w:val="IMSTemplateSectionHeading"/>
            </w:pPr>
            <w:r w:rsidRPr="002342B7">
              <w:t>Identifying and definitional attributes</w:t>
            </w:r>
          </w:p>
        </w:tc>
      </w:tr>
      <w:tr w:rsidR="0093563C" w:rsidRPr="002342B7" w14:paraId="567A1527" w14:textId="77777777" w:rsidTr="006A3046">
        <w:trPr>
          <w:trHeight w:val="294"/>
        </w:trPr>
        <w:tc>
          <w:tcPr>
            <w:tcW w:w="2520" w:type="dxa"/>
            <w:tcBorders>
              <w:top w:val="nil"/>
              <w:bottom w:val="single" w:sz="4" w:space="0" w:color="auto"/>
            </w:tcBorders>
            <w:shd w:val="clear" w:color="auto" w:fill="auto"/>
          </w:tcPr>
          <w:p w14:paraId="76BF8A27" w14:textId="77777777" w:rsidR="0093563C" w:rsidRPr="002342B7" w:rsidRDefault="0093563C" w:rsidP="00CA7935">
            <w:pPr>
              <w:pStyle w:val="IMSTemplateelementheadings"/>
            </w:pPr>
            <w:r w:rsidRPr="002342B7">
              <w:t>Definition</w:t>
            </w:r>
          </w:p>
        </w:tc>
        <w:tc>
          <w:tcPr>
            <w:tcW w:w="7201" w:type="dxa"/>
            <w:gridSpan w:val="3"/>
            <w:tcBorders>
              <w:top w:val="nil"/>
              <w:bottom w:val="single" w:sz="4" w:space="0" w:color="auto"/>
            </w:tcBorders>
            <w:shd w:val="clear" w:color="auto" w:fill="auto"/>
          </w:tcPr>
          <w:p w14:paraId="2D23EE4F" w14:textId="77777777" w:rsidR="0093563C" w:rsidRPr="002342B7" w:rsidRDefault="0093563C" w:rsidP="00F12D0E">
            <w:pPr>
              <w:pStyle w:val="DHHSbody"/>
            </w:pPr>
            <w:r w:rsidRPr="001E29AF">
              <w:t>The sex of the client at birth</w:t>
            </w:r>
          </w:p>
        </w:tc>
      </w:tr>
      <w:tr w:rsidR="0093563C" w:rsidRPr="002342B7" w14:paraId="6D56BA97" w14:textId="77777777" w:rsidTr="006A3046">
        <w:trPr>
          <w:trHeight w:val="295"/>
        </w:trPr>
        <w:tc>
          <w:tcPr>
            <w:tcW w:w="9721" w:type="dxa"/>
            <w:gridSpan w:val="4"/>
            <w:tcBorders>
              <w:top w:val="single" w:sz="4" w:space="0" w:color="auto"/>
            </w:tcBorders>
            <w:shd w:val="clear" w:color="auto" w:fill="auto"/>
          </w:tcPr>
          <w:p w14:paraId="248A6BCF" w14:textId="77777777" w:rsidR="0093563C" w:rsidRPr="002342B7" w:rsidRDefault="0093563C" w:rsidP="00CA7935">
            <w:pPr>
              <w:pStyle w:val="IMSTemplateMainSectionHeading"/>
            </w:pPr>
            <w:r w:rsidRPr="002342B7">
              <w:t>Value domain attributes</w:t>
            </w:r>
          </w:p>
        </w:tc>
      </w:tr>
      <w:tr w:rsidR="0093563C" w:rsidRPr="002342B7" w14:paraId="640C1DC1" w14:textId="77777777" w:rsidTr="006A3046">
        <w:trPr>
          <w:cantSplit/>
          <w:trHeight w:val="295"/>
        </w:trPr>
        <w:tc>
          <w:tcPr>
            <w:tcW w:w="9721" w:type="dxa"/>
            <w:gridSpan w:val="4"/>
            <w:shd w:val="clear" w:color="auto" w:fill="auto"/>
          </w:tcPr>
          <w:p w14:paraId="33411D41" w14:textId="77777777" w:rsidR="0093563C" w:rsidRPr="002342B7" w:rsidRDefault="0093563C" w:rsidP="00CA7935">
            <w:pPr>
              <w:pStyle w:val="IMSTemplateSectionHeading"/>
            </w:pPr>
            <w:r w:rsidRPr="002342B7">
              <w:t>Representational attributes</w:t>
            </w:r>
          </w:p>
        </w:tc>
      </w:tr>
      <w:tr w:rsidR="0093563C" w:rsidRPr="002342B7" w14:paraId="38E1C7D7" w14:textId="77777777" w:rsidTr="006A3046">
        <w:trPr>
          <w:trHeight w:val="270"/>
        </w:trPr>
        <w:tc>
          <w:tcPr>
            <w:tcW w:w="2520" w:type="dxa"/>
            <w:shd w:val="clear" w:color="auto" w:fill="auto"/>
          </w:tcPr>
          <w:p w14:paraId="3FDE5878" w14:textId="77777777" w:rsidR="0093563C" w:rsidRPr="002342B7" w:rsidRDefault="0093563C" w:rsidP="00CA7935">
            <w:pPr>
              <w:pStyle w:val="IMSTemplateelementheadings"/>
            </w:pPr>
            <w:r w:rsidRPr="002342B7">
              <w:t>Representation class</w:t>
            </w:r>
          </w:p>
        </w:tc>
        <w:tc>
          <w:tcPr>
            <w:tcW w:w="1800" w:type="dxa"/>
            <w:shd w:val="clear" w:color="auto" w:fill="auto"/>
          </w:tcPr>
          <w:p w14:paraId="4FF4C7E3" w14:textId="77777777" w:rsidR="0093563C" w:rsidRPr="002342B7" w:rsidRDefault="0093563C" w:rsidP="00F12D0E">
            <w:pPr>
              <w:pStyle w:val="DHHSbody"/>
            </w:pPr>
            <w:r w:rsidRPr="002342B7">
              <w:t>Code</w:t>
            </w:r>
          </w:p>
        </w:tc>
        <w:tc>
          <w:tcPr>
            <w:tcW w:w="2880" w:type="dxa"/>
            <w:shd w:val="clear" w:color="auto" w:fill="auto"/>
          </w:tcPr>
          <w:p w14:paraId="7CA53690" w14:textId="77777777" w:rsidR="0093563C" w:rsidRPr="002342B7" w:rsidRDefault="0093563C" w:rsidP="00CA7935">
            <w:pPr>
              <w:pStyle w:val="IMSTemplateelementheadings"/>
            </w:pPr>
            <w:r w:rsidRPr="002342B7">
              <w:t>Data type</w:t>
            </w:r>
          </w:p>
        </w:tc>
        <w:tc>
          <w:tcPr>
            <w:tcW w:w="2521" w:type="dxa"/>
            <w:shd w:val="clear" w:color="auto" w:fill="auto"/>
          </w:tcPr>
          <w:p w14:paraId="692B301D" w14:textId="77777777" w:rsidR="0093563C" w:rsidRPr="002342B7" w:rsidRDefault="0093563C" w:rsidP="00F12D0E">
            <w:pPr>
              <w:pStyle w:val="DHHSbody"/>
            </w:pPr>
            <w:r w:rsidRPr="002342B7">
              <w:t>Number</w:t>
            </w:r>
          </w:p>
        </w:tc>
      </w:tr>
      <w:tr w:rsidR="0093563C" w:rsidRPr="002342B7" w14:paraId="5E78752C" w14:textId="77777777" w:rsidTr="006A3046">
        <w:trPr>
          <w:trHeight w:val="295"/>
        </w:trPr>
        <w:tc>
          <w:tcPr>
            <w:tcW w:w="2520" w:type="dxa"/>
            <w:shd w:val="clear" w:color="auto" w:fill="auto"/>
          </w:tcPr>
          <w:p w14:paraId="48BC4DE2" w14:textId="77777777" w:rsidR="0093563C" w:rsidRPr="002342B7" w:rsidRDefault="0093563C" w:rsidP="00CA7935">
            <w:pPr>
              <w:pStyle w:val="IMSTemplateelementheadings"/>
            </w:pPr>
            <w:r w:rsidRPr="002342B7">
              <w:t>Format</w:t>
            </w:r>
          </w:p>
        </w:tc>
        <w:tc>
          <w:tcPr>
            <w:tcW w:w="1800" w:type="dxa"/>
            <w:shd w:val="clear" w:color="auto" w:fill="auto"/>
          </w:tcPr>
          <w:p w14:paraId="7B04BB94" w14:textId="77777777" w:rsidR="0093563C" w:rsidRPr="002342B7" w:rsidRDefault="0093563C" w:rsidP="00F12D0E">
            <w:pPr>
              <w:pStyle w:val="DHHSbody"/>
            </w:pPr>
            <w:r w:rsidRPr="002342B7">
              <w:t>N</w:t>
            </w:r>
          </w:p>
        </w:tc>
        <w:tc>
          <w:tcPr>
            <w:tcW w:w="2880" w:type="dxa"/>
            <w:shd w:val="clear" w:color="auto" w:fill="auto"/>
          </w:tcPr>
          <w:p w14:paraId="7F9D0CDB" w14:textId="77777777" w:rsidR="0093563C" w:rsidRPr="002342B7" w:rsidRDefault="0093563C" w:rsidP="00CA7935">
            <w:pPr>
              <w:pStyle w:val="IMSTemplateelementheadings"/>
            </w:pPr>
            <w:r w:rsidRPr="002342B7">
              <w:t>Maximum character length</w:t>
            </w:r>
          </w:p>
        </w:tc>
        <w:tc>
          <w:tcPr>
            <w:tcW w:w="2521" w:type="dxa"/>
            <w:shd w:val="clear" w:color="auto" w:fill="auto"/>
          </w:tcPr>
          <w:p w14:paraId="47032392" w14:textId="77777777" w:rsidR="0093563C" w:rsidRPr="002342B7" w:rsidRDefault="0093563C" w:rsidP="00F12D0E">
            <w:pPr>
              <w:pStyle w:val="DHHSbody"/>
            </w:pPr>
            <w:r w:rsidRPr="002342B7">
              <w:t>1</w:t>
            </w:r>
          </w:p>
        </w:tc>
      </w:tr>
      <w:tr w:rsidR="0093563C" w:rsidRPr="002342B7" w14:paraId="1EBFD2A1" w14:textId="77777777" w:rsidTr="006A3046">
        <w:trPr>
          <w:trHeight w:val="294"/>
        </w:trPr>
        <w:tc>
          <w:tcPr>
            <w:tcW w:w="2520" w:type="dxa"/>
            <w:shd w:val="clear" w:color="auto" w:fill="auto"/>
          </w:tcPr>
          <w:p w14:paraId="4E3410B8" w14:textId="77777777" w:rsidR="0093563C" w:rsidRPr="002342B7" w:rsidRDefault="0093563C" w:rsidP="00CA7935">
            <w:pPr>
              <w:pStyle w:val="IMSTemplateelementheadings"/>
            </w:pPr>
            <w:r w:rsidRPr="002342B7">
              <w:t>Permissible values</w:t>
            </w:r>
          </w:p>
        </w:tc>
        <w:tc>
          <w:tcPr>
            <w:tcW w:w="1800" w:type="dxa"/>
            <w:shd w:val="clear" w:color="auto" w:fill="auto"/>
          </w:tcPr>
          <w:p w14:paraId="3E7246B9" w14:textId="77777777" w:rsidR="0093563C" w:rsidRPr="002342B7" w:rsidRDefault="0093563C" w:rsidP="00CA7935">
            <w:pPr>
              <w:pStyle w:val="IMSTemplateVDHeading"/>
            </w:pPr>
            <w:r w:rsidRPr="002342B7">
              <w:t>Value</w:t>
            </w:r>
          </w:p>
        </w:tc>
        <w:tc>
          <w:tcPr>
            <w:tcW w:w="5401" w:type="dxa"/>
            <w:gridSpan w:val="2"/>
            <w:shd w:val="clear" w:color="auto" w:fill="auto"/>
          </w:tcPr>
          <w:p w14:paraId="411005EB" w14:textId="77777777" w:rsidR="0093563C" w:rsidRPr="002342B7" w:rsidRDefault="0093563C" w:rsidP="00CA7935">
            <w:pPr>
              <w:pStyle w:val="IMSTemplateVDHeading"/>
            </w:pPr>
            <w:r w:rsidRPr="002342B7">
              <w:t>Meaning</w:t>
            </w:r>
          </w:p>
        </w:tc>
      </w:tr>
      <w:tr w:rsidR="0093563C" w:rsidRPr="002342B7" w14:paraId="7E10BA07" w14:textId="77777777" w:rsidTr="006A3046">
        <w:trPr>
          <w:trHeight w:val="294"/>
        </w:trPr>
        <w:tc>
          <w:tcPr>
            <w:tcW w:w="2520" w:type="dxa"/>
            <w:shd w:val="clear" w:color="auto" w:fill="auto"/>
          </w:tcPr>
          <w:p w14:paraId="40001E30" w14:textId="77777777" w:rsidR="0093563C" w:rsidRPr="002342B7" w:rsidRDefault="0093563C" w:rsidP="00CA7935">
            <w:pPr>
              <w:pStyle w:val="IMSTemplateelementheadings"/>
            </w:pPr>
          </w:p>
        </w:tc>
        <w:tc>
          <w:tcPr>
            <w:tcW w:w="1800" w:type="dxa"/>
            <w:shd w:val="clear" w:color="auto" w:fill="auto"/>
          </w:tcPr>
          <w:p w14:paraId="5F92FE03" w14:textId="77777777" w:rsidR="0093563C" w:rsidRPr="002342B7" w:rsidRDefault="0093563C" w:rsidP="00F12D0E">
            <w:pPr>
              <w:pStyle w:val="DHHSbody"/>
            </w:pPr>
            <w:r w:rsidRPr="002342B7">
              <w:t>1</w:t>
            </w:r>
          </w:p>
        </w:tc>
        <w:tc>
          <w:tcPr>
            <w:tcW w:w="5401" w:type="dxa"/>
            <w:gridSpan w:val="2"/>
            <w:shd w:val="clear" w:color="auto" w:fill="auto"/>
          </w:tcPr>
          <w:p w14:paraId="2527AC7B" w14:textId="77777777" w:rsidR="0093563C" w:rsidRPr="002342B7" w:rsidRDefault="0093563C" w:rsidP="00F12D0E">
            <w:pPr>
              <w:pStyle w:val="DHHSbody"/>
            </w:pPr>
            <w:r w:rsidRPr="002342B7">
              <w:t>male</w:t>
            </w:r>
          </w:p>
        </w:tc>
      </w:tr>
      <w:tr w:rsidR="0093563C" w:rsidRPr="002342B7" w14:paraId="6B6DB637" w14:textId="77777777" w:rsidTr="006A3046">
        <w:trPr>
          <w:trHeight w:val="294"/>
        </w:trPr>
        <w:tc>
          <w:tcPr>
            <w:tcW w:w="2520" w:type="dxa"/>
            <w:shd w:val="clear" w:color="auto" w:fill="auto"/>
          </w:tcPr>
          <w:p w14:paraId="62BDAC75" w14:textId="77777777" w:rsidR="0093563C" w:rsidRPr="002342B7" w:rsidRDefault="0093563C" w:rsidP="00CA7935">
            <w:pPr>
              <w:pStyle w:val="IMSTemplateelementheadings"/>
            </w:pPr>
          </w:p>
        </w:tc>
        <w:tc>
          <w:tcPr>
            <w:tcW w:w="1800" w:type="dxa"/>
            <w:shd w:val="clear" w:color="auto" w:fill="auto"/>
          </w:tcPr>
          <w:p w14:paraId="218DDF8B" w14:textId="77777777" w:rsidR="0093563C" w:rsidRPr="002342B7" w:rsidRDefault="0093563C" w:rsidP="00F12D0E">
            <w:pPr>
              <w:pStyle w:val="DHHSbody"/>
            </w:pPr>
            <w:r w:rsidRPr="002342B7">
              <w:t>2</w:t>
            </w:r>
          </w:p>
        </w:tc>
        <w:tc>
          <w:tcPr>
            <w:tcW w:w="5401" w:type="dxa"/>
            <w:gridSpan w:val="2"/>
            <w:shd w:val="clear" w:color="auto" w:fill="auto"/>
          </w:tcPr>
          <w:p w14:paraId="5AC5A592" w14:textId="77777777" w:rsidR="0093563C" w:rsidRPr="002342B7" w:rsidRDefault="0093563C" w:rsidP="00F12D0E">
            <w:pPr>
              <w:pStyle w:val="DHHSbody"/>
            </w:pPr>
            <w:r w:rsidRPr="002342B7">
              <w:t>female</w:t>
            </w:r>
          </w:p>
        </w:tc>
      </w:tr>
      <w:tr w:rsidR="00AA384A" w:rsidRPr="002342B7" w14:paraId="105A4F12" w14:textId="77777777" w:rsidTr="006A3046">
        <w:trPr>
          <w:trHeight w:val="294"/>
        </w:trPr>
        <w:tc>
          <w:tcPr>
            <w:tcW w:w="2520" w:type="dxa"/>
            <w:shd w:val="clear" w:color="auto" w:fill="auto"/>
          </w:tcPr>
          <w:p w14:paraId="3B077005" w14:textId="77777777" w:rsidR="00AA384A" w:rsidRPr="002342B7" w:rsidRDefault="00AA384A" w:rsidP="00CA7935">
            <w:pPr>
              <w:pStyle w:val="IMSTemplateelementheadings"/>
            </w:pPr>
          </w:p>
        </w:tc>
        <w:tc>
          <w:tcPr>
            <w:tcW w:w="1800" w:type="dxa"/>
            <w:shd w:val="clear" w:color="auto" w:fill="auto"/>
          </w:tcPr>
          <w:p w14:paraId="276139B3" w14:textId="739830B0" w:rsidR="00AA384A" w:rsidRPr="002342B7" w:rsidRDefault="00AA384A" w:rsidP="00F12D0E">
            <w:pPr>
              <w:pStyle w:val="DHHSbody"/>
            </w:pPr>
            <w:r>
              <w:t>3</w:t>
            </w:r>
          </w:p>
        </w:tc>
        <w:tc>
          <w:tcPr>
            <w:tcW w:w="5401" w:type="dxa"/>
            <w:gridSpan w:val="2"/>
            <w:shd w:val="clear" w:color="auto" w:fill="auto"/>
          </w:tcPr>
          <w:p w14:paraId="57EF3F40" w14:textId="3090D742" w:rsidR="00AA384A" w:rsidRPr="002342B7" w:rsidRDefault="00AA384A" w:rsidP="00F12D0E">
            <w:pPr>
              <w:pStyle w:val="DHHSbody"/>
            </w:pPr>
            <w:r>
              <w:t>other</w:t>
            </w:r>
          </w:p>
        </w:tc>
      </w:tr>
      <w:tr w:rsidR="0093563C" w:rsidRPr="002342B7" w14:paraId="71BCD7EF" w14:textId="77777777" w:rsidTr="006A3046">
        <w:trPr>
          <w:trHeight w:val="295"/>
        </w:trPr>
        <w:tc>
          <w:tcPr>
            <w:tcW w:w="2520" w:type="dxa"/>
            <w:tcBorders>
              <w:bottom w:val="nil"/>
            </w:tcBorders>
            <w:shd w:val="clear" w:color="auto" w:fill="auto"/>
          </w:tcPr>
          <w:p w14:paraId="4571CB49" w14:textId="77777777" w:rsidR="0093563C" w:rsidRPr="002342B7" w:rsidRDefault="0093563C" w:rsidP="00CA7935">
            <w:pPr>
              <w:pStyle w:val="IMSTemplateelementheadings"/>
            </w:pPr>
            <w:r w:rsidRPr="002342B7">
              <w:t>Supplementary values</w:t>
            </w:r>
          </w:p>
        </w:tc>
        <w:tc>
          <w:tcPr>
            <w:tcW w:w="1800" w:type="dxa"/>
            <w:tcBorders>
              <w:bottom w:val="nil"/>
            </w:tcBorders>
            <w:shd w:val="clear" w:color="auto" w:fill="auto"/>
          </w:tcPr>
          <w:p w14:paraId="399086BD" w14:textId="77777777" w:rsidR="0093563C" w:rsidRPr="002342B7" w:rsidRDefault="0093563C" w:rsidP="00CA7935">
            <w:pPr>
              <w:pStyle w:val="IMSTemplateVDHeading"/>
            </w:pPr>
            <w:r w:rsidRPr="002342B7">
              <w:t>Value</w:t>
            </w:r>
          </w:p>
        </w:tc>
        <w:tc>
          <w:tcPr>
            <w:tcW w:w="5401" w:type="dxa"/>
            <w:gridSpan w:val="2"/>
            <w:tcBorders>
              <w:bottom w:val="nil"/>
            </w:tcBorders>
            <w:shd w:val="clear" w:color="auto" w:fill="auto"/>
          </w:tcPr>
          <w:p w14:paraId="788DC49E" w14:textId="77777777" w:rsidR="0093563C" w:rsidRPr="002342B7" w:rsidRDefault="0093563C" w:rsidP="00CA7935">
            <w:pPr>
              <w:pStyle w:val="IMSTemplateVDHeading"/>
            </w:pPr>
            <w:r w:rsidRPr="002342B7">
              <w:t>Meaning</w:t>
            </w:r>
          </w:p>
        </w:tc>
      </w:tr>
      <w:tr w:rsidR="0093563C" w:rsidRPr="002342B7" w14:paraId="0862D6FF" w14:textId="77777777" w:rsidTr="006A3046">
        <w:trPr>
          <w:trHeight w:val="294"/>
        </w:trPr>
        <w:tc>
          <w:tcPr>
            <w:tcW w:w="2520" w:type="dxa"/>
            <w:tcBorders>
              <w:top w:val="nil"/>
              <w:bottom w:val="single" w:sz="4" w:space="0" w:color="auto"/>
            </w:tcBorders>
            <w:shd w:val="clear" w:color="auto" w:fill="auto"/>
          </w:tcPr>
          <w:p w14:paraId="74B4D372" w14:textId="77777777" w:rsidR="0093563C" w:rsidRPr="002342B7" w:rsidRDefault="0093563C" w:rsidP="00CA7935">
            <w:pPr>
              <w:pStyle w:val="IMSTemplateelementheadings"/>
            </w:pPr>
          </w:p>
        </w:tc>
        <w:tc>
          <w:tcPr>
            <w:tcW w:w="1800" w:type="dxa"/>
            <w:tcBorders>
              <w:top w:val="nil"/>
              <w:bottom w:val="single" w:sz="4" w:space="0" w:color="auto"/>
            </w:tcBorders>
            <w:shd w:val="clear" w:color="auto" w:fill="auto"/>
          </w:tcPr>
          <w:p w14:paraId="5820C4B5" w14:textId="77777777" w:rsidR="0093563C" w:rsidRPr="002342B7" w:rsidRDefault="0093563C" w:rsidP="00F12D0E">
            <w:pPr>
              <w:pStyle w:val="DHHSbody"/>
            </w:pPr>
            <w:r w:rsidRPr="002342B7">
              <w:t>9</w:t>
            </w:r>
          </w:p>
        </w:tc>
        <w:tc>
          <w:tcPr>
            <w:tcW w:w="5401" w:type="dxa"/>
            <w:gridSpan w:val="2"/>
            <w:tcBorders>
              <w:top w:val="nil"/>
              <w:bottom w:val="single" w:sz="4" w:space="0" w:color="auto"/>
            </w:tcBorders>
            <w:shd w:val="clear" w:color="auto" w:fill="auto"/>
          </w:tcPr>
          <w:p w14:paraId="7C273D2D" w14:textId="77777777" w:rsidR="0093563C" w:rsidRPr="002342B7" w:rsidRDefault="0093563C" w:rsidP="00F12D0E">
            <w:pPr>
              <w:pStyle w:val="DHHSbody"/>
            </w:pPr>
            <w:r w:rsidRPr="002342B7">
              <w:t>not stated/inadequately described</w:t>
            </w:r>
          </w:p>
        </w:tc>
      </w:tr>
      <w:tr w:rsidR="0093563C" w:rsidRPr="002342B7" w14:paraId="40DEC97C" w14:textId="77777777" w:rsidTr="006A3046">
        <w:trPr>
          <w:trHeight w:val="295"/>
        </w:trPr>
        <w:tc>
          <w:tcPr>
            <w:tcW w:w="9721" w:type="dxa"/>
            <w:gridSpan w:val="4"/>
            <w:tcBorders>
              <w:top w:val="single" w:sz="4" w:space="0" w:color="auto"/>
            </w:tcBorders>
            <w:shd w:val="clear" w:color="auto" w:fill="auto"/>
          </w:tcPr>
          <w:p w14:paraId="52DE9AA0" w14:textId="77777777" w:rsidR="0093563C" w:rsidRPr="002342B7" w:rsidRDefault="0093563C" w:rsidP="00CA7935">
            <w:pPr>
              <w:pStyle w:val="IMSTemplateMainSectionHeading"/>
            </w:pPr>
            <w:r w:rsidRPr="002342B7">
              <w:t>Data element attributes</w:t>
            </w:r>
          </w:p>
        </w:tc>
      </w:tr>
      <w:tr w:rsidR="0093563C" w:rsidRPr="00A001EB" w14:paraId="021BC7AC" w14:textId="77777777" w:rsidTr="00CA7935">
        <w:trPr>
          <w:trHeight w:val="295"/>
        </w:trPr>
        <w:tc>
          <w:tcPr>
            <w:tcW w:w="9721" w:type="dxa"/>
            <w:gridSpan w:val="4"/>
            <w:tcBorders>
              <w:top w:val="nil"/>
            </w:tcBorders>
            <w:shd w:val="clear" w:color="auto" w:fill="auto"/>
          </w:tcPr>
          <w:p w14:paraId="3DE48053" w14:textId="77777777" w:rsidR="0093563C" w:rsidRPr="009243FF" w:rsidRDefault="0093563C" w:rsidP="00CA7935">
            <w:pPr>
              <w:pStyle w:val="IMSTemplateSectionHeading"/>
            </w:pPr>
            <w:r w:rsidRPr="009243FF">
              <w:t xml:space="preserve">Reporting attributes </w:t>
            </w:r>
          </w:p>
        </w:tc>
      </w:tr>
      <w:tr w:rsidR="0093563C" w:rsidRPr="00A001EB" w14:paraId="14A2FE5B" w14:textId="77777777" w:rsidTr="00CA7935">
        <w:trPr>
          <w:trHeight w:val="294"/>
        </w:trPr>
        <w:tc>
          <w:tcPr>
            <w:tcW w:w="2520" w:type="dxa"/>
            <w:shd w:val="clear" w:color="auto" w:fill="auto"/>
          </w:tcPr>
          <w:p w14:paraId="7EC7CAF3" w14:textId="77777777" w:rsidR="0093563C" w:rsidRPr="00AD097B" w:rsidRDefault="0093563C" w:rsidP="00CA7935">
            <w:pPr>
              <w:pStyle w:val="IMSTemplateelementheadings"/>
            </w:pPr>
            <w:r w:rsidRPr="00AD097B">
              <w:t>Reporting requirements</w:t>
            </w:r>
          </w:p>
        </w:tc>
        <w:tc>
          <w:tcPr>
            <w:tcW w:w="7201" w:type="dxa"/>
            <w:gridSpan w:val="3"/>
            <w:shd w:val="clear" w:color="auto" w:fill="auto"/>
          </w:tcPr>
          <w:p w14:paraId="51C1D8B2" w14:textId="77777777" w:rsidR="0093563C" w:rsidRPr="00AD097B" w:rsidRDefault="0093563C" w:rsidP="00F12D0E">
            <w:pPr>
              <w:pStyle w:val="DHHSbody"/>
              <w:rPr>
                <w:rFonts w:cs="Arial"/>
                <w:sz w:val="18"/>
                <w:szCs w:val="18"/>
                <w:lang w:eastAsia="en-AU"/>
              </w:rPr>
            </w:pPr>
            <w:r w:rsidRPr="001E29AF">
              <w:t>Mandatory</w:t>
            </w:r>
          </w:p>
        </w:tc>
      </w:tr>
      <w:tr w:rsidR="0093563C" w:rsidRPr="002342B7" w14:paraId="6A65C960" w14:textId="77777777" w:rsidTr="006A3046">
        <w:trPr>
          <w:trHeight w:val="295"/>
        </w:trPr>
        <w:tc>
          <w:tcPr>
            <w:tcW w:w="9721" w:type="dxa"/>
            <w:gridSpan w:val="4"/>
            <w:tcBorders>
              <w:bottom w:val="nil"/>
            </w:tcBorders>
            <w:shd w:val="clear" w:color="auto" w:fill="auto"/>
          </w:tcPr>
          <w:p w14:paraId="4C04ACCB" w14:textId="77777777" w:rsidR="0093563C" w:rsidRPr="002342B7" w:rsidRDefault="0093563C" w:rsidP="00CA7935">
            <w:pPr>
              <w:pStyle w:val="IMSTemplateSectionHeading"/>
            </w:pPr>
            <w:r w:rsidRPr="002342B7">
              <w:t>Collection and usage attributes</w:t>
            </w:r>
          </w:p>
        </w:tc>
      </w:tr>
      <w:tr w:rsidR="0093563C" w:rsidRPr="002342B7" w14:paraId="5741C261" w14:textId="77777777" w:rsidTr="006A3046">
        <w:trPr>
          <w:trHeight w:val="295"/>
        </w:trPr>
        <w:tc>
          <w:tcPr>
            <w:tcW w:w="2520" w:type="dxa"/>
            <w:tcBorders>
              <w:top w:val="nil"/>
              <w:bottom w:val="single" w:sz="4" w:space="0" w:color="auto"/>
            </w:tcBorders>
            <w:shd w:val="clear" w:color="auto" w:fill="auto"/>
          </w:tcPr>
          <w:p w14:paraId="5DEB5BB6" w14:textId="77777777" w:rsidR="0093563C" w:rsidRPr="002342B7" w:rsidRDefault="0093563C" w:rsidP="00CA7935">
            <w:pPr>
              <w:pStyle w:val="IMSTemplateelementheadings"/>
            </w:pPr>
            <w:r w:rsidRPr="002342B7">
              <w:t>Guide for use</w:t>
            </w:r>
          </w:p>
        </w:tc>
        <w:tc>
          <w:tcPr>
            <w:tcW w:w="7201" w:type="dxa"/>
            <w:gridSpan w:val="3"/>
            <w:tcBorders>
              <w:top w:val="nil"/>
              <w:bottom w:val="single" w:sz="4" w:space="0" w:color="auto"/>
            </w:tcBorders>
            <w:shd w:val="clear" w:color="auto" w:fill="auto"/>
          </w:tcPr>
          <w:p w14:paraId="2D623289" w14:textId="77777777" w:rsidR="0093563C" w:rsidRPr="001E29AF" w:rsidRDefault="0093563C" w:rsidP="00625486">
            <w:pPr>
              <w:pStyle w:val="DHHSbody"/>
            </w:pPr>
            <w:r w:rsidRPr="001E29AF">
              <w:t>A person’s sex may change during their lifetime as a result of procedures known as sex change, gender reassignment, transsexual surgery, transgender reassignment or sexual reassignment, however this data element is only concerned with the sex recorded at birth.</w:t>
            </w:r>
          </w:p>
          <w:p w14:paraId="5868DFF5" w14:textId="77777777" w:rsidR="0093563C" w:rsidRDefault="0093563C" w:rsidP="00625486">
            <w:pPr>
              <w:pStyle w:val="DHHSbody"/>
            </w:pPr>
            <w:r w:rsidRPr="001E29AF">
              <w:t>For those classified as ‘Indeterminate’ at birth, that were born with ambiguous genitalia, where the biological sex, even following genetic testing, could not be determined, at an infant age less than 90 days; the sex at birth should be the sex recorded once the infant sex had been determined.</w:t>
            </w:r>
          </w:p>
          <w:p w14:paraId="3F273F7B" w14:textId="77777777" w:rsidR="00F12D0E" w:rsidRDefault="00F12D0E" w:rsidP="00CA7935">
            <w:pPr>
              <w:rPr>
                <w:rFonts w:ascii="Calibri" w:hAnsi="Calibri"/>
                <w:color w:val="000000"/>
                <w:sz w:val="22"/>
                <w:szCs w:val="22"/>
              </w:rPr>
            </w:pPr>
          </w:p>
          <w:tbl>
            <w:tblPr>
              <w:tblW w:w="0" w:type="auto"/>
              <w:tblLayout w:type="fixed"/>
              <w:tblLook w:val="01E0" w:firstRow="1" w:lastRow="1" w:firstColumn="1" w:lastColumn="1" w:noHBand="0" w:noVBand="0"/>
            </w:tblPr>
            <w:tblGrid>
              <w:gridCol w:w="994"/>
              <w:gridCol w:w="6146"/>
            </w:tblGrid>
            <w:tr w:rsidR="00F12D0E" w:rsidRPr="00A75DEC" w14:paraId="66EC7D6E" w14:textId="77777777" w:rsidTr="00EE39C5">
              <w:tc>
                <w:tcPr>
                  <w:tcW w:w="994" w:type="dxa"/>
                </w:tcPr>
                <w:p w14:paraId="2A1D00E2" w14:textId="63255831" w:rsidR="00F12D0E" w:rsidRPr="001C4DFF" w:rsidRDefault="00F12D0E" w:rsidP="00DD1FF7">
                  <w:pPr>
                    <w:pStyle w:val="DHHSbody"/>
                  </w:pPr>
                  <w:r>
                    <w:t xml:space="preserve">Code </w:t>
                  </w:r>
                  <w:r w:rsidR="00AA384A">
                    <w:t>3</w:t>
                  </w:r>
                </w:p>
              </w:tc>
              <w:tc>
                <w:tcPr>
                  <w:tcW w:w="6146" w:type="dxa"/>
                </w:tcPr>
                <w:p w14:paraId="0F10C0D1" w14:textId="77777777" w:rsidR="00AA384A" w:rsidRPr="00E9353D" w:rsidRDefault="00AA384A" w:rsidP="00AA384A">
                  <w:pPr>
                    <w:autoSpaceDE w:val="0"/>
                    <w:autoSpaceDN w:val="0"/>
                    <w:adjustRightInd w:val="0"/>
                    <w:rPr>
                      <w:rFonts w:ascii="Arial" w:hAnsi="Arial" w:cs="Arial"/>
                      <w:color w:val="2F2F2F"/>
                      <w:lang w:eastAsia="en-AU"/>
                    </w:rPr>
                  </w:pPr>
                  <w:r w:rsidRPr="00E9353D">
                    <w:rPr>
                      <w:rFonts w:ascii="Arial" w:hAnsi="Arial" w:cs="Arial"/>
                      <w:color w:val="2F2F2F"/>
                      <w:lang w:eastAsia="en-AU"/>
                    </w:rPr>
                    <w:t>Persons who have mixed or non-binary biological characteristics (if known), or a non-binary sex assigned at birth.</w:t>
                  </w:r>
                </w:p>
                <w:p w14:paraId="10C1BC1D" w14:textId="77777777" w:rsidR="00AA384A" w:rsidRPr="00E9353D" w:rsidRDefault="00AA384A" w:rsidP="00AA384A">
                  <w:pPr>
                    <w:autoSpaceDE w:val="0"/>
                    <w:autoSpaceDN w:val="0"/>
                    <w:adjustRightInd w:val="0"/>
                    <w:rPr>
                      <w:rFonts w:ascii="Arial" w:hAnsi="Arial" w:cs="Arial"/>
                      <w:color w:val="2F2F2F"/>
                      <w:lang w:eastAsia="en-AU"/>
                    </w:rPr>
                  </w:pPr>
                  <w:r w:rsidRPr="00E9353D">
                    <w:rPr>
                      <w:rFonts w:ascii="Arial" w:hAnsi="Arial" w:cs="Arial"/>
                      <w:color w:val="2F2F2F"/>
                      <w:lang w:eastAsia="en-AU"/>
                    </w:rPr>
                    <w:t>The value meaning of 'Other' has been assigned to Code 3 for this value domain, which replaces 'Intersex or indeterminate' for the superseded value domain </w:t>
                  </w:r>
                  <w:hyperlink r:id="rId29" w:history="1">
                    <w:r w:rsidRPr="00E9353D">
                      <w:rPr>
                        <w:rFonts w:ascii="Arial" w:hAnsi="Arial" w:cs="Arial"/>
                        <w:color w:val="0080FF"/>
                        <w:lang w:eastAsia="en-AU"/>
                      </w:rPr>
                      <w:t>Sex code N</w:t>
                    </w:r>
                  </w:hyperlink>
                  <w:r w:rsidRPr="00E9353D">
                    <w:rPr>
                      <w:rFonts w:ascii="Arial" w:hAnsi="Arial" w:cs="Arial"/>
                      <w:color w:val="2F2F2F"/>
                      <w:lang w:eastAsia="en-AU"/>
                    </w:rPr>
                    <w:t>. Terms such as 'indeterminate', 'intersex', 'non-binary', and 'unspecified' are variously used to describe the 'Other' category of sex. The label 'Other' is used because a more descriptive term has not been widely agreed within the general community.</w:t>
                  </w:r>
                </w:p>
                <w:p w14:paraId="6149CA8D" w14:textId="6EECB127" w:rsidR="00F12D0E" w:rsidRPr="00F12D0E" w:rsidRDefault="00AA384A" w:rsidP="00F12D0E">
                  <w:pPr>
                    <w:pStyle w:val="DHHSbody"/>
                    <w:rPr>
                      <w:rFonts w:ascii="Calibri" w:hAnsi="Calibri"/>
                      <w:color w:val="000000"/>
                      <w:sz w:val="22"/>
                      <w:szCs w:val="22"/>
                    </w:rPr>
                  </w:pPr>
                  <w:r w:rsidRPr="00E9353D">
                    <w:rPr>
                      <w:rFonts w:cs="Arial"/>
                      <w:color w:val="2F2F2F"/>
                      <w:lang w:eastAsia="en-AU"/>
                    </w:rPr>
                    <w:t>Sex refers to the chromosomal, gonadal and anatomical characteristics associated with biological sex. Where there is an inconsistency between anatomical and chromosomal characteristics, sex is based on anatomical characteristics.</w:t>
                  </w:r>
                </w:p>
              </w:tc>
            </w:tr>
            <w:tr w:rsidR="00F12D0E" w:rsidRPr="00A75DEC" w14:paraId="0676E483" w14:textId="77777777" w:rsidTr="00EE39C5">
              <w:tc>
                <w:tcPr>
                  <w:tcW w:w="994" w:type="dxa"/>
                </w:tcPr>
                <w:p w14:paraId="1994C89E" w14:textId="62DB19B6" w:rsidR="00F12D0E" w:rsidRPr="001C4DFF" w:rsidRDefault="00F12D0E" w:rsidP="00F12D0E">
                  <w:pPr>
                    <w:pStyle w:val="DHHSbody"/>
                  </w:pPr>
                  <w:r>
                    <w:t>Code 9</w:t>
                  </w:r>
                </w:p>
              </w:tc>
              <w:tc>
                <w:tcPr>
                  <w:tcW w:w="6146" w:type="dxa"/>
                </w:tcPr>
                <w:p w14:paraId="7BE11F33" w14:textId="3EB6A596" w:rsidR="00F12D0E" w:rsidRPr="001C4DFF" w:rsidRDefault="00F724F5" w:rsidP="00F12D0E">
                  <w:pPr>
                    <w:pStyle w:val="DHHSbody"/>
                  </w:pPr>
                  <w:r>
                    <w:t>Should be used when the sex at birth is unknown, or not stated.</w:t>
                  </w:r>
                </w:p>
              </w:tc>
            </w:tr>
          </w:tbl>
          <w:p w14:paraId="05FBFC5D" w14:textId="77777777" w:rsidR="0093563C" w:rsidRDefault="0093563C" w:rsidP="00F12D0E">
            <w:pPr>
              <w:pStyle w:val="IMSTemplatehanging"/>
              <w:ind w:left="0" w:firstLine="0"/>
              <w:rPr>
                <w:rFonts w:ascii="Calibri" w:hAnsi="Calibri"/>
                <w:color w:val="000000"/>
                <w:sz w:val="22"/>
                <w:szCs w:val="22"/>
              </w:rPr>
            </w:pPr>
          </w:p>
          <w:p w14:paraId="4FD270E4" w14:textId="4CEDE871" w:rsidR="0093563C" w:rsidRPr="002342B7" w:rsidRDefault="0093563C" w:rsidP="00CA7935">
            <w:r w:rsidRPr="002342B7">
              <w:t xml:space="preserve"> </w:t>
            </w:r>
          </w:p>
        </w:tc>
      </w:tr>
      <w:tr w:rsidR="0093563C" w:rsidRPr="002342B7" w14:paraId="51B85820" w14:textId="77777777" w:rsidTr="006A3046">
        <w:trPr>
          <w:trHeight w:val="294"/>
        </w:trPr>
        <w:tc>
          <w:tcPr>
            <w:tcW w:w="9721" w:type="dxa"/>
            <w:gridSpan w:val="4"/>
            <w:tcBorders>
              <w:top w:val="single" w:sz="4" w:space="0" w:color="auto"/>
            </w:tcBorders>
            <w:shd w:val="clear" w:color="auto" w:fill="auto"/>
          </w:tcPr>
          <w:p w14:paraId="10CADE21" w14:textId="77777777" w:rsidR="0093563C" w:rsidRPr="002342B7" w:rsidRDefault="0093563C" w:rsidP="00CA7935">
            <w:pPr>
              <w:pStyle w:val="IMSTemplateSectionHeading"/>
            </w:pPr>
            <w:r w:rsidRPr="002342B7">
              <w:lastRenderedPageBreak/>
              <w:t>Source and reference attributes</w:t>
            </w:r>
          </w:p>
        </w:tc>
      </w:tr>
      <w:tr w:rsidR="0093563C" w:rsidRPr="002342B7" w14:paraId="5E319F31" w14:textId="77777777" w:rsidTr="006A3046">
        <w:trPr>
          <w:trHeight w:val="295"/>
        </w:trPr>
        <w:tc>
          <w:tcPr>
            <w:tcW w:w="2520" w:type="dxa"/>
            <w:shd w:val="clear" w:color="auto" w:fill="auto"/>
          </w:tcPr>
          <w:p w14:paraId="2819B00C" w14:textId="77777777" w:rsidR="0093563C" w:rsidRPr="002342B7" w:rsidRDefault="0093563C" w:rsidP="00CA7935">
            <w:pPr>
              <w:pStyle w:val="IMSTemplateelementheadings"/>
            </w:pPr>
            <w:r w:rsidRPr="002342B7">
              <w:t>Definition source</w:t>
            </w:r>
          </w:p>
        </w:tc>
        <w:tc>
          <w:tcPr>
            <w:tcW w:w="7201" w:type="dxa"/>
            <w:gridSpan w:val="3"/>
            <w:shd w:val="clear" w:color="auto" w:fill="auto"/>
          </w:tcPr>
          <w:p w14:paraId="7C838FD3" w14:textId="5E1D9A46" w:rsidR="0093563C" w:rsidRPr="002342B7" w:rsidRDefault="009E35FE" w:rsidP="00CA7935">
            <w:pPr>
              <w:pStyle w:val="IMSTemplatecontent"/>
            </w:pPr>
            <w:r>
              <w:t>METeOR</w:t>
            </w:r>
          </w:p>
        </w:tc>
      </w:tr>
      <w:tr w:rsidR="0093563C" w:rsidRPr="002342B7" w14:paraId="1BEF5ADD" w14:textId="77777777" w:rsidTr="006A3046">
        <w:trPr>
          <w:trHeight w:val="295"/>
        </w:trPr>
        <w:tc>
          <w:tcPr>
            <w:tcW w:w="2520" w:type="dxa"/>
            <w:shd w:val="clear" w:color="auto" w:fill="auto"/>
          </w:tcPr>
          <w:p w14:paraId="30B4F949" w14:textId="77777777" w:rsidR="0093563C" w:rsidRPr="002342B7" w:rsidRDefault="0093563C" w:rsidP="00CA7935">
            <w:pPr>
              <w:pStyle w:val="IMSTemplateelementheadings"/>
            </w:pPr>
            <w:r w:rsidRPr="002342B7">
              <w:t>Definition source identifier</w:t>
            </w:r>
          </w:p>
        </w:tc>
        <w:tc>
          <w:tcPr>
            <w:tcW w:w="7201" w:type="dxa"/>
            <w:gridSpan w:val="3"/>
            <w:shd w:val="clear" w:color="auto" w:fill="auto"/>
          </w:tcPr>
          <w:p w14:paraId="29CC413C" w14:textId="086795ED" w:rsidR="0093563C" w:rsidRPr="002342B7" w:rsidRDefault="00AA384A" w:rsidP="00CA7935">
            <w:pPr>
              <w:pStyle w:val="IMSTemplatecontent"/>
            </w:pPr>
            <w:r>
              <w:rPr>
                <w:rFonts w:ascii="Helv" w:hAnsi="Helv" w:cs="Helv"/>
                <w:color w:val="000000"/>
                <w:lang w:eastAsia="en-AU"/>
              </w:rPr>
              <w:t xml:space="preserve">Based on </w:t>
            </w:r>
            <w:hyperlink r:id="rId30" w:history="1">
              <w:r>
                <w:rPr>
                  <w:rFonts w:ascii="Arial" w:hAnsi="Arial" w:cs="Arial"/>
                  <w:color w:val="000000"/>
                  <w:lang w:eastAsia="en-AU"/>
                </w:rPr>
                <w:t>Person–sex, code X - 635126</w:t>
              </w:r>
            </w:hyperlink>
          </w:p>
        </w:tc>
      </w:tr>
      <w:tr w:rsidR="0093563C" w:rsidRPr="002342B7" w14:paraId="4CC71508" w14:textId="77777777" w:rsidTr="006A3046">
        <w:trPr>
          <w:trHeight w:val="295"/>
        </w:trPr>
        <w:tc>
          <w:tcPr>
            <w:tcW w:w="2520" w:type="dxa"/>
            <w:tcBorders>
              <w:bottom w:val="nil"/>
            </w:tcBorders>
            <w:shd w:val="clear" w:color="auto" w:fill="auto"/>
          </w:tcPr>
          <w:p w14:paraId="487D8F60" w14:textId="77777777" w:rsidR="0093563C" w:rsidRPr="002342B7" w:rsidRDefault="0093563C" w:rsidP="00CA7935">
            <w:pPr>
              <w:pStyle w:val="IMSTemplateelementheadings"/>
            </w:pPr>
            <w:r w:rsidRPr="002342B7">
              <w:t>Value domain source</w:t>
            </w:r>
          </w:p>
        </w:tc>
        <w:tc>
          <w:tcPr>
            <w:tcW w:w="7201" w:type="dxa"/>
            <w:gridSpan w:val="3"/>
            <w:tcBorders>
              <w:bottom w:val="nil"/>
            </w:tcBorders>
            <w:shd w:val="clear" w:color="auto" w:fill="auto"/>
          </w:tcPr>
          <w:p w14:paraId="13F22D78" w14:textId="60BE55BA" w:rsidR="0093563C" w:rsidRPr="002342B7" w:rsidRDefault="00AA384A" w:rsidP="00CA7935">
            <w:pPr>
              <w:pStyle w:val="IMSTemplatecontent"/>
            </w:pPr>
            <w:r>
              <w:rPr>
                <w:rFonts w:ascii="Arial" w:hAnsi="Arial" w:cs="Arial"/>
                <w:color w:val="2F2F2F"/>
                <w:lang w:eastAsia="en-AU"/>
              </w:rPr>
              <w:t>Australian Bureau of Statistics 2016</w:t>
            </w:r>
          </w:p>
        </w:tc>
      </w:tr>
      <w:tr w:rsidR="0093563C" w:rsidRPr="002342B7" w14:paraId="0DC6A709" w14:textId="77777777" w:rsidTr="006A3046">
        <w:trPr>
          <w:trHeight w:val="295"/>
        </w:trPr>
        <w:tc>
          <w:tcPr>
            <w:tcW w:w="2520" w:type="dxa"/>
            <w:tcBorders>
              <w:top w:val="nil"/>
              <w:bottom w:val="single" w:sz="4" w:space="0" w:color="auto"/>
            </w:tcBorders>
            <w:shd w:val="clear" w:color="auto" w:fill="auto"/>
          </w:tcPr>
          <w:p w14:paraId="0C7EB5D7" w14:textId="77777777" w:rsidR="0093563C" w:rsidRPr="002342B7" w:rsidRDefault="0093563C" w:rsidP="00CA7935">
            <w:pPr>
              <w:pStyle w:val="IMSTemplateelementheadings"/>
            </w:pPr>
            <w:r w:rsidRPr="002342B7">
              <w:t>Value domain identifier</w:t>
            </w:r>
          </w:p>
        </w:tc>
        <w:tc>
          <w:tcPr>
            <w:tcW w:w="7201" w:type="dxa"/>
            <w:gridSpan w:val="3"/>
            <w:tcBorders>
              <w:top w:val="nil"/>
              <w:bottom w:val="single" w:sz="4" w:space="0" w:color="auto"/>
            </w:tcBorders>
            <w:shd w:val="clear" w:color="auto" w:fill="auto"/>
          </w:tcPr>
          <w:p w14:paraId="6CA48514" w14:textId="77777777" w:rsidR="00AA384A" w:rsidRDefault="00AA384A" w:rsidP="00AA384A">
            <w:pPr>
              <w:autoSpaceDE w:val="0"/>
              <w:autoSpaceDN w:val="0"/>
              <w:adjustRightInd w:val="0"/>
              <w:rPr>
                <w:rFonts w:ascii="Arial" w:hAnsi="Arial" w:cs="Arial"/>
                <w:color w:val="2F2F2F"/>
                <w:lang w:eastAsia="en-AU"/>
              </w:rPr>
            </w:pPr>
            <w:r>
              <w:rPr>
                <w:rFonts w:ascii="Arial" w:hAnsi="Arial" w:cs="Arial"/>
                <w:color w:val="2F2F2F"/>
                <w:lang w:eastAsia="en-AU"/>
              </w:rPr>
              <w:t> </w:t>
            </w:r>
            <w:hyperlink r:id="rId31" w:history="1">
              <w:r>
                <w:rPr>
                  <w:rFonts w:ascii="Arial" w:hAnsi="Arial" w:cs="Arial"/>
                  <w:color w:val="0080FF"/>
                  <w:lang w:eastAsia="en-AU"/>
                </w:rPr>
                <w:t>Standard for Sex and Gender Variables</w:t>
              </w:r>
            </w:hyperlink>
          </w:p>
          <w:p w14:paraId="7412BC17" w14:textId="6E7A872B" w:rsidR="0093563C" w:rsidRPr="002342B7" w:rsidRDefault="00B068B6" w:rsidP="00AA384A">
            <w:pPr>
              <w:pStyle w:val="IMSTemplatecontent"/>
            </w:pPr>
            <w:hyperlink r:id="rId32" w:history="1">
              <w:r w:rsidR="00AA384A">
                <w:rPr>
                  <w:rFonts w:ascii="Arial" w:hAnsi="Arial" w:cs="Arial"/>
                  <w:color w:val="0080FF"/>
                  <w:lang w:eastAsia="en-AU"/>
                </w:rPr>
                <w:t>Sex code X - 635128</w:t>
              </w:r>
            </w:hyperlink>
          </w:p>
        </w:tc>
      </w:tr>
      <w:tr w:rsidR="0093563C" w:rsidRPr="002342B7" w14:paraId="16E5BC5B" w14:textId="77777777" w:rsidTr="006A3046">
        <w:trPr>
          <w:trHeight w:val="295"/>
        </w:trPr>
        <w:tc>
          <w:tcPr>
            <w:tcW w:w="9721" w:type="dxa"/>
            <w:gridSpan w:val="4"/>
            <w:tcBorders>
              <w:top w:val="single" w:sz="4" w:space="0" w:color="auto"/>
            </w:tcBorders>
            <w:shd w:val="clear" w:color="auto" w:fill="auto"/>
          </w:tcPr>
          <w:p w14:paraId="1902AE4F" w14:textId="77777777" w:rsidR="0093563C" w:rsidRPr="002342B7" w:rsidRDefault="0093563C" w:rsidP="00CA7935">
            <w:pPr>
              <w:pStyle w:val="IMSTemplateSectionHeading"/>
            </w:pPr>
            <w:r>
              <w:t>Relational attributes</w:t>
            </w:r>
          </w:p>
        </w:tc>
      </w:tr>
      <w:tr w:rsidR="0093563C" w:rsidRPr="002342B7" w14:paraId="1FB02A24" w14:textId="77777777" w:rsidTr="006A3046">
        <w:trPr>
          <w:trHeight w:val="294"/>
        </w:trPr>
        <w:tc>
          <w:tcPr>
            <w:tcW w:w="2520" w:type="dxa"/>
            <w:shd w:val="clear" w:color="auto" w:fill="auto"/>
          </w:tcPr>
          <w:p w14:paraId="0677B69E" w14:textId="77777777" w:rsidR="0093563C" w:rsidRPr="002342B7" w:rsidRDefault="0093563C" w:rsidP="00CA7935">
            <w:pPr>
              <w:pStyle w:val="IMSTemplateelementheadings"/>
            </w:pPr>
            <w:r w:rsidRPr="002342B7">
              <w:t>Related concepts</w:t>
            </w:r>
          </w:p>
        </w:tc>
        <w:tc>
          <w:tcPr>
            <w:tcW w:w="7201" w:type="dxa"/>
            <w:gridSpan w:val="3"/>
            <w:shd w:val="clear" w:color="auto" w:fill="auto"/>
          </w:tcPr>
          <w:p w14:paraId="39A590C8" w14:textId="77777777" w:rsidR="0093563C" w:rsidRPr="00E9353D" w:rsidRDefault="0093563C" w:rsidP="00E9353D">
            <w:pPr>
              <w:pStyle w:val="DHHSbody"/>
            </w:pPr>
            <w:r w:rsidRPr="00E9353D">
              <w:t>Client</w:t>
            </w:r>
          </w:p>
        </w:tc>
      </w:tr>
      <w:tr w:rsidR="0093563C" w:rsidRPr="002342B7" w14:paraId="42A614C3" w14:textId="77777777" w:rsidTr="006A3046">
        <w:trPr>
          <w:cantSplit/>
          <w:trHeight w:val="295"/>
        </w:trPr>
        <w:tc>
          <w:tcPr>
            <w:tcW w:w="2520" w:type="dxa"/>
            <w:shd w:val="clear" w:color="auto" w:fill="auto"/>
          </w:tcPr>
          <w:p w14:paraId="444D669E" w14:textId="77777777" w:rsidR="0093563C" w:rsidRPr="002342B7" w:rsidRDefault="0093563C" w:rsidP="00CA7935">
            <w:pPr>
              <w:pStyle w:val="IMSTemplateelementheadings"/>
            </w:pPr>
          </w:p>
        </w:tc>
        <w:tc>
          <w:tcPr>
            <w:tcW w:w="7201" w:type="dxa"/>
            <w:gridSpan w:val="3"/>
            <w:shd w:val="clear" w:color="auto" w:fill="auto"/>
          </w:tcPr>
          <w:p w14:paraId="6866966F" w14:textId="77777777" w:rsidR="0093563C" w:rsidRPr="00A004D3" w:rsidRDefault="0093563C" w:rsidP="00E9353D">
            <w:pPr>
              <w:pStyle w:val="DHHSbody"/>
            </w:pPr>
            <w:r w:rsidRPr="00A004D3">
              <w:t>Record linkage</w:t>
            </w:r>
          </w:p>
        </w:tc>
      </w:tr>
      <w:tr w:rsidR="0093563C" w:rsidRPr="002342B7" w14:paraId="0A4D2668" w14:textId="77777777" w:rsidTr="006A3046">
        <w:trPr>
          <w:cantSplit/>
          <w:trHeight w:val="295"/>
        </w:trPr>
        <w:tc>
          <w:tcPr>
            <w:tcW w:w="2520" w:type="dxa"/>
            <w:shd w:val="clear" w:color="auto" w:fill="auto"/>
          </w:tcPr>
          <w:p w14:paraId="78776104" w14:textId="77777777" w:rsidR="0093563C" w:rsidRPr="002342B7" w:rsidRDefault="0093563C" w:rsidP="00CA7935">
            <w:pPr>
              <w:pStyle w:val="IMSTemplateelementheadings"/>
            </w:pPr>
            <w:r w:rsidRPr="002342B7">
              <w:t>Related data elements</w:t>
            </w:r>
          </w:p>
        </w:tc>
        <w:tc>
          <w:tcPr>
            <w:tcW w:w="7201" w:type="dxa"/>
            <w:gridSpan w:val="3"/>
            <w:shd w:val="clear" w:color="auto" w:fill="auto"/>
          </w:tcPr>
          <w:p w14:paraId="16D1D10A" w14:textId="77777777" w:rsidR="0093563C" w:rsidRPr="00E9353D" w:rsidRDefault="0093563C" w:rsidP="00E9353D">
            <w:pPr>
              <w:pStyle w:val="DHHSbody"/>
            </w:pPr>
            <w:r w:rsidRPr="00E9353D">
              <w:t>Client—statistical linkage key</w:t>
            </w:r>
          </w:p>
        </w:tc>
      </w:tr>
      <w:tr w:rsidR="0093563C" w:rsidRPr="002342B7" w14:paraId="26E30D2E" w14:textId="77777777" w:rsidTr="006A3046">
        <w:trPr>
          <w:cantSplit/>
          <w:trHeight w:val="295"/>
        </w:trPr>
        <w:tc>
          <w:tcPr>
            <w:tcW w:w="2520" w:type="dxa"/>
            <w:shd w:val="clear" w:color="auto" w:fill="auto"/>
          </w:tcPr>
          <w:p w14:paraId="4CC718FB" w14:textId="77777777" w:rsidR="0093563C" w:rsidRPr="002342B7" w:rsidRDefault="0093563C" w:rsidP="00CA7935">
            <w:pPr>
              <w:pStyle w:val="IMSTemplateelementheadings"/>
            </w:pPr>
          </w:p>
        </w:tc>
        <w:tc>
          <w:tcPr>
            <w:tcW w:w="7201" w:type="dxa"/>
            <w:gridSpan w:val="3"/>
            <w:shd w:val="clear" w:color="auto" w:fill="auto"/>
          </w:tcPr>
          <w:p w14:paraId="0D162DAD" w14:textId="77777777" w:rsidR="0093563C" w:rsidRPr="00E9353D" w:rsidRDefault="0093563C" w:rsidP="00E9353D">
            <w:pPr>
              <w:pStyle w:val="DHHSbody"/>
            </w:pPr>
            <w:r w:rsidRPr="00E9353D">
              <w:t>Client-gender identity</w:t>
            </w:r>
          </w:p>
        </w:tc>
      </w:tr>
      <w:tr w:rsidR="0093563C" w:rsidRPr="002342B7" w14:paraId="38CCF81B" w14:textId="77777777" w:rsidTr="006A3046">
        <w:trPr>
          <w:trHeight w:val="294"/>
        </w:trPr>
        <w:tc>
          <w:tcPr>
            <w:tcW w:w="2520" w:type="dxa"/>
            <w:shd w:val="clear" w:color="auto" w:fill="auto"/>
          </w:tcPr>
          <w:p w14:paraId="6F7D748D" w14:textId="77777777" w:rsidR="0093563C" w:rsidRPr="002342B7" w:rsidRDefault="0093563C" w:rsidP="00CA7935">
            <w:pPr>
              <w:pStyle w:val="IMSTemplateelementheadings"/>
            </w:pPr>
            <w:r w:rsidRPr="002342B7">
              <w:t>Edit/validation rules</w:t>
            </w:r>
          </w:p>
        </w:tc>
        <w:tc>
          <w:tcPr>
            <w:tcW w:w="7201" w:type="dxa"/>
            <w:gridSpan w:val="3"/>
            <w:shd w:val="clear" w:color="auto" w:fill="auto"/>
          </w:tcPr>
          <w:p w14:paraId="3AED3311" w14:textId="77777777" w:rsidR="0093563C" w:rsidRPr="00E9353D" w:rsidRDefault="0093563C" w:rsidP="00E9353D">
            <w:pPr>
              <w:pStyle w:val="DHHSbody"/>
            </w:pPr>
            <w:r w:rsidRPr="00E9353D">
              <w:t>C48</w:t>
            </w:r>
            <w:r w:rsidRPr="00E9353D">
              <w:tab/>
              <w:t>sex should not be unknown</w:t>
            </w:r>
          </w:p>
        </w:tc>
      </w:tr>
      <w:tr w:rsidR="0093563C" w:rsidRPr="002342B7" w14:paraId="7DC35AAF" w14:textId="77777777" w:rsidTr="006A3046">
        <w:trPr>
          <w:trHeight w:val="294"/>
        </w:trPr>
        <w:tc>
          <w:tcPr>
            <w:tcW w:w="2520" w:type="dxa"/>
            <w:shd w:val="clear" w:color="auto" w:fill="auto"/>
          </w:tcPr>
          <w:p w14:paraId="2A56F0FD" w14:textId="77777777" w:rsidR="0093563C" w:rsidRPr="002342B7" w:rsidRDefault="0093563C" w:rsidP="00CA7935">
            <w:pPr>
              <w:pStyle w:val="IMSTemplateelementheadings"/>
            </w:pPr>
          </w:p>
        </w:tc>
        <w:tc>
          <w:tcPr>
            <w:tcW w:w="7201" w:type="dxa"/>
            <w:gridSpan w:val="3"/>
            <w:shd w:val="clear" w:color="auto" w:fill="auto"/>
          </w:tcPr>
          <w:p w14:paraId="6467D0D5" w14:textId="5E4D8ECB" w:rsidR="0093563C" w:rsidRPr="00E9353D" w:rsidRDefault="0046593A" w:rsidP="00E9353D">
            <w:pPr>
              <w:pStyle w:val="DHHSbody"/>
            </w:pPr>
            <w:r w:rsidRPr="00E9353D">
              <w:t>AoD2 cannot be null</w:t>
            </w:r>
          </w:p>
        </w:tc>
      </w:tr>
      <w:tr w:rsidR="00847A89" w:rsidRPr="002342B7" w14:paraId="25BCFB08" w14:textId="77777777" w:rsidTr="00AA384A">
        <w:trPr>
          <w:trHeight w:val="294"/>
        </w:trPr>
        <w:tc>
          <w:tcPr>
            <w:tcW w:w="2520" w:type="dxa"/>
            <w:shd w:val="clear" w:color="auto" w:fill="auto"/>
          </w:tcPr>
          <w:p w14:paraId="386B5874" w14:textId="77777777" w:rsidR="00847A89" w:rsidRPr="002342B7" w:rsidRDefault="00847A89" w:rsidP="00CA7935">
            <w:pPr>
              <w:pStyle w:val="IMSTemplateelementheadings"/>
            </w:pPr>
          </w:p>
        </w:tc>
        <w:tc>
          <w:tcPr>
            <w:tcW w:w="7201" w:type="dxa"/>
            <w:gridSpan w:val="3"/>
            <w:shd w:val="clear" w:color="auto" w:fill="auto"/>
          </w:tcPr>
          <w:p w14:paraId="092D30FC" w14:textId="293AA878" w:rsidR="00847A89" w:rsidRPr="00E9353D" w:rsidRDefault="00847A89" w:rsidP="00E9353D">
            <w:pPr>
              <w:pStyle w:val="DHHSbody"/>
            </w:pPr>
          </w:p>
        </w:tc>
      </w:tr>
      <w:tr w:rsidR="00847A89" w:rsidRPr="002342B7" w14:paraId="39F8FE91" w14:textId="77777777" w:rsidTr="00AA384A">
        <w:trPr>
          <w:trHeight w:val="294"/>
        </w:trPr>
        <w:tc>
          <w:tcPr>
            <w:tcW w:w="2520" w:type="dxa"/>
            <w:shd w:val="clear" w:color="auto" w:fill="auto"/>
          </w:tcPr>
          <w:p w14:paraId="7566A4B5" w14:textId="204ADCC4" w:rsidR="00847A89" w:rsidRPr="00847A89" w:rsidRDefault="00847A89" w:rsidP="00CA7935">
            <w:pPr>
              <w:pStyle w:val="IMSTemplateelementheadings"/>
            </w:pPr>
            <w:r>
              <w:t>Other related information</w:t>
            </w:r>
          </w:p>
        </w:tc>
        <w:tc>
          <w:tcPr>
            <w:tcW w:w="7201" w:type="dxa"/>
            <w:gridSpan w:val="3"/>
            <w:shd w:val="clear" w:color="auto" w:fill="auto"/>
          </w:tcPr>
          <w:p w14:paraId="7DC998D4" w14:textId="06526075" w:rsidR="00847A89" w:rsidRPr="001E29AF" w:rsidRDefault="00B068B6" w:rsidP="00CA7935">
            <w:pPr>
              <w:rPr>
                <w:rFonts w:ascii="Calibri" w:hAnsi="Calibri"/>
                <w:color w:val="000000"/>
                <w:sz w:val="22"/>
                <w:szCs w:val="22"/>
              </w:rPr>
            </w:pPr>
            <w:hyperlink r:id="rId33" w:history="1">
              <w:r w:rsidR="00847A89" w:rsidRPr="00847A89">
                <w:rPr>
                  <w:rStyle w:val="Hyperlink"/>
                  <w:rFonts w:ascii="Helv" w:hAnsi="Helv" w:cs="Helv"/>
                  <w:lang w:eastAsia="en-AU"/>
                </w:rPr>
                <w:t>AustralianGovernmentGuidelinesfontheRecognitionofSexandGender</w:t>
              </w:r>
            </w:hyperlink>
          </w:p>
        </w:tc>
      </w:tr>
    </w:tbl>
    <w:p w14:paraId="4A7AED93" w14:textId="211FAB53" w:rsidR="0052517E" w:rsidRDefault="0052517E" w:rsidP="009B7157">
      <w:pPr>
        <w:pStyle w:val="DHHSbody"/>
      </w:pPr>
    </w:p>
    <w:p w14:paraId="56FC49E5" w14:textId="77777777" w:rsidR="0052517E" w:rsidRDefault="0052517E">
      <w:pPr>
        <w:rPr>
          <w:rFonts w:ascii="Arial" w:eastAsia="Times" w:hAnsi="Arial"/>
        </w:rPr>
      </w:pPr>
      <w:r>
        <w:br w:type="page"/>
      </w:r>
    </w:p>
    <w:p w14:paraId="68F8FFEF" w14:textId="4FBD404C" w:rsidR="001D0391" w:rsidRPr="002342B7" w:rsidRDefault="001D0391" w:rsidP="00872F10">
      <w:pPr>
        <w:pStyle w:val="Heading3"/>
        <w:rPr>
          <w:lang w:eastAsia="en-AU"/>
        </w:rPr>
      </w:pPr>
      <w:bookmarkStart w:id="277" w:name="_Toc524682811"/>
      <w:bookmarkStart w:id="278" w:name="_Toc525122720"/>
      <w:r w:rsidRPr="002342B7">
        <w:rPr>
          <w:lang w:eastAsia="en-AU"/>
        </w:rPr>
        <w:lastRenderedPageBreak/>
        <w:t>Client—</w:t>
      </w:r>
      <w:r>
        <w:rPr>
          <w:lang w:eastAsia="en-AU"/>
        </w:rPr>
        <w:t>statistical linkage key 581 (SLK)</w:t>
      </w:r>
      <w:r w:rsidR="00A826AC">
        <w:rPr>
          <w:lang w:eastAsia="en-AU"/>
        </w:rPr>
        <w:t xml:space="preserve"> - </w:t>
      </w:r>
      <w:r w:rsidR="00A826AC" w:rsidRPr="00A826AC">
        <w:rPr>
          <w:lang w:eastAsia="en-AU"/>
        </w:rPr>
        <w:t>AAAAADDMMYYYYN</w:t>
      </w:r>
      <w:bookmarkEnd w:id="277"/>
      <w:bookmarkEnd w:id="278"/>
    </w:p>
    <w:tbl>
      <w:tblPr>
        <w:tblW w:w="5365" w:type="pct"/>
        <w:tblBorders>
          <w:top w:val="single" w:sz="4" w:space="0" w:color="auto"/>
          <w:bottom w:val="single" w:sz="4" w:space="0" w:color="auto"/>
        </w:tblBorders>
        <w:tblCellMar>
          <w:left w:w="30" w:type="dxa"/>
          <w:right w:w="30" w:type="dxa"/>
        </w:tblCellMar>
        <w:tblLook w:val="0000" w:firstRow="0" w:lastRow="0" w:firstColumn="0" w:lastColumn="0" w:noHBand="0" w:noVBand="0"/>
      </w:tblPr>
      <w:tblGrid>
        <w:gridCol w:w="17"/>
        <w:gridCol w:w="8"/>
        <w:gridCol w:w="2268"/>
        <w:gridCol w:w="230"/>
        <w:gridCol w:w="24"/>
        <w:gridCol w:w="2018"/>
        <w:gridCol w:w="2669"/>
        <w:gridCol w:w="2515"/>
      </w:tblGrid>
      <w:tr w:rsidR="001D0391" w:rsidRPr="002342B7" w14:paraId="393A3D3F" w14:textId="77777777" w:rsidTr="0052517E">
        <w:trPr>
          <w:trHeight w:val="295"/>
        </w:trPr>
        <w:tc>
          <w:tcPr>
            <w:tcW w:w="5000" w:type="pct"/>
            <w:gridSpan w:val="8"/>
            <w:tcBorders>
              <w:top w:val="single" w:sz="4" w:space="0" w:color="auto"/>
              <w:bottom w:val="nil"/>
            </w:tcBorders>
            <w:shd w:val="clear" w:color="auto" w:fill="auto"/>
          </w:tcPr>
          <w:p w14:paraId="337F645E" w14:textId="77777777" w:rsidR="001D0391" w:rsidRPr="002342B7" w:rsidRDefault="001D0391" w:rsidP="00CA7935">
            <w:pPr>
              <w:pStyle w:val="IMSTemplateSectionHeading"/>
            </w:pPr>
            <w:r w:rsidRPr="002342B7">
              <w:t>Identifying and definitional attributes</w:t>
            </w:r>
          </w:p>
        </w:tc>
      </w:tr>
      <w:tr w:rsidR="001D0391" w:rsidRPr="002342B7" w14:paraId="3621054B" w14:textId="77777777" w:rsidTr="00E04EF8">
        <w:trPr>
          <w:trHeight w:val="294"/>
        </w:trPr>
        <w:tc>
          <w:tcPr>
            <w:tcW w:w="1176" w:type="pct"/>
            <w:gridSpan w:val="3"/>
            <w:tcBorders>
              <w:top w:val="nil"/>
              <w:bottom w:val="single" w:sz="4" w:space="0" w:color="auto"/>
            </w:tcBorders>
            <w:shd w:val="clear" w:color="auto" w:fill="auto"/>
          </w:tcPr>
          <w:p w14:paraId="0A4C5E3A" w14:textId="77777777" w:rsidR="001D0391" w:rsidRPr="002342B7" w:rsidRDefault="001D0391" w:rsidP="00CA7935">
            <w:pPr>
              <w:pStyle w:val="IMSTemplateelementheadings"/>
            </w:pPr>
            <w:r w:rsidRPr="002342B7">
              <w:t>Definition</w:t>
            </w:r>
          </w:p>
        </w:tc>
        <w:tc>
          <w:tcPr>
            <w:tcW w:w="3824" w:type="pct"/>
            <w:gridSpan w:val="5"/>
            <w:tcBorders>
              <w:top w:val="nil"/>
              <w:bottom w:val="single" w:sz="4" w:space="0" w:color="auto"/>
            </w:tcBorders>
            <w:shd w:val="clear" w:color="auto" w:fill="auto"/>
          </w:tcPr>
          <w:p w14:paraId="2EC77D5C" w14:textId="77777777" w:rsidR="001D0391" w:rsidRPr="002342B7" w:rsidRDefault="001D0391" w:rsidP="0052517E">
            <w:pPr>
              <w:pStyle w:val="DHHSbody"/>
            </w:pPr>
            <w:r w:rsidRPr="001E29AF">
              <w:t>A key that enables two or more records belonging to the same client to be brought together.</w:t>
            </w:r>
            <w:r>
              <w:t xml:space="preserve"> </w:t>
            </w:r>
          </w:p>
        </w:tc>
      </w:tr>
      <w:tr w:rsidR="001D0391" w:rsidRPr="002342B7" w14:paraId="213D2CA6" w14:textId="77777777" w:rsidTr="00E04EF8">
        <w:trPr>
          <w:gridBefore w:val="1"/>
          <w:wBefore w:w="9" w:type="pct"/>
          <w:trHeight w:val="295"/>
        </w:trPr>
        <w:tc>
          <w:tcPr>
            <w:tcW w:w="4991" w:type="pct"/>
            <w:gridSpan w:val="7"/>
            <w:tcBorders>
              <w:top w:val="single" w:sz="4" w:space="0" w:color="auto"/>
            </w:tcBorders>
            <w:shd w:val="clear" w:color="auto" w:fill="auto"/>
          </w:tcPr>
          <w:p w14:paraId="2BD4E40A" w14:textId="77777777" w:rsidR="001D0391" w:rsidRPr="002342B7" w:rsidRDefault="001D0391" w:rsidP="00CA7935">
            <w:pPr>
              <w:pStyle w:val="IMSTemplateMainSectionHeading"/>
            </w:pPr>
            <w:r w:rsidRPr="002342B7">
              <w:t>Value domain attributes</w:t>
            </w:r>
          </w:p>
        </w:tc>
      </w:tr>
      <w:tr w:rsidR="001D0391" w:rsidRPr="002342B7" w14:paraId="26B00915" w14:textId="77777777" w:rsidTr="00E04EF8">
        <w:trPr>
          <w:gridBefore w:val="1"/>
          <w:wBefore w:w="9" w:type="pct"/>
          <w:cantSplit/>
          <w:trHeight w:val="295"/>
        </w:trPr>
        <w:tc>
          <w:tcPr>
            <w:tcW w:w="4991" w:type="pct"/>
            <w:gridSpan w:val="7"/>
            <w:shd w:val="clear" w:color="auto" w:fill="auto"/>
          </w:tcPr>
          <w:p w14:paraId="42E6AE0D" w14:textId="77777777" w:rsidR="001D0391" w:rsidRPr="002342B7" w:rsidRDefault="001D0391" w:rsidP="00CA7935">
            <w:pPr>
              <w:pStyle w:val="IMSTemplateSectionHeading"/>
            </w:pPr>
            <w:r w:rsidRPr="002342B7">
              <w:t>Representational attributes</w:t>
            </w:r>
          </w:p>
        </w:tc>
      </w:tr>
      <w:tr w:rsidR="001D0391" w:rsidRPr="002342B7" w14:paraId="58D0D12D" w14:textId="77777777" w:rsidTr="009B74F6">
        <w:trPr>
          <w:gridBefore w:val="1"/>
          <w:wBefore w:w="9" w:type="pct"/>
          <w:trHeight w:val="295"/>
        </w:trPr>
        <w:tc>
          <w:tcPr>
            <w:tcW w:w="1285" w:type="pct"/>
            <w:gridSpan w:val="3"/>
            <w:shd w:val="clear" w:color="auto" w:fill="auto"/>
          </w:tcPr>
          <w:p w14:paraId="4A5934BC" w14:textId="77777777" w:rsidR="001D0391" w:rsidRPr="002342B7" w:rsidRDefault="001D0391" w:rsidP="00CA7935">
            <w:pPr>
              <w:pStyle w:val="IMSTemplateelementheadings"/>
            </w:pPr>
            <w:r w:rsidRPr="002342B7">
              <w:t>Representation class</w:t>
            </w:r>
          </w:p>
        </w:tc>
        <w:tc>
          <w:tcPr>
            <w:tcW w:w="1047" w:type="pct"/>
            <w:gridSpan w:val="2"/>
            <w:shd w:val="clear" w:color="auto" w:fill="auto"/>
          </w:tcPr>
          <w:p w14:paraId="5B48DC6C" w14:textId="77777777" w:rsidR="001D0391" w:rsidRPr="002342B7" w:rsidRDefault="001D0391" w:rsidP="0052517E">
            <w:pPr>
              <w:pStyle w:val="DHHSbody"/>
            </w:pPr>
            <w:r w:rsidRPr="002342B7">
              <w:t>Code</w:t>
            </w:r>
          </w:p>
        </w:tc>
        <w:tc>
          <w:tcPr>
            <w:tcW w:w="1369" w:type="pct"/>
            <w:shd w:val="clear" w:color="auto" w:fill="auto"/>
          </w:tcPr>
          <w:p w14:paraId="153D0A0E" w14:textId="77777777" w:rsidR="001D0391" w:rsidRPr="002342B7" w:rsidRDefault="001D0391" w:rsidP="00CA7935">
            <w:pPr>
              <w:pStyle w:val="IMSTemplateelementheadings"/>
            </w:pPr>
            <w:r w:rsidRPr="002342B7">
              <w:t>Data type</w:t>
            </w:r>
          </w:p>
        </w:tc>
        <w:tc>
          <w:tcPr>
            <w:tcW w:w="1290" w:type="pct"/>
            <w:shd w:val="clear" w:color="auto" w:fill="auto"/>
          </w:tcPr>
          <w:p w14:paraId="61B7875C" w14:textId="77777777" w:rsidR="001D0391" w:rsidRPr="002342B7" w:rsidRDefault="001D0391" w:rsidP="0052517E">
            <w:pPr>
              <w:pStyle w:val="DHHSbody"/>
            </w:pPr>
            <w:r w:rsidRPr="002342B7">
              <w:t>String</w:t>
            </w:r>
          </w:p>
        </w:tc>
      </w:tr>
      <w:tr w:rsidR="001D0391" w:rsidRPr="002342B7" w14:paraId="15364770" w14:textId="77777777" w:rsidTr="009B74F6">
        <w:trPr>
          <w:gridBefore w:val="1"/>
          <w:wBefore w:w="9" w:type="pct"/>
          <w:trHeight w:val="295"/>
        </w:trPr>
        <w:tc>
          <w:tcPr>
            <w:tcW w:w="1285" w:type="pct"/>
            <w:gridSpan w:val="3"/>
            <w:shd w:val="clear" w:color="auto" w:fill="auto"/>
          </w:tcPr>
          <w:p w14:paraId="5DF595BF" w14:textId="77777777" w:rsidR="001D0391" w:rsidRPr="002342B7" w:rsidRDefault="001D0391" w:rsidP="00CA7935">
            <w:pPr>
              <w:pStyle w:val="IMSTemplateelementheadings"/>
            </w:pPr>
            <w:r w:rsidRPr="002342B7">
              <w:t>Format</w:t>
            </w:r>
          </w:p>
        </w:tc>
        <w:tc>
          <w:tcPr>
            <w:tcW w:w="1047" w:type="pct"/>
            <w:gridSpan w:val="2"/>
            <w:shd w:val="clear" w:color="auto" w:fill="auto"/>
          </w:tcPr>
          <w:p w14:paraId="317E9788" w14:textId="77777777" w:rsidR="001D0391" w:rsidRPr="002342B7" w:rsidRDefault="001D0391" w:rsidP="0052517E">
            <w:pPr>
              <w:pStyle w:val="DHHSbody"/>
            </w:pPr>
            <w:r w:rsidRPr="002342B7">
              <w:t>AAAAADDMMYYYYN</w:t>
            </w:r>
          </w:p>
        </w:tc>
        <w:tc>
          <w:tcPr>
            <w:tcW w:w="1369" w:type="pct"/>
            <w:shd w:val="clear" w:color="auto" w:fill="auto"/>
          </w:tcPr>
          <w:p w14:paraId="6087F965" w14:textId="77777777" w:rsidR="001D0391" w:rsidRPr="002342B7" w:rsidRDefault="001D0391" w:rsidP="00CA7935">
            <w:pPr>
              <w:pStyle w:val="IMSTemplateelementheadings"/>
            </w:pPr>
            <w:r w:rsidRPr="002342B7">
              <w:t>Maximum character length</w:t>
            </w:r>
          </w:p>
        </w:tc>
        <w:tc>
          <w:tcPr>
            <w:tcW w:w="1290" w:type="pct"/>
            <w:shd w:val="clear" w:color="auto" w:fill="auto"/>
          </w:tcPr>
          <w:p w14:paraId="5B779259" w14:textId="77777777" w:rsidR="001D0391" w:rsidRPr="002342B7" w:rsidRDefault="001D0391" w:rsidP="0052517E">
            <w:pPr>
              <w:pStyle w:val="DHHSbody"/>
            </w:pPr>
            <w:r w:rsidRPr="002342B7">
              <w:t>14</w:t>
            </w:r>
          </w:p>
        </w:tc>
      </w:tr>
      <w:tr w:rsidR="001D0391" w:rsidRPr="002342B7" w14:paraId="53B668EE" w14:textId="77777777" w:rsidTr="009B74F6">
        <w:trPr>
          <w:gridBefore w:val="1"/>
          <w:wBefore w:w="9" w:type="pct"/>
          <w:trHeight w:val="294"/>
        </w:trPr>
        <w:tc>
          <w:tcPr>
            <w:tcW w:w="1285" w:type="pct"/>
            <w:gridSpan w:val="3"/>
            <w:shd w:val="clear" w:color="auto" w:fill="auto"/>
          </w:tcPr>
          <w:p w14:paraId="5E5F44C4" w14:textId="77777777" w:rsidR="001D0391" w:rsidRPr="002342B7" w:rsidRDefault="001D0391" w:rsidP="00CA7935">
            <w:pPr>
              <w:pStyle w:val="IMSTemplateelementheadings"/>
            </w:pPr>
            <w:r w:rsidRPr="002342B7">
              <w:t>Permissible values</w:t>
            </w:r>
          </w:p>
        </w:tc>
        <w:tc>
          <w:tcPr>
            <w:tcW w:w="1047" w:type="pct"/>
            <w:gridSpan w:val="2"/>
            <w:shd w:val="clear" w:color="auto" w:fill="auto"/>
          </w:tcPr>
          <w:p w14:paraId="07DDEC12" w14:textId="77777777" w:rsidR="001D0391" w:rsidRPr="002342B7" w:rsidRDefault="001D0391" w:rsidP="00CA7935">
            <w:pPr>
              <w:pStyle w:val="IMSTemplateVDHeading"/>
            </w:pPr>
            <w:r w:rsidRPr="002342B7">
              <w:t>Value</w:t>
            </w:r>
          </w:p>
        </w:tc>
        <w:tc>
          <w:tcPr>
            <w:tcW w:w="2659" w:type="pct"/>
            <w:gridSpan w:val="2"/>
            <w:shd w:val="clear" w:color="auto" w:fill="auto"/>
          </w:tcPr>
          <w:p w14:paraId="67B63259" w14:textId="77777777" w:rsidR="001D0391" w:rsidRPr="002342B7" w:rsidRDefault="001D0391" w:rsidP="00CA7935">
            <w:pPr>
              <w:pStyle w:val="IMSTemplateVDHeading"/>
            </w:pPr>
            <w:r w:rsidRPr="002342B7">
              <w:t>Meaning</w:t>
            </w:r>
          </w:p>
        </w:tc>
      </w:tr>
      <w:tr w:rsidR="001D0391" w:rsidRPr="002342B7" w14:paraId="6BC15C4F" w14:textId="77777777" w:rsidTr="009B74F6">
        <w:trPr>
          <w:gridBefore w:val="1"/>
          <w:wBefore w:w="9" w:type="pct"/>
          <w:trHeight w:val="294"/>
        </w:trPr>
        <w:tc>
          <w:tcPr>
            <w:tcW w:w="1285" w:type="pct"/>
            <w:gridSpan w:val="3"/>
            <w:shd w:val="clear" w:color="auto" w:fill="auto"/>
          </w:tcPr>
          <w:p w14:paraId="17E4622F" w14:textId="77777777" w:rsidR="001D0391" w:rsidRPr="002342B7" w:rsidRDefault="001D0391" w:rsidP="00CA7935">
            <w:pPr>
              <w:pStyle w:val="IMSTemplateelementheadings"/>
            </w:pPr>
          </w:p>
        </w:tc>
        <w:tc>
          <w:tcPr>
            <w:tcW w:w="1047" w:type="pct"/>
            <w:gridSpan w:val="2"/>
            <w:shd w:val="clear" w:color="auto" w:fill="auto"/>
          </w:tcPr>
          <w:p w14:paraId="2F9751E2" w14:textId="77777777" w:rsidR="001D0391" w:rsidRPr="001E29AF" w:rsidRDefault="001D0391" w:rsidP="0052517E">
            <w:pPr>
              <w:pStyle w:val="DHHSbody"/>
            </w:pPr>
            <w:r w:rsidRPr="001E29AF">
              <w:t xml:space="preserve">characters 1–3 </w:t>
            </w:r>
          </w:p>
        </w:tc>
        <w:tc>
          <w:tcPr>
            <w:tcW w:w="2659" w:type="pct"/>
            <w:gridSpan w:val="2"/>
            <w:shd w:val="clear" w:color="auto" w:fill="auto"/>
          </w:tcPr>
          <w:p w14:paraId="5B2D1667" w14:textId="77777777" w:rsidR="001D0391" w:rsidRPr="001E29AF" w:rsidRDefault="001D0391" w:rsidP="0052517E">
            <w:pPr>
              <w:pStyle w:val="DHHSbody"/>
            </w:pPr>
            <w:r w:rsidRPr="001E29AF">
              <w:t>2nd, 3rd and 5th letters of family name/surname</w:t>
            </w:r>
          </w:p>
        </w:tc>
      </w:tr>
      <w:tr w:rsidR="001D0391" w:rsidRPr="002342B7" w14:paraId="4AE0BA08" w14:textId="77777777" w:rsidTr="009B74F6">
        <w:trPr>
          <w:gridBefore w:val="1"/>
          <w:wBefore w:w="9" w:type="pct"/>
          <w:trHeight w:val="294"/>
        </w:trPr>
        <w:tc>
          <w:tcPr>
            <w:tcW w:w="1285" w:type="pct"/>
            <w:gridSpan w:val="3"/>
            <w:shd w:val="clear" w:color="auto" w:fill="auto"/>
          </w:tcPr>
          <w:p w14:paraId="73FF3C4E" w14:textId="77777777" w:rsidR="001D0391" w:rsidRPr="002342B7" w:rsidRDefault="001D0391" w:rsidP="00CA7935">
            <w:pPr>
              <w:pStyle w:val="IMSTemplateelementheadings"/>
            </w:pPr>
          </w:p>
        </w:tc>
        <w:tc>
          <w:tcPr>
            <w:tcW w:w="1047" w:type="pct"/>
            <w:gridSpan w:val="2"/>
            <w:shd w:val="clear" w:color="auto" w:fill="auto"/>
          </w:tcPr>
          <w:p w14:paraId="21B9750C" w14:textId="77777777" w:rsidR="001D0391" w:rsidRPr="001E29AF" w:rsidRDefault="001D0391" w:rsidP="0052517E">
            <w:pPr>
              <w:pStyle w:val="DHHSbody"/>
            </w:pPr>
            <w:r w:rsidRPr="001E29AF">
              <w:t>characters 4–5</w:t>
            </w:r>
          </w:p>
        </w:tc>
        <w:tc>
          <w:tcPr>
            <w:tcW w:w="2659" w:type="pct"/>
            <w:gridSpan w:val="2"/>
            <w:shd w:val="clear" w:color="auto" w:fill="auto"/>
          </w:tcPr>
          <w:p w14:paraId="62CC18CF" w14:textId="77777777" w:rsidR="001D0391" w:rsidRPr="001E29AF" w:rsidRDefault="001D0391" w:rsidP="0052517E">
            <w:pPr>
              <w:pStyle w:val="DHHSbody"/>
            </w:pPr>
            <w:r w:rsidRPr="001E29AF">
              <w:t>2nd and 3rd letters of first name/given name</w:t>
            </w:r>
          </w:p>
        </w:tc>
      </w:tr>
      <w:tr w:rsidR="001D0391" w:rsidRPr="002342B7" w14:paraId="0C1D8543" w14:textId="77777777" w:rsidTr="009B74F6">
        <w:trPr>
          <w:gridBefore w:val="1"/>
          <w:wBefore w:w="9" w:type="pct"/>
          <w:trHeight w:val="294"/>
        </w:trPr>
        <w:tc>
          <w:tcPr>
            <w:tcW w:w="1285" w:type="pct"/>
            <w:gridSpan w:val="3"/>
            <w:tcBorders>
              <w:bottom w:val="nil"/>
            </w:tcBorders>
            <w:shd w:val="clear" w:color="auto" w:fill="auto"/>
          </w:tcPr>
          <w:p w14:paraId="2A4D8FE9" w14:textId="77777777" w:rsidR="001D0391" w:rsidRPr="002342B7" w:rsidRDefault="001D0391" w:rsidP="00CA7935">
            <w:pPr>
              <w:pStyle w:val="IMSTemplateelementheadings"/>
            </w:pPr>
          </w:p>
        </w:tc>
        <w:tc>
          <w:tcPr>
            <w:tcW w:w="1047" w:type="pct"/>
            <w:gridSpan w:val="2"/>
            <w:tcBorders>
              <w:bottom w:val="nil"/>
            </w:tcBorders>
            <w:shd w:val="clear" w:color="auto" w:fill="auto"/>
          </w:tcPr>
          <w:p w14:paraId="7C96B0A9" w14:textId="77777777" w:rsidR="001D0391" w:rsidRPr="001E29AF" w:rsidRDefault="001D0391" w:rsidP="0052517E">
            <w:pPr>
              <w:pStyle w:val="DHHSbody"/>
            </w:pPr>
            <w:r w:rsidRPr="001E29AF">
              <w:t>characters 6–13</w:t>
            </w:r>
          </w:p>
        </w:tc>
        <w:tc>
          <w:tcPr>
            <w:tcW w:w="2659" w:type="pct"/>
            <w:gridSpan w:val="2"/>
            <w:tcBorders>
              <w:bottom w:val="nil"/>
            </w:tcBorders>
            <w:shd w:val="clear" w:color="auto" w:fill="auto"/>
          </w:tcPr>
          <w:p w14:paraId="3C044D7D" w14:textId="77777777" w:rsidR="001D0391" w:rsidRPr="001E29AF" w:rsidRDefault="001D0391" w:rsidP="0052517E">
            <w:pPr>
              <w:pStyle w:val="DHHSbody"/>
            </w:pPr>
            <w:r w:rsidRPr="001E29AF">
              <w:t>date of birth</w:t>
            </w:r>
          </w:p>
        </w:tc>
      </w:tr>
      <w:tr w:rsidR="001D0391" w:rsidRPr="002342B7" w14:paraId="354C3CAB" w14:textId="77777777" w:rsidTr="009B74F6">
        <w:trPr>
          <w:gridBefore w:val="1"/>
          <w:wBefore w:w="9" w:type="pct"/>
          <w:trHeight w:val="294"/>
        </w:trPr>
        <w:tc>
          <w:tcPr>
            <w:tcW w:w="1285" w:type="pct"/>
            <w:gridSpan w:val="3"/>
            <w:tcBorders>
              <w:top w:val="nil"/>
              <w:bottom w:val="single" w:sz="4" w:space="0" w:color="auto"/>
            </w:tcBorders>
            <w:shd w:val="clear" w:color="auto" w:fill="auto"/>
          </w:tcPr>
          <w:p w14:paraId="638E0E70" w14:textId="77777777" w:rsidR="001D0391" w:rsidRPr="002342B7" w:rsidRDefault="001D0391" w:rsidP="00CA7935">
            <w:pPr>
              <w:pStyle w:val="IMSTemplateelementheadings"/>
            </w:pPr>
          </w:p>
        </w:tc>
        <w:tc>
          <w:tcPr>
            <w:tcW w:w="1047" w:type="pct"/>
            <w:gridSpan w:val="2"/>
            <w:tcBorders>
              <w:top w:val="nil"/>
              <w:bottom w:val="single" w:sz="4" w:space="0" w:color="auto"/>
            </w:tcBorders>
            <w:shd w:val="clear" w:color="auto" w:fill="auto"/>
          </w:tcPr>
          <w:p w14:paraId="5BCCDA3E" w14:textId="77777777" w:rsidR="001D0391" w:rsidRPr="001E29AF" w:rsidRDefault="001D0391" w:rsidP="0052517E">
            <w:pPr>
              <w:pStyle w:val="DHHSbody"/>
            </w:pPr>
            <w:r w:rsidRPr="001E29AF">
              <w:t>characters 14</w:t>
            </w:r>
          </w:p>
        </w:tc>
        <w:tc>
          <w:tcPr>
            <w:tcW w:w="2659" w:type="pct"/>
            <w:gridSpan w:val="2"/>
            <w:tcBorders>
              <w:top w:val="nil"/>
              <w:bottom w:val="single" w:sz="4" w:space="0" w:color="auto"/>
            </w:tcBorders>
            <w:shd w:val="clear" w:color="auto" w:fill="auto"/>
          </w:tcPr>
          <w:p w14:paraId="5CDD6A84" w14:textId="308CA140" w:rsidR="001D0391" w:rsidRPr="001E29AF" w:rsidRDefault="001D0391" w:rsidP="0052517E">
            <w:pPr>
              <w:pStyle w:val="DHHSbody"/>
            </w:pPr>
            <w:r w:rsidRPr="001E29AF">
              <w:t xml:space="preserve">sex </w:t>
            </w:r>
            <w:r w:rsidR="0052517E">
              <w:t xml:space="preserve">at birth </w:t>
            </w:r>
            <w:r w:rsidRPr="001E29AF">
              <w:t>code</w:t>
            </w:r>
          </w:p>
        </w:tc>
      </w:tr>
      <w:tr w:rsidR="001D0391" w:rsidRPr="002342B7" w14:paraId="13CFD9F7" w14:textId="77777777" w:rsidTr="0052517E">
        <w:trPr>
          <w:trHeight w:val="295"/>
        </w:trPr>
        <w:tc>
          <w:tcPr>
            <w:tcW w:w="5000" w:type="pct"/>
            <w:gridSpan w:val="8"/>
            <w:tcBorders>
              <w:top w:val="single" w:sz="4" w:space="0" w:color="auto"/>
            </w:tcBorders>
            <w:shd w:val="clear" w:color="auto" w:fill="auto"/>
          </w:tcPr>
          <w:p w14:paraId="48C0497B" w14:textId="77777777" w:rsidR="001D0391" w:rsidRPr="002342B7" w:rsidRDefault="001D0391" w:rsidP="00CA7935">
            <w:pPr>
              <w:pStyle w:val="IMSTemplateMainSectionHeading"/>
            </w:pPr>
            <w:r w:rsidRPr="002342B7">
              <w:t>Data element attributes</w:t>
            </w:r>
          </w:p>
        </w:tc>
      </w:tr>
      <w:tr w:rsidR="001D0391" w:rsidRPr="00A001EB" w14:paraId="455B82EF" w14:textId="77777777" w:rsidTr="00E04EF8">
        <w:trPr>
          <w:gridBefore w:val="2"/>
          <w:wBefore w:w="13" w:type="pct"/>
          <w:trHeight w:val="295"/>
        </w:trPr>
        <w:tc>
          <w:tcPr>
            <w:tcW w:w="4987" w:type="pct"/>
            <w:gridSpan w:val="6"/>
            <w:tcBorders>
              <w:top w:val="nil"/>
            </w:tcBorders>
            <w:shd w:val="clear" w:color="auto" w:fill="auto"/>
          </w:tcPr>
          <w:p w14:paraId="27E989E3" w14:textId="77777777" w:rsidR="001D0391" w:rsidRPr="009243FF" w:rsidRDefault="001D0391" w:rsidP="00CA7935">
            <w:pPr>
              <w:pStyle w:val="IMSTemplateSectionHeading"/>
            </w:pPr>
            <w:r w:rsidRPr="009243FF">
              <w:t xml:space="preserve">Reporting attributes </w:t>
            </w:r>
          </w:p>
        </w:tc>
      </w:tr>
      <w:tr w:rsidR="001D0391" w:rsidRPr="00A001EB" w14:paraId="790F0486" w14:textId="77777777" w:rsidTr="00E04EF8">
        <w:trPr>
          <w:gridBefore w:val="2"/>
          <w:wBefore w:w="13" w:type="pct"/>
          <w:trHeight w:val="294"/>
        </w:trPr>
        <w:tc>
          <w:tcPr>
            <w:tcW w:w="1293" w:type="pct"/>
            <w:gridSpan w:val="3"/>
            <w:shd w:val="clear" w:color="auto" w:fill="auto"/>
          </w:tcPr>
          <w:p w14:paraId="62BAF0E0" w14:textId="77777777" w:rsidR="001D0391" w:rsidRPr="00AD097B" w:rsidRDefault="001D0391" w:rsidP="00CA7935">
            <w:pPr>
              <w:pStyle w:val="IMSTemplateelementheadings"/>
            </w:pPr>
            <w:r w:rsidRPr="00AD097B">
              <w:t>Reporting requirements</w:t>
            </w:r>
          </w:p>
        </w:tc>
        <w:tc>
          <w:tcPr>
            <w:tcW w:w="3694" w:type="pct"/>
            <w:gridSpan w:val="3"/>
            <w:shd w:val="clear" w:color="auto" w:fill="auto"/>
          </w:tcPr>
          <w:p w14:paraId="38B7AA5A" w14:textId="77777777" w:rsidR="001D0391" w:rsidRPr="0052517E" w:rsidRDefault="001D0391" w:rsidP="0052517E">
            <w:pPr>
              <w:pStyle w:val="DHHSbody"/>
            </w:pPr>
            <w:r w:rsidRPr="0052517E">
              <w:t>Mandatory</w:t>
            </w:r>
          </w:p>
        </w:tc>
      </w:tr>
      <w:tr w:rsidR="001D0391" w:rsidRPr="002342B7" w14:paraId="7F9284B4" w14:textId="77777777" w:rsidTr="0052517E">
        <w:trPr>
          <w:trHeight w:val="295"/>
        </w:trPr>
        <w:tc>
          <w:tcPr>
            <w:tcW w:w="5000" w:type="pct"/>
            <w:gridSpan w:val="8"/>
            <w:tcBorders>
              <w:bottom w:val="nil"/>
            </w:tcBorders>
            <w:shd w:val="clear" w:color="auto" w:fill="auto"/>
          </w:tcPr>
          <w:p w14:paraId="502D93F9" w14:textId="77777777" w:rsidR="001D0391" w:rsidRPr="002342B7" w:rsidRDefault="001D0391" w:rsidP="00CA7935">
            <w:pPr>
              <w:pStyle w:val="IMSTemplateSectionHeading"/>
            </w:pPr>
            <w:r w:rsidRPr="002342B7">
              <w:t>Collection and usage attributes</w:t>
            </w:r>
          </w:p>
        </w:tc>
      </w:tr>
      <w:tr w:rsidR="001D0391" w:rsidRPr="002342B7" w14:paraId="3CBD7C7D" w14:textId="77777777" w:rsidTr="00E04EF8">
        <w:tc>
          <w:tcPr>
            <w:tcW w:w="1176" w:type="pct"/>
            <w:gridSpan w:val="3"/>
            <w:tcBorders>
              <w:top w:val="nil"/>
              <w:bottom w:val="single" w:sz="4" w:space="0" w:color="auto"/>
            </w:tcBorders>
            <w:shd w:val="clear" w:color="auto" w:fill="auto"/>
          </w:tcPr>
          <w:p w14:paraId="32F9F802" w14:textId="77777777" w:rsidR="001D0391" w:rsidRPr="002342B7" w:rsidRDefault="001D0391" w:rsidP="00CA7935">
            <w:pPr>
              <w:pStyle w:val="IMSTemplateelementheadings"/>
            </w:pPr>
            <w:r w:rsidRPr="002342B7">
              <w:t>Guide for use</w:t>
            </w:r>
          </w:p>
        </w:tc>
        <w:tc>
          <w:tcPr>
            <w:tcW w:w="3824" w:type="pct"/>
            <w:gridSpan w:val="5"/>
            <w:tcBorders>
              <w:top w:val="nil"/>
              <w:bottom w:val="single" w:sz="4" w:space="0" w:color="auto"/>
            </w:tcBorders>
            <w:shd w:val="clear" w:color="auto" w:fill="auto"/>
          </w:tcPr>
          <w:p w14:paraId="3AAC4011" w14:textId="77777777" w:rsidR="001D0391" w:rsidRPr="001E29AF" w:rsidRDefault="001D0391" w:rsidP="0052517E">
            <w:pPr>
              <w:pStyle w:val="DHHSbody"/>
            </w:pPr>
            <w:r w:rsidRPr="001E29AF">
              <w:t>The statistical linkage key should be generated using the second, third and fifth characters of a person’s family name, the second and third letters of the person’s given name, the day, month and year when the person was born and the sex of the person, concatenated in that order.</w:t>
            </w:r>
          </w:p>
          <w:p w14:paraId="0B536D55" w14:textId="77777777" w:rsidR="001D0391" w:rsidRPr="001E29AF" w:rsidRDefault="001D0391" w:rsidP="0052517E">
            <w:pPr>
              <w:pStyle w:val="DHHSbody"/>
            </w:pPr>
            <w:r w:rsidRPr="001E29AF">
              <w:t>When the client’s first name or surname is three letters or less in length, use the number 2 instead.</w:t>
            </w:r>
          </w:p>
          <w:p w14:paraId="1A960144" w14:textId="349EA258" w:rsidR="001D0391" w:rsidRPr="001E29AF" w:rsidRDefault="001D0391" w:rsidP="0052517E">
            <w:pPr>
              <w:pStyle w:val="DHHSbody"/>
            </w:pPr>
            <w:r w:rsidRPr="001E29AF">
              <w:t xml:space="preserve">Example: Ms Jane To, born 3/12/1980 has the SLK of </w:t>
            </w:r>
            <w:r w:rsidR="00D76B9E" w:rsidRPr="00D76B9E">
              <w:t>O22AN031219802</w:t>
            </w:r>
          </w:p>
          <w:p w14:paraId="36BA6822" w14:textId="77777777" w:rsidR="001D0391" w:rsidRDefault="001D0391" w:rsidP="0052517E">
            <w:pPr>
              <w:pStyle w:val="DHHSbody"/>
            </w:pPr>
            <w:r w:rsidRPr="001E29AF">
              <w:t>If date of birth is not known or cannot be obtained, provision should be made to collect or estimate age. Collected or estimated age would usually be in years for adults and to the nearest three months (or less) for children aged less than two years. Additionally, a date accuracy indicator should be reported in conjunction with all estimated dates of birth.</w:t>
            </w:r>
          </w:p>
          <w:p w14:paraId="1F99D174" w14:textId="6DC802B7" w:rsidR="001D0391" w:rsidRDefault="001D0391" w:rsidP="0052517E">
            <w:pPr>
              <w:pStyle w:val="DHHSbody"/>
            </w:pPr>
            <w:r w:rsidRPr="00E00B60">
              <w:t xml:space="preserve">Default for missing SLK values is 99999010119009  only to be used if Date of birth is equal to ‘01011900’ </w:t>
            </w:r>
          </w:p>
          <w:p w14:paraId="2D1D0677" w14:textId="50B8A5AF" w:rsidR="0060464C" w:rsidRPr="00E00B60" w:rsidRDefault="0060464C" w:rsidP="0052517E">
            <w:pPr>
              <w:pStyle w:val="DHHSbody"/>
            </w:pPr>
            <w:r>
              <w:t xml:space="preserve">SLK should be updated for VADC data submissions where </w:t>
            </w:r>
            <w:r w:rsidR="00FE58CF">
              <w:t>a correction is made</w:t>
            </w:r>
            <w:r>
              <w:t xml:space="preserve"> to a DOB, Sex at birth, or client first name or last name.</w:t>
            </w:r>
          </w:p>
          <w:p w14:paraId="6B05132C" w14:textId="77777777" w:rsidR="001D0391" w:rsidRPr="007764AC" w:rsidRDefault="001D0391" w:rsidP="00CA7935">
            <w:pPr>
              <w:pStyle w:val="IMSTemplatecontent"/>
              <w:rPr>
                <w:b/>
              </w:rPr>
            </w:pPr>
          </w:p>
        </w:tc>
      </w:tr>
      <w:tr w:rsidR="001D0391" w:rsidRPr="002342B7" w14:paraId="406FD55E" w14:textId="77777777" w:rsidTr="0052517E">
        <w:trPr>
          <w:trHeight w:val="294"/>
        </w:trPr>
        <w:tc>
          <w:tcPr>
            <w:tcW w:w="5000" w:type="pct"/>
            <w:gridSpan w:val="8"/>
            <w:tcBorders>
              <w:top w:val="single" w:sz="4" w:space="0" w:color="auto"/>
            </w:tcBorders>
            <w:shd w:val="clear" w:color="auto" w:fill="auto"/>
          </w:tcPr>
          <w:p w14:paraId="4C5DAAD7" w14:textId="77777777" w:rsidR="001D0391" w:rsidRPr="002342B7" w:rsidRDefault="001D0391" w:rsidP="00CA7935">
            <w:pPr>
              <w:pStyle w:val="IMSTemplateSectionHeading"/>
            </w:pPr>
            <w:r w:rsidRPr="002342B7">
              <w:t>Source and reference attributes</w:t>
            </w:r>
          </w:p>
        </w:tc>
      </w:tr>
      <w:tr w:rsidR="001D0391" w:rsidRPr="002342B7" w14:paraId="3D11632E" w14:textId="77777777" w:rsidTr="00E04EF8">
        <w:trPr>
          <w:trHeight w:val="295"/>
        </w:trPr>
        <w:tc>
          <w:tcPr>
            <w:tcW w:w="1176" w:type="pct"/>
            <w:gridSpan w:val="3"/>
            <w:shd w:val="clear" w:color="auto" w:fill="auto"/>
          </w:tcPr>
          <w:p w14:paraId="1D595A22" w14:textId="77777777" w:rsidR="001D0391" w:rsidRPr="002342B7" w:rsidRDefault="001D0391" w:rsidP="00CA7935">
            <w:pPr>
              <w:pStyle w:val="IMSTemplateelementheadings"/>
            </w:pPr>
            <w:r w:rsidRPr="002342B7">
              <w:t>Definition source</w:t>
            </w:r>
          </w:p>
        </w:tc>
        <w:tc>
          <w:tcPr>
            <w:tcW w:w="3824" w:type="pct"/>
            <w:gridSpan w:val="5"/>
            <w:shd w:val="clear" w:color="auto" w:fill="auto"/>
          </w:tcPr>
          <w:p w14:paraId="07E37BCF" w14:textId="143FB622" w:rsidR="001D0391" w:rsidRPr="002342B7" w:rsidRDefault="009E35FE" w:rsidP="0052517E">
            <w:pPr>
              <w:pStyle w:val="DHHSbody"/>
            </w:pPr>
            <w:r>
              <w:t>METeOR</w:t>
            </w:r>
          </w:p>
        </w:tc>
      </w:tr>
      <w:tr w:rsidR="001D0391" w:rsidRPr="002342B7" w14:paraId="6A379DD0" w14:textId="77777777" w:rsidTr="00E04EF8">
        <w:trPr>
          <w:trHeight w:val="295"/>
        </w:trPr>
        <w:tc>
          <w:tcPr>
            <w:tcW w:w="1176" w:type="pct"/>
            <w:gridSpan w:val="3"/>
            <w:shd w:val="clear" w:color="auto" w:fill="auto"/>
          </w:tcPr>
          <w:p w14:paraId="5F16B147" w14:textId="77777777" w:rsidR="001D0391" w:rsidRPr="002342B7" w:rsidRDefault="001D0391" w:rsidP="00CA7935">
            <w:pPr>
              <w:pStyle w:val="IMSTemplateelementheadings"/>
            </w:pPr>
            <w:r w:rsidRPr="002342B7">
              <w:t>Definition source identifier</w:t>
            </w:r>
          </w:p>
        </w:tc>
        <w:tc>
          <w:tcPr>
            <w:tcW w:w="3824" w:type="pct"/>
            <w:gridSpan w:val="5"/>
            <w:shd w:val="clear" w:color="auto" w:fill="auto"/>
          </w:tcPr>
          <w:p w14:paraId="049BDB45" w14:textId="77777777" w:rsidR="001D0391" w:rsidRPr="002342B7" w:rsidRDefault="001D0391" w:rsidP="0052517E">
            <w:pPr>
              <w:pStyle w:val="DHHSbody"/>
            </w:pPr>
            <w:r w:rsidRPr="007764AC">
              <w:t>349895</w:t>
            </w:r>
            <w:r>
              <w:t xml:space="preserve"> </w:t>
            </w:r>
            <w:r w:rsidRPr="007764AC">
              <w:t>Record—linkage key, code 581 XXXXXDDMMYYYYN</w:t>
            </w:r>
          </w:p>
        </w:tc>
      </w:tr>
      <w:tr w:rsidR="001D0391" w:rsidRPr="002342B7" w14:paraId="26C6AF06" w14:textId="77777777" w:rsidTr="00E04EF8">
        <w:trPr>
          <w:trHeight w:val="295"/>
        </w:trPr>
        <w:tc>
          <w:tcPr>
            <w:tcW w:w="1176" w:type="pct"/>
            <w:gridSpan w:val="3"/>
            <w:tcBorders>
              <w:bottom w:val="nil"/>
            </w:tcBorders>
            <w:shd w:val="clear" w:color="auto" w:fill="auto"/>
          </w:tcPr>
          <w:p w14:paraId="72AE13CB" w14:textId="77777777" w:rsidR="001D0391" w:rsidRPr="002342B7" w:rsidRDefault="001D0391" w:rsidP="00CA7935">
            <w:pPr>
              <w:pStyle w:val="IMSTemplateelementheadings"/>
            </w:pPr>
            <w:r w:rsidRPr="002342B7">
              <w:t>Value domain source</w:t>
            </w:r>
          </w:p>
        </w:tc>
        <w:tc>
          <w:tcPr>
            <w:tcW w:w="3824" w:type="pct"/>
            <w:gridSpan w:val="5"/>
            <w:tcBorders>
              <w:bottom w:val="nil"/>
            </w:tcBorders>
            <w:shd w:val="clear" w:color="auto" w:fill="auto"/>
          </w:tcPr>
          <w:p w14:paraId="1B3A4DC8" w14:textId="4CFE4923" w:rsidR="001D0391" w:rsidRPr="002342B7" w:rsidRDefault="009E35FE" w:rsidP="0052517E">
            <w:pPr>
              <w:pStyle w:val="DHHSbody"/>
            </w:pPr>
            <w:r>
              <w:t>METeOR</w:t>
            </w:r>
          </w:p>
        </w:tc>
      </w:tr>
      <w:tr w:rsidR="001D0391" w:rsidRPr="002342B7" w14:paraId="2F706008" w14:textId="77777777" w:rsidTr="00E04EF8">
        <w:trPr>
          <w:trHeight w:val="295"/>
        </w:trPr>
        <w:tc>
          <w:tcPr>
            <w:tcW w:w="1176" w:type="pct"/>
            <w:gridSpan w:val="3"/>
            <w:tcBorders>
              <w:top w:val="nil"/>
              <w:bottom w:val="single" w:sz="4" w:space="0" w:color="auto"/>
            </w:tcBorders>
            <w:shd w:val="clear" w:color="auto" w:fill="auto"/>
          </w:tcPr>
          <w:p w14:paraId="2F3549F4" w14:textId="77777777" w:rsidR="001D0391" w:rsidRPr="002342B7" w:rsidRDefault="001D0391" w:rsidP="00CA7935">
            <w:pPr>
              <w:pStyle w:val="IMSTemplateelementheadings"/>
            </w:pPr>
            <w:r w:rsidRPr="002342B7">
              <w:lastRenderedPageBreak/>
              <w:t>Value domain identifier</w:t>
            </w:r>
          </w:p>
        </w:tc>
        <w:tc>
          <w:tcPr>
            <w:tcW w:w="3824" w:type="pct"/>
            <w:gridSpan w:val="5"/>
            <w:tcBorders>
              <w:top w:val="nil"/>
              <w:bottom w:val="single" w:sz="4" w:space="0" w:color="auto"/>
            </w:tcBorders>
            <w:shd w:val="clear" w:color="auto" w:fill="auto"/>
          </w:tcPr>
          <w:p w14:paraId="2A62E823" w14:textId="77777777" w:rsidR="001D0391" w:rsidRPr="002342B7" w:rsidRDefault="001D0391" w:rsidP="0052517E">
            <w:pPr>
              <w:pStyle w:val="DHHSbody"/>
            </w:pPr>
            <w:r w:rsidRPr="007764AC">
              <w:t>349887</w:t>
            </w:r>
            <w:r>
              <w:t xml:space="preserve"> </w:t>
            </w:r>
            <w:r w:rsidRPr="007764AC">
              <w:t>Linkage code 581 XXXXXDDMMYYYYN</w:t>
            </w:r>
          </w:p>
        </w:tc>
      </w:tr>
      <w:tr w:rsidR="001D0391" w:rsidRPr="002342B7" w14:paraId="585E4D21" w14:textId="77777777" w:rsidTr="0052517E">
        <w:trPr>
          <w:trHeight w:val="295"/>
        </w:trPr>
        <w:tc>
          <w:tcPr>
            <w:tcW w:w="5000" w:type="pct"/>
            <w:gridSpan w:val="8"/>
            <w:tcBorders>
              <w:top w:val="single" w:sz="4" w:space="0" w:color="auto"/>
            </w:tcBorders>
            <w:shd w:val="clear" w:color="auto" w:fill="auto"/>
          </w:tcPr>
          <w:p w14:paraId="0520DA2B" w14:textId="77777777" w:rsidR="001D0391" w:rsidRPr="002342B7" w:rsidRDefault="001D0391" w:rsidP="00CA7935">
            <w:pPr>
              <w:pStyle w:val="IMSTemplateSectionHeading"/>
            </w:pPr>
            <w:r w:rsidRPr="002342B7">
              <w:t>Relational attributes</w:t>
            </w:r>
          </w:p>
        </w:tc>
      </w:tr>
      <w:tr w:rsidR="001D0391" w:rsidRPr="002342B7" w14:paraId="0305CC20" w14:textId="77777777" w:rsidTr="00E04EF8">
        <w:trPr>
          <w:trHeight w:val="294"/>
        </w:trPr>
        <w:tc>
          <w:tcPr>
            <w:tcW w:w="1176" w:type="pct"/>
            <w:gridSpan w:val="3"/>
            <w:shd w:val="clear" w:color="auto" w:fill="auto"/>
          </w:tcPr>
          <w:p w14:paraId="34C1DCF5" w14:textId="77777777" w:rsidR="001D0391" w:rsidRPr="002342B7" w:rsidRDefault="001D0391" w:rsidP="00CA7935">
            <w:pPr>
              <w:pStyle w:val="IMSTemplateelementheadings"/>
            </w:pPr>
            <w:r w:rsidRPr="002342B7">
              <w:t>Related concepts</w:t>
            </w:r>
          </w:p>
        </w:tc>
        <w:tc>
          <w:tcPr>
            <w:tcW w:w="3824" w:type="pct"/>
            <w:gridSpan w:val="5"/>
            <w:shd w:val="clear" w:color="auto" w:fill="auto"/>
          </w:tcPr>
          <w:p w14:paraId="0C46610C" w14:textId="77777777" w:rsidR="001D0391" w:rsidRPr="001E29AF" w:rsidRDefault="001D0391" w:rsidP="0052517E">
            <w:pPr>
              <w:pStyle w:val="DHHSbody"/>
            </w:pPr>
            <w:r w:rsidRPr="001E29AF">
              <w:t>Client</w:t>
            </w:r>
          </w:p>
        </w:tc>
      </w:tr>
      <w:tr w:rsidR="001D0391" w:rsidRPr="002342B7" w14:paraId="7FBB3C77" w14:textId="77777777" w:rsidTr="00E04EF8">
        <w:trPr>
          <w:cantSplit/>
          <w:trHeight w:val="295"/>
        </w:trPr>
        <w:tc>
          <w:tcPr>
            <w:tcW w:w="1176" w:type="pct"/>
            <w:gridSpan w:val="3"/>
            <w:shd w:val="clear" w:color="auto" w:fill="auto"/>
          </w:tcPr>
          <w:p w14:paraId="10749509" w14:textId="77777777" w:rsidR="001D0391" w:rsidRPr="002342B7" w:rsidRDefault="001D0391" w:rsidP="00CA7935">
            <w:pPr>
              <w:pStyle w:val="IMSTemplateelementheadings"/>
            </w:pPr>
            <w:r w:rsidRPr="002342B7">
              <w:t>Related data elements</w:t>
            </w:r>
          </w:p>
        </w:tc>
        <w:tc>
          <w:tcPr>
            <w:tcW w:w="3824" w:type="pct"/>
            <w:gridSpan w:val="5"/>
            <w:shd w:val="clear" w:color="auto" w:fill="auto"/>
          </w:tcPr>
          <w:p w14:paraId="485BAAFB" w14:textId="6F796BBE" w:rsidR="001D0391" w:rsidRPr="001E29AF" w:rsidRDefault="0052517E" w:rsidP="0052517E">
            <w:pPr>
              <w:pStyle w:val="DHHSbody"/>
            </w:pPr>
            <w:r>
              <w:t>Client—date of birth</w:t>
            </w:r>
          </w:p>
        </w:tc>
      </w:tr>
      <w:tr w:rsidR="00AA12F5" w:rsidRPr="002342B7" w14:paraId="721243A3" w14:textId="77777777" w:rsidTr="00E04EF8">
        <w:trPr>
          <w:cantSplit/>
          <w:trHeight w:val="295"/>
        </w:trPr>
        <w:tc>
          <w:tcPr>
            <w:tcW w:w="1176" w:type="pct"/>
            <w:gridSpan w:val="3"/>
            <w:shd w:val="clear" w:color="auto" w:fill="auto"/>
          </w:tcPr>
          <w:p w14:paraId="781E8CEB" w14:textId="77777777" w:rsidR="00AA12F5" w:rsidRPr="002342B7" w:rsidRDefault="00AA12F5" w:rsidP="00CA7935">
            <w:pPr>
              <w:pStyle w:val="IMSTemplateelementheadings"/>
            </w:pPr>
          </w:p>
        </w:tc>
        <w:tc>
          <w:tcPr>
            <w:tcW w:w="3824" w:type="pct"/>
            <w:gridSpan w:val="5"/>
            <w:shd w:val="clear" w:color="auto" w:fill="auto"/>
          </w:tcPr>
          <w:p w14:paraId="4710FEF8" w14:textId="0BFC4DB7" w:rsidR="00AA12F5" w:rsidRDefault="00AA12F5" w:rsidP="0052517E">
            <w:pPr>
              <w:pStyle w:val="DHHSbody"/>
            </w:pPr>
            <w:r>
              <w:t>Client—date of birth accuracy</w:t>
            </w:r>
          </w:p>
        </w:tc>
      </w:tr>
      <w:tr w:rsidR="0052517E" w:rsidRPr="002342B7" w14:paraId="76D21E37" w14:textId="77777777" w:rsidTr="00E04EF8">
        <w:trPr>
          <w:cantSplit/>
          <w:trHeight w:val="295"/>
        </w:trPr>
        <w:tc>
          <w:tcPr>
            <w:tcW w:w="1176" w:type="pct"/>
            <w:gridSpan w:val="3"/>
            <w:shd w:val="clear" w:color="auto" w:fill="auto"/>
          </w:tcPr>
          <w:p w14:paraId="5C626A25" w14:textId="77777777" w:rsidR="0052517E" w:rsidRPr="002342B7" w:rsidRDefault="0052517E" w:rsidP="00CA7935">
            <w:pPr>
              <w:pStyle w:val="IMSTemplateelementheadings"/>
            </w:pPr>
          </w:p>
        </w:tc>
        <w:tc>
          <w:tcPr>
            <w:tcW w:w="3824" w:type="pct"/>
            <w:gridSpan w:val="5"/>
            <w:shd w:val="clear" w:color="auto" w:fill="auto"/>
          </w:tcPr>
          <w:p w14:paraId="468EFECF" w14:textId="32FEAE81" w:rsidR="0052517E" w:rsidRPr="001E29AF" w:rsidRDefault="0052517E" w:rsidP="0052517E">
            <w:pPr>
              <w:pStyle w:val="DHHSbody"/>
            </w:pPr>
            <w:r w:rsidRPr="001E29AF">
              <w:t>Client—sex at birth</w:t>
            </w:r>
          </w:p>
        </w:tc>
      </w:tr>
      <w:tr w:rsidR="001D0391" w:rsidRPr="002342B7" w14:paraId="790A720B" w14:textId="77777777" w:rsidTr="00E04EF8">
        <w:trPr>
          <w:trHeight w:val="294"/>
        </w:trPr>
        <w:tc>
          <w:tcPr>
            <w:tcW w:w="1176" w:type="pct"/>
            <w:gridSpan w:val="3"/>
            <w:shd w:val="clear" w:color="auto" w:fill="auto"/>
          </w:tcPr>
          <w:p w14:paraId="4D0BA6E7" w14:textId="77777777" w:rsidR="001D0391" w:rsidRPr="002342B7" w:rsidRDefault="001D0391" w:rsidP="00CA7935">
            <w:pPr>
              <w:pStyle w:val="IMSTemplateelementheadings"/>
            </w:pPr>
            <w:r w:rsidRPr="002342B7">
              <w:t>Edit/validation rules</w:t>
            </w:r>
          </w:p>
        </w:tc>
        <w:tc>
          <w:tcPr>
            <w:tcW w:w="3824" w:type="pct"/>
            <w:gridSpan w:val="5"/>
            <w:shd w:val="clear" w:color="auto" w:fill="auto"/>
          </w:tcPr>
          <w:p w14:paraId="530EC78E" w14:textId="6E77BEFF" w:rsidR="001D0391" w:rsidRPr="001E29AF" w:rsidRDefault="001D0391" w:rsidP="006A44BD">
            <w:pPr>
              <w:pStyle w:val="DHHSbody"/>
            </w:pPr>
            <w:r w:rsidRPr="001E29AF">
              <w:t xml:space="preserve">AoD2 cannot be </w:t>
            </w:r>
            <w:r w:rsidR="00E10447">
              <w:t>null</w:t>
            </w:r>
          </w:p>
        </w:tc>
      </w:tr>
      <w:tr w:rsidR="009B74F6" w:rsidRPr="002342B7" w14:paraId="494BE0CF" w14:textId="77777777" w:rsidTr="00E04EF8">
        <w:trPr>
          <w:trHeight w:val="294"/>
        </w:trPr>
        <w:tc>
          <w:tcPr>
            <w:tcW w:w="1176" w:type="pct"/>
            <w:gridSpan w:val="3"/>
            <w:shd w:val="clear" w:color="auto" w:fill="auto"/>
          </w:tcPr>
          <w:p w14:paraId="20C5F993" w14:textId="77777777" w:rsidR="009B74F6" w:rsidRPr="002342B7" w:rsidRDefault="009B74F6" w:rsidP="009B74F6">
            <w:pPr>
              <w:pStyle w:val="IMSTemplateelementheadings"/>
            </w:pPr>
          </w:p>
        </w:tc>
        <w:tc>
          <w:tcPr>
            <w:tcW w:w="3824" w:type="pct"/>
            <w:gridSpan w:val="5"/>
            <w:shd w:val="clear" w:color="auto" w:fill="auto"/>
          </w:tcPr>
          <w:p w14:paraId="66042D54" w14:textId="4A5DD8C9" w:rsidR="009B74F6" w:rsidRPr="001E29AF" w:rsidRDefault="009B74F6" w:rsidP="009B74F6">
            <w:pPr>
              <w:pStyle w:val="DHHSbody"/>
            </w:pPr>
            <w:r w:rsidRPr="001E29AF">
              <w:t>AoD11 SLK but no date first registered</w:t>
            </w:r>
          </w:p>
        </w:tc>
      </w:tr>
      <w:tr w:rsidR="009B74F6" w:rsidRPr="002342B7" w14:paraId="3C4651FE" w14:textId="77777777" w:rsidTr="00E04EF8">
        <w:trPr>
          <w:trHeight w:val="294"/>
        </w:trPr>
        <w:tc>
          <w:tcPr>
            <w:tcW w:w="1176" w:type="pct"/>
            <w:gridSpan w:val="3"/>
            <w:shd w:val="clear" w:color="auto" w:fill="auto"/>
          </w:tcPr>
          <w:p w14:paraId="7EFC313F" w14:textId="77777777" w:rsidR="009B74F6" w:rsidRPr="002342B7" w:rsidRDefault="009B74F6" w:rsidP="009B74F6">
            <w:pPr>
              <w:pStyle w:val="IMSTemplateelementheadings"/>
            </w:pPr>
          </w:p>
        </w:tc>
        <w:tc>
          <w:tcPr>
            <w:tcW w:w="3824" w:type="pct"/>
            <w:gridSpan w:val="5"/>
            <w:shd w:val="clear" w:color="auto" w:fill="auto"/>
          </w:tcPr>
          <w:p w14:paraId="2BFA4C1A" w14:textId="0D528505" w:rsidR="009B74F6" w:rsidRPr="001E29AF" w:rsidRDefault="009B74F6" w:rsidP="009B74F6">
            <w:pPr>
              <w:pStyle w:val="DHHSbody"/>
            </w:pPr>
            <w:r>
              <w:t>AoD23 IHI present with no SLK</w:t>
            </w:r>
          </w:p>
        </w:tc>
      </w:tr>
      <w:tr w:rsidR="009B74F6" w:rsidRPr="002342B7" w14:paraId="7C8AA356" w14:textId="77777777" w:rsidTr="00E04EF8">
        <w:trPr>
          <w:trHeight w:val="294"/>
        </w:trPr>
        <w:tc>
          <w:tcPr>
            <w:tcW w:w="1176" w:type="pct"/>
            <w:gridSpan w:val="3"/>
            <w:shd w:val="clear" w:color="auto" w:fill="auto"/>
          </w:tcPr>
          <w:p w14:paraId="4214D784" w14:textId="77777777" w:rsidR="009B74F6" w:rsidRPr="002342B7" w:rsidRDefault="009B74F6" w:rsidP="009B74F6">
            <w:pPr>
              <w:pStyle w:val="IMSTemplateelementheadings"/>
            </w:pPr>
          </w:p>
        </w:tc>
        <w:tc>
          <w:tcPr>
            <w:tcW w:w="3824" w:type="pct"/>
            <w:gridSpan w:val="5"/>
            <w:shd w:val="clear" w:color="auto" w:fill="auto"/>
          </w:tcPr>
          <w:p w14:paraId="349CC051" w14:textId="31C5B6CE" w:rsidR="009B74F6" w:rsidRPr="001E29AF" w:rsidRDefault="009B74F6" w:rsidP="009B74F6">
            <w:pPr>
              <w:pStyle w:val="DHHSbody"/>
            </w:pPr>
            <w:r>
              <w:t>AoD24 SLK present with no IHI</w:t>
            </w:r>
            <w:r w:rsidDel="00A53AF5">
              <w:t xml:space="preserve"> </w:t>
            </w:r>
          </w:p>
        </w:tc>
      </w:tr>
      <w:tr w:rsidR="009B74F6" w:rsidRPr="002342B7" w14:paraId="0B1232F6" w14:textId="77777777" w:rsidTr="00E04EF8">
        <w:trPr>
          <w:trHeight w:val="294"/>
        </w:trPr>
        <w:tc>
          <w:tcPr>
            <w:tcW w:w="1176" w:type="pct"/>
            <w:gridSpan w:val="3"/>
            <w:shd w:val="clear" w:color="auto" w:fill="auto"/>
          </w:tcPr>
          <w:p w14:paraId="70C4613A" w14:textId="77777777" w:rsidR="009B74F6" w:rsidRPr="002342B7" w:rsidRDefault="009B74F6" w:rsidP="009B74F6">
            <w:pPr>
              <w:pStyle w:val="IMSTemplateelementheadings"/>
            </w:pPr>
          </w:p>
        </w:tc>
        <w:tc>
          <w:tcPr>
            <w:tcW w:w="3824" w:type="pct"/>
            <w:gridSpan w:val="5"/>
            <w:shd w:val="clear" w:color="auto" w:fill="auto"/>
          </w:tcPr>
          <w:p w14:paraId="38D2D3C0" w14:textId="0902DA33" w:rsidR="009B74F6" w:rsidRPr="001E29AF" w:rsidRDefault="009B74F6" w:rsidP="009B74F6">
            <w:pPr>
              <w:pStyle w:val="DHHSbody"/>
            </w:pPr>
            <w:r>
              <w:t>AoD25</w:t>
            </w:r>
            <w:r w:rsidRPr="001E29AF">
              <w:t xml:space="preserve"> must be unique</w:t>
            </w:r>
            <w:r w:rsidDel="00A53AF5">
              <w:t xml:space="preserve"> </w:t>
            </w:r>
          </w:p>
        </w:tc>
      </w:tr>
    </w:tbl>
    <w:p w14:paraId="5439C269" w14:textId="2A3C6ABD" w:rsidR="001D0391" w:rsidRDefault="00A53AF5" w:rsidP="00E04EF8">
      <w:pPr>
        <w:tabs>
          <w:tab w:val="left" w:pos="3255"/>
        </w:tabs>
      </w:pPr>
      <w:r>
        <w:tab/>
      </w:r>
    </w:p>
    <w:p w14:paraId="46E41514" w14:textId="202752E8" w:rsidR="0052517E" w:rsidRDefault="0052517E">
      <w:r>
        <w:br w:type="page"/>
      </w:r>
    </w:p>
    <w:p w14:paraId="37097F6D" w14:textId="77777777" w:rsidR="001D0391" w:rsidRDefault="001D0391" w:rsidP="001D0391">
      <w:pPr>
        <w:pStyle w:val="Heading2"/>
      </w:pPr>
      <w:bookmarkStart w:id="279" w:name="_Toc524682812"/>
      <w:bookmarkStart w:id="280" w:name="_Toc508639016"/>
      <w:bookmarkStart w:id="281" w:name="_Toc525122160"/>
      <w:bookmarkStart w:id="282" w:name="_Toc525122721"/>
      <w:r>
        <w:lastRenderedPageBreak/>
        <w:t>Contact</w:t>
      </w:r>
      <w:bookmarkEnd w:id="279"/>
      <w:bookmarkEnd w:id="280"/>
      <w:bookmarkEnd w:id="281"/>
      <w:bookmarkEnd w:id="282"/>
    </w:p>
    <w:p w14:paraId="026A464D" w14:textId="5217D37B" w:rsidR="001D0391" w:rsidRPr="002342B7" w:rsidRDefault="001D0391" w:rsidP="00872F10">
      <w:pPr>
        <w:pStyle w:val="Heading3"/>
        <w:rPr>
          <w:lang w:eastAsia="en-AU"/>
        </w:rPr>
      </w:pPr>
      <w:bookmarkStart w:id="283" w:name="_Toc524682813"/>
      <w:bookmarkStart w:id="284" w:name="_Toc525122722"/>
      <w:r>
        <w:rPr>
          <w:lang w:eastAsia="en-AU"/>
        </w:rPr>
        <w:t xml:space="preserve">Contact </w:t>
      </w:r>
      <w:r w:rsidRPr="002342B7">
        <w:rPr>
          <w:lang w:eastAsia="en-AU"/>
        </w:rPr>
        <w:t>—</w:t>
      </w:r>
      <w:r>
        <w:rPr>
          <w:lang w:eastAsia="en-AU"/>
        </w:rPr>
        <w:t>contact date-DDMMYYYY</w:t>
      </w:r>
      <w:r w:rsidR="00EC38E1">
        <w:rPr>
          <w:lang w:eastAsia="en-AU"/>
        </w:rPr>
        <w:t>HHMM</w:t>
      </w:r>
      <w:bookmarkEnd w:id="283"/>
      <w:bookmarkEnd w:id="284"/>
    </w:p>
    <w:tbl>
      <w:tblPr>
        <w:tblW w:w="9670" w:type="dxa"/>
        <w:tblBorders>
          <w:top w:val="single" w:sz="4" w:space="0" w:color="auto"/>
          <w:bottom w:val="single" w:sz="4" w:space="0" w:color="auto"/>
          <w:insideH w:val="single" w:sz="6" w:space="0" w:color="auto"/>
          <w:insideV w:val="single" w:sz="6" w:space="0" w:color="auto"/>
        </w:tblBorders>
        <w:tblCellMar>
          <w:left w:w="30" w:type="dxa"/>
          <w:right w:w="30" w:type="dxa"/>
        </w:tblCellMar>
        <w:tblLook w:val="0000" w:firstRow="0" w:lastRow="0" w:firstColumn="0" w:lastColumn="0" w:noHBand="0" w:noVBand="0"/>
      </w:tblPr>
      <w:tblGrid>
        <w:gridCol w:w="19"/>
        <w:gridCol w:w="8"/>
        <w:gridCol w:w="2050"/>
        <w:gridCol w:w="292"/>
        <w:gridCol w:w="1739"/>
        <w:gridCol w:w="2348"/>
        <w:gridCol w:w="3214"/>
      </w:tblGrid>
      <w:tr w:rsidR="001D0391" w:rsidRPr="002342B7" w14:paraId="232CF487" w14:textId="77777777" w:rsidTr="00C8781D">
        <w:trPr>
          <w:trHeight w:val="295"/>
        </w:trPr>
        <w:tc>
          <w:tcPr>
            <w:tcW w:w="5000" w:type="pct"/>
            <w:gridSpan w:val="7"/>
            <w:tcBorders>
              <w:top w:val="single" w:sz="4" w:space="0" w:color="auto"/>
              <w:bottom w:val="nil"/>
            </w:tcBorders>
            <w:shd w:val="clear" w:color="auto" w:fill="auto"/>
          </w:tcPr>
          <w:p w14:paraId="4217B94F" w14:textId="77777777" w:rsidR="001D0391" w:rsidRPr="002342B7" w:rsidRDefault="001D0391" w:rsidP="00CA7935">
            <w:pPr>
              <w:pStyle w:val="IMSTemplateSectionHeading"/>
            </w:pPr>
            <w:r w:rsidRPr="002342B7">
              <w:t>Identifying and definitional attributes</w:t>
            </w:r>
          </w:p>
        </w:tc>
      </w:tr>
      <w:tr w:rsidR="001D0391" w:rsidRPr="002342B7" w14:paraId="142F2C49" w14:textId="77777777" w:rsidTr="00C8781D">
        <w:trPr>
          <w:trHeight w:val="294"/>
        </w:trPr>
        <w:tc>
          <w:tcPr>
            <w:tcW w:w="1074" w:type="pct"/>
            <w:gridSpan w:val="3"/>
            <w:tcBorders>
              <w:top w:val="nil"/>
              <w:bottom w:val="nil"/>
              <w:right w:val="nil"/>
            </w:tcBorders>
            <w:shd w:val="clear" w:color="auto" w:fill="auto"/>
          </w:tcPr>
          <w:p w14:paraId="0EADADF2" w14:textId="77777777" w:rsidR="001D0391" w:rsidRPr="002342B7" w:rsidRDefault="001D0391" w:rsidP="00CA7935">
            <w:pPr>
              <w:pStyle w:val="IMSTemplateelementheadings"/>
            </w:pPr>
            <w:r w:rsidRPr="002342B7">
              <w:t>Definition</w:t>
            </w:r>
          </w:p>
        </w:tc>
        <w:tc>
          <w:tcPr>
            <w:tcW w:w="3926" w:type="pct"/>
            <w:gridSpan w:val="4"/>
            <w:tcBorders>
              <w:top w:val="nil"/>
              <w:left w:val="nil"/>
              <w:bottom w:val="nil"/>
            </w:tcBorders>
            <w:shd w:val="clear" w:color="auto" w:fill="auto"/>
          </w:tcPr>
          <w:p w14:paraId="37F6DAA8" w14:textId="5E55E554" w:rsidR="001D0391" w:rsidRPr="00EE39C5" w:rsidRDefault="001D0391" w:rsidP="00EE39C5">
            <w:pPr>
              <w:pStyle w:val="DHHSbody"/>
            </w:pPr>
            <w:r w:rsidRPr="00EE39C5">
              <w:t>The date</w:t>
            </w:r>
            <w:r w:rsidR="00CE4C97">
              <w:t xml:space="preserve"> and time</w:t>
            </w:r>
            <w:r w:rsidRPr="00EE39C5">
              <w:t xml:space="preserve"> of service contact between a A</w:t>
            </w:r>
            <w:r w:rsidR="006F3726">
              <w:t>o</w:t>
            </w:r>
            <w:r w:rsidRPr="00EE39C5">
              <w:t xml:space="preserve">DT service provider and a client/potential client and their family </w:t>
            </w:r>
            <w:r w:rsidR="00C92005">
              <w:t>members</w:t>
            </w:r>
            <w:r w:rsidR="00872F10">
              <w:t xml:space="preserve"> </w:t>
            </w:r>
            <w:r w:rsidRPr="00EE39C5">
              <w:t>or significant others</w:t>
            </w:r>
          </w:p>
        </w:tc>
      </w:tr>
      <w:tr w:rsidR="001D0391" w:rsidRPr="002342B7" w14:paraId="77105954" w14:textId="77777777" w:rsidTr="00C8781D">
        <w:tblPrEx>
          <w:tblBorders>
            <w:insideH w:val="none" w:sz="0" w:space="0" w:color="auto"/>
            <w:insideV w:val="none" w:sz="0" w:space="0" w:color="auto"/>
          </w:tblBorders>
        </w:tblPrEx>
        <w:trPr>
          <w:gridBefore w:val="1"/>
          <w:wBefore w:w="10" w:type="pct"/>
          <w:trHeight w:val="295"/>
        </w:trPr>
        <w:tc>
          <w:tcPr>
            <w:tcW w:w="4990" w:type="pct"/>
            <w:gridSpan w:val="6"/>
            <w:tcBorders>
              <w:top w:val="single" w:sz="4" w:space="0" w:color="auto"/>
            </w:tcBorders>
            <w:shd w:val="clear" w:color="auto" w:fill="auto"/>
          </w:tcPr>
          <w:p w14:paraId="70C2AA68" w14:textId="77777777" w:rsidR="001D0391" w:rsidRPr="002342B7" w:rsidRDefault="001D0391" w:rsidP="00CA7935">
            <w:pPr>
              <w:pStyle w:val="IMSTemplateMainSectionHeading"/>
            </w:pPr>
            <w:r w:rsidRPr="002342B7">
              <w:t>Value domain attributes</w:t>
            </w:r>
          </w:p>
        </w:tc>
      </w:tr>
      <w:tr w:rsidR="001D0391" w:rsidRPr="002342B7" w14:paraId="3498FFB6" w14:textId="77777777" w:rsidTr="00C8781D">
        <w:trPr>
          <w:trHeight w:val="295"/>
        </w:trPr>
        <w:tc>
          <w:tcPr>
            <w:tcW w:w="5000" w:type="pct"/>
            <w:gridSpan w:val="7"/>
            <w:tcBorders>
              <w:top w:val="nil"/>
              <w:bottom w:val="nil"/>
            </w:tcBorders>
            <w:shd w:val="clear" w:color="auto" w:fill="auto"/>
          </w:tcPr>
          <w:p w14:paraId="493FEDF7" w14:textId="77777777" w:rsidR="001D0391" w:rsidRPr="002342B7" w:rsidRDefault="001D0391" w:rsidP="00CA7935">
            <w:pPr>
              <w:pStyle w:val="IMSTemplateSectionHeading"/>
            </w:pPr>
            <w:r w:rsidRPr="002342B7">
              <w:t>Representational attributes</w:t>
            </w:r>
          </w:p>
        </w:tc>
      </w:tr>
      <w:tr w:rsidR="001D0391" w:rsidRPr="002342B7" w14:paraId="7C4C9E84" w14:textId="77777777" w:rsidTr="00C8781D">
        <w:trPr>
          <w:trHeight w:val="295"/>
        </w:trPr>
        <w:tc>
          <w:tcPr>
            <w:tcW w:w="1074" w:type="pct"/>
            <w:gridSpan w:val="3"/>
            <w:tcBorders>
              <w:top w:val="nil"/>
              <w:bottom w:val="nil"/>
              <w:right w:val="nil"/>
            </w:tcBorders>
            <w:shd w:val="clear" w:color="auto" w:fill="auto"/>
          </w:tcPr>
          <w:p w14:paraId="6C96C0EE" w14:textId="77777777" w:rsidR="001D0391" w:rsidRPr="002342B7" w:rsidRDefault="001D0391" w:rsidP="00CA7935">
            <w:pPr>
              <w:pStyle w:val="IMSTemplateelementheadings"/>
            </w:pPr>
            <w:r w:rsidRPr="002342B7">
              <w:t>Representation class</w:t>
            </w:r>
          </w:p>
        </w:tc>
        <w:tc>
          <w:tcPr>
            <w:tcW w:w="1050" w:type="pct"/>
            <w:gridSpan w:val="2"/>
            <w:tcBorders>
              <w:top w:val="nil"/>
              <w:left w:val="nil"/>
              <w:bottom w:val="nil"/>
              <w:right w:val="nil"/>
            </w:tcBorders>
            <w:shd w:val="clear" w:color="auto" w:fill="auto"/>
          </w:tcPr>
          <w:p w14:paraId="6E74662A" w14:textId="6DD233DA" w:rsidR="001D0391" w:rsidRPr="00EE39C5" w:rsidRDefault="001D0391" w:rsidP="00EE39C5">
            <w:pPr>
              <w:pStyle w:val="DHHSbody"/>
            </w:pPr>
            <w:r w:rsidRPr="00EE39C5">
              <w:t>Date</w:t>
            </w:r>
            <w:r w:rsidR="00CE4C97">
              <w:t>/time</w:t>
            </w:r>
          </w:p>
        </w:tc>
        <w:tc>
          <w:tcPr>
            <w:tcW w:w="1214" w:type="pct"/>
            <w:tcBorders>
              <w:top w:val="nil"/>
              <w:left w:val="nil"/>
              <w:bottom w:val="nil"/>
              <w:right w:val="nil"/>
            </w:tcBorders>
            <w:shd w:val="clear" w:color="auto" w:fill="auto"/>
          </w:tcPr>
          <w:p w14:paraId="02805545" w14:textId="77777777" w:rsidR="001D0391" w:rsidRPr="002342B7" w:rsidRDefault="001D0391" w:rsidP="00CA7935">
            <w:pPr>
              <w:pStyle w:val="IMSTemplateelementheadings"/>
            </w:pPr>
            <w:r w:rsidRPr="002342B7">
              <w:t>Data type</w:t>
            </w:r>
          </w:p>
        </w:tc>
        <w:tc>
          <w:tcPr>
            <w:tcW w:w="1662" w:type="pct"/>
            <w:tcBorders>
              <w:top w:val="nil"/>
              <w:left w:val="nil"/>
              <w:bottom w:val="nil"/>
            </w:tcBorders>
            <w:shd w:val="clear" w:color="auto" w:fill="auto"/>
          </w:tcPr>
          <w:p w14:paraId="1053DCDC" w14:textId="77777777" w:rsidR="001D0391" w:rsidRPr="00EE39C5" w:rsidRDefault="001D0391" w:rsidP="00EE39C5">
            <w:pPr>
              <w:pStyle w:val="DHHSbody"/>
            </w:pPr>
            <w:r w:rsidRPr="00EE39C5">
              <w:t>Date/time</w:t>
            </w:r>
          </w:p>
        </w:tc>
      </w:tr>
      <w:tr w:rsidR="001D0391" w:rsidRPr="002342B7" w14:paraId="4D9C20D4" w14:textId="77777777" w:rsidTr="00C8781D">
        <w:trPr>
          <w:trHeight w:val="295"/>
        </w:trPr>
        <w:tc>
          <w:tcPr>
            <w:tcW w:w="1074" w:type="pct"/>
            <w:gridSpan w:val="3"/>
            <w:tcBorders>
              <w:top w:val="nil"/>
              <w:bottom w:val="nil"/>
              <w:right w:val="nil"/>
            </w:tcBorders>
            <w:shd w:val="clear" w:color="auto" w:fill="auto"/>
          </w:tcPr>
          <w:p w14:paraId="226A2072" w14:textId="77777777" w:rsidR="001D0391" w:rsidRPr="002342B7" w:rsidRDefault="001D0391" w:rsidP="00CA7935">
            <w:pPr>
              <w:pStyle w:val="IMSTemplateelementheadings"/>
            </w:pPr>
            <w:r w:rsidRPr="002342B7">
              <w:t>Format</w:t>
            </w:r>
          </w:p>
        </w:tc>
        <w:tc>
          <w:tcPr>
            <w:tcW w:w="1050" w:type="pct"/>
            <w:gridSpan w:val="2"/>
            <w:tcBorders>
              <w:top w:val="nil"/>
              <w:left w:val="nil"/>
              <w:bottom w:val="nil"/>
              <w:right w:val="nil"/>
            </w:tcBorders>
            <w:shd w:val="clear" w:color="auto" w:fill="auto"/>
          </w:tcPr>
          <w:p w14:paraId="5C6B7DDE" w14:textId="48D7FB93" w:rsidR="001D0391" w:rsidRPr="00EE39C5" w:rsidRDefault="001D0391" w:rsidP="00EE39C5">
            <w:pPr>
              <w:pStyle w:val="DHHSbody"/>
            </w:pPr>
            <w:r w:rsidRPr="00180DE4">
              <w:t>DDMMYYYY</w:t>
            </w:r>
            <w:r w:rsidR="00CE4C97" w:rsidRPr="00180DE4">
              <w:t>HH</w:t>
            </w:r>
            <w:r w:rsidR="00AF6CB9">
              <w:t>M</w:t>
            </w:r>
            <w:r w:rsidR="00CE4C97" w:rsidRPr="00180DE4">
              <w:t>M</w:t>
            </w:r>
          </w:p>
        </w:tc>
        <w:tc>
          <w:tcPr>
            <w:tcW w:w="1214" w:type="pct"/>
            <w:tcBorders>
              <w:top w:val="nil"/>
              <w:left w:val="nil"/>
              <w:bottom w:val="nil"/>
              <w:right w:val="nil"/>
            </w:tcBorders>
            <w:shd w:val="clear" w:color="auto" w:fill="auto"/>
          </w:tcPr>
          <w:p w14:paraId="22C8A04A" w14:textId="77777777" w:rsidR="001D0391" w:rsidRPr="002342B7" w:rsidRDefault="001D0391" w:rsidP="00CA7935">
            <w:pPr>
              <w:pStyle w:val="IMSTemplateelementheadings"/>
            </w:pPr>
            <w:r w:rsidRPr="002342B7">
              <w:t>Maximum character length</w:t>
            </w:r>
          </w:p>
        </w:tc>
        <w:tc>
          <w:tcPr>
            <w:tcW w:w="1662" w:type="pct"/>
            <w:tcBorders>
              <w:top w:val="nil"/>
              <w:left w:val="nil"/>
              <w:bottom w:val="nil"/>
            </w:tcBorders>
            <w:shd w:val="clear" w:color="auto" w:fill="auto"/>
          </w:tcPr>
          <w:p w14:paraId="05BA0D47" w14:textId="1B68C82A" w:rsidR="001D0391" w:rsidRPr="00EE39C5" w:rsidRDefault="00180DE4" w:rsidP="00EE39C5">
            <w:pPr>
              <w:pStyle w:val="DHHSbody"/>
            </w:pPr>
            <w:r>
              <w:t>12</w:t>
            </w:r>
          </w:p>
        </w:tc>
      </w:tr>
      <w:tr w:rsidR="001D0391" w:rsidRPr="002342B7" w14:paraId="2CA4ADE3" w14:textId="77777777" w:rsidTr="00C8781D">
        <w:trPr>
          <w:trHeight w:val="295"/>
        </w:trPr>
        <w:tc>
          <w:tcPr>
            <w:tcW w:w="5000" w:type="pct"/>
            <w:gridSpan w:val="7"/>
            <w:tcBorders>
              <w:top w:val="nil"/>
            </w:tcBorders>
            <w:shd w:val="clear" w:color="auto" w:fill="auto"/>
          </w:tcPr>
          <w:p w14:paraId="79A43C27" w14:textId="77777777" w:rsidR="001D0391" w:rsidRPr="002342B7" w:rsidRDefault="001D0391" w:rsidP="00CA7935">
            <w:pPr>
              <w:pStyle w:val="IMSTemplateMainSectionHeading"/>
            </w:pPr>
            <w:r w:rsidRPr="002342B7">
              <w:t>Data element attributes</w:t>
            </w:r>
          </w:p>
        </w:tc>
      </w:tr>
      <w:tr w:rsidR="001D0391" w:rsidRPr="00A001EB" w14:paraId="23490652" w14:textId="77777777" w:rsidTr="00C8781D">
        <w:trPr>
          <w:gridBefore w:val="2"/>
          <w:wBefore w:w="14" w:type="pct"/>
          <w:trHeight w:val="295"/>
        </w:trPr>
        <w:tc>
          <w:tcPr>
            <w:tcW w:w="4986" w:type="pct"/>
            <w:gridSpan w:val="5"/>
            <w:tcBorders>
              <w:top w:val="nil"/>
              <w:bottom w:val="nil"/>
            </w:tcBorders>
            <w:shd w:val="clear" w:color="auto" w:fill="auto"/>
          </w:tcPr>
          <w:p w14:paraId="44AFB1E9" w14:textId="77777777" w:rsidR="001D0391" w:rsidRPr="009243FF" w:rsidRDefault="001D0391" w:rsidP="00CA7935">
            <w:pPr>
              <w:pStyle w:val="IMSTemplateSectionHeading"/>
            </w:pPr>
            <w:r w:rsidRPr="009243FF">
              <w:t xml:space="preserve">Reporting attributes </w:t>
            </w:r>
          </w:p>
        </w:tc>
      </w:tr>
      <w:tr w:rsidR="001D0391" w:rsidRPr="00A001EB" w14:paraId="6A0CC4CF" w14:textId="77777777" w:rsidTr="00C8781D">
        <w:trPr>
          <w:gridBefore w:val="2"/>
          <w:wBefore w:w="14" w:type="pct"/>
          <w:trHeight w:val="294"/>
        </w:trPr>
        <w:tc>
          <w:tcPr>
            <w:tcW w:w="1211" w:type="pct"/>
            <w:gridSpan w:val="2"/>
            <w:tcBorders>
              <w:top w:val="nil"/>
              <w:bottom w:val="nil"/>
              <w:right w:val="nil"/>
            </w:tcBorders>
            <w:shd w:val="clear" w:color="auto" w:fill="auto"/>
          </w:tcPr>
          <w:p w14:paraId="438446FD" w14:textId="77777777" w:rsidR="001D0391" w:rsidRPr="00AD097B" w:rsidRDefault="001D0391" w:rsidP="00CA7935">
            <w:pPr>
              <w:pStyle w:val="IMSTemplateelementheadings"/>
            </w:pPr>
            <w:r w:rsidRPr="00AD097B">
              <w:t>Reporting requirements</w:t>
            </w:r>
          </w:p>
        </w:tc>
        <w:tc>
          <w:tcPr>
            <w:tcW w:w="3774" w:type="pct"/>
            <w:gridSpan w:val="3"/>
            <w:tcBorders>
              <w:top w:val="nil"/>
              <w:left w:val="nil"/>
              <w:bottom w:val="nil"/>
            </w:tcBorders>
            <w:shd w:val="clear" w:color="auto" w:fill="auto"/>
          </w:tcPr>
          <w:p w14:paraId="44A43186" w14:textId="77777777" w:rsidR="001D0391" w:rsidRPr="00EE39C5" w:rsidRDefault="001D0391" w:rsidP="00EE39C5">
            <w:pPr>
              <w:pStyle w:val="DHHSbody"/>
            </w:pPr>
            <w:r w:rsidRPr="00EE39C5">
              <w:t>Mandatory</w:t>
            </w:r>
          </w:p>
        </w:tc>
      </w:tr>
      <w:tr w:rsidR="001D0391" w:rsidRPr="002342B7" w14:paraId="6B9B43BD" w14:textId="77777777" w:rsidTr="00C8781D">
        <w:trPr>
          <w:trHeight w:val="295"/>
        </w:trPr>
        <w:tc>
          <w:tcPr>
            <w:tcW w:w="5000" w:type="pct"/>
            <w:gridSpan w:val="7"/>
            <w:tcBorders>
              <w:top w:val="nil"/>
              <w:bottom w:val="nil"/>
            </w:tcBorders>
            <w:shd w:val="clear" w:color="auto" w:fill="auto"/>
          </w:tcPr>
          <w:p w14:paraId="06E71EF5" w14:textId="77777777" w:rsidR="001D0391" w:rsidRPr="002342B7" w:rsidRDefault="001D0391" w:rsidP="00CA7935">
            <w:pPr>
              <w:pStyle w:val="IMSTemplateSectionHeading"/>
            </w:pPr>
            <w:r w:rsidRPr="002342B7">
              <w:t>Collection and usage attributes</w:t>
            </w:r>
          </w:p>
        </w:tc>
      </w:tr>
      <w:tr w:rsidR="00A21167" w:rsidRPr="002342B7" w14:paraId="55569FA8" w14:textId="77777777" w:rsidTr="00C8781D">
        <w:tc>
          <w:tcPr>
            <w:tcW w:w="1074" w:type="pct"/>
            <w:gridSpan w:val="3"/>
            <w:tcBorders>
              <w:top w:val="nil"/>
              <w:bottom w:val="nil"/>
              <w:right w:val="nil"/>
            </w:tcBorders>
            <w:shd w:val="clear" w:color="auto" w:fill="auto"/>
          </w:tcPr>
          <w:p w14:paraId="3E82A657" w14:textId="77777777" w:rsidR="00A21167" w:rsidRPr="002342B7" w:rsidRDefault="00A21167" w:rsidP="00CA7935">
            <w:pPr>
              <w:pStyle w:val="IMSTemplateelementheadings"/>
            </w:pPr>
            <w:r w:rsidRPr="002342B7">
              <w:t>Guide for use</w:t>
            </w:r>
          </w:p>
        </w:tc>
        <w:tc>
          <w:tcPr>
            <w:tcW w:w="3926" w:type="pct"/>
            <w:gridSpan w:val="4"/>
            <w:tcBorders>
              <w:top w:val="nil"/>
              <w:left w:val="nil"/>
              <w:bottom w:val="nil"/>
            </w:tcBorders>
            <w:shd w:val="clear" w:color="auto" w:fill="auto"/>
          </w:tcPr>
          <w:p w14:paraId="3B7D741D" w14:textId="5D62F9C6" w:rsidR="00A21167" w:rsidRPr="00EE39C5" w:rsidRDefault="00A21167" w:rsidP="00EE39C5">
            <w:pPr>
              <w:pStyle w:val="DHHSbody"/>
            </w:pPr>
            <w:r w:rsidRPr="00EE39C5">
              <w:t xml:space="preserve">Record the date </w:t>
            </w:r>
            <w:r w:rsidR="00EC38E1">
              <w:t xml:space="preserve">and time </w:t>
            </w:r>
            <w:r w:rsidRPr="00EE39C5">
              <w:t xml:space="preserve">of each service contact, including </w:t>
            </w:r>
            <w:r w:rsidR="00EC38E1">
              <w:t>those</w:t>
            </w:r>
            <w:r w:rsidRPr="00EE39C5">
              <w:t xml:space="preserve"> where multiple visits are made on one day (except where the visits may be regarded as a continuation of the one service contact). </w:t>
            </w:r>
          </w:p>
          <w:p w14:paraId="56DC5C84" w14:textId="5795D933" w:rsidR="00A21167" w:rsidRPr="00EE39C5" w:rsidRDefault="00A21167" w:rsidP="00EE39C5">
            <w:pPr>
              <w:pStyle w:val="DHHSbody"/>
            </w:pPr>
            <w:r w:rsidRPr="00EE39C5">
              <w:t xml:space="preserve">If the contact is </w:t>
            </w:r>
            <w:r>
              <w:t xml:space="preserve">the first contact </w:t>
            </w:r>
            <w:r w:rsidRPr="00EE39C5">
              <w:t xml:space="preserve">associated with </w:t>
            </w:r>
            <w:r>
              <w:t>a</w:t>
            </w:r>
            <w:r w:rsidRPr="00EE39C5">
              <w:t xml:space="preserve"> </w:t>
            </w:r>
            <w:r>
              <w:t>presentation, assessment, treatment</w:t>
            </w:r>
            <w:r w:rsidRPr="00EE39C5">
              <w:t xml:space="preserve">, support or </w:t>
            </w:r>
            <w:r w:rsidR="00EC38E1">
              <w:t xml:space="preserve">review </w:t>
            </w:r>
            <w:r>
              <w:t xml:space="preserve">service event </w:t>
            </w:r>
            <w:r w:rsidRPr="00EE39C5">
              <w:t xml:space="preserve">which is provided to the client, this date will be </w:t>
            </w:r>
            <w:r w:rsidR="00EC38E1">
              <w:t xml:space="preserve">the same day, month and year as </w:t>
            </w:r>
            <w:r w:rsidRPr="00EE39C5">
              <w:t xml:space="preserve">that of the event </w:t>
            </w:r>
            <w:r>
              <w:t xml:space="preserve">start </w:t>
            </w:r>
            <w:r w:rsidRPr="00EE39C5">
              <w:t>date.</w:t>
            </w:r>
          </w:p>
          <w:p w14:paraId="5ED627F1" w14:textId="77777777" w:rsidR="00A21167" w:rsidRPr="00EE39C5" w:rsidRDefault="00A21167" w:rsidP="00EE39C5">
            <w:pPr>
              <w:pStyle w:val="DHHSbody"/>
            </w:pPr>
            <w:r w:rsidRPr="00EE39C5">
              <w:t xml:space="preserve">Contacts received via asynchronous methods e.g. email, written, the contact date will be the date of </w:t>
            </w:r>
            <w:r>
              <w:t xml:space="preserve">the service provider </w:t>
            </w:r>
            <w:r w:rsidRPr="00EE39C5">
              <w:t>response.</w:t>
            </w:r>
          </w:p>
          <w:p w14:paraId="58B2904C" w14:textId="77777777" w:rsidR="00A21167" w:rsidRPr="002342B7" w:rsidRDefault="00A21167" w:rsidP="00CA7935">
            <w:pPr>
              <w:pStyle w:val="IMSTemplatecontent"/>
            </w:pPr>
          </w:p>
        </w:tc>
      </w:tr>
      <w:tr w:rsidR="001D0391" w:rsidRPr="002342B7" w14:paraId="31DB0699" w14:textId="77777777" w:rsidTr="00C8781D">
        <w:tblPrEx>
          <w:tblBorders>
            <w:insideH w:val="none" w:sz="0" w:space="0" w:color="auto"/>
            <w:insideV w:val="none" w:sz="0" w:space="0" w:color="auto"/>
          </w:tblBorders>
        </w:tblPrEx>
        <w:trPr>
          <w:gridBefore w:val="2"/>
          <w:wBefore w:w="14" w:type="pct"/>
          <w:trHeight w:val="294"/>
        </w:trPr>
        <w:tc>
          <w:tcPr>
            <w:tcW w:w="4986" w:type="pct"/>
            <w:gridSpan w:val="5"/>
            <w:tcBorders>
              <w:top w:val="single" w:sz="4" w:space="0" w:color="auto"/>
            </w:tcBorders>
            <w:shd w:val="clear" w:color="auto" w:fill="auto"/>
          </w:tcPr>
          <w:p w14:paraId="7737C705" w14:textId="77777777" w:rsidR="001D0391" w:rsidRPr="002342B7" w:rsidRDefault="001D0391" w:rsidP="00CA7935">
            <w:pPr>
              <w:pStyle w:val="IMSTemplateSectionHeading"/>
            </w:pPr>
            <w:r w:rsidRPr="002342B7">
              <w:t>Source and reference attributes</w:t>
            </w:r>
          </w:p>
        </w:tc>
      </w:tr>
      <w:tr w:rsidR="001D0391" w:rsidRPr="002342B7" w14:paraId="7E98DEBB" w14:textId="77777777" w:rsidTr="00C8781D">
        <w:trPr>
          <w:trHeight w:val="295"/>
        </w:trPr>
        <w:tc>
          <w:tcPr>
            <w:tcW w:w="1074" w:type="pct"/>
            <w:gridSpan w:val="3"/>
            <w:tcBorders>
              <w:top w:val="nil"/>
              <w:bottom w:val="nil"/>
              <w:right w:val="nil"/>
            </w:tcBorders>
            <w:shd w:val="clear" w:color="auto" w:fill="auto"/>
          </w:tcPr>
          <w:p w14:paraId="3A98F81E" w14:textId="77777777" w:rsidR="001D0391" w:rsidRPr="002342B7" w:rsidRDefault="001D0391" w:rsidP="00CA7935">
            <w:pPr>
              <w:pStyle w:val="IMSTemplateelementheadings"/>
            </w:pPr>
            <w:r w:rsidRPr="002342B7">
              <w:t>Definition source</w:t>
            </w:r>
          </w:p>
        </w:tc>
        <w:tc>
          <w:tcPr>
            <w:tcW w:w="3926" w:type="pct"/>
            <w:gridSpan w:val="4"/>
            <w:tcBorders>
              <w:top w:val="nil"/>
              <w:left w:val="nil"/>
              <w:bottom w:val="nil"/>
            </w:tcBorders>
            <w:shd w:val="clear" w:color="auto" w:fill="auto"/>
          </w:tcPr>
          <w:p w14:paraId="19737D41" w14:textId="47BCD7A7" w:rsidR="001D0391" w:rsidRPr="007B0451" w:rsidRDefault="009E35FE" w:rsidP="007B0451">
            <w:pPr>
              <w:pStyle w:val="DHHSbody"/>
            </w:pPr>
            <w:r>
              <w:t>METeOR</w:t>
            </w:r>
          </w:p>
        </w:tc>
      </w:tr>
      <w:tr w:rsidR="001D0391" w:rsidRPr="002342B7" w14:paraId="5AFBE29F" w14:textId="77777777" w:rsidTr="00C8781D">
        <w:trPr>
          <w:trHeight w:val="295"/>
        </w:trPr>
        <w:tc>
          <w:tcPr>
            <w:tcW w:w="1074" w:type="pct"/>
            <w:gridSpan w:val="3"/>
            <w:tcBorders>
              <w:top w:val="nil"/>
              <w:bottom w:val="nil"/>
              <w:right w:val="nil"/>
            </w:tcBorders>
            <w:shd w:val="clear" w:color="auto" w:fill="auto"/>
          </w:tcPr>
          <w:p w14:paraId="49A5AE02" w14:textId="77777777" w:rsidR="001D0391" w:rsidRPr="002342B7" w:rsidRDefault="001D0391" w:rsidP="00CA7935">
            <w:pPr>
              <w:pStyle w:val="IMSTemplateelementheadings"/>
            </w:pPr>
            <w:r w:rsidRPr="002342B7">
              <w:t>Definition source identifier</w:t>
            </w:r>
          </w:p>
        </w:tc>
        <w:tc>
          <w:tcPr>
            <w:tcW w:w="3926" w:type="pct"/>
            <w:gridSpan w:val="4"/>
            <w:tcBorders>
              <w:top w:val="nil"/>
              <w:left w:val="nil"/>
              <w:bottom w:val="nil"/>
            </w:tcBorders>
            <w:shd w:val="clear" w:color="auto" w:fill="auto"/>
          </w:tcPr>
          <w:p w14:paraId="74116927" w14:textId="0386BC1E" w:rsidR="001D0391" w:rsidRPr="007B0451" w:rsidRDefault="00EB2D04" w:rsidP="007B0451">
            <w:pPr>
              <w:pStyle w:val="DHHSbody"/>
            </w:pPr>
            <w:r w:rsidRPr="00EB2D04">
              <w:t xml:space="preserve">Based on </w:t>
            </w:r>
            <w:r w:rsidR="001D0391" w:rsidRPr="00EB2D04">
              <w:t>Service contact–service contact date, DDMMYYYY - 270122</w:t>
            </w:r>
          </w:p>
        </w:tc>
      </w:tr>
      <w:tr w:rsidR="001D0391" w:rsidRPr="002342B7" w14:paraId="077961DA" w14:textId="77777777" w:rsidTr="00C8781D">
        <w:trPr>
          <w:trHeight w:val="295"/>
        </w:trPr>
        <w:tc>
          <w:tcPr>
            <w:tcW w:w="1074" w:type="pct"/>
            <w:gridSpan w:val="3"/>
            <w:tcBorders>
              <w:top w:val="nil"/>
              <w:bottom w:val="nil"/>
              <w:right w:val="nil"/>
            </w:tcBorders>
            <w:shd w:val="clear" w:color="auto" w:fill="auto"/>
          </w:tcPr>
          <w:p w14:paraId="0C31C582" w14:textId="77777777" w:rsidR="001D0391" w:rsidRPr="002342B7" w:rsidRDefault="001D0391" w:rsidP="00CA7935">
            <w:pPr>
              <w:pStyle w:val="IMSTemplateelementheadings"/>
            </w:pPr>
            <w:r w:rsidRPr="002342B7">
              <w:t>Value domain source</w:t>
            </w:r>
          </w:p>
        </w:tc>
        <w:tc>
          <w:tcPr>
            <w:tcW w:w="3926" w:type="pct"/>
            <w:gridSpan w:val="4"/>
            <w:tcBorders>
              <w:top w:val="nil"/>
              <w:left w:val="nil"/>
              <w:bottom w:val="nil"/>
            </w:tcBorders>
            <w:shd w:val="clear" w:color="auto" w:fill="auto"/>
          </w:tcPr>
          <w:p w14:paraId="6C72B43C" w14:textId="3F2AF000" w:rsidR="001D0391" w:rsidRPr="007B0451" w:rsidRDefault="009E35FE" w:rsidP="007B0451">
            <w:pPr>
              <w:pStyle w:val="DHHSbody"/>
            </w:pPr>
            <w:r>
              <w:t>METeOR</w:t>
            </w:r>
          </w:p>
        </w:tc>
      </w:tr>
      <w:tr w:rsidR="001D0391" w:rsidRPr="002342B7" w14:paraId="7DC9EF15" w14:textId="77777777" w:rsidTr="00C8781D">
        <w:trPr>
          <w:trHeight w:val="295"/>
        </w:trPr>
        <w:tc>
          <w:tcPr>
            <w:tcW w:w="1074" w:type="pct"/>
            <w:gridSpan w:val="3"/>
            <w:tcBorders>
              <w:top w:val="nil"/>
              <w:bottom w:val="nil"/>
              <w:right w:val="nil"/>
            </w:tcBorders>
            <w:shd w:val="clear" w:color="auto" w:fill="auto"/>
          </w:tcPr>
          <w:p w14:paraId="56ABAC01" w14:textId="77777777" w:rsidR="001D0391" w:rsidRPr="002342B7" w:rsidRDefault="001D0391" w:rsidP="00CA7935">
            <w:pPr>
              <w:pStyle w:val="IMSTemplateelementheadings"/>
            </w:pPr>
            <w:r w:rsidRPr="002342B7">
              <w:t>Value domain identifier</w:t>
            </w:r>
          </w:p>
        </w:tc>
        <w:tc>
          <w:tcPr>
            <w:tcW w:w="3926" w:type="pct"/>
            <w:gridSpan w:val="4"/>
            <w:tcBorders>
              <w:top w:val="nil"/>
              <w:left w:val="nil"/>
              <w:bottom w:val="nil"/>
            </w:tcBorders>
            <w:shd w:val="clear" w:color="auto" w:fill="auto"/>
          </w:tcPr>
          <w:p w14:paraId="12F28AF7" w14:textId="21E5AF67" w:rsidR="001D0391" w:rsidRPr="007B0451" w:rsidRDefault="00EB2D04" w:rsidP="007B0451">
            <w:pPr>
              <w:pStyle w:val="DHHSbody"/>
            </w:pPr>
            <w:r>
              <w:t>Based on</w:t>
            </w:r>
            <w:r w:rsidRPr="00EB2D04">
              <w:t xml:space="preserve"> </w:t>
            </w:r>
            <w:hyperlink r:id="rId34" w:history="1">
              <w:r w:rsidR="001D0391" w:rsidRPr="00EB2D04">
                <w:t>Date DDMMYYYY - 270566</w:t>
              </w:r>
            </w:hyperlink>
          </w:p>
        </w:tc>
      </w:tr>
      <w:tr w:rsidR="001D0391" w:rsidRPr="002342B7" w14:paraId="7E8800B5" w14:textId="77777777" w:rsidTr="00C8781D">
        <w:tblPrEx>
          <w:tblBorders>
            <w:insideH w:val="none" w:sz="0" w:space="0" w:color="auto"/>
            <w:insideV w:val="none" w:sz="0" w:space="0" w:color="auto"/>
          </w:tblBorders>
        </w:tblPrEx>
        <w:trPr>
          <w:gridBefore w:val="2"/>
          <w:wBefore w:w="14" w:type="pct"/>
          <w:trHeight w:val="295"/>
        </w:trPr>
        <w:tc>
          <w:tcPr>
            <w:tcW w:w="4986" w:type="pct"/>
            <w:gridSpan w:val="5"/>
            <w:tcBorders>
              <w:top w:val="single" w:sz="4" w:space="0" w:color="auto"/>
            </w:tcBorders>
            <w:shd w:val="clear" w:color="auto" w:fill="auto"/>
          </w:tcPr>
          <w:p w14:paraId="46E5F22A" w14:textId="77777777" w:rsidR="001D0391" w:rsidRPr="002342B7" w:rsidRDefault="001D0391" w:rsidP="00CA7935">
            <w:pPr>
              <w:pStyle w:val="IMSTemplateSectionHeading"/>
            </w:pPr>
            <w:r>
              <w:t>Relational attributes</w:t>
            </w:r>
          </w:p>
        </w:tc>
      </w:tr>
      <w:tr w:rsidR="001D0391" w:rsidRPr="002342B7" w14:paraId="3F05A7E6" w14:textId="77777777" w:rsidTr="00C8781D">
        <w:trPr>
          <w:trHeight w:val="294"/>
        </w:trPr>
        <w:tc>
          <w:tcPr>
            <w:tcW w:w="1074" w:type="pct"/>
            <w:gridSpan w:val="3"/>
            <w:tcBorders>
              <w:top w:val="nil"/>
              <w:bottom w:val="nil"/>
              <w:right w:val="nil"/>
            </w:tcBorders>
            <w:shd w:val="clear" w:color="auto" w:fill="auto"/>
          </w:tcPr>
          <w:p w14:paraId="42901C96" w14:textId="77777777" w:rsidR="001D0391" w:rsidRPr="002342B7" w:rsidRDefault="001D0391" w:rsidP="00CA7935">
            <w:pPr>
              <w:pStyle w:val="IMSTemplateelementheadings"/>
            </w:pPr>
            <w:r w:rsidRPr="002342B7">
              <w:t>Related concepts</w:t>
            </w:r>
          </w:p>
        </w:tc>
        <w:tc>
          <w:tcPr>
            <w:tcW w:w="3926" w:type="pct"/>
            <w:gridSpan w:val="4"/>
            <w:tcBorders>
              <w:top w:val="nil"/>
              <w:left w:val="nil"/>
              <w:bottom w:val="nil"/>
            </w:tcBorders>
            <w:shd w:val="clear" w:color="auto" w:fill="auto"/>
          </w:tcPr>
          <w:p w14:paraId="2DA571A6" w14:textId="77777777" w:rsidR="001D0391" w:rsidRPr="007B0451" w:rsidRDefault="001D0391" w:rsidP="007B0451">
            <w:pPr>
              <w:pStyle w:val="DHHSbody"/>
            </w:pPr>
            <w:r w:rsidRPr="007B0451">
              <w:t>Contact</w:t>
            </w:r>
          </w:p>
        </w:tc>
      </w:tr>
      <w:tr w:rsidR="001D0391" w:rsidRPr="002342B7" w14:paraId="150F62C6" w14:textId="77777777" w:rsidTr="00C8781D">
        <w:trPr>
          <w:trHeight w:val="295"/>
        </w:trPr>
        <w:tc>
          <w:tcPr>
            <w:tcW w:w="1074" w:type="pct"/>
            <w:gridSpan w:val="3"/>
            <w:tcBorders>
              <w:top w:val="nil"/>
              <w:bottom w:val="nil"/>
              <w:right w:val="nil"/>
            </w:tcBorders>
            <w:shd w:val="clear" w:color="auto" w:fill="auto"/>
          </w:tcPr>
          <w:p w14:paraId="5706FE0B" w14:textId="77777777" w:rsidR="001D0391" w:rsidRPr="002342B7" w:rsidRDefault="001D0391" w:rsidP="00CA7935">
            <w:pPr>
              <w:pStyle w:val="IMSTemplateelementheadings"/>
            </w:pPr>
            <w:r w:rsidRPr="002342B7">
              <w:t>Related data elements</w:t>
            </w:r>
          </w:p>
        </w:tc>
        <w:tc>
          <w:tcPr>
            <w:tcW w:w="3926" w:type="pct"/>
            <w:gridSpan w:val="4"/>
            <w:tcBorders>
              <w:top w:val="nil"/>
              <w:left w:val="nil"/>
              <w:bottom w:val="nil"/>
            </w:tcBorders>
            <w:shd w:val="clear" w:color="auto" w:fill="auto"/>
          </w:tcPr>
          <w:p w14:paraId="424CBD85" w14:textId="39594261" w:rsidR="001D0391" w:rsidRPr="007B0451" w:rsidRDefault="001D0391" w:rsidP="007B0451">
            <w:pPr>
              <w:pStyle w:val="DHHSbody"/>
            </w:pPr>
            <w:r w:rsidRPr="007B0451">
              <w:t>Event-</w:t>
            </w:r>
            <w:r w:rsidR="007B0451" w:rsidRPr="007B0451">
              <w:t xml:space="preserve">start </w:t>
            </w:r>
            <w:r w:rsidRPr="007B0451">
              <w:t>date</w:t>
            </w:r>
          </w:p>
        </w:tc>
      </w:tr>
      <w:tr w:rsidR="001D0391" w:rsidRPr="002342B7" w14:paraId="7A9D8A72" w14:textId="77777777" w:rsidTr="00C8781D">
        <w:trPr>
          <w:trHeight w:val="294"/>
        </w:trPr>
        <w:tc>
          <w:tcPr>
            <w:tcW w:w="1074" w:type="pct"/>
            <w:gridSpan w:val="3"/>
            <w:tcBorders>
              <w:top w:val="nil"/>
              <w:bottom w:val="nil"/>
              <w:right w:val="nil"/>
            </w:tcBorders>
            <w:shd w:val="clear" w:color="auto" w:fill="auto"/>
          </w:tcPr>
          <w:p w14:paraId="0A4CF60A" w14:textId="77777777" w:rsidR="001D0391" w:rsidRPr="002342B7" w:rsidRDefault="001D0391" w:rsidP="00CA7935">
            <w:pPr>
              <w:pStyle w:val="IMSTemplateelementheadings"/>
            </w:pPr>
            <w:r w:rsidRPr="002342B7">
              <w:t>Edit/validation rules</w:t>
            </w:r>
          </w:p>
        </w:tc>
        <w:tc>
          <w:tcPr>
            <w:tcW w:w="3926" w:type="pct"/>
            <w:gridSpan w:val="4"/>
            <w:tcBorders>
              <w:top w:val="nil"/>
              <w:left w:val="nil"/>
              <w:bottom w:val="nil"/>
            </w:tcBorders>
            <w:shd w:val="clear" w:color="auto" w:fill="auto"/>
          </w:tcPr>
          <w:p w14:paraId="45878246" w14:textId="5318D90B" w:rsidR="001D0391" w:rsidRPr="007B0451" w:rsidRDefault="00847A89" w:rsidP="007B0451">
            <w:pPr>
              <w:pStyle w:val="DHHSbody"/>
            </w:pPr>
            <w:r w:rsidRPr="001E29AF">
              <w:t xml:space="preserve">AoD2 cannot be </w:t>
            </w:r>
            <w:r>
              <w:t>null</w:t>
            </w:r>
          </w:p>
        </w:tc>
      </w:tr>
      <w:tr w:rsidR="00847A89" w:rsidRPr="002342B7" w14:paraId="075FA297" w14:textId="77777777" w:rsidTr="00C8781D">
        <w:trPr>
          <w:trHeight w:val="294"/>
        </w:trPr>
        <w:tc>
          <w:tcPr>
            <w:tcW w:w="1074" w:type="pct"/>
            <w:gridSpan w:val="3"/>
            <w:tcBorders>
              <w:top w:val="nil"/>
              <w:bottom w:val="nil"/>
              <w:right w:val="nil"/>
            </w:tcBorders>
            <w:shd w:val="clear" w:color="auto" w:fill="auto"/>
          </w:tcPr>
          <w:p w14:paraId="72034AF6" w14:textId="77777777" w:rsidR="00847A89" w:rsidRPr="002342B7" w:rsidRDefault="00847A89" w:rsidP="00CA7935">
            <w:pPr>
              <w:pStyle w:val="IMSTemplateelementheadings"/>
            </w:pPr>
          </w:p>
        </w:tc>
        <w:tc>
          <w:tcPr>
            <w:tcW w:w="3926" w:type="pct"/>
            <w:gridSpan w:val="4"/>
            <w:tcBorders>
              <w:top w:val="nil"/>
              <w:left w:val="nil"/>
              <w:bottom w:val="nil"/>
            </w:tcBorders>
            <w:shd w:val="clear" w:color="auto" w:fill="auto"/>
          </w:tcPr>
          <w:p w14:paraId="035FA593" w14:textId="08450E40" w:rsidR="00847A89" w:rsidRPr="007B0451" w:rsidRDefault="00847A89" w:rsidP="007B0451">
            <w:pPr>
              <w:pStyle w:val="DHHSbody"/>
            </w:pPr>
            <w:r w:rsidRPr="007B0451">
              <w:t>AoD</w:t>
            </w:r>
            <w:r w:rsidR="00964967">
              <w:t>13</w:t>
            </w:r>
            <w:r w:rsidRPr="007B0451">
              <w:t>4 date cannot be null and must be in DDMMY</w:t>
            </w:r>
            <w:r w:rsidR="009B74F6">
              <w:t>Y</w:t>
            </w:r>
            <w:r w:rsidRPr="007B0451">
              <w:t>YY</w:t>
            </w:r>
            <w:r w:rsidR="0063207A">
              <w:t>HHMM</w:t>
            </w:r>
            <w:r w:rsidRPr="007B0451">
              <w:t xml:space="preserve"> format</w:t>
            </w:r>
          </w:p>
        </w:tc>
      </w:tr>
      <w:tr w:rsidR="001D0391" w:rsidRPr="002342B7" w14:paraId="2080575E" w14:textId="77777777" w:rsidTr="00C8781D">
        <w:trPr>
          <w:trHeight w:val="294"/>
        </w:trPr>
        <w:tc>
          <w:tcPr>
            <w:tcW w:w="1074" w:type="pct"/>
            <w:gridSpan w:val="3"/>
            <w:tcBorders>
              <w:top w:val="nil"/>
              <w:bottom w:val="nil"/>
              <w:right w:val="nil"/>
            </w:tcBorders>
            <w:shd w:val="clear" w:color="auto" w:fill="auto"/>
          </w:tcPr>
          <w:p w14:paraId="08D54183" w14:textId="77777777" w:rsidR="001D0391" w:rsidRPr="002342B7" w:rsidRDefault="001D0391" w:rsidP="00CA7935">
            <w:pPr>
              <w:pStyle w:val="IMSTemplateelementheadings"/>
            </w:pPr>
          </w:p>
        </w:tc>
        <w:tc>
          <w:tcPr>
            <w:tcW w:w="3926" w:type="pct"/>
            <w:gridSpan w:val="4"/>
            <w:tcBorders>
              <w:top w:val="nil"/>
              <w:left w:val="nil"/>
              <w:bottom w:val="nil"/>
            </w:tcBorders>
            <w:shd w:val="clear" w:color="auto" w:fill="auto"/>
          </w:tcPr>
          <w:p w14:paraId="783EE912" w14:textId="77777777" w:rsidR="001D0391" w:rsidRPr="007B0451" w:rsidRDefault="001D0391" w:rsidP="007B0451">
            <w:pPr>
              <w:pStyle w:val="DHHSbody"/>
            </w:pPr>
            <w:r w:rsidRPr="007B0451">
              <w:t>AoD5 date cannot be in future</w:t>
            </w:r>
          </w:p>
        </w:tc>
      </w:tr>
      <w:tr w:rsidR="001D0391" w:rsidRPr="002342B7" w14:paraId="42E4A53B" w14:textId="77777777" w:rsidTr="00C8781D">
        <w:trPr>
          <w:trHeight w:val="294"/>
        </w:trPr>
        <w:tc>
          <w:tcPr>
            <w:tcW w:w="1074" w:type="pct"/>
            <w:gridSpan w:val="3"/>
            <w:tcBorders>
              <w:top w:val="nil"/>
              <w:bottom w:val="nil"/>
              <w:right w:val="nil"/>
            </w:tcBorders>
            <w:shd w:val="clear" w:color="auto" w:fill="auto"/>
          </w:tcPr>
          <w:p w14:paraId="76A4867D" w14:textId="77777777" w:rsidR="001D0391" w:rsidRPr="002342B7" w:rsidRDefault="001D0391" w:rsidP="00CA7935">
            <w:pPr>
              <w:pStyle w:val="IMSTemplateelementheadings"/>
            </w:pPr>
          </w:p>
        </w:tc>
        <w:tc>
          <w:tcPr>
            <w:tcW w:w="3926" w:type="pct"/>
            <w:gridSpan w:val="4"/>
            <w:tcBorders>
              <w:top w:val="nil"/>
              <w:left w:val="nil"/>
              <w:bottom w:val="nil"/>
            </w:tcBorders>
            <w:shd w:val="clear" w:color="auto" w:fill="auto"/>
          </w:tcPr>
          <w:p w14:paraId="20C86558" w14:textId="77777777" w:rsidR="001D0391" w:rsidRPr="001E29AF" w:rsidRDefault="001D0391" w:rsidP="00F97564">
            <w:pPr>
              <w:pStyle w:val="DHHSbody"/>
            </w:pPr>
            <w:r w:rsidRPr="001E29AF">
              <w:t>AoD6 date earlier than client’s date of birth</w:t>
            </w:r>
          </w:p>
        </w:tc>
      </w:tr>
      <w:tr w:rsidR="001D0391" w:rsidRPr="002342B7" w14:paraId="4D595F3F" w14:textId="77777777" w:rsidTr="00C8781D">
        <w:trPr>
          <w:trHeight w:val="294"/>
        </w:trPr>
        <w:tc>
          <w:tcPr>
            <w:tcW w:w="1074" w:type="pct"/>
            <w:gridSpan w:val="3"/>
            <w:tcBorders>
              <w:top w:val="nil"/>
              <w:bottom w:val="nil"/>
              <w:right w:val="nil"/>
            </w:tcBorders>
            <w:shd w:val="clear" w:color="auto" w:fill="auto"/>
          </w:tcPr>
          <w:p w14:paraId="58A38E1E" w14:textId="77777777" w:rsidR="001D0391" w:rsidRPr="002342B7" w:rsidRDefault="001D0391" w:rsidP="00CA7935">
            <w:pPr>
              <w:pStyle w:val="IMSTemplateelementheadings"/>
            </w:pPr>
          </w:p>
        </w:tc>
        <w:tc>
          <w:tcPr>
            <w:tcW w:w="3926" w:type="pct"/>
            <w:gridSpan w:val="4"/>
            <w:tcBorders>
              <w:top w:val="nil"/>
              <w:left w:val="nil"/>
              <w:bottom w:val="nil"/>
            </w:tcBorders>
            <w:shd w:val="clear" w:color="auto" w:fill="auto"/>
          </w:tcPr>
          <w:p w14:paraId="158FEBE5" w14:textId="77777777" w:rsidR="001D0391" w:rsidRPr="001E29AF" w:rsidRDefault="001D0391" w:rsidP="00F97564">
            <w:pPr>
              <w:pStyle w:val="DHHSbody"/>
            </w:pPr>
            <w:r w:rsidRPr="001E29AF">
              <w:t xml:space="preserve">AoD7 date earlier than </w:t>
            </w:r>
            <w:r>
              <w:t>event start</w:t>
            </w:r>
            <w:r w:rsidRPr="001E29AF">
              <w:t xml:space="preserve"> date</w:t>
            </w:r>
          </w:p>
        </w:tc>
      </w:tr>
      <w:tr w:rsidR="001D0391" w:rsidRPr="002342B7" w14:paraId="16244A21" w14:textId="77777777" w:rsidTr="00C8781D">
        <w:trPr>
          <w:trHeight w:val="294"/>
        </w:trPr>
        <w:tc>
          <w:tcPr>
            <w:tcW w:w="1074" w:type="pct"/>
            <w:gridSpan w:val="3"/>
            <w:tcBorders>
              <w:top w:val="nil"/>
              <w:bottom w:val="nil"/>
              <w:right w:val="nil"/>
            </w:tcBorders>
            <w:shd w:val="clear" w:color="auto" w:fill="auto"/>
          </w:tcPr>
          <w:p w14:paraId="78A7D06C" w14:textId="77777777" w:rsidR="001D0391" w:rsidRPr="002342B7" w:rsidRDefault="001D0391" w:rsidP="00CA7935">
            <w:pPr>
              <w:pStyle w:val="IMSTemplateelementheadings"/>
            </w:pPr>
          </w:p>
        </w:tc>
        <w:tc>
          <w:tcPr>
            <w:tcW w:w="3926" w:type="pct"/>
            <w:gridSpan w:val="4"/>
            <w:tcBorders>
              <w:top w:val="nil"/>
              <w:left w:val="nil"/>
              <w:bottom w:val="nil"/>
            </w:tcBorders>
            <w:shd w:val="clear" w:color="auto" w:fill="auto"/>
          </w:tcPr>
          <w:p w14:paraId="58F3A596" w14:textId="77777777" w:rsidR="001D0391" w:rsidRPr="001E29AF" w:rsidRDefault="001D0391" w:rsidP="00F97564">
            <w:pPr>
              <w:pStyle w:val="DHHSbody"/>
            </w:pPr>
            <w:r w:rsidRPr="001E29AF">
              <w:t>AoD8 date later than associated event end date</w:t>
            </w:r>
          </w:p>
        </w:tc>
      </w:tr>
      <w:tr w:rsidR="001D0391" w:rsidRPr="002342B7" w14:paraId="0F300B3E" w14:textId="77777777" w:rsidTr="00C8781D">
        <w:trPr>
          <w:trHeight w:val="294"/>
        </w:trPr>
        <w:tc>
          <w:tcPr>
            <w:tcW w:w="1074" w:type="pct"/>
            <w:gridSpan w:val="3"/>
            <w:tcBorders>
              <w:top w:val="nil"/>
              <w:bottom w:val="single" w:sz="4" w:space="0" w:color="auto"/>
              <w:right w:val="nil"/>
            </w:tcBorders>
            <w:shd w:val="clear" w:color="auto" w:fill="auto"/>
          </w:tcPr>
          <w:p w14:paraId="093C9747" w14:textId="77777777" w:rsidR="001D0391" w:rsidRPr="002342B7" w:rsidRDefault="001D0391" w:rsidP="00CA7935">
            <w:pPr>
              <w:pStyle w:val="IMSTemplateelementheadings"/>
            </w:pPr>
            <w:r w:rsidRPr="002342B7">
              <w:t>Other related information</w:t>
            </w:r>
          </w:p>
        </w:tc>
        <w:tc>
          <w:tcPr>
            <w:tcW w:w="3926" w:type="pct"/>
            <w:gridSpan w:val="4"/>
            <w:tcBorders>
              <w:top w:val="nil"/>
              <w:left w:val="nil"/>
              <w:bottom w:val="single" w:sz="4" w:space="0" w:color="auto"/>
            </w:tcBorders>
            <w:shd w:val="clear" w:color="auto" w:fill="auto"/>
          </w:tcPr>
          <w:p w14:paraId="7484369D" w14:textId="77777777" w:rsidR="001D0391" w:rsidRPr="002342B7" w:rsidRDefault="001D0391" w:rsidP="00CA7935">
            <w:pPr>
              <w:pStyle w:val="IMSTemplatecontent"/>
            </w:pPr>
          </w:p>
        </w:tc>
      </w:tr>
    </w:tbl>
    <w:p w14:paraId="67BA5374" w14:textId="3D178F9B" w:rsidR="00337692" w:rsidRDefault="00337692" w:rsidP="009B7157">
      <w:pPr>
        <w:pStyle w:val="DHHSbody"/>
      </w:pPr>
    </w:p>
    <w:p w14:paraId="3126EB24" w14:textId="01F6B0DF" w:rsidR="0093563C" w:rsidRPr="00A21167" w:rsidRDefault="00337692" w:rsidP="00A21167">
      <w:pPr>
        <w:rPr>
          <w:rFonts w:ascii="Arial" w:eastAsia="Times" w:hAnsi="Arial"/>
        </w:rPr>
      </w:pPr>
      <w:r>
        <w:br w:type="page"/>
      </w:r>
    </w:p>
    <w:p w14:paraId="722089F1" w14:textId="63FE4FDE" w:rsidR="001D0391" w:rsidRPr="002342B7" w:rsidRDefault="001D0391" w:rsidP="00872F10">
      <w:pPr>
        <w:pStyle w:val="Heading3"/>
        <w:rPr>
          <w:lang w:eastAsia="en-AU"/>
        </w:rPr>
      </w:pPr>
      <w:bookmarkStart w:id="285" w:name="_Toc524682814"/>
      <w:bookmarkStart w:id="286" w:name="_Toc525122723"/>
      <w:r>
        <w:rPr>
          <w:lang w:eastAsia="en-AU"/>
        </w:rPr>
        <w:lastRenderedPageBreak/>
        <w:t>Contact—contact duration-N</w:t>
      </w:r>
      <w:r w:rsidR="00B84BD4">
        <w:rPr>
          <w:lang w:eastAsia="en-AU"/>
        </w:rPr>
        <w:t>[</w:t>
      </w:r>
      <w:r>
        <w:rPr>
          <w:lang w:eastAsia="en-AU"/>
        </w:rPr>
        <w:t>N</w:t>
      </w:r>
      <w:r w:rsidR="00B84BD4">
        <w:rPr>
          <w:lang w:eastAsia="en-AU"/>
        </w:rPr>
        <w:t>][</w:t>
      </w:r>
      <w:r>
        <w:rPr>
          <w:lang w:eastAsia="en-AU"/>
        </w:rPr>
        <w:t>N</w:t>
      </w:r>
      <w:r w:rsidR="00B84BD4">
        <w:rPr>
          <w:lang w:eastAsia="en-AU"/>
        </w:rPr>
        <w:t>]</w:t>
      </w:r>
      <w:bookmarkEnd w:id="285"/>
      <w:bookmarkEnd w:id="286"/>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770"/>
        <w:gridCol w:w="2910"/>
        <w:gridCol w:w="2520"/>
      </w:tblGrid>
      <w:tr w:rsidR="001D0391" w:rsidRPr="002342B7" w14:paraId="19A1AA3F" w14:textId="77777777" w:rsidTr="00CD5EBC">
        <w:trPr>
          <w:trHeight w:val="295"/>
        </w:trPr>
        <w:tc>
          <w:tcPr>
            <w:tcW w:w="9720" w:type="dxa"/>
            <w:gridSpan w:val="4"/>
            <w:tcBorders>
              <w:top w:val="single" w:sz="4" w:space="0" w:color="auto"/>
              <w:bottom w:val="nil"/>
            </w:tcBorders>
            <w:shd w:val="clear" w:color="auto" w:fill="auto"/>
          </w:tcPr>
          <w:p w14:paraId="6558C59B" w14:textId="77777777" w:rsidR="001D0391" w:rsidRPr="002342B7" w:rsidRDefault="001D0391" w:rsidP="00CA7935">
            <w:pPr>
              <w:pStyle w:val="IMSTemplateSectionHeading"/>
            </w:pPr>
            <w:r w:rsidRPr="002342B7">
              <w:t>Identifying and definitional attributes</w:t>
            </w:r>
          </w:p>
        </w:tc>
      </w:tr>
      <w:tr w:rsidR="001D0391" w:rsidRPr="002342B7" w14:paraId="65F27321" w14:textId="77777777" w:rsidTr="00CD5EBC">
        <w:trPr>
          <w:trHeight w:val="294"/>
        </w:trPr>
        <w:tc>
          <w:tcPr>
            <w:tcW w:w="2520" w:type="dxa"/>
            <w:tcBorders>
              <w:top w:val="nil"/>
              <w:bottom w:val="single" w:sz="4" w:space="0" w:color="auto"/>
            </w:tcBorders>
            <w:shd w:val="clear" w:color="auto" w:fill="auto"/>
          </w:tcPr>
          <w:p w14:paraId="6A0CEBAE" w14:textId="77777777" w:rsidR="001D0391" w:rsidRPr="002342B7" w:rsidRDefault="001D0391" w:rsidP="00CA7935">
            <w:pPr>
              <w:pStyle w:val="IMSTemplateelementheadings"/>
            </w:pPr>
            <w:r w:rsidRPr="002342B7">
              <w:t>Definition</w:t>
            </w:r>
          </w:p>
        </w:tc>
        <w:tc>
          <w:tcPr>
            <w:tcW w:w="7200" w:type="dxa"/>
            <w:gridSpan w:val="3"/>
            <w:tcBorders>
              <w:top w:val="nil"/>
              <w:bottom w:val="single" w:sz="4" w:space="0" w:color="auto"/>
            </w:tcBorders>
            <w:shd w:val="clear" w:color="auto" w:fill="auto"/>
          </w:tcPr>
          <w:p w14:paraId="0CBA6647" w14:textId="2054F0D7" w:rsidR="001D0391" w:rsidRPr="00400155" w:rsidRDefault="001D0391" w:rsidP="00400155">
            <w:pPr>
              <w:pStyle w:val="DHHSbody"/>
            </w:pPr>
            <w:r w:rsidRPr="00400155">
              <w:t xml:space="preserve">The duration of contact (in minutes) between the AoDT service provider and the client/potential client and their family </w:t>
            </w:r>
            <w:r w:rsidR="004559DF">
              <w:t>members</w:t>
            </w:r>
            <w:r w:rsidR="00872F10">
              <w:t xml:space="preserve"> </w:t>
            </w:r>
            <w:r w:rsidRPr="00400155">
              <w:t>or significant others</w:t>
            </w:r>
          </w:p>
        </w:tc>
      </w:tr>
      <w:tr w:rsidR="001D0391" w:rsidRPr="002342B7" w14:paraId="6E4786D2" w14:textId="77777777" w:rsidTr="00CD5EBC">
        <w:trPr>
          <w:trHeight w:val="295"/>
        </w:trPr>
        <w:tc>
          <w:tcPr>
            <w:tcW w:w="9720" w:type="dxa"/>
            <w:gridSpan w:val="4"/>
            <w:tcBorders>
              <w:top w:val="single" w:sz="4" w:space="0" w:color="auto"/>
            </w:tcBorders>
            <w:shd w:val="clear" w:color="auto" w:fill="auto"/>
          </w:tcPr>
          <w:p w14:paraId="2137A1D1" w14:textId="77777777" w:rsidR="001D0391" w:rsidRPr="002342B7" w:rsidRDefault="001D0391" w:rsidP="00CA7935">
            <w:pPr>
              <w:pStyle w:val="IMSTemplateMainSectionHeading"/>
            </w:pPr>
            <w:r w:rsidRPr="002342B7">
              <w:t>Value domain attributes</w:t>
            </w:r>
          </w:p>
        </w:tc>
      </w:tr>
      <w:tr w:rsidR="001D0391" w:rsidRPr="002342B7" w14:paraId="6F53625E" w14:textId="77777777" w:rsidTr="00CD5EBC">
        <w:trPr>
          <w:cantSplit/>
          <w:trHeight w:val="295"/>
        </w:trPr>
        <w:tc>
          <w:tcPr>
            <w:tcW w:w="9720" w:type="dxa"/>
            <w:gridSpan w:val="4"/>
            <w:shd w:val="clear" w:color="auto" w:fill="auto"/>
          </w:tcPr>
          <w:p w14:paraId="490C1376" w14:textId="77777777" w:rsidR="001D0391" w:rsidRPr="002342B7" w:rsidRDefault="001D0391" w:rsidP="00CA7935">
            <w:pPr>
              <w:pStyle w:val="IMSTemplateSectionHeading"/>
            </w:pPr>
            <w:r w:rsidRPr="002342B7">
              <w:t>Representational attributes</w:t>
            </w:r>
          </w:p>
        </w:tc>
      </w:tr>
      <w:tr w:rsidR="00CD5EBC" w:rsidRPr="002342B7" w14:paraId="797FB2C9" w14:textId="77777777" w:rsidTr="00CD5EBC">
        <w:trPr>
          <w:trHeight w:val="295"/>
        </w:trPr>
        <w:tc>
          <w:tcPr>
            <w:tcW w:w="2520" w:type="dxa"/>
            <w:shd w:val="clear" w:color="auto" w:fill="auto"/>
          </w:tcPr>
          <w:p w14:paraId="0F531FEA" w14:textId="06D7B79F" w:rsidR="00CD5EBC" w:rsidRPr="002342B7" w:rsidRDefault="00CD5EBC" w:rsidP="00CA7935">
            <w:pPr>
              <w:pStyle w:val="IMSTemplateelementheadings"/>
            </w:pPr>
            <w:r w:rsidRPr="002342B7">
              <w:t>Representation class</w:t>
            </w:r>
          </w:p>
        </w:tc>
        <w:tc>
          <w:tcPr>
            <w:tcW w:w="1770" w:type="dxa"/>
            <w:shd w:val="clear" w:color="auto" w:fill="auto"/>
          </w:tcPr>
          <w:p w14:paraId="02FC1161" w14:textId="09E18D73" w:rsidR="00CD5EBC" w:rsidRPr="002342B7" w:rsidRDefault="00CD5EBC" w:rsidP="00400155">
            <w:pPr>
              <w:pStyle w:val="DHHSbody"/>
            </w:pPr>
            <w:r>
              <w:t>Total</w:t>
            </w:r>
          </w:p>
        </w:tc>
        <w:tc>
          <w:tcPr>
            <w:tcW w:w="2910" w:type="dxa"/>
            <w:shd w:val="clear" w:color="auto" w:fill="auto"/>
          </w:tcPr>
          <w:p w14:paraId="1B3360A6" w14:textId="19CBFB94" w:rsidR="00CD5EBC" w:rsidRPr="002342B7" w:rsidRDefault="00CD5EBC" w:rsidP="00CA7935">
            <w:pPr>
              <w:pStyle w:val="IMSTemplateelementheadings"/>
            </w:pPr>
            <w:r w:rsidRPr="002342B7">
              <w:t>Data type</w:t>
            </w:r>
          </w:p>
        </w:tc>
        <w:tc>
          <w:tcPr>
            <w:tcW w:w="2520" w:type="dxa"/>
            <w:shd w:val="clear" w:color="auto" w:fill="auto"/>
          </w:tcPr>
          <w:p w14:paraId="1D0F92CE" w14:textId="4AAE7E6C" w:rsidR="00CD5EBC" w:rsidRDefault="00CD5EBC" w:rsidP="00400155">
            <w:pPr>
              <w:pStyle w:val="DHHSbody"/>
            </w:pPr>
            <w:r w:rsidRPr="002342B7">
              <w:t>Number</w:t>
            </w:r>
          </w:p>
        </w:tc>
      </w:tr>
      <w:tr w:rsidR="001D0391" w:rsidRPr="002342B7" w14:paraId="09853ACC" w14:textId="77777777" w:rsidTr="00CD5EBC">
        <w:trPr>
          <w:trHeight w:val="295"/>
        </w:trPr>
        <w:tc>
          <w:tcPr>
            <w:tcW w:w="2520" w:type="dxa"/>
            <w:shd w:val="clear" w:color="auto" w:fill="auto"/>
          </w:tcPr>
          <w:p w14:paraId="09A97560" w14:textId="77777777" w:rsidR="001D0391" w:rsidRPr="002342B7" w:rsidRDefault="001D0391" w:rsidP="00CA7935">
            <w:pPr>
              <w:pStyle w:val="IMSTemplateelementheadings"/>
            </w:pPr>
            <w:r w:rsidRPr="002342B7">
              <w:t>Format</w:t>
            </w:r>
          </w:p>
        </w:tc>
        <w:tc>
          <w:tcPr>
            <w:tcW w:w="1770" w:type="dxa"/>
            <w:shd w:val="clear" w:color="auto" w:fill="auto"/>
          </w:tcPr>
          <w:p w14:paraId="4508A117" w14:textId="4E6FA092" w:rsidR="001D0391" w:rsidRPr="002342B7" w:rsidRDefault="001D0391" w:rsidP="00400155">
            <w:pPr>
              <w:pStyle w:val="DHHSbody"/>
            </w:pPr>
            <w:r w:rsidRPr="002342B7">
              <w:t>N</w:t>
            </w:r>
            <w:r w:rsidR="00B84BD4">
              <w:t>[</w:t>
            </w:r>
            <w:r>
              <w:t>N</w:t>
            </w:r>
            <w:r w:rsidR="00B84BD4">
              <w:t>][</w:t>
            </w:r>
            <w:r>
              <w:t>N</w:t>
            </w:r>
            <w:r w:rsidR="00B84BD4">
              <w:t>]</w:t>
            </w:r>
          </w:p>
        </w:tc>
        <w:tc>
          <w:tcPr>
            <w:tcW w:w="2910" w:type="dxa"/>
            <w:shd w:val="clear" w:color="auto" w:fill="auto"/>
          </w:tcPr>
          <w:p w14:paraId="7718D88D" w14:textId="77777777" w:rsidR="001D0391" w:rsidRPr="002342B7" w:rsidRDefault="001D0391" w:rsidP="00CA7935">
            <w:pPr>
              <w:pStyle w:val="IMSTemplateelementheadings"/>
            </w:pPr>
            <w:r w:rsidRPr="002342B7">
              <w:t>Maximum character length</w:t>
            </w:r>
          </w:p>
        </w:tc>
        <w:tc>
          <w:tcPr>
            <w:tcW w:w="2520" w:type="dxa"/>
            <w:shd w:val="clear" w:color="auto" w:fill="auto"/>
          </w:tcPr>
          <w:p w14:paraId="0F389A54" w14:textId="77777777" w:rsidR="001D0391" w:rsidRPr="002342B7" w:rsidRDefault="001D0391" w:rsidP="00400155">
            <w:pPr>
              <w:pStyle w:val="DHHSbody"/>
            </w:pPr>
            <w:r>
              <w:t>3</w:t>
            </w:r>
          </w:p>
        </w:tc>
      </w:tr>
      <w:tr w:rsidR="001D0391" w:rsidRPr="002342B7" w14:paraId="65F00529" w14:textId="77777777" w:rsidTr="00CD5EBC">
        <w:trPr>
          <w:trHeight w:val="294"/>
        </w:trPr>
        <w:tc>
          <w:tcPr>
            <w:tcW w:w="2520" w:type="dxa"/>
            <w:shd w:val="clear" w:color="auto" w:fill="auto"/>
          </w:tcPr>
          <w:p w14:paraId="572D5303" w14:textId="77777777" w:rsidR="001D0391" w:rsidRPr="002342B7" w:rsidRDefault="001D0391" w:rsidP="00CA7935">
            <w:pPr>
              <w:pStyle w:val="IMSTemplateelementheadings"/>
            </w:pPr>
            <w:r w:rsidRPr="002342B7">
              <w:t>Permissible values</w:t>
            </w:r>
          </w:p>
        </w:tc>
        <w:tc>
          <w:tcPr>
            <w:tcW w:w="1770" w:type="dxa"/>
            <w:shd w:val="clear" w:color="auto" w:fill="auto"/>
          </w:tcPr>
          <w:p w14:paraId="00D68F0F" w14:textId="77777777" w:rsidR="001D0391" w:rsidRPr="002342B7" w:rsidRDefault="001D0391" w:rsidP="00CA7935">
            <w:pPr>
              <w:pStyle w:val="IMSTemplateVDHeading"/>
            </w:pPr>
            <w:r w:rsidRPr="002342B7">
              <w:t>Value</w:t>
            </w:r>
          </w:p>
        </w:tc>
        <w:tc>
          <w:tcPr>
            <w:tcW w:w="5430" w:type="dxa"/>
            <w:gridSpan w:val="2"/>
            <w:shd w:val="clear" w:color="auto" w:fill="auto"/>
          </w:tcPr>
          <w:p w14:paraId="423AD451" w14:textId="77777777" w:rsidR="001D0391" w:rsidRPr="002342B7" w:rsidRDefault="001D0391" w:rsidP="00CA7935">
            <w:pPr>
              <w:pStyle w:val="IMSTemplateVDHeading"/>
            </w:pPr>
            <w:r w:rsidRPr="002342B7">
              <w:t>Meaning</w:t>
            </w:r>
          </w:p>
        </w:tc>
      </w:tr>
      <w:tr w:rsidR="001D0391" w:rsidRPr="002342B7" w14:paraId="658F616C" w14:textId="77777777" w:rsidTr="00CD5EBC">
        <w:trPr>
          <w:trHeight w:val="294"/>
        </w:trPr>
        <w:tc>
          <w:tcPr>
            <w:tcW w:w="2520" w:type="dxa"/>
            <w:shd w:val="clear" w:color="auto" w:fill="auto"/>
          </w:tcPr>
          <w:p w14:paraId="4402E41D" w14:textId="77777777" w:rsidR="001D0391" w:rsidRPr="002342B7" w:rsidRDefault="001D0391" w:rsidP="00CA7935">
            <w:pPr>
              <w:pStyle w:val="IMSTemplateelementheadings"/>
            </w:pPr>
          </w:p>
        </w:tc>
        <w:tc>
          <w:tcPr>
            <w:tcW w:w="1770" w:type="dxa"/>
            <w:shd w:val="clear" w:color="auto" w:fill="auto"/>
          </w:tcPr>
          <w:p w14:paraId="3DF60DCB" w14:textId="1F5BF3CB" w:rsidR="001D0391" w:rsidRPr="002342B7" w:rsidRDefault="001D0391" w:rsidP="001E1016">
            <w:pPr>
              <w:pStyle w:val="DHHSbody"/>
            </w:pPr>
            <w:r>
              <w:t>&gt;</w:t>
            </w:r>
            <w:r w:rsidR="003132EE">
              <w:t>=</w:t>
            </w:r>
            <w:r>
              <w:t>0</w:t>
            </w:r>
            <w:r w:rsidR="00794651">
              <w:t xml:space="preserve"> and &lt;=999</w:t>
            </w:r>
          </w:p>
        </w:tc>
        <w:tc>
          <w:tcPr>
            <w:tcW w:w="5430" w:type="dxa"/>
            <w:gridSpan w:val="2"/>
            <w:shd w:val="clear" w:color="auto" w:fill="auto"/>
          </w:tcPr>
          <w:p w14:paraId="237BF5BF" w14:textId="75F3D59F" w:rsidR="001D0391" w:rsidRDefault="000239DB" w:rsidP="001E1016">
            <w:pPr>
              <w:pStyle w:val="DHHSbody"/>
            </w:pPr>
            <w:r>
              <w:t>v</w:t>
            </w:r>
            <w:r w:rsidR="001D0391">
              <w:t xml:space="preserve">alue greater than </w:t>
            </w:r>
            <w:r w:rsidR="003132EE">
              <w:t xml:space="preserve">or equal to </w:t>
            </w:r>
            <w:r w:rsidR="00794651">
              <w:t>zero and less than or equal to 999 minutes</w:t>
            </w:r>
          </w:p>
        </w:tc>
      </w:tr>
      <w:tr w:rsidR="001D0391" w:rsidRPr="002342B7" w14:paraId="3EF36C9B" w14:textId="77777777" w:rsidTr="00CD5EBC">
        <w:trPr>
          <w:trHeight w:val="295"/>
        </w:trPr>
        <w:tc>
          <w:tcPr>
            <w:tcW w:w="9720" w:type="dxa"/>
            <w:gridSpan w:val="4"/>
            <w:tcBorders>
              <w:top w:val="single" w:sz="4" w:space="0" w:color="auto"/>
            </w:tcBorders>
            <w:shd w:val="clear" w:color="auto" w:fill="auto"/>
          </w:tcPr>
          <w:p w14:paraId="48995F8C" w14:textId="77777777" w:rsidR="001D0391" w:rsidRPr="002342B7" w:rsidRDefault="001D0391" w:rsidP="00CA7935">
            <w:pPr>
              <w:pStyle w:val="IMSTemplateMainSectionHeading"/>
            </w:pPr>
            <w:r w:rsidRPr="002342B7">
              <w:t>Data element attributes</w:t>
            </w:r>
          </w:p>
        </w:tc>
      </w:tr>
      <w:tr w:rsidR="001D0391" w:rsidRPr="002342B7" w14:paraId="15260600" w14:textId="77777777" w:rsidTr="00CD5EBC">
        <w:trPr>
          <w:trHeight w:val="295"/>
        </w:trPr>
        <w:tc>
          <w:tcPr>
            <w:tcW w:w="9720" w:type="dxa"/>
            <w:gridSpan w:val="4"/>
            <w:tcBorders>
              <w:bottom w:val="nil"/>
            </w:tcBorders>
            <w:shd w:val="clear" w:color="auto" w:fill="auto"/>
          </w:tcPr>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7200"/>
            </w:tblGrid>
            <w:tr w:rsidR="001D0391" w:rsidRPr="00A001EB" w14:paraId="06EDF6EA" w14:textId="77777777" w:rsidTr="00CA7935">
              <w:trPr>
                <w:trHeight w:val="295"/>
              </w:trPr>
              <w:tc>
                <w:tcPr>
                  <w:tcW w:w="9720" w:type="dxa"/>
                  <w:gridSpan w:val="2"/>
                  <w:tcBorders>
                    <w:top w:val="nil"/>
                  </w:tcBorders>
                  <w:shd w:val="clear" w:color="auto" w:fill="auto"/>
                </w:tcPr>
                <w:p w14:paraId="1B9A3B9F" w14:textId="77777777" w:rsidR="001D0391" w:rsidRPr="009243FF" w:rsidRDefault="001D0391" w:rsidP="00CA7935">
                  <w:pPr>
                    <w:pStyle w:val="IMSTemplateSectionHeading"/>
                  </w:pPr>
                  <w:r w:rsidRPr="009243FF">
                    <w:t xml:space="preserve">Reporting attributes </w:t>
                  </w:r>
                </w:p>
              </w:tc>
            </w:tr>
            <w:tr w:rsidR="001D0391" w:rsidRPr="00A001EB" w14:paraId="607A338F" w14:textId="77777777" w:rsidTr="00CA7935">
              <w:trPr>
                <w:trHeight w:val="294"/>
              </w:trPr>
              <w:tc>
                <w:tcPr>
                  <w:tcW w:w="2520" w:type="dxa"/>
                  <w:shd w:val="clear" w:color="auto" w:fill="auto"/>
                </w:tcPr>
                <w:p w14:paraId="722632AA" w14:textId="77777777" w:rsidR="001D0391" w:rsidRPr="00AD097B" w:rsidRDefault="001D0391" w:rsidP="00CA7935">
                  <w:pPr>
                    <w:pStyle w:val="IMSTemplateelementheadings"/>
                  </w:pPr>
                  <w:r w:rsidRPr="00AD097B">
                    <w:t>Reporting requirements</w:t>
                  </w:r>
                </w:p>
              </w:tc>
              <w:tc>
                <w:tcPr>
                  <w:tcW w:w="7200" w:type="dxa"/>
                  <w:shd w:val="clear" w:color="auto" w:fill="auto"/>
                </w:tcPr>
                <w:p w14:paraId="3E72A4C9" w14:textId="77777777" w:rsidR="001D0391" w:rsidRPr="00D3308E" w:rsidRDefault="001D0391" w:rsidP="00CD5EBC">
                  <w:pPr>
                    <w:pStyle w:val="IMSTemplatecontent"/>
                  </w:pPr>
                  <w:r w:rsidRPr="00D3308E">
                    <w:t>Mandatory</w:t>
                  </w:r>
                </w:p>
                <w:p w14:paraId="4F2884C4" w14:textId="77777777" w:rsidR="001D0391" w:rsidRPr="003740CA" w:rsidRDefault="001D0391" w:rsidP="00CA7935">
                  <w:pPr>
                    <w:tabs>
                      <w:tab w:val="left" w:pos="567"/>
                    </w:tabs>
                    <w:rPr>
                      <w:sz w:val="18"/>
                    </w:rPr>
                  </w:pPr>
                </w:p>
              </w:tc>
            </w:tr>
          </w:tbl>
          <w:p w14:paraId="4B18E56B" w14:textId="77777777" w:rsidR="001D0391" w:rsidRPr="002342B7" w:rsidRDefault="001D0391" w:rsidP="00CA7935">
            <w:pPr>
              <w:pStyle w:val="IMSTemplateSectionHeading"/>
            </w:pPr>
          </w:p>
        </w:tc>
      </w:tr>
      <w:tr w:rsidR="001D0391" w:rsidRPr="002342B7" w14:paraId="7BBBB2C7" w14:textId="77777777" w:rsidTr="00CD5EBC">
        <w:trPr>
          <w:trHeight w:val="295"/>
        </w:trPr>
        <w:tc>
          <w:tcPr>
            <w:tcW w:w="9720" w:type="dxa"/>
            <w:gridSpan w:val="4"/>
            <w:tcBorders>
              <w:bottom w:val="nil"/>
            </w:tcBorders>
            <w:shd w:val="clear" w:color="auto" w:fill="auto"/>
          </w:tcPr>
          <w:p w14:paraId="6EC0F674" w14:textId="77777777" w:rsidR="001D0391" w:rsidRPr="002342B7" w:rsidRDefault="001D0391" w:rsidP="00CA7935">
            <w:pPr>
              <w:pStyle w:val="IMSTemplateSectionHeading"/>
            </w:pPr>
            <w:r w:rsidRPr="002342B7">
              <w:t>Collection and usage attributes</w:t>
            </w:r>
          </w:p>
        </w:tc>
      </w:tr>
      <w:tr w:rsidR="001D0391" w:rsidRPr="002342B7" w14:paraId="5D69B79C" w14:textId="77777777" w:rsidTr="00CD5EBC">
        <w:trPr>
          <w:trHeight w:val="295"/>
        </w:trPr>
        <w:tc>
          <w:tcPr>
            <w:tcW w:w="2520" w:type="dxa"/>
            <w:tcBorders>
              <w:top w:val="nil"/>
              <w:bottom w:val="single" w:sz="4" w:space="0" w:color="auto"/>
            </w:tcBorders>
            <w:shd w:val="clear" w:color="auto" w:fill="auto"/>
          </w:tcPr>
          <w:p w14:paraId="6AC67932" w14:textId="77777777" w:rsidR="001D0391" w:rsidRPr="002342B7" w:rsidRDefault="001D0391" w:rsidP="00CA7935">
            <w:pPr>
              <w:pStyle w:val="IMSTemplateelementheadings"/>
            </w:pPr>
            <w:r w:rsidRPr="002342B7">
              <w:t>Guide for use</w:t>
            </w:r>
          </w:p>
        </w:tc>
        <w:tc>
          <w:tcPr>
            <w:tcW w:w="7200" w:type="dxa"/>
            <w:gridSpan w:val="3"/>
            <w:tcBorders>
              <w:top w:val="nil"/>
              <w:bottom w:val="single" w:sz="4" w:space="0" w:color="auto"/>
            </w:tcBorders>
            <w:shd w:val="clear" w:color="auto" w:fill="auto"/>
          </w:tcPr>
          <w:p w14:paraId="5B246B93" w14:textId="77777777" w:rsidR="001D0391" w:rsidRDefault="001D0391" w:rsidP="00CD5EBC">
            <w:pPr>
              <w:pStyle w:val="DHHSbody"/>
            </w:pPr>
            <w:r>
              <w:t>The total time from the start to finish of a contact in minutes.</w:t>
            </w:r>
          </w:p>
          <w:p w14:paraId="6B2962EB" w14:textId="77777777" w:rsidR="001D0391" w:rsidRDefault="001D0391" w:rsidP="00CD5EBC">
            <w:pPr>
              <w:pStyle w:val="DHHSbody"/>
            </w:pPr>
            <w:r>
              <w:t>This should be the duration reported in minutes of a single contact. This should be recorded for each client/person, regardless of the number of other patients/clients or third parties participating in the contact with the service provider e.g. group contact.</w:t>
            </w:r>
          </w:p>
          <w:p w14:paraId="3E334929" w14:textId="78197A0B" w:rsidR="001D0391" w:rsidRDefault="001D0391" w:rsidP="00CD5EBC">
            <w:pPr>
              <w:pStyle w:val="DHHSbody"/>
            </w:pPr>
            <w:r>
              <w:t xml:space="preserve">Exclusions that should not be included in the total duration are; writing up details of service contacts, referrals, travel to or from the location where the service is provided e.g. outreach. </w:t>
            </w:r>
          </w:p>
          <w:p w14:paraId="7CB596DE" w14:textId="119AE23C" w:rsidR="001D0391" w:rsidRPr="002342B7" w:rsidRDefault="001D0391" w:rsidP="00E60B91">
            <w:pPr>
              <w:pStyle w:val="DHHSbody"/>
            </w:pPr>
            <w:r w:rsidRPr="00D3308E">
              <w:t>Contact durations for contacts that are made in writing, email, in</w:t>
            </w:r>
            <w:r w:rsidR="00F4563C">
              <w:t xml:space="preserve">ternet/online, </w:t>
            </w:r>
            <w:r w:rsidRPr="00D3308E">
              <w:t>should be the time from start to finish it takes for the service provider to respond</w:t>
            </w:r>
            <w:r w:rsidR="00F93189">
              <w:t xml:space="preserve"> excluding interruptions which occurred while providing the written response</w:t>
            </w:r>
            <w:r w:rsidRPr="00D3308E">
              <w:t xml:space="preserve">. </w:t>
            </w:r>
          </w:p>
        </w:tc>
      </w:tr>
      <w:tr w:rsidR="001D0391" w:rsidRPr="002342B7" w14:paraId="4820504F" w14:textId="77777777" w:rsidTr="00CD5EBC">
        <w:trPr>
          <w:trHeight w:val="294"/>
        </w:trPr>
        <w:tc>
          <w:tcPr>
            <w:tcW w:w="9720" w:type="dxa"/>
            <w:gridSpan w:val="4"/>
            <w:tcBorders>
              <w:top w:val="single" w:sz="4" w:space="0" w:color="auto"/>
            </w:tcBorders>
            <w:shd w:val="clear" w:color="auto" w:fill="auto"/>
          </w:tcPr>
          <w:p w14:paraId="3BB5CA57" w14:textId="77777777" w:rsidR="001D0391" w:rsidRPr="002342B7" w:rsidRDefault="001D0391" w:rsidP="00CA7935">
            <w:pPr>
              <w:pStyle w:val="IMSTemplateSectionHeading"/>
            </w:pPr>
            <w:r w:rsidRPr="002342B7">
              <w:t>Source and reference attributes</w:t>
            </w:r>
          </w:p>
        </w:tc>
      </w:tr>
      <w:tr w:rsidR="001D0391" w:rsidRPr="002342B7" w14:paraId="683F143A" w14:textId="77777777" w:rsidTr="00CD5EBC">
        <w:trPr>
          <w:trHeight w:val="295"/>
        </w:trPr>
        <w:tc>
          <w:tcPr>
            <w:tcW w:w="2520" w:type="dxa"/>
            <w:shd w:val="clear" w:color="auto" w:fill="auto"/>
          </w:tcPr>
          <w:p w14:paraId="1AB5C556" w14:textId="77777777" w:rsidR="001D0391" w:rsidRPr="002342B7" w:rsidRDefault="001D0391" w:rsidP="00CA7935">
            <w:pPr>
              <w:pStyle w:val="IMSTemplateelementheadings"/>
            </w:pPr>
            <w:r w:rsidRPr="002342B7">
              <w:t>Definition source</w:t>
            </w:r>
          </w:p>
        </w:tc>
        <w:tc>
          <w:tcPr>
            <w:tcW w:w="7200" w:type="dxa"/>
            <w:gridSpan w:val="3"/>
            <w:shd w:val="clear" w:color="auto" w:fill="auto"/>
          </w:tcPr>
          <w:p w14:paraId="4A603787" w14:textId="77777777" w:rsidR="001D0391" w:rsidRPr="00337692" w:rsidRDefault="001D0391" w:rsidP="00337692">
            <w:pPr>
              <w:pStyle w:val="DHHSbody"/>
            </w:pPr>
            <w:r w:rsidRPr="00337692">
              <w:t>Department of Health and Human Services</w:t>
            </w:r>
          </w:p>
        </w:tc>
      </w:tr>
      <w:tr w:rsidR="001D0391" w:rsidRPr="002342B7" w14:paraId="126146C7" w14:textId="77777777" w:rsidTr="00CD5EBC">
        <w:trPr>
          <w:trHeight w:val="295"/>
        </w:trPr>
        <w:tc>
          <w:tcPr>
            <w:tcW w:w="2520" w:type="dxa"/>
            <w:shd w:val="clear" w:color="auto" w:fill="auto"/>
          </w:tcPr>
          <w:p w14:paraId="56F7DB45" w14:textId="77777777" w:rsidR="001D0391" w:rsidRPr="002342B7" w:rsidRDefault="001D0391" w:rsidP="00CA7935">
            <w:pPr>
              <w:pStyle w:val="IMSTemplateelementheadings"/>
            </w:pPr>
            <w:r w:rsidRPr="002342B7">
              <w:t>Definition source identifier</w:t>
            </w:r>
          </w:p>
        </w:tc>
        <w:tc>
          <w:tcPr>
            <w:tcW w:w="7200" w:type="dxa"/>
            <w:gridSpan w:val="3"/>
            <w:shd w:val="clear" w:color="auto" w:fill="auto"/>
          </w:tcPr>
          <w:p w14:paraId="7DA3DCF9" w14:textId="77777777" w:rsidR="001D0391" w:rsidRPr="00337692" w:rsidRDefault="001D0391" w:rsidP="00337692">
            <w:pPr>
              <w:pStyle w:val="DHHSbody"/>
            </w:pPr>
          </w:p>
        </w:tc>
      </w:tr>
      <w:tr w:rsidR="001D0391" w:rsidRPr="002342B7" w14:paraId="2E8D920F" w14:textId="77777777" w:rsidTr="00CD5EBC">
        <w:trPr>
          <w:trHeight w:val="295"/>
        </w:trPr>
        <w:tc>
          <w:tcPr>
            <w:tcW w:w="2520" w:type="dxa"/>
            <w:tcBorders>
              <w:bottom w:val="nil"/>
            </w:tcBorders>
            <w:shd w:val="clear" w:color="auto" w:fill="auto"/>
          </w:tcPr>
          <w:p w14:paraId="38E4FFC2" w14:textId="77777777" w:rsidR="001D0391" w:rsidRPr="002342B7" w:rsidRDefault="001D0391" w:rsidP="00CA7935">
            <w:pPr>
              <w:pStyle w:val="IMSTemplateelementheadings"/>
            </w:pPr>
            <w:r w:rsidRPr="002342B7">
              <w:t>Value domain source</w:t>
            </w:r>
          </w:p>
        </w:tc>
        <w:tc>
          <w:tcPr>
            <w:tcW w:w="7200" w:type="dxa"/>
            <w:gridSpan w:val="3"/>
            <w:tcBorders>
              <w:bottom w:val="nil"/>
            </w:tcBorders>
            <w:shd w:val="clear" w:color="auto" w:fill="auto"/>
          </w:tcPr>
          <w:p w14:paraId="4434898C" w14:textId="338F87CB" w:rsidR="001D0391" w:rsidRPr="00337692" w:rsidRDefault="009E35FE" w:rsidP="00337692">
            <w:pPr>
              <w:pStyle w:val="DHHSbody"/>
            </w:pPr>
            <w:r>
              <w:t>METeOR</w:t>
            </w:r>
          </w:p>
        </w:tc>
      </w:tr>
      <w:tr w:rsidR="001D0391" w:rsidRPr="002342B7" w14:paraId="21261F6B" w14:textId="77777777" w:rsidTr="00CD5EBC">
        <w:trPr>
          <w:trHeight w:val="295"/>
        </w:trPr>
        <w:tc>
          <w:tcPr>
            <w:tcW w:w="2520" w:type="dxa"/>
            <w:tcBorders>
              <w:top w:val="nil"/>
              <w:bottom w:val="single" w:sz="4" w:space="0" w:color="auto"/>
            </w:tcBorders>
            <w:shd w:val="clear" w:color="auto" w:fill="auto"/>
          </w:tcPr>
          <w:p w14:paraId="082906E5" w14:textId="77777777" w:rsidR="001D0391" w:rsidRPr="002342B7" w:rsidRDefault="001D0391" w:rsidP="00CA7935">
            <w:pPr>
              <w:pStyle w:val="IMSTemplateelementheadings"/>
            </w:pPr>
            <w:r w:rsidRPr="002342B7">
              <w:t>Value domain identifier</w:t>
            </w:r>
          </w:p>
        </w:tc>
        <w:tc>
          <w:tcPr>
            <w:tcW w:w="7200" w:type="dxa"/>
            <w:gridSpan w:val="3"/>
            <w:tcBorders>
              <w:top w:val="nil"/>
              <w:bottom w:val="single" w:sz="4" w:space="0" w:color="auto"/>
            </w:tcBorders>
            <w:shd w:val="clear" w:color="auto" w:fill="auto"/>
          </w:tcPr>
          <w:p w14:paraId="28FA3092" w14:textId="77777777" w:rsidR="001D0391" w:rsidRPr="00337692" w:rsidRDefault="00B068B6" w:rsidP="00337692">
            <w:pPr>
              <w:pStyle w:val="DHHSbody"/>
            </w:pPr>
            <w:hyperlink r:id="rId35" w:history="1">
              <w:r w:rsidR="001D0391" w:rsidRPr="00337692">
                <w:t>Total minutes NNN - 286680</w:t>
              </w:r>
            </w:hyperlink>
          </w:p>
        </w:tc>
      </w:tr>
      <w:tr w:rsidR="001D0391" w:rsidRPr="002342B7" w14:paraId="053E0B44" w14:textId="77777777" w:rsidTr="00CD5EBC">
        <w:trPr>
          <w:trHeight w:val="295"/>
        </w:trPr>
        <w:tc>
          <w:tcPr>
            <w:tcW w:w="9720" w:type="dxa"/>
            <w:gridSpan w:val="4"/>
            <w:tcBorders>
              <w:top w:val="single" w:sz="4" w:space="0" w:color="auto"/>
            </w:tcBorders>
            <w:shd w:val="clear" w:color="auto" w:fill="auto"/>
          </w:tcPr>
          <w:p w14:paraId="4E8FFF32" w14:textId="77777777" w:rsidR="001D0391" w:rsidRPr="002342B7" w:rsidRDefault="001D0391" w:rsidP="00CA7935">
            <w:pPr>
              <w:pStyle w:val="IMSTemplateSectionHeading"/>
            </w:pPr>
            <w:r>
              <w:t>Relational attributes</w:t>
            </w:r>
          </w:p>
        </w:tc>
      </w:tr>
      <w:tr w:rsidR="001D0391" w:rsidRPr="002342B7" w14:paraId="15FEE69F" w14:textId="77777777" w:rsidTr="00CD5EBC">
        <w:trPr>
          <w:trHeight w:val="294"/>
        </w:trPr>
        <w:tc>
          <w:tcPr>
            <w:tcW w:w="2520" w:type="dxa"/>
            <w:shd w:val="clear" w:color="auto" w:fill="auto"/>
          </w:tcPr>
          <w:p w14:paraId="3842EAF9" w14:textId="77777777" w:rsidR="001D0391" w:rsidRPr="002342B7" w:rsidRDefault="001D0391" w:rsidP="00CA7935">
            <w:pPr>
              <w:pStyle w:val="IMSTemplateelementheadings"/>
            </w:pPr>
            <w:r w:rsidRPr="002342B7">
              <w:t>Related concepts</w:t>
            </w:r>
          </w:p>
        </w:tc>
        <w:tc>
          <w:tcPr>
            <w:tcW w:w="7200" w:type="dxa"/>
            <w:gridSpan w:val="3"/>
            <w:shd w:val="clear" w:color="auto" w:fill="auto"/>
          </w:tcPr>
          <w:p w14:paraId="7A3D1FEE" w14:textId="77777777" w:rsidR="001D0391" w:rsidRPr="002342B7" w:rsidRDefault="001D0391" w:rsidP="00337692">
            <w:pPr>
              <w:pStyle w:val="DHHSbody"/>
            </w:pPr>
            <w:r>
              <w:t>Contact</w:t>
            </w:r>
          </w:p>
        </w:tc>
      </w:tr>
      <w:tr w:rsidR="001D0391" w:rsidRPr="002342B7" w14:paraId="0133A6C1" w14:textId="77777777" w:rsidTr="00CD5EBC">
        <w:trPr>
          <w:cantSplit/>
          <w:trHeight w:val="295"/>
        </w:trPr>
        <w:tc>
          <w:tcPr>
            <w:tcW w:w="2520" w:type="dxa"/>
            <w:shd w:val="clear" w:color="auto" w:fill="auto"/>
          </w:tcPr>
          <w:p w14:paraId="6EE230A9" w14:textId="77777777" w:rsidR="001D0391" w:rsidRPr="002342B7" w:rsidRDefault="001D0391" w:rsidP="00CA7935">
            <w:pPr>
              <w:pStyle w:val="IMSTemplateelementheadings"/>
            </w:pPr>
          </w:p>
        </w:tc>
        <w:tc>
          <w:tcPr>
            <w:tcW w:w="7200" w:type="dxa"/>
            <w:gridSpan w:val="3"/>
            <w:shd w:val="clear" w:color="auto" w:fill="auto"/>
          </w:tcPr>
          <w:p w14:paraId="7671A77F" w14:textId="0A484C89" w:rsidR="001D0391" w:rsidRDefault="001D0391" w:rsidP="009C4C7C">
            <w:pPr>
              <w:pStyle w:val="DHHSbody"/>
            </w:pPr>
            <w:r>
              <w:t xml:space="preserve">Direct </w:t>
            </w:r>
            <w:r w:rsidR="009C4C7C">
              <w:t>time</w:t>
            </w:r>
          </w:p>
        </w:tc>
      </w:tr>
      <w:tr w:rsidR="001D0391" w:rsidRPr="002342B7" w14:paraId="69328796" w14:textId="77777777" w:rsidTr="00CD5EBC">
        <w:trPr>
          <w:cantSplit/>
          <w:trHeight w:val="295"/>
        </w:trPr>
        <w:tc>
          <w:tcPr>
            <w:tcW w:w="2520" w:type="dxa"/>
            <w:shd w:val="clear" w:color="auto" w:fill="auto"/>
          </w:tcPr>
          <w:p w14:paraId="3590F814" w14:textId="77777777" w:rsidR="001D0391" w:rsidRPr="002342B7" w:rsidRDefault="001D0391" w:rsidP="00CA7935">
            <w:pPr>
              <w:pStyle w:val="IMSTemplateelementheadings"/>
            </w:pPr>
          </w:p>
        </w:tc>
        <w:tc>
          <w:tcPr>
            <w:tcW w:w="7200" w:type="dxa"/>
            <w:gridSpan w:val="3"/>
            <w:shd w:val="clear" w:color="auto" w:fill="auto"/>
          </w:tcPr>
          <w:p w14:paraId="1589F96D" w14:textId="77777777" w:rsidR="001D0391" w:rsidRPr="002342B7" w:rsidRDefault="001D0391" w:rsidP="00337692">
            <w:pPr>
              <w:pStyle w:val="DHHSbody"/>
            </w:pPr>
            <w:r>
              <w:t>Service event</w:t>
            </w:r>
          </w:p>
        </w:tc>
      </w:tr>
      <w:tr w:rsidR="001D0391" w:rsidRPr="002342B7" w14:paraId="472D53B9" w14:textId="77777777" w:rsidTr="00CD5EBC">
        <w:trPr>
          <w:cantSplit/>
          <w:trHeight w:val="295"/>
        </w:trPr>
        <w:tc>
          <w:tcPr>
            <w:tcW w:w="2520" w:type="dxa"/>
            <w:shd w:val="clear" w:color="auto" w:fill="auto"/>
          </w:tcPr>
          <w:p w14:paraId="52888026" w14:textId="77777777" w:rsidR="001D0391" w:rsidRPr="002342B7" w:rsidRDefault="001D0391" w:rsidP="00CA7935">
            <w:pPr>
              <w:pStyle w:val="IMSTemplateelementheadings"/>
            </w:pPr>
            <w:r w:rsidRPr="002342B7">
              <w:t>Related data elements</w:t>
            </w:r>
          </w:p>
        </w:tc>
        <w:tc>
          <w:tcPr>
            <w:tcW w:w="7200" w:type="dxa"/>
            <w:gridSpan w:val="3"/>
            <w:shd w:val="clear" w:color="auto" w:fill="auto"/>
          </w:tcPr>
          <w:p w14:paraId="59A918E8" w14:textId="77777777" w:rsidR="001D0391" w:rsidRPr="00A21167" w:rsidRDefault="001D0391" w:rsidP="00A21167">
            <w:pPr>
              <w:pStyle w:val="DHHSbody"/>
            </w:pPr>
            <w:r w:rsidRPr="00A21167">
              <w:t>Contact-contact method</w:t>
            </w:r>
          </w:p>
        </w:tc>
      </w:tr>
      <w:tr w:rsidR="001D0391" w:rsidRPr="002342B7" w14:paraId="2B5B1BB8" w14:textId="77777777" w:rsidTr="00CD5EBC">
        <w:trPr>
          <w:trHeight w:val="294"/>
        </w:trPr>
        <w:tc>
          <w:tcPr>
            <w:tcW w:w="2520" w:type="dxa"/>
            <w:shd w:val="clear" w:color="auto" w:fill="auto"/>
          </w:tcPr>
          <w:p w14:paraId="30F1B913" w14:textId="77777777" w:rsidR="001D0391" w:rsidRPr="002342B7" w:rsidRDefault="001D0391" w:rsidP="00CA7935">
            <w:pPr>
              <w:pStyle w:val="IMSTemplateelementheadings"/>
            </w:pPr>
            <w:r w:rsidRPr="002342B7">
              <w:t>Edit/validation rules</w:t>
            </w:r>
          </w:p>
        </w:tc>
        <w:tc>
          <w:tcPr>
            <w:tcW w:w="7200" w:type="dxa"/>
            <w:gridSpan w:val="3"/>
            <w:shd w:val="clear" w:color="auto" w:fill="auto"/>
          </w:tcPr>
          <w:p w14:paraId="4455D1B6" w14:textId="6F77BC7F" w:rsidR="001D0391" w:rsidRPr="00A21167" w:rsidRDefault="001D0391" w:rsidP="006A44BD">
            <w:pPr>
              <w:pStyle w:val="DHHSbody"/>
            </w:pPr>
            <w:r w:rsidRPr="00A21167">
              <w:t xml:space="preserve">AoD2 cannot be </w:t>
            </w:r>
            <w:r w:rsidR="00E10447">
              <w:t>null</w:t>
            </w:r>
          </w:p>
        </w:tc>
      </w:tr>
      <w:tr w:rsidR="001D0391" w:rsidRPr="002342B7" w14:paraId="107F3A9A" w14:textId="77777777" w:rsidTr="00CD5EBC">
        <w:trPr>
          <w:trHeight w:val="294"/>
        </w:trPr>
        <w:tc>
          <w:tcPr>
            <w:tcW w:w="2520" w:type="dxa"/>
            <w:shd w:val="clear" w:color="auto" w:fill="auto"/>
          </w:tcPr>
          <w:p w14:paraId="52C63169" w14:textId="77777777" w:rsidR="001D0391" w:rsidRPr="002342B7" w:rsidRDefault="001D0391" w:rsidP="00CA7935">
            <w:pPr>
              <w:pStyle w:val="IMSTemplateelementheadings"/>
            </w:pPr>
            <w:r w:rsidRPr="002342B7">
              <w:lastRenderedPageBreak/>
              <w:t>Other related information</w:t>
            </w:r>
          </w:p>
        </w:tc>
        <w:tc>
          <w:tcPr>
            <w:tcW w:w="7200" w:type="dxa"/>
            <w:gridSpan w:val="3"/>
            <w:shd w:val="clear" w:color="auto" w:fill="auto"/>
          </w:tcPr>
          <w:p w14:paraId="18625C65" w14:textId="77777777" w:rsidR="001D0391" w:rsidRPr="002342B7" w:rsidRDefault="001D0391" w:rsidP="00CA7935">
            <w:pPr>
              <w:pStyle w:val="IMSTemplatecontent"/>
            </w:pPr>
          </w:p>
        </w:tc>
      </w:tr>
    </w:tbl>
    <w:p w14:paraId="7BF7EA5A" w14:textId="77777777" w:rsidR="001D0391" w:rsidRDefault="001D0391" w:rsidP="001D0391"/>
    <w:p w14:paraId="70E678AD" w14:textId="77777777" w:rsidR="001D0391" w:rsidRDefault="001D0391" w:rsidP="001D0391"/>
    <w:p w14:paraId="68A4E7E1" w14:textId="7A0DE427" w:rsidR="001D0391" w:rsidRDefault="00FC6E4E" w:rsidP="001D0391">
      <w:r>
        <w:br w:type="page"/>
      </w:r>
    </w:p>
    <w:p w14:paraId="1143A89D" w14:textId="77777777" w:rsidR="001D0391" w:rsidRPr="002342B7" w:rsidRDefault="001D0391" w:rsidP="00B159CF">
      <w:pPr>
        <w:pStyle w:val="Heading3"/>
        <w:rPr>
          <w:lang w:eastAsia="en-AU"/>
        </w:rPr>
      </w:pPr>
      <w:bookmarkStart w:id="287" w:name="_Toc225253158"/>
      <w:bookmarkStart w:id="288" w:name="_Toc225505910"/>
      <w:bookmarkStart w:id="289" w:name="_Toc233090169"/>
      <w:bookmarkStart w:id="290" w:name="_Toc524682815"/>
      <w:bookmarkStart w:id="291" w:name="_Toc525122724"/>
      <w:bookmarkStart w:id="292" w:name="_Toc185408325"/>
      <w:bookmarkStart w:id="293" w:name="_Toc201743670"/>
      <w:bookmarkStart w:id="294" w:name="_Toc201743804"/>
      <w:bookmarkStart w:id="295" w:name="_Toc204392981"/>
      <w:bookmarkStart w:id="296" w:name="_Toc224097948"/>
      <w:r>
        <w:rPr>
          <w:lang w:eastAsia="en-AU"/>
        </w:rPr>
        <w:lastRenderedPageBreak/>
        <w:t>Contact—</w:t>
      </w:r>
      <w:bookmarkEnd w:id="287"/>
      <w:bookmarkEnd w:id="288"/>
      <w:bookmarkEnd w:id="289"/>
      <w:r>
        <w:rPr>
          <w:lang w:eastAsia="en-AU"/>
        </w:rPr>
        <w:t>contact type-N</w:t>
      </w:r>
      <w:bookmarkEnd w:id="290"/>
      <w:bookmarkEnd w:id="291"/>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770"/>
        <w:gridCol w:w="2910"/>
        <w:gridCol w:w="2520"/>
      </w:tblGrid>
      <w:tr w:rsidR="001D0391" w:rsidRPr="002342B7" w14:paraId="317108BD" w14:textId="77777777" w:rsidTr="00CA7935">
        <w:trPr>
          <w:trHeight w:val="295"/>
        </w:trPr>
        <w:tc>
          <w:tcPr>
            <w:tcW w:w="9720" w:type="dxa"/>
            <w:gridSpan w:val="4"/>
            <w:tcBorders>
              <w:top w:val="single" w:sz="4" w:space="0" w:color="auto"/>
              <w:bottom w:val="nil"/>
            </w:tcBorders>
            <w:shd w:val="clear" w:color="auto" w:fill="auto"/>
          </w:tcPr>
          <w:p w14:paraId="6BA84522" w14:textId="77777777" w:rsidR="001D0391" w:rsidRPr="002342B7" w:rsidRDefault="001D0391" w:rsidP="00CA7935">
            <w:pPr>
              <w:pStyle w:val="IMSTemplateSectionHeading"/>
            </w:pPr>
            <w:r w:rsidRPr="002342B7">
              <w:t>Identifying and definitional attributes</w:t>
            </w:r>
          </w:p>
        </w:tc>
      </w:tr>
      <w:tr w:rsidR="001D0391" w:rsidRPr="002342B7" w14:paraId="67992C73" w14:textId="77777777" w:rsidTr="00CA7935">
        <w:trPr>
          <w:trHeight w:val="294"/>
        </w:trPr>
        <w:tc>
          <w:tcPr>
            <w:tcW w:w="2520" w:type="dxa"/>
            <w:tcBorders>
              <w:top w:val="nil"/>
              <w:bottom w:val="single" w:sz="4" w:space="0" w:color="auto"/>
            </w:tcBorders>
            <w:shd w:val="clear" w:color="auto" w:fill="auto"/>
          </w:tcPr>
          <w:p w14:paraId="5868F6FA" w14:textId="77777777" w:rsidR="001D0391" w:rsidRPr="002342B7" w:rsidRDefault="001D0391" w:rsidP="00CA7935">
            <w:pPr>
              <w:pStyle w:val="IMSTemplateelementheadings"/>
            </w:pPr>
            <w:r w:rsidRPr="002342B7">
              <w:t>Definition</w:t>
            </w:r>
          </w:p>
        </w:tc>
        <w:tc>
          <w:tcPr>
            <w:tcW w:w="7200" w:type="dxa"/>
            <w:gridSpan w:val="3"/>
            <w:tcBorders>
              <w:top w:val="nil"/>
              <w:bottom w:val="single" w:sz="4" w:space="0" w:color="auto"/>
            </w:tcBorders>
            <w:shd w:val="clear" w:color="auto" w:fill="auto"/>
          </w:tcPr>
          <w:p w14:paraId="4DD7B720" w14:textId="77777777" w:rsidR="001D0391" w:rsidRPr="002342B7" w:rsidRDefault="001D0391" w:rsidP="00400155">
            <w:pPr>
              <w:pStyle w:val="DHHSbody"/>
            </w:pPr>
            <w:r w:rsidRPr="002342B7">
              <w:t xml:space="preserve">The </w:t>
            </w:r>
            <w:r>
              <w:t>type of contact that was made</w:t>
            </w:r>
          </w:p>
        </w:tc>
      </w:tr>
      <w:tr w:rsidR="001D0391" w:rsidRPr="002342B7" w14:paraId="31D213D1" w14:textId="77777777" w:rsidTr="00CA7935">
        <w:trPr>
          <w:trHeight w:val="295"/>
        </w:trPr>
        <w:tc>
          <w:tcPr>
            <w:tcW w:w="9720" w:type="dxa"/>
            <w:gridSpan w:val="4"/>
            <w:tcBorders>
              <w:top w:val="single" w:sz="4" w:space="0" w:color="auto"/>
            </w:tcBorders>
            <w:shd w:val="clear" w:color="auto" w:fill="auto"/>
          </w:tcPr>
          <w:p w14:paraId="7A4B3235" w14:textId="77777777" w:rsidR="001D0391" w:rsidRPr="002342B7" w:rsidRDefault="001D0391" w:rsidP="00CA7935">
            <w:pPr>
              <w:pStyle w:val="IMSTemplateMainSectionHeading"/>
            </w:pPr>
            <w:r w:rsidRPr="002342B7">
              <w:t>Value domain attributes</w:t>
            </w:r>
          </w:p>
        </w:tc>
      </w:tr>
      <w:tr w:rsidR="001D0391" w:rsidRPr="002342B7" w14:paraId="67512BC2" w14:textId="77777777" w:rsidTr="00CA7935">
        <w:trPr>
          <w:cantSplit/>
          <w:trHeight w:val="295"/>
        </w:trPr>
        <w:tc>
          <w:tcPr>
            <w:tcW w:w="9720" w:type="dxa"/>
            <w:gridSpan w:val="4"/>
            <w:shd w:val="clear" w:color="auto" w:fill="auto"/>
          </w:tcPr>
          <w:p w14:paraId="634EF671" w14:textId="77777777" w:rsidR="001D0391" w:rsidRPr="002342B7" w:rsidRDefault="001D0391" w:rsidP="00CA7935">
            <w:pPr>
              <w:pStyle w:val="IMSTemplateSectionHeading"/>
            </w:pPr>
            <w:r w:rsidRPr="002342B7">
              <w:t>Representational attributes</w:t>
            </w:r>
          </w:p>
        </w:tc>
      </w:tr>
      <w:tr w:rsidR="001D0391" w:rsidRPr="002342B7" w14:paraId="50FB6300" w14:textId="77777777" w:rsidTr="00400155">
        <w:trPr>
          <w:trHeight w:val="295"/>
        </w:trPr>
        <w:tc>
          <w:tcPr>
            <w:tcW w:w="2520" w:type="dxa"/>
            <w:shd w:val="clear" w:color="auto" w:fill="auto"/>
          </w:tcPr>
          <w:p w14:paraId="3008A218" w14:textId="77777777" w:rsidR="001D0391" w:rsidRPr="002342B7" w:rsidRDefault="001D0391" w:rsidP="00CA7935">
            <w:pPr>
              <w:pStyle w:val="IMSTemplateelementheadings"/>
            </w:pPr>
            <w:r w:rsidRPr="002342B7">
              <w:t>Representation class</w:t>
            </w:r>
          </w:p>
        </w:tc>
        <w:tc>
          <w:tcPr>
            <w:tcW w:w="1770" w:type="dxa"/>
            <w:shd w:val="clear" w:color="auto" w:fill="auto"/>
          </w:tcPr>
          <w:p w14:paraId="563F4CC8" w14:textId="77777777" w:rsidR="001D0391" w:rsidRPr="002342B7" w:rsidRDefault="001D0391" w:rsidP="00400155">
            <w:pPr>
              <w:pStyle w:val="DHHSbody"/>
            </w:pPr>
            <w:r w:rsidRPr="002342B7">
              <w:t>Code</w:t>
            </w:r>
          </w:p>
        </w:tc>
        <w:tc>
          <w:tcPr>
            <w:tcW w:w="2910" w:type="dxa"/>
            <w:shd w:val="clear" w:color="auto" w:fill="auto"/>
          </w:tcPr>
          <w:p w14:paraId="55717B3B" w14:textId="77777777" w:rsidR="001D0391" w:rsidRPr="002342B7" w:rsidRDefault="001D0391" w:rsidP="00CA7935">
            <w:pPr>
              <w:pStyle w:val="IMSTemplateelementheadings"/>
            </w:pPr>
            <w:r w:rsidRPr="002342B7">
              <w:t>Data type</w:t>
            </w:r>
          </w:p>
        </w:tc>
        <w:tc>
          <w:tcPr>
            <w:tcW w:w="2520" w:type="dxa"/>
            <w:shd w:val="clear" w:color="auto" w:fill="auto"/>
          </w:tcPr>
          <w:p w14:paraId="7D9179D2" w14:textId="77777777" w:rsidR="001D0391" w:rsidRPr="002342B7" w:rsidRDefault="001D0391" w:rsidP="00400155">
            <w:pPr>
              <w:pStyle w:val="DHHSbody"/>
            </w:pPr>
            <w:r w:rsidRPr="002342B7">
              <w:t>Number</w:t>
            </w:r>
          </w:p>
        </w:tc>
      </w:tr>
      <w:tr w:rsidR="001D0391" w:rsidRPr="002342B7" w14:paraId="52E11B1F" w14:textId="77777777" w:rsidTr="00400155">
        <w:trPr>
          <w:trHeight w:val="295"/>
        </w:trPr>
        <w:tc>
          <w:tcPr>
            <w:tcW w:w="2520" w:type="dxa"/>
            <w:shd w:val="clear" w:color="auto" w:fill="auto"/>
          </w:tcPr>
          <w:p w14:paraId="5711DEA0" w14:textId="77777777" w:rsidR="001D0391" w:rsidRPr="002342B7" w:rsidRDefault="001D0391" w:rsidP="00CA7935">
            <w:pPr>
              <w:pStyle w:val="IMSTemplateelementheadings"/>
            </w:pPr>
            <w:r w:rsidRPr="002342B7">
              <w:t>Format</w:t>
            </w:r>
          </w:p>
        </w:tc>
        <w:tc>
          <w:tcPr>
            <w:tcW w:w="1770" w:type="dxa"/>
            <w:shd w:val="clear" w:color="auto" w:fill="auto"/>
          </w:tcPr>
          <w:p w14:paraId="639681FB" w14:textId="77777777" w:rsidR="001D0391" w:rsidRPr="002342B7" w:rsidRDefault="001D0391" w:rsidP="00400155">
            <w:pPr>
              <w:pStyle w:val="DHHSbody"/>
            </w:pPr>
            <w:r w:rsidRPr="002342B7">
              <w:t>N</w:t>
            </w:r>
          </w:p>
        </w:tc>
        <w:tc>
          <w:tcPr>
            <w:tcW w:w="2910" w:type="dxa"/>
            <w:shd w:val="clear" w:color="auto" w:fill="auto"/>
          </w:tcPr>
          <w:p w14:paraId="20055C91" w14:textId="77777777" w:rsidR="001D0391" w:rsidRPr="002342B7" w:rsidRDefault="001D0391" w:rsidP="00CA7935">
            <w:pPr>
              <w:pStyle w:val="IMSTemplateelementheadings"/>
            </w:pPr>
            <w:r w:rsidRPr="002342B7">
              <w:t>Maximum character length</w:t>
            </w:r>
          </w:p>
        </w:tc>
        <w:tc>
          <w:tcPr>
            <w:tcW w:w="2520" w:type="dxa"/>
            <w:shd w:val="clear" w:color="auto" w:fill="auto"/>
          </w:tcPr>
          <w:p w14:paraId="08BCED1D" w14:textId="77777777" w:rsidR="001D0391" w:rsidRPr="002342B7" w:rsidRDefault="001D0391" w:rsidP="00400155">
            <w:pPr>
              <w:pStyle w:val="DHHSbody"/>
            </w:pPr>
            <w:r w:rsidRPr="002342B7">
              <w:t>1</w:t>
            </w:r>
          </w:p>
        </w:tc>
      </w:tr>
      <w:tr w:rsidR="001D0391" w:rsidRPr="002342B7" w14:paraId="5EF8AE70" w14:textId="77777777" w:rsidTr="00400155">
        <w:trPr>
          <w:trHeight w:val="294"/>
        </w:trPr>
        <w:tc>
          <w:tcPr>
            <w:tcW w:w="2520" w:type="dxa"/>
            <w:shd w:val="clear" w:color="auto" w:fill="auto"/>
          </w:tcPr>
          <w:p w14:paraId="20DA46D6" w14:textId="77777777" w:rsidR="001D0391" w:rsidRPr="002342B7" w:rsidRDefault="001D0391" w:rsidP="00CA7935">
            <w:pPr>
              <w:pStyle w:val="IMSTemplateelementheadings"/>
            </w:pPr>
            <w:r w:rsidRPr="002342B7">
              <w:t>Permissible values</w:t>
            </w:r>
          </w:p>
        </w:tc>
        <w:tc>
          <w:tcPr>
            <w:tcW w:w="1770" w:type="dxa"/>
            <w:shd w:val="clear" w:color="auto" w:fill="auto"/>
          </w:tcPr>
          <w:p w14:paraId="70DC39A9" w14:textId="77777777" w:rsidR="001D0391" w:rsidRPr="002342B7" w:rsidRDefault="001D0391" w:rsidP="00CA7935">
            <w:pPr>
              <w:pStyle w:val="IMSTemplateVDHeading"/>
            </w:pPr>
            <w:r w:rsidRPr="002342B7">
              <w:t>Value</w:t>
            </w:r>
          </w:p>
        </w:tc>
        <w:tc>
          <w:tcPr>
            <w:tcW w:w="5430" w:type="dxa"/>
            <w:gridSpan w:val="2"/>
            <w:shd w:val="clear" w:color="auto" w:fill="auto"/>
          </w:tcPr>
          <w:p w14:paraId="4B9CF1E5" w14:textId="77777777" w:rsidR="001D0391" w:rsidRPr="002342B7" w:rsidRDefault="001D0391" w:rsidP="00CA7935">
            <w:pPr>
              <w:pStyle w:val="IMSTemplateVDHeading"/>
            </w:pPr>
            <w:r w:rsidRPr="002342B7">
              <w:t>Meaning</w:t>
            </w:r>
          </w:p>
        </w:tc>
      </w:tr>
      <w:tr w:rsidR="001D0391" w:rsidRPr="002342B7" w14:paraId="30021600" w14:textId="77777777" w:rsidTr="00400155">
        <w:trPr>
          <w:trHeight w:val="294"/>
        </w:trPr>
        <w:tc>
          <w:tcPr>
            <w:tcW w:w="2520" w:type="dxa"/>
            <w:shd w:val="clear" w:color="auto" w:fill="auto"/>
          </w:tcPr>
          <w:p w14:paraId="0548ED23" w14:textId="77777777" w:rsidR="001D0391" w:rsidRPr="002342B7" w:rsidRDefault="001D0391" w:rsidP="00CA7935">
            <w:pPr>
              <w:pStyle w:val="IMSTemplateelementheadings"/>
            </w:pPr>
          </w:p>
        </w:tc>
        <w:tc>
          <w:tcPr>
            <w:tcW w:w="1770" w:type="dxa"/>
            <w:shd w:val="clear" w:color="auto" w:fill="auto"/>
          </w:tcPr>
          <w:p w14:paraId="59BE0126" w14:textId="77777777" w:rsidR="001D0391" w:rsidRPr="002342B7" w:rsidRDefault="001D0391" w:rsidP="00400155">
            <w:pPr>
              <w:pStyle w:val="DHHSbody"/>
            </w:pPr>
            <w:r w:rsidRPr="002342B7">
              <w:t>1</w:t>
            </w:r>
          </w:p>
        </w:tc>
        <w:tc>
          <w:tcPr>
            <w:tcW w:w="5430" w:type="dxa"/>
            <w:gridSpan w:val="2"/>
            <w:shd w:val="clear" w:color="auto" w:fill="auto"/>
          </w:tcPr>
          <w:p w14:paraId="693EF9CD" w14:textId="6B879C1A" w:rsidR="001D0391" w:rsidRPr="002342B7" w:rsidRDefault="00A21167" w:rsidP="00400155">
            <w:pPr>
              <w:pStyle w:val="DHHSbody"/>
            </w:pPr>
            <w:r>
              <w:t>i</w:t>
            </w:r>
            <w:r w:rsidR="001D0391">
              <w:t>ndividual</w:t>
            </w:r>
          </w:p>
        </w:tc>
      </w:tr>
      <w:tr w:rsidR="001D0391" w:rsidRPr="002342B7" w14:paraId="48125B55" w14:textId="77777777" w:rsidTr="00400155">
        <w:trPr>
          <w:trHeight w:val="294"/>
        </w:trPr>
        <w:tc>
          <w:tcPr>
            <w:tcW w:w="2520" w:type="dxa"/>
            <w:shd w:val="clear" w:color="auto" w:fill="auto"/>
          </w:tcPr>
          <w:p w14:paraId="5B12C063" w14:textId="77777777" w:rsidR="001D0391" w:rsidRPr="002342B7" w:rsidRDefault="001D0391" w:rsidP="00CA7935">
            <w:pPr>
              <w:pStyle w:val="IMSTemplateelementheadings"/>
            </w:pPr>
          </w:p>
        </w:tc>
        <w:tc>
          <w:tcPr>
            <w:tcW w:w="1770" w:type="dxa"/>
            <w:shd w:val="clear" w:color="auto" w:fill="auto"/>
          </w:tcPr>
          <w:p w14:paraId="796B6D41" w14:textId="77777777" w:rsidR="001D0391" w:rsidRPr="002342B7" w:rsidRDefault="001D0391" w:rsidP="00400155">
            <w:pPr>
              <w:pStyle w:val="DHHSbody"/>
            </w:pPr>
            <w:r w:rsidRPr="002342B7">
              <w:t>2</w:t>
            </w:r>
          </w:p>
        </w:tc>
        <w:tc>
          <w:tcPr>
            <w:tcW w:w="5430" w:type="dxa"/>
            <w:gridSpan w:val="2"/>
            <w:shd w:val="clear" w:color="auto" w:fill="auto"/>
          </w:tcPr>
          <w:p w14:paraId="294B47E8" w14:textId="5CC7DA48" w:rsidR="001D0391" w:rsidRPr="002342B7" w:rsidRDefault="00A21167" w:rsidP="00400155">
            <w:pPr>
              <w:pStyle w:val="DHHSbody"/>
            </w:pPr>
            <w:r>
              <w:t>g</w:t>
            </w:r>
            <w:r w:rsidR="001D0391">
              <w:t>roup</w:t>
            </w:r>
          </w:p>
        </w:tc>
      </w:tr>
      <w:tr w:rsidR="001D0391" w:rsidRPr="002342B7" w14:paraId="376CE51D" w14:textId="77777777" w:rsidTr="00400155">
        <w:trPr>
          <w:trHeight w:val="294"/>
        </w:trPr>
        <w:tc>
          <w:tcPr>
            <w:tcW w:w="2520" w:type="dxa"/>
            <w:shd w:val="clear" w:color="auto" w:fill="auto"/>
          </w:tcPr>
          <w:p w14:paraId="0346B3BC" w14:textId="77777777" w:rsidR="001D0391" w:rsidRPr="002342B7" w:rsidRDefault="001D0391" w:rsidP="00CA7935">
            <w:pPr>
              <w:pStyle w:val="IMSTemplateelementheadings"/>
            </w:pPr>
            <w:r w:rsidRPr="002342B7">
              <w:t>Supplementary values</w:t>
            </w:r>
          </w:p>
        </w:tc>
        <w:tc>
          <w:tcPr>
            <w:tcW w:w="1770" w:type="dxa"/>
            <w:shd w:val="clear" w:color="auto" w:fill="auto"/>
          </w:tcPr>
          <w:p w14:paraId="4A69DD55" w14:textId="77777777" w:rsidR="001D0391" w:rsidRPr="00C5779D" w:rsidRDefault="001D0391" w:rsidP="00CA7935">
            <w:pPr>
              <w:pStyle w:val="IMSTemplatecontent"/>
              <w:rPr>
                <w:b/>
                <w:i/>
              </w:rPr>
            </w:pPr>
            <w:r w:rsidRPr="00C5779D">
              <w:rPr>
                <w:b/>
                <w:i/>
              </w:rPr>
              <w:t>Value</w:t>
            </w:r>
          </w:p>
        </w:tc>
        <w:tc>
          <w:tcPr>
            <w:tcW w:w="5430" w:type="dxa"/>
            <w:gridSpan w:val="2"/>
            <w:shd w:val="clear" w:color="auto" w:fill="auto"/>
          </w:tcPr>
          <w:p w14:paraId="5A5CDBE6" w14:textId="77777777" w:rsidR="001D0391" w:rsidRPr="00C5779D" w:rsidRDefault="001D0391" w:rsidP="00CA7935">
            <w:pPr>
              <w:pStyle w:val="IMSTemplatecontent"/>
              <w:rPr>
                <w:b/>
                <w:i/>
              </w:rPr>
            </w:pPr>
            <w:r w:rsidRPr="00C5779D">
              <w:rPr>
                <w:b/>
                <w:i/>
              </w:rPr>
              <w:t>Meaning</w:t>
            </w:r>
          </w:p>
        </w:tc>
      </w:tr>
      <w:tr w:rsidR="001D0391" w:rsidRPr="002342B7" w14:paraId="07352468" w14:textId="77777777" w:rsidTr="00400155">
        <w:trPr>
          <w:trHeight w:val="294"/>
        </w:trPr>
        <w:tc>
          <w:tcPr>
            <w:tcW w:w="2520" w:type="dxa"/>
            <w:shd w:val="clear" w:color="auto" w:fill="auto"/>
          </w:tcPr>
          <w:p w14:paraId="679E6C37" w14:textId="77777777" w:rsidR="001D0391" w:rsidRPr="002342B7" w:rsidRDefault="001D0391" w:rsidP="00CA7935">
            <w:pPr>
              <w:pStyle w:val="IMSTemplateelementheadings"/>
            </w:pPr>
          </w:p>
        </w:tc>
        <w:tc>
          <w:tcPr>
            <w:tcW w:w="1770" w:type="dxa"/>
            <w:shd w:val="clear" w:color="auto" w:fill="auto"/>
          </w:tcPr>
          <w:p w14:paraId="43AA5C49" w14:textId="77777777" w:rsidR="001D0391" w:rsidRPr="002342B7" w:rsidRDefault="001D0391" w:rsidP="00400155">
            <w:pPr>
              <w:pStyle w:val="DHHSbody"/>
            </w:pPr>
            <w:r w:rsidRPr="002342B7">
              <w:t>9</w:t>
            </w:r>
          </w:p>
        </w:tc>
        <w:tc>
          <w:tcPr>
            <w:tcW w:w="5430" w:type="dxa"/>
            <w:gridSpan w:val="2"/>
            <w:shd w:val="clear" w:color="auto" w:fill="auto"/>
          </w:tcPr>
          <w:p w14:paraId="79A34258" w14:textId="77777777" w:rsidR="001D0391" w:rsidRPr="002342B7" w:rsidRDefault="001D0391" w:rsidP="00400155">
            <w:pPr>
              <w:pStyle w:val="DHHSbody"/>
            </w:pPr>
            <w:r w:rsidRPr="002342B7">
              <w:t>not stated/inadequately described</w:t>
            </w:r>
          </w:p>
        </w:tc>
      </w:tr>
      <w:tr w:rsidR="001D0391" w:rsidRPr="002342B7" w14:paraId="66610B94" w14:textId="77777777" w:rsidTr="00CA7935">
        <w:trPr>
          <w:trHeight w:val="295"/>
        </w:trPr>
        <w:tc>
          <w:tcPr>
            <w:tcW w:w="9720" w:type="dxa"/>
            <w:gridSpan w:val="4"/>
            <w:tcBorders>
              <w:top w:val="single" w:sz="4" w:space="0" w:color="auto"/>
            </w:tcBorders>
            <w:shd w:val="clear" w:color="auto" w:fill="auto"/>
          </w:tcPr>
          <w:p w14:paraId="1CC255C4" w14:textId="77777777" w:rsidR="001D0391" w:rsidRPr="002342B7" w:rsidRDefault="001D0391" w:rsidP="00CA7935">
            <w:pPr>
              <w:pStyle w:val="IMSTemplateMainSectionHeading"/>
            </w:pPr>
            <w:r w:rsidRPr="002342B7">
              <w:t>Data element attributes</w:t>
            </w:r>
          </w:p>
        </w:tc>
      </w:tr>
      <w:tr w:rsidR="001D0391" w:rsidRPr="002342B7" w14:paraId="43DF2E5D" w14:textId="77777777" w:rsidTr="00CA7935">
        <w:trPr>
          <w:trHeight w:val="295"/>
        </w:trPr>
        <w:tc>
          <w:tcPr>
            <w:tcW w:w="9720" w:type="dxa"/>
            <w:gridSpan w:val="4"/>
            <w:tcBorders>
              <w:bottom w:val="nil"/>
            </w:tcBorders>
            <w:shd w:val="clear" w:color="auto" w:fill="auto"/>
          </w:tcPr>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7200"/>
            </w:tblGrid>
            <w:tr w:rsidR="001D0391" w:rsidRPr="00A001EB" w14:paraId="6A6B499C" w14:textId="77777777" w:rsidTr="00CA7935">
              <w:trPr>
                <w:trHeight w:val="295"/>
              </w:trPr>
              <w:tc>
                <w:tcPr>
                  <w:tcW w:w="9720" w:type="dxa"/>
                  <w:gridSpan w:val="2"/>
                  <w:tcBorders>
                    <w:top w:val="nil"/>
                  </w:tcBorders>
                  <w:shd w:val="clear" w:color="auto" w:fill="auto"/>
                </w:tcPr>
                <w:p w14:paraId="340622A1" w14:textId="77777777" w:rsidR="001D0391" w:rsidRPr="009243FF" w:rsidRDefault="001D0391" w:rsidP="00CA7935">
                  <w:pPr>
                    <w:pStyle w:val="IMSTemplateSectionHeading"/>
                  </w:pPr>
                  <w:r w:rsidRPr="009243FF">
                    <w:t xml:space="preserve">Reporting attributes </w:t>
                  </w:r>
                </w:p>
              </w:tc>
            </w:tr>
            <w:tr w:rsidR="001D0391" w:rsidRPr="00A001EB" w14:paraId="1189A583" w14:textId="77777777" w:rsidTr="00CA7935">
              <w:trPr>
                <w:trHeight w:val="294"/>
              </w:trPr>
              <w:tc>
                <w:tcPr>
                  <w:tcW w:w="2520" w:type="dxa"/>
                  <w:shd w:val="clear" w:color="auto" w:fill="auto"/>
                </w:tcPr>
                <w:p w14:paraId="30F3DEAF" w14:textId="77777777" w:rsidR="001D0391" w:rsidRPr="00AD097B" w:rsidRDefault="001D0391" w:rsidP="00CA7935">
                  <w:pPr>
                    <w:pStyle w:val="IMSTemplateelementheadings"/>
                  </w:pPr>
                  <w:r w:rsidRPr="00AD097B">
                    <w:t>Reporting requirements</w:t>
                  </w:r>
                </w:p>
              </w:tc>
              <w:tc>
                <w:tcPr>
                  <w:tcW w:w="7200" w:type="dxa"/>
                  <w:shd w:val="clear" w:color="auto" w:fill="auto"/>
                </w:tcPr>
                <w:p w14:paraId="5DC2B43E" w14:textId="4FA69311" w:rsidR="001D0391" w:rsidRPr="003740CA" w:rsidRDefault="001D0391" w:rsidP="008F2CA2">
                  <w:pPr>
                    <w:pStyle w:val="DHHSbody"/>
                    <w:rPr>
                      <w:sz w:val="18"/>
                    </w:rPr>
                  </w:pPr>
                  <w:r w:rsidRPr="005C75A4">
                    <w:t>Mandatory</w:t>
                  </w:r>
                </w:p>
              </w:tc>
            </w:tr>
          </w:tbl>
          <w:p w14:paraId="689F5726" w14:textId="77777777" w:rsidR="001D0391" w:rsidRPr="002342B7" w:rsidRDefault="001D0391" w:rsidP="00CA7935">
            <w:pPr>
              <w:pStyle w:val="IMSTemplateSectionHeading"/>
            </w:pPr>
          </w:p>
        </w:tc>
      </w:tr>
      <w:tr w:rsidR="001D0391" w:rsidRPr="002342B7" w14:paraId="4C01502A" w14:textId="77777777" w:rsidTr="00CA7935">
        <w:trPr>
          <w:trHeight w:val="295"/>
        </w:trPr>
        <w:tc>
          <w:tcPr>
            <w:tcW w:w="9720" w:type="dxa"/>
            <w:gridSpan w:val="4"/>
            <w:tcBorders>
              <w:bottom w:val="nil"/>
            </w:tcBorders>
            <w:shd w:val="clear" w:color="auto" w:fill="auto"/>
          </w:tcPr>
          <w:p w14:paraId="64026C4A" w14:textId="77777777" w:rsidR="001D0391" w:rsidRPr="002342B7" w:rsidRDefault="001D0391" w:rsidP="00CA7935">
            <w:pPr>
              <w:pStyle w:val="IMSTemplateSectionHeading"/>
            </w:pPr>
            <w:r w:rsidRPr="002342B7">
              <w:t>Collection and usage attributes</w:t>
            </w:r>
          </w:p>
        </w:tc>
      </w:tr>
      <w:tr w:rsidR="001D0391" w:rsidRPr="002342B7" w14:paraId="1DBABF5F" w14:textId="77777777" w:rsidTr="00CA7935">
        <w:trPr>
          <w:trHeight w:val="295"/>
        </w:trPr>
        <w:tc>
          <w:tcPr>
            <w:tcW w:w="2520" w:type="dxa"/>
            <w:tcBorders>
              <w:top w:val="nil"/>
              <w:bottom w:val="single" w:sz="4" w:space="0" w:color="auto"/>
            </w:tcBorders>
            <w:shd w:val="clear" w:color="auto" w:fill="auto"/>
          </w:tcPr>
          <w:p w14:paraId="696D29B5" w14:textId="77777777" w:rsidR="001D0391" w:rsidRPr="002342B7" w:rsidRDefault="001D0391" w:rsidP="00CA7935">
            <w:pPr>
              <w:pStyle w:val="IMSTemplateelementheadings"/>
            </w:pPr>
            <w:r w:rsidRPr="002342B7">
              <w:t>Guide for use</w:t>
            </w:r>
          </w:p>
        </w:tc>
        <w:tc>
          <w:tcPr>
            <w:tcW w:w="7200" w:type="dxa"/>
            <w:gridSpan w:val="3"/>
            <w:tcBorders>
              <w:top w:val="nil"/>
              <w:bottom w:val="single" w:sz="4" w:space="0" w:color="auto"/>
            </w:tcBorders>
            <w:shd w:val="clear" w:color="auto" w:fill="auto"/>
          </w:tcPr>
          <w:p w14:paraId="1BE5E56A" w14:textId="204BA661" w:rsidR="001D0391" w:rsidRPr="00D86BFA" w:rsidRDefault="001D0391" w:rsidP="00400155">
            <w:pPr>
              <w:pStyle w:val="DHHSbody"/>
            </w:pPr>
            <w:r w:rsidRPr="00D86BFA">
              <w:t xml:space="preserve">Report the type of contact </w:t>
            </w:r>
            <w:r>
              <w:t>between a</w:t>
            </w:r>
            <w:r w:rsidR="00B159CF">
              <w:t>n</w:t>
            </w:r>
            <w:r>
              <w:t xml:space="preserve"> A</w:t>
            </w:r>
            <w:r w:rsidR="006F3726">
              <w:t>o</w:t>
            </w:r>
            <w:r>
              <w:t>DT service provider and a client/potential client and their family</w:t>
            </w:r>
            <w:r w:rsidR="004559DF">
              <w:t xml:space="preserve"> members</w:t>
            </w:r>
            <w:r w:rsidR="00B159CF">
              <w:t xml:space="preserve"> </w:t>
            </w:r>
            <w:r>
              <w:t>or significant others</w:t>
            </w:r>
            <w:r w:rsidRPr="00D86BFA">
              <w:t xml:space="preserve">. </w:t>
            </w:r>
          </w:p>
          <w:p w14:paraId="597CFBCC" w14:textId="7DE5D011" w:rsidR="00C76C5C" w:rsidRDefault="001D0391" w:rsidP="00400155">
            <w:pPr>
              <w:pStyle w:val="DHHSbody"/>
            </w:pPr>
            <w:r w:rsidRPr="00D86BFA">
              <w:t>Every contact should be related to a service event that involved an individual or a group.</w:t>
            </w:r>
          </w:p>
          <w:tbl>
            <w:tblPr>
              <w:tblW w:w="0" w:type="auto"/>
              <w:tblLayout w:type="fixed"/>
              <w:tblLook w:val="01E0" w:firstRow="1" w:lastRow="1" w:firstColumn="1" w:lastColumn="1" w:noHBand="0" w:noVBand="0"/>
            </w:tblPr>
            <w:tblGrid>
              <w:gridCol w:w="994"/>
              <w:gridCol w:w="6146"/>
            </w:tblGrid>
            <w:tr w:rsidR="00C76C5C" w:rsidRPr="001C4DFF" w14:paraId="1C1CB57B" w14:textId="77777777" w:rsidTr="00FD22E4">
              <w:tc>
                <w:tcPr>
                  <w:tcW w:w="994" w:type="dxa"/>
                </w:tcPr>
                <w:p w14:paraId="3BD2D0B9" w14:textId="77777777" w:rsidR="00C76C5C" w:rsidRPr="001C4DFF" w:rsidRDefault="00C76C5C" w:rsidP="00FD22E4">
                  <w:pPr>
                    <w:pStyle w:val="DHHSbody"/>
                  </w:pPr>
                  <w:r w:rsidRPr="001C4DFF">
                    <w:t>Code 1</w:t>
                  </w:r>
                </w:p>
              </w:tc>
              <w:tc>
                <w:tcPr>
                  <w:tcW w:w="6146" w:type="dxa"/>
                </w:tcPr>
                <w:p w14:paraId="1535398E" w14:textId="7E745DD0" w:rsidR="00E60B91" w:rsidRDefault="00E60B91" w:rsidP="00E60B91">
                  <w:pPr>
                    <w:autoSpaceDE w:val="0"/>
                    <w:autoSpaceDN w:val="0"/>
                    <w:adjustRightInd w:val="0"/>
                    <w:spacing w:after="120"/>
                    <w:rPr>
                      <w:rFonts w:ascii="Arial" w:hAnsi="Arial" w:cs="Arial"/>
                      <w:color w:val="000000"/>
                      <w:lang w:eastAsia="en-AU"/>
                    </w:rPr>
                  </w:pPr>
                  <w:r>
                    <w:rPr>
                      <w:rFonts w:ascii="Arial" w:hAnsi="Arial" w:cs="Arial"/>
                      <w:color w:val="000000"/>
                      <w:lang w:eastAsia="en-AU"/>
                    </w:rPr>
                    <w:t>Individual - Contact is with/about a sole client.</w:t>
                  </w:r>
                </w:p>
                <w:p w14:paraId="35EDAF03" w14:textId="4C85CEF7" w:rsidR="00E60B91" w:rsidRDefault="00E60B91" w:rsidP="00E60B91">
                  <w:pPr>
                    <w:autoSpaceDE w:val="0"/>
                    <w:autoSpaceDN w:val="0"/>
                    <w:adjustRightInd w:val="0"/>
                    <w:spacing w:after="120"/>
                    <w:rPr>
                      <w:rFonts w:ascii="Arial" w:hAnsi="Arial" w:cs="Arial"/>
                      <w:color w:val="000000"/>
                      <w:lang w:eastAsia="en-AU"/>
                    </w:rPr>
                  </w:pPr>
                  <w:r>
                    <w:rPr>
                      <w:rFonts w:ascii="Arial" w:hAnsi="Arial" w:cs="Arial"/>
                      <w:color w:val="000000"/>
                      <w:lang w:eastAsia="en-AU"/>
                    </w:rPr>
                    <w:t>Includes:</w:t>
                  </w:r>
                </w:p>
                <w:p w14:paraId="1DC08958" w14:textId="746C05D2" w:rsidR="00E60B91" w:rsidRDefault="00E60B91" w:rsidP="00E60B91">
                  <w:pPr>
                    <w:autoSpaceDE w:val="0"/>
                    <w:autoSpaceDN w:val="0"/>
                    <w:adjustRightInd w:val="0"/>
                    <w:spacing w:after="120"/>
                    <w:rPr>
                      <w:rFonts w:ascii="Arial" w:hAnsi="Arial" w:cs="Arial"/>
                      <w:color w:val="000000"/>
                      <w:lang w:eastAsia="en-AU"/>
                    </w:rPr>
                  </w:pPr>
                  <w:r>
                    <w:rPr>
                      <w:rFonts w:ascii="Arial" w:hAnsi="Arial" w:cs="Arial"/>
                      <w:color w:val="000000"/>
                      <w:lang w:eastAsia="en-AU"/>
                    </w:rPr>
                    <w:t>-Where client and their family members are present during the contact, and family members are not clients.</w:t>
                  </w:r>
                </w:p>
                <w:p w14:paraId="6C3C1A1D" w14:textId="4464E43E" w:rsidR="00C76C5C" w:rsidRDefault="00E60B91" w:rsidP="00E60B91">
                  <w:pPr>
                    <w:pStyle w:val="DHHSbody"/>
                    <w:rPr>
                      <w:rFonts w:cs="Arial"/>
                      <w:color w:val="000000"/>
                      <w:lang w:eastAsia="en-AU"/>
                    </w:rPr>
                  </w:pPr>
                  <w:r>
                    <w:rPr>
                      <w:rFonts w:ascii="Times New Roman" w:hAnsi="Times New Roman"/>
                      <w:color w:val="000000"/>
                      <w:lang w:eastAsia="en-AU"/>
                    </w:rPr>
                    <w:t>-</w:t>
                  </w:r>
                  <w:r>
                    <w:rPr>
                      <w:rFonts w:cs="Arial"/>
                      <w:color w:val="000000"/>
                      <w:lang w:eastAsia="en-AU"/>
                    </w:rPr>
                    <w:t>Where multiple AODT clinicians are concurrently providing a contact to a sole client</w:t>
                  </w:r>
                  <w:r w:rsidR="008F2CA2">
                    <w:rPr>
                      <w:rFonts w:cs="Arial"/>
                      <w:color w:val="000000"/>
                      <w:lang w:eastAsia="en-AU"/>
                    </w:rPr>
                    <w:t xml:space="preserve"> present</w:t>
                  </w:r>
                  <w:r>
                    <w:rPr>
                      <w:rFonts w:cs="Arial"/>
                      <w:color w:val="000000"/>
                      <w:lang w:eastAsia="en-AU"/>
                    </w:rPr>
                    <w:t>.</w:t>
                  </w:r>
                </w:p>
                <w:p w14:paraId="4909E82C" w14:textId="2BAAABED" w:rsidR="00E60B91" w:rsidRPr="001C4DFF" w:rsidRDefault="00E60B91" w:rsidP="00E60B91">
                  <w:pPr>
                    <w:pStyle w:val="DHHSbody"/>
                  </w:pPr>
                  <w:r>
                    <w:rPr>
                      <w:rFonts w:cs="Arial"/>
                      <w:color w:val="000000"/>
                      <w:lang w:eastAsia="en-AU"/>
                    </w:rPr>
                    <w:t>- Contact about a sole client, where client is not present ie.  Clinician(s) to clinician(s)</w:t>
                  </w:r>
                </w:p>
              </w:tc>
            </w:tr>
            <w:tr w:rsidR="00C76C5C" w:rsidRPr="00D43110" w14:paraId="218888F7" w14:textId="77777777" w:rsidTr="00FD22E4">
              <w:tc>
                <w:tcPr>
                  <w:tcW w:w="994" w:type="dxa"/>
                </w:tcPr>
                <w:p w14:paraId="146AECD4" w14:textId="7A5FE94B" w:rsidR="00C76C5C" w:rsidRPr="001C4DFF" w:rsidRDefault="00C76C5C" w:rsidP="00FD22E4">
                  <w:pPr>
                    <w:pStyle w:val="DHHSbody"/>
                  </w:pPr>
                  <w:r w:rsidRPr="001C4DFF">
                    <w:t>Code 2</w:t>
                  </w:r>
                </w:p>
              </w:tc>
              <w:tc>
                <w:tcPr>
                  <w:tcW w:w="6146" w:type="dxa"/>
                </w:tcPr>
                <w:p w14:paraId="650C3CE2" w14:textId="33A4ADA6" w:rsidR="00C76C5C" w:rsidRPr="00D43110" w:rsidRDefault="00E60B91" w:rsidP="008F2CA2">
                  <w:pPr>
                    <w:pStyle w:val="DHHSbody"/>
                  </w:pPr>
                  <w:r>
                    <w:t xml:space="preserve">Group - </w:t>
                  </w:r>
                  <w:r w:rsidR="008F2CA2">
                    <w:t>W</w:t>
                  </w:r>
                  <w:r w:rsidR="00C76C5C" w:rsidRPr="00C76C5C">
                    <w:t>ith one or more participants who all have concurrent treatment in a group setting.</w:t>
                  </w:r>
                </w:p>
              </w:tc>
            </w:tr>
          </w:tbl>
          <w:p w14:paraId="3AF9D705" w14:textId="77777777" w:rsidR="001D0391" w:rsidRPr="002342B7" w:rsidRDefault="001D0391" w:rsidP="004675DA">
            <w:pPr>
              <w:pStyle w:val="DHHSbody"/>
            </w:pPr>
          </w:p>
        </w:tc>
      </w:tr>
      <w:tr w:rsidR="001D0391" w:rsidRPr="002342B7" w14:paraId="2F799325" w14:textId="77777777" w:rsidTr="00CA7935">
        <w:trPr>
          <w:trHeight w:val="294"/>
        </w:trPr>
        <w:tc>
          <w:tcPr>
            <w:tcW w:w="9720" w:type="dxa"/>
            <w:gridSpan w:val="4"/>
            <w:tcBorders>
              <w:top w:val="single" w:sz="4" w:space="0" w:color="auto"/>
            </w:tcBorders>
            <w:shd w:val="clear" w:color="auto" w:fill="auto"/>
          </w:tcPr>
          <w:p w14:paraId="204C7036" w14:textId="77777777" w:rsidR="001D0391" w:rsidRPr="002342B7" w:rsidRDefault="001D0391" w:rsidP="00CA7935">
            <w:pPr>
              <w:pStyle w:val="IMSTemplateSectionHeading"/>
            </w:pPr>
            <w:r w:rsidRPr="002342B7">
              <w:t>Source and reference attributes</w:t>
            </w:r>
          </w:p>
        </w:tc>
      </w:tr>
      <w:tr w:rsidR="001D0391" w:rsidRPr="002342B7" w14:paraId="632FF428" w14:textId="77777777" w:rsidTr="00CA7935">
        <w:trPr>
          <w:trHeight w:val="295"/>
        </w:trPr>
        <w:tc>
          <w:tcPr>
            <w:tcW w:w="2520" w:type="dxa"/>
            <w:shd w:val="clear" w:color="auto" w:fill="auto"/>
          </w:tcPr>
          <w:p w14:paraId="660ECFE0" w14:textId="77777777" w:rsidR="001D0391" w:rsidRPr="002342B7" w:rsidRDefault="001D0391" w:rsidP="00CA7935">
            <w:pPr>
              <w:pStyle w:val="IMSTemplateelementheadings"/>
            </w:pPr>
            <w:r w:rsidRPr="002342B7">
              <w:t>Definition source</w:t>
            </w:r>
          </w:p>
        </w:tc>
        <w:tc>
          <w:tcPr>
            <w:tcW w:w="7200" w:type="dxa"/>
            <w:gridSpan w:val="3"/>
            <w:shd w:val="clear" w:color="auto" w:fill="auto"/>
          </w:tcPr>
          <w:p w14:paraId="6149B19E" w14:textId="12894FC0" w:rsidR="001D0391" w:rsidRPr="002342B7" w:rsidRDefault="009E35FE" w:rsidP="00400155">
            <w:pPr>
              <w:pStyle w:val="DHHSbody"/>
            </w:pPr>
            <w:r>
              <w:t>METeOR</w:t>
            </w:r>
          </w:p>
        </w:tc>
      </w:tr>
      <w:tr w:rsidR="001D0391" w:rsidRPr="002342B7" w14:paraId="6B307F2B" w14:textId="77777777" w:rsidTr="00CA7935">
        <w:trPr>
          <w:trHeight w:val="295"/>
        </w:trPr>
        <w:tc>
          <w:tcPr>
            <w:tcW w:w="2520" w:type="dxa"/>
            <w:shd w:val="clear" w:color="auto" w:fill="auto"/>
          </w:tcPr>
          <w:p w14:paraId="41B682BD" w14:textId="77777777" w:rsidR="001D0391" w:rsidRPr="002342B7" w:rsidRDefault="001D0391" w:rsidP="00CA7935">
            <w:pPr>
              <w:pStyle w:val="IMSTemplateelementheadings"/>
            </w:pPr>
            <w:r w:rsidRPr="002342B7">
              <w:t>Definition source identifier</w:t>
            </w:r>
          </w:p>
        </w:tc>
        <w:tc>
          <w:tcPr>
            <w:tcW w:w="7200" w:type="dxa"/>
            <w:gridSpan w:val="3"/>
            <w:shd w:val="clear" w:color="auto" w:fill="auto"/>
          </w:tcPr>
          <w:p w14:paraId="11C26F32" w14:textId="77777777" w:rsidR="001D0391" w:rsidRPr="002342B7" w:rsidRDefault="001D0391" w:rsidP="00400155">
            <w:pPr>
              <w:pStyle w:val="DHHSbody"/>
            </w:pPr>
            <w:r>
              <w:t xml:space="preserve">Based on </w:t>
            </w:r>
            <w:r w:rsidRPr="00E4439F">
              <w:t>Contact Type Indicator - N - CHMDS - DE - 10005720</w:t>
            </w:r>
          </w:p>
        </w:tc>
      </w:tr>
      <w:tr w:rsidR="001D0391" w:rsidRPr="002342B7" w14:paraId="682BF3DF" w14:textId="77777777" w:rsidTr="00CA7935">
        <w:trPr>
          <w:trHeight w:val="295"/>
        </w:trPr>
        <w:tc>
          <w:tcPr>
            <w:tcW w:w="2520" w:type="dxa"/>
            <w:tcBorders>
              <w:bottom w:val="nil"/>
            </w:tcBorders>
            <w:shd w:val="clear" w:color="auto" w:fill="auto"/>
          </w:tcPr>
          <w:p w14:paraId="3E8B82B1" w14:textId="77777777" w:rsidR="001D0391" w:rsidRPr="002342B7" w:rsidRDefault="001D0391" w:rsidP="00CA7935">
            <w:pPr>
              <w:pStyle w:val="IMSTemplateelementheadings"/>
            </w:pPr>
            <w:r w:rsidRPr="002342B7">
              <w:t>Value domain source</w:t>
            </w:r>
          </w:p>
        </w:tc>
        <w:tc>
          <w:tcPr>
            <w:tcW w:w="7200" w:type="dxa"/>
            <w:gridSpan w:val="3"/>
            <w:tcBorders>
              <w:bottom w:val="nil"/>
            </w:tcBorders>
            <w:shd w:val="clear" w:color="auto" w:fill="auto"/>
          </w:tcPr>
          <w:p w14:paraId="092193B3" w14:textId="03211200" w:rsidR="001D0391" w:rsidRPr="002342B7" w:rsidRDefault="009E35FE" w:rsidP="00400155">
            <w:pPr>
              <w:pStyle w:val="DHHSbody"/>
            </w:pPr>
            <w:r>
              <w:t>METeOR</w:t>
            </w:r>
          </w:p>
        </w:tc>
      </w:tr>
      <w:tr w:rsidR="001D0391" w:rsidRPr="002342B7" w14:paraId="163F4882" w14:textId="77777777" w:rsidTr="00CA7935">
        <w:trPr>
          <w:trHeight w:val="295"/>
        </w:trPr>
        <w:tc>
          <w:tcPr>
            <w:tcW w:w="2520" w:type="dxa"/>
            <w:tcBorders>
              <w:top w:val="nil"/>
              <w:bottom w:val="single" w:sz="4" w:space="0" w:color="auto"/>
            </w:tcBorders>
            <w:shd w:val="clear" w:color="auto" w:fill="auto"/>
          </w:tcPr>
          <w:p w14:paraId="7937948A" w14:textId="77777777" w:rsidR="001D0391" w:rsidRPr="002342B7" w:rsidRDefault="001D0391" w:rsidP="00CA7935">
            <w:pPr>
              <w:pStyle w:val="IMSTemplateelementheadings"/>
            </w:pPr>
            <w:r w:rsidRPr="002342B7">
              <w:t>Value domain identifier</w:t>
            </w:r>
          </w:p>
        </w:tc>
        <w:tc>
          <w:tcPr>
            <w:tcW w:w="7200" w:type="dxa"/>
            <w:gridSpan w:val="3"/>
            <w:tcBorders>
              <w:top w:val="nil"/>
              <w:bottom w:val="single" w:sz="4" w:space="0" w:color="auto"/>
            </w:tcBorders>
            <w:shd w:val="clear" w:color="auto" w:fill="auto"/>
          </w:tcPr>
          <w:p w14:paraId="644A6CDD" w14:textId="77777777" w:rsidR="001D0391" w:rsidRPr="002342B7" w:rsidRDefault="00B068B6" w:rsidP="00400155">
            <w:pPr>
              <w:pStyle w:val="DHHSbody"/>
            </w:pPr>
            <w:hyperlink r:id="rId36" w:history="1">
              <w:r w:rsidR="001D0391" w:rsidRPr="00E4439F">
                <w:t>Contact Type Indicator - N - CHMDS - VD - 10005721</w:t>
              </w:r>
            </w:hyperlink>
          </w:p>
        </w:tc>
      </w:tr>
      <w:tr w:rsidR="001D0391" w:rsidRPr="002342B7" w14:paraId="25A09C43" w14:textId="77777777" w:rsidTr="00CA7935">
        <w:trPr>
          <w:trHeight w:val="295"/>
        </w:trPr>
        <w:tc>
          <w:tcPr>
            <w:tcW w:w="9720" w:type="dxa"/>
            <w:gridSpan w:val="4"/>
            <w:tcBorders>
              <w:top w:val="single" w:sz="4" w:space="0" w:color="auto"/>
            </w:tcBorders>
            <w:shd w:val="clear" w:color="auto" w:fill="auto"/>
          </w:tcPr>
          <w:p w14:paraId="14CD5E20" w14:textId="77777777" w:rsidR="001D0391" w:rsidRPr="002342B7" w:rsidRDefault="001D0391" w:rsidP="00CA7935">
            <w:pPr>
              <w:pStyle w:val="IMSTemplateSectionHeading"/>
            </w:pPr>
            <w:r>
              <w:t>Relational attributes</w:t>
            </w:r>
          </w:p>
        </w:tc>
      </w:tr>
      <w:tr w:rsidR="001D0391" w:rsidRPr="002342B7" w14:paraId="5A8DCD2E" w14:textId="77777777" w:rsidTr="00CA7935">
        <w:trPr>
          <w:trHeight w:val="294"/>
        </w:trPr>
        <w:tc>
          <w:tcPr>
            <w:tcW w:w="2520" w:type="dxa"/>
            <w:shd w:val="clear" w:color="auto" w:fill="auto"/>
          </w:tcPr>
          <w:p w14:paraId="1D977761" w14:textId="77777777" w:rsidR="001D0391" w:rsidRPr="002342B7" w:rsidRDefault="001D0391" w:rsidP="00CA7935">
            <w:pPr>
              <w:pStyle w:val="IMSTemplateelementheadings"/>
            </w:pPr>
            <w:r w:rsidRPr="002342B7">
              <w:t>Related concepts</w:t>
            </w:r>
          </w:p>
        </w:tc>
        <w:tc>
          <w:tcPr>
            <w:tcW w:w="7200" w:type="dxa"/>
            <w:gridSpan w:val="3"/>
            <w:shd w:val="clear" w:color="auto" w:fill="auto"/>
          </w:tcPr>
          <w:p w14:paraId="56CB9130" w14:textId="77777777" w:rsidR="001D0391" w:rsidRPr="002342B7" w:rsidRDefault="001D0391" w:rsidP="00400155">
            <w:pPr>
              <w:pStyle w:val="DHHSbody"/>
            </w:pPr>
            <w:r>
              <w:t>Contact</w:t>
            </w:r>
          </w:p>
        </w:tc>
      </w:tr>
      <w:tr w:rsidR="001D0391" w:rsidRPr="002342B7" w14:paraId="2199B590" w14:textId="77777777" w:rsidTr="00CA7935">
        <w:trPr>
          <w:cantSplit/>
          <w:trHeight w:val="295"/>
        </w:trPr>
        <w:tc>
          <w:tcPr>
            <w:tcW w:w="2520" w:type="dxa"/>
            <w:shd w:val="clear" w:color="auto" w:fill="auto"/>
          </w:tcPr>
          <w:p w14:paraId="0D054963" w14:textId="77777777" w:rsidR="001D0391" w:rsidRPr="002342B7" w:rsidRDefault="001D0391" w:rsidP="00CA7935">
            <w:pPr>
              <w:pStyle w:val="IMSTemplateelementheadings"/>
            </w:pPr>
            <w:r w:rsidRPr="002342B7">
              <w:lastRenderedPageBreak/>
              <w:t>Related data elements</w:t>
            </w:r>
          </w:p>
        </w:tc>
        <w:tc>
          <w:tcPr>
            <w:tcW w:w="7200" w:type="dxa"/>
            <w:gridSpan w:val="3"/>
            <w:shd w:val="clear" w:color="auto" w:fill="auto"/>
          </w:tcPr>
          <w:p w14:paraId="1EDD0F1E" w14:textId="036603E2" w:rsidR="001D0391" w:rsidRPr="002342B7" w:rsidRDefault="001D0391" w:rsidP="00400155">
            <w:pPr>
              <w:pStyle w:val="DHHSbody"/>
            </w:pPr>
            <w:r>
              <w:t>Contact-number of facilitators present</w:t>
            </w:r>
          </w:p>
        </w:tc>
      </w:tr>
      <w:tr w:rsidR="001D0391" w:rsidRPr="002342B7" w14:paraId="1DE42246" w14:textId="77777777" w:rsidTr="00CA7935">
        <w:trPr>
          <w:trHeight w:val="294"/>
        </w:trPr>
        <w:tc>
          <w:tcPr>
            <w:tcW w:w="2520" w:type="dxa"/>
            <w:shd w:val="clear" w:color="auto" w:fill="auto"/>
          </w:tcPr>
          <w:p w14:paraId="20D7099D" w14:textId="77777777" w:rsidR="001D0391" w:rsidRPr="002342B7" w:rsidRDefault="001D0391" w:rsidP="00CA7935">
            <w:pPr>
              <w:pStyle w:val="IMSTemplateelementheadings"/>
            </w:pPr>
          </w:p>
        </w:tc>
        <w:tc>
          <w:tcPr>
            <w:tcW w:w="7200" w:type="dxa"/>
            <w:gridSpan w:val="3"/>
            <w:shd w:val="clear" w:color="auto" w:fill="auto"/>
          </w:tcPr>
          <w:p w14:paraId="74989DA1" w14:textId="77777777" w:rsidR="001D0391" w:rsidRPr="002342B7" w:rsidRDefault="001D0391" w:rsidP="00400155">
            <w:pPr>
              <w:pStyle w:val="DHHSbody"/>
            </w:pPr>
            <w:r>
              <w:t>Contact-number of service recipients</w:t>
            </w:r>
          </w:p>
        </w:tc>
      </w:tr>
      <w:tr w:rsidR="0046593A" w:rsidRPr="002342B7" w14:paraId="0E944FFD" w14:textId="77777777" w:rsidTr="00CA7935">
        <w:trPr>
          <w:trHeight w:val="294"/>
        </w:trPr>
        <w:tc>
          <w:tcPr>
            <w:tcW w:w="2520" w:type="dxa"/>
            <w:shd w:val="clear" w:color="auto" w:fill="auto"/>
          </w:tcPr>
          <w:p w14:paraId="5403A9C6" w14:textId="77777777" w:rsidR="0046593A" w:rsidRPr="002342B7" w:rsidRDefault="0046593A" w:rsidP="0046593A">
            <w:pPr>
              <w:pStyle w:val="IMSTemplateelementheadings"/>
            </w:pPr>
            <w:r w:rsidRPr="002342B7">
              <w:t>Edit/validation rules</w:t>
            </w:r>
          </w:p>
        </w:tc>
        <w:tc>
          <w:tcPr>
            <w:tcW w:w="7200" w:type="dxa"/>
            <w:gridSpan w:val="3"/>
            <w:shd w:val="clear" w:color="auto" w:fill="auto"/>
          </w:tcPr>
          <w:p w14:paraId="2B9502AC" w14:textId="4C8D4491" w:rsidR="0046593A" w:rsidRPr="00A21167" w:rsidRDefault="0046593A" w:rsidP="0046593A">
            <w:pPr>
              <w:pStyle w:val="DHHSbody"/>
            </w:pPr>
            <w:r w:rsidRPr="00A21167">
              <w:t xml:space="preserve">AoD2 cannot be </w:t>
            </w:r>
            <w:r>
              <w:t>null</w:t>
            </w:r>
          </w:p>
        </w:tc>
      </w:tr>
      <w:tr w:rsidR="0046593A" w:rsidRPr="002342B7" w14:paraId="14E99B51" w14:textId="77777777" w:rsidTr="00CA7935">
        <w:trPr>
          <w:trHeight w:val="294"/>
        </w:trPr>
        <w:tc>
          <w:tcPr>
            <w:tcW w:w="2520" w:type="dxa"/>
            <w:shd w:val="clear" w:color="auto" w:fill="auto"/>
          </w:tcPr>
          <w:p w14:paraId="6ACD45AB" w14:textId="77777777" w:rsidR="0046593A" w:rsidRPr="002342B7" w:rsidRDefault="0046593A" w:rsidP="0046593A">
            <w:pPr>
              <w:pStyle w:val="IMSTemplateelementheadings"/>
            </w:pPr>
          </w:p>
        </w:tc>
        <w:tc>
          <w:tcPr>
            <w:tcW w:w="7200" w:type="dxa"/>
            <w:gridSpan w:val="3"/>
            <w:shd w:val="clear" w:color="auto" w:fill="auto"/>
          </w:tcPr>
          <w:p w14:paraId="5FF6AA21" w14:textId="3BACB748" w:rsidR="0046593A" w:rsidRPr="00A21167" w:rsidRDefault="0046593A" w:rsidP="0046593A">
            <w:pPr>
              <w:pStyle w:val="DHHSbody"/>
            </w:pPr>
            <w:r w:rsidRPr="00A21167">
              <w:t>AoD</w:t>
            </w:r>
            <w:r>
              <w:t>26</w:t>
            </w:r>
            <w:r w:rsidRPr="00A21167">
              <w:t xml:space="preserve"> group contact with </w:t>
            </w:r>
            <w:r>
              <w:t>less than</w:t>
            </w:r>
            <w:r w:rsidRPr="00A21167">
              <w:t xml:space="preserve"> </w:t>
            </w:r>
            <w:r>
              <w:t>two</w:t>
            </w:r>
            <w:r w:rsidRPr="00A21167">
              <w:t xml:space="preserve"> service recipient</w:t>
            </w:r>
            <w:r>
              <w:t>s</w:t>
            </w:r>
          </w:p>
        </w:tc>
      </w:tr>
      <w:tr w:rsidR="0046593A" w:rsidRPr="002342B7" w14:paraId="5CEF053D" w14:textId="77777777" w:rsidTr="00CA7935">
        <w:trPr>
          <w:trHeight w:val="294"/>
        </w:trPr>
        <w:tc>
          <w:tcPr>
            <w:tcW w:w="2520" w:type="dxa"/>
            <w:shd w:val="clear" w:color="auto" w:fill="auto"/>
          </w:tcPr>
          <w:p w14:paraId="60F83868" w14:textId="77777777" w:rsidR="0046593A" w:rsidRPr="002342B7" w:rsidRDefault="0046593A" w:rsidP="0046593A">
            <w:pPr>
              <w:pStyle w:val="IMSTemplateelementheadings"/>
            </w:pPr>
          </w:p>
        </w:tc>
        <w:tc>
          <w:tcPr>
            <w:tcW w:w="7200" w:type="dxa"/>
            <w:gridSpan w:val="3"/>
            <w:shd w:val="clear" w:color="auto" w:fill="auto"/>
          </w:tcPr>
          <w:p w14:paraId="2D98E0A6" w14:textId="3108032A" w:rsidR="0046593A" w:rsidRPr="00A21167" w:rsidRDefault="0046593A" w:rsidP="0046593A">
            <w:pPr>
              <w:pStyle w:val="DHHSbody"/>
            </w:pPr>
            <w:r w:rsidRPr="00A21167">
              <w:t>AoD</w:t>
            </w:r>
            <w:r>
              <w:t>27</w:t>
            </w:r>
            <w:r w:rsidRPr="00A21167">
              <w:t xml:space="preserve"> individual contact with more than one service recipient</w:t>
            </w:r>
          </w:p>
        </w:tc>
      </w:tr>
      <w:tr w:rsidR="001D0391" w:rsidRPr="002342B7" w14:paraId="23993DC1" w14:textId="77777777" w:rsidTr="00CA7935">
        <w:trPr>
          <w:trHeight w:val="294"/>
        </w:trPr>
        <w:tc>
          <w:tcPr>
            <w:tcW w:w="2520" w:type="dxa"/>
            <w:shd w:val="clear" w:color="auto" w:fill="auto"/>
          </w:tcPr>
          <w:p w14:paraId="58A8D332" w14:textId="77777777" w:rsidR="001D0391" w:rsidRPr="002342B7" w:rsidRDefault="001D0391" w:rsidP="00CA7935">
            <w:pPr>
              <w:pStyle w:val="IMSTemplateelementheadings"/>
            </w:pPr>
          </w:p>
        </w:tc>
        <w:tc>
          <w:tcPr>
            <w:tcW w:w="7200" w:type="dxa"/>
            <w:gridSpan w:val="3"/>
            <w:shd w:val="clear" w:color="auto" w:fill="auto"/>
          </w:tcPr>
          <w:p w14:paraId="5FBAFD6E" w14:textId="75663C9D" w:rsidR="001D0391" w:rsidRPr="00A21167" w:rsidRDefault="001D0391" w:rsidP="00A53AF5">
            <w:pPr>
              <w:pStyle w:val="DHHSbody"/>
            </w:pPr>
          </w:p>
        </w:tc>
      </w:tr>
      <w:tr w:rsidR="001D0391" w:rsidRPr="002342B7" w14:paraId="72063AC3" w14:textId="77777777" w:rsidTr="00CA7935">
        <w:trPr>
          <w:trHeight w:val="294"/>
        </w:trPr>
        <w:tc>
          <w:tcPr>
            <w:tcW w:w="2520" w:type="dxa"/>
            <w:shd w:val="clear" w:color="auto" w:fill="auto"/>
          </w:tcPr>
          <w:p w14:paraId="48E2D1F4" w14:textId="77777777" w:rsidR="001D0391" w:rsidRPr="002342B7" w:rsidRDefault="001D0391" w:rsidP="00CA7935">
            <w:pPr>
              <w:pStyle w:val="IMSTemplateelementheadings"/>
            </w:pPr>
            <w:r w:rsidRPr="002342B7">
              <w:t>Other related information</w:t>
            </w:r>
          </w:p>
        </w:tc>
        <w:tc>
          <w:tcPr>
            <w:tcW w:w="7200" w:type="dxa"/>
            <w:gridSpan w:val="3"/>
            <w:shd w:val="clear" w:color="auto" w:fill="auto"/>
          </w:tcPr>
          <w:p w14:paraId="409D6A5D" w14:textId="77777777" w:rsidR="001D0391" w:rsidRPr="002342B7" w:rsidRDefault="001D0391" w:rsidP="00CA7935">
            <w:pPr>
              <w:pStyle w:val="IMSTemplatecontent"/>
            </w:pPr>
          </w:p>
        </w:tc>
      </w:tr>
      <w:bookmarkEnd w:id="292"/>
      <w:bookmarkEnd w:id="293"/>
      <w:bookmarkEnd w:id="294"/>
      <w:bookmarkEnd w:id="295"/>
      <w:bookmarkEnd w:id="296"/>
    </w:tbl>
    <w:p w14:paraId="2317FC2D" w14:textId="1960813A" w:rsidR="00FC6E4E" w:rsidRDefault="00FC6E4E">
      <w:r>
        <w:br w:type="page"/>
      </w:r>
    </w:p>
    <w:p w14:paraId="264A436C" w14:textId="77777777" w:rsidR="001D0391" w:rsidRDefault="001D0391" w:rsidP="001D0391"/>
    <w:p w14:paraId="6A32180C" w14:textId="77777777" w:rsidR="001D0391" w:rsidRPr="002342B7" w:rsidRDefault="001D0391" w:rsidP="00794651">
      <w:pPr>
        <w:pStyle w:val="Heading3"/>
        <w:rPr>
          <w:lang w:eastAsia="en-AU"/>
        </w:rPr>
      </w:pPr>
      <w:bookmarkStart w:id="297" w:name="_Toc524682816"/>
      <w:bookmarkStart w:id="298" w:name="_Toc525122725"/>
      <w:r>
        <w:rPr>
          <w:lang w:eastAsia="en-AU"/>
        </w:rPr>
        <w:t>Contact</w:t>
      </w:r>
      <w:r w:rsidRPr="002342B7">
        <w:rPr>
          <w:lang w:eastAsia="en-AU"/>
        </w:rPr>
        <w:t>—</w:t>
      </w:r>
      <w:r>
        <w:rPr>
          <w:lang w:eastAsia="en-AU"/>
        </w:rPr>
        <w:t>contact method</w:t>
      </w:r>
      <w:r w:rsidRPr="002342B7">
        <w:rPr>
          <w:lang w:eastAsia="en-AU"/>
        </w:rPr>
        <w:t>—</w:t>
      </w:r>
      <w:r>
        <w:rPr>
          <w:lang w:eastAsia="en-AU"/>
        </w:rPr>
        <w:t>N</w:t>
      </w:r>
      <w:bookmarkEnd w:id="297"/>
      <w:bookmarkEnd w:id="298"/>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800"/>
        <w:gridCol w:w="2880"/>
        <w:gridCol w:w="2520"/>
      </w:tblGrid>
      <w:tr w:rsidR="001D0391" w:rsidRPr="002342B7" w14:paraId="632B6446" w14:textId="77777777" w:rsidTr="00CA7935">
        <w:trPr>
          <w:trHeight w:val="295"/>
        </w:trPr>
        <w:tc>
          <w:tcPr>
            <w:tcW w:w="9720" w:type="dxa"/>
            <w:gridSpan w:val="4"/>
            <w:tcBorders>
              <w:top w:val="single" w:sz="4" w:space="0" w:color="auto"/>
              <w:bottom w:val="nil"/>
            </w:tcBorders>
            <w:shd w:val="clear" w:color="auto" w:fill="auto"/>
          </w:tcPr>
          <w:p w14:paraId="1ED16C10" w14:textId="77777777" w:rsidR="001D0391" w:rsidRPr="002342B7" w:rsidRDefault="001D0391" w:rsidP="00CA7935">
            <w:pPr>
              <w:pStyle w:val="IMSTemplateSectionHeading"/>
            </w:pPr>
            <w:r w:rsidRPr="002342B7">
              <w:t>Identifying and definitional attributes</w:t>
            </w:r>
          </w:p>
        </w:tc>
      </w:tr>
      <w:tr w:rsidR="001D0391" w:rsidRPr="002342B7" w14:paraId="78445E98" w14:textId="77777777" w:rsidTr="00CA7935">
        <w:trPr>
          <w:trHeight w:val="294"/>
        </w:trPr>
        <w:tc>
          <w:tcPr>
            <w:tcW w:w="2520" w:type="dxa"/>
            <w:tcBorders>
              <w:top w:val="nil"/>
              <w:bottom w:val="single" w:sz="4" w:space="0" w:color="auto"/>
            </w:tcBorders>
            <w:shd w:val="clear" w:color="auto" w:fill="auto"/>
          </w:tcPr>
          <w:p w14:paraId="12B2AFB1" w14:textId="77777777" w:rsidR="001D0391" w:rsidRPr="002342B7" w:rsidRDefault="001D0391" w:rsidP="00CA7935">
            <w:pPr>
              <w:pStyle w:val="IMSTemplateelementheadings"/>
            </w:pPr>
            <w:r w:rsidRPr="002342B7">
              <w:t>Definition</w:t>
            </w:r>
          </w:p>
        </w:tc>
        <w:tc>
          <w:tcPr>
            <w:tcW w:w="7200" w:type="dxa"/>
            <w:gridSpan w:val="3"/>
            <w:tcBorders>
              <w:top w:val="nil"/>
              <w:bottom w:val="single" w:sz="4" w:space="0" w:color="auto"/>
            </w:tcBorders>
            <w:shd w:val="clear" w:color="auto" w:fill="auto"/>
          </w:tcPr>
          <w:p w14:paraId="6C0AE01B" w14:textId="2CB077F7" w:rsidR="001D0391" w:rsidRPr="002342B7" w:rsidRDefault="001D0391" w:rsidP="00FC6E4E">
            <w:pPr>
              <w:pStyle w:val="DHHSbody"/>
            </w:pPr>
            <w:r>
              <w:t>The method in which the contact between a</w:t>
            </w:r>
            <w:r w:rsidR="00B159CF">
              <w:t>n</w:t>
            </w:r>
            <w:r>
              <w:t xml:space="preserve"> A</w:t>
            </w:r>
            <w:r w:rsidR="006F3726">
              <w:t>o</w:t>
            </w:r>
            <w:r>
              <w:t xml:space="preserve">DT service provider and a client/potential client and their family </w:t>
            </w:r>
            <w:r w:rsidR="005B2446" w:rsidRPr="005B2446">
              <w:t>members</w:t>
            </w:r>
            <w:r w:rsidR="00B159CF">
              <w:t xml:space="preserve"> </w:t>
            </w:r>
            <w:r>
              <w:t>or significant others occurred</w:t>
            </w:r>
          </w:p>
        </w:tc>
      </w:tr>
      <w:tr w:rsidR="001D0391" w:rsidRPr="002342B7" w14:paraId="514C87E0" w14:textId="77777777" w:rsidTr="00CA7935">
        <w:trPr>
          <w:trHeight w:val="295"/>
        </w:trPr>
        <w:tc>
          <w:tcPr>
            <w:tcW w:w="9720" w:type="dxa"/>
            <w:gridSpan w:val="4"/>
            <w:tcBorders>
              <w:top w:val="single" w:sz="4" w:space="0" w:color="auto"/>
            </w:tcBorders>
            <w:shd w:val="clear" w:color="auto" w:fill="auto"/>
          </w:tcPr>
          <w:p w14:paraId="71EDF7E9" w14:textId="77777777" w:rsidR="001D0391" w:rsidRPr="002342B7" w:rsidRDefault="001D0391" w:rsidP="00CA7935">
            <w:pPr>
              <w:pStyle w:val="IMSTemplateMainSectionHeading"/>
            </w:pPr>
            <w:r w:rsidRPr="002342B7">
              <w:t>Value domain attributes</w:t>
            </w:r>
          </w:p>
        </w:tc>
      </w:tr>
      <w:tr w:rsidR="001D0391" w:rsidRPr="002342B7" w14:paraId="6D5864DB" w14:textId="77777777" w:rsidTr="00CA7935">
        <w:trPr>
          <w:cantSplit/>
          <w:trHeight w:val="295"/>
        </w:trPr>
        <w:tc>
          <w:tcPr>
            <w:tcW w:w="9720" w:type="dxa"/>
            <w:gridSpan w:val="4"/>
            <w:shd w:val="clear" w:color="auto" w:fill="auto"/>
          </w:tcPr>
          <w:p w14:paraId="00057B50" w14:textId="77777777" w:rsidR="001D0391" w:rsidRPr="002342B7" w:rsidRDefault="001D0391" w:rsidP="00CA7935">
            <w:pPr>
              <w:pStyle w:val="IMSTemplateSectionHeading"/>
            </w:pPr>
            <w:r w:rsidRPr="002342B7">
              <w:t>Representational attributes</w:t>
            </w:r>
          </w:p>
        </w:tc>
      </w:tr>
      <w:tr w:rsidR="001D0391" w:rsidRPr="002342B7" w14:paraId="5CED8D64" w14:textId="77777777" w:rsidTr="00CA7935">
        <w:trPr>
          <w:trHeight w:val="295"/>
        </w:trPr>
        <w:tc>
          <w:tcPr>
            <w:tcW w:w="2520" w:type="dxa"/>
            <w:shd w:val="clear" w:color="auto" w:fill="auto"/>
          </w:tcPr>
          <w:p w14:paraId="7322199F" w14:textId="77777777" w:rsidR="001D0391" w:rsidRPr="002342B7" w:rsidRDefault="001D0391" w:rsidP="00CA7935">
            <w:pPr>
              <w:pStyle w:val="IMSTemplateelementheadings"/>
            </w:pPr>
            <w:r w:rsidRPr="002342B7">
              <w:t>Representation class</w:t>
            </w:r>
          </w:p>
        </w:tc>
        <w:tc>
          <w:tcPr>
            <w:tcW w:w="1800" w:type="dxa"/>
            <w:shd w:val="clear" w:color="auto" w:fill="auto"/>
          </w:tcPr>
          <w:p w14:paraId="7E3DDE52" w14:textId="77777777" w:rsidR="001D0391" w:rsidRPr="002342B7" w:rsidRDefault="001D0391" w:rsidP="00FC6E4E">
            <w:pPr>
              <w:pStyle w:val="DHHSbody"/>
            </w:pPr>
            <w:r w:rsidRPr="002342B7">
              <w:t>Code</w:t>
            </w:r>
          </w:p>
        </w:tc>
        <w:tc>
          <w:tcPr>
            <w:tcW w:w="2880" w:type="dxa"/>
            <w:shd w:val="clear" w:color="auto" w:fill="auto"/>
          </w:tcPr>
          <w:p w14:paraId="2686EFD8" w14:textId="77777777" w:rsidR="001D0391" w:rsidRPr="002342B7" w:rsidRDefault="001D0391" w:rsidP="00CA7935">
            <w:pPr>
              <w:pStyle w:val="IMSTemplateelementheadings"/>
            </w:pPr>
            <w:r w:rsidRPr="002342B7">
              <w:t>Data type</w:t>
            </w:r>
          </w:p>
        </w:tc>
        <w:tc>
          <w:tcPr>
            <w:tcW w:w="2520" w:type="dxa"/>
            <w:shd w:val="clear" w:color="auto" w:fill="auto"/>
          </w:tcPr>
          <w:p w14:paraId="21ABF548" w14:textId="77777777" w:rsidR="001D0391" w:rsidRPr="002342B7" w:rsidRDefault="001D0391" w:rsidP="00FC6E4E">
            <w:pPr>
              <w:pStyle w:val="DHHSbody"/>
            </w:pPr>
            <w:r w:rsidRPr="002342B7">
              <w:t>Number</w:t>
            </w:r>
          </w:p>
        </w:tc>
      </w:tr>
      <w:tr w:rsidR="001D0391" w:rsidRPr="002342B7" w14:paraId="3906A58D" w14:textId="77777777" w:rsidTr="00CA7935">
        <w:trPr>
          <w:trHeight w:val="295"/>
        </w:trPr>
        <w:tc>
          <w:tcPr>
            <w:tcW w:w="2520" w:type="dxa"/>
            <w:shd w:val="clear" w:color="auto" w:fill="auto"/>
          </w:tcPr>
          <w:p w14:paraId="2056250C" w14:textId="77777777" w:rsidR="001D0391" w:rsidRPr="002342B7" w:rsidRDefault="001D0391" w:rsidP="00CA7935">
            <w:pPr>
              <w:pStyle w:val="IMSTemplateelementheadings"/>
            </w:pPr>
            <w:r w:rsidRPr="002342B7">
              <w:t>Format</w:t>
            </w:r>
          </w:p>
        </w:tc>
        <w:tc>
          <w:tcPr>
            <w:tcW w:w="1800" w:type="dxa"/>
            <w:shd w:val="clear" w:color="auto" w:fill="auto"/>
          </w:tcPr>
          <w:p w14:paraId="23D81088" w14:textId="77777777" w:rsidR="001D0391" w:rsidRPr="002342B7" w:rsidRDefault="001D0391" w:rsidP="00FC6E4E">
            <w:pPr>
              <w:pStyle w:val="DHHSbody"/>
            </w:pPr>
            <w:r w:rsidRPr="002342B7">
              <w:t>N</w:t>
            </w:r>
          </w:p>
        </w:tc>
        <w:tc>
          <w:tcPr>
            <w:tcW w:w="2880" w:type="dxa"/>
            <w:shd w:val="clear" w:color="auto" w:fill="auto"/>
          </w:tcPr>
          <w:p w14:paraId="32FEFCB6" w14:textId="77777777" w:rsidR="001D0391" w:rsidRPr="002342B7" w:rsidRDefault="001D0391" w:rsidP="00CA7935">
            <w:pPr>
              <w:pStyle w:val="IMSTemplateelementheadings"/>
            </w:pPr>
            <w:r w:rsidRPr="002342B7">
              <w:t>Maximum character length</w:t>
            </w:r>
          </w:p>
        </w:tc>
        <w:tc>
          <w:tcPr>
            <w:tcW w:w="2520" w:type="dxa"/>
            <w:shd w:val="clear" w:color="auto" w:fill="auto"/>
          </w:tcPr>
          <w:p w14:paraId="7B319AA5" w14:textId="77777777" w:rsidR="001D0391" w:rsidRPr="002342B7" w:rsidRDefault="001D0391" w:rsidP="00FC6E4E">
            <w:pPr>
              <w:pStyle w:val="DHHSbody"/>
            </w:pPr>
            <w:r>
              <w:t>1</w:t>
            </w:r>
          </w:p>
        </w:tc>
      </w:tr>
      <w:tr w:rsidR="001D0391" w:rsidRPr="002342B7" w14:paraId="292C03A3" w14:textId="77777777" w:rsidTr="00CA7935">
        <w:trPr>
          <w:trHeight w:val="294"/>
        </w:trPr>
        <w:tc>
          <w:tcPr>
            <w:tcW w:w="2520" w:type="dxa"/>
            <w:shd w:val="clear" w:color="auto" w:fill="auto"/>
          </w:tcPr>
          <w:p w14:paraId="4F09E491" w14:textId="77777777" w:rsidR="001D0391" w:rsidRPr="002342B7" w:rsidRDefault="001D0391" w:rsidP="00CA7935">
            <w:pPr>
              <w:pStyle w:val="IMSTemplateelementheadings"/>
            </w:pPr>
            <w:r w:rsidRPr="002342B7">
              <w:t>Permissible values</w:t>
            </w:r>
          </w:p>
        </w:tc>
        <w:tc>
          <w:tcPr>
            <w:tcW w:w="1800" w:type="dxa"/>
            <w:shd w:val="clear" w:color="auto" w:fill="auto"/>
          </w:tcPr>
          <w:p w14:paraId="4992806B" w14:textId="77777777" w:rsidR="001D0391" w:rsidRPr="002342B7" w:rsidRDefault="001D0391" w:rsidP="00CA7935">
            <w:pPr>
              <w:pStyle w:val="IMSTemplateVDHeading"/>
            </w:pPr>
            <w:r w:rsidRPr="002342B7">
              <w:t>Value</w:t>
            </w:r>
          </w:p>
        </w:tc>
        <w:tc>
          <w:tcPr>
            <w:tcW w:w="5400" w:type="dxa"/>
            <w:gridSpan w:val="2"/>
            <w:shd w:val="clear" w:color="auto" w:fill="auto"/>
          </w:tcPr>
          <w:p w14:paraId="1455585F" w14:textId="77777777" w:rsidR="001D0391" w:rsidRPr="002342B7" w:rsidRDefault="001D0391" w:rsidP="00CA7935">
            <w:pPr>
              <w:pStyle w:val="IMSTemplateVDHeading"/>
            </w:pPr>
            <w:r w:rsidRPr="002342B7">
              <w:t>Meaning</w:t>
            </w:r>
          </w:p>
        </w:tc>
      </w:tr>
      <w:tr w:rsidR="001D0391" w:rsidRPr="002342B7" w14:paraId="2B79EE69" w14:textId="77777777" w:rsidTr="00CA7935">
        <w:trPr>
          <w:trHeight w:val="294"/>
        </w:trPr>
        <w:tc>
          <w:tcPr>
            <w:tcW w:w="2520" w:type="dxa"/>
            <w:shd w:val="clear" w:color="auto" w:fill="auto"/>
          </w:tcPr>
          <w:p w14:paraId="189456DD" w14:textId="77777777" w:rsidR="001D0391" w:rsidRPr="002342B7" w:rsidRDefault="001D0391" w:rsidP="00CA7935">
            <w:pPr>
              <w:pStyle w:val="IMSTemplateelementheadings"/>
            </w:pPr>
          </w:p>
        </w:tc>
        <w:tc>
          <w:tcPr>
            <w:tcW w:w="1800" w:type="dxa"/>
            <w:shd w:val="clear" w:color="auto" w:fill="auto"/>
          </w:tcPr>
          <w:p w14:paraId="0DD51D2D" w14:textId="77777777" w:rsidR="001D0391" w:rsidRDefault="001D0391" w:rsidP="00FC6E4E">
            <w:pPr>
              <w:pStyle w:val="DHHSbody"/>
            </w:pPr>
            <w:r>
              <w:t>1</w:t>
            </w:r>
          </w:p>
        </w:tc>
        <w:tc>
          <w:tcPr>
            <w:tcW w:w="5400" w:type="dxa"/>
            <w:gridSpan w:val="2"/>
            <w:shd w:val="clear" w:color="auto" w:fill="auto"/>
          </w:tcPr>
          <w:p w14:paraId="43CD065D" w14:textId="315E66F6" w:rsidR="001D0391" w:rsidRDefault="00635752" w:rsidP="00FC6E4E">
            <w:pPr>
              <w:pStyle w:val="DHHSbody"/>
            </w:pPr>
            <w:r>
              <w:t>I</w:t>
            </w:r>
            <w:r w:rsidR="001D0391">
              <w:t>n Person</w:t>
            </w:r>
          </w:p>
        </w:tc>
      </w:tr>
      <w:tr w:rsidR="001D0391" w:rsidRPr="002342B7" w14:paraId="46471DAD" w14:textId="77777777" w:rsidTr="00CA7935">
        <w:trPr>
          <w:trHeight w:val="294"/>
        </w:trPr>
        <w:tc>
          <w:tcPr>
            <w:tcW w:w="2520" w:type="dxa"/>
            <w:shd w:val="clear" w:color="auto" w:fill="auto"/>
          </w:tcPr>
          <w:p w14:paraId="7FBBF6B3" w14:textId="77777777" w:rsidR="001D0391" w:rsidRPr="002342B7" w:rsidRDefault="001D0391" w:rsidP="00CA7935">
            <w:pPr>
              <w:pStyle w:val="IMSTemplateelementheadings"/>
            </w:pPr>
          </w:p>
        </w:tc>
        <w:tc>
          <w:tcPr>
            <w:tcW w:w="1800" w:type="dxa"/>
            <w:shd w:val="clear" w:color="auto" w:fill="auto"/>
          </w:tcPr>
          <w:p w14:paraId="68F438F2" w14:textId="77777777" w:rsidR="001D0391" w:rsidRDefault="001D0391" w:rsidP="00FC6E4E">
            <w:pPr>
              <w:pStyle w:val="DHHSbody"/>
            </w:pPr>
            <w:r>
              <w:t>2</w:t>
            </w:r>
          </w:p>
        </w:tc>
        <w:tc>
          <w:tcPr>
            <w:tcW w:w="5400" w:type="dxa"/>
            <w:gridSpan w:val="2"/>
            <w:shd w:val="clear" w:color="auto" w:fill="auto"/>
          </w:tcPr>
          <w:p w14:paraId="7C3988EE" w14:textId="77777777" w:rsidR="001D0391" w:rsidRDefault="001D0391" w:rsidP="00FC6E4E">
            <w:pPr>
              <w:pStyle w:val="DHHSbody"/>
            </w:pPr>
            <w:r>
              <w:t>Telephone</w:t>
            </w:r>
          </w:p>
        </w:tc>
      </w:tr>
      <w:tr w:rsidR="001D0391" w:rsidRPr="002342B7" w14:paraId="08113D23" w14:textId="77777777" w:rsidTr="00CA7935">
        <w:trPr>
          <w:trHeight w:val="294"/>
        </w:trPr>
        <w:tc>
          <w:tcPr>
            <w:tcW w:w="2520" w:type="dxa"/>
            <w:shd w:val="clear" w:color="auto" w:fill="auto"/>
          </w:tcPr>
          <w:p w14:paraId="314A6292" w14:textId="77777777" w:rsidR="001D0391" w:rsidRPr="002342B7" w:rsidRDefault="001D0391" w:rsidP="00CA7935">
            <w:pPr>
              <w:pStyle w:val="IMSTemplateelementheadings"/>
            </w:pPr>
          </w:p>
        </w:tc>
        <w:tc>
          <w:tcPr>
            <w:tcW w:w="1800" w:type="dxa"/>
            <w:shd w:val="clear" w:color="auto" w:fill="auto"/>
          </w:tcPr>
          <w:p w14:paraId="0DB44406" w14:textId="77777777" w:rsidR="001D0391" w:rsidRDefault="001D0391" w:rsidP="00FC6E4E">
            <w:pPr>
              <w:pStyle w:val="DHHSbody"/>
            </w:pPr>
            <w:r>
              <w:t>3</w:t>
            </w:r>
          </w:p>
        </w:tc>
        <w:tc>
          <w:tcPr>
            <w:tcW w:w="5400" w:type="dxa"/>
            <w:gridSpan w:val="2"/>
            <w:shd w:val="clear" w:color="auto" w:fill="auto"/>
          </w:tcPr>
          <w:p w14:paraId="57A24A82" w14:textId="30F3D853" w:rsidR="001D0391" w:rsidRDefault="001D0391" w:rsidP="00B159CF">
            <w:pPr>
              <w:pStyle w:val="DHHSbody"/>
            </w:pPr>
            <w:r>
              <w:t>Written</w:t>
            </w:r>
          </w:p>
        </w:tc>
      </w:tr>
      <w:tr w:rsidR="001D0391" w:rsidRPr="002342B7" w14:paraId="3F0E3F77" w14:textId="77777777" w:rsidTr="00CA7935">
        <w:trPr>
          <w:trHeight w:val="294"/>
        </w:trPr>
        <w:tc>
          <w:tcPr>
            <w:tcW w:w="2520" w:type="dxa"/>
            <w:shd w:val="clear" w:color="auto" w:fill="auto"/>
          </w:tcPr>
          <w:p w14:paraId="18632E60" w14:textId="77777777" w:rsidR="001D0391" w:rsidRPr="002342B7" w:rsidRDefault="001D0391" w:rsidP="00CA7935">
            <w:pPr>
              <w:pStyle w:val="IMSTemplateelementheadings"/>
            </w:pPr>
          </w:p>
        </w:tc>
        <w:tc>
          <w:tcPr>
            <w:tcW w:w="1800" w:type="dxa"/>
            <w:shd w:val="clear" w:color="auto" w:fill="auto"/>
          </w:tcPr>
          <w:p w14:paraId="2FF6D75E" w14:textId="77777777" w:rsidR="001D0391" w:rsidRDefault="001D0391" w:rsidP="00FC6E4E">
            <w:pPr>
              <w:pStyle w:val="DHHSbody"/>
            </w:pPr>
            <w:r>
              <w:t>4</w:t>
            </w:r>
          </w:p>
        </w:tc>
        <w:tc>
          <w:tcPr>
            <w:tcW w:w="5400" w:type="dxa"/>
            <w:gridSpan w:val="2"/>
            <w:shd w:val="clear" w:color="auto" w:fill="auto"/>
          </w:tcPr>
          <w:p w14:paraId="2BB0F75C" w14:textId="77777777" w:rsidR="001D0391" w:rsidRDefault="001D0391" w:rsidP="00FC6E4E">
            <w:pPr>
              <w:pStyle w:val="DHHSbody"/>
            </w:pPr>
            <w:r>
              <w:t>Email</w:t>
            </w:r>
          </w:p>
        </w:tc>
      </w:tr>
      <w:tr w:rsidR="001D0391" w:rsidRPr="002342B7" w14:paraId="70A273BD" w14:textId="77777777" w:rsidTr="00CA7935">
        <w:trPr>
          <w:trHeight w:val="294"/>
        </w:trPr>
        <w:tc>
          <w:tcPr>
            <w:tcW w:w="2520" w:type="dxa"/>
            <w:shd w:val="clear" w:color="auto" w:fill="auto"/>
          </w:tcPr>
          <w:p w14:paraId="20A5972B" w14:textId="77777777" w:rsidR="001D0391" w:rsidRPr="002342B7" w:rsidRDefault="001D0391" w:rsidP="00CA7935">
            <w:pPr>
              <w:pStyle w:val="IMSTemplateelementheadings"/>
            </w:pPr>
          </w:p>
        </w:tc>
        <w:tc>
          <w:tcPr>
            <w:tcW w:w="1800" w:type="dxa"/>
            <w:shd w:val="clear" w:color="auto" w:fill="auto"/>
          </w:tcPr>
          <w:p w14:paraId="0BA5056C" w14:textId="77777777" w:rsidR="001D0391" w:rsidRDefault="001D0391" w:rsidP="00FC6E4E">
            <w:pPr>
              <w:pStyle w:val="DHHSbody"/>
            </w:pPr>
            <w:r>
              <w:t>5</w:t>
            </w:r>
          </w:p>
        </w:tc>
        <w:tc>
          <w:tcPr>
            <w:tcW w:w="5400" w:type="dxa"/>
            <w:gridSpan w:val="2"/>
            <w:shd w:val="clear" w:color="auto" w:fill="auto"/>
          </w:tcPr>
          <w:p w14:paraId="54CDA792" w14:textId="77777777" w:rsidR="001D0391" w:rsidRDefault="001D0391" w:rsidP="00FC6E4E">
            <w:pPr>
              <w:pStyle w:val="DHHSbody"/>
            </w:pPr>
            <w:r>
              <w:t>Teleconference/Video Link</w:t>
            </w:r>
          </w:p>
        </w:tc>
      </w:tr>
      <w:tr w:rsidR="001D0391" w:rsidRPr="002342B7" w14:paraId="69090F8B" w14:textId="77777777" w:rsidTr="00CA7935">
        <w:trPr>
          <w:trHeight w:val="294"/>
        </w:trPr>
        <w:tc>
          <w:tcPr>
            <w:tcW w:w="2520" w:type="dxa"/>
            <w:shd w:val="clear" w:color="auto" w:fill="auto"/>
          </w:tcPr>
          <w:p w14:paraId="233F027D" w14:textId="77777777" w:rsidR="001D0391" w:rsidRPr="002342B7" w:rsidRDefault="001D0391" w:rsidP="00CA7935">
            <w:pPr>
              <w:pStyle w:val="IMSTemplateelementheadings"/>
            </w:pPr>
          </w:p>
        </w:tc>
        <w:tc>
          <w:tcPr>
            <w:tcW w:w="1800" w:type="dxa"/>
            <w:shd w:val="clear" w:color="auto" w:fill="auto"/>
          </w:tcPr>
          <w:p w14:paraId="434F2D62" w14:textId="77777777" w:rsidR="001D0391" w:rsidRDefault="001D0391" w:rsidP="00FC6E4E">
            <w:pPr>
              <w:pStyle w:val="DHHSbody"/>
            </w:pPr>
            <w:r>
              <w:t>6</w:t>
            </w:r>
          </w:p>
        </w:tc>
        <w:tc>
          <w:tcPr>
            <w:tcW w:w="5400" w:type="dxa"/>
            <w:gridSpan w:val="2"/>
            <w:shd w:val="clear" w:color="auto" w:fill="auto"/>
          </w:tcPr>
          <w:p w14:paraId="4F8CD660" w14:textId="77777777" w:rsidR="001D0391" w:rsidRDefault="001D0391" w:rsidP="00FC6E4E">
            <w:pPr>
              <w:pStyle w:val="DHHSbody"/>
            </w:pPr>
            <w:r>
              <w:t>Internet/Online Form</w:t>
            </w:r>
          </w:p>
        </w:tc>
      </w:tr>
      <w:tr w:rsidR="001D0391" w:rsidRPr="002342B7" w14:paraId="0A927FAF" w14:textId="77777777" w:rsidTr="00CA7935">
        <w:trPr>
          <w:trHeight w:val="295"/>
        </w:trPr>
        <w:tc>
          <w:tcPr>
            <w:tcW w:w="2520" w:type="dxa"/>
            <w:tcBorders>
              <w:bottom w:val="nil"/>
            </w:tcBorders>
            <w:shd w:val="clear" w:color="auto" w:fill="auto"/>
          </w:tcPr>
          <w:p w14:paraId="1BA62C34" w14:textId="77777777" w:rsidR="001D0391" w:rsidRPr="002342B7" w:rsidRDefault="001D0391" w:rsidP="00CA7935">
            <w:pPr>
              <w:pStyle w:val="IMSTemplateelementheadings"/>
            </w:pPr>
            <w:r w:rsidRPr="002342B7">
              <w:t>Supplementary values</w:t>
            </w:r>
          </w:p>
        </w:tc>
        <w:tc>
          <w:tcPr>
            <w:tcW w:w="1800" w:type="dxa"/>
            <w:tcBorders>
              <w:bottom w:val="nil"/>
            </w:tcBorders>
            <w:shd w:val="clear" w:color="auto" w:fill="auto"/>
          </w:tcPr>
          <w:p w14:paraId="50FA7F29" w14:textId="77777777" w:rsidR="001D0391" w:rsidRPr="002342B7" w:rsidRDefault="001D0391" w:rsidP="00CA7935">
            <w:pPr>
              <w:pStyle w:val="IMSTemplateVDHeading"/>
            </w:pPr>
            <w:r w:rsidRPr="002342B7">
              <w:t>Value</w:t>
            </w:r>
          </w:p>
        </w:tc>
        <w:tc>
          <w:tcPr>
            <w:tcW w:w="5400" w:type="dxa"/>
            <w:gridSpan w:val="2"/>
            <w:tcBorders>
              <w:bottom w:val="nil"/>
            </w:tcBorders>
            <w:shd w:val="clear" w:color="auto" w:fill="auto"/>
          </w:tcPr>
          <w:p w14:paraId="34ED318B" w14:textId="77777777" w:rsidR="001D0391" w:rsidRPr="002342B7" w:rsidRDefault="001D0391" w:rsidP="00CA7935">
            <w:pPr>
              <w:pStyle w:val="IMSTemplateVDHeading"/>
            </w:pPr>
            <w:r w:rsidRPr="002342B7">
              <w:t>Meaning</w:t>
            </w:r>
          </w:p>
        </w:tc>
      </w:tr>
      <w:tr w:rsidR="001D0391" w:rsidRPr="002342B7" w14:paraId="57BB6576" w14:textId="77777777" w:rsidTr="00CA7935">
        <w:trPr>
          <w:trHeight w:val="294"/>
        </w:trPr>
        <w:tc>
          <w:tcPr>
            <w:tcW w:w="2520" w:type="dxa"/>
            <w:tcBorders>
              <w:top w:val="nil"/>
              <w:bottom w:val="single" w:sz="4" w:space="0" w:color="auto"/>
            </w:tcBorders>
            <w:shd w:val="clear" w:color="auto" w:fill="auto"/>
          </w:tcPr>
          <w:p w14:paraId="31391C6A" w14:textId="77777777" w:rsidR="001D0391" w:rsidRPr="002342B7" w:rsidRDefault="001D0391" w:rsidP="00CA7935">
            <w:pPr>
              <w:pStyle w:val="IMSTemplateelementheadings"/>
            </w:pPr>
          </w:p>
        </w:tc>
        <w:tc>
          <w:tcPr>
            <w:tcW w:w="1800" w:type="dxa"/>
            <w:tcBorders>
              <w:top w:val="nil"/>
              <w:bottom w:val="single" w:sz="4" w:space="0" w:color="auto"/>
            </w:tcBorders>
            <w:shd w:val="clear" w:color="auto" w:fill="auto"/>
          </w:tcPr>
          <w:p w14:paraId="7703DF0D" w14:textId="77777777" w:rsidR="001D0391" w:rsidRPr="002342B7" w:rsidRDefault="001D0391" w:rsidP="00FC6E4E">
            <w:pPr>
              <w:pStyle w:val="DHHSbody"/>
            </w:pPr>
            <w:r>
              <w:t>9</w:t>
            </w:r>
          </w:p>
        </w:tc>
        <w:tc>
          <w:tcPr>
            <w:tcW w:w="5400" w:type="dxa"/>
            <w:gridSpan w:val="2"/>
            <w:tcBorders>
              <w:top w:val="nil"/>
              <w:bottom w:val="single" w:sz="4" w:space="0" w:color="auto"/>
            </w:tcBorders>
            <w:shd w:val="clear" w:color="auto" w:fill="auto"/>
          </w:tcPr>
          <w:p w14:paraId="6A91000A" w14:textId="77777777" w:rsidR="001D0391" w:rsidRPr="002342B7" w:rsidRDefault="001D0391" w:rsidP="00FC6E4E">
            <w:pPr>
              <w:pStyle w:val="DHHSbody"/>
            </w:pPr>
            <w:r>
              <w:t>not stated/inadequately described</w:t>
            </w:r>
          </w:p>
        </w:tc>
      </w:tr>
      <w:tr w:rsidR="001D0391" w:rsidRPr="002342B7" w14:paraId="13455063" w14:textId="77777777" w:rsidTr="00CA7935">
        <w:trPr>
          <w:trHeight w:val="295"/>
        </w:trPr>
        <w:tc>
          <w:tcPr>
            <w:tcW w:w="9720" w:type="dxa"/>
            <w:gridSpan w:val="4"/>
            <w:tcBorders>
              <w:top w:val="single" w:sz="4" w:space="0" w:color="auto"/>
            </w:tcBorders>
            <w:shd w:val="clear" w:color="auto" w:fill="auto"/>
          </w:tcPr>
          <w:p w14:paraId="4B3033F0" w14:textId="77777777" w:rsidR="001D0391" w:rsidRPr="002342B7" w:rsidRDefault="001D0391" w:rsidP="00CA7935">
            <w:pPr>
              <w:pStyle w:val="IMSTemplateMainSectionHeading"/>
            </w:pPr>
            <w:r w:rsidRPr="002342B7">
              <w:t>Data element attributes</w:t>
            </w:r>
          </w:p>
        </w:tc>
      </w:tr>
      <w:tr w:rsidR="001D0391" w:rsidRPr="002342B7" w14:paraId="05C196BC" w14:textId="77777777" w:rsidTr="00CA7935">
        <w:trPr>
          <w:trHeight w:val="295"/>
        </w:trPr>
        <w:tc>
          <w:tcPr>
            <w:tcW w:w="9720" w:type="dxa"/>
            <w:gridSpan w:val="4"/>
            <w:tcBorders>
              <w:bottom w:val="nil"/>
            </w:tcBorders>
            <w:shd w:val="clear" w:color="auto" w:fill="auto"/>
          </w:tcPr>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9720"/>
            </w:tblGrid>
            <w:tr w:rsidR="001D0391" w:rsidRPr="002342B7" w14:paraId="50A4C9A6" w14:textId="77777777" w:rsidTr="00CA7935">
              <w:trPr>
                <w:trHeight w:val="295"/>
              </w:trPr>
              <w:tc>
                <w:tcPr>
                  <w:tcW w:w="9720" w:type="dxa"/>
                  <w:tcBorders>
                    <w:bottom w:val="nil"/>
                  </w:tcBorders>
                  <w:shd w:val="clear" w:color="auto" w:fill="auto"/>
                </w:tcPr>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7200"/>
                  </w:tblGrid>
                  <w:tr w:rsidR="001D0391" w:rsidRPr="00A001EB" w14:paraId="096EA487" w14:textId="77777777" w:rsidTr="00CA7935">
                    <w:trPr>
                      <w:trHeight w:val="295"/>
                    </w:trPr>
                    <w:tc>
                      <w:tcPr>
                        <w:tcW w:w="9720" w:type="dxa"/>
                        <w:gridSpan w:val="2"/>
                        <w:tcBorders>
                          <w:top w:val="nil"/>
                        </w:tcBorders>
                        <w:shd w:val="clear" w:color="auto" w:fill="auto"/>
                      </w:tcPr>
                      <w:p w14:paraId="6529A367" w14:textId="77777777" w:rsidR="001D0391" w:rsidRPr="009243FF" w:rsidRDefault="001D0391" w:rsidP="00CA7935">
                        <w:pPr>
                          <w:pStyle w:val="IMSTemplateSectionHeading"/>
                        </w:pPr>
                        <w:r w:rsidRPr="009243FF">
                          <w:t xml:space="preserve">Reporting attributes </w:t>
                        </w:r>
                      </w:p>
                    </w:tc>
                  </w:tr>
                  <w:tr w:rsidR="001D0391" w:rsidRPr="00A001EB" w14:paraId="2A7FA10C" w14:textId="77777777" w:rsidTr="00CA7935">
                    <w:trPr>
                      <w:trHeight w:val="294"/>
                    </w:trPr>
                    <w:tc>
                      <w:tcPr>
                        <w:tcW w:w="2520" w:type="dxa"/>
                        <w:shd w:val="clear" w:color="auto" w:fill="auto"/>
                      </w:tcPr>
                      <w:p w14:paraId="74AA770D" w14:textId="77777777" w:rsidR="001D0391" w:rsidRPr="00AD097B" w:rsidRDefault="001D0391" w:rsidP="00CA7935">
                        <w:pPr>
                          <w:pStyle w:val="IMSTemplateelementheadings"/>
                        </w:pPr>
                        <w:r w:rsidRPr="00AD097B">
                          <w:t>Reporting requirements</w:t>
                        </w:r>
                      </w:p>
                    </w:tc>
                    <w:tc>
                      <w:tcPr>
                        <w:tcW w:w="7200" w:type="dxa"/>
                        <w:shd w:val="clear" w:color="auto" w:fill="auto"/>
                      </w:tcPr>
                      <w:p w14:paraId="4AA62DC6" w14:textId="77777777" w:rsidR="001D0391" w:rsidRDefault="001D0391" w:rsidP="00FC6E4E">
                        <w:pPr>
                          <w:pStyle w:val="DHHSbody"/>
                        </w:pPr>
                        <w:r>
                          <w:t>Mandatory</w:t>
                        </w:r>
                      </w:p>
                      <w:p w14:paraId="6436EF1A" w14:textId="77777777" w:rsidR="001D0391" w:rsidRPr="003740CA" w:rsidRDefault="001D0391" w:rsidP="00CA7935">
                        <w:pPr>
                          <w:tabs>
                            <w:tab w:val="left" w:pos="567"/>
                          </w:tabs>
                          <w:rPr>
                            <w:sz w:val="18"/>
                          </w:rPr>
                        </w:pPr>
                      </w:p>
                    </w:tc>
                  </w:tr>
                </w:tbl>
                <w:p w14:paraId="7D5212B6" w14:textId="77777777" w:rsidR="001D0391" w:rsidRPr="002342B7" w:rsidRDefault="001D0391" w:rsidP="00CA7935">
                  <w:pPr>
                    <w:pStyle w:val="IMSTemplateSectionHeading"/>
                  </w:pPr>
                </w:p>
              </w:tc>
            </w:tr>
          </w:tbl>
          <w:p w14:paraId="5CD8D71F" w14:textId="77777777" w:rsidR="001D0391" w:rsidRPr="002342B7" w:rsidRDefault="001D0391" w:rsidP="00CA7935">
            <w:pPr>
              <w:pStyle w:val="IMSTemplateSectionHeading"/>
            </w:pPr>
          </w:p>
        </w:tc>
      </w:tr>
      <w:tr w:rsidR="001D0391" w:rsidRPr="002342B7" w14:paraId="62A12035" w14:textId="77777777" w:rsidTr="00CA7935">
        <w:trPr>
          <w:trHeight w:val="295"/>
        </w:trPr>
        <w:tc>
          <w:tcPr>
            <w:tcW w:w="9720" w:type="dxa"/>
            <w:gridSpan w:val="4"/>
            <w:tcBorders>
              <w:bottom w:val="nil"/>
            </w:tcBorders>
            <w:shd w:val="clear" w:color="auto" w:fill="auto"/>
          </w:tcPr>
          <w:p w14:paraId="6EC04EEF" w14:textId="77777777" w:rsidR="001D0391" w:rsidRPr="002342B7" w:rsidRDefault="001D0391" w:rsidP="00CA7935">
            <w:pPr>
              <w:pStyle w:val="IMSTemplateSectionHeading"/>
            </w:pPr>
            <w:r w:rsidRPr="002342B7">
              <w:t>Collection and usage attributes</w:t>
            </w:r>
          </w:p>
        </w:tc>
      </w:tr>
      <w:tr w:rsidR="001D0391" w:rsidRPr="002342B7" w14:paraId="2FBB883A" w14:textId="77777777" w:rsidTr="00CA7935">
        <w:trPr>
          <w:trHeight w:val="295"/>
        </w:trPr>
        <w:tc>
          <w:tcPr>
            <w:tcW w:w="2520" w:type="dxa"/>
            <w:tcBorders>
              <w:top w:val="nil"/>
              <w:bottom w:val="single" w:sz="4" w:space="0" w:color="auto"/>
            </w:tcBorders>
            <w:shd w:val="clear" w:color="auto" w:fill="auto"/>
          </w:tcPr>
          <w:p w14:paraId="5A5D74FB" w14:textId="77777777" w:rsidR="001D0391" w:rsidRPr="002342B7" w:rsidRDefault="001D0391" w:rsidP="00CA7935">
            <w:pPr>
              <w:pStyle w:val="IMSTemplateelementheadings"/>
            </w:pPr>
            <w:r w:rsidRPr="002342B7">
              <w:t>Guide for use</w:t>
            </w:r>
          </w:p>
        </w:tc>
        <w:tc>
          <w:tcPr>
            <w:tcW w:w="7200" w:type="dxa"/>
            <w:gridSpan w:val="3"/>
            <w:tcBorders>
              <w:top w:val="nil"/>
              <w:bottom w:val="single" w:sz="4" w:space="0" w:color="auto"/>
            </w:tcBorders>
            <w:shd w:val="clear" w:color="auto" w:fill="auto"/>
          </w:tcPr>
          <w:p w14:paraId="7C74F448" w14:textId="77777777" w:rsidR="001D0391" w:rsidRDefault="001D0391" w:rsidP="00CA7935">
            <w:pPr>
              <w:pStyle w:val="IMSTemplatecontent"/>
            </w:pPr>
          </w:p>
          <w:tbl>
            <w:tblPr>
              <w:tblW w:w="0" w:type="auto"/>
              <w:tblLayout w:type="fixed"/>
              <w:tblLook w:val="01E0" w:firstRow="1" w:lastRow="1" w:firstColumn="1" w:lastColumn="1" w:noHBand="0" w:noVBand="0"/>
            </w:tblPr>
            <w:tblGrid>
              <w:gridCol w:w="994"/>
              <w:gridCol w:w="6146"/>
            </w:tblGrid>
            <w:tr w:rsidR="00040087" w:rsidRPr="00A75DEC" w14:paraId="53B146A8" w14:textId="77777777" w:rsidTr="006C4448">
              <w:tc>
                <w:tcPr>
                  <w:tcW w:w="994" w:type="dxa"/>
                </w:tcPr>
                <w:p w14:paraId="796CBC65" w14:textId="0AA0486E" w:rsidR="00040087" w:rsidRPr="002E38D2" w:rsidRDefault="00040087" w:rsidP="002E38D2">
                  <w:pPr>
                    <w:pStyle w:val="DHHSbody"/>
                  </w:pPr>
                  <w:r w:rsidRPr="002E38D2">
                    <w:t>Code 3</w:t>
                  </w:r>
                </w:p>
              </w:tc>
              <w:tc>
                <w:tcPr>
                  <w:tcW w:w="6146" w:type="dxa"/>
                </w:tcPr>
                <w:p w14:paraId="49E7BD0D" w14:textId="4AA26FC7" w:rsidR="00B159CF" w:rsidRDefault="00040087" w:rsidP="00B159CF">
                  <w:pPr>
                    <w:pStyle w:val="DHHSbody"/>
                  </w:pPr>
                  <w:r w:rsidRPr="002E38D2">
                    <w:t xml:space="preserve">Should be used for written letters received by the Service Provider. </w:t>
                  </w:r>
                </w:p>
                <w:p w14:paraId="0F9CAD80" w14:textId="0D213AE2" w:rsidR="00B159CF" w:rsidRDefault="00B159CF" w:rsidP="00B159CF">
                  <w:pPr>
                    <w:pStyle w:val="DHHSbody"/>
                  </w:pPr>
                  <w:r>
                    <w:t>Exclusions:</w:t>
                  </w:r>
                </w:p>
                <w:p w14:paraId="2F6E6F27" w14:textId="434C8343" w:rsidR="00B159CF" w:rsidRDefault="00040087" w:rsidP="00B159CF">
                  <w:pPr>
                    <w:pStyle w:val="DHHSbullet1"/>
                  </w:pPr>
                  <w:r w:rsidRPr="002E38D2">
                    <w:t>written document</w:t>
                  </w:r>
                  <w:r w:rsidR="00B159CF">
                    <w:t xml:space="preserve">s </w:t>
                  </w:r>
                  <w:r w:rsidRPr="002E38D2">
                    <w:t xml:space="preserve">that </w:t>
                  </w:r>
                  <w:r w:rsidR="00B159CF">
                    <w:t>are</w:t>
                  </w:r>
                  <w:r w:rsidRPr="002E38D2">
                    <w:t xml:space="preserve"> received in a face to face contact with the Service Provider. </w:t>
                  </w:r>
                </w:p>
                <w:p w14:paraId="0423278F" w14:textId="69546C1E" w:rsidR="00040087" w:rsidRPr="002E38D2" w:rsidRDefault="00B159CF" w:rsidP="00B159CF">
                  <w:pPr>
                    <w:pStyle w:val="DHHSbullet1"/>
                  </w:pPr>
                  <w:r>
                    <w:t>w</w:t>
                  </w:r>
                  <w:r w:rsidR="00040087" w:rsidRPr="002E38D2">
                    <w:t>ritten referrals should not be recorded as contacts, but as Referrals.</w:t>
                  </w:r>
                </w:p>
              </w:tc>
            </w:tr>
            <w:tr w:rsidR="00040087" w:rsidRPr="00A75DEC" w14:paraId="183BC21E" w14:textId="77777777" w:rsidTr="006C4448">
              <w:tc>
                <w:tcPr>
                  <w:tcW w:w="994" w:type="dxa"/>
                </w:tcPr>
                <w:p w14:paraId="52F06D3A" w14:textId="2D5944E1" w:rsidR="00040087" w:rsidRPr="002E38D2" w:rsidRDefault="00040087" w:rsidP="002E38D2">
                  <w:pPr>
                    <w:pStyle w:val="DHHSbody"/>
                  </w:pPr>
                  <w:r w:rsidRPr="002E38D2">
                    <w:t>Code 6</w:t>
                  </w:r>
                </w:p>
              </w:tc>
              <w:tc>
                <w:tcPr>
                  <w:tcW w:w="6146" w:type="dxa"/>
                </w:tcPr>
                <w:p w14:paraId="6C9B2DDF" w14:textId="6D8124A2" w:rsidR="00040087" w:rsidRPr="002E38D2" w:rsidRDefault="00040087" w:rsidP="000F4B83">
                  <w:pPr>
                    <w:pStyle w:val="DHHSbody"/>
                  </w:pPr>
                  <w:r w:rsidRPr="002E38D2">
                    <w:t xml:space="preserve">Should be used when contact is made via the Web e.g. submitting an online form, entering information onto a blog, chatting online with provider, social networking account of service provider. An example of this is a Client who completes their </w:t>
                  </w:r>
                  <w:r w:rsidR="000F4B83">
                    <w:t>intake</w:t>
                  </w:r>
                  <w:r w:rsidR="000F4B83" w:rsidRPr="002E38D2">
                    <w:t xml:space="preserve"> </w:t>
                  </w:r>
                  <w:r w:rsidRPr="002E38D2">
                    <w:t>Screen using an online form, prior to their Assessment appointment.</w:t>
                  </w:r>
                </w:p>
              </w:tc>
            </w:tr>
            <w:tr w:rsidR="00040087" w:rsidRPr="00A75DEC" w14:paraId="02BD5406" w14:textId="77777777" w:rsidTr="006C4448">
              <w:tc>
                <w:tcPr>
                  <w:tcW w:w="994" w:type="dxa"/>
                </w:tcPr>
                <w:p w14:paraId="78421539" w14:textId="77777777" w:rsidR="00040087" w:rsidRPr="002E38D2" w:rsidRDefault="00040087" w:rsidP="002E38D2">
                  <w:pPr>
                    <w:pStyle w:val="DHHSbody"/>
                  </w:pPr>
                  <w:r w:rsidRPr="002E38D2">
                    <w:t xml:space="preserve">Code 9 </w:t>
                  </w:r>
                </w:p>
              </w:tc>
              <w:tc>
                <w:tcPr>
                  <w:tcW w:w="6146" w:type="dxa"/>
                </w:tcPr>
                <w:p w14:paraId="1A351D9A" w14:textId="26DDBA0E" w:rsidR="00040087" w:rsidRPr="002E38D2" w:rsidRDefault="00040087" w:rsidP="002E38D2">
                  <w:pPr>
                    <w:pStyle w:val="DHHSbody"/>
                  </w:pPr>
                  <w:r w:rsidRPr="002E38D2">
                    <w:t xml:space="preserve">Should be used when </w:t>
                  </w:r>
                  <w:r w:rsidR="002E38D2" w:rsidRPr="002E38D2">
                    <w:t>contact method</w:t>
                  </w:r>
                  <w:r w:rsidR="00820853">
                    <w:t xml:space="preserve"> is unknown </w:t>
                  </w:r>
                  <w:r w:rsidRPr="002E38D2">
                    <w:t xml:space="preserve">or </w:t>
                  </w:r>
                  <w:r w:rsidR="002E38D2" w:rsidRPr="002E38D2">
                    <w:t>not stated</w:t>
                  </w:r>
                </w:p>
              </w:tc>
            </w:tr>
          </w:tbl>
          <w:p w14:paraId="1901E9A2" w14:textId="77777777" w:rsidR="00040087" w:rsidRDefault="00040087" w:rsidP="00CA7935">
            <w:pPr>
              <w:pStyle w:val="IMSTemplatecontent"/>
            </w:pPr>
          </w:p>
          <w:p w14:paraId="202111FB" w14:textId="77777777" w:rsidR="001D0391" w:rsidRPr="002342B7" w:rsidRDefault="001D0391" w:rsidP="002E38D2">
            <w:pPr>
              <w:pStyle w:val="IMSTemplatecontent"/>
            </w:pPr>
          </w:p>
        </w:tc>
      </w:tr>
      <w:tr w:rsidR="001D0391" w:rsidRPr="002342B7" w14:paraId="06AF4E27" w14:textId="77777777" w:rsidTr="00CA7935">
        <w:trPr>
          <w:trHeight w:val="294"/>
        </w:trPr>
        <w:tc>
          <w:tcPr>
            <w:tcW w:w="9720" w:type="dxa"/>
            <w:gridSpan w:val="4"/>
            <w:tcBorders>
              <w:top w:val="single" w:sz="4" w:space="0" w:color="auto"/>
            </w:tcBorders>
            <w:shd w:val="clear" w:color="auto" w:fill="auto"/>
          </w:tcPr>
          <w:p w14:paraId="4865DBD5" w14:textId="77777777" w:rsidR="001D0391" w:rsidRPr="002342B7" w:rsidRDefault="001D0391" w:rsidP="00CA7935">
            <w:pPr>
              <w:pStyle w:val="IMSTemplateSectionHeading"/>
            </w:pPr>
            <w:r w:rsidRPr="002342B7">
              <w:lastRenderedPageBreak/>
              <w:t>Source and reference attributes</w:t>
            </w:r>
          </w:p>
        </w:tc>
      </w:tr>
      <w:tr w:rsidR="001D0391" w:rsidRPr="002342B7" w14:paraId="70684044" w14:textId="77777777" w:rsidTr="00CA7935">
        <w:trPr>
          <w:trHeight w:val="295"/>
        </w:trPr>
        <w:tc>
          <w:tcPr>
            <w:tcW w:w="2520" w:type="dxa"/>
            <w:shd w:val="clear" w:color="auto" w:fill="auto"/>
          </w:tcPr>
          <w:p w14:paraId="0E55E47F" w14:textId="77777777" w:rsidR="001D0391" w:rsidRPr="002342B7" w:rsidRDefault="001D0391" w:rsidP="00CA7935">
            <w:pPr>
              <w:pStyle w:val="IMSTemplateelementheadings"/>
            </w:pPr>
            <w:r w:rsidRPr="002342B7">
              <w:t>Definition source</w:t>
            </w:r>
          </w:p>
        </w:tc>
        <w:tc>
          <w:tcPr>
            <w:tcW w:w="7200" w:type="dxa"/>
            <w:gridSpan w:val="3"/>
            <w:shd w:val="clear" w:color="auto" w:fill="auto"/>
          </w:tcPr>
          <w:p w14:paraId="102B83B4" w14:textId="1D86CEE5" w:rsidR="001D0391" w:rsidRPr="002342B7" w:rsidRDefault="009E35FE" w:rsidP="00820853">
            <w:pPr>
              <w:pStyle w:val="DHHSbody"/>
            </w:pPr>
            <w:r>
              <w:t>METeOR</w:t>
            </w:r>
          </w:p>
        </w:tc>
      </w:tr>
      <w:tr w:rsidR="001D0391" w:rsidRPr="002342B7" w14:paraId="36ECB4F2" w14:textId="77777777" w:rsidTr="00CA7935">
        <w:trPr>
          <w:trHeight w:val="295"/>
        </w:trPr>
        <w:tc>
          <w:tcPr>
            <w:tcW w:w="2520" w:type="dxa"/>
            <w:shd w:val="clear" w:color="auto" w:fill="auto"/>
          </w:tcPr>
          <w:p w14:paraId="6A767387" w14:textId="77777777" w:rsidR="001D0391" w:rsidRPr="002342B7" w:rsidRDefault="001D0391" w:rsidP="00CA7935">
            <w:pPr>
              <w:pStyle w:val="IMSTemplateelementheadings"/>
            </w:pPr>
            <w:r w:rsidRPr="002342B7">
              <w:t>Definition source identifier</w:t>
            </w:r>
          </w:p>
        </w:tc>
        <w:tc>
          <w:tcPr>
            <w:tcW w:w="7200" w:type="dxa"/>
            <w:gridSpan w:val="3"/>
            <w:shd w:val="clear" w:color="auto" w:fill="auto"/>
          </w:tcPr>
          <w:p w14:paraId="5D3AE193" w14:textId="77777777" w:rsidR="001D0391" w:rsidRPr="002342B7" w:rsidRDefault="001D0391" w:rsidP="00820853">
            <w:pPr>
              <w:pStyle w:val="DHHSbody"/>
            </w:pPr>
            <w:r>
              <w:t xml:space="preserve">Based on </w:t>
            </w:r>
            <w:r w:rsidRPr="00CD6FC2">
              <w:t>Referral–contact method, code N - 323145</w:t>
            </w:r>
          </w:p>
        </w:tc>
      </w:tr>
      <w:tr w:rsidR="001D0391" w:rsidRPr="002342B7" w14:paraId="00D9B041" w14:textId="77777777" w:rsidTr="00820853">
        <w:trPr>
          <w:trHeight w:val="80"/>
        </w:trPr>
        <w:tc>
          <w:tcPr>
            <w:tcW w:w="2520" w:type="dxa"/>
            <w:tcBorders>
              <w:bottom w:val="nil"/>
            </w:tcBorders>
            <w:shd w:val="clear" w:color="auto" w:fill="auto"/>
          </w:tcPr>
          <w:p w14:paraId="31E67B03" w14:textId="77777777" w:rsidR="001D0391" w:rsidRPr="002342B7" w:rsidRDefault="001D0391" w:rsidP="00CA7935">
            <w:pPr>
              <w:pStyle w:val="IMSTemplateelementheadings"/>
            </w:pPr>
            <w:r w:rsidRPr="002342B7">
              <w:t>Value domain source</w:t>
            </w:r>
          </w:p>
        </w:tc>
        <w:tc>
          <w:tcPr>
            <w:tcW w:w="7200" w:type="dxa"/>
            <w:gridSpan w:val="3"/>
            <w:tcBorders>
              <w:bottom w:val="nil"/>
            </w:tcBorders>
            <w:shd w:val="clear" w:color="auto" w:fill="auto"/>
          </w:tcPr>
          <w:p w14:paraId="7209E66C" w14:textId="5F7564A0" w:rsidR="001D0391" w:rsidRPr="002342B7" w:rsidRDefault="009E35FE" w:rsidP="00820853">
            <w:pPr>
              <w:pStyle w:val="DHHSbody"/>
            </w:pPr>
            <w:r>
              <w:t>METeOR</w:t>
            </w:r>
          </w:p>
        </w:tc>
      </w:tr>
      <w:tr w:rsidR="001D0391" w:rsidRPr="002342B7" w14:paraId="038CC076" w14:textId="77777777" w:rsidTr="00CA7935">
        <w:trPr>
          <w:trHeight w:val="295"/>
        </w:trPr>
        <w:tc>
          <w:tcPr>
            <w:tcW w:w="2520" w:type="dxa"/>
            <w:tcBorders>
              <w:top w:val="nil"/>
              <w:bottom w:val="single" w:sz="4" w:space="0" w:color="auto"/>
            </w:tcBorders>
            <w:shd w:val="clear" w:color="auto" w:fill="auto"/>
          </w:tcPr>
          <w:p w14:paraId="3A4B5A32" w14:textId="77777777" w:rsidR="001D0391" w:rsidRPr="002342B7" w:rsidRDefault="001D0391" w:rsidP="00CA7935">
            <w:pPr>
              <w:pStyle w:val="IMSTemplateelementheadings"/>
            </w:pPr>
            <w:r w:rsidRPr="002342B7">
              <w:t>Value domain identifier</w:t>
            </w:r>
          </w:p>
        </w:tc>
        <w:tc>
          <w:tcPr>
            <w:tcW w:w="7200" w:type="dxa"/>
            <w:gridSpan w:val="3"/>
            <w:tcBorders>
              <w:top w:val="nil"/>
              <w:bottom w:val="single" w:sz="4" w:space="0" w:color="auto"/>
            </w:tcBorders>
            <w:shd w:val="clear" w:color="auto" w:fill="auto"/>
          </w:tcPr>
          <w:p w14:paraId="77D00CEC" w14:textId="77777777" w:rsidR="001D0391" w:rsidRPr="002342B7" w:rsidRDefault="001D0391" w:rsidP="00820853">
            <w:pPr>
              <w:pStyle w:val="DHHSbody"/>
            </w:pPr>
            <w:r>
              <w:t xml:space="preserve">Based on </w:t>
            </w:r>
            <w:hyperlink r:id="rId37" w:history="1">
              <w:r w:rsidRPr="00CD6FC2">
                <w:t>Contact method code N - 270628</w:t>
              </w:r>
            </w:hyperlink>
          </w:p>
        </w:tc>
      </w:tr>
      <w:tr w:rsidR="001D0391" w:rsidRPr="002342B7" w14:paraId="689C768A" w14:textId="77777777" w:rsidTr="00CA7935">
        <w:trPr>
          <w:trHeight w:val="295"/>
        </w:trPr>
        <w:tc>
          <w:tcPr>
            <w:tcW w:w="9720" w:type="dxa"/>
            <w:gridSpan w:val="4"/>
            <w:tcBorders>
              <w:top w:val="single" w:sz="4" w:space="0" w:color="auto"/>
            </w:tcBorders>
            <w:shd w:val="clear" w:color="auto" w:fill="auto"/>
          </w:tcPr>
          <w:p w14:paraId="49C012C2" w14:textId="77777777" w:rsidR="001D0391" w:rsidRPr="002342B7" w:rsidRDefault="001D0391" w:rsidP="00CA7935">
            <w:pPr>
              <w:pStyle w:val="IMSTemplateSectionHeading"/>
            </w:pPr>
            <w:r>
              <w:t>Relational attributes</w:t>
            </w:r>
          </w:p>
        </w:tc>
      </w:tr>
      <w:tr w:rsidR="001D0391" w:rsidRPr="002342B7" w14:paraId="7852C3CA" w14:textId="77777777" w:rsidTr="00CA7935">
        <w:trPr>
          <w:trHeight w:val="294"/>
        </w:trPr>
        <w:tc>
          <w:tcPr>
            <w:tcW w:w="2520" w:type="dxa"/>
            <w:shd w:val="clear" w:color="auto" w:fill="auto"/>
          </w:tcPr>
          <w:p w14:paraId="557C72B5" w14:textId="77777777" w:rsidR="001D0391" w:rsidRPr="002342B7" w:rsidRDefault="001D0391" w:rsidP="00CA7935">
            <w:pPr>
              <w:pStyle w:val="IMSTemplateelementheadings"/>
            </w:pPr>
            <w:r w:rsidRPr="002342B7">
              <w:t>Related concepts</w:t>
            </w:r>
          </w:p>
        </w:tc>
        <w:tc>
          <w:tcPr>
            <w:tcW w:w="7200" w:type="dxa"/>
            <w:gridSpan w:val="3"/>
            <w:shd w:val="clear" w:color="auto" w:fill="auto"/>
          </w:tcPr>
          <w:p w14:paraId="22497D25" w14:textId="77777777" w:rsidR="001D0391" w:rsidRPr="00635752" w:rsidRDefault="001D0391" w:rsidP="00635752">
            <w:pPr>
              <w:pStyle w:val="DHHSbody"/>
            </w:pPr>
            <w:r w:rsidRPr="00635752">
              <w:t>Contact</w:t>
            </w:r>
          </w:p>
        </w:tc>
      </w:tr>
      <w:tr w:rsidR="001D0391" w:rsidRPr="002342B7" w14:paraId="5963FA0B" w14:textId="77777777" w:rsidTr="00CA7935">
        <w:trPr>
          <w:cantSplit/>
          <w:trHeight w:val="295"/>
        </w:trPr>
        <w:tc>
          <w:tcPr>
            <w:tcW w:w="2520" w:type="dxa"/>
            <w:shd w:val="clear" w:color="auto" w:fill="auto"/>
          </w:tcPr>
          <w:p w14:paraId="1684BBC1" w14:textId="77777777" w:rsidR="001D0391" w:rsidRPr="002342B7" w:rsidRDefault="001D0391" w:rsidP="00CA7935">
            <w:pPr>
              <w:pStyle w:val="IMSTemplateelementheadings"/>
            </w:pPr>
            <w:r w:rsidRPr="002342B7">
              <w:t>Related data elements</w:t>
            </w:r>
          </w:p>
        </w:tc>
        <w:tc>
          <w:tcPr>
            <w:tcW w:w="7200" w:type="dxa"/>
            <w:gridSpan w:val="3"/>
            <w:shd w:val="clear" w:color="auto" w:fill="auto"/>
          </w:tcPr>
          <w:p w14:paraId="7D2396FA" w14:textId="77777777" w:rsidR="001D0391" w:rsidRPr="00635752" w:rsidRDefault="001D0391" w:rsidP="00635752">
            <w:pPr>
              <w:pStyle w:val="DHHSbody"/>
            </w:pPr>
            <w:r w:rsidRPr="00635752">
              <w:t>Contact-duration</w:t>
            </w:r>
          </w:p>
        </w:tc>
      </w:tr>
      <w:tr w:rsidR="001D0391" w:rsidRPr="002342B7" w14:paraId="2205863C" w14:textId="77777777" w:rsidTr="00CA7935">
        <w:trPr>
          <w:trHeight w:val="294"/>
        </w:trPr>
        <w:tc>
          <w:tcPr>
            <w:tcW w:w="2520" w:type="dxa"/>
            <w:shd w:val="clear" w:color="auto" w:fill="auto"/>
          </w:tcPr>
          <w:p w14:paraId="6B7C5056" w14:textId="77777777" w:rsidR="001D0391" w:rsidRPr="002342B7" w:rsidRDefault="001D0391" w:rsidP="00CA7935">
            <w:pPr>
              <w:pStyle w:val="IMSTemplateelementheadings"/>
            </w:pPr>
          </w:p>
        </w:tc>
        <w:tc>
          <w:tcPr>
            <w:tcW w:w="7200" w:type="dxa"/>
            <w:gridSpan w:val="3"/>
            <w:shd w:val="clear" w:color="auto" w:fill="auto"/>
          </w:tcPr>
          <w:p w14:paraId="1B22D301" w14:textId="77777777" w:rsidR="001D0391" w:rsidRPr="00635752" w:rsidRDefault="001D0391" w:rsidP="00635752">
            <w:pPr>
              <w:pStyle w:val="DHHSbody"/>
            </w:pPr>
            <w:r w:rsidRPr="00635752">
              <w:t>Contact-type</w:t>
            </w:r>
          </w:p>
        </w:tc>
      </w:tr>
      <w:tr w:rsidR="001D0391" w:rsidRPr="002342B7" w14:paraId="7F9C4665" w14:textId="77777777" w:rsidTr="00CA7935">
        <w:trPr>
          <w:trHeight w:val="294"/>
        </w:trPr>
        <w:tc>
          <w:tcPr>
            <w:tcW w:w="2520" w:type="dxa"/>
            <w:shd w:val="clear" w:color="auto" w:fill="auto"/>
          </w:tcPr>
          <w:p w14:paraId="48FB8077" w14:textId="77777777" w:rsidR="001D0391" w:rsidRPr="002342B7" w:rsidRDefault="001D0391" w:rsidP="00CA7935">
            <w:pPr>
              <w:pStyle w:val="IMSTemplateelementheadings"/>
            </w:pPr>
            <w:r w:rsidRPr="002342B7">
              <w:t>Edit/validation rules</w:t>
            </w:r>
          </w:p>
        </w:tc>
        <w:tc>
          <w:tcPr>
            <w:tcW w:w="7200" w:type="dxa"/>
            <w:gridSpan w:val="3"/>
            <w:shd w:val="clear" w:color="auto" w:fill="auto"/>
          </w:tcPr>
          <w:p w14:paraId="737C38CF" w14:textId="2A825AAB" w:rsidR="001D0391" w:rsidRPr="00635752" w:rsidRDefault="0046593A" w:rsidP="00635752">
            <w:pPr>
              <w:pStyle w:val="DHHSbody"/>
            </w:pPr>
            <w:r w:rsidRPr="00635752">
              <w:t xml:space="preserve">AoD2 cannot be </w:t>
            </w:r>
            <w:r>
              <w:t>null</w:t>
            </w:r>
          </w:p>
        </w:tc>
      </w:tr>
      <w:tr w:rsidR="001D0391" w:rsidRPr="002342B7" w14:paraId="5897383B" w14:textId="77777777" w:rsidTr="00CA7935">
        <w:trPr>
          <w:trHeight w:val="294"/>
        </w:trPr>
        <w:tc>
          <w:tcPr>
            <w:tcW w:w="2520" w:type="dxa"/>
            <w:shd w:val="clear" w:color="auto" w:fill="auto"/>
          </w:tcPr>
          <w:p w14:paraId="294591CB" w14:textId="77777777" w:rsidR="001D0391" w:rsidRPr="002342B7" w:rsidRDefault="001D0391" w:rsidP="00CA7935">
            <w:pPr>
              <w:pStyle w:val="IMSTemplateelementheadings"/>
            </w:pPr>
          </w:p>
        </w:tc>
        <w:tc>
          <w:tcPr>
            <w:tcW w:w="7200" w:type="dxa"/>
            <w:gridSpan w:val="3"/>
            <w:shd w:val="clear" w:color="auto" w:fill="auto"/>
          </w:tcPr>
          <w:p w14:paraId="6CF6F162" w14:textId="6DF8500D" w:rsidR="001D0391" w:rsidRPr="00635752" w:rsidRDefault="001D0391" w:rsidP="006A44BD">
            <w:pPr>
              <w:pStyle w:val="DHHSbody"/>
            </w:pPr>
          </w:p>
        </w:tc>
      </w:tr>
      <w:tr w:rsidR="001D0391" w:rsidRPr="002342B7" w14:paraId="11CA130A" w14:textId="77777777" w:rsidTr="00CA7935">
        <w:trPr>
          <w:trHeight w:val="294"/>
        </w:trPr>
        <w:tc>
          <w:tcPr>
            <w:tcW w:w="2520" w:type="dxa"/>
            <w:shd w:val="clear" w:color="auto" w:fill="auto"/>
          </w:tcPr>
          <w:p w14:paraId="3C55248C" w14:textId="77777777" w:rsidR="001D0391" w:rsidRPr="002342B7" w:rsidRDefault="001D0391" w:rsidP="00CA7935">
            <w:pPr>
              <w:pStyle w:val="IMSTemplateelementheadings"/>
            </w:pPr>
            <w:r w:rsidRPr="002342B7">
              <w:t>Other related information</w:t>
            </w:r>
          </w:p>
        </w:tc>
        <w:tc>
          <w:tcPr>
            <w:tcW w:w="7200" w:type="dxa"/>
            <w:gridSpan w:val="3"/>
            <w:shd w:val="clear" w:color="auto" w:fill="auto"/>
          </w:tcPr>
          <w:p w14:paraId="2967E507" w14:textId="77777777" w:rsidR="001D0391" w:rsidRPr="002342B7" w:rsidRDefault="001D0391" w:rsidP="00CA7935">
            <w:pPr>
              <w:pStyle w:val="IMSTemplatecontent"/>
            </w:pPr>
          </w:p>
        </w:tc>
      </w:tr>
    </w:tbl>
    <w:p w14:paraId="104923C7" w14:textId="77777777" w:rsidR="001D0391" w:rsidRDefault="001D0391" w:rsidP="001D0391"/>
    <w:p w14:paraId="60EE4529" w14:textId="77777777" w:rsidR="001D0391" w:rsidRDefault="001D0391" w:rsidP="001D0391"/>
    <w:p w14:paraId="2FE014C1" w14:textId="3AE7A0A9" w:rsidR="00CE2694" w:rsidRDefault="00CE2694">
      <w:r>
        <w:br w:type="page"/>
      </w:r>
    </w:p>
    <w:p w14:paraId="630B58F5" w14:textId="77793DE9" w:rsidR="001D0391" w:rsidRDefault="001D0391" w:rsidP="001D0391"/>
    <w:p w14:paraId="4289084E" w14:textId="77777777" w:rsidR="001D0391" w:rsidRDefault="001D0391" w:rsidP="001D0391"/>
    <w:p w14:paraId="1E106A29" w14:textId="046BF8BA" w:rsidR="001D0391" w:rsidRPr="002342B7" w:rsidRDefault="001D0391" w:rsidP="00794651">
      <w:pPr>
        <w:pStyle w:val="Heading3"/>
        <w:rPr>
          <w:lang w:eastAsia="en-AU"/>
        </w:rPr>
      </w:pPr>
      <w:bookmarkStart w:id="299" w:name="_Toc524682817"/>
      <w:bookmarkStart w:id="300" w:name="_Toc525122726"/>
      <w:r>
        <w:rPr>
          <w:lang w:eastAsia="en-AU"/>
        </w:rPr>
        <w:t xml:space="preserve">Contact-relationship to </w:t>
      </w:r>
      <w:r w:rsidR="00FD01F8">
        <w:rPr>
          <w:lang w:eastAsia="en-AU"/>
        </w:rPr>
        <w:t>client</w:t>
      </w:r>
      <w:r w:rsidRPr="002342B7">
        <w:rPr>
          <w:lang w:eastAsia="en-AU"/>
        </w:rPr>
        <w:t>—</w:t>
      </w:r>
      <w:r>
        <w:rPr>
          <w:lang w:eastAsia="en-AU"/>
        </w:rPr>
        <w:t>N</w:t>
      </w:r>
      <w:bookmarkEnd w:id="299"/>
      <w:bookmarkEnd w:id="300"/>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800"/>
        <w:gridCol w:w="2880"/>
        <w:gridCol w:w="2520"/>
      </w:tblGrid>
      <w:tr w:rsidR="001D0391" w:rsidRPr="002342B7" w14:paraId="0E2E28E9" w14:textId="77777777" w:rsidTr="00CA7935">
        <w:trPr>
          <w:trHeight w:val="295"/>
        </w:trPr>
        <w:tc>
          <w:tcPr>
            <w:tcW w:w="9720" w:type="dxa"/>
            <w:gridSpan w:val="4"/>
            <w:tcBorders>
              <w:top w:val="single" w:sz="4" w:space="0" w:color="auto"/>
              <w:bottom w:val="nil"/>
            </w:tcBorders>
            <w:shd w:val="clear" w:color="auto" w:fill="auto"/>
          </w:tcPr>
          <w:p w14:paraId="76C567DB" w14:textId="77777777" w:rsidR="001D0391" w:rsidRPr="002342B7" w:rsidRDefault="001D0391" w:rsidP="00CA7935">
            <w:pPr>
              <w:pStyle w:val="IMSTemplateSectionHeading"/>
            </w:pPr>
            <w:r w:rsidRPr="002342B7">
              <w:t>Identifying and definitional attributes</w:t>
            </w:r>
          </w:p>
        </w:tc>
      </w:tr>
      <w:tr w:rsidR="001D0391" w:rsidRPr="002342B7" w14:paraId="67D39174" w14:textId="77777777" w:rsidTr="00CA7935">
        <w:trPr>
          <w:trHeight w:val="294"/>
        </w:trPr>
        <w:tc>
          <w:tcPr>
            <w:tcW w:w="2520" w:type="dxa"/>
            <w:tcBorders>
              <w:top w:val="nil"/>
              <w:bottom w:val="single" w:sz="4" w:space="0" w:color="auto"/>
            </w:tcBorders>
            <w:shd w:val="clear" w:color="auto" w:fill="auto"/>
          </w:tcPr>
          <w:p w14:paraId="1BE418EF" w14:textId="77777777" w:rsidR="001D0391" w:rsidRPr="002342B7" w:rsidRDefault="001D0391" w:rsidP="00CA7935">
            <w:pPr>
              <w:pStyle w:val="IMSTemplateelementheadings"/>
            </w:pPr>
            <w:r w:rsidRPr="002342B7">
              <w:t>Definition</w:t>
            </w:r>
          </w:p>
        </w:tc>
        <w:tc>
          <w:tcPr>
            <w:tcW w:w="7200" w:type="dxa"/>
            <w:gridSpan w:val="3"/>
            <w:tcBorders>
              <w:top w:val="nil"/>
              <w:bottom w:val="single" w:sz="4" w:space="0" w:color="auto"/>
            </w:tcBorders>
            <w:shd w:val="clear" w:color="auto" w:fill="auto"/>
          </w:tcPr>
          <w:p w14:paraId="189D5BB3" w14:textId="5EDE4A9F" w:rsidR="001D0391" w:rsidRPr="002342B7" w:rsidRDefault="001D0391" w:rsidP="00D73D64">
            <w:pPr>
              <w:pStyle w:val="DHHSbody"/>
            </w:pPr>
            <w:r>
              <w:t xml:space="preserve">Relationship of the </w:t>
            </w:r>
            <w:r w:rsidR="00D73D64">
              <w:t>contact service recipient</w:t>
            </w:r>
            <w:r w:rsidR="00C54863">
              <w:t xml:space="preserve"> </w:t>
            </w:r>
            <w:r>
              <w:t>to the drug or alcohol user</w:t>
            </w:r>
          </w:p>
        </w:tc>
      </w:tr>
      <w:tr w:rsidR="001D0391" w:rsidRPr="002342B7" w14:paraId="5DB9D610" w14:textId="77777777" w:rsidTr="00CA7935">
        <w:trPr>
          <w:trHeight w:val="295"/>
        </w:trPr>
        <w:tc>
          <w:tcPr>
            <w:tcW w:w="9720" w:type="dxa"/>
            <w:gridSpan w:val="4"/>
            <w:tcBorders>
              <w:top w:val="single" w:sz="4" w:space="0" w:color="auto"/>
            </w:tcBorders>
            <w:shd w:val="clear" w:color="auto" w:fill="auto"/>
          </w:tcPr>
          <w:p w14:paraId="3A800E85" w14:textId="77777777" w:rsidR="001D0391" w:rsidRPr="002342B7" w:rsidRDefault="001D0391" w:rsidP="00CA7935">
            <w:pPr>
              <w:pStyle w:val="IMSTemplateMainSectionHeading"/>
            </w:pPr>
            <w:r w:rsidRPr="002342B7">
              <w:t>Value domain attributes</w:t>
            </w:r>
          </w:p>
        </w:tc>
      </w:tr>
      <w:tr w:rsidR="001D0391" w:rsidRPr="002342B7" w14:paraId="27EAD617" w14:textId="77777777" w:rsidTr="00CA7935">
        <w:trPr>
          <w:cantSplit/>
          <w:trHeight w:val="295"/>
        </w:trPr>
        <w:tc>
          <w:tcPr>
            <w:tcW w:w="9720" w:type="dxa"/>
            <w:gridSpan w:val="4"/>
            <w:shd w:val="clear" w:color="auto" w:fill="auto"/>
          </w:tcPr>
          <w:p w14:paraId="3D56042C" w14:textId="77777777" w:rsidR="001D0391" w:rsidRPr="002342B7" w:rsidRDefault="001D0391" w:rsidP="00CA7935">
            <w:pPr>
              <w:pStyle w:val="IMSTemplateSectionHeading"/>
            </w:pPr>
            <w:r w:rsidRPr="002342B7">
              <w:t>Representational attributes</w:t>
            </w:r>
          </w:p>
        </w:tc>
      </w:tr>
      <w:tr w:rsidR="001D0391" w:rsidRPr="002342B7" w14:paraId="256734E2" w14:textId="77777777" w:rsidTr="00CA7935">
        <w:trPr>
          <w:trHeight w:val="295"/>
        </w:trPr>
        <w:tc>
          <w:tcPr>
            <w:tcW w:w="2520" w:type="dxa"/>
            <w:shd w:val="clear" w:color="auto" w:fill="auto"/>
          </w:tcPr>
          <w:p w14:paraId="7723FC7B" w14:textId="77777777" w:rsidR="001D0391" w:rsidRPr="002342B7" w:rsidRDefault="001D0391" w:rsidP="00CA7935">
            <w:pPr>
              <w:pStyle w:val="IMSTemplateelementheadings"/>
            </w:pPr>
            <w:r w:rsidRPr="002342B7">
              <w:t>Representation class</w:t>
            </w:r>
          </w:p>
        </w:tc>
        <w:tc>
          <w:tcPr>
            <w:tcW w:w="1800" w:type="dxa"/>
            <w:shd w:val="clear" w:color="auto" w:fill="auto"/>
          </w:tcPr>
          <w:p w14:paraId="3A99E981" w14:textId="77777777" w:rsidR="001D0391" w:rsidRPr="002342B7" w:rsidRDefault="001D0391" w:rsidP="00CE2694">
            <w:pPr>
              <w:pStyle w:val="DHHSbody"/>
            </w:pPr>
            <w:r>
              <w:t>Code</w:t>
            </w:r>
          </w:p>
        </w:tc>
        <w:tc>
          <w:tcPr>
            <w:tcW w:w="2880" w:type="dxa"/>
            <w:shd w:val="clear" w:color="auto" w:fill="auto"/>
          </w:tcPr>
          <w:p w14:paraId="3D9FC637" w14:textId="77777777" w:rsidR="001D0391" w:rsidRPr="002342B7" w:rsidRDefault="001D0391" w:rsidP="00CA7935">
            <w:pPr>
              <w:pStyle w:val="IMSTemplateelementheadings"/>
            </w:pPr>
            <w:r w:rsidRPr="002342B7">
              <w:t>Data type</w:t>
            </w:r>
          </w:p>
        </w:tc>
        <w:tc>
          <w:tcPr>
            <w:tcW w:w="2520" w:type="dxa"/>
            <w:shd w:val="clear" w:color="auto" w:fill="auto"/>
          </w:tcPr>
          <w:p w14:paraId="35840958" w14:textId="77777777" w:rsidR="001D0391" w:rsidRPr="002342B7" w:rsidRDefault="001D0391" w:rsidP="00CE2694">
            <w:pPr>
              <w:pStyle w:val="DHHSbody"/>
            </w:pPr>
            <w:r>
              <w:t>Number</w:t>
            </w:r>
          </w:p>
        </w:tc>
      </w:tr>
      <w:tr w:rsidR="001D0391" w:rsidRPr="002342B7" w14:paraId="215B8117" w14:textId="77777777" w:rsidTr="00CA7935">
        <w:trPr>
          <w:trHeight w:val="295"/>
        </w:trPr>
        <w:tc>
          <w:tcPr>
            <w:tcW w:w="2520" w:type="dxa"/>
            <w:shd w:val="clear" w:color="auto" w:fill="auto"/>
          </w:tcPr>
          <w:p w14:paraId="0364999F" w14:textId="77777777" w:rsidR="001D0391" w:rsidRPr="002342B7" w:rsidRDefault="001D0391" w:rsidP="00CA7935">
            <w:pPr>
              <w:pStyle w:val="IMSTemplateelementheadings"/>
            </w:pPr>
            <w:r w:rsidRPr="002342B7">
              <w:t>Format</w:t>
            </w:r>
          </w:p>
        </w:tc>
        <w:tc>
          <w:tcPr>
            <w:tcW w:w="1800" w:type="dxa"/>
            <w:shd w:val="clear" w:color="auto" w:fill="auto"/>
          </w:tcPr>
          <w:p w14:paraId="4566223B" w14:textId="77777777" w:rsidR="001D0391" w:rsidRPr="002342B7" w:rsidRDefault="001D0391" w:rsidP="00CE2694">
            <w:pPr>
              <w:pStyle w:val="DHHSbody"/>
            </w:pPr>
            <w:r>
              <w:t>N</w:t>
            </w:r>
          </w:p>
        </w:tc>
        <w:tc>
          <w:tcPr>
            <w:tcW w:w="2880" w:type="dxa"/>
            <w:shd w:val="clear" w:color="auto" w:fill="auto"/>
          </w:tcPr>
          <w:p w14:paraId="7A3C177C" w14:textId="77777777" w:rsidR="001D0391" w:rsidRPr="002342B7" w:rsidRDefault="001D0391" w:rsidP="00CA7935">
            <w:pPr>
              <w:pStyle w:val="IMSTemplateelementheadings"/>
            </w:pPr>
            <w:r w:rsidRPr="002342B7">
              <w:t>Maximum character length</w:t>
            </w:r>
          </w:p>
        </w:tc>
        <w:tc>
          <w:tcPr>
            <w:tcW w:w="2520" w:type="dxa"/>
            <w:shd w:val="clear" w:color="auto" w:fill="auto"/>
          </w:tcPr>
          <w:p w14:paraId="6E5DD905" w14:textId="77777777" w:rsidR="001D0391" w:rsidRPr="002342B7" w:rsidRDefault="001D0391" w:rsidP="00CE2694">
            <w:pPr>
              <w:pStyle w:val="DHHSbody"/>
            </w:pPr>
            <w:r>
              <w:t>1</w:t>
            </w:r>
          </w:p>
        </w:tc>
      </w:tr>
      <w:tr w:rsidR="001D0391" w:rsidRPr="002342B7" w14:paraId="705A82D4" w14:textId="77777777" w:rsidTr="00CA7935">
        <w:trPr>
          <w:trHeight w:val="294"/>
        </w:trPr>
        <w:tc>
          <w:tcPr>
            <w:tcW w:w="2520" w:type="dxa"/>
            <w:shd w:val="clear" w:color="auto" w:fill="auto"/>
          </w:tcPr>
          <w:p w14:paraId="4E7414F7" w14:textId="77777777" w:rsidR="001D0391" w:rsidRPr="002342B7" w:rsidRDefault="001D0391" w:rsidP="00CA7935">
            <w:pPr>
              <w:pStyle w:val="IMSTemplateelementheadings"/>
            </w:pPr>
            <w:r w:rsidRPr="002342B7">
              <w:t>Permissible values</w:t>
            </w:r>
          </w:p>
        </w:tc>
        <w:tc>
          <w:tcPr>
            <w:tcW w:w="1800" w:type="dxa"/>
            <w:shd w:val="clear" w:color="auto" w:fill="auto"/>
          </w:tcPr>
          <w:p w14:paraId="565517C1" w14:textId="77777777" w:rsidR="001D0391" w:rsidRPr="002342B7" w:rsidRDefault="001D0391" w:rsidP="00CA7935">
            <w:pPr>
              <w:pStyle w:val="IMSTemplateVDHeading"/>
            </w:pPr>
            <w:r w:rsidRPr="002342B7">
              <w:t>Value</w:t>
            </w:r>
          </w:p>
        </w:tc>
        <w:tc>
          <w:tcPr>
            <w:tcW w:w="5400" w:type="dxa"/>
            <w:gridSpan w:val="2"/>
            <w:shd w:val="clear" w:color="auto" w:fill="auto"/>
          </w:tcPr>
          <w:p w14:paraId="197D20A8" w14:textId="77777777" w:rsidR="001D0391" w:rsidRPr="002342B7" w:rsidRDefault="001D0391" w:rsidP="00CA7935">
            <w:pPr>
              <w:pStyle w:val="IMSTemplateVDHeading"/>
            </w:pPr>
            <w:r w:rsidRPr="002342B7">
              <w:t>Meaning</w:t>
            </w:r>
          </w:p>
        </w:tc>
      </w:tr>
      <w:tr w:rsidR="001D0391" w:rsidRPr="002342B7" w14:paraId="00EC052A" w14:textId="77777777" w:rsidTr="00CA7935">
        <w:trPr>
          <w:trHeight w:val="294"/>
        </w:trPr>
        <w:tc>
          <w:tcPr>
            <w:tcW w:w="2520" w:type="dxa"/>
            <w:shd w:val="clear" w:color="auto" w:fill="auto"/>
          </w:tcPr>
          <w:p w14:paraId="5B59E8E3" w14:textId="77777777" w:rsidR="001D0391" w:rsidRPr="002342B7" w:rsidRDefault="001D0391" w:rsidP="00CA7935">
            <w:pPr>
              <w:pStyle w:val="IMSTemplateelementheadings"/>
            </w:pPr>
          </w:p>
        </w:tc>
        <w:tc>
          <w:tcPr>
            <w:tcW w:w="1800" w:type="dxa"/>
            <w:shd w:val="clear" w:color="auto" w:fill="auto"/>
          </w:tcPr>
          <w:p w14:paraId="23483FA2" w14:textId="77777777" w:rsidR="001D0391" w:rsidRPr="00435731" w:rsidRDefault="001D0391" w:rsidP="00CE2694">
            <w:pPr>
              <w:pStyle w:val="DHHSbody"/>
            </w:pPr>
            <w:r w:rsidRPr="00723549">
              <w:t>0</w:t>
            </w:r>
          </w:p>
        </w:tc>
        <w:tc>
          <w:tcPr>
            <w:tcW w:w="5400" w:type="dxa"/>
            <w:gridSpan w:val="2"/>
            <w:shd w:val="clear" w:color="auto" w:fill="auto"/>
          </w:tcPr>
          <w:p w14:paraId="25BDE44C" w14:textId="6B4FF8B5" w:rsidR="001D0391" w:rsidRPr="00435731" w:rsidRDefault="00635752" w:rsidP="00CE2694">
            <w:pPr>
              <w:pStyle w:val="DHHSbody"/>
            </w:pPr>
            <w:r>
              <w:t>s</w:t>
            </w:r>
            <w:r w:rsidR="001D0391" w:rsidRPr="00723549">
              <w:t>elf</w:t>
            </w:r>
          </w:p>
        </w:tc>
      </w:tr>
      <w:tr w:rsidR="001D0391" w:rsidRPr="002342B7" w14:paraId="4EA76619" w14:textId="77777777" w:rsidTr="00CA7935">
        <w:trPr>
          <w:trHeight w:val="294"/>
        </w:trPr>
        <w:tc>
          <w:tcPr>
            <w:tcW w:w="2520" w:type="dxa"/>
            <w:shd w:val="clear" w:color="auto" w:fill="auto"/>
          </w:tcPr>
          <w:p w14:paraId="798ECFA8" w14:textId="77777777" w:rsidR="001D0391" w:rsidRPr="002342B7" w:rsidRDefault="001D0391" w:rsidP="00CA7935">
            <w:pPr>
              <w:pStyle w:val="IMSTemplateelementheadings"/>
            </w:pPr>
          </w:p>
        </w:tc>
        <w:tc>
          <w:tcPr>
            <w:tcW w:w="1800" w:type="dxa"/>
            <w:shd w:val="clear" w:color="auto" w:fill="auto"/>
          </w:tcPr>
          <w:p w14:paraId="76C15119" w14:textId="77777777" w:rsidR="001D0391" w:rsidRPr="002342B7" w:rsidRDefault="001D0391" w:rsidP="00CE2694">
            <w:pPr>
              <w:pStyle w:val="DHHSbody"/>
            </w:pPr>
            <w:r>
              <w:t>1</w:t>
            </w:r>
          </w:p>
        </w:tc>
        <w:tc>
          <w:tcPr>
            <w:tcW w:w="5400" w:type="dxa"/>
            <w:gridSpan w:val="2"/>
            <w:shd w:val="clear" w:color="auto" w:fill="auto"/>
          </w:tcPr>
          <w:p w14:paraId="71511534" w14:textId="4109E622" w:rsidR="001D0391" w:rsidRPr="002342B7" w:rsidRDefault="00635752" w:rsidP="00CE2694">
            <w:pPr>
              <w:pStyle w:val="DHHSbody"/>
            </w:pPr>
            <w:r>
              <w:t>s</w:t>
            </w:r>
            <w:r w:rsidR="001D0391">
              <w:t>pouse/partner</w:t>
            </w:r>
          </w:p>
        </w:tc>
      </w:tr>
      <w:tr w:rsidR="001D0391" w:rsidRPr="002342B7" w14:paraId="738A38F9" w14:textId="77777777" w:rsidTr="00CA7935">
        <w:trPr>
          <w:trHeight w:val="294"/>
        </w:trPr>
        <w:tc>
          <w:tcPr>
            <w:tcW w:w="2520" w:type="dxa"/>
            <w:shd w:val="clear" w:color="auto" w:fill="auto"/>
          </w:tcPr>
          <w:p w14:paraId="0704B0D1" w14:textId="77777777" w:rsidR="001D0391" w:rsidRPr="002342B7" w:rsidRDefault="001D0391" w:rsidP="00CA7935">
            <w:pPr>
              <w:pStyle w:val="IMSTemplateelementheadings"/>
            </w:pPr>
          </w:p>
        </w:tc>
        <w:tc>
          <w:tcPr>
            <w:tcW w:w="1800" w:type="dxa"/>
            <w:shd w:val="clear" w:color="auto" w:fill="auto"/>
          </w:tcPr>
          <w:p w14:paraId="59FFEC55" w14:textId="77777777" w:rsidR="001D0391" w:rsidRPr="002342B7" w:rsidRDefault="001D0391" w:rsidP="00CE2694">
            <w:pPr>
              <w:pStyle w:val="DHHSbody"/>
            </w:pPr>
            <w:r>
              <w:t>2</w:t>
            </w:r>
          </w:p>
        </w:tc>
        <w:tc>
          <w:tcPr>
            <w:tcW w:w="5400" w:type="dxa"/>
            <w:gridSpan w:val="2"/>
            <w:shd w:val="clear" w:color="auto" w:fill="auto"/>
          </w:tcPr>
          <w:p w14:paraId="4A1A71BD" w14:textId="1446A768" w:rsidR="001D0391" w:rsidRPr="002342B7" w:rsidRDefault="00635752" w:rsidP="00CE2694">
            <w:pPr>
              <w:pStyle w:val="DHHSbody"/>
            </w:pPr>
            <w:r>
              <w:t>p</w:t>
            </w:r>
            <w:r w:rsidR="001D0391">
              <w:t>arent/step-parent</w:t>
            </w:r>
          </w:p>
        </w:tc>
      </w:tr>
      <w:tr w:rsidR="001D0391" w:rsidRPr="002342B7" w14:paraId="413046A8" w14:textId="77777777" w:rsidTr="00CA7935">
        <w:trPr>
          <w:trHeight w:val="294"/>
        </w:trPr>
        <w:tc>
          <w:tcPr>
            <w:tcW w:w="2520" w:type="dxa"/>
            <w:shd w:val="clear" w:color="auto" w:fill="auto"/>
          </w:tcPr>
          <w:p w14:paraId="18B89614" w14:textId="77777777" w:rsidR="001D0391" w:rsidRPr="002342B7" w:rsidRDefault="001D0391" w:rsidP="00CA7935">
            <w:pPr>
              <w:pStyle w:val="IMSTemplateelementheadings"/>
            </w:pPr>
          </w:p>
        </w:tc>
        <w:tc>
          <w:tcPr>
            <w:tcW w:w="1800" w:type="dxa"/>
            <w:shd w:val="clear" w:color="auto" w:fill="auto"/>
          </w:tcPr>
          <w:p w14:paraId="7C624D36" w14:textId="77777777" w:rsidR="001D0391" w:rsidRDefault="001D0391" w:rsidP="00CE2694">
            <w:pPr>
              <w:pStyle w:val="DHHSbody"/>
            </w:pPr>
            <w:r>
              <w:t>3</w:t>
            </w:r>
          </w:p>
        </w:tc>
        <w:tc>
          <w:tcPr>
            <w:tcW w:w="5400" w:type="dxa"/>
            <w:gridSpan w:val="2"/>
            <w:shd w:val="clear" w:color="auto" w:fill="auto"/>
          </w:tcPr>
          <w:p w14:paraId="6239098D" w14:textId="568407CD" w:rsidR="001D0391" w:rsidRDefault="00635752" w:rsidP="00CE2694">
            <w:pPr>
              <w:pStyle w:val="DHHSbody"/>
            </w:pPr>
            <w:r>
              <w:t>c</w:t>
            </w:r>
            <w:r w:rsidR="001D0391">
              <w:t>hild/step-child</w:t>
            </w:r>
          </w:p>
        </w:tc>
      </w:tr>
      <w:tr w:rsidR="001D0391" w:rsidRPr="002342B7" w14:paraId="13CBF41B" w14:textId="77777777" w:rsidTr="00CA7935">
        <w:trPr>
          <w:trHeight w:val="294"/>
        </w:trPr>
        <w:tc>
          <w:tcPr>
            <w:tcW w:w="2520" w:type="dxa"/>
            <w:shd w:val="clear" w:color="auto" w:fill="auto"/>
          </w:tcPr>
          <w:p w14:paraId="74136C1A" w14:textId="77777777" w:rsidR="001D0391" w:rsidRPr="002342B7" w:rsidRDefault="001D0391" w:rsidP="00CA7935">
            <w:pPr>
              <w:pStyle w:val="IMSTemplateelementheadings"/>
            </w:pPr>
          </w:p>
        </w:tc>
        <w:tc>
          <w:tcPr>
            <w:tcW w:w="1800" w:type="dxa"/>
            <w:shd w:val="clear" w:color="auto" w:fill="auto"/>
          </w:tcPr>
          <w:p w14:paraId="28270FD1" w14:textId="77777777" w:rsidR="001D0391" w:rsidRDefault="001D0391" w:rsidP="00CE2694">
            <w:pPr>
              <w:pStyle w:val="DHHSbody"/>
            </w:pPr>
            <w:r>
              <w:t>4</w:t>
            </w:r>
          </w:p>
        </w:tc>
        <w:tc>
          <w:tcPr>
            <w:tcW w:w="5400" w:type="dxa"/>
            <w:gridSpan w:val="2"/>
            <w:shd w:val="clear" w:color="auto" w:fill="auto"/>
          </w:tcPr>
          <w:p w14:paraId="7D968DD4" w14:textId="125ECCE0" w:rsidR="001D0391" w:rsidRDefault="00635752" w:rsidP="00CE2694">
            <w:pPr>
              <w:pStyle w:val="DHHSbody"/>
            </w:pPr>
            <w:r>
              <w:t>s</w:t>
            </w:r>
            <w:r w:rsidR="001D0391">
              <w:t>ibling</w:t>
            </w:r>
          </w:p>
        </w:tc>
      </w:tr>
      <w:tr w:rsidR="001D0391" w:rsidRPr="002342B7" w14:paraId="0155CF9B" w14:textId="77777777" w:rsidTr="00CA7935">
        <w:trPr>
          <w:trHeight w:val="294"/>
        </w:trPr>
        <w:tc>
          <w:tcPr>
            <w:tcW w:w="2520" w:type="dxa"/>
            <w:shd w:val="clear" w:color="auto" w:fill="auto"/>
          </w:tcPr>
          <w:p w14:paraId="12606D7A" w14:textId="77777777" w:rsidR="001D0391" w:rsidRPr="002342B7" w:rsidRDefault="001D0391" w:rsidP="00CA7935">
            <w:pPr>
              <w:pStyle w:val="IMSTemplateelementheadings"/>
            </w:pPr>
          </w:p>
        </w:tc>
        <w:tc>
          <w:tcPr>
            <w:tcW w:w="1800" w:type="dxa"/>
            <w:shd w:val="clear" w:color="auto" w:fill="auto"/>
          </w:tcPr>
          <w:p w14:paraId="1854A79B" w14:textId="77777777" w:rsidR="001D0391" w:rsidRDefault="001D0391" w:rsidP="00CE2694">
            <w:pPr>
              <w:pStyle w:val="DHHSbody"/>
            </w:pPr>
            <w:r>
              <w:t>5</w:t>
            </w:r>
          </w:p>
        </w:tc>
        <w:tc>
          <w:tcPr>
            <w:tcW w:w="5400" w:type="dxa"/>
            <w:gridSpan w:val="2"/>
            <w:shd w:val="clear" w:color="auto" w:fill="auto"/>
          </w:tcPr>
          <w:p w14:paraId="02AEA753" w14:textId="75EA9F31" w:rsidR="001D0391" w:rsidRDefault="00635752" w:rsidP="00CE2694">
            <w:pPr>
              <w:pStyle w:val="DHHSbody"/>
            </w:pPr>
            <w:r>
              <w:t>f</w:t>
            </w:r>
            <w:r w:rsidR="001D0391">
              <w:t>riend/neighbour</w:t>
            </w:r>
          </w:p>
        </w:tc>
      </w:tr>
      <w:tr w:rsidR="001D0391" w:rsidRPr="002342B7" w14:paraId="0623F691" w14:textId="77777777" w:rsidTr="00CA7935">
        <w:trPr>
          <w:trHeight w:val="294"/>
        </w:trPr>
        <w:tc>
          <w:tcPr>
            <w:tcW w:w="2520" w:type="dxa"/>
            <w:shd w:val="clear" w:color="auto" w:fill="auto"/>
          </w:tcPr>
          <w:p w14:paraId="540A267B" w14:textId="77777777" w:rsidR="001D0391" w:rsidRPr="002342B7" w:rsidRDefault="001D0391" w:rsidP="00CA7935">
            <w:pPr>
              <w:pStyle w:val="IMSTemplateelementheadings"/>
            </w:pPr>
          </w:p>
        </w:tc>
        <w:tc>
          <w:tcPr>
            <w:tcW w:w="1800" w:type="dxa"/>
            <w:shd w:val="clear" w:color="auto" w:fill="auto"/>
          </w:tcPr>
          <w:p w14:paraId="24731DDD" w14:textId="77777777" w:rsidR="001D0391" w:rsidRDefault="001D0391" w:rsidP="00CE2694">
            <w:pPr>
              <w:pStyle w:val="DHHSbody"/>
            </w:pPr>
            <w:r>
              <w:t>6</w:t>
            </w:r>
          </w:p>
        </w:tc>
        <w:tc>
          <w:tcPr>
            <w:tcW w:w="5400" w:type="dxa"/>
            <w:gridSpan w:val="2"/>
            <w:shd w:val="clear" w:color="auto" w:fill="auto"/>
          </w:tcPr>
          <w:p w14:paraId="6F4D5E34" w14:textId="63A7CC48" w:rsidR="001D0391" w:rsidRDefault="00635752" w:rsidP="00CE2694">
            <w:pPr>
              <w:pStyle w:val="DHHSbody"/>
            </w:pPr>
            <w:r>
              <w:t>e</w:t>
            </w:r>
            <w:r w:rsidR="001D0391">
              <w:t>mployer</w:t>
            </w:r>
          </w:p>
        </w:tc>
      </w:tr>
      <w:tr w:rsidR="00EC5E14" w:rsidRPr="002342B7" w14:paraId="3DF2B019" w14:textId="77777777" w:rsidTr="00CA7935">
        <w:trPr>
          <w:trHeight w:val="294"/>
        </w:trPr>
        <w:tc>
          <w:tcPr>
            <w:tcW w:w="2520" w:type="dxa"/>
            <w:shd w:val="clear" w:color="auto" w:fill="auto"/>
          </w:tcPr>
          <w:p w14:paraId="69F576A5" w14:textId="77777777" w:rsidR="00EC5E14" w:rsidRPr="002342B7" w:rsidRDefault="00EC5E14" w:rsidP="00CA7935">
            <w:pPr>
              <w:pStyle w:val="IMSTemplateelementheadings"/>
            </w:pPr>
          </w:p>
        </w:tc>
        <w:tc>
          <w:tcPr>
            <w:tcW w:w="1800" w:type="dxa"/>
            <w:shd w:val="clear" w:color="auto" w:fill="auto"/>
          </w:tcPr>
          <w:p w14:paraId="08D57EAC" w14:textId="700A9708" w:rsidR="00EC5E14" w:rsidRDefault="00EC5E14" w:rsidP="00CE2694">
            <w:pPr>
              <w:pStyle w:val="DHHSbody"/>
            </w:pPr>
            <w:r>
              <w:t>7</w:t>
            </w:r>
          </w:p>
        </w:tc>
        <w:tc>
          <w:tcPr>
            <w:tcW w:w="5400" w:type="dxa"/>
            <w:gridSpan w:val="2"/>
            <w:shd w:val="clear" w:color="auto" w:fill="auto"/>
          </w:tcPr>
          <w:p w14:paraId="01694117" w14:textId="5D593FC8" w:rsidR="00EC5E14" w:rsidRDefault="00EC5E14" w:rsidP="00CE2694">
            <w:pPr>
              <w:pStyle w:val="DHHSbody"/>
            </w:pPr>
            <w:r>
              <w:t>health and welfare professionals</w:t>
            </w:r>
          </w:p>
        </w:tc>
      </w:tr>
      <w:tr w:rsidR="001D0391" w:rsidRPr="002342B7" w14:paraId="6C8A354D" w14:textId="77777777" w:rsidTr="00CA7935">
        <w:trPr>
          <w:trHeight w:val="294"/>
        </w:trPr>
        <w:tc>
          <w:tcPr>
            <w:tcW w:w="2520" w:type="dxa"/>
            <w:shd w:val="clear" w:color="auto" w:fill="auto"/>
          </w:tcPr>
          <w:p w14:paraId="2CB6CDF4" w14:textId="77777777" w:rsidR="001D0391" w:rsidRPr="002342B7" w:rsidRDefault="001D0391" w:rsidP="00CA7935">
            <w:pPr>
              <w:pStyle w:val="IMSTemplateelementheadings"/>
            </w:pPr>
            <w:r w:rsidRPr="002342B7">
              <w:t>Supplementary values</w:t>
            </w:r>
          </w:p>
        </w:tc>
        <w:tc>
          <w:tcPr>
            <w:tcW w:w="1800" w:type="dxa"/>
            <w:shd w:val="clear" w:color="auto" w:fill="auto"/>
          </w:tcPr>
          <w:p w14:paraId="7C07C2BC" w14:textId="77777777" w:rsidR="001D0391" w:rsidRPr="00770B14" w:rsidRDefault="001D0391" w:rsidP="00CA7935">
            <w:pPr>
              <w:pStyle w:val="IMSTemplatecontent"/>
              <w:rPr>
                <w:b/>
                <w:i/>
              </w:rPr>
            </w:pPr>
            <w:r w:rsidRPr="00770B14">
              <w:rPr>
                <w:b/>
                <w:i/>
              </w:rPr>
              <w:t>Value</w:t>
            </w:r>
          </w:p>
        </w:tc>
        <w:tc>
          <w:tcPr>
            <w:tcW w:w="5400" w:type="dxa"/>
            <w:gridSpan w:val="2"/>
            <w:shd w:val="clear" w:color="auto" w:fill="auto"/>
          </w:tcPr>
          <w:p w14:paraId="50C68FDF" w14:textId="77777777" w:rsidR="001D0391" w:rsidRPr="00770B14" w:rsidRDefault="001D0391" w:rsidP="00CA7935">
            <w:pPr>
              <w:pStyle w:val="IMSTemplatecontent"/>
              <w:rPr>
                <w:b/>
                <w:i/>
              </w:rPr>
            </w:pPr>
            <w:r w:rsidRPr="00770B14">
              <w:rPr>
                <w:b/>
                <w:i/>
              </w:rPr>
              <w:t>Meaning</w:t>
            </w:r>
          </w:p>
        </w:tc>
      </w:tr>
      <w:tr w:rsidR="001D0391" w:rsidRPr="002342B7" w14:paraId="50880321" w14:textId="77777777" w:rsidTr="00CA7935">
        <w:trPr>
          <w:trHeight w:val="294"/>
        </w:trPr>
        <w:tc>
          <w:tcPr>
            <w:tcW w:w="2520" w:type="dxa"/>
            <w:shd w:val="clear" w:color="auto" w:fill="auto"/>
          </w:tcPr>
          <w:p w14:paraId="0D2BBC45" w14:textId="77777777" w:rsidR="001D0391" w:rsidRPr="002342B7" w:rsidRDefault="001D0391" w:rsidP="00CA7935">
            <w:pPr>
              <w:pStyle w:val="IMSTemplateelementheadings"/>
            </w:pPr>
          </w:p>
        </w:tc>
        <w:tc>
          <w:tcPr>
            <w:tcW w:w="1800" w:type="dxa"/>
            <w:shd w:val="clear" w:color="auto" w:fill="auto"/>
          </w:tcPr>
          <w:p w14:paraId="61E248C1" w14:textId="4A267F98" w:rsidR="001D0391" w:rsidRDefault="00EC5E14" w:rsidP="00CE2694">
            <w:pPr>
              <w:pStyle w:val="DHHSbody"/>
            </w:pPr>
            <w:r>
              <w:t>8</w:t>
            </w:r>
          </w:p>
        </w:tc>
        <w:tc>
          <w:tcPr>
            <w:tcW w:w="5400" w:type="dxa"/>
            <w:gridSpan w:val="2"/>
            <w:shd w:val="clear" w:color="auto" w:fill="auto"/>
          </w:tcPr>
          <w:p w14:paraId="410DFBF7" w14:textId="4C056C66" w:rsidR="001D0391" w:rsidRDefault="00635752" w:rsidP="00CE2694">
            <w:pPr>
              <w:pStyle w:val="DHHSbody"/>
            </w:pPr>
            <w:r>
              <w:t>o</w:t>
            </w:r>
            <w:r w:rsidR="001D0391">
              <w:t>ther</w:t>
            </w:r>
          </w:p>
        </w:tc>
      </w:tr>
      <w:tr w:rsidR="001D0391" w:rsidRPr="002342B7" w14:paraId="648B4F8C" w14:textId="77777777" w:rsidTr="00CA7935">
        <w:trPr>
          <w:trHeight w:val="294"/>
        </w:trPr>
        <w:tc>
          <w:tcPr>
            <w:tcW w:w="2520" w:type="dxa"/>
            <w:shd w:val="clear" w:color="auto" w:fill="auto"/>
          </w:tcPr>
          <w:p w14:paraId="0CECDF02" w14:textId="77777777" w:rsidR="001D0391" w:rsidRPr="002342B7" w:rsidRDefault="001D0391" w:rsidP="00CA7935">
            <w:pPr>
              <w:pStyle w:val="IMSTemplateelementheadings"/>
            </w:pPr>
          </w:p>
        </w:tc>
        <w:tc>
          <w:tcPr>
            <w:tcW w:w="1800" w:type="dxa"/>
            <w:shd w:val="clear" w:color="auto" w:fill="auto"/>
          </w:tcPr>
          <w:p w14:paraId="76341748" w14:textId="77777777" w:rsidR="001D0391" w:rsidRPr="002342B7" w:rsidRDefault="001D0391" w:rsidP="00CE2694">
            <w:pPr>
              <w:pStyle w:val="DHHSbody"/>
            </w:pPr>
            <w:r>
              <w:t>9</w:t>
            </w:r>
          </w:p>
        </w:tc>
        <w:tc>
          <w:tcPr>
            <w:tcW w:w="5400" w:type="dxa"/>
            <w:gridSpan w:val="2"/>
            <w:shd w:val="clear" w:color="auto" w:fill="auto"/>
          </w:tcPr>
          <w:p w14:paraId="476E10E7" w14:textId="77777777" w:rsidR="001D0391" w:rsidRPr="002342B7" w:rsidRDefault="001D0391" w:rsidP="00CE2694">
            <w:pPr>
              <w:pStyle w:val="DHHSbody"/>
            </w:pPr>
            <w:r>
              <w:t>not stated/inadequately described</w:t>
            </w:r>
          </w:p>
        </w:tc>
      </w:tr>
      <w:tr w:rsidR="001D0391" w:rsidRPr="002342B7" w14:paraId="3B8322D3" w14:textId="77777777" w:rsidTr="00CA7935">
        <w:trPr>
          <w:trHeight w:val="295"/>
        </w:trPr>
        <w:tc>
          <w:tcPr>
            <w:tcW w:w="9720" w:type="dxa"/>
            <w:gridSpan w:val="4"/>
            <w:tcBorders>
              <w:top w:val="single" w:sz="4" w:space="0" w:color="auto"/>
            </w:tcBorders>
            <w:shd w:val="clear" w:color="auto" w:fill="auto"/>
          </w:tcPr>
          <w:p w14:paraId="4F77A1B3" w14:textId="77777777" w:rsidR="001D0391" w:rsidRPr="002342B7" w:rsidRDefault="001D0391" w:rsidP="00CA7935">
            <w:pPr>
              <w:pStyle w:val="IMSTemplateMainSectionHeading"/>
            </w:pPr>
            <w:r w:rsidRPr="002342B7">
              <w:t>Data element attributes</w:t>
            </w:r>
          </w:p>
        </w:tc>
      </w:tr>
      <w:tr w:rsidR="001D0391" w:rsidRPr="002342B7" w14:paraId="25270733" w14:textId="77777777" w:rsidTr="00CA7935">
        <w:trPr>
          <w:trHeight w:val="295"/>
        </w:trPr>
        <w:tc>
          <w:tcPr>
            <w:tcW w:w="9720" w:type="dxa"/>
            <w:gridSpan w:val="4"/>
            <w:tcBorders>
              <w:bottom w:val="nil"/>
            </w:tcBorders>
            <w:shd w:val="clear" w:color="auto" w:fill="auto"/>
          </w:tcPr>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9720"/>
            </w:tblGrid>
            <w:tr w:rsidR="001D0391" w:rsidRPr="002342B7" w14:paraId="29754041" w14:textId="77777777" w:rsidTr="00CA7935">
              <w:trPr>
                <w:trHeight w:val="295"/>
              </w:trPr>
              <w:tc>
                <w:tcPr>
                  <w:tcW w:w="9720" w:type="dxa"/>
                  <w:tcBorders>
                    <w:bottom w:val="nil"/>
                  </w:tcBorders>
                  <w:shd w:val="clear" w:color="auto" w:fill="auto"/>
                </w:tcPr>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7200"/>
                  </w:tblGrid>
                  <w:tr w:rsidR="001D0391" w:rsidRPr="00A001EB" w14:paraId="7A807074" w14:textId="77777777" w:rsidTr="00CA7935">
                    <w:trPr>
                      <w:trHeight w:val="295"/>
                    </w:trPr>
                    <w:tc>
                      <w:tcPr>
                        <w:tcW w:w="9720" w:type="dxa"/>
                        <w:gridSpan w:val="2"/>
                        <w:tcBorders>
                          <w:top w:val="nil"/>
                        </w:tcBorders>
                        <w:shd w:val="clear" w:color="auto" w:fill="auto"/>
                      </w:tcPr>
                      <w:p w14:paraId="30DBC77A" w14:textId="77777777" w:rsidR="001D0391" w:rsidRPr="009243FF" w:rsidRDefault="001D0391" w:rsidP="00CA7935">
                        <w:pPr>
                          <w:pStyle w:val="IMSTemplateSectionHeading"/>
                        </w:pPr>
                        <w:r w:rsidRPr="009243FF">
                          <w:t xml:space="preserve">Reporting attributes </w:t>
                        </w:r>
                      </w:p>
                    </w:tc>
                  </w:tr>
                  <w:tr w:rsidR="001D0391" w:rsidRPr="00A001EB" w14:paraId="05E5EE11" w14:textId="77777777" w:rsidTr="00CA7935">
                    <w:trPr>
                      <w:trHeight w:val="294"/>
                    </w:trPr>
                    <w:tc>
                      <w:tcPr>
                        <w:tcW w:w="2520" w:type="dxa"/>
                        <w:shd w:val="clear" w:color="auto" w:fill="auto"/>
                      </w:tcPr>
                      <w:p w14:paraId="2C6709E1" w14:textId="77777777" w:rsidR="001D0391" w:rsidRPr="00AD097B" w:rsidRDefault="001D0391" w:rsidP="00CA7935">
                        <w:pPr>
                          <w:pStyle w:val="IMSTemplateelementheadings"/>
                        </w:pPr>
                        <w:r w:rsidRPr="00AD097B">
                          <w:t>Reporting requirements</w:t>
                        </w:r>
                      </w:p>
                    </w:tc>
                    <w:tc>
                      <w:tcPr>
                        <w:tcW w:w="7200" w:type="dxa"/>
                        <w:shd w:val="clear" w:color="auto" w:fill="auto"/>
                      </w:tcPr>
                      <w:p w14:paraId="07F2BA68" w14:textId="77777777" w:rsidR="001D0391" w:rsidRPr="003740CA" w:rsidRDefault="001D0391" w:rsidP="00CE2694">
                        <w:pPr>
                          <w:pStyle w:val="DHHSbody"/>
                        </w:pPr>
                        <w:r w:rsidRPr="006E30BA">
                          <w:t>Mandatory</w:t>
                        </w:r>
                      </w:p>
                    </w:tc>
                  </w:tr>
                </w:tbl>
                <w:p w14:paraId="60EAC430" w14:textId="77777777" w:rsidR="001D0391" w:rsidRPr="002342B7" w:rsidRDefault="001D0391" w:rsidP="00CA7935">
                  <w:pPr>
                    <w:pStyle w:val="IMSTemplateSectionHeading"/>
                  </w:pPr>
                </w:p>
              </w:tc>
            </w:tr>
          </w:tbl>
          <w:p w14:paraId="122EB6C9" w14:textId="77777777" w:rsidR="001D0391" w:rsidRPr="002342B7" w:rsidRDefault="001D0391" w:rsidP="00CA7935">
            <w:pPr>
              <w:pStyle w:val="IMSTemplateSectionHeading"/>
            </w:pPr>
          </w:p>
        </w:tc>
      </w:tr>
      <w:tr w:rsidR="001D0391" w:rsidRPr="002342B7" w14:paraId="300D7876" w14:textId="77777777" w:rsidTr="00CA7935">
        <w:trPr>
          <w:trHeight w:val="295"/>
        </w:trPr>
        <w:tc>
          <w:tcPr>
            <w:tcW w:w="9720" w:type="dxa"/>
            <w:gridSpan w:val="4"/>
            <w:tcBorders>
              <w:bottom w:val="nil"/>
            </w:tcBorders>
            <w:shd w:val="clear" w:color="auto" w:fill="auto"/>
          </w:tcPr>
          <w:p w14:paraId="654C029F" w14:textId="77777777" w:rsidR="001D0391" w:rsidRPr="002342B7" w:rsidRDefault="001D0391" w:rsidP="00CA7935">
            <w:pPr>
              <w:pStyle w:val="IMSTemplateSectionHeading"/>
            </w:pPr>
            <w:r w:rsidRPr="002342B7">
              <w:t>Collection and usage attributes</w:t>
            </w:r>
          </w:p>
        </w:tc>
      </w:tr>
      <w:tr w:rsidR="001D0391" w:rsidRPr="002342B7" w14:paraId="798E2909" w14:textId="77777777" w:rsidTr="00CA7935">
        <w:trPr>
          <w:trHeight w:val="295"/>
        </w:trPr>
        <w:tc>
          <w:tcPr>
            <w:tcW w:w="2520" w:type="dxa"/>
            <w:tcBorders>
              <w:top w:val="nil"/>
              <w:bottom w:val="single" w:sz="4" w:space="0" w:color="auto"/>
            </w:tcBorders>
            <w:shd w:val="clear" w:color="auto" w:fill="auto"/>
          </w:tcPr>
          <w:p w14:paraId="0FD31386" w14:textId="77777777" w:rsidR="001D0391" w:rsidRPr="002342B7" w:rsidRDefault="001D0391" w:rsidP="00CA7935">
            <w:pPr>
              <w:pStyle w:val="IMSTemplateelementheadings"/>
            </w:pPr>
            <w:r w:rsidRPr="002342B7">
              <w:t>Guide for use</w:t>
            </w:r>
          </w:p>
        </w:tc>
        <w:tc>
          <w:tcPr>
            <w:tcW w:w="7200" w:type="dxa"/>
            <w:gridSpan w:val="3"/>
            <w:tcBorders>
              <w:top w:val="nil"/>
              <w:bottom w:val="single" w:sz="4" w:space="0" w:color="auto"/>
            </w:tcBorders>
            <w:shd w:val="clear" w:color="auto" w:fill="auto"/>
          </w:tcPr>
          <w:tbl>
            <w:tblPr>
              <w:tblW w:w="0" w:type="auto"/>
              <w:tblLayout w:type="fixed"/>
              <w:tblLook w:val="01E0" w:firstRow="1" w:lastRow="1" w:firstColumn="1" w:lastColumn="1" w:noHBand="0" w:noVBand="0"/>
            </w:tblPr>
            <w:tblGrid>
              <w:gridCol w:w="994"/>
              <w:gridCol w:w="6146"/>
            </w:tblGrid>
            <w:tr w:rsidR="00EC5E14" w:rsidRPr="00A75DEC" w14:paraId="38C56E67" w14:textId="77777777" w:rsidTr="00DC4EBF">
              <w:tc>
                <w:tcPr>
                  <w:tcW w:w="994" w:type="dxa"/>
                </w:tcPr>
                <w:p w14:paraId="0A85B4FD" w14:textId="79888837" w:rsidR="00EC5E14" w:rsidRPr="002E38D2" w:rsidRDefault="00EC5E14" w:rsidP="00EC5E14">
                  <w:pPr>
                    <w:pStyle w:val="DHHSbody"/>
                  </w:pPr>
                  <w:r>
                    <w:t>Code 7</w:t>
                  </w:r>
                </w:p>
              </w:tc>
              <w:tc>
                <w:tcPr>
                  <w:tcW w:w="6146" w:type="dxa"/>
                </w:tcPr>
                <w:p w14:paraId="74C8071A" w14:textId="3B0E94F9" w:rsidR="00EC5E14" w:rsidRPr="002E38D2" w:rsidRDefault="00EC5E14" w:rsidP="00EC5E14">
                  <w:pPr>
                    <w:pStyle w:val="DHHSbody"/>
                  </w:pPr>
                  <w:r>
                    <w:t xml:space="preserve">Should be used for contacts by </w:t>
                  </w:r>
                  <w:r w:rsidR="00061899">
                    <w:t>h</w:t>
                  </w:r>
                  <w:r>
                    <w:t>ealth and welfare professionals including secondary consultations</w:t>
                  </w:r>
                </w:p>
              </w:tc>
            </w:tr>
            <w:tr w:rsidR="00EC5E14" w:rsidRPr="00A75DEC" w14:paraId="5E3122A6" w14:textId="77777777" w:rsidTr="00DC4EBF">
              <w:tc>
                <w:tcPr>
                  <w:tcW w:w="994" w:type="dxa"/>
                </w:tcPr>
                <w:p w14:paraId="092925EF" w14:textId="198CF9DC" w:rsidR="00EC5E14" w:rsidRPr="002E38D2" w:rsidRDefault="00EC5E14" w:rsidP="00EC5E14">
                  <w:pPr>
                    <w:pStyle w:val="DHHSbody"/>
                  </w:pPr>
                  <w:r>
                    <w:t>Code 8</w:t>
                  </w:r>
                </w:p>
              </w:tc>
              <w:tc>
                <w:tcPr>
                  <w:tcW w:w="6146" w:type="dxa"/>
                </w:tcPr>
                <w:p w14:paraId="0AA1045D" w14:textId="6FB487D1" w:rsidR="00EC5E14" w:rsidRPr="002E38D2" w:rsidRDefault="00EC5E14" w:rsidP="00EC5E14">
                  <w:pPr>
                    <w:pStyle w:val="DHHSbody"/>
                  </w:pPr>
                  <w:r>
                    <w:t>Should be used for other categories of contacts e.g. Teacher, Work colleagues</w:t>
                  </w:r>
                </w:p>
              </w:tc>
            </w:tr>
            <w:tr w:rsidR="00EC5E14" w:rsidRPr="00A75DEC" w14:paraId="4CD7A6BB" w14:textId="77777777" w:rsidTr="00DC4EBF">
              <w:tc>
                <w:tcPr>
                  <w:tcW w:w="994" w:type="dxa"/>
                </w:tcPr>
                <w:p w14:paraId="1E0B235B" w14:textId="77777777" w:rsidR="00EC5E14" w:rsidRPr="002E38D2" w:rsidRDefault="00EC5E14" w:rsidP="00EC5E14">
                  <w:pPr>
                    <w:pStyle w:val="DHHSbody"/>
                  </w:pPr>
                  <w:r w:rsidRPr="002E38D2">
                    <w:t xml:space="preserve">Code 9 </w:t>
                  </w:r>
                </w:p>
              </w:tc>
              <w:tc>
                <w:tcPr>
                  <w:tcW w:w="6146" w:type="dxa"/>
                </w:tcPr>
                <w:p w14:paraId="2C5826DD" w14:textId="22A92FDE" w:rsidR="00EC5E14" w:rsidRPr="002E38D2" w:rsidRDefault="00EC5E14" w:rsidP="00EC5E14">
                  <w:pPr>
                    <w:pStyle w:val="DHHSbody"/>
                  </w:pPr>
                  <w:r w:rsidRPr="002E38D2">
                    <w:t xml:space="preserve">Should be used when </w:t>
                  </w:r>
                  <w:r>
                    <w:t xml:space="preserve">unknown </w:t>
                  </w:r>
                  <w:r w:rsidRPr="002E38D2">
                    <w:t>or not stated</w:t>
                  </w:r>
                </w:p>
              </w:tc>
            </w:tr>
          </w:tbl>
          <w:p w14:paraId="5866C486" w14:textId="77777777" w:rsidR="001D0391" w:rsidRPr="002342B7" w:rsidRDefault="001D0391" w:rsidP="00EC5E14">
            <w:pPr>
              <w:pStyle w:val="DHHSbody"/>
            </w:pPr>
          </w:p>
        </w:tc>
      </w:tr>
      <w:tr w:rsidR="001D0391" w:rsidRPr="002342B7" w14:paraId="0A12D4DE" w14:textId="77777777" w:rsidTr="00CA7935">
        <w:trPr>
          <w:trHeight w:val="294"/>
        </w:trPr>
        <w:tc>
          <w:tcPr>
            <w:tcW w:w="9720" w:type="dxa"/>
            <w:gridSpan w:val="4"/>
            <w:tcBorders>
              <w:top w:val="single" w:sz="4" w:space="0" w:color="auto"/>
            </w:tcBorders>
            <w:shd w:val="clear" w:color="auto" w:fill="auto"/>
          </w:tcPr>
          <w:p w14:paraId="5DC92EBC" w14:textId="77777777" w:rsidR="001D0391" w:rsidRPr="002342B7" w:rsidRDefault="001D0391" w:rsidP="00CA7935">
            <w:pPr>
              <w:pStyle w:val="IMSTemplateSectionHeading"/>
            </w:pPr>
            <w:r w:rsidRPr="002342B7">
              <w:t>Source and reference attributes</w:t>
            </w:r>
          </w:p>
        </w:tc>
      </w:tr>
      <w:tr w:rsidR="001D0391" w:rsidRPr="002342B7" w14:paraId="20BEA333" w14:textId="77777777" w:rsidTr="00CA7935">
        <w:trPr>
          <w:trHeight w:val="295"/>
        </w:trPr>
        <w:tc>
          <w:tcPr>
            <w:tcW w:w="2520" w:type="dxa"/>
            <w:shd w:val="clear" w:color="auto" w:fill="auto"/>
          </w:tcPr>
          <w:p w14:paraId="0F7CF1B6" w14:textId="77777777" w:rsidR="001D0391" w:rsidRPr="002342B7" w:rsidRDefault="001D0391" w:rsidP="00CA7935">
            <w:pPr>
              <w:pStyle w:val="IMSTemplateelementheadings"/>
            </w:pPr>
            <w:r w:rsidRPr="002342B7">
              <w:t>Definition source</w:t>
            </w:r>
          </w:p>
        </w:tc>
        <w:tc>
          <w:tcPr>
            <w:tcW w:w="7200" w:type="dxa"/>
            <w:gridSpan w:val="3"/>
            <w:shd w:val="clear" w:color="auto" w:fill="auto"/>
          </w:tcPr>
          <w:p w14:paraId="47519B46" w14:textId="77777777" w:rsidR="001D0391" w:rsidRPr="002342B7" w:rsidRDefault="001D0391" w:rsidP="00CE2694">
            <w:pPr>
              <w:pStyle w:val="DHHSbody"/>
            </w:pPr>
            <w:r>
              <w:t>Department of Health and Human Services</w:t>
            </w:r>
          </w:p>
        </w:tc>
      </w:tr>
      <w:tr w:rsidR="001D0391" w:rsidRPr="002342B7" w14:paraId="2B728AA3" w14:textId="77777777" w:rsidTr="00CA7935">
        <w:trPr>
          <w:trHeight w:val="295"/>
        </w:trPr>
        <w:tc>
          <w:tcPr>
            <w:tcW w:w="2520" w:type="dxa"/>
            <w:shd w:val="clear" w:color="auto" w:fill="auto"/>
          </w:tcPr>
          <w:p w14:paraId="4C879C0A" w14:textId="77777777" w:rsidR="001D0391" w:rsidRPr="003E1A21" w:rsidRDefault="001D0391" w:rsidP="00CA7935">
            <w:pPr>
              <w:pStyle w:val="IMSTemplateelementheadings"/>
              <w:rPr>
                <w:b w:val="0"/>
              </w:rPr>
            </w:pPr>
            <w:r w:rsidRPr="003E1A21">
              <w:t>Definition source identifier</w:t>
            </w:r>
          </w:p>
        </w:tc>
        <w:tc>
          <w:tcPr>
            <w:tcW w:w="7200" w:type="dxa"/>
            <w:gridSpan w:val="3"/>
            <w:shd w:val="clear" w:color="auto" w:fill="auto"/>
          </w:tcPr>
          <w:p w14:paraId="097A1489" w14:textId="77777777" w:rsidR="001D0391" w:rsidRPr="002342B7" w:rsidRDefault="001D0391" w:rsidP="00CE2694">
            <w:pPr>
              <w:pStyle w:val="DHHSbody"/>
            </w:pPr>
          </w:p>
        </w:tc>
      </w:tr>
      <w:tr w:rsidR="001D0391" w:rsidRPr="002342B7" w14:paraId="6D0F8EA6" w14:textId="77777777" w:rsidTr="00CA7935">
        <w:trPr>
          <w:trHeight w:val="295"/>
        </w:trPr>
        <w:tc>
          <w:tcPr>
            <w:tcW w:w="2520" w:type="dxa"/>
            <w:tcBorders>
              <w:bottom w:val="nil"/>
            </w:tcBorders>
            <w:shd w:val="clear" w:color="auto" w:fill="auto"/>
          </w:tcPr>
          <w:p w14:paraId="643D51E6" w14:textId="77777777" w:rsidR="001D0391" w:rsidRPr="002342B7" w:rsidRDefault="001D0391" w:rsidP="00CA7935">
            <w:pPr>
              <w:pStyle w:val="IMSTemplateelementheadings"/>
            </w:pPr>
            <w:r w:rsidRPr="002342B7">
              <w:t>Value domain source</w:t>
            </w:r>
          </w:p>
        </w:tc>
        <w:tc>
          <w:tcPr>
            <w:tcW w:w="7200" w:type="dxa"/>
            <w:gridSpan w:val="3"/>
            <w:tcBorders>
              <w:bottom w:val="nil"/>
            </w:tcBorders>
            <w:shd w:val="clear" w:color="auto" w:fill="auto"/>
          </w:tcPr>
          <w:p w14:paraId="1F7BD7B9" w14:textId="297699CF" w:rsidR="001D0391" w:rsidRPr="002342B7" w:rsidRDefault="009E35FE" w:rsidP="00CE2694">
            <w:pPr>
              <w:pStyle w:val="DHHSbody"/>
            </w:pPr>
            <w:r>
              <w:t>METeOR</w:t>
            </w:r>
          </w:p>
        </w:tc>
      </w:tr>
      <w:tr w:rsidR="001D0391" w:rsidRPr="002342B7" w14:paraId="55749CBF" w14:textId="77777777" w:rsidTr="00CA7935">
        <w:trPr>
          <w:trHeight w:val="295"/>
        </w:trPr>
        <w:tc>
          <w:tcPr>
            <w:tcW w:w="2520" w:type="dxa"/>
            <w:tcBorders>
              <w:top w:val="nil"/>
              <w:bottom w:val="single" w:sz="4" w:space="0" w:color="auto"/>
            </w:tcBorders>
            <w:shd w:val="clear" w:color="auto" w:fill="auto"/>
          </w:tcPr>
          <w:p w14:paraId="08E06A39" w14:textId="77777777" w:rsidR="001D0391" w:rsidRPr="002342B7" w:rsidRDefault="001D0391" w:rsidP="00CA7935">
            <w:pPr>
              <w:pStyle w:val="IMSTemplateelementheadings"/>
            </w:pPr>
            <w:r w:rsidRPr="002342B7">
              <w:t>Value domain identifier</w:t>
            </w:r>
          </w:p>
        </w:tc>
        <w:tc>
          <w:tcPr>
            <w:tcW w:w="7200" w:type="dxa"/>
            <w:gridSpan w:val="3"/>
            <w:tcBorders>
              <w:top w:val="nil"/>
              <w:bottom w:val="single" w:sz="4" w:space="0" w:color="auto"/>
            </w:tcBorders>
            <w:shd w:val="clear" w:color="auto" w:fill="auto"/>
          </w:tcPr>
          <w:p w14:paraId="2457C02F" w14:textId="77777777" w:rsidR="001D0391" w:rsidRPr="002342B7" w:rsidRDefault="001D0391" w:rsidP="00CE2694">
            <w:pPr>
              <w:pStyle w:val="DHHSbody"/>
            </w:pPr>
            <w:r>
              <w:t xml:space="preserve">Based on </w:t>
            </w:r>
            <w:r w:rsidRPr="00546CD3">
              <w:t>270639 Relationship code N</w:t>
            </w:r>
          </w:p>
        </w:tc>
      </w:tr>
      <w:tr w:rsidR="001D0391" w:rsidRPr="002342B7" w14:paraId="34C5B485" w14:textId="77777777" w:rsidTr="00CA7935">
        <w:trPr>
          <w:trHeight w:val="295"/>
        </w:trPr>
        <w:tc>
          <w:tcPr>
            <w:tcW w:w="9720" w:type="dxa"/>
            <w:gridSpan w:val="4"/>
            <w:tcBorders>
              <w:top w:val="single" w:sz="4" w:space="0" w:color="auto"/>
            </w:tcBorders>
            <w:shd w:val="clear" w:color="auto" w:fill="auto"/>
          </w:tcPr>
          <w:p w14:paraId="75AE24C6" w14:textId="77777777" w:rsidR="001D0391" w:rsidRPr="002342B7" w:rsidRDefault="001D0391" w:rsidP="00CA7935">
            <w:pPr>
              <w:pStyle w:val="IMSTemplateSectionHeading"/>
            </w:pPr>
            <w:r>
              <w:lastRenderedPageBreak/>
              <w:t>Relational attributes</w:t>
            </w:r>
          </w:p>
        </w:tc>
      </w:tr>
      <w:tr w:rsidR="001D0391" w:rsidRPr="002342B7" w14:paraId="50F5FCD6" w14:textId="77777777" w:rsidTr="00CA7935">
        <w:trPr>
          <w:trHeight w:val="294"/>
        </w:trPr>
        <w:tc>
          <w:tcPr>
            <w:tcW w:w="2520" w:type="dxa"/>
            <w:shd w:val="clear" w:color="auto" w:fill="auto"/>
          </w:tcPr>
          <w:p w14:paraId="1FAB1E12" w14:textId="77777777" w:rsidR="001D0391" w:rsidRPr="002342B7" w:rsidRDefault="001D0391" w:rsidP="00CA7935">
            <w:pPr>
              <w:pStyle w:val="IMSTemplateelementheadings"/>
            </w:pPr>
            <w:r w:rsidRPr="002342B7">
              <w:t>Related concepts</w:t>
            </w:r>
          </w:p>
        </w:tc>
        <w:tc>
          <w:tcPr>
            <w:tcW w:w="7200" w:type="dxa"/>
            <w:gridSpan w:val="3"/>
            <w:shd w:val="clear" w:color="auto" w:fill="auto"/>
          </w:tcPr>
          <w:p w14:paraId="02AD6485" w14:textId="77777777" w:rsidR="001D0391" w:rsidRPr="002342B7" w:rsidRDefault="001D0391" w:rsidP="00CE2694">
            <w:pPr>
              <w:pStyle w:val="DHHSbody"/>
            </w:pPr>
            <w:r>
              <w:t>Contact</w:t>
            </w:r>
          </w:p>
        </w:tc>
      </w:tr>
      <w:tr w:rsidR="001D0391" w:rsidRPr="002342B7" w14:paraId="66CA8BEC" w14:textId="77777777" w:rsidTr="00CA7935">
        <w:trPr>
          <w:cantSplit/>
          <w:trHeight w:val="295"/>
        </w:trPr>
        <w:tc>
          <w:tcPr>
            <w:tcW w:w="2520" w:type="dxa"/>
            <w:shd w:val="clear" w:color="auto" w:fill="auto"/>
          </w:tcPr>
          <w:p w14:paraId="07F17244" w14:textId="77777777" w:rsidR="001D0391" w:rsidRPr="002342B7" w:rsidRDefault="001D0391" w:rsidP="00CA7935">
            <w:pPr>
              <w:pStyle w:val="IMSTemplateelementheadings"/>
            </w:pPr>
            <w:r w:rsidRPr="002342B7">
              <w:t>Related data elements</w:t>
            </w:r>
          </w:p>
        </w:tc>
        <w:tc>
          <w:tcPr>
            <w:tcW w:w="7200" w:type="dxa"/>
            <w:gridSpan w:val="3"/>
            <w:shd w:val="clear" w:color="auto" w:fill="auto"/>
          </w:tcPr>
          <w:p w14:paraId="54B960FC" w14:textId="77777777" w:rsidR="001D0391" w:rsidRPr="00441AB2" w:rsidRDefault="001D0391" w:rsidP="00441AB2">
            <w:pPr>
              <w:pStyle w:val="DHHSbody"/>
            </w:pPr>
            <w:r w:rsidRPr="00441AB2">
              <w:t>Contact-number of service recipients</w:t>
            </w:r>
          </w:p>
        </w:tc>
      </w:tr>
      <w:tr w:rsidR="001D0391" w:rsidRPr="002342B7" w14:paraId="0684CDE0" w14:textId="77777777" w:rsidTr="00CA7935">
        <w:trPr>
          <w:trHeight w:val="294"/>
        </w:trPr>
        <w:tc>
          <w:tcPr>
            <w:tcW w:w="2520" w:type="dxa"/>
            <w:shd w:val="clear" w:color="auto" w:fill="auto"/>
          </w:tcPr>
          <w:p w14:paraId="0366B78D" w14:textId="77777777" w:rsidR="001D0391" w:rsidRPr="002342B7" w:rsidRDefault="001D0391" w:rsidP="00CA7935">
            <w:pPr>
              <w:pStyle w:val="IMSTemplateelementheadings"/>
            </w:pPr>
            <w:r w:rsidRPr="002342B7">
              <w:t>Edit/validation rules</w:t>
            </w:r>
          </w:p>
        </w:tc>
        <w:tc>
          <w:tcPr>
            <w:tcW w:w="7200" w:type="dxa"/>
            <w:gridSpan w:val="3"/>
            <w:shd w:val="clear" w:color="auto" w:fill="auto"/>
          </w:tcPr>
          <w:p w14:paraId="169C5565" w14:textId="17781D4C" w:rsidR="001D0391" w:rsidRPr="00441AB2" w:rsidRDefault="001D0391" w:rsidP="006A44BD">
            <w:pPr>
              <w:pStyle w:val="DHHSbody"/>
            </w:pPr>
            <w:r w:rsidRPr="00441AB2">
              <w:t xml:space="preserve">AoD2 cannot be </w:t>
            </w:r>
            <w:r w:rsidR="00E10447">
              <w:t>null</w:t>
            </w:r>
          </w:p>
        </w:tc>
      </w:tr>
      <w:tr w:rsidR="001D0391" w:rsidRPr="002342B7" w14:paraId="2CC8B423" w14:textId="77777777" w:rsidTr="00CA7935">
        <w:trPr>
          <w:trHeight w:val="294"/>
        </w:trPr>
        <w:tc>
          <w:tcPr>
            <w:tcW w:w="2520" w:type="dxa"/>
            <w:shd w:val="clear" w:color="auto" w:fill="auto"/>
          </w:tcPr>
          <w:p w14:paraId="339F0EAF" w14:textId="77777777" w:rsidR="001D0391" w:rsidRPr="002342B7" w:rsidRDefault="001D0391" w:rsidP="00CA7935">
            <w:pPr>
              <w:pStyle w:val="IMSTemplateelementheadings"/>
            </w:pPr>
            <w:r w:rsidRPr="002342B7">
              <w:t>Other related information</w:t>
            </w:r>
          </w:p>
        </w:tc>
        <w:tc>
          <w:tcPr>
            <w:tcW w:w="7200" w:type="dxa"/>
            <w:gridSpan w:val="3"/>
            <w:shd w:val="clear" w:color="auto" w:fill="auto"/>
          </w:tcPr>
          <w:p w14:paraId="78032C55" w14:textId="77777777" w:rsidR="001D0391" w:rsidRPr="002342B7" w:rsidRDefault="001D0391" w:rsidP="00CA7935">
            <w:pPr>
              <w:pStyle w:val="IMSTemplatecontent"/>
            </w:pPr>
          </w:p>
        </w:tc>
      </w:tr>
    </w:tbl>
    <w:p w14:paraId="2AB374EA" w14:textId="77777777" w:rsidR="001D0391" w:rsidRDefault="001D0391" w:rsidP="001D0391"/>
    <w:p w14:paraId="4198F273" w14:textId="77777777" w:rsidR="001D0391" w:rsidRDefault="001D0391" w:rsidP="001D0391"/>
    <w:p w14:paraId="2399FD85" w14:textId="5D0E0D31" w:rsidR="00F2753C" w:rsidRDefault="00F2753C">
      <w:r>
        <w:br w:type="page"/>
      </w:r>
    </w:p>
    <w:p w14:paraId="7F1D084F" w14:textId="77777777" w:rsidR="001D0391" w:rsidRDefault="001D0391" w:rsidP="001D0391"/>
    <w:p w14:paraId="659FA5B0" w14:textId="5FBC4621" w:rsidR="001D0391" w:rsidRPr="002342B7" w:rsidRDefault="001D0391" w:rsidP="00B159CF">
      <w:pPr>
        <w:pStyle w:val="Heading3"/>
        <w:rPr>
          <w:lang w:eastAsia="en-AU"/>
        </w:rPr>
      </w:pPr>
      <w:bookmarkStart w:id="301" w:name="_Toc524682818"/>
      <w:bookmarkStart w:id="302" w:name="_Toc525122727"/>
      <w:r>
        <w:rPr>
          <w:lang w:eastAsia="en-AU"/>
        </w:rPr>
        <w:t>Contact</w:t>
      </w:r>
      <w:r w:rsidRPr="002342B7">
        <w:rPr>
          <w:lang w:eastAsia="en-AU"/>
        </w:rPr>
        <w:t>—</w:t>
      </w:r>
      <w:r>
        <w:rPr>
          <w:lang w:eastAsia="en-AU"/>
        </w:rPr>
        <w:t>number facilitators present</w:t>
      </w:r>
      <w:r w:rsidRPr="002342B7">
        <w:rPr>
          <w:lang w:eastAsia="en-AU"/>
        </w:rPr>
        <w:t>—</w:t>
      </w:r>
      <w:r>
        <w:rPr>
          <w:lang w:eastAsia="en-AU"/>
        </w:rPr>
        <w:t>N</w:t>
      </w:r>
      <w:r w:rsidR="00F52F5D">
        <w:rPr>
          <w:lang w:eastAsia="en-AU"/>
        </w:rPr>
        <w:t>[</w:t>
      </w:r>
      <w:r w:rsidR="00B159CF">
        <w:rPr>
          <w:lang w:eastAsia="en-AU"/>
        </w:rPr>
        <w:t>N</w:t>
      </w:r>
      <w:r w:rsidR="00F52F5D">
        <w:rPr>
          <w:lang w:eastAsia="en-AU"/>
        </w:rPr>
        <w:t>]</w:t>
      </w:r>
      <w:bookmarkEnd w:id="301"/>
      <w:bookmarkEnd w:id="302"/>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800"/>
        <w:gridCol w:w="2880"/>
        <w:gridCol w:w="2520"/>
      </w:tblGrid>
      <w:tr w:rsidR="001D0391" w:rsidRPr="002342B7" w14:paraId="12C3E403" w14:textId="77777777" w:rsidTr="00CA7935">
        <w:trPr>
          <w:trHeight w:val="295"/>
        </w:trPr>
        <w:tc>
          <w:tcPr>
            <w:tcW w:w="9720" w:type="dxa"/>
            <w:gridSpan w:val="4"/>
            <w:tcBorders>
              <w:top w:val="single" w:sz="4" w:space="0" w:color="auto"/>
              <w:bottom w:val="nil"/>
            </w:tcBorders>
            <w:shd w:val="clear" w:color="auto" w:fill="auto"/>
          </w:tcPr>
          <w:p w14:paraId="38A450FE" w14:textId="77777777" w:rsidR="001D0391" w:rsidRPr="002342B7" w:rsidRDefault="001D0391" w:rsidP="00CA7935">
            <w:pPr>
              <w:pStyle w:val="IMSTemplateSectionHeading"/>
            </w:pPr>
            <w:r w:rsidRPr="002342B7">
              <w:t>Identifying and definitional attributes</w:t>
            </w:r>
          </w:p>
        </w:tc>
      </w:tr>
      <w:tr w:rsidR="001D0391" w:rsidRPr="002342B7" w14:paraId="32BD0B28" w14:textId="77777777" w:rsidTr="00CA7935">
        <w:trPr>
          <w:trHeight w:val="294"/>
        </w:trPr>
        <w:tc>
          <w:tcPr>
            <w:tcW w:w="2520" w:type="dxa"/>
            <w:tcBorders>
              <w:top w:val="nil"/>
              <w:bottom w:val="single" w:sz="4" w:space="0" w:color="auto"/>
            </w:tcBorders>
            <w:shd w:val="clear" w:color="auto" w:fill="auto"/>
          </w:tcPr>
          <w:p w14:paraId="000F025D" w14:textId="77777777" w:rsidR="001D0391" w:rsidRPr="002342B7" w:rsidRDefault="001D0391" w:rsidP="00CA7935">
            <w:pPr>
              <w:pStyle w:val="IMSTemplateelementheadings"/>
            </w:pPr>
            <w:r w:rsidRPr="002342B7">
              <w:t>Definition</w:t>
            </w:r>
          </w:p>
        </w:tc>
        <w:tc>
          <w:tcPr>
            <w:tcW w:w="7200" w:type="dxa"/>
            <w:gridSpan w:val="3"/>
            <w:tcBorders>
              <w:top w:val="nil"/>
              <w:bottom w:val="single" w:sz="4" w:space="0" w:color="auto"/>
            </w:tcBorders>
            <w:shd w:val="clear" w:color="auto" w:fill="auto"/>
          </w:tcPr>
          <w:p w14:paraId="045E5A5B" w14:textId="17D4B40A" w:rsidR="001D0391" w:rsidRPr="002342B7" w:rsidRDefault="001D0391" w:rsidP="00F2753C">
            <w:pPr>
              <w:pStyle w:val="DHHSbody"/>
            </w:pPr>
            <w:r>
              <w:t>A total number of facilitators present at this contact</w:t>
            </w:r>
          </w:p>
        </w:tc>
      </w:tr>
      <w:tr w:rsidR="001D0391" w:rsidRPr="002342B7" w14:paraId="5A64DF9D" w14:textId="77777777" w:rsidTr="00CA7935">
        <w:trPr>
          <w:trHeight w:val="295"/>
        </w:trPr>
        <w:tc>
          <w:tcPr>
            <w:tcW w:w="9720" w:type="dxa"/>
            <w:gridSpan w:val="4"/>
            <w:tcBorders>
              <w:top w:val="single" w:sz="4" w:space="0" w:color="auto"/>
            </w:tcBorders>
            <w:shd w:val="clear" w:color="auto" w:fill="auto"/>
          </w:tcPr>
          <w:p w14:paraId="1961DCEB" w14:textId="77777777" w:rsidR="001D0391" w:rsidRPr="002342B7" w:rsidRDefault="001D0391" w:rsidP="00CA7935">
            <w:pPr>
              <w:pStyle w:val="IMSTemplateMainSectionHeading"/>
            </w:pPr>
            <w:r w:rsidRPr="002342B7">
              <w:t>Value domain attributes</w:t>
            </w:r>
          </w:p>
        </w:tc>
      </w:tr>
      <w:tr w:rsidR="001D0391" w:rsidRPr="002342B7" w14:paraId="30B4D776" w14:textId="77777777" w:rsidTr="00CA7935">
        <w:trPr>
          <w:cantSplit/>
          <w:trHeight w:val="295"/>
        </w:trPr>
        <w:tc>
          <w:tcPr>
            <w:tcW w:w="9720" w:type="dxa"/>
            <w:gridSpan w:val="4"/>
            <w:shd w:val="clear" w:color="auto" w:fill="auto"/>
          </w:tcPr>
          <w:p w14:paraId="6AE3655F" w14:textId="77777777" w:rsidR="001D0391" w:rsidRPr="002342B7" w:rsidRDefault="001D0391" w:rsidP="00CA7935">
            <w:pPr>
              <w:pStyle w:val="IMSTemplateSectionHeading"/>
            </w:pPr>
            <w:r w:rsidRPr="002342B7">
              <w:t>Representational attributes</w:t>
            </w:r>
          </w:p>
        </w:tc>
      </w:tr>
      <w:tr w:rsidR="001D0391" w:rsidRPr="002342B7" w14:paraId="6B6E7AF2" w14:textId="77777777" w:rsidTr="00CA7935">
        <w:trPr>
          <w:trHeight w:val="295"/>
        </w:trPr>
        <w:tc>
          <w:tcPr>
            <w:tcW w:w="2520" w:type="dxa"/>
            <w:shd w:val="clear" w:color="auto" w:fill="auto"/>
          </w:tcPr>
          <w:p w14:paraId="24BA9DB7" w14:textId="77777777" w:rsidR="001D0391" w:rsidRPr="002342B7" w:rsidRDefault="001D0391" w:rsidP="00CA7935">
            <w:pPr>
              <w:pStyle w:val="IMSTemplateelementheadings"/>
            </w:pPr>
            <w:r w:rsidRPr="002342B7">
              <w:t>Representation class</w:t>
            </w:r>
          </w:p>
        </w:tc>
        <w:tc>
          <w:tcPr>
            <w:tcW w:w="1800" w:type="dxa"/>
            <w:shd w:val="clear" w:color="auto" w:fill="auto"/>
          </w:tcPr>
          <w:p w14:paraId="264132C6" w14:textId="77777777" w:rsidR="001D0391" w:rsidRPr="002342B7" w:rsidRDefault="001D0391" w:rsidP="00F2753C">
            <w:pPr>
              <w:pStyle w:val="DHHSbody"/>
            </w:pPr>
            <w:r>
              <w:t>Total</w:t>
            </w:r>
          </w:p>
        </w:tc>
        <w:tc>
          <w:tcPr>
            <w:tcW w:w="2880" w:type="dxa"/>
            <w:shd w:val="clear" w:color="auto" w:fill="auto"/>
          </w:tcPr>
          <w:p w14:paraId="2E459FBC" w14:textId="77777777" w:rsidR="001D0391" w:rsidRPr="002342B7" w:rsidRDefault="001D0391" w:rsidP="00CA7935">
            <w:pPr>
              <w:pStyle w:val="IMSTemplateelementheadings"/>
            </w:pPr>
            <w:r w:rsidRPr="002342B7">
              <w:t>Data type</w:t>
            </w:r>
          </w:p>
        </w:tc>
        <w:tc>
          <w:tcPr>
            <w:tcW w:w="2520" w:type="dxa"/>
            <w:shd w:val="clear" w:color="auto" w:fill="auto"/>
          </w:tcPr>
          <w:p w14:paraId="400DC5EA" w14:textId="77777777" w:rsidR="001D0391" w:rsidRPr="002342B7" w:rsidRDefault="001D0391" w:rsidP="00F2753C">
            <w:pPr>
              <w:pStyle w:val="DHHSbody"/>
            </w:pPr>
            <w:r w:rsidRPr="002342B7">
              <w:t>Number</w:t>
            </w:r>
          </w:p>
        </w:tc>
      </w:tr>
      <w:tr w:rsidR="001D0391" w:rsidRPr="002342B7" w14:paraId="5DE3766D" w14:textId="77777777" w:rsidTr="00CA7935">
        <w:trPr>
          <w:trHeight w:val="295"/>
        </w:trPr>
        <w:tc>
          <w:tcPr>
            <w:tcW w:w="2520" w:type="dxa"/>
            <w:shd w:val="clear" w:color="auto" w:fill="auto"/>
          </w:tcPr>
          <w:p w14:paraId="086F870F" w14:textId="77777777" w:rsidR="001D0391" w:rsidRPr="002342B7" w:rsidRDefault="001D0391" w:rsidP="00CA7935">
            <w:pPr>
              <w:pStyle w:val="IMSTemplateelementheadings"/>
            </w:pPr>
            <w:r w:rsidRPr="002342B7">
              <w:t>Format</w:t>
            </w:r>
          </w:p>
        </w:tc>
        <w:tc>
          <w:tcPr>
            <w:tcW w:w="1800" w:type="dxa"/>
            <w:shd w:val="clear" w:color="auto" w:fill="auto"/>
          </w:tcPr>
          <w:p w14:paraId="399D08B7" w14:textId="4CD2B9E4" w:rsidR="001D0391" w:rsidRPr="002342B7" w:rsidRDefault="001D0391" w:rsidP="00F2753C">
            <w:pPr>
              <w:pStyle w:val="DHHSbody"/>
            </w:pPr>
            <w:r w:rsidRPr="002342B7">
              <w:t>N</w:t>
            </w:r>
            <w:r w:rsidR="00F52F5D">
              <w:t>[</w:t>
            </w:r>
            <w:r w:rsidR="008F431E">
              <w:t>N</w:t>
            </w:r>
            <w:r w:rsidR="00F52F5D">
              <w:t>]</w:t>
            </w:r>
          </w:p>
        </w:tc>
        <w:tc>
          <w:tcPr>
            <w:tcW w:w="2880" w:type="dxa"/>
            <w:shd w:val="clear" w:color="auto" w:fill="auto"/>
          </w:tcPr>
          <w:p w14:paraId="58642C25" w14:textId="77777777" w:rsidR="001D0391" w:rsidRPr="002342B7" w:rsidRDefault="001D0391" w:rsidP="00CA7935">
            <w:pPr>
              <w:pStyle w:val="IMSTemplateelementheadings"/>
            </w:pPr>
            <w:r w:rsidRPr="002342B7">
              <w:t>Maximum character length</w:t>
            </w:r>
          </w:p>
        </w:tc>
        <w:tc>
          <w:tcPr>
            <w:tcW w:w="2520" w:type="dxa"/>
            <w:shd w:val="clear" w:color="auto" w:fill="auto"/>
          </w:tcPr>
          <w:p w14:paraId="15FE7537" w14:textId="61DE29BC" w:rsidR="001D0391" w:rsidRPr="002342B7" w:rsidRDefault="00B159CF" w:rsidP="00F2753C">
            <w:pPr>
              <w:pStyle w:val="DHHSbody"/>
            </w:pPr>
            <w:r>
              <w:t>2</w:t>
            </w:r>
          </w:p>
        </w:tc>
      </w:tr>
      <w:tr w:rsidR="001D0391" w:rsidRPr="002342B7" w14:paraId="2A842998" w14:textId="77777777" w:rsidTr="00CA7935">
        <w:trPr>
          <w:trHeight w:val="294"/>
        </w:trPr>
        <w:tc>
          <w:tcPr>
            <w:tcW w:w="2520" w:type="dxa"/>
            <w:shd w:val="clear" w:color="auto" w:fill="auto"/>
          </w:tcPr>
          <w:p w14:paraId="7A431D51" w14:textId="77777777" w:rsidR="001D0391" w:rsidRPr="002342B7" w:rsidRDefault="001D0391" w:rsidP="00CA7935">
            <w:pPr>
              <w:pStyle w:val="IMSTemplateelementheadings"/>
            </w:pPr>
            <w:r w:rsidRPr="002342B7">
              <w:t>Permissible values</w:t>
            </w:r>
          </w:p>
        </w:tc>
        <w:tc>
          <w:tcPr>
            <w:tcW w:w="1800" w:type="dxa"/>
            <w:shd w:val="clear" w:color="auto" w:fill="auto"/>
          </w:tcPr>
          <w:p w14:paraId="7BC8B7F0" w14:textId="77777777" w:rsidR="001D0391" w:rsidRPr="002342B7" w:rsidRDefault="001D0391" w:rsidP="00CA7935">
            <w:pPr>
              <w:pStyle w:val="IMSTemplateVDHeading"/>
            </w:pPr>
            <w:r w:rsidRPr="002342B7">
              <w:t>Value</w:t>
            </w:r>
          </w:p>
        </w:tc>
        <w:tc>
          <w:tcPr>
            <w:tcW w:w="5400" w:type="dxa"/>
            <w:gridSpan w:val="2"/>
            <w:shd w:val="clear" w:color="auto" w:fill="auto"/>
          </w:tcPr>
          <w:p w14:paraId="5E457AC8" w14:textId="77777777" w:rsidR="001D0391" w:rsidRPr="002342B7" w:rsidRDefault="001D0391" w:rsidP="00CA7935">
            <w:pPr>
              <w:pStyle w:val="IMSTemplateVDHeading"/>
            </w:pPr>
            <w:r w:rsidRPr="002342B7">
              <w:t>Meaning</w:t>
            </w:r>
          </w:p>
        </w:tc>
      </w:tr>
      <w:tr w:rsidR="001D0391" w:rsidRPr="002342B7" w14:paraId="7AFE6878" w14:textId="77777777" w:rsidTr="00CA7935">
        <w:trPr>
          <w:trHeight w:val="294"/>
        </w:trPr>
        <w:tc>
          <w:tcPr>
            <w:tcW w:w="2520" w:type="dxa"/>
            <w:shd w:val="clear" w:color="auto" w:fill="auto"/>
          </w:tcPr>
          <w:p w14:paraId="2B3C6504" w14:textId="77777777" w:rsidR="001D0391" w:rsidRPr="002342B7" w:rsidRDefault="001D0391" w:rsidP="00CA7935">
            <w:pPr>
              <w:pStyle w:val="IMSTemplateelementheadings"/>
            </w:pPr>
          </w:p>
        </w:tc>
        <w:tc>
          <w:tcPr>
            <w:tcW w:w="1800" w:type="dxa"/>
            <w:shd w:val="clear" w:color="auto" w:fill="auto"/>
          </w:tcPr>
          <w:p w14:paraId="46FC1827" w14:textId="32F758A1" w:rsidR="001D0391" w:rsidRPr="002342B7" w:rsidRDefault="001D0391" w:rsidP="00F2753C">
            <w:pPr>
              <w:pStyle w:val="DHHSbody"/>
            </w:pPr>
            <w:r>
              <w:t>&gt;0</w:t>
            </w:r>
            <w:r w:rsidR="008F431E">
              <w:t xml:space="preserve"> </w:t>
            </w:r>
            <w:r w:rsidR="00B159CF">
              <w:t>and</w:t>
            </w:r>
            <w:r w:rsidR="008F431E">
              <w:t xml:space="preserve"> &lt;99</w:t>
            </w:r>
          </w:p>
        </w:tc>
        <w:tc>
          <w:tcPr>
            <w:tcW w:w="5400" w:type="dxa"/>
            <w:gridSpan w:val="2"/>
            <w:shd w:val="clear" w:color="auto" w:fill="auto"/>
          </w:tcPr>
          <w:p w14:paraId="503777DE" w14:textId="6533DEA8" w:rsidR="001D0391" w:rsidRPr="002342B7" w:rsidRDefault="001D0391" w:rsidP="00F2753C">
            <w:pPr>
              <w:pStyle w:val="DHHSbody"/>
            </w:pPr>
            <w:r>
              <w:t>value greater than zero</w:t>
            </w:r>
            <w:r w:rsidR="00B159CF">
              <w:t xml:space="preserve"> and less than 99</w:t>
            </w:r>
          </w:p>
        </w:tc>
      </w:tr>
      <w:tr w:rsidR="001D0391" w:rsidRPr="002342B7" w14:paraId="1051BE55" w14:textId="77777777" w:rsidTr="00CA7935">
        <w:trPr>
          <w:trHeight w:val="295"/>
        </w:trPr>
        <w:tc>
          <w:tcPr>
            <w:tcW w:w="2520" w:type="dxa"/>
            <w:tcBorders>
              <w:bottom w:val="nil"/>
            </w:tcBorders>
            <w:shd w:val="clear" w:color="auto" w:fill="auto"/>
          </w:tcPr>
          <w:p w14:paraId="0CFAC838" w14:textId="77777777" w:rsidR="001D0391" w:rsidRPr="002342B7" w:rsidRDefault="001D0391" w:rsidP="00CA7935">
            <w:pPr>
              <w:pStyle w:val="IMSTemplateelementheadings"/>
            </w:pPr>
            <w:r w:rsidRPr="002342B7">
              <w:t>Supplementary values</w:t>
            </w:r>
          </w:p>
        </w:tc>
        <w:tc>
          <w:tcPr>
            <w:tcW w:w="1800" w:type="dxa"/>
            <w:tcBorders>
              <w:bottom w:val="nil"/>
            </w:tcBorders>
            <w:shd w:val="clear" w:color="auto" w:fill="auto"/>
          </w:tcPr>
          <w:p w14:paraId="0BDFD34E" w14:textId="77777777" w:rsidR="001D0391" w:rsidRPr="002342B7" w:rsidRDefault="001D0391" w:rsidP="00CA7935">
            <w:pPr>
              <w:pStyle w:val="IMSTemplateVDHeading"/>
            </w:pPr>
            <w:r w:rsidRPr="002342B7">
              <w:t>Value</w:t>
            </w:r>
          </w:p>
        </w:tc>
        <w:tc>
          <w:tcPr>
            <w:tcW w:w="5400" w:type="dxa"/>
            <w:gridSpan w:val="2"/>
            <w:tcBorders>
              <w:bottom w:val="nil"/>
            </w:tcBorders>
            <w:shd w:val="clear" w:color="auto" w:fill="auto"/>
          </w:tcPr>
          <w:p w14:paraId="24BA0B57" w14:textId="77777777" w:rsidR="001D0391" w:rsidRPr="002342B7" w:rsidRDefault="001D0391" w:rsidP="00CA7935">
            <w:pPr>
              <w:pStyle w:val="IMSTemplateVDHeading"/>
            </w:pPr>
            <w:r w:rsidRPr="002342B7">
              <w:t>Meaning</w:t>
            </w:r>
          </w:p>
        </w:tc>
      </w:tr>
      <w:tr w:rsidR="001D0391" w:rsidRPr="002342B7" w14:paraId="21B48BEA" w14:textId="77777777" w:rsidTr="00CA7935">
        <w:trPr>
          <w:trHeight w:val="294"/>
        </w:trPr>
        <w:tc>
          <w:tcPr>
            <w:tcW w:w="2520" w:type="dxa"/>
            <w:tcBorders>
              <w:top w:val="nil"/>
              <w:bottom w:val="single" w:sz="4" w:space="0" w:color="auto"/>
            </w:tcBorders>
            <w:shd w:val="clear" w:color="auto" w:fill="auto"/>
          </w:tcPr>
          <w:p w14:paraId="2AFF7F6C" w14:textId="77777777" w:rsidR="001D0391" w:rsidRPr="002342B7" w:rsidRDefault="001D0391" w:rsidP="00CA7935">
            <w:pPr>
              <w:pStyle w:val="IMSTemplateelementheadings"/>
            </w:pPr>
          </w:p>
        </w:tc>
        <w:tc>
          <w:tcPr>
            <w:tcW w:w="1800" w:type="dxa"/>
            <w:tcBorders>
              <w:top w:val="nil"/>
              <w:bottom w:val="single" w:sz="4" w:space="0" w:color="auto"/>
            </w:tcBorders>
            <w:shd w:val="clear" w:color="auto" w:fill="auto"/>
          </w:tcPr>
          <w:p w14:paraId="26C82315" w14:textId="5A9C01C2" w:rsidR="001D0391" w:rsidRPr="002342B7" w:rsidRDefault="001D0391" w:rsidP="00F2753C">
            <w:pPr>
              <w:pStyle w:val="DHHSbody"/>
            </w:pPr>
            <w:r>
              <w:t>9</w:t>
            </w:r>
            <w:r w:rsidR="008F431E">
              <w:t>9</w:t>
            </w:r>
          </w:p>
        </w:tc>
        <w:tc>
          <w:tcPr>
            <w:tcW w:w="5400" w:type="dxa"/>
            <w:gridSpan w:val="2"/>
            <w:tcBorders>
              <w:top w:val="nil"/>
              <w:bottom w:val="single" w:sz="4" w:space="0" w:color="auto"/>
            </w:tcBorders>
            <w:shd w:val="clear" w:color="auto" w:fill="auto"/>
          </w:tcPr>
          <w:p w14:paraId="66F6B617" w14:textId="20FE60DD" w:rsidR="001D0391" w:rsidRPr="002342B7" w:rsidRDefault="00B3327A" w:rsidP="00F2753C">
            <w:pPr>
              <w:pStyle w:val="DHHSbody"/>
            </w:pPr>
            <w:r>
              <w:t>n</w:t>
            </w:r>
            <w:r w:rsidR="001D0391">
              <w:t>ot stated/inadequately described</w:t>
            </w:r>
          </w:p>
        </w:tc>
      </w:tr>
      <w:tr w:rsidR="001D0391" w:rsidRPr="002342B7" w14:paraId="0BF6FAEF" w14:textId="77777777" w:rsidTr="00CA7935">
        <w:trPr>
          <w:trHeight w:val="295"/>
        </w:trPr>
        <w:tc>
          <w:tcPr>
            <w:tcW w:w="9720" w:type="dxa"/>
            <w:gridSpan w:val="4"/>
            <w:tcBorders>
              <w:top w:val="single" w:sz="4" w:space="0" w:color="auto"/>
            </w:tcBorders>
            <w:shd w:val="clear" w:color="auto" w:fill="auto"/>
          </w:tcPr>
          <w:p w14:paraId="266857A4" w14:textId="77777777" w:rsidR="001D0391" w:rsidRPr="002342B7" w:rsidRDefault="001D0391" w:rsidP="00CA7935">
            <w:pPr>
              <w:pStyle w:val="IMSTemplateMainSectionHeading"/>
            </w:pPr>
            <w:r w:rsidRPr="002342B7">
              <w:t>Data element attributes</w:t>
            </w:r>
          </w:p>
        </w:tc>
      </w:tr>
      <w:tr w:rsidR="001D0391" w:rsidRPr="002342B7" w14:paraId="3BA2695C" w14:textId="77777777" w:rsidTr="00CA7935">
        <w:trPr>
          <w:trHeight w:val="295"/>
        </w:trPr>
        <w:tc>
          <w:tcPr>
            <w:tcW w:w="9720" w:type="dxa"/>
            <w:gridSpan w:val="4"/>
            <w:tcBorders>
              <w:bottom w:val="nil"/>
            </w:tcBorders>
            <w:shd w:val="clear" w:color="auto" w:fill="auto"/>
          </w:tcPr>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9720"/>
            </w:tblGrid>
            <w:tr w:rsidR="001D0391" w:rsidRPr="002342B7" w14:paraId="00EF97E5" w14:textId="77777777" w:rsidTr="00CA7935">
              <w:trPr>
                <w:trHeight w:val="295"/>
              </w:trPr>
              <w:tc>
                <w:tcPr>
                  <w:tcW w:w="9720" w:type="dxa"/>
                  <w:tcBorders>
                    <w:bottom w:val="nil"/>
                  </w:tcBorders>
                  <w:shd w:val="clear" w:color="auto" w:fill="auto"/>
                </w:tcPr>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7200"/>
                  </w:tblGrid>
                  <w:tr w:rsidR="001D0391" w:rsidRPr="00A001EB" w14:paraId="7153B390" w14:textId="77777777" w:rsidTr="00CA7935">
                    <w:trPr>
                      <w:trHeight w:val="295"/>
                    </w:trPr>
                    <w:tc>
                      <w:tcPr>
                        <w:tcW w:w="9720" w:type="dxa"/>
                        <w:gridSpan w:val="2"/>
                        <w:tcBorders>
                          <w:top w:val="nil"/>
                        </w:tcBorders>
                        <w:shd w:val="clear" w:color="auto" w:fill="auto"/>
                      </w:tcPr>
                      <w:p w14:paraId="1D0559D3" w14:textId="77777777" w:rsidR="001D0391" w:rsidRPr="009243FF" w:rsidRDefault="001D0391" w:rsidP="00CA7935">
                        <w:pPr>
                          <w:pStyle w:val="IMSTemplateSectionHeading"/>
                        </w:pPr>
                        <w:r w:rsidRPr="009243FF">
                          <w:t xml:space="preserve">Reporting attributes </w:t>
                        </w:r>
                      </w:p>
                    </w:tc>
                  </w:tr>
                  <w:tr w:rsidR="001D0391" w:rsidRPr="00A001EB" w14:paraId="26C9AF0B" w14:textId="77777777" w:rsidTr="00CA7935">
                    <w:trPr>
                      <w:trHeight w:val="294"/>
                    </w:trPr>
                    <w:tc>
                      <w:tcPr>
                        <w:tcW w:w="2520" w:type="dxa"/>
                        <w:shd w:val="clear" w:color="auto" w:fill="auto"/>
                      </w:tcPr>
                      <w:p w14:paraId="331C9931" w14:textId="77777777" w:rsidR="001D0391" w:rsidRPr="00AD097B" w:rsidRDefault="001D0391" w:rsidP="00CA7935">
                        <w:pPr>
                          <w:pStyle w:val="IMSTemplateelementheadings"/>
                        </w:pPr>
                        <w:r w:rsidRPr="00AD097B">
                          <w:t>Reporting requirements</w:t>
                        </w:r>
                      </w:p>
                    </w:tc>
                    <w:tc>
                      <w:tcPr>
                        <w:tcW w:w="7200" w:type="dxa"/>
                        <w:shd w:val="clear" w:color="auto" w:fill="auto"/>
                      </w:tcPr>
                      <w:p w14:paraId="6FD9E3BC" w14:textId="08F704B8" w:rsidR="004927B0" w:rsidRDefault="008174B8" w:rsidP="008174B8">
                        <w:pPr>
                          <w:pStyle w:val="DHHSbody"/>
                          <w:rPr>
                            <w:rFonts w:ascii="Helv" w:hAnsi="Helv" w:cs="Helv"/>
                            <w:color w:val="000000"/>
                            <w:lang w:eastAsia="en-AU"/>
                          </w:rPr>
                        </w:pPr>
                        <w:r>
                          <w:t xml:space="preserve"> </w:t>
                        </w:r>
                        <w:r>
                          <w:rPr>
                            <w:rFonts w:ascii="Helv" w:hAnsi="Helv" w:cs="Helv"/>
                            <w:color w:val="000000"/>
                            <w:lang w:eastAsia="en-AU"/>
                          </w:rPr>
                          <w:t>Conditional</w:t>
                        </w:r>
                      </w:p>
                      <w:p w14:paraId="571048E7" w14:textId="0B04B244" w:rsidR="001D0391" w:rsidRPr="003740CA" w:rsidRDefault="008174B8" w:rsidP="0087603D">
                        <w:pPr>
                          <w:pStyle w:val="DHHSbody"/>
                          <w:rPr>
                            <w:sz w:val="18"/>
                          </w:rPr>
                        </w:pPr>
                        <w:r>
                          <w:rPr>
                            <w:rFonts w:ascii="Helv" w:hAnsi="Helv" w:cs="Helv"/>
                            <w:color w:val="000000"/>
                            <w:lang w:eastAsia="en-AU"/>
                          </w:rPr>
                          <w:t xml:space="preserve"> - Mandatory when contact type</w:t>
                        </w:r>
                        <w:r w:rsidR="0087603D">
                          <w:rPr>
                            <w:rFonts w:ascii="Helv" w:hAnsi="Helv" w:cs="Helv"/>
                            <w:color w:val="000000"/>
                            <w:lang w:eastAsia="en-AU"/>
                          </w:rPr>
                          <w:t xml:space="preserve"> is “Group”</w:t>
                        </w:r>
                      </w:p>
                    </w:tc>
                  </w:tr>
                </w:tbl>
                <w:p w14:paraId="224D0CC5" w14:textId="77777777" w:rsidR="001D0391" w:rsidRPr="002342B7" w:rsidRDefault="001D0391" w:rsidP="00CA7935">
                  <w:pPr>
                    <w:pStyle w:val="IMSTemplateSectionHeading"/>
                  </w:pPr>
                </w:p>
              </w:tc>
            </w:tr>
          </w:tbl>
          <w:p w14:paraId="02A2D3C2" w14:textId="77777777" w:rsidR="001D0391" w:rsidRPr="002342B7" w:rsidRDefault="001D0391" w:rsidP="00CA7935">
            <w:pPr>
              <w:pStyle w:val="IMSTemplateSectionHeading"/>
            </w:pPr>
          </w:p>
        </w:tc>
      </w:tr>
      <w:tr w:rsidR="001D0391" w:rsidRPr="002342B7" w14:paraId="755D86E1" w14:textId="77777777" w:rsidTr="00CA7935">
        <w:trPr>
          <w:trHeight w:val="295"/>
        </w:trPr>
        <w:tc>
          <w:tcPr>
            <w:tcW w:w="9720" w:type="dxa"/>
            <w:gridSpan w:val="4"/>
            <w:tcBorders>
              <w:bottom w:val="nil"/>
            </w:tcBorders>
            <w:shd w:val="clear" w:color="auto" w:fill="auto"/>
          </w:tcPr>
          <w:p w14:paraId="60B0B005" w14:textId="77777777" w:rsidR="001D0391" w:rsidRPr="002342B7" w:rsidRDefault="001D0391" w:rsidP="00CA7935">
            <w:pPr>
              <w:pStyle w:val="IMSTemplateSectionHeading"/>
            </w:pPr>
            <w:r w:rsidRPr="002342B7">
              <w:t>Collection and usage attributes</w:t>
            </w:r>
          </w:p>
        </w:tc>
      </w:tr>
      <w:tr w:rsidR="001D0391" w:rsidRPr="002342B7" w14:paraId="03399505" w14:textId="77777777" w:rsidTr="00CA7935">
        <w:trPr>
          <w:trHeight w:val="295"/>
        </w:trPr>
        <w:tc>
          <w:tcPr>
            <w:tcW w:w="2520" w:type="dxa"/>
            <w:tcBorders>
              <w:top w:val="nil"/>
              <w:bottom w:val="single" w:sz="4" w:space="0" w:color="auto"/>
            </w:tcBorders>
            <w:shd w:val="clear" w:color="auto" w:fill="auto"/>
          </w:tcPr>
          <w:p w14:paraId="200C687E" w14:textId="77777777" w:rsidR="001D0391" w:rsidRPr="002342B7" w:rsidRDefault="001D0391" w:rsidP="00CA7935">
            <w:pPr>
              <w:pStyle w:val="IMSTemplateelementheadings"/>
            </w:pPr>
            <w:r w:rsidRPr="002342B7">
              <w:t>Guide for use</w:t>
            </w:r>
          </w:p>
        </w:tc>
        <w:tc>
          <w:tcPr>
            <w:tcW w:w="7200" w:type="dxa"/>
            <w:gridSpan w:val="3"/>
            <w:tcBorders>
              <w:top w:val="nil"/>
              <w:bottom w:val="single" w:sz="4" w:space="0" w:color="auto"/>
            </w:tcBorders>
            <w:shd w:val="clear" w:color="auto" w:fill="auto"/>
          </w:tcPr>
          <w:p w14:paraId="1FC60894" w14:textId="0B43DEE6" w:rsidR="004927B0" w:rsidRDefault="004927B0" w:rsidP="00F2753C">
            <w:pPr>
              <w:pStyle w:val="DHHSbody"/>
            </w:pPr>
            <w:r>
              <w:t>Only report for Group contacts</w:t>
            </w:r>
          </w:p>
          <w:p w14:paraId="17115BE7" w14:textId="77777777" w:rsidR="001D0391" w:rsidRDefault="001D0391" w:rsidP="00F2753C">
            <w:pPr>
              <w:pStyle w:val="DHHSbody"/>
            </w:pPr>
            <w:r>
              <w:t xml:space="preserve">Number of facilitators should be appropriate for the size of the group contact. </w:t>
            </w:r>
          </w:p>
          <w:p w14:paraId="6286335A" w14:textId="77777777" w:rsidR="001D0391" w:rsidRDefault="001D0391" w:rsidP="009E05EC">
            <w:pPr>
              <w:pStyle w:val="DHHSbody"/>
            </w:pPr>
            <w:r w:rsidRPr="00873F05">
              <w:t xml:space="preserve">This should not include if other specialists are brought in for opinion/secondary consultation e.g. Acquired brain injury (ABI) resource workers. </w:t>
            </w:r>
          </w:p>
          <w:p w14:paraId="42B70B4E" w14:textId="4E91F1B5" w:rsidR="00462786" w:rsidRPr="002342B7" w:rsidRDefault="00462786" w:rsidP="0087603D">
            <w:pPr>
              <w:pStyle w:val="DHHSbody"/>
            </w:pPr>
            <w:r>
              <w:t>Can be null when C</w:t>
            </w:r>
            <w:r>
              <w:rPr>
                <w:rFonts w:ascii="Helv" w:hAnsi="Helv" w:cs="Helv"/>
                <w:color w:val="000000"/>
                <w:lang w:eastAsia="en-AU"/>
              </w:rPr>
              <w:t xml:space="preserve">ontact Type </w:t>
            </w:r>
            <w:r w:rsidR="0087603D">
              <w:rPr>
                <w:rFonts w:ascii="Helv" w:hAnsi="Helv" w:cs="Helv"/>
                <w:color w:val="000000"/>
                <w:lang w:eastAsia="en-AU"/>
              </w:rPr>
              <w:t>is NOT “Group”</w:t>
            </w:r>
          </w:p>
        </w:tc>
      </w:tr>
      <w:tr w:rsidR="001D0391" w:rsidRPr="002342B7" w14:paraId="214FD4EF" w14:textId="77777777" w:rsidTr="00CA7935">
        <w:trPr>
          <w:trHeight w:val="294"/>
        </w:trPr>
        <w:tc>
          <w:tcPr>
            <w:tcW w:w="9720" w:type="dxa"/>
            <w:gridSpan w:val="4"/>
            <w:tcBorders>
              <w:top w:val="single" w:sz="4" w:space="0" w:color="auto"/>
            </w:tcBorders>
            <w:shd w:val="clear" w:color="auto" w:fill="auto"/>
          </w:tcPr>
          <w:p w14:paraId="53168096" w14:textId="77777777" w:rsidR="001D0391" w:rsidRPr="002342B7" w:rsidRDefault="001D0391" w:rsidP="00CA7935">
            <w:pPr>
              <w:pStyle w:val="IMSTemplateSectionHeading"/>
            </w:pPr>
            <w:r w:rsidRPr="002342B7">
              <w:t>Source and reference attributes</w:t>
            </w:r>
          </w:p>
        </w:tc>
      </w:tr>
      <w:tr w:rsidR="001D0391" w:rsidRPr="002342B7" w14:paraId="31814751" w14:textId="77777777" w:rsidTr="00CA7935">
        <w:trPr>
          <w:trHeight w:val="295"/>
        </w:trPr>
        <w:tc>
          <w:tcPr>
            <w:tcW w:w="2520" w:type="dxa"/>
            <w:shd w:val="clear" w:color="auto" w:fill="auto"/>
          </w:tcPr>
          <w:p w14:paraId="0EA8A886" w14:textId="77777777" w:rsidR="001D0391" w:rsidRPr="002342B7" w:rsidRDefault="001D0391" w:rsidP="00CA7935">
            <w:pPr>
              <w:pStyle w:val="IMSTemplateelementheadings"/>
            </w:pPr>
            <w:r w:rsidRPr="002342B7">
              <w:t>Definition source</w:t>
            </w:r>
          </w:p>
        </w:tc>
        <w:tc>
          <w:tcPr>
            <w:tcW w:w="7200" w:type="dxa"/>
            <w:gridSpan w:val="3"/>
            <w:shd w:val="clear" w:color="auto" w:fill="auto"/>
          </w:tcPr>
          <w:p w14:paraId="7755CC08" w14:textId="77777777" w:rsidR="001D0391" w:rsidRPr="002342B7" w:rsidRDefault="001D0391" w:rsidP="00F2753C">
            <w:pPr>
              <w:pStyle w:val="DHHSbody"/>
            </w:pPr>
            <w:r>
              <w:t>Department of Health and Human Services</w:t>
            </w:r>
          </w:p>
        </w:tc>
      </w:tr>
      <w:tr w:rsidR="001D0391" w:rsidRPr="002342B7" w14:paraId="6EDB7BF3" w14:textId="77777777" w:rsidTr="00CA7935">
        <w:trPr>
          <w:trHeight w:val="295"/>
        </w:trPr>
        <w:tc>
          <w:tcPr>
            <w:tcW w:w="2520" w:type="dxa"/>
            <w:shd w:val="clear" w:color="auto" w:fill="auto"/>
          </w:tcPr>
          <w:p w14:paraId="4799C45E" w14:textId="77777777" w:rsidR="001D0391" w:rsidRPr="002342B7" w:rsidRDefault="001D0391" w:rsidP="00CA7935">
            <w:pPr>
              <w:pStyle w:val="IMSTemplateelementheadings"/>
            </w:pPr>
            <w:r w:rsidRPr="002342B7">
              <w:t>Definition source identifier</w:t>
            </w:r>
          </w:p>
        </w:tc>
        <w:tc>
          <w:tcPr>
            <w:tcW w:w="7200" w:type="dxa"/>
            <w:gridSpan w:val="3"/>
            <w:shd w:val="clear" w:color="auto" w:fill="auto"/>
          </w:tcPr>
          <w:p w14:paraId="710F3119" w14:textId="77777777" w:rsidR="001D0391" w:rsidRPr="002342B7" w:rsidRDefault="001D0391" w:rsidP="00CA7935">
            <w:pPr>
              <w:autoSpaceDE w:val="0"/>
              <w:autoSpaceDN w:val="0"/>
              <w:adjustRightInd w:val="0"/>
            </w:pPr>
          </w:p>
        </w:tc>
      </w:tr>
      <w:tr w:rsidR="001D0391" w:rsidRPr="002342B7" w14:paraId="3187FEA9" w14:textId="77777777" w:rsidTr="00CA7935">
        <w:trPr>
          <w:trHeight w:val="295"/>
        </w:trPr>
        <w:tc>
          <w:tcPr>
            <w:tcW w:w="2520" w:type="dxa"/>
            <w:tcBorders>
              <w:bottom w:val="nil"/>
            </w:tcBorders>
            <w:shd w:val="clear" w:color="auto" w:fill="auto"/>
          </w:tcPr>
          <w:p w14:paraId="752EFA75" w14:textId="77777777" w:rsidR="001D0391" w:rsidRPr="002342B7" w:rsidRDefault="001D0391" w:rsidP="00CA7935">
            <w:pPr>
              <w:pStyle w:val="IMSTemplateelementheadings"/>
            </w:pPr>
            <w:r w:rsidRPr="002342B7">
              <w:t>Value domain source</w:t>
            </w:r>
          </w:p>
        </w:tc>
        <w:tc>
          <w:tcPr>
            <w:tcW w:w="7200" w:type="dxa"/>
            <w:gridSpan w:val="3"/>
            <w:tcBorders>
              <w:bottom w:val="nil"/>
            </w:tcBorders>
            <w:shd w:val="clear" w:color="auto" w:fill="auto"/>
          </w:tcPr>
          <w:p w14:paraId="264B4AF9" w14:textId="77777777" w:rsidR="001D0391" w:rsidRPr="002342B7" w:rsidRDefault="001D0391" w:rsidP="00CA7935">
            <w:pPr>
              <w:pStyle w:val="IMSTemplatecontent"/>
            </w:pPr>
          </w:p>
        </w:tc>
      </w:tr>
      <w:tr w:rsidR="001D0391" w:rsidRPr="002342B7" w14:paraId="71D3D42E" w14:textId="77777777" w:rsidTr="00CA7935">
        <w:trPr>
          <w:trHeight w:val="295"/>
        </w:trPr>
        <w:tc>
          <w:tcPr>
            <w:tcW w:w="2520" w:type="dxa"/>
            <w:tcBorders>
              <w:top w:val="nil"/>
              <w:bottom w:val="single" w:sz="4" w:space="0" w:color="auto"/>
            </w:tcBorders>
            <w:shd w:val="clear" w:color="auto" w:fill="auto"/>
          </w:tcPr>
          <w:p w14:paraId="494168D1" w14:textId="77777777" w:rsidR="001D0391" w:rsidRPr="002342B7" w:rsidRDefault="001D0391" w:rsidP="00CA7935">
            <w:pPr>
              <w:pStyle w:val="IMSTemplateelementheadings"/>
            </w:pPr>
            <w:r w:rsidRPr="002342B7">
              <w:t>Value domain identifier</w:t>
            </w:r>
          </w:p>
        </w:tc>
        <w:tc>
          <w:tcPr>
            <w:tcW w:w="7200" w:type="dxa"/>
            <w:gridSpan w:val="3"/>
            <w:tcBorders>
              <w:top w:val="nil"/>
              <w:bottom w:val="single" w:sz="4" w:space="0" w:color="auto"/>
            </w:tcBorders>
            <w:shd w:val="clear" w:color="auto" w:fill="auto"/>
          </w:tcPr>
          <w:p w14:paraId="6D5F0871" w14:textId="77777777" w:rsidR="001D0391" w:rsidRPr="002342B7" w:rsidRDefault="001D0391" w:rsidP="00CA7935">
            <w:pPr>
              <w:pStyle w:val="IMSTemplatecontent"/>
            </w:pPr>
          </w:p>
        </w:tc>
      </w:tr>
      <w:tr w:rsidR="001D0391" w:rsidRPr="002342B7" w14:paraId="50515635" w14:textId="77777777" w:rsidTr="00CA7935">
        <w:trPr>
          <w:trHeight w:val="295"/>
        </w:trPr>
        <w:tc>
          <w:tcPr>
            <w:tcW w:w="9720" w:type="dxa"/>
            <w:gridSpan w:val="4"/>
            <w:tcBorders>
              <w:top w:val="single" w:sz="4" w:space="0" w:color="auto"/>
            </w:tcBorders>
            <w:shd w:val="clear" w:color="auto" w:fill="auto"/>
          </w:tcPr>
          <w:p w14:paraId="667FCFBC" w14:textId="77777777" w:rsidR="001D0391" w:rsidRPr="002342B7" w:rsidRDefault="001D0391" w:rsidP="00CA7935">
            <w:pPr>
              <w:pStyle w:val="IMSTemplateSectionHeading"/>
            </w:pPr>
            <w:r>
              <w:t>Relational attributes</w:t>
            </w:r>
          </w:p>
        </w:tc>
      </w:tr>
      <w:tr w:rsidR="001D0391" w:rsidRPr="002342B7" w14:paraId="17E93FF6" w14:textId="77777777" w:rsidTr="00CA7935">
        <w:trPr>
          <w:trHeight w:val="294"/>
        </w:trPr>
        <w:tc>
          <w:tcPr>
            <w:tcW w:w="2520" w:type="dxa"/>
            <w:shd w:val="clear" w:color="auto" w:fill="auto"/>
          </w:tcPr>
          <w:p w14:paraId="5B651335" w14:textId="77777777" w:rsidR="001D0391" w:rsidRPr="002342B7" w:rsidRDefault="001D0391" w:rsidP="00CA7935">
            <w:pPr>
              <w:pStyle w:val="IMSTemplateelementheadings"/>
            </w:pPr>
            <w:r w:rsidRPr="002342B7">
              <w:t>Related concepts</w:t>
            </w:r>
          </w:p>
        </w:tc>
        <w:tc>
          <w:tcPr>
            <w:tcW w:w="7200" w:type="dxa"/>
            <w:gridSpan w:val="3"/>
            <w:shd w:val="clear" w:color="auto" w:fill="auto"/>
          </w:tcPr>
          <w:p w14:paraId="4F9EBDEE" w14:textId="77777777" w:rsidR="001D0391" w:rsidRPr="00441AB2" w:rsidRDefault="001D0391" w:rsidP="00441AB2">
            <w:pPr>
              <w:pStyle w:val="DHHSbody"/>
            </w:pPr>
            <w:r w:rsidRPr="00441AB2">
              <w:t>Contact</w:t>
            </w:r>
          </w:p>
        </w:tc>
      </w:tr>
      <w:tr w:rsidR="001D0391" w:rsidRPr="002342B7" w14:paraId="20D04898" w14:textId="77777777" w:rsidTr="00CA7935">
        <w:trPr>
          <w:cantSplit/>
          <w:trHeight w:val="295"/>
        </w:trPr>
        <w:tc>
          <w:tcPr>
            <w:tcW w:w="2520" w:type="dxa"/>
            <w:shd w:val="clear" w:color="auto" w:fill="auto"/>
          </w:tcPr>
          <w:p w14:paraId="6A477471" w14:textId="77777777" w:rsidR="001D0391" w:rsidRPr="002342B7" w:rsidRDefault="001D0391" w:rsidP="00CA7935">
            <w:pPr>
              <w:pStyle w:val="IMSTemplateelementheadings"/>
            </w:pPr>
            <w:r w:rsidRPr="002342B7">
              <w:t>Related data elements</w:t>
            </w:r>
          </w:p>
        </w:tc>
        <w:tc>
          <w:tcPr>
            <w:tcW w:w="7200" w:type="dxa"/>
            <w:gridSpan w:val="3"/>
            <w:shd w:val="clear" w:color="auto" w:fill="auto"/>
          </w:tcPr>
          <w:p w14:paraId="524AF61B" w14:textId="77777777" w:rsidR="001D0391" w:rsidRPr="00441AB2" w:rsidRDefault="001D0391" w:rsidP="00441AB2">
            <w:pPr>
              <w:pStyle w:val="DHHSbody"/>
            </w:pPr>
            <w:r w:rsidRPr="00441AB2">
              <w:t>Contact-contact type</w:t>
            </w:r>
          </w:p>
        </w:tc>
      </w:tr>
      <w:tr w:rsidR="001D0391" w:rsidRPr="002342B7" w14:paraId="1296EB4E" w14:textId="77777777" w:rsidTr="00CA7935">
        <w:trPr>
          <w:trHeight w:val="294"/>
        </w:trPr>
        <w:tc>
          <w:tcPr>
            <w:tcW w:w="2520" w:type="dxa"/>
            <w:shd w:val="clear" w:color="auto" w:fill="auto"/>
          </w:tcPr>
          <w:p w14:paraId="717DC070" w14:textId="77777777" w:rsidR="001D0391" w:rsidRPr="002342B7" w:rsidRDefault="001D0391" w:rsidP="00CA7935">
            <w:pPr>
              <w:pStyle w:val="IMSTemplateelementheadings"/>
            </w:pPr>
            <w:r w:rsidRPr="002342B7">
              <w:t>Edit/validation rules</w:t>
            </w:r>
          </w:p>
        </w:tc>
        <w:tc>
          <w:tcPr>
            <w:tcW w:w="7200" w:type="dxa"/>
            <w:gridSpan w:val="3"/>
            <w:shd w:val="clear" w:color="auto" w:fill="auto"/>
          </w:tcPr>
          <w:p w14:paraId="004C84FF" w14:textId="3C89C0B8" w:rsidR="001D0391" w:rsidRPr="00441AB2" w:rsidRDefault="004927B0" w:rsidP="00441AB2">
            <w:pPr>
              <w:pStyle w:val="DHHSbody"/>
            </w:pPr>
            <w:r>
              <w:t>AoD130 Contact-number of facilitators reported for individual contact</w:t>
            </w:r>
          </w:p>
        </w:tc>
      </w:tr>
      <w:tr w:rsidR="001D0391" w:rsidRPr="002342B7" w14:paraId="452B8D13" w14:textId="77777777" w:rsidTr="00CA7935">
        <w:trPr>
          <w:trHeight w:val="294"/>
        </w:trPr>
        <w:tc>
          <w:tcPr>
            <w:tcW w:w="2520" w:type="dxa"/>
            <w:shd w:val="clear" w:color="auto" w:fill="auto"/>
          </w:tcPr>
          <w:p w14:paraId="42CDB972" w14:textId="77777777" w:rsidR="001D0391" w:rsidRPr="002342B7" w:rsidRDefault="001D0391" w:rsidP="00CA7935">
            <w:pPr>
              <w:pStyle w:val="IMSTemplateelementheadings"/>
            </w:pPr>
          </w:p>
        </w:tc>
        <w:tc>
          <w:tcPr>
            <w:tcW w:w="7200" w:type="dxa"/>
            <w:gridSpan w:val="3"/>
            <w:shd w:val="clear" w:color="auto" w:fill="auto"/>
          </w:tcPr>
          <w:p w14:paraId="695035C4" w14:textId="7389A9F6" w:rsidR="001D0391" w:rsidRPr="00441AB2" w:rsidRDefault="004927B0" w:rsidP="006A44BD">
            <w:pPr>
              <w:pStyle w:val="DHHSbody"/>
            </w:pPr>
            <w:r>
              <w:t>AoD133 Invalid number of staff</w:t>
            </w:r>
          </w:p>
        </w:tc>
      </w:tr>
      <w:tr w:rsidR="001D0391" w:rsidRPr="002342B7" w14:paraId="0827C952" w14:textId="77777777" w:rsidTr="00CA7935">
        <w:trPr>
          <w:trHeight w:val="294"/>
        </w:trPr>
        <w:tc>
          <w:tcPr>
            <w:tcW w:w="2520" w:type="dxa"/>
            <w:shd w:val="clear" w:color="auto" w:fill="auto"/>
          </w:tcPr>
          <w:p w14:paraId="32CFE8D2" w14:textId="77777777" w:rsidR="001D0391" w:rsidRPr="002342B7" w:rsidRDefault="001D0391" w:rsidP="00CA7935">
            <w:pPr>
              <w:pStyle w:val="IMSTemplateelementheadings"/>
            </w:pPr>
            <w:r w:rsidRPr="002342B7">
              <w:t>Other related information</w:t>
            </w:r>
          </w:p>
        </w:tc>
        <w:tc>
          <w:tcPr>
            <w:tcW w:w="7200" w:type="dxa"/>
            <w:gridSpan w:val="3"/>
            <w:shd w:val="clear" w:color="auto" w:fill="auto"/>
          </w:tcPr>
          <w:p w14:paraId="6D238EBD" w14:textId="77777777" w:rsidR="001D0391" w:rsidRPr="002342B7" w:rsidRDefault="001D0391" w:rsidP="00CA7935">
            <w:pPr>
              <w:pStyle w:val="IMSTemplatecontent"/>
            </w:pPr>
          </w:p>
        </w:tc>
      </w:tr>
    </w:tbl>
    <w:p w14:paraId="79630E8D" w14:textId="26EAFE29" w:rsidR="00847A89" w:rsidRDefault="00847A89" w:rsidP="001D0391"/>
    <w:p w14:paraId="20252BA3" w14:textId="77777777" w:rsidR="00847A89" w:rsidRDefault="00847A89">
      <w:r>
        <w:br w:type="page"/>
      </w:r>
    </w:p>
    <w:p w14:paraId="67155E7B" w14:textId="7F87938B" w:rsidR="001D0391" w:rsidRPr="002342B7" w:rsidRDefault="001D0391" w:rsidP="00B159CF">
      <w:pPr>
        <w:pStyle w:val="Heading3"/>
        <w:rPr>
          <w:lang w:eastAsia="en-AU"/>
        </w:rPr>
      </w:pPr>
      <w:bookmarkStart w:id="303" w:name="_Toc524682819"/>
      <w:bookmarkStart w:id="304" w:name="_Toc525122728"/>
      <w:r>
        <w:rPr>
          <w:lang w:eastAsia="en-AU"/>
        </w:rPr>
        <w:lastRenderedPageBreak/>
        <w:t>Contact</w:t>
      </w:r>
      <w:r w:rsidRPr="002342B7">
        <w:rPr>
          <w:lang w:eastAsia="en-AU"/>
        </w:rPr>
        <w:t>—</w:t>
      </w:r>
      <w:r>
        <w:rPr>
          <w:lang w:eastAsia="en-AU"/>
        </w:rPr>
        <w:t>number service recipients</w:t>
      </w:r>
      <w:r w:rsidRPr="002342B7">
        <w:rPr>
          <w:lang w:eastAsia="en-AU"/>
        </w:rPr>
        <w:t>—</w:t>
      </w:r>
      <w:r>
        <w:rPr>
          <w:lang w:eastAsia="en-AU"/>
        </w:rPr>
        <w:t>N</w:t>
      </w:r>
      <w:r w:rsidR="00F52F5D">
        <w:rPr>
          <w:lang w:eastAsia="en-AU"/>
        </w:rPr>
        <w:t>[</w:t>
      </w:r>
      <w:r w:rsidR="00B159CF">
        <w:rPr>
          <w:lang w:eastAsia="en-AU"/>
        </w:rPr>
        <w:t>N</w:t>
      </w:r>
      <w:r w:rsidR="00F52F5D">
        <w:rPr>
          <w:lang w:eastAsia="en-AU"/>
        </w:rPr>
        <w:t>]</w:t>
      </w:r>
      <w:bookmarkEnd w:id="303"/>
      <w:bookmarkEnd w:id="304"/>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800"/>
        <w:gridCol w:w="2880"/>
        <w:gridCol w:w="2520"/>
      </w:tblGrid>
      <w:tr w:rsidR="001D0391" w:rsidRPr="002342B7" w14:paraId="76295082" w14:textId="77777777" w:rsidTr="00CA7935">
        <w:trPr>
          <w:trHeight w:val="295"/>
        </w:trPr>
        <w:tc>
          <w:tcPr>
            <w:tcW w:w="9720" w:type="dxa"/>
            <w:gridSpan w:val="4"/>
            <w:tcBorders>
              <w:top w:val="single" w:sz="4" w:space="0" w:color="auto"/>
              <w:bottom w:val="nil"/>
            </w:tcBorders>
            <w:shd w:val="clear" w:color="auto" w:fill="auto"/>
          </w:tcPr>
          <w:p w14:paraId="39D687ED" w14:textId="77777777" w:rsidR="001D0391" w:rsidRPr="002342B7" w:rsidRDefault="001D0391" w:rsidP="00CA7935">
            <w:pPr>
              <w:pStyle w:val="IMSTemplateSectionHeading"/>
            </w:pPr>
            <w:r w:rsidRPr="002342B7">
              <w:t>Identifying and definitional attributes</w:t>
            </w:r>
          </w:p>
        </w:tc>
      </w:tr>
      <w:tr w:rsidR="001D0391" w:rsidRPr="002342B7" w14:paraId="0999A630" w14:textId="77777777" w:rsidTr="00CA7935">
        <w:trPr>
          <w:trHeight w:val="294"/>
        </w:trPr>
        <w:tc>
          <w:tcPr>
            <w:tcW w:w="2520" w:type="dxa"/>
            <w:tcBorders>
              <w:top w:val="nil"/>
              <w:bottom w:val="single" w:sz="4" w:space="0" w:color="auto"/>
            </w:tcBorders>
            <w:shd w:val="clear" w:color="auto" w:fill="auto"/>
          </w:tcPr>
          <w:p w14:paraId="2A027B05" w14:textId="77777777" w:rsidR="001D0391" w:rsidRPr="002342B7" w:rsidRDefault="001D0391" w:rsidP="00CA7935">
            <w:pPr>
              <w:pStyle w:val="IMSTemplateelementheadings"/>
            </w:pPr>
            <w:r w:rsidRPr="002342B7">
              <w:t>Definition</w:t>
            </w:r>
          </w:p>
        </w:tc>
        <w:tc>
          <w:tcPr>
            <w:tcW w:w="7200" w:type="dxa"/>
            <w:gridSpan w:val="3"/>
            <w:tcBorders>
              <w:top w:val="nil"/>
              <w:bottom w:val="single" w:sz="4" w:space="0" w:color="auto"/>
            </w:tcBorders>
            <w:shd w:val="clear" w:color="auto" w:fill="auto"/>
          </w:tcPr>
          <w:p w14:paraId="3C3648F5" w14:textId="5DE169DA" w:rsidR="001D0391" w:rsidRPr="002342B7" w:rsidRDefault="001D0391" w:rsidP="00121A04">
            <w:pPr>
              <w:pStyle w:val="DHHSbody"/>
            </w:pPr>
            <w:r>
              <w:t xml:space="preserve">A total number of </w:t>
            </w:r>
            <w:r w:rsidR="00E60B91">
              <w:t xml:space="preserve">client </w:t>
            </w:r>
            <w:r>
              <w:t>service recipients present at this contact</w:t>
            </w:r>
          </w:p>
        </w:tc>
      </w:tr>
      <w:tr w:rsidR="001D0391" w:rsidRPr="002342B7" w14:paraId="3BA927B1" w14:textId="77777777" w:rsidTr="00CA7935">
        <w:trPr>
          <w:trHeight w:val="295"/>
        </w:trPr>
        <w:tc>
          <w:tcPr>
            <w:tcW w:w="9720" w:type="dxa"/>
            <w:gridSpan w:val="4"/>
            <w:tcBorders>
              <w:top w:val="single" w:sz="4" w:space="0" w:color="auto"/>
            </w:tcBorders>
            <w:shd w:val="clear" w:color="auto" w:fill="auto"/>
          </w:tcPr>
          <w:p w14:paraId="66894857" w14:textId="77777777" w:rsidR="001D0391" w:rsidRPr="002342B7" w:rsidRDefault="001D0391" w:rsidP="00CA7935">
            <w:pPr>
              <w:pStyle w:val="IMSTemplateMainSectionHeading"/>
            </w:pPr>
            <w:r w:rsidRPr="002342B7">
              <w:t>Value domain attributes</w:t>
            </w:r>
          </w:p>
        </w:tc>
      </w:tr>
      <w:tr w:rsidR="001D0391" w:rsidRPr="002342B7" w14:paraId="24C1A42A" w14:textId="77777777" w:rsidTr="00CA7935">
        <w:trPr>
          <w:cantSplit/>
          <w:trHeight w:val="295"/>
        </w:trPr>
        <w:tc>
          <w:tcPr>
            <w:tcW w:w="9720" w:type="dxa"/>
            <w:gridSpan w:val="4"/>
            <w:shd w:val="clear" w:color="auto" w:fill="auto"/>
          </w:tcPr>
          <w:p w14:paraId="63649554" w14:textId="77777777" w:rsidR="001D0391" w:rsidRPr="002342B7" w:rsidRDefault="001D0391" w:rsidP="00CA7935">
            <w:pPr>
              <w:pStyle w:val="IMSTemplateSectionHeading"/>
            </w:pPr>
            <w:r w:rsidRPr="002342B7">
              <w:t>Representational attributes</w:t>
            </w:r>
          </w:p>
        </w:tc>
      </w:tr>
      <w:tr w:rsidR="001D0391" w:rsidRPr="002342B7" w14:paraId="6E6ED3A3" w14:textId="77777777" w:rsidTr="00CA7935">
        <w:trPr>
          <w:trHeight w:val="295"/>
        </w:trPr>
        <w:tc>
          <w:tcPr>
            <w:tcW w:w="2520" w:type="dxa"/>
            <w:shd w:val="clear" w:color="auto" w:fill="auto"/>
          </w:tcPr>
          <w:p w14:paraId="33C3A145" w14:textId="77777777" w:rsidR="001D0391" w:rsidRPr="002342B7" w:rsidRDefault="001D0391" w:rsidP="00CA7935">
            <w:pPr>
              <w:pStyle w:val="IMSTemplateelementheadings"/>
            </w:pPr>
            <w:r w:rsidRPr="002342B7">
              <w:t>Representation class</w:t>
            </w:r>
          </w:p>
        </w:tc>
        <w:tc>
          <w:tcPr>
            <w:tcW w:w="1800" w:type="dxa"/>
            <w:shd w:val="clear" w:color="auto" w:fill="auto"/>
          </w:tcPr>
          <w:p w14:paraId="730EAEE0" w14:textId="77777777" w:rsidR="001D0391" w:rsidRPr="002342B7" w:rsidRDefault="001D0391" w:rsidP="00121A04">
            <w:pPr>
              <w:pStyle w:val="DHHSbody"/>
            </w:pPr>
            <w:r>
              <w:t>Total</w:t>
            </w:r>
          </w:p>
        </w:tc>
        <w:tc>
          <w:tcPr>
            <w:tcW w:w="2880" w:type="dxa"/>
            <w:shd w:val="clear" w:color="auto" w:fill="auto"/>
          </w:tcPr>
          <w:p w14:paraId="1557CD46" w14:textId="77777777" w:rsidR="001D0391" w:rsidRPr="002342B7" w:rsidRDefault="001D0391" w:rsidP="00CA7935">
            <w:pPr>
              <w:pStyle w:val="IMSTemplateelementheadings"/>
            </w:pPr>
            <w:r w:rsidRPr="002342B7">
              <w:t>Data type</w:t>
            </w:r>
          </w:p>
        </w:tc>
        <w:tc>
          <w:tcPr>
            <w:tcW w:w="2520" w:type="dxa"/>
            <w:shd w:val="clear" w:color="auto" w:fill="auto"/>
          </w:tcPr>
          <w:p w14:paraId="646AC0AF" w14:textId="77777777" w:rsidR="001D0391" w:rsidRPr="002342B7" w:rsidRDefault="001D0391" w:rsidP="00121A04">
            <w:pPr>
              <w:pStyle w:val="DHHSbody"/>
            </w:pPr>
            <w:r w:rsidRPr="002342B7">
              <w:t>Number</w:t>
            </w:r>
          </w:p>
        </w:tc>
      </w:tr>
      <w:tr w:rsidR="001D0391" w:rsidRPr="002342B7" w14:paraId="75C29F0E" w14:textId="77777777" w:rsidTr="00CA7935">
        <w:trPr>
          <w:trHeight w:val="295"/>
        </w:trPr>
        <w:tc>
          <w:tcPr>
            <w:tcW w:w="2520" w:type="dxa"/>
            <w:shd w:val="clear" w:color="auto" w:fill="auto"/>
          </w:tcPr>
          <w:p w14:paraId="2CB9FACB" w14:textId="77777777" w:rsidR="001D0391" w:rsidRPr="002342B7" w:rsidRDefault="001D0391" w:rsidP="00CA7935">
            <w:pPr>
              <w:pStyle w:val="IMSTemplateelementheadings"/>
            </w:pPr>
            <w:r w:rsidRPr="002342B7">
              <w:t>Format</w:t>
            </w:r>
          </w:p>
        </w:tc>
        <w:tc>
          <w:tcPr>
            <w:tcW w:w="1800" w:type="dxa"/>
            <w:shd w:val="clear" w:color="auto" w:fill="auto"/>
          </w:tcPr>
          <w:p w14:paraId="75D70AD8" w14:textId="5BD31AC6" w:rsidR="001D0391" w:rsidRPr="002342B7" w:rsidRDefault="001D0391" w:rsidP="00121A04">
            <w:pPr>
              <w:pStyle w:val="DHHSbody"/>
            </w:pPr>
            <w:r w:rsidRPr="002342B7">
              <w:t>N</w:t>
            </w:r>
            <w:r w:rsidR="00F52F5D">
              <w:t>[</w:t>
            </w:r>
            <w:r w:rsidR="008F431E">
              <w:t>N</w:t>
            </w:r>
            <w:r w:rsidR="00F52F5D">
              <w:t>]</w:t>
            </w:r>
          </w:p>
        </w:tc>
        <w:tc>
          <w:tcPr>
            <w:tcW w:w="2880" w:type="dxa"/>
            <w:shd w:val="clear" w:color="auto" w:fill="auto"/>
          </w:tcPr>
          <w:p w14:paraId="55C7FD26" w14:textId="77777777" w:rsidR="001D0391" w:rsidRPr="002342B7" w:rsidRDefault="001D0391" w:rsidP="00CA7935">
            <w:pPr>
              <w:pStyle w:val="IMSTemplateelementheadings"/>
            </w:pPr>
            <w:r w:rsidRPr="002342B7">
              <w:t>Maximum character length</w:t>
            </w:r>
          </w:p>
        </w:tc>
        <w:tc>
          <w:tcPr>
            <w:tcW w:w="2520" w:type="dxa"/>
            <w:shd w:val="clear" w:color="auto" w:fill="auto"/>
          </w:tcPr>
          <w:p w14:paraId="74477E3B" w14:textId="3D181669" w:rsidR="001D0391" w:rsidRPr="002342B7" w:rsidRDefault="00B159CF" w:rsidP="00121A04">
            <w:pPr>
              <w:pStyle w:val="DHHSbody"/>
            </w:pPr>
            <w:r>
              <w:t>2</w:t>
            </w:r>
          </w:p>
        </w:tc>
      </w:tr>
      <w:tr w:rsidR="001D0391" w:rsidRPr="002342B7" w14:paraId="52529C3A" w14:textId="77777777" w:rsidTr="00CA7935">
        <w:trPr>
          <w:trHeight w:val="294"/>
        </w:trPr>
        <w:tc>
          <w:tcPr>
            <w:tcW w:w="2520" w:type="dxa"/>
            <w:shd w:val="clear" w:color="auto" w:fill="auto"/>
          </w:tcPr>
          <w:p w14:paraId="465CE594" w14:textId="77777777" w:rsidR="001D0391" w:rsidRPr="002342B7" w:rsidRDefault="001D0391" w:rsidP="00CA7935">
            <w:pPr>
              <w:pStyle w:val="IMSTemplateelementheadings"/>
            </w:pPr>
            <w:r w:rsidRPr="002342B7">
              <w:t>Permissible values</w:t>
            </w:r>
          </w:p>
        </w:tc>
        <w:tc>
          <w:tcPr>
            <w:tcW w:w="1800" w:type="dxa"/>
            <w:shd w:val="clear" w:color="auto" w:fill="auto"/>
          </w:tcPr>
          <w:p w14:paraId="74E04497" w14:textId="77777777" w:rsidR="001D0391" w:rsidRPr="002342B7" w:rsidRDefault="001D0391" w:rsidP="00CA7935">
            <w:pPr>
              <w:pStyle w:val="IMSTemplateVDHeading"/>
            </w:pPr>
            <w:r w:rsidRPr="002342B7">
              <w:t>Value</w:t>
            </w:r>
          </w:p>
        </w:tc>
        <w:tc>
          <w:tcPr>
            <w:tcW w:w="5400" w:type="dxa"/>
            <w:gridSpan w:val="2"/>
            <w:shd w:val="clear" w:color="auto" w:fill="auto"/>
          </w:tcPr>
          <w:p w14:paraId="5AB44F49" w14:textId="77777777" w:rsidR="001D0391" w:rsidRPr="002342B7" w:rsidRDefault="001D0391" w:rsidP="00CA7935">
            <w:pPr>
              <w:pStyle w:val="IMSTemplateVDHeading"/>
            </w:pPr>
            <w:r w:rsidRPr="002342B7">
              <w:t>Meaning</w:t>
            </w:r>
          </w:p>
        </w:tc>
      </w:tr>
      <w:tr w:rsidR="001D0391" w:rsidRPr="002342B7" w14:paraId="2A7746D6" w14:textId="77777777" w:rsidTr="00CA7935">
        <w:trPr>
          <w:trHeight w:val="294"/>
        </w:trPr>
        <w:tc>
          <w:tcPr>
            <w:tcW w:w="2520" w:type="dxa"/>
            <w:shd w:val="clear" w:color="auto" w:fill="auto"/>
          </w:tcPr>
          <w:p w14:paraId="46404ED0" w14:textId="77777777" w:rsidR="001D0391" w:rsidRPr="002342B7" w:rsidRDefault="001D0391" w:rsidP="00CA7935">
            <w:pPr>
              <w:pStyle w:val="IMSTemplateelementheadings"/>
            </w:pPr>
          </w:p>
        </w:tc>
        <w:tc>
          <w:tcPr>
            <w:tcW w:w="1800" w:type="dxa"/>
            <w:shd w:val="clear" w:color="auto" w:fill="auto"/>
          </w:tcPr>
          <w:p w14:paraId="2C1C5110" w14:textId="12ACDDEB" w:rsidR="001D0391" w:rsidRPr="002342B7" w:rsidRDefault="001D0391" w:rsidP="00121A04">
            <w:pPr>
              <w:pStyle w:val="DHHSbody"/>
            </w:pPr>
            <w:r>
              <w:t>&gt;</w:t>
            </w:r>
            <w:r w:rsidR="003D6E76">
              <w:t>1</w:t>
            </w:r>
            <w:r w:rsidR="008F431E">
              <w:t xml:space="preserve"> </w:t>
            </w:r>
            <w:r w:rsidR="00B159CF">
              <w:t xml:space="preserve">and </w:t>
            </w:r>
            <w:r w:rsidR="008F431E">
              <w:t>&lt;99</w:t>
            </w:r>
          </w:p>
        </w:tc>
        <w:tc>
          <w:tcPr>
            <w:tcW w:w="5400" w:type="dxa"/>
            <w:gridSpan w:val="2"/>
            <w:shd w:val="clear" w:color="auto" w:fill="auto"/>
          </w:tcPr>
          <w:p w14:paraId="555EA1F0" w14:textId="43EEE09C" w:rsidR="001D0391" w:rsidRPr="002342B7" w:rsidRDefault="001D0391" w:rsidP="003D6E76">
            <w:pPr>
              <w:pStyle w:val="DHHSbody"/>
            </w:pPr>
            <w:r>
              <w:t xml:space="preserve">value greater than </w:t>
            </w:r>
            <w:r w:rsidR="003D6E76">
              <w:t xml:space="preserve">one </w:t>
            </w:r>
            <w:r w:rsidR="00B159CF">
              <w:t>and less than 99</w:t>
            </w:r>
          </w:p>
        </w:tc>
      </w:tr>
      <w:tr w:rsidR="001D0391" w:rsidRPr="002342B7" w14:paraId="3C2F0FFD" w14:textId="77777777" w:rsidTr="00CA7935">
        <w:trPr>
          <w:trHeight w:val="295"/>
        </w:trPr>
        <w:tc>
          <w:tcPr>
            <w:tcW w:w="2520" w:type="dxa"/>
            <w:tcBorders>
              <w:bottom w:val="nil"/>
            </w:tcBorders>
            <w:shd w:val="clear" w:color="auto" w:fill="auto"/>
          </w:tcPr>
          <w:p w14:paraId="3CE540A1" w14:textId="77777777" w:rsidR="001D0391" w:rsidRPr="002342B7" w:rsidRDefault="001D0391" w:rsidP="00CA7935">
            <w:pPr>
              <w:pStyle w:val="IMSTemplateelementheadings"/>
            </w:pPr>
            <w:r w:rsidRPr="002342B7">
              <w:t>Supplementary values</w:t>
            </w:r>
          </w:p>
        </w:tc>
        <w:tc>
          <w:tcPr>
            <w:tcW w:w="1800" w:type="dxa"/>
            <w:tcBorders>
              <w:bottom w:val="nil"/>
            </w:tcBorders>
            <w:shd w:val="clear" w:color="auto" w:fill="auto"/>
          </w:tcPr>
          <w:p w14:paraId="41ED45DE" w14:textId="77777777" w:rsidR="001D0391" w:rsidRPr="002342B7" w:rsidRDefault="001D0391" w:rsidP="00CA7935">
            <w:pPr>
              <w:pStyle w:val="IMSTemplateVDHeading"/>
            </w:pPr>
            <w:r w:rsidRPr="002342B7">
              <w:t>Value</w:t>
            </w:r>
          </w:p>
        </w:tc>
        <w:tc>
          <w:tcPr>
            <w:tcW w:w="5400" w:type="dxa"/>
            <w:gridSpan w:val="2"/>
            <w:tcBorders>
              <w:bottom w:val="nil"/>
            </w:tcBorders>
            <w:shd w:val="clear" w:color="auto" w:fill="auto"/>
          </w:tcPr>
          <w:p w14:paraId="469E2645" w14:textId="77777777" w:rsidR="001D0391" w:rsidRPr="002342B7" w:rsidRDefault="001D0391" w:rsidP="00CA7935">
            <w:pPr>
              <w:pStyle w:val="IMSTemplateVDHeading"/>
            </w:pPr>
            <w:r w:rsidRPr="002342B7">
              <w:t>Meaning</w:t>
            </w:r>
          </w:p>
        </w:tc>
      </w:tr>
      <w:tr w:rsidR="001D0391" w:rsidRPr="002342B7" w14:paraId="2384721C" w14:textId="77777777" w:rsidTr="00CA7935">
        <w:trPr>
          <w:trHeight w:val="294"/>
        </w:trPr>
        <w:tc>
          <w:tcPr>
            <w:tcW w:w="2520" w:type="dxa"/>
            <w:tcBorders>
              <w:top w:val="nil"/>
              <w:bottom w:val="single" w:sz="4" w:space="0" w:color="auto"/>
            </w:tcBorders>
            <w:shd w:val="clear" w:color="auto" w:fill="auto"/>
          </w:tcPr>
          <w:p w14:paraId="74853E77" w14:textId="77777777" w:rsidR="001D0391" w:rsidRPr="002342B7" w:rsidRDefault="001D0391" w:rsidP="00CA7935">
            <w:pPr>
              <w:pStyle w:val="IMSTemplateelementheadings"/>
            </w:pPr>
          </w:p>
        </w:tc>
        <w:tc>
          <w:tcPr>
            <w:tcW w:w="1800" w:type="dxa"/>
            <w:tcBorders>
              <w:top w:val="nil"/>
              <w:bottom w:val="single" w:sz="4" w:space="0" w:color="auto"/>
            </w:tcBorders>
            <w:shd w:val="clear" w:color="auto" w:fill="auto"/>
          </w:tcPr>
          <w:p w14:paraId="36BA481A" w14:textId="3CFC80AA" w:rsidR="001D0391" w:rsidRPr="002342B7" w:rsidRDefault="001D0391" w:rsidP="00121A04">
            <w:pPr>
              <w:pStyle w:val="DHHSbody"/>
            </w:pPr>
            <w:r>
              <w:t>9</w:t>
            </w:r>
            <w:r w:rsidR="008F431E">
              <w:t>9</w:t>
            </w:r>
          </w:p>
        </w:tc>
        <w:tc>
          <w:tcPr>
            <w:tcW w:w="5400" w:type="dxa"/>
            <w:gridSpan w:val="2"/>
            <w:tcBorders>
              <w:top w:val="nil"/>
              <w:bottom w:val="single" w:sz="4" w:space="0" w:color="auto"/>
            </w:tcBorders>
            <w:shd w:val="clear" w:color="auto" w:fill="auto"/>
          </w:tcPr>
          <w:p w14:paraId="236CE470" w14:textId="36EE520E" w:rsidR="001D0391" w:rsidRPr="002342B7" w:rsidRDefault="00121A04" w:rsidP="00121A04">
            <w:pPr>
              <w:pStyle w:val="DHHSbody"/>
            </w:pPr>
            <w:r>
              <w:t>n</w:t>
            </w:r>
            <w:r w:rsidR="001D0391">
              <w:t>ot stated/inadequately described</w:t>
            </w:r>
          </w:p>
        </w:tc>
      </w:tr>
      <w:tr w:rsidR="001D0391" w:rsidRPr="002342B7" w14:paraId="2BD5E053" w14:textId="77777777" w:rsidTr="00CA7935">
        <w:trPr>
          <w:trHeight w:val="295"/>
        </w:trPr>
        <w:tc>
          <w:tcPr>
            <w:tcW w:w="9720" w:type="dxa"/>
            <w:gridSpan w:val="4"/>
            <w:tcBorders>
              <w:top w:val="single" w:sz="4" w:space="0" w:color="auto"/>
            </w:tcBorders>
            <w:shd w:val="clear" w:color="auto" w:fill="auto"/>
          </w:tcPr>
          <w:p w14:paraId="2B1A5259" w14:textId="77777777" w:rsidR="001D0391" w:rsidRPr="002342B7" w:rsidRDefault="001D0391" w:rsidP="00CA7935">
            <w:pPr>
              <w:pStyle w:val="IMSTemplateMainSectionHeading"/>
            </w:pPr>
            <w:r w:rsidRPr="002342B7">
              <w:t>Data element attributes</w:t>
            </w:r>
          </w:p>
        </w:tc>
      </w:tr>
      <w:tr w:rsidR="001D0391" w:rsidRPr="002342B7" w14:paraId="0C150188" w14:textId="77777777" w:rsidTr="00CA7935">
        <w:trPr>
          <w:trHeight w:val="295"/>
        </w:trPr>
        <w:tc>
          <w:tcPr>
            <w:tcW w:w="9720" w:type="dxa"/>
            <w:gridSpan w:val="4"/>
            <w:tcBorders>
              <w:bottom w:val="nil"/>
            </w:tcBorders>
            <w:shd w:val="clear" w:color="auto" w:fill="auto"/>
          </w:tcPr>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9720"/>
            </w:tblGrid>
            <w:tr w:rsidR="001D0391" w:rsidRPr="002342B7" w14:paraId="02CC89ED" w14:textId="77777777" w:rsidTr="00CA7935">
              <w:trPr>
                <w:trHeight w:val="295"/>
              </w:trPr>
              <w:tc>
                <w:tcPr>
                  <w:tcW w:w="9720" w:type="dxa"/>
                  <w:tcBorders>
                    <w:bottom w:val="nil"/>
                  </w:tcBorders>
                  <w:shd w:val="clear" w:color="auto" w:fill="auto"/>
                </w:tcPr>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7200"/>
                  </w:tblGrid>
                  <w:tr w:rsidR="001D0391" w:rsidRPr="00A001EB" w14:paraId="2077C125" w14:textId="77777777" w:rsidTr="00CA7935">
                    <w:trPr>
                      <w:trHeight w:val="295"/>
                    </w:trPr>
                    <w:tc>
                      <w:tcPr>
                        <w:tcW w:w="9720" w:type="dxa"/>
                        <w:gridSpan w:val="2"/>
                        <w:tcBorders>
                          <w:top w:val="nil"/>
                        </w:tcBorders>
                        <w:shd w:val="clear" w:color="auto" w:fill="auto"/>
                      </w:tcPr>
                      <w:p w14:paraId="470B8846" w14:textId="77777777" w:rsidR="001D0391" w:rsidRPr="009243FF" w:rsidRDefault="001D0391" w:rsidP="00CA7935">
                        <w:pPr>
                          <w:pStyle w:val="IMSTemplateSectionHeading"/>
                        </w:pPr>
                        <w:r w:rsidRPr="009243FF">
                          <w:t xml:space="preserve">Reporting attributes </w:t>
                        </w:r>
                      </w:p>
                    </w:tc>
                  </w:tr>
                  <w:tr w:rsidR="001D0391" w:rsidRPr="00A001EB" w14:paraId="78E14140" w14:textId="77777777" w:rsidTr="00CA7935">
                    <w:trPr>
                      <w:trHeight w:val="294"/>
                    </w:trPr>
                    <w:tc>
                      <w:tcPr>
                        <w:tcW w:w="2520" w:type="dxa"/>
                        <w:shd w:val="clear" w:color="auto" w:fill="auto"/>
                      </w:tcPr>
                      <w:p w14:paraId="2D396882" w14:textId="77777777" w:rsidR="001D0391" w:rsidRPr="00AD097B" w:rsidRDefault="001D0391" w:rsidP="00CA7935">
                        <w:pPr>
                          <w:pStyle w:val="IMSTemplateelementheadings"/>
                        </w:pPr>
                        <w:r w:rsidRPr="00AD097B">
                          <w:t>Reporting requirements</w:t>
                        </w:r>
                      </w:p>
                    </w:tc>
                    <w:tc>
                      <w:tcPr>
                        <w:tcW w:w="7200" w:type="dxa"/>
                        <w:shd w:val="clear" w:color="auto" w:fill="auto"/>
                      </w:tcPr>
                      <w:p w14:paraId="56235044" w14:textId="034A2594" w:rsidR="004927B0" w:rsidRDefault="008174B8" w:rsidP="00F57DA4">
                        <w:pPr>
                          <w:pStyle w:val="DHHSbody"/>
                          <w:rPr>
                            <w:rFonts w:ascii="Helv" w:hAnsi="Helv" w:cs="Helv"/>
                            <w:color w:val="000000"/>
                            <w:lang w:eastAsia="en-AU"/>
                          </w:rPr>
                        </w:pPr>
                        <w:r>
                          <w:t xml:space="preserve"> </w:t>
                        </w:r>
                        <w:r>
                          <w:rPr>
                            <w:rFonts w:ascii="Helv" w:hAnsi="Helv" w:cs="Helv"/>
                            <w:color w:val="000000"/>
                            <w:lang w:eastAsia="en-AU"/>
                          </w:rPr>
                          <w:t>Conditional</w:t>
                        </w:r>
                      </w:p>
                      <w:p w14:paraId="3A44B505" w14:textId="4E37A1F6" w:rsidR="001D0391" w:rsidRPr="003740CA" w:rsidRDefault="008174B8" w:rsidP="006A3046">
                        <w:pPr>
                          <w:pStyle w:val="DHHSbody"/>
                          <w:rPr>
                            <w:sz w:val="18"/>
                          </w:rPr>
                        </w:pPr>
                        <w:r>
                          <w:rPr>
                            <w:rFonts w:ascii="Helv" w:hAnsi="Helv" w:cs="Helv"/>
                            <w:color w:val="000000"/>
                            <w:lang w:eastAsia="en-AU"/>
                          </w:rPr>
                          <w:t xml:space="preserve"> - Mandatory when contact type</w:t>
                        </w:r>
                        <w:r w:rsidR="0035263C">
                          <w:rPr>
                            <w:rFonts w:ascii="Helv" w:hAnsi="Helv" w:cs="Helv"/>
                            <w:color w:val="000000"/>
                            <w:lang w:eastAsia="en-AU"/>
                          </w:rPr>
                          <w:t xml:space="preserve"> is “Group”</w:t>
                        </w:r>
                      </w:p>
                    </w:tc>
                  </w:tr>
                </w:tbl>
                <w:p w14:paraId="74913C8B" w14:textId="77777777" w:rsidR="001D0391" w:rsidRPr="002342B7" w:rsidRDefault="001D0391" w:rsidP="00CA7935">
                  <w:pPr>
                    <w:pStyle w:val="IMSTemplateSectionHeading"/>
                  </w:pPr>
                </w:p>
              </w:tc>
            </w:tr>
          </w:tbl>
          <w:p w14:paraId="7BD3EC16" w14:textId="77777777" w:rsidR="001D0391" w:rsidRPr="002342B7" w:rsidRDefault="001D0391" w:rsidP="00CA7935">
            <w:pPr>
              <w:pStyle w:val="IMSTemplateSectionHeading"/>
            </w:pPr>
          </w:p>
        </w:tc>
      </w:tr>
      <w:tr w:rsidR="001D0391" w:rsidRPr="002342B7" w14:paraId="1DAD6E08" w14:textId="77777777" w:rsidTr="00CA7935">
        <w:trPr>
          <w:trHeight w:val="295"/>
        </w:trPr>
        <w:tc>
          <w:tcPr>
            <w:tcW w:w="9720" w:type="dxa"/>
            <w:gridSpan w:val="4"/>
            <w:tcBorders>
              <w:bottom w:val="nil"/>
            </w:tcBorders>
            <w:shd w:val="clear" w:color="auto" w:fill="auto"/>
          </w:tcPr>
          <w:p w14:paraId="1CE87A6D" w14:textId="77777777" w:rsidR="001D0391" w:rsidRPr="002342B7" w:rsidRDefault="001D0391" w:rsidP="00CA7935">
            <w:pPr>
              <w:pStyle w:val="IMSTemplateSectionHeading"/>
            </w:pPr>
            <w:r w:rsidRPr="002342B7">
              <w:t>Collection and usage attributes</w:t>
            </w:r>
          </w:p>
        </w:tc>
      </w:tr>
      <w:tr w:rsidR="001D0391" w:rsidRPr="002342B7" w14:paraId="10CB1E46" w14:textId="77777777" w:rsidTr="00CA7935">
        <w:trPr>
          <w:trHeight w:val="295"/>
        </w:trPr>
        <w:tc>
          <w:tcPr>
            <w:tcW w:w="2520" w:type="dxa"/>
            <w:tcBorders>
              <w:top w:val="nil"/>
              <w:bottom w:val="single" w:sz="4" w:space="0" w:color="auto"/>
            </w:tcBorders>
            <w:shd w:val="clear" w:color="auto" w:fill="auto"/>
          </w:tcPr>
          <w:p w14:paraId="2162F8DB" w14:textId="77777777" w:rsidR="001D0391" w:rsidRPr="002342B7" w:rsidRDefault="001D0391" w:rsidP="00CA7935">
            <w:pPr>
              <w:pStyle w:val="IMSTemplateelementheadings"/>
            </w:pPr>
            <w:r w:rsidRPr="002342B7">
              <w:t>Guide for use</w:t>
            </w:r>
          </w:p>
        </w:tc>
        <w:tc>
          <w:tcPr>
            <w:tcW w:w="7200" w:type="dxa"/>
            <w:gridSpan w:val="3"/>
            <w:tcBorders>
              <w:top w:val="nil"/>
              <w:bottom w:val="single" w:sz="4" w:space="0" w:color="auto"/>
            </w:tcBorders>
            <w:shd w:val="clear" w:color="auto" w:fill="auto"/>
          </w:tcPr>
          <w:p w14:paraId="45E508B5" w14:textId="3047A7AD" w:rsidR="004927B0" w:rsidRDefault="004927B0" w:rsidP="00F57DA4">
            <w:pPr>
              <w:pStyle w:val="DHHSbody"/>
            </w:pPr>
            <w:r>
              <w:t>Only report for Group contacts.</w:t>
            </w:r>
          </w:p>
          <w:p w14:paraId="27FAD22C" w14:textId="77777777" w:rsidR="001D0391" w:rsidRDefault="001D0391" w:rsidP="00F57DA4">
            <w:pPr>
              <w:pStyle w:val="DHHSbody"/>
            </w:pPr>
            <w:r>
              <w:t>This should not include family members that have come along to support the client/potential client, unless they are also being serviced as a client.</w:t>
            </w:r>
          </w:p>
          <w:p w14:paraId="6CF1BC21" w14:textId="4292DC53" w:rsidR="00462786" w:rsidRPr="002342B7" w:rsidRDefault="0035263C" w:rsidP="00F57DA4">
            <w:pPr>
              <w:pStyle w:val="DHHSbody"/>
            </w:pPr>
            <w:r>
              <w:t>Can be null when C</w:t>
            </w:r>
            <w:r>
              <w:rPr>
                <w:rFonts w:ascii="Helv" w:hAnsi="Helv" w:cs="Helv"/>
                <w:color w:val="000000"/>
                <w:lang w:eastAsia="en-AU"/>
              </w:rPr>
              <w:t>ontact Type is NOT “Group”</w:t>
            </w:r>
          </w:p>
        </w:tc>
      </w:tr>
      <w:tr w:rsidR="001D0391" w:rsidRPr="002342B7" w14:paraId="6CB838CB" w14:textId="77777777" w:rsidTr="00CA7935">
        <w:trPr>
          <w:trHeight w:val="294"/>
        </w:trPr>
        <w:tc>
          <w:tcPr>
            <w:tcW w:w="9720" w:type="dxa"/>
            <w:gridSpan w:val="4"/>
            <w:tcBorders>
              <w:top w:val="single" w:sz="4" w:space="0" w:color="auto"/>
            </w:tcBorders>
            <w:shd w:val="clear" w:color="auto" w:fill="auto"/>
          </w:tcPr>
          <w:p w14:paraId="5B5526A4" w14:textId="77777777" w:rsidR="001D0391" w:rsidRPr="002342B7" w:rsidRDefault="001D0391" w:rsidP="00CA7935">
            <w:pPr>
              <w:pStyle w:val="IMSTemplateSectionHeading"/>
            </w:pPr>
            <w:r w:rsidRPr="002342B7">
              <w:t>Source and reference attributes</w:t>
            </w:r>
          </w:p>
        </w:tc>
      </w:tr>
      <w:tr w:rsidR="001D0391" w:rsidRPr="002342B7" w14:paraId="6DF6E589" w14:textId="77777777" w:rsidTr="00CA7935">
        <w:trPr>
          <w:trHeight w:val="295"/>
        </w:trPr>
        <w:tc>
          <w:tcPr>
            <w:tcW w:w="2520" w:type="dxa"/>
            <w:shd w:val="clear" w:color="auto" w:fill="auto"/>
          </w:tcPr>
          <w:p w14:paraId="7267AE11" w14:textId="77777777" w:rsidR="001D0391" w:rsidRPr="002342B7" w:rsidRDefault="001D0391" w:rsidP="00CA7935">
            <w:pPr>
              <w:pStyle w:val="IMSTemplateelementheadings"/>
            </w:pPr>
            <w:r w:rsidRPr="002342B7">
              <w:t>Definition source</w:t>
            </w:r>
          </w:p>
        </w:tc>
        <w:tc>
          <w:tcPr>
            <w:tcW w:w="7200" w:type="dxa"/>
            <w:gridSpan w:val="3"/>
            <w:shd w:val="clear" w:color="auto" w:fill="auto"/>
          </w:tcPr>
          <w:p w14:paraId="0E8DB8CA" w14:textId="77777777" w:rsidR="001D0391" w:rsidRPr="002342B7" w:rsidRDefault="001D0391" w:rsidP="00F57DA4">
            <w:pPr>
              <w:pStyle w:val="DHHSbody"/>
            </w:pPr>
            <w:r>
              <w:t>Department of Health and Human Services</w:t>
            </w:r>
          </w:p>
        </w:tc>
      </w:tr>
      <w:tr w:rsidR="001D0391" w:rsidRPr="002342B7" w14:paraId="52CB679A" w14:textId="77777777" w:rsidTr="00CA7935">
        <w:trPr>
          <w:trHeight w:val="295"/>
        </w:trPr>
        <w:tc>
          <w:tcPr>
            <w:tcW w:w="2520" w:type="dxa"/>
            <w:shd w:val="clear" w:color="auto" w:fill="auto"/>
          </w:tcPr>
          <w:p w14:paraId="33D0B5E7" w14:textId="77777777" w:rsidR="001D0391" w:rsidRPr="002342B7" w:rsidRDefault="001D0391" w:rsidP="00CA7935">
            <w:pPr>
              <w:pStyle w:val="IMSTemplateelementheadings"/>
            </w:pPr>
            <w:r w:rsidRPr="002342B7">
              <w:t>Definition source identifier</w:t>
            </w:r>
          </w:p>
        </w:tc>
        <w:tc>
          <w:tcPr>
            <w:tcW w:w="7200" w:type="dxa"/>
            <w:gridSpan w:val="3"/>
            <w:shd w:val="clear" w:color="auto" w:fill="auto"/>
          </w:tcPr>
          <w:p w14:paraId="68DF1F94" w14:textId="77777777" w:rsidR="001D0391" w:rsidRPr="002342B7" w:rsidRDefault="001D0391" w:rsidP="00CA7935">
            <w:pPr>
              <w:autoSpaceDE w:val="0"/>
              <w:autoSpaceDN w:val="0"/>
              <w:adjustRightInd w:val="0"/>
            </w:pPr>
          </w:p>
        </w:tc>
      </w:tr>
      <w:tr w:rsidR="001D0391" w:rsidRPr="002342B7" w14:paraId="048D071A" w14:textId="77777777" w:rsidTr="00CA7935">
        <w:trPr>
          <w:trHeight w:val="295"/>
        </w:trPr>
        <w:tc>
          <w:tcPr>
            <w:tcW w:w="2520" w:type="dxa"/>
            <w:tcBorders>
              <w:bottom w:val="nil"/>
            </w:tcBorders>
            <w:shd w:val="clear" w:color="auto" w:fill="auto"/>
          </w:tcPr>
          <w:p w14:paraId="60525BEE" w14:textId="77777777" w:rsidR="001D0391" w:rsidRPr="002342B7" w:rsidRDefault="001D0391" w:rsidP="00CA7935">
            <w:pPr>
              <w:pStyle w:val="IMSTemplateelementheadings"/>
            </w:pPr>
            <w:r w:rsidRPr="002342B7">
              <w:t>Value domain source</w:t>
            </w:r>
          </w:p>
        </w:tc>
        <w:tc>
          <w:tcPr>
            <w:tcW w:w="7200" w:type="dxa"/>
            <w:gridSpan w:val="3"/>
            <w:tcBorders>
              <w:bottom w:val="nil"/>
            </w:tcBorders>
            <w:shd w:val="clear" w:color="auto" w:fill="auto"/>
          </w:tcPr>
          <w:p w14:paraId="529DA342" w14:textId="77777777" w:rsidR="001D0391" w:rsidRPr="002342B7" w:rsidRDefault="001D0391" w:rsidP="00CA7935">
            <w:pPr>
              <w:pStyle w:val="IMSTemplatecontent"/>
            </w:pPr>
          </w:p>
        </w:tc>
      </w:tr>
      <w:tr w:rsidR="001D0391" w:rsidRPr="002342B7" w14:paraId="4530BD28" w14:textId="77777777" w:rsidTr="00CA7935">
        <w:trPr>
          <w:trHeight w:val="295"/>
        </w:trPr>
        <w:tc>
          <w:tcPr>
            <w:tcW w:w="2520" w:type="dxa"/>
            <w:tcBorders>
              <w:top w:val="nil"/>
              <w:bottom w:val="single" w:sz="4" w:space="0" w:color="auto"/>
            </w:tcBorders>
            <w:shd w:val="clear" w:color="auto" w:fill="auto"/>
          </w:tcPr>
          <w:p w14:paraId="3156280B" w14:textId="77777777" w:rsidR="001D0391" w:rsidRPr="002342B7" w:rsidRDefault="001D0391" w:rsidP="00CA7935">
            <w:pPr>
              <w:pStyle w:val="IMSTemplateelementheadings"/>
            </w:pPr>
            <w:r w:rsidRPr="002342B7">
              <w:t>Value domain identifier</w:t>
            </w:r>
          </w:p>
        </w:tc>
        <w:tc>
          <w:tcPr>
            <w:tcW w:w="7200" w:type="dxa"/>
            <w:gridSpan w:val="3"/>
            <w:tcBorders>
              <w:top w:val="nil"/>
              <w:bottom w:val="single" w:sz="4" w:space="0" w:color="auto"/>
            </w:tcBorders>
            <w:shd w:val="clear" w:color="auto" w:fill="auto"/>
          </w:tcPr>
          <w:p w14:paraId="514AFF4B" w14:textId="77777777" w:rsidR="001D0391" w:rsidRPr="002342B7" w:rsidRDefault="001D0391" w:rsidP="00CA7935">
            <w:pPr>
              <w:pStyle w:val="IMSTemplatecontent"/>
            </w:pPr>
          </w:p>
        </w:tc>
      </w:tr>
      <w:tr w:rsidR="001D0391" w:rsidRPr="002342B7" w14:paraId="1029DBAB" w14:textId="77777777" w:rsidTr="00CA7935">
        <w:trPr>
          <w:trHeight w:val="295"/>
        </w:trPr>
        <w:tc>
          <w:tcPr>
            <w:tcW w:w="9720" w:type="dxa"/>
            <w:gridSpan w:val="4"/>
            <w:tcBorders>
              <w:top w:val="single" w:sz="4" w:space="0" w:color="auto"/>
            </w:tcBorders>
            <w:shd w:val="clear" w:color="auto" w:fill="auto"/>
          </w:tcPr>
          <w:p w14:paraId="79D58A5C" w14:textId="77777777" w:rsidR="001D0391" w:rsidRPr="002342B7" w:rsidRDefault="001D0391" w:rsidP="00CA7935">
            <w:pPr>
              <w:pStyle w:val="IMSTemplateSectionHeading"/>
            </w:pPr>
            <w:r>
              <w:t>Relational attributes</w:t>
            </w:r>
          </w:p>
        </w:tc>
      </w:tr>
      <w:tr w:rsidR="001D0391" w:rsidRPr="002342B7" w14:paraId="3A01EE51" w14:textId="77777777" w:rsidTr="00CA7935">
        <w:trPr>
          <w:trHeight w:val="294"/>
        </w:trPr>
        <w:tc>
          <w:tcPr>
            <w:tcW w:w="2520" w:type="dxa"/>
            <w:shd w:val="clear" w:color="auto" w:fill="auto"/>
          </w:tcPr>
          <w:p w14:paraId="30DCE67F" w14:textId="77777777" w:rsidR="001D0391" w:rsidRPr="002342B7" w:rsidRDefault="001D0391" w:rsidP="00CA7935">
            <w:pPr>
              <w:pStyle w:val="IMSTemplateelementheadings"/>
            </w:pPr>
            <w:r w:rsidRPr="002342B7">
              <w:t>Related concepts</w:t>
            </w:r>
          </w:p>
        </w:tc>
        <w:tc>
          <w:tcPr>
            <w:tcW w:w="7200" w:type="dxa"/>
            <w:gridSpan w:val="3"/>
            <w:shd w:val="clear" w:color="auto" w:fill="auto"/>
          </w:tcPr>
          <w:p w14:paraId="25835288" w14:textId="77777777" w:rsidR="001D0391" w:rsidRPr="00441AB2" w:rsidRDefault="001D0391" w:rsidP="00441AB2">
            <w:pPr>
              <w:pStyle w:val="DHHSbody"/>
            </w:pPr>
            <w:r w:rsidRPr="00441AB2">
              <w:t>Contact</w:t>
            </w:r>
          </w:p>
        </w:tc>
      </w:tr>
      <w:tr w:rsidR="001D0391" w:rsidRPr="002342B7" w14:paraId="6205AFDB" w14:textId="77777777" w:rsidTr="00CA7935">
        <w:trPr>
          <w:cantSplit/>
          <w:trHeight w:val="295"/>
        </w:trPr>
        <w:tc>
          <w:tcPr>
            <w:tcW w:w="2520" w:type="dxa"/>
            <w:shd w:val="clear" w:color="auto" w:fill="auto"/>
          </w:tcPr>
          <w:p w14:paraId="77207B21" w14:textId="77777777" w:rsidR="001D0391" w:rsidRPr="002342B7" w:rsidRDefault="001D0391" w:rsidP="00CA7935">
            <w:pPr>
              <w:pStyle w:val="IMSTemplateelementheadings"/>
            </w:pPr>
            <w:r w:rsidRPr="002342B7">
              <w:t>Related data elements</w:t>
            </w:r>
          </w:p>
        </w:tc>
        <w:tc>
          <w:tcPr>
            <w:tcW w:w="7200" w:type="dxa"/>
            <w:gridSpan w:val="3"/>
            <w:shd w:val="clear" w:color="auto" w:fill="auto"/>
          </w:tcPr>
          <w:p w14:paraId="34209BCC" w14:textId="77777777" w:rsidR="001D0391" w:rsidRPr="00441AB2" w:rsidRDefault="001D0391" w:rsidP="00441AB2">
            <w:pPr>
              <w:pStyle w:val="DHHSbody"/>
            </w:pPr>
            <w:r w:rsidRPr="00441AB2">
              <w:t>Contact-contact type</w:t>
            </w:r>
          </w:p>
        </w:tc>
      </w:tr>
      <w:tr w:rsidR="001D0391" w:rsidRPr="002342B7" w14:paraId="4C825C56" w14:textId="77777777" w:rsidTr="00CA7935">
        <w:trPr>
          <w:trHeight w:val="294"/>
        </w:trPr>
        <w:tc>
          <w:tcPr>
            <w:tcW w:w="2520" w:type="dxa"/>
            <w:shd w:val="clear" w:color="auto" w:fill="auto"/>
          </w:tcPr>
          <w:p w14:paraId="0F386118" w14:textId="77777777" w:rsidR="001D0391" w:rsidRPr="002342B7" w:rsidRDefault="001D0391" w:rsidP="00CA7935">
            <w:pPr>
              <w:pStyle w:val="IMSTemplateelementheadings"/>
            </w:pPr>
          </w:p>
        </w:tc>
        <w:tc>
          <w:tcPr>
            <w:tcW w:w="7200" w:type="dxa"/>
            <w:gridSpan w:val="3"/>
            <w:shd w:val="clear" w:color="auto" w:fill="auto"/>
          </w:tcPr>
          <w:p w14:paraId="00F184DA" w14:textId="77777777" w:rsidR="001D0391" w:rsidRPr="00441AB2" w:rsidRDefault="001D0391" w:rsidP="00441AB2">
            <w:pPr>
              <w:pStyle w:val="DHHSbody"/>
            </w:pPr>
            <w:r w:rsidRPr="00441AB2">
              <w:t>Contact-number facilitators present</w:t>
            </w:r>
          </w:p>
        </w:tc>
      </w:tr>
      <w:tr w:rsidR="008174B8" w:rsidRPr="002342B7" w14:paraId="043F6F55" w14:textId="77777777" w:rsidTr="00CA7935">
        <w:trPr>
          <w:trHeight w:val="294"/>
        </w:trPr>
        <w:tc>
          <w:tcPr>
            <w:tcW w:w="2520" w:type="dxa"/>
            <w:shd w:val="clear" w:color="auto" w:fill="auto"/>
          </w:tcPr>
          <w:p w14:paraId="401D317A" w14:textId="77777777" w:rsidR="008174B8" w:rsidRPr="002342B7" w:rsidRDefault="008174B8" w:rsidP="00CA7935">
            <w:pPr>
              <w:pStyle w:val="IMSTemplateelementheadings"/>
            </w:pPr>
            <w:r w:rsidRPr="002342B7">
              <w:t>Edit/validation rules</w:t>
            </w:r>
          </w:p>
        </w:tc>
        <w:tc>
          <w:tcPr>
            <w:tcW w:w="7200" w:type="dxa"/>
            <w:gridSpan w:val="3"/>
            <w:shd w:val="clear" w:color="auto" w:fill="auto"/>
          </w:tcPr>
          <w:p w14:paraId="3AFFD948" w14:textId="0EC487D3" w:rsidR="008174B8" w:rsidRPr="00441AB2" w:rsidRDefault="004927B0" w:rsidP="00441AB2">
            <w:pPr>
              <w:pStyle w:val="DHHSbody"/>
            </w:pPr>
            <w:r w:rsidRPr="00441AB2">
              <w:t>AoD</w:t>
            </w:r>
            <w:r>
              <w:t>26</w:t>
            </w:r>
            <w:r w:rsidRPr="00441AB2">
              <w:t xml:space="preserve"> group contact with </w:t>
            </w:r>
            <w:r>
              <w:t>less than two</w:t>
            </w:r>
            <w:r w:rsidRPr="00441AB2">
              <w:t xml:space="preserve"> service recipient</w:t>
            </w:r>
            <w:r>
              <w:t>s</w:t>
            </w:r>
          </w:p>
        </w:tc>
      </w:tr>
      <w:tr w:rsidR="006F7FB6" w:rsidRPr="002342B7" w14:paraId="06AA666D" w14:textId="77777777" w:rsidTr="00CA7935">
        <w:trPr>
          <w:trHeight w:val="294"/>
        </w:trPr>
        <w:tc>
          <w:tcPr>
            <w:tcW w:w="2520" w:type="dxa"/>
            <w:shd w:val="clear" w:color="auto" w:fill="auto"/>
          </w:tcPr>
          <w:p w14:paraId="109ED0FF" w14:textId="77777777" w:rsidR="006F7FB6" w:rsidRPr="002342B7" w:rsidRDefault="006F7FB6" w:rsidP="00CA7935">
            <w:pPr>
              <w:pStyle w:val="IMSTemplateelementheadings"/>
            </w:pPr>
          </w:p>
        </w:tc>
        <w:tc>
          <w:tcPr>
            <w:tcW w:w="7200" w:type="dxa"/>
            <w:gridSpan w:val="3"/>
            <w:shd w:val="clear" w:color="auto" w:fill="auto"/>
          </w:tcPr>
          <w:p w14:paraId="37C47432" w14:textId="429B2025" w:rsidR="006F7FB6" w:rsidRPr="00441AB2" w:rsidRDefault="006F7FB6" w:rsidP="006F7FB6">
            <w:pPr>
              <w:pStyle w:val="DHHSbody"/>
              <w:tabs>
                <w:tab w:val="left" w:pos="1766"/>
              </w:tabs>
            </w:pPr>
            <w:r>
              <w:t>AoD131 Contact-number of service recipients reported for individual contact</w:t>
            </w:r>
            <w:r w:rsidRPr="00441AB2" w:rsidDel="00945515">
              <w:t xml:space="preserve"> </w:t>
            </w:r>
            <w:r>
              <w:t>AoD132 Invalid number of attendees</w:t>
            </w:r>
          </w:p>
        </w:tc>
      </w:tr>
      <w:tr w:rsidR="006F7FB6" w:rsidRPr="002342B7" w14:paraId="335B3539" w14:textId="77777777" w:rsidTr="00CA7935">
        <w:trPr>
          <w:trHeight w:val="294"/>
        </w:trPr>
        <w:tc>
          <w:tcPr>
            <w:tcW w:w="2520" w:type="dxa"/>
            <w:shd w:val="clear" w:color="auto" w:fill="auto"/>
          </w:tcPr>
          <w:p w14:paraId="52282948" w14:textId="77777777" w:rsidR="006F7FB6" w:rsidRPr="002342B7" w:rsidRDefault="006F7FB6" w:rsidP="00CA7935">
            <w:pPr>
              <w:pStyle w:val="IMSTemplateelementheadings"/>
            </w:pPr>
          </w:p>
        </w:tc>
        <w:tc>
          <w:tcPr>
            <w:tcW w:w="7200" w:type="dxa"/>
            <w:gridSpan w:val="3"/>
            <w:shd w:val="clear" w:color="auto" w:fill="auto"/>
          </w:tcPr>
          <w:p w14:paraId="69C48625" w14:textId="000EB58C" w:rsidR="006F7FB6" w:rsidRPr="00441AB2" w:rsidRDefault="006F7FB6" w:rsidP="00A53AF5">
            <w:pPr>
              <w:pStyle w:val="DHHSbody"/>
            </w:pPr>
          </w:p>
        </w:tc>
      </w:tr>
      <w:tr w:rsidR="006F7FB6" w:rsidRPr="002342B7" w14:paraId="1866C7DD" w14:textId="77777777" w:rsidTr="00CA7935">
        <w:trPr>
          <w:trHeight w:val="294"/>
        </w:trPr>
        <w:tc>
          <w:tcPr>
            <w:tcW w:w="2520" w:type="dxa"/>
            <w:shd w:val="clear" w:color="auto" w:fill="auto"/>
          </w:tcPr>
          <w:p w14:paraId="4D15A83E" w14:textId="2E020294" w:rsidR="006F7FB6" w:rsidRPr="002342B7" w:rsidRDefault="006F7FB6" w:rsidP="00CA7935">
            <w:pPr>
              <w:pStyle w:val="IMSTemplateelementheadings"/>
            </w:pPr>
            <w:r w:rsidRPr="002342B7">
              <w:t>Other related information</w:t>
            </w:r>
          </w:p>
        </w:tc>
        <w:tc>
          <w:tcPr>
            <w:tcW w:w="7200" w:type="dxa"/>
            <w:gridSpan w:val="3"/>
            <w:shd w:val="clear" w:color="auto" w:fill="auto"/>
          </w:tcPr>
          <w:p w14:paraId="52E438E0" w14:textId="1DF80FC6" w:rsidR="006F7FB6" w:rsidRPr="00441AB2" w:rsidRDefault="006F7FB6" w:rsidP="00A53AF5">
            <w:pPr>
              <w:pStyle w:val="DHHSbody"/>
            </w:pPr>
          </w:p>
        </w:tc>
      </w:tr>
      <w:tr w:rsidR="006F7FB6" w:rsidRPr="002342B7" w14:paraId="5F82703F" w14:textId="77777777" w:rsidTr="00CA7935">
        <w:trPr>
          <w:trHeight w:val="294"/>
        </w:trPr>
        <w:tc>
          <w:tcPr>
            <w:tcW w:w="2520" w:type="dxa"/>
            <w:shd w:val="clear" w:color="auto" w:fill="auto"/>
          </w:tcPr>
          <w:p w14:paraId="3A0E1EA3" w14:textId="60DDF400" w:rsidR="006F7FB6" w:rsidRPr="002342B7" w:rsidRDefault="006F7FB6" w:rsidP="00CA7935">
            <w:pPr>
              <w:pStyle w:val="IMSTemplateelementheadings"/>
            </w:pPr>
          </w:p>
        </w:tc>
        <w:tc>
          <w:tcPr>
            <w:tcW w:w="7200" w:type="dxa"/>
            <w:gridSpan w:val="3"/>
            <w:shd w:val="clear" w:color="auto" w:fill="auto"/>
          </w:tcPr>
          <w:p w14:paraId="4ABA1347" w14:textId="77777777" w:rsidR="006F7FB6" w:rsidRPr="002342B7" w:rsidRDefault="006F7FB6" w:rsidP="00CA7935">
            <w:pPr>
              <w:pStyle w:val="IMSTemplatecontent"/>
            </w:pPr>
          </w:p>
        </w:tc>
      </w:tr>
    </w:tbl>
    <w:p w14:paraId="2A18F87B" w14:textId="77777777" w:rsidR="001D0391" w:rsidRDefault="001D0391" w:rsidP="001D0391"/>
    <w:p w14:paraId="1B014720" w14:textId="34F320BE" w:rsidR="00B3327A" w:rsidRDefault="00B3327A">
      <w:r>
        <w:br w:type="page"/>
      </w:r>
    </w:p>
    <w:p w14:paraId="6E3BFB8D" w14:textId="77777777" w:rsidR="001D0391" w:rsidRDefault="001D0391" w:rsidP="001D0391"/>
    <w:p w14:paraId="1BBC0750" w14:textId="77777777" w:rsidR="001D0391" w:rsidRPr="00A23745" w:rsidRDefault="001D0391" w:rsidP="00AA3C33">
      <w:pPr>
        <w:pStyle w:val="Heading2"/>
        <w:rPr>
          <w:w w:val="90"/>
        </w:rPr>
      </w:pPr>
      <w:bookmarkStart w:id="305" w:name="_Toc524682820"/>
      <w:bookmarkStart w:id="306" w:name="_Toc508639017"/>
      <w:bookmarkStart w:id="307" w:name="_Toc525122161"/>
      <w:bookmarkStart w:id="308" w:name="_Toc525122729"/>
      <w:r w:rsidRPr="00A23745">
        <w:rPr>
          <w:w w:val="90"/>
        </w:rPr>
        <w:t>Drug Concern</w:t>
      </w:r>
      <w:bookmarkEnd w:id="305"/>
      <w:bookmarkEnd w:id="306"/>
      <w:bookmarkEnd w:id="307"/>
      <w:bookmarkEnd w:id="308"/>
    </w:p>
    <w:p w14:paraId="3513C110" w14:textId="653B92BE" w:rsidR="00C41665" w:rsidRPr="00C41665" w:rsidRDefault="00C41665" w:rsidP="00C41665">
      <w:pPr>
        <w:pStyle w:val="DHHSbody"/>
      </w:pPr>
      <w:r w:rsidRPr="002B2447">
        <w:t xml:space="preserve">Drugs of concern </w:t>
      </w:r>
      <w:r>
        <w:t>should only be reported when related to the</w:t>
      </w:r>
      <w:r w:rsidRPr="002B2447">
        <w:t xml:space="preserve"> client</w:t>
      </w:r>
      <w:r>
        <w:t>’</w:t>
      </w:r>
      <w:r w:rsidRPr="002B2447">
        <w:t>s own alcohol and drug use</w:t>
      </w:r>
      <w:r>
        <w:t xml:space="preserve">. </w:t>
      </w:r>
      <w:r>
        <w:rPr>
          <w:rFonts w:cs="Arial"/>
        </w:rPr>
        <w:t>When the Drug of concern group of attributes is reported note that every attribute is mandatory. Refer to section 4.2.3 Drug of concern for more detail.</w:t>
      </w:r>
    </w:p>
    <w:p w14:paraId="177141D6" w14:textId="77777777" w:rsidR="001D0391" w:rsidRPr="002342B7" w:rsidRDefault="001D0391" w:rsidP="00794651">
      <w:pPr>
        <w:pStyle w:val="Heading3"/>
        <w:rPr>
          <w:lang w:eastAsia="en-AU"/>
        </w:rPr>
      </w:pPr>
      <w:bookmarkStart w:id="309" w:name="_Toc524682821"/>
      <w:bookmarkStart w:id="310" w:name="_Toc525122730"/>
      <w:r>
        <w:rPr>
          <w:lang w:eastAsia="en-AU"/>
        </w:rPr>
        <w:t>Drug Concern-date last use</w:t>
      </w:r>
      <w:r w:rsidRPr="002342B7">
        <w:rPr>
          <w:lang w:eastAsia="en-AU"/>
        </w:rPr>
        <w:t>—</w:t>
      </w:r>
      <w:r>
        <w:rPr>
          <w:lang w:eastAsia="en-AU"/>
        </w:rPr>
        <w:t>DDMMYYYY</w:t>
      </w:r>
      <w:bookmarkEnd w:id="309"/>
      <w:bookmarkEnd w:id="310"/>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800"/>
        <w:gridCol w:w="2880"/>
        <w:gridCol w:w="2520"/>
      </w:tblGrid>
      <w:tr w:rsidR="001D0391" w:rsidRPr="002342B7" w14:paraId="23C1ED0B" w14:textId="77777777" w:rsidTr="00CA7935">
        <w:trPr>
          <w:trHeight w:val="295"/>
        </w:trPr>
        <w:tc>
          <w:tcPr>
            <w:tcW w:w="9720" w:type="dxa"/>
            <w:gridSpan w:val="4"/>
            <w:tcBorders>
              <w:top w:val="single" w:sz="4" w:space="0" w:color="auto"/>
              <w:bottom w:val="nil"/>
            </w:tcBorders>
            <w:shd w:val="clear" w:color="auto" w:fill="auto"/>
          </w:tcPr>
          <w:p w14:paraId="6EF763F0" w14:textId="77777777" w:rsidR="001D0391" w:rsidRPr="002342B7" w:rsidRDefault="001D0391" w:rsidP="00CA7935">
            <w:pPr>
              <w:pStyle w:val="IMSTemplateSectionHeading"/>
            </w:pPr>
            <w:r w:rsidRPr="002342B7">
              <w:t>Identifying and definitional attributes</w:t>
            </w:r>
          </w:p>
        </w:tc>
      </w:tr>
      <w:tr w:rsidR="001D0391" w:rsidRPr="002342B7" w14:paraId="6A89C9CB" w14:textId="77777777" w:rsidTr="00CA7935">
        <w:trPr>
          <w:trHeight w:val="294"/>
        </w:trPr>
        <w:tc>
          <w:tcPr>
            <w:tcW w:w="2520" w:type="dxa"/>
            <w:tcBorders>
              <w:top w:val="nil"/>
              <w:bottom w:val="single" w:sz="4" w:space="0" w:color="auto"/>
            </w:tcBorders>
            <w:shd w:val="clear" w:color="auto" w:fill="auto"/>
          </w:tcPr>
          <w:p w14:paraId="61AF8667" w14:textId="77777777" w:rsidR="001D0391" w:rsidRPr="002342B7" w:rsidRDefault="001D0391" w:rsidP="00CA7935">
            <w:pPr>
              <w:pStyle w:val="IMSTemplateelementheadings"/>
            </w:pPr>
            <w:r w:rsidRPr="002342B7">
              <w:t>Definition</w:t>
            </w:r>
          </w:p>
        </w:tc>
        <w:tc>
          <w:tcPr>
            <w:tcW w:w="7200" w:type="dxa"/>
            <w:gridSpan w:val="3"/>
            <w:tcBorders>
              <w:top w:val="nil"/>
              <w:bottom w:val="single" w:sz="4" w:space="0" w:color="auto"/>
            </w:tcBorders>
            <w:shd w:val="clear" w:color="auto" w:fill="auto"/>
          </w:tcPr>
          <w:p w14:paraId="25C3FB3B" w14:textId="77777777" w:rsidR="001D0391" w:rsidRPr="007B4923" w:rsidRDefault="001D0391" w:rsidP="007B4923">
            <w:pPr>
              <w:pStyle w:val="DHHSbody"/>
            </w:pPr>
            <w:r w:rsidRPr="007B4923">
              <w:t>The date on which a client last used the drug of concern</w:t>
            </w:r>
          </w:p>
        </w:tc>
      </w:tr>
      <w:tr w:rsidR="001D0391" w:rsidRPr="002342B7" w14:paraId="3E5F3AA3" w14:textId="77777777" w:rsidTr="00CA7935">
        <w:trPr>
          <w:trHeight w:val="295"/>
        </w:trPr>
        <w:tc>
          <w:tcPr>
            <w:tcW w:w="9720" w:type="dxa"/>
            <w:gridSpan w:val="4"/>
            <w:tcBorders>
              <w:top w:val="single" w:sz="4" w:space="0" w:color="auto"/>
            </w:tcBorders>
            <w:shd w:val="clear" w:color="auto" w:fill="auto"/>
          </w:tcPr>
          <w:p w14:paraId="430F55E6" w14:textId="77777777" w:rsidR="001D0391" w:rsidRPr="002342B7" w:rsidRDefault="001D0391" w:rsidP="00CA7935">
            <w:pPr>
              <w:pStyle w:val="IMSTemplateMainSectionHeading"/>
            </w:pPr>
            <w:r w:rsidRPr="002342B7">
              <w:t>Value domain attributes</w:t>
            </w:r>
          </w:p>
        </w:tc>
      </w:tr>
      <w:tr w:rsidR="001D0391" w:rsidRPr="002342B7" w14:paraId="0B642F27" w14:textId="77777777" w:rsidTr="00CA7935">
        <w:trPr>
          <w:cantSplit/>
          <w:trHeight w:val="295"/>
        </w:trPr>
        <w:tc>
          <w:tcPr>
            <w:tcW w:w="9720" w:type="dxa"/>
            <w:gridSpan w:val="4"/>
            <w:shd w:val="clear" w:color="auto" w:fill="auto"/>
          </w:tcPr>
          <w:p w14:paraId="66595023" w14:textId="77777777" w:rsidR="001D0391" w:rsidRPr="002342B7" w:rsidRDefault="001D0391" w:rsidP="00CA7935">
            <w:pPr>
              <w:pStyle w:val="IMSTemplateSectionHeading"/>
            </w:pPr>
            <w:r w:rsidRPr="002342B7">
              <w:t>Representational attributes</w:t>
            </w:r>
          </w:p>
        </w:tc>
      </w:tr>
      <w:tr w:rsidR="001D0391" w:rsidRPr="002342B7" w14:paraId="7888C83B" w14:textId="77777777" w:rsidTr="00CA7935">
        <w:trPr>
          <w:trHeight w:val="295"/>
        </w:trPr>
        <w:tc>
          <w:tcPr>
            <w:tcW w:w="2520" w:type="dxa"/>
            <w:shd w:val="clear" w:color="auto" w:fill="auto"/>
          </w:tcPr>
          <w:p w14:paraId="1D7195E1" w14:textId="77777777" w:rsidR="001D0391" w:rsidRPr="002342B7" w:rsidRDefault="001D0391" w:rsidP="00CA7935">
            <w:pPr>
              <w:pStyle w:val="IMSTemplateelementheadings"/>
            </w:pPr>
            <w:r w:rsidRPr="002342B7">
              <w:t>Representation class</w:t>
            </w:r>
          </w:p>
        </w:tc>
        <w:tc>
          <w:tcPr>
            <w:tcW w:w="1800" w:type="dxa"/>
            <w:shd w:val="clear" w:color="auto" w:fill="auto"/>
          </w:tcPr>
          <w:p w14:paraId="298FA0BF" w14:textId="77777777" w:rsidR="001D0391" w:rsidRPr="002342B7" w:rsidRDefault="001D0391" w:rsidP="007B4923">
            <w:pPr>
              <w:pStyle w:val="DHHSbody"/>
            </w:pPr>
            <w:r>
              <w:t>Date</w:t>
            </w:r>
          </w:p>
        </w:tc>
        <w:tc>
          <w:tcPr>
            <w:tcW w:w="2880" w:type="dxa"/>
            <w:shd w:val="clear" w:color="auto" w:fill="auto"/>
          </w:tcPr>
          <w:p w14:paraId="06168839" w14:textId="77777777" w:rsidR="001D0391" w:rsidRPr="002342B7" w:rsidRDefault="001D0391" w:rsidP="00CA7935">
            <w:pPr>
              <w:pStyle w:val="IMSTemplateelementheadings"/>
            </w:pPr>
            <w:r w:rsidRPr="002342B7">
              <w:t>Data type</w:t>
            </w:r>
          </w:p>
        </w:tc>
        <w:tc>
          <w:tcPr>
            <w:tcW w:w="2520" w:type="dxa"/>
            <w:shd w:val="clear" w:color="auto" w:fill="auto"/>
          </w:tcPr>
          <w:p w14:paraId="2974951A" w14:textId="77777777" w:rsidR="001D0391" w:rsidRPr="002342B7" w:rsidRDefault="001D0391" w:rsidP="007B4923">
            <w:pPr>
              <w:pStyle w:val="DHHSbody"/>
            </w:pPr>
            <w:r w:rsidRPr="002342B7">
              <w:t>Date/time</w:t>
            </w:r>
          </w:p>
        </w:tc>
      </w:tr>
      <w:tr w:rsidR="001D0391" w:rsidRPr="002342B7" w14:paraId="2E799FD3" w14:textId="77777777" w:rsidTr="00CA7935">
        <w:trPr>
          <w:trHeight w:val="295"/>
        </w:trPr>
        <w:tc>
          <w:tcPr>
            <w:tcW w:w="2520" w:type="dxa"/>
            <w:shd w:val="clear" w:color="auto" w:fill="auto"/>
          </w:tcPr>
          <w:p w14:paraId="32766BB5" w14:textId="77777777" w:rsidR="001D0391" w:rsidRPr="002342B7" w:rsidRDefault="001D0391" w:rsidP="00CA7935">
            <w:pPr>
              <w:pStyle w:val="IMSTemplateelementheadings"/>
            </w:pPr>
            <w:r w:rsidRPr="002342B7">
              <w:t>Format</w:t>
            </w:r>
          </w:p>
        </w:tc>
        <w:tc>
          <w:tcPr>
            <w:tcW w:w="1800" w:type="dxa"/>
            <w:shd w:val="clear" w:color="auto" w:fill="auto"/>
          </w:tcPr>
          <w:p w14:paraId="040EC45E" w14:textId="77777777" w:rsidR="001D0391" w:rsidRPr="002342B7" w:rsidRDefault="001D0391" w:rsidP="007B4923">
            <w:pPr>
              <w:pStyle w:val="DHHSbody"/>
            </w:pPr>
            <w:r>
              <w:t>DDMMYYYY</w:t>
            </w:r>
          </w:p>
        </w:tc>
        <w:tc>
          <w:tcPr>
            <w:tcW w:w="2880" w:type="dxa"/>
            <w:shd w:val="clear" w:color="auto" w:fill="auto"/>
          </w:tcPr>
          <w:p w14:paraId="458FF3CF" w14:textId="77777777" w:rsidR="001D0391" w:rsidRPr="002342B7" w:rsidRDefault="001D0391" w:rsidP="00CA7935">
            <w:pPr>
              <w:pStyle w:val="IMSTemplateelementheadings"/>
            </w:pPr>
            <w:r w:rsidRPr="002342B7">
              <w:t>Maximum character length</w:t>
            </w:r>
          </w:p>
        </w:tc>
        <w:tc>
          <w:tcPr>
            <w:tcW w:w="2520" w:type="dxa"/>
            <w:shd w:val="clear" w:color="auto" w:fill="auto"/>
          </w:tcPr>
          <w:p w14:paraId="3E8925BD" w14:textId="77777777" w:rsidR="001D0391" w:rsidRPr="002342B7" w:rsidRDefault="001D0391" w:rsidP="007B4923">
            <w:pPr>
              <w:pStyle w:val="DHHSbody"/>
            </w:pPr>
            <w:r>
              <w:t>8</w:t>
            </w:r>
          </w:p>
        </w:tc>
      </w:tr>
      <w:tr w:rsidR="001D0391" w:rsidRPr="002342B7" w14:paraId="799F88FB" w14:textId="77777777" w:rsidTr="00CA7935">
        <w:trPr>
          <w:trHeight w:val="295"/>
        </w:trPr>
        <w:tc>
          <w:tcPr>
            <w:tcW w:w="9720" w:type="dxa"/>
            <w:gridSpan w:val="4"/>
            <w:tcBorders>
              <w:top w:val="single" w:sz="4" w:space="0" w:color="auto"/>
            </w:tcBorders>
            <w:shd w:val="clear" w:color="auto" w:fill="auto"/>
          </w:tcPr>
          <w:p w14:paraId="0AF5252B" w14:textId="77777777" w:rsidR="001D0391" w:rsidRPr="002342B7" w:rsidRDefault="001D0391" w:rsidP="00CA7935">
            <w:pPr>
              <w:pStyle w:val="IMSTemplateMainSectionHeading"/>
            </w:pPr>
            <w:r w:rsidRPr="002342B7">
              <w:t>Data element attributes</w:t>
            </w:r>
          </w:p>
        </w:tc>
      </w:tr>
      <w:tr w:rsidR="001D0391" w:rsidRPr="002342B7" w14:paraId="4FBC50BC" w14:textId="77777777" w:rsidTr="00CA7935">
        <w:trPr>
          <w:trHeight w:val="295"/>
        </w:trPr>
        <w:tc>
          <w:tcPr>
            <w:tcW w:w="9720" w:type="dxa"/>
            <w:gridSpan w:val="4"/>
            <w:tcBorders>
              <w:bottom w:val="nil"/>
            </w:tcBorders>
            <w:shd w:val="clear" w:color="auto" w:fill="auto"/>
          </w:tcPr>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9720"/>
            </w:tblGrid>
            <w:tr w:rsidR="001D0391" w:rsidRPr="002342B7" w14:paraId="63B82E96" w14:textId="77777777" w:rsidTr="00CA7935">
              <w:trPr>
                <w:trHeight w:val="295"/>
              </w:trPr>
              <w:tc>
                <w:tcPr>
                  <w:tcW w:w="9720" w:type="dxa"/>
                  <w:tcBorders>
                    <w:bottom w:val="nil"/>
                  </w:tcBorders>
                  <w:shd w:val="clear" w:color="auto" w:fill="auto"/>
                </w:tcPr>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7200"/>
                  </w:tblGrid>
                  <w:tr w:rsidR="001D0391" w:rsidRPr="00A001EB" w14:paraId="3D7678B6" w14:textId="77777777" w:rsidTr="00CA7935">
                    <w:trPr>
                      <w:trHeight w:val="295"/>
                    </w:trPr>
                    <w:tc>
                      <w:tcPr>
                        <w:tcW w:w="9720" w:type="dxa"/>
                        <w:gridSpan w:val="2"/>
                        <w:tcBorders>
                          <w:top w:val="nil"/>
                        </w:tcBorders>
                        <w:shd w:val="clear" w:color="auto" w:fill="auto"/>
                      </w:tcPr>
                      <w:p w14:paraId="78570562" w14:textId="77777777" w:rsidR="001D0391" w:rsidRPr="009243FF" w:rsidRDefault="001D0391" w:rsidP="00CA7935">
                        <w:pPr>
                          <w:pStyle w:val="IMSTemplateSectionHeading"/>
                        </w:pPr>
                        <w:r w:rsidRPr="009243FF">
                          <w:t xml:space="preserve">Reporting attributes </w:t>
                        </w:r>
                      </w:p>
                    </w:tc>
                  </w:tr>
                  <w:tr w:rsidR="001D0391" w:rsidRPr="00A001EB" w14:paraId="0417CD3C" w14:textId="77777777" w:rsidTr="00CA7935">
                    <w:trPr>
                      <w:trHeight w:val="294"/>
                    </w:trPr>
                    <w:tc>
                      <w:tcPr>
                        <w:tcW w:w="2520" w:type="dxa"/>
                        <w:shd w:val="clear" w:color="auto" w:fill="auto"/>
                      </w:tcPr>
                      <w:p w14:paraId="0501BE8E" w14:textId="77777777" w:rsidR="001D0391" w:rsidRPr="00AD097B" w:rsidRDefault="001D0391" w:rsidP="00CA7935">
                        <w:pPr>
                          <w:pStyle w:val="IMSTemplateelementheadings"/>
                        </w:pPr>
                        <w:r w:rsidRPr="00AD097B">
                          <w:t>Reporting requirements</w:t>
                        </w:r>
                      </w:p>
                    </w:tc>
                    <w:tc>
                      <w:tcPr>
                        <w:tcW w:w="7200" w:type="dxa"/>
                        <w:shd w:val="clear" w:color="auto" w:fill="auto"/>
                      </w:tcPr>
                      <w:p w14:paraId="2EF7F84C" w14:textId="3BE60116" w:rsidR="001D0391" w:rsidRDefault="001D0391" w:rsidP="007B4923">
                        <w:pPr>
                          <w:pStyle w:val="DHHSbody"/>
                        </w:pPr>
                        <w:r w:rsidRPr="003740CA">
                          <w:t>Mandatory</w:t>
                        </w:r>
                        <w:r>
                          <w:t xml:space="preserve"> when drug of concern is related to clients own alcohol and drug use</w:t>
                        </w:r>
                      </w:p>
                      <w:p w14:paraId="79FD439D" w14:textId="77777777" w:rsidR="001D0391" w:rsidRPr="00847A89" w:rsidRDefault="001D0391" w:rsidP="00CA7935">
                        <w:pPr>
                          <w:tabs>
                            <w:tab w:val="left" w:pos="567"/>
                          </w:tabs>
                          <w:rPr>
                            <w:rFonts w:ascii="Arial" w:eastAsia="Times" w:hAnsi="Arial"/>
                          </w:rPr>
                        </w:pPr>
                      </w:p>
                    </w:tc>
                  </w:tr>
                </w:tbl>
                <w:p w14:paraId="20291931" w14:textId="77777777" w:rsidR="001D0391" w:rsidRPr="002342B7" w:rsidRDefault="001D0391" w:rsidP="00CA7935">
                  <w:pPr>
                    <w:pStyle w:val="IMSTemplateSectionHeading"/>
                  </w:pPr>
                </w:p>
              </w:tc>
            </w:tr>
          </w:tbl>
          <w:p w14:paraId="2BE01CC4" w14:textId="77777777" w:rsidR="001D0391" w:rsidRPr="002342B7" w:rsidRDefault="001D0391" w:rsidP="00CA7935">
            <w:pPr>
              <w:pStyle w:val="IMSTemplateSectionHeading"/>
            </w:pPr>
          </w:p>
        </w:tc>
      </w:tr>
      <w:tr w:rsidR="001D0391" w:rsidRPr="002342B7" w14:paraId="6503E924" w14:textId="77777777" w:rsidTr="00CA7935">
        <w:trPr>
          <w:trHeight w:val="295"/>
        </w:trPr>
        <w:tc>
          <w:tcPr>
            <w:tcW w:w="9720" w:type="dxa"/>
            <w:gridSpan w:val="4"/>
            <w:tcBorders>
              <w:bottom w:val="nil"/>
            </w:tcBorders>
            <w:shd w:val="clear" w:color="auto" w:fill="auto"/>
          </w:tcPr>
          <w:p w14:paraId="06722BB8" w14:textId="77777777" w:rsidR="001D0391" w:rsidRPr="002342B7" w:rsidRDefault="001D0391" w:rsidP="00CA7935">
            <w:pPr>
              <w:pStyle w:val="IMSTemplateSectionHeading"/>
            </w:pPr>
            <w:r w:rsidRPr="002342B7">
              <w:t>Collection and usage attributes</w:t>
            </w:r>
          </w:p>
        </w:tc>
      </w:tr>
      <w:tr w:rsidR="001D0391" w:rsidRPr="002342B7" w14:paraId="34435535" w14:textId="77777777" w:rsidTr="00CA7935">
        <w:trPr>
          <w:trHeight w:val="295"/>
        </w:trPr>
        <w:tc>
          <w:tcPr>
            <w:tcW w:w="2520" w:type="dxa"/>
            <w:tcBorders>
              <w:top w:val="nil"/>
              <w:bottom w:val="single" w:sz="4" w:space="0" w:color="auto"/>
            </w:tcBorders>
            <w:shd w:val="clear" w:color="auto" w:fill="auto"/>
          </w:tcPr>
          <w:p w14:paraId="6213E5DD" w14:textId="77777777" w:rsidR="001D0391" w:rsidRPr="002342B7" w:rsidRDefault="001D0391" w:rsidP="00CA7935">
            <w:pPr>
              <w:pStyle w:val="IMSTemplateelementheadings"/>
            </w:pPr>
            <w:r w:rsidRPr="002342B7">
              <w:t>Guide for use</w:t>
            </w:r>
          </w:p>
        </w:tc>
        <w:tc>
          <w:tcPr>
            <w:tcW w:w="7200" w:type="dxa"/>
            <w:gridSpan w:val="3"/>
            <w:tcBorders>
              <w:top w:val="nil"/>
              <w:bottom w:val="single" w:sz="4" w:space="0" w:color="auto"/>
            </w:tcBorders>
            <w:shd w:val="clear" w:color="auto" w:fill="auto"/>
          </w:tcPr>
          <w:p w14:paraId="30663CAF" w14:textId="77777777" w:rsidR="001D0391" w:rsidRDefault="001D0391" w:rsidP="007B4923">
            <w:pPr>
              <w:pStyle w:val="DHHSbody"/>
            </w:pPr>
            <w:r>
              <w:t xml:space="preserve">Only report where drug of concern, is related to the clients own alcohol and drug use. </w:t>
            </w:r>
            <w:r w:rsidRPr="003A1E72">
              <w:t>For clients whose treatment is related to the alcohol and other drug use of another person, this metadata item should not be collected.</w:t>
            </w:r>
          </w:p>
          <w:p w14:paraId="5A7ACE25" w14:textId="315721DD" w:rsidR="001D0391" w:rsidRPr="002342B7" w:rsidRDefault="001D0391" w:rsidP="00DF1884">
            <w:pPr>
              <w:pStyle w:val="DHHSbody"/>
            </w:pPr>
            <w:r>
              <w:t xml:space="preserve">When date of last use is unknown, report as </w:t>
            </w:r>
            <w:r w:rsidRPr="00120616">
              <w:rPr>
                <w:color w:val="FF0000"/>
              </w:rPr>
              <w:t>“</w:t>
            </w:r>
            <w:r>
              <w:rPr>
                <w:color w:val="FF0000"/>
              </w:rPr>
              <w:t>01011900</w:t>
            </w:r>
            <w:r w:rsidRPr="00120616">
              <w:rPr>
                <w:color w:val="FF0000"/>
              </w:rPr>
              <w:t>”</w:t>
            </w:r>
          </w:p>
        </w:tc>
      </w:tr>
      <w:tr w:rsidR="001D0391" w:rsidRPr="002342B7" w14:paraId="2F455E93" w14:textId="77777777" w:rsidTr="00CA7935">
        <w:trPr>
          <w:trHeight w:val="294"/>
        </w:trPr>
        <w:tc>
          <w:tcPr>
            <w:tcW w:w="9720" w:type="dxa"/>
            <w:gridSpan w:val="4"/>
            <w:tcBorders>
              <w:top w:val="single" w:sz="4" w:space="0" w:color="auto"/>
            </w:tcBorders>
            <w:shd w:val="clear" w:color="auto" w:fill="auto"/>
          </w:tcPr>
          <w:p w14:paraId="16289E16" w14:textId="77777777" w:rsidR="001D0391" w:rsidRPr="002342B7" w:rsidRDefault="001D0391" w:rsidP="00CA7935">
            <w:pPr>
              <w:pStyle w:val="IMSTemplateSectionHeading"/>
            </w:pPr>
            <w:r w:rsidRPr="002342B7">
              <w:t>Source and reference attributes</w:t>
            </w:r>
          </w:p>
        </w:tc>
      </w:tr>
      <w:tr w:rsidR="001D0391" w:rsidRPr="002342B7" w14:paraId="0C49244B" w14:textId="77777777" w:rsidTr="00CA7935">
        <w:trPr>
          <w:trHeight w:val="295"/>
        </w:trPr>
        <w:tc>
          <w:tcPr>
            <w:tcW w:w="2520" w:type="dxa"/>
            <w:shd w:val="clear" w:color="auto" w:fill="auto"/>
          </w:tcPr>
          <w:p w14:paraId="134A0A2B" w14:textId="77777777" w:rsidR="001D0391" w:rsidRPr="002342B7" w:rsidRDefault="001D0391" w:rsidP="00CA7935">
            <w:pPr>
              <w:pStyle w:val="IMSTemplateelementheadings"/>
            </w:pPr>
            <w:r w:rsidRPr="002342B7">
              <w:t>Definition source</w:t>
            </w:r>
          </w:p>
        </w:tc>
        <w:tc>
          <w:tcPr>
            <w:tcW w:w="7200" w:type="dxa"/>
            <w:gridSpan w:val="3"/>
            <w:shd w:val="clear" w:color="auto" w:fill="auto"/>
          </w:tcPr>
          <w:p w14:paraId="1A74C227" w14:textId="6715ACE6" w:rsidR="001D0391" w:rsidRPr="002342B7" w:rsidRDefault="009E35FE" w:rsidP="007B4923">
            <w:pPr>
              <w:pStyle w:val="DHHSbody"/>
            </w:pPr>
            <w:r>
              <w:t>METeOR</w:t>
            </w:r>
          </w:p>
        </w:tc>
      </w:tr>
      <w:tr w:rsidR="001D0391" w:rsidRPr="002342B7" w14:paraId="47EE62E7" w14:textId="77777777" w:rsidTr="00CA7935">
        <w:trPr>
          <w:trHeight w:val="295"/>
        </w:trPr>
        <w:tc>
          <w:tcPr>
            <w:tcW w:w="2520" w:type="dxa"/>
            <w:shd w:val="clear" w:color="auto" w:fill="auto"/>
          </w:tcPr>
          <w:p w14:paraId="6D0207B7" w14:textId="77777777" w:rsidR="001D0391" w:rsidRPr="003E1A21" w:rsidRDefault="001D0391" w:rsidP="00CA7935">
            <w:pPr>
              <w:pStyle w:val="IMSTemplateelementheadings"/>
              <w:rPr>
                <w:b w:val="0"/>
              </w:rPr>
            </w:pPr>
            <w:r w:rsidRPr="003E1A21">
              <w:t>Definition source identifier</w:t>
            </w:r>
          </w:p>
        </w:tc>
        <w:tc>
          <w:tcPr>
            <w:tcW w:w="7200" w:type="dxa"/>
            <w:gridSpan w:val="3"/>
            <w:shd w:val="clear" w:color="auto" w:fill="auto"/>
          </w:tcPr>
          <w:p w14:paraId="01EEF9B6" w14:textId="77777777" w:rsidR="001D0391" w:rsidRPr="002342B7" w:rsidRDefault="001D0391" w:rsidP="007B4923">
            <w:pPr>
              <w:pStyle w:val="DHHSbody"/>
            </w:pPr>
          </w:p>
        </w:tc>
      </w:tr>
      <w:tr w:rsidR="001D0391" w:rsidRPr="002342B7" w14:paraId="4C75BD3C" w14:textId="77777777" w:rsidTr="00CA7935">
        <w:trPr>
          <w:trHeight w:val="295"/>
        </w:trPr>
        <w:tc>
          <w:tcPr>
            <w:tcW w:w="2520" w:type="dxa"/>
            <w:tcBorders>
              <w:bottom w:val="nil"/>
            </w:tcBorders>
            <w:shd w:val="clear" w:color="auto" w:fill="auto"/>
          </w:tcPr>
          <w:p w14:paraId="1F552312" w14:textId="77777777" w:rsidR="001D0391" w:rsidRPr="002342B7" w:rsidRDefault="001D0391" w:rsidP="00CA7935">
            <w:pPr>
              <w:pStyle w:val="IMSTemplateelementheadings"/>
            </w:pPr>
            <w:r w:rsidRPr="002342B7">
              <w:t>Value domain source</w:t>
            </w:r>
          </w:p>
        </w:tc>
        <w:tc>
          <w:tcPr>
            <w:tcW w:w="7200" w:type="dxa"/>
            <w:gridSpan w:val="3"/>
            <w:tcBorders>
              <w:bottom w:val="nil"/>
            </w:tcBorders>
            <w:shd w:val="clear" w:color="auto" w:fill="auto"/>
          </w:tcPr>
          <w:p w14:paraId="202F2A48" w14:textId="493220BF" w:rsidR="001D0391" w:rsidRPr="002342B7" w:rsidRDefault="009E35FE" w:rsidP="007B4923">
            <w:pPr>
              <w:pStyle w:val="DHHSbody"/>
            </w:pPr>
            <w:r>
              <w:t>METeOR</w:t>
            </w:r>
          </w:p>
        </w:tc>
      </w:tr>
      <w:tr w:rsidR="001D0391" w:rsidRPr="002342B7" w14:paraId="732C8346" w14:textId="77777777" w:rsidTr="00CA7935">
        <w:trPr>
          <w:trHeight w:val="295"/>
        </w:trPr>
        <w:tc>
          <w:tcPr>
            <w:tcW w:w="2520" w:type="dxa"/>
            <w:tcBorders>
              <w:top w:val="nil"/>
              <w:bottom w:val="single" w:sz="4" w:space="0" w:color="auto"/>
            </w:tcBorders>
            <w:shd w:val="clear" w:color="auto" w:fill="auto"/>
          </w:tcPr>
          <w:p w14:paraId="5BE97FA9" w14:textId="77777777" w:rsidR="001D0391" w:rsidRPr="002342B7" w:rsidRDefault="001D0391" w:rsidP="00CA7935">
            <w:pPr>
              <w:pStyle w:val="IMSTemplateelementheadings"/>
            </w:pPr>
            <w:r w:rsidRPr="002342B7">
              <w:t>Value domain identifier</w:t>
            </w:r>
          </w:p>
        </w:tc>
        <w:tc>
          <w:tcPr>
            <w:tcW w:w="7200" w:type="dxa"/>
            <w:gridSpan w:val="3"/>
            <w:tcBorders>
              <w:top w:val="nil"/>
              <w:bottom w:val="single" w:sz="4" w:space="0" w:color="auto"/>
            </w:tcBorders>
            <w:shd w:val="clear" w:color="auto" w:fill="auto"/>
          </w:tcPr>
          <w:p w14:paraId="27D36092" w14:textId="77777777" w:rsidR="001D0391" w:rsidRPr="002342B7" w:rsidRDefault="00B068B6" w:rsidP="007B4923">
            <w:pPr>
              <w:pStyle w:val="DHHSbody"/>
            </w:pPr>
            <w:hyperlink r:id="rId38" w:history="1">
              <w:r w:rsidR="001D0391" w:rsidRPr="00E058DB">
                <w:t>Date DDMMYYYY - 270566</w:t>
              </w:r>
            </w:hyperlink>
          </w:p>
        </w:tc>
      </w:tr>
      <w:tr w:rsidR="001D0391" w:rsidRPr="002342B7" w14:paraId="746CF90C" w14:textId="77777777" w:rsidTr="00CA7935">
        <w:trPr>
          <w:trHeight w:val="295"/>
        </w:trPr>
        <w:tc>
          <w:tcPr>
            <w:tcW w:w="9720" w:type="dxa"/>
            <w:gridSpan w:val="4"/>
            <w:tcBorders>
              <w:top w:val="single" w:sz="4" w:space="0" w:color="auto"/>
            </w:tcBorders>
            <w:shd w:val="clear" w:color="auto" w:fill="auto"/>
          </w:tcPr>
          <w:p w14:paraId="0DB50427" w14:textId="77777777" w:rsidR="001D0391" w:rsidRPr="002342B7" w:rsidRDefault="001D0391" w:rsidP="00CA7935">
            <w:pPr>
              <w:pStyle w:val="IMSTemplateSectionHeading"/>
            </w:pPr>
            <w:r>
              <w:t>Relational attributes</w:t>
            </w:r>
          </w:p>
        </w:tc>
      </w:tr>
      <w:tr w:rsidR="001D0391" w:rsidRPr="002342B7" w14:paraId="12D04FB9" w14:textId="77777777" w:rsidTr="00CA7935">
        <w:trPr>
          <w:trHeight w:val="294"/>
        </w:trPr>
        <w:tc>
          <w:tcPr>
            <w:tcW w:w="2520" w:type="dxa"/>
            <w:shd w:val="clear" w:color="auto" w:fill="auto"/>
          </w:tcPr>
          <w:p w14:paraId="139B39FF" w14:textId="77777777" w:rsidR="001D0391" w:rsidRPr="002342B7" w:rsidRDefault="001D0391" w:rsidP="00CA7935">
            <w:pPr>
              <w:pStyle w:val="IMSTemplateelementheadings"/>
            </w:pPr>
            <w:r w:rsidRPr="002342B7">
              <w:t>Related concepts</w:t>
            </w:r>
          </w:p>
        </w:tc>
        <w:tc>
          <w:tcPr>
            <w:tcW w:w="7200" w:type="dxa"/>
            <w:gridSpan w:val="3"/>
            <w:shd w:val="clear" w:color="auto" w:fill="auto"/>
          </w:tcPr>
          <w:p w14:paraId="450CB032" w14:textId="77777777" w:rsidR="001D0391" w:rsidRPr="00DF1884" w:rsidRDefault="001D0391" w:rsidP="00DF1884">
            <w:pPr>
              <w:pStyle w:val="DHHSbody"/>
            </w:pPr>
            <w:r w:rsidRPr="00DF1884">
              <w:t>Outcome</w:t>
            </w:r>
          </w:p>
        </w:tc>
      </w:tr>
      <w:tr w:rsidR="001D0391" w:rsidRPr="002342B7" w14:paraId="2506B082" w14:textId="77777777" w:rsidTr="00CA7935">
        <w:trPr>
          <w:cantSplit/>
          <w:trHeight w:val="295"/>
        </w:trPr>
        <w:tc>
          <w:tcPr>
            <w:tcW w:w="2520" w:type="dxa"/>
            <w:shd w:val="clear" w:color="auto" w:fill="auto"/>
          </w:tcPr>
          <w:p w14:paraId="5C8F32B7" w14:textId="77777777" w:rsidR="001D0391" w:rsidRPr="002342B7" w:rsidRDefault="001D0391" w:rsidP="00CA7935">
            <w:pPr>
              <w:pStyle w:val="IMSTemplateelementheadings"/>
            </w:pPr>
          </w:p>
        </w:tc>
        <w:tc>
          <w:tcPr>
            <w:tcW w:w="7200" w:type="dxa"/>
            <w:gridSpan w:val="3"/>
            <w:shd w:val="clear" w:color="auto" w:fill="auto"/>
          </w:tcPr>
          <w:p w14:paraId="7C996D65" w14:textId="77777777" w:rsidR="001D0391" w:rsidRPr="00DF1884" w:rsidRDefault="001D0391" w:rsidP="00DF1884">
            <w:pPr>
              <w:pStyle w:val="DHHSbody"/>
            </w:pPr>
            <w:r w:rsidRPr="00DF1884">
              <w:t>Principal concern</w:t>
            </w:r>
          </w:p>
        </w:tc>
      </w:tr>
      <w:tr w:rsidR="001D0391" w:rsidRPr="002342B7" w14:paraId="64CF9A24" w14:textId="77777777" w:rsidTr="00CA7935">
        <w:trPr>
          <w:cantSplit/>
          <w:trHeight w:val="295"/>
        </w:trPr>
        <w:tc>
          <w:tcPr>
            <w:tcW w:w="2520" w:type="dxa"/>
            <w:shd w:val="clear" w:color="auto" w:fill="auto"/>
          </w:tcPr>
          <w:p w14:paraId="0CAE2599" w14:textId="77777777" w:rsidR="001D0391" w:rsidRPr="002342B7" w:rsidRDefault="001D0391" w:rsidP="00CA7935">
            <w:pPr>
              <w:pStyle w:val="IMSTemplateelementheadings"/>
            </w:pPr>
            <w:r w:rsidRPr="002342B7">
              <w:t>Related data elements</w:t>
            </w:r>
          </w:p>
        </w:tc>
        <w:tc>
          <w:tcPr>
            <w:tcW w:w="7200" w:type="dxa"/>
            <w:gridSpan w:val="3"/>
            <w:shd w:val="clear" w:color="auto" w:fill="auto"/>
          </w:tcPr>
          <w:p w14:paraId="0FE5252B" w14:textId="77777777" w:rsidR="001D0391" w:rsidRPr="00DF1884" w:rsidRDefault="001D0391" w:rsidP="00DF1884">
            <w:pPr>
              <w:pStyle w:val="DHHSbody"/>
            </w:pPr>
            <w:r w:rsidRPr="00DF1884">
              <w:t>Drug Concern-Drug name</w:t>
            </w:r>
          </w:p>
        </w:tc>
      </w:tr>
      <w:tr w:rsidR="000806A3" w:rsidRPr="002342B7" w14:paraId="10329D0B" w14:textId="77777777" w:rsidTr="00CA7935">
        <w:trPr>
          <w:trHeight w:val="294"/>
        </w:trPr>
        <w:tc>
          <w:tcPr>
            <w:tcW w:w="2520" w:type="dxa"/>
            <w:shd w:val="clear" w:color="auto" w:fill="auto"/>
          </w:tcPr>
          <w:p w14:paraId="0B5947C6" w14:textId="77777777" w:rsidR="000806A3" w:rsidRPr="002342B7" w:rsidRDefault="000806A3" w:rsidP="00CA7935">
            <w:pPr>
              <w:pStyle w:val="IMSTemplateelementheadings"/>
            </w:pPr>
            <w:r w:rsidRPr="002342B7">
              <w:t>Edit/validation rules</w:t>
            </w:r>
          </w:p>
        </w:tc>
        <w:tc>
          <w:tcPr>
            <w:tcW w:w="7200" w:type="dxa"/>
            <w:gridSpan w:val="3"/>
            <w:shd w:val="clear" w:color="auto" w:fill="auto"/>
          </w:tcPr>
          <w:p w14:paraId="143D18A7" w14:textId="06E776DE" w:rsidR="00287F73" w:rsidRDefault="00287F73" w:rsidP="00DF1884">
            <w:pPr>
              <w:pStyle w:val="DHHSbody"/>
            </w:pPr>
            <w:r w:rsidRPr="006E6514">
              <w:t>AoD2 cannot be null</w:t>
            </w:r>
          </w:p>
          <w:p w14:paraId="7B233198" w14:textId="6C42D85E" w:rsidR="000806A3" w:rsidRPr="00DF1884" w:rsidRDefault="000806A3" w:rsidP="00DF1884">
            <w:pPr>
              <w:pStyle w:val="DHHSbody"/>
            </w:pPr>
            <w:r w:rsidRPr="00DF1884">
              <w:t>AoD5 date cannot be in the future</w:t>
            </w:r>
          </w:p>
        </w:tc>
      </w:tr>
      <w:tr w:rsidR="000806A3" w:rsidRPr="002342B7" w14:paraId="67F75CCF" w14:textId="77777777" w:rsidTr="00CA7935">
        <w:trPr>
          <w:trHeight w:val="294"/>
        </w:trPr>
        <w:tc>
          <w:tcPr>
            <w:tcW w:w="2520" w:type="dxa"/>
            <w:shd w:val="clear" w:color="auto" w:fill="auto"/>
          </w:tcPr>
          <w:p w14:paraId="00BF5630" w14:textId="77777777" w:rsidR="000806A3" w:rsidRPr="002342B7" w:rsidRDefault="000806A3" w:rsidP="00CA7935">
            <w:pPr>
              <w:pStyle w:val="IMSTemplateelementheadings"/>
            </w:pPr>
          </w:p>
        </w:tc>
        <w:tc>
          <w:tcPr>
            <w:tcW w:w="7200" w:type="dxa"/>
            <w:gridSpan w:val="3"/>
            <w:shd w:val="clear" w:color="auto" w:fill="auto"/>
          </w:tcPr>
          <w:p w14:paraId="475A22D7" w14:textId="5B73771F" w:rsidR="000806A3" w:rsidRPr="00DF1884" w:rsidRDefault="000806A3" w:rsidP="00DF1884">
            <w:pPr>
              <w:pStyle w:val="DHHSbody"/>
            </w:pPr>
            <w:r w:rsidRPr="00DF1884">
              <w:t>AoD6 date earlier than client's date of birth</w:t>
            </w:r>
          </w:p>
        </w:tc>
      </w:tr>
      <w:tr w:rsidR="000806A3" w:rsidRPr="002342B7" w14:paraId="48AB67A4" w14:textId="77777777" w:rsidTr="00CA7935">
        <w:trPr>
          <w:trHeight w:val="294"/>
        </w:trPr>
        <w:tc>
          <w:tcPr>
            <w:tcW w:w="2520" w:type="dxa"/>
            <w:shd w:val="clear" w:color="auto" w:fill="auto"/>
          </w:tcPr>
          <w:p w14:paraId="17B05A2D" w14:textId="77777777" w:rsidR="000806A3" w:rsidRPr="002342B7" w:rsidRDefault="000806A3" w:rsidP="00CA7935">
            <w:pPr>
              <w:pStyle w:val="IMSTemplateelementheadings"/>
            </w:pPr>
          </w:p>
        </w:tc>
        <w:tc>
          <w:tcPr>
            <w:tcW w:w="7200" w:type="dxa"/>
            <w:gridSpan w:val="3"/>
            <w:shd w:val="clear" w:color="auto" w:fill="auto"/>
          </w:tcPr>
          <w:p w14:paraId="6380362E" w14:textId="1B85C94B" w:rsidR="000806A3" w:rsidRPr="00DF1884" w:rsidRDefault="000806A3" w:rsidP="00DF1884">
            <w:pPr>
              <w:pStyle w:val="DHHSbody"/>
            </w:pPr>
          </w:p>
        </w:tc>
      </w:tr>
      <w:tr w:rsidR="000806A3" w:rsidRPr="002342B7" w14:paraId="6E299070" w14:textId="77777777" w:rsidTr="00CA7935">
        <w:trPr>
          <w:trHeight w:val="294"/>
        </w:trPr>
        <w:tc>
          <w:tcPr>
            <w:tcW w:w="2520" w:type="dxa"/>
            <w:shd w:val="clear" w:color="auto" w:fill="auto"/>
          </w:tcPr>
          <w:p w14:paraId="72B3CBC0" w14:textId="77777777" w:rsidR="000806A3" w:rsidRPr="002342B7" w:rsidRDefault="000806A3" w:rsidP="00CA7935">
            <w:pPr>
              <w:pStyle w:val="IMSTemplateelementheadings"/>
            </w:pPr>
          </w:p>
        </w:tc>
        <w:tc>
          <w:tcPr>
            <w:tcW w:w="7200" w:type="dxa"/>
            <w:gridSpan w:val="3"/>
            <w:shd w:val="clear" w:color="auto" w:fill="auto"/>
          </w:tcPr>
          <w:p w14:paraId="769C8865" w14:textId="59D8A8B2" w:rsidR="000806A3" w:rsidRPr="00DF1884" w:rsidRDefault="000806A3" w:rsidP="003217BD">
            <w:pPr>
              <w:pStyle w:val="DHHSbody"/>
            </w:pPr>
            <w:r w:rsidRPr="00DF1884">
              <w:t>AoD1</w:t>
            </w:r>
            <w:r>
              <w:t>0</w:t>
            </w:r>
            <w:r w:rsidRPr="00DF1884">
              <w:t>8 no frequency last 30 days when date of last use was within last 30 days</w:t>
            </w:r>
          </w:p>
        </w:tc>
      </w:tr>
      <w:tr w:rsidR="000806A3" w:rsidRPr="002342B7" w14:paraId="0A9752D8" w14:textId="77777777" w:rsidTr="00CA7935">
        <w:trPr>
          <w:trHeight w:val="294"/>
        </w:trPr>
        <w:tc>
          <w:tcPr>
            <w:tcW w:w="2520" w:type="dxa"/>
            <w:shd w:val="clear" w:color="auto" w:fill="auto"/>
          </w:tcPr>
          <w:p w14:paraId="4B96FB5E" w14:textId="77777777" w:rsidR="000806A3" w:rsidRPr="002342B7" w:rsidRDefault="000806A3" w:rsidP="00CA7935">
            <w:pPr>
              <w:pStyle w:val="IMSTemplateelementheadings"/>
            </w:pPr>
          </w:p>
        </w:tc>
        <w:tc>
          <w:tcPr>
            <w:tcW w:w="7200" w:type="dxa"/>
            <w:gridSpan w:val="3"/>
            <w:shd w:val="clear" w:color="auto" w:fill="auto"/>
          </w:tcPr>
          <w:p w14:paraId="7A362787" w14:textId="1FAEA2A0" w:rsidR="000806A3" w:rsidRPr="00DF1884" w:rsidRDefault="000806A3" w:rsidP="00DF1884">
            <w:pPr>
              <w:pStyle w:val="DHHSbody"/>
            </w:pPr>
            <w:r w:rsidRPr="00DF1884">
              <w:t>AoD1</w:t>
            </w:r>
            <w:r>
              <w:t>0</w:t>
            </w:r>
            <w:r w:rsidRPr="00DF1884">
              <w:t xml:space="preserve">9 frequency last 30 days when date of last use was not within last 30 </w:t>
            </w:r>
            <w:r w:rsidRPr="00DF1884">
              <w:lastRenderedPageBreak/>
              <w:t>days</w:t>
            </w:r>
          </w:p>
        </w:tc>
      </w:tr>
      <w:tr w:rsidR="000806A3" w:rsidRPr="002342B7" w14:paraId="36BB4E51" w14:textId="77777777" w:rsidTr="00CA7935">
        <w:trPr>
          <w:trHeight w:val="294"/>
        </w:trPr>
        <w:tc>
          <w:tcPr>
            <w:tcW w:w="2520" w:type="dxa"/>
            <w:shd w:val="clear" w:color="auto" w:fill="auto"/>
          </w:tcPr>
          <w:p w14:paraId="6A51D20D" w14:textId="77777777" w:rsidR="000806A3" w:rsidRPr="002342B7" w:rsidRDefault="000806A3" w:rsidP="00CA7935">
            <w:pPr>
              <w:pStyle w:val="IMSTemplateelementheadings"/>
            </w:pPr>
          </w:p>
        </w:tc>
        <w:tc>
          <w:tcPr>
            <w:tcW w:w="7200" w:type="dxa"/>
            <w:gridSpan w:val="3"/>
            <w:shd w:val="clear" w:color="auto" w:fill="auto"/>
          </w:tcPr>
          <w:p w14:paraId="5FF435A8" w14:textId="1B52D504" w:rsidR="000806A3" w:rsidRPr="00DF1884" w:rsidRDefault="000806A3" w:rsidP="00DF1884">
            <w:pPr>
              <w:pStyle w:val="DHHSbody"/>
            </w:pPr>
          </w:p>
        </w:tc>
      </w:tr>
      <w:tr w:rsidR="000806A3" w:rsidRPr="002342B7" w14:paraId="046BCC66" w14:textId="77777777" w:rsidTr="00CA7935">
        <w:trPr>
          <w:trHeight w:val="294"/>
        </w:trPr>
        <w:tc>
          <w:tcPr>
            <w:tcW w:w="2520" w:type="dxa"/>
            <w:shd w:val="clear" w:color="auto" w:fill="auto"/>
          </w:tcPr>
          <w:p w14:paraId="4AB83C90" w14:textId="77777777" w:rsidR="000806A3" w:rsidRPr="002342B7" w:rsidRDefault="000806A3" w:rsidP="00CA7935">
            <w:pPr>
              <w:pStyle w:val="IMSTemplateelementheadings"/>
            </w:pPr>
            <w:r w:rsidRPr="002342B7">
              <w:t>Other related information</w:t>
            </w:r>
          </w:p>
        </w:tc>
        <w:tc>
          <w:tcPr>
            <w:tcW w:w="7200" w:type="dxa"/>
            <w:gridSpan w:val="3"/>
            <w:shd w:val="clear" w:color="auto" w:fill="auto"/>
          </w:tcPr>
          <w:p w14:paraId="18F83090" w14:textId="77777777" w:rsidR="000806A3" w:rsidRPr="002342B7" w:rsidRDefault="000806A3" w:rsidP="00CA7935">
            <w:pPr>
              <w:pStyle w:val="IMSTemplatecontent"/>
            </w:pPr>
          </w:p>
        </w:tc>
      </w:tr>
    </w:tbl>
    <w:p w14:paraId="1255CA4F" w14:textId="0ADF150D" w:rsidR="007B4923" w:rsidRDefault="007B4923">
      <w:r>
        <w:br w:type="page"/>
      </w:r>
    </w:p>
    <w:p w14:paraId="003EFB17" w14:textId="77777777" w:rsidR="001D0391" w:rsidRPr="002342B7" w:rsidRDefault="001D0391" w:rsidP="0025263B">
      <w:pPr>
        <w:pStyle w:val="Heading3"/>
        <w:rPr>
          <w:lang w:eastAsia="en-AU"/>
        </w:rPr>
      </w:pPr>
      <w:bookmarkStart w:id="311" w:name="_Toc524682822"/>
      <w:bookmarkStart w:id="312" w:name="_Toc525122731"/>
      <w:r>
        <w:rPr>
          <w:lang w:eastAsia="en-AU"/>
        </w:rPr>
        <w:lastRenderedPageBreak/>
        <w:t>Drug Concern-drug name</w:t>
      </w:r>
      <w:r w:rsidRPr="002342B7">
        <w:rPr>
          <w:lang w:eastAsia="en-AU"/>
        </w:rPr>
        <w:t>—</w:t>
      </w:r>
      <w:r>
        <w:rPr>
          <w:lang w:eastAsia="en-AU"/>
        </w:rPr>
        <w:t>NNNN</w:t>
      </w:r>
      <w:bookmarkEnd w:id="311"/>
      <w:bookmarkEnd w:id="312"/>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800"/>
        <w:gridCol w:w="2880"/>
        <w:gridCol w:w="2520"/>
      </w:tblGrid>
      <w:tr w:rsidR="001D0391" w:rsidRPr="002342B7" w14:paraId="4AE88573" w14:textId="77777777" w:rsidTr="00CA7935">
        <w:trPr>
          <w:trHeight w:val="295"/>
        </w:trPr>
        <w:tc>
          <w:tcPr>
            <w:tcW w:w="9720" w:type="dxa"/>
            <w:gridSpan w:val="4"/>
            <w:tcBorders>
              <w:top w:val="single" w:sz="4" w:space="0" w:color="auto"/>
              <w:bottom w:val="nil"/>
            </w:tcBorders>
            <w:shd w:val="clear" w:color="auto" w:fill="auto"/>
          </w:tcPr>
          <w:p w14:paraId="0B33524A" w14:textId="77777777" w:rsidR="001D0391" w:rsidRPr="002342B7" w:rsidRDefault="001D0391" w:rsidP="00CA7935">
            <w:pPr>
              <w:pStyle w:val="IMSTemplateSectionHeading"/>
            </w:pPr>
            <w:r w:rsidRPr="002342B7">
              <w:t>Identifying and definitional attributes</w:t>
            </w:r>
          </w:p>
        </w:tc>
      </w:tr>
      <w:tr w:rsidR="001D0391" w:rsidRPr="002342B7" w14:paraId="2F2732DE" w14:textId="77777777" w:rsidTr="00CA7935">
        <w:trPr>
          <w:trHeight w:val="294"/>
        </w:trPr>
        <w:tc>
          <w:tcPr>
            <w:tcW w:w="2520" w:type="dxa"/>
            <w:tcBorders>
              <w:top w:val="nil"/>
              <w:bottom w:val="single" w:sz="4" w:space="0" w:color="auto"/>
            </w:tcBorders>
            <w:shd w:val="clear" w:color="auto" w:fill="auto"/>
          </w:tcPr>
          <w:p w14:paraId="55546735" w14:textId="77777777" w:rsidR="001D0391" w:rsidRPr="002342B7" w:rsidRDefault="001D0391" w:rsidP="00CA7935">
            <w:pPr>
              <w:pStyle w:val="IMSTemplateelementheadings"/>
            </w:pPr>
            <w:r w:rsidRPr="002342B7">
              <w:t>Definition</w:t>
            </w:r>
          </w:p>
        </w:tc>
        <w:tc>
          <w:tcPr>
            <w:tcW w:w="7200" w:type="dxa"/>
            <w:gridSpan w:val="3"/>
            <w:tcBorders>
              <w:top w:val="nil"/>
              <w:bottom w:val="single" w:sz="4" w:space="0" w:color="auto"/>
            </w:tcBorders>
            <w:shd w:val="clear" w:color="auto" w:fill="auto"/>
          </w:tcPr>
          <w:p w14:paraId="22083007" w14:textId="77777777" w:rsidR="001D0391" w:rsidRPr="002342B7" w:rsidRDefault="001D0391" w:rsidP="007B4923">
            <w:pPr>
              <w:pStyle w:val="DHHSbody"/>
            </w:pPr>
            <w:r>
              <w:t>The drug of concern of the registered client</w:t>
            </w:r>
          </w:p>
        </w:tc>
      </w:tr>
      <w:tr w:rsidR="001D0391" w:rsidRPr="002342B7" w14:paraId="153BA9A6" w14:textId="77777777" w:rsidTr="00CA7935">
        <w:trPr>
          <w:trHeight w:val="295"/>
        </w:trPr>
        <w:tc>
          <w:tcPr>
            <w:tcW w:w="9720" w:type="dxa"/>
            <w:gridSpan w:val="4"/>
            <w:tcBorders>
              <w:top w:val="single" w:sz="4" w:space="0" w:color="auto"/>
            </w:tcBorders>
            <w:shd w:val="clear" w:color="auto" w:fill="auto"/>
          </w:tcPr>
          <w:p w14:paraId="0DD73C94" w14:textId="77777777" w:rsidR="001D0391" w:rsidRPr="002342B7" w:rsidRDefault="001D0391" w:rsidP="00CA7935">
            <w:pPr>
              <w:pStyle w:val="IMSTemplateMainSectionHeading"/>
            </w:pPr>
            <w:r w:rsidRPr="002342B7">
              <w:t>Value domain attributes</w:t>
            </w:r>
          </w:p>
        </w:tc>
      </w:tr>
      <w:tr w:rsidR="001D0391" w:rsidRPr="002342B7" w14:paraId="5AA47DCD" w14:textId="77777777" w:rsidTr="00CA7935">
        <w:trPr>
          <w:cantSplit/>
          <w:trHeight w:val="295"/>
        </w:trPr>
        <w:tc>
          <w:tcPr>
            <w:tcW w:w="9720" w:type="dxa"/>
            <w:gridSpan w:val="4"/>
            <w:shd w:val="clear" w:color="auto" w:fill="auto"/>
          </w:tcPr>
          <w:p w14:paraId="2CE7FB68" w14:textId="77777777" w:rsidR="001D0391" w:rsidRPr="002342B7" w:rsidRDefault="001D0391" w:rsidP="00CA7935">
            <w:pPr>
              <w:pStyle w:val="IMSTemplateSectionHeading"/>
            </w:pPr>
            <w:r w:rsidRPr="002342B7">
              <w:t>Representational attributes</w:t>
            </w:r>
          </w:p>
        </w:tc>
      </w:tr>
      <w:tr w:rsidR="001D0391" w:rsidRPr="002342B7" w14:paraId="6AA18312" w14:textId="77777777" w:rsidTr="00CA7935">
        <w:trPr>
          <w:trHeight w:val="295"/>
        </w:trPr>
        <w:tc>
          <w:tcPr>
            <w:tcW w:w="2520" w:type="dxa"/>
            <w:shd w:val="clear" w:color="auto" w:fill="auto"/>
          </w:tcPr>
          <w:p w14:paraId="737B0413" w14:textId="77777777" w:rsidR="001D0391" w:rsidRPr="002342B7" w:rsidRDefault="001D0391" w:rsidP="00CA7935">
            <w:pPr>
              <w:pStyle w:val="IMSTemplateelementheadings"/>
            </w:pPr>
            <w:r w:rsidRPr="002342B7">
              <w:t>Representation class</w:t>
            </w:r>
          </w:p>
        </w:tc>
        <w:tc>
          <w:tcPr>
            <w:tcW w:w="1800" w:type="dxa"/>
            <w:shd w:val="clear" w:color="auto" w:fill="auto"/>
          </w:tcPr>
          <w:p w14:paraId="51584E9A" w14:textId="77777777" w:rsidR="001D0391" w:rsidRPr="002342B7" w:rsidRDefault="001D0391" w:rsidP="007B4923">
            <w:pPr>
              <w:pStyle w:val="DHHSbody"/>
            </w:pPr>
            <w:r w:rsidRPr="002342B7">
              <w:t>Code</w:t>
            </w:r>
          </w:p>
        </w:tc>
        <w:tc>
          <w:tcPr>
            <w:tcW w:w="2880" w:type="dxa"/>
            <w:shd w:val="clear" w:color="auto" w:fill="auto"/>
          </w:tcPr>
          <w:p w14:paraId="43CC53F8" w14:textId="77777777" w:rsidR="001D0391" w:rsidRPr="002342B7" w:rsidRDefault="001D0391" w:rsidP="00CA7935">
            <w:pPr>
              <w:pStyle w:val="IMSTemplateelementheadings"/>
            </w:pPr>
            <w:r w:rsidRPr="002342B7">
              <w:t>Data type</w:t>
            </w:r>
          </w:p>
        </w:tc>
        <w:tc>
          <w:tcPr>
            <w:tcW w:w="2520" w:type="dxa"/>
            <w:shd w:val="clear" w:color="auto" w:fill="auto"/>
          </w:tcPr>
          <w:p w14:paraId="10BE2BC3" w14:textId="77777777" w:rsidR="001D0391" w:rsidRPr="002342B7" w:rsidRDefault="001D0391" w:rsidP="007B4923">
            <w:pPr>
              <w:pStyle w:val="DHHSbody"/>
            </w:pPr>
            <w:r w:rsidRPr="002342B7">
              <w:t>Number</w:t>
            </w:r>
          </w:p>
        </w:tc>
      </w:tr>
      <w:tr w:rsidR="001D0391" w:rsidRPr="002342B7" w14:paraId="5D5C6B06" w14:textId="77777777" w:rsidTr="00CA7935">
        <w:trPr>
          <w:trHeight w:val="295"/>
        </w:trPr>
        <w:tc>
          <w:tcPr>
            <w:tcW w:w="2520" w:type="dxa"/>
            <w:shd w:val="clear" w:color="auto" w:fill="auto"/>
          </w:tcPr>
          <w:p w14:paraId="512E4253" w14:textId="77777777" w:rsidR="001D0391" w:rsidRPr="002342B7" w:rsidRDefault="001D0391" w:rsidP="00CA7935">
            <w:pPr>
              <w:pStyle w:val="IMSTemplateelementheadings"/>
            </w:pPr>
            <w:r w:rsidRPr="002342B7">
              <w:t>Format</w:t>
            </w:r>
          </w:p>
        </w:tc>
        <w:tc>
          <w:tcPr>
            <w:tcW w:w="1800" w:type="dxa"/>
            <w:shd w:val="clear" w:color="auto" w:fill="auto"/>
          </w:tcPr>
          <w:p w14:paraId="76B33C7F" w14:textId="77777777" w:rsidR="001D0391" w:rsidRPr="002342B7" w:rsidRDefault="001D0391" w:rsidP="007B4923">
            <w:pPr>
              <w:pStyle w:val="DHHSbody"/>
            </w:pPr>
            <w:r w:rsidRPr="002342B7">
              <w:t>N</w:t>
            </w:r>
            <w:r>
              <w:t>NNN</w:t>
            </w:r>
          </w:p>
        </w:tc>
        <w:tc>
          <w:tcPr>
            <w:tcW w:w="2880" w:type="dxa"/>
            <w:shd w:val="clear" w:color="auto" w:fill="auto"/>
          </w:tcPr>
          <w:p w14:paraId="5524C5E0" w14:textId="77777777" w:rsidR="001D0391" w:rsidRPr="002342B7" w:rsidRDefault="001D0391" w:rsidP="00CA7935">
            <w:pPr>
              <w:pStyle w:val="IMSTemplateelementheadings"/>
            </w:pPr>
            <w:r w:rsidRPr="002342B7">
              <w:t>Maximum character length</w:t>
            </w:r>
          </w:p>
        </w:tc>
        <w:tc>
          <w:tcPr>
            <w:tcW w:w="2520" w:type="dxa"/>
            <w:shd w:val="clear" w:color="auto" w:fill="auto"/>
          </w:tcPr>
          <w:p w14:paraId="7EC81862" w14:textId="77777777" w:rsidR="001D0391" w:rsidRPr="002342B7" w:rsidRDefault="001D0391" w:rsidP="007B4923">
            <w:pPr>
              <w:pStyle w:val="DHHSbody"/>
            </w:pPr>
            <w:r>
              <w:t>4</w:t>
            </w:r>
          </w:p>
        </w:tc>
      </w:tr>
      <w:tr w:rsidR="001D0391" w:rsidRPr="002342B7" w14:paraId="5AE5BD26" w14:textId="77777777" w:rsidTr="00CA7935">
        <w:trPr>
          <w:trHeight w:val="294"/>
        </w:trPr>
        <w:tc>
          <w:tcPr>
            <w:tcW w:w="2520" w:type="dxa"/>
            <w:shd w:val="clear" w:color="auto" w:fill="auto"/>
          </w:tcPr>
          <w:p w14:paraId="3D82B619" w14:textId="77777777" w:rsidR="001D0391" w:rsidRPr="002342B7" w:rsidRDefault="001D0391" w:rsidP="00CA7935">
            <w:pPr>
              <w:pStyle w:val="IMSTemplateelementheadings"/>
            </w:pPr>
            <w:r w:rsidRPr="002342B7">
              <w:t>Permissible values</w:t>
            </w:r>
          </w:p>
        </w:tc>
        <w:tc>
          <w:tcPr>
            <w:tcW w:w="1800" w:type="dxa"/>
            <w:shd w:val="clear" w:color="auto" w:fill="auto"/>
          </w:tcPr>
          <w:p w14:paraId="5A90ACA8" w14:textId="77777777" w:rsidR="001D0391" w:rsidRPr="002342B7" w:rsidRDefault="001D0391" w:rsidP="00CA7935">
            <w:pPr>
              <w:pStyle w:val="IMSTemplateVDHeading"/>
            </w:pPr>
            <w:r>
              <w:t>Value</w:t>
            </w:r>
          </w:p>
        </w:tc>
        <w:tc>
          <w:tcPr>
            <w:tcW w:w="5400" w:type="dxa"/>
            <w:gridSpan w:val="2"/>
            <w:shd w:val="clear" w:color="auto" w:fill="auto"/>
          </w:tcPr>
          <w:p w14:paraId="7B3C7F1F" w14:textId="77777777" w:rsidR="001D0391" w:rsidRPr="002342B7" w:rsidRDefault="001D0391" w:rsidP="00CA7935">
            <w:pPr>
              <w:pStyle w:val="IMSTemplateVDHeading"/>
            </w:pPr>
            <w:r>
              <w:t>Meaning</w:t>
            </w:r>
          </w:p>
        </w:tc>
      </w:tr>
      <w:tr w:rsidR="005B198F" w:rsidRPr="002342B7" w14:paraId="70021FDD" w14:textId="77777777" w:rsidTr="00CA7935">
        <w:trPr>
          <w:trHeight w:val="294"/>
        </w:trPr>
        <w:tc>
          <w:tcPr>
            <w:tcW w:w="2520" w:type="dxa"/>
            <w:shd w:val="clear" w:color="auto" w:fill="auto"/>
          </w:tcPr>
          <w:p w14:paraId="680B8D06" w14:textId="77777777" w:rsidR="005B198F" w:rsidRPr="002342B7" w:rsidRDefault="005B198F" w:rsidP="00CA7935">
            <w:pPr>
              <w:pStyle w:val="IMSTemplateelementheadings"/>
            </w:pPr>
          </w:p>
        </w:tc>
        <w:tc>
          <w:tcPr>
            <w:tcW w:w="1800" w:type="dxa"/>
            <w:shd w:val="clear" w:color="auto" w:fill="auto"/>
          </w:tcPr>
          <w:p w14:paraId="1E2E0084" w14:textId="1EE4F181" w:rsidR="005B198F" w:rsidRPr="005B198F" w:rsidRDefault="005B198F" w:rsidP="005B198F">
            <w:pPr>
              <w:pStyle w:val="DHHSbody"/>
            </w:pPr>
            <w:r w:rsidRPr="005B198F">
              <w:t>2101</w:t>
            </w:r>
          </w:p>
        </w:tc>
        <w:tc>
          <w:tcPr>
            <w:tcW w:w="5400" w:type="dxa"/>
            <w:gridSpan w:val="2"/>
            <w:shd w:val="clear" w:color="auto" w:fill="auto"/>
          </w:tcPr>
          <w:p w14:paraId="65D6798E" w14:textId="5011A3CD" w:rsidR="005B198F" w:rsidRPr="005B198F" w:rsidRDefault="005B198F" w:rsidP="005B198F">
            <w:pPr>
              <w:pStyle w:val="DHHSbody"/>
            </w:pPr>
            <w:r w:rsidRPr="005B198F">
              <w:t>Alcohol</w:t>
            </w:r>
          </w:p>
        </w:tc>
      </w:tr>
      <w:tr w:rsidR="005B198F" w:rsidRPr="002342B7" w14:paraId="4C3EC3A8" w14:textId="77777777" w:rsidTr="00CA7935">
        <w:trPr>
          <w:trHeight w:val="294"/>
        </w:trPr>
        <w:tc>
          <w:tcPr>
            <w:tcW w:w="2520" w:type="dxa"/>
            <w:shd w:val="clear" w:color="auto" w:fill="auto"/>
          </w:tcPr>
          <w:p w14:paraId="6858792D" w14:textId="77777777" w:rsidR="005B198F" w:rsidRPr="002342B7" w:rsidRDefault="005B198F" w:rsidP="00CA7935">
            <w:pPr>
              <w:pStyle w:val="IMSTemplateelementheadings"/>
            </w:pPr>
          </w:p>
        </w:tc>
        <w:tc>
          <w:tcPr>
            <w:tcW w:w="1800" w:type="dxa"/>
            <w:shd w:val="clear" w:color="auto" w:fill="auto"/>
          </w:tcPr>
          <w:p w14:paraId="252DB221" w14:textId="4FC5C351" w:rsidR="005B198F" w:rsidRPr="005B198F" w:rsidRDefault="005B198F" w:rsidP="005B198F">
            <w:pPr>
              <w:pStyle w:val="DHHSbody"/>
            </w:pPr>
            <w:r w:rsidRPr="005B198F">
              <w:t>3100</w:t>
            </w:r>
          </w:p>
        </w:tc>
        <w:tc>
          <w:tcPr>
            <w:tcW w:w="5400" w:type="dxa"/>
            <w:gridSpan w:val="2"/>
            <w:shd w:val="clear" w:color="auto" w:fill="auto"/>
          </w:tcPr>
          <w:p w14:paraId="65175C5A" w14:textId="6EACA896" w:rsidR="005B198F" w:rsidRPr="005B198F" w:rsidRDefault="005B198F" w:rsidP="005B198F">
            <w:pPr>
              <w:pStyle w:val="DHHSbody"/>
            </w:pPr>
            <w:r w:rsidRPr="005B198F">
              <w:t>Amphetamines Unspecified</w:t>
            </w:r>
          </w:p>
        </w:tc>
      </w:tr>
      <w:tr w:rsidR="005B198F" w:rsidRPr="002342B7" w14:paraId="537852D1" w14:textId="77777777" w:rsidTr="00CA7935">
        <w:trPr>
          <w:trHeight w:val="294"/>
        </w:trPr>
        <w:tc>
          <w:tcPr>
            <w:tcW w:w="2520" w:type="dxa"/>
            <w:shd w:val="clear" w:color="auto" w:fill="auto"/>
          </w:tcPr>
          <w:p w14:paraId="69FF9571" w14:textId="77777777" w:rsidR="005B198F" w:rsidRPr="002342B7" w:rsidRDefault="005B198F" w:rsidP="00CA7935">
            <w:pPr>
              <w:pStyle w:val="IMSTemplateelementheadings"/>
            </w:pPr>
          </w:p>
        </w:tc>
        <w:tc>
          <w:tcPr>
            <w:tcW w:w="1800" w:type="dxa"/>
            <w:shd w:val="clear" w:color="auto" w:fill="auto"/>
          </w:tcPr>
          <w:p w14:paraId="0D14F4E8" w14:textId="4A0DFADC" w:rsidR="005B198F" w:rsidRPr="005B198F" w:rsidRDefault="005B198F" w:rsidP="005B198F">
            <w:pPr>
              <w:pStyle w:val="DHHSbody"/>
            </w:pPr>
            <w:r w:rsidRPr="005B198F">
              <w:t>2400</w:t>
            </w:r>
          </w:p>
        </w:tc>
        <w:tc>
          <w:tcPr>
            <w:tcW w:w="5400" w:type="dxa"/>
            <w:gridSpan w:val="2"/>
            <w:shd w:val="clear" w:color="auto" w:fill="auto"/>
          </w:tcPr>
          <w:p w14:paraId="78042E7C" w14:textId="70CC8803" w:rsidR="005B198F" w:rsidRPr="005B198F" w:rsidRDefault="005B198F" w:rsidP="005B198F">
            <w:pPr>
              <w:pStyle w:val="DHHSbody"/>
            </w:pPr>
            <w:r w:rsidRPr="005B198F">
              <w:t>Benzodiazepines Unspecified</w:t>
            </w:r>
          </w:p>
        </w:tc>
      </w:tr>
      <w:tr w:rsidR="005B198F" w:rsidRPr="002342B7" w14:paraId="35B83407" w14:textId="77777777" w:rsidTr="00CA7935">
        <w:trPr>
          <w:trHeight w:val="294"/>
        </w:trPr>
        <w:tc>
          <w:tcPr>
            <w:tcW w:w="2520" w:type="dxa"/>
            <w:shd w:val="clear" w:color="auto" w:fill="auto"/>
          </w:tcPr>
          <w:p w14:paraId="2405A50E" w14:textId="77777777" w:rsidR="005B198F" w:rsidRPr="002342B7" w:rsidRDefault="005B198F" w:rsidP="00CA7935">
            <w:pPr>
              <w:pStyle w:val="IMSTemplateelementheadings"/>
            </w:pPr>
          </w:p>
        </w:tc>
        <w:tc>
          <w:tcPr>
            <w:tcW w:w="1800" w:type="dxa"/>
            <w:shd w:val="clear" w:color="auto" w:fill="auto"/>
          </w:tcPr>
          <w:p w14:paraId="0799D41E" w14:textId="76B0BC71" w:rsidR="005B198F" w:rsidRPr="005B198F" w:rsidRDefault="005B198F" w:rsidP="005B198F">
            <w:pPr>
              <w:pStyle w:val="DHHSbody"/>
            </w:pPr>
            <w:r w:rsidRPr="005B198F">
              <w:t>3901</w:t>
            </w:r>
          </w:p>
        </w:tc>
        <w:tc>
          <w:tcPr>
            <w:tcW w:w="5400" w:type="dxa"/>
            <w:gridSpan w:val="2"/>
            <w:shd w:val="clear" w:color="auto" w:fill="auto"/>
          </w:tcPr>
          <w:p w14:paraId="336B480F" w14:textId="753A3B53" w:rsidR="005B198F" w:rsidRPr="005B198F" w:rsidRDefault="005B198F" w:rsidP="005B198F">
            <w:pPr>
              <w:pStyle w:val="DHHSbody"/>
            </w:pPr>
            <w:r w:rsidRPr="005B198F">
              <w:t>Caffeine</w:t>
            </w:r>
          </w:p>
        </w:tc>
      </w:tr>
      <w:tr w:rsidR="005B198F" w:rsidRPr="002342B7" w14:paraId="0CF60892" w14:textId="77777777" w:rsidTr="00CA7935">
        <w:trPr>
          <w:trHeight w:val="294"/>
        </w:trPr>
        <w:tc>
          <w:tcPr>
            <w:tcW w:w="2520" w:type="dxa"/>
            <w:shd w:val="clear" w:color="auto" w:fill="auto"/>
          </w:tcPr>
          <w:p w14:paraId="583D1706" w14:textId="77777777" w:rsidR="005B198F" w:rsidRPr="002342B7" w:rsidRDefault="005B198F" w:rsidP="00CA7935">
            <w:pPr>
              <w:pStyle w:val="IMSTemplateelementheadings"/>
            </w:pPr>
          </w:p>
        </w:tc>
        <w:tc>
          <w:tcPr>
            <w:tcW w:w="1800" w:type="dxa"/>
            <w:shd w:val="clear" w:color="auto" w:fill="auto"/>
          </w:tcPr>
          <w:p w14:paraId="3AA91F4A" w14:textId="55B38641" w:rsidR="005B198F" w:rsidRPr="005B198F" w:rsidRDefault="005B198F" w:rsidP="005B198F">
            <w:pPr>
              <w:pStyle w:val="DHHSbody"/>
            </w:pPr>
            <w:r w:rsidRPr="005B198F">
              <w:t>3201</w:t>
            </w:r>
          </w:p>
        </w:tc>
        <w:tc>
          <w:tcPr>
            <w:tcW w:w="5400" w:type="dxa"/>
            <w:gridSpan w:val="2"/>
            <w:shd w:val="clear" w:color="auto" w:fill="auto"/>
          </w:tcPr>
          <w:p w14:paraId="0522391F" w14:textId="633254D0" w:rsidR="005B198F" w:rsidRPr="005B198F" w:rsidRDefault="005B198F" w:rsidP="005B198F">
            <w:pPr>
              <w:pStyle w:val="DHHSbody"/>
            </w:pPr>
            <w:r w:rsidRPr="005B198F">
              <w:t>Cannabis</w:t>
            </w:r>
          </w:p>
        </w:tc>
      </w:tr>
      <w:tr w:rsidR="005B198F" w:rsidRPr="002342B7" w14:paraId="6A0F0507" w14:textId="77777777" w:rsidTr="00CA7935">
        <w:trPr>
          <w:trHeight w:val="294"/>
        </w:trPr>
        <w:tc>
          <w:tcPr>
            <w:tcW w:w="2520" w:type="dxa"/>
            <w:shd w:val="clear" w:color="auto" w:fill="auto"/>
          </w:tcPr>
          <w:p w14:paraId="6D9D250B" w14:textId="77777777" w:rsidR="005B198F" w:rsidRPr="002342B7" w:rsidRDefault="005B198F" w:rsidP="00CA7935">
            <w:pPr>
              <w:pStyle w:val="IMSTemplateelementheadings"/>
            </w:pPr>
          </w:p>
        </w:tc>
        <w:tc>
          <w:tcPr>
            <w:tcW w:w="1800" w:type="dxa"/>
            <w:shd w:val="clear" w:color="auto" w:fill="auto"/>
          </w:tcPr>
          <w:p w14:paraId="40A30537" w14:textId="18322BFB" w:rsidR="005B198F" w:rsidRPr="005B198F" w:rsidRDefault="005B198F" w:rsidP="005B198F">
            <w:pPr>
              <w:pStyle w:val="DHHSbody"/>
            </w:pPr>
            <w:r w:rsidRPr="005B198F">
              <w:t>3903</w:t>
            </w:r>
          </w:p>
        </w:tc>
        <w:tc>
          <w:tcPr>
            <w:tcW w:w="5400" w:type="dxa"/>
            <w:gridSpan w:val="2"/>
            <w:shd w:val="clear" w:color="auto" w:fill="auto"/>
          </w:tcPr>
          <w:p w14:paraId="490BF050" w14:textId="61E2A0F1" w:rsidR="005B198F" w:rsidRPr="005B198F" w:rsidRDefault="005B198F" w:rsidP="005B198F">
            <w:pPr>
              <w:pStyle w:val="DHHSbody"/>
            </w:pPr>
            <w:r w:rsidRPr="005B198F">
              <w:t>Cocaine</w:t>
            </w:r>
          </w:p>
        </w:tc>
      </w:tr>
      <w:tr w:rsidR="005B198F" w:rsidRPr="002342B7" w14:paraId="48A5CD52" w14:textId="77777777" w:rsidTr="00CA7935">
        <w:trPr>
          <w:trHeight w:val="294"/>
        </w:trPr>
        <w:tc>
          <w:tcPr>
            <w:tcW w:w="2520" w:type="dxa"/>
            <w:shd w:val="clear" w:color="auto" w:fill="auto"/>
          </w:tcPr>
          <w:p w14:paraId="6C4C63CC" w14:textId="77777777" w:rsidR="005B198F" w:rsidRPr="002342B7" w:rsidRDefault="005B198F" w:rsidP="00CA7935">
            <w:pPr>
              <w:pStyle w:val="IMSTemplateelementheadings"/>
            </w:pPr>
          </w:p>
        </w:tc>
        <w:tc>
          <w:tcPr>
            <w:tcW w:w="1800" w:type="dxa"/>
            <w:shd w:val="clear" w:color="auto" w:fill="auto"/>
          </w:tcPr>
          <w:p w14:paraId="499D79CD" w14:textId="1BC29031" w:rsidR="005B198F" w:rsidRPr="005B198F" w:rsidRDefault="005B198F" w:rsidP="005B198F">
            <w:pPr>
              <w:pStyle w:val="DHHSbody"/>
            </w:pPr>
            <w:r w:rsidRPr="005B198F">
              <w:t>1202</w:t>
            </w:r>
          </w:p>
        </w:tc>
        <w:tc>
          <w:tcPr>
            <w:tcW w:w="5400" w:type="dxa"/>
            <w:gridSpan w:val="2"/>
            <w:shd w:val="clear" w:color="auto" w:fill="auto"/>
          </w:tcPr>
          <w:p w14:paraId="39568E81" w14:textId="122273A2" w:rsidR="005B198F" w:rsidRPr="005B198F" w:rsidRDefault="005B198F" w:rsidP="005B198F">
            <w:pPr>
              <w:pStyle w:val="DHHSbody"/>
            </w:pPr>
            <w:r w:rsidRPr="005B198F">
              <w:t>Heroin</w:t>
            </w:r>
          </w:p>
        </w:tc>
      </w:tr>
      <w:tr w:rsidR="0089131B" w:rsidRPr="002342B7" w14:paraId="6A38A75B" w14:textId="77777777" w:rsidTr="00CA7935">
        <w:trPr>
          <w:trHeight w:val="294"/>
        </w:trPr>
        <w:tc>
          <w:tcPr>
            <w:tcW w:w="2520" w:type="dxa"/>
            <w:shd w:val="clear" w:color="auto" w:fill="auto"/>
          </w:tcPr>
          <w:p w14:paraId="6499FAD0" w14:textId="77777777" w:rsidR="0089131B" w:rsidRPr="002342B7" w:rsidRDefault="0089131B" w:rsidP="00CA7935">
            <w:pPr>
              <w:pStyle w:val="IMSTemplateelementheadings"/>
            </w:pPr>
          </w:p>
        </w:tc>
        <w:tc>
          <w:tcPr>
            <w:tcW w:w="1800" w:type="dxa"/>
            <w:shd w:val="clear" w:color="auto" w:fill="auto"/>
          </w:tcPr>
          <w:p w14:paraId="0237F5D4" w14:textId="3583F7AA" w:rsidR="0089131B" w:rsidRPr="005B198F" w:rsidRDefault="0089131B" w:rsidP="005B198F">
            <w:pPr>
              <w:pStyle w:val="DHHSbody"/>
            </w:pPr>
            <w:r w:rsidRPr="005B198F">
              <w:t>3405</w:t>
            </w:r>
          </w:p>
        </w:tc>
        <w:tc>
          <w:tcPr>
            <w:tcW w:w="5400" w:type="dxa"/>
            <w:gridSpan w:val="2"/>
            <w:shd w:val="clear" w:color="auto" w:fill="auto"/>
          </w:tcPr>
          <w:p w14:paraId="37DE6796" w14:textId="036B461C" w:rsidR="0089131B" w:rsidRPr="005B198F" w:rsidRDefault="0089131B" w:rsidP="0089131B">
            <w:pPr>
              <w:pStyle w:val="DHHSbody"/>
            </w:pPr>
            <w:r>
              <w:t>MDMA (includes ecstasy)</w:t>
            </w:r>
          </w:p>
        </w:tc>
      </w:tr>
      <w:tr w:rsidR="0089131B" w:rsidRPr="002342B7" w14:paraId="216D6268" w14:textId="77777777" w:rsidTr="00CA7935">
        <w:trPr>
          <w:trHeight w:val="294"/>
        </w:trPr>
        <w:tc>
          <w:tcPr>
            <w:tcW w:w="2520" w:type="dxa"/>
            <w:shd w:val="clear" w:color="auto" w:fill="auto"/>
          </w:tcPr>
          <w:p w14:paraId="663AAE43" w14:textId="77777777" w:rsidR="0089131B" w:rsidRPr="002342B7" w:rsidRDefault="0089131B" w:rsidP="00CA7935">
            <w:pPr>
              <w:pStyle w:val="IMSTemplateelementheadings"/>
            </w:pPr>
          </w:p>
        </w:tc>
        <w:tc>
          <w:tcPr>
            <w:tcW w:w="1800" w:type="dxa"/>
            <w:shd w:val="clear" w:color="auto" w:fill="auto"/>
          </w:tcPr>
          <w:p w14:paraId="743C26EA" w14:textId="60FDACD4" w:rsidR="0089131B" w:rsidRPr="005B198F" w:rsidRDefault="0089131B" w:rsidP="005B198F">
            <w:pPr>
              <w:pStyle w:val="DHHSbody"/>
            </w:pPr>
            <w:r>
              <w:t>3103</w:t>
            </w:r>
          </w:p>
        </w:tc>
        <w:tc>
          <w:tcPr>
            <w:tcW w:w="5400" w:type="dxa"/>
            <w:gridSpan w:val="2"/>
            <w:shd w:val="clear" w:color="auto" w:fill="auto"/>
          </w:tcPr>
          <w:p w14:paraId="42ADD266" w14:textId="5DAE6D57" w:rsidR="0089131B" w:rsidRPr="005B198F" w:rsidRDefault="0089131B" w:rsidP="005B198F">
            <w:pPr>
              <w:pStyle w:val="DHHSbody"/>
            </w:pPr>
            <w:r w:rsidRPr="005053CA">
              <w:t>Methamphetamine</w:t>
            </w:r>
            <w:r>
              <w:t xml:space="preserve"> (includes ice, speed)</w:t>
            </w:r>
          </w:p>
        </w:tc>
      </w:tr>
      <w:tr w:rsidR="0089131B" w:rsidRPr="002342B7" w14:paraId="419F6B71" w14:textId="77777777" w:rsidTr="00CA7935">
        <w:trPr>
          <w:trHeight w:val="294"/>
        </w:trPr>
        <w:tc>
          <w:tcPr>
            <w:tcW w:w="2520" w:type="dxa"/>
            <w:shd w:val="clear" w:color="auto" w:fill="auto"/>
          </w:tcPr>
          <w:p w14:paraId="5FABCFA9" w14:textId="77777777" w:rsidR="0089131B" w:rsidRPr="002342B7" w:rsidRDefault="0089131B" w:rsidP="00CA7935">
            <w:pPr>
              <w:pStyle w:val="IMSTemplateelementheadings"/>
            </w:pPr>
          </w:p>
        </w:tc>
        <w:tc>
          <w:tcPr>
            <w:tcW w:w="1800" w:type="dxa"/>
            <w:shd w:val="clear" w:color="auto" w:fill="auto"/>
          </w:tcPr>
          <w:p w14:paraId="5D4A6A33" w14:textId="1BE9A7BE" w:rsidR="0089131B" w:rsidRPr="005B198F" w:rsidRDefault="0089131B" w:rsidP="005B198F">
            <w:pPr>
              <w:pStyle w:val="DHHSbody"/>
            </w:pPr>
            <w:r w:rsidRPr="005B198F">
              <w:t>1305</w:t>
            </w:r>
          </w:p>
        </w:tc>
        <w:tc>
          <w:tcPr>
            <w:tcW w:w="5400" w:type="dxa"/>
            <w:gridSpan w:val="2"/>
            <w:shd w:val="clear" w:color="auto" w:fill="auto"/>
          </w:tcPr>
          <w:p w14:paraId="0AD8FE46" w14:textId="6DD4E7C2" w:rsidR="0089131B" w:rsidRPr="005B198F" w:rsidRDefault="0089131B" w:rsidP="005B198F">
            <w:pPr>
              <w:pStyle w:val="DHHSbody"/>
            </w:pPr>
            <w:r w:rsidRPr="005B198F">
              <w:t>Methodone</w:t>
            </w:r>
          </w:p>
        </w:tc>
      </w:tr>
      <w:tr w:rsidR="0089131B" w:rsidRPr="002342B7" w14:paraId="33963220" w14:textId="77777777" w:rsidTr="00CA7935">
        <w:trPr>
          <w:trHeight w:val="294"/>
        </w:trPr>
        <w:tc>
          <w:tcPr>
            <w:tcW w:w="2520" w:type="dxa"/>
            <w:shd w:val="clear" w:color="auto" w:fill="auto"/>
          </w:tcPr>
          <w:p w14:paraId="2A69B72A" w14:textId="77777777" w:rsidR="0089131B" w:rsidRPr="002342B7" w:rsidRDefault="0089131B" w:rsidP="00CA7935">
            <w:pPr>
              <w:pStyle w:val="IMSTemplateelementheadings"/>
            </w:pPr>
          </w:p>
        </w:tc>
        <w:tc>
          <w:tcPr>
            <w:tcW w:w="1800" w:type="dxa"/>
            <w:shd w:val="clear" w:color="auto" w:fill="auto"/>
          </w:tcPr>
          <w:p w14:paraId="34A47D68" w14:textId="240DD636" w:rsidR="0089131B" w:rsidRPr="005B198F" w:rsidRDefault="0089131B" w:rsidP="005B198F">
            <w:pPr>
              <w:pStyle w:val="DHHSbody"/>
            </w:pPr>
            <w:r w:rsidRPr="005B198F">
              <w:t>3906</w:t>
            </w:r>
          </w:p>
        </w:tc>
        <w:tc>
          <w:tcPr>
            <w:tcW w:w="5400" w:type="dxa"/>
            <w:gridSpan w:val="2"/>
            <w:shd w:val="clear" w:color="auto" w:fill="auto"/>
          </w:tcPr>
          <w:p w14:paraId="256BCCA2" w14:textId="41DF8E43" w:rsidR="0089131B" w:rsidRPr="005B198F" w:rsidRDefault="0089131B" w:rsidP="005B198F">
            <w:pPr>
              <w:pStyle w:val="DHHSbody"/>
            </w:pPr>
            <w:r w:rsidRPr="005B198F">
              <w:t>Nicotine</w:t>
            </w:r>
          </w:p>
        </w:tc>
      </w:tr>
      <w:tr w:rsidR="0089131B" w:rsidRPr="002342B7" w14:paraId="5315D022" w14:textId="77777777" w:rsidTr="00CA7935">
        <w:trPr>
          <w:trHeight w:val="294"/>
        </w:trPr>
        <w:tc>
          <w:tcPr>
            <w:tcW w:w="2520" w:type="dxa"/>
            <w:shd w:val="clear" w:color="auto" w:fill="auto"/>
          </w:tcPr>
          <w:p w14:paraId="3A96426E" w14:textId="77777777" w:rsidR="0089131B" w:rsidRPr="002342B7" w:rsidRDefault="0089131B" w:rsidP="00CA7935">
            <w:pPr>
              <w:pStyle w:val="IMSTemplateelementheadings"/>
            </w:pPr>
          </w:p>
        </w:tc>
        <w:tc>
          <w:tcPr>
            <w:tcW w:w="1800" w:type="dxa"/>
            <w:shd w:val="clear" w:color="auto" w:fill="auto"/>
          </w:tcPr>
          <w:p w14:paraId="317F57D2" w14:textId="3E0CB44A" w:rsidR="0089131B" w:rsidRPr="0025263B" w:rsidRDefault="0089131B" w:rsidP="0025263B">
            <w:pPr>
              <w:pStyle w:val="DHHSbody"/>
              <w:rPr>
                <w:color w:val="FF0000"/>
              </w:rPr>
            </w:pPr>
            <w:r w:rsidRPr="000737AF">
              <w:t>The ASCDC (2011) code set</w:t>
            </w:r>
            <w:r w:rsidRPr="00AE19DA">
              <w:rPr>
                <w:color w:val="FF0000"/>
              </w:rPr>
              <w:t xml:space="preserve"> </w:t>
            </w:r>
          </w:p>
        </w:tc>
        <w:tc>
          <w:tcPr>
            <w:tcW w:w="5400" w:type="dxa"/>
            <w:gridSpan w:val="2"/>
            <w:shd w:val="clear" w:color="auto" w:fill="auto"/>
          </w:tcPr>
          <w:p w14:paraId="697F0C75" w14:textId="02C911E6" w:rsidR="0089131B" w:rsidRDefault="0089131B" w:rsidP="007B4923">
            <w:pPr>
              <w:pStyle w:val="DHHSbody"/>
            </w:pPr>
            <w:r>
              <w:t>Other Substance: Specify the ASDC four-digit code</w:t>
            </w:r>
            <w:r w:rsidRPr="000737AF">
              <w:t xml:space="preserve"> representing drug of concern.</w:t>
            </w:r>
          </w:p>
          <w:p w14:paraId="7D58CF4E" w14:textId="0E6753A4" w:rsidR="0089131B" w:rsidRPr="002342B7" w:rsidRDefault="0089131B" w:rsidP="007B4923">
            <w:pPr>
              <w:pStyle w:val="DHHSbody"/>
            </w:pPr>
            <w:r w:rsidRPr="00AE19DA">
              <w:rPr>
                <w:color w:val="FF0000"/>
              </w:rPr>
              <w:t>Refer to Appendix 7.</w:t>
            </w:r>
            <w:r>
              <w:rPr>
                <w:color w:val="FF0000"/>
              </w:rPr>
              <w:t>5</w:t>
            </w:r>
            <w:r w:rsidRPr="00AE19DA">
              <w:rPr>
                <w:color w:val="FF0000"/>
              </w:rPr>
              <w:t>: Large-value domains.</w:t>
            </w:r>
          </w:p>
        </w:tc>
      </w:tr>
      <w:tr w:rsidR="0089131B" w:rsidRPr="002342B7" w14:paraId="3545B3CB" w14:textId="77777777" w:rsidTr="00CA7935">
        <w:trPr>
          <w:trHeight w:val="295"/>
        </w:trPr>
        <w:tc>
          <w:tcPr>
            <w:tcW w:w="2520" w:type="dxa"/>
            <w:tcBorders>
              <w:bottom w:val="nil"/>
            </w:tcBorders>
            <w:shd w:val="clear" w:color="auto" w:fill="auto"/>
          </w:tcPr>
          <w:p w14:paraId="06DE784E" w14:textId="64C63D7A" w:rsidR="0089131B" w:rsidRPr="002342B7" w:rsidRDefault="0089131B" w:rsidP="00CA7935">
            <w:pPr>
              <w:pStyle w:val="IMSTemplateelementheadings"/>
            </w:pPr>
            <w:r w:rsidRPr="002342B7">
              <w:t>Supplementary values</w:t>
            </w:r>
          </w:p>
        </w:tc>
        <w:tc>
          <w:tcPr>
            <w:tcW w:w="1800" w:type="dxa"/>
            <w:tcBorders>
              <w:bottom w:val="nil"/>
            </w:tcBorders>
            <w:shd w:val="clear" w:color="auto" w:fill="auto"/>
          </w:tcPr>
          <w:p w14:paraId="75E2BCAF" w14:textId="645C0015" w:rsidR="00DB4CE5" w:rsidRPr="008729E5" w:rsidRDefault="0089131B" w:rsidP="008729E5">
            <w:pPr>
              <w:pStyle w:val="IMSTemplateVDHeading"/>
            </w:pPr>
            <w:r w:rsidRPr="002342B7">
              <w:t>Value</w:t>
            </w:r>
          </w:p>
        </w:tc>
        <w:tc>
          <w:tcPr>
            <w:tcW w:w="5400" w:type="dxa"/>
            <w:gridSpan w:val="2"/>
            <w:tcBorders>
              <w:bottom w:val="nil"/>
            </w:tcBorders>
            <w:shd w:val="clear" w:color="auto" w:fill="auto"/>
          </w:tcPr>
          <w:p w14:paraId="3BE758C8" w14:textId="0B90C767" w:rsidR="008729E5" w:rsidRPr="00DB4CE5" w:rsidRDefault="0089131B" w:rsidP="008729E5">
            <w:pPr>
              <w:pStyle w:val="IMSTemplateVDHeading"/>
            </w:pPr>
            <w:r w:rsidRPr="002342B7">
              <w:t>Meaning</w:t>
            </w:r>
          </w:p>
        </w:tc>
      </w:tr>
      <w:tr w:rsidR="008729E5" w:rsidRPr="002342B7" w14:paraId="3153FFE1" w14:textId="77777777" w:rsidTr="00CA7935">
        <w:trPr>
          <w:trHeight w:val="295"/>
        </w:trPr>
        <w:tc>
          <w:tcPr>
            <w:tcW w:w="2520" w:type="dxa"/>
            <w:tcBorders>
              <w:bottom w:val="nil"/>
            </w:tcBorders>
            <w:shd w:val="clear" w:color="auto" w:fill="auto"/>
          </w:tcPr>
          <w:p w14:paraId="2C965471" w14:textId="77777777" w:rsidR="008729E5" w:rsidRPr="002342B7" w:rsidRDefault="008729E5" w:rsidP="00CA7935">
            <w:pPr>
              <w:pStyle w:val="IMSTemplateelementheadings"/>
            </w:pPr>
          </w:p>
        </w:tc>
        <w:tc>
          <w:tcPr>
            <w:tcW w:w="1800" w:type="dxa"/>
            <w:tcBorders>
              <w:bottom w:val="nil"/>
            </w:tcBorders>
            <w:shd w:val="clear" w:color="auto" w:fill="auto"/>
          </w:tcPr>
          <w:p w14:paraId="1E325103" w14:textId="76880B4C" w:rsidR="008729E5" w:rsidRDefault="008729E5" w:rsidP="007B4923">
            <w:pPr>
              <w:pStyle w:val="DHHSbody"/>
            </w:pPr>
            <w:r>
              <w:t>0000</w:t>
            </w:r>
          </w:p>
        </w:tc>
        <w:tc>
          <w:tcPr>
            <w:tcW w:w="5400" w:type="dxa"/>
            <w:gridSpan w:val="2"/>
            <w:tcBorders>
              <w:bottom w:val="nil"/>
            </w:tcBorders>
            <w:shd w:val="clear" w:color="auto" w:fill="auto"/>
          </w:tcPr>
          <w:p w14:paraId="0B5AB164" w14:textId="576964B4" w:rsidR="008729E5" w:rsidRDefault="008729E5" w:rsidP="007B4923">
            <w:pPr>
              <w:pStyle w:val="DHHSbody"/>
            </w:pPr>
            <w:r>
              <w:t>Inadequately Described</w:t>
            </w:r>
          </w:p>
        </w:tc>
      </w:tr>
      <w:tr w:rsidR="008729E5" w:rsidRPr="002342B7" w14:paraId="119BAD37" w14:textId="77777777" w:rsidTr="00CA7935">
        <w:trPr>
          <w:trHeight w:val="295"/>
        </w:trPr>
        <w:tc>
          <w:tcPr>
            <w:tcW w:w="2520" w:type="dxa"/>
            <w:tcBorders>
              <w:bottom w:val="nil"/>
            </w:tcBorders>
            <w:shd w:val="clear" w:color="auto" w:fill="auto"/>
          </w:tcPr>
          <w:p w14:paraId="7A2131BB" w14:textId="77777777" w:rsidR="008729E5" w:rsidRPr="002342B7" w:rsidRDefault="008729E5" w:rsidP="00CA7935">
            <w:pPr>
              <w:pStyle w:val="IMSTemplateelementheadings"/>
            </w:pPr>
          </w:p>
        </w:tc>
        <w:tc>
          <w:tcPr>
            <w:tcW w:w="1800" w:type="dxa"/>
            <w:tcBorders>
              <w:bottom w:val="nil"/>
            </w:tcBorders>
            <w:shd w:val="clear" w:color="auto" w:fill="auto"/>
          </w:tcPr>
          <w:p w14:paraId="667DBB28" w14:textId="5C2666A2" w:rsidR="008729E5" w:rsidRDefault="008729E5" w:rsidP="007B4923">
            <w:pPr>
              <w:pStyle w:val="DHHSbody"/>
            </w:pPr>
            <w:r>
              <w:t>0001</w:t>
            </w:r>
          </w:p>
        </w:tc>
        <w:tc>
          <w:tcPr>
            <w:tcW w:w="5400" w:type="dxa"/>
            <w:gridSpan w:val="2"/>
            <w:tcBorders>
              <w:bottom w:val="nil"/>
            </w:tcBorders>
            <w:shd w:val="clear" w:color="auto" w:fill="auto"/>
          </w:tcPr>
          <w:p w14:paraId="0081E0DA" w14:textId="4427C56D" w:rsidR="008729E5" w:rsidRDefault="008729E5" w:rsidP="007B4923">
            <w:pPr>
              <w:pStyle w:val="DHHSbody"/>
            </w:pPr>
            <w:r>
              <w:t>Not Stated</w:t>
            </w:r>
          </w:p>
        </w:tc>
      </w:tr>
      <w:tr w:rsidR="0089131B" w:rsidRPr="002342B7" w14:paraId="51C8D093" w14:textId="77777777" w:rsidTr="00CA7935">
        <w:trPr>
          <w:trHeight w:val="295"/>
        </w:trPr>
        <w:tc>
          <w:tcPr>
            <w:tcW w:w="2520" w:type="dxa"/>
            <w:tcBorders>
              <w:bottom w:val="nil"/>
            </w:tcBorders>
            <w:shd w:val="clear" w:color="auto" w:fill="auto"/>
          </w:tcPr>
          <w:p w14:paraId="4E0F42FE" w14:textId="77777777" w:rsidR="0089131B" w:rsidRPr="002342B7" w:rsidRDefault="0089131B" w:rsidP="00CA7935">
            <w:pPr>
              <w:pStyle w:val="IMSTemplateelementheadings"/>
            </w:pPr>
          </w:p>
        </w:tc>
        <w:tc>
          <w:tcPr>
            <w:tcW w:w="1800" w:type="dxa"/>
            <w:tcBorders>
              <w:bottom w:val="nil"/>
            </w:tcBorders>
            <w:shd w:val="clear" w:color="auto" w:fill="auto"/>
          </w:tcPr>
          <w:p w14:paraId="3A89F8B8" w14:textId="592857E8" w:rsidR="0089131B" w:rsidRPr="002342B7" w:rsidRDefault="0089131B" w:rsidP="007B4923">
            <w:pPr>
              <w:pStyle w:val="DHHSbody"/>
            </w:pPr>
            <w:r>
              <w:t>0005</w:t>
            </w:r>
          </w:p>
        </w:tc>
        <w:tc>
          <w:tcPr>
            <w:tcW w:w="5400" w:type="dxa"/>
            <w:gridSpan w:val="2"/>
            <w:tcBorders>
              <w:bottom w:val="nil"/>
            </w:tcBorders>
            <w:shd w:val="clear" w:color="auto" w:fill="auto"/>
          </w:tcPr>
          <w:p w14:paraId="5A177AA4" w14:textId="187B2F96" w:rsidR="00DB4CE5" w:rsidRPr="002342B7" w:rsidRDefault="0089131B" w:rsidP="007B4923">
            <w:pPr>
              <w:pStyle w:val="DHHSbody"/>
            </w:pPr>
            <w:r>
              <w:t>Opioid analgesics not further defined</w:t>
            </w:r>
          </w:p>
        </w:tc>
      </w:tr>
      <w:tr w:rsidR="0089131B" w:rsidRPr="002342B7" w14:paraId="42FD498E" w14:textId="77777777" w:rsidTr="00CA7935">
        <w:trPr>
          <w:trHeight w:val="294"/>
        </w:trPr>
        <w:tc>
          <w:tcPr>
            <w:tcW w:w="2520" w:type="dxa"/>
            <w:tcBorders>
              <w:top w:val="nil"/>
              <w:bottom w:val="single" w:sz="4" w:space="0" w:color="auto"/>
            </w:tcBorders>
            <w:shd w:val="clear" w:color="auto" w:fill="auto"/>
          </w:tcPr>
          <w:p w14:paraId="1FF67FEE" w14:textId="77777777" w:rsidR="0089131B" w:rsidRPr="002342B7" w:rsidRDefault="0089131B" w:rsidP="00CA7935">
            <w:pPr>
              <w:pStyle w:val="IMSTemplateelementheadings"/>
            </w:pPr>
          </w:p>
        </w:tc>
        <w:tc>
          <w:tcPr>
            <w:tcW w:w="1800" w:type="dxa"/>
            <w:tcBorders>
              <w:top w:val="nil"/>
              <w:bottom w:val="single" w:sz="4" w:space="0" w:color="auto"/>
            </w:tcBorders>
            <w:shd w:val="clear" w:color="auto" w:fill="auto"/>
          </w:tcPr>
          <w:p w14:paraId="4E968FD9" w14:textId="77777777" w:rsidR="0089131B" w:rsidRPr="002342B7" w:rsidRDefault="0089131B" w:rsidP="007B4923">
            <w:pPr>
              <w:pStyle w:val="DHHSbody"/>
            </w:pPr>
            <w:r>
              <w:t>0006</w:t>
            </w:r>
          </w:p>
        </w:tc>
        <w:tc>
          <w:tcPr>
            <w:tcW w:w="5400" w:type="dxa"/>
            <w:gridSpan w:val="2"/>
            <w:tcBorders>
              <w:top w:val="nil"/>
              <w:bottom w:val="single" w:sz="4" w:space="0" w:color="auto"/>
            </w:tcBorders>
            <w:shd w:val="clear" w:color="auto" w:fill="auto"/>
          </w:tcPr>
          <w:p w14:paraId="01194F21" w14:textId="55BD64CA" w:rsidR="008729E5" w:rsidRPr="002342B7" w:rsidRDefault="0089131B" w:rsidP="007B4923">
            <w:pPr>
              <w:pStyle w:val="DHHSbody"/>
            </w:pPr>
            <w:r>
              <w:t>Psychostimulants not further defined</w:t>
            </w:r>
          </w:p>
        </w:tc>
      </w:tr>
      <w:tr w:rsidR="0089131B" w:rsidRPr="002342B7" w14:paraId="141B9888" w14:textId="77777777" w:rsidTr="00CA7935">
        <w:trPr>
          <w:trHeight w:val="295"/>
        </w:trPr>
        <w:tc>
          <w:tcPr>
            <w:tcW w:w="9720" w:type="dxa"/>
            <w:gridSpan w:val="4"/>
            <w:tcBorders>
              <w:top w:val="single" w:sz="4" w:space="0" w:color="auto"/>
            </w:tcBorders>
            <w:shd w:val="clear" w:color="auto" w:fill="auto"/>
          </w:tcPr>
          <w:p w14:paraId="09FB98A5" w14:textId="77777777" w:rsidR="0089131B" w:rsidRPr="002342B7" w:rsidRDefault="0089131B" w:rsidP="00CA7935">
            <w:pPr>
              <w:pStyle w:val="IMSTemplateMainSectionHeading"/>
            </w:pPr>
            <w:r w:rsidRPr="002342B7">
              <w:t>Data element attributes</w:t>
            </w:r>
          </w:p>
        </w:tc>
      </w:tr>
      <w:tr w:rsidR="0089131B" w:rsidRPr="002342B7" w14:paraId="72AA96B4" w14:textId="77777777" w:rsidTr="00CA7935">
        <w:trPr>
          <w:trHeight w:val="295"/>
        </w:trPr>
        <w:tc>
          <w:tcPr>
            <w:tcW w:w="9720" w:type="dxa"/>
            <w:gridSpan w:val="4"/>
            <w:tcBorders>
              <w:bottom w:val="nil"/>
            </w:tcBorders>
            <w:shd w:val="clear" w:color="auto" w:fill="auto"/>
          </w:tcPr>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9720"/>
            </w:tblGrid>
            <w:tr w:rsidR="0089131B" w:rsidRPr="002342B7" w14:paraId="584F7DC0" w14:textId="77777777" w:rsidTr="00CA7935">
              <w:trPr>
                <w:trHeight w:val="295"/>
              </w:trPr>
              <w:tc>
                <w:tcPr>
                  <w:tcW w:w="9720" w:type="dxa"/>
                  <w:tcBorders>
                    <w:bottom w:val="nil"/>
                  </w:tcBorders>
                  <w:shd w:val="clear" w:color="auto" w:fill="auto"/>
                </w:tcPr>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7200"/>
                  </w:tblGrid>
                  <w:tr w:rsidR="0089131B" w:rsidRPr="00A001EB" w14:paraId="732F47B0" w14:textId="77777777" w:rsidTr="00CA7935">
                    <w:trPr>
                      <w:trHeight w:val="295"/>
                    </w:trPr>
                    <w:tc>
                      <w:tcPr>
                        <w:tcW w:w="9720" w:type="dxa"/>
                        <w:gridSpan w:val="2"/>
                        <w:tcBorders>
                          <w:top w:val="nil"/>
                        </w:tcBorders>
                        <w:shd w:val="clear" w:color="auto" w:fill="auto"/>
                      </w:tcPr>
                      <w:p w14:paraId="01B761CB" w14:textId="77777777" w:rsidR="0089131B" w:rsidRPr="009243FF" w:rsidRDefault="0089131B" w:rsidP="00CA7935">
                        <w:pPr>
                          <w:pStyle w:val="IMSTemplateSectionHeading"/>
                        </w:pPr>
                        <w:r w:rsidRPr="009243FF">
                          <w:t xml:space="preserve">Reporting attributes </w:t>
                        </w:r>
                      </w:p>
                    </w:tc>
                  </w:tr>
                  <w:tr w:rsidR="0089131B" w:rsidRPr="00A001EB" w14:paraId="40E91166" w14:textId="77777777" w:rsidTr="00CA7935">
                    <w:trPr>
                      <w:trHeight w:val="294"/>
                    </w:trPr>
                    <w:tc>
                      <w:tcPr>
                        <w:tcW w:w="2520" w:type="dxa"/>
                        <w:shd w:val="clear" w:color="auto" w:fill="auto"/>
                      </w:tcPr>
                      <w:p w14:paraId="77DE2BD0" w14:textId="77777777" w:rsidR="0089131B" w:rsidRPr="00AD097B" w:rsidRDefault="0089131B" w:rsidP="00CA7935">
                        <w:pPr>
                          <w:pStyle w:val="IMSTemplateelementheadings"/>
                        </w:pPr>
                        <w:r w:rsidRPr="00AD097B">
                          <w:t>Reporting requirements</w:t>
                        </w:r>
                      </w:p>
                    </w:tc>
                    <w:tc>
                      <w:tcPr>
                        <w:tcW w:w="7200" w:type="dxa"/>
                        <w:shd w:val="clear" w:color="auto" w:fill="auto"/>
                      </w:tcPr>
                      <w:p w14:paraId="2143CBAB" w14:textId="11DAB72E" w:rsidR="0089131B" w:rsidRPr="003740CA" w:rsidRDefault="0089131B" w:rsidP="00462B61">
                        <w:pPr>
                          <w:pStyle w:val="DHHSbody"/>
                        </w:pPr>
                        <w:r w:rsidRPr="003740CA">
                          <w:t>Mandatory</w:t>
                        </w:r>
                        <w:r>
                          <w:t xml:space="preserve"> when drug of concern is related to clients own alcohol and drug use </w:t>
                        </w:r>
                      </w:p>
                    </w:tc>
                  </w:tr>
                </w:tbl>
                <w:p w14:paraId="484D4B53" w14:textId="77777777" w:rsidR="0089131B" w:rsidRPr="002342B7" w:rsidRDefault="0089131B" w:rsidP="00CA7935">
                  <w:pPr>
                    <w:pStyle w:val="IMSTemplateSectionHeading"/>
                  </w:pPr>
                </w:p>
              </w:tc>
            </w:tr>
          </w:tbl>
          <w:p w14:paraId="7C981D57" w14:textId="77777777" w:rsidR="0089131B" w:rsidRPr="002342B7" w:rsidRDefault="0089131B" w:rsidP="00CA7935">
            <w:pPr>
              <w:pStyle w:val="IMSTemplateSectionHeading"/>
            </w:pPr>
          </w:p>
        </w:tc>
      </w:tr>
      <w:tr w:rsidR="0089131B" w:rsidRPr="002342B7" w14:paraId="45E606A9" w14:textId="77777777" w:rsidTr="00CA7935">
        <w:trPr>
          <w:trHeight w:val="295"/>
        </w:trPr>
        <w:tc>
          <w:tcPr>
            <w:tcW w:w="9720" w:type="dxa"/>
            <w:gridSpan w:val="4"/>
            <w:tcBorders>
              <w:bottom w:val="nil"/>
            </w:tcBorders>
            <w:shd w:val="clear" w:color="auto" w:fill="auto"/>
          </w:tcPr>
          <w:p w14:paraId="15645A39" w14:textId="77777777" w:rsidR="0089131B" w:rsidRPr="002342B7" w:rsidRDefault="0089131B" w:rsidP="00CA7935">
            <w:pPr>
              <w:pStyle w:val="IMSTemplateSectionHeading"/>
            </w:pPr>
            <w:r w:rsidRPr="002342B7">
              <w:t>Collection and usage attributes</w:t>
            </w:r>
          </w:p>
        </w:tc>
      </w:tr>
      <w:tr w:rsidR="0089131B" w:rsidRPr="002342B7" w14:paraId="651EF2B7" w14:textId="77777777" w:rsidTr="00CA7935">
        <w:trPr>
          <w:trHeight w:val="295"/>
        </w:trPr>
        <w:tc>
          <w:tcPr>
            <w:tcW w:w="2520" w:type="dxa"/>
            <w:tcBorders>
              <w:top w:val="nil"/>
              <w:bottom w:val="single" w:sz="4" w:space="0" w:color="auto"/>
            </w:tcBorders>
            <w:shd w:val="clear" w:color="auto" w:fill="auto"/>
          </w:tcPr>
          <w:p w14:paraId="249A65F3" w14:textId="77777777" w:rsidR="0089131B" w:rsidRPr="0032389E" w:rsidRDefault="0089131B" w:rsidP="00CA7935">
            <w:pPr>
              <w:pStyle w:val="IMSTemplateelementheadings"/>
              <w:rPr>
                <w:b w:val="0"/>
              </w:rPr>
            </w:pPr>
            <w:r w:rsidRPr="0032389E">
              <w:t>Guide for use</w:t>
            </w:r>
          </w:p>
        </w:tc>
        <w:tc>
          <w:tcPr>
            <w:tcW w:w="7200" w:type="dxa"/>
            <w:gridSpan w:val="3"/>
            <w:tcBorders>
              <w:top w:val="nil"/>
              <w:bottom w:val="single" w:sz="4" w:space="0" w:color="auto"/>
            </w:tcBorders>
            <w:shd w:val="clear" w:color="auto" w:fill="auto"/>
          </w:tcPr>
          <w:p w14:paraId="5245EBF9" w14:textId="77777777" w:rsidR="0089131B" w:rsidRDefault="0089131B" w:rsidP="00E11DD9">
            <w:pPr>
              <w:pStyle w:val="DHHSbody"/>
            </w:pPr>
            <w:r>
              <w:t xml:space="preserve">Only report where drug of concern, is related to the clients own alcohol and drug use. </w:t>
            </w:r>
            <w:r w:rsidRPr="006A5DBB">
              <w:t>For clients whose treatment is related to the alcohol and other drug use of another person, this metadata item should not be collected.</w:t>
            </w:r>
          </w:p>
          <w:p w14:paraId="5F7AA159" w14:textId="77777777" w:rsidR="0089131B" w:rsidRPr="0032389E" w:rsidRDefault="0089131B" w:rsidP="00E11DD9">
            <w:pPr>
              <w:pStyle w:val="DHHSbody"/>
            </w:pPr>
          </w:p>
          <w:p w14:paraId="7E8CB0C4" w14:textId="77777777" w:rsidR="0089131B" w:rsidRDefault="0089131B" w:rsidP="00E11DD9">
            <w:pPr>
              <w:pStyle w:val="DHHSbody"/>
            </w:pPr>
            <w:r w:rsidRPr="002B5C91">
              <w:t xml:space="preserve">The Australian Standard Classification of Drugs of Concern (ASCDC) provides a </w:t>
            </w:r>
            <w:r w:rsidRPr="002B5C91">
              <w:lastRenderedPageBreak/>
              <w:t>number of supplementary codes that have specific uses and these are detailed within the ASCDC, e.g. 0000 = inadequately described.</w:t>
            </w:r>
          </w:p>
          <w:p w14:paraId="04E62348" w14:textId="40335899" w:rsidR="0089131B" w:rsidRPr="002B5C91" w:rsidRDefault="0089131B" w:rsidP="00786B14">
            <w:pPr>
              <w:pStyle w:val="DHHSbody"/>
            </w:pPr>
            <w:r>
              <w:t>‘9000 miscellaneous drug of concern’ supplementary code should only be used as principal drug of concern where the client does not have any discernible precise drugs of concern.</w:t>
            </w:r>
          </w:p>
          <w:p w14:paraId="06660907" w14:textId="77777777" w:rsidR="0089131B" w:rsidRDefault="0089131B" w:rsidP="00E11DD9">
            <w:pPr>
              <w:pStyle w:val="DHHSbody"/>
            </w:pPr>
            <w:r w:rsidRPr="002B5C91">
              <w:t xml:space="preserve">Other supplementary codes that are not already specified in the ASCDC may be used in National Minimum Data Sets (NMDS) when required. </w:t>
            </w:r>
          </w:p>
          <w:p w14:paraId="1FBD8B61" w14:textId="7EB2B6C8" w:rsidR="0089131B" w:rsidRDefault="0089131B" w:rsidP="005B7BB1">
            <w:pPr>
              <w:pStyle w:val="DHHSbody"/>
            </w:pPr>
            <w:r w:rsidRPr="002B5C91">
              <w:t xml:space="preserve">In the Alcohol and other drug treatment service NMDS, two additional supplementary codes have been created which enable a finer level of detail to be captured: </w:t>
            </w:r>
          </w:p>
          <w:tbl>
            <w:tblPr>
              <w:tblW w:w="0" w:type="auto"/>
              <w:tblLayout w:type="fixed"/>
              <w:tblLook w:val="01E0" w:firstRow="1" w:lastRow="1" w:firstColumn="1" w:lastColumn="1" w:noHBand="0" w:noVBand="0"/>
            </w:tblPr>
            <w:tblGrid>
              <w:gridCol w:w="1380"/>
              <w:gridCol w:w="5760"/>
            </w:tblGrid>
            <w:tr w:rsidR="0089131B" w:rsidRPr="00A75DEC" w14:paraId="09015493" w14:textId="77777777" w:rsidTr="007B4923">
              <w:tc>
                <w:tcPr>
                  <w:tcW w:w="1380" w:type="dxa"/>
                  <w:vMerge w:val="restart"/>
                </w:tcPr>
                <w:p w14:paraId="75F35300" w14:textId="04722FD9" w:rsidR="0089131B" w:rsidRPr="002E38D2" w:rsidRDefault="0089131B" w:rsidP="00E11DD9">
                  <w:pPr>
                    <w:pStyle w:val="DHHSbody"/>
                  </w:pPr>
                  <w:r w:rsidRPr="002E38D2">
                    <w:t xml:space="preserve">Code </w:t>
                  </w:r>
                  <w:r>
                    <w:t>0005</w:t>
                  </w:r>
                </w:p>
              </w:tc>
              <w:tc>
                <w:tcPr>
                  <w:tcW w:w="5760" w:type="dxa"/>
                </w:tcPr>
                <w:p w14:paraId="12C41FB6" w14:textId="5B185CB3" w:rsidR="0089131B" w:rsidRDefault="0089131B" w:rsidP="00E11DD9">
                  <w:pPr>
                    <w:pStyle w:val="DHHSbody"/>
                  </w:pPr>
                  <w:r>
                    <w:t>Opioid analgesics not further defined</w:t>
                  </w:r>
                  <w:r w:rsidRPr="0032389E">
                    <w:t xml:space="preserve"> </w:t>
                  </w:r>
                </w:p>
              </w:tc>
            </w:tr>
            <w:tr w:rsidR="0089131B" w:rsidRPr="00A75DEC" w14:paraId="525A4D3C" w14:textId="77777777" w:rsidTr="007B4923">
              <w:tc>
                <w:tcPr>
                  <w:tcW w:w="1380" w:type="dxa"/>
                  <w:vMerge/>
                </w:tcPr>
                <w:p w14:paraId="12E424EF" w14:textId="5574FF47" w:rsidR="0089131B" w:rsidRPr="002E38D2" w:rsidRDefault="0089131B" w:rsidP="00E11DD9">
                  <w:pPr>
                    <w:pStyle w:val="DHHSbody"/>
                  </w:pPr>
                </w:p>
              </w:tc>
              <w:tc>
                <w:tcPr>
                  <w:tcW w:w="5760" w:type="dxa"/>
                </w:tcPr>
                <w:p w14:paraId="5569AE8D" w14:textId="3DBB722F" w:rsidR="0089131B" w:rsidRPr="002E38D2" w:rsidRDefault="0089131B" w:rsidP="00E11DD9">
                  <w:pPr>
                    <w:pStyle w:val="DHHSbody"/>
                  </w:pPr>
                  <w:r w:rsidRPr="0032389E">
                    <w:t>This code is to be used when it is known that the client's principal drug of concern is an opioid but the specific opioid used is not known. The existing code 1000 combines opioid analgesics and non-opioid analgesics together into Analgesics nfd and the finer level of d</w:t>
                  </w:r>
                  <w:r>
                    <w:t>etail, although known, is lost.</w:t>
                  </w:r>
                </w:p>
              </w:tc>
            </w:tr>
            <w:tr w:rsidR="0089131B" w:rsidRPr="00A75DEC" w14:paraId="708A7D3A" w14:textId="77777777" w:rsidTr="007B4923">
              <w:tc>
                <w:tcPr>
                  <w:tcW w:w="1380" w:type="dxa"/>
                  <w:vMerge w:val="restart"/>
                </w:tcPr>
                <w:p w14:paraId="6D51D3DB" w14:textId="367A82E2" w:rsidR="0089131B" w:rsidRPr="00E11DD9" w:rsidRDefault="0089131B" w:rsidP="00E11DD9">
                  <w:pPr>
                    <w:pStyle w:val="DHHSbody"/>
                  </w:pPr>
                  <w:r w:rsidRPr="00E11DD9">
                    <w:t>Code 0006</w:t>
                  </w:r>
                </w:p>
              </w:tc>
              <w:tc>
                <w:tcPr>
                  <w:tcW w:w="5760" w:type="dxa"/>
                </w:tcPr>
                <w:p w14:paraId="77396953" w14:textId="3E23FF92" w:rsidR="0089131B" w:rsidRPr="00E11DD9" w:rsidRDefault="0089131B" w:rsidP="00E11DD9">
                  <w:pPr>
                    <w:pStyle w:val="DHHSbody"/>
                  </w:pPr>
                  <w:r w:rsidRPr="00E11DD9">
                    <w:t>Psychostimulants not further defined</w:t>
                  </w:r>
                </w:p>
              </w:tc>
            </w:tr>
            <w:tr w:rsidR="0089131B" w:rsidRPr="00A75DEC" w14:paraId="12019BC8" w14:textId="77777777" w:rsidTr="007B4923">
              <w:tc>
                <w:tcPr>
                  <w:tcW w:w="1380" w:type="dxa"/>
                  <w:vMerge/>
                </w:tcPr>
                <w:p w14:paraId="23D39058" w14:textId="77777777" w:rsidR="0089131B" w:rsidRPr="00E11DD9" w:rsidRDefault="0089131B" w:rsidP="00E11DD9">
                  <w:pPr>
                    <w:pStyle w:val="DHHSbody"/>
                  </w:pPr>
                </w:p>
              </w:tc>
              <w:tc>
                <w:tcPr>
                  <w:tcW w:w="5760" w:type="dxa"/>
                </w:tcPr>
                <w:p w14:paraId="33B2BA47" w14:textId="77777777" w:rsidR="0089131B" w:rsidRPr="00E11DD9" w:rsidRDefault="0089131B" w:rsidP="00E11DD9">
                  <w:pPr>
                    <w:pStyle w:val="DHHSbody"/>
                  </w:pPr>
                  <w:r w:rsidRPr="00E11DD9">
                    <w:t>This code is to be used when it is known that the client's principal drug of concern is a psychostimulant but not which type. The existing code 3000 combines stimulants and hallucinogens together into Stimulants and hallucinogens nfd and the finer level of detail, although known, is lost.</w:t>
                  </w:r>
                </w:p>
                <w:p w14:paraId="06555098" w14:textId="6AA10404" w:rsidR="0089131B" w:rsidRPr="00E11DD9" w:rsidRDefault="0089131B" w:rsidP="00E11DD9">
                  <w:pPr>
                    <w:pStyle w:val="DHHSbody"/>
                  </w:pPr>
                  <w:r w:rsidRPr="00E11DD9">
                    <w:t>Psychostimulants refer to the types of drugs that would normally be coded to 3100-3199, 3300-3399 and 3400-3499 categories plus 3903 and 3905.</w:t>
                  </w:r>
                </w:p>
              </w:tc>
            </w:tr>
          </w:tbl>
          <w:p w14:paraId="64D1F132" w14:textId="77777777" w:rsidR="0089131B" w:rsidRPr="002342B7" w:rsidRDefault="0089131B" w:rsidP="00CA7935">
            <w:pPr>
              <w:pStyle w:val="IMSTemplatecontent"/>
            </w:pPr>
            <w:r>
              <w:t xml:space="preserve"> </w:t>
            </w:r>
          </w:p>
        </w:tc>
      </w:tr>
      <w:tr w:rsidR="0089131B" w:rsidRPr="002342B7" w14:paraId="3F3CC9A7" w14:textId="77777777" w:rsidTr="00CA7935">
        <w:trPr>
          <w:trHeight w:val="294"/>
        </w:trPr>
        <w:tc>
          <w:tcPr>
            <w:tcW w:w="9720" w:type="dxa"/>
            <w:gridSpan w:val="4"/>
            <w:tcBorders>
              <w:top w:val="single" w:sz="4" w:space="0" w:color="auto"/>
            </w:tcBorders>
            <w:shd w:val="clear" w:color="auto" w:fill="auto"/>
          </w:tcPr>
          <w:p w14:paraId="6F52315E" w14:textId="77777777" w:rsidR="0089131B" w:rsidRPr="002342B7" w:rsidRDefault="0089131B" w:rsidP="00CA7935">
            <w:pPr>
              <w:pStyle w:val="IMSTemplateSectionHeading"/>
            </w:pPr>
            <w:r w:rsidRPr="002342B7">
              <w:lastRenderedPageBreak/>
              <w:t>Source and reference attributes</w:t>
            </w:r>
          </w:p>
        </w:tc>
      </w:tr>
      <w:tr w:rsidR="0089131B" w:rsidRPr="002342B7" w14:paraId="53EA86CF" w14:textId="77777777" w:rsidTr="00CA7935">
        <w:trPr>
          <w:trHeight w:val="295"/>
        </w:trPr>
        <w:tc>
          <w:tcPr>
            <w:tcW w:w="2520" w:type="dxa"/>
            <w:shd w:val="clear" w:color="auto" w:fill="auto"/>
          </w:tcPr>
          <w:p w14:paraId="1A10D1BB" w14:textId="77777777" w:rsidR="0089131B" w:rsidRPr="002342B7" w:rsidRDefault="0089131B" w:rsidP="00CA7935">
            <w:pPr>
              <w:pStyle w:val="IMSTemplateelementheadings"/>
            </w:pPr>
            <w:r w:rsidRPr="002342B7">
              <w:t>Definition source</w:t>
            </w:r>
          </w:p>
        </w:tc>
        <w:tc>
          <w:tcPr>
            <w:tcW w:w="7200" w:type="dxa"/>
            <w:gridSpan w:val="3"/>
            <w:shd w:val="clear" w:color="auto" w:fill="auto"/>
          </w:tcPr>
          <w:p w14:paraId="124AA00B" w14:textId="210A79B4" w:rsidR="0089131B" w:rsidRPr="002342B7" w:rsidRDefault="0089131B" w:rsidP="00E11DD9">
            <w:pPr>
              <w:pStyle w:val="DHHSbody"/>
            </w:pPr>
            <w:r>
              <w:t>Australian Bureau of Statistics</w:t>
            </w:r>
          </w:p>
        </w:tc>
      </w:tr>
      <w:tr w:rsidR="0089131B" w:rsidRPr="002342B7" w14:paraId="3E72E70E" w14:textId="77777777" w:rsidTr="00CA7935">
        <w:trPr>
          <w:trHeight w:val="295"/>
        </w:trPr>
        <w:tc>
          <w:tcPr>
            <w:tcW w:w="2520" w:type="dxa"/>
            <w:shd w:val="clear" w:color="auto" w:fill="auto"/>
          </w:tcPr>
          <w:p w14:paraId="6742919B" w14:textId="77777777" w:rsidR="0089131B" w:rsidRPr="002342B7" w:rsidRDefault="0089131B" w:rsidP="00CA7935">
            <w:pPr>
              <w:pStyle w:val="IMSTemplateelementheadings"/>
            </w:pPr>
            <w:r w:rsidRPr="002342B7">
              <w:t>Definition source identifier</w:t>
            </w:r>
          </w:p>
        </w:tc>
        <w:tc>
          <w:tcPr>
            <w:tcW w:w="7200" w:type="dxa"/>
            <w:gridSpan w:val="3"/>
            <w:shd w:val="clear" w:color="auto" w:fill="auto"/>
          </w:tcPr>
          <w:p w14:paraId="7FD8E26A" w14:textId="5D9ED992" w:rsidR="0089131B" w:rsidRPr="002342B7" w:rsidRDefault="0089131B" w:rsidP="00E11DD9">
            <w:pPr>
              <w:pStyle w:val="DHHSbody"/>
            </w:pPr>
            <w:r w:rsidRPr="0025263B">
              <w:t>http://www.abs.gov.au/ausstats/abs@.nsf/</w:t>
            </w:r>
          </w:p>
        </w:tc>
      </w:tr>
      <w:tr w:rsidR="0089131B" w:rsidRPr="002342B7" w14:paraId="5942A456" w14:textId="77777777" w:rsidTr="00CA7935">
        <w:trPr>
          <w:trHeight w:val="295"/>
        </w:trPr>
        <w:tc>
          <w:tcPr>
            <w:tcW w:w="2520" w:type="dxa"/>
            <w:tcBorders>
              <w:bottom w:val="nil"/>
            </w:tcBorders>
            <w:shd w:val="clear" w:color="auto" w:fill="auto"/>
          </w:tcPr>
          <w:p w14:paraId="5916E950" w14:textId="77777777" w:rsidR="0089131B" w:rsidRPr="002342B7" w:rsidRDefault="0089131B" w:rsidP="00CA7935">
            <w:pPr>
              <w:pStyle w:val="IMSTemplateelementheadings"/>
            </w:pPr>
            <w:r w:rsidRPr="002342B7">
              <w:t>Value domain source</w:t>
            </w:r>
          </w:p>
        </w:tc>
        <w:tc>
          <w:tcPr>
            <w:tcW w:w="7200" w:type="dxa"/>
            <w:gridSpan w:val="3"/>
            <w:tcBorders>
              <w:bottom w:val="nil"/>
            </w:tcBorders>
            <w:shd w:val="clear" w:color="auto" w:fill="auto"/>
          </w:tcPr>
          <w:p w14:paraId="5F018B1C" w14:textId="5EBFB1B3" w:rsidR="0089131B" w:rsidRPr="002342B7" w:rsidRDefault="0089131B" w:rsidP="00E11DD9">
            <w:pPr>
              <w:pStyle w:val="DHHSbody"/>
            </w:pPr>
            <w:r>
              <w:t>Drugs of Concern (</w:t>
            </w:r>
            <w:r w:rsidRPr="00823392">
              <w:t>1248.0 - Australian Standard Classification of Drugs of Concern, 2011)</w:t>
            </w:r>
            <w:r>
              <w:t xml:space="preserve"> </w:t>
            </w:r>
          </w:p>
        </w:tc>
      </w:tr>
      <w:tr w:rsidR="0089131B" w:rsidRPr="002342B7" w14:paraId="234F2F45" w14:textId="77777777" w:rsidTr="00CA7935">
        <w:trPr>
          <w:trHeight w:val="295"/>
        </w:trPr>
        <w:tc>
          <w:tcPr>
            <w:tcW w:w="2520" w:type="dxa"/>
            <w:tcBorders>
              <w:top w:val="nil"/>
              <w:bottom w:val="single" w:sz="4" w:space="0" w:color="auto"/>
            </w:tcBorders>
            <w:shd w:val="clear" w:color="auto" w:fill="auto"/>
          </w:tcPr>
          <w:p w14:paraId="6CA7580C" w14:textId="77777777" w:rsidR="0089131B" w:rsidRPr="002342B7" w:rsidRDefault="0089131B" w:rsidP="00CA7935">
            <w:pPr>
              <w:pStyle w:val="IMSTemplateelementheadings"/>
            </w:pPr>
            <w:r w:rsidRPr="002342B7">
              <w:t>Value domain identifier</w:t>
            </w:r>
          </w:p>
        </w:tc>
        <w:tc>
          <w:tcPr>
            <w:tcW w:w="7200" w:type="dxa"/>
            <w:gridSpan w:val="3"/>
            <w:tcBorders>
              <w:top w:val="nil"/>
              <w:bottom w:val="single" w:sz="4" w:space="0" w:color="auto"/>
            </w:tcBorders>
            <w:shd w:val="clear" w:color="auto" w:fill="auto"/>
          </w:tcPr>
          <w:p w14:paraId="6AE9B845" w14:textId="4CF12B71" w:rsidR="0089131B" w:rsidRPr="002342B7" w:rsidRDefault="0089131B" w:rsidP="00E11DD9">
            <w:pPr>
              <w:pStyle w:val="DHHSbody"/>
            </w:pPr>
            <w:r w:rsidRPr="006A1563">
              <w:rPr>
                <w:rStyle w:val="Hyperlink"/>
              </w:rPr>
              <w:t>http://www.abs.gov.au/ausstats/abs@.nsf/mf/1248.0</w:t>
            </w:r>
          </w:p>
        </w:tc>
      </w:tr>
      <w:tr w:rsidR="0089131B" w:rsidRPr="002342B7" w14:paraId="22647AEC" w14:textId="77777777" w:rsidTr="00CA7935">
        <w:trPr>
          <w:trHeight w:val="295"/>
        </w:trPr>
        <w:tc>
          <w:tcPr>
            <w:tcW w:w="9720" w:type="dxa"/>
            <w:gridSpan w:val="4"/>
            <w:tcBorders>
              <w:top w:val="single" w:sz="4" w:space="0" w:color="auto"/>
            </w:tcBorders>
            <w:shd w:val="clear" w:color="auto" w:fill="auto"/>
          </w:tcPr>
          <w:p w14:paraId="2FD53BD1" w14:textId="77777777" w:rsidR="0089131B" w:rsidRPr="002342B7" w:rsidRDefault="0089131B" w:rsidP="00CA7935">
            <w:pPr>
              <w:pStyle w:val="IMSTemplateSectionHeading"/>
            </w:pPr>
            <w:r>
              <w:t>Relational attributes</w:t>
            </w:r>
          </w:p>
        </w:tc>
      </w:tr>
      <w:tr w:rsidR="0089131B" w:rsidRPr="002342B7" w14:paraId="60E83B40" w14:textId="77777777" w:rsidTr="00CA7935">
        <w:trPr>
          <w:trHeight w:val="294"/>
        </w:trPr>
        <w:tc>
          <w:tcPr>
            <w:tcW w:w="2520" w:type="dxa"/>
            <w:shd w:val="clear" w:color="auto" w:fill="auto"/>
          </w:tcPr>
          <w:p w14:paraId="03CC79D8" w14:textId="77777777" w:rsidR="0089131B" w:rsidRPr="002342B7" w:rsidRDefault="0089131B" w:rsidP="00CA7935">
            <w:pPr>
              <w:pStyle w:val="IMSTemplateelementheadings"/>
            </w:pPr>
            <w:r w:rsidRPr="002342B7">
              <w:t>Related concepts</w:t>
            </w:r>
          </w:p>
        </w:tc>
        <w:tc>
          <w:tcPr>
            <w:tcW w:w="7200" w:type="dxa"/>
            <w:gridSpan w:val="3"/>
            <w:shd w:val="clear" w:color="auto" w:fill="auto"/>
          </w:tcPr>
          <w:p w14:paraId="566AF93B" w14:textId="77777777" w:rsidR="0089131B" w:rsidRPr="00985541" w:rsidRDefault="0089131B" w:rsidP="00E11DD9">
            <w:pPr>
              <w:pStyle w:val="DHHSbody"/>
            </w:pPr>
            <w:r w:rsidRPr="00985541">
              <w:t>Outcome</w:t>
            </w:r>
          </w:p>
        </w:tc>
      </w:tr>
      <w:tr w:rsidR="0089131B" w:rsidRPr="002342B7" w14:paraId="07C663BF" w14:textId="77777777" w:rsidTr="00CA7935">
        <w:trPr>
          <w:cantSplit/>
          <w:trHeight w:val="295"/>
        </w:trPr>
        <w:tc>
          <w:tcPr>
            <w:tcW w:w="2520" w:type="dxa"/>
            <w:shd w:val="clear" w:color="auto" w:fill="auto"/>
          </w:tcPr>
          <w:p w14:paraId="4835F8E4" w14:textId="77777777" w:rsidR="0089131B" w:rsidRPr="002342B7" w:rsidRDefault="0089131B" w:rsidP="00CA7935">
            <w:pPr>
              <w:pStyle w:val="IMSTemplateelementheadings"/>
            </w:pPr>
            <w:r w:rsidRPr="002342B7">
              <w:t>Related data elements</w:t>
            </w:r>
          </w:p>
        </w:tc>
        <w:tc>
          <w:tcPr>
            <w:tcW w:w="7200" w:type="dxa"/>
            <w:gridSpan w:val="3"/>
            <w:shd w:val="clear" w:color="auto" w:fill="auto"/>
          </w:tcPr>
          <w:p w14:paraId="599A1938" w14:textId="77777777" w:rsidR="0089131B" w:rsidRPr="00985541" w:rsidRDefault="0089131B" w:rsidP="00E11DD9">
            <w:pPr>
              <w:pStyle w:val="DHHSbody"/>
            </w:pPr>
            <w:r w:rsidRPr="00985541">
              <w:t>Event-presenting drug of concern</w:t>
            </w:r>
          </w:p>
        </w:tc>
      </w:tr>
      <w:tr w:rsidR="0089131B" w:rsidRPr="002342B7" w14:paraId="0AA7D055" w14:textId="77777777" w:rsidTr="00CA7935">
        <w:trPr>
          <w:trHeight w:val="294"/>
        </w:trPr>
        <w:tc>
          <w:tcPr>
            <w:tcW w:w="2520" w:type="dxa"/>
            <w:shd w:val="clear" w:color="auto" w:fill="auto"/>
          </w:tcPr>
          <w:p w14:paraId="60ED472A" w14:textId="77777777" w:rsidR="0089131B" w:rsidRPr="002342B7" w:rsidRDefault="0089131B" w:rsidP="00CA7935">
            <w:pPr>
              <w:pStyle w:val="IMSTemplateelementheadings"/>
            </w:pPr>
            <w:r w:rsidRPr="002342B7">
              <w:t>Edit/validation rules</w:t>
            </w:r>
          </w:p>
        </w:tc>
        <w:tc>
          <w:tcPr>
            <w:tcW w:w="7200" w:type="dxa"/>
            <w:gridSpan w:val="3"/>
            <w:shd w:val="clear" w:color="auto" w:fill="auto"/>
          </w:tcPr>
          <w:p w14:paraId="09CFF99E" w14:textId="7808C0CD" w:rsidR="0089131B" w:rsidRPr="002342B7" w:rsidRDefault="0089131B" w:rsidP="006A44BD">
            <w:pPr>
              <w:pStyle w:val="DHHSbody"/>
            </w:pPr>
            <w:r w:rsidRPr="006A44BD">
              <w:t xml:space="preserve">AoD2 cannot be </w:t>
            </w:r>
            <w:r>
              <w:t>null</w:t>
            </w:r>
          </w:p>
        </w:tc>
      </w:tr>
      <w:tr w:rsidR="0089131B" w:rsidRPr="002342B7" w14:paraId="7E1C39F8" w14:textId="77777777" w:rsidTr="00CA7935">
        <w:trPr>
          <w:trHeight w:val="294"/>
        </w:trPr>
        <w:tc>
          <w:tcPr>
            <w:tcW w:w="2520" w:type="dxa"/>
            <w:shd w:val="clear" w:color="auto" w:fill="auto"/>
          </w:tcPr>
          <w:p w14:paraId="62F00D9D" w14:textId="77777777" w:rsidR="0089131B" w:rsidRPr="002342B7" w:rsidRDefault="0089131B" w:rsidP="00CA7935">
            <w:pPr>
              <w:pStyle w:val="IMSTemplateelementheadings"/>
            </w:pPr>
          </w:p>
        </w:tc>
        <w:tc>
          <w:tcPr>
            <w:tcW w:w="7200" w:type="dxa"/>
            <w:gridSpan w:val="3"/>
            <w:shd w:val="clear" w:color="auto" w:fill="auto"/>
          </w:tcPr>
          <w:p w14:paraId="2E473DD7" w14:textId="6AB066F9" w:rsidR="0089131B" w:rsidRPr="00E11DD9" w:rsidRDefault="0089131B" w:rsidP="00E11DD9">
            <w:pPr>
              <w:pStyle w:val="DHHSbody"/>
            </w:pPr>
            <w:r>
              <w:t>AoD110 m</w:t>
            </w:r>
            <w:r w:rsidRPr="00E11DD9">
              <w:t>ust be a valid value listed in permissible values</w:t>
            </w:r>
          </w:p>
        </w:tc>
      </w:tr>
      <w:tr w:rsidR="0089131B" w:rsidRPr="002342B7" w14:paraId="1D603F90" w14:textId="77777777" w:rsidTr="00CA7935">
        <w:trPr>
          <w:trHeight w:val="294"/>
        </w:trPr>
        <w:tc>
          <w:tcPr>
            <w:tcW w:w="2520" w:type="dxa"/>
            <w:shd w:val="clear" w:color="auto" w:fill="auto"/>
          </w:tcPr>
          <w:p w14:paraId="1BE8C945" w14:textId="77777777" w:rsidR="0089131B" w:rsidRPr="002342B7" w:rsidRDefault="0089131B" w:rsidP="00CA7935">
            <w:pPr>
              <w:pStyle w:val="IMSTemplateelementheadings"/>
            </w:pPr>
          </w:p>
        </w:tc>
        <w:tc>
          <w:tcPr>
            <w:tcW w:w="7200" w:type="dxa"/>
            <w:gridSpan w:val="3"/>
            <w:shd w:val="clear" w:color="auto" w:fill="auto"/>
          </w:tcPr>
          <w:p w14:paraId="4C7E1E61" w14:textId="57EE569C" w:rsidR="0089131B" w:rsidRPr="00E11DD9" w:rsidRDefault="0089131B" w:rsidP="00895E68">
            <w:pPr>
              <w:pStyle w:val="DHHSbody"/>
              <w:rPr>
                <w:rFonts w:ascii="Calibri" w:hAnsi="Calibri"/>
                <w:sz w:val="22"/>
                <w:szCs w:val="22"/>
              </w:rPr>
            </w:pPr>
            <w:r w:rsidRPr="00E11DD9">
              <w:t>AoD</w:t>
            </w:r>
            <w:r>
              <w:t>113</w:t>
            </w:r>
            <w:r w:rsidRPr="00E11DD9">
              <w:t xml:space="preserve"> cannot have two identical drugs of concern, for same outcome measure</w:t>
            </w:r>
          </w:p>
        </w:tc>
      </w:tr>
      <w:tr w:rsidR="0089131B" w:rsidRPr="002342B7" w14:paraId="20F275AA" w14:textId="77777777" w:rsidTr="00CA7935">
        <w:trPr>
          <w:trHeight w:val="294"/>
        </w:trPr>
        <w:tc>
          <w:tcPr>
            <w:tcW w:w="2520" w:type="dxa"/>
            <w:shd w:val="clear" w:color="auto" w:fill="auto"/>
          </w:tcPr>
          <w:p w14:paraId="0539CF04" w14:textId="77777777" w:rsidR="0089131B" w:rsidRPr="002342B7" w:rsidRDefault="0089131B" w:rsidP="00CA7935">
            <w:pPr>
              <w:pStyle w:val="IMSTemplateelementheadings"/>
            </w:pPr>
          </w:p>
        </w:tc>
        <w:tc>
          <w:tcPr>
            <w:tcW w:w="7200" w:type="dxa"/>
            <w:gridSpan w:val="3"/>
            <w:shd w:val="clear" w:color="auto" w:fill="auto"/>
          </w:tcPr>
          <w:p w14:paraId="15C77C26" w14:textId="74BA7C3D" w:rsidR="0089131B" w:rsidRPr="00E11DD9" w:rsidRDefault="0089131B" w:rsidP="00895E68">
            <w:pPr>
              <w:pStyle w:val="DHHSbody"/>
            </w:pPr>
            <w:r>
              <w:t xml:space="preserve">AoD114 </w:t>
            </w:r>
            <w:r w:rsidRPr="00895E68">
              <w:t>only 6 drugs of concern required, for same outcome measure</w:t>
            </w:r>
          </w:p>
        </w:tc>
      </w:tr>
      <w:tr w:rsidR="0089131B" w:rsidRPr="002342B7" w14:paraId="2AC67F3E" w14:textId="77777777" w:rsidTr="00CA7935">
        <w:trPr>
          <w:trHeight w:val="294"/>
        </w:trPr>
        <w:tc>
          <w:tcPr>
            <w:tcW w:w="2520" w:type="dxa"/>
            <w:shd w:val="clear" w:color="auto" w:fill="auto"/>
          </w:tcPr>
          <w:p w14:paraId="1073465D" w14:textId="77777777" w:rsidR="0089131B" w:rsidRPr="002342B7" w:rsidRDefault="0089131B" w:rsidP="00CA7935">
            <w:pPr>
              <w:pStyle w:val="IMSTemplateelementheadings"/>
            </w:pPr>
            <w:r w:rsidRPr="002342B7">
              <w:t>Other related information</w:t>
            </w:r>
          </w:p>
        </w:tc>
        <w:tc>
          <w:tcPr>
            <w:tcW w:w="7200" w:type="dxa"/>
            <w:gridSpan w:val="3"/>
            <w:shd w:val="clear" w:color="auto" w:fill="auto"/>
          </w:tcPr>
          <w:p w14:paraId="315F2977" w14:textId="77777777" w:rsidR="0089131B" w:rsidRPr="002342B7" w:rsidRDefault="0089131B" w:rsidP="00CA7935">
            <w:pPr>
              <w:pStyle w:val="IMSTemplatecontent"/>
            </w:pPr>
          </w:p>
        </w:tc>
      </w:tr>
    </w:tbl>
    <w:p w14:paraId="7A9C8ECF" w14:textId="77777777" w:rsidR="001D0391" w:rsidRPr="002342B7" w:rsidRDefault="001D0391" w:rsidP="00697CE2">
      <w:pPr>
        <w:pStyle w:val="Heading3"/>
      </w:pPr>
      <w:bookmarkStart w:id="313" w:name="_Toc524682823"/>
      <w:bookmarkStart w:id="314" w:name="_Toc525122732"/>
      <w:r>
        <w:rPr>
          <w:lang w:eastAsia="en-AU"/>
        </w:rPr>
        <w:lastRenderedPageBreak/>
        <w:t>Drug Concern</w:t>
      </w:r>
      <w:r w:rsidRPr="002342B7">
        <w:rPr>
          <w:lang w:eastAsia="en-AU"/>
        </w:rPr>
        <w:t>—</w:t>
      </w:r>
      <w:r>
        <w:rPr>
          <w:lang w:eastAsia="en-AU"/>
        </w:rPr>
        <w:t>frequency last 30 days</w:t>
      </w:r>
      <w:r w:rsidRPr="002342B7">
        <w:rPr>
          <w:lang w:eastAsia="en-AU"/>
        </w:rPr>
        <w:t>—</w:t>
      </w:r>
      <w:r>
        <w:rPr>
          <w:lang w:eastAsia="en-AU"/>
        </w:rPr>
        <w:t>N</w:t>
      </w:r>
      <w:bookmarkEnd w:id="313"/>
      <w:bookmarkEnd w:id="314"/>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800"/>
        <w:gridCol w:w="2880"/>
        <w:gridCol w:w="2520"/>
      </w:tblGrid>
      <w:tr w:rsidR="001D0391" w:rsidRPr="002342B7" w14:paraId="4E577310" w14:textId="77777777" w:rsidTr="00CA7935">
        <w:trPr>
          <w:trHeight w:val="295"/>
        </w:trPr>
        <w:tc>
          <w:tcPr>
            <w:tcW w:w="9720" w:type="dxa"/>
            <w:gridSpan w:val="4"/>
            <w:tcBorders>
              <w:top w:val="single" w:sz="4" w:space="0" w:color="auto"/>
              <w:bottom w:val="nil"/>
            </w:tcBorders>
            <w:shd w:val="clear" w:color="auto" w:fill="auto"/>
          </w:tcPr>
          <w:p w14:paraId="631F99AD" w14:textId="77777777" w:rsidR="001D0391" w:rsidRPr="002342B7" w:rsidRDefault="001D0391" w:rsidP="00CA7935">
            <w:pPr>
              <w:pStyle w:val="IMSTemplateSectionHeading"/>
            </w:pPr>
            <w:r w:rsidRPr="002342B7">
              <w:t>Identifying and definitional attributes</w:t>
            </w:r>
          </w:p>
        </w:tc>
      </w:tr>
      <w:tr w:rsidR="001D0391" w:rsidRPr="002342B7" w14:paraId="7495454C" w14:textId="77777777" w:rsidTr="00CA7935">
        <w:trPr>
          <w:trHeight w:val="294"/>
        </w:trPr>
        <w:tc>
          <w:tcPr>
            <w:tcW w:w="2520" w:type="dxa"/>
            <w:tcBorders>
              <w:top w:val="nil"/>
              <w:bottom w:val="single" w:sz="4" w:space="0" w:color="auto"/>
            </w:tcBorders>
            <w:shd w:val="clear" w:color="auto" w:fill="auto"/>
          </w:tcPr>
          <w:p w14:paraId="0BE61843" w14:textId="77777777" w:rsidR="001D0391" w:rsidRPr="002342B7" w:rsidRDefault="001D0391" w:rsidP="00CA7935">
            <w:pPr>
              <w:pStyle w:val="IMSTemplateelementheadings"/>
            </w:pPr>
            <w:r w:rsidRPr="002342B7">
              <w:t>Definition</w:t>
            </w:r>
          </w:p>
        </w:tc>
        <w:tc>
          <w:tcPr>
            <w:tcW w:w="7200" w:type="dxa"/>
            <w:gridSpan w:val="3"/>
            <w:tcBorders>
              <w:top w:val="nil"/>
              <w:bottom w:val="single" w:sz="4" w:space="0" w:color="auto"/>
            </w:tcBorders>
            <w:shd w:val="clear" w:color="auto" w:fill="auto"/>
          </w:tcPr>
          <w:p w14:paraId="153D87F3" w14:textId="77777777" w:rsidR="001D0391" w:rsidRPr="009B53D6" w:rsidRDefault="001D0391" w:rsidP="009B53D6">
            <w:pPr>
              <w:pStyle w:val="DHHSbody"/>
            </w:pPr>
            <w:r w:rsidRPr="009B53D6">
              <w:t>The frequency of use of the drug of concern by the client over the last 30 days</w:t>
            </w:r>
          </w:p>
        </w:tc>
      </w:tr>
      <w:tr w:rsidR="001D0391" w:rsidRPr="002342B7" w14:paraId="49D2A1D4" w14:textId="77777777" w:rsidTr="00CA7935">
        <w:trPr>
          <w:trHeight w:val="295"/>
        </w:trPr>
        <w:tc>
          <w:tcPr>
            <w:tcW w:w="9720" w:type="dxa"/>
            <w:gridSpan w:val="4"/>
            <w:tcBorders>
              <w:top w:val="single" w:sz="4" w:space="0" w:color="auto"/>
            </w:tcBorders>
            <w:shd w:val="clear" w:color="auto" w:fill="auto"/>
          </w:tcPr>
          <w:p w14:paraId="1D907484" w14:textId="77777777" w:rsidR="001D0391" w:rsidRPr="002342B7" w:rsidRDefault="001D0391" w:rsidP="00CA7935">
            <w:pPr>
              <w:pStyle w:val="IMSTemplateMainSectionHeading"/>
            </w:pPr>
            <w:r w:rsidRPr="002342B7">
              <w:t>Value domain attributes</w:t>
            </w:r>
          </w:p>
        </w:tc>
      </w:tr>
      <w:tr w:rsidR="001D0391" w:rsidRPr="002342B7" w14:paraId="2DC72CBE" w14:textId="77777777" w:rsidTr="00CA7935">
        <w:trPr>
          <w:cantSplit/>
          <w:trHeight w:val="295"/>
        </w:trPr>
        <w:tc>
          <w:tcPr>
            <w:tcW w:w="9720" w:type="dxa"/>
            <w:gridSpan w:val="4"/>
            <w:shd w:val="clear" w:color="auto" w:fill="auto"/>
          </w:tcPr>
          <w:p w14:paraId="30970C7F" w14:textId="77777777" w:rsidR="001D0391" w:rsidRPr="002342B7" w:rsidRDefault="001D0391" w:rsidP="00CA7935">
            <w:pPr>
              <w:pStyle w:val="IMSTemplateSectionHeading"/>
            </w:pPr>
            <w:r w:rsidRPr="002342B7">
              <w:t>Representational attributes</w:t>
            </w:r>
          </w:p>
        </w:tc>
      </w:tr>
      <w:tr w:rsidR="001D0391" w:rsidRPr="002342B7" w14:paraId="1E6590B6" w14:textId="77777777" w:rsidTr="00CA7935">
        <w:trPr>
          <w:trHeight w:val="295"/>
        </w:trPr>
        <w:tc>
          <w:tcPr>
            <w:tcW w:w="2520" w:type="dxa"/>
            <w:shd w:val="clear" w:color="auto" w:fill="auto"/>
          </w:tcPr>
          <w:p w14:paraId="4D0C4F3D" w14:textId="77777777" w:rsidR="001D0391" w:rsidRPr="002342B7" w:rsidRDefault="001D0391" w:rsidP="00CA7935">
            <w:pPr>
              <w:pStyle w:val="IMSTemplateelementheadings"/>
            </w:pPr>
            <w:r w:rsidRPr="002342B7">
              <w:t>Representation class</w:t>
            </w:r>
          </w:p>
        </w:tc>
        <w:tc>
          <w:tcPr>
            <w:tcW w:w="1800" w:type="dxa"/>
            <w:shd w:val="clear" w:color="auto" w:fill="auto"/>
          </w:tcPr>
          <w:p w14:paraId="6C48A54F" w14:textId="77777777" w:rsidR="001D0391" w:rsidRPr="002342B7" w:rsidRDefault="001D0391" w:rsidP="009B53D6">
            <w:pPr>
              <w:pStyle w:val="DHHSbody"/>
            </w:pPr>
            <w:r>
              <w:t>Code</w:t>
            </w:r>
          </w:p>
        </w:tc>
        <w:tc>
          <w:tcPr>
            <w:tcW w:w="2880" w:type="dxa"/>
            <w:shd w:val="clear" w:color="auto" w:fill="auto"/>
          </w:tcPr>
          <w:p w14:paraId="39FAB2D9" w14:textId="77777777" w:rsidR="001D0391" w:rsidRPr="002342B7" w:rsidRDefault="001D0391" w:rsidP="00CA7935">
            <w:pPr>
              <w:pStyle w:val="IMSTemplateelementheadings"/>
            </w:pPr>
            <w:r w:rsidRPr="002342B7">
              <w:t>Data type</w:t>
            </w:r>
          </w:p>
        </w:tc>
        <w:tc>
          <w:tcPr>
            <w:tcW w:w="2520" w:type="dxa"/>
            <w:shd w:val="clear" w:color="auto" w:fill="auto"/>
          </w:tcPr>
          <w:p w14:paraId="61ABFF14" w14:textId="77777777" w:rsidR="001D0391" w:rsidRPr="002342B7" w:rsidRDefault="001D0391" w:rsidP="009B53D6">
            <w:pPr>
              <w:pStyle w:val="DHHSbody"/>
            </w:pPr>
            <w:r w:rsidRPr="002342B7">
              <w:t>Number</w:t>
            </w:r>
          </w:p>
        </w:tc>
      </w:tr>
      <w:tr w:rsidR="001D0391" w:rsidRPr="002342B7" w14:paraId="03A78D47" w14:textId="77777777" w:rsidTr="00CA7935">
        <w:trPr>
          <w:trHeight w:val="295"/>
        </w:trPr>
        <w:tc>
          <w:tcPr>
            <w:tcW w:w="2520" w:type="dxa"/>
            <w:shd w:val="clear" w:color="auto" w:fill="auto"/>
          </w:tcPr>
          <w:p w14:paraId="396D65EB" w14:textId="77777777" w:rsidR="001D0391" w:rsidRPr="002342B7" w:rsidRDefault="001D0391" w:rsidP="00CA7935">
            <w:pPr>
              <w:pStyle w:val="IMSTemplateelementheadings"/>
            </w:pPr>
            <w:r w:rsidRPr="002342B7">
              <w:t>Format</w:t>
            </w:r>
          </w:p>
        </w:tc>
        <w:tc>
          <w:tcPr>
            <w:tcW w:w="1800" w:type="dxa"/>
            <w:shd w:val="clear" w:color="auto" w:fill="auto"/>
          </w:tcPr>
          <w:p w14:paraId="34EBAD02" w14:textId="77777777" w:rsidR="001D0391" w:rsidRPr="002342B7" w:rsidRDefault="001D0391" w:rsidP="009B53D6">
            <w:pPr>
              <w:pStyle w:val="DHHSbody"/>
            </w:pPr>
            <w:r w:rsidRPr="002342B7">
              <w:t>N</w:t>
            </w:r>
          </w:p>
        </w:tc>
        <w:tc>
          <w:tcPr>
            <w:tcW w:w="2880" w:type="dxa"/>
            <w:shd w:val="clear" w:color="auto" w:fill="auto"/>
          </w:tcPr>
          <w:p w14:paraId="5058E7E3" w14:textId="77777777" w:rsidR="001D0391" w:rsidRPr="002342B7" w:rsidRDefault="001D0391" w:rsidP="00CA7935">
            <w:pPr>
              <w:pStyle w:val="IMSTemplateelementheadings"/>
            </w:pPr>
            <w:r w:rsidRPr="002342B7">
              <w:t>Maximum character length</w:t>
            </w:r>
          </w:p>
        </w:tc>
        <w:tc>
          <w:tcPr>
            <w:tcW w:w="2520" w:type="dxa"/>
            <w:shd w:val="clear" w:color="auto" w:fill="auto"/>
          </w:tcPr>
          <w:p w14:paraId="7DC4D836" w14:textId="77777777" w:rsidR="001D0391" w:rsidRPr="002342B7" w:rsidRDefault="001D0391" w:rsidP="009B53D6">
            <w:pPr>
              <w:pStyle w:val="DHHSbody"/>
            </w:pPr>
            <w:r>
              <w:t>1</w:t>
            </w:r>
          </w:p>
        </w:tc>
      </w:tr>
      <w:tr w:rsidR="001D0391" w:rsidRPr="002342B7" w14:paraId="3C2DECCD" w14:textId="77777777" w:rsidTr="00CA7935">
        <w:trPr>
          <w:trHeight w:val="294"/>
        </w:trPr>
        <w:tc>
          <w:tcPr>
            <w:tcW w:w="2520" w:type="dxa"/>
            <w:shd w:val="clear" w:color="auto" w:fill="auto"/>
          </w:tcPr>
          <w:p w14:paraId="4DE3816F" w14:textId="77777777" w:rsidR="001D0391" w:rsidRPr="002342B7" w:rsidRDefault="001D0391" w:rsidP="00CA7935">
            <w:pPr>
              <w:pStyle w:val="IMSTemplateelementheadings"/>
            </w:pPr>
            <w:r w:rsidRPr="002342B7">
              <w:t>Permissible values</w:t>
            </w:r>
          </w:p>
        </w:tc>
        <w:tc>
          <w:tcPr>
            <w:tcW w:w="1800" w:type="dxa"/>
            <w:shd w:val="clear" w:color="auto" w:fill="auto"/>
          </w:tcPr>
          <w:p w14:paraId="2BE95259" w14:textId="77777777" w:rsidR="001D0391" w:rsidRPr="002342B7" w:rsidRDefault="001D0391" w:rsidP="00CA7935">
            <w:pPr>
              <w:pStyle w:val="IMSTemplateVDHeading"/>
            </w:pPr>
            <w:r w:rsidRPr="002342B7">
              <w:t>Value</w:t>
            </w:r>
          </w:p>
        </w:tc>
        <w:tc>
          <w:tcPr>
            <w:tcW w:w="5400" w:type="dxa"/>
            <w:gridSpan w:val="2"/>
            <w:shd w:val="clear" w:color="auto" w:fill="auto"/>
          </w:tcPr>
          <w:p w14:paraId="3108DDB3" w14:textId="77777777" w:rsidR="001D0391" w:rsidRPr="002342B7" w:rsidRDefault="001D0391" w:rsidP="00CA7935">
            <w:pPr>
              <w:pStyle w:val="IMSTemplateVDHeading"/>
            </w:pPr>
            <w:r w:rsidRPr="002342B7">
              <w:t>Meaning</w:t>
            </w:r>
          </w:p>
        </w:tc>
      </w:tr>
      <w:tr w:rsidR="001D0391" w:rsidRPr="002342B7" w14:paraId="18808F4B" w14:textId="77777777" w:rsidTr="00CA7935">
        <w:trPr>
          <w:trHeight w:val="294"/>
        </w:trPr>
        <w:tc>
          <w:tcPr>
            <w:tcW w:w="2520" w:type="dxa"/>
            <w:shd w:val="clear" w:color="auto" w:fill="auto"/>
          </w:tcPr>
          <w:p w14:paraId="48E246F8" w14:textId="77777777" w:rsidR="001D0391" w:rsidRPr="002342B7" w:rsidRDefault="001D0391" w:rsidP="00CA7935">
            <w:pPr>
              <w:pStyle w:val="IMSTemplateelementheadings"/>
            </w:pPr>
          </w:p>
        </w:tc>
        <w:tc>
          <w:tcPr>
            <w:tcW w:w="1800" w:type="dxa"/>
            <w:shd w:val="clear" w:color="auto" w:fill="auto"/>
          </w:tcPr>
          <w:p w14:paraId="2BC97169" w14:textId="77777777" w:rsidR="001D0391" w:rsidRPr="002342B7" w:rsidRDefault="001D0391" w:rsidP="009B53D6">
            <w:pPr>
              <w:pStyle w:val="DHHSbody"/>
            </w:pPr>
            <w:r>
              <w:t>0</w:t>
            </w:r>
          </w:p>
        </w:tc>
        <w:tc>
          <w:tcPr>
            <w:tcW w:w="5400" w:type="dxa"/>
            <w:gridSpan w:val="2"/>
            <w:shd w:val="clear" w:color="auto" w:fill="auto"/>
          </w:tcPr>
          <w:p w14:paraId="6A109066" w14:textId="3FDB3451" w:rsidR="001D0391" w:rsidRPr="002342B7" w:rsidRDefault="00C64FA5" w:rsidP="009B53D6">
            <w:pPr>
              <w:pStyle w:val="DHHSbody"/>
            </w:pPr>
            <w:r>
              <w:t>n</w:t>
            </w:r>
            <w:r w:rsidR="001D0391">
              <w:t>one</w:t>
            </w:r>
          </w:p>
        </w:tc>
      </w:tr>
      <w:tr w:rsidR="001D0391" w:rsidRPr="002342B7" w14:paraId="66AB1781" w14:textId="77777777" w:rsidTr="00CA7935">
        <w:trPr>
          <w:trHeight w:val="294"/>
        </w:trPr>
        <w:tc>
          <w:tcPr>
            <w:tcW w:w="2520" w:type="dxa"/>
            <w:shd w:val="clear" w:color="auto" w:fill="auto"/>
          </w:tcPr>
          <w:p w14:paraId="1705FBDA" w14:textId="77777777" w:rsidR="001D0391" w:rsidRPr="002342B7" w:rsidRDefault="001D0391" w:rsidP="00CA7935">
            <w:pPr>
              <w:pStyle w:val="IMSTemplateelementheadings"/>
            </w:pPr>
          </w:p>
        </w:tc>
        <w:tc>
          <w:tcPr>
            <w:tcW w:w="1800" w:type="dxa"/>
            <w:shd w:val="clear" w:color="auto" w:fill="auto"/>
          </w:tcPr>
          <w:p w14:paraId="5B9B983C" w14:textId="77777777" w:rsidR="001D0391" w:rsidRDefault="001D0391" w:rsidP="009B53D6">
            <w:pPr>
              <w:pStyle w:val="DHHSbody"/>
            </w:pPr>
            <w:r>
              <w:t>1</w:t>
            </w:r>
          </w:p>
        </w:tc>
        <w:tc>
          <w:tcPr>
            <w:tcW w:w="5400" w:type="dxa"/>
            <w:gridSpan w:val="2"/>
            <w:shd w:val="clear" w:color="auto" w:fill="auto"/>
          </w:tcPr>
          <w:p w14:paraId="7B2C1EEB" w14:textId="6CA0663A" w:rsidR="001D0391" w:rsidRDefault="00C64FA5" w:rsidP="009B53D6">
            <w:pPr>
              <w:pStyle w:val="DHHSbody"/>
            </w:pPr>
            <w:r>
              <w:t>m</w:t>
            </w:r>
            <w:r w:rsidR="001D0391">
              <w:t>onthly or less</w:t>
            </w:r>
          </w:p>
        </w:tc>
      </w:tr>
      <w:tr w:rsidR="001D0391" w:rsidRPr="002342B7" w14:paraId="7C821439" w14:textId="77777777" w:rsidTr="00CA7935">
        <w:trPr>
          <w:trHeight w:val="294"/>
        </w:trPr>
        <w:tc>
          <w:tcPr>
            <w:tcW w:w="2520" w:type="dxa"/>
            <w:shd w:val="clear" w:color="auto" w:fill="auto"/>
          </w:tcPr>
          <w:p w14:paraId="4CB18CB3" w14:textId="77777777" w:rsidR="001D0391" w:rsidRPr="002342B7" w:rsidRDefault="001D0391" w:rsidP="00CA7935">
            <w:pPr>
              <w:pStyle w:val="IMSTemplateelementheadings"/>
            </w:pPr>
          </w:p>
        </w:tc>
        <w:tc>
          <w:tcPr>
            <w:tcW w:w="1800" w:type="dxa"/>
            <w:shd w:val="clear" w:color="auto" w:fill="auto"/>
          </w:tcPr>
          <w:p w14:paraId="526F8AE3" w14:textId="77777777" w:rsidR="001D0391" w:rsidRDefault="001D0391" w:rsidP="009B53D6">
            <w:pPr>
              <w:pStyle w:val="DHHSbody"/>
            </w:pPr>
            <w:r>
              <w:t>2</w:t>
            </w:r>
          </w:p>
        </w:tc>
        <w:tc>
          <w:tcPr>
            <w:tcW w:w="5400" w:type="dxa"/>
            <w:gridSpan w:val="2"/>
            <w:shd w:val="clear" w:color="auto" w:fill="auto"/>
          </w:tcPr>
          <w:p w14:paraId="1C301AD5" w14:textId="77A8272E" w:rsidR="001D0391" w:rsidRDefault="00C64FA5" w:rsidP="009B53D6">
            <w:pPr>
              <w:pStyle w:val="DHHSbody"/>
            </w:pPr>
            <w:r>
              <w:t>t</w:t>
            </w:r>
            <w:r w:rsidR="001D0391">
              <w:t>wo to four times a month</w:t>
            </w:r>
          </w:p>
        </w:tc>
      </w:tr>
      <w:tr w:rsidR="001D0391" w:rsidRPr="002342B7" w14:paraId="44B873FC" w14:textId="77777777" w:rsidTr="00CA7935">
        <w:trPr>
          <w:trHeight w:val="294"/>
        </w:trPr>
        <w:tc>
          <w:tcPr>
            <w:tcW w:w="2520" w:type="dxa"/>
            <w:shd w:val="clear" w:color="auto" w:fill="auto"/>
          </w:tcPr>
          <w:p w14:paraId="254ECD6A" w14:textId="77777777" w:rsidR="001D0391" w:rsidRPr="002342B7" w:rsidRDefault="001D0391" w:rsidP="00CA7935">
            <w:pPr>
              <w:pStyle w:val="IMSTemplateelementheadings"/>
            </w:pPr>
          </w:p>
        </w:tc>
        <w:tc>
          <w:tcPr>
            <w:tcW w:w="1800" w:type="dxa"/>
            <w:shd w:val="clear" w:color="auto" w:fill="auto"/>
          </w:tcPr>
          <w:p w14:paraId="5B2B14FA" w14:textId="77777777" w:rsidR="001D0391" w:rsidRPr="000D49E9" w:rsidRDefault="001D0391" w:rsidP="009B53D6">
            <w:pPr>
              <w:pStyle w:val="DHHSbody"/>
            </w:pPr>
            <w:r w:rsidRPr="000D49E9">
              <w:t>3</w:t>
            </w:r>
          </w:p>
        </w:tc>
        <w:tc>
          <w:tcPr>
            <w:tcW w:w="5400" w:type="dxa"/>
            <w:gridSpan w:val="2"/>
            <w:shd w:val="clear" w:color="auto" w:fill="auto"/>
          </w:tcPr>
          <w:p w14:paraId="1ED0A0E0" w14:textId="133096EB" w:rsidR="001D0391" w:rsidRPr="000D49E9" w:rsidRDefault="00C64FA5" w:rsidP="009B53D6">
            <w:pPr>
              <w:pStyle w:val="DHHSbody"/>
            </w:pPr>
            <w:r>
              <w:t>t</w:t>
            </w:r>
            <w:r w:rsidR="001D0391" w:rsidRPr="000D49E9">
              <w:t>wo to three times a week</w:t>
            </w:r>
          </w:p>
        </w:tc>
      </w:tr>
      <w:tr w:rsidR="001D0391" w:rsidRPr="002342B7" w14:paraId="1E9F2B29" w14:textId="77777777" w:rsidTr="00CA7935">
        <w:trPr>
          <w:trHeight w:val="294"/>
        </w:trPr>
        <w:tc>
          <w:tcPr>
            <w:tcW w:w="2520" w:type="dxa"/>
            <w:shd w:val="clear" w:color="auto" w:fill="auto"/>
          </w:tcPr>
          <w:p w14:paraId="734676BE" w14:textId="77777777" w:rsidR="001D0391" w:rsidRPr="002342B7" w:rsidRDefault="001D0391" w:rsidP="00CA7935">
            <w:pPr>
              <w:pStyle w:val="IMSTemplateelementheadings"/>
            </w:pPr>
          </w:p>
        </w:tc>
        <w:tc>
          <w:tcPr>
            <w:tcW w:w="1800" w:type="dxa"/>
            <w:shd w:val="clear" w:color="auto" w:fill="auto"/>
          </w:tcPr>
          <w:p w14:paraId="71463BF3" w14:textId="77777777" w:rsidR="001D0391" w:rsidRPr="000D49E9" w:rsidRDefault="001D0391" w:rsidP="009B53D6">
            <w:pPr>
              <w:pStyle w:val="DHHSbody"/>
            </w:pPr>
            <w:r w:rsidRPr="000D49E9">
              <w:t>4</w:t>
            </w:r>
          </w:p>
        </w:tc>
        <w:tc>
          <w:tcPr>
            <w:tcW w:w="5400" w:type="dxa"/>
            <w:gridSpan w:val="2"/>
            <w:shd w:val="clear" w:color="auto" w:fill="auto"/>
          </w:tcPr>
          <w:p w14:paraId="2E76CCE5" w14:textId="75A1D70E" w:rsidR="001D0391" w:rsidRPr="000D49E9" w:rsidRDefault="00C64FA5" w:rsidP="009B53D6">
            <w:pPr>
              <w:pStyle w:val="DHHSbody"/>
            </w:pPr>
            <w:r>
              <w:t>f</w:t>
            </w:r>
            <w:r w:rsidR="001D0391" w:rsidRPr="000D49E9">
              <w:t>our or more times a week</w:t>
            </w:r>
          </w:p>
        </w:tc>
      </w:tr>
      <w:tr w:rsidR="001D0391" w:rsidRPr="002342B7" w14:paraId="39388EF7" w14:textId="77777777" w:rsidTr="00CA7935">
        <w:trPr>
          <w:trHeight w:val="295"/>
        </w:trPr>
        <w:tc>
          <w:tcPr>
            <w:tcW w:w="2520" w:type="dxa"/>
            <w:tcBorders>
              <w:bottom w:val="nil"/>
            </w:tcBorders>
            <w:shd w:val="clear" w:color="auto" w:fill="auto"/>
          </w:tcPr>
          <w:p w14:paraId="5B477FB0" w14:textId="77777777" w:rsidR="001D0391" w:rsidRPr="002342B7" w:rsidRDefault="001D0391" w:rsidP="00CA7935">
            <w:pPr>
              <w:pStyle w:val="IMSTemplateelementheadings"/>
            </w:pPr>
            <w:r w:rsidRPr="002342B7">
              <w:t>Supplementary values</w:t>
            </w:r>
          </w:p>
        </w:tc>
        <w:tc>
          <w:tcPr>
            <w:tcW w:w="1800" w:type="dxa"/>
            <w:tcBorders>
              <w:bottom w:val="nil"/>
            </w:tcBorders>
            <w:shd w:val="clear" w:color="auto" w:fill="auto"/>
          </w:tcPr>
          <w:p w14:paraId="60FA5AD4" w14:textId="77777777" w:rsidR="001D0391" w:rsidRPr="002342B7" w:rsidRDefault="001D0391" w:rsidP="00CA7935">
            <w:pPr>
              <w:pStyle w:val="IMSTemplateVDHeading"/>
            </w:pPr>
            <w:r w:rsidRPr="002342B7">
              <w:t>Value</w:t>
            </w:r>
          </w:p>
        </w:tc>
        <w:tc>
          <w:tcPr>
            <w:tcW w:w="5400" w:type="dxa"/>
            <w:gridSpan w:val="2"/>
            <w:tcBorders>
              <w:bottom w:val="nil"/>
            </w:tcBorders>
            <w:shd w:val="clear" w:color="auto" w:fill="auto"/>
          </w:tcPr>
          <w:p w14:paraId="7F7B5353" w14:textId="77777777" w:rsidR="001D0391" w:rsidRPr="002342B7" w:rsidRDefault="001D0391" w:rsidP="00CA7935">
            <w:pPr>
              <w:pStyle w:val="IMSTemplateVDHeading"/>
            </w:pPr>
            <w:r w:rsidRPr="002342B7">
              <w:t>Meaning</w:t>
            </w:r>
          </w:p>
        </w:tc>
      </w:tr>
      <w:tr w:rsidR="001D0391" w:rsidRPr="002342B7" w14:paraId="5A3B93DE" w14:textId="77777777" w:rsidTr="00CA7935">
        <w:trPr>
          <w:trHeight w:val="294"/>
        </w:trPr>
        <w:tc>
          <w:tcPr>
            <w:tcW w:w="2520" w:type="dxa"/>
            <w:tcBorders>
              <w:top w:val="nil"/>
              <w:bottom w:val="single" w:sz="4" w:space="0" w:color="auto"/>
            </w:tcBorders>
            <w:shd w:val="clear" w:color="auto" w:fill="auto"/>
          </w:tcPr>
          <w:p w14:paraId="49D15E4A" w14:textId="77777777" w:rsidR="001D0391" w:rsidRPr="002342B7" w:rsidRDefault="001D0391" w:rsidP="00CA7935">
            <w:pPr>
              <w:pStyle w:val="IMSTemplateelementheadings"/>
            </w:pPr>
          </w:p>
        </w:tc>
        <w:tc>
          <w:tcPr>
            <w:tcW w:w="1800" w:type="dxa"/>
            <w:tcBorders>
              <w:top w:val="nil"/>
              <w:bottom w:val="single" w:sz="4" w:space="0" w:color="auto"/>
            </w:tcBorders>
            <w:shd w:val="clear" w:color="auto" w:fill="auto"/>
          </w:tcPr>
          <w:p w14:paraId="001B1E72" w14:textId="77777777" w:rsidR="001D0391" w:rsidRPr="002342B7" w:rsidRDefault="001D0391" w:rsidP="009B53D6">
            <w:pPr>
              <w:pStyle w:val="DHHSbody"/>
            </w:pPr>
            <w:r>
              <w:t>9</w:t>
            </w:r>
          </w:p>
        </w:tc>
        <w:tc>
          <w:tcPr>
            <w:tcW w:w="5400" w:type="dxa"/>
            <w:gridSpan w:val="2"/>
            <w:tcBorders>
              <w:top w:val="nil"/>
              <w:bottom w:val="single" w:sz="4" w:space="0" w:color="auto"/>
            </w:tcBorders>
            <w:shd w:val="clear" w:color="auto" w:fill="auto"/>
          </w:tcPr>
          <w:p w14:paraId="2B6B9B8F" w14:textId="77777777" w:rsidR="001D0391" w:rsidRPr="002342B7" w:rsidRDefault="001D0391" w:rsidP="009B53D6">
            <w:pPr>
              <w:pStyle w:val="DHHSbody"/>
            </w:pPr>
            <w:r>
              <w:t>not stated/inadequately described</w:t>
            </w:r>
          </w:p>
        </w:tc>
      </w:tr>
      <w:tr w:rsidR="001D0391" w:rsidRPr="002342B7" w14:paraId="5514D8E8" w14:textId="77777777" w:rsidTr="00CA7935">
        <w:trPr>
          <w:trHeight w:val="295"/>
        </w:trPr>
        <w:tc>
          <w:tcPr>
            <w:tcW w:w="9720" w:type="dxa"/>
            <w:gridSpan w:val="4"/>
            <w:tcBorders>
              <w:top w:val="single" w:sz="4" w:space="0" w:color="auto"/>
            </w:tcBorders>
            <w:shd w:val="clear" w:color="auto" w:fill="auto"/>
          </w:tcPr>
          <w:p w14:paraId="3AA4887C" w14:textId="77777777" w:rsidR="001D0391" w:rsidRPr="002342B7" w:rsidRDefault="001D0391" w:rsidP="00CA7935">
            <w:pPr>
              <w:pStyle w:val="IMSTemplateMainSectionHeading"/>
            </w:pPr>
            <w:r w:rsidRPr="002342B7">
              <w:t>Data element attributes</w:t>
            </w:r>
          </w:p>
        </w:tc>
      </w:tr>
      <w:tr w:rsidR="001D0391" w:rsidRPr="002342B7" w14:paraId="52147A4C" w14:textId="77777777" w:rsidTr="00CA7935">
        <w:trPr>
          <w:trHeight w:val="295"/>
        </w:trPr>
        <w:tc>
          <w:tcPr>
            <w:tcW w:w="9720" w:type="dxa"/>
            <w:gridSpan w:val="4"/>
            <w:tcBorders>
              <w:bottom w:val="nil"/>
            </w:tcBorders>
            <w:shd w:val="clear" w:color="auto" w:fill="auto"/>
          </w:tcPr>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9720"/>
            </w:tblGrid>
            <w:tr w:rsidR="001D0391" w:rsidRPr="002342B7" w14:paraId="7A1D17F3" w14:textId="77777777" w:rsidTr="00CA7935">
              <w:trPr>
                <w:trHeight w:val="295"/>
              </w:trPr>
              <w:tc>
                <w:tcPr>
                  <w:tcW w:w="9720" w:type="dxa"/>
                  <w:tcBorders>
                    <w:bottom w:val="nil"/>
                  </w:tcBorders>
                  <w:shd w:val="clear" w:color="auto" w:fill="auto"/>
                </w:tcPr>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7200"/>
                  </w:tblGrid>
                  <w:tr w:rsidR="001D0391" w:rsidRPr="00A001EB" w14:paraId="69A10726" w14:textId="77777777" w:rsidTr="00CA7935">
                    <w:trPr>
                      <w:trHeight w:val="295"/>
                    </w:trPr>
                    <w:tc>
                      <w:tcPr>
                        <w:tcW w:w="9720" w:type="dxa"/>
                        <w:gridSpan w:val="2"/>
                        <w:tcBorders>
                          <w:top w:val="nil"/>
                        </w:tcBorders>
                        <w:shd w:val="clear" w:color="auto" w:fill="auto"/>
                      </w:tcPr>
                      <w:p w14:paraId="1BD230A6" w14:textId="77777777" w:rsidR="001D0391" w:rsidRPr="009243FF" w:rsidRDefault="001D0391" w:rsidP="00CA7935">
                        <w:pPr>
                          <w:pStyle w:val="IMSTemplateSectionHeading"/>
                        </w:pPr>
                        <w:r w:rsidRPr="009243FF">
                          <w:t xml:space="preserve">Reporting attributes </w:t>
                        </w:r>
                      </w:p>
                    </w:tc>
                  </w:tr>
                  <w:tr w:rsidR="001D0391" w:rsidRPr="00A001EB" w14:paraId="4388A7A2" w14:textId="77777777" w:rsidTr="00CA7935">
                    <w:trPr>
                      <w:trHeight w:val="294"/>
                    </w:trPr>
                    <w:tc>
                      <w:tcPr>
                        <w:tcW w:w="2520" w:type="dxa"/>
                        <w:shd w:val="clear" w:color="auto" w:fill="auto"/>
                      </w:tcPr>
                      <w:p w14:paraId="619C3B82" w14:textId="77777777" w:rsidR="001D0391" w:rsidRPr="00AD097B" w:rsidRDefault="001D0391" w:rsidP="00CA7935">
                        <w:pPr>
                          <w:pStyle w:val="IMSTemplateelementheadings"/>
                        </w:pPr>
                        <w:r w:rsidRPr="00AD097B">
                          <w:t>Reporting requirements</w:t>
                        </w:r>
                      </w:p>
                    </w:tc>
                    <w:tc>
                      <w:tcPr>
                        <w:tcW w:w="7200" w:type="dxa"/>
                        <w:shd w:val="clear" w:color="auto" w:fill="auto"/>
                      </w:tcPr>
                      <w:p w14:paraId="41A3C9FC" w14:textId="62519631" w:rsidR="001D0391" w:rsidRPr="003740CA" w:rsidRDefault="001D0391" w:rsidP="00462B61">
                        <w:pPr>
                          <w:pStyle w:val="DHHSbody"/>
                        </w:pPr>
                        <w:r w:rsidRPr="003740CA">
                          <w:t>Mandatory</w:t>
                        </w:r>
                        <w:r>
                          <w:t xml:space="preserve"> when drug of concern is related to clients own alcohol and drug use</w:t>
                        </w:r>
                        <w:r w:rsidRPr="003740CA">
                          <w:t xml:space="preserve"> </w:t>
                        </w:r>
                      </w:p>
                    </w:tc>
                  </w:tr>
                </w:tbl>
                <w:p w14:paraId="6C93B895" w14:textId="77777777" w:rsidR="001D0391" w:rsidRPr="002342B7" w:rsidRDefault="001D0391" w:rsidP="00CA7935">
                  <w:pPr>
                    <w:pStyle w:val="IMSTemplateSectionHeading"/>
                  </w:pPr>
                </w:p>
              </w:tc>
            </w:tr>
          </w:tbl>
          <w:p w14:paraId="492CADCD" w14:textId="77777777" w:rsidR="001D0391" w:rsidRPr="002342B7" w:rsidRDefault="001D0391" w:rsidP="00CA7935">
            <w:pPr>
              <w:pStyle w:val="IMSTemplateSectionHeading"/>
            </w:pPr>
          </w:p>
        </w:tc>
      </w:tr>
      <w:tr w:rsidR="001D0391" w:rsidRPr="002342B7" w14:paraId="22C998D2" w14:textId="77777777" w:rsidTr="00CA7935">
        <w:trPr>
          <w:trHeight w:val="295"/>
        </w:trPr>
        <w:tc>
          <w:tcPr>
            <w:tcW w:w="9720" w:type="dxa"/>
            <w:gridSpan w:val="4"/>
            <w:tcBorders>
              <w:bottom w:val="nil"/>
            </w:tcBorders>
            <w:shd w:val="clear" w:color="auto" w:fill="auto"/>
          </w:tcPr>
          <w:p w14:paraId="76A493DE" w14:textId="77777777" w:rsidR="001D0391" w:rsidRPr="002342B7" w:rsidRDefault="001D0391" w:rsidP="00CA7935">
            <w:pPr>
              <w:pStyle w:val="IMSTemplateSectionHeading"/>
            </w:pPr>
            <w:r w:rsidRPr="002342B7">
              <w:t>Collection and usage attributes</w:t>
            </w:r>
          </w:p>
        </w:tc>
      </w:tr>
      <w:tr w:rsidR="001D0391" w:rsidRPr="002342B7" w14:paraId="17378C49" w14:textId="77777777" w:rsidTr="00CA7935">
        <w:trPr>
          <w:trHeight w:val="295"/>
        </w:trPr>
        <w:tc>
          <w:tcPr>
            <w:tcW w:w="2520" w:type="dxa"/>
            <w:tcBorders>
              <w:top w:val="nil"/>
              <w:bottom w:val="single" w:sz="4" w:space="0" w:color="auto"/>
            </w:tcBorders>
            <w:shd w:val="clear" w:color="auto" w:fill="auto"/>
          </w:tcPr>
          <w:p w14:paraId="2AF87CCB" w14:textId="77777777" w:rsidR="001D0391" w:rsidRPr="002342B7" w:rsidRDefault="001D0391" w:rsidP="00CA7935">
            <w:pPr>
              <w:pStyle w:val="IMSTemplatecontent"/>
            </w:pPr>
            <w:r w:rsidRPr="00982BB0">
              <w:rPr>
                <w:b/>
                <w:w w:val="90"/>
                <w:szCs w:val="18"/>
              </w:rPr>
              <w:t>Guide for use</w:t>
            </w:r>
          </w:p>
        </w:tc>
        <w:tc>
          <w:tcPr>
            <w:tcW w:w="7200" w:type="dxa"/>
            <w:gridSpan w:val="3"/>
            <w:tcBorders>
              <w:top w:val="nil"/>
              <w:bottom w:val="single" w:sz="4" w:space="0" w:color="auto"/>
            </w:tcBorders>
            <w:shd w:val="clear" w:color="auto" w:fill="auto"/>
          </w:tcPr>
          <w:p w14:paraId="19D83CAF" w14:textId="279F2F30" w:rsidR="001D0391" w:rsidRDefault="001D0391" w:rsidP="009B53D6">
            <w:pPr>
              <w:pStyle w:val="DHHSbody"/>
            </w:pPr>
            <w:r>
              <w:t xml:space="preserve">Only report where drug of concern, is related to the clients own alcohol and drug use. </w:t>
            </w:r>
            <w:r w:rsidRPr="00982BB0">
              <w:t>For clients whose treatment is related to the alcohol and other drug use of another person, this metadata item should not be collected.</w:t>
            </w:r>
            <w:r w:rsidR="002A78F4">
              <w:t xml:space="preserve"> </w:t>
            </w:r>
            <w:r w:rsidR="002A78F4" w:rsidRPr="00982BB0">
              <w:t>The last 30 days should include the Outcome-Client Review date</w:t>
            </w:r>
            <w:r w:rsidR="002A78F4">
              <w:t>.</w:t>
            </w:r>
          </w:p>
          <w:p w14:paraId="113110B0" w14:textId="65039539" w:rsidR="00D027A4" w:rsidRDefault="00D027A4" w:rsidP="009B53D6">
            <w:pPr>
              <w:pStyle w:val="DHHSbody"/>
            </w:pPr>
            <w:r>
              <w:t>Where drug of Concern is Alcohol, report as listed on the AUDIT questionnaire.</w:t>
            </w:r>
          </w:p>
          <w:p w14:paraId="17896927" w14:textId="436425EC" w:rsidR="002A78F4" w:rsidRPr="002A78F4" w:rsidRDefault="002A78F4" w:rsidP="002A78F4">
            <w:pPr>
              <w:rPr>
                <w:rFonts w:ascii="Arial" w:eastAsia="Times" w:hAnsi="Arial"/>
              </w:rPr>
            </w:pPr>
            <w:r>
              <w:rPr>
                <w:rFonts w:ascii="Arial" w:eastAsia="Times" w:hAnsi="Arial"/>
              </w:rPr>
              <w:t>For other drugs, i</w:t>
            </w:r>
            <w:r w:rsidRPr="002A78F4">
              <w:rPr>
                <w:rFonts w:ascii="Arial" w:eastAsia="Times" w:hAnsi="Arial"/>
              </w:rPr>
              <w:t>f frequency is measured in days used in past four weeks, map as:-</w:t>
            </w:r>
            <w:r w:rsidRPr="002A78F4">
              <w:rPr>
                <w:rFonts w:ascii="Arial" w:eastAsia="Times" w:hAnsi="Arial"/>
              </w:rPr>
              <w:br/>
              <w:t>Monthly or less = Used 1 day in the last 4 weeks</w:t>
            </w:r>
          </w:p>
          <w:p w14:paraId="0D93B1D9" w14:textId="77777777" w:rsidR="002A78F4" w:rsidRPr="002A78F4" w:rsidRDefault="002A78F4" w:rsidP="002A78F4">
            <w:pPr>
              <w:rPr>
                <w:rFonts w:ascii="Arial" w:eastAsia="Times" w:hAnsi="Arial"/>
              </w:rPr>
            </w:pPr>
            <w:r w:rsidRPr="002A78F4">
              <w:rPr>
                <w:rFonts w:ascii="Arial" w:eastAsia="Times" w:hAnsi="Arial"/>
              </w:rPr>
              <w:t xml:space="preserve">2-4 times a month = Used 2 - 4 days in the last 4 weeks  </w:t>
            </w:r>
          </w:p>
          <w:p w14:paraId="761A798B" w14:textId="77777777" w:rsidR="002A78F4" w:rsidRPr="002A78F4" w:rsidRDefault="002A78F4" w:rsidP="002A78F4">
            <w:pPr>
              <w:rPr>
                <w:rFonts w:ascii="Arial" w:eastAsia="Times" w:hAnsi="Arial"/>
              </w:rPr>
            </w:pPr>
            <w:r w:rsidRPr="002A78F4">
              <w:rPr>
                <w:rFonts w:ascii="Arial" w:eastAsia="Times" w:hAnsi="Arial"/>
              </w:rPr>
              <w:t xml:space="preserve">2-3 times a week = Used 5 – 12 days in the last 4 weeks </w:t>
            </w:r>
          </w:p>
          <w:p w14:paraId="059A9AF6" w14:textId="5DA66AA9" w:rsidR="001D0391" w:rsidRPr="002342B7" w:rsidRDefault="002A78F4" w:rsidP="002A78F4">
            <w:r w:rsidRPr="002A78F4">
              <w:rPr>
                <w:rFonts w:ascii="Arial" w:eastAsia="Times" w:hAnsi="Arial"/>
              </w:rPr>
              <w:t>4 or more times a week =</w:t>
            </w:r>
            <w:r>
              <w:rPr>
                <w:rFonts w:ascii="Arial" w:eastAsia="Times" w:hAnsi="Arial"/>
              </w:rPr>
              <w:t xml:space="preserve"> Used</w:t>
            </w:r>
            <w:r w:rsidRPr="002A78F4">
              <w:rPr>
                <w:rFonts w:ascii="Arial" w:eastAsia="Times" w:hAnsi="Arial"/>
              </w:rPr>
              <w:t xml:space="preserve"> 13 days or more times in the last 4 weeks</w:t>
            </w:r>
            <w:r>
              <w:rPr>
                <w:rFonts w:ascii="Arial" w:eastAsia="Times" w:hAnsi="Arial"/>
              </w:rPr>
              <w:br/>
            </w:r>
          </w:p>
        </w:tc>
      </w:tr>
      <w:tr w:rsidR="001D0391" w:rsidRPr="002342B7" w14:paraId="29D3DEB1" w14:textId="77777777" w:rsidTr="00CA7935">
        <w:trPr>
          <w:trHeight w:val="294"/>
        </w:trPr>
        <w:tc>
          <w:tcPr>
            <w:tcW w:w="9720" w:type="dxa"/>
            <w:gridSpan w:val="4"/>
            <w:tcBorders>
              <w:top w:val="single" w:sz="4" w:space="0" w:color="auto"/>
            </w:tcBorders>
            <w:shd w:val="clear" w:color="auto" w:fill="auto"/>
          </w:tcPr>
          <w:p w14:paraId="490D99D8" w14:textId="5D282310" w:rsidR="001D0391" w:rsidRPr="002342B7" w:rsidRDefault="001D0391" w:rsidP="00CA7935">
            <w:pPr>
              <w:pStyle w:val="IMSTemplateSectionHeading"/>
            </w:pPr>
            <w:r w:rsidRPr="002342B7">
              <w:t>Source and reference attributes</w:t>
            </w:r>
          </w:p>
        </w:tc>
      </w:tr>
      <w:tr w:rsidR="001D0391" w:rsidRPr="002342B7" w14:paraId="08FBA530" w14:textId="77777777" w:rsidTr="00CA7935">
        <w:trPr>
          <w:trHeight w:val="295"/>
        </w:trPr>
        <w:tc>
          <w:tcPr>
            <w:tcW w:w="2520" w:type="dxa"/>
            <w:shd w:val="clear" w:color="auto" w:fill="auto"/>
          </w:tcPr>
          <w:p w14:paraId="4013035E" w14:textId="77777777" w:rsidR="001D0391" w:rsidRPr="002342B7" w:rsidRDefault="001D0391" w:rsidP="00CA7935">
            <w:pPr>
              <w:pStyle w:val="IMSTemplateelementheadings"/>
            </w:pPr>
            <w:r w:rsidRPr="002342B7">
              <w:t>Definition source</w:t>
            </w:r>
          </w:p>
        </w:tc>
        <w:tc>
          <w:tcPr>
            <w:tcW w:w="7200" w:type="dxa"/>
            <w:gridSpan w:val="3"/>
            <w:shd w:val="clear" w:color="auto" w:fill="auto"/>
          </w:tcPr>
          <w:p w14:paraId="34750989" w14:textId="77777777" w:rsidR="001D0391" w:rsidRPr="002342B7" w:rsidRDefault="001D0391" w:rsidP="009B53D6">
            <w:pPr>
              <w:pStyle w:val="DHHSbody"/>
            </w:pPr>
            <w:r>
              <w:t>Department of Health and Human Services</w:t>
            </w:r>
          </w:p>
        </w:tc>
      </w:tr>
      <w:tr w:rsidR="001D0391" w:rsidRPr="002342B7" w14:paraId="012B68CC" w14:textId="77777777" w:rsidTr="00CA7935">
        <w:trPr>
          <w:trHeight w:val="295"/>
        </w:trPr>
        <w:tc>
          <w:tcPr>
            <w:tcW w:w="2520" w:type="dxa"/>
            <w:shd w:val="clear" w:color="auto" w:fill="auto"/>
          </w:tcPr>
          <w:p w14:paraId="38FCE2CD" w14:textId="77777777" w:rsidR="001D0391" w:rsidRPr="002342B7" w:rsidRDefault="001D0391" w:rsidP="00CA7935">
            <w:pPr>
              <w:pStyle w:val="IMSTemplateelementheadings"/>
            </w:pPr>
            <w:r w:rsidRPr="002342B7">
              <w:t>Definition source identifier</w:t>
            </w:r>
          </w:p>
        </w:tc>
        <w:tc>
          <w:tcPr>
            <w:tcW w:w="7200" w:type="dxa"/>
            <w:gridSpan w:val="3"/>
            <w:shd w:val="clear" w:color="auto" w:fill="auto"/>
          </w:tcPr>
          <w:p w14:paraId="5895AD6F" w14:textId="77777777" w:rsidR="001D0391" w:rsidRPr="002342B7" w:rsidRDefault="001D0391" w:rsidP="009B53D6">
            <w:pPr>
              <w:pStyle w:val="DHHSbody"/>
            </w:pPr>
          </w:p>
        </w:tc>
      </w:tr>
      <w:tr w:rsidR="001D0391" w:rsidRPr="002342B7" w14:paraId="4046D629" w14:textId="77777777" w:rsidTr="00CA7935">
        <w:trPr>
          <w:trHeight w:val="295"/>
        </w:trPr>
        <w:tc>
          <w:tcPr>
            <w:tcW w:w="2520" w:type="dxa"/>
            <w:tcBorders>
              <w:bottom w:val="nil"/>
            </w:tcBorders>
            <w:shd w:val="clear" w:color="auto" w:fill="auto"/>
          </w:tcPr>
          <w:p w14:paraId="79601C0B" w14:textId="77777777" w:rsidR="001D0391" w:rsidRPr="002342B7" w:rsidRDefault="001D0391" w:rsidP="00CA7935">
            <w:pPr>
              <w:pStyle w:val="IMSTemplateelementheadings"/>
            </w:pPr>
            <w:r w:rsidRPr="002342B7">
              <w:t>Value domain source</w:t>
            </w:r>
          </w:p>
        </w:tc>
        <w:tc>
          <w:tcPr>
            <w:tcW w:w="7200" w:type="dxa"/>
            <w:gridSpan w:val="3"/>
            <w:tcBorders>
              <w:bottom w:val="nil"/>
            </w:tcBorders>
            <w:shd w:val="clear" w:color="auto" w:fill="auto"/>
          </w:tcPr>
          <w:p w14:paraId="7720CC34" w14:textId="14A37E22" w:rsidR="001D0391" w:rsidRPr="002342B7" w:rsidRDefault="00885CBE" w:rsidP="00885CBE">
            <w:pPr>
              <w:pStyle w:val="DHHSbody"/>
            </w:pPr>
            <w:r>
              <w:t xml:space="preserve">World Health Organisation - </w:t>
            </w:r>
            <w:r w:rsidRPr="00885CBE">
              <w:t>The Alcohol Use Disorders Identification Test</w:t>
            </w:r>
          </w:p>
        </w:tc>
      </w:tr>
      <w:tr w:rsidR="001D0391" w:rsidRPr="002342B7" w14:paraId="19CA1B23" w14:textId="77777777" w:rsidTr="00CA7935">
        <w:trPr>
          <w:trHeight w:val="295"/>
        </w:trPr>
        <w:tc>
          <w:tcPr>
            <w:tcW w:w="2520" w:type="dxa"/>
            <w:tcBorders>
              <w:top w:val="nil"/>
              <w:bottom w:val="single" w:sz="4" w:space="0" w:color="auto"/>
            </w:tcBorders>
            <w:shd w:val="clear" w:color="auto" w:fill="auto"/>
          </w:tcPr>
          <w:p w14:paraId="7892B2B1" w14:textId="77777777" w:rsidR="001D0391" w:rsidRPr="002342B7" w:rsidRDefault="001D0391" w:rsidP="00CA7935">
            <w:pPr>
              <w:pStyle w:val="IMSTemplateelementheadings"/>
            </w:pPr>
            <w:r w:rsidRPr="002342B7">
              <w:t>Value domain identifier</w:t>
            </w:r>
          </w:p>
        </w:tc>
        <w:tc>
          <w:tcPr>
            <w:tcW w:w="7200" w:type="dxa"/>
            <w:gridSpan w:val="3"/>
            <w:tcBorders>
              <w:top w:val="nil"/>
              <w:bottom w:val="single" w:sz="4" w:space="0" w:color="auto"/>
            </w:tcBorders>
            <w:shd w:val="clear" w:color="auto" w:fill="auto"/>
          </w:tcPr>
          <w:p w14:paraId="2EDE1B4D" w14:textId="4EDF7E7D" w:rsidR="001D0391" w:rsidRPr="002342B7" w:rsidRDefault="00B068B6" w:rsidP="00885CBE">
            <w:pPr>
              <w:pStyle w:val="DHHSbody"/>
            </w:pPr>
            <w:hyperlink r:id="rId39" w:history="1">
              <w:r w:rsidR="00885CBE" w:rsidRPr="00382F65">
                <w:rPr>
                  <w:rStyle w:val="Hyperlink"/>
                </w:rPr>
                <w:t>http://apps.who.int/iris/bitstream/10665/67205/1/WHO_MSD_MSB_01.6a.pdf</w:t>
              </w:r>
            </w:hyperlink>
            <w:r w:rsidR="00885CBE">
              <w:t>. Appendix B. Self Report Version.</w:t>
            </w:r>
          </w:p>
        </w:tc>
      </w:tr>
      <w:tr w:rsidR="001D0391" w:rsidRPr="002342B7" w14:paraId="375F4CBD" w14:textId="77777777" w:rsidTr="00CA7935">
        <w:trPr>
          <w:trHeight w:val="295"/>
        </w:trPr>
        <w:tc>
          <w:tcPr>
            <w:tcW w:w="9720" w:type="dxa"/>
            <w:gridSpan w:val="4"/>
            <w:tcBorders>
              <w:top w:val="single" w:sz="4" w:space="0" w:color="auto"/>
            </w:tcBorders>
            <w:shd w:val="clear" w:color="auto" w:fill="auto"/>
          </w:tcPr>
          <w:p w14:paraId="797FD019" w14:textId="77777777" w:rsidR="001D0391" w:rsidRPr="002342B7" w:rsidRDefault="001D0391" w:rsidP="00CA7935">
            <w:pPr>
              <w:pStyle w:val="IMSTemplateSectionHeading"/>
            </w:pPr>
            <w:r>
              <w:t>Relational attributes</w:t>
            </w:r>
          </w:p>
        </w:tc>
      </w:tr>
      <w:tr w:rsidR="001D0391" w:rsidRPr="002342B7" w14:paraId="24499306" w14:textId="77777777" w:rsidTr="00CA7935">
        <w:trPr>
          <w:trHeight w:val="294"/>
        </w:trPr>
        <w:tc>
          <w:tcPr>
            <w:tcW w:w="2520" w:type="dxa"/>
            <w:shd w:val="clear" w:color="auto" w:fill="auto"/>
          </w:tcPr>
          <w:p w14:paraId="5E0FB9A9" w14:textId="77777777" w:rsidR="001D0391" w:rsidRPr="002342B7" w:rsidRDefault="001D0391" w:rsidP="00CA7935">
            <w:pPr>
              <w:pStyle w:val="IMSTemplateelementheadings"/>
            </w:pPr>
            <w:r w:rsidRPr="002342B7">
              <w:t>Related concepts</w:t>
            </w:r>
          </w:p>
        </w:tc>
        <w:tc>
          <w:tcPr>
            <w:tcW w:w="7200" w:type="dxa"/>
            <w:gridSpan w:val="3"/>
            <w:shd w:val="clear" w:color="auto" w:fill="auto"/>
          </w:tcPr>
          <w:p w14:paraId="1C5281C8" w14:textId="77777777" w:rsidR="001D0391" w:rsidRPr="002342B7" w:rsidRDefault="001D0391" w:rsidP="009B53D6">
            <w:pPr>
              <w:pStyle w:val="DHHSbody"/>
            </w:pPr>
            <w:r>
              <w:t>Outcome</w:t>
            </w:r>
          </w:p>
        </w:tc>
      </w:tr>
      <w:tr w:rsidR="001D0391" w:rsidRPr="002342B7" w14:paraId="511ED407" w14:textId="77777777" w:rsidTr="00CA7935">
        <w:trPr>
          <w:cantSplit/>
          <w:trHeight w:val="295"/>
        </w:trPr>
        <w:tc>
          <w:tcPr>
            <w:tcW w:w="2520" w:type="dxa"/>
            <w:shd w:val="clear" w:color="auto" w:fill="auto"/>
          </w:tcPr>
          <w:p w14:paraId="359A1DF4" w14:textId="77777777" w:rsidR="001D0391" w:rsidRPr="002342B7" w:rsidRDefault="001D0391" w:rsidP="00CA7935">
            <w:pPr>
              <w:pStyle w:val="IMSTemplateelementheadings"/>
            </w:pPr>
            <w:r w:rsidRPr="002342B7">
              <w:lastRenderedPageBreak/>
              <w:t>Related data elements</w:t>
            </w:r>
          </w:p>
        </w:tc>
        <w:tc>
          <w:tcPr>
            <w:tcW w:w="7200" w:type="dxa"/>
            <w:gridSpan w:val="3"/>
            <w:shd w:val="clear" w:color="auto" w:fill="auto"/>
          </w:tcPr>
          <w:p w14:paraId="747BEC22" w14:textId="77777777" w:rsidR="001D0391" w:rsidRPr="002342B7" w:rsidRDefault="001D0391" w:rsidP="009B53D6">
            <w:pPr>
              <w:pStyle w:val="DHHSbody"/>
            </w:pPr>
            <w:r>
              <w:t>Drug Concern-volume</w:t>
            </w:r>
          </w:p>
        </w:tc>
      </w:tr>
      <w:tr w:rsidR="001D0391" w:rsidRPr="002342B7" w14:paraId="43CA20F4" w14:textId="77777777" w:rsidTr="00CA7935">
        <w:trPr>
          <w:cantSplit/>
          <w:trHeight w:val="295"/>
        </w:trPr>
        <w:tc>
          <w:tcPr>
            <w:tcW w:w="2520" w:type="dxa"/>
            <w:shd w:val="clear" w:color="auto" w:fill="auto"/>
          </w:tcPr>
          <w:p w14:paraId="26B8FE2A" w14:textId="77777777" w:rsidR="001D0391" w:rsidRPr="002342B7" w:rsidRDefault="001D0391" w:rsidP="00CA7935">
            <w:pPr>
              <w:pStyle w:val="IMSTemplateelementheadings"/>
            </w:pPr>
          </w:p>
        </w:tc>
        <w:tc>
          <w:tcPr>
            <w:tcW w:w="7200" w:type="dxa"/>
            <w:gridSpan w:val="3"/>
            <w:shd w:val="clear" w:color="auto" w:fill="auto"/>
          </w:tcPr>
          <w:p w14:paraId="21FB6122" w14:textId="77777777" w:rsidR="001D0391" w:rsidRDefault="001D0391" w:rsidP="009B53D6">
            <w:pPr>
              <w:pStyle w:val="DHHSbody"/>
            </w:pPr>
            <w:r>
              <w:t>Drug Concern-volume units</w:t>
            </w:r>
          </w:p>
        </w:tc>
      </w:tr>
      <w:tr w:rsidR="009B53D6" w:rsidRPr="002342B7" w14:paraId="5AC3C5C0" w14:textId="77777777" w:rsidTr="00CA7935">
        <w:trPr>
          <w:cantSplit/>
          <w:trHeight w:val="295"/>
        </w:trPr>
        <w:tc>
          <w:tcPr>
            <w:tcW w:w="2520" w:type="dxa"/>
            <w:shd w:val="clear" w:color="auto" w:fill="auto"/>
          </w:tcPr>
          <w:p w14:paraId="4ECCEF70" w14:textId="77777777" w:rsidR="009B53D6" w:rsidRPr="002342B7" w:rsidRDefault="009B53D6" w:rsidP="00CA7935">
            <w:pPr>
              <w:pStyle w:val="IMSTemplateelementheadings"/>
            </w:pPr>
          </w:p>
        </w:tc>
        <w:tc>
          <w:tcPr>
            <w:tcW w:w="7200" w:type="dxa"/>
            <w:gridSpan w:val="3"/>
            <w:shd w:val="clear" w:color="auto" w:fill="auto"/>
          </w:tcPr>
          <w:p w14:paraId="270A8CAE" w14:textId="3D446066" w:rsidR="009B53D6" w:rsidRDefault="009B53D6" w:rsidP="009B53D6">
            <w:pPr>
              <w:pStyle w:val="DHHSbody"/>
            </w:pPr>
            <w:r>
              <w:t>Drug Concern-date last use</w:t>
            </w:r>
          </w:p>
        </w:tc>
      </w:tr>
      <w:tr w:rsidR="001D0391" w:rsidRPr="002342B7" w14:paraId="5CBDE908" w14:textId="77777777" w:rsidTr="00CA7935">
        <w:trPr>
          <w:cantSplit/>
          <w:trHeight w:val="295"/>
        </w:trPr>
        <w:tc>
          <w:tcPr>
            <w:tcW w:w="2520" w:type="dxa"/>
            <w:shd w:val="clear" w:color="auto" w:fill="auto"/>
          </w:tcPr>
          <w:p w14:paraId="3C5F150C" w14:textId="77777777" w:rsidR="001D0391" w:rsidRPr="002342B7" w:rsidRDefault="001D0391" w:rsidP="00CA7935">
            <w:pPr>
              <w:pStyle w:val="IMSTemplateelementheadings"/>
            </w:pPr>
          </w:p>
        </w:tc>
        <w:tc>
          <w:tcPr>
            <w:tcW w:w="7200" w:type="dxa"/>
            <w:gridSpan w:val="3"/>
            <w:shd w:val="clear" w:color="auto" w:fill="auto"/>
          </w:tcPr>
          <w:p w14:paraId="26B7301F" w14:textId="308CE6FE" w:rsidR="001D0391" w:rsidRDefault="009B53D6" w:rsidP="009B53D6">
            <w:pPr>
              <w:pStyle w:val="DHHSbody"/>
            </w:pPr>
            <w:r>
              <w:t>Outcomes-client review date</w:t>
            </w:r>
          </w:p>
        </w:tc>
      </w:tr>
      <w:tr w:rsidR="001D0391" w:rsidRPr="002342B7" w14:paraId="47F7D6AF" w14:textId="77777777" w:rsidTr="00CA7935">
        <w:trPr>
          <w:trHeight w:val="294"/>
        </w:trPr>
        <w:tc>
          <w:tcPr>
            <w:tcW w:w="2520" w:type="dxa"/>
            <w:shd w:val="clear" w:color="auto" w:fill="auto"/>
          </w:tcPr>
          <w:p w14:paraId="7CA1B497" w14:textId="77777777" w:rsidR="001D0391" w:rsidRPr="002342B7" w:rsidRDefault="001D0391" w:rsidP="00CA7935">
            <w:pPr>
              <w:pStyle w:val="IMSTemplateelementheadings"/>
            </w:pPr>
            <w:r w:rsidRPr="002342B7">
              <w:t>Edit/validation rules</w:t>
            </w:r>
          </w:p>
        </w:tc>
        <w:tc>
          <w:tcPr>
            <w:tcW w:w="7200" w:type="dxa"/>
            <w:gridSpan w:val="3"/>
            <w:shd w:val="clear" w:color="auto" w:fill="auto"/>
          </w:tcPr>
          <w:p w14:paraId="6299F924" w14:textId="5614778C" w:rsidR="001D0391" w:rsidRPr="002342B7" w:rsidRDefault="001D0391" w:rsidP="006A44BD">
            <w:pPr>
              <w:pStyle w:val="DHHSbody"/>
            </w:pPr>
            <w:r>
              <w:t xml:space="preserve">AoD2 cannot be </w:t>
            </w:r>
            <w:r w:rsidR="00E10447">
              <w:t>null</w:t>
            </w:r>
          </w:p>
        </w:tc>
      </w:tr>
      <w:tr w:rsidR="001D0391" w:rsidRPr="002342B7" w14:paraId="0B95B547" w14:textId="77777777" w:rsidTr="00CA7935">
        <w:trPr>
          <w:trHeight w:val="294"/>
        </w:trPr>
        <w:tc>
          <w:tcPr>
            <w:tcW w:w="2520" w:type="dxa"/>
            <w:shd w:val="clear" w:color="auto" w:fill="auto"/>
          </w:tcPr>
          <w:p w14:paraId="09F3D40A" w14:textId="77777777" w:rsidR="001D0391" w:rsidRPr="002342B7" w:rsidRDefault="001D0391" w:rsidP="00CA7935">
            <w:pPr>
              <w:pStyle w:val="IMSTemplateelementheadings"/>
            </w:pPr>
          </w:p>
        </w:tc>
        <w:tc>
          <w:tcPr>
            <w:tcW w:w="7200" w:type="dxa"/>
            <w:gridSpan w:val="3"/>
            <w:shd w:val="clear" w:color="auto" w:fill="auto"/>
          </w:tcPr>
          <w:p w14:paraId="6A1A3CA7" w14:textId="1CDC43D1" w:rsidR="001D0391" w:rsidRPr="000239DB" w:rsidRDefault="001D0391" w:rsidP="009B53D6">
            <w:pPr>
              <w:pStyle w:val="DHHSbody"/>
            </w:pPr>
            <w:r w:rsidRPr="000239DB">
              <w:t>AoD1</w:t>
            </w:r>
            <w:r w:rsidR="00974BCF">
              <w:t>0</w:t>
            </w:r>
            <w:r w:rsidRPr="000239DB">
              <w:t>8 no frequency last 30 days when date of last use was within last 30 days</w:t>
            </w:r>
          </w:p>
        </w:tc>
      </w:tr>
      <w:tr w:rsidR="001D0391" w:rsidRPr="002342B7" w14:paraId="47E5D1DD" w14:textId="77777777" w:rsidTr="00CA7935">
        <w:trPr>
          <w:trHeight w:val="294"/>
        </w:trPr>
        <w:tc>
          <w:tcPr>
            <w:tcW w:w="2520" w:type="dxa"/>
            <w:shd w:val="clear" w:color="auto" w:fill="auto"/>
          </w:tcPr>
          <w:p w14:paraId="095819C5" w14:textId="77777777" w:rsidR="001D0391" w:rsidRPr="002342B7" w:rsidRDefault="001D0391" w:rsidP="00CA7935">
            <w:pPr>
              <w:pStyle w:val="IMSTemplateelementheadings"/>
            </w:pPr>
          </w:p>
        </w:tc>
        <w:tc>
          <w:tcPr>
            <w:tcW w:w="7200" w:type="dxa"/>
            <w:gridSpan w:val="3"/>
            <w:shd w:val="clear" w:color="auto" w:fill="auto"/>
          </w:tcPr>
          <w:p w14:paraId="13E15E28" w14:textId="438436FD" w:rsidR="001D0391" w:rsidRPr="000239DB" w:rsidRDefault="001D0391" w:rsidP="009B53D6">
            <w:pPr>
              <w:pStyle w:val="DHHSbody"/>
            </w:pPr>
            <w:r w:rsidRPr="000239DB">
              <w:t>AoD1</w:t>
            </w:r>
            <w:r w:rsidR="00974BCF">
              <w:t>0</w:t>
            </w:r>
            <w:r w:rsidRPr="000239DB">
              <w:t>9 frequency last 30 days when date of last use was not within last 30 days</w:t>
            </w:r>
          </w:p>
        </w:tc>
      </w:tr>
      <w:tr w:rsidR="001D0391" w:rsidRPr="002342B7" w14:paraId="61A05303" w14:textId="77777777" w:rsidTr="00CA7935">
        <w:trPr>
          <w:trHeight w:val="294"/>
        </w:trPr>
        <w:tc>
          <w:tcPr>
            <w:tcW w:w="2520" w:type="dxa"/>
            <w:shd w:val="clear" w:color="auto" w:fill="auto"/>
          </w:tcPr>
          <w:p w14:paraId="56B0E101" w14:textId="77777777" w:rsidR="001D0391" w:rsidRPr="002342B7" w:rsidRDefault="001D0391" w:rsidP="00CA7935">
            <w:pPr>
              <w:pStyle w:val="IMSTemplateelementheadings"/>
            </w:pPr>
            <w:r w:rsidRPr="002342B7">
              <w:t>Other related information</w:t>
            </w:r>
          </w:p>
        </w:tc>
        <w:tc>
          <w:tcPr>
            <w:tcW w:w="7200" w:type="dxa"/>
            <w:gridSpan w:val="3"/>
            <w:shd w:val="clear" w:color="auto" w:fill="auto"/>
          </w:tcPr>
          <w:p w14:paraId="5AB4B569" w14:textId="77777777" w:rsidR="001D0391" w:rsidRPr="002342B7" w:rsidRDefault="001D0391" w:rsidP="00CA7935">
            <w:pPr>
              <w:pStyle w:val="IMSTemplatecontent"/>
            </w:pPr>
          </w:p>
        </w:tc>
      </w:tr>
    </w:tbl>
    <w:p w14:paraId="5E9D7A12" w14:textId="77777777" w:rsidR="001D0391" w:rsidRDefault="001D0391" w:rsidP="001D0391"/>
    <w:p w14:paraId="5A60F887" w14:textId="77777777" w:rsidR="001D0391" w:rsidRDefault="001D0391" w:rsidP="001D0391"/>
    <w:p w14:paraId="552B33C6" w14:textId="031A4C75" w:rsidR="00B829AD" w:rsidRDefault="00B829AD">
      <w:r>
        <w:br w:type="page"/>
      </w:r>
    </w:p>
    <w:p w14:paraId="22F3CA45" w14:textId="77777777" w:rsidR="001D0391" w:rsidRDefault="001D0391" w:rsidP="001D0391"/>
    <w:p w14:paraId="756E1FDF" w14:textId="77777777" w:rsidR="001D0391" w:rsidRPr="002342B7" w:rsidRDefault="001D0391" w:rsidP="00697CE2">
      <w:pPr>
        <w:pStyle w:val="Heading3"/>
        <w:rPr>
          <w:lang w:eastAsia="en-AU"/>
        </w:rPr>
      </w:pPr>
      <w:bookmarkStart w:id="315" w:name="_Toc524682824"/>
      <w:bookmarkStart w:id="316" w:name="_Toc525122733"/>
      <w:r>
        <w:rPr>
          <w:lang w:eastAsia="en-AU"/>
        </w:rPr>
        <w:t>Drug Concern-method of use</w:t>
      </w:r>
      <w:r w:rsidRPr="002342B7">
        <w:rPr>
          <w:lang w:eastAsia="en-AU"/>
        </w:rPr>
        <w:t>—</w:t>
      </w:r>
      <w:r>
        <w:rPr>
          <w:lang w:eastAsia="en-AU"/>
        </w:rPr>
        <w:t>N</w:t>
      </w:r>
      <w:bookmarkEnd w:id="315"/>
      <w:bookmarkEnd w:id="316"/>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800"/>
        <w:gridCol w:w="2880"/>
        <w:gridCol w:w="2520"/>
      </w:tblGrid>
      <w:tr w:rsidR="001D0391" w:rsidRPr="002342B7" w14:paraId="00C87EBF" w14:textId="77777777" w:rsidTr="00CA7935">
        <w:trPr>
          <w:trHeight w:val="295"/>
        </w:trPr>
        <w:tc>
          <w:tcPr>
            <w:tcW w:w="9720" w:type="dxa"/>
            <w:gridSpan w:val="4"/>
            <w:tcBorders>
              <w:top w:val="single" w:sz="4" w:space="0" w:color="auto"/>
              <w:bottom w:val="nil"/>
            </w:tcBorders>
            <w:shd w:val="clear" w:color="auto" w:fill="auto"/>
          </w:tcPr>
          <w:p w14:paraId="1CC9B243" w14:textId="77777777" w:rsidR="001D0391" w:rsidRPr="002342B7" w:rsidRDefault="001D0391" w:rsidP="00CA7935">
            <w:pPr>
              <w:pStyle w:val="IMSTemplateSectionHeading"/>
            </w:pPr>
            <w:r w:rsidRPr="002342B7">
              <w:t>Identifying and definitional attributes</w:t>
            </w:r>
          </w:p>
        </w:tc>
      </w:tr>
      <w:tr w:rsidR="001D0391" w:rsidRPr="002342B7" w14:paraId="39AD743B" w14:textId="77777777" w:rsidTr="00CA7935">
        <w:trPr>
          <w:trHeight w:val="294"/>
        </w:trPr>
        <w:tc>
          <w:tcPr>
            <w:tcW w:w="2520" w:type="dxa"/>
            <w:tcBorders>
              <w:top w:val="nil"/>
              <w:bottom w:val="single" w:sz="4" w:space="0" w:color="auto"/>
            </w:tcBorders>
            <w:shd w:val="clear" w:color="auto" w:fill="auto"/>
          </w:tcPr>
          <w:p w14:paraId="26B32707" w14:textId="77777777" w:rsidR="001D0391" w:rsidRPr="002342B7" w:rsidRDefault="001D0391" w:rsidP="00CA7935">
            <w:pPr>
              <w:pStyle w:val="IMSTemplateelementheadings"/>
            </w:pPr>
            <w:r w:rsidRPr="002342B7">
              <w:t>Definition</w:t>
            </w:r>
          </w:p>
        </w:tc>
        <w:tc>
          <w:tcPr>
            <w:tcW w:w="7200" w:type="dxa"/>
            <w:gridSpan w:val="3"/>
            <w:tcBorders>
              <w:top w:val="nil"/>
              <w:bottom w:val="single" w:sz="4" w:space="0" w:color="auto"/>
            </w:tcBorders>
            <w:shd w:val="clear" w:color="auto" w:fill="auto"/>
          </w:tcPr>
          <w:p w14:paraId="41ECEF84" w14:textId="77777777" w:rsidR="001D0391" w:rsidRPr="002342B7" w:rsidRDefault="001D0391" w:rsidP="00B829AD">
            <w:pPr>
              <w:pStyle w:val="DHHSbody"/>
            </w:pPr>
            <w:r>
              <w:t>The usual method of administering the drug of concern</w:t>
            </w:r>
          </w:p>
        </w:tc>
      </w:tr>
      <w:tr w:rsidR="001D0391" w:rsidRPr="002342B7" w14:paraId="0DA29526" w14:textId="77777777" w:rsidTr="00CA7935">
        <w:trPr>
          <w:trHeight w:val="295"/>
        </w:trPr>
        <w:tc>
          <w:tcPr>
            <w:tcW w:w="9720" w:type="dxa"/>
            <w:gridSpan w:val="4"/>
            <w:tcBorders>
              <w:top w:val="single" w:sz="4" w:space="0" w:color="auto"/>
            </w:tcBorders>
            <w:shd w:val="clear" w:color="auto" w:fill="auto"/>
          </w:tcPr>
          <w:p w14:paraId="4E50D25A" w14:textId="77777777" w:rsidR="001D0391" w:rsidRPr="002342B7" w:rsidRDefault="001D0391" w:rsidP="00CA7935">
            <w:pPr>
              <w:pStyle w:val="IMSTemplateMainSectionHeading"/>
            </w:pPr>
            <w:r w:rsidRPr="002342B7">
              <w:t>Value domain attributes</w:t>
            </w:r>
          </w:p>
        </w:tc>
      </w:tr>
      <w:tr w:rsidR="001D0391" w:rsidRPr="002342B7" w14:paraId="1471DE10" w14:textId="77777777" w:rsidTr="00CA7935">
        <w:trPr>
          <w:cantSplit/>
          <w:trHeight w:val="295"/>
        </w:trPr>
        <w:tc>
          <w:tcPr>
            <w:tcW w:w="9720" w:type="dxa"/>
            <w:gridSpan w:val="4"/>
            <w:shd w:val="clear" w:color="auto" w:fill="auto"/>
          </w:tcPr>
          <w:p w14:paraId="31408D1A" w14:textId="77777777" w:rsidR="001D0391" w:rsidRPr="002342B7" w:rsidRDefault="001D0391" w:rsidP="00CA7935">
            <w:pPr>
              <w:pStyle w:val="IMSTemplateSectionHeading"/>
            </w:pPr>
            <w:r w:rsidRPr="002342B7">
              <w:t>Representational attributes</w:t>
            </w:r>
          </w:p>
        </w:tc>
      </w:tr>
      <w:tr w:rsidR="001D0391" w:rsidRPr="002342B7" w14:paraId="3A4C3D18" w14:textId="77777777" w:rsidTr="00CA7935">
        <w:trPr>
          <w:trHeight w:val="295"/>
        </w:trPr>
        <w:tc>
          <w:tcPr>
            <w:tcW w:w="2520" w:type="dxa"/>
            <w:shd w:val="clear" w:color="auto" w:fill="auto"/>
          </w:tcPr>
          <w:p w14:paraId="6F60C774" w14:textId="77777777" w:rsidR="001D0391" w:rsidRPr="002342B7" w:rsidRDefault="001D0391" w:rsidP="00CA7935">
            <w:pPr>
              <w:pStyle w:val="IMSTemplateelementheadings"/>
            </w:pPr>
            <w:r w:rsidRPr="002342B7">
              <w:t>Representation class</w:t>
            </w:r>
          </w:p>
        </w:tc>
        <w:tc>
          <w:tcPr>
            <w:tcW w:w="1800" w:type="dxa"/>
            <w:shd w:val="clear" w:color="auto" w:fill="auto"/>
          </w:tcPr>
          <w:p w14:paraId="6ED09D75" w14:textId="77777777" w:rsidR="001D0391" w:rsidRPr="00B829AD" w:rsidRDefault="001D0391" w:rsidP="00B829AD">
            <w:pPr>
              <w:pStyle w:val="DHHSbody"/>
            </w:pPr>
            <w:r w:rsidRPr="00B829AD">
              <w:t>Code</w:t>
            </w:r>
          </w:p>
        </w:tc>
        <w:tc>
          <w:tcPr>
            <w:tcW w:w="2880" w:type="dxa"/>
            <w:shd w:val="clear" w:color="auto" w:fill="auto"/>
          </w:tcPr>
          <w:p w14:paraId="54357622" w14:textId="77777777" w:rsidR="001D0391" w:rsidRPr="002342B7" w:rsidRDefault="001D0391" w:rsidP="00CA7935">
            <w:pPr>
              <w:pStyle w:val="IMSTemplateelementheadings"/>
            </w:pPr>
            <w:r w:rsidRPr="002342B7">
              <w:t>Data type</w:t>
            </w:r>
          </w:p>
        </w:tc>
        <w:tc>
          <w:tcPr>
            <w:tcW w:w="2520" w:type="dxa"/>
            <w:shd w:val="clear" w:color="auto" w:fill="auto"/>
          </w:tcPr>
          <w:p w14:paraId="2201CE18" w14:textId="77777777" w:rsidR="001D0391" w:rsidRPr="002342B7" w:rsidRDefault="001D0391" w:rsidP="00B829AD">
            <w:pPr>
              <w:pStyle w:val="DHHSbody"/>
            </w:pPr>
            <w:r w:rsidRPr="002342B7">
              <w:t>Number</w:t>
            </w:r>
          </w:p>
        </w:tc>
      </w:tr>
      <w:tr w:rsidR="001D0391" w:rsidRPr="002342B7" w14:paraId="365B0894" w14:textId="77777777" w:rsidTr="00CA7935">
        <w:trPr>
          <w:trHeight w:val="295"/>
        </w:trPr>
        <w:tc>
          <w:tcPr>
            <w:tcW w:w="2520" w:type="dxa"/>
            <w:shd w:val="clear" w:color="auto" w:fill="auto"/>
          </w:tcPr>
          <w:p w14:paraId="19D09B69" w14:textId="77777777" w:rsidR="001D0391" w:rsidRPr="002342B7" w:rsidRDefault="001D0391" w:rsidP="00CA7935">
            <w:pPr>
              <w:pStyle w:val="IMSTemplateelementheadings"/>
            </w:pPr>
            <w:r w:rsidRPr="002342B7">
              <w:t>Format</w:t>
            </w:r>
          </w:p>
        </w:tc>
        <w:tc>
          <w:tcPr>
            <w:tcW w:w="1800" w:type="dxa"/>
            <w:shd w:val="clear" w:color="auto" w:fill="auto"/>
          </w:tcPr>
          <w:p w14:paraId="72E6CEE0" w14:textId="77777777" w:rsidR="001D0391" w:rsidRPr="00B829AD" w:rsidRDefault="001D0391" w:rsidP="00B829AD">
            <w:pPr>
              <w:pStyle w:val="DHHSbody"/>
            </w:pPr>
            <w:r w:rsidRPr="00B829AD">
              <w:t>N</w:t>
            </w:r>
          </w:p>
        </w:tc>
        <w:tc>
          <w:tcPr>
            <w:tcW w:w="2880" w:type="dxa"/>
            <w:shd w:val="clear" w:color="auto" w:fill="auto"/>
          </w:tcPr>
          <w:p w14:paraId="1B9B6F5F" w14:textId="77777777" w:rsidR="001D0391" w:rsidRPr="002342B7" w:rsidRDefault="001D0391" w:rsidP="00CA7935">
            <w:pPr>
              <w:pStyle w:val="IMSTemplateelementheadings"/>
            </w:pPr>
            <w:r w:rsidRPr="002342B7">
              <w:t>Maximum character length</w:t>
            </w:r>
          </w:p>
        </w:tc>
        <w:tc>
          <w:tcPr>
            <w:tcW w:w="2520" w:type="dxa"/>
            <w:shd w:val="clear" w:color="auto" w:fill="auto"/>
          </w:tcPr>
          <w:p w14:paraId="350C5D10" w14:textId="77777777" w:rsidR="001D0391" w:rsidRPr="002342B7" w:rsidRDefault="001D0391" w:rsidP="00B829AD">
            <w:pPr>
              <w:pStyle w:val="DHHSbody"/>
            </w:pPr>
            <w:r>
              <w:t>1</w:t>
            </w:r>
          </w:p>
        </w:tc>
      </w:tr>
      <w:tr w:rsidR="001D0391" w:rsidRPr="002342B7" w14:paraId="2AE0B8AC" w14:textId="77777777" w:rsidTr="00CA7935">
        <w:trPr>
          <w:trHeight w:val="294"/>
        </w:trPr>
        <w:tc>
          <w:tcPr>
            <w:tcW w:w="2520" w:type="dxa"/>
            <w:shd w:val="clear" w:color="auto" w:fill="auto"/>
          </w:tcPr>
          <w:p w14:paraId="5D64E078" w14:textId="77777777" w:rsidR="001D0391" w:rsidRPr="002342B7" w:rsidRDefault="001D0391" w:rsidP="00CA7935">
            <w:pPr>
              <w:pStyle w:val="IMSTemplateelementheadings"/>
            </w:pPr>
            <w:r w:rsidRPr="002342B7">
              <w:t>Permissible values</w:t>
            </w:r>
          </w:p>
        </w:tc>
        <w:tc>
          <w:tcPr>
            <w:tcW w:w="1800" w:type="dxa"/>
            <w:shd w:val="clear" w:color="auto" w:fill="auto"/>
          </w:tcPr>
          <w:p w14:paraId="0204391C" w14:textId="77777777" w:rsidR="001D0391" w:rsidRPr="002342B7" w:rsidRDefault="001D0391" w:rsidP="00CA7935">
            <w:pPr>
              <w:pStyle w:val="IMSTemplateVDHeading"/>
            </w:pPr>
            <w:r>
              <w:t>Value</w:t>
            </w:r>
          </w:p>
        </w:tc>
        <w:tc>
          <w:tcPr>
            <w:tcW w:w="5400" w:type="dxa"/>
            <w:gridSpan w:val="2"/>
            <w:shd w:val="clear" w:color="auto" w:fill="auto"/>
          </w:tcPr>
          <w:p w14:paraId="770F8EA8" w14:textId="77777777" w:rsidR="001D0391" w:rsidRPr="002342B7" w:rsidRDefault="001D0391" w:rsidP="00CA7935">
            <w:pPr>
              <w:pStyle w:val="IMSTemplateVDHeading"/>
            </w:pPr>
            <w:r>
              <w:t>Meaning</w:t>
            </w:r>
          </w:p>
        </w:tc>
      </w:tr>
      <w:tr w:rsidR="001D0391" w:rsidRPr="002342B7" w14:paraId="071AB61C" w14:textId="77777777" w:rsidTr="00CA7935">
        <w:trPr>
          <w:trHeight w:val="294"/>
        </w:trPr>
        <w:tc>
          <w:tcPr>
            <w:tcW w:w="2520" w:type="dxa"/>
            <w:shd w:val="clear" w:color="auto" w:fill="auto"/>
          </w:tcPr>
          <w:p w14:paraId="0A196FC9" w14:textId="77777777" w:rsidR="001D0391" w:rsidRPr="002342B7" w:rsidRDefault="001D0391" w:rsidP="00CA7935">
            <w:pPr>
              <w:pStyle w:val="IMSTemplateelementheadings"/>
            </w:pPr>
          </w:p>
        </w:tc>
        <w:tc>
          <w:tcPr>
            <w:tcW w:w="1800" w:type="dxa"/>
            <w:shd w:val="clear" w:color="auto" w:fill="auto"/>
          </w:tcPr>
          <w:p w14:paraId="0CE22892" w14:textId="77777777" w:rsidR="001D0391" w:rsidRPr="002342B7" w:rsidRDefault="001D0391" w:rsidP="00B829AD">
            <w:pPr>
              <w:pStyle w:val="DHHSbody"/>
            </w:pPr>
            <w:r>
              <w:t>1</w:t>
            </w:r>
          </w:p>
        </w:tc>
        <w:tc>
          <w:tcPr>
            <w:tcW w:w="5400" w:type="dxa"/>
            <w:gridSpan w:val="2"/>
            <w:shd w:val="clear" w:color="auto" w:fill="auto"/>
          </w:tcPr>
          <w:p w14:paraId="5B3B2581" w14:textId="1E07E32E" w:rsidR="001D0391" w:rsidRPr="002342B7" w:rsidRDefault="007E4B4E" w:rsidP="00B829AD">
            <w:pPr>
              <w:pStyle w:val="DHHSbody"/>
            </w:pPr>
            <w:r>
              <w:t>i</w:t>
            </w:r>
            <w:r w:rsidR="001D0391">
              <w:t>ngests (swallows)</w:t>
            </w:r>
          </w:p>
        </w:tc>
      </w:tr>
      <w:tr w:rsidR="001D0391" w:rsidRPr="002342B7" w14:paraId="11ADA7FC" w14:textId="77777777" w:rsidTr="00CA7935">
        <w:trPr>
          <w:trHeight w:val="294"/>
        </w:trPr>
        <w:tc>
          <w:tcPr>
            <w:tcW w:w="2520" w:type="dxa"/>
            <w:shd w:val="clear" w:color="auto" w:fill="auto"/>
          </w:tcPr>
          <w:p w14:paraId="26C90765" w14:textId="77777777" w:rsidR="001D0391" w:rsidRPr="002342B7" w:rsidRDefault="001D0391" w:rsidP="00CA7935">
            <w:pPr>
              <w:pStyle w:val="IMSTemplateelementheadings"/>
            </w:pPr>
          </w:p>
        </w:tc>
        <w:tc>
          <w:tcPr>
            <w:tcW w:w="1800" w:type="dxa"/>
            <w:shd w:val="clear" w:color="auto" w:fill="auto"/>
          </w:tcPr>
          <w:p w14:paraId="092D8284" w14:textId="77777777" w:rsidR="001D0391" w:rsidRPr="002342B7" w:rsidRDefault="001D0391" w:rsidP="00B829AD">
            <w:pPr>
              <w:pStyle w:val="DHHSbody"/>
            </w:pPr>
            <w:r>
              <w:t>2</w:t>
            </w:r>
          </w:p>
        </w:tc>
        <w:tc>
          <w:tcPr>
            <w:tcW w:w="5400" w:type="dxa"/>
            <w:gridSpan w:val="2"/>
            <w:shd w:val="clear" w:color="auto" w:fill="auto"/>
          </w:tcPr>
          <w:p w14:paraId="31F4A6BE" w14:textId="1E5C4CAC" w:rsidR="001D0391" w:rsidRPr="002342B7" w:rsidRDefault="007E4B4E" w:rsidP="00B829AD">
            <w:pPr>
              <w:pStyle w:val="DHHSbody"/>
            </w:pPr>
            <w:r>
              <w:t>s</w:t>
            </w:r>
            <w:r w:rsidR="001D0391">
              <w:t>mokes</w:t>
            </w:r>
          </w:p>
        </w:tc>
      </w:tr>
      <w:tr w:rsidR="001D0391" w:rsidRPr="002342B7" w14:paraId="229D7A2E" w14:textId="77777777" w:rsidTr="00CA7935">
        <w:trPr>
          <w:trHeight w:val="294"/>
        </w:trPr>
        <w:tc>
          <w:tcPr>
            <w:tcW w:w="2520" w:type="dxa"/>
            <w:shd w:val="clear" w:color="auto" w:fill="auto"/>
          </w:tcPr>
          <w:p w14:paraId="4E1223AC" w14:textId="77777777" w:rsidR="001D0391" w:rsidRPr="002342B7" w:rsidRDefault="001D0391" w:rsidP="00CA7935">
            <w:pPr>
              <w:pStyle w:val="IMSTemplateelementheadings"/>
            </w:pPr>
          </w:p>
        </w:tc>
        <w:tc>
          <w:tcPr>
            <w:tcW w:w="1800" w:type="dxa"/>
            <w:shd w:val="clear" w:color="auto" w:fill="auto"/>
          </w:tcPr>
          <w:p w14:paraId="28EF4F02" w14:textId="77777777" w:rsidR="001D0391" w:rsidRPr="00932D25" w:rsidRDefault="001D0391" w:rsidP="00B829AD">
            <w:pPr>
              <w:pStyle w:val="DHHSbody"/>
            </w:pPr>
            <w:r w:rsidRPr="00932D25">
              <w:t>3</w:t>
            </w:r>
          </w:p>
        </w:tc>
        <w:tc>
          <w:tcPr>
            <w:tcW w:w="5400" w:type="dxa"/>
            <w:gridSpan w:val="2"/>
            <w:shd w:val="clear" w:color="auto" w:fill="auto"/>
          </w:tcPr>
          <w:p w14:paraId="7FB6CB2D" w14:textId="5D8CE657" w:rsidR="001D0391" w:rsidRPr="00932D25" w:rsidRDefault="007E4B4E" w:rsidP="00B829AD">
            <w:pPr>
              <w:pStyle w:val="DHHSbody"/>
            </w:pPr>
            <w:r>
              <w:t>i</w:t>
            </w:r>
            <w:r w:rsidR="001D0391" w:rsidRPr="00932D25">
              <w:t>njects</w:t>
            </w:r>
          </w:p>
        </w:tc>
      </w:tr>
      <w:tr w:rsidR="001D0391" w:rsidRPr="002342B7" w14:paraId="4CDE4E9D" w14:textId="77777777" w:rsidTr="00CA7935">
        <w:trPr>
          <w:trHeight w:val="295"/>
        </w:trPr>
        <w:tc>
          <w:tcPr>
            <w:tcW w:w="2520" w:type="dxa"/>
            <w:tcBorders>
              <w:bottom w:val="nil"/>
            </w:tcBorders>
            <w:shd w:val="clear" w:color="auto" w:fill="auto"/>
          </w:tcPr>
          <w:p w14:paraId="0E6501DE" w14:textId="77777777" w:rsidR="001D0391" w:rsidRPr="002342B7" w:rsidRDefault="001D0391" w:rsidP="00CA7935">
            <w:pPr>
              <w:pStyle w:val="IMSTemplatecontent"/>
            </w:pPr>
          </w:p>
        </w:tc>
        <w:tc>
          <w:tcPr>
            <w:tcW w:w="1800" w:type="dxa"/>
            <w:tcBorders>
              <w:bottom w:val="nil"/>
            </w:tcBorders>
            <w:shd w:val="clear" w:color="auto" w:fill="auto"/>
          </w:tcPr>
          <w:p w14:paraId="54055C3E" w14:textId="77777777" w:rsidR="001D0391" w:rsidRPr="002342B7" w:rsidRDefault="001D0391" w:rsidP="00B829AD">
            <w:pPr>
              <w:pStyle w:val="DHHSbody"/>
            </w:pPr>
            <w:r>
              <w:t>4</w:t>
            </w:r>
          </w:p>
        </w:tc>
        <w:tc>
          <w:tcPr>
            <w:tcW w:w="5400" w:type="dxa"/>
            <w:gridSpan w:val="2"/>
            <w:tcBorders>
              <w:bottom w:val="nil"/>
            </w:tcBorders>
            <w:shd w:val="clear" w:color="auto" w:fill="auto"/>
          </w:tcPr>
          <w:p w14:paraId="6CB09202" w14:textId="5E41589C" w:rsidR="001D0391" w:rsidRPr="002342B7" w:rsidRDefault="007E4B4E" w:rsidP="00B829AD">
            <w:pPr>
              <w:pStyle w:val="DHHSbody"/>
            </w:pPr>
            <w:r>
              <w:t>s</w:t>
            </w:r>
            <w:r w:rsidR="001D0391">
              <w:t>niffs (powder)</w:t>
            </w:r>
          </w:p>
        </w:tc>
      </w:tr>
      <w:tr w:rsidR="001D0391" w:rsidRPr="002342B7" w14:paraId="1BD5A70C" w14:textId="77777777" w:rsidTr="00CA7935">
        <w:trPr>
          <w:trHeight w:val="295"/>
        </w:trPr>
        <w:tc>
          <w:tcPr>
            <w:tcW w:w="2520" w:type="dxa"/>
            <w:tcBorders>
              <w:bottom w:val="nil"/>
            </w:tcBorders>
            <w:shd w:val="clear" w:color="auto" w:fill="auto"/>
          </w:tcPr>
          <w:p w14:paraId="077AA87E" w14:textId="77777777" w:rsidR="001D0391" w:rsidRPr="002342B7" w:rsidRDefault="001D0391" w:rsidP="00CA7935">
            <w:pPr>
              <w:pStyle w:val="IMSTemplatecontent"/>
            </w:pPr>
          </w:p>
        </w:tc>
        <w:tc>
          <w:tcPr>
            <w:tcW w:w="1800" w:type="dxa"/>
            <w:tcBorders>
              <w:bottom w:val="nil"/>
            </w:tcBorders>
            <w:shd w:val="clear" w:color="auto" w:fill="auto"/>
          </w:tcPr>
          <w:p w14:paraId="079E99E2" w14:textId="77777777" w:rsidR="001D0391" w:rsidRPr="002342B7" w:rsidRDefault="001D0391" w:rsidP="00B829AD">
            <w:pPr>
              <w:pStyle w:val="DHHSbody"/>
            </w:pPr>
            <w:r>
              <w:t>5</w:t>
            </w:r>
          </w:p>
        </w:tc>
        <w:tc>
          <w:tcPr>
            <w:tcW w:w="5400" w:type="dxa"/>
            <w:gridSpan w:val="2"/>
            <w:tcBorders>
              <w:bottom w:val="nil"/>
            </w:tcBorders>
            <w:shd w:val="clear" w:color="auto" w:fill="auto"/>
          </w:tcPr>
          <w:p w14:paraId="6A8217BD" w14:textId="43789732" w:rsidR="001D0391" w:rsidRPr="002342B7" w:rsidRDefault="007E4B4E" w:rsidP="00B829AD">
            <w:pPr>
              <w:pStyle w:val="DHHSbody"/>
            </w:pPr>
            <w:r>
              <w:t>i</w:t>
            </w:r>
            <w:r w:rsidR="001D0391">
              <w:t>nhales (vapour)</w:t>
            </w:r>
          </w:p>
        </w:tc>
      </w:tr>
      <w:tr w:rsidR="001D0391" w:rsidRPr="002342B7" w14:paraId="59B45C49" w14:textId="77777777" w:rsidTr="00CA7935">
        <w:trPr>
          <w:trHeight w:val="295"/>
        </w:trPr>
        <w:tc>
          <w:tcPr>
            <w:tcW w:w="2520" w:type="dxa"/>
            <w:tcBorders>
              <w:bottom w:val="nil"/>
            </w:tcBorders>
            <w:shd w:val="clear" w:color="auto" w:fill="auto"/>
          </w:tcPr>
          <w:p w14:paraId="6E7634B9" w14:textId="77777777" w:rsidR="001D0391" w:rsidRPr="002342B7" w:rsidRDefault="001D0391" w:rsidP="00CA7935">
            <w:pPr>
              <w:pStyle w:val="IMSTemplatecontent"/>
            </w:pPr>
          </w:p>
        </w:tc>
        <w:tc>
          <w:tcPr>
            <w:tcW w:w="1800" w:type="dxa"/>
            <w:tcBorders>
              <w:bottom w:val="nil"/>
            </w:tcBorders>
            <w:shd w:val="clear" w:color="auto" w:fill="auto"/>
          </w:tcPr>
          <w:p w14:paraId="47D19458" w14:textId="77777777" w:rsidR="001D0391" w:rsidRPr="002342B7" w:rsidRDefault="001D0391" w:rsidP="00B829AD">
            <w:pPr>
              <w:pStyle w:val="DHHSbody"/>
            </w:pPr>
            <w:r>
              <w:t>6</w:t>
            </w:r>
          </w:p>
        </w:tc>
        <w:tc>
          <w:tcPr>
            <w:tcW w:w="5400" w:type="dxa"/>
            <w:gridSpan w:val="2"/>
            <w:tcBorders>
              <w:bottom w:val="nil"/>
            </w:tcBorders>
            <w:shd w:val="clear" w:color="auto" w:fill="auto"/>
          </w:tcPr>
          <w:p w14:paraId="4E34C69D" w14:textId="1E93D718" w:rsidR="001D0391" w:rsidRPr="002342B7" w:rsidRDefault="007E4B4E" w:rsidP="00B829AD">
            <w:pPr>
              <w:pStyle w:val="DHHSbody"/>
            </w:pPr>
            <w:r>
              <w:t>o</w:t>
            </w:r>
            <w:r w:rsidR="001D0391">
              <w:t>ther</w:t>
            </w:r>
          </w:p>
        </w:tc>
      </w:tr>
      <w:tr w:rsidR="001D0391" w:rsidRPr="002342B7" w14:paraId="56BB6A9F" w14:textId="77777777" w:rsidTr="00CA7935">
        <w:trPr>
          <w:trHeight w:val="295"/>
        </w:trPr>
        <w:tc>
          <w:tcPr>
            <w:tcW w:w="2520" w:type="dxa"/>
            <w:tcBorders>
              <w:bottom w:val="nil"/>
            </w:tcBorders>
            <w:shd w:val="clear" w:color="auto" w:fill="auto"/>
          </w:tcPr>
          <w:p w14:paraId="774541E5" w14:textId="77777777" w:rsidR="001D0391" w:rsidRPr="002342B7" w:rsidRDefault="001D0391" w:rsidP="00CA7935">
            <w:pPr>
              <w:pStyle w:val="IMSTemplateelementheadings"/>
            </w:pPr>
            <w:r w:rsidRPr="002342B7">
              <w:t>Supplementary values</w:t>
            </w:r>
          </w:p>
        </w:tc>
        <w:tc>
          <w:tcPr>
            <w:tcW w:w="1800" w:type="dxa"/>
            <w:tcBorders>
              <w:bottom w:val="nil"/>
            </w:tcBorders>
            <w:shd w:val="clear" w:color="auto" w:fill="auto"/>
          </w:tcPr>
          <w:p w14:paraId="36FDE52E" w14:textId="77777777" w:rsidR="001D0391" w:rsidRPr="002342B7" w:rsidRDefault="001D0391" w:rsidP="00CA7935">
            <w:pPr>
              <w:pStyle w:val="IMSTemplateVDHeading"/>
            </w:pPr>
            <w:r w:rsidRPr="002342B7">
              <w:t>Value</w:t>
            </w:r>
          </w:p>
        </w:tc>
        <w:tc>
          <w:tcPr>
            <w:tcW w:w="5400" w:type="dxa"/>
            <w:gridSpan w:val="2"/>
            <w:tcBorders>
              <w:bottom w:val="nil"/>
            </w:tcBorders>
            <w:shd w:val="clear" w:color="auto" w:fill="auto"/>
          </w:tcPr>
          <w:p w14:paraId="454DDA45" w14:textId="77777777" w:rsidR="001D0391" w:rsidRPr="002342B7" w:rsidRDefault="001D0391" w:rsidP="00CA7935">
            <w:pPr>
              <w:pStyle w:val="IMSTemplateVDHeading"/>
            </w:pPr>
            <w:r w:rsidRPr="002342B7">
              <w:t>Meaning</w:t>
            </w:r>
          </w:p>
        </w:tc>
      </w:tr>
      <w:tr w:rsidR="001D0391" w:rsidRPr="002342B7" w14:paraId="0FD20D30" w14:textId="77777777" w:rsidTr="00CA7935">
        <w:trPr>
          <w:trHeight w:val="295"/>
        </w:trPr>
        <w:tc>
          <w:tcPr>
            <w:tcW w:w="2520" w:type="dxa"/>
            <w:tcBorders>
              <w:bottom w:val="nil"/>
            </w:tcBorders>
            <w:shd w:val="clear" w:color="auto" w:fill="auto"/>
          </w:tcPr>
          <w:p w14:paraId="6EF642A1" w14:textId="77777777" w:rsidR="001D0391" w:rsidRPr="002342B7" w:rsidRDefault="001D0391" w:rsidP="00CA7935">
            <w:pPr>
              <w:pStyle w:val="IMSTemplateelementheadings"/>
            </w:pPr>
          </w:p>
        </w:tc>
        <w:tc>
          <w:tcPr>
            <w:tcW w:w="1800" w:type="dxa"/>
            <w:tcBorders>
              <w:bottom w:val="nil"/>
            </w:tcBorders>
            <w:shd w:val="clear" w:color="auto" w:fill="auto"/>
          </w:tcPr>
          <w:p w14:paraId="786717C4" w14:textId="77777777" w:rsidR="001D0391" w:rsidRDefault="001D0391" w:rsidP="00B829AD">
            <w:pPr>
              <w:pStyle w:val="DHHSbody"/>
            </w:pPr>
            <w:r>
              <w:t>7</w:t>
            </w:r>
          </w:p>
        </w:tc>
        <w:tc>
          <w:tcPr>
            <w:tcW w:w="5400" w:type="dxa"/>
            <w:gridSpan w:val="2"/>
            <w:tcBorders>
              <w:bottom w:val="nil"/>
            </w:tcBorders>
            <w:shd w:val="clear" w:color="auto" w:fill="auto"/>
          </w:tcPr>
          <w:p w14:paraId="2607AF05" w14:textId="6BE8BCE7" w:rsidR="001D0391" w:rsidRDefault="007E4B4E" w:rsidP="00B829AD">
            <w:pPr>
              <w:pStyle w:val="DHHSbody"/>
            </w:pPr>
            <w:r>
              <w:t>m</w:t>
            </w:r>
            <w:r w:rsidR="001D0391">
              <w:t>ultiple indicated</w:t>
            </w:r>
          </w:p>
        </w:tc>
      </w:tr>
      <w:tr w:rsidR="001D0391" w:rsidRPr="002342B7" w14:paraId="640104E0" w14:textId="77777777" w:rsidTr="00CA7935">
        <w:trPr>
          <w:trHeight w:val="295"/>
        </w:trPr>
        <w:tc>
          <w:tcPr>
            <w:tcW w:w="2520" w:type="dxa"/>
            <w:tcBorders>
              <w:bottom w:val="nil"/>
            </w:tcBorders>
            <w:shd w:val="clear" w:color="auto" w:fill="auto"/>
          </w:tcPr>
          <w:p w14:paraId="0850B106" w14:textId="77777777" w:rsidR="001D0391" w:rsidRPr="002342B7" w:rsidRDefault="001D0391" w:rsidP="00CA7935">
            <w:pPr>
              <w:pStyle w:val="IMSTemplateelementheadings"/>
            </w:pPr>
          </w:p>
        </w:tc>
        <w:tc>
          <w:tcPr>
            <w:tcW w:w="1800" w:type="dxa"/>
            <w:tcBorders>
              <w:bottom w:val="nil"/>
            </w:tcBorders>
            <w:shd w:val="clear" w:color="auto" w:fill="auto"/>
          </w:tcPr>
          <w:p w14:paraId="1AA3EAB4" w14:textId="77777777" w:rsidR="001D0391" w:rsidRPr="002342B7" w:rsidRDefault="001D0391" w:rsidP="00B829AD">
            <w:pPr>
              <w:pStyle w:val="DHHSbody"/>
            </w:pPr>
            <w:r>
              <w:t>9</w:t>
            </w:r>
          </w:p>
        </w:tc>
        <w:tc>
          <w:tcPr>
            <w:tcW w:w="5400" w:type="dxa"/>
            <w:gridSpan w:val="2"/>
            <w:tcBorders>
              <w:bottom w:val="nil"/>
            </w:tcBorders>
            <w:shd w:val="clear" w:color="auto" w:fill="auto"/>
          </w:tcPr>
          <w:p w14:paraId="1D6FC5B9" w14:textId="77777777" w:rsidR="001D0391" w:rsidRPr="002342B7" w:rsidRDefault="001D0391" w:rsidP="00B829AD">
            <w:pPr>
              <w:pStyle w:val="DHHSbody"/>
            </w:pPr>
            <w:r>
              <w:t>not stated/inadequately described</w:t>
            </w:r>
          </w:p>
        </w:tc>
      </w:tr>
      <w:tr w:rsidR="001D0391" w:rsidRPr="002342B7" w14:paraId="20DEA3C8" w14:textId="77777777" w:rsidTr="00CA7935">
        <w:trPr>
          <w:trHeight w:val="295"/>
        </w:trPr>
        <w:tc>
          <w:tcPr>
            <w:tcW w:w="9720" w:type="dxa"/>
            <w:gridSpan w:val="4"/>
            <w:tcBorders>
              <w:top w:val="single" w:sz="4" w:space="0" w:color="auto"/>
            </w:tcBorders>
            <w:shd w:val="clear" w:color="auto" w:fill="auto"/>
          </w:tcPr>
          <w:p w14:paraId="1624E7D5" w14:textId="77777777" w:rsidR="001D0391" w:rsidRPr="002342B7" w:rsidRDefault="001D0391" w:rsidP="00CA7935">
            <w:pPr>
              <w:pStyle w:val="IMSTemplateMainSectionHeading"/>
            </w:pPr>
            <w:r w:rsidRPr="002342B7">
              <w:t>Data element attributes</w:t>
            </w:r>
          </w:p>
        </w:tc>
      </w:tr>
      <w:tr w:rsidR="001D0391" w:rsidRPr="002342B7" w14:paraId="675D0919" w14:textId="77777777" w:rsidTr="00CA7935">
        <w:trPr>
          <w:trHeight w:val="295"/>
        </w:trPr>
        <w:tc>
          <w:tcPr>
            <w:tcW w:w="9720" w:type="dxa"/>
            <w:gridSpan w:val="4"/>
            <w:tcBorders>
              <w:bottom w:val="nil"/>
            </w:tcBorders>
            <w:shd w:val="clear" w:color="auto" w:fill="auto"/>
          </w:tcPr>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9720"/>
            </w:tblGrid>
            <w:tr w:rsidR="001D0391" w:rsidRPr="002342B7" w14:paraId="2C6BC8C4" w14:textId="77777777" w:rsidTr="00CA7935">
              <w:trPr>
                <w:trHeight w:val="295"/>
              </w:trPr>
              <w:tc>
                <w:tcPr>
                  <w:tcW w:w="9720" w:type="dxa"/>
                  <w:tcBorders>
                    <w:bottom w:val="nil"/>
                  </w:tcBorders>
                  <w:shd w:val="clear" w:color="auto" w:fill="auto"/>
                </w:tcPr>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7200"/>
                  </w:tblGrid>
                  <w:tr w:rsidR="001D0391" w:rsidRPr="00A001EB" w14:paraId="1CE596FF" w14:textId="77777777" w:rsidTr="00CA7935">
                    <w:trPr>
                      <w:trHeight w:val="295"/>
                    </w:trPr>
                    <w:tc>
                      <w:tcPr>
                        <w:tcW w:w="9720" w:type="dxa"/>
                        <w:gridSpan w:val="2"/>
                        <w:tcBorders>
                          <w:top w:val="nil"/>
                        </w:tcBorders>
                        <w:shd w:val="clear" w:color="auto" w:fill="auto"/>
                      </w:tcPr>
                      <w:p w14:paraId="183DFB7D" w14:textId="77777777" w:rsidR="001D0391" w:rsidRPr="009243FF" w:rsidRDefault="001D0391" w:rsidP="00CA7935">
                        <w:pPr>
                          <w:pStyle w:val="IMSTemplateSectionHeading"/>
                        </w:pPr>
                        <w:r w:rsidRPr="009243FF">
                          <w:t xml:space="preserve">Reporting attributes </w:t>
                        </w:r>
                      </w:p>
                    </w:tc>
                  </w:tr>
                  <w:tr w:rsidR="001D0391" w:rsidRPr="00A001EB" w14:paraId="60AED661" w14:textId="77777777" w:rsidTr="00CA7935">
                    <w:trPr>
                      <w:trHeight w:val="294"/>
                    </w:trPr>
                    <w:tc>
                      <w:tcPr>
                        <w:tcW w:w="2520" w:type="dxa"/>
                        <w:shd w:val="clear" w:color="auto" w:fill="auto"/>
                      </w:tcPr>
                      <w:p w14:paraId="2EDE6B09" w14:textId="77777777" w:rsidR="001D0391" w:rsidRPr="00AD097B" w:rsidRDefault="001D0391" w:rsidP="00CA7935">
                        <w:pPr>
                          <w:pStyle w:val="IMSTemplateelementheadings"/>
                        </w:pPr>
                        <w:r w:rsidRPr="00AD097B">
                          <w:t>Reporting requirements</w:t>
                        </w:r>
                      </w:p>
                    </w:tc>
                    <w:tc>
                      <w:tcPr>
                        <w:tcW w:w="7200" w:type="dxa"/>
                        <w:shd w:val="clear" w:color="auto" w:fill="auto"/>
                      </w:tcPr>
                      <w:p w14:paraId="25BD0D2A" w14:textId="4B1D5AC3" w:rsidR="001D0391" w:rsidRPr="003740CA" w:rsidRDefault="001D0391" w:rsidP="00462B61">
                        <w:pPr>
                          <w:pStyle w:val="DHHSbody"/>
                        </w:pPr>
                        <w:r w:rsidRPr="003740CA">
                          <w:t>Mandatory</w:t>
                        </w:r>
                        <w:r>
                          <w:t xml:space="preserve"> when drug of concern is related to clients own alcohol and drug use</w:t>
                        </w:r>
                        <w:r w:rsidRPr="003740CA">
                          <w:t xml:space="preserve"> </w:t>
                        </w:r>
                      </w:p>
                    </w:tc>
                  </w:tr>
                </w:tbl>
                <w:p w14:paraId="2E632413" w14:textId="77777777" w:rsidR="001D0391" w:rsidRPr="002342B7" w:rsidRDefault="001D0391" w:rsidP="00CA7935">
                  <w:pPr>
                    <w:pStyle w:val="IMSTemplateSectionHeading"/>
                  </w:pPr>
                </w:p>
              </w:tc>
            </w:tr>
          </w:tbl>
          <w:p w14:paraId="3E01D534" w14:textId="77777777" w:rsidR="001D0391" w:rsidRPr="002342B7" w:rsidRDefault="001D0391" w:rsidP="00CA7935">
            <w:pPr>
              <w:pStyle w:val="IMSTemplateSectionHeading"/>
            </w:pPr>
          </w:p>
        </w:tc>
      </w:tr>
      <w:tr w:rsidR="001D0391" w:rsidRPr="002342B7" w14:paraId="7AFEB8C6" w14:textId="77777777" w:rsidTr="00CA7935">
        <w:trPr>
          <w:trHeight w:val="295"/>
        </w:trPr>
        <w:tc>
          <w:tcPr>
            <w:tcW w:w="9720" w:type="dxa"/>
            <w:gridSpan w:val="4"/>
            <w:tcBorders>
              <w:bottom w:val="nil"/>
            </w:tcBorders>
            <w:shd w:val="clear" w:color="auto" w:fill="auto"/>
          </w:tcPr>
          <w:p w14:paraId="773302C8" w14:textId="77777777" w:rsidR="001D0391" w:rsidRPr="002342B7" w:rsidRDefault="001D0391" w:rsidP="00CA7935">
            <w:pPr>
              <w:pStyle w:val="IMSTemplateSectionHeading"/>
            </w:pPr>
            <w:r w:rsidRPr="002342B7">
              <w:t>Collection and usage attributes</w:t>
            </w:r>
          </w:p>
        </w:tc>
      </w:tr>
      <w:tr w:rsidR="001D0391" w:rsidRPr="002342B7" w14:paraId="21930936" w14:textId="77777777" w:rsidTr="00CA7935">
        <w:trPr>
          <w:trHeight w:val="295"/>
        </w:trPr>
        <w:tc>
          <w:tcPr>
            <w:tcW w:w="2520" w:type="dxa"/>
            <w:tcBorders>
              <w:top w:val="nil"/>
              <w:bottom w:val="single" w:sz="4" w:space="0" w:color="auto"/>
            </w:tcBorders>
            <w:shd w:val="clear" w:color="auto" w:fill="auto"/>
          </w:tcPr>
          <w:p w14:paraId="19038988" w14:textId="77777777" w:rsidR="001D0391" w:rsidRPr="0032389E" w:rsidRDefault="001D0391" w:rsidP="00CA7935">
            <w:pPr>
              <w:pStyle w:val="IMSTemplateelementheadings"/>
              <w:rPr>
                <w:b w:val="0"/>
              </w:rPr>
            </w:pPr>
            <w:r w:rsidRPr="0032389E">
              <w:t>Guide for use</w:t>
            </w:r>
          </w:p>
        </w:tc>
        <w:tc>
          <w:tcPr>
            <w:tcW w:w="7200" w:type="dxa"/>
            <w:gridSpan w:val="3"/>
            <w:tcBorders>
              <w:top w:val="nil"/>
              <w:bottom w:val="single" w:sz="4" w:space="0" w:color="auto"/>
            </w:tcBorders>
            <w:shd w:val="clear" w:color="auto" w:fill="auto"/>
          </w:tcPr>
          <w:p w14:paraId="37BFD4CA" w14:textId="77777777" w:rsidR="001D0391" w:rsidRDefault="001D0391" w:rsidP="00B829AD">
            <w:pPr>
              <w:pStyle w:val="DHHSbody"/>
            </w:pPr>
            <w:r>
              <w:t xml:space="preserve">Only report where drug of concern is related to the clients own alcohol and drug use. </w:t>
            </w:r>
            <w:r w:rsidRPr="004A3958">
              <w:t>For clients whose treatment is related to the alcohol and other drug use of another person, this metadata item should not be collected.</w:t>
            </w:r>
          </w:p>
          <w:p w14:paraId="55530D91" w14:textId="77777777" w:rsidR="001D0391" w:rsidRDefault="001D0391" w:rsidP="00CA7935">
            <w:pPr>
              <w:pStyle w:val="IMSTemplatecontent"/>
            </w:pPr>
          </w:p>
          <w:tbl>
            <w:tblPr>
              <w:tblW w:w="0" w:type="auto"/>
              <w:tblLayout w:type="fixed"/>
              <w:tblLook w:val="01E0" w:firstRow="1" w:lastRow="1" w:firstColumn="1" w:lastColumn="1" w:noHBand="0" w:noVBand="0"/>
            </w:tblPr>
            <w:tblGrid>
              <w:gridCol w:w="994"/>
              <w:gridCol w:w="6146"/>
            </w:tblGrid>
            <w:tr w:rsidR="001D0391" w:rsidRPr="00A75DEC" w14:paraId="6F25E91D" w14:textId="77777777" w:rsidTr="00CA7935">
              <w:tc>
                <w:tcPr>
                  <w:tcW w:w="994" w:type="dxa"/>
                </w:tcPr>
                <w:p w14:paraId="6E3C58C0" w14:textId="77777777" w:rsidR="001D0391" w:rsidRPr="00CC4A4F" w:rsidRDefault="001D0391" w:rsidP="00B829AD">
                  <w:pPr>
                    <w:pStyle w:val="DHHSbody"/>
                  </w:pPr>
                  <w:r w:rsidRPr="00CC4A4F">
                    <w:t>Code 1</w:t>
                  </w:r>
                </w:p>
              </w:tc>
              <w:tc>
                <w:tcPr>
                  <w:tcW w:w="6146" w:type="dxa"/>
                </w:tcPr>
                <w:p w14:paraId="1C25BF3B" w14:textId="77777777" w:rsidR="001D0391" w:rsidRPr="00CC4A4F" w:rsidRDefault="001D0391" w:rsidP="00B829AD">
                  <w:pPr>
                    <w:pStyle w:val="DHHSbody"/>
                  </w:pPr>
                  <w:r w:rsidRPr="00932EA9">
                    <w:t>Refers to eating or drinking as the method of administering the drug of concern.</w:t>
                  </w:r>
                </w:p>
              </w:tc>
            </w:tr>
            <w:tr w:rsidR="001D0391" w:rsidRPr="00A75DEC" w14:paraId="53C59BEA" w14:textId="77777777" w:rsidTr="00CA7935">
              <w:tc>
                <w:tcPr>
                  <w:tcW w:w="994" w:type="dxa"/>
                </w:tcPr>
                <w:p w14:paraId="1C6CDD99" w14:textId="77777777" w:rsidR="001D0391" w:rsidRPr="00CC4A4F" w:rsidRDefault="001D0391" w:rsidP="00B829AD">
                  <w:pPr>
                    <w:pStyle w:val="DHHSbody"/>
                  </w:pPr>
                  <w:r w:rsidRPr="00CC4A4F">
                    <w:t>Code 7</w:t>
                  </w:r>
                </w:p>
              </w:tc>
              <w:tc>
                <w:tcPr>
                  <w:tcW w:w="6146" w:type="dxa"/>
                </w:tcPr>
                <w:p w14:paraId="177DE4F7" w14:textId="77777777" w:rsidR="001D0391" w:rsidRPr="00CC4A4F" w:rsidRDefault="001D0391" w:rsidP="00B829AD">
                  <w:pPr>
                    <w:pStyle w:val="DHHSbody"/>
                  </w:pPr>
                  <w:r>
                    <w:t>Where multiple methods of use are indicated by the client, but one method does not predominate, this code should be used.</w:t>
                  </w:r>
                </w:p>
              </w:tc>
            </w:tr>
            <w:tr w:rsidR="001D0391" w:rsidRPr="00A75DEC" w14:paraId="65F338DA" w14:textId="77777777" w:rsidTr="00CA7935">
              <w:tc>
                <w:tcPr>
                  <w:tcW w:w="994" w:type="dxa"/>
                </w:tcPr>
                <w:p w14:paraId="5EFB4516" w14:textId="77777777" w:rsidR="001D0391" w:rsidRPr="00CC4A4F" w:rsidRDefault="001D0391" w:rsidP="00B829AD">
                  <w:pPr>
                    <w:pStyle w:val="DHHSbody"/>
                  </w:pPr>
                  <w:r w:rsidRPr="00CC4A4F">
                    <w:t>Code 9</w:t>
                  </w:r>
                </w:p>
              </w:tc>
              <w:tc>
                <w:tcPr>
                  <w:tcW w:w="6146" w:type="dxa"/>
                </w:tcPr>
                <w:p w14:paraId="6896381A" w14:textId="77777777" w:rsidR="001D0391" w:rsidRPr="00CC4A4F" w:rsidRDefault="001D0391" w:rsidP="00B829AD">
                  <w:pPr>
                    <w:pStyle w:val="DHHSbody"/>
                  </w:pPr>
                  <w:r>
                    <w:t>Should be used when drug of concern is related to client’s own alcohol and drug use, however could not obtain the method of use</w:t>
                  </w:r>
                </w:p>
              </w:tc>
            </w:tr>
          </w:tbl>
          <w:p w14:paraId="3ED8E341" w14:textId="77777777" w:rsidR="001D0391" w:rsidRPr="002342B7" w:rsidRDefault="001D0391" w:rsidP="00CA7935">
            <w:pPr>
              <w:pStyle w:val="IMSTemplatecontent"/>
            </w:pPr>
          </w:p>
        </w:tc>
      </w:tr>
      <w:tr w:rsidR="001D0391" w:rsidRPr="002342B7" w14:paraId="2941959B" w14:textId="77777777" w:rsidTr="00CA7935">
        <w:trPr>
          <w:trHeight w:val="294"/>
        </w:trPr>
        <w:tc>
          <w:tcPr>
            <w:tcW w:w="9720" w:type="dxa"/>
            <w:gridSpan w:val="4"/>
            <w:tcBorders>
              <w:top w:val="single" w:sz="4" w:space="0" w:color="auto"/>
            </w:tcBorders>
            <w:shd w:val="clear" w:color="auto" w:fill="auto"/>
          </w:tcPr>
          <w:p w14:paraId="20D512DE" w14:textId="77777777" w:rsidR="001D0391" w:rsidRPr="002342B7" w:rsidRDefault="001D0391" w:rsidP="00CA7935">
            <w:pPr>
              <w:pStyle w:val="IMSTemplateSectionHeading"/>
            </w:pPr>
            <w:r w:rsidRPr="002342B7">
              <w:t>Source and reference attributes</w:t>
            </w:r>
          </w:p>
        </w:tc>
      </w:tr>
      <w:tr w:rsidR="001D0391" w:rsidRPr="002342B7" w14:paraId="6BFF3AF1" w14:textId="77777777" w:rsidTr="00CA7935">
        <w:trPr>
          <w:trHeight w:val="295"/>
        </w:trPr>
        <w:tc>
          <w:tcPr>
            <w:tcW w:w="2520" w:type="dxa"/>
            <w:shd w:val="clear" w:color="auto" w:fill="auto"/>
          </w:tcPr>
          <w:p w14:paraId="541535AC" w14:textId="77777777" w:rsidR="001D0391" w:rsidRPr="002342B7" w:rsidRDefault="001D0391" w:rsidP="00CA7935">
            <w:pPr>
              <w:pStyle w:val="IMSTemplateelementheadings"/>
            </w:pPr>
            <w:r w:rsidRPr="002342B7">
              <w:t>Definition source</w:t>
            </w:r>
          </w:p>
        </w:tc>
        <w:tc>
          <w:tcPr>
            <w:tcW w:w="7200" w:type="dxa"/>
            <w:gridSpan w:val="3"/>
            <w:shd w:val="clear" w:color="auto" w:fill="auto"/>
          </w:tcPr>
          <w:p w14:paraId="4CB8E392" w14:textId="20513C2A" w:rsidR="001D0391" w:rsidRPr="002342B7" w:rsidRDefault="009E35FE" w:rsidP="00B829AD">
            <w:pPr>
              <w:pStyle w:val="DHHSbody"/>
            </w:pPr>
            <w:r>
              <w:t>METeOR</w:t>
            </w:r>
          </w:p>
        </w:tc>
      </w:tr>
      <w:tr w:rsidR="001D0391" w:rsidRPr="002342B7" w14:paraId="08A8C567" w14:textId="77777777" w:rsidTr="00CA7935">
        <w:trPr>
          <w:trHeight w:val="295"/>
        </w:trPr>
        <w:tc>
          <w:tcPr>
            <w:tcW w:w="2520" w:type="dxa"/>
            <w:shd w:val="clear" w:color="auto" w:fill="auto"/>
          </w:tcPr>
          <w:p w14:paraId="398526C3" w14:textId="77777777" w:rsidR="001D0391" w:rsidRPr="002342B7" w:rsidRDefault="001D0391" w:rsidP="00CA7935">
            <w:pPr>
              <w:pStyle w:val="IMSTemplateelementheadings"/>
            </w:pPr>
            <w:r w:rsidRPr="002342B7">
              <w:t>Definition source identifier</w:t>
            </w:r>
          </w:p>
        </w:tc>
        <w:tc>
          <w:tcPr>
            <w:tcW w:w="7200" w:type="dxa"/>
            <w:gridSpan w:val="3"/>
            <w:shd w:val="clear" w:color="auto" w:fill="auto"/>
          </w:tcPr>
          <w:p w14:paraId="442CE061" w14:textId="77777777" w:rsidR="001D0391" w:rsidRPr="002342B7" w:rsidRDefault="001D0391" w:rsidP="00B829AD">
            <w:pPr>
              <w:pStyle w:val="DHHSbody"/>
            </w:pPr>
            <w:r>
              <w:t xml:space="preserve">Based on </w:t>
            </w:r>
            <w:r w:rsidRPr="00DA207F">
              <w:t>Client–method of drug use (principal drug of concern), code N - 270111</w:t>
            </w:r>
          </w:p>
        </w:tc>
      </w:tr>
      <w:tr w:rsidR="001D0391" w:rsidRPr="002342B7" w14:paraId="799A6146" w14:textId="77777777" w:rsidTr="00CA7935">
        <w:trPr>
          <w:trHeight w:val="295"/>
        </w:trPr>
        <w:tc>
          <w:tcPr>
            <w:tcW w:w="2520" w:type="dxa"/>
            <w:tcBorders>
              <w:bottom w:val="nil"/>
            </w:tcBorders>
            <w:shd w:val="clear" w:color="auto" w:fill="auto"/>
          </w:tcPr>
          <w:p w14:paraId="4DA9C3EE" w14:textId="77777777" w:rsidR="001D0391" w:rsidRPr="002342B7" w:rsidRDefault="001D0391" w:rsidP="00CA7935">
            <w:pPr>
              <w:pStyle w:val="IMSTemplateelementheadings"/>
            </w:pPr>
            <w:r w:rsidRPr="002342B7">
              <w:t>Value domain source</w:t>
            </w:r>
          </w:p>
        </w:tc>
        <w:tc>
          <w:tcPr>
            <w:tcW w:w="7200" w:type="dxa"/>
            <w:gridSpan w:val="3"/>
            <w:tcBorders>
              <w:bottom w:val="nil"/>
            </w:tcBorders>
            <w:shd w:val="clear" w:color="auto" w:fill="auto"/>
          </w:tcPr>
          <w:p w14:paraId="04CE4E31" w14:textId="62022702" w:rsidR="001D0391" w:rsidRPr="002342B7" w:rsidRDefault="009E35FE" w:rsidP="00B829AD">
            <w:pPr>
              <w:pStyle w:val="DHHSbody"/>
            </w:pPr>
            <w:r>
              <w:t>METeOR</w:t>
            </w:r>
          </w:p>
        </w:tc>
      </w:tr>
      <w:tr w:rsidR="001D0391" w:rsidRPr="002342B7" w14:paraId="53BB59BA" w14:textId="77777777" w:rsidTr="00CA7935">
        <w:trPr>
          <w:trHeight w:val="295"/>
        </w:trPr>
        <w:tc>
          <w:tcPr>
            <w:tcW w:w="2520" w:type="dxa"/>
            <w:tcBorders>
              <w:top w:val="nil"/>
              <w:bottom w:val="single" w:sz="4" w:space="0" w:color="auto"/>
            </w:tcBorders>
            <w:shd w:val="clear" w:color="auto" w:fill="auto"/>
          </w:tcPr>
          <w:p w14:paraId="3292B277" w14:textId="77777777" w:rsidR="001D0391" w:rsidRPr="002342B7" w:rsidRDefault="001D0391" w:rsidP="00CA7935">
            <w:pPr>
              <w:pStyle w:val="IMSTemplateelementheadings"/>
            </w:pPr>
            <w:r w:rsidRPr="002342B7">
              <w:lastRenderedPageBreak/>
              <w:t>Value domain identifier</w:t>
            </w:r>
          </w:p>
        </w:tc>
        <w:tc>
          <w:tcPr>
            <w:tcW w:w="7200" w:type="dxa"/>
            <w:gridSpan w:val="3"/>
            <w:tcBorders>
              <w:top w:val="nil"/>
              <w:bottom w:val="single" w:sz="4" w:space="0" w:color="auto"/>
            </w:tcBorders>
            <w:shd w:val="clear" w:color="auto" w:fill="auto"/>
          </w:tcPr>
          <w:p w14:paraId="40D558C5" w14:textId="77777777" w:rsidR="001D0391" w:rsidRPr="002342B7" w:rsidRDefault="00B068B6" w:rsidP="00B829AD">
            <w:pPr>
              <w:pStyle w:val="DHHSbody"/>
            </w:pPr>
            <w:hyperlink r:id="rId40" w:history="1">
              <w:r w:rsidR="001D0391" w:rsidRPr="00DA207F">
                <w:t>Method of drug use code N - 270699</w:t>
              </w:r>
            </w:hyperlink>
          </w:p>
        </w:tc>
      </w:tr>
      <w:tr w:rsidR="001D0391" w:rsidRPr="002342B7" w14:paraId="7C92C823" w14:textId="77777777" w:rsidTr="00CA7935">
        <w:trPr>
          <w:trHeight w:val="295"/>
        </w:trPr>
        <w:tc>
          <w:tcPr>
            <w:tcW w:w="9720" w:type="dxa"/>
            <w:gridSpan w:val="4"/>
            <w:tcBorders>
              <w:top w:val="single" w:sz="4" w:space="0" w:color="auto"/>
            </w:tcBorders>
            <w:shd w:val="clear" w:color="auto" w:fill="auto"/>
          </w:tcPr>
          <w:p w14:paraId="556E1E71" w14:textId="77777777" w:rsidR="001D0391" w:rsidRPr="002342B7" w:rsidRDefault="001D0391" w:rsidP="00CA7935">
            <w:pPr>
              <w:pStyle w:val="IMSTemplateSectionHeading"/>
            </w:pPr>
            <w:r>
              <w:t>Relational attributes</w:t>
            </w:r>
          </w:p>
        </w:tc>
      </w:tr>
      <w:tr w:rsidR="001D0391" w:rsidRPr="002342B7" w14:paraId="0B113A43" w14:textId="77777777" w:rsidTr="00CA7935">
        <w:trPr>
          <w:trHeight w:val="294"/>
        </w:trPr>
        <w:tc>
          <w:tcPr>
            <w:tcW w:w="2520" w:type="dxa"/>
            <w:shd w:val="clear" w:color="auto" w:fill="auto"/>
          </w:tcPr>
          <w:p w14:paraId="2614E6EB" w14:textId="77777777" w:rsidR="001D0391" w:rsidRPr="002342B7" w:rsidRDefault="001D0391" w:rsidP="00CA7935">
            <w:pPr>
              <w:pStyle w:val="IMSTemplateelementheadings"/>
            </w:pPr>
            <w:r w:rsidRPr="002342B7">
              <w:t>Related concepts</w:t>
            </w:r>
          </w:p>
        </w:tc>
        <w:tc>
          <w:tcPr>
            <w:tcW w:w="7200" w:type="dxa"/>
            <w:gridSpan w:val="3"/>
            <w:shd w:val="clear" w:color="auto" w:fill="auto"/>
          </w:tcPr>
          <w:p w14:paraId="0AEB971F" w14:textId="77777777" w:rsidR="001D0391" w:rsidRPr="00991DF9" w:rsidRDefault="001D0391" w:rsidP="00991DF9">
            <w:pPr>
              <w:pStyle w:val="DHHSbody"/>
            </w:pPr>
            <w:r w:rsidRPr="00991DF9">
              <w:t>Outcome</w:t>
            </w:r>
          </w:p>
        </w:tc>
      </w:tr>
      <w:tr w:rsidR="001D0391" w:rsidRPr="002342B7" w14:paraId="1DA527EF" w14:textId="77777777" w:rsidTr="00CA7935">
        <w:trPr>
          <w:cantSplit/>
          <w:trHeight w:val="295"/>
        </w:trPr>
        <w:tc>
          <w:tcPr>
            <w:tcW w:w="2520" w:type="dxa"/>
            <w:shd w:val="clear" w:color="auto" w:fill="auto"/>
          </w:tcPr>
          <w:p w14:paraId="2EF4C015" w14:textId="77777777" w:rsidR="001D0391" w:rsidRPr="002342B7" w:rsidRDefault="001D0391" w:rsidP="00CA7935">
            <w:pPr>
              <w:pStyle w:val="IMSTemplateelementheadings"/>
            </w:pPr>
            <w:r w:rsidRPr="002342B7">
              <w:t>Related data elements</w:t>
            </w:r>
          </w:p>
        </w:tc>
        <w:tc>
          <w:tcPr>
            <w:tcW w:w="7200" w:type="dxa"/>
            <w:gridSpan w:val="3"/>
            <w:shd w:val="clear" w:color="auto" w:fill="auto"/>
          </w:tcPr>
          <w:p w14:paraId="7E79B1C1" w14:textId="77777777" w:rsidR="001D0391" w:rsidRPr="00991DF9" w:rsidRDefault="001D0391" w:rsidP="00991DF9">
            <w:pPr>
              <w:pStyle w:val="DHHSbody"/>
            </w:pPr>
            <w:r w:rsidRPr="00991DF9">
              <w:t>Event-presenting drug of concern</w:t>
            </w:r>
          </w:p>
        </w:tc>
      </w:tr>
      <w:tr w:rsidR="001D0391" w:rsidRPr="002342B7" w14:paraId="7A0F5D07" w14:textId="77777777" w:rsidTr="00CA7935">
        <w:trPr>
          <w:trHeight w:val="294"/>
        </w:trPr>
        <w:tc>
          <w:tcPr>
            <w:tcW w:w="2520" w:type="dxa"/>
            <w:shd w:val="clear" w:color="auto" w:fill="auto"/>
          </w:tcPr>
          <w:p w14:paraId="63F9C82D" w14:textId="77777777" w:rsidR="001D0391" w:rsidRPr="002342B7" w:rsidRDefault="001D0391" w:rsidP="00CA7935">
            <w:pPr>
              <w:pStyle w:val="IMSTemplateelementheadings"/>
            </w:pPr>
          </w:p>
        </w:tc>
        <w:tc>
          <w:tcPr>
            <w:tcW w:w="7200" w:type="dxa"/>
            <w:gridSpan w:val="3"/>
            <w:shd w:val="clear" w:color="auto" w:fill="auto"/>
          </w:tcPr>
          <w:p w14:paraId="008143B6" w14:textId="77777777" w:rsidR="001D0391" w:rsidRPr="00991DF9" w:rsidRDefault="001D0391" w:rsidP="00991DF9">
            <w:pPr>
              <w:pStyle w:val="DHHSbody"/>
            </w:pPr>
            <w:r w:rsidRPr="00991DF9">
              <w:t>Drug Concern-primary concern</w:t>
            </w:r>
          </w:p>
        </w:tc>
      </w:tr>
      <w:tr w:rsidR="0046593A" w:rsidRPr="002342B7" w14:paraId="61EF3C4F" w14:textId="77777777" w:rsidTr="00CA7935">
        <w:trPr>
          <w:trHeight w:val="294"/>
        </w:trPr>
        <w:tc>
          <w:tcPr>
            <w:tcW w:w="2520" w:type="dxa"/>
            <w:shd w:val="clear" w:color="auto" w:fill="auto"/>
          </w:tcPr>
          <w:p w14:paraId="3A70D36D" w14:textId="77777777" w:rsidR="0046593A" w:rsidRPr="002342B7" w:rsidRDefault="0046593A" w:rsidP="0046593A">
            <w:pPr>
              <w:pStyle w:val="IMSTemplateelementheadings"/>
            </w:pPr>
            <w:r w:rsidRPr="002342B7">
              <w:t>Edit/validation rules</w:t>
            </w:r>
          </w:p>
        </w:tc>
        <w:tc>
          <w:tcPr>
            <w:tcW w:w="7200" w:type="dxa"/>
            <w:gridSpan w:val="3"/>
            <w:shd w:val="clear" w:color="auto" w:fill="auto"/>
          </w:tcPr>
          <w:p w14:paraId="156BC19C" w14:textId="6A23E5C7" w:rsidR="0046593A" w:rsidRPr="00991DF9" w:rsidRDefault="0046593A" w:rsidP="0046593A">
            <w:pPr>
              <w:pStyle w:val="DHHSbody"/>
            </w:pPr>
            <w:r w:rsidRPr="00991DF9">
              <w:t xml:space="preserve">AoD2 cannot be </w:t>
            </w:r>
            <w:r>
              <w:t>null</w:t>
            </w:r>
          </w:p>
        </w:tc>
      </w:tr>
      <w:tr w:rsidR="0046593A" w:rsidRPr="002342B7" w14:paraId="53FB8F8E" w14:textId="77777777" w:rsidTr="00CA7935">
        <w:trPr>
          <w:trHeight w:val="294"/>
        </w:trPr>
        <w:tc>
          <w:tcPr>
            <w:tcW w:w="2520" w:type="dxa"/>
            <w:shd w:val="clear" w:color="auto" w:fill="auto"/>
          </w:tcPr>
          <w:p w14:paraId="31E99D35" w14:textId="77777777" w:rsidR="0046593A" w:rsidRPr="002342B7" w:rsidRDefault="0046593A" w:rsidP="0046593A">
            <w:pPr>
              <w:pStyle w:val="IMSTemplateelementheadings"/>
            </w:pPr>
          </w:p>
        </w:tc>
        <w:tc>
          <w:tcPr>
            <w:tcW w:w="7200" w:type="dxa"/>
            <w:gridSpan w:val="3"/>
            <w:shd w:val="clear" w:color="auto" w:fill="auto"/>
          </w:tcPr>
          <w:p w14:paraId="6A40D36B" w14:textId="011DAA3C" w:rsidR="0046593A" w:rsidRPr="00991DF9" w:rsidRDefault="0046593A" w:rsidP="0046593A">
            <w:pPr>
              <w:pStyle w:val="DHHSbody"/>
            </w:pPr>
            <w:r w:rsidRPr="00991DF9">
              <w:t>AoD1</w:t>
            </w:r>
            <w:r>
              <w:t>1</w:t>
            </w:r>
            <w:r w:rsidRPr="00991DF9">
              <w:t>1 method of use and volume units mismatch</w:t>
            </w:r>
          </w:p>
        </w:tc>
      </w:tr>
      <w:tr w:rsidR="001D0391" w:rsidRPr="002342B7" w14:paraId="07EF8C0D" w14:textId="77777777" w:rsidTr="00CA7935">
        <w:trPr>
          <w:trHeight w:val="294"/>
        </w:trPr>
        <w:tc>
          <w:tcPr>
            <w:tcW w:w="2520" w:type="dxa"/>
            <w:shd w:val="clear" w:color="auto" w:fill="auto"/>
          </w:tcPr>
          <w:p w14:paraId="74BF12B3" w14:textId="77777777" w:rsidR="001D0391" w:rsidRPr="002342B7" w:rsidRDefault="001D0391" w:rsidP="00CA7935">
            <w:pPr>
              <w:pStyle w:val="IMSTemplateelementheadings"/>
            </w:pPr>
          </w:p>
        </w:tc>
        <w:tc>
          <w:tcPr>
            <w:tcW w:w="7200" w:type="dxa"/>
            <w:gridSpan w:val="3"/>
            <w:shd w:val="clear" w:color="auto" w:fill="auto"/>
          </w:tcPr>
          <w:p w14:paraId="613D4E3E" w14:textId="235999CB" w:rsidR="001D0391" w:rsidRPr="00991DF9" w:rsidRDefault="001D0391" w:rsidP="00991DF9">
            <w:pPr>
              <w:pStyle w:val="DHHSbody"/>
            </w:pPr>
          </w:p>
        </w:tc>
      </w:tr>
      <w:tr w:rsidR="001D0391" w:rsidRPr="002342B7" w14:paraId="56743745" w14:textId="77777777" w:rsidTr="00CA7935">
        <w:trPr>
          <w:trHeight w:val="294"/>
        </w:trPr>
        <w:tc>
          <w:tcPr>
            <w:tcW w:w="2520" w:type="dxa"/>
            <w:shd w:val="clear" w:color="auto" w:fill="auto"/>
          </w:tcPr>
          <w:p w14:paraId="0BDC74F1" w14:textId="77777777" w:rsidR="001D0391" w:rsidRPr="002342B7" w:rsidRDefault="001D0391" w:rsidP="00CA7935">
            <w:pPr>
              <w:pStyle w:val="IMSTemplateelementheadings"/>
            </w:pPr>
            <w:r w:rsidRPr="002342B7">
              <w:t>Other related information</w:t>
            </w:r>
          </w:p>
        </w:tc>
        <w:tc>
          <w:tcPr>
            <w:tcW w:w="7200" w:type="dxa"/>
            <w:gridSpan w:val="3"/>
            <w:shd w:val="clear" w:color="auto" w:fill="auto"/>
          </w:tcPr>
          <w:p w14:paraId="237EE718" w14:textId="77777777" w:rsidR="001D0391" w:rsidRPr="002342B7" w:rsidRDefault="001D0391" w:rsidP="00CA7935">
            <w:pPr>
              <w:pStyle w:val="IMSTemplatecontent"/>
            </w:pPr>
          </w:p>
        </w:tc>
      </w:tr>
    </w:tbl>
    <w:p w14:paraId="43792AB5" w14:textId="77777777" w:rsidR="001D0391" w:rsidRDefault="001D0391" w:rsidP="001D0391"/>
    <w:p w14:paraId="1A683706" w14:textId="5A98E50E" w:rsidR="00B829AD" w:rsidRDefault="00B829AD">
      <w:r>
        <w:br w:type="page"/>
      </w:r>
    </w:p>
    <w:p w14:paraId="36982473" w14:textId="77777777" w:rsidR="001D0391" w:rsidRDefault="001D0391" w:rsidP="001D0391"/>
    <w:p w14:paraId="2B13AFC8" w14:textId="77777777" w:rsidR="001D0391" w:rsidRDefault="001D0391" w:rsidP="001D0391"/>
    <w:p w14:paraId="2D4B53E3" w14:textId="77777777" w:rsidR="001D0391" w:rsidRPr="002342B7" w:rsidRDefault="001D0391" w:rsidP="00697CE2">
      <w:pPr>
        <w:pStyle w:val="Heading3"/>
        <w:rPr>
          <w:lang w:eastAsia="en-AU"/>
        </w:rPr>
      </w:pPr>
      <w:bookmarkStart w:id="317" w:name="_Toc524682825"/>
      <w:bookmarkStart w:id="318" w:name="_Toc525122734"/>
      <w:r>
        <w:rPr>
          <w:lang w:eastAsia="en-AU"/>
        </w:rPr>
        <w:t>Drug Concern</w:t>
      </w:r>
      <w:r w:rsidRPr="002342B7">
        <w:rPr>
          <w:lang w:eastAsia="en-AU"/>
        </w:rPr>
        <w:t>—</w:t>
      </w:r>
      <w:r>
        <w:rPr>
          <w:lang w:eastAsia="en-AU"/>
        </w:rPr>
        <w:t>principal concern</w:t>
      </w:r>
      <w:r w:rsidRPr="002342B7">
        <w:rPr>
          <w:lang w:eastAsia="en-AU"/>
        </w:rPr>
        <w:t>—</w:t>
      </w:r>
      <w:r>
        <w:rPr>
          <w:lang w:eastAsia="en-AU"/>
        </w:rPr>
        <w:t>N</w:t>
      </w:r>
      <w:bookmarkEnd w:id="317"/>
      <w:bookmarkEnd w:id="318"/>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800"/>
        <w:gridCol w:w="2880"/>
        <w:gridCol w:w="2520"/>
      </w:tblGrid>
      <w:tr w:rsidR="001D0391" w:rsidRPr="002342B7" w14:paraId="0A13CC49" w14:textId="77777777" w:rsidTr="00CA7935">
        <w:trPr>
          <w:trHeight w:val="295"/>
        </w:trPr>
        <w:tc>
          <w:tcPr>
            <w:tcW w:w="9720" w:type="dxa"/>
            <w:gridSpan w:val="4"/>
            <w:tcBorders>
              <w:top w:val="single" w:sz="4" w:space="0" w:color="auto"/>
              <w:bottom w:val="nil"/>
            </w:tcBorders>
            <w:shd w:val="clear" w:color="auto" w:fill="auto"/>
          </w:tcPr>
          <w:p w14:paraId="3DDE0933" w14:textId="77777777" w:rsidR="001D0391" w:rsidRPr="002342B7" w:rsidRDefault="001D0391" w:rsidP="00CA7935">
            <w:pPr>
              <w:pStyle w:val="IMSTemplateSectionHeading"/>
            </w:pPr>
            <w:r w:rsidRPr="002342B7">
              <w:t>Identifying and definitional attributes</w:t>
            </w:r>
          </w:p>
        </w:tc>
      </w:tr>
      <w:tr w:rsidR="001D0391" w:rsidRPr="002342B7" w14:paraId="7024C490" w14:textId="77777777" w:rsidTr="00CA7935">
        <w:trPr>
          <w:trHeight w:val="294"/>
        </w:trPr>
        <w:tc>
          <w:tcPr>
            <w:tcW w:w="2520" w:type="dxa"/>
            <w:tcBorders>
              <w:top w:val="nil"/>
              <w:bottom w:val="single" w:sz="4" w:space="0" w:color="auto"/>
            </w:tcBorders>
            <w:shd w:val="clear" w:color="auto" w:fill="auto"/>
          </w:tcPr>
          <w:p w14:paraId="3490CF6E" w14:textId="77777777" w:rsidR="001D0391" w:rsidRPr="002342B7" w:rsidRDefault="001D0391" w:rsidP="00CA7935">
            <w:pPr>
              <w:pStyle w:val="IMSTemplateelementheadings"/>
            </w:pPr>
            <w:r w:rsidRPr="002342B7">
              <w:t>Definition</w:t>
            </w:r>
          </w:p>
        </w:tc>
        <w:tc>
          <w:tcPr>
            <w:tcW w:w="7200" w:type="dxa"/>
            <w:gridSpan w:val="3"/>
            <w:tcBorders>
              <w:top w:val="nil"/>
              <w:bottom w:val="single" w:sz="4" w:space="0" w:color="auto"/>
            </w:tcBorders>
            <w:shd w:val="clear" w:color="auto" w:fill="auto"/>
          </w:tcPr>
          <w:p w14:paraId="327290AB" w14:textId="77777777" w:rsidR="001D0391" w:rsidRPr="002342B7" w:rsidRDefault="001D0391" w:rsidP="00B829AD">
            <w:pPr>
              <w:pStyle w:val="DHHSbody"/>
            </w:pPr>
            <w:r>
              <w:t>Whether the drug of concern for a registered client was their principal concern</w:t>
            </w:r>
          </w:p>
        </w:tc>
      </w:tr>
      <w:tr w:rsidR="001D0391" w:rsidRPr="002342B7" w14:paraId="048DF50C" w14:textId="77777777" w:rsidTr="00CA7935">
        <w:trPr>
          <w:trHeight w:val="295"/>
        </w:trPr>
        <w:tc>
          <w:tcPr>
            <w:tcW w:w="9720" w:type="dxa"/>
            <w:gridSpan w:val="4"/>
            <w:tcBorders>
              <w:top w:val="single" w:sz="4" w:space="0" w:color="auto"/>
            </w:tcBorders>
            <w:shd w:val="clear" w:color="auto" w:fill="auto"/>
          </w:tcPr>
          <w:p w14:paraId="4D95BD5A" w14:textId="77777777" w:rsidR="001D0391" w:rsidRPr="002342B7" w:rsidRDefault="001D0391" w:rsidP="00CA7935">
            <w:pPr>
              <w:pStyle w:val="IMSTemplateMainSectionHeading"/>
            </w:pPr>
            <w:r w:rsidRPr="002342B7">
              <w:t>Value domain attributes</w:t>
            </w:r>
          </w:p>
        </w:tc>
      </w:tr>
      <w:tr w:rsidR="001D0391" w:rsidRPr="002342B7" w14:paraId="44AF6BBF" w14:textId="77777777" w:rsidTr="00CA7935">
        <w:trPr>
          <w:cantSplit/>
          <w:trHeight w:val="295"/>
        </w:trPr>
        <w:tc>
          <w:tcPr>
            <w:tcW w:w="9720" w:type="dxa"/>
            <w:gridSpan w:val="4"/>
            <w:shd w:val="clear" w:color="auto" w:fill="auto"/>
          </w:tcPr>
          <w:p w14:paraId="54FE8E8C" w14:textId="77777777" w:rsidR="001D0391" w:rsidRPr="002342B7" w:rsidRDefault="001D0391" w:rsidP="00CA7935">
            <w:pPr>
              <w:pStyle w:val="IMSTemplateSectionHeading"/>
            </w:pPr>
            <w:r w:rsidRPr="002342B7">
              <w:t>Representational attributes</w:t>
            </w:r>
          </w:p>
        </w:tc>
      </w:tr>
      <w:tr w:rsidR="001D0391" w:rsidRPr="002342B7" w14:paraId="345ED969" w14:textId="77777777" w:rsidTr="00CA7935">
        <w:trPr>
          <w:trHeight w:val="295"/>
        </w:trPr>
        <w:tc>
          <w:tcPr>
            <w:tcW w:w="2520" w:type="dxa"/>
            <w:shd w:val="clear" w:color="auto" w:fill="auto"/>
          </w:tcPr>
          <w:p w14:paraId="18C564E4" w14:textId="77777777" w:rsidR="001D0391" w:rsidRPr="002342B7" w:rsidRDefault="001D0391" w:rsidP="00CA7935">
            <w:pPr>
              <w:pStyle w:val="IMSTemplateelementheadings"/>
            </w:pPr>
            <w:r w:rsidRPr="002342B7">
              <w:t>Representation class</w:t>
            </w:r>
          </w:p>
        </w:tc>
        <w:tc>
          <w:tcPr>
            <w:tcW w:w="1800" w:type="dxa"/>
            <w:shd w:val="clear" w:color="auto" w:fill="auto"/>
          </w:tcPr>
          <w:p w14:paraId="67BC44E2" w14:textId="77777777" w:rsidR="001D0391" w:rsidRPr="002342B7" w:rsidRDefault="001D0391" w:rsidP="00B829AD">
            <w:pPr>
              <w:pStyle w:val="DHHSbody"/>
            </w:pPr>
            <w:r>
              <w:t>Code</w:t>
            </w:r>
          </w:p>
        </w:tc>
        <w:tc>
          <w:tcPr>
            <w:tcW w:w="2880" w:type="dxa"/>
            <w:shd w:val="clear" w:color="auto" w:fill="auto"/>
          </w:tcPr>
          <w:p w14:paraId="3CAB8BEF" w14:textId="77777777" w:rsidR="001D0391" w:rsidRPr="002342B7" w:rsidRDefault="001D0391" w:rsidP="00CA7935">
            <w:pPr>
              <w:pStyle w:val="IMSTemplateelementheadings"/>
            </w:pPr>
            <w:r w:rsidRPr="002342B7">
              <w:t>Data type</w:t>
            </w:r>
          </w:p>
        </w:tc>
        <w:tc>
          <w:tcPr>
            <w:tcW w:w="2520" w:type="dxa"/>
            <w:shd w:val="clear" w:color="auto" w:fill="auto"/>
          </w:tcPr>
          <w:p w14:paraId="1C243701" w14:textId="77777777" w:rsidR="001D0391" w:rsidRPr="002342B7" w:rsidRDefault="001D0391" w:rsidP="00B829AD">
            <w:pPr>
              <w:pStyle w:val="DHHSbody"/>
            </w:pPr>
            <w:r w:rsidRPr="002342B7">
              <w:t>Number</w:t>
            </w:r>
          </w:p>
        </w:tc>
      </w:tr>
      <w:tr w:rsidR="001D0391" w:rsidRPr="002342B7" w14:paraId="7EF4D556" w14:textId="77777777" w:rsidTr="00CA7935">
        <w:trPr>
          <w:trHeight w:val="295"/>
        </w:trPr>
        <w:tc>
          <w:tcPr>
            <w:tcW w:w="2520" w:type="dxa"/>
            <w:shd w:val="clear" w:color="auto" w:fill="auto"/>
          </w:tcPr>
          <w:p w14:paraId="35C765E4" w14:textId="77777777" w:rsidR="001D0391" w:rsidRPr="002342B7" w:rsidRDefault="001D0391" w:rsidP="00CA7935">
            <w:pPr>
              <w:pStyle w:val="IMSTemplateelementheadings"/>
            </w:pPr>
            <w:r w:rsidRPr="002342B7">
              <w:t>Format</w:t>
            </w:r>
          </w:p>
        </w:tc>
        <w:tc>
          <w:tcPr>
            <w:tcW w:w="1800" w:type="dxa"/>
            <w:shd w:val="clear" w:color="auto" w:fill="auto"/>
          </w:tcPr>
          <w:p w14:paraId="3D9CA003" w14:textId="77777777" w:rsidR="001D0391" w:rsidRPr="002342B7" w:rsidRDefault="001D0391" w:rsidP="00B829AD">
            <w:pPr>
              <w:pStyle w:val="DHHSbody"/>
            </w:pPr>
            <w:r w:rsidRPr="002342B7">
              <w:t>N</w:t>
            </w:r>
          </w:p>
        </w:tc>
        <w:tc>
          <w:tcPr>
            <w:tcW w:w="2880" w:type="dxa"/>
            <w:shd w:val="clear" w:color="auto" w:fill="auto"/>
          </w:tcPr>
          <w:p w14:paraId="3CB3782B" w14:textId="77777777" w:rsidR="001D0391" w:rsidRPr="002342B7" w:rsidRDefault="001D0391" w:rsidP="00CA7935">
            <w:pPr>
              <w:pStyle w:val="IMSTemplateelementheadings"/>
            </w:pPr>
            <w:r w:rsidRPr="002342B7">
              <w:t>Maximum character length</w:t>
            </w:r>
          </w:p>
        </w:tc>
        <w:tc>
          <w:tcPr>
            <w:tcW w:w="2520" w:type="dxa"/>
            <w:shd w:val="clear" w:color="auto" w:fill="auto"/>
          </w:tcPr>
          <w:p w14:paraId="4C15E4BC" w14:textId="77777777" w:rsidR="001D0391" w:rsidRPr="002342B7" w:rsidRDefault="001D0391" w:rsidP="00B829AD">
            <w:pPr>
              <w:pStyle w:val="DHHSbody"/>
            </w:pPr>
            <w:r>
              <w:t>1</w:t>
            </w:r>
          </w:p>
        </w:tc>
      </w:tr>
      <w:tr w:rsidR="001D0391" w:rsidRPr="002342B7" w14:paraId="1C357671" w14:textId="77777777" w:rsidTr="00CA7935">
        <w:trPr>
          <w:trHeight w:val="294"/>
        </w:trPr>
        <w:tc>
          <w:tcPr>
            <w:tcW w:w="2520" w:type="dxa"/>
            <w:shd w:val="clear" w:color="auto" w:fill="auto"/>
          </w:tcPr>
          <w:p w14:paraId="11A94AAB" w14:textId="77777777" w:rsidR="001D0391" w:rsidRPr="002342B7" w:rsidRDefault="001D0391" w:rsidP="00CA7935">
            <w:pPr>
              <w:pStyle w:val="IMSTemplateelementheadings"/>
            </w:pPr>
            <w:r w:rsidRPr="002342B7">
              <w:t>Permissible values</w:t>
            </w:r>
          </w:p>
        </w:tc>
        <w:tc>
          <w:tcPr>
            <w:tcW w:w="1800" w:type="dxa"/>
            <w:shd w:val="clear" w:color="auto" w:fill="auto"/>
          </w:tcPr>
          <w:p w14:paraId="26A23081" w14:textId="77777777" w:rsidR="001D0391" w:rsidRPr="002342B7" w:rsidRDefault="001D0391" w:rsidP="00CA7935">
            <w:pPr>
              <w:pStyle w:val="IMSTemplateVDHeading"/>
            </w:pPr>
            <w:r w:rsidRPr="002342B7">
              <w:t>Value</w:t>
            </w:r>
          </w:p>
        </w:tc>
        <w:tc>
          <w:tcPr>
            <w:tcW w:w="5400" w:type="dxa"/>
            <w:gridSpan w:val="2"/>
            <w:shd w:val="clear" w:color="auto" w:fill="auto"/>
          </w:tcPr>
          <w:p w14:paraId="372B890D" w14:textId="77777777" w:rsidR="001D0391" w:rsidRPr="002342B7" w:rsidRDefault="001D0391" w:rsidP="00CA7935">
            <w:pPr>
              <w:pStyle w:val="IMSTemplateVDHeading"/>
            </w:pPr>
            <w:r w:rsidRPr="002342B7">
              <w:t>Meaning</w:t>
            </w:r>
          </w:p>
        </w:tc>
      </w:tr>
      <w:tr w:rsidR="001D0391" w:rsidRPr="002342B7" w14:paraId="503089B0" w14:textId="77777777" w:rsidTr="00CA7935">
        <w:trPr>
          <w:trHeight w:val="294"/>
        </w:trPr>
        <w:tc>
          <w:tcPr>
            <w:tcW w:w="2520" w:type="dxa"/>
            <w:shd w:val="clear" w:color="auto" w:fill="auto"/>
          </w:tcPr>
          <w:p w14:paraId="4A0D81CD" w14:textId="77777777" w:rsidR="001D0391" w:rsidRPr="002342B7" w:rsidRDefault="001D0391" w:rsidP="00CA7935">
            <w:pPr>
              <w:pStyle w:val="IMSTemplateelementheadings"/>
            </w:pPr>
          </w:p>
        </w:tc>
        <w:tc>
          <w:tcPr>
            <w:tcW w:w="1800" w:type="dxa"/>
            <w:shd w:val="clear" w:color="auto" w:fill="auto"/>
          </w:tcPr>
          <w:p w14:paraId="03396A85" w14:textId="77777777" w:rsidR="001D0391" w:rsidRPr="002342B7" w:rsidRDefault="001D0391" w:rsidP="00B829AD">
            <w:pPr>
              <w:pStyle w:val="DHHSbody"/>
            </w:pPr>
            <w:r>
              <w:t xml:space="preserve">1 </w:t>
            </w:r>
          </w:p>
        </w:tc>
        <w:tc>
          <w:tcPr>
            <w:tcW w:w="5400" w:type="dxa"/>
            <w:gridSpan w:val="2"/>
            <w:shd w:val="clear" w:color="auto" w:fill="auto"/>
          </w:tcPr>
          <w:p w14:paraId="4CB82A03" w14:textId="432ACE0E" w:rsidR="001D0391" w:rsidRPr="002342B7" w:rsidRDefault="00991DF9" w:rsidP="00B829AD">
            <w:pPr>
              <w:pStyle w:val="DHHSbody"/>
            </w:pPr>
            <w:r>
              <w:t>t</w:t>
            </w:r>
            <w:r w:rsidR="001D0391">
              <w:t>he drug of concern is the clients principal concern</w:t>
            </w:r>
          </w:p>
        </w:tc>
      </w:tr>
      <w:tr w:rsidR="001D0391" w:rsidRPr="002342B7" w14:paraId="6AC9CB29" w14:textId="77777777" w:rsidTr="00CA7935">
        <w:trPr>
          <w:trHeight w:val="294"/>
        </w:trPr>
        <w:tc>
          <w:tcPr>
            <w:tcW w:w="2520" w:type="dxa"/>
            <w:shd w:val="clear" w:color="auto" w:fill="auto"/>
          </w:tcPr>
          <w:p w14:paraId="711EF230" w14:textId="77777777" w:rsidR="001D0391" w:rsidRPr="002342B7" w:rsidRDefault="001D0391" w:rsidP="00CA7935">
            <w:pPr>
              <w:pStyle w:val="IMSTemplateelementheadings"/>
            </w:pPr>
          </w:p>
        </w:tc>
        <w:tc>
          <w:tcPr>
            <w:tcW w:w="1800" w:type="dxa"/>
            <w:shd w:val="clear" w:color="auto" w:fill="auto"/>
          </w:tcPr>
          <w:p w14:paraId="4B3DFFB1" w14:textId="77777777" w:rsidR="001D0391" w:rsidRDefault="001D0391" w:rsidP="00B829AD">
            <w:pPr>
              <w:pStyle w:val="DHHSbody"/>
            </w:pPr>
            <w:r>
              <w:t>2</w:t>
            </w:r>
          </w:p>
        </w:tc>
        <w:tc>
          <w:tcPr>
            <w:tcW w:w="5400" w:type="dxa"/>
            <w:gridSpan w:val="2"/>
            <w:shd w:val="clear" w:color="auto" w:fill="auto"/>
          </w:tcPr>
          <w:p w14:paraId="248704A4" w14:textId="2D731DD8" w:rsidR="001D0391" w:rsidRDefault="00991DF9" w:rsidP="00B829AD">
            <w:pPr>
              <w:pStyle w:val="DHHSbody"/>
            </w:pPr>
            <w:r>
              <w:t>t</w:t>
            </w:r>
            <w:r w:rsidR="001D0391">
              <w:t>he drug of concern is not the clients principal concern</w:t>
            </w:r>
          </w:p>
        </w:tc>
      </w:tr>
      <w:tr w:rsidR="001D0391" w:rsidRPr="002342B7" w14:paraId="3163F15A" w14:textId="77777777" w:rsidTr="00CA7935">
        <w:trPr>
          <w:trHeight w:val="295"/>
        </w:trPr>
        <w:tc>
          <w:tcPr>
            <w:tcW w:w="2520" w:type="dxa"/>
            <w:tcBorders>
              <w:bottom w:val="nil"/>
            </w:tcBorders>
            <w:shd w:val="clear" w:color="auto" w:fill="auto"/>
          </w:tcPr>
          <w:p w14:paraId="5A83DDF4" w14:textId="77777777" w:rsidR="001D0391" w:rsidRPr="002342B7" w:rsidRDefault="001D0391" w:rsidP="00CA7935">
            <w:pPr>
              <w:pStyle w:val="IMSTemplateelementheadings"/>
            </w:pPr>
            <w:r w:rsidRPr="002342B7">
              <w:t>Supplementary values</w:t>
            </w:r>
          </w:p>
        </w:tc>
        <w:tc>
          <w:tcPr>
            <w:tcW w:w="1800" w:type="dxa"/>
            <w:tcBorders>
              <w:bottom w:val="nil"/>
            </w:tcBorders>
            <w:shd w:val="clear" w:color="auto" w:fill="auto"/>
          </w:tcPr>
          <w:p w14:paraId="0FE6AF70" w14:textId="77777777" w:rsidR="001D0391" w:rsidRPr="002342B7" w:rsidRDefault="001D0391" w:rsidP="00CA7935">
            <w:pPr>
              <w:pStyle w:val="IMSTemplateVDHeading"/>
            </w:pPr>
            <w:r w:rsidRPr="002342B7">
              <w:t>Value</w:t>
            </w:r>
          </w:p>
        </w:tc>
        <w:tc>
          <w:tcPr>
            <w:tcW w:w="5400" w:type="dxa"/>
            <w:gridSpan w:val="2"/>
            <w:tcBorders>
              <w:bottom w:val="nil"/>
            </w:tcBorders>
            <w:shd w:val="clear" w:color="auto" w:fill="auto"/>
          </w:tcPr>
          <w:p w14:paraId="1FE50E57" w14:textId="77777777" w:rsidR="001D0391" w:rsidRPr="002342B7" w:rsidRDefault="001D0391" w:rsidP="00CA7935">
            <w:pPr>
              <w:pStyle w:val="IMSTemplateVDHeading"/>
            </w:pPr>
            <w:r w:rsidRPr="002342B7">
              <w:t>Meaning</w:t>
            </w:r>
          </w:p>
        </w:tc>
      </w:tr>
      <w:tr w:rsidR="001D0391" w:rsidRPr="002342B7" w14:paraId="77B4F6EA" w14:textId="77777777" w:rsidTr="00CA7935">
        <w:trPr>
          <w:trHeight w:val="294"/>
        </w:trPr>
        <w:tc>
          <w:tcPr>
            <w:tcW w:w="2520" w:type="dxa"/>
            <w:tcBorders>
              <w:top w:val="nil"/>
              <w:bottom w:val="single" w:sz="4" w:space="0" w:color="auto"/>
            </w:tcBorders>
            <w:shd w:val="clear" w:color="auto" w:fill="auto"/>
          </w:tcPr>
          <w:p w14:paraId="622EEA0D" w14:textId="77777777" w:rsidR="001D0391" w:rsidRPr="002342B7" w:rsidRDefault="001D0391" w:rsidP="00CA7935">
            <w:pPr>
              <w:pStyle w:val="IMSTemplateelementheadings"/>
            </w:pPr>
          </w:p>
        </w:tc>
        <w:tc>
          <w:tcPr>
            <w:tcW w:w="1800" w:type="dxa"/>
            <w:tcBorders>
              <w:top w:val="nil"/>
              <w:bottom w:val="single" w:sz="4" w:space="0" w:color="auto"/>
            </w:tcBorders>
            <w:shd w:val="clear" w:color="auto" w:fill="auto"/>
          </w:tcPr>
          <w:p w14:paraId="3CD5E531" w14:textId="77777777" w:rsidR="001D0391" w:rsidRPr="002342B7" w:rsidRDefault="001D0391" w:rsidP="00B829AD">
            <w:pPr>
              <w:pStyle w:val="DHHSbody"/>
            </w:pPr>
            <w:r>
              <w:t>9</w:t>
            </w:r>
          </w:p>
        </w:tc>
        <w:tc>
          <w:tcPr>
            <w:tcW w:w="5400" w:type="dxa"/>
            <w:gridSpan w:val="2"/>
            <w:tcBorders>
              <w:top w:val="nil"/>
              <w:bottom w:val="single" w:sz="4" w:space="0" w:color="auto"/>
            </w:tcBorders>
            <w:shd w:val="clear" w:color="auto" w:fill="auto"/>
          </w:tcPr>
          <w:p w14:paraId="74C654ED" w14:textId="77777777" w:rsidR="001D0391" w:rsidRPr="002342B7" w:rsidRDefault="001D0391" w:rsidP="00B829AD">
            <w:pPr>
              <w:pStyle w:val="DHHSbody"/>
            </w:pPr>
            <w:r>
              <w:t>not stated/inadequately described</w:t>
            </w:r>
          </w:p>
        </w:tc>
      </w:tr>
      <w:tr w:rsidR="001D0391" w:rsidRPr="002342B7" w14:paraId="3CBED3A5" w14:textId="77777777" w:rsidTr="00CA7935">
        <w:trPr>
          <w:trHeight w:val="295"/>
        </w:trPr>
        <w:tc>
          <w:tcPr>
            <w:tcW w:w="9720" w:type="dxa"/>
            <w:gridSpan w:val="4"/>
            <w:tcBorders>
              <w:top w:val="single" w:sz="4" w:space="0" w:color="auto"/>
            </w:tcBorders>
            <w:shd w:val="clear" w:color="auto" w:fill="auto"/>
          </w:tcPr>
          <w:p w14:paraId="747161B8" w14:textId="77777777" w:rsidR="001D0391" w:rsidRPr="002342B7" w:rsidRDefault="001D0391" w:rsidP="00CA7935">
            <w:pPr>
              <w:pStyle w:val="IMSTemplateMainSectionHeading"/>
            </w:pPr>
            <w:r w:rsidRPr="002342B7">
              <w:t>Data element attributes</w:t>
            </w:r>
          </w:p>
        </w:tc>
      </w:tr>
      <w:tr w:rsidR="001D0391" w:rsidRPr="002342B7" w14:paraId="1011C777" w14:textId="77777777" w:rsidTr="00CA7935">
        <w:trPr>
          <w:trHeight w:val="295"/>
        </w:trPr>
        <w:tc>
          <w:tcPr>
            <w:tcW w:w="9720" w:type="dxa"/>
            <w:gridSpan w:val="4"/>
            <w:tcBorders>
              <w:bottom w:val="nil"/>
            </w:tcBorders>
            <w:shd w:val="clear" w:color="auto" w:fill="auto"/>
          </w:tcPr>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9720"/>
            </w:tblGrid>
            <w:tr w:rsidR="001D0391" w:rsidRPr="002342B7" w14:paraId="4511CD97" w14:textId="77777777" w:rsidTr="00CA7935">
              <w:trPr>
                <w:trHeight w:val="295"/>
              </w:trPr>
              <w:tc>
                <w:tcPr>
                  <w:tcW w:w="9720" w:type="dxa"/>
                  <w:tcBorders>
                    <w:bottom w:val="nil"/>
                  </w:tcBorders>
                  <w:shd w:val="clear" w:color="auto" w:fill="auto"/>
                </w:tcPr>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7200"/>
                  </w:tblGrid>
                  <w:tr w:rsidR="001D0391" w:rsidRPr="00A001EB" w14:paraId="09697CEC" w14:textId="77777777" w:rsidTr="00CA7935">
                    <w:trPr>
                      <w:trHeight w:val="315"/>
                    </w:trPr>
                    <w:tc>
                      <w:tcPr>
                        <w:tcW w:w="9720" w:type="dxa"/>
                        <w:gridSpan w:val="2"/>
                        <w:tcBorders>
                          <w:top w:val="nil"/>
                        </w:tcBorders>
                        <w:shd w:val="clear" w:color="auto" w:fill="auto"/>
                      </w:tcPr>
                      <w:p w14:paraId="7FCA27E5" w14:textId="77777777" w:rsidR="001D0391" w:rsidRPr="009243FF" w:rsidRDefault="001D0391" w:rsidP="00CA7935">
                        <w:pPr>
                          <w:pStyle w:val="IMSTemplateSectionHeading"/>
                        </w:pPr>
                        <w:r w:rsidRPr="009243FF">
                          <w:t xml:space="preserve">Reporting attributes </w:t>
                        </w:r>
                      </w:p>
                    </w:tc>
                  </w:tr>
                  <w:tr w:rsidR="001D0391" w:rsidRPr="00A001EB" w14:paraId="254D96C7" w14:textId="77777777" w:rsidTr="00CA7935">
                    <w:trPr>
                      <w:trHeight w:val="294"/>
                    </w:trPr>
                    <w:tc>
                      <w:tcPr>
                        <w:tcW w:w="2520" w:type="dxa"/>
                        <w:shd w:val="clear" w:color="auto" w:fill="auto"/>
                      </w:tcPr>
                      <w:p w14:paraId="2EEA1F9C" w14:textId="77777777" w:rsidR="001D0391" w:rsidRPr="00AD097B" w:rsidRDefault="001D0391" w:rsidP="00CA7935">
                        <w:pPr>
                          <w:pStyle w:val="IMSTemplateelementheadings"/>
                        </w:pPr>
                        <w:r w:rsidRPr="00AD097B">
                          <w:t>Reporting requirements</w:t>
                        </w:r>
                      </w:p>
                    </w:tc>
                    <w:tc>
                      <w:tcPr>
                        <w:tcW w:w="7200" w:type="dxa"/>
                        <w:shd w:val="clear" w:color="auto" w:fill="auto"/>
                      </w:tcPr>
                      <w:p w14:paraId="66CB6E26" w14:textId="0673380A" w:rsidR="001D0391" w:rsidRPr="003740CA" w:rsidRDefault="001D0391" w:rsidP="00462B61">
                        <w:pPr>
                          <w:pStyle w:val="DHHSbody"/>
                        </w:pPr>
                        <w:r w:rsidRPr="003740CA">
                          <w:t>Mandatory</w:t>
                        </w:r>
                        <w:r>
                          <w:t xml:space="preserve"> when drug of concern is related to clients own alcohol and drug use</w:t>
                        </w:r>
                        <w:r w:rsidRPr="003740CA">
                          <w:t xml:space="preserve"> </w:t>
                        </w:r>
                      </w:p>
                    </w:tc>
                  </w:tr>
                </w:tbl>
                <w:p w14:paraId="2C9E0425" w14:textId="77777777" w:rsidR="001D0391" w:rsidRPr="002342B7" w:rsidRDefault="001D0391" w:rsidP="00CA7935">
                  <w:pPr>
                    <w:pStyle w:val="IMSTemplateSectionHeading"/>
                  </w:pPr>
                </w:p>
              </w:tc>
            </w:tr>
          </w:tbl>
          <w:p w14:paraId="57090500" w14:textId="77777777" w:rsidR="001D0391" w:rsidRPr="002342B7" w:rsidRDefault="001D0391" w:rsidP="00CA7935">
            <w:pPr>
              <w:pStyle w:val="IMSTemplateSectionHeading"/>
            </w:pPr>
          </w:p>
        </w:tc>
      </w:tr>
      <w:tr w:rsidR="001D0391" w:rsidRPr="002342B7" w14:paraId="354F6CEB" w14:textId="77777777" w:rsidTr="00CA7935">
        <w:trPr>
          <w:trHeight w:val="295"/>
        </w:trPr>
        <w:tc>
          <w:tcPr>
            <w:tcW w:w="9720" w:type="dxa"/>
            <w:gridSpan w:val="4"/>
            <w:tcBorders>
              <w:bottom w:val="nil"/>
            </w:tcBorders>
            <w:shd w:val="clear" w:color="auto" w:fill="auto"/>
          </w:tcPr>
          <w:p w14:paraId="151DDA61" w14:textId="77777777" w:rsidR="001D0391" w:rsidRPr="002342B7" w:rsidRDefault="001D0391" w:rsidP="00CA7935">
            <w:pPr>
              <w:pStyle w:val="IMSTemplateSectionHeading"/>
            </w:pPr>
            <w:r w:rsidRPr="002342B7">
              <w:t>Collection and usage attributes</w:t>
            </w:r>
          </w:p>
        </w:tc>
      </w:tr>
      <w:tr w:rsidR="001D0391" w:rsidRPr="002342B7" w14:paraId="5BA5524F" w14:textId="77777777" w:rsidTr="00CA7935">
        <w:trPr>
          <w:trHeight w:val="295"/>
        </w:trPr>
        <w:tc>
          <w:tcPr>
            <w:tcW w:w="2520" w:type="dxa"/>
            <w:tcBorders>
              <w:top w:val="nil"/>
              <w:bottom w:val="single" w:sz="4" w:space="0" w:color="auto"/>
            </w:tcBorders>
            <w:shd w:val="clear" w:color="auto" w:fill="auto"/>
          </w:tcPr>
          <w:p w14:paraId="43123742" w14:textId="77777777" w:rsidR="001D0391" w:rsidRPr="002342B7" w:rsidRDefault="001D0391" w:rsidP="00CA7935">
            <w:pPr>
              <w:pStyle w:val="IMSTemplateelementheadings"/>
            </w:pPr>
            <w:r w:rsidRPr="002342B7">
              <w:t>Guide for use</w:t>
            </w:r>
          </w:p>
        </w:tc>
        <w:tc>
          <w:tcPr>
            <w:tcW w:w="7200" w:type="dxa"/>
            <w:gridSpan w:val="3"/>
            <w:tcBorders>
              <w:top w:val="nil"/>
              <w:bottom w:val="single" w:sz="4" w:space="0" w:color="auto"/>
            </w:tcBorders>
            <w:shd w:val="clear" w:color="auto" w:fill="auto"/>
          </w:tcPr>
          <w:p w14:paraId="2CDEA82F" w14:textId="51DB2631" w:rsidR="001D0391" w:rsidRDefault="001D0391" w:rsidP="00B829AD">
            <w:pPr>
              <w:pStyle w:val="DHHSbody"/>
            </w:pPr>
            <w:r>
              <w:t xml:space="preserve">Only report where drug of concern is related to the client’s own alcohol and drug use. </w:t>
            </w:r>
            <w:r w:rsidRPr="00C31827">
              <w:t>For clients whose treatment is related to the alcohol and other drug use of another person, this metadata item should not be collected.</w:t>
            </w:r>
          </w:p>
          <w:p w14:paraId="5705223E" w14:textId="77777777" w:rsidR="001D0391" w:rsidRDefault="001D0391" w:rsidP="00B829AD">
            <w:pPr>
              <w:pStyle w:val="DHHSbody"/>
            </w:pPr>
            <w:r w:rsidRPr="007C2C79">
              <w:t xml:space="preserve">The principal drug of concern should be the main drug of concern to the client and is the focus of the client's </w:t>
            </w:r>
            <w:r>
              <w:t>treatment</w:t>
            </w:r>
            <w:r w:rsidRPr="007C2C79">
              <w:t xml:space="preserve">. </w:t>
            </w:r>
            <w:r>
              <w:t xml:space="preserve">It has led the client to seek treatment from the service. </w:t>
            </w:r>
          </w:p>
          <w:p w14:paraId="73A11908" w14:textId="77777777" w:rsidR="00692406" w:rsidRDefault="001D0391" w:rsidP="00B829AD">
            <w:pPr>
              <w:pStyle w:val="DHHSbody"/>
            </w:pPr>
            <w:r w:rsidRPr="007C2C79">
              <w:t>If the client has been referred into treatment and does not nominate a drug of concern, then the drug involved in the client's referral should be chosen.</w:t>
            </w:r>
          </w:p>
          <w:p w14:paraId="57643B9E" w14:textId="77777777" w:rsidR="002D117B" w:rsidRDefault="00692406" w:rsidP="002D117B">
            <w:pPr>
              <w:pStyle w:val="DHHSbody"/>
            </w:pPr>
            <w:r>
              <w:t xml:space="preserve"> Where the client</w:t>
            </w:r>
            <w:r w:rsidR="002D117B">
              <w:t xml:space="preserve"> is not able to identify a primary drug of concern, the </w:t>
            </w:r>
            <w:r>
              <w:t>treatment provider</w:t>
            </w:r>
            <w:r w:rsidR="002D117B">
              <w:t xml:space="preserve"> may nominate which drug is causing the most addiction harm to the client based on clinical judgement.</w:t>
            </w:r>
          </w:p>
          <w:p w14:paraId="3D538501" w14:textId="24D1A480" w:rsidR="002D117B" w:rsidRDefault="002D117B" w:rsidP="00B829AD">
            <w:pPr>
              <w:pStyle w:val="DHHSbody"/>
            </w:pPr>
            <w:r>
              <w:t>Where the clinician is unable</w:t>
            </w:r>
            <w:r w:rsidR="00692406">
              <w:t xml:space="preserve"> to identify a primary drug of concern due to the patterns of substance taking being chaotic and indiscriminate, or in which the contributions of different substances are inextricably mixed, </w:t>
            </w:r>
            <w:r>
              <w:t xml:space="preserve">the principal concern </w:t>
            </w:r>
            <w:r w:rsidR="00B94F57">
              <w:t xml:space="preserve">drug should be </w:t>
            </w:r>
            <w:r>
              <w:t>the most</w:t>
            </w:r>
            <w:r w:rsidR="00B94F57">
              <w:t xml:space="preserve"> appropriate</w:t>
            </w:r>
            <w:r>
              <w:t xml:space="preserve"> narrow group supplementary code, ie use the four digit code which end in two zeros, or where that is too specific, use the broad group supplementary code ending in three zeros. </w:t>
            </w:r>
            <w:r w:rsidR="0089131B">
              <w:t>‘</w:t>
            </w:r>
            <w:r w:rsidR="00B94F57">
              <w:t>9000 miscellaneous drug of concern</w:t>
            </w:r>
            <w:r w:rsidR="0089131B">
              <w:t>’</w:t>
            </w:r>
            <w:r w:rsidR="00B94F57">
              <w:t xml:space="preserve"> should only be used as principal drug of concern where the client does not have any base level drugs of concerns</w:t>
            </w:r>
            <w:r>
              <w:t xml:space="preserve">. </w:t>
            </w:r>
          </w:p>
          <w:p w14:paraId="4BECEF4E" w14:textId="77777777" w:rsidR="001D0391" w:rsidRPr="002342B7" w:rsidRDefault="001D0391" w:rsidP="00CA7935">
            <w:pPr>
              <w:autoSpaceDE w:val="0"/>
              <w:autoSpaceDN w:val="0"/>
              <w:adjustRightInd w:val="0"/>
            </w:pPr>
          </w:p>
        </w:tc>
      </w:tr>
      <w:tr w:rsidR="001D0391" w:rsidRPr="002342B7" w14:paraId="5025F40F" w14:textId="77777777" w:rsidTr="00CA7935">
        <w:trPr>
          <w:trHeight w:val="294"/>
        </w:trPr>
        <w:tc>
          <w:tcPr>
            <w:tcW w:w="9720" w:type="dxa"/>
            <w:gridSpan w:val="4"/>
            <w:tcBorders>
              <w:top w:val="single" w:sz="4" w:space="0" w:color="auto"/>
            </w:tcBorders>
            <w:shd w:val="clear" w:color="auto" w:fill="auto"/>
          </w:tcPr>
          <w:p w14:paraId="70538BC5" w14:textId="77777777" w:rsidR="001D0391" w:rsidRPr="002342B7" w:rsidRDefault="001D0391" w:rsidP="00CA7935">
            <w:pPr>
              <w:pStyle w:val="IMSTemplateSectionHeading"/>
            </w:pPr>
            <w:r w:rsidRPr="002342B7">
              <w:t>Source and reference attributes</w:t>
            </w:r>
          </w:p>
        </w:tc>
      </w:tr>
      <w:tr w:rsidR="001D0391" w:rsidRPr="002342B7" w14:paraId="658A5E3B" w14:textId="77777777" w:rsidTr="00CA7935">
        <w:trPr>
          <w:trHeight w:val="295"/>
        </w:trPr>
        <w:tc>
          <w:tcPr>
            <w:tcW w:w="2520" w:type="dxa"/>
            <w:shd w:val="clear" w:color="auto" w:fill="auto"/>
          </w:tcPr>
          <w:p w14:paraId="5B10C814" w14:textId="77777777" w:rsidR="001D0391" w:rsidRPr="002342B7" w:rsidRDefault="001D0391" w:rsidP="00CA7935">
            <w:pPr>
              <w:pStyle w:val="IMSTemplateelementheadings"/>
            </w:pPr>
            <w:r w:rsidRPr="002342B7">
              <w:t>Definition source</w:t>
            </w:r>
          </w:p>
        </w:tc>
        <w:tc>
          <w:tcPr>
            <w:tcW w:w="7200" w:type="dxa"/>
            <w:gridSpan w:val="3"/>
            <w:shd w:val="clear" w:color="auto" w:fill="auto"/>
          </w:tcPr>
          <w:p w14:paraId="2DD87EEF" w14:textId="77777777" w:rsidR="001D0391" w:rsidRPr="002342B7" w:rsidRDefault="001D0391" w:rsidP="00B829AD">
            <w:pPr>
              <w:pStyle w:val="DHHSbody"/>
            </w:pPr>
            <w:r>
              <w:t>Department of Health and Human Services</w:t>
            </w:r>
          </w:p>
        </w:tc>
      </w:tr>
      <w:tr w:rsidR="001D0391" w:rsidRPr="002342B7" w14:paraId="22AF2D0B" w14:textId="77777777" w:rsidTr="00CA7935">
        <w:trPr>
          <w:trHeight w:val="295"/>
        </w:trPr>
        <w:tc>
          <w:tcPr>
            <w:tcW w:w="2520" w:type="dxa"/>
            <w:shd w:val="clear" w:color="auto" w:fill="auto"/>
          </w:tcPr>
          <w:p w14:paraId="084DDB3F" w14:textId="77777777" w:rsidR="001D0391" w:rsidRPr="002342B7" w:rsidRDefault="001D0391" w:rsidP="00CA7935">
            <w:pPr>
              <w:pStyle w:val="IMSTemplateelementheadings"/>
            </w:pPr>
            <w:r w:rsidRPr="002342B7">
              <w:lastRenderedPageBreak/>
              <w:t>Definition source identifier</w:t>
            </w:r>
          </w:p>
        </w:tc>
        <w:tc>
          <w:tcPr>
            <w:tcW w:w="7200" w:type="dxa"/>
            <w:gridSpan w:val="3"/>
            <w:shd w:val="clear" w:color="auto" w:fill="auto"/>
          </w:tcPr>
          <w:p w14:paraId="2DE0C340" w14:textId="77777777" w:rsidR="001D0391" w:rsidRPr="002342B7" w:rsidRDefault="001D0391" w:rsidP="00B829AD">
            <w:pPr>
              <w:pStyle w:val="DHHSbody"/>
            </w:pPr>
          </w:p>
        </w:tc>
      </w:tr>
      <w:tr w:rsidR="001D0391" w:rsidRPr="002342B7" w14:paraId="4C4382DA" w14:textId="77777777" w:rsidTr="00CA7935">
        <w:trPr>
          <w:trHeight w:val="295"/>
        </w:trPr>
        <w:tc>
          <w:tcPr>
            <w:tcW w:w="2520" w:type="dxa"/>
            <w:tcBorders>
              <w:bottom w:val="nil"/>
            </w:tcBorders>
            <w:shd w:val="clear" w:color="auto" w:fill="auto"/>
          </w:tcPr>
          <w:p w14:paraId="355FBAB7" w14:textId="77777777" w:rsidR="001D0391" w:rsidRPr="002342B7" w:rsidRDefault="001D0391" w:rsidP="00CA7935">
            <w:pPr>
              <w:pStyle w:val="IMSTemplateelementheadings"/>
            </w:pPr>
            <w:r w:rsidRPr="002342B7">
              <w:t>Value domain source</w:t>
            </w:r>
          </w:p>
        </w:tc>
        <w:tc>
          <w:tcPr>
            <w:tcW w:w="7200" w:type="dxa"/>
            <w:gridSpan w:val="3"/>
            <w:tcBorders>
              <w:bottom w:val="nil"/>
            </w:tcBorders>
            <w:shd w:val="clear" w:color="auto" w:fill="auto"/>
          </w:tcPr>
          <w:p w14:paraId="348ACF67" w14:textId="07818869" w:rsidR="001D0391" w:rsidRPr="002342B7" w:rsidRDefault="009E35FE" w:rsidP="00B829AD">
            <w:pPr>
              <w:pStyle w:val="DHHSbody"/>
            </w:pPr>
            <w:r>
              <w:t>METeOR</w:t>
            </w:r>
          </w:p>
        </w:tc>
      </w:tr>
      <w:tr w:rsidR="001D0391" w:rsidRPr="002342B7" w14:paraId="3133CABC" w14:textId="77777777" w:rsidTr="00CA7935">
        <w:trPr>
          <w:trHeight w:val="295"/>
        </w:trPr>
        <w:tc>
          <w:tcPr>
            <w:tcW w:w="2520" w:type="dxa"/>
            <w:tcBorders>
              <w:top w:val="nil"/>
              <w:bottom w:val="single" w:sz="4" w:space="0" w:color="auto"/>
            </w:tcBorders>
            <w:shd w:val="clear" w:color="auto" w:fill="auto"/>
          </w:tcPr>
          <w:p w14:paraId="54FFB644" w14:textId="77777777" w:rsidR="001D0391" w:rsidRPr="002342B7" w:rsidRDefault="001D0391" w:rsidP="00CA7935">
            <w:pPr>
              <w:pStyle w:val="IMSTemplateelementheadings"/>
            </w:pPr>
            <w:r w:rsidRPr="002342B7">
              <w:t>Value domain identifier</w:t>
            </w:r>
          </w:p>
        </w:tc>
        <w:tc>
          <w:tcPr>
            <w:tcW w:w="7200" w:type="dxa"/>
            <w:gridSpan w:val="3"/>
            <w:tcBorders>
              <w:top w:val="nil"/>
              <w:bottom w:val="single" w:sz="4" w:space="0" w:color="auto"/>
            </w:tcBorders>
            <w:shd w:val="clear" w:color="auto" w:fill="auto"/>
          </w:tcPr>
          <w:p w14:paraId="71003D12" w14:textId="77777777" w:rsidR="001D0391" w:rsidRPr="002342B7" w:rsidRDefault="00B068B6" w:rsidP="00B829AD">
            <w:pPr>
              <w:pStyle w:val="DHHSbody"/>
            </w:pPr>
            <w:hyperlink r:id="rId41" w:history="1">
              <w:r w:rsidR="001D0391" w:rsidRPr="009F65B8">
                <w:t>Yes/no/not stated/inadequately described code N - 301747</w:t>
              </w:r>
            </w:hyperlink>
          </w:p>
        </w:tc>
      </w:tr>
      <w:tr w:rsidR="001D0391" w:rsidRPr="002342B7" w14:paraId="211975E0" w14:textId="77777777" w:rsidTr="00CA7935">
        <w:trPr>
          <w:trHeight w:val="295"/>
        </w:trPr>
        <w:tc>
          <w:tcPr>
            <w:tcW w:w="9720" w:type="dxa"/>
            <w:gridSpan w:val="4"/>
            <w:tcBorders>
              <w:top w:val="single" w:sz="4" w:space="0" w:color="auto"/>
            </w:tcBorders>
            <w:shd w:val="clear" w:color="auto" w:fill="auto"/>
          </w:tcPr>
          <w:p w14:paraId="2AF5570E" w14:textId="77777777" w:rsidR="001D0391" w:rsidRPr="002342B7" w:rsidRDefault="001D0391" w:rsidP="00CA7935">
            <w:pPr>
              <w:pStyle w:val="IMSTemplateSectionHeading"/>
            </w:pPr>
            <w:r>
              <w:t>Relational attributes</w:t>
            </w:r>
          </w:p>
        </w:tc>
      </w:tr>
      <w:tr w:rsidR="001D0391" w:rsidRPr="002342B7" w14:paraId="66349824" w14:textId="77777777" w:rsidTr="00CA7935">
        <w:trPr>
          <w:trHeight w:val="294"/>
        </w:trPr>
        <w:tc>
          <w:tcPr>
            <w:tcW w:w="2520" w:type="dxa"/>
            <w:shd w:val="clear" w:color="auto" w:fill="auto"/>
          </w:tcPr>
          <w:p w14:paraId="68CBD848" w14:textId="77777777" w:rsidR="001D0391" w:rsidRPr="002342B7" w:rsidRDefault="001D0391" w:rsidP="00CA7935">
            <w:pPr>
              <w:pStyle w:val="IMSTemplateelementheadings"/>
            </w:pPr>
            <w:r w:rsidRPr="002342B7">
              <w:t>Related concepts</w:t>
            </w:r>
          </w:p>
        </w:tc>
        <w:tc>
          <w:tcPr>
            <w:tcW w:w="7200" w:type="dxa"/>
            <w:gridSpan w:val="3"/>
            <w:shd w:val="clear" w:color="auto" w:fill="auto"/>
          </w:tcPr>
          <w:p w14:paraId="6F352E0D" w14:textId="77777777" w:rsidR="001D0391" w:rsidRPr="00991DF9" w:rsidRDefault="001D0391" w:rsidP="00991DF9">
            <w:pPr>
              <w:pStyle w:val="DHHSbody"/>
            </w:pPr>
            <w:r w:rsidRPr="00991DF9">
              <w:t>Outcome</w:t>
            </w:r>
          </w:p>
        </w:tc>
      </w:tr>
      <w:tr w:rsidR="001D0391" w:rsidRPr="002342B7" w14:paraId="5C04ECB3" w14:textId="77777777" w:rsidTr="00CA7935">
        <w:trPr>
          <w:cantSplit/>
          <w:trHeight w:val="295"/>
        </w:trPr>
        <w:tc>
          <w:tcPr>
            <w:tcW w:w="2520" w:type="dxa"/>
            <w:shd w:val="clear" w:color="auto" w:fill="auto"/>
          </w:tcPr>
          <w:p w14:paraId="0ABD7AD1" w14:textId="77777777" w:rsidR="001D0391" w:rsidRPr="002342B7" w:rsidRDefault="001D0391" w:rsidP="00CA7935">
            <w:pPr>
              <w:pStyle w:val="IMSTemplateelementheadings"/>
            </w:pPr>
            <w:r w:rsidRPr="002342B7">
              <w:t>Related data elements</w:t>
            </w:r>
          </w:p>
        </w:tc>
        <w:tc>
          <w:tcPr>
            <w:tcW w:w="7200" w:type="dxa"/>
            <w:gridSpan w:val="3"/>
            <w:shd w:val="clear" w:color="auto" w:fill="auto"/>
          </w:tcPr>
          <w:p w14:paraId="221D6052" w14:textId="77777777" w:rsidR="001D0391" w:rsidRPr="00991DF9" w:rsidRDefault="001D0391" w:rsidP="00991DF9">
            <w:pPr>
              <w:pStyle w:val="DHHSbody"/>
            </w:pPr>
            <w:r w:rsidRPr="00991DF9">
              <w:t>Drug Concern-drug name</w:t>
            </w:r>
          </w:p>
        </w:tc>
      </w:tr>
      <w:tr w:rsidR="0046593A" w:rsidRPr="002342B7" w14:paraId="259737B3" w14:textId="77777777" w:rsidTr="00CA7935">
        <w:trPr>
          <w:trHeight w:val="294"/>
        </w:trPr>
        <w:tc>
          <w:tcPr>
            <w:tcW w:w="2520" w:type="dxa"/>
            <w:shd w:val="clear" w:color="auto" w:fill="auto"/>
          </w:tcPr>
          <w:p w14:paraId="43F970BC" w14:textId="77777777" w:rsidR="0046593A" w:rsidRPr="002342B7" w:rsidRDefault="0046593A" w:rsidP="0046593A">
            <w:pPr>
              <w:pStyle w:val="IMSTemplateelementheadings"/>
            </w:pPr>
            <w:r w:rsidRPr="002342B7">
              <w:t>Edit/validation rules</w:t>
            </w:r>
          </w:p>
        </w:tc>
        <w:tc>
          <w:tcPr>
            <w:tcW w:w="7200" w:type="dxa"/>
            <w:gridSpan w:val="3"/>
            <w:shd w:val="clear" w:color="auto" w:fill="auto"/>
          </w:tcPr>
          <w:p w14:paraId="5366B0BD" w14:textId="3F6DD7BD" w:rsidR="0046593A" w:rsidRPr="00991DF9" w:rsidRDefault="0046593A" w:rsidP="0046593A">
            <w:pPr>
              <w:pStyle w:val="DHHSbody"/>
            </w:pPr>
            <w:r w:rsidRPr="00991DF9">
              <w:t xml:space="preserve">AoD2 cannot be </w:t>
            </w:r>
            <w:r>
              <w:t>null</w:t>
            </w:r>
          </w:p>
        </w:tc>
      </w:tr>
      <w:tr w:rsidR="0046593A" w:rsidRPr="002342B7" w14:paraId="4B1A83B4" w14:textId="77777777" w:rsidTr="00CA7935">
        <w:trPr>
          <w:trHeight w:val="294"/>
        </w:trPr>
        <w:tc>
          <w:tcPr>
            <w:tcW w:w="2520" w:type="dxa"/>
            <w:shd w:val="clear" w:color="auto" w:fill="auto"/>
          </w:tcPr>
          <w:p w14:paraId="35409D3A" w14:textId="77777777" w:rsidR="0046593A" w:rsidRPr="002342B7" w:rsidRDefault="0046593A" w:rsidP="0046593A">
            <w:pPr>
              <w:pStyle w:val="IMSTemplateelementheadings"/>
            </w:pPr>
          </w:p>
        </w:tc>
        <w:tc>
          <w:tcPr>
            <w:tcW w:w="7200" w:type="dxa"/>
            <w:gridSpan w:val="3"/>
            <w:shd w:val="clear" w:color="auto" w:fill="auto"/>
          </w:tcPr>
          <w:p w14:paraId="0ADC93B0" w14:textId="62EC32CD" w:rsidR="0046593A" w:rsidRPr="00991DF9" w:rsidRDefault="0046593A" w:rsidP="0046593A">
            <w:pPr>
              <w:pStyle w:val="DHHSbody"/>
            </w:pPr>
            <w:r w:rsidRPr="00B829AD">
              <w:t>AoD1</w:t>
            </w:r>
            <w:r>
              <w:t>1</w:t>
            </w:r>
            <w:r w:rsidRPr="00B829AD">
              <w:t>2 cannot have two principal concerns</w:t>
            </w:r>
          </w:p>
        </w:tc>
      </w:tr>
      <w:tr w:rsidR="001D0391" w:rsidRPr="002342B7" w14:paraId="73A948D0" w14:textId="77777777" w:rsidTr="00CA7935">
        <w:trPr>
          <w:trHeight w:val="294"/>
        </w:trPr>
        <w:tc>
          <w:tcPr>
            <w:tcW w:w="2520" w:type="dxa"/>
            <w:shd w:val="clear" w:color="auto" w:fill="auto"/>
          </w:tcPr>
          <w:p w14:paraId="533B7624" w14:textId="77777777" w:rsidR="001D0391" w:rsidRPr="002342B7" w:rsidRDefault="001D0391" w:rsidP="00CA7935">
            <w:pPr>
              <w:pStyle w:val="IMSTemplateelementheadings"/>
            </w:pPr>
          </w:p>
        </w:tc>
        <w:tc>
          <w:tcPr>
            <w:tcW w:w="7200" w:type="dxa"/>
            <w:gridSpan w:val="3"/>
            <w:shd w:val="clear" w:color="auto" w:fill="auto"/>
          </w:tcPr>
          <w:p w14:paraId="2B30368B" w14:textId="19A1F552" w:rsidR="001D0391" w:rsidRPr="00B829AD" w:rsidRDefault="001D0391" w:rsidP="00B829AD">
            <w:pPr>
              <w:pStyle w:val="DHHSbody"/>
            </w:pPr>
          </w:p>
        </w:tc>
      </w:tr>
      <w:tr w:rsidR="001D0391" w:rsidRPr="002342B7" w14:paraId="34010F9F" w14:textId="77777777" w:rsidTr="00CA7935">
        <w:trPr>
          <w:trHeight w:val="294"/>
        </w:trPr>
        <w:tc>
          <w:tcPr>
            <w:tcW w:w="2520" w:type="dxa"/>
            <w:shd w:val="clear" w:color="auto" w:fill="auto"/>
          </w:tcPr>
          <w:p w14:paraId="405B36FE" w14:textId="77777777" w:rsidR="001D0391" w:rsidRPr="002342B7" w:rsidRDefault="001D0391" w:rsidP="00CA7935">
            <w:pPr>
              <w:pStyle w:val="IMSTemplateelementheadings"/>
            </w:pPr>
            <w:r w:rsidRPr="002342B7">
              <w:t>Other related information</w:t>
            </w:r>
          </w:p>
        </w:tc>
        <w:tc>
          <w:tcPr>
            <w:tcW w:w="7200" w:type="dxa"/>
            <w:gridSpan w:val="3"/>
            <w:shd w:val="clear" w:color="auto" w:fill="auto"/>
          </w:tcPr>
          <w:p w14:paraId="0659899D" w14:textId="77777777" w:rsidR="001D0391" w:rsidRPr="002342B7" w:rsidRDefault="001D0391" w:rsidP="00CA7935">
            <w:pPr>
              <w:pStyle w:val="IMSTemplatecontent"/>
            </w:pPr>
          </w:p>
        </w:tc>
      </w:tr>
    </w:tbl>
    <w:p w14:paraId="27C11A75" w14:textId="77777777" w:rsidR="001D0391" w:rsidRDefault="001D0391" w:rsidP="001D0391"/>
    <w:p w14:paraId="3620D039" w14:textId="2B8953C0" w:rsidR="00223B9F" w:rsidRDefault="00223B9F">
      <w:r>
        <w:br w:type="page"/>
      </w:r>
    </w:p>
    <w:p w14:paraId="4E5EC038" w14:textId="77777777" w:rsidR="001D0391" w:rsidRDefault="001D0391" w:rsidP="001D0391"/>
    <w:p w14:paraId="23E0ECC1" w14:textId="77777777" w:rsidR="001D0391" w:rsidRDefault="001D0391" w:rsidP="001D0391"/>
    <w:p w14:paraId="06E77DFC" w14:textId="77777777" w:rsidR="001D0391" w:rsidRPr="002342B7" w:rsidRDefault="001D0391" w:rsidP="00697CE2">
      <w:pPr>
        <w:pStyle w:val="Heading3"/>
        <w:rPr>
          <w:lang w:eastAsia="en-AU"/>
        </w:rPr>
      </w:pPr>
      <w:bookmarkStart w:id="319" w:name="_Toc524682826"/>
      <w:bookmarkStart w:id="320" w:name="_Toc525122735"/>
      <w:r>
        <w:rPr>
          <w:lang w:eastAsia="en-AU"/>
        </w:rPr>
        <w:t>Drug Concern</w:t>
      </w:r>
      <w:r w:rsidRPr="002342B7">
        <w:rPr>
          <w:lang w:eastAsia="en-AU"/>
        </w:rPr>
        <w:t>—</w:t>
      </w:r>
      <w:r>
        <w:rPr>
          <w:lang w:eastAsia="en-AU"/>
        </w:rPr>
        <w:t>volume</w:t>
      </w:r>
      <w:r w:rsidRPr="002342B7">
        <w:rPr>
          <w:lang w:eastAsia="en-AU"/>
        </w:rPr>
        <w:t>—</w:t>
      </w:r>
      <w:r>
        <w:rPr>
          <w:lang w:eastAsia="en-AU"/>
        </w:rPr>
        <w:t>N[N][N][N]</w:t>
      </w:r>
      <w:bookmarkEnd w:id="319"/>
      <w:bookmarkEnd w:id="320"/>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800"/>
        <w:gridCol w:w="2880"/>
        <w:gridCol w:w="2520"/>
      </w:tblGrid>
      <w:tr w:rsidR="001D0391" w:rsidRPr="002342B7" w14:paraId="1102CD40" w14:textId="77777777" w:rsidTr="00CA7935">
        <w:trPr>
          <w:trHeight w:val="295"/>
        </w:trPr>
        <w:tc>
          <w:tcPr>
            <w:tcW w:w="9720" w:type="dxa"/>
            <w:gridSpan w:val="4"/>
            <w:tcBorders>
              <w:top w:val="single" w:sz="4" w:space="0" w:color="auto"/>
              <w:bottom w:val="nil"/>
            </w:tcBorders>
            <w:shd w:val="clear" w:color="auto" w:fill="auto"/>
          </w:tcPr>
          <w:p w14:paraId="79D8E62A" w14:textId="77777777" w:rsidR="001D0391" w:rsidRPr="002342B7" w:rsidRDefault="001D0391" w:rsidP="00CA7935">
            <w:pPr>
              <w:pStyle w:val="IMSTemplateSectionHeading"/>
            </w:pPr>
            <w:r w:rsidRPr="002342B7">
              <w:t>Identifying and definitional attributes</w:t>
            </w:r>
          </w:p>
        </w:tc>
      </w:tr>
      <w:tr w:rsidR="001D0391" w:rsidRPr="002342B7" w14:paraId="0FCA99DB" w14:textId="77777777" w:rsidTr="00CA7935">
        <w:trPr>
          <w:trHeight w:val="294"/>
        </w:trPr>
        <w:tc>
          <w:tcPr>
            <w:tcW w:w="2520" w:type="dxa"/>
            <w:tcBorders>
              <w:top w:val="nil"/>
              <w:bottom w:val="single" w:sz="4" w:space="0" w:color="auto"/>
            </w:tcBorders>
            <w:shd w:val="clear" w:color="auto" w:fill="auto"/>
          </w:tcPr>
          <w:p w14:paraId="3388CA9F" w14:textId="77777777" w:rsidR="001D0391" w:rsidRPr="002342B7" w:rsidRDefault="001D0391" w:rsidP="00CA7935">
            <w:pPr>
              <w:pStyle w:val="IMSTemplateelementheadings"/>
            </w:pPr>
            <w:r w:rsidRPr="002342B7">
              <w:t>Definition</w:t>
            </w:r>
          </w:p>
        </w:tc>
        <w:tc>
          <w:tcPr>
            <w:tcW w:w="7200" w:type="dxa"/>
            <w:gridSpan w:val="3"/>
            <w:tcBorders>
              <w:top w:val="nil"/>
              <w:bottom w:val="single" w:sz="4" w:space="0" w:color="auto"/>
            </w:tcBorders>
            <w:shd w:val="clear" w:color="auto" w:fill="auto"/>
          </w:tcPr>
          <w:p w14:paraId="21D1FC59" w14:textId="77777777" w:rsidR="001D0391" w:rsidRPr="002342B7" w:rsidRDefault="001D0391" w:rsidP="006C4448">
            <w:pPr>
              <w:pStyle w:val="DHHSbody"/>
            </w:pPr>
            <w:r>
              <w:t>Volume of the drug of concern consumed by the client per day</w:t>
            </w:r>
          </w:p>
        </w:tc>
      </w:tr>
      <w:tr w:rsidR="001D0391" w:rsidRPr="002342B7" w14:paraId="5FC9557F" w14:textId="77777777" w:rsidTr="00CA7935">
        <w:trPr>
          <w:trHeight w:val="295"/>
        </w:trPr>
        <w:tc>
          <w:tcPr>
            <w:tcW w:w="9720" w:type="dxa"/>
            <w:gridSpan w:val="4"/>
            <w:tcBorders>
              <w:top w:val="single" w:sz="4" w:space="0" w:color="auto"/>
            </w:tcBorders>
            <w:shd w:val="clear" w:color="auto" w:fill="auto"/>
          </w:tcPr>
          <w:p w14:paraId="6A7D30E3" w14:textId="77777777" w:rsidR="001D0391" w:rsidRPr="002342B7" w:rsidRDefault="001D0391" w:rsidP="00CA7935">
            <w:pPr>
              <w:pStyle w:val="IMSTemplateMainSectionHeading"/>
            </w:pPr>
            <w:r w:rsidRPr="002342B7">
              <w:t>Value domain attributes</w:t>
            </w:r>
          </w:p>
        </w:tc>
      </w:tr>
      <w:tr w:rsidR="001D0391" w:rsidRPr="002342B7" w14:paraId="764C539E" w14:textId="77777777" w:rsidTr="00CA7935">
        <w:trPr>
          <w:cantSplit/>
          <w:trHeight w:val="295"/>
        </w:trPr>
        <w:tc>
          <w:tcPr>
            <w:tcW w:w="9720" w:type="dxa"/>
            <w:gridSpan w:val="4"/>
            <w:shd w:val="clear" w:color="auto" w:fill="auto"/>
          </w:tcPr>
          <w:p w14:paraId="49E1CB98" w14:textId="77777777" w:rsidR="001D0391" w:rsidRPr="002342B7" w:rsidRDefault="001D0391" w:rsidP="00CA7935">
            <w:pPr>
              <w:pStyle w:val="IMSTemplateSectionHeading"/>
            </w:pPr>
            <w:r w:rsidRPr="002342B7">
              <w:t>Representational attributes</w:t>
            </w:r>
          </w:p>
        </w:tc>
      </w:tr>
      <w:tr w:rsidR="001D0391" w:rsidRPr="002342B7" w14:paraId="1F7E846D" w14:textId="77777777" w:rsidTr="00CA7935">
        <w:trPr>
          <w:trHeight w:val="295"/>
        </w:trPr>
        <w:tc>
          <w:tcPr>
            <w:tcW w:w="2520" w:type="dxa"/>
            <w:shd w:val="clear" w:color="auto" w:fill="auto"/>
          </w:tcPr>
          <w:p w14:paraId="6930C696" w14:textId="77777777" w:rsidR="001D0391" w:rsidRPr="002342B7" w:rsidRDefault="001D0391" w:rsidP="00CA7935">
            <w:pPr>
              <w:pStyle w:val="IMSTemplateelementheadings"/>
            </w:pPr>
            <w:r w:rsidRPr="002342B7">
              <w:t>Representation class</w:t>
            </w:r>
          </w:p>
        </w:tc>
        <w:tc>
          <w:tcPr>
            <w:tcW w:w="1800" w:type="dxa"/>
            <w:shd w:val="clear" w:color="auto" w:fill="auto"/>
          </w:tcPr>
          <w:p w14:paraId="0F3F61CE" w14:textId="77777777" w:rsidR="001D0391" w:rsidRPr="002342B7" w:rsidRDefault="001D0391" w:rsidP="006C4448">
            <w:pPr>
              <w:pStyle w:val="DHHSbody"/>
            </w:pPr>
            <w:r>
              <w:t>Quantity</w:t>
            </w:r>
          </w:p>
        </w:tc>
        <w:tc>
          <w:tcPr>
            <w:tcW w:w="2880" w:type="dxa"/>
            <w:shd w:val="clear" w:color="auto" w:fill="auto"/>
          </w:tcPr>
          <w:p w14:paraId="0D97D23D" w14:textId="77777777" w:rsidR="001D0391" w:rsidRPr="002342B7" w:rsidRDefault="001D0391" w:rsidP="00CA7935">
            <w:pPr>
              <w:pStyle w:val="IMSTemplateelementheadings"/>
            </w:pPr>
            <w:r w:rsidRPr="002342B7">
              <w:t>Data type</w:t>
            </w:r>
          </w:p>
        </w:tc>
        <w:tc>
          <w:tcPr>
            <w:tcW w:w="2520" w:type="dxa"/>
            <w:shd w:val="clear" w:color="auto" w:fill="auto"/>
          </w:tcPr>
          <w:p w14:paraId="14691CB2" w14:textId="77777777" w:rsidR="001D0391" w:rsidRPr="002342B7" w:rsidRDefault="001D0391" w:rsidP="006C4448">
            <w:pPr>
              <w:pStyle w:val="DHHSbody"/>
            </w:pPr>
            <w:r w:rsidRPr="002342B7">
              <w:t>Number</w:t>
            </w:r>
          </w:p>
        </w:tc>
      </w:tr>
      <w:tr w:rsidR="001D0391" w:rsidRPr="002342B7" w14:paraId="37C136F8" w14:textId="77777777" w:rsidTr="00CA7935">
        <w:trPr>
          <w:trHeight w:val="295"/>
        </w:trPr>
        <w:tc>
          <w:tcPr>
            <w:tcW w:w="2520" w:type="dxa"/>
            <w:shd w:val="clear" w:color="auto" w:fill="auto"/>
          </w:tcPr>
          <w:p w14:paraId="53AB0012" w14:textId="77777777" w:rsidR="001D0391" w:rsidRPr="002342B7" w:rsidRDefault="001D0391" w:rsidP="00CA7935">
            <w:pPr>
              <w:pStyle w:val="IMSTemplateelementheadings"/>
            </w:pPr>
            <w:r w:rsidRPr="002342B7">
              <w:t>Format</w:t>
            </w:r>
          </w:p>
        </w:tc>
        <w:tc>
          <w:tcPr>
            <w:tcW w:w="1800" w:type="dxa"/>
            <w:shd w:val="clear" w:color="auto" w:fill="auto"/>
          </w:tcPr>
          <w:p w14:paraId="622E8E66" w14:textId="77777777" w:rsidR="001D0391" w:rsidRPr="002342B7" w:rsidRDefault="001D0391" w:rsidP="006C4448">
            <w:pPr>
              <w:pStyle w:val="DHHSbody"/>
            </w:pPr>
            <w:r w:rsidRPr="002342B7">
              <w:t>N</w:t>
            </w:r>
            <w:r>
              <w:t>[N][N][N]</w:t>
            </w:r>
          </w:p>
        </w:tc>
        <w:tc>
          <w:tcPr>
            <w:tcW w:w="2880" w:type="dxa"/>
            <w:shd w:val="clear" w:color="auto" w:fill="auto"/>
          </w:tcPr>
          <w:p w14:paraId="2F19D36B" w14:textId="77777777" w:rsidR="001D0391" w:rsidRPr="002342B7" w:rsidRDefault="001D0391" w:rsidP="00CA7935">
            <w:pPr>
              <w:pStyle w:val="IMSTemplateelementheadings"/>
            </w:pPr>
            <w:r w:rsidRPr="002342B7">
              <w:t>Maximum character length</w:t>
            </w:r>
          </w:p>
        </w:tc>
        <w:tc>
          <w:tcPr>
            <w:tcW w:w="2520" w:type="dxa"/>
            <w:shd w:val="clear" w:color="auto" w:fill="auto"/>
          </w:tcPr>
          <w:p w14:paraId="0CD08D16" w14:textId="77777777" w:rsidR="001D0391" w:rsidRPr="002342B7" w:rsidRDefault="001D0391" w:rsidP="006C4448">
            <w:pPr>
              <w:pStyle w:val="DHHSbody"/>
            </w:pPr>
            <w:r>
              <w:t>4</w:t>
            </w:r>
          </w:p>
        </w:tc>
      </w:tr>
      <w:tr w:rsidR="001D0391" w:rsidRPr="002342B7" w14:paraId="693ADD49" w14:textId="77777777" w:rsidTr="00CA7935">
        <w:trPr>
          <w:trHeight w:val="294"/>
        </w:trPr>
        <w:tc>
          <w:tcPr>
            <w:tcW w:w="2520" w:type="dxa"/>
            <w:shd w:val="clear" w:color="auto" w:fill="auto"/>
          </w:tcPr>
          <w:p w14:paraId="0A66A7DB" w14:textId="77777777" w:rsidR="001D0391" w:rsidRPr="002342B7" w:rsidRDefault="001D0391" w:rsidP="00CA7935">
            <w:pPr>
              <w:pStyle w:val="IMSTemplateelementheadings"/>
            </w:pPr>
            <w:r w:rsidRPr="002342B7">
              <w:t>Permissible values</w:t>
            </w:r>
          </w:p>
        </w:tc>
        <w:tc>
          <w:tcPr>
            <w:tcW w:w="1800" w:type="dxa"/>
            <w:shd w:val="clear" w:color="auto" w:fill="auto"/>
          </w:tcPr>
          <w:p w14:paraId="1F423548" w14:textId="77777777" w:rsidR="001D0391" w:rsidRPr="002342B7" w:rsidRDefault="001D0391" w:rsidP="00CA7935">
            <w:pPr>
              <w:pStyle w:val="IMSTemplateVDHeading"/>
            </w:pPr>
            <w:r w:rsidRPr="002342B7">
              <w:t>Value</w:t>
            </w:r>
          </w:p>
        </w:tc>
        <w:tc>
          <w:tcPr>
            <w:tcW w:w="5400" w:type="dxa"/>
            <w:gridSpan w:val="2"/>
            <w:shd w:val="clear" w:color="auto" w:fill="auto"/>
          </w:tcPr>
          <w:p w14:paraId="4A02D1E3" w14:textId="77777777" w:rsidR="001D0391" w:rsidRPr="002342B7" w:rsidRDefault="001D0391" w:rsidP="00CA7935">
            <w:pPr>
              <w:pStyle w:val="IMSTemplateVDHeading"/>
            </w:pPr>
            <w:r w:rsidRPr="002342B7">
              <w:t>Meaning</w:t>
            </w:r>
          </w:p>
        </w:tc>
      </w:tr>
      <w:tr w:rsidR="001D0391" w:rsidRPr="002342B7" w14:paraId="48AA93F0" w14:textId="77777777" w:rsidTr="00CA7935">
        <w:trPr>
          <w:trHeight w:val="294"/>
        </w:trPr>
        <w:tc>
          <w:tcPr>
            <w:tcW w:w="2520" w:type="dxa"/>
            <w:shd w:val="clear" w:color="auto" w:fill="auto"/>
          </w:tcPr>
          <w:p w14:paraId="124821F9" w14:textId="77777777" w:rsidR="001D0391" w:rsidRPr="002342B7" w:rsidRDefault="001D0391" w:rsidP="00CA7935">
            <w:pPr>
              <w:pStyle w:val="IMSTemplateelementheadings"/>
            </w:pPr>
          </w:p>
        </w:tc>
        <w:tc>
          <w:tcPr>
            <w:tcW w:w="1800" w:type="dxa"/>
            <w:shd w:val="clear" w:color="auto" w:fill="auto"/>
          </w:tcPr>
          <w:p w14:paraId="744C08DF" w14:textId="7E5F4642" w:rsidR="001D0391" w:rsidRPr="002342B7" w:rsidRDefault="001D0391" w:rsidP="006C4448">
            <w:pPr>
              <w:pStyle w:val="DHHSbody"/>
            </w:pPr>
            <w:r>
              <w:t>&gt;0</w:t>
            </w:r>
            <w:r w:rsidR="00AD03F1">
              <w:t xml:space="preserve"> and &lt;9999</w:t>
            </w:r>
          </w:p>
        </w:tc>
        <w:tc>
          <w:tcPr>
            <w:tcW w:w="5400" w:type="dxa"/>
            <w:gridSpan w:val="2"/>
            <w:shd w:val="clear" w:color="auto" w:fill="auto"/>
          </w:tcPr>
          <w:p w14:paraId="23FD54CA" w14:textId="4D38804C" w:rsidR="001D0391" w:rsidRPr="002342B7" w:rsidRDefault="000239DB" w:rsidP="006C4448">
            <w:pPr>
              <w:pStyle w:val="DHHSbody"/>
            </w:pPr>
            <w:r>
              <w:t>v</w:t>
            </w:r>
            <w:r w:rsidR="001D0391">
              <w:t>alue greater than zero</w:t>
            </w:r>
            <w:r w:rsidR="00AD03F1">
              <w:t xml:space="preserve"> and less than 9999</w:t>
            </w:r>
          </w:p>
        </w:tc>
      </w:tr>
      <w:tr w:rsidR="001D0391" w:rsidRPr="002342B7" w14:paraId="2EC3DFF6" w14:textId="77777777" w:rsidTr="00CA7935">
        <w:trPr>
          <w:trHeight w:val="295"/>
        </w:trPr>
        <w:tc>
          <w:tcPr>
            <w:tcW w:w="2520" w:type="dxa"/>
            <w:tcBorders>
              <w:bottom w:val="nil"/>
            </w:tcBorders>
            <w:shd w:val="clear" w:color="auto" w:fill="auto"/>
          </w:tcPr>
          <w:p w14:paraId="52FA2DC3" w14:textId="77777777" w:rsidR="001D0391" w:rsidRPr="002342B7" w:rsidRDefault="001D0391" w:rsidP="00CA7935">
            <w:pPr>
              <w:pStyle w:val="IMSTemplateelementheadings"/>
            </w:pPr>
            <w:r w:rsidRPr="002342B7">
              <w:t>Supplementary values</w:t>
            </w:r>
          </w:p>
        </w:tc>
        <w:tc>
          <w:tcPr>
            <w:tcW w:w="1800" w:type="dxa"/>
            <w:tcBorders>
              <w:bottom w:val="nil"/>
            </w:tcBorders>
            <w:shd w:val="clear" w:color="auto" w:fill="auto"/>
          </w:tcPr>
          <w:p w14:paraId="62BA67EE" w14:textId="77777777" w:rsidR="001D0391" w:rsidRPr="002342B7" w:rsidRDefault="001D0391" w:rsidP="00CA7935">
            <w:pPr>
              <w:pStyle w:val="IMSTemplateVDHeading"/>
            </w:pPr>
            <w:r w:rsidRPr="002342B7">
              <w:t>Value</w:t>
            </w:r>
          </w:p>
        </w:tc>
        <w:tc>
          <w:tcPr>
            <w:tcW w:w="5400" w:type="dxa"/>
            <w:gridSpan w:val="2"/>
            <w:tcBorders>
              <w:bottom w:val="nil"/>
            </w:tcBorders>
            <w:shd w:val="clear" w:color="auto" w:fill="auto"/>
          </w:tcPr>
          <w:p w14:paraId="24320A5A" w14:textId="77777777" w:rsidR="001D0391" w:rsidRPr="002342B7" w:rsidRDefault="001D0391" w:rsidP="00CA7935">
            <w:pPr>
              <w:pStyle w:val="IMSTemplateVDHeading"/>
            </w:pPr>
            <w:r w:rsidRPr="002342B7">
              <w:t>Meaning</w:t>
            </w:r>
          </w:p>
        </w:tc>
      </w:tr>
      <w:tr w:rsidR="001D0391" w:rsidRPr="002342B7" w14:paraId="56DD6484" w14:textId="77777777" w:rsidTr="00CA7935">
        <w:trPr>
          <w:trHeight w:val="294"/>
        </w:trPr>
        <w:tc>
          <w:tcPr>
            <w:tcW w:w="2520" w:type="dxa"/>
            <w:tcBorders>
              <w:top w:val="nil"/>
              <w:bottom w:val="single" w:sz="4" w:space="0" w:color="auto"/>
            </w:tcBorders>
            <w:shd w:val="clear" w:color="auto" w:fill="auto"/>
          </w:tcPr>
          <w:p w14:paraId="2B739BDD" w14:textId="77777777" w:rsidR="001D0391" w:rsidRPr="002342B7" w:rsidRDefault="001D0391" w:rsidP="00CA7935">
            <w:pPr>
              <w:pStyle w:val="IMSTemplateelementheadings"/>
            </w:pPr>
          </w:p>
        </w:tc>
        <w:tc>
          <w:tcPr>
            <w:tcW w:w="1800" w:type="dxa"/>
            <w:tcBorders>
              <w:top w:val="nil"/>
              <w:bottom w:val="single" w:sz="4" w:space="0" w:color="auto"/>
            </w:tcBorders>
            <w:shd w:val="clear" w:color="auto" w:fill="auto"/>
          </w:tcPr>
          <w:p w14:paraId="0D2F294E" w14:textId="77777777" w:rsidR="001D0391" w:rsidRPr="002342B7" w:rsidRDefault="001D0391" w:rsidP="006C4448">
            <w:pPr>
              <w:pStyle w:val="DHHSbody"/>
            </w:pPr>
            <w:r>
              <w:t>9999</w:t>
            </w:r>
          </w:p>
        </w:tc>
        <w:tc>
          <w:tcPr>
            <w:tcW w:w="5400" w:type="dxa"/>
            <w:gridSpan w:val="2"/>
            <w:tcBorders>
              <w:top w:val="nil"/>
              <w:bottom w:val="single" w:sz="4" w:space="0" w:color="auto"/>
            </w:tcBorders>
            <w:shd w:val="clear" w:color="auto" w:fill="auto"/>
          </w:tcPr>
          <w:p w14:paraId="65505BC4" w14:textId="77777777" w:rsidR="001D0391" w:rsidRPr="002342B7" w:rsidRDefault="001D0391" w:rsidP="006C4448">
            <w:pPr>
              <w:pStyle w:val="DHHSbody"/>
            </w:pPr>
            <w:r>
              <w:t>not stated/inadequately described</w:t>
            </w:r>
          </w:p>
        </w:tc>
      </w:tr>
      <w:tr w:rsidR="001D0391" w:rsidRPr="002342B7" w14:paraId="0F7C6AF7" w14:textId="77777777" w:rsidTr="00CA7935">
        <w:trPr>
          <w:trHeight w:val="295"/>
        </w:trPr>
        <w:tc>
          <w:tcPr>
            <w:tcW w:w="9720" w:type="dxa"/>
            <w:gridSpan w:val="4"/>
            <w:tcBorders>
              <w:top w:val="single" w:sz="4" w:space="0" w:color="auto"/>
            </w:tcBorders>
            <w:shd w:val="clear" w:color="auto" w:fill="auto"/>
          </w:tcPr>
          <w:p w14:paraId="0665EE87" w14:textId="77777777" w:rsidR="001D0391" w:rsidRPr="002342B7" w:rsidRDefault="001D0391" w:rsidP="00CA7935">
            <w:pPr>
              <w:pStyle w:val="IMSTemplateMainSectionHeading"/>
            </w:pPr>
            <w:r w:rsidRPr="002342B7">
              <w:t>Data element attributes</w:t>
            </w:r>
          </w:p>
        </w:tc>
      </w:tr>
      <w:tr w:rsidR="001D0391" w:rsidRPr="002342B7" w14:paraId="76EB0234" w14:textId="77777777" w:rsidTr="00CA7935">
        <w:trPr>
          <w:trHeight w:val="295"/>
        </w:trPr>
        <w:tc>
          <w:tcPr>
            <w:tcW w:w="9720" w:type="dxa"/>
            <w:gridSpan w:val="4"/>
            <w:tcBorders>
              <w:bottom w:val="nil"/>
            </w:tcBorders>
            <w:shd w:val="clear" w:color="auto" w:fill="auto"/>
          </w:tcPr>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9720"/>
            </w:tblGrid>
            <w:tr w:rsidR="001D0391" w:rsidRPr="002342B7" w14:paraId="4F862F2F" w14:textId="77777777" w:rsidTr="00CA7935">
              <w:trPr>
                <w:trHeight w:val="295"/>
              </w:trPr>
              <w:tc>
                <w:tcPr>
                  <w:tcW w:w="9720" w:type="dxa"/>
                  <w:tcBorders>
                    <w:bottom w:val="nil"/>
                  </w:tcBorders>
                  <w:shd w:val="clear" w:color="auto" w:fill="auto"/>
                </w:tcPr>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7200"/>
                  </w:tblGrid>
                  <w:tr w:rsidR="001D0391" w:rsidRPr="00A001EB" w14:paraId="78983CE5" w14:textId="77777777" w:rsidTr="00CA7935">
                    <w:trPr>
                      <w:trHeight w:val="295"/>
                    </w:trPr>
                    <w:tc>
                      <w:tcPr>
                        <w:tcW w:w="9720" w:type="dxa"/>
                        <w:gridSpan w:val="2"/>
                        <w:tcBorders>
                          <w:top w:val="nil"/>
                        </w:tcBorders>
                        <w:shd w:val="clear" w:color="auto" w:fill="auto"/>
                      </w:tcPr>
                      <w:p w14:paraId="332048DE" w14:textId="77777777" w:rsidR="001D0391" w:rsidRPr="009243FF" w:rsidRDefault="001D0391" w:rsidP="00CA7935">
                        <w:pPr>
                          <w:pStyle w:val="IMSTemplateSectionHeading"/>
                        </w:pPr>
                        <w:r w:rsidRPr="009243FF">
                          <w:t xml:space="preserve">Reporting attributes </w:t>
                        </w:r>
                      </w:p>
                    </w:tc>
                  </w:tr>
                  <w:tr w:rsidR="001D0391" w:rsidRPr="00A001EB" w14:paraId="771CE9D3" w14:textId="77777777" w:rsidTr="00CA7935">
                    <w:trPr>
                      <w:trHeight w:val="294"/>
                    </w:trPr>
                    <w:tc>
                      <w:tcPr>
                        <w:tcW w:w="2520" w:type="dxa"/>
                        <w:shd w:val="clear" w:color="auto" w:fill="auto"/>
                      </w:tcPr>
                      <w:p w14:paraId="03650BA4" w14:textId="77777777" w:rsidR="001D0391" w:rsidRPr="00AD097B" w:rsidRDefault="001D0391" w:rsidP="00CA7935">
                        <w:pPr>
                          <w:pStyle w:val="IMSTemplateelementheadings"/>
                        </w:pPr>
                        <w:r w:rsidRPr="00AD097B">
                          <w:t>Reporting requirements</w:t>
                        </w:r>
                      </w:p>
                    </w:tc>
                    <w:tc>
                      <w:tcPr>
                        <w:tcW w:w="7200" w:type="dxa"/>
                        <w:shd w:val="clear" w:color="auto" w:fill="auto"/>
                      </w:tcPr>
                      <w:p w14:paraId="567C3C2A" w14:textId="71E59680" w:rsidR="001D0391" w:rsidRPr="003740CA" w:rsidRDefault="001D0391" w:rsidP="00462B61">
                        <w:pPr>
                          <w:pStyle w:val="DHHSbody"/>
                        </w:pPr>
                        <w:r w:rsidRPr="003740CA">
                          <w:t>Mandatory</w:t>
                        </w:r>
                        <w:r>
                          <w:t xml:space="preserve"> when drug of concern is related to clients own alcohol and drug use</w:t>
                        </w:r>
                        <w:r w:rsidRPr="003740CA">
                          <w:t xml:space="preserve"> </w:t>
                        </w:r>
                      </w:p>
                    </w:tc>
                  </w:tr>
                </w:tbl>
                <w:p w14:paraId="2B434A4D" w14:textId="77777777" w:rsidR="001D0391" w:rsidRPr="002342B7" w:rsidRDefault="001D0391" w:rsidP="00CA7935">
                  <w:pPr>
                    <w:pStyle w:val="IMSTemplateSectionHeading"/>
                  </w:pPr>
                </w:p>
              </w:tc>
            </w:tr>
          </w:tbl>
          <w:p w14:paraId="69CCF54A" w14:textId="77777777" w:rsidR="001D0391" w:rsidRPr="002342B7" w:rsidRDefault="001D0391" w:rsidP="00CA7935">
            <w:pPr>
              <w:pStyle w:val="IMSTemplateSectionHeading"/>
            </w:pPr>
          </w:p>
        </w:tc>
      </w:tr>
      <w:tr w:rsidR="001D0391" w:rsidRPr="002342B7" w14:paraId="634BEC39" w14:textId="77777777" w:rsidTr="00CA7935">
        <w:trPr>
          <w:trHeight w:val="295"/>
        </w:trPr>
        <w:tc>
          <w:tcPr>
            <w:tcW w:w="9720" w:type="dxa"/>
            <w:gridSpan w:val="4"/>
            <w:tcBorders>
              <w:bottom w:val="nil"/>
            </w:tcBorders>
            <w:shd w:val="clear" w:color="auto" w:fill="auto"/>
          </w:tcPr>
          <w:p w14:paraId="30C07B6E" w14:textId="77777777" w:rsidR="001D0391" w:rsidRPr="002342B7" w:rsidRDefault="001D0391" w:rsidP="00CA7935">
            <w:pPr>
              <w:pStyle w:val="IMSTemplateSectionHeading"/>
            </w:pPr>
            <w:r w:rsidRPr="002342B7">
              <w:t>Collection and usage attributes</w:t>
            </w:r>
          </w:p>
        </w:tc>
      </w:tr>
      <w:tr w:rsidR="001D0391" w:rsidRPr="002342B7" w14:paraId="0161A3E8" w14:textId="77777777" w:rsidTr="00CA7935">
        <w:trPr>
          <w:trHeight w:val="295"/>
        </w:trPr>
        <w:tc>
          <w:tcPr>
            <w:tcW w:w="2520" w:type="dxa"/>
            <w:tcBorders>
              <w:top w:val="nil"/>
              <w:bottom w:val="single" w:sz="4" w:space="0" w:color="auto"/>
            </w:tcBorders>
            <w:shd w:val="clear" w:color="auto" w:fill="auto"/>
          </w:tcPr>
          <w:p w14:paraId="72B22890" w14:textId="77777777" w:rsidR="001D0391" w:rsidRPr="002342B7" w:rsidRDefault="001D0391" w:rsidP="00CA7935">
            <w:pPr>
              <w:pStyle w:val="IMSTemplateelementheadings"/>
            </w:pPr>
            <w:r w:rsidRPr="002342B7">
              <w:t>Guide for use</w:t>
            </w:r>
          </w:p>
        </w:tc>
        <w:tc>
          <w:tcPr>
            <w:tcW w:w="7200" w:type="dxa"/>
            <w:gridSpan w:val="3"/>
            <w:tcBorders>
              <w:top w:val="nil"/>
              <w:bottom w:val="single" w:sz="4" w:space="0" w:color="auto"/>
            </w:tcBorders>
            <w:shd w:val="clear" w:color="auto" w:fill="auto"/>
          </w:tcPr>
          <w:p w14:paraId="37CAFEB2" w14:textId="17288333" w:rsidR="001D0391" w:rsidRDefault="001D0391" w:rsidP="00DB5E1D">
            <w:pPr>
              <w:pStyle w:val="DHHSbody"/>
            </w:pPr>
            <w:r>
              <w:t xml:space="preserve">Only report where drug of concern, is related to the clients own alcohol and drug use. </w:t>
            </w:r>
            <w:r w:rsidRPr="00237D2C">
              <w:t>For clients whose treatment is related to the alcohol and other drug use of another person, this metadata item should not be collected</w:t>
            </w:r>
            <w:r w:rsidR="00037515">
              <w:t>.</w:t>
            </w:r>
          </w:p>
          <w:p w14:paraId="0199B92D" w14:textId="77777777" w:rsidR="001D0391" w:rsidRPr="002342B7" w:rsidRDefault="001D0391" w:rsidP="00CA7935">
            <w:pPr>
              <w:autoSpaceDE w:val="0"/>
              <w:autoSpaceDN w:val="0"/>
              <w:adjustRightInd w:val="0"/>
            </w:pPr>
          </w:p>
        </w:tc>
      </w:tr>
      <w:tr w:rsidR="001D0391" w:rsidRPr="002342B7" w14:paraId="4D5D394E" w14:textId="77777777" w:rsidTr="00CA7935">
        <w:trPr>
          <w:trHeight w:val="294"/>
        </w:trPr>
        <w:tc>
          <w:tcPr>
            <w:tcW w:w="9720" w:type="dxa"/>
            <w:gridSpan w:val="4"/>
            <w:tcBorders>
              <w:top w:val="single" w:sz="4" w:space="0" w:color="auto"/>
            </w:tcBorders>
            <w:shd w:val="clear" w:color="auto" w:fill="auto"/>
          </w:tcPr>
          <w:p w14:paraId="19D9A35F" w14:textId="77777777" w:rsidR="001D0391" w:rsidRPr="002342B7" w:rsidRDefault="001D0391" w:rsidP="00CA7935">
            <w:pPr>
              <w:pStyle w:val="IMSTemplateSectionHeading"/>
            </w:pPr>
            <w:r w:rsidRPr="002342B7">
              <w:t>Source and reference attributes</w:t>
            </w:r>
          </w:p>
        </w:tc>
      </w:tr>
      <w:tr w:rsidR="001D0391" w:rsidRPr="002342B7" w14:paraId="45EBD3C0" w14:textId="77777777" w:rsidTr="00CA7935">
        <w:trPr>
          <w:trHeight w:val="295"/>
        </w:trPr>
        <w:tc>
          <w:tcPr>
            <w:tcW w:w="2520" w:type="dxa"/>
            <w:shd w:val="clear" w:color="auto" w:fill="auto"/>
          </w:tcPr>
          <w:p w14:paraId="0C6C42F6" w14:textId="77777777" w:rsidR="001D0391" w:rsidRPr="002342B7" w:rsidRDefault="001D0391" w:rsidP="00CA7935">
            <w:pPr>
              <w:pStyle w:val="IMSTemplateelementheadings"/>
            </w:pPr>
            <w:r w:rsidRPr="002342B7">
              <w:t>Definition source</w:t>
            </w:r>
          </w:p>
        </w:tc>
        <w:tc>
          <w:tcPr>
            <w:tcW w:w="7200" w:type="dxa"/>
            <w:gridSpan w:val="3"/>
            <w:shd w:val="clear" w:color="auto" w:fill="auto"/>
          </w:tcPr>
          <w:p w14:paraId="30519C74" w14:textId="77777777" w:rsidR="001D0391" w:rsidRPr="002342B7" w:rsidRDefault="001D0391" w:rsidP="00DB5E1D">
            <w:pPr>
              <w:pStyle w:val="DHHSbody"/>
            </w:pPr>
            <w:r>
              <w:t>Department of Health and Human Services</w:t>
            </w:r>
          </w:p>
        </w:tc>
      </w:tr>
      <w:tr w:rsidR="001D0391" w:rsidRPr="002342B7" w14:paraId="7E6944C1" w14:textId="77777777" w:rsidTr="00CA7935">
        <w:trPr>
          <w:trHeight w:val="295"/>
        </w:trPr>
        <w:tc>
          <w:tcPr>
            <w:tcW w:w="2520" w:type="dxa"/>
            <w:shd w:val="clear" w:color="auto" w:fill="auto"/>
          </w:tcPr>
          <w:p w14:paraId="03273CC7" w14:textId="77777777" w:rsidR="001D0391" w:rsidRPr="002342B7" w:rsidRDefault="001D0391" w:rsidP="00CA7935">
            <w:pPr>
              <w:pStyle w:val="IMSTemplateelementheadings"/>
            </w:pPr>
            <w:r w:rsidRPr="002342B7">
              <w:t>Definition source identifier</w:t>
            </w:r>
          </w:p>
        </w:tc>
        <w:tc>
          <w:tcPr>
            <w:tcW w:w="7200" w:type="dxa"/>
            <w:gridSpan w:val="3"/>
            <w:shd w:val="clear" w:color="auto" w:fill="auto"/>
          </w:tcPr>
          <w:p w14:paraId="13535179" w14:textId="4B6122ED" w:rsidR="001D0391" w:rsidRPr="002342B7" w:rsidRDefault="00797EF5" w:rsidP="00CA7935">
            <w:pPr>
              <w:pStyle w:val="IMSTemplatecontent"/>
            </w:pPr>
            <w:r w:rsidRPr="000239DB">
              <w:rPr>
                <w:rFonts w:ascii="Arial" w:eastAsia="Times" w:hAnsi="Arial"/>
                <w:sz w:val="20"/>
              </w:rPr>
              <w:t xml:space="preserve">Based on </w:t>
            </w:r>
            <w:hyperlink r:id="rId42" w:history="1">
              <w:r w:rsidR="006E5600" w:rsidRPr="00CC7DA8">
                <w:rPr>
                  <w:rStyle w:val="Hyperlink"/>
                  <w:rFonts w:ascii="Helv" w:hAnsi="Helv" w:cs="Helv"/>
                  <w:lang w:eastAsia="en-AU"/>
                </w:rPr>
                <w:t>https://www2.health.vic.gov.au/alcohol-and-drugs/aod-treatment-services/pathways-into-aod-treatment/intake-assessment-for-aod-treatment</w:t>
              </w:r>
            </w:hyperlink>
            <w:r w:rsidR="006E5600">
              <w:rPr>
                <w:rFonts w:ascii="Helv" w:hAnsi="Helv" w:cs="Helv"/>
                <w:color w:val="000000"/>
                <w:lang w:eastAsia="en-AU"/>
              </w:rPr>
              <w:t xml:space="preserve"> </w:t>
            </w:r>
          </w:p>
        </w:tc>
      </w:tr>
      <w:tr w:rsidR="001D0391" w:rsidRPr="002342B7" w14:paraId="244DF27D" w14:textId="77777777" w:rsidTr="00CA7935">
        <w:trPr>
          <w:trHeight w:val="295"/>
        </w:trPr>
        <w:tc>
          <w:tcPr>
            <w:tcW w:w="2520" w:type="dxa"/>
            <w:tcBorders>
              <w:bottom w:val="nil"/>
            </w:tcBorders>
            <w:shd w:val="clear" w:color="auto" w:fill="auto"/>
          </w:tcPr>
          <w:p w14:paraId="277FA0FE" w14:textId="77777777" w:rsidR="001D0391" w:rsidRPr="002342B7" w:rsidRDefault="001D0391" w:rsidP="00CA7935">
            <w:pPr>
              <w:pStyle w:val="IMSTemplateelementheadings"/>
            </w:pPr>
            <w:r w:rsidRPr="002342B7">
              <w:t>Value domain source</w:t>
            </w:r>
          </w:p>
        </w:tc>
        <w:tc>
          <w:tcPr>
            <w:tcW w:w="7200" w:type="dxa"/>
            <w:gridSpan w:val="3"/>
            <w:tcBorders>
              <w:bottom w:val="nil"/>
            </w:tcBorders>
            <w:shd w:val="clear" w:color="auto" w:fill="auto"/>
          </w:tcPr>
          <w:p w14:paraId="664FF3EF" w14:textId="77777777" w:rsidR="001D0391" w:rsidRPr="002342B7" w:rsidRDefault="001D0391" w:rsidP="00CA7935">
            <w:pPr>
              <w:pStyle w:val="IMSTemplatecontent"/>
            </w:pPr>
          </w:p>
        </w:tc>
      </w:tr>
      <w:tr w:rsidR="001D0391" w:rsidRPr="002342B7" w14:paraId="3BE53627" w14:textId="77777777" w:rsidTr="00CA7935">
        <w:trPr>
          <w:trHeight w:val="295"/>
        </w:trPr>
        <w:tc>
          <w:tcPr>
            <w:tcW w:w="2520" w:type="dxa"/>
            <w:tcBorders>
              <w:top w:val="nil"/>
              <w:bottom w:val="single" w:sz="4" w:space="0" w:color="auto"/>
            </w:tcBorders>
            <w:shd w:val="clear" w:color="auto" w:fill="auto"/>
          </w:tcPr>
          <w:p w14:paraId="5D5C7701" w14:textId="77777777" w:rsidR="001D0391" w:rsidRPr="002342B7" w:rsidRDefault="001D0391" w:rsidP="00CA7935">
            <w:pPr>
              <w:pStyle w:val="IMSTemplateelementheadings"/>
            </w:pPr>
            <w:r w:rsidRPr="002342B7">
              <w:t>Value domain identifier</w:t>
            </w:r>
          </w:p>
        </w:tc>
        <w:tc>
          <w:tcPr>
            <w:tcW w:w="7200" w:type="dxa"/>
            <w:gridSpan w:val="3"/>
            <w:tcBorders>
              <w:top w:val="nil"/>
              <w:bottom w:val="single" w:sz="4" w:space="0" w:color="auto"/>
            </w:tcBorders>
            <w:shd w:val="clear" w:color="auto" w:fill="auto"/>
          </w:tcPr>
          <w:p w14:paraId="3F4E5A26" w14:textId="77777777" w:rsidR="001D0391" w:rsidRPr="002342B7" w:rsidRDefault="001D0391" w:rsidP="00CA7935">
            <w:pPr>
              <w:pStyle w:val="IMSTemplatecontent"/>
            </w:pPr>
          </w:p>
        </w:tc>
      </w:tr>
      <w:tr w:rsidR="001D0391" w:rsidRPr="002342B7" w14:paraId="3EEE675C" w14:textId="77777777" w:rsidTr="00CA7935">
        <w:trPr>
          <w:trHeight w:val="295"/>
        </w:trPr>
        <w:tc>
          <w:tcPr>
            <w:tcW w:w="9720" w:type="dxa"/>
            <w:gridSpan w:val="4"/>
            <w:tcBorders>
              <w:top w:val="single" w:sz="4" w:space="0" w:color="auto"/>
            </w:tcBorders>
            <w:shd w:val="clear" w:color="auto" w:fill="auto"/>
          </w:tcPr>
          <w:p w14:paraId="635B418B" w14:textId="77777777" w:rsidR="001D0391" w:rsidRPr="002342B7" w:rsidRDefault="001D0391" w:rsidP="00CA7935">
            <w:pPr>
              <w:pStyle w:val="IMSTemplateSectionHeading"/>
            </w:pPr>
            <w:r>
              <w:t>Relational attributes</w:t>
            </w:r>
          </w:p>
        </w:tc>
      </w:tr>
      <w:tr w:rsidR="001D0391" w:rsidRPr="002342B7" w14:paraId="2D0F101E" w14:textId="77777777" w:rsidTr="00CA7935">
        <w:trPr>
          <w:trHeight w:val="294"/>
        </w:trPr>
        <w:tc>
          <w:tcPr>
            <w:tcW w:w="2520" w:type="dxa"/>
            <w:shd w:val="clear" w:color="auto" w:fill="auto"/>
          </w:tcPr>
          <w:p w14:paraId="5B00038B" w14:textId="77777777" w:rsidR="001D0391" w:rsidRPr="002342B7" w:rsidRDefault="001D0391" w:rsidP="00CA7935">
            <w:pPr>
              <w:pStyle w:val="IMSTemplateelementheadings"/>
            </w:pPr>
            <w:r w:rsidRPr="002342B7">
              <w:t>Related concepts</w:t>
            </w:r>
          </w:p>
        </w:tc>
        <w:tc>
          <w:tcPr>
            <w:tcW w:w="7200" w:type="dxa"/>
            <w:gridSpan w:val="3"/>
            <w:shd w:val="clear" w:color="auto" w:fill="auto"/>
          </w:tcPr>
          <w:p w14:paraId="2A94E482" w14:textId="77777777" w:rsidR="001D0391" w:rsidRPr="002342B7" w:rsidRDefault="001D0391" w:rsidP="00DB5E1D">
            <w:pPr>
              <w:pStyle w:val="DHHSbody"/>
            </w:pPr>
            <w:r>
              <w:t>Outcome</w:t>
            </w:r>
          </w:p>
        </w:tc>
      </w:tr>
      <w:tr w:rsidR="001D0391" w:rsidRPr="002342B7" w14:paraId="6A4CFD69" w14:textId="77777777" w:rsidTr="00CA7935">
        <w:trPr>
          <w:cantSplit/>
          <w:trHeight w:val="295"/>
        </w:trPr>
        <w:tc>
          <w:tcPr>
            <w:tcW w:w="2520" w:type="dxa"/>
            <w:shd w:val="clear" w:color="auto" w:fill="auto"/>
          </w:tcPr>
          <w:p w14:paraId="35EA0DEA" w14:textId="77777777" w:rsidR="001D0391" w:rsidRPr="002342B7" w:rsidRDefault="001D0391" w:rsidP="00CA7935">
            <w:pPr>
              <w:pStyle w:val="IMSTemplateelementheadings"/>
            </w:pPr>
            <w:r w:rsidRPr="002342B7">
              <w:t>Related data elements</w:t>
            </w:r>
          </w:p>
        </w:tc>
        <w:tc>
          <w:tcPr>
            <w:tcW w:w="7200" w:type="dxa"/>
            <w:gridSpan w:val="3"/>
            <w:shd w:val="clear" w:color="auto" w:fill="auto"/>
          </w:tcPr>
          <w:p w14:paraId="6F249AA1" w14:textId="77777777" w:rsidR="001D0391" w:rsidRPr="002342B7" w:rsidRDefault="001D0391" w:rsidP="00DB5E1D">
            <w:pPr>
              <w:pStyle w:val="DHHSbody"/>
            </w:pPr>
            <w:r>
              <w:t>Drug Concern-volume units</w:t>
            </w:r>
          </w:p>
        </w:tc>
      </w:tr>
      <w:tr w:rsidR="0046593A" w:rsidRPr="002342B7" w14:paraId="19C9515D" w14:textId="77777777" w:rsidTr="00CA7935">
        <w:trPr>
          <w:trHeight w:val="294"/>
        </w:trPr>
        <w:tc>
          <w:tcPr>
            <w:tcW w:w="2520" w:type="dxa"/>
            <w:shd w:val="clear" w:color="auto" w:fill="auto"/>
          </w:tcPr>
          <w:p w14:paraId="26A286C7" w14:textId="77777777" w:rsidR="0046593A" w:rsidRPr="002342B7" w:rsidRDefault="0046593A" w:rsidP="0046593A">
            <w:pPr>
              <w:pStyle w:val="IMSTemplateelementheadings"/>
            </w:pPr>
            <w:r w:rsidRPr="002342B7">
              <w:t>Edit/validation rules</w:t>
            </w:r>
          </w:p>
        </w:tc>
        <w:tc>
          <w:tcPr>
            <w:tcW w:w="7200" w:type="dxa"/>
            <w:gridSpan w:val="3"/>
            <w:shd w:val="clear" w:color="auto" w:fill="auto"/>
          </w:tcPr>
          <w:p w14:paraId="44194DC5" w14:textId="27B49201" w:rsidR="0046593A" w:rsidRPr="002342B7" w:rsidRDefault="0046593A" w:rsidP="0046593A">
            <w:pPr>
              <w:pStyle w:val="DHHSbody"/>
            </w:pPr>
            <w:r>
              <w:t>AoD2 cannot be null</w:t>
            </w:r>
          </w:p>
        </w:tc>
      </w:tr>
      <w:tr w:rsidR="0046593A" w:rsidRPr="002342B7" w14:paraId="2BDFC293" w14:textId="77777777" w:rsidTr="00CA7935">
        <w:trPr>
          <w:trHeight w:val="294"/>
        </w:trPr>
        <w:tc>
          <w:tcPr>
            <w:tcW w:w="2520" w:type="dxa"/>
            <w:shd w:val="clear" w:color="auto" w:fill="auto"/>
          </w:tcPr>
          <w:p w14:paraId="5B432B9C" w14:textId="77777777" w:rsidR="0046593A" w:rsidRPr="002342B7" w:rsidRDefault="0046593A" w:rsidP="0046593A">
            <w:pPr>
              <w:pStyle w:val="IMSTemplateelementheadings"/>
            </w:pPr>
          </w:p>
        </w:tc>
        <w:tc>
          <w:tcPr>
            <w:tcW w:w="7200" w:type="dxa"/>
            <w:gridSpan w:val="3"/>
            <w:shd w:val="clear" w:color="auto" w:fill="auto"/>
          </w:tcPr>
          <w:p w14:paraId="3AECDCCF" w14:textId="5551F36C" w:rsidR="0046593A" w:rsidRPr="002342B7" w:rsidRDefault="0046593A" w:rsidP="0046593A">
            <w:pPr>
              <w:pStyle w:val="DHHSbody"/>
            </w:pPr>
            <w:r>
              <w:t>AoD9 numeric only</w:t>
            </w:r>
          </w:p>
        </w:tc>
      </w:tr>
      <w:tr w:rsidR="001D0391" w:rsidRPr="002342B7" w14:paraId="6D21A310" w14:textId="77777777" w:rsidTr="00CA7935">
        <w:trPr>
          <w:trHeight w:val="294"/>
        </w:trPr>
        <w:tc>
          <w:tcPr>
            <w:tcW w:w="2520" w:type="dxa"/>
            <w:shd w:val="clear" w:color="auto" w:fill="auto"/>
          </w:tcPr>
          <w:p w14:paraId="65FB072A" w14:textId="77777777" w:rsidR="001D0391" w:rsidRPr="002342B7" w:rsidRDefault="001D0391" w:rsidP="00CA7935">
            <w:pPr>
              <w:pStyle w:val="IMSTemplateelementheadings"/>
            </w:pPr>
            <w:r w:rsidRPr="002342B7">
              <w:t>Other related information</w:t>
            </w:r>
          </w:p>
        </w:tc>
        <w:tc>
          <w:tcPr>
            <w:tcW w:w="7200" w:type="dxa"/>
            <w:gridSpan w:val="3"/>
            <w:shd w:val="clear" w:color="auto" w:fill="auto"/>
          </w:tcPr>
          <w:p w14:paraId="6A4ED3D6" w14:textId="77777777" w:rsidR="001D0391" w:rsidRPr="002342B7" w:rsidRDefault="001D0391" w:rsidP="00CA7935">
            <w:pPr>
              <w:pStyle w:val="IMSTemplatecontent"/>
            </w:pPr>
          </w:p>
        </w:tc>
      </w:tr>
    </w:tbl>
    <w:p w14:paraId="3E799359" w14:textId="77777777" w:rsidR="001D0391" w:rsidRDefault="001D0391" w:rsidP="001D0391"/>
    <w:p w14:paraId="5916A4F5" w14:textId="77777777" w:rsidR="001D0391" w:rsidRPr="002342B7" w:rsidRDefault="001D0391" w:rsidP="00697CE2">
      <w:pPr>
        <w:pStyle w:val="Heading3"/>
        <w:rPr>
          <w:lang w:eastAsia="en-AU"/>
        </w:rPr>
      </w:pPr>
      <w:bookmarkStart w:id="321" w:name="_Toc524682827"/>
      <w:bookmarkStart w:id="322" w:name="_Toc525122736"/>
      <w:r>
        <w:rPr>
          <w:lang w:eastAsia="en-AU"/>
        </w:rPr>
        <w:t>Drug Concern</w:t>
      </w:r>
      <w:r w:rsidRPr="002342B7">
        <w:rPr>
          <w:lang w:eastAsia="en-AU"/>
        </w:rPr>
        <w:t>—</w:t>
      </w:r>
      <w:r>
        <w:rPr>
          <w:lang w:eastAsia="en-AU"/>
        </w:rPr>
        <w:t>volume units</w:t>
      </w:r>
      <w:r w:rsidRPr="002342B7">
        <w:rPr>
          <w:lang w:eastAsia="en-AU"/>
        </w:rPr>
        <w:t>—</w:t>
      </w:r>
      <w:r>
        <w:rPr>
          <w:lang w:eastAsia="en-AU"/>
        </w:rPr>
        <w:t>N[N]</w:t>
      </w:r>
      <w:bookmarkEnd w:id="321"/>
      <w:bookmarkEnd w:id="322"/>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800"/>
        <w:gridCol w:w="2880"/>
        <w:gridCol w:w="2520"/>
      </w:tblGrid>
      <w:tr w:rsidR="001D0391" w:rsidRPr="002342B7" w14:paraId="5E9CD64D" w14:textId="77777777" w:rsidTr="00CA7935">
        <w:trPr>
          <w:trHeight w:val="295"/>
        </w:trPr>
        <w:tc>
          <w:tcPr>
            <w:tcW w:w="9720" w:type="dxa"/>
            <w:gridSpan w:val="4"/>
            <w:tcBorders>
              <w:top w:val="single" w:sz="4" w:space="0" w:color="auto"/>
              <w:bottom w:val="nil"/>
            </w:tcBorders>
            <w:shd w:val="clear" w:color="auto" w:fill="auto"/>
          </w:tcPr>
          <w:p w14:paraId="54C32CDC" w14:textId="77777777" w:rsidR="001D0391" w:rsidRPr="002342B7" w:rsidRDefault="001D0391" w:rsidP="00CA7935">
            <w:pPr>
              <w:pStyle w:val="IMSTemplateSectionHeading"/>
            </w:pPr>
            <w:r w:rsidRPr="002342B7">
              <w:t>Identifying and definitional attributes</w:t>
            </w:r>
          </w:p>
        </w:tc>
      </w:tr>
      <w:tr w:rsidR="001D0391" w:rsidRPr="002342B7" w14:paraId="63B24F86" w14:textId="77777777" w:rsidTr="00CA7935">
        <w:trPr>
          <w:trHeight w:val="294"/>
        </w:trPr>
        <w:tc>
          <w:tcPr>
            <w:tcW w:w="2520" w:type="dxa"/>
            <w:tcBorders>
              <w:top w:val="nil"/>
              <w:bottom w:val="single" w:sz="4" w:space="0" w:color="auto"/>
            </w:tcBorders>
            <w:shd w:val="clear" w:color="auto" w:fill="auto"/>
          </w:tcPr>
          <w:p w14:paraId="41D634C5" w14:textId="77777777" w:rsidR="001D0391" w:rsidRPr="002342B7" w:rsidRDefault="001D0391" w:rsidP="00CA7935">
            <w:pPr>
              <w:pStyle w:val="IMSTemplateelementheadings"/>
            </w:pPr>
            <w:r w:rsidRPr="002342B7">
              <w:t>Definition</w:t>
            </w:r>
          </w:p>
        </w:tc>
        <w:tc>
          <w:tcPr>
            <w:tcW w:w="7200" w:type="dxa"/>
            <w:gridSpan w:val="3"/>
            <w:tcBorders>
              <w:top w:val="nil"/>
              <w:bottom w:val="single" w:sz="4" w:space="0" w:color="auto"/>
            </w:tcBorders>
            <w:shd w:val="clear" w:color="auto" w:fill="auto"/>
          </w:tcPr>
          <w:p w14:paraId="51B33984" w14:textId="77777777" w:rsidR="001D0391" w:rsidRPr="002342B7" w:rsidRDefault="001D0391" w:rsidP="00360DB1">
            <w:pPr>
              <w:pStyle w:val="DHHSbody"/>
            </w:pPr>
            <w:r>
              <w:t>Volume units of the drug of concern consumed by the client per day</w:t>
            </w:r>
          </w:p>
        </w:tc>
      </w:tr>
      <w:tr w:rsidR="001D0391" w:rsidRPr="002342B7" w14:paraId="36B571DE" w14:textId="77777777" w:rsidTr="00CA7935">
        <w:trPr>
          <w:trHeight w:val="295"/>
        </w:trPr>
        <w:tc>
          <w:tcPr>
            <w:tcW w:w="9720" w:type="dxa"/>
            <w:gridSpan w:val="4"/>
            <w:tcBorders>
              <w:top w:val="single" w:sz="4" w:space="0" w:color="auto"/>
            </w:tcBorders>
            <w:shd w:val="clear" w:color="auto" w:fill="auto"/>
          </w:tcPr>
          <w:p w14:paraId="4AA1A7F6" w14:textId="77777777" w:rsidR="001D0391" w:rsidRPr="002342B7" w:rsidRDefault="001D0391" w:rsidP="00CA7935">
            <w:pPr>
              <w:pStyle w:val="IMSTemplateMainSectionHeading"/>
            </w:pPr>
            <w:r w:rsidRPr="002342B7">
              <w:lastRenderedPageBreak/>
              <w:t>Value domain attributes</w:t>
            </w:r>
          </w:p>
        </w:tc>
      </w:tr>
      <w:tr w:rsidR="001D0391" w:rsidRPr="002342B7" w14:paraId="09C73CA4" w14:textId="77777777" w:rsidTr="00CA7935">
        <w:trPr>
          <w:cantSplit/>
          <w:trHeight w:val="295"/>
        </w:trPr>
        <w:tc>
          <w:tcPr>
            <w:tcW w:w="9720" w:type="dxa"/>
            <w:gridSpan w:val="4"/>
            <w:shd w:val="clear" w:color="auto" w:fill="auto"/>
          </w:tcPr>
          <w:p w14:paraId="69DE21E5" w14:textId="77777777" w:rsidR="001D0391" w:rsidRPr="002342B7" w:rsidRDefault="001D0391" w:rsidP="00CA7935">
            <w:pPr>
              <w:pStyle w:val="IMSTemplateSectionHeading"/>
            </w:pPr>
            <w:r w:rsidRPr="002342B7">
              <w:t>Representational attributes</w:t>
            </w:r>
          </w:p>
        </w:tc>
      </w:tr>
      <w:tr w:rsidR="001D0391" w:rsidRPr="002342B7" w14:paraId="2F6BC3AF" w14:textId="77777777" w:rsidTr="00CA7935">
        <w:trPr>
          <w:trHeight w:val="295"/>
        </w:trPr>
        <w:tc>
          <w:tcPr>
            <w:tcW w:w="2520" w:type="dxa"/>
            <w:shd w:val="clear" w:color="auto" w:fill="auto"/>
          </w:tcPr>
          <w:p w14:paraId="3B6E0904" w14:textId="77777777" w:rsidR="001D0391" w:rsidRPr="002342B7" w:rsidRDefault="001D0391" w:rsidP="00CA7935">
            <w:pPr>
              <w:pStyle w:val="IMSTemplateelementheadings"/>
            </w:pPr>
            <w:r w:rsidRPr="002342B7">
              <w:t>Representation class</w:t>
            </w:r>
          </w:p>
        </w:tc>
        <w:tc>
          <w:tcPr>
            <w:tcW w:w="1800" w:type="dxa"/>
            <w:shd w:val="clear" w:color="auto" w:fill="auto"/>
          </w:tcPr>
          <w:p w14:paraId="075CA317" w14:textId="77777777" w:rsidR="001D0391" w:rsidRPr="002342B7" w:rsidRDefault="001D0391" w:rsidP="00360DB1">
            <w:pPr>
              <w:pStyle w:val="DHHSbody"/>
            </w:pPr>
            <w:r>
              <w:t>Code</w:t>
            </w:r>
          </w:p>
        </w:tc>
        <w:tc>
          <w:tcPr>
            <w:tcW w:w="2880" w:type="dxa"/>
            <w:shd w:val="clear" w:color="auto" w:fill="auto"/>
          </w:tcPr>
          <w:p w14:paraId="07E96B85" w14:textId="77777777" w:rsidR="001D0391" w:rsidRPr="002342B7" w:rsidRDefault="001D0391" w:rsidP="00CA7935">
            <w:pPr>
              <w:pStyle w:val="IMSTemplateelementheadings"/>
            </w:pPr>
            <w:r w:rsidRPr="002342B7">
              <w:t>Data type</w:t>
            </w:r>
          </w:p>
        </w:tc>
        <w:tc>
          <w:tcPr>
            <w:tcW w:w="2520" w:type="dxa"/>
            <w:shd w:val="clear" w:color="auto" w:fill="auto"/>
          </w:tcPr>
          <w:p w14:paraId="20CE8FB5" w14:textId="77777777" w:rsidR="001D0391" w:rsidRPr="002342B7" w:rsidRDefault="001D0391" w:rsidP="00360DB1">
            <w:pPr>
              <w:pStyle w:val="DHHSbody"/>
            </w:pPr>
            <w:r w:rsidRPr="002342B7">
              <w:t>Number</w:t>
            </w:r>
          </w:p>
        </w:tc>
      </w:tr>
      <w:tr w:rsidR="001D0391" w:rsidRPr="002342B7" w14:paraId="033AEAD0" w14:textId="77777777" w:rsidTr="00CA7935">
        <w:trPr>
          <w:trHeight w:val="295"/>
        </w:trPr>
        <w:tc>
          <w:tcPr>
            <w:tcW w:w="2520" w:type="dxa"/>
            <w:shd w:val="clear" w:color="auto" w:fill="auto"/>
          </w:tcPr>
          <w:p w14:paraId="543EDB80" w14:textId="77777777" w:rsidR="001D0391" w:rsidRPr="002342B7" w:rsidRDefault="001D0391" w:rsidP="00CA7935">
            <w:pPr>
              <w:pStyle w:val="IMSTemplateelementheadings"/>
            </w:pPr>
            <w:r w:rsidRPr="002342B7">
              <w:t>Format</w:t>
            </w:r>
          </w:p>
        </w:tc>
        <w:tc>
          <w:tcPr>
            <w:tcW w:w="1800" w:type="dxa"/>
            <w:shd w:val="clear" w:color="auto" w:fill="auto"/>
          </w:tcPr>
          <w:p w14:paraId="0A77AFEB" w14:textId="77777777" w:rsidR="001D0391" w:rsidRPr="002342B7" w:rsidRDefault="001D0391" w:rsidP="00360DB1">
            <w:pPr>
              <w:pStyle w:val="DHHSbody"/>
            </w:pPr>
            <w:r w:rsidRPr="002342B7">
              <w:t>N</w:t>
            </w:r>
            <w:r>
              <w:t>[N]</w:t>
            </w:r>
          </w:p>
        </w:tc>
        <w:tc>
          <w:tcPr>
            <w:tcW w:w="2880" w:type="dxa"/>
            <w:shd w:val="clear" w:color="auto" w:fill="auto"/>
          </w:tcPr>
          <w:p w14:paraId="2CA48BDC" w14:textId="77777777" w:rsidR="001D0391" w:rsidRPr="002342B7" w:rsidRDefault="001D0391" w:rsidP="00CA7935">
            <w:pPr>
              <w:pStyle w:val="IMSTemplateelementheadings"/>
            </w:pPr>
            <w:r w:rsidRPr="002342B7">
              <w:t>Maximum character length</w:t>
            </w:r>
          </w:p>
        </w:tc>
        <w:tc>
          <w:tcPr>
            <w:tcW w:w="2520" w:type="dxa"/>
            <w:shd w:val="clear" w:color="auto" w:fill="auto"/>
          </w:tcPr>
          <w:p w14:paraId="3F964752" w14:textId="77777777" w:rsidR="001D0391" w:rsidRPr="002342B7" w:rsidRDefault="001D0391" w:rsidP="00360DB1">
            <w:pPr>
              <w:pStyle w:val="DHHSbody"/>
            </w:pPr>
            <w:r>
              <w:t>2</w:t>
            </w:r>
          </w:p>
        </w:tc>
      </w:tr>
      <w:tr w:rsidR="001D0391" w:rsidRPr="002342B7" w14:paraId="677B1BA4" w14:textId="77777777" w:rsidTr="00CA7935">
        <w:trPr>
          <w:trHeight w:val="294"/>
        </w:trPr>
        <w:tc>
          <w:tcPr>
            <w:tcW w:w="2520" w:type="dxa"/>
            <w:shd w:val="clear" w:color="auto" w:fill="auto"/>
          </w:tcPr>
          <w:p w14:paraId="064ECEC2" w14:textId="77777777" w:rsidR="001D0391" w:rsidRPr="002342B7" w:rsidRDefault="001D0391" w:rsidP="00CA7935">
            <w:pPr>
              <w:pStyle w:val="IMSTemplateelementheadings"/>
            </w:pPr>
            <w:r w:rsidRPr="002342B7">
              <w:t>Permissible values</w:t>
            </w:r>
          </w:p>
        </w:tc>
        <w:tc>
          <w:tcPr>
            <w:tcW w:w="1800" w:type="dxa"/>
            <w:shd w:val="clear" w:color="auto" w:fill="auto"/>
          </w:tcPr>
          <w:p w14:paraId="185EADDE" w14:textId="77777777" w:rsidR="001D0391" w:rsidRPr="002342B7" w:rsidRDefault="001D0391" w:rsidP="00CA7935">
            <w:pPr>
              <w:pStyle w:val="IMSTemplateVDHeading"/>
            </w:pPr>
            <w:r w:rsidRPr="002342B7">
              <w:t>Value</w:t>
            </w:r>
          </w:p>
        </w:tc>
        <w:tc>
          <w:tcPr>
            <w:tcW w:w="5400" w:type="dxa"/>
            <w:gridSpan w:val="2"/>
            <w:shd w:val="clear" w:color="auto" w:fill="auto"/>
          </w:tcPr>
          <w:p w14:paraId="0340C967" w14:textId="77777777" w:rsidR="001D0391" w:rsidRPr="002342B7" w:rsidRDefault="001D0391" w:rsidP="00CA7935">
            <w:pPr>
              <w:pStyle w:val="IMSTemplateVDHeading"/>
            </w:pPr>
            <w:r w:rsidRPr="002342B7">
              <w:t>Meaning</w:t>
            </w:r>
          </w:p>
        </w:tc>
      </w:tr>
      <w:tr w:rsidR="001D0391" w:rsidRPr="002342B7" w14:paraId="5BA13E50" w14:textId="77777777" w:rsidTr="00CA7935">
        <w:trPr>
          <w:trHeight w:val="294"/>
        </w:trPr>
        <w:tc>
          <w:tcPr>
            <w:tcW w:w="2520" w:type="dxa"/>
            <w:shd w:val="clear" w:color="auto" w:fill="auto"/>
          </w:tcPr>
          <w:p w14:paraId="78E05302" w14:textId="77777777" w:rsidR="001D0391" w:rsidRPr="002342B7" w:rsidRDefault="001D0391" w:rsidP="00CA7935">
            <w:pPr>
              <w:pStyle w:val="IMSTemplateelementheadings"/>
            </w:pPr>
          </w:p>
        </w:tc>
        <w:tc>
          <w:tcPr>
            <w:tcW w:w="1800" w:type="dxa"/>
            <w:shd w:val="clear" w:color="auto" w:fill="auto"/>
          </w:tcPr>
          <w:p w14:paraId="50DD6684" w14:textId="77777777" w:rsidR="001D0391" w:rsidRDefault="001D0391" w:rsidP="00360DB1">
            <w:pPr>
              <w:pStyle w:val="DHHSbody"/>
            </w:pPr>
            <w:r>
              <w:t>1</w:t>
            </w:r>
          </w:p>
        </w:tc>
        <w:tc>
          <w:tcPr>
            <w:tcW w:w="5400" w:type="dxa"/>
            <w:gridSpan w:val="2"/>
            <w:shd w:val="clear" w:color="auto" w:fill="auto"/>
          </w:tcPr>
          <w:p w14:paraId="58B2BA48" w14:textId="6D038206" w:rsidR="001D0391" w:rsidRDefault="000A72C3" w:rsidP="00360DB1">
            <w:pPr>
              <w:pStyle w:val="DHHSbody"/>
            </w:pPr>
            <w:r>
              <w:t>c</w:t>
            </w:r>
            <w:r w:rsidR="001D0391">
              <w:t xml:space="preserve">ones </w:t>
            </w:r>
          </w:p>
        </w:tc>
      </w:tr>
      <w:tr w:rsidR="001D0391" w:rsidRPr="002342B7" w14:paraId="52C85ED7" w14:textId="77777777" w:rsidTr="00CA7935">
        <w:trPr>
          <w:trHeight w:val="294"/>
        </w:trPr>
        <w:tc>
          <w:tcPr>
            <w:tcW w:w="2520" w:type="dxa"/>
            <w:shd w:val="clear" w:color="auto" w:fill="auto"/>
          </w:tcPr>
          <w:p w14:paraId="53E05AF4" w14:textId="77777777" w:rsidR="001D0391" w:rsidRPr="002342B7" w:rsidRDefault="001D0391" w:rsidP="00CA7935">
            <w:pPr>
              <w:pStyle w:val="IMSTemplateelementheadings"/>
            </w:pPr>
          </w:p>
        </w:tc>
        <w:tc>
          <w:tcPr>
            <w:tcW w:w="1800" w:type="dxa"/>
            <w:shd w:val="clear" w:color="auto" w:fill="auto"/>
          </w:tcPr>
          <w:p w14:paraId="610E1EF3" w14:textId="77777777" w:rsidR="001D0391" w:rsidRPr="002342B7" w:rsidRDefault="001D0391" w:rsidP="00360DB1">
            <w:pPr>
              <w:pStyle w:val="DHHSbody"/>
            </w:pPr>
            <w:r>
              <w:t>2</w:t>
            </w:r>
          </w:p>
        </w:tc>
        <w:tc>
          <w:tcPr>
            <w:tcW w:w="5400" w:type="dxa"/>
            <w:gridSpan w:val="2"/>
            <w:shd w:val="clear" w:color="auto" w:fill="auto"/>
          </w:tcPr>
          <w:p w14:paraId="75C64816" w14:textId="2C23E00E" w:rsidR="001D0391" w:rsidRPr="002342B7" w:rsidRDefault="000A72C3" w:rsidP="00360DB1">
            <w:pPr>
              <w:pStyle w:val="DHHSbody"/>
            </w:pPr>
            <w:r>
              <w:t>d</w:t>
            </w:r>
            <w:r w:rsidR="001D0391">
              <w:t xml:space="preserve">osage (mg) </w:t>
            </w:r>
          </w:p>
        </w:tc>
      </w:tr>
      <w:tr w:rsidR="001D0391" w:rsidRPr="002342B7" w14:paraId="5189E580" w14:textId="77777777" w:rsidTr="00CA7935">
        <w:trPr>
          <w:trHeight w:val="294"/>
        </w:trPr>
        <w:tc>
          <w:tcPr>
            <w:tcW w:w="2520" w:type="dxa"/>
            <w:shd w:val="clear" w:color="auto" w:fill="auto"/>
          </w:tcPr>
          <w:p w14:paraId="6BEB38D7" w14:textId="77777777" w:rsidR="001D0391" w:rsidRPr="002342B7" w:rsidRDefault="001D0391" w:rsidP="00CA7935">
            <w:pPr>
              <w:pStyle w:val="IMSTemplateelementheadings"/>
            </w:pPr>
          </w:p>
        </w:tc>
        <w:tc>
          <w:tcPr>
            <w:tcW w:w="1800" w:type="dxa"/>
            <w:shd w:val="clear" w:color="auto" w:fill="auto"/>
          </w:tcPr>
          <w:p w14:paraId="39F08F09" w14:textId="77777777" w:rsidR="001D0391" w:rsidRDefault="001D0391" w:rsidP="00360DB1">
            <w:pPr>
              <w:pStyle w:val="DHHSbody"/>
            </w:pPr>
            <w:r>
              <w:t>3</w:t>
            </w:r>
          </w:p>
        </w:tc>
        <w:tc>
          <w:tcPr>
            <w:tcW w:w="5400" w:type="dxa"/>
            <w:gridSpan w:val="2"/>
            <w:shd w:val="clear" w:color="auto" w:fill="auto"/>
          </w:tcPr>
          <w:p w14:paraId="5CAC1AB8" w14:textId="6CA1F96E" w:rsidR="001D0391" w:rsidRDefault="000A72C3" w:rsidP="00360DB1">
            <w:pPr>
              <w:pStyle w:val="DHHSbody"/>
            </w:pPr>
            <w:r>
              <w:t>d</w:t>
            </w:r>
            <w:r w:rsidR="001D0391">
              <w:t xml:space="preserve">osage (ml) </w:t>
            </w:r>
          </w:p>
        </w:tc>
      </w:tr>
      <w:tr w:rsidR="001D0391" w:rsidRPr="002342B7" w14:paraId="1B081326" w14:textId="77777777" w:rsidTr="00CA7935">
        <w:trPr>
          <w:trHeight w:val="294"/>
        </w:trPr>
        <w:tc>
          <w:tcPr>
            <w:tcW w:w="2520" w:type="dxa"/>
            <w:shd w:val="clear" w:color="auto" w:fill="auto"/>
          </w:tcPr>
          <w:p w14:paraId="3236457B" w14:textId="77777777" w:rsidR="001D0391" w:rsidRPr="002342B7" w:rsidRDefault="001D0391" w:rsidP="00CA7935">
            <w:pPr>
              <w:pStyle w:val="IMSTemplateelementheadings"/>
            </w:pPr>
          </w:p>
        </w:tc>
        <w:tc>
          <w:tcPr>
            <w:tcW w:w="1800" w:type="dxa"/>
            <w:shd w:val="clear" w:color="auto" w:fill="auto"/>
          </w:tcPr>
          <w:p w14:paraId="67143B53" w14:textId="77777777" w:rsidR="001D0391" w:rsidRDefault="001D0391" w:rsidP="00360DB1">
            <w:pPr>
              <w:pStyle w:val="DHHSbody"/>
            </w:pPr>
            <w:r>
              <w:t>4</w:t>
            </w:r>
          </w:p>
        </w:tc>
        <w:tc>
          <w:tcPr>
            <w:tcW w:w="5400" w:type="dxa"/>
            <w:gridSpan w:val="2"/>
            <w:shd w:val="clear" w:color="auto" w:fill="auto"/>
          </w:tcPr>
          <w:p w14:paraId="0E34CF79" w14:textId="7AA03C1B" w:rsidR="001D0391" w:rsidRDefault="000A72C3" w:rsidP="00360DB1">
            <w:pPr>
              <w:pStyle w:val="DHHSbody"/>
            </w:pPr>
            <w:r>
              <w:t>d</w:t>
            </w:r>
            <w:r w:rsidR="001D0391">
              <w:t xml:space="preserve">ollars </w:t>
            </w:r>
          </w:p>
        </w:tc>
      </w:tr>
      <w:tr w:rsidR="001D0391" w:rsidRPr="002342B7" w14:paraId="4E802816" w14:textId="77777777" w:rsidTr="00CA7935">
        <w:trPr>
          <w:trHeight w:val="294"/>
        </w:trPr>
        <w:tc>
          <w:tcPr>
            <w:tcW w:w="2520" w:type="dxa"/>
            <w:shd w:val="clear" w:color="auto" w:fill="auto"/>
          </w:tcPr>
          <w:p w14:paraId="1FD36981" w14:textId="77777777" w:rsidR="001D0391" w:rsidRPr="002342B7" w:rsidRDefault="001D0391" w:rsidP="00CA7935">
            <w:pPr>
              <w:pStyle w:val="IMSTemplateelementheadings"/>
            </w:pPr>
          </w:p>
        </w:tc>
        <w:tc>
          <w:tcPr>
            <w:tcW w:w="1800" w:type="dxa"/>
            <w:shd w:val="clear" w:color="auto" w:fill="auto"/>
          </w:tcPr>
          <w:p w14:paraId="0C834565" w14:textId="77777777" w:rsidR="001D0391" w:rsidRPr="002F1CD2" w:rsidRDefault="001D0391" w:rsidP="00360DB1">
            <w:pPr>
              <w:pStyle w:val="DHHSbody"/>
              <w:rPr>
                <w:color w:val="FF0000"/>
              </w:rPr>
            </w:pPr>
            <w:r>
              <w:t>5</w:t>
            </w:r>
          </w:p>
        </w:tc>
        <w:tc>
          <w:tcPr>
            <w:tcW w:w="5400" w:type="dxa"/>
            <w:gridSpan w:val="2"/>
            <w:shd w:val="clear" w:color="auto" w:fill="auto"/>
          </w:tcPr>
          <w:p w14:paraId="2309EAC4" w14:textId="51554EEC" w:rsidR="001D0391" w:rsidRPr="002F1CD2" w:rsidRDefault="000A72C3" w:rsidP="00360DB1">
            <w:pPr>
              <w:pStyle w:val="DHHSbody"/>
              <w:rPr>
                <w:color w:val="FF0000"/>
              </w:rPr>
            </w:pPr>
            <w:r>
              <w:t>g</w:t>
            </w:r>
            <w:r w:rsidR="001D0391">
              <w:t>rams</w:t>
            </w:r>
          </w:p>
        </w:tc>
      </w:tr>
      <w:tr w:rsidR="001D0391" w:rsidRPr="002342B7" w14:paraId="30B11766" w14:textId="77777777" w:rsidTr="00CA7935">
        <w:trPr>
          <w:trHeight w:val="295"/>
        </w:trPr>
        <w:tc>
          <w:tcPr>
            <w:tcW w:w="2520" w:type="dxa"/>
            <w:tcBorders>
              <w:bottom w:val="nil"/>
            </w:tcBorders>
            <w:shd w:val="clear" w:color="auto" w:fill="auto"/>
          </w:tcPr>
          <w:p w14:paraId="258EA764" w14:textId="77777777" w:rsidR="001D0391" w:rsidRPr="002342B7" w:rsidRDefault="001D0391" w:rsidP="00CA7935">
            <w:pPr>
              <w:pStyle w:val="IMSTemplateelementheadings"/>
            </w:pPr>
          </w:p>
        </w:tc>
        <w:tc>
          <w:tcPr>
            <w:tcW w:w="1800" w:type="dxa"/>
            <w:tcBorders>
              <w:bottom w:val="nil"/>
            </w:tcBorders>
            <w:shd w:val="clear" w:color="auto" w:fill="auto"/>
          </w:tcPr>
          <w:p w14:paraId="6CB8612C" w14:textId="77777777" w:rsidR="001D0391" w:rsidRPr="002342B7" w:rsidRDefault="001D0391" w:rsidP="00360DB1">
            <w:pPr>
              <w:pStyle w:val="DHHSbody"/>
            </w:pPr>
            <w:r>
              <w:t>6</w:t>
            </w:r>
          </w:p>
        </w:tc>
        <w:tc>
          <w:tcPr>
            <w:tcW w:w="5400" w:type="dxa"/>
            <w:gridSpan w:val="2"/>
            <w:tcBorders>
              <w:bottom w:val="nil"/>
            </w:tcBorders>
            <w:shd w:val="clear" w:color="auto" w:fill="auto"/>
          </w:tcPr>
          <w:p w14:paraId="7874B783" w14:textId="2F3B313A" w:rsidR="001D0391" w:rsidRPr="002342B7" w:rsidRDefault="000A72C3" w:rsidP="00360DB1">
            <w:pPr>
              <w:pStyle w:val="DHHSbody"/>
            </w:pPr>
            <w:r>
              <w:t>j</w:t>
            </w:r>
            <w:r w:rsidR="001D0391">
              <w:t xml:space="preserve">oints </w:t>
            </w:r>
          </w:p>
        </w:tc>
      </w:tr>
      <w:tr w:rsidR="001D0391" w:rsidRPr="002342B7" w14:paraId="50723B10" w14:textId="77777777" w:rsidTr="00CA7935">
        <w:trPr>
          <w:trHeight w:val="295"/>
        </w:trPr>
        <w:tc>
          <w:tcPr>
            <w:tcW w:w="2520" w:type="dxa"/>
            <w:tcBorders>
              <w:bottom w:val="nil"/>
            </w:tcBorders>
            <w:shd w:val="clear" w:color="auto" w:fill="auto"/>
          </w:tcPr>
          <w:p w14:paraId="14DB72CF" w14:textId="77777777" w:rsidR="001D0391" w:rsidRPr="002342B7" w:rsidRDefault="001D0391" w:rsidP="00CA7935">
            <w:pPr>
              <w:pStyle w:val="IMSTemplateelementheadings"/>
            </w:pPr>
          </w:p>
        </w:tc>
        <w:tc>
          <w:tcPr>
            <w:tcW w:w="1800" w:type="dxa"/>
            <w:tcBorders>
              <w:bottom w:val="nil"/>
            </w:tcBorders>
            <w:shd w:val="clear" w:color="auto" w:fill="auto"/>
          </w:tcPr>
          <w:p w14:paraId="41D01F01" w14:textId="77777777" w:rsidR="001D0391" w:rsidRPr="002342B7" w:rsidRDefault="001D0391" w:rsidP="00360DB1">
            <w:pPr>
              <w:pStyle w:val="DHHSbody"/>
            </w:pPr>
            <w:r>
              <w:t>7</w:t>
            </w:r>
          </w:p>
        </w:tc>
        <w:tc>
          <w:tcPr>
            <w:tcW w:w="5400" w:type="dxa"/>
            <w:gridSpan w:val="2"/>
            <w:tcBorders>
              <w:bottom w:val="nil"/>
            </w:tcBorders>
            <w:shd w:val="clear" w:color="auto" w:fill="auto"/>
          </w:tcPr>
          <w:p w14:paraId="68423EDB" w14:textId="7A706AF8" w:rsidR="001D0391" w:rsidRPr="002342B7" w:rsidRDefault="000A72C3" w:rsidP="00360DB1">
            <w:pPr>
              <w:pStyle w:val="DHHSbody"/>
            </w:pPr>
            <w:r>
              <w:t>l</w:t>
            </w:r>
            <w:r w:rsidR="001D0391">
              <w:t xml:space="preserve">ines </w:t>
            </w:r>
          </w:p>
        </w:tc>
      </w:tr>
      <w:tr w:rsidR="001D0391" w:rsidRPr="002342B7" w14:paraId="063B3393" w14:textId="77777777" w:rsidTr="00CA7935">
        <w:trPr>
          <w:trHeight w:val="295"/>
        </w:trPr>
        <w:tc>
          <w:tcPr>
            <w:tcW w:w="2520" w:type="dxa"/>
            <w:tcBorders>
              <w:bottom w:val="nil"/>
            </w:tcBorders>
            <w:shd w:val="clear" w:color="auto" w:fill="auto"/>
          </w:tcPr>
          <w:p w14:paraId="4950B70B" w14:textId="77777777" w:rsidR="001D0391" w:rsidRPr="002342B7" w:rsidRDefault="001D0391" w:rsidP="00CA7935">
            <w:pPr>
              <w:pStyle w:val="IMSTemplateelementheadings"/>
            </w:pPr>
          </w:p>
        </w:tc>
        <w:tc>
          <w:tcPr>
            <w:tcW w:w="1800" w:type="dxa"/>
            <w:tcBorders>
              <w:bottom w:val="nil"/>
            </w:tcBorders>
            <w:shd w:val="clear" w:color="auto" w:fill="auto"/>
          </w:tcPr>
          <w:p w14:paraId="388AFFDB" w14:textId="77777777" w:rsidR="001D0391" w:rsidRPr="002342B7" w:rsidRDefault="001D0391" w:rsidP="00360DB1">
            <w:pPr>
              <w:pStyle w:val="DHHSbody"/>
            </w:pPr>
            <w:r>
              <w:t>8</w:t>
            </w:r>
          </w:p>
        </w:tc>
        <w:tc>
          <w:tcPr>
            <w:tcW w:w="5400" w:type="dxa"/>
            <w:gridSpan w:val="2"/>
            <w:tcBorders>
              <w:bottom w:val="nil"/>
            </w:tcBorders>
            <w:shd w:val="clear" w:color="auto" w:fill="auto"/>
          </w:tcPr>
          <w:p w14:paraId="47864CC0" w14:textId="26E45C68" w:rsidR="001D0391" w:rsidRPr="002342B7" w:rsidRDefault="000A72C3" w:rsidP="00360DB1">
            <w:pPr>
              <w:pStyle w:val="DHHSbody"/>
            </w:pPr>
            <w:r>
              <w:t>o</w:t>
            </w:r>
            <w:r w:rsidR="001D0391">
              <w:t>unces</w:t>
            </w:r>
          </w:p>
        </w:tc>
      </w:tr>
      <w:tr w:rsidR="001D0391" w:rsidRPr="002342B7" w14:paraId="2CCFB17E" w14:textId="77777777" w:rsidTr="00CA7935">
        <w:trPr>
          <w:trHeight w:val="295"/>
        </w:trPr>
        <w:tc>
          <w:tcPr>
            <w:tcW w:w="2520" w:type="dxa"/>
            <w:tcBorders>
              <w:bottom w:val="nil"/>
            </w:tcBorders>
            <w:shd w:val="clear" w:color="auto" w:fill="auto"/>
          </w:tcPr>
          <w:p w14:paraId="28364F5E" w14:textId="77777777" w:rsidR="001D0391" w:rsidRPr="002342B7" w:rsidRDefault="001D0391" w:rsidP="00CA7935">
            <w:pPr>
              <w:pStyle w:val="IMSTemplateelementheadings"/>
            </w:pPr>
          </w:p>
        </w:tc>
        <w:tc>
          <w:tcPr>
            <w:tcW w:w="1800" w:type="dxa"/>
            <w:tcBorders>
              <w:bottom w:val="nil"/>
            </w:tcBorders>
            <w:shd w:val="clear" w:color="auto" w:fill="auto"/>
          </w:tcPr>
          <w:p w14:paraId="468F8F22" w14:textId="77777777" w:rsidR="001D0391" w:rsidRPr="002342B7" w:rsidRDefault="001D0391" w:rsidP="00360DB1">
            <w:pPr>
              <w:pStyle w:val="DHHSbody"/>
            </w:pPr>
            <w:r>
              <w:t>9</w:t>
            </w:r>
          </w:p>
        </w:tc>
        <w:tc>
          <w:tcPr>
            <w:tcW w:w="5400" w:type="dxa"/>
            <w:gridSpan w:val="2"/>
            <w:tcBorders>
              <w:bottom w:val="nil"/>
            </w:tcBorders>
            <w:shd w:val="clear" w:color="auto" w:fill="auto"/>
          </w:tcPr>
          <w:p w14:paraId="0C72D7DB" w14:textId="70D523D2" w:rsidR="001D0391" w:rsidRDefault="000A72C3" w:rsidP="00360DB1">
            <w:pPr>
              <w:pStyle w:val="DHHSbody"/>
            </w:pPr>
            <w:r>
              <w:t>p</w:t>
            </w:r>
            <w:r w:rsidR="001D0391">
              <w:t xml:space="preserve">ills </w:t>
            </w:r>
          </w:p>
        </w:tc>
      </w:tr>
      <w:tr w:rsidR="001D0391" w:rsidRPr="002342B7" w14:paraId="253D9A06" w14:textId="77777777" w:rsidTr="00CA7935">
        <w:trPr>
          <w:trHeight w:val="295"/>
        </w:trPr>
        <w:tc>
          <w:tcPr>
            <w:tcW w:w="2520" w:type="dxa"/>
            <w:tcBorders>
              <w:bottom w:val="nil"/>
            </w:tcBorders>
            <w:shd w:val="clear" w:color="auto" w:fill="auto"/>
          </w:tcPr>
          <w:p w14:paraId="36D90CCF" w14:textId="77777777" w:rsidR="001D0391" w:rsidRPr="002342B7" w:rsidRDefault="001D0391" w:rsidP="00CA7935">
            <w:pPr>
              <w:pStyle w:val="IMSTemplateelementheadings"/>
            </w:pPr>
          </w:p>
        </w:tc>
        <w:tc>
          <w:tcPr>
            <w:tcW w:w="1800" w:type="dxa"/>
            <w:tcBorders>
              <w:bottom w:val="nil"/>
            </w:tcBorders>
            <w:shd w:val="clear" w:color="auto" w:fill="auto"/>
          </w:tcPr>
          <w:p w14:paraId="3FCD3977" w14:textId="77777777" w:rsidR="001D0391" w:rsidRDefault="001D0391" w:rsidP="00360DB1">
            <w:pPr>
              <w:pStyle w:val="DHHSbody"/>
            </w:pPr>
            <w:r>
              <w:t>10</w:t>
            </w:r>
          </w:p>
        </w:tc>
        <w:tc>
          <w:tcPr>
            <w:tcW w:w="5400" w:type="dxa"/>
            <w:gridSpan w:val="2"/>
            <w:tcBorders>
              <w:bottom w:val="nil"/>
            </w:tcBorders>
            <w:shd w:val="clear" w:color="auto" w:fill="auto"/>
          </w:tcPr>
          <w:p w14:paraId="3F226305" w14:textId="21F67594" w:rsidR="001D0391" w:rsidRDefault="000A72C3" w:rsidP="00360DB1">
            <w:pPr>
              <w:pStyle w:val="DHHSbody"/>
            </w:pPr>
            <w:r>
              <w:t>p</w:t>
            </w:r>
            <w:r w:rsidR="001D0391">
              <w:t xml:space="preserve">oints </w:t>
            </w:r>
          </w:p>
        </w:tc>
      </w:tr>
      <w:tr w:rsidR="001D0391" w:rsidRPr="002342B7" w14:paraId="325428FB" w14:textId="77777777" w:rsidTr="00CA7935">
        <w:trPr>
          <w:trHeight w:val="295"/>
        </w:trPr>
        <w:tc>
          <w:tcPr>
            <w:tcW w:w="2520" w:type="dxa"/>
            <w:tcBorders>
              <w:bottom w:val="nil"/>
            </w:tcBorders>
            <w:shd w:val="clear" w:color="auto" w:fill="auto"/>
          </w:tcPr>
          <w:p w14:paraId="474A9E8A" w14:textId="77777777" w:rsidR="001D0391" w:rsidRPr="002342B7" w:rsidRDefault="001D0391" w:rsidP="00CA7935">
            <w:pPr>
              <w:pStyle w:val="IMSTemplateelementheadings"/>
            </w:pPr>
          </w:p>
        </w:tc>
        <w:tc>
          <w:tcPr>
            <w:tcW w:w="1800" w:type="dxa"/>
            <w:tcBorders>
              <w:bottom w:val="nil"/>
            </w:tcBorders>
            <w:shd w:val="clear" w:color="auto" w:fill="auto"/>
          </w:tcPr>
          <w:p w14:paraId="14B0DD1E" w14:textId="77777777" w:rsidR="001D0391" w:rsidRPr="002342B7" w:rsidRDefault="001D0391" w:rsidP="00360DB1">
            <w:pPr>
              <w:pStyle w:val="DHHSbody"/>
            </w:pPr>
            <w:r>
              <w:t>11</w:t>
            </w:r>
          </w:p>
        </w:tc>
        <w:tc>
          <w:tcPr>
            <w:tcW w:w="5400" w:type="dxa"/>
            <w:gridSpan w:val="2"/>
            <w:tcBorders>
              <w:bottom w:val="nil"/>
            </w:tcBorders>
            <w:shd w:val="clear" w:color="auto" w:fill="auto"/>
          </w:tcPr>
          <w:p w14:paraId="601F783A" w14:textId="113DF157" w:rsidR="001D0391" w:rsidRPr="002342B7" w:rsidRDefault="000A72C3" w:rsidP="00360DB1">
            <w:pPr>
              <w:pStyle w:val="DHHSbody"/>
            </w:pPr>
            <w:r>
              <w:t>s</w:t>
            </w:r>
            <w:r w:rsidR="001D0391">
              <w:t>trips</w:t>
            </w:r>
          </w:p>
        </w:tc>
      </w:tr>
      <w:tr w:rsidR="001D0391" w:rsidRPr="002342B7" w14:paraId="5394B2E2" w14:textId="77777777" w:rsidTr="00CA7935">
        <w:trPr>
          <w:trHeight w:val="295"/>
        </w:trPr>
        <w:tc>
          <w:tcPr>
            <w:tcW w:w="2520" w:type="dxa"/>
            <w:tcBorders>
              <w:bottom w:val="nil"/>
            </w:tcBorders>
            <w:shd w:val="clear" w:color="auto" w:fill="auto"/>
          </w:tcPr>
          <w:p w14:paraId="61B4EBD7" w14:textId="77777777" w:rsidR="001D0391" w:rsidRPr="002342B7" w:rsidRDefault="001D0391" w:rsidP="00CA7935">
            <w:pPr>
              <w:pStyle w:val="IMSTemplateelementheadings"/>
            </w:pPr>
          </w:p>
        </w:tc>
        <w:tc>
          <w:tcPr>
            <w:tcW w:w="1800" w:type="dxa"/>
            <w:tcBorders>
              <w:bottom w:val="nil"/>
            </w:tcBorders>
            <w:shd w:val="clear" w:color="auto" w:fill="auto"/>
          </w:tcPr>
          <w:p w14:paraId="74C87BF5" w14:textId="77777777" w:rsidR="001D0391" w:rsidRPr="002342B7" w:rsidRDefault="001D0391" w:rsidP="00360DB1">
            <w:pPr>
              <w:pStyle w:val="DHHSbody"/>
            </w:pPr>
            <w:r>
              <w:t>12</w:t>
            </w:r>
          </w:p>
        </w:tc>
        <w:tc>
          <w:tcPr>
            <w:tcW w:w="5400" w:type="dxa"/>
            <w:gridSpan w:val="2"/>
            <w:tcBorders>
              <w:bottom w:val="nil"/>
            </w:tcBorders>
            <w:shd w:val="clear" w:color="auto" w:fill="auto"/>
          </w:tcPr>
          <w:p w14:paraId="4A485293" w14:textId="5B2BE099" w:rsidR="001D0391" w:rsidRPr="002342B7" w:rsidRDefault="000A72C3" w:rsidP="00360DB1">
            <w:pPr>
              <w:pStyle w:val="DHHSbody"/>
            </w:pPr>
            <w:r>
              <w:t>s</w:t>
            </w:r>
            <w:r w:rsidR="001D0391">
              <w:t>tandard drinks</w:t>
            </w:r>
          </w:p>
        </w:tc>
      </w:tr>
      <w:tr w:rsidR="001D0391" w:rsidRPr="002342B7" w14:paraId="286FDDF4" w14:textId="77777777" w:rsidTr="00CA7935">
        <w:trPr>
          <w:trHeight w:val="295"/>
        </w:trPr>
        <w:tc>
          <w:tcPr>
            <w:tcW w:w="2520" w:type="dxa"/>
            <w:tcBorders>
              <w:bottom w:val="nil"/>
            </w:tcBorders>
            <w:shd w:val="clear" w:color="auto" w:fill="auto"/>
          </w:tcPr>
          <w:p w14:paraId="0A9F6E02" w14:textId="77777777" w:rsidR="001D0391" w:rsidRPr="002342B7" w:rsidRDefault="001D0391" w:rsidP="00CA7935">
            <w:pPr>
              <w:pStyle w:val="IMSTemplateelementheadings"/>
            </w:pPr>
          </w:p>
        </w:tc>
        <w:tc>
          <w:tcPr>
            <w:tcW w:w="1800" w:type="dxa"/>
            <w:tcBorders>
              <w:bottom w:val="nil"/>
            </w:tcBorders>
            <w:shd w:val="clear" w:color="auto" w:fill="auto"/>
          </w:tcPr>
          <w:p w14:paraId="214BF767" w14:textId="77777777" w:rsidR="001D0391" w:rsidRPr="002342B7" w:rsidRDefault="001D0391" w:rsidP="00360DB1">
            <w:pPr>
              <w:pStyle w:val="DHHSbody"/>
            </w:pPr>
            <w:r>
              <w:t>13</w:t>
            </w:r>
          </w:p>
        </w:tc>
        <w:tc>
          <w:tcPr>
            <w:tcW w:w="5400" w:type="dxa"/>
            <w:gridSpan w:val="2"/>
            <w:tcBorders>
              <w:bottom w:val="nil"/>
            </w:tcBorders>
            <w:shd w:val="clear" w:color="auto" w:fill="auto"/>
          </w:tcPr>
          <w:p w14:paraId="7A5EF87D" w14:textId="632DECBD" w:rsidR="001D0391" w:rsidRPr="002342B7" w:rsidRDefault="000A72C3" w:rsidP="00360DB1">
            <w:pPr>
              <w:pStyle w:val="DHHSbody"/>
            </w:pPr>
            <w:r>
              <w:t>o</w:t>
            </w:r>
            <w:r w:rsidR="001D0391">
              <w:t>ther</w:t>
            </w:r>
          </w:p>
        </w:tc>
      </w:tr>
      <w:tr w:rsidR="001D0391" w:rsidRPr="002342B7" w14:paraId="31E4A600" w14:textId="77777777" w:rsidTr="00CA7935">
        <w:trPr>
          <w:trHeight w:val="295"/>
        </w:trPr>
        <w:tc>
          <w:tcPr>
            <w:tcW w:w="2520" w:type="dxa"/>
            <w:tcBorders>
              <w:bottom w:val="nil"/>
            </w:tcBorders>
            <w:shd w:val="clear" w:color="auto" w:fill="auto"/>
          </w:tcPr>
          <w:p w14:paraId="66A2ADEF" w14:textId="77777777" w:rsidR="001D0391" w:rsidRPr="002342B7" w:rsidRDefault="001D0391" w:rsidP="00CA7935">
            <w:pPr>
              <w:pStyle w:val="IMSTemplateelementheadings"/>
            </w:pPr>
            <w:r w:rsidRPr="002342B7">
              <w:t>Supplementary values</w:t>
            </w:r>
          </w:p>
        </w:tc>
        <w:tc>
          <w:tcPr>
            <w:tcW w:w="1800" w:type="dxa"/>
            <w:tcBorders>
              <w:bottom w:val="nil"/>
            </w:tcBorders>
            <w:shd w:val="clear" w:color="auto" w:fill="auto"/>
          </w:tcPr>
          <w:p w14:paraId="09F790EE" w14:textId="77777777" w:rsidR="001D0391" w:rsidRPr="002342B7" w:rsidRDefault="001D0391" w:rsidP="00CA7935">
            <w:pPr>
              <w:pStyle w:val="IMSTemplateVDHeading"/>
            </w:pPr>
            <w:r w:rsidRPr="002342B7">
              <w:t>Value</w:t>
            </w:r>
          </w:p>
        </w:tc>
        <w:tc>
          <w:tcPr>
            <w:tcW w:w="5400" w:type="dxa"/>
            <w:gridSpan w:val="2"/>
            <w:tcBorders>
              <w:bottom w:val="nil"/>
            </w:tcBorders>
            <w:shd w:val="clear" w:color="auto" w:fill="auto"/>
          </w:tcPr>
          <w:p w14:paraId="797FAB89" w14:textId="77777777" w:rsidR="001D0391" w:rsidRPr="002342B7" w:rsidRDefault="001D0391" w:rsidP="00CA7935">
            <w:pPr>
              <w:pStyle w:val="IMSTemplateVDHeading"/>
            </w:pPr>
            <w:r w:rsidRPr="002342B7">
              <w:t>Meaning</w:t>
            </w:r>
          </w:p>
        </w:tc>
      </w:tr>
      <w:tr w:rsidR="001D0391" w:rsidRPr="002342B7" w14:paraId="3F3C7F98" w14:textId="77777777" w:rsidTr="00CA7935">
        <w:trPr>
          <w:trHeight w:val="294"/>
        </w:trPr>
        <w:tc>
          <w:tcPr>
            <w:tcW w:w="2520" w:type="dxa"/>
            <w:tcBorders>
              <w:top w:val="nil"/>
              <w:bottom w:val="single" w:sz="4" w:space="0" w:color="auto"/>
            </w:tcBorders>
            <w:shd w:val="clear" w:color="auto" w:fill="auto"/>
          </w:tcPr>
          <w:p w14:paraId="2BC111F6" w14:textId="77777777" w:rsidR="001D0391" w:rsidRPr="002342B7" w:rsidRDefault="001D0391" w:rsidP="00CA7935">
            <w:pPr>
              <w:pStyle w:val="IMSTemplateelementheadings"/>
            </w:pPr>
          </w:p>
        </w:tc>
        <w:tc>
          <w:tcPr>
            <w:tcW w:w="1800" w:type="dxa"/>
            <w:tcBorders>
              <w:top w:val="nil"/>
              <w:bottom w:val="single" w:sz="4" w:space="0" w:color="auto"/>
            </w:tcBorders>
            <w:shd w:val="clear" w:color="auto" w:fill="auto"/>
          </w:tcPr>
          <w:p w14:paraId="28DADA8B" w14:textId="77777777" w:rsidR="001D0391" w:rsidRPr="002342B7" w:rsidRDefault="001D0391" w:rsidP="00360DB1">
            <w:pPr>
              <w:pStyle w:val="DHHSbody"/>
            </w:pPr>
            <w:r>
              <w:t>99</w:t>
            </w:r>
          </w:p>
        </w:tc>
        <w:tc>
          <w:tcPr>
            <w:tcW w:w="5400" w:type="dxa"/>
            <w:gridSpan w:val="2"/>
            <w:tcBorders>
              <w:top w:val="nil"/>
              <w:bottom w:val="single" w:sz="4" w:space="0" w:color="auto"/>
            </w:tcBorders>
            <w:shd w:val="clear" w:color="auto" w:fill="auto"/>
          </w:tcPr>
          <w:p w14:paraId="6EFEC79B" w14:textId="77777777" w:rsidR="001D0391" w:rsidRPr="002342B7" w:rsidRDefault="001D0391" w:rsidP="00360DB1">
            <w:pPr>
              <w:pStyle w:val="DHHSbody"/>
            </w:pPr>
            <w:r>
              <w:t>not stated/inadequately described</w:t>
            </w:r>
          </w:p>
        </w:tc>
      </w:tr>
      <w:tr w:rsidR="001D0391" w:rsidRPr="002342B7" w14:paraId="4EED6A5E" w14:textId="77777777" w:rsidTr="00CA7935">
        <w:trPr>
          <w:trHeight w:val="295"/>
        </w:trPr>
        <w:tc>
          <w:tcPr>
            <w:tcW w:w="9720" w:type="dxa"/>
            <w:gridSpan w:val="4"/>
            <w:tcBorders>
              <w:top w:val="single" w:sz="4" w:space="0" w:color="auto"/>
            </w:tcBorders>
            <w:shd w:val="clear" w:color="auto" w:fill="auto"/>
          </w:tcPr>
          <w:p w14:paraId="0EF7AE7B" w14:textId="77777777" w:rsidR="001D0391" w:rsidRPr="002342B7" w:rsidRDefault="001D0391" w:rsidP="00CA7935">
            <w:pPr>
              <w:pStyle w:val="IMSTemplateMainSectionHeading"/>
            </w:pPr>
            <w:r w:rsidRPr="002342B7">
              <w:t>Data element attributes</w:t>
            </w:r>
          </w:p>
        </w:tc>
      </w:tr>
      <w:tr w:rsidR="001D0391" w:rsidRPr="002342B7" w14:paraId="3780D05F" w14:textId="77777777" w:rsidTr="00CA7935">
        <w:trPr>
          <w:trHeight w:val="295"/>
        </w:trPr>
        <w:tc>
          <w:tcPr>
            <w:tcW w:w="9720" w:type="dxa"/>
            <w:gridSpan w:val="4"/>
            <w:tcBorders>
              <w:bottom w:val="nil"/>
            </w:tcBorders>
            <w:shd w:val="clear" w:color="auto" w:fill="auto"/>
          </w:tcPr>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9720"/>
            </w:tblGrid>
            <w:tr w:rsidR="001D0391" w:rsidRPr="002342B7" w14:paraId="76FE3415" w14:textId="77777777" w:rsidTr="00CA7935">
              <w:trPr>
                <w:trHeight w:val="295"/>
              </w:trPr>
              <w:tc>
                <w:tcPr>
                  <w:tcW w:w="9720" w:type="dxa"/>
                  <w:tcBorders>
                    <w:bottom w:val="nil"/>
                  </w:tcBorders>
                  <w:shd w:val="clear" w:color="auto" w:fill="auto"/>
                </w:tcPr>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7200"/>
                  </w:tblGrid>
                  <w:tr w:rsidR="001D0391" w:rsidRPr="00A001EB" w14:paraId="48B28D7F" w14:textId="77777777" w:rsidTr="00CA7935">
                    <w:trPr>
                      <w:trHeight w:val="295"/>
                    </w:trPr>
                    <w:tc>
                      <w:tcPr>
                        <w:tcW w:w="9720" w:type="dxa"/>
                        <w:gridSpan w:val="2"/>
                        <w:tcBorders>
                          <w:top w:val="nil"/>
                        </w:tcBorders>
                        <w:shd w:val="clear" w:color="auto" w:fill="auto"/>
                      </w:tcPr>
                      <w:p w14:paraId="05166F25" w14:textId="77777777" w:rsidR="001D0391" w:rsidRPr="009243FF" w:rsidRDefault="001D0391" w:rsidP="00CA7935">
                        <w:pPr>
                          <w:pStyle w:val="IMSTemplateSectionHeading"/>
                        </w:pPr>
                        <w:r w:rsidRPr="009243FF">
                          <w:t xml:space="preserve">Reporting attributes </w:t>
                        </w:r>
                      </w:p>
                    </w:tc>
                  </w:tr>
                  <w:tr w:rsidR="001D0391" w:rsidRPr="00A001EB" w14:paraId="49C4313A" w14:textId="77777777" w:rsidTr="00CA7935">
                    <w:trPr>
                      <w:trHeight w:val="294"/>
                    </w:trPr>
                    <w:tc>
                      <w:tcPr>
                        <w:tcW w:w="2520" w:type="dxa"/>
                        <w:shd w:val="clear" w:color="auto" w:fill="auto"/>
                      </w:tcPr>
                      <w:p w14:paraId="04EB1DAD" w14:textId="77777777" w:rsidR="001D0391" w:rsidRPr="00AD097B" w:rsidRDefault="001D0391" w:rsidP="00CA7935">
                        <w:pPr>
                          <w:pStyle w:val="IMSTemplateelementheadings"/>
                        </w:pPr>
                        <w:r w:rsidRPr="00AD097B">
                          <w:t>Reporting requirements</w:t>
                        </w:r>
                      </w:p>
                    </w:tc>
                    <w:tc>
                      <w:tcPr>
                        <w:tcW w:w="7200" w:type="dxa"/>
                        <w:shd w:val="clear" w:color="auto" w:fill="auto"/>
                      </w:tcPr>
                      <w:p w14:paraId="4ADE35D6" w14:textId="0FBF3468" w:rsidR="001D0391" w:rsidRPr="003740CA" w:rsidRDefault="001D0391" w:rsidP="00462B61">
                        <w:pPr>
                          <w:pStyle w:val="DHHSbody"/>
                        </w:pPr>
                        <w:r w:rsidRPr="003740CA">
                          <w:t>Mandatory</w:t>
                        </w:r>
                        <w:r>
                          <w:t xml:space="preserve"> when drug of concern is related to clients own alcohol and drug use</w:t>
                        </w:r>
                        <w:r w:rsidRPr="003740CA">
                          <w:t xml:space="preserve"> </w:t>
                        </w:r>
                      </w:p>
                    </w:tc>
                  </w:tr>
                </w:tbl>
                <w:p w14:paraId="06A159C9" w14:textId="77777777" w:rsidR="001D0391" w:rsidRPr="002342B7" w:rsidRDefault="001D0391" w:rsidP="00CA7935">
                  <w:pPr>
                    <w:pStyle w:val="IMSTemplateSectionHeading"/>
                  </w:pPr>
                </w:p>
              </w:tc>
            </w:tr>
          </w:tbl>
          <w:p w14:paraId="1120EF16" w14:textId="77777777" w:rsidR="001D0391" w:rsidRPr="002342B7" w:rsidRDefault="001D0391" w:rsidP="00CA7935">
            <w:pPr>
              <w:pStyle w:val="IMSTemplateSectionHeading"/>
            </w:pPr>
          </w:p>
        </w:tc>
      </w:tr>
      <w:tr w:rsidR="001D0391" w:rsidRPr="002342B7" w14:paraId="5530D027" w14:textId="77777777" w:rsidTr="00CA7935">
        <w:trPr>
          <w:trHeight w:val="295"/>
        </w:trPr>
        <w:tc>
          <w:tcPr>
            <w:tcW w:w="9720" w:type="dxa"/>
            <w:gridSpan w:val="4"/>
            <w:tcBorders>
              <w:bottom w:val="nil"/>
            </w:tcBorders>
            <w:shd w:val="clear" w:color="auto" w:fill="auto"/>
          </w:tcPr>
          <w:p w14:paraId="63C69AE3" w14:textId="77777777" w:rsidR="001D0391" w:rsidRPr="002342B7" w:rsidRDefault="001D0391" w:rsidP="00CA7935">
            <w:pPr>
              <w:pStyle w:val="IMSTemplateSectionHeading"/>
            </w:pPr>
            <w:r w:rsidRPr="002342B7">
              <w:t>Collection and usage attributes</w:t>
            </w:r>
          </w:p>
        </w:tc>
      </w:tr>
      <w:tr w:rsidR="001D0391" w:rsidRPr="002342B7" w14:paraId="11361F6D" w14:textId="77777777" w:rsidTr="00CA7935">
        <w:trPr>
          <w:trHeight w:val="295"/>
        </w:trPr>
        <w:tc>
          <w:tcPr>
            <w:tcW w:w="2520" w:type="dxa"/>
            <w:tcBorders>
              <w:top w:val="nil"/>
              <w:bottom w:val="single" w:sz="4" w:space="0" w:color="auto"/>
            </w:tcBorders>
            <w:shd w:val="clear" w:color="auto" w:fill="auto"/>
          </w:tcPr>
          <w:p w14:paraId="4CAE5244" w14:textId="77777777" w:rsidR="001D0391" w:rsidRPr="002342B7" w:rsidRDefault="001D0391" w:rsidP="00CA7935">
            <w:pPr>
              <w:pStyle w:val="IMSTemplateelementheadings"/>
            </w:pPr>
            <w:r w:rsidRPr="002342B7">
              <w:t>Guide for use</w:t>
            </w:r>
          </w:p>
        </w:tc>
        <w:tc>
          <w:tcPr>
            <w:tcW w:w="7200" w:type="dxa"/>
            <w:gridSpan w:val="3"/>
            <w:tcBorders>
              <w:top w:val="nil"/>
              <w:bottom w:val="single" w:sz="4" w:space="0" w:color="auto"/>
            </w:tcBorders>
            <w:shd w:val="clear" w:color="auto" w:fill="auto"/>
          </w:tcPr>
          <w:p w14:paraId="5696DC55" w14:textId="57248FCA" w:rsidR="001D0391" w:rsidRDefault="001D0391" w:rsidP="0063096F">
            <w:pPr>
              <w:pStyle w:val="DHHSbody"/>
            </w:pPr>
            <w:r>
              <w:t xml:space="preserve">Only report where drug of concern, is related to the clients own alcohol and drug use. </w:t>
            </w:r>
            <w:r w:rsidRPr="00934353">
              <w:t xml:space="preserve">For clients whose treatment is related to the alcohol and other drug use of another person, this metadata item </w:t>
            </w:r>
            <w:r w:rsidR="00472A00">
              <w:t>should not be collected.</w:t>
            </w:r>
          </w:p>
          <w:p w14:paraId="748F9CB7" w14:textId="77777777" w:rsidR="001D0391" w:rsidRDefault="001D0391" w:rsidP="0063096F">
            <w:pPr>
              <w:pStyle w:val="DHHSbody"/>
            </w:pPr>
          </w:p>
          <w:p w14:paraId="447C11A4" w14:textId="77777777" w:rsidR="001D0391" w:rsidRDefault="001D0391" w:rsidP="0063096F">
            <w:pPr>
              <w:pStyle w:val="DHHSbody"/>
            </w:pPr>
            <w:r>
              <w:t>Code 13             Should be used when Drug of Concern, volume units to report is not listed in other categories.</w:t>
            </w:r>
          </w:p>
          <w:p w14:paraId="66BD8F7A" w14:textId="77777777" w:rsidR="001D0391" w:rsidRPr="002342B7" w:rsidRDefault="001D0391" w:rsidP="00CA7935">
            <w:pPr>
              <w:pStyle w:val="IMSTemplatecontent"/>
            </w:pPr>
          </w:p>
        </w:tc>
      </w:tr>
      <w:tr w:rsidR="001D0391" w:rsidRPr="002342B7" w14:paraId="61301A16" w14:textId="77777777" w:rsidTr="00CA7935">
        <w:trPr>
          <w:trHeight w:val="294"/>
        </w:trPr>
        <w:tc>
          <w:tcPr>
            <w:tcW w:w="9720" w:type="dxa"/>
            <w:gridSpan w:val="4"/>
            <w:tcBorders>
              <w:top w:val="single" w:sz="4" w:space="0" w:color="auto"/>
            </w:tcBorders>
            <w:shd w:val="clear" w:color="auto" w:fill="auto"/>
          </w:tcPr>
          <w:p w14:paraId="646065D9" w14:textId="77777777" w:rsidR="001D0391" w:rsidRPr="002342B7" w:rsidRDefault="001D0391" w:rsidP="00CA7935">
            <w:pPr>
              <w:pStyle w:val="IMSTemplateSectionHeading"/>
            </w:pPr>
            <w:r w:rsidRPr="002342B7">
              <w:t>Source and reference attributes</w:t>
            </w:r>
          </w:p>
        </w:tc>
      </w:tr>
      <w:tr w:rsidR="001D0391" w:rsidRPr="002342B7" w14:paraId="0D8F7626" w14:textId="77777777" w:rsidTr="00CA7935">
        <w:trPr>
          <w:trHeight w:val="295"/>
        </w:trPr>
        <w:tc>
          <w:tcPr>
            <w:tcW w:w="2520" w:type="dxa"/>
            <w:shd w:val="clear" w:color="auto" w:fill="auto"/>
          </w:tcPr>
          <w:p w14:paraId="0D65992F" w14:textId="77777777" w:rsidR="001D0391" w:rsidRPr="002342B7" w:rsidRDefault="001D0391" w:rsidP="00CA7935">
            <w:pPr>
              <w:pStyle w:val="IMSTemplateelementheadings"/>
            </w:pPr>
            <w:r w:rsidRPr="002342B7">
              <w:t>Definition source</w:t>
            </w:r>
          </w:p>
        </w:tc>
        <w:tc>
          <w:tcPr>
            <w:tcW w:w="7200" w:type="dxa"/>
            <w:gridSpan w:val="3"/>
            <w:shd w:val="clear" w:color="auto" w:fill="auto"/>
          </w:tcPr>
          <w:p w14:paraId="0DB255BA" w14:textId="77777777" w:rsidR="001D0391" w:rsidRPr="002342B7" w:rsidRDefault="001D0391" w:rsidP="0063096F">
            <w:pPr>
              <w:pStyle w:val="DHHSbody"/>
            </w:pPr>
            <w:r>
              <w:t>Department of Health and Human Services</w:t>
            </w:r>
          </w:p>
        </w:tc>
      </w:tr>
      <w:tr w:rsidR="001D0391" w:rsidRPr="002342B7" w14:paraId="4B3A6ED4" w14:textId="77777777" w:rsidTr="00CA7935">
        <w:trPr>
          <w:trHeight w:val="295"/>
        </w:trPr>
        <w:tc>
          <w:tcPr>
            <w:tcW w:w="2520" w:type="dxa"/>
            <w:shd w:val="clear" w:color="auto" w:fill="auto"/>
          </w:tcPr>
          <w:p w14:paraId="53B43E69" w14:textId="77777777" w:rsidR="001D0391" w:rsidRPr="002342B7" w:rsidRDefault="001D0391" w:rsidP="00CA7935">
            <w:pPr>
              <w:pStyle w:val="IMSTemplateelementheadings"/>
            </w:pPr>
            <w:r w:rsidRPr="002342B7">
              <w:t>Definition source identifier</w:t>
            </w:r>
          </w:p>
        </w:tc>
        <w:tc>
          <w:tcPr>
            <w:tcW w:w="7200" w:type="dxa"/>
            <w:gridSpan w:val="3"/>
            <w:shd w:val="clear" w:color="auto" w:fill="auto"/>
          </w:tcPr>
          <w:p w14:paraId="3EE0A583" w14:textId="6EBFEEE8" w:rsidR="001D0391" w:rsidRPr="002342B7" w:rsidRDefault="00B068B6" w:rsidP="0063096F">
            <w:pPr>
              <w:pStyle w:val="DHHSbody"/>
            </w:pPr>
            <w:hyperlink r:id="rId43" w:history="1">
              <w:r w:rsidR="006E5600" w:rsidRPr="00CC7DA8">
                <w:rPr>
                  <w:rStyle w:val="Hyperlink"/>
                  <w:rFonts w:ascii="Helv" w:hAnsi="Helv" w:cs="Helv"/>
                  <w:lang w:eastAsia="en-AU"/>
                </w:rPr>
                <w:t>https://www2.health.vic.gov.au/alcohol-and-drugs/aod-treatment-services/pathways-into-aod-treatment/intake-assessment-for-aod-treatment</w:t>
              </w:r>
              <w:r w:rsidR="006E5600" w:rsidRPr="00CC7DA8" w:rsidDel="000E3083">
                <w:rPr>
                  <w:rStyle w:val="Hyperlink"/>
                </w:rPr>
                <w:t xml:space="preserve"> </w:t>
              </w:r>
            </w:hyperlink>
          </w:p>
        </w:tc>
      </w:tr>
      <w:tr w:rsidR="001D0391" w:rsidRPr="002342B7" w14:paraId="633B503C" w14:textId="77777777" w:rsidTr="00CA7935">
        <w:trPr>
          <w:trHeight w:val="295"/>
        </w:trPr>
        <w:tc>
          <w:tcPr>
            <w:tcW w:w="2520" w:type="dxa"/>
            <w:tcBorders>
              <w:bottom w:val="nil"/>
            </w:tcBorders>
            <w:shd w:val="clear" w:color="auto" w:fill="auto"/>
          </w:tcPr>
          <w:p w14:paraId="1BBA857F" w14:textId="77777777" w:rsidR="001D0391" w:rsidRPr="002342B7" w:rsidRDefault="001D0391" w:rsidP="00CA7935">
            <w:pPr>
              <w:pStyle w:val="IMSTemplateelementheadings"/>
            </w:pPr>
            <w:r w:rsidRPr="002342B7">
              <w:t>Value domain source</w:t>
            </w:r>
          </w:p>
        </w:tc>
        <w:tc>
          <w:tcPr>
            <w:tcW w:w="7200" w:type="dxa"/>
            <w:gridSpan w:val="3"/>
            <w:tcBorders>
              <w:bottom w:val="nil"/>
            </w:tcBorders>
            <w:shd w:val="clear" w:color="auto" w:fill="auto"/>
          </w:tcPr>
          <w:p w14:paraId="5DA021BE" w14:textId="77777777" w:rsidR="001D0391" w:rsidRPr="002342B7" w:rsidRDefault="001D0391" w:rsidP="0063096F">
            <w:pPr>
              <w:pStyle w:val="DHHSbody"/>
            </w:pPr>
            <w:r>
              <w:t>Department of Health and Human Services</w:t>
            </w:r>
          </w:p>
        </w:tc>
      </w:tr>
      <w:tr w:rsidR="001D0391" w:rsidRPr="002342B7" w14:paraId="5C5F0414" w14:textId="77777777" w:rsidTr="00CA7935">
        <w:trPr>
          <w:trHeight w:val="295"/>
        </w:trPr>
        <w:tc>
          <w:tcPr>
            <w:tcW w:w="2520" w:type="dxa"/>
            <w:tcBorders>
              <w:top w:val="nil"/>
              <w:bottom w:val="single" w:sz="4" w:space="0" w:color="auto"/>
            </w:tcBorders>
            <w:shd w:val="clear" w:color="auto" w:fill="auto"/>
          </w:tcPr>
          <w:p w14:paraId="7582024F" w14:textId="77777777" w:rsidR="001D0391" w:rsidRPr="002342B7" w:rsidRDefault="001D0391" w:rsidP="00CA7935">
            <w:pPr>
              <w:pStyle w:val="IMSTemplateelementheadings"/>
            </w:pPr>
            <w:r w:rsidRPr="002342B7">
              <w:t>Value domain identifier</w:t>
            </w:r>
          </w:p>
        </w:tc>
        <w:tc>
          <w:tcPr>
            <w:tcW w:w="7200" w:type="dxa"/>
            <w:gridSpan w:val="3"/>
            <w:tcBorders>
              <w:top w:val="nil"/>
              <w:bottom w:val="single" w:sz="4" w:space="0" w:color="auto"/>
            </w:tcBorders>
            <w:shd w:val="clear" w:color="auto" w:fill="auto"/>
          </w:tcPr>
          <w:p w14:paraId="179F7BD9" w14:textId="543D2A99" w:rsidR="001D0391" w:rsidRPr="002342B7" w:rsidRDefault="001D0391" w:rsidP="0063096F">
            <w:pPr>
              <w:pStyle w:val="DHHSbody"/>
            </w:pPr>
            <w:r>
              <w:t xml:space="preserve">Based on </w:t>
            </w:r>
            <w:hyperlink r:id="rId44" w:history="1">
              <w:r w:rsidR="006E5600" w:rsidRPr="00CC7DA8">
                <w:rPr>
                  <w:rStyle w:val="Hyperlink"/>
                  <w:rFonts w:ascii="Helv" w:hAnsi="Helv" w:cs="Helv"/>
                  <w:lang w:eastAsia="en-AU"/>
                </w:rPr>
                <w:t>https://www2.health.vic.gov.au/alcohol-and-drugs/aod-treatment-</w:t>
              </w:r>
              <w:r w:rsidR="006E5600" w:rsidRPr="00CC7DA8">
                <w:rPr>
                  <w:rStyle w:val="Hyperlink"/>
                  <w:rFonts w:ascii="Helv" w:hAnsi="Helv" w:cs="Helv"/>
                  <w:lang w:eastAsia="en-AU"/>
                </w:rPr>
                <w:lastRenderedPageBreak/>
                <w:t>services/pathways-into-aod-treatment/intake-assessment-for-aod-treatment</w:t>
              </w:r>
            </w:hyperlink>
            <w:r w:rsidR="006E5600">
              <w:rPr>
                <w:rFonts w:ascii="Helv" w:hAnsi="Helv" w:cs="Helv"/>
                <w:color w:val="000000"/>
                <w:lang w:eastAsia="en-AU"/>
              </w:rPr>
              <w:t xml:space="preserve"> </w:t>
            </w:r>
          </w:p>
        </w:tc>
      </w:tr>
      <w:tr w:rsidR="001D0391" w:rsidRPr="002342B7" w14:paraId="75AD52EA" w14:textId="77777777" w:rsidTr="00CA7935">
        <w:trPr>
          <w:trHeight w:val="295"/>
        </w:trPr>
        <w:tc>
          <w:tcPr>
            <w:tcW w:w="9720" w:type="dxa"/>
            <w:gridSpan w:val="4"/>
            <w:tcBorders>
              <w:top w:val="single" w:sz="4" w:space="0" w:color="auto"/>
            </w:tcBorders>
            <w:shd w:val="clear" w:color="auto" w:fill="auto"/>
          </w:tcPr>
          <w:p w14:paraId="442C61B6" w14:textId="77777777" w:rsidR="001D0391" w:rsidRPr="002342B7" w:rsidRDefault="001D0391" w:rsidP="00CA7935">
            <w:pPr>
              <w:pStyle w:val="IMSTemplateSectionHeading"/>
            </w:pPr>
            <w:r>
              <w:lastRenderedPageBreak/>
              <w:t>Relational attributes</w:t>
            </w:r>
          </w:p>
        </w:tc>
      </w:tr>
      <w:tr w:rsidR="001D0391" w:rsidRPr="002342B7" w14:paraId="732C7936" w14:textId="77777777" w:rsidTr="00CA7935">
        <w:trPr>
          <w:trHeight w:val="294"/>
        </w:trPr>
        <w:tc>
          <w:tcPr>
            <w:tcW w:w="2520" w:type="dxa"/>
            <w:shd w:val="clear" w:color="auto" w:fill="auto"/>
          </w:tcPr>
          <w:p w14:paraId="1552C602" w14:textId="77777777" w:rsidR="001D0391" w:rsidRPr="002342B7" w:rsidRDefault="001D0391" w:rsidP="00CA7935">
            <w:pPr>
              <w:pStyle w:val="IMSTemplateelementheadings"/>
            </w:pPr>
            <w:r w:rsidRPr="002342B7">
              <w:t>Related concepts</w:t>
            </w:r>
          </w:p>
        </w:tc>
        <w:tc>
          <w:tcPr>
            <w:tcW w:w="7200" w:type="dxa"/>
            <w:gridSpan w:val="3"/>
            <w:shd w:val="clear" w:color="auto" w:fill="auto"/>
          </w:tcPr>
          <w:p w14:paraId="2382FCE4" w14:textId="77777777" w:rsidR="001D0391" w:rsidRPr="00B85285" w:rsidRDefault="001D0391" w:rsidP="00B85285">
            <w:pPr>
              <w:pStyle w:val="DHHSbody"/>
            </w:pPr>
            <w:r w:rsidRPr="00B85285">
              <w:t>Outcome</w:t>
            </w:r>
          </w:p>
        </w:tc>
      </w:tr>
      <w:tr w:rsidR="001D0391" w:rsidRPr="002342B7" w14:paraId="1FB77759" w14:textId="77777777" w:rsidTr="00CA7935">
        <w:trPr>
          <w:cantSplit/>
          <w:trHeight w:val="295"/>
        </w:trPr>
        <w:tc>
          <w:tcPr>
            <w:tcW w:w="2520" w:type="dxa"/>
            <w:shd w:val="clear" w:color="auto" w:fill="auto"/>
          </w:tcPr>
          <w:p w14:paraId="0C330A47" w14:textId="77777777" w:rsidR="001D0391" w:rsidRPr="002342B7" w:rsidRDefault="001D0391" w:rsidP="00CA7935">
            <w:pPr>
              <w:pStyle w:val="IMSTemplateelementheadings"/>
            </w:pPr>
            <w:r w:rsidRPr="002342B7">
              <w:t>Related data elements</w:t>
            </w:r>
          </w:p>
        </w:tc>
        <w:tc>
          <w:tcPr>
            <w:tcW w:w="7200" w:type="dxa"/>
            <w:gridSpan w:val="3"/>
            <w:shd w:val="clear" w:color="auto" w:fill="auto"/>
          </w:tcPr>
          <w:p w14:paraId="1D1DEA6F" w14:textId="77777777" w:rsidR="001D0391" w:rsidRPr="00B85285" w:rsidRDefault="001D0391" w:rsidP="00B85285">
            <w:pPr>
              <w:pStyle w:val="DHHSbody"/>
            </w:pPr>
            <w:r w:rsidRPr="00B85285">
              <w:t>Drug Concern-volume</w:t>
            </w:r>
          </w:p>
        </w:tc>
      </w:tr>
      <w:tr w:rsidR="0046593A" w:rsidRPr="002342B7" w14:paraId="17D0FFF9" w14:textId="77777777" w:rsidTr="00CA7935">
        <w:trPr>
          <w:trHeight w:val="294"/>
        </w:trPr>
        <w:tc>
          <w:tcPr>
            <w:tcW w:w="2520" w:type="dxa"/>
            <w:shd w:val="clear" w:color="auto" w:fill="auto"/>
          </w:tcPr>
          <w:p w14:paraId="5C6A4EB2" w14:textId="77777777" w:rsidR="0046593A" w:rsidRPr="002342B7" w:rsidRDefault="0046593A" w:rsidP="0046593A">
            <w:pPr>
              <w:pStyle w:val="IMSTemplateelementheadings"/>
            </w:pPr>
            <w:r w:rsidRPr="002342B7">
              <w:t>Edit/validation rules</w:t>
            </w:r>
          </w:p>
        </w:tc>
        <w:tc>
          <w:tcPr>
            <w:tcW w:w="7200" w:type="dxa"/>
            <w:gridSpan w:val="3"/>
            <w:shd w:val="clear" w:color="auto" w:fill="auto"/>
          </w:tcPr>
          <w:p w14:paraId="7559F9CC" w14:textId="43F465E1" w:rsidR="0046593A" w:rsidRPr="00B85285" w:rsidRDefault="0046593A" w:rsidP="0046593A">
            <w:pPr>
              <w:pStyle w:val="DHHSbody"/>
            </w:pPr>
            <w:r w:rsidRPr="00B85285">
              <w:t xml:space="preserve">AoD2 cannot be </w:t>
            </w:r>
            <w:r>
              <w:t>null</w:t>
            </w:r>
          </w:p>
        </w:tc>
      </w:tr>
      <w:tr w:rsidR="0046593A" w:rsidRPr="002342B7" w14:paraId="0CF89630" w14:textId="77777777" w:rsidTr="00CA7935">
        <w:trPr>
          <w:trHeight w:val="294"/>
        </w:trPr>
        <w:tc>
          <w:tcPr>
            <w:tcW w:w="2520" w:type="dxa"/>
            <w:shd w:val="clear" w:color="auto" w:fill="auto"/>
          </w:tcPr>
          <w:p w14:paraId="47F8A67C" w14:textId="77777777" w:rsidR="0046593A" w:rsidRPr="002342B7" w:rsidRDefault="0046593A" w:rsidP="0046593A">
            <w:pPr>
              <w:pStyle w:val="IMSTemplateelementheadings"/>
            </w:pPr>
          </w:p>
        </w:tc>
        <w:tc>
          <w:tcPr>
            <w:tcW w:w="7200" w:type="dxa"/>
            <w:gridSpan w:val="3"/>
            <w:shd w:val="clear" w:color="auto" w:fill="auto"/>
          </w:tcPr>
          <w:p w14:paraId="2917B146" w14:textId="06FCD0FB" w:rsidR="0046593A" w:rsidRPr="00B85285" w:rsidRDefault="0046593A" w:rsidP="0046593A">
            <w:pPr>
              <w:pStyle w:val="DHHSbody"/>
            </w:pPr>
            <w:r w:rsidRPr="00B85285">
              <w:t>AoD1</w:t>
            </w:r>
            <w:r>
              <w:t>1</w:t>
            </w:r>
            <w:r w:rsidRPr="00B85285">
              <w:t>1 method of use and volume units mismatch</w:t>
            </w:r>
          </w:p>
        </w:tc>
      </w:tr>
      <w:tr w:rsidR="001D0391" w:rsidRPr="002342B7" w14:paraId="69A12242" w14:textId="77777777" w:rsidTr="00CA7935">
        <w:trPr>
          <w:trHeight w:val="294"/>
        </w:trPr>
        <w:tc>
          <w:tcPr>
            <w:tcW w:w="2520" w:type="dxa"/>
            <w:shd w:val="clear" w:color="auto" w:fill="auto"/>
          </w:tcPr>
          <w:p w14:paraId="066C04AA" w14:textId="77777777" w:rsidR="001D0391" w:rsidRPr="002342B7" w:rsidRDefault="001D0391" w:rsidP="00CA7935">
            <w:pPr>
              <w:pStyle w:val="IMSTemplateelementheadings"/>
            </w:pPr>
            <w:r w:rsidRPr="002342B7">
              <w:t>Other related information</w:t>
            </w:r>
          </w:p>
        </w:tc>
        <w:tc>
          <w:tcPr>
            <w:tcW w:w="7200" w:type="dxa"/>
            <w:gridSpan w:val="3"/>
            <w:shd w:val="clear" w:color="auto" w:fill="auto"/>
          </w:tcPr>
          <w:p w14:paraId="78FBA977" w14:textId="77777777" w:rsidR="001D0391" w:rsidRPr="002342B7" w:rsidRDefault="001D0391" w:rsidP="00CA7935">
            <w:pPr>
              <w:pStyle w:val="IMSTemplatecontent"/>
            </w:pPr>
          </w:p>
        </w:tc>
      </w:tr>
    </w:tbl>
    <w:p w14:paraId="65AC23CD" w14:textId="77777777" w:rsidR="001D0391" w:rsidRDefault="001D0391" w:rsidP="001D0391"/>
    <w:p w14:paraId="324CA6CE" w14:textId="41A7FF08" w:rsidR="001D0391" w:rsidRDefault="0063096F" w:rsidP="001D0391">
      <w:r>
        <w:br w:type="page"/>
      </w:r>
    </w:p>
    <w:p w14:paraId="7D79BB79" w14:textId="77777777" w:rsidR="001D0391" w:rsidRDefault="001D0391" w:rsidP="001D0391">
      <w:pPr>
        <w:pStyle w:val="Heading2"/>
        <w:rPr>
          <w:w w:val="90"/>
        </w:rPr>
      </w:pPr>
      <w:bookmarkStart w:id="323" w:name="_Toc524682828"/>
      <w:bookmarkStart w:id="324" w:name="_Toc508639018"/>
      <w:bookmarkStart w:id="325" w:name="_Toc525122162"/>
      <w:bookmarkStart w:id="326" w:name="_Toc525122737"/>
      <w:r>
        <w:rPr>
          <w:w w:val="90"/>
        </w:rPr>
        <w:lastRenderedPageBreak/>
        <w:t>Event</w:t>
      </w:r>
      <w:bookmarkEnd w:id="323"/>
      <w:bookmarkEnd w:id="324"/>
      <w:bookmarkEnd w:id="325"/>
      <w:bookmarkEnd w:id="326"/>
    </w:p>
    <w:p w14:paraId="2D4BA921" w14:textId="77777777" w:rsidR="000B7388" w:rsidRPr="00697CE2" w:rsidRDefault="000B7388" w:rsidP="001A5EC6">
      <w:pPr>
        <w:pStyle w:val="Heading3"/>
        <w:rPr>
          <w:lang w:eastAsia="en-AU"/>
        </w:rPr>
      </w:pPr>
      <w:bookmarkStart w:id="327" w:name="_Toc524682829"/>
      <w:bookmarkStart w:id="328" w:name="_Toc525122738"/>
      <w:r w:rsidRPr="00697CE2">
        <w:rPr>
          <w:lang w:eastAsia="en-AU"/>
        </w:rPr>
        <w:t>Event—assessment completed date—DDMMYYYY</w:t>
      </w:r>
      <w:bookmarkEnd w:id="327"/>
      <w:bookmarkEnd w:id="328"/>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800"/>
        <w:gridCol w:w="2880"/>
        <w:gridCol w:w="2520"/>
      </w:tblGrid>
      <w:tr w:rsidR="000B7388" w:rsidRPr="00A93AD0" w14:paraId="13297DC9" w14:textId="77777777" w:rsidTr="0010354F">
        <w:trPr>
          <w:trHeight w:val="295"/>
        </w:trPr>
        <w:tc>
          <w:tcPr>
            <w:tcW w:w="9720" w:type="dxa"/>
            <w:gridSpan w:val="4"/>
            <w:tcBorders>
              <w:top w:val="single" w:sz="4" w:space="0" w:color="auto"/>
              <w:bottom w:val="nil"/>
            </w:tcBorders>
            <w:shd w:val="clear" w:color="auto" w:fill="auto"/>
          </w:tcPr>
          <w:p w14:paraId="4AA410E8" w14:textId="77777777" w:rsidR="000B7388" w:rsidRPr="00B95FFB" w:rsidRDefault="000B7388" w:rsidP="0010354F">
            <w:pPr>
              <w:keepNext/>
              <w:keepLines/>
              <w:spacing w:before="120" w:after="60"/>
              <w:rPr>
                <w:rFonts w:ascii="Verdana" w:hAnsi="Verdana"/>
                <w:bCs/>
                <w:i/>
                <w:color w:val="008080"/>
                <w:spacing w:val="-4"/>
                <w:w w:val="90"/>
              </w:rPr>
            </w:pPr>
            <w:r w:rsidRPr="00B95FFB">
              <w:rPr>
                <w:rFonts w:ascii="Verdana" w:hAnsi="Verdana"/>
                <w:bCs/>
                <w:i/>
                <w:color w:val="008080"/>
                <w:spacing w:val="-4"/>
                <w:w w:val="90"/>
              </w:rPr>
              <w:t>Identifying and definitional attributes</w:t>
            </w:r>
          </w:p>
        </w:tc>
      </w:tr>
      <w:tr w:rsidR="000B7388" w:rsidRPr="00A93AD0" w14:paraId="7CDF1495" w14:textId="77777777" w:rsidTr="0010354F">
        <w:trPr>
          <w:trHeight w:val="294"/>
        </w:trPr>
        <w:tc>
          <w:tcPr>
            <w:tcW w:w="2520" w:type="dxa"/>
            <w:tcBorders>
              <w:top w:val="nil"/>
              <w:bottom w:val="single" w:sz="4" w:space="0" w:color="auto"/>
            </w:tcBorders>
            <w:shd w:val="clear" w:color="auto" w:fill="auto"/>
          </w:tcPr>
          <w:p w14:paraId="39CB31E8" w14:textId="77777777" w:rsidR="000B7388" w:rsidRPr="00B95FFB" w:rsidRDefault="000B7388" w:rsidP="0010354F">
            <w:pPr>
              <w:spacing w:before="40" w:after="40"/>
              <w:rPr>
                <w:rFonts w:ascii="Verdana" w:hAnsi="Verdana"/>
                <w:b/>
                <w:w w:val="90"/>
                <w:sz w:val="18"/>
                <w:szCs w:val="18"/>
              </w:rPr>
            </w:pPr>
            <w:r w:rsidRPr="00B95FFB">
              <w:rPr>
                <w:rFonts w:ascii="Verdana" w:hAnsi="Verdana"/>
                <w:b/>
                <w:w w:val="90"/>
                <w:sz w:val="18"/>
                <w:szCs w:val="18"/>
              </w:rPr>
              <w:t>Definition</w:t>
            </w:r>
          </w:p>
        </w:tc>
        <w:tc>
          <w:tcPr>
            <w:tcW w:w="7200" w:type="dxa"/>
            <w:gridSpan w:val="3"/>
            <w:tcBorders>
              <w:top w:val="nil"/>
              <w:bottom w:val="single" w:sz="4" w:space="0" w:color="auto"/>
            </w:tcBorders>
            <w:shd w:val="clear" w:color="auto" w:fill="auto"/>
          </w:tcPr>
          <w:p w14:paraId="4346595D" w14:textId="42FAE22F" w:rsidR="000B7388" w:rsidRPr="00A93AD0" w:rsidRDefault="000B7388" w:rsidP="00511523">
            <w:pPr>
              <w:pStyle w:val="DHHSbody"/>
            </w:pPr>
            <w:r w:rsidRPr="00A93AD0">
              <w:t>The date on which a client’s assessment was completed</w:t>
            </w:r>
            <w:r>
              <w:t xml:space="preserve"> for </w:t>
            </w:r>
            <w:r w:rsidR="00FF0FC6">
              <w:t xml:space="preserve">a treatment </w:t>
            </w:r>
            <w:r>
              <w:t>service event</w:t>
            </w:r>
          </w:p>
        </w:tc>
      </w:tr>
      <w:tr w:rsidR="000B7388" w:rsidRPr="00A93AD0" w14:paraId="5B244B26" w14:textId="77777777" w:rsidTr="0010354F">
        <w:trPr>
          <w:trHeight w:val="295"/>
        </w:trPr>
        <w:tc>
          <w:tcPr>
            <w:tcW w:w="9720" w:type="dxa"/>
            <w:gridSpan w:val="4"/>
            <w:tcBorders>
              <w:top w:val="single" w:sz="4" w:space="0" w:color="auto"/>
            </w:tcBorders>
            <w:shd w:val="clear" w:color="auto" w:fill="auto"/>
          </w:tcPr>
          <w:p w14:paraId="15258321" w14:textId="77777777" w:rsidR="000B7388" w:rsidRPr="00A93AD0" w:rsidRDefault="000B7388" w:rsidP="0010354F">
            <w:pPr>
              <w:keepNext/>
              <w:keepLines/>
              <w:spacing w:before="120"/>
              <w:rPr>
                <w:b/>
                <w:bCs/>
                <w:sz w:val="24"/>
              </w:rPr>
            </w:pPr>
            <w:r w:rsidRPr="00A93AD0">
              <w:rPr>
                <w:b/>
                <w:bCs/>
                <w:sz w:val="24"/>
              </w:rPr>
              <w:t>Value domain attributes</w:t>
            </w:r>
          </w:p>
        </w:tc>
      </w:tr>
      <w:tr w:rsidR="000B7388" w:rsidRPr="00A93AD0" w14:paraId="039DF3E2" w14:textId="77777777" w:rsidTr="0010354F">
        <w:trPr>
          <w:cantSplit/>
          <w:trHeight w:val="295"/>
        </w:trPr>
        <w:tc>
          <w:tcPr>
            <w:tcW w:w="9720" w:type="dxa"/>
            <w:gridSpan w:val="4"/>
            <w:shd w:val="clear" w:color="auto" w:fill="auto"/>
          </w:tcPr>
          <w:p w14:paraId="1A63D98F" w14:textId="77777777" w:rsidR="000B7388" w:rsidRPr="00A93AD0" w:rsidRDefault="000B7388" w:rsidP="0010354F">
            <w:pPr>
              <w:keepNext/>
              <w:keepLines/>
              <w:spacing w:before="120" w:after="60"/>
              <w:rPr>
                <w:bCs/>
                <w:i/>
                <w:color w:val="008080"/>
                <w:spacing w:val="-4"/>
                <w:w w:val="90"/>
              </w:rPr>
            </w:pPr>
            <w:r w:rsidRPr="00B95FFB">
              <w:rPr>
                <w:rFonts w:ascii="Verdana" w:hAnsi="Verdana"/>
                <w:bCs/>
                <w:i/>
                <w:color w:val="008080"/>
                <w:spacing w:val="-4"/>
                <w:w w:val="90"/>
              </w:rPr>
              <w:t>Representational attributes</w:t>
            </w:r>
          </w:p>
        </w:tc>
      </w:tr>
      <w:tr w:rsidR="000B7388" w:rsidRPr="00A93AD0" w14:paraId="45124119" w14:textId="77777777" w:rsidTr="0010354F">
        <w:trPr>
          <w:trHeight w:val="295"/>
        </w:trPr>
        <w:tc>
          <w:tcPr>
            <w:tcW w:w="2520" w:type="dxa"/>
            <w:shd w:val="clear" w:color="auto" w:fill="auto"/>
          </w:tcPr>
          <w:p w14:paraId="5DA1C9AA" w14:textId="77777777" w:rsidR="000B7388" w:rsidRPr="00B95FFB" w:rsidRDefault="000B7388" w:rsidP="0010354F">
            <w:pPr>
              <w:spacing w:before="40" w:after="40"/>
              <w:rPr>
                <w:rFonts w:ascii="Verdana" w:hAnsi="Verdana"/>
                <w:b/>
                <w:w w:val="90"/>
                <w:sz w:val="18"/>
                <w:szCs w:val="18"/>
              </w:rPr>
            </w:pPr>
            <w:r w:rsidRPr="00B95FFB">
              <w:rPr>
                <w:rFonts w:ascii="Verdana" w:hAnsi="Verdana"/>
                <w:b/>
                <w:w w:val="90"/>
                <w:sz w:val="18"/>
                <w:szCs w:val="18"/>
              </w:rPr>
              <w:t>Representation class</w:t>
            </w:r>
          </w:p>
        </w:tc>
        <w:tc>
          <w:tcPr>
            <w:tcW w:w="1800" w:type="dxa"/>
            <w:shd w:val="clear" w:color="auto" w:fill="auto"/>
          </w:tcPr>
          <w:p w14:paraId="22C2712D" w14:textId="77777777" w:rsidR="000B7388" w:rsidRPr="00A93AD0" w:rsidRDefault="000B7388" w:rsidP="0010354F">
            <w:pPr>
              <w:pStyle w:val="DHHSbody"/>
            </w:pPr>
            <w:r w:rsidRPr="00A93AD0">
              <w:t>Date</w:t>
            </w:r>
          </w:p>
        </w:tc>
        <w:tc>
          <w:tcPr>
            <w:tcW w:w="2880" w:type="dxa"/>
            <w:shd w:val="clear" w:color="auto" w:fill="auto"/>
          </w:tcPr>
          <w:p w14:paraId="187C8CD6" w14:textId="77777777" w:rsidR="000B7388" w:rsidRPr="00B95FFB" w:rsidRDefault="000B7388" w:rsidP="0010354F">
            <w:pPr>
              <w:spacing w:before="40" w:after="40"/>
              <w:rPr>
                <w:rFonts w:ascii="Verdana" w:hAnsi="Verdana"/>
                <w:b/>
                <w:w w:val="90"/>
                <w:sz w:val="18"/>
                <w:szCs w:val="18"/>
              </w:rPr>
            </w:pPr>
            <w:r w:rsidRPr="00B95FFB">
              <w:rPr>
                <w:rFonts w:ascii="Verdana" w:hAnsi="Verdana"/>
                <w:b/>
                <w:w w:val="90"/>
                <w:sz w:val="18"/>
                <w:szCs w:val="18"/>
              </w:rPr>
              <w:t>Data type</w:t>
            </w:r>
          </w:p>
        </w:tc>
        <w:tc>
          <w:tcPr>
            <w:tcW w:w="2520" w:type="dxa"/>
            <w:shd w:val="clear" w:color="auto" w:fill="auto"/>
          </w:tcPr>
          <w:p w14:paraId="7D33BE23" w14:textId="77777777" w:rsidR="000B7388" w:rsidRPr="00A93AD0" w:rsidRDefault="000B7388" w:rsidP="0010354F">
            <w:pPr>
              <w:pStyle w:val="DHHSbody"/>
            </w:pPr>
            <w:r w:rsidRPr="00A93AD0">
              <w:t>Date/time</w:t>
            </w:r>
          </w:p>
        </w:tc>
      </w:tr>
      <w:tr w:rsidR="000B7388" w:rsidRPr="00A93AD0" w14:paraId="503D0256" w14:textId="77777777" w:rsidTr="0010354F">
        <w:trPr>
          <w:trHeight w:val="295"/>
        </w:trPr>
        <w:tc>
          <w:tcPr>
            <w:tcW w:w="2520" w:type="dxa"/>
            <w:shd w:val="clear" w:color="auto" w:fill="auto"/>
          </w:tcPr>
          <w:p w14:paraId="685823A3" w14:textId="77777777" w:rsidR="000B7388" w:rsidRPr="00B95FFB" w:rsidRDefault="000B7388" w:rsidP="0010354F">
            <w:pPr>
              <w:spacing w:before="40" w:after="40"/>
              <w:rPr>
                <w:rFonts w:ascii="Verdana" w:hAnsi="Verdana"/>
                <w:b/>
                <w:w w:val="90"/>
                <w:sz w:val="18"/>
                <w:szCs w:val="18"/>
              </w:rPr>
            </w:pPr>
            <w:r w:rsidRPr="00B95FFB">
              <w:rPr>
                <w:rFonts w:ascii="Verdana" w:hAnsi="Verdana"/>
                <w:b/>
                <w:w w:val="90"/>
                <w:sz w:val="18"/>
                <w:szCs w:val="18"/>
              </w:rPr>
              <w:t>Format</w:t>
            </w:r>
          </w:p>
        </w:tc>
        <w:tc>
          <w:tcPr>
            <w:tcW w:w="1800" w:type="dxa"/>
            <w:shd w:val="clear" w:color="auto" w:fill="auto"/>
          </w:tcPr>
          <w:p w14:paraId="185C0FF7" w14:textId="77777777" w:rsidR="000B7388" w:rsidRPr="00A93AD0" w:rsidRDefault="000B7388" w:rsidP="0010354F">
            <w:pPr>
              <w:pStyle w:val="DHHSbody"/>
            </w:pPr>
            <w:r w:rsidRPr="00A93AD0">
              <w:t>DDMMYYYY</w:t>
            </w:r>
          </w:p>
        </w:tc>
        <w:tc>
          <w:tcPr>
            <w:tcW w:w="2880" w:type="dxa"/>
            <w:shd w:val="clear" w:color="auto" w:fill="auto"/>
          </w:tcPr>
          <w:p w14:paraId="1EDD31DA" w14:textId="77777777" w:rsidR="000B7388" w:rsidRPr="00B95FFB" w:rsidRDefault="000B7388" w:rsidP="0010354F">
            <w:pPr>
              <w:spacing w:before="40" w:after="40"/>
              <w:rPr>
                <w:rFonts w:ascii="Verdana" w:hAnsi="Verdana"/>
                <w:b/>
                <w:w w:val="90"/>
                <w:sz w:val="18"/>
                <w:szCs w:val="18"/>
              </w:rPr>
            </w:pPr>
            <w:r w:rsidRPr="00B95FFB">
              <w:rPr>
                <w:rFonts w:ascii="Verdana" w:hAnsi="Verdana"/>
                <w:b/>
                <w:w w:val="90"/>
                <w:sz w:val="18"/>
                <w:szCs w:val="18"/>
              </w:rPr>
              <w:t>Maximum character length</w:t>
            </w:r>
          </w:p>
        </w:tc>
        <w:tc>
          <w:tcPr>
            <w:tcW w:w="2520" w:type="dxa"/>
            <w:shd w:val="clear" w:color="auto" w:fill="auto"/>
          </w:tcPr>
          <w:p w14:paraId="26CE37BD" w14:textId="77777777" w:rsidR="000B7388" w:rsidRPr="00A93AD0" w:rsidRDefault="000B7388" w:rsidP="0010354F">
            <w:pPr>
              <w:pStyle w:val="DHHSbody"/>
            </w:pPr>
            <w:r w:rsidRPr="00A93AD0">
              <w:t>8</w:t>
            </w:r>
          </w:p>
        </w:tc>
      </w:tr>
      <w:tr w:rsidR="000B7388" w:rsidRPr="00A93AD0" w14:paraId="4C14E69B" w14:textId="77777777" w:rsidTr="0010354F">
        <w:trPr>
          <w:trHeight w:val="295"/>
        </w:trPr>
        <w:tc>
          <w:tcPr>
            <w:tcW w:w="9720" w:type="dxa"/>
            <w:gridSpan w:val="4"/>
            <w:tcBorders>
              <w:top w:val="single" w:sz="4" w:space="0" w:color="auto"/>
            </w:tcBorders>
            <w:shd w:val="clear" w:color="auto" w:fill="auto"/>
          </w:tcPr>
          <w:p w14:paraId="4F8F6B51" w14:textId="77777777" w:rsidR="000B7388" w:rsidRPr="00A93AD0" w:rsidRDefault="000B7388" w:rsidP="0010354F">
            <w:pPr>
              <w:keepNext/>
              <w:keepLines/>
              <w:spacing w:before="120"/>
              <w:rPr>
                <w:b/>
                <w:bCs/>
                <w:sz w:val="24"/>
              </w:rPr>
            </w:pPr>
            <w:r w:rsidRPr="00A93AD0">
              <w:rPr>
                <w:b/>
                <w:bCs/>
                <w:sz w:val="24"/>
              </w:rPr>
              <w:t>Data element attributes</w:t>
            </w:r>
          </w:p>
        </w:tc>
      </w:tr>
      <w:tr w:rsidR="000B7388" w:rsidRPr="00A93AD0" w14:paraId="597E7B7C" w14:textId="77777777" w:rsidTr="0010354F">
        <w:trPr>
          <w:trHeight w:val="295"/>
        </w:trPr>
        <w:tc>
          <w:tcPr>
            <w:tcW w:w="9720" w:type="dxa"/>
            <w:gridSpan w:val="4"/>
            <w:tcBorders>
              <w:bottom w:val="nil"/>
            </w:tcBorders>
            <w:shd w:val="clear" w:color="auto" w:fill="auto"/>
          </w:tcPr>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9720"/>
            </w:tblGrid>
            <w:tr w:rsidR="000B7388" w:rsidRPr="00A93AD0" w14:paraId="04127260" w14:textId="77777777" w:rsidTr="0010354F">
              <w:trPr>
                <w:trHeight w:val="295"/>
              </w:trPr>
              <w:tc>
                <w:tcPr>
                  <w:tcW w:w="9720" w:type="dxa"/>
                  <w:tcBorders>
                    <w:bottom w:val="nil"/>
                  </w:tcBorders>
                  <w:shd w:val="clear" w:color="auto" w:fill="auto"/>
                </w:tcPr>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7200"/>
                  </w:tblGrid>
                  <w:tr w:rsidR="000B7388" w:rsidRPr="00A93AD0" w14:paraId="1584C72E" w14:textId="77777777" w:rsidTr="0010354F">
                    <w:trPr>
                      <w:trHeight w:val="295"/>
                    </w:trPr>
                    <w:tc>
                      <w:tcPr>
                        <w:tcW w:w="9720" w:type="dxa"/>
                        <w:gridSpan w:val="2"/>
                        <w:tcBorders>
                          <w:top w:val="nil"/>
                        </w:tcBorders>
                        <w:shd w:val="clear" w:color="auto" w:fill="auto"/>
                      </w:tcPr>
                      <w:p w14:paraId="58DF9C87" w14:textId="77777777" w:rsidR="000B7388" w:rsidRPr="00A93AD0" w:rsidRDefault="000B7388" w:rsidP="0010354F">
                        <w:pPr>
                          <w:keepNext/>
                          <w:keepLines/>
                          <w:spacing w:before="120" w:after="60"/>
                          <w:rPr>
                            <w:bCs/>
                            <w:i/>
                            <w:color w:val="008080"/>
                            <w:spacing w:val="-4"/>
                            <w:w w:val="90"/>
                          </w:rPr>
                        </w:pPr>
                        <w:r w:rsidRPr="00B95FFB">
                          <w:rPr>
                            <w:rFonts w:ascii="Verdana" w:hAnsi="Verdana"/>
                            <w:bCs/>
                            <w:i/>
                            <w:color w:val="008080"/>
                            <w:spacing w:val="-4"/>
                            <w:w w:val="90"/>
                          </w:rPr>
                          <w:t>Reporting attributes</w:t>
                        </w:r>
                        <w:r w:rsidRPr="00A93AD0">
                          <w:rPr>
                            <w:bCs/>
                            <w:i/>
                            <w:color w:val="008080"/>
                            <w:spacing w:val="-4"/>
                            <w:w w:val="90"/>
                          </w:rPr>
                          <w:t xml:space="preserve"> </w:t>
                        </w:r>
                      </w:p>
                    </w:tc>
                  </w:tr>
                  <w:tr w:rsidR="000B7388" w:rsidRPr="00A93AD0" w14:paraId="1FC5E10D" w14:textId="77777777" w:rsidTr="0010354F">
                    <w:trPr>
                      <w:trHeight w:val="294"/>
                    </w:trPr>
                    <w:tc>
                      <w:tcPr>
                        <w:tcW w:w="2520" w:type="dxa"/>
                        <w:shd w:val="clear" w:color="auto" w:fill="auto"/>
                      </w:tcPr>
                      <w:p w14:paraId="21D9E4EA" w14:textId="77777777" w:rsidR="000B7388" w:rsidRPr="00A93AD0" w:rsidRDefault="000B7388" w:rsidP="0010354F">
                        <w:pPr>
                          <w:spacing w:before="40" w:after="40"/>
                          <w:rPr>
                            <w:b/>
                            <w:w w:val="90"/>
                            <w:sz w:val="18"/>
                            <w:szCs w:val="18"/>
                          </w:rPr>
                        </w:pPr>
                        <w:r w:rsidRPr="00B95FFB">
                          <w:rPr>
                            <w:rFonts w:ascii="Verdana" w:hAnsi="Verdana"/>
                            <w:b/>
                            <w:w w:val="90"/>
                            <w:sz w:val="18"/>
                            <w:szCs w:val="18"/>
                          </w:rPr>
                          <w:t>Reporting requirements</w:t>
                        </w:r>
                      </w:p>
                    </w:tc>
                    <w:tc>
                      <w:tcPr>
                        <w:tcW w:w="7200" w:type="dxa"/>
                        <w:shd w:val="clear" w:color="auto" w:fill="auto"/>
                      </w:tcPr>
                      <w:p w14:paraId="2BEA083F" w14:textId="08F1F1C2" w:rsidR="001A0604" w:rsidRDefault="000B7388" w:rsidP="00836DE3">
                        <w:pPr>
                          <w:pStyle w:val="DHHSbody"/>
                        </w:pPr>
                        <w:r>
                          <w:t xml:space="preserve">Conditional </w:t>
                        </w:r>
                        <w:r w:rsidR="001A0604">
                          <w:t>–</w:t>
                        </w:r>
                        <w:r>
                          <w:t xml:space="preserve"> </w:t>
                        </w:r>
                      </w:p>
                      <w:p w14:paraId="3F2F9723" w14:textId="4C4B30C7" w:rsidR="000B7388" w:rsidRPr="00A93AD0" w:rsidRDefault="000B7388" w:rsidP="00836DE3">
                        <w:pPr>
                          <w:pStyle w:val="DHHSbody"/>
                        </w:pPr>
                        <w:r w:rsidRPr="00A93AD0">
                          <w:t>Mandatory at Treatment</w:t>
                        </w:r>
                        <w:r w:rsidR="00836DE3">
                          <w:t xml:space="preserve"> </w:t>
                        </w:r>
                        <w:r>
                          <w:t>service event</w:t>
                        </w:r>
                      </w:p>
                    </w:tc>
                  </w:tr>
                </w:tbl>
                <w:p w14:paraId="05576035" w14:textId="77777777" w:rsidR="000B7388" w:rsidRPr="00A93AD0" w:rsidRDefault="000B7388" w:rsidP="0010354F">
                  <w:pPr>
                    <w:keepNext/>
                    <w:keepLines/>
                    <w:spacing w:before="120" w:after="60"/>
                    <w:rPr>
                      <w:bCs/>
                      <w:i/>
                      <w:color w:val="008080"/>
                      <w:spacing w:val="-4"/>
                      <w:w w:val="90"/>
                    </w:rPr>
                  </w:pPr>
                </w:p>
              </w:tc>
            </w:tr>
          </w:tbl>
          <w:p w14:paraId="52BA8B4A" w14:textId="77777777" w:rsidR="000B7388" w:rsidRPr="00A93AD0" w:rsidRDefault="000B7388" w:rsidP="0010354F">
            <w:pPr>
              <w:keepNext/>
              <w:keepLines/>
              <w:spacing w:before="120" w:after="60"/>
              <w:rPr>
                <w:bCs/>
                <w:i/>
                <w:color w:val="008080"/>
                <w:spacing w:val="-4"/>
                <w:w w:val="90"/>
              </w:rPr>
            </w:pPr>
          </w:p>
        </w:tc>
      </w:tr>
      <w:tr w:rsidR="000B7388" w:rsidRPr="00A93AD0" w14:paraId="0BCBCAF7" w14:textId="77777777" w:rsidTr="0010354F">
        <w:trPr>
          <w:trHeight w:val="295"/>
        </w:trPr>
        <w:tc>
          <w:tcPr>
            <w:tcW w:w="9720" w:type="dxa"/>
            <w:gridSpan w:val="4"/>
            <w:tcBorders>
              <w:bottom w:val="nil"/>
            </w:tcBorders>
            <w:shd w:val="clear" w:color="auto" w:fill="auto"/>
          </w:tcPr>
          <w:p w14:paraId="64542993" w14:textId="77777777" w:rsidR="000B7388" w:rsidRPr="00A93AD0" w:rsidRDefault="000B7388" w:rsidP="0010354F">
            <w:pPr>
              <w:keepNext/>
              <w:keepLines/>
              <w:spacing w:before="120" w:after="60"/>
              <w:rPr>
                <w:bCs/>
                <w:i/>
                <w:color w:val="008080"/>
                <w:spacing w:val="-4"/>
                <w:w w:val="90"/>
              </w:rPr>
            </w:pPr>
            <w:r w:rsidRPr="00B95FFB">
              <w:rPr>
                <w:rFonts w:ascii="Verdana" w:hAnsi="Verdana"/>
                <w:bCs/>
                <w:i/>
                <w:color w:val="008080"/>
                <w:spacing w:val="-4"/>
                <w:w w:val="90"/>
              </w:rPr>
              <w:t>Collection and usage attributes</w:t>
            </w:r>
          </w:p>
        </w:tc>
      </w:tr>
      <w:tr w:rsidR="000B7388" w:rsidRPr="00A93AD0" w14:paraId="3BE67B82" w14:textId="77777777" w:rsidTr="0010354F">
        <w:trPr>
          <w:trHeight w:val="295"/>
        </w:trPr>
        <w:tc>
          <w:tcPr>
            <w:tcW w:w="2520" w:type="dxa"/>
            <w:tcBorders>
              <w:top w:val="nil"/>
              <w:bottom w:val="single" w:sz="4" w:space="0" w:color="auto"/>
            </w:tcBorders>
            <w:shd w:val="clear" w:color="auto" w:fill="auto"/>
          </w:tcPr>
          <w:p w14:paraId="2436220D" w14:textId="77777777" w:rsidR="000B7388" w:rsidRPr="00A93AD0" w:rsidRDefault="000B7388" w:rsidP="0010354F">
            <w:pPr>
              <w:spacing w:before="40" w:after="40"/>
              <w:rPr>
                <w:b/>
                <w:w w:val="90"/>
                <w:sz w:val="18"/>
                <w:szCs w:val="18"/>
              </w:rPr>
            </w:pPr>
            <w:r w:rsidRPr="00B95FFB">
              <w:rPr>
                <w:rFonts w:ascii="Verdana" w:hAnsi="Verdana"/>
                <w:b/>
                <w:w w:val="90"/>
                <w:sz w:val="18"/>
                <w:szCs w:val="18"/>
              </w:rPr>
              <w:t>Guide for use</w:t>
            </w:r>
          </w:p>
        </w:tc>
        <w:tc>
          <w:tcPr>
            <w:tcW w:w="7200" w:type="dxa"/>
            <w:gridSpan w:val="3"/>
            <w:tcBorders>
              <w:top w:val="nil"/>
              <w:bottom w:val="single" w:sz="4" w:space="0" w:color="auto"/>
            </w:tcBorders>
            <w:shd w:val="clear" w:color="auto" w:fill="auto"/>
          </w:tcPr>
          <w:p w14:paraId="4BC508AA" w14:textId="2D006690" w:rsidR="000B7388" w:rsidRDefault="00107B98" w:rsidP="0010354F">
            <w:pPr>
              <w:pStyle w:val="DHHSbody"/>
            </w:pPr>
            <w:r>
              <w:t>The</w:t>
            </w:r>
            <w:r w:rsidR="000B7388" w:rsidRPr="00DF5D61">
              <w:t xml:space="preserve"> </w:t>
            </w:r>
            <w:r w:rsidR="002F5893">
              <w:t xml:space="preserve">end date of the </w:t>
            </w:r>
            <w:r>
              <w:t xml:space="preserve">client’s </w:t>
            </w:r>
            <w:r w:rsidR="002F5893">
              <w:t>assessment,</w:t>
            </w:r>
            <w:r w:rsidR="000B7388" w:rsidRPr="00DF5D61">
              <w:t xml:space="preserve"> for the </w:t>
            </w:r>
            <w:r w:rsidR="009B0D07">
              <w:t>T</w:t>
            </w:r>
            <w:r w:rsidR="000B7388" w:rsidRPr="00DF5D61">
              <w:t xml:space="preserve">reatment </w:t>
            </w:r>
            <w:r w:rsidR="009B0D07">
              <w:t xml:space="preserve">Service Event </w:t>
            </w:r>
            <w:r w:rsidR="000B7388" w:rsidRPr="00DF5D61">
              <w:t xml:space="preserve">being reported. </w:t>
            </w:r>
          </w:p>
          <w:p w14:paraId="60EA4795" w14:textId="77777777" w:rsidR="000B7388" w:rsidRPr="00A004D3" w:rsidRDefault="000B7388" w:rsidP="0010354F">
            <w:pPr>
              <w:pStyle w:val="DHHSbody"/>
              <w:rPr>
                <w:color w:val="000000" w:themeColor="text1"/>
              </w:rPr>
            </w:pPr>
            <w:r w:rsidRPr="00A93AD0">
              <w:t xml:space="preserve">In the event that there is no assessment for a client that is going through treatment, this date will be </w:t>
            </w:r>
            <w:r w:rsidRPr="00A004D3">
              <w:rPr>
                <w:color w:val="000000" w:themeColor="text1"/>
              </w:rPr>
              <w:t>01/01/1900</w:t>
            </w:r>
          </w:p>
          <w:p w14:paraId="6335C98B" w14:textId="76C044FF" w:rsidR="000B7388" w:rsidRDefault="000B7388" w:rsidP="0010354F">
            <w:pPr>
              <w:pStyle w:val="DHHSbody"/>
            </w:pPr>
            <w:r w:rsidRPr="00112337">
              <w:t xml:space="preserve">If there are more than one </w:t>
            </w:r>
            <w:r w:rsidR="009B0D07">
              <w:t>A</w:t>
            </w:r>
            <w:r w:rsidR="00BE5881">
              <w:t xml:space="preserve">ssessment </w:t>
            </w:r>
            <w:r w:rsidR="009B0D07">
              <w:t>Service E</w:t>
            </w:r>
            <w:r w:rsidR="00BE5881">
              <w:t>vent e.g</w:t>
            </w:r>
            <w:r w:rsidRPr="00112337">
              <w:t>, this will be the date o</w:t>
            </w:r>
            <w:r>
              <w:t xml:space="preserve">f the </w:t>
            </w:r>
            <w:r w:rsidR="009B0D07">
              <w:t>most recent A</w:t>
            </w:r>
            <w:r>
              <w:t>ssessment</w:t>
            </w:r>
            <w:r w:rsidR="009B0D07">
              <w:t xml:space="preserve"> Service Event.</w:t>
            </w:r>
          </w:p>
          <w:p w14:paraId="22CB2BB2" w14:textId="77777777" w:rsidR="002F5893" w:rsidRDefault="002F5893" w:rsidP="0010354F">
            <w:pPr>
              <w:pStyle w:val="DHHSbody"/>
            </w:pPr>
            <w:r w:rsidRPr="00DF5D61">
              <w:t>This date directly relates a client’s treatment to their assessment.</w:t>
            </w:r>
          </w:p>
          <w:p w14:paraId="16C91991" w14:textId="37090C8F" w:rsidR="000806A3" w:rsidRPr="00B95FFB" w:rsidRDefault="000806A3" w:rsidP="000806A3">
            <w:pPr>
              <w:pStyle w:val="DHHSbody"/>
            </w:pPr>
            <w:r>
              <w:t>Can be null for Presentation, Assessment, Support and Review Service Event Types</w:t>
            </w:r>
          </w:p>
        </w:tc>
      </w:tr>
      <w:tr w:rsidR="000B7388" w:rsidRPr="00A93AD0" w14:paraId="39B020A6" w14:textId="77777777" w:rsidTr="0010354F">
        <w:trPr>
          <w:trHeight w:val="294"/>
        </w:trPr>
        <w:tc>
          <w:tcPr>
            <w:tcW w:w="9720" w:type="dxa"/>
            <w:gridSpan w:val="4"/>
            <w:tcBorders>
              <w:top w:val="single" w:sz="4" w:space="0" w:color="auto"/>
            </w:tcBorders>
            <w:shd w:val="clear" w:color="auto" w:fill="auto"/>
          </w:tcPr>
          <w:p w14:paraId="141D0E09" w14:textId="77777777" w:rsidR="000B7388" w:rsidRPr="00A93AD0" w:rsidRDefault="000B7388" w:rsidP="0010354F">
            <w:pPr>
              <w:keepNext/>
              <w:keepLines/>
              <w:spacing w:before="120" w:after="60"/>
              <w:rPr>
                <w:bCs/>
                <w:i/>
                <w:color w:val="008080"/>
                <w:spacing w:val="-4"/>
                <w:w w:val="90"/>
              </w:rPr>
            </w:pPr>
            <w:r w:rsidRPr="00B95FFB">
              <w:rPr>
                <w:rFonts w:ascii="Verdana" w:hAnsi="Verdana"/>
                <w:bCs/>
                <w:i/>
                <w:color w:val="008080"/>
                <w:spacing w:val="-4"/>
                <w:w w:val="90"/>
              </w:rPr>
              <w:t>Source and reference attributes</w:t>
            </w:r>
          </w:p>
        </w:tc>
      </w:tr>
      <w:tr w:rsidR="000B7388" w:rsidRPr="00A93AD0" w14:paraId="4CD75BA7" w14:textId="77777777" w:rsidTr="0010354F">
        <w:trPr>
          <w:trHeight w:val="295"/>
        </w:trPr>
        <w:tc>
          <w:tcPr>
            <w:tcW w:w="2520" w:type="dxa"/>
            <w:shd w:val="clear" w:color="auto" w:fill="auto"/>
          </w:tcPr>
          <w:p w14:paraId="34E14EAE" w14:textId="77777777" w:rsidR="000B7388" w:rsidRPr="00B95FFB" w:rsidRDefault="000B7388" w:rsidP="0010354F">
            <w:pPr>
              <w:spacing w:before="40" w:after="40"/>
              <w:rPr>
                <w:rFonts w:ascii="Verdana" w:hAnsi="Verdana"/>
                <w:b/>
                <w:w w:val="90"/>
                <w:sz w:val="18"/>
                <w:szCs w:val="18"/>
              </w:rPr>
            </w:pPr>
            <w:r w:rsidRPr="00B95FFB">
              <w:rPr>
                <w:rFonts w:ascii="Verdana" w:hAnsi="Verdana"/>
                <w:b/>
                <w:w w:val="90"/>
                <w:sz w:val="18"/>
                <w:szCs w:val="18"/>
              </w:rPr>
              <w:t>Definition source</w:t>
            </w:r>
          </w:p>
        </w:tc>
        <w:tc>
          <w:tcPr>
            <w:tcW w:w="7200" w:type="dxa"/>
            <w:gridSpan w:val="3"/>
            <w:shd w:val="clear" w:color="auto" w:fill="auto"/>
          </w:tcPr>
          <w:p w14:paraId="429442E6" w14:textId="2A9325FF" w:rsidR="000B7388" w:rsidRPr="00A93AD0" w:rsidRDefault="009E35FE" w:rsidP="0010354F">
            <w:pPr>
              <w:pStyle w:val="DHHSbody"/>
            </w:pPr>
            <w:r>
              <w:t>METeOR</w:t>
            </w:r>
          </w:p>
        </w:tc>
      </w:tr>
      <w:tr w:rsidR="000B7388" w:rsidRPr="00A93AD0" w14:paraId="35379893" w14:textId="77777777" w:rsidTr="0010354F">
        <w:trPr>
          <w:trHeight w:val="295"/>
        </w:trPr>
        <w:tc>
          <w:tcPr>
            <w:tcW w:w="2520" w:type="dxa"/>
            <w:shd w:val="clear" w:color="auto" w:fill="auto"/>
          </w:tcPr>
          <w:p w14:paraId="7CE3F74C" w14:textId="77777777" w:rsidR="000B7388" w:rsidRPr="00B95FFB" w:rsidRDefault="000B7388" w:rsidP="0010354F">
            <w:pPr>
              <w:spacing w:before="40" w:after="40"/>
              <w:rPr>
                <w:rFonts w:ascii="Verdana" w:hAnsi="Verdana"/>
                <w:b/>
                <w:w w:val="90"/>
                <w:sz w:val="18"/>
                <w:szCs w:val="18"/>
              </w:rPr>
            </w:pPr>
            <w:r w:rsidRPr="00B95FFB">
              <w:rPr>
                <w:rFonts w:ascii="Verdana" w:hAnsi="Verdana"/>
                <w:b/>
                <w:w w:val="90"/>
                <w:sz w:val="18"/>
                <w:szCs w:val="18"/>
              </w:rPr>
              <w:t>Definition source identifier</w:t>
            </w:r>
          </w:p>
        </w:tc>
        <w:tc>
          <w:tcPr>
            <w:tcW w:w="7200" w:type="dxa"/>
            <w:gridSpan w:val="3"/>
            <w:shd w:val="clear" w:color="auto" w:fill="auto"/>
          </w:tcPr>
          <w:p w14:paraId="50931273" w14:textId="77777777" w:rsidR="000B7388" w:rsidRPr="00A93AD0" w:rsidRDefault="000B7388" w:rsidP="0010354F">
            <w:pPr>
              <w:pStyle w:val="DHHSbody"/>
            </w:pPr>
          </w:p>
        </w:tc>
      </w:tr>
      <w:tr w:rsidR="000B7388" w:rsidRPr="00A93AD0" w14:paraId="162B56A1" w14:textId="77777777" w:rsidTr="0010354F">
        <w:trPr>
          <w:trHeight w:val="295"/>
        </w:trPr>
        <w:tc>
          <w:tcPr>
            <w:tcW w:w="2520" w:type="dxa"/>
            <w:tcBorders>
              <w:bottom w:val="nil"/>
            </w:tcBorders>
            <w:shd w:val="clear" w:color="auto" w:fill="auto"/>
          </w:tcPr>
          <w:p w14:paraId="30E50E3A" w14:textId="77777777" w:rsidR="000B7388" w:rsidRPr="00B95FFB" w:rsidRDefault="000B7388" w:rsidP="0010354F">
            <w:pPr>
              <w:spacing w:before="40" w:after="40"/>
              <w:rPr>
                <w:rFonts w:ascii="Verdana" w:hAnsi="Verdana"/>
                <w:b/>
                <w:w w:val="90"/>
                <w:sz w:val="18"/>
                <w:szCs w:val="18"/>
              </w:rPr>
            </w:pPr>
            <w:r w:rsidRPr="00B95FFB">
              <w:rPr>
                <w:rFonts w:ascii="Verdana" w:hAnsi="Verdana"/>
                <w:b/>
                <w:w w:val="90"/>
                <w:sz w:val="18"/>
                <w:szCs w:val="18"/>
              </w:rPr>
              <w:t>Value domain source</w:t>
            </w:r>
          </w:p>
        </w:tc>
        <w:tc>
          <w:tcPr>
            <w:tcW w:w="7200" w:type="dxa"/>
            <w:gridSpan w:val="3"/>
            <w:tcBorders>
              <w:bottom w:val="nil"/>
            </w:tcBorders>
            <w:shd w:val="clear" w:color="auto" w:fill="auto"/>
          </w:tcPr>
          <w:p w14:paraId="5E5FA434" w14:textId="39A330FD" w:rsidR="000B7388" w:rsidRPr="00A93AD0" w:rsidRDefault="009E35FE" w:rsidP="0010354F">
            <w:pPr>
              <w:pStyle w:val="DHHSbody"/>
            </w:pPr>
            <w:r>
              <w:t>METeOR</w:t>
            </w:r>
          </w:p>
        </w:tc>
      </w:tr>
      <w:tr w:rsidR="000B7388" w:rsidRPr="00A93AD0" w14:paraId="33697028" w14:textId="77777777" w:rsidTr="0010354F">
        <w:trPr>
          <w:trHeight w:val="295"/>
        </w:trPr>
        <w:tc>
          <w:tcPr>
            <w:tcW w:w="2520" w:type="dxa"/>
            <w:tcBorders>
              <w:top w:val="nil"/>
              <w:bottom w:val="single" w:sz="4" w:space="0" w:color="auto"/>
            </w:tcBorders>
            <w:shd w:val="clear" w:color="auto" w:fill="auto"/>
          </w:tcPr>
          <w:p w14:paraId="17A71C02" w14:textId="77777777" w:rsidR="000B7388" w:rsidRPr="00B95FFB" w:rsidRDefault="000B7388" w:rsidP="0010354F">
            <w:pPr>
              <w:spacing w:before="40" w:after="40"/>
              <w:rPr>
                <w:rFonts w:ascii="Verdana" w:hAnsi="Verdana"/>
                <w:b/>
                <w:w w:val="90"/>
                <w:sz w:val="18"/>
                <w:szCs w:val="18"/>
              </w:rPr>
            </w:pPr>
            <w:r w:rsidRPr="00B95FFB">
              <w:rPr>
                <w:rFonts w:ascii="Verdana" w:hAnsi="Verdana"/>
                <w:b/>
                <w:w w:val="90"/>
                <w:sz w:val="18"/>
                <w:szCs w:val="18"/>
              </w:rPr>
              <w:t>Value domain identifier</w:t>
            </w:r>
          </w:p>
        </w:tc>
        <w:tc>
          <w:tcPr>
            <w:tcW w:w="7200" w:type="dxa"/>
            <w:gridSpan w:val="3"/>
            <w:tcBorders>
              <w:top w:val="nil"/>
              <w:bottom w:val="single" w:sz="4" w:space="0" w:color="auto"/>
            </w:tcBorders>
            <w:shd w:val="clear" w:color="auto" w:fill="auto"/>
          </w:tcPr>
          <w:p w14:paraId="00EA3114" w14:textId="77777777" w:rsidR="000B7388" w:rsidRPr="00A93AD0" w:rsidRDefault="00B068B6" w:rsidP="0010354F">
            <w:pPr>
              <w:pStyle w:val="DHHSbody"/>
            </w:pPr>
            <w:hyperlink r:id="rId45" w:history="1">
              <w:r w:rsidR="000B7388" w:rsidRPr="00A93AD0">
                <w:t>Date DDMMYYYY - 270566</w:t>
              </w:r>
            </w:hyperlink>
          </w:p>
        </w:tc>
      </w:tr>
      <w:tr w:rsidR="000B7388" w:rsidRPr="00A93AD0" w14:paraId="0285214D" w14:textId="77777777" w:rsidTr="0010354F">
        <w:trPr>
          <w:trHeight w:val="295"/>
        </w:trPr>
        <w:tc>
          <w:tcPr>
            <w:tcW w:w="9720" w:type="dxa"/>
            <w:gridSpan w:val="4"/>
            <w:tcBorders>
              <w:top w:val="single" w:sz="4" w:space="0" w:color="auto"/>
            </w:tcBorders>
            <w:shd w:val="clear" w:color="auto" w:fill="auto"/>
          </w:tcPr>
          <w:p w14:paraId="6F008898" w14:textId="77777777" w:rsidR="000B7388" w:rsidRPr="00A93AD0" w:rsidRDefault="000B7388" w:rsidP="0010354F">
            <w:pPr>
              <w:keepNext/>
              <w:keepLines/>
              <w:spacing w:before="120" w:after="60"/>
              <w:rPr>
                <w:bCs/>
                <w:i/>
                <w:color w:val="008080"/>
                <w:spacing w:val="-4"/>
                <w:w w:val="90"/>
              </w:rPr>
            </w:pPr>
            <w:r w:rsidRPr="00B95FFB">
              <w:rPr>
                <w:rFonts w:ascii="Verdana" w:hAnsi="Verdana"/>
                <w:bCs/>
                <w:i/>
                <w:color w:val="008080"/>
                <w:spacing w:val="-4"/>
                <w:w w:val="90"/>
              </w:rPr>
              <w:t>Relational attributes</w:t>
            </w:r>
          </w:p>
        </w:tc>
      </w:tr>
      <w:tr w:rsidR="000B7388" w:rsidRPr="00A93AD0" w14:paraId="31035C8C" w14:textId="77777777" w:rsidTr="0010354F">
        <w:trPr>
          <w:trHeight w:val="294"/>
        </w:trPr>
        <w:tc>
          <w:tcPr>
            <w:tcW w:w="2520" w:type="dxa"/>
            <w:shd w:val="clear" w:color="auto" w:fill="auto"/>
          </w:tcPr>
          <w:p w14:paraId="485B3C3F" w14:textId="77777777" w:rsidR="000B7388" w:rsidRPr="00B95FFB" w:rsidRDefault="000B7388" w:rsidP="0010354F">
            <w:pPr>
              <w:spacing w:before="40" w:after="40"/>
              <w:rPr>
                <w:rFonts w:ascii="Verdana" w:hAnsi="Verdana"/>
                <w:b/>
                <w:w w:val="90"/>
                <w:sz w:val="18"/>
                <w:szCs w:val="18"/>
              </w:rPr>
            </w:pPr>
            <w:r w:rsidRPr="00B95FFB">
              <w:rPr>
                <w:rFonts w:ascii="Verdana" w:hAnsi="Verdana"/>
                <w:b/>
                <w:w w:val="90"/>
                <w:sz w:val="18"/>
                <w:szCs w:val="18"/>
              </w:rPr>
              <w:t>Related concepts</w:t>
            </w:r>
          </w:p>
        </w:tc>
        <w:tc>
          <w:tcPr>
            <w:tcW w:w="7200" w:type="dxa"/>
            <w:gridSpan w:val="3"/>
            <w:shd w:val="clear" w:color="auto" w:fill="auto"/>
          </w:tcPr>
          <w:p w14:paraId="6F231C58" w14:textId="77777777" w:rsidR="000B7388" w:rsidRPr="00A93AD0" w:rsidRDefault="000B7388" w:rsidP="0010354F">
            <w:pPr>
              <w:pStyle w:val="DHHSbody"/>
            </w:pPr>
            <w:r w:rsidRPr="00A93AD0">
              <w:t>Service event</w:t>
            </w:r>
          </w:p>
        </w:tc>
      </w:tr>
      <w:tr w:rsidR="000B7388" w:rsidRPr="00A93AD0" w14:paraId="0401F97A" w14:textId="77777777" w:rsidTr="0010354F">
        <w:trPr>
          <w:cantSplit/>
          <w:trHeight w:val="295"/>
        </w:trPr>
        <w:tc>
          <w:tcPr>
            <w:tcW w:w="2520" w:type="dxa"/>
            <w:shd w:val="clear" w:color="auto" w:fill="auto"/>
          </w:tcPr>
          <w:p w14:paraId="69023502" w14:textId="77777777" w:rsidR="000B7388" w:rsidRPr="00B95FFB" w:rsidRDefault="000B7388" w:rsidP="0010354F">
            <w:pPr>
              <w:spacing w:before="40" w:after="40"/>
              <w:rPr>
                <w:rFonts w:ascii="Verdana" w:hAnsi="Verdana"/>
                <w:b/>
                <w:w w:val="90"/>
                <w:sz w:val="18"/>
                <w:szCs w:val="18"/>
              </w:rPr>
            </w:pPr>
            <w:r w:rsidRPr="00B95FFB">
              <w:rPr>
                <w:rFonts w:ascii="Verdana" w:hAnsi="Verdana"/>
                <w:b/>
                <w:w w:val="90"/>
                <w:sz w:val="18"/>
                <w:szCs w:val="18"/>
              </w:rPr>
              <w:t>Related data elements</w:t>
            </w:r>
          </w:p>
        </w:tc>
        <w:tc>
          <w:tcPr>
            <w:tcW w:w="7200" w:type="dxa"/>
            <w:gridSpan w:val="3"/>
            <w:shd w:val="clear" w:color="auto" w:fill="auto"/>
          </w:tcPr>
          <w:p w14:paraId="14B878E1" w14:textId="2F5FDAE5" w:rsidR="000B7388" w:rsidRPr="00A93AD0" w:rsidRDefault="000B7388" w:rsidP="001A0604">
            <w:pPr>
              <w:pStyle w:val="DHHSbody"/>
            </w:pPr>
          </w:p>
        </w:tc>
      </w:tr>
      <w:tr w:rsidR="000B7388" w:rsidRPr="00A93AD0" w14:paraId="31AB748A" w14:textId="77777777" w:rsidTr="0010354F">
        <w:trPr>
          <w:trHeight w:val="294"/>
        </w:trPr>
        <w:tc>
          <w:tcPr>
            <w:tcW w:w="2520" w:type="dxa"/>
            <w:shd w:val="clear" w:color="auto" w:fill="auto"/>
          </w:tcPr>
          <w:p w14:paraId="01F6B1A3" w14:textId="77777777" w:rsidR="000B7388" w:rsidRPr="00B95FFB" w:rsidRDefault="000B7388" w:rsidP="0010354F">
            <w:pPr>
              <w:spacing w:before="40" w:after="40"/>
              <w:rPr>
                <w:rFonts w:ascii="Verdana" w:hAnsi="Verdana"/>
                <w:b/>
                <w:w w:val="90"/>
                <w:sz w:val="18"/>
                <w:szCs w:val="18"/>
              </w:rPr>
            </w:pPr>
            <w:r w:rsidRPr="00B95FFB">
              <w:rPr>
                <w:rFonts w:ascii="Verdana" w:hAnsi="Verdana"/>
                <w:b/>
                <w:w w:val="90"/>
                <w:sz w:val="18"/>
                <w:szCs w:val="18"/>
              </w:rPr>
              <w:t>Edit/validation rules</w:t>
            </w:r>
          </w:p>
        </w:tc>
        <w:tc>
          <w:tcPr>
            <w:tcW w:w="7200" w:type="dxa"/>
            <w:gridSpan w:val="3"/>
            <w:shd w:val="clear" w:color="auto" w:fill="auto"/>
          </w:tcPr>
          <w:p w14:paraId="70095915" w14:textId="77777777" w:rsidR="000B7388" w:rsidRPr="00235661" w:rsidRDefault="000B7388" w:rsidP="0010354F">
            <w:pPr>
              <w:pStyle w:val="DHHSbody"/>
            </w:pPr>
            <w:r w:rsidRPr="00235661">
              <w:t>AoD4 date cannot be null and must be in DDMMYYY format</w:t>
            </w:r>
          </w:p>
        </w:tc>
      </w:tr>
      <w:tr w:rsidR="000B7388" w:rsidRPr="00A93AD0" w14:paraId="2972B52A" w14:textId="77777777" w:rsidTr="0010354F">
        <w:trPr>
          <w:trHeight w:val="294"/>
        </w:trPr>
        <w:tc>
          <w:tcPr>
            <w:tcW w:w="2520" w:type="dxa"/>
            <w:shd w:val="clear" w:color="auto" w:fill="auto"/>
          </w:tcPr>
          <w:p w14:paraId="19A2B0EB" w14:textId="77777777" w:rsidR="000B7388" w:rsidRPr="00A93AD0" w:rsidRDefault="000B7388" w:rsidP="0010354F">
            <w:pPr>
              <w:spacing w:before="40" w:after="40"/>
              <w:rPr>
                <w:b/>
                <w:w w:val="90"/>
                <w:sz w:val="18"/>
                <w:szCs w:val="18"/>
              </w:rPr>
            </w:pPr>
          </w:p>
        </w:tc>
        <w:tc>
          <w:tcPr>
            <w:tcW w:w="7200" w:type="dxa"/>
            <w:gridSpan w:val="3"/>
            <w:shd w:val="clear" w:color="auto" w:fill="auto"/>
          </w:tcPr>
          <w:p w14:paraId="1169F899" w14:textId="77777777" w:rsidR="000B7388" w:rsidRPr="00235661" w:rsidRDefault="000B7388" w:rsidP="0010354F">
            <w:pPr>
              <w:pStyle w:val="DHHSbody"/>
            </w:pPr>
            <w:r w:rsidRPr="00235661">
              <w:t>AoD5 date cannot be in the future</w:t>
            </w:r>
          </w:p>
        </w:tc>
      </w:tr>
      <w:tr w:rsidR="000B7388" w:rsidRPr="00A93AD0" w14:paraId="55DB4659" w14:textId="77777777" w:rsidTr="0010354F">
        <w:trPr>
          <w:trHeight w:val="294"/>
        </w:trPr>
        <w:tc>
          <w:tcPr>
            <w:tcW w:w="2520" w:type="dxa"/>
            <w:shd w:val="clear" w:color="auto" w:fill="auto"/>
          </w:tcPr>
          <w:p w14:paraId="309CCCD9" w14:textId="77777777" w:rsidR="000B7388" w:rsidRPr="00A93AD0" w:rsidRDefault="000B7388" w:rsidP="0010354F">
            <w:pPr>
              <w:spacing w:before="40" w:after="40"/>
              <w:rPr>
                <w:b/>
                <w:w w:val="90"/>
                <w:sz w:val="18"/>
                <w:szCs w:val="18"/>
              </w:rPr>
            </w:pPr>
          </w:p>
        </w:tc>
        <w:tc>
          <w:tcPr>
            <w:tcW w:w="7200" w:type="dxa"/>
            <w:gridSpan w:val="3"/>
            <w:shd w:val="clear" w:color="auto" w:fill="auto"/>
          </w:tcPr>
          <w:p w14:paraId="0A6B6A57" w14:textId="77777777" w:rsidR="000B7388" w:rsidRPr="00235661" w:rsidRDefault="000B7388" w:rsidP="0010354F">
            <w:pPr>
              <w:pStyle w:val="DHHSbody"/>
            </w:pPr>
            <w:r w:rsidRPr="00235661">
              <w:t>AoD6 date earlier than client's date of birth</w:t>
            </w:r>
          </w:p>
        </w:tc>
      </w:tr>
      <w:tr w:rsidR="000B7388" w:rsidRPr="00A93AD0" w14:paraId="06F742AF" w14:textId="77777777" w:rsidTr="0010354F">
        <w:trPr>
          <w:trHeight w:val="294"/>
        </w:trPr>
        <w:tc>
          <w:tcPr>
            <w:tcW w:w="2520" w:type="dxa"/>
            <w:shd w:val="clear" w:color="auto" w:fill="auto"/>
          </w:tcPr>
          <w:p w14:paraId="5826ADC1" w14:textId="77777777" w:rsidR="000B7388" w:rsidRPr="00A93AD0" w:rsidRDefault="000B7388" w:rsidP="0010354F">
            <w:pPr>
              <w:spacing w:before="40" w:after="40"/>
              <w:rPr>
                <w:b/>
                <w:w w:val="90"/>
                <w:sz w:val="18"/>
                <w:szCs w:val="18"/>
              </w:rPr>
            </w:pPr>
          </w:p>
        </w:tc>
        <w:tc>
          <w:tcPr>
            <w:tcW w:w="7200" w:type="dxa"/>
            <w:gridSpan w:val="3"/>
            <w:shd w:val="clear" w:color="auto" w:fill="auto"/>
          </w:tcPr>
          <w:p w14:paraId="5EE4B4C1" w14:textId="6C296276" w:rsidR="000B7388" w:rsidRPr="00235661" w:rsidRDefault="00895E68" w:rsidP="00895E68">
            <w:pPr>
              <w:pStyle w:val="DHHSbody"/>
            </w:pPr>
            <w:r w:rsidRPr="00235661">
              <w:t>AoD</w:t>
            </w:r>
            <w:r>
              <w:t>30</w:t>
            </w:r>
            <w:r w:rsidRPr="00235661">
              <w:t xml:space="preserve"> </w:t>
            </w:r>
            <w:r w:rsidR="00FF0FC6">
              <w:t>service event</w:t>
            </w:r>
            <w:r w:rsidR="000B7388" w:rsidRPr="00235661">
              <w:t xml:space="preserve"> mismatch, not treatment</w:t>
            </w:r>
          </w:p>
        </w:tc>
      </w:tr>
      <w:tr w:rsidR="000B7388" w:rsidRPr="00A93AD0" w14:paraId="56431047" w14:textId="77777777" w:rsidTr="0010354F">
        <w:trPr>
          <w:trHeight w:val="294"/>
        </w:trPr>
        <w:tc>
          <w:tcPr>
            <w:tcW w:w="2520" w:type="dxa"/>
            <w:shd w:val="clear" w:color="auto" w:fill="auto"/>
          </w:tcPr>
          <w:p w14:paraId="56C5DCA2" w14:textId="77777777" w:rsidR="000B7388" w:rsidRPr="00A93AD0" w:rsidRDefault="000B7388" w:rsidP="0010354F">
            <w:pPr>
              <w:spacing w:before="40" w:after="40"/>
              <w:rPr>
                <w:b/>
                <w:w w:val="90"/>
                <w:sz w:val="18"/>
                <w:szCs w:val="18"/>
              </w:rPr>
            </w:pPr>
          </w:p>
        </w:tc>
        <w:tc>
          <w:tcPr>
            <w:tcW w:w="7200" w:type="dxa"/>
            <w:gridSpan w:val="3"/>
            <w:shd w:val="clear" w:color="auto" w:fill="auto"/>
          </w:tcPr>
          <w:p w14:paraId="7FAE215E" w14:textId="681032BC" w:rsidR="000B7388" w:rsidRPr="00235661" w:rsidRDefault="000B7388" w:rsidP="00A53AF5">
            <w:pPr>
              <w:pStyle w:val="DHHSbody"/>
            </w:pPr>
          </w:p>
        </w:tc>
      </w:tr>
      <w:tr w:rsidR="000B7388" w:rsidRPr="00A93AD0" w14:paraId="1090140C" w14:textId="77777777" w:rsidTr="0010354F">
        <w:trPr>
          <w:trHeight w:val="294"/>
        </w:trPr>
        <w:tc>
          <w:tcPr>
            <w:tcW w:w="2520" w:type="dxa"/>
            <w:shd w:val="clear" w:color="auto" w:fill="auto"/>
          </w:tcPr>
          <w:p w14:paraId="65D45AAB" w14:textId="77777777" w:rsidR="000B7388" w:rsidRPr="00A93AD0" w:rsidRDefault="000B7388" w:rsidP="0010354F">
            <w:pPr>
              <w:spacing w:before="40" w:after="40"/>
              <w:rPr>
                <w:b/>
                <w:w w:val="90"/>
                <w:sz w:val="18"/>
                <w:szCs w:val="18"/>
              </w:rPr>
            </w:pPr>
          </w:p>
        </w:tc>
        <w:tc>
          <w:tcPr>
            <w:tcW w:w="7200" w:type="dxa"/>
            <w:gridSpan w:val="3"/>
            <w:shd w:val="clear" w:color="auto" w:fill="auto"/>
          </w:tcPr>
          <w:p w14:paraId="1EA73B06" w14:textId="21860E2A" w:rsidR="000B7388" w:rsidRPr="00235661" w:rsidRDefault="00A53AF5" w:rsidP="00A53AF5">
            <w:pPr>
              <w:pStyle w:val="DHHSbody"/>
            </w:pPr>
            <w:r w:rsidRPr="00235661">
              <w:t>AoD</w:t>
            </w:r>
            <w:r>
              <w:t>41</w:t>
            </w:r>
            <w:r w:rsidRPr="00235661">
              <w:t xml:space="preserve"> </w:t>
            </w:r>
            <w:r w:rsidR="000B7388" w:rsidRPr="00235661">
              <w:t>date later than event start date</w:t>
            </w:r>
          </w:p>
        </w:tc>
      </w:tr>
      <w:tr w:rsidR="000B7388" w:rsidRPr="00A93AD0" w14:paraId="278845B5" w14:textId="77777777" w:rsidTr="0010354F">
        <w:trPr>
          <w:trHeight w:val="294"/>
        </w:trPr>
        <w:tc>
          <w:tcPr>
            <w:tcW w:w="2520" w:type="dxa"/>
            <w:shd w:val="clear" w:color="auto" w:fill="auto"/>
          </w:tcPr>
          <w:p w14:paraId="025DD30D" w14:textId="77777777" w:rsidR="000B7388" w:rsidRPr="00A93AD0" w:rsidRDefault="000B7388" w:rsidP="0010354F">
            <w:pPr>
              <w:spacing w:before="40" w:after="40"/>
              <w:rPr>
                <w:b/>
                <w:w w:val="90"/>
                <w:sz w:val="18"/>
                <w:szCs w:val="18"/>
              </w:rPr>
            </w:pPr>
            <w:r w:rsidRPr="00B95FFB">
              <w:rPr>
                <w:rFonts w:ascii="Verdana" w:hAnsi="Verdana"/>
                <w:b/>
                <w:w w:val="90"/>
                <w:sz w:val="18"/>
                <w:szCs w:val="18"/>
              </w:rPr>
              <w:t>Other related information</w:t>
            </w:r>
          </w:p>
        </w:tc>
        <w:tc>
          <w:tcPr>
            <w:tcW w:w="7200" w:type="dxa"/>
            <w:gridSpan w:val="3"/>
            <w:shd w:val="clear" w:color="auto" w:fill="auto"/>
          </w:tcPr>
          <w:p w14:paraId="64764029" w14:textId="77777777" w:rsidR="000B7388" w:rsidRPr="00A93AD0" w:rsidRDefault="000B7388" w:rsidP="0010354F">
            <w:pPr>
              <w:keepLines/>
              <w:spacing w:before="40" w:after="40"/>
              <w:rPr>
                <w:sz w:val="18"/>
              </w:rPr>
            </w:pPr>
          </w:p>
        </w:tc>
      </w:tr>
    </w:tbl>
    <w:p w14:paraId="31E6EEF2" w14:textId="7FE94A3F" w:rsidR="001A0604" w:rsidRDefault="001A0604" w:rsidP="000B7388"/>
    <w:p w14:paraId="33D25783" w14:textId="77777777" w:rsidR="001A0604" w:rsidRDefault="001A0604">
      <w:r>
        <w:br w:type="page"/>
      </w:r>
    </w:p>
    <w:p w14:paraId="3ED15651" w14:textId="77777777" w:rsidR="000B7388" w:rsidRPr="00A93AD0" w:rsidRDefault="000B7388" w:rsidP="000B7388"/>
    <w:p w14:paraId="309F642C" w14:textId="77777777" w:rsidR="001D0391" w:rsidRPr="00697CE2" w:rsidRDefault="001D0391" w:rsidP="001A5EC6">
      <w:pPr>
        <w:pStyle w:val="Heading3"/>
        <w:rPr>
          <w:lang w:eastAsia="en-AU"/>
        </w:rPr>
      </w:pPr>
      <w:bookmarkStart w:id="329" w:name="_Toc524682830"/>
      <w:bookmarkStart w:id="330" w:name="_Toc525122739"/>
      <w:r w:rsidRPr="00697CE2">
        <w:rPr>
          <w:lang w:eastAsia="en-AU"/>
        </w:rPr>
        <w:t>Event—course length—N</w:t>
      </w:r>
      <w:bookmarkEnd w:id="329"/>
      <w:bookmarkEnd w:id="330"/>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800"/>
        <w:gridCol w:w="2880"/>
        <w:gridCol w:w="2520"/>
      </w:tblGrid>
      <w:tr w:rsidR="001D0391" w:rsidRPr="00A93AD0" w14:paraId="49160BAC" w14:textId="77777777" w:rsidTr="00CA7935">
        <w:trPr>
          <w:trHeight w:val="295"/>
        </w:trPr>
        <w:tc>
          <w:tcPr>
            <w:tcW w:w="9720" w:type="dxa"/>
            <w:gridSpan w:val="4"/>
            <w:tcBorders>
              <w:top w:val="single" w:sz="4" w:space="0" w:color="auto"/>
              <w:bottom w:val="nil"/>
            </w:tcBorders>
            <w:shd w:val="clear" w:color="auto" w:fill="auto"/>
          </w:tcPr>
          <w:p w14:paraId="6DD2BFD4" w14:textId="77777777" w:rsidR="001D0391" w:rsidRPr="00A93AD0" w:rsidRDefault="001D0391" w:rsidP="00CA7935">
            <w:pPr>
              <w:keepNext/>
              <w:keepLines/>
              <w:spacing w:before="120" w:after="60"/>
              <w:rPr>
                <w:bCs/>
                <w:i/>
                <w:color w:val="008080"/>
                <w:spacing w:val="-4"/>
                <w:w w:val="90"/>
              </w:rPr>
            </w:pPr>
            <w:r w:rsidRPr="00D42F15">
              <w:rPr>
                <w:rFonts w:ascii="Verdana" w:hAnsi="Verdana"/>
                <w:bCs/>
                <w:i/>
                <w:color w:val="008080"/>
                <w:spacing w:val="-4"/>
                <w:w w:val="90"/>
              </w:rPr>
              <w:t>Identifying and definitional attributes</w:t>
            </w:r>
          </w:p>
        </w:tc>
      </w:tr>
      <w:tr w:rsidR="001D0391" w:rsidRPr="00A93AD0" w14:paraId="4D293B5F" w14:textId="77777777" w:rsidTr="00CA7935">
        <w:trPr>
          <w:trHeight w:val="294"/>
        </w:trPr>
        <w:tc>
          <w:tcPr>
            <w:tcW w:w="2520" w:type="dxa"/>
            <w:tcBorders>
              <w:top w:val="nil"/>
              <w:bottom w:val="single" w:sz="4" w:space="0" w:color="auto"/>
            </w:tcBorders>
            <w:shd w:val="clear" w:color="auto" w:fill="auto"/>
          </w:tcPr>
          <w:p w14:paraId="6DCA8F70" w14:textId="77777777" w:rsidR="001D0391" w:rsidRPr="00A93AD0" w:rsidRDefault="001D0391" w:rsidP="00CA7935">
            <w:pPr>
              <w:spacing w:before="40" w:after="40"/>
              <w:rPr>
                <w:b/>
                <w:w w:val="90"/>
                <w:sz w:val="18"/>
                <w:szCs w:val="18"/>
              </w:rPr>
            </w:pPr>
            <w:r w:rsidRPr="00081722">
              <w:rPr>
                <w:rFonts w:ascii="Verdana" w:hAnsi="Verdana"/>
                <w:b/>
                <w:w w:val="90"/>
                <w:sz w:val="18"/>
                <w:szCs w:val="18"/>
              </w:rPr>
              <w:t>Definition</w:t>
            </w:r>
          </w:p>
        </w:tc>
        <w:tc>
          <w:tcPr>
            <w:tcW w:w="7200" w:type="dxa"/>
            <w:gridSpan w:val="3"/>
            <w:tcBorders>
              <w:top w:val="nil"/>
              <w:bottom w:val="single" w:sz="4" w:space="0" w:color="auto"/>
            </w:tcBorders>
            <w:shd w:val="clear" w:color="auto" w:fill="auto"/>
          </w:tcPr>
          <w:p w14:paraId="0EEDA03F" w14:textId="63C14D78" w:rsidR="001D0391" w:rsidRPr="00A93AD0" w:rsidRDefault="001D0391" w:rsidP="00511523">
            <w:pPr>
              <w:pStyle w:val="DHHSbody"/>
            </w:pPr>
            <w:r w:rsidRPr="00A93AD0">
              <w:t>The length of a treatment</w:t>
            </w:r>
            <w:r w:rsidR="00511523">
              <w:t xml:space="preserve"> service event</w:t>
            </w:r>
          </w:p>
        </w:tc>
      </w:tr>
      <w:tr w:rsidR="001D0391" w:rsidRPr="00A93AD0" w14:paraId="04154005" w14:textId="77777777" w:rsidTr="00CA7935">
        <w:trPr>
          <w:trHeight w:val="295"/>
        </w:trPr>
        <w:tc>
          <w:tcPr>
            <w:tcW w:w="9720" w:type="dxa"/>
            <w:gridSpan w:val="4"/>
            <w:tcBorders>
              <w:top w:val="single" w:sz="4" w:space="0" w:color="auto"/>
            </w:tcBorders>
            <w:shd w:val="clear" w:color="auto" w:fill="auto"/>
          </w:tcPr>
          <w:p w14:paraId="41D784FA" w14:textId="77777777" w:rsidR="001D0391" w:rsidRPr="00A93AD0" w:rsidRDefault="001D0391" w:rsidP="00CA7935">
            <w:pPr>
              <w:keepNext/>
              <w:keepLines/>
              <w:spacing w:before="120"/>
              <w:rPr>
                <w:b/>
                <w:bCs/>
                <w:sz w:val="24"/>
              </w:rPr>
            </w:pPr>
            <w:r w:rsidRPr="00A93AD0">
              <w:rPr>
                <w:b/>
                <w:bCs/>
                <w:sz w:val="24"/>
              </w:rPr>
              <w:t>Value domain attributes</w:t>
            </w:r>
          </w:p>
        </w:tc>
      </w:tr>
      <w:tr w:rsidR="001D0391" w:rsidRPr="00A93AD0" w14:paraId="10419559" w14:textId="77777777" w:rsidTr="00CA7935">
        <w:trPr>
          <w:cantSplit/>
          <w:trHeight w:val="295"/>
        </w:trPr>
        <w:tc>
          <w:tcPr>
            <w:tcW w:w="9720" w:type="dxa"/>
            <w:gridSpan w:val="4"/>
            <w:shd w:val="clear" w:color="auto" w:fill="auto"/>
          </w:tcPr>
          <w:p w14:paraId="3E45A116" w14:textId="77777777" w:rsidR="001D0391" w:rsidRPr="00A93AD0" w:rsidRDefault="001D0391" w:rsidP="00CA7935">
            <w:pPr>
              <w:keepNext/>
              <w:keepLines/>
              <w:spacing w:before="120" w:after="60"/>
              <w:rPr>
                <w:bCs/>
                <w:i/>
                <w:color w:val="008080"/>
                <w:spacing w:val="-4"/>
                <w:w w:val="90"/>
              </w:rPr>
            </w:pPr>
            <w:r w:rsidRPr="00D42F15">
              <w:rPr>
                <w:rFonts w:ascii="Verdana" w:hAnsi="Verdana"/>
                <w:bCs/>
                <w:i/>
                <w:color w:val="008080"/>
                <w:spacing w:val="-4"/>
                <w:w w:val="90"/>
              </w:rPr>
              <w:t>Representational attributes</w:t>
            </w:r>
          </w:p>
        </w:tc>
      </w:tr>
      <w:tr w:rsidR="001D0391" w:rsidRPr="00A93AD0" w14:paraId="77931509" w14:textId="77777777" w:rsidTr="00CA7935">
        <w:trPr>
          <w:trHeight w:val="295"/>
        </w:trPr>
        <w:tc>
          <w:tcPr>
            <w:tcW w:w="2520" w:type="dxa"/>
            <w:shd w:val="clear" w:color="auto" w:fill="auto"/>
          </w:tcPr>
          <w:p w14:paraId="3F0B2E54" w14:textId="77777777" w:rsidR="001D0391" w:rsidRPr="00081722" w:rsidRDefault="001D0391" w:rsidP="00CA7935">
            <w:pPr>
              <w:spacing w:before="40" w:after="40"/>
              <w:rPr>
                <w:rFonts w:ascii="Verdana" w:hAnsi="Verdana"/>
                <w:b/>
                <w:w w:val="90"/>
                <w:sz w:val="18"/>
                <w:szCs w:val="18"/>
              </w:rPr>
            </w:pPr>
            <w:r w:rsidRPr="00081722">
              <w:rPr>
                <w:rFonts w:ascii="Verdana" w:hAnsi="Verdana"/>
                <w:b/>
                <w:w w:val="90"/>
                <w:sz w:val="18"/>
                <w:szCs w:val="18"/>
              </w:rPr>
              <w:t>Representation class</w:t>
            </w:r>
          </w:p>
        </w:tc>
        <w:tc>
          <w:tcPr>
            <w:tcW w:w="1800" w:type="dxa"/>
            <w:shd w:val="clear" w:color="auto" w:fill="auto"/>
          </w:tcPr>
          <w:p w14:paraId="2AFD32CB" w14:textId="77777777" w:rsidR="001D0391" w:rsidRPr="00A93AD0" w:rsidRDefault="001D0391" w:rsidP="00081722">
            <w:pPr>
              <w:pStyle w:val="DHHSbody"/>
            </w:pPr>
            <w:r w:rsidRPr="00A93AD0">
              <w:t>Code</w:t>
            </w:r>
          </w:p>
        </w:tc>
        <w:tc>
          <w:tcPr>
            <w:tcW w:w="2880" w:type="dxa"/>
            <w:shd w:val="clear" w:color="auto" w:fill="auto"/>
          </w:tcPr>
          <w:p w14:paraId="4E926D43" w14:textId="77777777" w:rsidR="001D0391" w:rsidRPr="00081722" w:rsidRDefault="001D0391" w:rsidP="00CA7935">
            <w:pPr>
              <w:spacing w:before="40" w:after="40"/>
              <w:rPr>
                <w:rFonts w:ascii="Verdana" w:hAnsi="Verdana"/>
                <w:b/>
                <w:w w:val="90"/>
                <w:sz w:val="18"/>
                <w:szCs w:val="18"/>
              </w:rPr>
            </w:pPr>
            <w:r w:rsidRPr="00081722">
              <w:rPr>
                <w:rFonts w:ascii="Verdana" w:hAnsi="Verdana"/>
                <w:b/>
                <w:w w:val="90"/>
                <w:sz w:val="18"/>
                <w:szCs w:val="18"/>
              </w:rPr>
              <w:t>Data type</w:t>
            </w:r>
          </w:p>
        </w:tc>
        <w:tc>
          <w:tcPr>
            <w:tcW w:w="2520" w:type="dxa"/>
            <w:shd w:val="clear" w:color="auto" w:fill="auto"/>
          </w:tcPr>
          <w:p w14:paraId="6276832C" w14:textId="77777777" w:rsidR="001D0391" w:rsidRPr="00A93AD0" w:rsidRDefault="001D0391" w:rsidP="00081722">
            <w:pPr>
              <w:pStyle w:val="DHHSbody"/>
            </w:pPr>
            <w:r w:rsidRPr="00A93AD0">
              <w:t>Number</w:t>
            </w:r>
          </w:p>
        </w:tc>
      </w:tr>
      <w:tr w:rsidR="001D0391" w:rsidRPr="00A93AD0" w14:paraId="39C8FE4C" w14:textId="77777777" w:rsidTr="00CA7935">
        <w:trPr>
          <w:trHeight w:val="295"/>
        </w:trPr>
        <w:tc>
          <w:tcPr>
            <w:tcW w:w="2520" w:type="dxa"/>
            <w:shd w:val="clear" w:color="auto" w:fill="auto"/>
          </w:tcPr>
          <w:p w14:paraId="609AE33E" w14:textId="77777777" w:rsidR="001D0391" w:rsidRPr="00081722" w:rsidRDefault="001D0391" w:rsidP="00CA7935">
            <w:pPr>
              <w:spacing w:before="40" w:after="40"/>
              <w:rPr>
                <w:rFonts w:ascii="Verdana" w:hAnsi="Verdana"/>
                <w:b/>
                <w:w w:val="90"/>
                <w:sz w:val="18"/>
                <w:szCs w:val="18"/>
              </w:rPr>
            </w:pPr>
            <w:r w:rsidRPr="00081722">
              <w:rPr>
                <w:rFonts w:ascii="Verdana" w:hAnsi="Verdana"/>
                <w:b/>
                <w:w w:val="90"/>
                <w:sz w:val="18"/>
                <w:szCs w:val="18"/>
              </w:rPr>
              <w:t>Format</w:t>
            </w:r>
          </w:p>
        </w:tc>
        <w:tc>
          <w:tcPr>
            <w:tcW w:w="1800" w:type="dxa"/>
            <w:shd w:val="clear" w:color="auto" w:fill="auto"/>
          </w:tcPr>
          <w:p w14:paraId="310CADCC" w14:textId="77777777" w:rsidR="001D0391" w:rsidRPr="00A93AD0" w:rsidRDefault="001D0391" w:rsidP="00081722">
            <w:pPr>
              <w:pStyle w:val="DHHSbody"/>
            </w:pPr>
            <w:r w:rsidRPr="00A93AD0">
              <w:t>N</w:t>
            </w:r>
          </w:p>
        </w:tc>
        <w:tc>
          <w:tcPr>
            <w:tcW w:w="2880" w:type="dxa"/>
            <w:shd w:val="clear" w:color="auto" w:fill="auto"/>
          </w:tcPr>
          <w:p w14:paraId="4E7430A4" w14:textId="77777777" w:rsidR="001D0391" w:rsidRPr="00081722" w:rsidRDefault="001D0391" w:rsidP="00CA7935">
            <w:pPr>
              <w:spacing w:before="40" w:after="40"/>
              <w:rPr>
                <w:rFonts w:ascii="Verdana" w:hAnsi="Verdana"/>
                <w:b/>
                <w:w w:val="90"/>
                <w:sz w:val="18"/>
                <w:szCs w:val="18"/>
              </w:rPr>
            </w:pPr>
            <w:r w:rsidRPr="00081722">
              <w:rPr>
                <w:rFonts w:ascii="Verdana" w:hAnsi="Verdana"/>
                <w:b/>
                <w:w w:val="90"/>
                <w:sz w:val="18"/>
                <w:szCs w:val="18"/>
              </w:rPr>
              <w:t>Maximum character length</w:t>
            </w:r>
          </w:p>
        </w:tc>
        <w:tc>
          <w:tcPr>
            <w:tcW w:w="2520" w:type="dxa"/>
            <w:shd w:val="clear" w:color="auto" w:fill="auto"/>
          </w:tcPr>
          <w:p w14:paraId="5A7AF2FF" w14:textId="77777777" w:rsidR="001D0391" w:rsidRPr="00A93AD0" w:rsidRDefault="001D0391" w:rsidP="00081722">
            <w:pPr>
              <w:pStyle w:val="DHHSbody"/>
            </w:pPr>
            <w:r w:rsidRPr="00A93AD0">
              <w:t>1</w:t>
            </w:r>
          </w:p>
        </w:tc>
      </w:tr>
      <w:tr w:rsidR="001D0391" w:rsidRPr="00A93AD0" w14:paraId="787ACA1D" w14:textId="77777777" w:rsidTr="00CA7935">
        <w:trPr>
          <w:trHeight w:val="294"/>
        </w:trPr>
        <w:tc>
          <w:tcPr>
            <w:tcW w:w="2520" w:type="dxa"/>
            <w:shd w:val="clear" w:color="auto" w:fill="auto"/>
          </w:tcPr>
          <w:p w14:paraId="6ED08565" w14:textId="77777777" w:rsidR="001D0391" w:rsidRPr="00081722" w:rsidRDefault="001D0391" w:rsidP="00CA7935">
            <w:pPr>
              <w:spacing w:before="40" w:after="40"/>
              <w:rPr>
                <w:rFonts w:ascii="Verdana" w:hAnsi="Verdana"/>
                <w:b/>
                <w:w w:val="90"/>
                <w:sz w:val="18"/>
                <w:szCs w:val="18"/>
              </w:rPr>
            </w:pPr>
            <w:r w:rsidRPr="00081722">
              <w:rPr>
                <w:rFonts w:ascii="Verdana" w:hAnsi="Verdana"/>
                <w:b/>
                <w:w w:val="90"/>
                <w:sz w:val="18"/>
                <w:szCs w:val="18"/>
              </w:rPr>
              <w:t>Permissible values</w:t>
            </w:r>
          </w:p>
        </w:tc>
        <w:tc>
          <w:tcPr>
            <w:tcW w:w="1800" w:type="dxa"/>
            <w:shd w:val="clear" w:color="auto" w:fill="auto"/>
          </w:tcPr>
          <w:p w14:paraId="509A6116" w14:textId="77777777" w:rsidR="001D0391" w:rsidRPr="00081722" w:rsidRDefault="001D0391" w:rsidP="00081722">
            <w:pPr>
              <w:spacing w:before="40" w:after="40"/>
              <w:rPr>
                <w:rFonts w:ascii="Verdana" w:hAnsi="Verdana"/>
                <w:b/>
                <w:i/>
                <w:w w:val="90"/>
                <w:sz w:val="18"/>
                <w:szCs w:val="18"/>
              </w:rPr>
            </w:pPr>
            <w:r w:rsidRPr="00081722">
              <w:rPr>
                <w:rFonts w:ascii="Verdana" w:hAnsi="Verdana"/>
                <w:b/>
                <w:i/>
                <w:w w:val="90"/>
                <w:sz w:val="18"/>
                <w:szCs w:val="18"/>
              </w:rPr>
              <w:t>Value</w:t>
            </w:r>
          </w:p>
        </w:tc>
        <w:tc>
          <w:tcPr>
            <w:tcW w:w="5400" w:type="dxa"/>
            <w:gridSpan w:val="2"/>
            <w:shd w:val="clear" w:color="auto" w:fill="auto"/>
          </w:tcPr>
          <w:p w14:paraId="4D8B6A53" w14:textId="77777777" w:rsidR="001D0391" w:rsidRPr="00081722" w:rsidRDefault="001D0391" w:rsidP="00081722">
            <w:pPr>
              <w:spacing w:before="40" w:after="40"/>
              <w:rPr>
                <w:rFonts w:ascii="Verdana" w:hAnsi="Verdana"/>
                <w:b/>
                <w:i/>
                <w:w w:val="90"/>
                <w:sz w:val="18"/>
                <w:szCs w:val="18"/>
              </w:rPr>
            </w:pPr>
            <w:r w:rsidRPr="00081722">
              <w:rPr>
                <w:rFonts w:ascii="Verdana" w:hAnsi="Verdana"/>
                <w:b/>
                <w:i/>
                <w:w w:val="90"/>
                <w:sz w:val="18"/>
                <w:szCs w:val="18"/>
              </w:rPr>
              <w:t>Meaning</w:t>
            </w:r>
          </w:p>
        </w:tc>
      </w:tr>
      <w:tr w:rsidR="001D0391" w:rsidRPr="00A93AD0" w14:paraId="7BF96CBA" w14:textId="77777777" w:rsidTr="00CA7935">
        <w:trPr>
          <w:trHeight w:val="294"/>
        </w:trPr>
        <w:tc>
          <w:tcPr>
            <w:tcW w:w="2520" w:type="dxa"/>
            <w:shd w:val="clear" w:color="auto" w:fill="auto"/>
          </w:tcPr>
          <w:p w14:paraId="19A8C42E" w14:textId="77777777" w:rsidR="001D0391" w:rsidRPr="00A93AD0" w:rsidRDefault="001D0391" w:rsidP="00CA7935">
            <w:pPr>
              <w:spacing w:before="40" w:after="40"/>
              <w:rPr>
                <w:b/>
                <w:w w:val="90"/>
                <w:sz w:val="18"/>
                <w:szCs w:val="18"/>
              </w:rPr>
            </w:pPr>
          </w:p>
        </w:tc>
        <w:tc>
          <w:tcPr>
            <w:tcW w:w="1800" w:type="dxa"/>
            <w:shd w:val="clear" w:color="auto" w:fill="auto"/>
          </w:tcPr>
          <w:p w14:paraId="7A7AE61C" w14:textId="77777777" w:rsidR="001D0391" w:rsidRPr="00A93AD0" w:rsidRDefault="001D0391" w:rsidP="00081722">
            <w:pPr>
              <w:pStyle w:val="DHHSbody"/>
            </w:pPr>
            <w:r w:rsidRPr="00A93AD0">
              <w:t xml:space="preserve">1 </w:t>
            </w:r>
          </w:p>
        </w:tc>
        <w:tc>
          <w:tcPr>
            <w:tcW w:w="5400" w:type="dxa"/>
            <w:gridSpan w:val="2"/>
            <w:shd w:val="clear" w:color="auto" w:fill="auto"/>
          </w:tcPr>
          <w:p w14:paraId="57DAB25D" w14:textId="7717A67A" w:rsidR="001D0391" w:rsidRPr="00A93AD0" w:rsidRDefault="0025088F" w:rsidP="00081722">
            <w:pPr>
              <w:pStyle w:val="DHHSbody"/>
            </w:pPr>
            <w:r>
              <w:t>s</w:t>
            </w:r>
            <w:r w:rsidR="001D0391">
              <w:t>tandard</w:t>
            </w:r>
          </w:p>
        </w:tc>
      </w:tr>
      <w:tr w:rsidR="001D0391" w:rsidRPr="00A93AD0" w14:paraId="73408227" w14:textId="77777777" w:rsidTr="00CA7935">
        <w:trPr>
          <w:trHeight w:val="294"/>
        </w:trPr>
        <w:tc>
          <w:tcPr>
            <w:tcW w:w="2520" w:type="dxa"/>
            <w:shd w:val="clear" w:color="auto" w:fill="auto"/>
          </w:tcPr>
          <w:p w14:paraId="2ACD1EB2" w14:textId="77777777" w:rsidR="001D0391" w:rsidRPr="00A93AD0" w:rsidRDefault="001D0391" w:rsidP="00CA7935">
            <w:pPr>
              <w:spacing w:before="40" w:after="40"/>
              <w:rPr>
                <w:b/>
                <w:w w:val="90"/>
                <w:sz w:val="18"/>
                <w:szCs w:val="18"/>
              </w:rPr>
            </w:pPr>
          </w:p>
        </w:tc>
        <w:tc>
          <w:tcPr>
            <w:tcW w:w="1800" w:type="dxa"/>
            <w:shd w:val="clear" w:color="auto" w:fill="auto"/>
          </w:tcPr>
          <w:p w14:paraId="1A1F67B6" w14:textId="77777777" w:rsidR="001D0391" w:rsidRPr="00A93AD0" w:rsidRDefault="001D0391" w:rsidP="00081722">
            <w:pPr>
              <w:pStyle w:val="DHHSbody"/>
            </w:pPr>
            <w:r w:rsidRPr="00A93AD0">
              <w:t>2</w:t>
            </w:r>
          </w:p>
        </w:tc>
        <w:tc>
          <w:tcPr>
            <w:tcW w:w="5400" w:type="dxa"/>
            <w:gridSpan w:val="2"/>
            <w:shd w:val="clear" w:color="auto" w:fill="auto"/>
          </w:tcPr>
          <w:p w14:paraId="41DA6AD0" w14:textId="6D302B8D" w:rsidR="001D0391" w:rsidRPr="00A93AD0" w:rsidRDefault="00007DA0" w:rsidP="00081722">
            <w:pPr>
              <w:pStyle w:val="DHHSbody"/>
            </w:pPr>
            <w:r>
              <w:t>extended</w:t>
            </w:r>
          </w:p>
        </w:tc>
      </w:tr>
      <w:tr w:rsidR="001D0391" w:rsidRPr="00A93AD0" w14:paraId="26E266F6" w14:textId="77777777" w:rsidTr="00A004D3">
        <w:trPr>
          <w:trHeight w:val="295"/>
        </w:trPr>
        <w:tc>
          <w:tcPr>
            <w:tcW w:w="2520" w:type="dxa"/>
            <w:tcBorders>
              <w:bottom w:val="nil"/>
            </w:tcBorders>
            <w:shd w:val="clear" w:color="auto" w:fill="auto"/>
          </w:tcPr>
          <w:p w14:paraId="0CCE1525" w14:textId="77777777" w:rsidR="001D0391" w:rsidRPr="00A93AD0" w:rsidRDefault="001D0391" w:rsidP="00CA7935">
            <w:pPr>
              <w:spacing w:before="40" w:after="40"/>
              <w:rPr>
                <w:b/>
                <w:w w:val="90"/>
                <w:sz w:val="18"/>
                <w:szCs w:val="18"/>
              </w:rPr>
            </w:pPr>
            <w:r w:rsidRPr="00081722">
              <w:rPr>
                <w:rFonts w:ascii="Verdana" w:hAnsi="Verdana"/>
                <w:b/>
                <w:w w:val="90"/>
                <w:sz w:val="18"/>
                <w:szCs w:val="18"/>
              </w:rPr>
              <w:t>Supplementary values</w:t>
            </w:r>
          </w:p>
        </w:tc>
        <w:tc>
          <w:tcPr>
            <w:tcW w:w="1800" w:type="dxa"/>
            <w:tcBorders>
              <w:bottom w:val="nil"/>
            </w:tcBorders>
            <w:shd w:val="clear" w:color="auto" w:fill="auto"/>
          </w:tcPr>
          <w:p w14:paraId="590DF366" w14:textId="77777777" w:rsidR="001D0391" w:rsidRPr="00081722" w:rsidRDefault="001D0391" w:rsidP="00081722">
            <w:pPr>
              <w:spacing w:before="40" w:after="40"/>
              <w:rPr>
                <w:rFonts w:ascii="Verdana" w:hAnsi="Verdana"/>
                <w:b/>
                <w:i/>
                <w:w w:val="90"/>
                <w:sz w:val="18"/>
                <w:szCs w:val="18"/>
              </w:rPr>
            </w:pPr>
            <w:r w:rsidRPr="00081722">
              <w:rPr>
                <w:rFonts w:ascii="Verdana" w:hAnsi="Verdana"/>
                <w:b/>
                <w:i/>
                <w:w w:val="90"/>
                <w:sz w:val="18"/>
                <w:szCs w:val="18"/>
              </w:rPr>
              <w:t>Value</w:t>
            </w:r>
          </w:p>
        </w:tc>
        <w:tc>
          <w:tcPr>
            <w:tcW w:w="5400" w:type="dxa"/>
            <w:gridSpan w:val="2"/>
            <w:tcBorders>
              <w:bottom w:val="nil"/>
            </w:tcBorders>
            <w:shd w:val="clear" w:color="auto" w:fill="auto"/>
          </w:tcPr>
          <w:p w14:paraId="073F6A6C" w14:textId="77777777" w:rsidR="001D0391" w:rsidRPr="00081722" w:rsidRDefault="001D0391" w:rsidP="00081722">
            <w:pPr>
              <w:spacing w:before="40" w:after="40"/>
              <w:rPr>
                <w:rFonts w:ascii="Verdana" w:hAnsi="Verdana"/>
                <w:b/>
                <w:i/>
                <w:w w:val="90"/>
                <w:sz w:val="18"/>
                <w:szCs w:val="18"/>
              </w:rPr>
            </w:pPr>
            <w:r w:rsidRPr="00081722">
              <w:rPr>
                <w:rFonts w:ascii="Verdana" w:hAnsi="Verdana"/>
                <w:b/>
                <w:i/>
                <w:w w:val="90"/>
                <w:sz w:val="18"/>
                <w:szCs w:val="18"/>
              </w:rPr>
              <w:t>Meaning</w:t>
            </w:r>
          </w:p>
        </w:tc>
      </w:tr>
      <w:tr w:rsidR="00DD03C0" w:rsidRPr="00A93AD0" w14:paraId="3CEE6FFE" w14:textId="77777777" w:rsidTr="00A004D3">
        <w:trPr>
          <w:trHeight w:val="294"/>
        </w:trPr>
        <w:tc>
          <w:tcPr>
            <w:tcW w:w="2520" w:type="dxa"/>
            <w:tcBorders>
              <w:top w:val="nil"/>
              <w:bottom w:val="nil"/>
            </w:tcBorders>
            <w:shd w:val="clear" w:color="auto" w:fill="auto"/>
          </w:tcPr>
          <w:p w14:paraId="56531411" w14:textId="77777777" w:rsidR="00DD03C0" w:rsidRPr="00A93AD0" w:rsidRDefault="00DD03C0" w:rsidP="00CA7935">
            <w:pPr>
              <w:spacing w:before="40" w:after="40"/>
              <w:rPr>
                <w:b/>
                <w:w w:val="90"/>
                <w:sz w:val="18"/>
                <w:szCs w:val="18"/>
              </w:rPr>
            </w:pPr>
          </w:p>
        </w:tc>
        <w:tc>
          <w:tcPr>
            <w:tcW w:w="1800" w:type="dxa"/>
            <w:tcBorders>
              <w:top w:val="nil"/>
              <w:bottom w:val="nil"/>
            </w:tcBorders>
            <w:shd w:val="clear" w:color="auto" w:fill="auto"/>
          </w:tcPr>
          <w:p w14:paraId="4C35BBD9" w14:textId="3B93F1C9" w:rsidR="00DD03C0" w:rsidRPr="00A93AD0" w:rsidRDefault="00DD03C0" w:rsidP="00081722">
            <w:pPr>
              <w:pStyle w:val="DHHSbody"/>
            </w:pPr>
            <w:r>
              <w:t>8</w:t>
            </w:r>
          </w:p>
        </w:tc>
        <w:tc>
          <w:tcPr>
            <w:tcW w:w="5400" w:type="dxa"/>
            <w:gridSpan w:val="2"/>
            <w:tcBorders>
              <w:top w:val="nil"/>
              <w:bottom w:val="nil"/>
            </w:tcBorders>
            <w:shd w:val="clear" w:color="auto" w:fill="auto"/>
          </w:tcPr>
          <w:p w14:paraId="44744E58" w14:textId="499FF526" w:rsidR="00DD03C0" w:rsidRDefault="009679F8" w:rsidP="009679F8">
            <w:pPr>
              <w:pStyle w:val="DHHSbody"/>
            </w:pPr>
            <w:r>
              <w:t>not applicable</w:t>
            </w:r>
          </w:p>
        </w:tc>
      </w:tr>
      <w:tr w:rsidR="001D0391" w:rsidRPr="00A93AD0" w14:paraId="3E46FE5B" w14:textId="77777777" w:rsidTr="00A004D3">
        <w:trPr>
          <w:trHeight w:val="294"/>
        </w:trPr>
        <w:tc>
          <w:tcPr>
            <w:tcW w:w="2520" w:type="dxa"/>
            <w:tcBorders>
              <w:top w:val="nil"/>
              <w:bottom w:val="single" w:sz="4" w:space="0" w:color="auto"/>
            </w:tcBorders>
            <w:shd w:val="clear" w:color="auto" w:fill="auto"/>
          </w:tcPr>
          <w:p w14:paraId="5694A7E8" w14:textId="77777777" w:rsidR="001D0391" w:rsidRPr="00A93AD0" w:rsidRDefault="001D0391" w:rsidP="00CA7935">
            <w:pPr>
              <w:spacing w:before="40" w:after="40"/>
              <w:rPr>
                <w:b/>
                <w:w w:val="90"/>
                <w:sz w:val="18"/>
                <w:szCs w:val="18"/>
              </w:rPr>
            </w:pPr>
          </w:p>
        </w:tc>
        <w:tc>
          <w:tcPr>
            <w:tcW w:w="1800" w:type="dxa"/>
            <w:tcBorders>
              <w:top w:val="nil"/>
              <w:bottom w:val="single" w:sz="4" w:space="0" w:color="auto"/>
            </w:tcBorders>
            <w:shd w:val="clear" w:color="auto" w:fill="auto"/>
          </w:tcPr>
          <w:p w14:paraId="1FFA667F" w14:textId="77777777" w:rsidR="001D0391" w:rsidRPr="00A93AD0" w:rsidRDefault="001D0391" w:rsidP="00081722">
            <w:pPr>
              <w:pStyle w:val="DHHSbody"/>
            </w:pPr>
            <w:r w:rsidRPr="00A93AD0">
              <w:t>9</w:t>
            </w:r>
          </w:p>
        </w:tc>
        <w:tc>
          <w:tcPr>
            <w:tcW w:w="5400" w:type="dxa"/>
            <w:gridSpan w:val="2"/>
            <w:tcBorders>
              <w:top w:val="nil"/>
              <w:bottom w:val="single" w:sz="4" w:space="0" w:color="auto"/>
            </w:tcBorders>
            <w:shd w:val="clear" w:color="auto" w:fill="auto"/>
          </w:tcPr>
          <w:p w14:paraId="643AC93C" w14:textId="77777777" w:rsidR="001D0391" w:rsidRPr="00A93AD0" w:rsidRDefault="001D0391" w:rsidP="00081722">
            <w:pPr>
              <w:pStyle w:val="DHHSbody"/>
            </w:pPr>
            <w:r>
              <w:t>n</w:t>
            </w:r>
            <w:r w:rsidRPr="00A93AD0">
              <w:t>ot stated/inadequately described</w:t>
            </w:r>
          </w:p>
        </w:tc>
      </w:tr>
      <w:tr w:rsidR="001D0391" w:rsidRPr="00A93AD0" w14:paraId="30BF42A7" w14:textId="77777777" w:rsidTr="00CA7935">
        <w:trPr>
          <w:trHeight w:val="295"/>
        </w:trPr>
        <w:tc>
          <w:tcPr>
            <w:tcW w:w="9720" w:type="dxa"/>
            <w:gridSpan w:val="4"/>
            <w:tcBorders>
              <w:top w:val="single" w:sz="4" w:space="0" w:color="auto"/>
            </w:tcBorders>
            <w:shd w:val="clear" w:color="auto" w:fill="auto"/>
          </w:tcPr>
          <w:p w14:paraId="4498B0B1" w14:textId="77777777" w:rsidR="001D0391" w:rsidRPr="00A93AD0" w:rsidRDefault="001D0391" w:rsidP="00CA7935">
            <w:pPr>
              <w:keepNext/>
              <w:keepLines/>
              <w:spacing w:before="120"/>
              <w:rPr>
                <w:b/>
                <w:bCs/>
                <w:sz w:val="24"/>
              </w:rPr>
            </w:pPr>
            <w:r w:rsidRPr="00A93AD0">
              <w:rPr>
                <w:b/>
                <w:bCs/>
                <w:sz w:val="24"/>
              </w:rPr>
              <w:t>Data element attributes</w:t>
            </w:r>
          </w:p>
        </w:tc>
      </w:tr>
      <w:tr w:rsidR="001D0391" w:rsidRPr="00A93AD0" w14:paraId="2429ABFF" w14:textId="77777777" w:rsidTr="00CA7935">
        <w:trPr>
          <w:trHeight w:val="295"/>
        </w:trPr>
        <w:tc>
          <w:tcPr>
            <w:tcW w:w="9720" w:type="dxa"/>
            <w:gridSpan w:val="4"/>
            <w:tcBorders>
              <w:bottom w:val="nil"/>
            </w:tcBorders>
            <w:shd w:val="clear" w:color="auto" w:fill="auto"/>
          </w:tcPr>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9720"/>
            </w:tblGrid>
            <w:tr w:rsidR="001D0391" w:rsidRPr="00A93AD0" w14:paraId="3575A05E" w14:textId="77777777" w:rsidTr="00CA7935">
              <w:trPr>
                <w:trHeight w:val="295"/>
              </w:trPr>
              <w:tc>
                <w:tcPr>
                  <w:tcW w:w="9720" w:type="dxa"/>
                  <w:tcBorders>
                    <w:bottom w:val="nil"/>
                  </w:tcBorders>
                  <w:shd w:val="clear" w:color="auto" w:fill="auto"/>
                </w:tcPr>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7200"/>
                  </w:tblGrid>
                  <w:tr w:rsidR="001D0391" w:rsidRPr="00A93AD0" w14:paraId="4F8E98D2" w14:textId="77777777" w:rsidTr="00CA7935">
                    <w:trPr>
                      <w:trHeight w:val="295"/>
                    </w:trPr>
                    <w:tc>
                      <w:tcPr>
                        <w:tcW w:w="9720" w:type="dxa"/>
                        <w:gridSpan w:val="2"/>
                        <w:tcBorders>
                          <w:top w:val="nil"/>
                        </w:tcBorders>
                        <w:shd w:val="clear" w:color="auto" w:fill="auto"/>
                      </w:tcPr>
                      <w:p w14:paraId="346CDE08" w14:textId="77777777" w:rsidR="001D0391" w:rsidRPr="00A93AD0" w:rsidRDefault="001D0391" w:rsidP="00CA7935">
                        <w:pPr>
                          <w:keepNext/>
                          <w:keepLines/>
                          <w:spacing w:before="120" w:after="60"/>
                          <w:rPr>
                            <w:bCs/>
                            <w:i/>
                            <w:color w:val="008080"/>
                            <w:spacing w:val="-4"/>
                            <w:w w:val="90"/>
                          </w:rPr>
                        </w:pPr>
                        <w:r w:rsidRPr="00D42F15">
                          <w:rPr>
                            <w:rFonts w:ascii="Verdana" w:hAnsi="Verdana"/>
                            <w:bCs/>
                            <w:i/>
                            <w:color w:val="008080"/>
                            <w:spacing w:val="-4"/>
                            <w:w w:val="90"/>
                          </w:rPr>
                          <w:t>Reporting attributes</w:t>
                        </w:r>
                        <w:r w:rsidRPr="00A93AD0">
                          <w:rPr>
                            <w:bCs/>
                            <w:i/>
                            <w:color w:val="008080"/>
                            <w:spacing w:val="-4"/>
                            <w:w w:val="90"/>
                          </w:rPr>
                          <w:t xml:space="preserve"> </w:t>
                        </w:r>
                      </w:p>
                    </w:tc>
                  </w:tr>
                  <w:tr w:rsidR="001D0391" w:rsidRPr="00A93AD0" w14:paraId="192CF775" w14:textId="77777777" w:rsidTr="00CA7935">
                    <w:trPr>
                      <w:trHeight w:val="294"/>
                    </w:trPr>
                    <w:tc>
                      <w:tcPr>
                        <w:tcW w:w="2520" w:type="dxa"/>
                        <w:shd w:val="clear" w:color="auto" w:fill="auto"/>
                      </w:tcPr>
                      <w:p w14:paraId="2C8987CF" w14:textId="77777777" w:rsidR="001D0391" w:rsidRPr="00A93AD0" w:rsidRDefault="001D0391" w:rsidP="00CA7935">
                        <w:pPr>
                          <w:spacing w:before="40" w:after="40"/>
                          <w:rPr>
                            <w:b/>
                            <w:w w:val="90"/>
                            <w:sz w:val="18"/>
                            <w:szCs w:val="18"/>
                          </w:rPr>
                        </w:pPr>
                        <w:r w:rsidRPr="00081722">
                          <w:rPr>
                            <w:rFonts w:ascii="Verdana" w:hAnsi="Verdana"/>
                            <w:b/>
                            <w:w w:val="90"/>
                            <w:sz w:val="18"/>
                            <w:szCs w:val="18"/>
                          </w:rPr>
                          <w:t>Reporting requirements</w:t>
                        </w:r>
                      </w:p>
                    </w:tc>
                    <w:tc>
                      <w:tcPr>
                        <w:tcW w:w="7200" w:type="dxa"/>
                        <w:shd w:val="clear" w:color="auto" w:fill="auto"/>
                      </w:tcPr>
                      <w:p w14:paraId="332BC9AC" w14:textId="77777777" w:rsidR="001D0391" w:rsidRPr="00970A50" w:rsidRDefault="001D0391" w:rsidP="00081722">
                        <w:pPr>
                          <w:pStyle w:val="DHHSbody"/>
                        </w:pPr>
                        <w:r w:rsidRPr="00970A50">
                          <w:t xml:space="preserve">Conditional – </w:t>
                        </w:r>
                      </w:p>
                      <w:p w14:paraId="27BBFFF6" w14:textId="21F32DA1" w:rsidR="001D0391" w:rsidRPr="00970A50" w:rsidRDefault="001D0391" w:rsidP="00081722">
                        <w:pPr>
                          <w:pStyle w:val="DHHSbody"/>
                        </w:pPr>
                        <w:r w:rsidRPr="00970A50">
                          <w:t xml:space="preserve">Mandatory </w:t>
                        </w:r>
                        <w:r w:rsidR="00081722">
                          <w:t xml:space="preserve">for </w:t>
                        </w:r>
                        <w:r w:rsidRPr="00970A50">
                          <w:t xml:space="preserve">Treatment </w:t>
                        </w:r>
                        <w:r w:rsidR="00081722">
                          <w:t>service events</w:t>
                        </w:r>
                        <w:r w:rsidR="00295D4B">
                          <w:t xml:space="preserve"> </w:t>
                        </w:r>
                        <w:r w:rsidR="000239DB">
                          <w:t>with</w:t>
                        </w:r>
                        <w:r w:rsidR="00295D4B">
                          <w:t xml:space="preserve"> service s</w:t>
                        </w:r>
                        <w:r w:rsidR="00511523">
                          <w:t xml:space="preserve">tream </w:t>
                        </w:r>
                        <w:r w:rsidR="000239DB">
                          <w:t>of</w:t>
                        </w:r>
                        <w:r w:rsidR="00511523">
                          <w:t xml:space="preserve"> Counselling, </w:t>
                        </w:r>
                        <w:r w:rsidRPr="00970A50">
                          <w:t xml:space="preserve"> Non-Residential Withdrawal, Residential Rehabilitation</w:t>
                        </w:r>
                        <w:r w:rsidR="002352C1">
                          <w:t>,</w:t>
                        </w:r>
                        <w:r w:rsidRPr="00970A50">
                          <w:t xml:space="preserve"> </w:t>
                        </w:r>
                        <w:r w:rsidR="00BB7E65">
                          <w:t xml:space="preserve">Day Rehabilitation, </w:t>
                        </w:r>
                        <w:r w:rsidR="00295D4B">
                          <w:t xml:space="preserve">Residential </w:t>
                        </w:r>
                        <w:r w:rsidRPr="00970A50">
                          <w:t>Withdrawal</w:t>
                        </w:r>
                        <w:r w:rsidR="002B032A">
                          <w:t xml:space="preserve"> or </w:t>
                        </w:r>
                        <w:r w:rsidR="002352C1">
                          <w:t xml:space="preserve">Care Recovery and Coordination </w:t>
                        </w:r>
                      </w:p>
                      <w:p w14:paraId="72574633" w14:textId="77777777" w:rsidR="001D0391" w:rsidRPr="00A93AD0" w:rsidRDefault="001D0391" w:rsidP="00CA7935">
                        <w:pPr>
                          <w:tabs>
                            <w:tab w:val="left" w:pos="567"/>
                          </w:tabs>
                          <w:rPr>
                            <w:sz w:val="18"/>
                          </w:rPr>
                        </w:pPr>
                      </w:p>
                    </w:tc>
                  </w:tr>
                </w:tbl>
                <w:p w14:paraId="6D1E10C1" w14:textId="77777777" w:rsidR="001D0391" w:rsidRPr="00A93AD0" w:rsidRDefault="001D0391" w:rsidP="00CA7935">
                  <w:pPr>
                    <w:keepNext/>
                    <w:keepLines/>
                    <w:spacing w:before="120" w:after="60"/>
                    <w:rPr>
                      <w:bCs/>
                      <w:i/>
                      <w:color w:val="008080"/>
                      <w:spacing w:val="-4"/>
                      <w:w w:val="90"/>
                    </w:rPr>
                  </w:pPr>
                </w:p>
              </w:tc>
            </w:tr>
          </w:tbl>
          <w:p w14:paraId="7C96117C" w14:textId="77777777" w:rsidR="001D0391" w:rsidRPr="00A93AD0" w:rsidRDefault="001D0391" w:rsidP="00CA7935">
            <w:pPr>
              <w:keepNext/>
              <w:keepLines/>
              <w:spacing w:before="120" w:after="60"/>
              <w:rPr>
                <w:bCs/>
                <w:i/>
                <w:color w:val="008080"/>
                <w:spacing w:val="-4"/>
                <w:w w:val="90"/>
              </w:rPr>
            </w:pPr>
          </w:p>
        </w:tc>
      </w:tr>
      <w:tr w:rsidR="001D0391" w:rsidRPr="00A93AD0" w14:paraId="4D1C3756" w14:textId="77777777" w:rsidTr="00CA7935">
        <w:trPr>
          <w:trHeight w:val="295"/>
        </w:trPr>
        <w:tc>
          <w:tcPr>
            <w:tcW w:w="9720" w:type="dxa"/>
            <w:gridSpan w:val="4"/>
            <w:tcBorders>
              <w:bottom w:val="nil"/>
            </w:tcBorders>
            <w:shd w:val="clear" w:color="auto" w:fill="auto"/>
          </w:tcPr>
          <w:p w14:paraId="6DB8297B" w14:textId="77777777" w:rsidR="001D0391" w:rsidRPr="00A93AD0" w:rsidRDefault="001D0391" w:rsidP="00CA7935">
            <w:pPr>
              <w:keepNext/>
              <w:keepLines/>
              <w:spacing w:before="120" w:after="60"/>
              <w:rPr>
                <w:bCs/>
                <w:i/>
                <w:color w:val="008080"/>
                <w:spacing w:val="-4"/>
                <w:w w:val="90"/>
              </w:rPr>
            </w:pPr>
            <w:r w:rsidRPr="00D42F15">
              <w:rPr>
                <w:rFonts w:ascii="Verdana" w:hAnsi="Verdana"/>
                <w:bCs/>
                <w:i/>
                <w:color w:val="008080"/>
                <w:spacing w:val="-4"/>
                <w:w w:val="90"/>
              </w:rPr>
              <w:t>Collection and usage attributes</w:t>
            </w:r>
          </w:p>
        </w:tc>
      </w:tr>
      <w:tr w:rsidR="001D0391" w:rsidRPr="00A93AD0" w14:paraId="5E4BBF8F" w14:textId="77777777" w:rsidTr="00CA7935">
        <w:trPr>
          <w:trHeight w:val="295"/>
        </w:trPr>
        <w:tc>
          <w:tcPr>
            <w:tcW w:w="2520" w:type="dxa"/>
            <w:tcBorders>
              <w:top w:val="nil"/>
              <w:bottom w:val="single" w:sz="4" w:space="0" w:color="auto"/>
            </w:tcBorders>
            <w:shd w:val="clear" w:color="auto" w:fill="auto"/>
          </w:tcPr>
          <w:p w14:paraId="4E83CE8F" w14:textId="77777777" w:rsidR="001D0391" w:rsidRPr="00A93AD0" w:rsidRDefault="001D0391" w:rsidP="00CA7935">
            <w:pPr>
              <w:spacing w:before="40" w:after="40"/>
              <w:rPr>
                <w:b/>
                <w:w w:val="90"/>
                <w:sz w:val="18"/>
                <w:szCs w:val="18"/>
              </w:rPr>
            </w:pPr>
            <w:r w:rsidRPr="00081722">
              <w:rPr>
                <w:rFonts w:ascii="Verdana" w:hAnsi="Verdana"/>
                <w:b/>
                <w:w w:val="90"/>
                <w:sz w:val="18"/>
                <w:szCs w:val="18"/>
              </w:rPr>
              <w:t>Guide for use</w:t>
            </w:r>
          </w:p>
        </w:tc>
        <w:tc>
          <w:tcPr>
            <w:tcW w:w="7200" w:type="dxa"/>
            <w:gridSpan w:val="3"/>
            <w:tcBorders>
              <w:top w:val="nil"/>
              <w:bottom w:val="single" w:sz="4" w:space="0" w:color="auto"/>
            </w:tcBorders>
            <w:shd w:val="clear" w:color="auto" w:fill="auto"/>
          </w:tcPr>
          <w:p w14:paraId="31982881" w14:textId="77777777" w:rsidR="001D0391" w:rsidRDefault="001D0391" w:rsidP="00081722">
            <w:pPr>
              <w:pStyle w:val="DHHSbody"/>
            </w:pPr>
          </w:p>
          <w:p w14:paraId="1BA7A143" w14:textId="06FBF402" w:rsidR="0058336E" w:rsidRDefault="0058336E" w:rsidP="00081722">
            <w:pPr>
              <w:pStyle w:val="DHHSbody"/>
            </w:pPr>
            <w:r>
              <w:t>Refer Table 5 in Section 4.2.10.3 regarding inclusion/exclusion Service Streams</w:t>
            </w:r>
          </w:p>
          <w:p w14:paraId="0ACC9BBD" w14:textId="19FEF9C0" w:rsidR="0058336E" w:rsidRDefault="00C26E2C" w:rsidP="00081722">
            <w:pPr>
              <w:pStyle w:val="DHHSbody"/>
            </w:pPr>
            <w:r>
              <w:t>Can be null for Presentation, Assessment, Support and Review Service Event Types</w:t>
            </w:r>
          </w:p>
          <w:tbl>
            <w:tblPr>
              <w:tblW w:w="0" w:type="auto"/>
              <w:tblLayout w:type="fixed"/>
              <w:tblLook w:val="01E0" w:firstRow="1" w:lastRow="1" w:firstColumn="1" w:lastColumn="1" w:noHBand="0" w:noVBand="0"/>
            </w:tblPr>
            <w:tblGrid>
              <w:gridCol w:w="994"/>
              <w:gridCol w:w="6146"/>
            </w:tblGrid>
            <w:tr w:rsidR="001D0391" w:rsidRPr="00A75DEC" w14:paraId="028A6D8C" w14:textId="77777777" w:rsidTr="00CA7935">
              <w:tc>
                <w:tcPr>
                  <w:tcW w:w="994" w:type="dxa"/>
                </w:tcPr>
                <w:p w14:paraId="3556AD90" w14:textId="77777777" w:rsidR="001D0391" w:rsidRPr="002342B7" w:rsidRDefault="001D0391" w:rsidP="00081722">
                  <w:pPr>
                    <w:pStyle w:val="DHHSbody"/>
                  </w:pPr>
                  <w:r>
                    <w:t>Code 1</w:t>
                  </w:r>
                </w:p>
              </w:tc>
              <w:tc>
                <w:tcPr>
                  <w:tcW w:w="6146" w:type="dxa"/>
                </w:tcPr>
                <w:p w14:paraId="594D38D7" w14:textId="2EA37E0D" w:rsidR="001D0391" w:rsidRPr="002342B7" w:rsidRDefault="001D0391" w:rsidP="00511523">
                  <w:pPr>
                    <w:pStyle w:val="DHHSbody"/>
                  </w:pPr>
                  <w:r>
                    <w:t xml:space="preserve">Should be used for short or “standard” </w:t>
                  </w:r>
                  <w:r w:rsidR="00511523">
                    <w:t>length</w:t>
                  </w:r>
                </w:p>
              </w:tc>
            </w:tr>
            <w:tr w:rsidR="001D0391" w:rsidRPr="00A75DEC" w14:paraId="4E6B7E10" w14:textId="77777777" w:rsidTr="00CA7935">
              <w:tc>
                <w:tcPr>
                  <w:tcW w:w="994" w:type="dxa"/>
                </w:tcPr>
                <w:p w14:paraId="13993462" w14:textId="77777777" w:rsidR="001D0391" w:rsidRDefault="001D0391" w:rsidP="00081722">
                  <w:pPr>
                    <w:pStyle w:val="DHHSbody"/>
                  </w:pPr>
                  <w:r>
                    <w:t>Code 2</w:t>
                  </w:r>
                </w:p>
              </w:tc>
              <w:tc>
                <w:tcPr>
                  <w:tcW w:w="6146" w:type="dxa"/>
                </w:tcPr>
                <w:p w14:paraId="777B40A2" w14:textId="261BD760" w:rsidR="001D0391" w:rsidRDefault="001D0391" w:rsidP="00511523">
                  <w:pPr>
                    <w:pStyle w:val="DHHSbody"/>
                  </w:pPr>
                  <w:r>
                    <w:t xml:space="preserve">Should be used for long, or “complex” </w:t>
                  </w:r>
                  <w:r w:rsidR="00511523">
                    <w:t>treatment</w:t>
                  </w:r>
                  <w:r>
                    <w:t xml:space="preserve"> that </w:t>
                  </w:r>
                  <w:r w:rsidR="00511523">
                    <w:t>is</w:t>
                  </w:r>
                  <w:r>
                    <w:t xml:space="preserve"> extended past the standard length of </w:t>
                  </w:r>
                  <w:r w:rsidR="00511523">
                    <w:t>treatment</w:t>
                  </w:r>
                </w:p>
              </w:tc>
            </w:tr>
            <w:tr w:rsidR="00AC2901" w:rsidRPr="00A75DEC" w14:paraId="07E02C8D" w14:textId="77777777" w:rsidTr="00CA7935">
              <w:tc>
                <w:tcPr>
                  <w:tcW w:w="994" w:type="dxa"/>
                </w:tcPr>
                <w:p w14:paraId="640C060C" w14:textId="3E19D352" w:rsidR="00AC2901" w:rsidRDefault="00AC2901" w:rsidP="00081722">
                  <w:pPr>
                    <w:pStyle w:val="DHHSbody"/>
                  </w:pPr>
                  <w:r>
                    <w:t>Code 8</w:t>
                  </w:r>
                </w:p>
              </w:tc>
              <w:tc>
                <w:tcPr>
                  <w:tcW w:w="6146" w:type="dxa"/>
                </w:tcPr>
                <w:p w14:paraId="3C50EEA6" w14:textId="0D69143D" w:rsidR="00AC2901" w:rsidRDefault="00EF2464" w:rsidP="00EF2464">
                  <w:pPr>
                    <w:pStyle w:val="DHHSbody"/>
                  </w:pPr>
                  <w:r>
                    <w:t>Should be used for service events which are not listed as requiring a course length attribute in Table 5 (4.2.10.3)</w:t>
                  </w:r>
                </w:p>
              </w:tc>
            </w:tr>
            <w:tr w:rsidR="001D0391" w:rsidRPr="00A75DEC" w14:paraId="3AD4A06F" w14:textId="77777777" w:rsidTr="00CA7935">
              <w:tc>
                <w:tcPr>
                  <w:tcW w:w="994" w:type="dxa"/>
                </w:tcPr>
                <w:p w14:paraId="0CD0055B" w14:textId="77777777" w:rsidR="001D0391" w:rsidRDefault="001D0391" w:rsidP="00081722">
                  <w:pPr>
                    <w:pStyle w:val="DHHSbody"/>
                  </w:pPr>
                  <w:r>
                    <w:t xml:space="preserve">Code 9 </w:t>
                  </w:r>
                </w:p>
              </w:tc>
              <w:tc>
                <w:tcPr>
                  <w:tcW w:w="6146" w:type="dxa"/>
                </w:tcPr>
                <w:p w14:paraId="236A29DC" w14:textId="1222306D" w:rsidR="001D0391" w:rsidRDefault="001D0391" w:rsidP="00104750">
                  <w:pPr>
                    <w:pStyle w:val="DHHSbody"/>
                  </w:pPr>
                  <w:r>
                    <w:t>Should be used i</w:t>
                  </w:r>
                  <w:r w:rsidR="00A93E59">
                    <w:t xml:space="preserve">f course length is </w:t>
                  </w:r>
                  <w:r w:rsidR="00104750">
                    <w:t xml:space="preserve">relevant to the service stream but is </w:t>
                  </w:r>
                  <w:r w:rsidR="00A93E59">
                    <w:t>unknown</w:t>
                  </w:r>
                </w:p>
              </w:tc>
            </w:tr>
          </w:tbl>
          <w:p w14:paraId="0A1B8F0E" w14:textId="77777777" w:rsidR="001D0391" w:rsidRPr="00A93AD0" w:rsidRDefault="001D0391" w:rsidP="00CA7935">
            <w:pPr>
              <w:keepLines/>
              <w:spacing w:before="40" w:after="40"/>
              <w:rPr>
                <w:sz w:val="18"/>
              </w:rPr>
            </w:pPr>
          </w:p>
        </w:tc>
      </w:tr>
      <w:tr w:rsidR="001D0391" w:rsidRPr="00A93AD0" w14:paraId="082B44F1" w14:textId="77777777" w:rsidTr="00CA7935">
        <w:trPr>
          <w:trHeight w:val="294"/>
        </w:trPr>
        <w:tc>
          <w:tcPr>
            <w:tcW w:w="9720" w:type="dxa"/>
            <w:gridSpan w:val="4"/>
            <w:tcBorders>
              <w:top w:val="single" w:sz="4" w:space="0" w:color="auto"/>
            </w:tcBorders>
            <w:shd w:val="clear" w:color="auto" w:fill="auto"/>
          </w:tcPr>
          <w:p w14:paraId="1B00C8FD" w14:textId="667F5F2D" w:rsidR="001D0391" w:rsidRPr="00A93AD0" w:rsidRDefault="001D0391" w:rsidP="00CA7935">
            <w:pPr>
              <w:keepNext/>
              <w:keepLines/>
              <w:spacing w:before="120" w:after="60"/>
              <w:rPr>
                <w:bCs/>
                <w:i/>
                <w:color w:val="008080"/>
                <w:spacing w:val="-4"/>
                <w:w w:val="90"/>
              </w:rPr>
            </w:pPr>
            <w:r w:rsidRPr="00D42F15">
              <w:rPr>
                <w:rFonts w:ascii="Verdana" w:hAnsi="Verdana"/>
                <w:bCs/>
                <w:i/>
                <w:color w:val="008080"/>
                <w:spacing w:val="-4"/>
                <w:w w:val="90"/>
              </w:rPr>
              <w:t>Source and reference attributes</w:t>
            </w:r>
          </w:p>
        </w:tc>
      </w:tr>
      <w:tr w:rsidR="001D0391" w:rsidRPr="00A93AD0" w14:paraId="0E0A0D65" w14:textId="77777777" w:rsidTr="00CA7935">
        <w:trPr>
          <w:trHeight w:val="295"/>
        </w:trPr>
        <w:tc>
          <w:tcPr>
            <w:tcW w:w="2520" w:type="dxa"/>
            <w:shd w:val="clear" w:color="auto" w:fill="auto"/>
          </w:tcPr>
          <w:p w14:paraId="7F007969" w14:textId="77777777" w:rsidR="001D0391" w:rsidRPr="00081722" w:rsidRDefault="001D0391" w:rsidP="00CA7935">
            <w:pPr>
              <w:spacing w:before="40" w:after="40"/>
              <w:rPr>
                <w:rFonts w:ascii="Verdana" w:hAnsi="Verdana"/>
                <w:b/>
                <w:w w:val="90"/>
                <w:sz w:val="18"/>
                <w:szCs w:val="18"/>
              </w:rPr>
            </w:pPr>
            <w:r w:rsidRPr="00081722">
              <w:rPr>
                <w:rFonts w:ascii="Verdana" w:hAnsi="Verdana"/>
                <w:b/>
                <w:w w:val="90"/>
                <w:sz w:val="18"/>
                <w:szCs w:val="18"/>
              </w:rPr>
              <w:t>Definition source</w:t>
            </w:r>
          </w:p>
        </w:tc>
        <w:tc>
          <w:tcPr>
            <w:tcW w:w="7200" w:type="dxa"/>
            <w:gridSpan w:val="3"/>
            <w:shd w:val="clear" w:color="auto" w:fill="auto"/>
          </w:tcPr>
          <w:p w14:paraId="503EA342" w14:textId="77777777" w:rsidR="001D0391" w:rsidRPr="00A93AD0" w:rsidRDefault="001D0391" w:rsidP="00081722">
            <w:pPr>
              <w:pStyle w:val="DHHSbody"/>
            </w:pPr>
            <w:r w:rsidRPr="00A93AD0">
              <w:t>Department of Health and Human Services</w:t>
            </w:r>
          </w:p>
        </w:tc>
      </w:tr>
      <w:tr w:rsidR="001D0391" w:rsidRPr="00A93AD0" w14:paraId="31AC0E31" w14:textId="77777777" w:rsidTr="00CA7935">
        <w:trPr>
          <w:trHeight w:val="295"/>
        </w:trPr>
        <w:tc>
          <w:tcPr>
            <w:tcW w:w="2520" w:type="dxa"/>
            <w:shd w:val="clear" w:color="auto" w:fill="auto"/>
          </w:tcPr>
          <w:p w14:paraId="32B09D2E" w14:textId="77777777" w:rsidR="001D0391" w:rsidRPr="00081722" w:rsidRDefault="001D0391" w:rsidP="00CA7935">
            <w:pPr>
              <w:spacing w:before="40" w:after="40"/>
              <w:rPr>
                <w:rFonts w:ascii="Verdana" w:hAnsi="Verdana"/>
                <w:b/>
                <w:w w:val="90"/>
                <w:sz w:val="18"/>
                <w:szCs w:val="18"/>
              </w:rPr>
            </w:pPr>
            <w:r w:rsidRPr="00081722">
              <w:rPr>
                <w:rFonts w:ascii="Verdana" w:hAnsi="Verdana"/>
                <w:b/>
                <w:w w:val="90"/>
                <w:sz w:val="18"/>
                <w:szCs w:val="18"/>
              </w:rPr>
              <w:t>Definition source identifier</w:t>
            </w:r>
          </w:p>
        </w:tc>
        <w:tc>
          <w:tcPr>
            <w:tcW w:w="7200" w:type="dxa"/>
            <w:gridSpan w:val="3"/>
            <w:shd w:val="clear" w:color="auto" w:fill="auto"/>
          </w:tcPr>
          <w:p w14:paraId="3C8ABE1C" w14:textId="77777777" w:rsidR="001D0391" w:rsidRPr="00A93AD0" w:rsidRDefault="001D0391" w:rsidP="00081722">
            <w:pPr>
              <w:pStyle w:val="DHHSbody"/>
            </w:pPr>
          </w:p>
        </w:tc>
      </w:tr>
      <w:tr w:rsidR="001D0391" w:rsidRPr="00A93AD0" w14:paraId="10E0F352" w14:textId="77777777" w:rsidTr="00CA7935">
        <w:trPr>
          <w:trHeight w:val="295"/>
        </w:trPr>
        <w:tc>
          <w:tcPr>
            <w:tcW w:w="2520" w:type="dxa"/>
            <w:tcBorders>
              <w:bottom w:val="nil"/>
            </w:tcBorders>
            <w:shd w:val="clear" w:color="auto" w:fill="auto"/>
          </w:tcPr>
          <w:p w14:paraId="30A9355C" w14:textId="77777777" w:rsidR="001D0391" w:rsidRPr="00081722" w:rsidRDefault="001D0391" w:rsidP="00CA7935">
            <w:pPr>
              <w:spacing w:before="40" w:after="40"/>
              <w:rPr>
                <w:rFonts w:ascii="Verdana" w:hAnsi="Verdana"/>
                <w:b/>
                <w:w w:val="90"/>
                <w:sz w:val="18"/>
                <w:szCs w:val="18"/>
              </w:rPr>
            </w:pPr>
            <w:r w:rsidRPr="00081722">
              <w:rPr>
                <w:rFonts w:ascii="Verdana" w:hAnsi="Verdana"/>
                <w:b/>
                <w:w w:val="90"/>
                <w:sz w:val="18"/>
                <w:szCs w:val="18"/>
              </w:rPr>
              <w:t>Value domain source</w:t>
            </w:r>
          </w:p>
        </w:tc>
        <w:tc>
          <w:tcPr>
            <w:tcW w:w="7200" w:type="dxa"/>
            <w:gridSpan w:val="3"/>
            <w:tcBorders>
              <w:bottom w:val="nil"/>
            </w:tcBorders>
            <w:shd w:val="clear" w:color="auto" w:fill="auto"/>
          </w:tcPr>
          <w:p w14:paraId="6670CFCE" w14:textId="77777777" w:rsidR="001D0391" w:rsidRPr="00A93AD0" w:rsidRDefault="001D0391" w:rsidP="00081722">
            <w:pPr>
              <w:pStyle w:val="DHHSbody"/>
            </w:pPr>
            <w:r>
              <w:t>Department of Health and Human Services</w:t>
            </w:r>
          </w:p>
        </w:tc>
      </w:tr>
      <w:tr w:rsidR="001D0391" w:rsidRPr="00A93AD0" w14:paraId="0EAFF2AA" w14:textId="77777777" w:rsidTr="00CA7935">
        <w:trPr>
          <w:trHeight w:val="295"/>
        </w:trPr>
        <w:tc>
          <w:tcPr>
            <w:tcW w:w="2520" w:type="dxa"/>
            <w:tcBorders>
              <w:top w:val="nil"/>
              <w:bottom w:val="single" w:sz="4" w:space="0" w:color="auto"/>
            </w:tcBorders>
            <w:shd w:val="clear" w:color="auto" w:fill="auto"/>
          </w:tcPr>
          <w:p w14:paraId="20E35055" w14:textId="77777777" w:rsidR="001D0391" w:rsidRPr="00081722" w:rsidRDefault="001D0391" w:rsidP="00CA7935">
            <w:pPr>
              <w:spacing w:before="40" w:after="40"/>
              <w:rPr>
                <w:rFonts w:ascii="Verdana" w:hAnsi="Verdana"/>
                <w:b/>
                <w:w w:val="90"/>
                <w:sz w:val="18"/>
                <w:szCs w:val="18"/>
              </w:rPr>
            </w:pPr>
            <w:r w:rsidRPr="00081722">
              <w:rPr>
                <w:rFonts w:ascii="Verdana" w:hAnsi="Verdana"/>
                <w:b/>
                <w:w w:val="90"/>
                <w:sz w:val="18"/>
                <w:szCs w:val="18"/>
              </w:rPr>
              <w:lastRenderedPageBreak/>
              <w:t>Value domain identifier</w:t>
            </w:r>
          </w:p>
        </w:tc>
        <w:tc>
          <w:tcPr>
            <w:tcW w:w="7200" w:type="dxa"/>
            <w:gridSpan w:val="3"/>
            <w:tcBorders>
              <w:top w:val="nil"/>
              <w:bottom w:val="single" w:sz="4" w:space="0" w:color="auto"/>
            </w:tcBorders>
            <w:shd w:val="clear" w:color="auto" w:fill="auto"/>
          </w:tcPr>
          <w:p w14:paraId="4B8D818E" w14:textId="77777777" w:rsidR="001D0391" w:rsidRPr="00A93AD0" w:rsidRDefault="001D0391" w:rsidP="00CA7935">
            <w:pPr>
              <w:keepLines/>
              <w:spacing w:before="40" w:after="40"/>
              <w:rPr>
                <w:sz w:val="18"/>
              </w:rPr>
            </w:pPr>
          </w:p>
        </w:tc>
      </w:tr>
      <w:tr w:rsidR="001D0391" w:rsidRPr="00A93AD0" w14:paraId="1FFDD8A0" w14:textId="77777777" w:rsidTr="00CA7935">
        <w:trPr>
          <w:trHeight w:val="295"/>
        </w:trPr>
        <w:tc>
          <w:tcPr>
            <w:tcW w:w="9720" w:type="dxa"/>
            <w:gridSpan w:val="4"/>
            <w:tcBorders>
              <w:top w:val="single" w:sz="4" w:space="0" w:color="auto"/>
            </w:tcBorders>
            <w:shd w:val="clear" w:color="auto" w:fill="auto"/>
          </w:tcPr>
          <w:p w14:paraId="0EFD2194" w14:textId="77777777" w:rsidR="001D0391" w:rsidRPr="00A93AD0" w:rsidRDefault="001D0391" w:rsidP="00CA7935">
            <w:pPr>
              <w:keepNext/>
              <w:keepLines/>
              <w:spacing w:before="120" w:after="60"/>
              <w:rPr>
                <w:bCs/>
                <w:i/>
                <w:color w:val="008080"/>
                <w:spacing w:val="-4"/>
                <w:w w:val="90"/>
              </w:rPr>
            </w:pPr>
            <w:r w:rsidRPr="00D42F15">
              <w:rPr>
                <w:rFonts w:ascii="Verdana" w:hAnsi="Verdana"/>
                <w:bCs/>
                <w:i/>
                <w:color w:val="008080"/>
                <w:spacing w:val="-4"/>
                <w:w w:val="90"/>
              </w:rPr>
              <w:t>Relational attributes</w:t>
            </w:r>
          </w:p>
        </w:tc>
      </w:tr>
      <w:tr w:rsidR="001D0391" w:rsidRPr="00A93AD0" w14:paraId="6981839A" w14:textId="77777777" w:rsidTr="00CA7935">
        <w:trPr>
          <w:trHeight w:val="294"/>
        </w:trPr>
        <w:tc>
          <w:tcPr>
            <w:tcW w:w="2520" w:type="dxa"/>
            <w:shd w:val="clear" w:color="auto" w:fill="auto"/>
          </w:tcPr>
          <w:p w14:paraId="686C2BE4" w14:textId="77777777" w:rsidR="001D0391" w:rsidRPr="00A93AD0" w:rsidRDefault="001D0391" w:rsidP="00CA7935">
            <w:pPr>
              <w:spacing w:before="40" w:after="40"/>
              <w:rPr>
                <w:b/>
                <w:w w:val="90"/>
                <w:sz w:val="18"/>
                <w:szCs w:val="18"/>
              </w:rPr>
            </w:pPr>
            <w:r w:rsidRPr="00081722">
              <w:rPr>
                <w:rFonts w:ascii="Verdana" w:hAnsi="Verdana"/>
                <w:b/>
                <w:w w:val="90"/>
                <w:sz w:val="18"/>
                <w:szCs w:val="18"/>
              </w:rPr>
              <w:t>Related concepts</w:t>
            </w:r>
          </w:p>
        </w:tc>
        <w:tc>
          <w:tcPr>
            <w:tcW w:w="7200" w:type="dxa"/>
            <w:gridSpan w:val="3"/>
            <w:shd w:val="clear" w:color="auto" w:fill="auto"/>
          </w:tcPr>
          <w:p w14:paraId="18DCCBC2" w14:textId="77777777" w:rsidR="001D0391" w:rsidRPr="0025088F" w:rsidRDefault="001D0391" w:rsidP="0025088F">
            <w:pPr>
              <w:pStyle w:val="DHHSbody"/>
            </w:pPr>
            <w:r w:rsidRPr="0025088F">
              <w:t>Service event</w:t>
            </w:r>
          </w:p>
        </w:tc>
      </w:tr>
      <w:tr w:rsidR="001D0391" w:rsidRPr="00A93AD0" w14:paraId="12858D82" w14:textId="77777777" w:rsidTr="00081722">
        <w:trPr>
          <w:cantSplit/>
          <w:trHeight w:val="117"/>
        </w:trPr>
        <w:tc>
          <w:tcPr>
            <w:tcW w:w="2520" w:type="dxa"/>
            <w:shd w:val="clear" w:color="auto" w:fill="auto"/>
          </w:tcPr>
          <w:p w14:paraId="60C0E142" w14:textId="77777777" w:rsidR="001D0391" w:rsidRPr="00081722" w:rsidRDefault="001D0391" w:rsidP="00CA7935">
            <w:pPr>
              <w:spacing w:before="40" w:after="40"/>
              <w:rPr>
                <w:rFonts w:ascii="Verdana" w:hAnsi="Verdana"/>
                <w:b/>
                <w:w w:val="90"/>
                <w:sz w:val="18"/>
                <w:szCs w:val="18"/>
              </w:rPr>
            </w:pPr>
            <w:r w:rsidRPr="00081722">
              <w:rPr>
                <w:rFonts w:ascii="Verdana" w:hAnsi="Verdana"/>
                <w:b/>
                <w:w w:val="90"/>
                <w:sz w:val="18"/>
                <w:szCs w:val="18"/>
              </w:rPr>
              <w:t>Related data elements</w:t>
            </w:r>
          </w:p>
        </w:tc>
        <w:tc>
          <w:tcPr>
            <w:tcW w:w="7200" w:type="dxa"/>
            <w:gridSpan w:val="3"/>
            <w:shd w:val="clear" w:color="auto" w:fill="auto"/>
          </w:tcPr>
          <w:p w14:paraId="628E920B" w14:textId="0445A33A" w:rsidR="001D0391" w:rsidRPr="0025088F" w:rsidRDefault="00081722" w:rsidP="0025088F">
            <w:pPr>
              <w:pStyle w:val="DHHSbody"/>
            </w:pPr>
            <w:r w:rsidRPr="0025088F">
              <w:t>Event-service stream</w:t>
            </w:r>
          </w:p>
        </w:tc>
      </w:tr>
      <w:tr w:rsidR="0046593A" w:rsidRPr="00A93AD0" w14:paraId="4B7576B7" w14:textId="77777777" w:rsidTr="00CA7935">
        <w:trPr>
          <w:trHeight w:val="294"/>
        </w:trPr>
        <w:tc>
          <w:tcPr>
            <w:tcW w:w="2520" w:type="dxa"/>
            <w:shd w:val="clear" w:color="auto" w:fill="auto"/>
          </w:tcPr>
          <w:p w14:paraId="28928214" w14:textId="77777777" w:rsidR="0046593A" w:rsidRPr="00081722" w:rsidRDefault="0046593A" w:rsidP="0046593A">
            <w:pPr>
              <w:spacing w:before="40" w:after="40"/>
              <w:rPr>
                <w:rFonts w:ascii="Verdana" w:hAnsi="Verdana"/>
                <w:b/>
                <w:w w:val="90"/>
                <w:sz w:val="18"/>
                <w:szCs w:val="18"/>
              </w:rPr>
            </w:pPr>
            <w:r w:rsidRPr="00081722">
              <w:rPr>
                <w:rFonts w:ascii="Verdana" w:hAnsi="Verdana"/>
                <w:b/>
                <w:w w:val="90"/>
                <w:sz w:val="18"/>
                <w:szCs w:val="18"/>
              </w:rPr>
              <w:t>Edit/validation rules</w:t>
            </w:r>
          </w:p>
        </w:tc>
        <w:tc>
          <w:tcPr>
            <w:tcW w:w="7200" w:type="dxa"/>
            <w:gridSpan w:val="3"/>
            <w:shd w:val="clear" w:color="auto" w:fill="auto"/>
          </w:tcPr>
          <w:p w14:paraId="1795088B" w14:textId="2BE9CEFA" w:rsidR="0046593A" w:rsidRPr="0025088F" w:rsidRDefault="0046593A" w:rsidP="0046593A">
            <w:pPr>
              <w:pStyle w:val="DHHSbody"/>
            </w:pPr>
            <w:r w:rsidRPr="0025088F">
              <w:t>AoD</w:t>
            </w:r>
            <w:r>
              <w:t>30</w:t>
            </w:r>
            <w:r w:rsidRPr="0025088F">
              <w:t xml:space="preserve"> event type mismatch, event type is not treatment</w:t>
            </w:r>
          </w:p>
        </w:tc>
      </w:tr>
      <w:tr w:rsidR="0046593A" w:rsidRPr="00A93AD0" w14:paraId="2E0225CA" w14:textId="77777777" w:rsidTr="00CA7935">
        <w:trPr>
          <w:trHeight w:val="294"/>
        </w:trPr>
        <w:tc>
          <w:tcPr>
            <w:tcW w:w="2520" w:type="dxa"/>
            <w:shd w:val="clear" w:color="auto" w:fill="auto"/>
          </w:tcPr>
          <w:p w14:paraId="7458297D" w14:textId="77777777" w:rsidR="0046593A" w:rsidRPr="00A93AD0" w:rsidRDefault="0046593A" w:rsidP="0046593A">
            <w:pPr>
              <w:spacing w:before="40" w:after="40"/>
              <w:rPr>
                <w:b/>
                <w:w w:val="90"/>
                <w:sz w:val="18"/>
                <w:szCs w:val="18"/>
              </w:rPr>
            </w:pPr>
          </w:p>
        </w:tc>
        <w:tc>
          <w:tcPr>
            <w:tcW w:w="7200" w:type="dxa"/>
            <w:gridSpan w:val="3"/>
            <w:shd w:val="clear" w:color="auto" w:fill="auto"/>
          </w:tcPr>
          <w:p w14:paraId="753C8689" w14:textId="7633B70C" w:rsidR="0046593A" w:rsidRPr="0025088F" w:rsidRDefault="0046593A" w:rsidP="0046593A">
            <w:pPr>
              <w:pStyle w:val="DHHSbody"/>
            </w:pPr>
            <w:r w:rsidRPr="0025088F">
              <w:t>AoD</w:t>
            </w:r>
            <w:r>
              <w:t>37</w:t>
            </w:r>
            <w:r w:rsidRPr="0025088F">
              <w:t xml:space="preserve"> course length but not required for service stream</w:t>
            </w:r>
          </w:p>
        </w:tc>
      </w:tr>
      <w:tr w:rsidR="0046593A" w:rsidRPr="00A93AD0" w14:paraId="44808F8E" w14:textId="77777777" w:rsidTr="00CA7935">
        <w:trPr>
          <w:trHeight w:val="294"/>
        </w:trPr>
        <w:tc>
          <w:tcPr>
            <w:tcW w:w="2520" w:type="dxa"/>
            <w:shd w:val="clear" w:color="auto" w:fill="auto"/>
          </w:tcPr>
          <w:p w14:paraId="23707F24" w14:textId="77777777" w:rsidR="0046593A" w:rsidRPr="00A93AD0" w:rsidRDefault="0046593A" w:rsidP="0046593A">
            <w:pPr>
              <w:spacing w:before="40" w:after="40"/>
              <w:rPr>
                <w:b/>
                <w:w w:val="90"/>
                <w:sz w:val="18"/>
                <w:szCs w:val="18"/>
              </w:rPr>
            </w:pPr>
          </w:p>
        </w:tc>
        <w:tc>
          <w:tcPr>
            <w:tcW w:w="7200" w:type="dxa"/>
            <w:gridSpan w:val="3"/>
            <w:shd w:val="clear" w:color="auto" w:fill="auto"/>
          </w:tcPr>
          <w:p w14:paraId="2DCA49DE" w14:textId="68E2042B" w:rsidR="0046593A" w:rsidRPr="0025088F" w:rsidRDefault="0046593A" w:rsidP="0046593A">
            <w:pPr>
              <w:pStyle w:val="DHHSbody"/>
            </w:pPr>
            <w:r w:rsidRPr="0025088F">
              <w:t>AoD</w:t>
            </w:r>
            <w:r>
              <w:t>38</w:t>
            </w:r>
            <w:r w:rsidRPr="0025088F">
              <w:t xml:space="preserve"> no course length for required service stream</w:t>
            </w:r>
          </w:p>
        </w:tc>
      </w:tr>
      <w:tr w:rsidR="00C26E2C" w:rsidRPr="00A93AD0" w14:paraId="5B25BF1B" w14:textId="77777777" w:rsidTr="00CA7935">
        <w:trPr>
          <w:trHeight w:val="294"/>
        </w:trPr>
        <w:tc>
          <w:tcPr>
            <w:tcW w:w="2520" w:type="dxa"/>
            <w:shd w:val="clear" w:color="auto" w:fill="auto"/>
          </w:tcPr>
          <w:p w14:paraId="1310267C" w14:textId="77777777" w:rsidR="00C26E2C" w:rsidRPr="00A93AD0" w:rsidRDefault="00C26E2C" w:rsidP="00CA7935">
            <w:pPr>
              <w:spacing w:before="40" w:after="40"/>
              <w:rPr>
                <w:b/>
                <w:w w:val="90"/>
                <w:sz w:val="18"/>
                <w:szCs w:val="18"/>
              </w:rPr>
            </w:pPr>
          </w:p>
        </w:tc>
        <w:tc>
          <w:tcPr>
            <w:tcW w:w="7200" w:type="dxa"/>
            <w:gridSpan w:val="3"/>
            <w:shd w:val="clear" w:color="auto" w:fill="auto"/>
          </w:tcPr>
          <w:p w14:paraId="6DA12C19" w14:textId="3BB8B65E" w:rsidR="00C26E2C" w:rsidRPr="0025088F" w:rsidRDefault="00C26E2C" w:rsidP="00895E68">
            <w:pPr>
              <w:pStyle w:val="DHHSbody"/>
            </w:pPr>
          </w:p>
        </w:tc>
      </w:tr>
      <w:tr w:rsidR="00C26E2C" w:rsidRPr="00A93AD0" w14:paraId="6626BA25" w14:textId="77777777" w:rsidTr="00CA7935">
        <w:trPr>
          <w:trHeight w:val="294"/>
        </w:trPr>
        <w:tc>
          <w:tcPr>
            <w:tcW w:w="2520" w:type="dxa"/>
            <w:shd w:val="clear" w:color="auto" w:fill="auto"/>
          </w:tcPr>
          <w:p w14:paraId="52214ABF" w14:textId="77777777" w:rsidR="00C26E2C" w:rsidRPr="00A93AD0" w:rsidRDefault="00C26E2C" w:rsidP="00CA7935">
            <w:pPr>
              <w:spacing w:before="40" w:after="40"/>
              <w:rPr>
                <w:b/>
                <w:w w:val="90"/>
                <w:sz w:val="18"/>
                <w:szCs w:val="18"/>
              </w:rPr>
            </w:pPr>
          </w:p>
        </w:tc>
        <w:tc>
          <w:tcPr>
            <w:tcW w:w="7200" w:type="dxa"/>
            <w:gridSpan w:val="3"/>
            <w:shd w:val="clear" w:color="auto" w:fill="auto"/>
          </w:tcPr>
          <w:p w14:paraId="623D565B" w14:textId="3B490209" w:rsidR="00C26E2C" w:rsidRPr="0025088F" w:rsidRDefault="00C26E2C" w:rsidP="00895E68">
            <w:pPr>
              <w:pStyle w:val="DHHSbody"/>
            </w:pPr>
          </w:p>
        </w:tc>
      </w:tr>
      <w:tr w:rsidR="00C26E2C" w:rsidRPr="00A93AD0" w14:paraId="49897024" w14:textId="77777777" w:rsidTr="00CA7935">
        <w:trPr>
          <w:trHeight w:val="294"/>
        </w:trPr>
        <w:tc>
          <w:tcPr>
            <w:tcW w:w="2520" w:type="dxa"/>
            <w:shd w:val="clear" w:color="auto" w:fill="auto"/>
          </w:tcPr>
          <w:p w14:paraId="76C01C84" w14:textId="77777777" w:rsidR="00C26E2C" w:rsidRPr="00A93AD0" w:rsidRDefault="00C26E2C" w:rsidP="00CA7935">
            <w:pPr>
              <w:spacing w:before="40" w:after="40"/>
              <w:rPr>
                <w:b/>
                <w:w w:val="90"/>
                <w:sz w:val="18"/>
                <w:szCs w:val="18"/>
              </w:rPr>
            </w:pPr>
            <w:r w:rsidRPr="00081722">
              <w:rPr>
                <w:rFonts w:ascii="Verdana" w:hAnsi="Verdana"/>
                <w:b/>
                <w:w w:val="90"/>
                <w:sz w:val="18"/>
                <w:szCs w:val="18"/>
              </w:rPr>
              <w:t>Other related information</w:t>
            </w:r>
          </w:p>
        </w:tc>
        <w:tc>
          <w:tcPr>
            <w:tcW w:w="7200" w:type="dxa"/>
            <w:gridSpan w:val="3"/>
            <w:shd w:val="clear" w:color="auto" w:fill="auto"/>
          </w:tcPr>
          <w:p w14:paraId="4312F68E" w14:textId="77777777" w:rsidR="00C26E2C" w:rsidRPr="00A93AD0" w:rsidRDefault="00C26E2C" w:rsidP="00CA7935">
            <w:pPr>
              <w:keepLines/>
              <w:spacing w:before="40" w:after="40"/>
              <w:rPr>
                <w:sz w:val="18"/>
              </w:rPr>
            </w:pPr>
          </w:p>
        </w:tc>
      </w:tr>
    </w:tbl>
    <w:p w14:paraId="389FE4A7" w14:textId="77777777" w:rsidR="001D0391" w:rsidRDefault="001D0391" w:rsidP="001D0391"/>
    <w:p w14:paraId="0B4B9DB5" w14:textId="6EEDEC09" w:rsidR="00FF3077" w:rsidRDefault="00FF3077">
      <w:r>
        <w:br w:type="page"/>
      </w:r>
    </w:p>
    <w:p w14:paraId="388519D2" w14:textId="77777777" w:rsidR="00FF3077" w:rsidRPr="00A93AD0" w:rsidRDefault="00FF3077" w:rsidP="001D0391"/>
    <w:p w14:paraId="2082B8F4" w14:textId="77777777" w:rsidR="003C2AE8" w:rsidRPr="00697CE2" w:rsidRDefault="003C2AE8" w:rsidP="001A5EC6">
      <w:pPr>
        <w:pStyle w:val="Heading3"/>
        <w:rPr>
          <w:lang w:eastAsia="en-AU"/>
        </w:rPr>
      </w:pPr>
      <w:bookmarkStart w:id="331" w:name="_Toc524682831"/>
      <w:bookmarkStart w:id="332" w:name="_Toc525122740"/>
      <w:r w:rsidRPr="00697CE2">
        <w:rPr>
          <w:lang w:eastAsia="en-AU"/>
        </w:rPr>
        <w:t>Event—did not attend—N[N]</w:t>
      </w:r>
      <w:bookmarkEnd w:id="331"/>
      <w:bookmarkEnd w:id="332"/>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800"/>
        <w:gridCol w:w="2880"/>
        <w:gridCol w:w="2520"/>
      </w:tblGrid>
      <w:tr w:rsidR="003C2AE8" w:rsidRPr="00A93AD0" w14:paraId="1ED3E231" w14:textId="77777777" w:rsidTr="00B93C29">
        <w:trPr>
          <w:trHeight w:val="295"/>
        </w:trPr>
        <w:tc>
          <w:tcPr>
            <w:tcW w:w="9720" w:type="dxa"/>
            <w:gridSpan w:val="4"/>
            <w:tcBorders>
              <w:top w:val="single" w:sz="4" w:space="0" w:color="auto"/>
              <w:bottom w:val="nil"/>
            </w:tcBorders>
            <w:shd w:val="clear" w:color="auto" w:fill="auto"/>
          </w:tcPr>
          <w:p w14:paraId="51FE2B67" w14:textId="77777777" w:rsidR="003C2AE8" w:rsidRPr="00A93AD0" w:rsidRDefault="003C2AE8" w:rsidP="00B93C29">
            <w:pPr>
              <w:keepNext/>
              <w:keepLines/>
              <w:spacing w:before="120" w:after="60"/>
              <w:rPr>
                <w:bCs/>
                <w:i/>
                <w:color w:val="008080"/>
                <w:spacing w:val="-4"/>
                <w:w w:val="90"/>
                <w:lang w:val="en-US"/>
              </w:rPr>
            </w:pPr>
            <w:r w:rsidRPr="00D42F15">
              <w:rPr>
                <w:rFonts w:ascii="Verdana" w:hAnsi="Verdana"/>
                <w:bCs/>
                <w:i/>
                <w:color w:val="008080"/>
                <w:spacing w:val="-4"/>
                <w:w w:val="90"/>
              </w:rPr>
              <w:t>Identifying and definitional attributes</w:t>
            </w:r>
          </w:p>
        </w:tc>
      </w:tr>
      <w:tr w:rsidR="003C2AE8" w:rsidRPr="00A93AD0" w14:paraId="7904F476" w14:textId="77777777" w:rsidTr="00B93C29">
        <w:trPr>
          <w:trHeight w:val="294"/>
        </w:trPr>
        <w:tc>
          <w:tcPr>
            <w:tcW w:w="2520" w:type="dxa"/>
            <w:tcBorders>
              <w:top w:val="nil"/>
              <w:bottom w:val="single" w:sz="4" w:space="0" w:color="auto"/>
            </w:tcBorders>
            <w:shd w:val="clear" w:color="auto" w:fill="auto"/>
          </w:tcPr>
          <w:p w14:paraId="41992820" w14:textId="77777777" w:rsidR="003C2AE8" w:rsidRPr="00A93AD0" w:rsidRDefault="003C2AE8" w:rsidP="00B93C29">
            <w:pPr>
              <w:spacing w:before="40" w:after="40"/>
              <w:rPr>
                <w:b/>
                <w:w w:val="90"/>
                <w:sz w:val="18"/>
                <w:szCs w:val="18"/>
              </w:rPr>
            </w:pPr>
            <w:r w:rsidRPr="00672975">
              <w:rPr>
                <w:rFonts w:ascii="Verdana" w:hAnsi="Verdana"/>
                <w:b/>
                <w:w w:val="90"/>
                <w:sz w:val="18"/>
                <w:szCs w:val="18"/>
              </w:rPr>
              <w:t>Definition</w:t>
            </w:r>
          </w:p>
        </w:tc>
        <w:tc>
          <w:tcPr>
            <w:tcW w:w="7200" w:type="dxa"/>
            <w:gridSpan w:val="3"/>
            <w:tcBorders>
              <w:top w:val="nil"/>
              <w:bottom w:val="single" w:sz="4" w:space="0" w:color="auto"/>
            </w:tcBorders>
            <w:shd w:val="clear" w:color="auto" w:fill="auto"/>
          </w:tcPr>
          <w:p w14:paraId="2BA5218D" w14:textId="77777777" w:rsidR="003C2AE8" w:rsidRPr="00A93AD0" w:rsidRDefault="003C2AE8" w:rsidP="00B93C29">
            <w:pPr>
              <w:pStyle w:val="DHHSbody"/>
            </w:pPr>
            <w:r w:rsidRPr="00A93AD0">
              <w:t xml:space="preserve">A count of how many </w:t>
            </w:r>
            <w:r>
              <w:t>times a client did not attend</w:t>
            </w:r>
          </w:p>
        </w:tc>
      </w:tr>
      <w:tr w:rsidR="003C2AE8" w:rsidRPr="00A93AD0" w14:paraId="3C9B46AF" w14:textId="77777777" w:rsidTr="00B93C29">
        <w:trPr>
          <w:trHeight w:val="295"/>
        </w:trPr>
        <w:tc>
          <w:tcPr>
            <w:tcW w:w="9720" w:type="dxa"/>
            <w:gridSpan w:val="4"/>
            <w:tcBorders>
              <w:top w:val="single" w:sz="4" w:space="0" w:color="auto"/>
              <w:bottom w:val="nil"/>
            </w:tcBorders>
            <w:shd w:val="clear" w:color="auto" w:fill="auto"/>
          </w:tcPr>
          <w:p w14:paraId="4E2355B1" w14:textId="77777777" w:rsidR="003C2AE8" w:rsidRPr="00A93AD0" w:rsidRDefault="003C2AE8" w:rsidP="00B93C29">
            <w:pPr>
              <w:keepNext/>
              <w:keepLines/>
              <w:spacing w:before="120"/>
              <w:rPr>
                <w:b/>
                <w:bCs/>
                <w:sz w:val="24"/>
              </w:rPr>
            </w:pPr>
            <w:r w:rsidRPr="00A93AD0">
              <w:rPr>
                <w:b/>
                <w:bCs/>
                <w:sz w:val="24"/>
              </w:rPr>
              <w:t>Value domain attributes</w:t>
            </w:r>
          </w:p>
        </w:tc>
      </w:tr>
      <w:tr w:rsidR="003C2AE8" w:rsidRPr="00A93AD0" w14:paraId="3908E20D" w14:textId="77777777" w:rsidTr="00B93C29">
        <w:trPr>
          <w:cantSplit/>
          <w:trHeight w:val="295"/>
        </w:trPr>
        <w:tc>
          <w:tcPr>
            <w:tcW w:w="9720" w:type="dxa"/>
            <w:gridSpan w:val="4"/>
            <w:tcBorders>
              <w:top w:val="nil"/>
            </w:tcBorders>
            <w:shd w:val="clear" w:color="auto" w:fill="auto"/>
          </w:tcPr>
          <w:p w14:paraId="2BF38A2E" w14:textId="77777777" w:rsidR="003C2AE8" w:rsidRPr="00A93AD0" w:rsidRDefault="003C2AE8" w:rsidP="00B93C29">
            <w:pPr>
              <w:keepNext/>
              <w:keepLines/>
              <w:spacing w:before="120" w:after="60"/>
              <w:rPr>
                <w:bCs/>
                <w:i/>
                <w:color w:val="008080"/>
                <w:spacing w:val="-4"/>
                <w:w w:val="90"/>
              </w:rPr>
            </w:pPr>
            <w:r w:rsidRPr="00D42F15">
              <w:rPr>
                <w:rFonts w:ascii="Verdana" w:hAnsi="Verdana"/>
                <w:bCs/>
                <w:i/>
                <w:color w:val="008080"/>
                <w:spacing w:val="-4"/>
                <w:w w:val="90"/>
              </w:rPr>
              <w:t>Representational attributes</w:t>
            </w:r>
          </w:p>
        </w:tc>
      </w:tr>
      <w:tr w:rsidR="003C2AE8" w:rsidRPr="00A93AD0" w14:paraId="444E9DAB" w14:textId="77777777" w:rsidTr="00B93C29">
        <w:trPr>
          <w:trHeight w:val="295"/>
        </w:trPr>
        <w:tc>
          <w:tcPr>
            <w:tcW w:w="2520" w:type="dxa"/>
            <w:shd w:val="clear" w:color="auto" w:fill="auto"/>
          </w:tcPr>
          <w:p w14:paraId="24D4D04F" w14:textId="77777777" w:rsidR="003C2AE8" w:rsidRPr="00672975" w:rsidRDefault="003C2AE8" w:rsidP="00B93C29">
            <w:pPr>
              <w:spacing w:before="40" w:after="40"/>
              <w:rPr>
                <w:rFonts w:ascii="Verdana" w:hAnsi="Verdana"/>
                <w:b/>
                <w:w w:val="90"/>
                <w:sz w:val="18"/>
                <w:szCs w:val="18"/>
              </w:rPr>
            </w:pPr>
            <w:r w:rsidRPr="00672975">
              <w:rPr>
                <w:rFonts w:ascii="Verdana" w:hAnsi="Verdana"/>
                <w:b/>
                <w:w w:val="90"/>
                <w:sz w:val="18"/>
                <w:szCs w:val="18"/>
              </w:rPr>
              <w:t>Representation class</w:t>
            </w:r>
          </w:p>
        </w:tc>
        <w:tc>
          <w:tcPr>
            <w:tcW w:w="1800" w:type="dxa"/>
            <w:shd w:val="clear" w:color="auto" w:fill="auto"/>
          </w:tcPr>
          <w:p w14:paraId="13483A66" w14:textId="77777777" w:rsidR="003C2AE8" w:rsidRPr="008211DC" w:rsidRDefault="003C2AE8" w:rsidP="00B93C29">
            <w:pPr>
              <w:pStyle w:val="DHHSbody"/>
            </w:pPr>
            <w:r w:rsidRPr="008211DC">
              <w:t>Count</w:t>
            </w:r>
          </w:p>
        </w:tc>
        <w:tc>
          <w:tcPr>
            <w:tcW w:w="2880" w:type="dxa"/>
            <w:shd w:val="clear" w:color="auto" w:fill="auto"/>
          </w:tcPr>
          <w:p w14:paraId="54F50A69" w14:textId="77777777" w:rsidR="003C2AE8" w:rsidRPr="00672975" w:rsidRDefault="003C2AE8" w:rsidP="00B93C29">
            <w:pPr>
              <w:spacing w:before="40" w:after="40"/>
              <w:rPr>
                <w:rFonts w:ascii="Verdana" w:hAnsi="Verdana"/>
                <w:b/>
                <w:w w:val="90"/>
                <w:sz w:val="18"/>
                <w:szCs w:val="18"/>
              </w:rPr>
            </w:pPr>
            <w:r w:rsidRPr="00672975">
              <w:rPr>
                <w:rFonts w:ascii="Verdana" w:hAnsi="Verdana"/>
                <w:b/>
                <w:w w:val="90"/>
                <w:sz w:val="18"/>
                <w:szCs w:val="18"/>
              </w:rPr>
              <w:t>Data type</w:t>
            </w:r>
          </w:p>
        </w:tc>
        <w:tc>
          <w:tcPr>
            <w:tcW w:w="2520" w:type="dxa"/>
            <w:shd w:val="clear" w:color="auto" w:fill="auto"/>
          </w:tcPr>
          <w:p w14:paraId="579D3031" w14:textId="77777777" w:rsidR="003C2AE8" w:rsidRPr="008211DC" w:rsidRDefault="003C2AE8" w:rsidP="00B93C29">
            <w:pPr>
              <w:pStyle w:val="DHHSbody"/>
            </w:pPr>
            <w:r w:rsidRPr="008211DC">
              <w:t>Number</w:t>
            </w:r>
          </w:p>
        </w:tc>
      </w:tr>
      <w:tr w:rsidR="003C2AE8" w:rsidRPr="00A93AD0" w14:paraId="5D2B0FA9" w14:textId="77777777" w:rsidTr="00B93C29">
        <w:trPr>
          <w:trHeight w:val="295"/>
        </w:trPr>
        <w:tc>
          <w:tcPr>
            <w:tcW w:w="2520" w:type="dxa"/>
            <w:shd w:val="clear" w:color="auto" w:fill="auto"/>
          </w:tcPr>
          <w:p w14:paraId="1703891B" w14:textId="77777777" w:rsidR="003C2AE8" w:rsidRPr="00672975" w:rsidRDefault="003C2AE8" w:rsidP="00B93C29">
            <w:pPr>
              <w:spacing w:before="40" w:after="40"/>
              <w:rPr>
                <w:rFonts w:ascii="Verdana" w:hAnsi="Verdana"/>
                <w:b/>
                <w:w w:val="90"/>
                <w:sz w:val="18"/>
                <w:szCs w:val="18"/>
              </w:rPr>
            </w:pPr>
            <w:r w:rsidRPr="00672975">
              <w:rPr>
                <w:rFonts w:ascii="Verdana" w:hAnsi="Verdana"/>
                <w:b/>
                <w:w w:val="90"/>
                <w:sz w:val="18"/>
                <w:szCs w:val="18"/>
              </w:rPr>
              <w:t>Format</w:t>
            </w:r>
          </w:p>
        </w:tc>
        <w:tc>
          <w:tcPr>
            <w:tcW w:w="1800" w:type="dxa"/>
            <w:shd w:val="clear" w:color="auto" w:fill="auto"/>
          </w:tcPr>
          <w:p w14:paraId="7DAF9E6E" w14:textId="77777777" w:rsidR="003C2AE8" w:rsidRPr="008211DC" w:rsidRDefault="003C2AE8" w:rsidP="00B93C29">
            <w:pPr>
              <w:pStyle w:val="DHHSbody"/>
            </w:pPr>
            <w:r w:rsidRPr="008211DC">
              <w:t>N[N]</w:t>
            </w:r>
          </w:p>
        </w:tc>
        <w:tc>
          <w:tcPr>
            <w:tcW w:w="2880" w:type="dxa"/>
            <w:shd w:val="clear" w:color="auto" w:fill="auto"/>
          </w:tcPr>
          <w:p w14:paraId="555DE90E" w14:textId="77777777" w:rsidR="003C2AE8" w:rsidRPr="00672975" w:rsidRDefault="003C2AE8" w:rsidP="00B93C29">
            <w:pPr>
              <w:spacing w:before="40" w:after="40"/>
              <w:rPr>
                <w:rFonts w:ascii="Verdana" w:hAnsi="Verdana"/>
                <w:b/>
                <w:w w:val="90"/>
                <w:sz w:val="18"/>
                <w:szCs w:val="18"/>
              </w:rPr>
            </w:pPr>
            <w:r w:rsidRPr="00672975">
              <w:rPr>
                <w:rFonts w:ascii="Verdana" w:hAnsi="Verdana"/>
                <w:b/>
                <w:w w:val="90"/>
                <w:sz w:val="18"/>
                <w:szCs w:val="18"/>
              </w:rPr>
              <w:t>Maximum character length</w:t>
            </w:r>
          </w:p>
        </w:tc>
        <w:tc>
          <w:tcPr>
            <w:tcW w:w="2520" w:type="dxa"/>
            <w:shd w:val="clear" w:color="auto" w:fill="auto"/>
          </w:tcPr>
          <w:p w14:paraId="0EC2AB1C" w14:textId="77777777" w:rsidR="003C2AE8" w:rsidRPr="008211DC" w:rsidRDefault="003C2AE8" w:rsidP="00B93C29">
            <w:pPr>
              <w:pStyle w:val="DHHSbody"/>
            </w:pPr>
            <w:r w:rsidRPr="008211DC">
              <w:t>2</w:t>
            </w:r>
          </w:p>
        </w:tc>
      </w:tr>
      <w:tr w:rsidR="003C2AE8" w:rsidRPr="00A93AD0" w14:paraId="456D8F77" w14:textId="77777777" w:rsidTr="00B93C29">
        <w:trPr>
          <w:trHeight w:val="295"/>
        </w:trPr>
        <w:tc>
          <w:tcPr>
            <w:tcW w:w="2520" w:type="dxa"/>
            <w:shd w:val="clear" w:color="auto" w:fill="auto"/>
          </w:tcPr>
          <w:p w14:paraId="5804B2F7" w14:textId="77777777" w:rsidR="003C2AE8" w:rsidRPr="00672975" w:rsidRDefault="003C2AE8" w:rsidP="00B93C29">
            <w:pPr>
              <w:spacing w:before="40" w:after="40"/>
              <w:rPr>
                <w:rFonts w:ascii="Verdana" w:hAnsi="Verdana"/>
                <w:b/>
                <w:w w:val="90"/>
                <w:sz w:val="18"/>
                <w:szCs w:val="18"/>
              </w:rPr>
            </w:pPr>
            <w:r w:rsidRPr="00672975">
              <w:rPr>
                <w:rFonts w:ascii="Verdana" w:hAnsi="Verdana"/>
                <w:b/>
                <w:w w:val="90"/>
                <w:sz w:val="18"/>
                <w:szCs w:val="18"/>
              </w:rPr>
              <w:t>Permissible values</w:t>
            </w:r>
          </w:p>
        </w:tc>
        <w:tc>
          <w:tcPr>
            <w:tcW w:w="1800" w:type="dxa"/>
            <w:shd w:val="clear" w:color="auto" w:fill="auto"/>
          </w:tcPr>
          <w:p w14:paraId="47528F23" w14:textId="77777777" w:rsidR="003C2AE8" w:rsidRPr="008211DC" w:rsidRDefault="003C2AE8" w:rsidP="00B93C29">
            <w:pPr>
              <w:spacing w:before="40" w:after="40"/>
              <w:rPr>
                <w:rFonts w:ascii="Verdana" w:hAnsi="Verdana"/>
                <w:b/>
                <w:i/>
                <w:w w:val="90"/>
                <w:sz w:val="18"/>
                <w:szCs w:val="18"/>
              </w:rPr>
            </w:pPr>
            <w:r w:rsidRPr="008211DC">
              <w:rPr>
                <w:rFonts w:ascii="Verdana" w:hAnsi="Verdana"/>
                <w:b/>
                <w:i/>
                <w:w w:val="90"/>
                <w:sz w:val="18"/>
                <w:szCs w:val="18"/>
              </w:rPr>
              <w:t xml:space="preserve">Value      </w:t>
            </w:r>
          </w:p>
        </w:tc>
        <w:tc>
          <w:tcPr>
            <w:tcW w:w="5400" w:type="dxa"/>
            <w:gridSpan w:val="2"/>
            <w:shd w:val="clear" w:color="auto" w:fill="auto"/>
          </w:tcPr>
          <w:p w14:paraId="454A10A6" w14:textId="77777777" w:rsidR="003C2AE8" w:rsidRPr="008211DC" w:rsidRDefault="003C2AE8" w:rsidP="00B93C29">
            <w:pPr>
              <w:spacing w:before="40" w:after="40"/>
              <w:rPr>
                <w:rFonts w:ascii="Verdana" w:hAnsi="Verdana"/>
                <w:b/>
                <w:i/>
                <w:w w:val="90"/>
                <w:sz w:val="18"/>
                <w:szCs w:val="18"/>
              </w:rPr>
            </w:pPr>
            <w:r w:rsidRPr="008211DC">
              <w:rPr>
                <w:rFonts w:ascii="Verdana" w:hAnsi="Verdana"/>
                <w:b/>
                <w:i/>
                <w:w w:val="90"/>
                <w:sz w:val="18"/>
                <w:szCs w:val="18"/>
              </w:rPr>
              <w:t>Meaning</w:t>
            </w:r>
          </w:p>
        </w:tc>
      </w:tr>
      <w:tr w:rsidR="003C2AE8" w:rsidRPr="00A93AD0" w14:paraId="0712B51B" w14:textId="77777777" w:rsidTr="00B93C29">
        <w:trPr>
          <w:trHeight w:val="294"/>
        </w:trPr>
        <w:tc>
          <w:tcPr>
            <w:tcW w:w="2520" w:type="dxa"/>
            <w:tcBorders>
              <w:bottom w:val="nil"/>
            </w:tcBorders>
            <w:shd w:val="clear" w:color="auto" w:fill="auto"/>
          </w:tcPr>
          <w:p w14:paraId="172595EF" w14:textId="77777777" w:rsidR="003C2AE8" w:rsidRPr="00A93AD0" w:rsidRDefault="003C2AE8" w:rsidP="00B93C29">
            <w:pPr>
              <w:spacing w:before="40" w:after="40"/>
              <w:rPr>
                <w:b/>
                <w:w w:val="90"/>
                <w:sz w:val="18"/>
                <w:szCs w:val="18"/>
              </w:rPr>
            </w:pPr>
          </w:p>
        </w:tc>
        <w:tc>
          <w:tcPr>
            <w:tcW w:w="1800" w:type="dxa"/>
            <w:tcBorders>
              <w:bottom w:val="nil"/>
            </w:tcBorders>
            <w:shd w:val="clear" w:color="auto" w:fill="auto"/>
          </w:tcPr>
          <w:p w14:paraId="17F5B32A" w14:textId="101EBD9D" w:rsidR="003C2AE8" w:rsidRPr="00A93AD0" w:rsidRDefault="003C2AE8" w:rsidP="00B93C29">
            <w:pPr>
              <w:pStyle w:val="DHHSbody"/>
              <w:rPr>
                <w:sz w:val="18"/>
              </w:rPr>
            </w:pPr>
            <w:r w:rsidRPr="00E7536F">
              <w:t>&gt;=0</w:t>
            </w:r>
            <w:r w:rsidR="00745CF1">
              <w:t xml:space="preserve"> and &lt;99</w:t>
            </w:r>
          </w:p>
        </w:tc>
        <w:tc>
          <w:tcPr>
            <w:tcW w:w="5400" w:type="dxa"/>
            <w:gridSpan w:val="2"/>
            <w:tcBorders>
              <w:bottom w:val="nil"/>
            </w:tcBorders>
            <w:shd w:val="clear" w:color="auto" w:fill="auto"/>
          </w:tcPr>
          <w:p w14:paraId="47E714B8" w14:textId="5CD7EB33" w:rsidR="003C2AE8" w:rsidRPr="00A93AD0" w:rsidRDefault="003C2AE8" w:rsidP="00B93C29">
            <w:pPr>
              <w:pStyle w:val="DHHSbody"/>
              <w:rPr>
                <w:sz w:val="18"/>
              </w:rPr>
            </w:pPr>
            <w:r w:rsidRPr="00E7536F">
              <w:t>value greater than or equal to zero</w:t>
            </w:r>
            <w:r w:rsidR="00745CF1">
              <w:t xml:space="preserve"> and less than 99</w:t>
            </w:r>
          </w:p>
        </w:tc>
      </w:tr>
      <w:tr w:rsidR="003C2AE8" w:rsidRPr="00A93AD0" w14:paraId="481E9957" w14:textId="77777777" w:rsidTr="00B93C29">
        <w:trPr>
          <w:trHeight w:val="295"/>
        </w:trPr>
        <w:tc>
          <w:tcPr>
            <w:tcW w:w="2520" w:type="dxa"/>
            <w:tcBorders>
              <w:top w:val="nil"/>
              <w:bottom w:val="nil"/>
            </w:tcBorders>
            <w:shd w:val="clear" w:color="auto" w:fill="auto"/>
          </w:tcPr>
          <w:p w14:paraId="73BA939D" w14:textId="77777777" w:rsidR="003C2AE8" w:rsidRPr="00A93AD0" w:rsidRDefault="003C2AE8" w:rsidP="00B93C29">
            <w:pPr>
              <w:spacing w:before="40" w:after="40"/>
              <w:rPr>
                <w:b/>
                <w:w w:val="90"/>
                <w:sz w:val="18"/>
                <w:szCs w:val="18"/>
              </w:rPr>
            </w:pPr>
            <w:r w:rsidRPr="00672975">
              <w:rPr>
                <w:rFonts w:ascii="Verdana" w:hAnsi="Verdana"/>
                <w:b/>
                <w:w w:val="90"/>
                <w:sz w:val="18"/>
                <w:szCs w:val="18"/>
              </w:rPr>
              <w:t>Supplementary values</w:t>
            </w:r>
          </w:p>
        </w:tc>
        <w:tc>
          <w:tcPr>
            <w:tcW w:w="1800" w:type="dxa"/>
            <w:tcBorders>
              <w:top w:val="nil"/>
              <w:bottom w:val="nil"/>
            </w:tcBorders>
            <w:shd w:val="clear" w:color="auto" w:fill="auto"/>
          </w:tcPr>
          <w:p w14:paraId="57BDE0D3" w14:textId="77777777" w:rsidR="003C2AE8" w:rsidRPr="008211DC" w:rsidRDefault="003C2AE8" w:rsidP="00B93C29">
            <w:pPr>
              <w:spacing w:before="40" w:after="40"/>
              <w:rPr>
                <w:rFonts w:ascii="Verdana" w:hAnsi="Verdana"/>
                <w:b/>
                <w:i/>
                <w:w w:val="90"/>
                <w:sz w:val="18"/>
                <w:szCs w:val="18"/>
              </w:rPr>
            </w:pPr>
            <w:r w:rsidRPr="008211DC">
              <w:rPr>
                <w:rFonts w:ascii="Verdana" w:hAnsi="Verdana"/>
                <w:b/>
                <w:i/>
                <w:w w:val="90"/>
                <w:sz w:val="18"/>
                <w:szCs w:val="18"/>
              </w:rPr>
              <w:t>Value</w:t>
            </w:r>
          </w:p>
        </w:tc>
        <w:tc>
          <w:tcPr>
            <w:tcW w:w="5400" w:type="dxa"/>
            <w:gridSpan w:val="2"/>
            <w:tcBorders>
              <w:top w:val="nil"/>
              <w:bottom w:val="nil"/>
            </w:tcBorders>
            <w:shd w:val="clear" w:color="auto" w:fill="auto"/>
          </w:tcPr>
          <w:p w14:paraId="2A66E2FC" w14:textId="77777777" w:rsidR="003C2AE8" w:rsidRPr="008211DC" w:rsidRDefault="003C2AE8" w:rsidP="00B93C29">
            <w:pPr>
              <w:spacing w:before="40" w:after="40"/>
              <w:rPr>
                <w:rFonts w:ascii="Verdana" w:hAnsi="Verdana"/>
                <w:b/>
                <w:i/>
                <w:w w:val="90"/>
                <w:sz w:val="18"/>
                <w:szCs w:val="18"/>
              </w:rPr>
            </w:pPr>
            <w:r w:rsidRPr="008211DC">
              <w:rPr>
                <w:rFonts w:ascii="Verdana" w:hAnsi="Verdana"/>
                <w:b/>
                <w:i/>
                <w:w w:val="90"/>
                <w:sz w:val="18"/>
                <w:szCs w:val="18"/>
              </w:rPr>
              <w:t>Meaning</w:t>
            </w:r>
          </w:p>
        </w:tc>
      </w:tr>
      <w:tr w:rsidR="003C2AE8" w:rsidRPr="00A93AD0" w14:paraId="611F808E" w14:textId="77777777" w:rsidTr="00B93C29">
        <w:trPr>
          <w:trHeight w:val="294"/>
        </w:trPr>
        <w:tc>
          <w:tcPr>
            <w:tcW w:w="2520" w:type="dxa"/>
            <w:tcBorders>
              <w:top w:val="nil"/>
              <w:bottom w:val="single" w:sz="4" w:space="0" w:color="auto"/>
            </w:tcBorders>
            <w:shd w:val="clear" w:color="auto" w:fill="auto"/>
          </w:tcPr>
          <w:p w14:paraId="58ED767F" w14:textId="77777777" w:rsidR="003C2AE8" w:rsidRPr="00A93AD0" w:rsidRDefault="003C2AE8" w:rsidP="00B93C29">
            <w:pPr>
              <w:spacing w:before="40" w:after="40"/>
              <w:rPr>
                <w:b/>
                <w:w w:val="90"/>
                <w:sz w:val="18"/>
                <w:szCs w:val="18"/>
              </w:rPr>
            </w:pPr>
          </w:p>
        </w:tc>
        <w:tc>
          <w:tcPr>
            <w:tcW w:w="1800" w:type="dxa"/>
            <w:tcBorders>
              <w:top w:val="nil"/>
              <w:bottom w:val="single" w:sz="4" w:space="0" w:color="auto"/>
            </w:tcBorders>
            <w:shd w:val="clear" w:color="auto" w:fill="auto"/>
          </w:tcPr>
          <w:p w14:paraId="28E7C273" w14:textId="77777777" w:rsidR="003C2AE8" w:rsidRPr="008211DC" w:rsidRDefault="003C2AE8" w:rsidP="00B93C29">
            <w:pPr>
              <w:pStyle w:val="DHHSbody"/>
            </w:pPr>
            <w:r w:rsidRPr="008211DC">
              <w:t>99</w:t>
            </w:r>
          </w:p>
        </w:tc>
        <w:tc>
          <w:tcPr>
            <w:tcW w:w="5400" w:type="dxa"/>
            <w:gridSpan w:val="2"/>
            <w:tcBorders>
              <w:top w:val="nil"/>
              <w:bottom w:val="single" w:sz="4" w:space="0" w:color="auto"/>
            </w:tcBorders>
            <w:shd w:val="clear" w:color="auto" w:fill="auto"/>
          </w:tcPr>
          <w:p w14:paraId="5E1B8739" w14:textId="77777777" w:rsidR="003C2AE8" w:rsidRPr="008211DC" w:rsidRDefault="003C2AE8" w:rsidP="00B93C29">
            <w:pPr>
              <w:pStyle w:val="DHHSbody"/>
            </w:pPr>
            <w:r w:rsidRPr="008211DC">
              <w:t>not stated/inadequately described</w:t>
            </w:r>
          </w:p>
        </w:tc>
      </w:tr>
      <w:tr w:rsidR="003C2AE8" w:rsidRPr="00A93AD0" w14:paraId="0AC162FB" w14:textId="77777777" w:rsidTr="00B93C29">
        <w:trPr>
          <w:trHeight w:val="295"/>
        </w:trPr>
        <w:tc>
          <w:tcPr>
            <w:tcW w:w="9720" w:type="dxa"/>
            <w:gridSpan w:val="4"/>
            <w:tcBorders>
              <w:top w:val="single" w:sz="4" w:space="0" w:color="auto"/>
              <w:bottom w:val="nil"/>
            </w:tcBorders>
            <w:shd w:val="clear" w:color="auto" w:fill="auto"/>
          </w:tcPr>
          <w:p w14:paraId="1093A22D" w14:textId="77777777" w:rsidR="003C2AE8" w:rsidRPr="00A93AD0" w:rsidRDefault="003C2AE8" w:rsidP="00B93C29">
            <w:pPr>
              <w:keepNext/>
              <w:keepLines/>
              <w:spacing w:before="120"/>
              <w:rPr>
                <w:b/>
                <w:bCs/>
                <w:sz w:val="24"/>
              </w:rPr>
            </w:pPr>
            <w:r w:rsidRPr="00A93AD0">
              <w:rPr>
                <w:b/>
                <w:bCs/>
                <w:sz w:val="24"/>
              </w:rPr>
              <w:t>Data element attributes</w:t>
            </w:r>
          </w:p>
        </w:tc>
      </w:tr>
      <w:tr w:rsidR="003C2AE8" w:rsidRPr="00A93AD0" w14:paraId="48FEACC2" w14:textId="77777777" w:rsidTr="00B93C29">
        <w:trPr>
          <w:trHeight w:val="295"/>
        </w:trPr>
        <w:tc>
          <w:tcPr>
            <w:tcW w:w="9720" w:type="dxa"/>
            <w:gridSpan w:val="4"/>
            <w:tcBorders>
              <w:top w:val="nil"/>
            </w:tcBorders>
            <w:shd w:val="clear" w:color="auto" w:fill="auto"/>
          </w:tcPr>
          <w:p w14:paraId="37FEE75D" w14:textId="77777777" w:rsidR="003C2AE8" w:rsidRPr="00A93AD0" w:rsidRDefault="003C2AE8" w:rsidP="00B93C29">
            <w:pPr>
              <w:keepNext/>
              <w:keepLines/>
              <w:spacing w:before="120" w:after="60"/>
              <w:rPr>
                <w:bCs/>
                <w:i/>
                <w:color w:val="008080"/>
                <w:spacing w:val="-4"/>
                <w:w w:val="90"/>
              </w:rPr>
            </w:pPr>
            <w:r w:rsidRPr="00D42F15">
              <w:rPr>
                <w:rFonts w:ascii="Verdana" w:hAnsi="Verdana"/>
                <w:bCs/>
                <w:i/>
                <w:color w:val="008080"/>
                <w:spacing w:val="-4"/>
                <w:w w:val="90"/>
              </w:rPr>
              <w:t>Reporting attributes</w:t>
            </w:r>
            <w:r w:rsidRPr="00A93AD0">
              <w:rPr>
                <w:bCs/>
                <w:i/>
                <w:color w:val="008080"/>
                <w:spacing w:val="-4"/>
                <w:w w:val="90"/>
              </w:rPr>
              <w:t xml:space="preserve"> </w:t>
            </w:r>
          </w:p>
        </w:tc>
      </w:tr>
      <w:tr w:rsidR="003C2AE8" w:rsidRPr="00A93AD0" w14:paraId="309D3BF4" w14:textId="77777777" w:rsidTr="00B93C29">
        <w:trPr>
          <w:trHeight w:val="294"/>
        </w:trPr>
        <w:tc>
          <w:tcPr>
            <w:tcW w:w="2520" w:type="dxa"/>
            <w:shd w:val="clear" w:color="auto" w:fill="auto"/>
          </w:tcPr>
          <w:p w14:paraId="6D365D60" w14:textId="77777777" w:rsidR="003C2AE8" w:rsidRPr="00A93AD0" w:rsidRDefault="003C2AE8" w:rsidP="00B93C29">
            <w:pPr>
              <w:spacing w:before="40" w:after="40"/>
              <w:rPr>
                <w:b/>
                <w:w w:val="90"/>
                <w:sz w:val="18"/>
                <w:szCs w:val="18"/>
              </w:rPr>
            </w:pPr>
            <w:r w:rsidRPr="00672975">
              <w:rPr>
                <w:rFonts w:ascii="Verdana" w:hAnsi="Verdana"/>
                <w:b/>
                <w:w w:val="90"/>
                <w:sz w:val="18"/>
                <w:szCs w:val="18"/>
              </w:rPr>
              <w:t>Reporting requirements</w:t>
            </w:r>
          </w:p>
        </w:tc>
        <w:tc>
          <w:tcPr>
            <w:tcW w:w="7200" w:type="dxa"/>
            <w:gridSpan w:val="3"/>
            <w:shd w:val="clear" w:color="auto" w:fill="auto"/>
          </w:tcPr>
          <w:p w14:paraId="59A90FFA" w14:textId="77777777" w:rsidR="003C2AE8" w:rsidRDefault="003C2AE8" w:rsidP="00B93C29">
            <w:pPr>
              <w:pStyle w:val="DHHSbody"/>
            </w:pPr>
            <w:r>
              <w:t xml:space="preserve">Conditional – </w:t>
            </w:r>
          </w:p>
          <w:p w14:paraId="45D6DD6F" w14:textId="647C9C4B" w:rsidR="003C2AE8" w:rsidRDefault="003C2AE8" w:rsidP="00B93C29">
            <w:pPr>
              <w:pStyle w:val="DHHSbody"/>
            </w:pPr>
            <w:r w:rsidRPr="00A93AD0">
              <w:t xml:space="preserve">Mandatory </w:t>
            </w:r>
            <w:r w:rsidR="00030F2E">
              <w:t xml:space="preserve">on end of Service events with event type of Assessment or </w:t>
            </w:r>
            <w:r w:rsidRPr="00A93AD0">
              <w:t xml:space="preserve">Treatment </w:t>
            </w:r>
            <w:r w:rsidR="00F42BA1">
              <w:t xml:space="preserve">with the exception of </w:t>
            </w:r>
            <w:r w:rsidR="00840A87">
              <w:t>those with Residential service streams</w:t>
            </w:r>
            <w:r w:rsidR="00F42BA1">
              <w:t>.</w:t>
            </w:r>
          </w:p>
          <w:p w14:paraId="60CB32EB" w14:textId="72767667" w:rsidR="00ED4E6D" w:rsidRPr="00A93AD0" w:rsidRDefault="00ED4E6D" w:rsidP="00B93C29">
            <w:pPr>
              <w:pStyle w:val="DHHSbody"/>
            </w:pPr>
            <w:r>
              <w:t>Only report for Service Delivery settings where appointments are made e.g. not relevant to online screening and assessment tools</w:t>
            </w:r>
          </w:p>
          <w:p w14:paraId="5EF9CF94" w14:textId="77777777" w:rsidR="003C2AE8" w:rsidRPr="00A93AD0" w:rsidRDefault="003C2AE8" w:rsidP="00B93C29">
            <w:pPr>
              <w:tabs>
                <w:tab w:val="left" w:pos="567"/>
              </w:tabs>
              <w:rPr>
                <w:sz w:val="18"/>
              </w:rPr>
            </w:pPr>
          </w:p>
        </w:tc>
      </w:tr>
      <w:tr w:rsidR="003C2AE8" w:rsidRPr="00A93AD0" w14:paraId="1724719C" w14:textId="77777777" w:rsidTr="00B93C29">
        <w:trPr>
          <w:trHeight w:val="295"/>
        </w:trPr>
        <w:tc>
          <w:tcPr>
            <w:tcW w:w="9720" w:type="dxa"/>
            <w:gridSpan w:val="4"/>
            <w:tcBorders>
              <w:top w:val="nil"/>
            </w:tcBorders>
            <w:shd w:val="clear" w:color="auto" w:fill="auto"/>
          </w:tcPr>
          <w:p w14:paraId="1B11DBA8" w14:textId="77777777" w:rsidR="003C2AE8" w:rsidRPr="00A93AD0" w:rsidRDefault="003C2AE8" w:rsidP="00B93C29">
            <w:pPr>
              <w:keepNext/>
              <w:keepLines/>
              <w:spacing w:before="120" w:after="60"/>
              <w:rPr>
                <w:bCs/>
                <w:i/>
                <w:color w:val="008080"/>
                <w:spacing w:val="-4"/>
                <w:w w:val="90"/>
              </w:rPr>
            </w:pPr>
            <w:r w:rsidRPr="00D42F15">
              <w:rPr>
                <w:rFonts w:ascii="Verdana" w:hAnsi="Verdana"/>
                <w:bCs/>
                <w:i/>
                <w:color w:val="008080"/>
                <w:spacing w:val="-4"/>
                <w:w w:val="90"/>
              </w:rPr>
              <w:t>Collection and usage attributes</w:t>
            </w:r>
          </w:p>
        </w:tc>
      </w:tr>
      <w:tr w:rsidR="003C2AE8" w:rsidRPr="00A93AD0" w14:paraId="2ECBFA6E" w14:textId="77777777" w:rsidTr="00B93C29">
        <w:trPr>
          <w:trHeight w:val="295"/>
        </w:trPr>
        <w:tc>
          <w:tcPr>
            <w:tcW w:w="2520" w:type="dxa"/>
            <w:tcBorders>
              <w:bottom w:val="single" w:sz="4" w:space="0" w:color="auto"/>
            </w:tcBorders>
            <w:shd w:val="clear" w:color="auto" w:fill="auto"/>
          </w:tcPr>
          <w:p w14:paraId="6C271C46" w14:textId="77777777" w:rsidR="003C2AE8" w:rsidRPr="00A93AD0" w:rsidRDefault="003C2AE8" w:rsidP="00B93C29">
            <w:pPr>
              <w:spacing w:before="40" w:after="40"/>
              <w:rPr>
                <w:b/>
                <w:w w:val="90"/>
                <w:sz w:val="18"/>
                <w:szCs w:val="18"/>
              </w:rPr>
            </w:pPr>
            <w:r w:rsidRPr="00672975">
              <w:rPr>
                <w:rFonts w:ascii="Verdana" w:hAnsi="Verdana"/>
                <w:b/>
                <w:w w:val="90"/>
                <w:sz w:val="18"/>
                <w:szCs w:val="18"/>
              </w:rPr>
              <w:t>Guide for use</w:t>
            </w:r>
          </w:p>
        </w:tc>
        <w:tc>
          <w:tcPr>
            <w:tcW w:w="7200" w:type="dxa"/>
            <w:gridSpan w:val="3"/>
            <w:tcBorders>
              <w:bottom w:val="single" w:sz="4" w:space="0" w:color="auto"/>
            </w:tcBorders>
            <w:shd w:val="clear" w:color="auto" w:fill="auto"/>
          </w:tcPr>
          <w:p w14:paraId="3374A8E2" w14:textId="77777777" w:rsidR="003C2AE8" w:rsidRPr="008211DC" w:rsidRDefault="003C2AE8" w:rsidP="00B93C29">
            <w:pPr>
              <w:pStyle w:val="DHHSbody"/>
            </w:pPr>
            <w:r w:rsidRPr="008211DC">
              <w:t xml:space="preserve">On each occasion where a registered client does not present to a planned contact for a service event, this is counted as one. </w:t>
            </w:r>
          </w:p>
          <w:p w14:paraId="1D7FBEE5" w14:textId="77777777" w:rsidR="003C2AE8" w:rsidRPr="00A93AD0" w:rsidRDefault="003C2AE8" w:rsidP="00B93C29">
            <w:pPr>
              <w:keepLines/>
              <w:spacing w:before="40" w:after="40"/>
              <w:rPr>
                <w:sz w:val="18"/>
              </w:rPr>
            </w:pPr>
          </w:p>
          <w:p w14:paraId="48CB1408" w14:textId="02FBF8CF" w:rsidR="003C2AE8" w:rsidRPr="008211DC" w:rsidRDefault="003C2AE8" w:rsidP="00B93C29">
            <w:pPr>
              <w:pStyle w:val="DHHSbody"/>
            </w:pPr>
            <w:r w:rsidRPr="008211DC">
              <w:t>The following non-attendances are not counted</w:t>
            </w:r>
            <w:r w:rsidR="002F32BF">
              <w:t xml:space="preserve"> as did not attend</w:t>
            </w:r>
            <w:r w:rsidRPr="008211DC">
              <w:t>:</w:t>
            </w:r>
          </w:p>
          <w:p w14:paraId="31CC63A1" w14:textId="79827738" w:rsidR="003C2AE8" w:rsidRDefault="00A10CD2" w:rsidP="00B93C29">
            <w:pPr>
              <w:pStyle w:val="DHHSbullet1"/>
            </w:pPr>
            <w:r>
              <w:t>Appointment has been rescheduled and client has not been notified</w:t>
            </w:r>
          </w:p>
          <w:p w14:paraId="5F3A0ED0" w14:textId="0731851F" w:rsidR="00A10CD2" w:rsidRDefault="00A10CD2" w:rsidP="00B93C29">
            <w:pPr>
              <w:pStyle w:val="DHHSbullet1"/>
            </w:pPr>
            <w:r>
              <w:t>Service Provider has ended the service prior to the planned appointment</w:t>
            </w:r>
          </w:p>
          <w:p w14:paraId="1515B9A7" w14:textId="77777777" w:rsidR="00C26E2C" w:rsidRDefault="00C26E2C" w:rsidP="00C26E2C">
            <w:pPr>
              <w:rPr>
                <w:rFonts w:ascii="Arial" w:eastAsia="Times" w:hAnsi="Arial"/>
              </w:rPr>
            </w:pPr>
          </w:p>
          <w:p w14:paraId="06BC11B8" w14:textId="7A9A860E" w:rsidR="00C26E2C" w:rsidRPr="00C26E2C" w:rsidRDefault="00C26E2C" w:rsidP="00C26E2C">
            <w:pPr>
              <w:rPr>
                <w:rFonts w:ascii="Arial" w:eastAsia="Times" w:hAnsi="Arial"/>
              </w:rPr>
            </w:pPr>
            <w:r w:rsidRPr="00C26E2C">
              <w:rPr>
                <w:rFonts w:ascii="Arial" w:eastAsia="Times" w:hAnsi="Arial"/>
              </w:rPr>
              <w:t>Can be null for Presentation, Support and Review Service Event Types</w:t>
            </w:r>
          </w:p>
          <w:p w14:paraId="4DAE3249" w14:textId="77777777" w:rsidR="003C2AE8" w:rsidRPr="00A93AD0" w:rsidRDefault="003C2AE8" w:rsidP="00A10CD2">
            <w:pPr>
              <w:pStyle w:val="DHHSbullet1"/>
              <w:numPr>
                <w:ilvl w:val="0"/>
                <w:numId w:val="0"/>
              </w:numPr>
              <w:rPr>
                <w:sz w:val="18"/>
              </w:rPr>
            </w:pPr>
          </w:p>
        </w:tc>
      </w:tr>
      <w:tr w:rsidR="003C2AE8" w:rsidRPr="00A93AD0" w14:paraId="284AD641" w14:textId="77777777" w:rsidTr="00B93C29">
        <w:trPr>
          <w:trHeight w:val="294"/>
        </w:trPr>
        <w:tc>
          <w:tcPr>
            <w:tcW w:w="9720" w:type="dxa"/>
            <w:gridSpan w:val="4"/>
            <w:tcBorders>
              <w:top w:val="single" w:sz="4" w:space="0" w:color="auto"/>
              <w:bottom w:val="nil"/>
            </w:tcBorders>
            <w:shd w:val="clear" w:color="auto" w:fill="auto"/>
          </w:tcPr>
          <w:p w14:paraId="6253149E" w14:textId="77777777" w:rsidR="003C2AE8" w:rsidRPr="00A93AD0" w:rsidRDefault="003C2AE8" w:rsidP="00B93C29">
            <w:pPr>
              <w:keepNext/>
              <w:keepLines/>
              <w:spacing w:before="120" w:after="60"/>
              <w:rPr>
                <w:bCs/>
                <w:i/>
                <w:color w:val="008080"/>
                <w:spacing w:val="-4"/>
                <w:w w:val="90"/>
              </w:rPr>
            </w:pPr>
            <w:r w:rsidRPr="00D42F15">
              <w:rPr>
                <w:rFonts w:ascii="Verdana" w:hAnsi="Verdana"/>
                <w:bCs/>
                <w:i/>
                <w:color w:val="008080"/>
                <w:spacing w:val="-4"/>
                <w:w w:val="90"/>
              </w:rPr>
              <w:t>Source and reference attributes</w:t>
            </w:r>
          </w:p>
        </w:tc>
      </w:tr>
      <w:tr w:rsidR="003C2AE8" w:rsidRPr="00A93AD0" w14:paraId="5283E999" w14:textId="77777777" w:rsidTr="00B93C29">
        <w:trPr>
          <w:trHeight w:val="295"/>
        </w:trPr>
        <w:tc>
          <w:tcPr>
            <w:tcW w:w="2520" w:type="dxa"/>
            <w:tcBorders>
              <w:top w:val="nil"/>
            </w:tcBorders>
            <w:shd w:val="clear" w:color="auto" w:fill="auto"/>
          </w:tcPr>
          <w:p w14:paraId="5A0A41D2" w14:textId="77777777" w:rsidR="003C2AE8" w:rsidRPr="00672975" w:rsidRDefault="003C2AE8" w:rsidP="00B93C29">
            <w:pPr>
              <w:spacing w:before="40" w:after="40"/>
              <w:rPr>
                <w:rFonts w:ascii="Verdana" w:hAnsi="Verdana"/>
                <w:b/>
                <w:w w:val="90"/>
                <w:sz w:val="18"/>
                <w:szCs w:val="18"/>
              </w:rPr>
            </w:pPr>
            <w:r w:rsidRPr="00672975">
              <w:rPr>
                <w:rFonts w:ascii="Verdana" w:hAnsi="Verdana"/>
                <w:b/>
                <w:w w:val="90"/>
                <w:sz w:val="18"/>
                <w:szCs w:val="18"/>
              </w:rPr>
              <w:t>Definition source</w:t>
            </w:r>
          </w:p>
        </w:tc>
        <w:tc>
          <w:tcPr>
            <w:tcW w:w="7200" w:type="dxa"/>
            <w:gridSpan w:val="3"/>
            <w:tcBorders>
              <w:top w:val="nil"/>
            </w:tcBorders>
            <w:shd w:val="clear" w:color="auto" w:fill="auto"/>
          </w:tcPr>
          <w:p w14:paraId="568BF6B2" w14:textId="77777777" w:rsidR="003C2AE8" w:rsidRPr="008211DC" w:rsidRDefault="003C2AE8" w:rsidP="00B93C29">
            <w:pPr>
              <w:pStyle w:val="DHHSbody"/>
            </w:pPr>
            <w:r w:rsidRPr="008211DC">
              <w:t>Department of Health and Human Services</w:t>
            </w:r>
          </w:p>
        </w:tc>
      </w:tr>
      <w:tr w:rsidR="003C2AE8" w:rsidRPr="00A93AD0" w14:paraId="3FDDC7E8" w14:textId="77777777" w:rsidTr="00B93C29">
        <w:trPr>
          <w:trHeight w:val="295"/>
        </w:trPr>
        <w:tc>
          <w:tcPr>
            <w:tcW w:w="2520" w:type="dxa"/>
            <w:shd w:val="clear" w:color="auto" w:fill="auto"/>
          </w:tcPr>
          <w:p w14:paraId="29A571BE" w14:textId="77777777" w:rsidR="003C2AE8" w:rsidRPr="00672975" w:rsidRDefault="003C2AE8" w:rsidP="00B93C29">
            <w:pPr>
              <w:spacing w:before="40" w:after="40"/>
              <w:rPr>
                <w:rFonts w:ascii="Verdana" w:hAnsi="Verdana"/>
                <w:b/>
                <w:w w:val="90"/>
                <w:sz w:val="18"/>
                <w:szCs w:val="18"/>
              </w:rPr>
            </w:pPr>
            <w:r w:rsidRPr="00672975">
              <w:rPr>
                <w:rFonts w:ascii="Verdana" w:hAnsi="Verdana"/>
                <w:b/>
                <w:w w:val="90"/>
                <w:sz w:val="18"/>
                <w:szCs w:val="18"/>
              </w:rPr>
              <w:t>Definition source identifier</w:t>
            </w:r>
          </w:p>
        </w:tc>
        <w:tc>
          <w:tcPr>
            <w:tcW w:w="7200" w:type="dxa"/>
            <w:gridSpan w:val="3"/>
            <w:shd w:val="clear" w:color="auto" w:fill="auto"/>
          </w:tcPr>
          <w:p w14:paraId="4B0953B9" w14:textId="77777777" w:rsidR="003C2AE8" w:rsidRPr="008211DC" w:rsidRDefault="003C2AE8" w:rsidP="00B93C29">
            <w:pPr>
              <w:pStyle w:val="DHHSbody"/>
            </w:pPr>
          </w:p>
        </w:tc>
      </w:tr>
      <w:tr w:rsidR="003C2AE8" w:rsidRPr="00A93AD0" w14:paraId="18E53359" w14:textId="77777777" w:rsidTr="00B93C29">
        <w:trPr>
          <w:trHeight w:val="295"/>
        </w:trPr>
        <w:tc>
          <w:tcPr>
            <w:tcW w:w="2520" w:type="dxa"/>
            <w:shd w:val="clear" w:color="auto" w:fill="auto"/>
          </w:tcPr>
          <w:p w14:paraId="3A4AF81B" w14:textId="77777777" w:rsidR="003C2AE8" w:rsidRPr="00672975" w:rsidRDefault="003C2AE8" w:rsidP="00B93C29">
            <w:pPr>
              <w:spacing w:before="40" w:after="40"/>
              <w:rPr>
                <w:rFonts w:ascii="Verdana" w:hAnsi="Verdana"/>
                <w:b/>
                <w:w w:val="90"/>
                <w:sz w:val="18"/>
                <w:szCs w:val="18"/>
              </w:rPr>
            </w:pPr>
            <w:r w:rsidRPr="00672975">
              <w:rPr>
                <w:rFonts w:ascii="Verdana" w:hAnsi="Verdana"/>
                <w:b/>
                <w:w w:val="90"/>
                <w:sz w:val="18"/>
                <w:szCs w:val="18"/>
              </w:rPr>
              <w:t>Value domain source</w:t>
            </w:r>
          </w:p>
        </w:tc>
        <w:tc>
          <w:tcPr>
            <w:tcW w:w="7200" w:type="dxa"/>
            <w:gridSpan w:val="3"/>
            <w:shd w:val="clear" w:color="auto" w:fill="auto"/>
          </w:tcPr>
          <w:p w14:paraId="691D0211" w14:textId="77777777" w:rsidR="003C2AE8" w:rsidRPr="008211DC" w:rsidRDefault="003C2AE8" w:rsidP="00B93C29">
            <w:pPr>
              <w:pStyle w:val="DHHSbody"/>
            </w:pPr>
            <w:r w:rsidRPr="008211DC">
              <w:t>Department of Health and Human Services</w:t>
            </w:r>
          </w:p>
        </w:tc>
      </w:tr>
      <w:tr w:rsidR="003C2AE8" w:rsidRPr="00A93AD0" w14:paraId="39DECFFE" w14:textId="77777777" w:rsidTr="00B93C29">
        <w:trPr>
          <w:trHeight w:val="295"/>
        </w:trPr>
        <w:tc>
          <w:tcPr>
            <w:tcW w:w="2520" w:type="dxa"/>
            <w:tcBorders>
              <w:bottom w:val="single" w:sz="4" w:space="0" w:color="auto"/>
            </w:tcBorders>
            <w:shd w:val="clear" w:color="auto" w:fill="auto"/>
          </w:tcPr>
          <w:p w14:paraId="2BEFA9C3" w14:textId="77777777" w:rsidR="003C2AE8" w:rsidRPr="00672975" w:rsidRDefault="003C2AE8" w:rsidP="00B93C29">
            <w:pPr>
              <w:spacing w:before="40" w:after="40"/>
              <w:rPr>
                <w:rFonts w:ascii="Verdana" w:hAnsi="Verdana"/>
                <w:b/>
                <w:w w:val="90"/>
                <w:sz w:val="18"/>
                <w:szCs w:val="18"/>
              </w:rPr>
            </w:pPr>
            <w:r w:rsidRPr="00672975">
              <w:rPr>
                <w:rFonts w:ascii="Verdana" w:hAnsi="Verdana"/>
                <w:b/>
                <w:w w:val="90"/>
                <w:sz w:val="18"/>
                <w:szCs w:val="18"/>
              </w:rPr>
              <w:t>Value domain identifier</w:t>
            </w:r>
          </w:p>
        </w:tc>
        <w:tc>
          <w:tcPr>
            <w:tcW w:w="7200" w:type="dxa"/>
            <w:gridSpan w:val="3"/>
            <w:tcBorders>
              <w:bottom w:val="single" w:sz="4" w:space="0" w:color="auto"/>
            </w:tcBorders>
            <w:shd w:val="clear" w:color="auto" w:fill="auto"/>
          </w:tcPr>
          <w:p w14:paraId="24505BCF" w14:textId="77777777" w:rsidR="003C2AE8" w:rsidRPr="00A93AD0" w:rsidRDefault="003C2AE8" w:rsidP="00B93C29">
            <w:pPr>
              <w:keepLines/>
              <w:spacing w:before="40" w:after="40"/>
              <w:rPr>
                <w:sz w:val="18"/>
              </w:rPr>
            </w:pPr>
          </w:p>
        </w:tc>
      </w:tr>
      <w:tr w:rsidR="003C2AE8" w:rsidRPr="00A93AD0" w14:paraId="6AC4F691" w14:textId="77777777" w:rsidTr="00B93C29">
        <w:trPr>
          <w:trHeight w:val="295"/>
        </w:trPr>
        <w:tc>
          <w:tcPr>
            <w:tcW w:w="9720" w:type="dxa"/>
            <w:gridSpan w:val="4"/>
            <w:tcBorders>
              <w:top w:val="single" w:sz="4" w:space="0" w:color="auto"/>
              <w:bottom w:val="nil"/>
            </w:tcBorders>
            <w:shd w:val="clear" w:color="auto" w:fill="auto"/>
          </w:tcPr>
          <w:p w14:paraId="33DE1B2A" w14:textId="77777777" w:rsidR="003C2AE8" w:rsidRPr="00A93AD0" w:rsidRDefault="003C2AE8" w:rsidP="00B93C29">
            <w:pPr>
              <w:keepNext/>
              <w:keepLines/>
              <w:spacing w:before="120" w:after="60"/>
              <w:rPr>
                <w:bCs/>
                <w:i/>
                <w:color w:val="008080"/>
                <w:spacing w:val="-4"/>
                <w:w w:val="90"/>
              </w:rPr>
            </w:pPr>
            <w:r w:rsidRPr="00D42F15">
              <w:rPr>
                <w:rFonts w:ascii="Verdana" w:hAnsi="Verdana"/>
                <w:bCs/>
                <w:i/>
                <w:color w:val="008080"/>
                <w:spacing w:val="-4"/>
                <w:w w:val="90"/>
              </w:rPr>
              <w:t>Relational attributes</w:t>
            </w:r>
          </w:p>
        </w:tc>
      </w:tr>
      <w:tr w:rsidR="003C2AE8" w:rsidRPr="00A93AD0" w14:paraId="142DBEA7" w14:textId="77777777" w:rsidTr="00B93C29">
        <w:trPr>
          <w:trHeight w:val="294"/>
        </w:trPr>
        <w:tc>
          <w:tcPr>
            <w:tcW w:w="2520" w:type="dxa"/>
            <w:tcBorders>
              <w:top w:val="nil"/>
            </w:tcBorders>
            <w:shd w:val="clear" w:color="auto" w:fill="auto"/>
          </w:tcPr>
          <w:p w14:paraId="2134107D" w14:textId="77777777" w:rsidR="003C2AE8" w:rsidRPr="00672975" w:rsidRDefault="003C2AE8" w:rsidP="00B93C29">
            <w:pPr>
              <w:spacing w:before="40" w:after="40"/>
              <w:rPr>
                <w:rFonts w:ascii="Verdana" w:hAnsi="Verdana"/>
                <w:b/>
                <w:w w:val="90"/>
                <w:sz w:val="18"/>
                <w:szCs w:val="18"/>
              </w:rPr>
            </w:pPr>
            <w:r w:rsidRPr="00672975">
              <w:rPr>
                <w:rFonts w:ascii="Verdana" w:hAnsi="Verdana"/>
                <w:b/>
                <w:w w:val="90"/>
                <w:sz w:val="18"/>
                <w:szCs w:val="18"/>
              </w:rPr>
              <w:t>Related concepts</w:t>
            </w:r>
          </w:p>
        </w:tc>
        <w:tc>
          <w:tcPr>
            <w:tcW w:w="7200" w:type="dxa"/>
            <w:gridSpan w:val="3"/>
            <w:tcBorders>
              <w:top w:val="nil"/>
            </w:tcBorders>
            <w:shd w:val="clear" w:color="auto" w:fill="auto"/>
          </w:tcPr>
          <w:p w14:paraId="65694FF8" w14:textId="77777777" w:rsidR="003C2AE8" w:rsidRPr="008211DC" w:rsidRDefault="003C2AE8" w:rsidP="00B93C29">
            <w:pPr>
              <w:pStyle w:val="DHHSbody"/>
            </w:pPr>
            <w:r w:rsidRPr="008211DC">
              <w:t>Service event</w:t>
            </w:r>
          </w:p>
        </w:tc>
      </w:tr>
      <w:tr w:rsidR="003C2AE8" w:rsidRPr="00A93AD0" w14:paraId="40ADCB27" w14:textId="77777777" w:rsidTr="00B93C29">
        <w:trPr>
          <w:cantSplit/>
          <w:trHeight w:val="295"/>
        </w:trPr>
        <w:tc>
          <w:tcPr>
            <w:tcW w:w="2520" w:type="dxa"/>
            <w:shd w:val="clear" w:color="auto" w:fill="auto"/>
          </w:tcPr>
          <w:p w14:paraId="39F7D32D" w14:textId="77777777" w:rsidR="003C2AE8" w:rsidRPr="00672975" w:rsidRDefault="003C2AE8" w:rsidP="00B93C29">
            <w:pPr>
              <w:spacing w:before="40" w:after="40"/>
              <w:rPr>
                <w:rFonts w:ascii="Verdana" w:hAnsi="Verdana"/>
                <w:b/>
                <w:w w:val="90"/>
                <w:sz w:val="18"/>
                <w:szCs w:val="18"/>
              </w:rPr>
            </w:pPr>
            <w:r w:rsidRPr="00672975">
              <w:rPr>
                <w:rFonts w:ascii="Verdana" w:hAnsi="Verdana"/>
                <w:b/>
                <w:w w:val="90"/>
                <w:sz w:val="18"/>
                <w:szCs w:val="18"/>
              </w:rPr>
              <w:t>Related data elements</w:t>
            </w:r>
          </w:p>
        </w:tc>
        <w:tc>
          <w:tcPr>
            <w:tcW w:w="7200" w:type="dxa"/>
            <w:gridSpan w:val="3"/>
            <w:shd w:val="clear" w:color="auto" w:fill="auto"/>
          </w:tcPr>
          <w:p w14:paraId="736D3C43" w14:textId="4606DB44" w:rsidR="003C2AE8" w:rsidRPr="008211DC" w:rsidRDefault="003C2AE8" w:rsidP="00B93C29">
            <w:pPr>
              <w:pStyle w:val="DHHSbody"/>
            </w:pPr>
          </w:p>
        </w:tc>
      </w:tr>
      <w:tr w:rsidR="003C2AE8" w:rsidRPr="00A93AD0" w14:paraId="3AB6CF63" w14:textId="77777777" w:rsidTr="00B93C29">
        <w:trPr>
          <w:trHeight w:val="294"/>
        </w:trPr>
        <w:tc>
          <w:tcPr>
            <w:tcW w:w="2520" w:type="dxa"/>
            <w:shd w:val="clear" w:color="auto" w:fill="auto"/>
          </w:tcPr>
          <w:p w14:paraId="665777E6" w14:textId="77777777" w:rsidR="003C2AE8" w:rsidRPr="00672975" w:rsidRDefault="003C2AE8" w:rsidP="00B93C29">
            <w:pPr>
              <w:spacing w:before="40" w:after="40"/>
              <w:rPr>
                <w:rFonts w:ascii="Verdana" w:hAnsi="Verdana"/>
                <w:b/>
                <w:w w:val="90"/>
                <w:sz w:val="18"/>
                <w:szCs w:val="18"/>
              </w:rPr>
            </w:pPr>
          </w:p>
        </w:tc>
        <w:tc>
          <w:tcPr>
            <w:tcW w:w="7200" w:type="dxa"/>
            <w:gridSpan w:val="3"/>
            <w:shd w:val="clear" w:color="auto" w:fill="auto"/>
          </w:tcPr>
          <w:p w14:paraId="449F9F80" w14:textId="77777777" w:rsidR="003C2AE8" w:rsidRPr="008211DC" w:rsidRDefault="003C2AE8" w:rsidP="00B93C29">
            <w:pPr>
              <w:pStyle w:val="DHHSbody"/>
            </w:pPr>
            <w:r>
              <w:t>Event-end reason</w:t>
            </w:r>
          </w:p>
        </w:tc>
      </w:tr>
      <w:tr w:rsidR="00A25F20" w:rsidRPr="00A93AD0" w14:paraId="29691740" w14:textId="77777777" w:rsidTr="00B93C29">
        <w:trPr>
          <w:trHeight w:val="294"/>
        </w:trPr>
        <w:tc>
          <w:tcPr>
            <w:tcW w:w="2520" w:type="dxa"/>
            <w:shd w:val="clear" w:color="auto" w:fill="auto"/>
          </w:tcPr>
          <w:p w14:paraId="123ED34C" w14:textId="77777777" w:rsidR="00A25F20" w:rsidRPr="00672975" w:rsidRDefault="00A25F20" w:rsidP="00A25F20">
            <w:pPr>
              <w:spacing w:before="40" w:after="40"/>
              <w:rPr>
                <w:rFonts w:ascii="Verdana" w:hAnsi="Verdana"/>
                <w:b/>
                <w:w w:val="90"/>
                <w:sz w:val="18"/>
                <w:szCs w:val="18"/>
              </w:rPr>
            </w:pPr>
            <w:r w:rsidRPr="00672975">
              <w:rPr>
                <w:rFonts w:ascii="Verdana" w:hAnsi="Verdana"/>
                <w:b/>
                <w:w w:val="90"/>
                <w:sz w:val="18"/>
                <w:szCs w:val="18"/>
              </w:rPr>
              <w:t>Edits/validation rules</w:t>
            </w:r>
          </w:p>
        </w:tc>
        <w:tc>
          <w:tcPr>
            <w:tcW w:w="7200" w:type="dxa"/>
            <w:gridSpan w:val="3"/>
            <w:shd w:val="clear" w:color="auto" w:fill="auto"/>
          </w:tcPr>
          <w:p w14:paraId="0F3CC548" w14:textId="3839109D" w:rsidR="00A25F20" w:rsidRPr="008211DC" w:rsidRDefault="00A25F20" w:rsidP="00A25F20">
            <w:pPr>
              <w:pStyle w:val="DHHSbody"/>
            </w:pPr>
            <w:r w:rsidRPr="008211DC">
              <w:t>AoD9 numeric only</w:t>
            </w:r>
          </w:p>
        </w:tc>
      </w:tr>
      <w:tr w:rsidR="00A25F20" w:rsidRPr="00A93AD0" w14:paraId="5B771C15" w14:textId="77777777" w:rsidTr="00B93C29">
        <w:trPr>
          <w:trHeight w:val="294"/>
        </w:trPr>
        <w:tc>
          <w:tcPr>
            <w:tcW w:w="2520" w:type="dxa"/>
            <w:shd w:val="clear" w:color="auto" w:fill="auto"/>
          </w:tcPr>
          <w:p w14:paraId="3FADBFA7" w14:textId="77777777" w:rsidR="00A25F20" w:rsidRPr="00A93AD0" w:rsidRDefault="00A25F20" w:rsidP="00A25F20">
            <w:pPr>
              <w:spacing w:before="40" w:after="40"/>
              <w:rPr>
                <w:b/>
                <w:w w:val="90"/>
                <w:sz w:val="18"/>
                <w:szCs w:val="18"/>
              </w:rPr>
            </w:pPr>
          </w:p>
        </w:tc>
        <w:tc>
          <w:tcPr>
            <w:tcW w:w="7200" w:type="dxa"/>
            <w:gridSpan w:val="3"/>
            <w:shd w:val="clear" w:color="auto" w:fill="auto"/>
          </w:tcPr>
          <w:p w14:paraId="079E3580" w14:textId="003F1B86" w:rsidR="00A25F20" w:rsidRPr="008211DC" w:rsidRDefault="00A25F20" w:rsidP="00A25F20">
            <w:pPr>
              <w:pStyle w:val="DHHSbody"/>
            </w:pPr>
            <w:r w:rsidRPr="008211DC">
              <w:t>AoD</w:t>
            </w:r>
            <w:r>
              <w:t>31</w:t>
            </w:r>
            <w:r w:rsidRPr="008211DC">
              <w:t xml:space="preserve"> event type mismatch, event type is no</w:t>
            </w:r>
            <w:r>
              <w:t>t assessment or treatment</w:t>
            </w:r>
          </w:p>
        </w:tc>
      </w:tr>
      <w:tr w:rsidR="00A25F20" w:rsidRPr="00A93AD0" w14:paraId="0F7567D5" w14:textId="77777777" w:rsidTr="00B93C29">
        <w:trPr>
          <w:trHeight w:val="294"/>
        </w:trPr>
        <w:tc>
          <w:tcPr>
            <w:tcW w:w="2520" w:type="dxa"/>
            <w:shd w:val="clear" w:color="auto" w:fill="auto"/>
          </w:tcPr>
          <w:p w14:paraId="037D2E65" w14:textId="77777777" w:rsidR="00A25F20" w:rsidRPr="00A93AD0" w:rsidRDefault="00A25F20" w:rsidP="00A25F20">
            <w:pPr>
              <w:spacing w:before="40" w:after="40"/>
              <w:rPr>
                <w:b/>
                <w:w w:val="90"/>
                <w:sz w:val="18"/>
                <w:szCs w:val="18"/>
              </w:rPr>
            </w:pPr>
          </w:p>
        </w:tc>
        <w:tc>
          <w:tcPr>
            <w:tcW w:w="7200" w:type="dxa"/>
            <w:gridSpan w:val="3"/>
            <w:shd w:val="clear" w:color="auto" w:fill="auto"/>
          </w:tcPr>
          <w:p w14:paraId="74698738" w14:textId="6DACC0A1" w:rsidR="00A25F20" w:rsidRPr="008211DC" w:rsidRDefault="00A25F20" w:rsidP="00A25F20">
            <w:pPr>
              <w:pStyle w:val="DHHSbody"/>
            </w:pPr>
            <w:r>
              <w:t>AoD51</w:t>
            </w:r>
            <w:r w:rsidRPr="00E3320A">
              <w:t xml:space="preserve"> service stream mismatch, service stream is bed based</w:t>
            </w:r>
          </w:p>
        </w:tc>
      </w:tr>
      <w:tr w:rsidR="00A25F20" w:rsidRPr="00A93AD0" w14:paraId="67CC869A" w14:textId="77777777" w:rsidTr="00B93C29">
        <w:trPr>
          <w:trHeight w:val="294"/>
        </w:trPr>
        <w:tc>
          <w:tcPr>
            <w:tcW w:w="2520" w:type="dxa"/>
            <w:shd w:val="clear" w:color="auto" w:fill="auto"/>
          </w:tcPr>
          <w:p w14:paraId="03B25869" w14:textId="77777777" w:rsidR="00A25F20" w:rsidRPr="00672975" w:rsidRDefault="00A25F20" w:rsidP="00A25F20">
            <w:pPr>
              <w:spacing w:before="40" w:after="40"/>
              <w:rPr>
                <w:rFonts w:ascii="Verdana" w:hAnsi="Verdana"/>
                <w:b/>
                <w:w w:val="90"/>
                <w:sz w:val="18"/>
                <w:szCs w:val="18"/>
              </w:rPr>
            </w:pPr>
          </w:p>
        </w:tc>
        <w:tc>
          <w:tcPr>
            <w:tcW w:w="7200" w:type="dxa"/>
            <w:gridSpan w:val="3"/>
            <w:shd w:val="clear" w:color="auto" w:fill="auto"/>
          </w:tcPr>
          <w:p w14:paraId="6BF66D50" w14:textId="5BF58F9A" w:rsidR="00A25F20" w:rsidRPr="00C020D4" w:rsidRDefault="00A25F20" w:rsidP="00A25F20">
            <w:pPr>
              <w:pStyle w:val="DHHSbody"/>
            </w:pPr>
            <w:r>
              <w:t>AoD49 No Did not attend and assessment or treatment has ended</w:t>
            </w:r>
          </w:p>
        </w:tc>
      </w:tr>
      <w:tr w:rsidR="00A25F20" w:rsidRPr="00A93AD0" w14:paraId="41986A07" w14:textId="77777777" w:rsidTr="00B93C29">
        <w:trPr>
          <w:trHeight w:val="294"/>
        </w:trPr>
        <w:tc>
          <w:tcPr>
            <w:tcW w:w="2520" w:type="dxa"/>
            <w:shd w:val="clear" w:color="auto" w:fill="auto"/>
          </w:tcPr>
          <w:p w14:paraId="6A69B22D" w14:textId="77777777" w:rsidR="00A25F20" w:rsidRPr="00672975" w:rsidRDefault="00A25F20" w:rsidP="00A25F20">
            <w:pPr>
              <w:spacing w:before="40" w:after="40"/>
              <w:rPr>
                <w:rFonts w:ascii="Verdana" w:hAnsi="Verdana"/>
                <w:b/>
                <w:w w:val="90"/>
                <w:sz w:val="18"/>
                <w:szCs w:val="18"/>
              </w:rPr>
            </w:pPr>
          </w:p>
        </w:tc>
        <w:tc>
          <w:tcPr>
            <w:tcW w:w="7200" w:type="dxa"/>
            <w:gridSpan w:val="3"/>
            <w:shd w:val="clear" w:color="auto" w:fill="auto"/>
          </w:tcPr>
          <w:p w14:paraId="73E55FC8" w14:textId="7E4753D9" w:rsidR="00A25F20" w:rsidRPr="00E3320A" w:rsidRDefault="00A25F20" w:rsidP="00A25F20">
            <w:pPr>
              <w:pStyle w:val="DHHSbody"/>
            </w:pPr>
            <w:r>
              <w:t>AoD50 Did not attend and assessment or treatment has not ended</w:t>
            </w:r>
          </w:p>
        </w:tc>
      </w:tr>
      <w:tr w:rsidR="003C2AE8" w:rsidRPr="00A93AD0" w14:paraId="0F4D8474" w14:textId="77777777" w:rsidTr="00B93C29">
        <w:trPr>
          <w:trHeight w:val="294"/>
        </w:trPr>
        <w:tc>
          <w:tcPr>
            <w:tcW w:w="2520" w:type="dxa"/>
            <w:shd w:val="clear" w:color="auto" w:fill="auto"/>
          </w:tcPr>
          <w:p w14:paraId="261D0CDB" w14:textId="77777777" w:rsidR="003C2AE8" w:rsidRPr="00A93AD0" w:rsidRDefault="003C2AE8" w:rsidP="00B93C29">
            <w:pPr>
              <w:spacing w:before="40" w:after="40"/>
              <w:rPr>
                <w:b/>
                <w:w w:val="90"/>
                <w:sz w:val="18"/>
                <w:szCs w:val="18"/>
              </w:rPr>
            </w:pPr>
            <w:r w:rsidRPr="00672975">
              <w:rPr>
                <w:rFonts w:ascii="Verdana" w:hAnsi="Verdana"/>
                <w:b/>
                <w:w w:val="90"/>
                <w:sz w:val="18"/>
                <w:szCs w:val="18"/>
              </w:rPr>
              <w:t>Other related information</w:t>
            </w:r>
          </w:p>
        </w:tc>
        <w:tc>
          <w:tcPr>
            <w:tcW w:w="7200" w:type="dxa"/>
            <w:gridSpan w:val="3"/>
            <w:shd w:val="clear" w:color="auto" w:fill="auto"/>
          </w:tcPr>
          <w:p w14:paraId="4382E30F" w14:textId="77777777" w:rsidR="003C2AE8" w:rsidRPr="00A93AD0" w:rsidRDefault="003C2AE8" w:rsidP="00B93C29">
            <w:pPr>
              <w:keepLines/>
              <w:spacing w:before="40" w:after="40"/>
              <w:rPr>
                <w:sz w:val="18"/>
              </w:rPr>
            </w:pPr>
          </w:p>
        </w:tc>
      </w:tr>
    </w:tbl>
    <w:p w14:paraId="2BDF0CFD" w14:textId="77777777" w:rsidR="003C2AE8" w:rsidRDefault="003C2AE8" w:rsidP="003C2AE8"/>
    <w:p w14:paraId="27021E41" w14:textId="77777777" w:rsidR="003C2AE8" w:rsidRDefault="003C2AE8" w:rsidP="003C2AE8">
      <w:r>
        <w:br w:type="page"/>
      </w:r>
    </w:p>
    <w:p w14:paraId="174F5D03" w14:textId="77777777" w:rsidR="003C2AE8" w:rsidRPr="00A93AD0" w:rsidRDefault="003C2AE8" w:rsidP="003C2AE8"/>
    <w:p w14:paraId="6913B0C2" w14:textId="77777777" w:rsidR="001D0391" w:rsidRPr="00697CE2" w:rsidRDefault="001D0391" w:rsidP="001A5EC6">
      <w:pPr>
        <w:pStyle w:val="Heading3"/>
        <w:rPr>
          <w:lang w:eastAsia="en-AU"/>
        </w:rPr>
      </w:pPr>
      <w:bookmarkStart w:id="333" w:name="_Toc524682832"/>
      <w:bookmarkStart w:id="334" w:name="_Toc525122741"/>
      <w:r w:rsidRPr="00697CE2">
        <w:rPr>
          <w:lang w:eastAsia="en-AU"/>
        </w:rPr>
        <w:t>Event—end date—DDMMYYYY</w:t>
      </w:r>
      <w:bookmarkEnd w:id="333"/>
      <w:bookmarkEnd w:id="334"/>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800"/>
        <w:gridCol w:w="2880"/>
        <w:gridCol w:w="2520"/>
      </w:tblGrid>
      <w:tr w:rsidR="001D0391" w:rsidRPr="00A93AD0" w14:paraId="0FCE926A" w14:textId="77777777" w:rsidTr="00CA7935">
        <w:trPr>
          <w:trHeight w:val="295"/>
        </w:trPr>
        <w:tc>
          <w:tcPr>
            <w:tcW w:w="9720" w:type="dxa"/>
            <w:gridSpan w:val="4"/>
            <w:tcBorders>
              <w:top w:val="single" w:sz="4" w:space="0" w:color="auto"/>
              <w:bottom w:val="nil"/>
            </w:tcBorders>
            <w:shd w:val="clear" w:color="auto" w:fill="auto"/>
          </w:tcPr>
          <w:p w14:paraId="3370F75E" w14:textId="77777777" w:rsidR="001D0391" w:rsidRPr="00A93AD0" w:rsidRDefault="001D0391" w:rsidP="00CA7935">
            <w:pPr>
              <w:keepNext/>
              <w:keepLines/>
              <w:spacing w:before="120" w:after="60"/>
              <w:rPr>
                <w:bCs/>
                <w:i/>
                <w:color w:val="008080"/>
                <w:spacing w:val="-4"/>
                <w:w w:val="90"/>
              </w:rPr>
            </w:pPr>
            <w:r w:rsidRPr="00D42F15">
              <w:rPr>
                <w:rFonts w:ascii="Verdana" w:hAnsi="Verdana"/>
                <w:bCs/>
                <w:i/>
                <w:color w:val="008080"/>
                <w:spacing w:val="-4"/>
                <w:w w:val="90"/>
              </w:rPr>
              <w:t>Identifying and definitional attributes</w:t>
            </w:r>
          </w:p>
        </w:tc>
      </w:tr>
      <w:tr w:rsidR="001D0391" w:rsidRPr="00A93AD0" w14:paraId="2B8C780A" w14:textId="77777777" w:rsidTr="00CA7935">
        <w:trPr>
          <w:trHeight w:val="294"/>
        </w:trPr>
        <w:tc>
          <w:tcPr>
            <w:tcW w:w="2520" w:type="dxa"/>
            <w:tcBorders>
              <w:top w:val="nil"/>
              <w:bottom w:val="single" w:sz="4" w:space="0" w:color="auto"/>
            </w:tcBorders>
            <w:shd w:val="clear" w:color="auto" w:fill="auto"/>
          </w:tcPr>
          <w:p w14:paraId="02D3A801" w14:textId="77777777" w:rsidR="001D0391" w:rsidRPr="00A93AD0" w:rsidRDefault="001D0391" w:rsidP="00CA7935">
            <w:pPr>
              <w:spacing w:before="40" w:after="40"/>
              <w:rPr>
                <w:b/>
                <w:w w:val="90"/>
                <w:sz w:val="18"/>
                <w:szCs w:val="18"/>
              </w:rPr>
            </w:pPr>
            <w:r w:rsidRPr="00081722">
              <w:rPr>
                <w:rFonts w:ascii="Verdana" w:hAnsi="Verdana"/>
                <w:b/>
                <w:w w:val="90"/>
                <w:sz w:val="18"/>
                <w:szCs w:val="18"/>
              </w:rPr>
              <w:t>Definition</w:t>
            </w:r>
          </w:p>
        </w:tc>
        <w:tc>
          <w:tcPr>
            <w:tcW w:w="7200" w:type="dxa"/>
            <w:gridSpan w:val="3"/>
            <w:tcBorders>
              <w:top w:val="nil"/>
              <w:bottom w:val="single" w:sz="4" w:space="0" w:color="auto"/>
            </w:tcBorders>
            <w:shd w:val="clear" w:color="auto" w:fill="auto"/>
          </w:tcPr>
          <w:p w14:paraId="0CE0EA62" w14:textId="77777777" w:rsidR="001D0391" w:rsidRPr="00A93AD0" w:rsidRDefault="001D0391" w:rsidP="00081722">
            <w:pPr>
              <w:pStyle w:val="DHHSbody"/>
            </w:pPr>
            <w:r w:rsidRPr="00A93AD0">
              <w:t>The date on which a service event ended</w:t>
            </w:r>
          </w:p>
        </w:tc>
      </w:tr>
      <w:tr w:rsidR="001D0391" w:rsidRPr="00A93AD0" w14:paraId="7AA4703C" w14:textId="77777777" w:rsidTr="00CA7935">
        <w:trPr>
          <w:trHeight w:val="295"/>
        </w:trPr>
        <w:tc>
          <w:tcPr>
            <w:tcW w:w="9720" w:type="dxa"/>
            <w:gridSpan w:val="4"/>
            <w:tcBorders>
              <w:top w:val="single" w:sz="4" w:space="0" w:color="auto"/>
            </w:tcBorders>
            <w:shd w:val="clear" w:color="auto" w:fill="auto"/>
          </w:tcPr>
          <w:p w14:paraId="46E5D836" w14:textId="77777777" w:rsidR="001D0391" w:rsidRPr="00A93AD0" w:rsidRDefault="001D0391" w:rsidP="00CA7935">
            <w:pPr>
              <w:keepNext/>
              <w:keepLines/>
              <w:spacing w:before="120"/>
              <w:rPr>
                <w:b/>
                <w:bCs/>
                <w:sz w:val="24"/>
              </w:rPr>
            </w:pPr>
            <w:r w:rsidRPr="00A93AD0">
              <w:rPr>
                <w:b/>
                <w:bCs/>
                <w:sz w:val="24"/>
              </w:rPr>
              <w:t>Value domain attributes</w:t>
            </w:r>
          </w:p>
        </w:tc>
      </w:tr>
      <w:tr w:rsidR="001D0391" w:rsidRPr="00A93AD0" w14:paraId="75F4BA0E" w14:textId="77777777" w:rsidTr="00CA7935">
        <w:trPr>
          <w:cantSplit/>
          <w:trHeight w:val="295"/>
        </w:trPr>
        <w:tc>
          <w:tcPr>
            <w:tcW w:w="9720" w:type="dxa"/>
            <w:gridSpan w:val="4"/>
            <w:shd w:val="clear" w:color="auto" w:fill="auto"/>
          </w:tcPr>
          <w:p w14:paraId="1172A370" w14:textId="77777777" w:rsidR="001D0391" w:rsidRPr="00A93AD0" w:rsidRDefault="001D0391" w:rsidP="00CA7935">
            <w:pPr>
              <w:keepNext/>
              <w:keepLines/>
              <w:spacing w:before="120" w:after="60"/>
              <w:rPr>
                <w:bCs/>
                <w:i/>
                <w:color w:val="008080"/>
                <w:spacing w:val="-4"/>
                <w:w w:val="90"/>
              </w:rPr>
            </w:pPr>
            <w:r w:rsidRPr="00D42F15">
              <w:rPr>
                <w:rFonts w:ascii="Verdana" w:hAnsi="Verdana"/>
                <w:bCs/>
                <w:i/>
                <w:color w:val="008080"/>
                <w:spacing w:val="-4"/>
                <w:w w:val="90"/>
              </w:rPr>
              <w:t>Representational attributes</w:t>
            </w:r>
          </w:p>
        </w:tc>
      </w:tr>
      <w:tr w:rsidR="001D0391" w:rsidRPr="00A93AD0" w14:paraId="405D56B0" w14:textId="77777777" w:rsidTr="00081722">
        <w:trPr>
          <w:trHeight w:val="80"/>
        </w:trPr>
        <w:tc>
          <w:tcPr>
            <w:tcW w:w="2520" w:type="dxa"/>
            <w:shd w:val="clear" w:color="auto" w:fill="auto"/>
          </w:tcPr>
          <w:p w14:paraId="48929808" w14:textId="77777777" w:rsidR="001D0391" w:rsidRPr="00081722" w:rsidRDefault="001D0391" w:rsidP="00CA7935">
            <w:pPr>
              <w:spacing w:before="40" w:after="40"/>
              <w:rPr>
                <w:rFonts w:ascii="Verdana" w:hAnsi="Verdana"/>
                <w:b/>
                <w:w w:val="90"/>
                <w:sz w:val="18"/>
                <w:szCs w:val="18"/>
              </w:rPr>
            </w:pPr>
            <w:r w:rsidRPr="00081722">
              <w:rPr>
                <w:rFonts w:ascii="Verdana" w:hAnsi="Verdana"/>
                <w:b/>
                <w:w w:val="90"/>
                <w:sz w:val="18"/>
                <w:szCs w:val="18"/>
              </w:rPr>
              <w:t>Representation class</w:t>
            </w:r>
          </w:p>
        </w:tc>
        <w:tc>
          <w:tcPr>
            <w:tcW w:w="1800" w:type="dxa"/>
            <w:shd w:val="clear" w:color="auto" w:fill="auto"/>
          </w:tcPr>
          <w:p w14:paraId="3ADF48F1" w14:textId="77777777" w:rsidR="001D0391" w:rsidRPr="00A93AD0" w:rsidRDefault="001D0391" w:rsidP="00081722">
            <w:pPr>
              <w:pStyle w:val="DHHSbody"/>
            </w:pPr>
            <w:r w:rsidRPr="00A93AD0">
              <w:t>Date</w:t>
            </w:r>
          </w:p>
        </w:tc>
        <w:tc>
          <w:tcPr>
            <w:tcW w:w="2880" w:type="dxa"/>
            <w:shd w:val="clear" w:color="auto" w:fill="auto"/>
          </w:tcPr>
          <w:p w14:paraId="22FE1DD2" w14:textId="77777777" w:rsidR="001D0391" w:rsidRPr="00081722" w:rsidRDefault="001D0391" w:rsidP="00CA7935">
            <w:pPr>
              <w:spacing w:before="40" w:after="40"/>
              <w:rPr>
                <w:rFonts w:ascii="Verdana" w:hAnsi="Verdana"/>
                <w:b/>
                <w:w w:val="90"/>
                <w:sz w:val="18"/>
                <w:szCs w:val="18"/>
              </w:rPr>
            </w:pPr>
            <w:r w:rsidRPr="00081722">
              <w:rPr>
                <w:rFonts w:ascii="Verdana" w:hAnsi="Verdana"/>
                <w:b/>
                <w:w w:val="90"/>
                <w:sz w:val="18"/>
                <w:szCs w:val="18"/>
              </w:rPr>
              <w:t>Data type</w:t>
            </w:r>
          </w:p>
        </w:tc>
        <w:tc>
          <w:tcPr>
            <w:tcW w:w="2520" w:type="dxa"/>
            <w:shd w:val="clear" w:color="auto" w:fill="auto"/>
          </w:tcPr>
          <w:p w14:paraId="09CAB3B8" w14:textId="77777777" w:rsidR="001D0391" w:rsidRPr="00A93AD0" w:rsidRDefault="001D0391" w:rsidP="00081722">
            <w:pPr>
              <w:pStyle w:val="DHHSbody"/>
            </w:pPr>
            <w:r w:rsidRPr="00A93AD0">
              <w:t>Date/time</w:t>
            </w:r>
          </w:p>
        </w:tc>
      </w:tr>
      <w:tr w:rsidR="001D0391" w:rsidRPr="00A93AD0" w14:paraId="322F6D3A" w14:textId="77777777" w:rsidTr="00CA7935">
        <w:trPr>
          <w:trHeight w:val="295"/>
        </w:trPr>
        <w:tc>
          <w:tcPr>
            <w:tcW w:w="2520" w:type="dxa"/>
            <w:shd w:val="clear" w:color="auto" w:fill="auto"/>
          </w:tcPr>
          <w:p w14:paraId="57D3644B" w14:textId="77777777" w:rsidR="001D0391" w:rsidRPr="00081722" w:rsidRDefault="001D0391" w:rsidP="00CA7935">
            <w:pPr>
              <w:spacing w:before="40" w:after="40"/>
              <w:rPr>
                <w:rFonts w:ascii="Verdana" w:hAnsi="Verdana"/>
                <w:b/>
                <w:w w:val="90"/>
                <w:sz w:val="18"/>
                <w:szCs w:val="18"/>
              </w:rPr>
            </w:pPr>
            <w:r w:rsidRPr="00081722">
              <w:rPr>
                <w:rFonts w:ascii="Verdana" w:hAnsi="Verdana"/>
                <w:b/>
                <w:w w:val="90"/>
                <w:sz w:val="18"/>
                <w:szCs w:val="18"/>
              </w:rPr>
              <w:t>Format</w:t>
            </w:r>
          </w:p>
        </w:tc>
        <w:tc>
          <w:tcPr>
            <w:tcW w:w="1800" w:type="dxa"/>
            <w:shd w:val="clear" w:color="auto" w:fill="auto"/>
          </w:tcPr>
          <w:p w14:paraId="63BB8096" w14:textId="77777777" w:rsidR="001D0391" w:rsidRPr="00A93AD0" w:rsidRDefault="001D0391" w:rsidP="00081722">
            <w:pPr>
              <w:pStyle w:val="DHHSbody"/>
            </w:pPr>
            <w:r w:rsidRPr="00A93AD0">
              <w:t>DDMMYYYY</w:t>
            </w:r>
          </w:p>
        </w:tc>
        <w:tc>
          <w:tcPr>
            <w:tcW w:w="2880" w:type="dxa"/>
            <w:shd w:val="clear" w:color="auto" w:fill="auto"/>
          </w:tcPr>
          <w:p w14:paraId="2B40F78D" w14:textId="77777777" w:rsidR="001D0391" w:rsidRPr="00081722" w:rsidRDefault="001D0391" w:rsidP="00CA7935">
            <w:pPr>
              <w:spacing w:before="40" w:after="40"/>
              <w:rPr>
                <w:rFonts w:ascii="Verdana" w:hAnsi="Verdana"/>
                <w:b/>
                <w:w w:val="90"/>
                <w:sz w:val="18"/>
                <w:szCs w:val="18"/>
              </w:rPr>
            </w:pPr>
            <w:r w:rsidRPr="00081722">
              <w:rPr>
                <w:rFonts w:ascii="Verdana" w:hAnsi="Verdana"/>
                <w:b/>
                <w:w w:val="90"/>
                <w:sz w:val="18"/>
                <w:szCs w:val="18"/>
              </w:rPr>
              <w:t>Maximum character length</w:t>
            </w:r>
          </w:p>
        </w:tc>
        <w:tc>
          <w:tcPr>
            <w:tcW w:w="2520" w:type="dxa"/>
            <w:shd w:val="clear" w:color="auto" w:fill="auto"/>
          </w:tcPr>
          <w:p w14:paraId="766595C4" w14:textId="77777777" w:rsidR="001D0391" w:rsidRPr="00A93AD0" w:rsidRDefault="001D0391" w:rsidP="00081722">
            <w:pPr>
              <w:pStyle w:val="DHHSbody"/>
            </w:pPr>
            <w:r w:rsidRPr="00A93AD0">
              <w:t>8</w:t>
            </w:r>
          </w:p>
        </w:tc>
      </w:tr>
      <w:tr w:rsidR="001D0391" w:rsidRPr="00A93AD0" w14:paraId="5E1E2264" w14:textId="77777777" w:rsidTr="00CA7935">
        <w:trPr>
          <w:trHeight w:val="295"/>
        </w:trPr>
        <w:tc>
          <w:tcPr>
            <w:tcW w:w="9720" w:type="dxa"/>
            <w:gridSpan w:val="4"/>
            <w:tcBorders>
              <w:top w:val="single" w:sz="4" w:space="0" w:color="auto"/>
            </w:tcBorders>
            <w:shd w:val="clear" w:color="auto" w:fill="auto"/>
          </w:tcPr>
          <w:p w14:paraId="607E08A2" w14:textId="77777777" w:rsidR="001D0391" w:rsidRPr="00A93AD0" w:rsidRDefault="001D0391" w:rsidP="00CA7935">
            <w:pPr>
              <w:keepNext/>
              <w:keepLines/>
              <w:spacing w:before="120"/>
              <w:rPr>
                <w:b/>
                <w:bCs/>
                <w:sz w:val="24"/>
              </w:rPr>
            </w:pPr>
            <w:r w:rsidRPr="00A93AD0">
              <w:rPr>
                <w:b/>
                <w:bCs/>
                <w:sz w:val="24"/>
              </w:rPr>
              <w:t>Data element attributes</w:t>
            </w:r>
          </w:p>
        </w:tc>
      </w:tr>
      <w:tr w:rsidR="001D0391" w:rsidRPr="00A93AD0" w14:paraId="722BFB18" w14:textId="77777777" w:rsidTr="00CA7935">
        <w:trPr>
          <w:trHeight w:val="295"/>
        </w:trPr>
        <w:tc>
          <w:tcPr>
            <w:tcW w:w="9720" w:type="dxa"/>
            <w:gridSpan w:val="4"/>
            <w:tcBorders>
              <w:bottom w:val="nil"/>
            </w:tcBorders>
            <w:shd w:val="clear" w:color="auto" w:fill="auto"/>
          </w:tcPr>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9720"/>
            </w:tblGrid>
            <w:tr w:rsidR="001D0391" w:rsidRPr="00A93AD0" w14:paraId="35B9F710" w14:textId="77777777" w:rsidTr="00CA7935">
              <w:trPr>
                <w:trHeight w:val="295"/>
              </w:trPr>
              <w:tc>
                <w:tcPr>
                  <w:tcW w:w="9720" w:type="dxa"/>
                  <w:tcBorders>
                    <w:bottom w:val="nil"/>
                  </w:tcBorders>
                  <w:shd w:val="clear" w:color="auto" w:fill="auto"/>
                </w:tcPr>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7200"/>
                  </w:tblGrid>
                  <w:tr w:rsidR="001D0391" w:rsidRPr="00A93AD0" w14:paraId="193AED59" w14:textId="77777777" w:rsidTr="00CA7935">
                    <w:trPr>
                      <w:trHeight w:val="295"/>
                    </w:trPr>
                    <w:tc>
                      <w:tcPr>
                        <w:tcW w:w="9720" w:type="dxa"/>
                        <w:gridSpan w:val="2"/>
                        <w:tcBorders>
                          <w:top w:val="nil"/>
                        </w:tcBorders>
                        <w:shd w:val="clear" w:color="auto" w:fill="auto"/>
                      </w:tcPr>
                      <w:p w14:paraId="451A339D" w14:textId="77777777" w:rsidR="001D0391" w:rsidRPr="00A93AD0" w:rsidRDefault="001D0391" w:rsidP="00CA7935">
                        <w:pPr>
                          <w:keepNext/>
                          <w:keepLines/>
                          <w:spacing w:before="120" w:after="60"/>
                          <w:rPr>
                            <w:bCs/>
                            <w:i/>
                            <w:color w:val="008080"/>
                            <w:spacing w:val="-4"/>
                            <w:w w:val="90"/>
                          </w:rPr>
                        </w:pPr>
                        <w:r w:rsidRPr="00D42F15">
                          <w:rPr>
                            <w:rFonts w:ascii="Verdana" w:hAnsi="Verdana"/>
                            <w:bCs/>
                            <w:i/>
                            <w:color w:val="008080"/>
                            <w:spacing w:val="-4"/>
                            <w:w w:val="90"/>
                          </w:rPr>
                          <w:t>Reporting attributes</w:t>
                        </w:r>
                        <w:r w:rsidRPr="00A93AD0">
                          <w:rPr>
                            <w:bCs/>
                            <w:i/>
                            <w:color w:val="008080"/>
                            <w:spacing w:val="-4"/>
                            <w:w w:val="90"/>
                          </w:rPr>
                          <w:t xml:space="preserve"> </w:t>
                        </w:r>
                      </w:p>
                    </w:tc>
                  </w:tr>
                  <w:tr w:rsidR="001D0391" w:rsidRPr="00A93AD0" w14:paraId="7D8AE248" w14:textId="77777777" w:rsidTr="00CA7935">
                    <w:trPr>
                      <w:trHeight w:val="294"/>
                    </w:trPr>
                    <w:tc>
                      <w:tcPr>
                        <w:tcW w:w="2520" w:type="dxa"/>
                        <w:shd w:val="clear" w:color="auto" w:fill="auto"/>
                      </w:tcPr>
                      <w:p w14:paraId="04B0249C" w14:textId="77777777" w:rsidR="001D0391" w:rsidRPr="00A93AD0" w:rsidRDefault="001D0391" w:rsidP="00CA7935">
                        <w:pPr>
                          <w:spacing w:before="40" w:after="40"/>
                          <w:rPr>
                            <w:b/>
                            <w:w w:val="90"/>
                            <w:sz w:val="18"/>
                            <w:szCs w:val="18"/>
                          </w:rPr>
                        </w:pPr>
                        <w:r w:rsidRPr="00081722">
                          <w:rPr>
                            <w:rFonts w:ascii="Verdana" w:hAnsi="Verdana"/>
                            <w:b/>
                            <w:w w:val="90"/>
                            <w:sz w:val="18"/>
                            <w:szCs w:val="18"/>
                          </w:rPr>
                          <w:t>Reporting requirements</w:t>
                        </w:r>
                      </w:p>
                    </w:tc>
                    <w:tc>
                      <w:tcPr>
                        <w:tcW w:w="7200" w:type="dxa"/>
                        <w:shd w:val="clear" w:color="auto" w:fill="auto"/>
                      </w:tcPr>
                      <w:p w14:paraId="74792DC4" w14:textId="77777777" w:rsidR="001D0391" w:rsidRPr="00DA32A0" w:rsidRDefault="001D0391" w:rsidP="00081722">
                        <w:pPr>
                          <w:pStyle w:val="DHHSbody"/>
                        </w:pPr>
                        <w:r w:rsidRPr="00DA32A0">
                          <w:t xml:space="preserve">Conditional – </w:t>
                        </w:r>
                      </w:p>
                      <w:p w14:paraId="1A99136C" w14:textId="67BBBA6D" w:rsidR="001D0391" w:rsidRPr="00FF3077" w:rsidRDefault="001D0391" w:rsidP="00FF3077">
                        <w:pPr>
                          <w:pStyle w:val="DHHSbody"/>
                        </w:pPr>
                        <w:r w:rsidRPr="00DA32A0">
                          <w:t xml:space="preserve">Mandatory </w:t>
                        </w:r>
                        <w:r w:rsidR="000239DB">
                          <w:t>when Service e</w:t>
                        </w:r>
                        <w:r>
                          <w:t>vent has ended</w:t>
                        </w:r>
                      </w:p>
                    </w:tc>
                  </w:tr>
                </w:tbl>
                <w:p w14:paraId="5417F25F" w14:textId="77777777" w:rsidR="001D0391" w:rsidRPr="00A93AD0" w:rsidRDefault="001D0391" w:rsidP="00CA7935">
                  <w:pPr>
                    <w:keepNext/>
                    <w:keepLines/>
                    <w:spacing w:before="120" w:after="60"/>
                    <w:rPr>
                      <w:bCs/>
                      <w:i/>
                      <w:color w:val="008080"/>
                      <w:spacing w:val="-4"/>
                      <w:w w:val="90"/>
                    </w:rPr>
                  </w:pPr>
                </w:p>
              </w:tc>
            </w:tr>
          </w:tbl>
          <w:p w14:paraId="3A47DE67" w14:textId="77777777" w:rsidR="001D0391" w:rsidRPr="00A93AD0" w:rsidRDefault="001D0391" w:rsidP="00CA7935">
            <w:pPr>
              <w:keepNext/>
              <w:keepLines/>
              <w:spacing w:before="120" w:after="60"/>
              <w:rPr>
                <w:bCs/>
                <w:i/>
                <w:color w:val="008080"/>
                <w:spacing w:val="-4"/>
                <w:w w:val="90"/>
              </w:rPr>
            </w:pPr>
          </w:p>
        </w:tc>
      </w:tr>
      <w:tr w:rsidR="001D0391" w:rsidRPr="00A93AD0" w14:paraId="45AA7C6B" w14:textId="77777777" w:rsidTr="00CA7935">
        <w:trPr>
          <w:trHeight w:val="295"/>
        </w:trPr>
        <w:tc>
          <w:tcPr>
            <w:tcW w:w="9720" w:type="dxa"/>
            <w:gridSpan w:val="4"/>
            <w:tcBorders>
              <w:bottom w:val="nil"/>
            </w:tcBorders>
            <w:shd w:val="clear" w:color="auto" w:fill="auto"/>
          </w:tcPr>
          <w:p w14:paraId="1C4CB438" w14:textId="77777777" w:rsidR="001D0391" w:rsidRPr="00A93AD0" w:rsidRDefault="001D0391" w:rsidP="00CA7935">
            <w:pPr>
              <w:keepNext/>
              <w:keepLines/>
              <w:spacing w:before="120" w:after="60"/>
              <w:rPr>
                <w:bCs/>
                <w:i/>
                <w:color w:val="008080"/>
                <w:spacing w:val="-4"/>
                <w:w w:val="90"/>
              </w:rPr>
            </w:pPr>
            <w:r w:rsidRPr="00D42F15">
              <w:rPr>
                <w:rFonts w:ascii="Verdana" w:hAnsi="Verdana"/>
                <w:bCs/>
                <w:i/>
                <w:color w:val="008080"/>
                <w:spacing w:val="-4"/>
                <w:w w:val="90"/>
              </w:rPr>
              <w:t>Collection and usage attributes</w:t>
            </w:r>
          </w:p>
        </w:tc>
      </w:tr>
      <w:tr w:rsidR="001D0391" w:rsidRPr="00A93AD0" w14:paraId="109F8B05" w14:textId="77777777" w:rsidTr="00CA7935">
        <w:trPr>
          <w:trHeight w:val="295"/>
        </w:trPr>
        <w:tc>
          <w:tcPr>
            <w:tcW w:w="2520" w:type="dxa"/>
            <w:tcBorders>
              <w:top w:val="nil"/>
              <w:bottom w:val="single" w:sz="4" w:space="0" w:color="auto"/>
            </w:tcBorders>
            <w:shd w:val="clear" w:color="auto" w:fill="auto"/>
          </w:tcPr>
          <w:p w14:paraId="3873F7ED" w14:textId="77777777" w:rsidR="001D0391" w:rsidRPr="00A93AD0" w:rsidRDefault="001D0391" w:rsidP="00CA7935">
            <w:pPr>
              <w:spacing w:before="40" w:after="40"/>
              <w:rPr>
                <w:b/>
                <w:w w:val="90"/>
                <w:sz w:val="18"/>
                <w:szCs w:val="18"/>
              </w:rPr>
            </w:pPr>
            <w:r w:rsidRPr="00081722">
              <w:rPr>
                <w:rFonts w:ascii="Verdana" w:hAnsi="Verdana"/>
                <w:b/>
                <w:w w:val="90"/>
                <w:sz w:val="18"/>
                <w:szCs w:val="18"/>
              </w:rPr>
              <w:t>Guide for use</w:t>
            </w:r>
          </w:p>
        </w:tc>
        <w:tc>
          <w:tcPr>
            <w:tcW w:w="7200" w:type="dxa"/>
            <w:gridSpan w:val="3"/>
            <w:tcBorders>
              <w:top w:val="nil"/>
              <w:bottom w:val="single" w:sz="4" w:space="0" w:color="auto"/>
            </w:tcBorders>
            <w:shd w:val="clear" w:color="auto" w:fill="auto"/>
          </w:tcPr>
          <w:p w14:paraId="53FB1DE2" w14:textId="34EEEFCB" w:rsidR="001D0391" w:rsidRPr="00A93AD0" w:rsidRDefault="001D0391" w:rsidP="00081722">
            <w:pPr>
              <w:pStyle w:val="DHHSbody"/>
            </w:pPr>
            <w:r w:rsidRPr="00A93AD0">
              <w:t>If the event starts and ends on the same day, the end date will be identical to the Event-</w:t>
            </w:r>
            <w:r w:rsidR="00081722">
              <w:t>start</w:t>
            </w:r>
            <w:r w:rsidRPr="00A93AD0">
              <w:t xml:space="preserve"> date.</w:t>
            </w:r>
            <w:r w:rsidR="001B14E7">
              <w:t xml:space="preserve"> Outcomes collected for the service event must be </w:t>
            </w:r>
            <w:r w:rsidR="00104750">
              <w:t xml:space="preserve">on or </w:t>
            </w:r>
            <w:r w:rsidR="001B14E7">
              <w:t>before the event end date.</w:t>
            </w:r>
          </w:p>
          <w:p w14:paraId="63B63852" w14:textId="30EFAB6F" w:rsidR="001D0391" w:rsidRDefault="001D0391" w:rsidP="00081722">
            <w:pPr>
              <w:pStyle w:val="DHHSbody"/>
            </w:pPr>
            <w:r w:rsidRPr="00A93AD0">
              <w:t xml:space="preserve">If the event spans over multiple days, this will be the date of the last contact </w:t>
            </w:r>
            <w:r w:rsidR="00E21BAD">
              <w:t xml:space="preserve">or </w:t>
            </w:r>
            <w:r w:rsidR="00D65EC7">
              <w:t xml:space="preserve">occupied </w:t>
            </w:r>
            <w:r w:rsidR="00E21BAD">
              <w:t>bed</w:t>
            </w:r>
            <w:r w:rsidR="00D65EC7">
              <w:t xml:space="preserve"> day </w:t>
            </w:r>
            <w:r w:rsidRPr="00A93AD0">
              <w:t>associated with this event.</w:t>
            </w:r>
          </w:p>
          <w:p w14:paraId="7D800B2A" w14:textId="77777777" w:rsidR="001D0391" w:rsidRDefault="001D0391" w:rsidP="00FF3077">
            <w:pPr>
              <w:pStyle w:val="DHHSbody"/>
            </w:pPr>
            <w:r w:rsidRPr="00BC3808">
              <w:t>In situations where the client has had no contact with the service provider for three months, nor is there a plan in place for further contact, the date of last service contact should be used.</w:t>
            </w:r>
          </w:p>
          <w:p w14:paraId="02D3C0FE" w14:textId="2D1912E9" w:rsidR="00C26E2C" w:rsidRPr="00FF3077" w:rsidRDefault="00C26E2C" w:rsidP="00FF3077">
            <w:pPr>
              <w:pStyle w:val="DHHSbody"/>
            </w:pPr>
            <w:r>
              <w:t>Can be null when Service Event has not ended</w:t>
            </w:r>
          </w:p>
        </w:tc>
      </w:tr>
      <w:tr w:rsidR="001D0391" w:rsidRPr="00A93AD0" w14:paraId="7C45F505" w14:textId="77777777" w:rsidTr="00CA7935">
        <w:trPr>
          <w:trHeight w:val="294"/>
        </w:trPr>
        <w:tc>
          <w:tcPr>
            <w:tcW w:w="9720" w:type="dxa"/>
            <w:gridSpan w:val="4"/>
            <w:tcBorders>
              <w:top w:val="single" w:sz="4" w:space="0" w:color="auto"/>
            </w:tcBorders>
            <w:shd w:val="clear" w:color="auto" w:fill="auto"/>
          </w:tcPr>
          <w:p w14:paraId="53A501E1" w14:textId="77777777" w:rsidR="001D0391" w:rsidRPr="00A93AD0" w:rsidRDefault="001D0391" w:rsidP="00CA7935">
            <w:pPr>
              <w:keepNext/>
              <w:keepLines/>
              <w:spacing w:before="120" w:after="60"/>
              <w:rPr>
                <w:bCs/>
                <w:i/>
                <w:color w:val="008080"/>
                <w:spacing w:val="-4"/>
                <w:w w:val="90"/>
              </w:rPr>
            </w:pPr>
            <w:r w:rsidRPr="00D42F15">
              <w:rPr>
                <w:rFonts w:ascii="Verdana" w:hAnsi="Verdana"/>
                <w:bCs/>
                <w:i/>
                <w:color w:val="008080"/>
                <w:spacing w:val="-4"/>
                <w:w w:val="90"/>
              </w:rPr>
              <w:t>Source and reference attributes</w:t>
            </w:r>
          </w:p>
        </w:tc>
      </w:tr>
      <w:tr w:rsidR="001D0391" w:rsidRPr="00A93AD0" w14:paraId="158D75EE" w14:textId="77777777" w:rsidTr="00CA7935">
        <w:trPr>
          <w:trHeight w:val="295"/>
        </w:trPr>
        <w:tc>
          <w:tcPr>
            <w:tcW w:w="2520" w:type="dxa"/>
            <w:shd w:val="clear" w:color="auto" w:fill="auto"/>
          </w:tcPr>
          <w:p w14:paraId="22D5AA51" w14:textId="77777777" w:rsidR="001D0391" w:rsidRPr="00081722" w:rsidRDefault="001D0391" w:rsidP="00CA7935">
            <w:pPr>
              <w:spacing w:before="40" w:after="40"/>
              <w:rPr>
                <w:rFonts w:ascii="Verdana" w:hAnsi="Verdana"/>
                <w:b/>
                <w:w w:val="90"/>
                <w:sz w:val="18"/>
                <w:szCs w:val="18"/>
              </w:rPr>
            </w:pPr>
            <w:r w:rsidRPr="00081722">
              <w:rPr>
                <w:rFonts w:ascii="Verdana" w:hAnsi="Verdana"/>
                <w:b/>
                <w:w w:val="90"/>
                <w:sz w:val="18"/>
                <w:szCs w:val="18"/>
              </w:rPr>
              <w:t>Definition source</w:t>
            </w:r>
          </w:p>
        </w:tc>
        <w:tc>
          <w:tcPr>
            <w:tcW w:w="7200" w:type="dxa"/>
            <w:gridSpan w:val="3"/>
            <w:shd w:val="clear" w:color="auto" w:fill="auto"/>
          </w:tcPr>
          <w:p w14:paraId="79F3B5AC" w14:textId="757971B0" w:rsidR="001D0391" w:rsidRPr="00A93AD0" w:rsidRDefault="009E35FE" w:rsidP="00081722">
            <w:pPr>
              <w:pStyle w:val="DHHSbody"/>
            </w:pPr>
            <w:r>
              <w:t>METeOR</w:t>
            </w:r>
          </w:p>
        </w:tc>
      </w:tr>
      <w:tr w:rsidR="001D0391" w:rsidRPr="00A93AD0" w14:paraId="38E8F5EA" w14:textId="77777777" w:rsidTr="00CA7935">
        <w:trPr>
          <w:trHeight w:val="295"/>
        </w:trPr>
        <w:tc>
          <w:tcPr>
            <w:tcW w:w="2520" w:type="dxa"/>
            <w:shd w:val="clear" w:color="auto" w:fill="auto"/>
          </w:tcPr>
          <w:p w14:paraId="6EF1FB68" w14:textId="77777777" w:rsidR="001D0391" w:rsidRPr="00081722" w:rsidRDefault="001D0391" w:rsidP="00CA7935">
            <w:pPr>
              <w:spacing w:before="40" w:after="40"/>
              <w:rPr>
                <w:rFonts w:ascii="Verdana" w:hAnsi="Verdana"/>
                <w:b/>
                <w:w w:val="90"/>
                <w:sz w:val="18"/>
                <w:szCs w:val="18"/>
              </w:rPr>
            </w:pPr>
            <w:r w:rsidRPr="00081722">
              <w:rPr>
                <w:rFonts w:ascii="Verdana" w:hAnsi="Verdana"/>
                <w:b/>
                <w:w w:val="90"/>
                <w:sz w:val="18"/>
                <w:szCs w:val="18"/>
              </w:rPr>
              <w:t>Definition source identifier</w:t>
            </w:r>
          </w:p>
        </w:tc>
        <w:tc>
          <w:tcPr>
            <w:tcW w:w="7200" w:type="dxa"/>
            <w:gridSpan w:val="3"/>
            <w:shd w:val="clear" w:color="auto" w:fill="auto"/>
          </w:tcPr>
          <w:p w14:paraId="5446BDB7" w14:textId="77777777" w:rsidR="001D0391" w:rsidRPr="00A93AD0" w:rsidRDefault="001D0391" w:rsidP="00081722">
            <w:pPr>
              <w:pStyle w:val="DHHSbody"/>
            </w:pPr>
            <w:r w:rsidRPr="00A93AD0">
              <w:rPr>
                <w:sz w:val="19"/>
                <w:szCs w:val="19"/>
              </w:rPr>
              <w:t>498709</w:t>
            </w:r>
            <w:r w:rsidRPr="00A93AD0">
              <w:t xml:space="preserve"> Service event—service end date, DDMMYYYY</w:t>
            </w:r>
          </w:p>
        </w:tc>
      </w:tr>
      <w:tr w:rsidR="001D0391" w:rsidRPr="00A93AD0" w14:paraId="28838A0C" w14:textId="77777777" w:rsidTr="00CA7935">
        <w:trPr>
          <w:trHeight w:val="295"/>
        </w:trPr>
        <w:tc>
          <w:tcPr>
            <w:tcW w:w="2520" w:type="dxa"/>
            <w:tcBorders>
              <w:bottom w:val="nil"/>
            </w:tcBorders>
            <w:shd w:val="clear" w:color="auto" w:fill="auto"/>
          </w:tcPr>
          <w:p w14:paraId="5C2EE314" w14:textId="77777777" w:rsidR="001D0391" w:rsidRPr="00081722" w:rsidRDefault="001D0391" w:rsidP="00CA7935">
            <w:pPr>
              <w:spacing w:before="40" w:after="40"/>
              <w:rPr>
                <w:rFonts w:ascii="Verdana" w:hAnsi="Verdana"/>
                <w:b/>
                <w:w w:val="90"/>
                <w:sz w:val="18"/>
                <w:szCs w:val="18"/>
              </w:rPr>
            </w:pPr>
            <w:r w:rsidRPr="00081722">
              <w:rPr>
                <w:rFonts w:ascii="Verdana" w:hAnsi="Verdana"/>
                <w:b/>
                <w:w w:val="90"/>
                <w:sz w:val="18"/>
                <w:szCs w:val="18"/>
              </w:rPr>
              <w:t>Value domain source</w:t>
            </w:r>
          </w:p>
        </w:tc>
        <w:tc>
          <w:tcPr>
            <w:tcW w:w="7200" w:type="dxa"/>
            <w:gridSpan w:val="3"/>
            <w:tcBorders>
              <w:bottom w:val="nil"/>
            </w:tcBorders>
            <w:shd w:val="clear" w:color="auto" w:fill="auto"/>
          </w:tcPr>
          <w:p w14:paraId="0DCA64A3" w14:textId="004ABF2A" w:rsidR="001D0391" w:rsidRPr="00A93AD0" w:rsidRDefault="009E35FE" w:rsidP="00081722">
            <w:pPr>
              <w:pStyle w:val="DHHSbody"/>
            </w:pPr>
            <w:r>
              <w:t>METeOR</w:t>
            </w:r>
          </w:p>
        </w:tc>
      </w:tr>
      <w:tr w:rsidR="001D0391" w:rsidRPr="00A93AD0" w14:paraId="79C114D8" w14:textId="77777777" w:rsidTr="00CA7935">
        <w:trPr>
          <w:trHeight w:val="295"/>
        </w:trPr>
        <w:tc>
          <w:tcPr>
            <w:tcW w:w="2520" w:type="dxa"/>
            <w:tcBorders>
              <w:top w:val="nil"/>
              <w:bottom w:val="single" w:sz="4" w:space="0" w:color="auto"/>
            </w:tcBorders>
            <w:shd w:val="clear" w:color="auto" w:fill="auto"/>
          </w:tcPr>
          <w:p w14:paraId="5953B71D" w14:textId="77777777" w:rsidR="001D0391" w:rsidRPr="00081722" w:rsidRDefault="001D0391" w:rsidP="00CA7935">
            <w:pPr>
              <w:spacing w:before="40" w:after="40"/>
              <w:rPr>
                <w:rFonts w:ascii="Verdana" w:hAnsi="Verdana"/>
                <w:b/>
                <w:w w:val="90"/>
                <w:sz w:val="18"/>
                <w:szCs w:val="18"/>
              </w:rPr>
            </w:pPr>
            <w:r w:rsidRPr="00081722">
              <w:rPr>
                <w:rFonts w:ascii="Verdana" w:hAnsi="Verdana"/>
                <w:b/>
                <w:w w:val="90"/>
                <w:sz w:val="18"/>
                <w:szCs w:val="18"/>
              </w:rPr>
              <w:t>Value domain identifier</w:t>
            </w:r>
          </w:p>
        </w:tc>
        <w:tc>
          <w:tcPr>
            <w:tcW w:w="7200" w:type="dxa"/>
            <w:gridSpan w:val="3"/>
            <w:tcBorders>
              <w:top w:val="nil"/>
              <w:bottom w:val="single" w:sz="4" w:space="0" w:color="auto"/>
            </w:tcBorders>
            <w:shd w:val="clear" w:color="auto" w:fill="auto"/>
          </w:tcPr>
          <w:p w14:paraId="7BA4BBAF" w14:textId="77777777" w:rsidR="001D0391" w:rsidRPr="00A93AD0" w:rsidRDefault="00B068B6" w:rsidP="00081722">
            <w:pPr>
              <w:pStyle w:val="DHHSbody"/>
            </w:pPr>
            <w:hyperlink r:id="rId46" w:history="1">
              <w:r w:rsidR="001D0391" w:rsidRPr="00A93AD0">
                <w:t>Date DDMMYYYY - 270566</w:t>
              </w:r>
            </w:hyperlink>
          </w:p>
        </w:tc>
      </w:tr>
      <w:tr w:rsidR="001D0391" w:rsidRPr="00A93AD0" w14:paraId="43EA5526" w14:textId="77777777" w:rsidTr="00CA7935">
        <w:trPr>
          <w:trHeight w:val="295"/>
        </w:trPr>
        <w:tc>
          <w:tcPr>
            <w:tcW w:w="9720" w:type="dxa"/>
            <w:gridSpan w:val="4"/>
            <w:tcBorders>
              <w:top w:val="single" w:sz="4" w:space="0" w:color="auto"/>
            </w:tcBorders>
            <w:shd w:val="clear" w:color="auto" w:fill="auto"/>
          </w:tcPr>
          <w:p w14:paraId="7F498E70" w14:textId="77777777" w:rsidR="001D0391" w:rsidRPr="00A93AD0" w:rsidRDefault="001D0391" w:rsidP="00CA7935">
            <w:pPr>
              <w:keepNext/>
              <w:keepLines/>
              <w:spacing w:before="120" w:after="60"/>
              <w:rPr>
                <w:bCs/>
                <w:i/>
                <w:color w:val="008080"/>
                <w:spacing w:val="-4"/>
                <w:w w:val="90"/>
              </w:rPr>
            </w:pPr>
            <w:r w:rsidRPr="00D42F15">
              <w:rPr>
                <w:rFonts w:ascii="Verdana" w:hAnsi="Verdana"/>
                <w:bCs/>
                <w:i/>
                <w:color w:val="008080"/>
                <w:spacing w:val="-4"/>
                <w:w w:val="90"/>
              </w:rPr>
              <w:t>Relational attributes</w:t>
            </w:r>
          </w:p>
        </w:tc>
      </w:tr>
      <w:tr w:rsidR="001D0391" w:rsidRPr="00A93AD0" w14:paraId="6B54E595" w14:textId="77777777" w:rsidTr="00CA7935">
        <w:trPr>
          <w:trHeight w:val="294"/>
        </w:trPr>
        <w:tc>
          <w:tcPr>
            <w:tcW w:w="2520" w:type="dxa"/>
            <w:shd w:val="clear" w:color="auto" w:fill="auto"/>
          </w:tcPr>
          <w:p w14:paraId="0FD17364" w14:textId="77777777" w:rsidR="001D0391" w:rsidRPr="00081722" w:rsidRDefault="001D0391" w:rsidP="00CA7935">
            <w:pPr>
              <w:spacing w:before="40" w:after="40"/>
              <w:rPr>
                <w:rFonts w:ascii="Verdana" w:hAnsi="Verdana"/>
                <w:b/>
                <w:w w:val="90"/>
                <w:sz w:val="18"/>
                <w:szCs w:val="18"/>
              </w:rPr>
            </w:pPr>
            <w:r w:rsidRPr="00081722">
              <w:rPr>
                <w:rFonts w:ascii="Verdana" w:hAnsi="Verdana"/>
                <w:b/>
                <w:w w:val="90"/>
                <w:sz w:val="18"/>
                <w:szCs w:val="18"/>
              </w:rPr>
              <w:t>Related concepts</w:t>
            </w:r>
          </w:p>
        </w:tc>
        <w:tc>
          <w:tcPr>
            <w:tcW w:w="7200" w:type="dxa"/>
            <w:gridSpan w:val="3"/>
            <w:shd w:val="clear" w:color="auto" w:fill="auto"/>
          </w:tcPr>
          <w:p w14:paraId="71447BF9" w14:textId="77777777" w:rsidR="001D0391" w:rsidRPr="00A93AD0" w:rsidRDefault="001D0391" w:rsidP="00081722">
            <w:pPr>
              <w:pStyle w:val="DHHSbody"/>
            </w:pPr>
            <w:r w:rsidRPr="00A93AD0">
              <w:t>Service event</w:t>
            </w:r>
          </w:p>
        </w:tc>
      </w:tr>
      <w:tr w:rsidR="001D0391" w:rsidRPr="00A93AD0" w14:paraId="6D698519" w14:textId="77777777" w:rsidTr="00CA7935">
        <w:trPr>
          <w:cantSplit/>
          <w:trHeight w:val="295"/>
        </w:trPr>
        <w:tc>
          <w:tcPr>
            <w:tcW w:w="2520" w:type="dxa"/>
            <w:shd w:val="clear" w:color="auto" w:fill="auto"/>
          </w:tcPr>
          <w:p w14:paraId="32F87526" w14:textId="77777777" w:rsidR="001D0391" w:rsidRPr="00081722" w:rsidRDefault="001D0391" w:rsidP="00CA7935">
            <w:pPr>
              <w:spacing w:before="40" w:after="40"/>
              <w:rPr>
                <w:rFonts w:ascii="Verdana" w:hAnsi="Verdana"/>
                <w:b/>
                <w:w w:val="90"/>
                <w:sz w:val="18"/>
                <w:szCs w:val="18"/>
              </w:rPr>
            </w:pPr>
            <w:r w:rsidRPr="00081722">
              <w:rPr>
                <w:rFonts w:ascii="Verdana" w:hAnsi="Verdana"/>
                <w:b/>
                <w:w w:val="90"/>
                <w:sz w:val="18"/>
                <w:szCs w:val="18"/>
              </w:rPr>
              <w:t>Related data elements</w:t>
            </w:r>
          </w:p>
        </w:tc>
        <w:tc>
          <w:tcPr>
            <w:tcW w:w="7200" w:type="dxa"/>
            <w:gridSpan w:val="3"/>
            <w:shd w:val="clear" w:color="auto" w:fill="auto"/>
          </w:tcPr>
          <w:p w14:paraId="00B2FB90" w14:textId="77777777" w:rsidR="001D0391" w:rsidRPr="00A93AD0" w:rsidRDefault="001D0391" w:rsidP="00081722">
            <w:pPr>
              <w:pStyle w:val="DHHSbody"/>
            </w:pPr>
            <w:r w:rsidRPr="009E194F">
              <w:t>Event-</w:t>
            </w:r>
            <w:r>
              <w:t>start</w:t>
            </w:r>
            <w:r w:rsidRPr="009E194F">
              <w:t xml:space="preserve"> date</w:t>
            </w:r>
          </w:p>
        </w:tc>
      </w:tr>
      <w:tr w:rsidR="001D0391" w:rsidRPr="00A93AD0" w14:paraId="3635C03B" w14:textId="77777777" w:rsidTr="00CA7935">
        <w:trPr>
          <w:trHeight w:val="294"/>
        </w:trPr>
        <w:tc>
          <w:tcPr>
            <w:tcW w:w="2520" w:type="dxa"/>
            <w:shd w:val="clear" w:color="auto" w:fill="auto"/>
          </w:tcPr>
          <w:p w14:paraId="0423FC5C" w14:textId="77777777" w:rsidR="001D0391" w:rsidRPr="00081722" w:rsidRDefault="001D0391" w:rsidP="00CA7935">
            <w:pPr>
              <w:spacing w:before="40" w:after="40"/>
              <w:rPr>
                <w:rFonts w:ascii="Verdana" w:hAnsi="Verdana"/>
                <w:b/>
                <w:w w:val="90"/>
                <w:sz w:val="18"/>
                <w:szCs w:val="18"/>
              </w:rPr>
            </w:pPr>
            <w:r w:rsidRPr="00081722">
              <w:rPr>
                <w:rFonts w:ascii="Verdana" w:hAnsi="Verdana"/>
                <w:b/>
                <w:w w:val="90"/>
                <w:sz w:val="18"/>
                <w:szCs w:val="18"/>
              </w:rPr>
              <w:t>Edit/validation rules</w:t>
            </w:r>
          </w:p>
        </w:tc>
        <w:tc>
          <w:tcPr>
            <w:tcW w:w="7200" w:type="dxa"/>
            <w:gridSpan w:val="3"/>
            <w:shd w:val="clear" w:color="auto" w:fill="auto"/>
          </w:tcPr>
          <w:p w14:paraId="73950034" w14:textId="77777777" w:rsidR="001D0391" w:rsidRPr="00824CA8" w:rsidRDefault="001D0391" w:rsidP="00081722">
            <w:pPr>
              <w:pStyle w:val="DHHSbody"/>
            </w:pPr>
            <w:r w:rsidRPr="00824CA8">
              <w:t>AoD5 date cannot be in the future</w:t>
            </w:r>
          </w:p>
        </w:tc>
      </w:tr>
      <w:tr w:rsidR="001D0391" w:rsidRPr="00A93AD0" w14:paraId="6F005972" w14:textId="77777777" w:rsidTr="00CA7935">
        <w:trPr>
          <w:trHeight w:val="294"/>
        </w:trPr>
        <w:tc>
          <w:tcPr>
            <w:tcW w:w="2520" w:type="dxa"/>
            <w:shd w:val="clear" w:color="auto" w:fill="auto"/>
          </w:tcPr>
          <w:p w14:paraId="471C5C4B" w14:textId="77777777" w:rsidR="001D0391" w:rsidRPr="00A93AD0" w:rsidRDefault="001D0391" w:rsidP="00CA7935">
            <w:pPr>
              <w:spacing w:before="40" w:after="40"/>
              <w:rPr>
                <w:b/>
                <w:w w:val="90"/>
                <w:sz w:val="18"/>
                <w:szCs w:val="18"/>
              </w:rPr>
            </w:pPr>
          </w:p>
        </w:tc>
        <w:tc>
          <w:tcPr>
            <w:tcW w:w="7200" w:type="dxa"/>
            <w:gridSpan w:val="3"/>
            <w:shd w:val="clear" w:color="auto" w:fill="auto"/>
          </w:tcPr>
          <w:p w14:paraId="260D8051" w14:textId="77777777" w:rsidR="001D0391" w:rsidRPr="00824CA8" w:rsidRDefault="001D0391" w:rsidP="00081722">
            <w:pPr>
              <w:pStyle w:val="DHHSbody"/>
            </w:pPr>
            <w:r w:rsidRPr="00824CA8">
              <w:t>AoD6 date earlier than client's date of birth</w:t>
            </w:r>
          </w:p>
        </w:tc>
      </w:tr>
      <w:tr w:rsidR="001D0391" w:rsidRPr="00A93AD0" w14:paraId="299B0D15" w14:textId="77777777" w:rsidTr="00CA7935">
        <w:trPr>
          <w:trHeight w:val="294"/>
        </w:trPr>
        <w:tc>
          <w:tcPr>
            <w:tcW w:w="2520" w:type="dxa"/>
            <w:shd w:val="clear" w:color="auto" w:fill="auto"/>
          </w:tcPr>
          <w:p w14:paraId="7B746930" w14:textId="77777777" w:rsidR="001D0391" w:rsidRPr="00A93AD0" w:rsidRDefault="001D0391" w:rsidP="00CA7935">
            <w:pPr>
              <w:spacing w:before="40" w:after="40"/>
              <w:rPr>
                <w:b/>
                <w:w w:val="90"/>
                <w:sz w:val="18"/>
                <w:szCs w:val="18"/>
              </w:rPr>
            </w:pPr>
          </w:p>
        </w:tc>
        <w:tc>
          <w:tcPr>
            <w:tcW w:w="7200" w:type="dxa"/>
            <w:gridSpan w:val="3"/>
            <w:shd w:val="clear" w:color="auto" w:fill="auto"/>
          </w:tcPr>
          <w:p w14:paraId="3BF46387" w14:textId="77777777" w:rsidR="001D0391" w:rsidRPr="00824CA8" w:rsidRDefault="001D0391" w:rsidP="00081722">
            <w:pPr>
              <w:pStyle w:val="DHHSbody"/>
            </w:pPr>
            <w:r w:rsidRPr="00824CA8">
              <w:t>AoD7 date earlier than event start date</w:t>
            </w:r>
          </w:p>
        </w:tc>
      </w:tr>
      <w:tr w:rsidR="001D0391" w:rsidRPr="00A93AD0" w14:paraId="5F880A42" w14:textId="77777777" w:rsidTr="00CA7935">
        <w:trPr>
          <w:trHeight w:val="294"/>
        </w:trPr>
        <w:tc>
          <w:tcPr>
            <w:tcW w:w="2520" w:type="dxa"/>
            <w:shd w:val="clear" w:color="auto" w:fill="auto"/>
          </w:tcPr>
          <w:p w14:paraId="3C51ACB4" w14:textId="77777777" w:rsidR="001D0391" w:rsidRPr="00A93AD0" w:rsidRDefault="001D0391" w:rsidP="00CA7935">
            <w:pPr>
              <w:spacing w:before="40" w:after="40"/>
              <w:rPr>
                <w:b/>
                <w:w w:val="90"/>
                <w:sz w:val="18"/>
                <w:szCs w:val="18"/>
              </w:rPr>
            </w:pPr>
          </w:p>
        </w:tc>
        <w:tc>
          <w:tcPr>
            <w:tcW w:w="7200" w:type="dxa"/>
            <w:gridSpan w:val="3"/>
            <w:shd w:val="clear" w:color="auto" w:fill="auto"/>
          </w:tcPr>
          <w:p w14:paraId="245B5992" w14:textId="6439B1E6" w:rsidR="001D0391" w:rsidRPr="00824CA8" w:rsidRDefault="0088457B" w:rsidP="0088457B">
            <w:pPr>
              <w:pStyle w:val="DHHSbody"/>
            </w:pPr>
            <w:r w:rsidRPr="00824CA8">
              <w:t>AoD</w:t>
            </w:r>
            <w:r>
              <w:t>32</w:t>
            </w:r>
            <w:r w:rsidRPr="00824CA8">
              <w:t xml:space="preserve"> </w:t>
            </w:r>
            <w:r>
              <w:t xml:space="preserve">end date </w:t>
            </w:r>
            <w:r w:rsidR="001D0391" w:rsidRPr="00824CA8">
              <w:t>must be in DDMMYYY format</w:t>
            </w:r>
          </w:p>
        </w:tc>
      </w:tr>
      <w:tr w:rsidR="0088457B" w:rsidRPr="00A93AD0" w14:paraId="7D303F85" w14:textId="77777777" w:rsidTr="00CA7935">
        <w:trPr>
          <w:trHeight w:val="294"/>
        </w:trPr>
        <w:tc>
          <w:tcPr>
            <w:tcW w:w="2520" w:type="dxa"/>
            <w:shd w:val="clear" w:color="auto" w:fill="auto"/>
          </w:tcPr>
          <w:p w14:paraId="7BC85132" w14:textId="77777777" w:rsidR="0088457B" w:rsidRPr="00A93AD0" w:rsidRDefault="0088457B" w:rsidP="00CA7935">
            <w:pPr>
              <w:spacing w:before="40" w:after="40"/>
              <w:rPr>
                <w:b/>
                <w:w w:val="90"/>
                <w:sz w:val="18"/>
                <w:szCs w:val="18"/>
              </w:rPr>
            </w:pPr>
          </w:p>
        </w:tc>
        <w:tc>
          <w:tcPr>
            <w:tcW w:w="7200" w:type="dxa"/>
            <w:gridSpan w:val="3"/>
            <w:shd w:val="clear" w:color="auto" w:fill="auto"/>
          </w:tcPr>
          <w:p w14:paraId="4EDFDD0E" w14:textId="75A04460" w:rsidR="0088457B" w:rsidRPr="00824CA8" w:rsidDel="0088457B" w:rsidRDefault="0088457B" w:rsidP="0088457B">
            <w:pPr>
              <w:pStyle w:val="DHHSbody"/>
            </w:pPr>
            <w:r>
              <w:t>AoD33 end reason but treatment not ended</w:t>
            </w:r>
          </w:p>
        </w:tc>
      </w:tr>
      <w:tr w:rsidR="001D0391" w:rsidRPr="00A93AD0" w14:paraId="71E962E7" w14:textId="77777777" w:rsidTr="00CA7935">
        <w:trPr>
          <w:trHeight w:val="294"/>
        </w:trPr>
        <w:tc>
          <w:tcPr>
            <w:tcW w:w="2520" w:type="dxa"/>
            <w:shd w:val="clear" w:color="auto" w:fill="auto"/>
          </w:tcPr>
          <w:p w14:paraId="704DBF2D" w14:textId="77777777" w:rsidR="001D0391" w:rsidRPr="00A93AD0" w:rsidRDefault="001D0391" w:rsidP="00CA7935">
            <w:pPr>
              <w:spacing w:before="40" w:after="40"/>
              <w:rPr>
                <w:b/>
                <w:w w:val="90"/>
                <w:sz w:val="18"/>
                <w:szCs w:val="18"/>
              </w:rPr>
            </w:pPr>
          </w:p>
        </w:tc>
        <w:tc>
          <w:tcPr>
            <w:tcW w:w="7200" w:type="dxa"/>
            <w:gridSpan w:val="3"/>
            <w:shd w:val="clear" w:color="auto" w:fill="auto"/>
          </w:tcPr>
          <w:p w14:paraId="71AC1688" w14:textId="1F24E259" w:rsidR="001D0391" w:rsidRPr="00824CA8" w:rsidRDefault="0088457B" w:rsidP="0088457B">
            <w:pPr>
              <w:pStyle w:val="DHHSbody"/>
            </w:pPr>
            <w:r w:rsidRPr="00824CA8">
              <w:t>AoD</w:t>
            </w:r>
            <w:r>
              <w:t>34</w:t>
            </w:r>
            <w:r w:rsidRPr="00824CA8">
              <w:t xml:space="preserve"> </w:t>
            </w:r>
            <w:r w:rsidR="001D0391" w:rsidRPr="00824CA8">
              <w:t>end date and no end reason</w:t>
            </w:r>
          </w:p>
        </w:tc>
      </w:tr>
      <w:tr w:rsidR="001D0391" w:rsidRPr="00A93AD0" w14:paraId="7F690C54" w14:textId="77777777" w:rsidTr="00CA7935">
        <w:trPr>
          <w:trHeight w:val="294"/>
        </w:trPr>
        <w:tc>
          <w:tcPr>
            <w:tcW w:w="2520" w:type="dxa"/>
            <w:shd w:val="clear" w:color="auto" w:fill="auto"/>
          </w:tcPr>
          <w:p w14:paraId="21842FBB" w14:textId="77777777" w:rsidR="001D0391" w:rsidRPr="00A93AD0" w:rsidRDefault="001D0391" w:rsidP="00CA7935">
            <w:pPr>
              <w:spacing w:before="40" w:after="40"/>
              <w:rPr>
                <w:b/>
                <w:w w:val="90"/>
                <w:sz w:val="18"/>
                <w:szCs w:val="18"/>
              </w:rPr>
            </w:pPr>
          </w:p>
        </w:tc>
        <w:tc>
          <w:tcPr>
            <w:tcW w:w="7200" w:type="dxa"/>
            <w:gridSpan w:val="3"/>
            <w:shd w:val="clear" w:color="auto" w:fill="auto"/>
          </w:tcPr>
          <w:p w14:paraId="6727DD7E" w14:textId="54AEAD51" w:rsidR="001D0391" w:rsidRPr="00824CA8" w:rsidRDefault="009B74F6" w:rsidP="0088457B">
            <w:pPr>
              <w:pStyle w:val="DHHSbody"/>
            </w:pPr>
            <w:r w:rsidRPr="00496047">
              <w:t>AoD</w:t>
            </w:r>
            <w:r>
              <w:t>40</w:t>
            </w:r>
            <w:r w:rsidRPr="00496047">
              <w:t xml:space="preserve"> date earlier than client date first registered</w:t>
            </w:r>
          </w:p>
        </w:tc>
      </w:tr>
      <w:tr w:rsidR="001D0391" w:rsidRPr="00A93AD0" w14:paraId="01AB8310" w14:textId="77777777" w:rsidTr="00CA7935">
        <w:trPr>
          <w:trHeight w:val="294"/>
        </w:trPr>
        <w:tc>
          <w:tcPr>
            <w:tcW w:w="2520" w:type="dxa"/>
            <w:shd w:val="clear" w:color="auto" w:fill="auto"/>
          </w:tcPr>
          <w:p w14:paraId="190C2EA5" w14:textId="77777777" w:rsidR="001D0391" w:rsidRPr="00A93AD0" w:rsidRDefault="001D0391" w:rsidP="00CA7935">
            <w:pPr>
              <w:spacing w:before="40" w:after="40"/>
              <w:rPr>
                <w:b/>
                <w:w w:val="90"/>
                <w:sz w:val="18"/>
                <w:szCs w:val="18"/>
              </w:rPr>
            </w:pPr>
            <w:r w:rsidRPr="00081722">
              <w:rPr>
                <w:rFonts w:ascii="Verdana" w:hAnsi="Verdana"/>
                <w:b/>
                <w:w w:val="90"/>
                <w:sz w:val="18"/>
                <w:szCs w:val="18"/>
              </w:rPr>
              <w:t>Other related information</w:t>
            </w:r>
          </w:p>
        </w:tc>
        <w:tc>
          <w:tcPr>
            <w:tcW w:w="7200" w:type="dxa"/>
            <w:gridSpan w:val="3"/>
            <w:shd w:val="clear" w:color="auto" w:fill="auto"/>
          </w:tcPr>
          <w:p w14:paraId="03662BD0" w14:textId="77777777" w:rsidR="001D0391" w:rsidRPr="00A93AD0" w:rsidRDefault="001D0391" w:rsidP="00CA7935">
            <w:pPr>
              <w:keepLines/>
              <w:spacing w:before="40" w:after="40"/>
              <w:rPr>
                <w:sz w:val="18"/>
              </w:rPr>
            </w:pPr>
          </w:p>
        </w:tc>
      </w:tr>
    </w:tbl>
    <w:p w14:paraId="2BCFAEA4" w14:textId="77777777" w:rsidR="001D0391" w:rsidRPr="00A93AD0" w:rsidRDefault="001D0391" w:rsidP="001D0391"/>
    <w:p w14:paraId="596B9B67" w14:textId="35F77834" w:rsidR="00534618" w:rsidRDefault="00534618">
      <w:r>
        <w:br w:type="page"/>
      </w:r>
    </w:p>
    <w:p w14:paraId="10359663" w14:textId="77777777" w:rsidR="001D0391" w:rsidRPr="00697CE2" w:rsidRDefault="001D0391" w:rsidP="001A5EC6">
      <w:pPr>
        <w:pStyle w:val="Heading3"/>
        <w:rPr>
          <w:lang w:eastAsia="en-AU"/>
        </w:rPr>
      </w:pPr>
      <w:bookmarkStart w:id="335" w:name="_Toc524682833"/>
      <w:bookmarkStart w:id="336" w:name="_Toc525122742"/>
      <w:r w:rsidRPr="00697CE2">
        <w:rPr>
          <w:lang w:eastAsia="en-AU"/>
        </w:rPr>
        <w:lastRenderedPageBreak/>
        <w:t>Event—end reason—N[N]</w:t>
      </w:r>
      <w:bookmarkEnd w:id="335"/>
      <w:bookmarkEnd w:id="336"/>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800"/>
        <w:gridCol w:w="2880"/>
        <w:gridCol w:w="2520"/>
      </w:tblGrid>
      <w:tr w:rsidR="001D0391" w:rsidRPr="00A93AD0" w14:paraId="3FAF7B6E" w14:textId="77777777" w:rsidTr="00CA7935">
        <w:trPr>
          <w:trHeight w:val="295"/>
        </w:trPr>
        <w:tc>
          <w:tcPr>
            <w:tcW w:w="9720" w:type="dxa"/>
            <w:gridSpan w:val="4"/>
            <w:tcBorders>
              <w:top w:val="single" w:sz="4" w:space="0" w:color="auto"/>
              <w:bottom w:val="nil"/>
            </w:tcBorders>
            <w:shd w:val="clear" w:color="auto" w:fill="auto"/>
          </w:tcPr>
          <w:p w14:paraId="72D710E1" w14:textId="77777777" w:rsidR="001D0391" w:rsidRPr="00A93AD0" w:rsidRDefault="001D0391" w:rsidP="00CA7935">
            <w:pPr>
              <w:keepNext/>
              <w:keepLines/>
              <w:spacing w:before="120" w:after="60"/>
              <w:rPr>
                <w:bCs/>
                <w:i/>
                <w:color w:val="008080"/>
                <w:spacing w:val="-4"/>
                <w:w w:val="90"/>
              </w:rPr>
            </w:pPr>
            <w:r w:rsidRPr="00D42F15">
              <w:rPr>
                <w:rFonts w:ascii="Verdana" w:hAnsi="Verdana"/>
                <w:bCs/>
                <w:i/>
                <w:color w:val="008080"/>
                <w:spacing w:val="-4"/>
                <w:w w:val="90"/>
              </w:rPr>
              <w:t>Identifying and definitional attributes</w:t>
            </w:r>
          </w:p>
        </w:tc>
      </w:tr>
      <w:tr w:rsidR="001D0391" w:rsidRPr="00A93AD0" w14:paraId="67A9D971" w14:textId="77777777" w:rsidTr="00CA7935">
        <w:trPr>
          <w:trHeight w:val="294"/>
        </w:trPr>
        <w:tc>
          <w:tcPr>
            <w:tcW w:w="2520" w:type="dxa"/>
            <w:tcBorders>
              <w:top w:val="nil"/>
              <w:bottom w:val="single" w:sz="4" w:space="0" w:color="auto"/>
            </w:tcBorders>
            <w:shd w:val="clear" w:color="auto" w:fill="auto"/>
          </w:tcPr>
          <w:p w14:paraId="4A1EEFD2" w14:textId="77777777" w:rsidR="001D0391" w:rsidRPr="00A93AD0" w:rsidRDefault="001D0391" w:rsidP="00CA7935">
            <w:pPr>
              <w:spacing w:before="40" w:after="40"/>
              <w:rPr>
                <w:b/>
                <w:w w:val="90"/>
                <w:sz w:val="18"/>
                <w:szCs w:val="18"/>
              </w:rPr>
            </w:pPr>
            <w:r w:rsidRPr="00081722">
              <w:rPr>
                <w:rFonts w:ascii="Verdana" w:hAnsi="Verdana"/>
                <w:b/>
                <w:w w:val="90"/>
                <w:sz w:val="18"/>
                <w:szCs w:val="18"/>
              </w:rPr>
              <w:t>Definition</w:t>
            </w:r>
          </w:p>
        </w:tc>
        <w:tc>
          <w:tcPr>
            <w:tcW w:w="7200" w:type="dxa"/>
            <w:gridSpan w:val="3"/>
            <w:tcBorders>
              <w:top w:val="nil"/>
              <w:bottom w:val="single" w:sz="4" w:space="0" w:color="auto"/>
            </w:tcBorders>
            <w:shd w:val="clear" w:color="auto" w:fill="auto"/>
          </w:tcPr>
          <w:p w14:paraId="1FE3225C" w14:textId="44B31C0C" w:rsidR="001D0391" w:rsidRPr="00A93AD0" w:rsidRDefault="001D0391" w:rsidP="00A053CF">
            <w:pPr>
              <w:pStyle w:val="DHHSbody"/>
            </w:pPr>
            <w:r w:rsidRPr="00A93AD0">
              <w:t>The reason fo</w:t>
            </w:r>
            <w:r w:rsidR="00A053CF">
              <w:t>r ending the client’s treatment</w:t>
            </w:r>
          </w:p>
        </w:tc>
      </w:tr>
      <w:tr w:rsidR="001D0391" w:rsidRPr="00A93AD0" w14:paraId="16CA25BF" w14:textId="77777777" w:rsidTr="00CA7935">
        <w:trPr>
          <w:trHeight w:val="295"/>
        </w:trPr>
        <w:tc>
          <w:tcPr>
            <w:tcW w:w="9720" w:type="dxa"/>
            <w:gridSpan w:val="4"/>
            <w:tcBorders>
              <w:top w:val="single" w:sz="4" w:space="0" w:color="auto"/>
            </w:tcBorders>
            <w:shd w:val="clear" w:color="auto" w:fill="auto"/>
          </w:tcPr>
          <w:p w14:paraId="7A07C2D4" w14:textId="77777777" w:rsidR="001D0391" w:rsidRPr="00A93AD0" w:rsidRDefault="001D0391" w:rsidP="00CA7935">
            <w:pPr>
              <w:keepNext/>
              <w:keepLines/>
              <w:spacing w:before="120"/>
              <w:rPr>
                <w:b/>
                <w:bCs/>
                <w:sz w:val="24"/>
              </w:rPr>
            </w:pPr>
            <w:r w:rsidRPr="00A93AD0">
              <w:rPr>
                <w:b/>
                <w:bCs/>
                <w:sz w:val="24"/>
              </w:rPr>
              <w:t>Value domain attributes</w:t>
            </w:r>
          </w:p>
        </w:tc>
      </w:tr>
      <w:tr w:rsidR="001D0391" w:rsidRPr="00A93AD0" w14:paraId="5892C4E3" w14:textId="77777777" w:rsidTr="00CA7935">
        <w:trPr>
          <w:cantSplit/>
          <w:trHeight w:val="295"/>
        </w:trPr>
        <w:tc>
          <w:tcPr>
            <w:tcW w:w="9720" w:type="dxa"/>
            <w:gridSpan w:val="4"/>
            <w:shd w:val="clear" w:color="auto" w:fill="auto"/>
          </w:tcPr>
          <w:p w14:paraId="6416C50F" w14:textId="77777777" w:rsidR="001D0391" w:rsidRPr="00A93AD0" w:rsidRDefault="001D0391" w:rsidP="00CA7935">
            <w:pPr>
              <w:keepNext/>
              <w:keepLines/>
              <w:spacing w:before="120" w:after="60"/>
              <w:rPr>
                <w:bCs/>
                <w:i/>
                <w:color w:val="008080"/>
                <w:spacing w:val="-4"/>
                <w:w w:val="90"/>
              </w:rPr>
            </w:pPr>
            <w:r w:rsidRPr="00D42F15">
              <w:rPr>
                <w:rFonts w:ascii="Verdana" w:hAnsi="Verdana"/>
                <w:bCs/>
                <w:i/>
                <w:color w:val="008080"/>
                <w:spacing w:val="-4"/>
                <w:w w:val="90"/>
              </w:rPr>
              <w:t>Representational attributes</w:t>
            </w:r>
          </w:p>
        </w:tc>
      </w:tr>
      <w:tr w:rsidR="001D0391" w:rsidRPr="00A93AD0" w14:paraId="004CBB4E" w14:textId="77777777" w:rsidTr="00CA7935">
        <w:trPr>
          <w:trHeight w:val="295"/>
        </w:trPr>
        <w:tc>
          <w:tcPr>
            <w:tcW w:w="2520" w:type="dxa"/>
            <w:shd w:val="clear" w:color="auto" w:fill="auto"/>
          </w:tcPr>
          <w:p w14:paraId="11981CA6" w14:textId="77777777" w:rsidR="001D0391" w:rsidRPr="00081722" w:rsidRDefault="001D0391" w:rsidP="00CA7935">
            <w:pPr>
              <w:spacing w:before="40" w:after="40"/>
              <w:rPr>
                <w:rFonts w:ascii="Verdana" w:hAnsi="Verdana"/>
                <w:b/>
                <w:w w:val="90"/>
                <w:sz w:val="18"/>
                <w:szCs w:val="18"/>
              </w:rPr>
            </w:pPr>
            <w:r w:rsidRPr="00081722">
              <w:rPr>
                <w:rFonts w:ascii="Verdana" w:hAnsi="Verdana"/>
                <w:b/>
                <w:w w:val="90"/>
                <w:sz w:val="18"/>
                <w:szCs w:val="18"/>
              </w:rPr>
              <w:t>Representation class</w:t>
            </w:r>
          </w:p>
        </w:tc>
        <w:tc>
          <w:tcPr>
            <w:tcW w:w="1800" w:type="dxa"/>
            <w:shd w:val="clear" w:color="auto" w:fill="auto"/>
          </w:tcPr>
          <w:p w14:paraId="138FBA2A" w14:textId="77777777" w:rsidR="001D0391" w:rsidRPr="00A93AD0" w:rsidRDefault="001D0391" w:rsidP="00A053CF">
            <w:pPr>
              <w:pStyle w:val="DHHSbody"/>
            </w:pPr>
            <w:r w:rsidRPr="00A93AD0">
              <w:t>Code</w:t>
            </w:r>
          </w:p>
        </w:tc>
        <w:tc>
          <w:tcPr>
            <w:tcW w:w="2880" w:type="dxa"/>
            <w:shd w:val="clear" w:color="auto" w:fill="auto"/>
          </w:tcPr>
          <w:p w14:paraId="0BE59708" w14:textId="77777777" w:rsidR="001D0391" w:rsidRPr="00081722" w:rsidRDefault="001D0391" w:rsidP="00CA7935">
            <w:pPr>
              <w:spacing w:before="40" w:after="40"/>
              <w:rPr>
                <w:rFonts w:ascii="Verdana" w:hAnsi="Verdana"/>
                <w:b/>
                <w:w w:val="90"/>
                <w:sz w:val="18"/>
                <w:szCs w:val="18"/>
              </w:rPr>
            </w:pPr>
            <w:r w:rsidRPr="00081722">
              <w:rPr>
                <w:rFonts w:ascii="Verdana" w:hAnsi="Verdana"/>
                <w:b/>
                <w:w w:val="90"/>
                <w:sz w:val="18"/>
                <w:szCs w:val="18"/>
              </w:rPr>
              <w:t>Data type</w:t>
            </w:r>
          </w:p>
        </w:tc>
        <w:tc>
          <w:tcPr>
            <w:tcW w:w="2520" w:type="dxa"/>
            <w:shd w:val="clear" w:color="auto" w:fill="auto"/>
          </w:tcPr>
          <w:p w14:paraId="01DFC31C" w14:textId="77777777" w:rsidR="001D0391" w:rsidRPr="00A93AD0" w:rsidRDefault="001D0391" w:rsidP="00A053CF">
            <w:pPr>
              <w:pStyle w:val="DHHSbody"/>
            </w:pPr>
            <w:r w:rsidRPr="00A93AD0">
              <w:t>Number</w:t>
            </w:r>
          </w:p>
        </w:tc>
      </w:tr>
      <w:tr w:rsidR="001D0391" w:rsidRPr="00A93AD0" w14:paraId="34947253" w14:textId="77777777" w:rsidTr="00CA7935">
        <w:trPr>
          <w:trHeight w:val="295"/>
        </w:trPr>
        <w:tc>
          <w:tcPr>
            <w:tcW w:w="2520" w:type="dxa"/>
            <w:shd w:val="clear" w:color="auto" w:fill="auto"/>
          </w:tcPr>
          <w:p w14:paraId="1ABA404F" w14:textId="77777777" w:rsidR="001D0391" w:rsidRPr="00081722" w:rsidRDefault="001D0391" w:rsidP="00CA7935">
            <w:pPr>
              <w:spacing w:before="40" w:after="40"/>
              <w:rPr>
                <w:rFonts w:ascii="Verdana" w:hAnsi="Verdana"/>
                <w:b/>
                <w:w w:val="90"/>
                <w:sz w:val="18"/>
                <w:szCs w:val="18"/>
              </w:rPr>
            </w:pPr>
            <w:r w:rsidRPr="00081722">
              <w:rPr>
                <w:rFonts w:ascii="Verdana" w:hAnsi="Verdana"/>
                <w:b/>
                <w:w w:val="90"/>
                <w:sz w:val="18"/>
                <w:szCs w:val="18"/>
              </w:rPr>
              <w:t>Format</w:t>
            </w:r>
          </w:p>
        </w:tc>
        <w:tc>
          <w:tcPr>
            <w:tcW w:w="1800" w:type="dxa"/>
            <w:shd w:val="clear" w:color="auto" w:fill="auto"/>
          </w:tcPr>
          <w:p w14:paraId="7641DE2C" w14:textId="78AF4A31" w:rsidR="001D0391" w:rsidRPr="00A93AD0" w:rsidRDefault="001D0391" w:rsidP="00A053CF">
            <w:pPr>
              <w:pStyle w:val="DHHSbody"/>
            </w:pPr>
            <w:r w:rsidRPr="00A93AD0">
              <w:t>N</w:t>
            </w:r>
            <w:r w:rsidR="000117BF">
              <w:t>[N]</w:t>
            </w:r>
          </w:p>
        </w:tc>
        <w:tc>
          <w:tcPr>
            <w:tcW w:w="2880" w:type="dxa"/>
            <w:shd w:val="clear" w:color="auto" w:fill="auto"/>
          </w:tcPr>
          <w:p w14:paraId="57F538DE" w14:textId="77777777" w:rsidR="001D0391" w:rsidRPr="00081722" w:rsidRDefault="001D0391" w:rsidP="00CA7935">
            <w:pPr>
              <w:spacing w:before="40" w:after="40"/>
              <w:rPr>
                <w:rFonts w:ascii="Verdana" w:hAnsi="Verdana"/>
                <w:b/>
                <w:w w:val="90"/>
                <w:sz w:val="18"/>
                <w:szCs w:val="18"/>
              </w:rPr>
            </w:pPr>
            <w:r w:rsidRPr="00081722">
              <w:rPr>
                <w:rFonts w:ascii="Verdana" w:hAnsi="Verdana"/>
                <w:b/>
                <w:w w:val="90"/>
                <w:sz w:val="18"/>
                <w:szCs w:val="18"/>
              </w:rPr>
              <w:t>Maximum character length</w:t>
            </w:r>
          </w:p>
        </w:tc>
        <w:tc>
          <w:tcPr>
            <w:tcW w:w="2520" w:type="dxa"/>
            <w:shd w:val="clear" w:color="auto" w:fill="auto"/>
          </w:tcPr>
          <w:p w14:paraId="7593724A" w14:textId="77777777" w:rsidR="001D0391" w:rsidRPr="00A93AD0" w:rsidRDefault="001D0391" w:rsidP="00A053CF">
            <w:pPr>
              <w:pStyle w:val="DHHSbody"/>
            </w:pPr>
            <w:r>
              <w:t>2</w:t>
            </w:r>
          </w:p>
        </w:tc>
      </w:tr>
      <w:tr w:rsidR="001D0391" w:rsidRPr="00A93AD0" w14:paraId="7814705E" w14:textId="77777777" w:rsidTr="00CA7935">
        <w:trPr>
          <w:trHeight w:val="294"/>
        </w:trPr>
        <w:tc>
          <w:tcPr>
            <w:tcW w:w="2520" w:type="dxa"/>
            <w:shd w:val="clear" w:color="auto" w:fill="auto"/>
          </w:tcPr>
          <w:p w14:paraId="3DF2B44B" w14:textId="77777777" w:rsidR="001D0391" w:rsidRPr="00081722" w:rsidRDefault="001D0391" w:rsidP="00CA7935">
            <w:pPr>
              <w:spacing w:before="40" w:after="40"/>
              <w:rPr>
                <w:rFonts w:ascii="Verdana" w:hAnsi="Verdana"/>
                <w:b/>
                <w:w w:val="90"/>
                <w:sz w:val="18"/>
                <w:szCs w:val="18"/>
              </w:rPr>
            </w:pPr>
            <w:r w:rsidRPr="00081722">
              <w:rPr>
                <w:rFonts w:ascii="Verdana" w:hAnsi="Verdana"/>
                <w:b/>
                <w:w w:val="90"/>
                <w:sz w:val="18"/>
                <w:szCs w:val="18"/>
              </w:rPr>
              <w:t>Permissible values</w:t>
            </w:r>
          </w:p>
        </w:tc>
        <w:tc>
          <w:tcPr>
            <w:tcW w:w="1800" w:type="dxa"/>
            <w:shd w:val="clear" w:color="auto" w:fill="auto"/>
          </w:tcPr>
          <w:p w14:paraId="22FB686E" w14:textId="77777777" w:rsidR="001D0391" w:rsidRPr="00081722" w:rsidRDefault="001D0391" w:rsidP="00081722">
            <w:pPr>
              <w:spacing w:before="40" w:after="40"/>
              <w:rPr>
                <w:rFonts w:ascii="Verdana" w:hAnsi="Verdana"/>
                <w:b/>
                <w:i/>
                <w:w w:val="90"/>
                <w:sz w:val="18"/>
                <w:szCs w:val="18"/>
              </w:rPr>
            </w:pPr>
            <w:r w:rsidRPr="00081722">
              <w:rPr>
                <w:rFonts w:ascii="Verdana" w:hAnsi="Verdana"/>
                <w:b/>
                <w:i/>
                <w:w w:val="90"/>
                <w:sz w:val="18"/>
                <w:szCs w:val="18"/>
              </w:rPr>
              <w:t>Value</w:t>
            </w:r>
          </w:p>
        </w:tc>
        <w:tc>
          <w:tcPr>
            <w:tcW w:w="5400" w:type="dxa"/>
            <w:gridSpan w:val="2"/>
            <w:shd w:val="clear" w:color="auto" w:fill="auto"/>
          </w:tcPr>
          <w:p w14:paraId="21E20CDE" w14:textId="77777777" w:rsidR="001D0391" w:rsidRPr="00081722" w:rsidRDefault="001D0391" w:rsidP="00081722">
            <w:pPr>
              <w:spacing w:before="40" w:after="40"/>
              <w:rPr>
                <w:rFonts w:ascii="Verdana" w:hAnsi="Verdana"/>
                <w:b/>
                <w:i/>
                <w:w w:val="90"/>
                <w:sz w:val="18"/>
                <w:szCs w:val="18"/>
              </w:rPr>
            </w:pPr>
            <w:r w:rsidRPr="00081722">
              <w:rPr>
                <w:rFonts w:ascii="Verdana" w:hAnsi="Verdana"/>
                <w:b/>
                <w:i/>
                <w:w w:val="90"/>
                <w:sz w:val="18"/>
                <w:szCs w:val="18"/>
              </w:rPr>
              <w:t>Meaning</w:t>
            </w:r>
          </w:p>
        </w:tc>
      </w:tr>
      <w:tr w:rsidR="001D0391" w:rsidRPr="00A93AD0" w14:paraId="14D1D67D" w14:textId="77777777" w:rsidTr="00CA7935">
        <w:trPr>
          <w:trHeight w:val="294"/>
        </w:trPr>
        <w:tc>
          <w:tcPr>
            <w:tcW w:w="2520" w:type="dxa"/>
            <w:shd w:val="clear" w:color="auto" w:fill="auto"/>
          </w:tcPr>
          <w:p w14:paraId="659A2E8F" w14:textId="77777777" w:rsidR="001D0391" w:rsidRPr="00A93AD0" w:rsidRDefault="001D0391" w:rsidP="00CA7935">
            <w:pPr>
              <w:spacing w:before="40" w:after="40"/>
              <w:rPr>
                <w:b/>
                <w:w w:val="90"/>
                <w:sz w:val="18"/>
                <w:szCs w:val="18"/>
              </w:rPr>
            </w:pPr>
          </w:p>
        </w:tc>
        <w:tc>
          <w:tcPr>
            <w:tcW w:w="1800" w:type="dxa"/>
            <w:shd w:val="clear" w:color="auto" w:fill="auto"/>
          </w:tcPr>
          <w:p w14:paraId="66F910F8" w14:textId="77777777" w:rsidR="001D0391" w:rsidRPr="00A93AD0" w:rsidRDefault="001D0391" w:rsidP="00A053CF">
            <w:pPr>
              <w:pStyle w:val="DHHSbody"/>
            </w:pPr>
            <w:r w:rsidRPr="00A93AD0">
              <w:t>1</w:t>
            </w:r>
          </w:p>
        </w:tc>
        <w:tc>
          <w:tcPr>
            <w:tcW w:w="5400" w:type="dxa"/>
            <w:gridSpan w:val="2"/>
            <w:shd w:val="clear" w:color="auto" w:fill="auto"/>
          </w:tcPr>
          <w:p w14:paraId="7C0CDEF2" w14:textId="62A8B781" w:rsidR="001D0391" w:rsidRPr="00A93AD0" w:rsidRDefault="0025088F" w:rsidP="00A053CF">
            <w:pPr>
              <w:pStyle w:val="DHHSbody"/>
            </w:pPr>
            <w:r>
              <w:t>completed t</w:t>
            </w:r>
            <w:r w:rsidR="001D0391" w:rsidRPr="00A93AD0">
              <w:t>reatment</w:t>
            </w:r>
          </w:p>
        </w:tc>
      </w:tr>
      <w:tr w:rsidR="001D0391" w:rsidRPr="00A93AD0" w14:paraId="725668B7" w14:textId="77777777" w:rsidTr="00CA7935">
        <w:trPr>
          <w:trHeight w:val="294"/>
        </w:trPr>
        <w:tc>
          <w:tcPr>
            <w:tcW w:w="2520" w:type="dxa"/>
            <w:shd w:val="clear" w:color="auto" w:fill="auto"/>
          </w:tcPr>
          <w:p w14:paraId="511E3487" w14:textId="77777777" w:rsidR="001D0391" w:rsidRPr="00A93AD0" w:rsidRDefault="001D0391" w:rsidP="00CA7935">
            <w:pPr>
              <w:spacing w:before="40" w:after="40"/>
              <w:rPr>
                <w:b/>
                <w:w w:val="90"/>
                <w:sz w:val="18"/>
                <w:szCs w:val="18"/>
              </w:rPr>
            </w:pPr>
          </w:p>
        </w:tc>
        <w:tc>
          <w:tcPr>
            <w:tcW w:w="1800" w:type="dxa"/>
            <w:shd w:val="clear" w:color="auto" w:fill="auto"/>
          </w:tcPr>
          <w:p w14:paraId="0ED204F3" w14:textId="77777777" w:rsidR="001D0391" w:rsidRPr="001E67F9" w:rsidRDefault="001D0391" w:rsidP="00A053CF">
            <w:pPr>
              <w:pStyle w:val="DHHSbody"/>
            </w:pPr>
            <w:r w:rsidRPr="001E67F9">
              <w:t>2</w:t>
            </w:r>
          </w:p>
        </w:tc>
        <w:tc>
          <w:tcPr>
            <w:tcW w:w="5400" w:type="dxa"/>
            <w:gridSpan w:val="2"/>
            <w:shd w:val="clear" w:color="auto" w:fill="auto"/>
          </w:tcPr>
          <w:p w14:paraId="2A1492F4" w14:textId="13671A46" w:rsidR="001D0391" w:rsidRPr="001E67F9" w:rsidRDefault="0025088F" w:rsidP="00A053CF">
            <w:pPr>
              <w:pStyle w:val="DHHSbody"/>
            </w:pPr>
            <w:r>
              <w:t>c</w:t>
            </w:r>
            <w:r w:rsidR="001D0391" w:rsidRPr="001E67F9">
              <w:t>hange in main treatment type</w:t>
            </w:r>
          </w:p>
        </w:tc>
      </w:tr>
      <w:tr w:rsidR="001D0391" w:rsidRPr="00A93AD0" w14:paraId="744C18F1" w14:textId="77777777" w:rsidTr="00CA7935">
        <w:trPr>
          <w:trHeight w:val="294"/>
        </w:trPr>
        <w:tc>
          <w:tcPr>
            <w:tcW w:w="2520" w:type="dxa"/>
            <w:shd w:val="clear" w:color="auto" w:fill="auto"/>
          </w:tcPr>
          <w:p w14:paraId="77FC18A8" w14:textId="77777777" w:rsidR="001D0391" w:rsidRPr="00A93AD0" w:rsidRDefault="001D0391" w:rsidP="00CA7935">
            <w:pPr>
              <w:spacing w:before="40" w:after="40"/>
              <w:rPr>
                <w:b/>
                <w:w w:val="90"/>
                <w:sz w:val="18"/>
                <w:szCs w:val="18"/>
              </w:rPr>
            </w:pPr>
          </w:p>
        </w:tc>
        <w:tc>
          <w:tcPr>
            <w:tcW w:w="1800" w:type="dxa"/>
            <w:shd w:val="clear" w:color="auto" w:fill="auto"/>
          </w:tcPr>
          <w:p w14:paraId="1D4ADFB1" w14:textId="77777777" w:rsidR="001D0391" w:rsidRPr="001E67F9" w:rsidRDefault="001D0391" w:rsidP="00A053CF">
            <w:pPr>
              <w:pStyle w:val="DHHSbody"/>
            </w:pPr>
            <w:r w:rsidRPr="001E67F9">
              <w:t>3</w:t>
            </w:r>
          </w:p>
        </w:tc>
        <w:tc>
          <w:tcPr>
            <w:tcW w:w="5400" w:type="dxa"/>
            <w:gridSpan w:val="2"/>
            <w:shd w:val="clear" w:color="auto" w:fill="auto"/>
          </w:tcPr>
          <w:p w14:paraId="5C744A1D" w14:textId="27A75B81" w:rsidR="001D0391" w:rsidRPr="001E67F9" w:rsidRDefault="0025088F" w:rsidP="00A053CF">
            <w:pPr>
              <w:pStyle w:val="DHHSbody"/>
            </w:pPr>
            <w:r>
              <w:t>c</w:t>
            </w:r>
            <w:r w:rsidR="001D0391" w:rsidRPr="001E67F9">
              <w:t>hange in the delivery setting</w:t>
            </w:r>
          </w:p>
        </w:tc>
      </w:tr>
      <w:tr w:rsidR="001D0391" w:rsidRPr="00A93AD0" w14:paraId="6D3D4C78" w14:textId="77777777" w:rsidTr="00CA7935">
        <w:trPr>
          <w:trHeight w:val="294"/>
        </w:trPr>
        <w:tc>
          <w:tcPr>
            <w:tcW w:w="2520" w:type="dxa"/>
            <w:shd w:val="clear" w:color="auto" w:fill="auto"/>
          </w:tcPr>
          <w:p w14:paraId="2665D0A9" w14:textId="77777777" w:rsidR="001D0391" w:rsidRPr="00A93AD0" w:rsidRDefault="001D0391" w:rsidP="00CA7935">
            <w:pPr>
              <w:spacing w:before="40" w:after="40"/>
              <w:rPr>
                <w:b/>
                <w:w w:val="90"/>
                <w:sz w:val="18"/>
                <w:szCs w:val="18"/>
              </w:rPr>
            </w:pPr>
          </w:p>
        </w:tc>
        <w:tc>
          <w:tcPr>
            <w:tcW w:w="1800" w:type="dxa"/>
            <w:shd w:val="clear" w:color="auto" w:fill="auto"/>
          </w:tcPr>
          <w:p w14:paraId="2B02A7A8" w14:textId="77777777" w:rsidR="001D0391" w:rsidRPr="001E67F9" w:rsidRDefault="001D0391" w:rsidP="00A053CF">
            <w:pPr>
              <w:pStyle w:val="DHHSbody"/>
            </w:pPr>
            <w:r w:rsidRPr="001E67F9">
              <w:t>4</w:t>
            </w:r>
          </w:p>
        </w:tc>
        <w:tc>
          <w:tcPr>
            <w:tcW w:w="5400" w:type="dxa"/>
            <w:gridSpan w:val="2"/>
            <w:shd w:val="clear" w:color="auto" w:fill="auto"/>
          </w:tcPr>
          <w:p w14:paraId="1FE69DB8" w14:textId="504DCA91" w:rsidR="001D0391" w:rsidRPr="001E67F9" w:rsidRDefault="0025088F" w:rsidP="00A053CF">
            <w:pPr>
              <w:pStyle w:val="DHHSbody"/>
            </w:pPr>
            <w:r>
              <w:t>c</w:t>
            </w:r>
            <w:r w:rsidR="001D0391" w:rsidRPr="001E67F9">
              <w:t>hange in principal drug of concern</w:t>
            </w:r>
          </w:p>
        </w:tc>
      </w:tr>
      <w:tr w:rsidR="001D0391" w:rsidRPr="00A93AD0" w14:paraId="41AC169F" w14:textId="77777777" w:rsidTr="00CA7935">
        <w:trPr>
          <w:trHeight w:val="295"/>
        </w:trPr>
        <w:tc>
          <w:tcPr>
            <w:tcW w:w="2520" w:type="dxa"/>
            <w:tcBorders>
              <w:bottom w:val="nil"/>
            </w:tcBorders>
            <w:shd w:val="clear" w:color="auto" w:fill="auto"/>
          </w:tcPr>
          <w:p w14:paraId="63AB9360" w14:textId="77777777" w:rsidR="001D0391" w:rsidRPr="00A93AD0" w:rsidRDefault="001D0391" w:rsidP="00CA7935">
            <w:pPr>
              <w:spacing w:before="40" w:after="40"/>
              <w:rPr>
                <w:b/>
                <w:w w:val="90"/>
                <w:sz w:val="18"/>
                <w:szCs w:val="18"/>
              </w:rPr>
            </w:pPr>
          </w:p>
        </w:tc>
        <w:tc>
          <w:tcPr>
            <w:tcW w:w="1800" w:type="dxa"/>
            <w:tcBorders>
              <w:bottom w:val="nil"/>
            </w:tcBorders>
            <w:shd w:val="clear" w:color="auto" w:fill="auto"/>
          </w:tcPr>
          <w:p w14:paraId="4841A669" w14:textId="77777777" w:rsidR="001D0391" w:rsidRPr="00A93AD0" w:rsidRDefault="001D0391" w:rsidP="00A053CF">
            <w:pPr>
              <w:pStyle w:val="DHHSbody"/>
            </w:pPr>
            <w:r w:rsidRPr="00A93AD0">
              <w:t>5</w:t>
            </w:r>
          </w:p>
        </w:tc>
        <w:tc>
          <w:tcPr>
            <w:tcW w:w="5400" w:type="dxa"/>
            <w:gridSpan w:val="2"/>
            <w:tcBorders>
              <w:bottom w:val="nil"/>
            </w:tcBorders>
            <w:shd w:val="clear" w:color="auto" w:fill="auto"/>
          </w:tcPr>
          <w:p w14:paraId="1999F080" w14:textId="48068CD6" w:rsidR="001D0391" w:rsidRPr="00A93AD0" w:rsidRDefault="0025088F" w:rsidP="00A053CF">
            <w:pPr>
              <w:pStyle w:val="DHHSbody"/>
            </w:pPr>
            <w:r>
              <w:t>t</w:t>
            </w:r>
            <w:r w:rsidR="001D0391" w:rsidRPr="00A93AD0">
              <w:t>ransferred to another service provider</w:t>
            </w:r>
          </w:p>
        </w:tc>
      </w:tr>
      <w:tr w:rsidR="001D0391" w:rsidRPr="00A93AD0" w14:paraId="403ED1C1" w14:textId="77777777" w:rsidTr="00CA7935">
        <w:trPr>
          <w:trHeight w:val="295"/>
        </w:trPr>
        <w:tc>
          <w:tcPr>
            <w:tcW w:w="2520" w:type="dxa"/>
            <w:tcBorders>
              <w:bottom w:val="nil"/>
            </w:tcBorders>
            <w:shd w:val="clear" w:color="auto" w:fill="auto"/>
          </w:tcPr>
          <w:p w14:paraId="01ECAD7A" w14:textId="77777777" w:rsidR="001D0391" w:rsidRPr="00A93AD0" w:rsidRDefault="001D0391" w:rsidP="00CA7935">
            <w:pPr>
              <w:spacing w:before="40" w:after="40"/>
              <w:rPr>
                <w:b/>
                <w:w w:val="90"/>
                <w:sz w:val="18"/>
                <w:szCs w:val="18"/>
              </w:rPr>
            </w:pPr>
          </w:p>
        </w:tc>
        <w:tc>
          <w:tcPr>
            <w:tcW w:w="1800" w:type="dxa"/>
            <w:tcBorders>
              <w:bottom w:val="nil"/>
            </w:tcBorders>
            <w:shd w:val="clear" w:color="auto" w:fill="auto"/>
          </w:tcPr>
          <w:p w14:paraId="6FC7E162" w14:textId="77777777" w:rsidR="001D0391" w:rsidRPr="00A93AD0" w:rsidRDefault="001D0391" w:rsidP="00A053CF">
            <w:pPr>
              <w:pStyle w:val="DHHSbody"/>
            </w:pPr>
            <w:r w:rsidRPr="00A93AD0">
              <w:t>51</w:t>
            </w:r>
          </w:p>
        </w:tc>
        <w:tc>
          <w:tcPr>
            <w:tcW w:w="5400" w:type="dxa"/>
            <w:gridSpan w:val="2"/>
            <w:tcBorders>
              <w:bottom w:val="nil"/>
            </w:tcBorders>
            <w:shd w:val="clear" w:color="auto" w:fill="auto"/>
          </w:tcPr>
          <w:p w14:paraId="621E520E" w14:textId="74E14B48" w:rsidR="001D0391" w:rsidRPr="00A93AD0" w:rsidRDefault="0025088F" w:rsidP="00A053CF">
            <w:pPr>
              <w:pStyle w:val="DHHSbody"/>
            </w:pPr>
            <w:r>
              <w:t>h</w:t>
            </w:r>
            <w:r w:rsidR="003F2014">
              <w:t>ospitalised/m</w:t>
            </w:r>
            <w:r w:rsidR="001D0391" w:rsidRPr="00A93AD0">
              <w:t xml:space="preserve">edical </w:t>
            </w:r>
            <w:r w:rsidR="003F2014">
              <w:t>c</w:t>
            </w:r>
            <w:r w:rsidR="001D0391" w:rsidRPr="00A93AD0">
              <w:t>ondition</w:t>
            </w:r>
          </w:p>
        </w:tc>
      </w:tr>
      <w:tr w:rsidR="001D0391" w:rsidRPr="00A93AD0" w14:paraId="5059C7EB" w14:textId="77777777" w:rsidTr="00CA7935">
        <w:trPr>
          <w:trHeight w:val="295"/>
        </w:trPr>
        <w:tc>
          <w:tcPr>
            <w:tcW w:w="2520" w:type="dxa"/>
            <w:tcBorders>
              <w:bottom w:val="nil"/>
            </w:tcBorders>
            <w:shd w:val="clear" w:color="auto" w:fill="auto"/>
          </w:tcPr>
          <w:p w14:paraId="4501BDD1" w14:textId="77777777" w:rsidR="001D0391" w:rsidRPr="00A93AD0" w:rsidRDefault="001D0391" w:rsidP="00CA7935">
            <w:pPr>
              <w:spacing w:before="40" w:after="40"/>
              <w:rPr>
                <w:b/>
                <w:w w:val="90"/>
                <w:sz w:val="18"/>
                <w:szCs w:val="18"/>
              </w:rPr>
            </w:pPr>
          </w:p>
        </w:tc>
        <w:tc>
          <w:tcPr>
            <w:tcW w:w="1800" w:type="dxa"/>
            <w:tcBorders>
              <w:bottom w:val="nil"/>
            </w:tcBorders>
            <w:shd w:val="clear" w:color="auto" w:fill="auto"/>
          </w:tcPr>
          <w:p w14:paraId="6EDBD98F" w14:textId="77777777" w:rsidR="001D0391" w:rsidRPr="00A93AD0" w:rsidRDefault="001D0391" w:rsidP="00A053CF">
            <w:pPr>
              <w:pStyle w:val="DHHSbody"/>
            </w:pPr>
            <w:r w:rsidRPr="00A93AD0">
              <w:t>6</w:t>
            </w:r>
          </w:p>
        </w:tc>
        <w:tc>
          <w:tcPr>
            <w:tcW w:w="5400" w:type="dxa"/>
            <w:gridSpan w:val="2"/>
            <w:tcBorders>
              <w:bottom w:val="nil"/>
            </w:tcBorders>
            <w:shd w:val="clear" w:color="auto" w:fill="auto"/>
          </w:tcPr>
          <w:p w14:paraId="03362C9A" w14:textId="735E40A0" w:rsidR="001D0391" w:rsidRPr="00A93AD0" w:rsidRDefault="0025088F" w:rsidP="00A053CF">
            <w:pPr>
              <w:pStyle w:val="DHHSbody"/>
            </w:pPr>
            <w:r>
              <w:t>c</w:t>
            </w:r>
            <w:r w:rsidR="001D0391" w:rsidRPr="00A93AD0">
              <w:t>eased to participate against advice</w:t>
            </w:r>
          </w:p>
        </w:tc>
      </w:tr>
      <w:tr w:rsidR="001D0391" w:rsidRPr="00A93AD0" w14:paraId="66E0C484" w14:textId="77777777" w:rsidTr="00CA7935">
        <w:trPr>
          <w:trHeight w:val="295"/>
        </w:trPr>
        <w:tc>
          <w:tcPr>
            <w:tcW w:w="2520" w:type="dxa"/>
            <w:tcBorders>
              <w:bottom w:val="nil"/>
            </w:tcBorders>
            <w:shd w:val="clear" w:color="auto" w:fill="auto"/>
          </w:tcPr>
          <w:p w14:paraId="1F575027" w14:textId="77777777" w:rsidR="001D0391" w:rsidRPr="00A93AD0" w:rsidRDefault="001D0391" w:rsidP="00CA7935">
            <w:pPr>
              <w:spacing w:before="40" w:after="40"/>
              <w:rPr>
                <w:b/>
                <w:w w:val="90"/>
                <w:sz w:val="18"/>
                <w:szCs w:val="18"/>
              </w:rPr>
            </w:pPr>
          </w:p>
        </w:tc>
        <w:tc>
          <w:tcPr>
            <w:tcW w:w="1800" w:type="dxa"/>
            <w:tcBorders>
              <w:bottom w:val="nil"/>
            </w:tcBorders>
            <w:shd w:val="clear" w:color="auto" w:fill="auto"/>
          </w:tcPr>
          <w:p w14:paraId="73AAA11C" w14:textId="77777777" w:rsidR="001D0391" w:rsidRPr="00A93AD0" w:rsidRDefault="001D0391" w:rsidP="00A053CF">
            <w:pPr>
              <w:pStyle w:val="DHHSbody"/>
            </w:pPr>
            <w:r w:rsidRPr="00A93AD0">
              <w:t>7</w:t>
            </w:r>
          </w:p>
        </w:tc>
        <w:tc>
          <w:tcPr>
            <w:tcW w:w="5400" w:type="dxa"/>
            <w:gridSpan w:val="2"/>
            <w:tcBorders>
              <w:bottom w:val="nil"/>
            </w:tcBorders>
            <w:shd w:val="clear" w:color="auto" w:fill="auto"/>
          </w:tcPr>
          <w:p w14:paraId="73F3B12B" w14:textId="5B32C4BC" w:rsidR="001D0391" w:rsidRPr="00A93AD0" w:rsidRDefault="0025088F" w:rsidP="00A053CF">
            <w:pPr>
              <w:pStyle w:val="DHHSbody"/>
            </w:pPr>
            <w:r>
              <w:t>c</w:t>
            </w:r>
            <w:r w:rsidR="001D0391" w:rsidRPr="00A93AD0">
              <w:t>eased to participate without notice</w:t>
            </w:r>
          </w:p>
        </w:tc>
      </w:tr>
      <w:tr w:rsidR="001D0391" w:rsidRPr="00A93AD0" w14:paraId="11833E36" w14:textId="77777777" w:rsidTr="00CA7935">
        <w:trPr>
          <w:trHeight w:val="295"/>
        </w:trPr>
        <w:tc>
          <w:tcPr>
            <w:tcW w:w="2520" w:type="dxa"/>
            <w:tcBorders>
              <w:bottom w:val="nil"/>
            </w:tcBorders>
            <w:shd w:val="clear" w:color="auto" w:fill="auto"/>
          </w:tcPr>
          <w:p w14:paraId="57DFEC92" w14:textId="77777777" w:rsidR="001D0391" w:rsidRPr="00A93AD0" w:rsidRDefault="001D0391" w:rsidP="00CA7935">
            <w:pPr>
              <w:spacing w:before="40" w:after="40"/>
              <w:rPr>
                <w:b/>
                <w:w w:val="90"/>
                <w:sz w:val="18"/>
                <w:szCs w:val="18"/>
              </w:rPr>
            </w:pPr>
          </w:p>
        </w:tc>
        <w:tc>
          <w:tcPr>
            <w:tcW w:w="1800" w:type="dxa"/>
            <w:tcBorders>
              <w:bottom w:val="nil"/>
            </w:tcBorders>
            <w:shd w:val="clear" w:color="auto" w:fill="auto"/>
          </w:tcPr>
          <w:p w14:paraId="4483771A" w14:textId="77777777" w:rsidR="001D0391" w:rsidRPr="00A93AD0" w:rsidRDefault="001D0391" w:rsidP="00A053CF">
            <w:pPr>
              <w:pStyle w:val="DHHSbody"/>
            </w:pPr>
            <w:r w:rsidRPr="00A93AD0">
              <w:t>8</w:t>
            </w:r>
          </w:p>
        </w:tc>
        <w:tc>
          <w:tcPr>
            <w:tcW w:w="5400" w:type="dxa"/>
            <w:gridSpan w:val="2"/>
            <w:tcBorders>
              <w:bottom w:val="nil"/>
            </w:tcBorders>
            <w:shd w:val="clear" w:color="auto" w:fill="auto"/>
          </w:tcPr>
          <w:p w14:paraId="027D0707" w14:textId="63530388" w:rsidR="001D0391" w:rsidRPr="00A93AD0" w:rsidRDefault="0025088F" w:rsidP="00A053CF">
            <w:pPr>
              <w:pStyle w:val="DHHSbody"/>
            </w:pPr>
            <w:r>
              <w:t>c</w:t>
            </w:r>
            <w:r w:rsidR="001D0391" w:rsidRPr="00A93AD0">
              <w:t>eased to participate involuntary (service requested they leave)</w:t>
            </w:r>
          </w:p>
        </w:tc>
      </w:tr>
      <w:tr w:rsidR="001D0391" w:rsidRPr="00A93AD0" w14:paraId="6BD7910F" w14:textId="77777777" w:rsidTr="00CA7935">
        <w:trPr>
          <w:trHeight w:val="295"/>
        </w:trPr>
        <w:tc>
          <w:tcPr>
            <w:tcW w:w="2520" w:type="dxa"/>
            <w:tcBorders>
              <w:bottom w:val="nil"/>
            </w:tcBorders>
            <w:shd w:val="clear" w:color="auto" w:fill="auto"/>
          </w:tcPr>
          <w:p w14:paraId="72F6469A" w14:textId="77777777" w:rsidR="001D0391" w:rsidRPr="00A93AD0" w:rsidRDefault="001D0391" w:rsidP="00CA7935">
            <w:pPr>
              <w:spacing w:before="40" w:after="40"/>
              <w:rPr>
                <w:b/>
                <w:w w:val="90"/>
                <w:sz w:val="18"/>
                <w:szCs w:val="18"/>
              </w:rPr>
            </w:pPr>
          </w:p>
        </w:tc>
        <w:tc>
          <w:tcPr>
            <w:tcW w:w="1800" w:type="dxa"/>
            <w:tcBorders>
              <w:bottom w:val="nil"/>
            </w:tcBorders>
            <w:shd w:val="clear" w:color="auto" w:fill="auto"/>
          </w:tcPr>
          <w:p w14:paraId="6CFF807F" w14:textId="77777777" w:rsidR="001D0391" w:rsidRPr="00A93AD0" w:rsidRDefault="001D0391" w:rsidP="00A053CF">
            <w:pPr>
              <w:pStyle w:val="DHHSbody"/>
            </w:pPr>
            <w:r w:rsidRPr="00A93AD0">
              <w:t>9</w:t>
            </w:r>
          </w:p>
        </w:tc>
        <w:tc>
          <w:tcPr>
            <w:tcW w:w="5400" w:type="dxa"/>
            <w:gridSpan w:val="2"/>
            <w:tcBorders>
              <w:bottom w:val="nil"/>
            </w:tcBorders>
            <w:shd w:val="clear" w:color="auto" w:fill="auto"/>
          </w:tcPr>
          <w:p w14:paraId="20F18066" w14:textId="6ABEA4FC" w:rsidR="001D0391" w:rsidRPr="00A93AD0" w:rsidRDefault="0025088F" w:rsidP="00A053CF">
            <w:pPr>
              <w:pStyle w:val="DHHSbody"/>
            </w:pPr>
            <w:r>
              <w:t>c</w:t>
            </w:r>
            <w:r w:rsidR="001D0391" w:rsidRPr="00A93AD0">
              <w:t>eased to participate at expiation</w:t>
            </w:r>
          </w:p>
        </w:tc>
      </w:tr>
      <w:tr w:rsidR="001D0391" w:rsidRPr="00A93AD0" w14:paraId="0B8234D6" w14:textId="77777777" w:rsidTr="00CA7935">
        <w:trPr>
          <w:trHeight w:val="295"/>
        </w:trPr>
        <w:tc>
          <w:tcPr>
            <w:tcW w:w="2520" w:type="dxa"/>
            <w:tcBorders>
              <w:bottom w:val="nil"/>
            </w:tcBorders>
            <w:shd w:val="clear" w:color="auto" w:fill="auto"/>
          </w:tcPr>
          <w:p w14:paraId="47E4DBA5" w14:textId="77777777" w:rsidR="001D0391" w:rsidRPr="00A93AD0" w:rsidRDefault="001D0391" w:rsidP="00CA7935">
            <w:pPr>
              <w:spacing w:before="40" w:after="40"/>
              <w:rPr>
                <w:b/>
                <w:w w:val="90"/>
                <w:sz w:val="18"/>
                <w:szCs w:val="18"/>
              </w:rPr>
            </w:pPr>
          </w:p>
        </w:tc>
        <w:tc>
          <w:tcPr>
            <w:tcW w:w="1800" w:type="dxa"/>
            <w:tcBorders>
              <w:bottom w:val="nil"/>
            </w:tcBorders>
            <w:shd w:val="clear" w:color="auto" w:fill="auto"/>
          </w:tcPr>
          <w:p w14:paraId="31CB11B3" w14:textId="77777777" w:rsidR="001D0391" w:rsidRPr="00A93AD0" w:rsidRDefault="001D0391" w:rsidP="00A053CF">
            <w:pPr>
              <w:pStyle w:val="DHHSbody"/>
            </w:pPr>
            <w:r w:rsidRPr="00A93AD0">
              <w:t>10</w:t>
            </w:r>
          </w:p>
        </w:tc>
        <w:tc>
          <w:tcPr>
            <w:tcW w:w="5400" w:type="dxa"/>
            <w:gridSpan w:val="2"/>
            <w:tcBorders>
              <w:bottom w:val="nil"/>
            </w:tcBorders>
            <w:shd w:val="clear" w:color="auto" w:fill="auto"/>
          </w:tcPr>
          <w:p w14:paraId="5672C1D0" w14:textId="6B3C03E1" w:rsidR="001D0391" w:rsidRPr="00A93AD0" w:rsidRDefault="0025088F" w:rsidP="00A053CF">
            <w:pPr>
              <w:pStyle w:val="DHHSbody"/>
            </w:pPr>
            <w:r>
              <w:t>c</w:t>
            </w:r>
            <w:r w:rsidR="001D0391" w:rsidRPr="00A93AD0">
              <w:t>eased to participate by mutual agreement</w:t>
            </w:r>
          </w:p>
        </w:tc>
      </w:tr>
      <w:tr w:rsidR="001D0391" w:rsidRPr="00A93AD0" w14:paraId="6858CA8F" w14:textId="77777777" w:rsidTr="00CA7935">
        <w:trPr>
          <w:trHeight w:val="295"/>
        </w:trPr>
        <w:tc>
          <w:tcPr>
            <w:tcW w:w="2520" w:type="dxa"/>
            <w:tcBorders>
              <w:bottom w:val="nil"/>
            </w:tcBorders>
            <w:shd w:val="clear" w:color="auto" w:fill="auto"/>
          </w:tcPr>
          <w:p w14:paraId="1D31BB47" w14:textId="77777777" w:rsidR="001D0391" w:rsidRPr="00A93AD0" w:rsidRDefault="001D0391" w:rsidP="00CA7935">
            <w:pPr>
              <w:spacing w:before="40" w:after="40"/>
              <w:rPr>
                <w:b/>
                <w:w w:val="90"/>
                <w:sz w:val="18"/>
                <w:szCs w:val="18"/>
              </w:rPr>
            </w:pPr>
          </w:p>
        </w:tc>
        <w:tc>
          <w:tcPr>
            <w:tcW w:w="1800" w:type="dxa"/>
            <w:tcBorders>
              <w:bottom w:val="nil"/>
            </w:tcBorders>
            <w:shd w:val="clear" w:color="auto" w:fill="auto"/>
          </w:tcPr>
          <w:p w14:paraId="17EA5BDA" w14:textId="77777777" w:rsidR="001D0391" w:rsidRPr="00A93AD0" w:rsidRDefault="001D0391" w:rsidP="00A053CF">
            <w:pPr>
              <w:pStyle w:val="DHHSbody"/>
            </w:pPr>
            <w:r w:rsidRPr="00A93AD0">
              <w:t>11</w:t>
            </w:r>
          </w:p>
        </w:tc>
        <w:tc>
          <w:tcPr>
            <w:tcW w:w="5400" w:type="dxa"/>
            <w:gridSpan w:val="2"/>
            <w:tcBorders>
              <w:bottom w:val="nil"/>
            </w:tcBorders>
            <w:shd w:val="clear" w:color="auto" w:fill="auto"/>
          </w:tcPr>
          <w:p w14:paraId="14D2717F" w14:textId="23AC5323" w:rsidR="001D0391" w:rsidRPr="00A93AD0" w:rsidRDefault="0025088F" w:rsidP="00A053CF">
            <w:pPr>
              <w:pStyle w:val="DHHSbody"/>
            </w:pPr>
            <w:r>
              <w:t>d</w:t>
            </w:r>
            <w:r w:rsidR="001D0391" w:rsidRPr="00A93AD0">
              <w:t>rug court and/or sanctioned by court diversion service</w:t>
            </w:r>
          </w:p>
        </w:tc>
      </w:tr>
      <w:tr w:rsidR="001D0391" w:rsidRPr="00A93AD0" w14:paraId="4FFD2178" w14:textId="77777777" w:rsidTr="00CA7935">
        <w:trPr>
          <w:trHeight w:val="295"/>
        </w:trPr>
        <w:tc>
          <w:tcPr>
            <w:tcW w:w="2520" w:type="dxa"/>
            <w:tcBorders>
              <w:bottom w:val="nil"/>
            </w:tcBorders>
            <w:shd w:val="clear" w:color="auto" w:fill="auto"/>
          </w:tcPr>
          <w:p w14:paraId="315FBD59" w14:textId="77777777" w:rsidR="001D0391" w:rsidRPr="00A93AD0" w:rsidRDefault="001D0391" w:rsidP="00CA7935">
            <w:pPr>
              <w:spacing w:before="40" w:after="40"/>
              <w:rPr>
                <w:b/>
                <w:w w:val="90"/>
                <w:sz w:val="18"/>
                <w:szCs w:val="18"/>
              </w:rPr>
            </w:pPr>
          </w:p>
        </w:tc>
        <w:tc>
          <w:tcPr>
            <w:tcW w:w="1800" w:type="dxa"/>
            <w:tcBorders>
              <w:bottom w:val="nil"/>
            </w:tcBorders>
            <w:shd w:val="clear" w:color="auto" w:fill="auto"/>
          </w:tcPr>
          <w:p w14:paraId="40EFBA4D" w14:textId="77777777" w:rsidR="001D0391" w:rsidRPr="00A93AD0" w:rsidRDefault="001D0391" w:rsidP="00A053CF">
            <w:pPr>
              <w:pStyle w:val="DHHSbody"/>
            </w:pPr>
            <w:r w:rsidRPr="00A93AD0">
              <w:t>12</w:t>
            </w:r>
          </w:p>
        </w:tc>
        <w:tc>
          <w:tcPr>
            <w:tcW w:w="5400" w:type="dxa"/>
            <w:gridSpan w:val="2"/>
            <w:tcBorders>
              <w:bottom w:val="nil"/>
            </w:tcBorders>
            <w:shd w:val="clear" w:color="auto" w:fill="auto"/>
          </w:tcPr>
          <w:p w14:paraId="47CAF3F0" w14:textId="43D13632" w:rsidR="001D0391" w:rsidRPr="00A93AD0" w:rsidRDefault="0025088F" w:rsidP="00A053CF">
            <w:pPr>
              <w:pStyle w:val="DHHSbody"/>
            </w:pPr>
            <w:r>
              <w:t>i</w:t>
            </w:r>
            <w:r w:rsidR="001D0391" w:rsidRPr="00A93AD0">
              <w:t>mprisoned, other than drug court sanctioned</w:t>
            </w:r>
          </w:p>
        </w:tc>
      </w:tr>
      <w:tr w:rsidR="001D0391" w:rsidRPr="00A93AD0" w14:paraId="3229BDE8" w14:textId="77777777" w:rsidTr="00CA7935">
        <w:trPr>
          <w:trHeight w:val="295"/>
        </w:trPr>
        <w:tc>
          <w:tcPr>
            <w:tcW w:w="2520" w:type="dxa"/>
            <w:tcBorders>
              <w:bottom w:val="nil"/>
            </w:tcBorders>
            <w:shd w:val="clear" w:color="auto" w:fill="auto"/>
          </w:tcPr>
          <w:p w14:paraId="3CF9C5EC" w14:textId="77777777" w:rsidR="001D0391" w:rsidRPr="00A93AD0" w:rsidRDefault="001D0391" w:rsidP="00CA7935">
            <w:pPr>
              <w:spacing w:before="40" w:after="40"/>
              <w:rPr>
                <w:b/>
                <w:w w:val="90"/>
                <w:sz w:val="18"/>
                <w:szCs w:val="18"/>
              </w:rPr>
            </w:pPr>
          </w:p>
        </w:tc>
        <w:tc>
          <w:tcPr>
            <w:tcW w:w="1800" w:type="dxa"/>
            <w:tcBorders>
              <w:bottom w:val="nil"/>
            </w:tcBorders>
            <w:shd w:val="clear" w:color="auto" w:fill="auto"/>
          </w:tcPr>
          <w:p w14:paraId="552AB398" w14:textId="77777777" w:rsidR="001D0391" w:rsidRPr="00A93AD0" w:rsidRDefault="001D0391" w:rsidP="00A053CF">
            <w:pPr>
              <w:pStyle w:val="DHHSbody"/>
            </w:pPr>
            <w:r w:rsidRPr="00A93AD0">
              <w:t>13</w:t>
            </w:r>
          </w:p>
        </w:tc>
        <w:tc>
          <w:tcPr>
            <w:tcW w:w="5400" w:type="dxa"/>
            <w:gridSpan w:val="2"/>
            <w:tcBorders>
              <w:bottom w:val="nil"/>
            </w:tcBorders>
            <w:shd w:val="clear" w:color="auto" w:fill="auto"/>
          </w:tcPr>
          <w:p w14:paraId="6238A549" w14:textId="75490E88" w:rsidR="001D0391" w:rsidRPr="00A93AD0" w:rsidRDefault="0025088F" w:rsidP="00A053CF">
            <w:pPr>
              <w:pStyle w:val="DHHSbody"/>
            </w:pPr>
            <w:r>
              <w:t>d</w:t>
            </w:r>
            <w:r w:rsidR="001D0391" w:rsidRPr="00A93AD0">
              <w:t>ied</w:t>
            </w:r>
          </w:p>
        </w:tc>
      </w:tr>
      <w:tr w:rsidR="001D0391" w:rsidRPr="00A93AD0" w14:paraId="33B1BE90" w14:textId="77777777" w:rsidTr="00CA7935">
        <w:trPr>
          <w:trHeight w:val="295"/>
        </w:trPr>
        <w:tc>
          <w:tcPr>
            <w:tcW w:w="2520" w:type="dxa"/>
            <w:tcBorders>
              <w:bottom w:val="nil"/>
            </w:tcBorders>
            <w:shd w:val="clear" w:color="auto" w:fill="auto"/>
          </w:tcPr>
          <w:p w14:paraId="45B2DBFF" w14:textId="77777777" w:rsidR="001D0391" w:rsidRPr="00A93AD0" w:rsidRDefault="001D0391" w:rsidP="00CA7935">
            <w:pPr>
              <w:spacing w:before="40" w:after="40"/>
              <w:rPr>
                <w:b/>
                <w:w w:val="90"/>
                <w:sz w:val="18"/>
                <w:szCs w:val="18"/>
              </w:rPr>
            </w:pPr>
            <w:r w:rsidRPr="00081722">
              <w:rPr>
                <w:rFonts w:ascii="Verdana" w:hAnsi="Verdana"/>
                <w:b/>
                <w:w w:val="90"/>
                <w:sz w:val="18"/>
                <w:szCs w:val="18"/>
              </w:rPr>
              <w:t>Supplementary values</w:t>
            </w:r>
          </w:p>
        </w:tc>
        <w:tc>
          <w:tcPr>
            <w:tcW w:w="1800" w:type="dxa"/>
            <w:tcBorders>
              <w:bottom w:val="nil"/>
            </w:tcBorders>
            <w:shd w:val="clear" w:color="auto" w:fill="auto"/>
          </w:tcPr>
          <w:p w14:paraId="79AE997A" w14:textId="77777777" w:rsidR="001D0391" w:rsidRPr="00081722" w:rsidRDefault="001D0391" w:rsidP="00081722">
            <w:pPr>
              <w:spacing w:before="40" w:after="40"/>
              <w:rPr>
                <w:rFonts w:ascii="Verdana" w:hAnsi="Verdana"/>
                <w:b/>
                <w:i/>
                <w:w w:val="90"/>
                <w:sz w:val="18"/>
                <w:szCs w:val="18"/>
              </w:rPr>
            </w:pPr>
            <w:r w:rsidRPr="00081722">
              <w:rPr>
                <w:rFonts w:ascii="Verdana" w:hAnsi="Verdana"/>
                <w:b/>
                <w:i/>
                <w:w w:val="90"/>
                <w:sz w:val="18"/>
                <w:szCs w:val="18"/>
              </w:rPr>
              <w:t>Value</w:t>
            </w:r>
          </w:p>
        </w:tc>
        <w:tc>
          <w:tcPr>
            <w:tcW w:w="5400" w:type="dxa"/>
            <w:gridSpan w:val="2"/>
            <w:tcBorders>
              <w:bottom w:val="nil"/>
            </w:tcBorders>
            <w:shd w:val="clear" w:color="auto" w:fill="auto"/>
          </w:tcPr>
          <w:p w14:paraId="3A42E757" w14:textId="77777777" w:rsidR="001D0391" w:rsidRPr="00081722" w:rsidRDefault="001D0391" w:rsidP="00081722">
            <w:pPr>
              <w:spacing w:before="40" w:after="40"/>
              <w:rPr>
                <w:rFonts w:ascii="Verdana" w:hAnsi="Verdana"/>
                <w:b/>
                <w:i/>
                <w:w w:val="90"/>
                <w:sz w:val="18"/>
                <w:szCs w:val="18"/>
              </w:rPr>
            </w:pPr>
            <w:r w:rsidRPr="00081722">
              <w:rPr>
                <w:rFonts w:ascii="Verdana" w:hAnsi="Verdana"/>
                <w:b/>
                <w:i/>
                <w:w w:val="90"/>
                <w:sz w:val="18"/>
                <w:szCs w:val="18"/>
              </w:rPr>
              <w:t>Meaning</w:t>
            </w:r>
          </w:p>
        </w:tc>
      </w:tr>
      <w:tr w:rsidR="002B0C4D" w:rsidRPr="00A93AD0" w14:paraId="645CBBC9" w14:textId="77777777" w:rsidTr="00CA7935">
        <w:trPr>
          <w:trHeight w:val="295"/>
        </w:trPr>
        <w:tc>
          <w:tcPr>
            <w:tcW w:w="2520" w:type="dxa"/>
            <w:tcBorders>
              <w:bottom w:val="nil"/>
            </w:tcBorders>
            <w:shd w:val="clear" w:color="auto" w:fill="auto"/>
          </w:tcPr>
          <w:p w14:paraId="4A0416EA" w14:textId="77777777" w:rsidR="002B0C4D" w:rsidRPr="00081722" w:rsidRDefault="002B0C4D" w:rsidP="00CA7935">
            <w:pPr>
              <w:spacing w:before="40" w:after="40"/>
              <w:rPr>
                <w:rFonts w:ascii="Verdana" w:hAnsi="Verdana"/>
                <w:b/>
                <w:w w:val="90"/>
                <w:sz w:val="18"/>
                <w:szCs w:val="18"/>
              </w:rPr>
            </w:pPr>
          </w:p>
        </w:tc>
        <w:tc>
          <w:tcPr>
            <w:tcW w:w="1800" w:type="dxa"/>
            <w:tcBorders>
              <w:bottom w:val="nil"/>
            </w:tcBorders>
            <w:shd w:val="clear" w:color="auto" w:fill="auto"/>
          </w:tcPr>
          <w:p w14:paraId="19EFF164" w14:textId="42EF1F7D" w:rsidR="002B0C4D" w:rsidRPr="00081722" w:rsidRDefault="002B0C4D" w:rsidP="00081722">
            <w:pPr>
              <w:spacing w:before="40" w:after="40"/>
              <w:rPr>
                <w:rFonts w:ascii="Verdana" w:hAnsi="Verdana"/>
                <w:b/>
                <w:i/>
                <w:w w:val="90"/>
                <w:sz w:val="18"/>
                <w:szCs w:val="18"/>
              </w:rPr>
            </w:pPr>
            <w:r w:rsidRPr="00A004D3">
              <w:rPr>
                <w:rFonts w:ascii="Arial" w:eastAsia="Times" w:hAnsi="Arial"/>
              </w:rPr>
              <w:t>98</w:t>
            </w:r>
          </w:p>
        </w:tc>
        <w:tc>
          <w:tcPr>
            <w:tcW w:w="5400" w:type="dxa"/>
            <w:gridSpan w:val="2"/>
            <w:tcBorders>
              <w:bottom w:val="nil"/>
            </w:tcBorders>
            <w:shd w:val="clear" w:color="auto" w:fill="auto"/>
          </w:tcPr>
          <w:p w14:paraId="250C4FC3" w14:textId="6A97D5D9" w:rsidR="002B0C4D" w:rsidRPr="00081722" w:rsidRDefault="002B0C4D" w:rsidP="00081722">
            <w:pPr>
              <w:spacing w:before="40" w:after="40"/>
              <w:rPr>
                <w:rFonts w:ascii="Verdana" w:hAnsi="Verdana"/>
                <w:b/>
                <w:i/>
                <w:w w:val="90"/>
                <w:sz w:val="18"/>
                <w:szCs w:val="18"/>
              </w:rPr>
            </w:pPr>
            <w:r w:rsidRPr="00A004D3">
              <w:rPr>
                <w:rFonts w:ascii="Arial" w:eastAsia="Times" w:hAnsi="Arial"/>
              </w:rPr>
              <w:t>other</w:t>
            </w:r>
          </w:p>
        </w:tc>
      </w:tr>
      <w:tr w:rsidR="002B0C4D" w:rsidRPr="00A93AD0" w14:paraId="189B5D8B" w14:textId="77777777" w:rsidTr="00CA7935">
        <w:trPr>
          <w:trHeight w:val="294"/>
        </w:trPr>
        <w:tc>
          <w:tcPr>
            <w:tcW w:w="2520" w:type="dxa"/>
            <w:tcBorders>
              <w:top w:val="nil"/>
              <w:bottom w:val="single" w:sz="4" w:space="0" w:color="auto"/>
            </w:tcBorders>
            <w:shd w:val="clear" w:color="auto" w:fill="auto"/>
          </w:tcPr>
          <w:p w14:paraId="44E85881" w14:textId="77777777" w:rsidR="002B0C4D" w:rsidRPr="00A93AD0" w:rsidRDefault="002B0C4D" w:rsidP="00CA7935">
            <w:pPr>
              <w:spacing w:before="40" w:after="40"/>
              <w:rPr>
                <w:b/>
                <w:w w:val="90"/>
                <w:sz w:val="18"/>
                <w:szCs w:val="18"/>
              </w:rPr>
            </w:pPr>
          </w:p>
        </w:tc>
        <w:tc>
          <w:tcPr>
            <w:tcW w:w="1800" w:type="dxa"/>
            <w:tcBorders>
              <w:top w:val="nil"/>
              <w:bottom w:val="single" w:sz="4" w:space="0" w:color="auto"/>
            </w:tcBorders>
            <w:shd w:val="clear" w:color="auto" w:fill="auto"/>
          </w:tcPr>
          <w:p w14:paraId="20981D90" w14:textId="77777777" w:rsidR="002B0C4D" w:rsidRPr="00A93AD0" w:rsidRDefault="002B0C4D" w:rsidP="00A053CF">
            <w:pPr>
              <w:pStyle w:val="DHHSbody"/>
            </w:pPr>
            <w:r w:rsidRPr="00A93AD0">
              <w:t>99</w:t>
            </w:r>
          </w:p>
        </w:tc>
        <w:tc>
          <w:tcPr>
            <w:tcW w:w="5400" w:type="dxa"/>
            <w:gridSpan w:val="2"/>
            <w:tcBorders>
              <w:top w:val="nil"/>
              <w:bottom w:val="single" w:sz="4" w:space="0" w:color="auto"/>
            </w:tcBorders>
            <w:shd w:val="clear" w:color="auto" w:fill="auto"/>
          </w:tcPr>
          <w:p w14:paraId="06B2E8D8" w14:textId="77777777" w:rsidR="002B0C4D" w:rsidRPr="00A93AD0" w:rsidRDefault="002B0C4D" w:rsidP="00A053CF">
            <w:pPr>
              <w:pStyle w:val="DHHSbody"/>
            </w:pPr>
            <w:r>
              <w:t>n</w:t>
            </w:r>
            <w:r w:rsidRPr="00A93AD0">
              <w:t>ot stated/inadequately described</w:t>
            </w:r>
          </w:p>
        </w:tc>
      </w:tr>
      <w:tr w:rsidR="002B0C4D" w:rsidRPr="00A93AD0" w14:paraId="5BF7B0A2" w14:textId="77777777" w:rsidTr="00CA7935">
        <w:trPr>
          <w:trHeight w:val="295"/>
        </w:trPr>
        <w:tc>
          <w:tcPr>
            <w:tcW w:w="9720" w:type="dxa"/>
            <w:gridSpan w:val="4"/>
            <w:tcBorders>
              <w:top w:val="single" w:sz="4" w:space="0" w:color="auto"/>
            </w:tcBorders>
            <w:shd w:val="clear" w:color="auto" w:fill="auto"/>
          </w:tcPr>
          <w:p w14:paraId="1B606461" w14:textId="77777777" w:rsidR="002B0C4D" w:rsidRPr="00A93AD0" w:rsidRDefault="002B0C4D" w:rsidP="00CA7935">
            <w:pPr>
              <w:keepNext/>
              <w:keepLines/>
              <w:spacing w:before="120"/>
              <w:rPr>
                <w:b/>
                <w:bCs/>
                <w:sz w:val="24"/>
              </w:rPr>
            </w:pPr>
            <w:r w:rsidRPr="00A93AD0">
              <w:rPr>
                <w:b/>
                <w:bCs/>
                <w:sz w:val="24"/>
              </w:rPr>
              <w:t>Data element attributes</w:t>
            </w:r>
          </w:p>
        </w:tc>
      </w:tr>
      <w:tr w:rsidR="002B0C4D" w:rsidRPr="00A93AD0" w14:paraId="42E6B3F5" w14:textId="77777777" w:rsidTr="00CA7935">
        <w:trPr>
          <w:trHeight w:val="295"/>
        </w:trPr>
        <w:tc>
          <w:tcPr>
            <w:tcW w:w="9720" w:type="dxa"/>
            <w:gridSpan w:val="4"/>
            <w:tcBorders>
              <w:bottom w:val="nil"/>
            </w:tcBorders>
            <w:shd w:val="clear" w:color="auto" w:fill="auto"/>
          </w:tcPr>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9720"/>
            </w:tblGrid>
            <w:tr w:rsidR="002B0C4D" w:rsidRPr="00A93AD0" w14:paraId="3FCBE88E" w14:textId="77777777" w:rsidTr="00CA7935">
              <w:trPr>
                <w:trHeight w:val="295"/>
              </w:trPr>
              <w:tc>
                <w:tcPr>
                  <w:tcW w:w="9720" w:type="dxa"/>
                  <w:tcBorders>
                    <w:bottom w:val="nil"/>
                  </w:tcBorders>
                  <w:shd w:val="clear" w:color="auto" w:fill="auto"/>
                </w:tcPr>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7200"/>
                  </w:tblGrid>
                  <w:tr w:rsidR="002B0C4D" w:rsidRPr="00A93AD0" w14:paraId="5DC17CFA" w14:textId="77777777" w:rsidTr="00CA7935">
                    <w:trPr>
                      <w:trHeight w:val="295"/>
                    </w:trPr>
                    <w:tc>
                      <w:tcPr>
                        <w:tcW w:w="9720" w:type="dxa"/>
                        <w:gridSpan w:val="2"/>
                        <w:tcBorders>
                          <w:top w:val="nil"/>
                        </w:tcBorders>
                        <w:shd w:val="clear" w:color="auto" w:fill="auto"/>
                      </w:tcPr>
                      <w:p w14:paraId="4840170F" w14:textId="77777777" w:rsidR="002B0C4D" w:rsidRPr="00A93AD0" w:rsidRDefault="002B0C4D" w:rsidP="00CA7935">
                        <w:pPr>
                          <w:keepNext/>
                          <w:keepLines/>
                          <w:spacing w:before="120" w:after="60"/>
                          <w:rPr>
                            <w:bCs/>
                            <w:i/>
                            <w:color w:val="008080"/>
                            <w:spacing w:val="-4"/>
                            <w:w w:val="90"/>
                          </w:rPr>
                        </w:pPr>
                        <w:r w:rsidRPr="00D42F15">
                          <w:rPr>
                            <w:rFonts w:ascii="Verdana" w:hAnsi="Verdana"/>
                            <w:bCs/>
                            <w:i/>
                            <w:color w:val="008080"/>
                            <w:spacing w:val="-4"/>
                            <w:w w:val="90"/>
                          </w:rPr>
                          <w:t>Reporting attributes</w:t>
                        </w:r>
                        <w:r w:rsidRPr="00A93AD0">
                          <w:rPr>
                            <w:bCs/>
                            <w:i/>
                            <w:color w:val="008080"/>
                            <w:spacing w:val="-4"/>
                            <w:w w:val="90"/>
                          </w:rPr>
                          <w:t xml:space="preserve"> </w:t>
                        </w:r>
                      </w:p>
                    </w:tc>
                  </w:tr>
                  <w:tr w:rsidR="002B0C4D" w:rsidRPr="00A93AD0" w14:paraId="5D7D46A8" w14:textId="77777777" w:rsidTr="00CA7935">
                    <w:trPr>
                      <w:trHeight w:val="294"/>
                    </w:trPr>
                    <w:tc>
                      <w:tcPr>
                        <w:tcW w:w="2520" w:type="dxa"/>
                        <w:shd w:val="clear" w:color="auto" w:fill="auto"/>
                      </w:tcPr>
                      <w:p w14:paraId="62E47D8D" w14:textId="77777777" w:rsidR="002B0C4D" w:rsidRPr="00A93AD0" w:rsidRDefault="002B0C4D" w:rsidP="00CA7935">
                        <w:pPr>
                          <w:spacing w:before="40" w:after="40"/>
                          <w:rPr>
                            <w:b/>
                            <w:w w:val="90"/>
                            <w:sz w:val="18"/>
                            <w:szCs w:val="18"/>
                          </w:rPr>
                        </w:pPr>
                        <w:r w:rsidRPr="00081722">
                          <w:rPr>
                            <w:rFonts w:ascii="Verdana" w:hAnsi="Verdana"/>
                            <w:b/>
                            <w:w w:val="90"/>
                            <w:sz w:val="18"/>
                            <w:szCs w:val="18"/>
                          </w:rPr>
                          <w:t>Reporting requirements</w:t>
                        </w:r>
                      </w:p>
                    </w:tc>
                    <w:tc>
                      <w:tcPr>
                        <w:tcW w:w="7200" w:type="dxa"/>
                        <w:shd w:val="clear" w:color="auto" w:fill="auto"/>
                      </w:tcPr>
                      <w:p w14:paraId="72B1784A" w14:textId="77777777" w:rsidR="002B0C4D" w:rsidRPr="00894D7A" w:rsidRDefault="002B0C4D" w:rsidP="00A053CF">
                        <w:pPr>
                          <w:pStyle w:val="DHHSbody"/>
                        </w:pPr>
                        <w:r w:rsidRPr="00894D7A">
                          <w:t xml:space="preserve">Conditional – </w:t>
                        </w:r>
                      </w:p>
                      <w:p w14:paraId="202F9BEB" w14:textId="64D8ED3D" w:rsidR="002B0C4D" w:rsidRPr="00A93AD0" w:rsidRDefault="002B0C4D" w:rsidP="0005553D">
                        <w:pPr>
                          <w:pStyle w:val="DHHSbody"/>
                        </w:pPr>
                        <w:r w:rsidRPr="00894D7A">
                          <w:t xml:space="preserve">Mandatory </w:t>
                        </w:r>
                        <w:r>
                          <w:t xml:space="preserve">for </w:t>
                        </w:r>
                        <w:r w:rsidRPr="00894D7A">
                          <w:t xml:space="preserve">Treatment </w:t>
                        </w:r>
                        <w:r>
                          <w:t>service events</w:t>
                        </w:r>
                        <w:r w:rsidRPr="00894D7A">
                          <w:t xml:space="preserve"> </w:t>
                        </w:r>
                        <w:r>
                          <w:t>on end</w:t>
                        </w:r>
                      </w:p>
                    </w:tc>
                  </w:tr>
                </w:tbl>
                <w:p w14:paraId="2A0C9564" w14:textId="77777777" w:rsidR="002B0C4D" w:rsidRPr="00A93AD0" w:rsidRDefault="002B0C4D" w:rsidP="00CA7935">
                  <w:pPr>
                    <w:keepNext/>
                    <w:keepLines/>
                    <w:spacing w:before="120" w:after="60"/>
                    <w:rPr>
                      <w:bCs/>
                      <w:i/>
                      <w:color w:val="008080"/>
                      <w:spacing w:val="-4"/>
                      <w:w w:val="90"/>
                    </w:rPr>
                  </w:pPr>
                </w:p>
              </w:tc>
            </w:tr>
          </w:tbl>
          <w:p w14:paraId="0CA57784" w14:textId="77777777" w:rsidR="002B0C4D" w:rsidRPr="00A93AD0" w:rsidRDefault="002B0C4D" w:rsidP="00CA7935">
            <w:pPr>
              <w:keepNext/>
              <w:keepLines/>
              <w:spacing w:before="120" w:after="60"/>
              <w:rPr>
                <w:bCs/>
                <w:i/>
                <w:color w:val="008080"/>
                <w:spacing w:val="-4"/>
                <w:w w:val="90"/>
              </w:rPr>
            </w:pPr>
          </w:p>
        </w:tc>
      </w:tr>
      <w:tr w:rsidR="002B0C4D" w:rsidRPr="00A93AD0" w14:paraId="3CA758DA" w14:textId="77777777" w:rsidTr="00CA7935">
        <w:trPr>
          <w:trHeight w:val="295"/>
        </w:trPr>
        <w:tc>
          <w:tcPr>
            <w:tcW w:w="9720" w:type="dxa"/>
            <w:gridSpan w:val="4"/>
            <w:tcBorders>
              <w:bottom w:val="nil"/>
            </w:tcBorders>
            <w:shd w:val="clear" w:color="auto" w:fill="auto"/>
          </w:tcPr>
          <w:p w14:paraId="27928FE7" w14:textId="77777777" w:rsidR="002B0C4D" w:rsidRPr="00A93AD0" w:rsidRDefault="002B0C4D" w:rsidP="00CA7935">
            <w:pPr>
              <w:keepNext/>
              <w:keepLines/>
              <w:spacing w:before="120" w:after="60"/>
              <w:rPr>
                <w:bCs/>
                <w:i/>
                <w:color w:val="008080"/>
                <w:spacing w:val="-4"/>
                <w:w w:val="90"/>
              </w:rPr>
            </w:pPr>
            <w:r w:rsidRPr="00D42F15">
              <w:rPr>
                <w:rFonts w:ascii="Verdana" w:hAnsi="Verdana"/>
                <w:bCs/>
                <w:i/>
                <w:color w:val="008080"/>
                <w:spacing w:val="-4"/>
                <w:w w:val="90"/>
              </w:rPr>
              <w:t>Collection and usage attributes</w:t>
            </w:r>
          </w:p>
        </w:tc>
      </w:tr>
      <w:tr w:rsidR="002B0C4D" w:rsidRPr="00A93AD0" w14:paraId="505A04B0" w14:textId="77777777" w:rsidTr="00CA7935">
        <w:trPr>
          <w:trHeight w:val="295"/>
        </w:trPr>
        <w:tc>
          <w:tcPr>
            <w:tcW w:w="2520" w:type="dxa"/>
            <w:tcBorders>
              <w:top w:val="nil"/>
              <w:bottom w:val="single" w:sz="4" w:space="0" w:color="auto"/>
            </w:tcBorders>
            <w:shd w:val="clear" w:color="auto" w:fill="auto"/>
          </w:tcPr>
          <w:p w14:paraId="7B08650E" w14:textId="77777777" w:rsidR="002B0C4D" w:rsidRPr="00A93AD0" w:rsidRDefault="002B0C4D" w:rsidP="00CA7935">
            <w:pPr>
              <w:spacing w:before="40" w:after="40"/>
              <w:rPr>
                <w:b/>
                <w:w w:val="90"/>
                <w:sz w:val="18"/>
                <w:szCs w:val="18"/>
              </w:rPr>
            </w:pPr>
            <w:r w:rsidRPr="00081722">
              <w:rPr>
                <w:rFonts w:ascii="Verdana" w:hAnsi="Verdana"/>
                <w:b/>
                <w:w w:val="90"/>
                <w:sz w:val="18"/>
                <w:szCs w:val="18"/>
              </w:rPr>
              <w:t>Guide for use</w:t>
            </w:r>
          </w:p>
        </w:tc>
        <w:tc>
          <w:tcPr>
            <w:tcW w:w="7200" w:type="dxa"/>
            <w:gridSpan w:val="3"/>
            <w:tcBorders>
              <w:top w:val="nil"/>
              <w:bottom w:val="single" w:sz="4" w:space="0" w:color="auto"/>
            </w:tcBorders>
            <w:shd w:val="clear" w:color="auto" w:fill="auto"/>
          </w:tcPr>
          <w:tbl>
            <w:tblPr>
              <w:tblW w:w="13286" w:type="dxa"/>
              <w:tblLayout w:type="fixed"/>
              <w:tblLook w:val="01E0" w:firstRow="1" w:lastRow="1" w:firstColumn="1" w:lastColumn="1" w:noHBand="0" w:noVBand="0"/>
            </w:tblPr>
            <w:tblGrid>
              <w:gridCol w:w="994"/>
              <w:gridCol w:w="6146"/>
              <w:gridCol w:w="6146"/>
            </w:tblGrid>
            <w:tr w:rsidR="00C26E2C" w:rsidRPr="00A75DEC" w14:paraId="3A1333A2" w14:textId="77777777" w:rsidTr="00794482">
              <w:trPr>
                <w:gridAfter w:val="1"/>
                <w:wAfter w:w="6146" w:type="dxa"/>
              </w:trPr>
              <w:tc>
                <w:tcPr>
                  <w:tcW w:w="7140" w:type="dxa"/>
                  <w:gridSpan w:val="2"/>
                </w:tcPr>
                <w:p w14:paraId="3A26A9F0" w14:textId="50FAF7FC" w:rsidR="00C26E2C" w:rsidRPr="00C26E2C" w:rsidRDefault="00C26E2C" w:rsidP="00C26E2C">
                  <w:pPr>
                    <w:rPr>
                      <w:rFonts w:ascii="Arial" w:eastAsia="Times" w:hAnsi="Arial"/>
                    </w:rPr>
                  </w:pPr>
                  <w:r w:rsidRPr="00C26E2C">
                    <w:rPr>
                      <w:rFonts w:ascii="Arial" w:eastAsia="Times" w:hAnsi="Arial"/>
                    </w:rPr>
                    <w:t>Can be null for Presentation, Assessment, Support and Review Service Event Types</w:t>
                  </w:r>
                  <w:r>
                    <w:rPr>
                      <w:rFonts w:ascii="Arial" w:eastAsia="Times" w:hAnsi="Arial"/>
                    </w:rPr>
                    <w:t xml:space="preserve"> </w:t>
                  </w:r>
                  <w:r w:rsidR="008D2631">
                    <w:rPr>
                      <w:rFonts w:ascii="Arial" w:eastAsia="Times" w:hAnsi="Arial"/>
                    </w:rPr>
                    <w:t xml:space="preserve">or </w:t>
                  </w:r>
                  <w:r>
                    <w:rPr>
                      <w:rFonts w:ascii="Arial" w:eastAsia="Times" w:hAnsi="Arial"/>
                    </w:rPr>
                    <w:t xml:space="preserve">when </w:t>
                  </w:r>
                  <w:r w:rsidRPr="00C26E2C">
                    <w:rPr>
                      <w:rFonts w:ascii="Arial" w:eastAsia="Times" w:hAnsi="Arial"/>
                    </w:rPr>
                    <w:t xml:space="preserve">Service Event </w:t>
                  </w:r>
                  <w:r w:rsidR="008D2631">
                    <w:rPr>
                      <w:rFonts w:ascii="Arial" w:eastAsia="Times" w:hAnsi="Arial"/>
                    </w:rPr>
                    <w:t xml:space="preserve">Type is Treatment and Service Event </w:t>
                  </w:r>
                  <w:r w:rsidRPr="00C26E2C">
                    <w:rPr>
                      <w:rFonts w:ascii="Arial" w:eastAsia="Times" w:hAnsi="Arial"/>
                    </w:rPr>
                    <w:t>has not ended</w:t>
                  </w:r>
                </w:p>
                <w:p w14:paraId="52810114" w14:textId="7BC33AE7" w:rsidR="00C26E2C" w:rsidRPr="001D0391" w:rsidRDefault="00C26E2C" w:rsidP="00C26E2C">
                  <w:pPr>
                    <w:pStyle w:val="DHHSbody"/>
                    <w:rPr>
                      <w:rFonts w:eastAsia="Calibri" w:cs="Verdana"/>
                    </w:rPr>
                  </w:pPr>
                </w:p>
              </w:tc>
            </w:tr>
            <w:tr w:rsidR="00C26E2C" w:rsidRPr="00A75DEC" w14:paraId="6A3D0B6F" w14:textId="77777777" w:rsidTr="00A053CF">
              <w:trPr>
                <w:gridAfter w:val="1"/>
                <w:wAfter w:w="6146" w:type="dxa"/>
              </w:trPr>
              <w:tc>
                <w:tcPr>
                  <w:tcW w:w="994" w:type="dxa"/>
                </w:tcPr>
                <w:p w14:paraId="0DB09FC0" w14:textId="1D5A5023" w:rsidR="00C26E2C" w:rsidRPr="00CC4A4F" w:rsidRDefault="00C26E2C" w:rsidP="00A053CF">
                  <w:pPr>
                    <w:pStyle w:val="DHHSbody"/>
                  </w:pPr>
                  <w:r w:rsidRPr="00CC4A4F">
                    <w:t>Code 1</w:t>
                  </w:r>
                </w:p>
              </w:tc>
              <w:tc>
                <w:tcPr>
                  <w:tcW w:w="6146" w:type="dxa"/>
                </w:tcPr>
                <w:p w14:paraId="4BED50AE" w14:textId="5C0859DE" w:rsidR="00C26E2C" w:rsidRPr="00CC4A4F" w:rsidRDefault="00C26E2C" w:rsidP="0005553D">
                  <w:pPr>
                    <w:pStyle w:val="DHHSbody"/>
                  </w:pPr>
                  <w:r w:rsidRPr="001D0391">
                    <w:rPr>
                      <w:rFonts w:eastAsia="Calibri" w:cs="Verdana"/>
                    </w:rPr>
                    <w:t>To be used when all of the immediate goals of the Individual Treatment Plan (ITP) have been fulfilled.</w:t>
                  </w:r>
                </w:p>
              </w:tc>
            </w:tr>
            <w:tr w:rsidR="00C26E2C" w:rsidRPr="00A75DEC" w14:paraId="36037BC9" w14:textId="722B90D1" w:rsidTr="00A053CF">
              <w:tc>
                <w:tcPr>
                  <w:tcW w:w="994" w:type="dxa"/>
                </w:tcPr>
                <w:p w14:paraId="42EC9490" w14:textId="476C80D3" w:rsidR="00C26E2C" w:rsidRPr="00CC4A4F" w:rsidRDefault="00C26E2C" w:rsidP="00A053CF">
                  <w:pPr>
                    <w:pStyle w:val="DHHSbody"/>
                  </w:pPr>
                  <w:r w:rsidRPr="00CC4A4F">
                    <w:lastRenderedPageBreak/>
                    <w:t xml:space="preserve">Code </w:t>
                  </w:r>
                  <w:r>
                    <w:t>2</w:t>
                  </w:r>
                </w:p>
              </w:tc>
              <w:tc>
                <w:tcPr>
                  <w:tcW w:w="6146" w:type="dxa"/>
                </w:tcPr>
                <w:p w14:paraId="090C4018" w14:textId="4A981D55" w:rsidR="00C26E2C" w:rsidRPr="00CC4A4F" w:rsidRDefault="00C26E2C" w:rsidP="008052FA">
                  <w:pPr>
                    <w:pStyle w:val="DHHSbody"/>
                  </w:pPr>
                  <w:r w:rsidRPr="0005553D">
                    <w:t xml:space="preserve">A treatment </w:t>
                  </w:r>
                  <w:r>
                    <w:t xml:space="preserve">service event </w:t>
                  </w:r>
                  <w:r w:rsidRPr="0005553D">
                    <w:t>will end if, prior to the completion of the existing treatment, there is a change in the main treatment type for alcohol and other drugs.</w:t>
                  </w:r>
                </w:p>
              </w:tc>
              <w:tc>
                <w:tcPr>
                  <w:tcW w:w="6146" w:type="dxa"/>
                </w:tcPr>
                <w:p w14:paraId="0C5F95B2" w14:textId="41966BCE" w:rsidR="00C26E2C" w:rsidRPr="00A75DEC" w:rsidRDefault="00C26E2C" w:rsidP="00A053CF">
                  <w:r w:rsidRPr="00AE6DCB">
                    <w:rPr>
                      <w:color w:val="FF0000"/>
                      <w:highlight w:val="yellow"/>
                    </w:rPr>
                    <w:t>To be completed</w:t>
                  </w:r>
                </w:p>
              </w:tc>
            </w:tr>
            <w:tr w:rsidR="00C26E2C" w:rsidRPr="00A75DEC" w14:paraId="3CB36C2C" w14:textId="77777777" w:rsidTr="00A053CF">
              <w:trPr>
                <w:gridAfter w:val="1"/>
                <w:wAfter w:w="6146" w:type="dxa"/>
              </w:trPr>
              <w:tc>
                <w:tcPr>
                  <w:tcW w:w="994" w:type="dxa"/>
                </w:tcPr>
                <w:p w14:paraId="3EB0A829" w14:textId="48AA3333" w:rsidR="00C26E2C" w:rsidRDefault="00C26E2C" w:rsidP="00A053CF">
                  <w:pPr>
                    <w:pStyle w:val="DHHSbody"/>
                  </w:pPr>
                  <w:r>
                    <w:t>Code 3</w:t>
                  </w:r>
                </w:p>
              </w:tc>
              <w:tc>
                <w:tcPr>
                  <w:tcW w:w="6146" w:type="dxa"/>
                </w:tcPr>
                <w:p w14:paraId="1A2FF414" w14:textId="1F1135D9" w:rsidR="00C26E2C" w:rsidRPr="00CC4A4F" w:rsidRDefault="00C26E2C" w:rsidP="0005553D">
                  <w:pPr>
                    <w:pStyle w:val="DHHSbody"/>
                  </w:pPr>
                  <w:r w:rsidRPr="0005553D">
                    <w:t xml:space="preserve">A treatment </w:t>
                  </w:r>
                  <w:r>
                    <w:t>service event</w:t>
                  </w:r>
                  <w:r w:rsidRPr="0005553D">
                    <w:t xml:space="preserve"> may end if, prior to the completion of the existing treatment, there is a change in the </w:t>
                  </w:r>
                  <w:r>
                    <w:t>service</w:t>
                  </w:r>
                  <w:r w:rsidRPr="0005553D">
                    <w:t xml:space="preserve"> delivery setting for alcohol and other drugs.</w:t>
                  </w:r>
                  <w:r>
                    <w:t xml:space="preserve"> (see </w:t>
                  </w:r>
                  <w:r>
                    <w:fldChar w:fldCharType="begin"/>
                  </w:r>
                  <w:r>
                    <w:instrText xml:space="preserve"> REF _Ref463347424 \r \h </w:instrText>
                  </w:r>
                  <w:r>
                    <w:fldChar w:fldCharType="separate"/>
                  </w:r>
                  <w:r w:rsidR="003D5E67">
                    <w:t>5.4.13</w:t>
                  </w:r>
                  <w:r>
                    <w:fldChar w:fldCharType="end"/>
                  </w:r>
                  <w:r>
                    <w:t>)</w:t>
                  </w:r>
                </w:p>
              </w:tc>
            </w:tr>
            <w:tr w:rsidR="00C26E2C" w:rsidRPr="00A75DEC" w14:paraId="45152D59" w14:textId="77777777" w:rsidTr="00A053CF">
              <w:trPr>
                <w:gridAfter w:val="1"/>
                <w:wAfter w:w="6146" w:type="dxa"/>
              </w:trPr>
              <w:tc>
                <w:tcPr>
                  <w:tcW w:w="994" w:type="dxa"/>
                </w:tcPr>
                <w:p w14:paraId="4A49A3B5" w14:textId="61126605" w:rsidR="00C26E2C" w:rsidRPr="000B717C" w:rsidRDefault="00C26E2C" w:rsidP="00A053CF">
                  <w:pPr>
                    <w:pStyle w:val="DHHSbody"/>
                  </w:pPr>
                  <w:r>
                    <w:t>Code 4</w:t>
                  </w:r>
                </w:p>
              </w:tc>
              <w:tc>
                <w:tcPr>
                  <w:tcW w:w="6146" w:type="dxa"/>
                </w:tcPr>
                <w:p w14:paraId="374DF74E" w14:textId="2D682770" w:rsidR="00C26E2C" w:rsidRPr="000B717C" w:rsidRDefault="00C26E2C" w:rsidP="00A053CF">
                  <w:pPr>
                    <w:pStyle w:val="DHHSbody"/>
                  </w:pPr>
                  <w:r w:rsidRPr="0005553D">
                    <w:t xml:space="preserve">A treatment </w:t>
                  </w:r>
                  <w:r>
                    <w:t>service event</w:t>
                  </w:r>
                  <w:r w:rsidRPr="0005553D">
                    <w:t xml:space="preserve"> will end if, prior to the completion of the existing treatment, there is a change in the principal drug of concern.</w:t>
                  </w:r>
                </w:p>
              </w:tc>
            </w:tr>
            <w:tr w:rsidR="00C26E2C" w:rsidRPr="00A75DEC" w14:paraId="54EE1D00" w14:textId="77777777" w:rsidTr="00A053CF">
              <w:trPr>
                <w:gridAfter w:val="1"/>
                <w:wAfter w:w="6146" w:type="dxa"/>
              </w:trPr>
              <w:tc>
                <w:tcPr>
                  <w:tcW w:w="994" w:type="dxa"/>
                </w:tcPr>
                <w:p w14:paraId="58798A25" w14:textId="0FBDAD29" w:rsidR="00C26E2C" w:rsidRPr="000B717C" w:rsidRDefault="00C26E2C" w:rsidP="00A053CF">
                  <w:pPr>
                    <w:pStyle w:val="DHHSbody"/>
                  </w:pPr>
                  <w:r w:rsidRPr="000B717C">
                    <w:t>Code 5</w:t>
                  </w:r>
                </w:p>
              </w:tc>
              <w:tc>
                <w:tcPr>
                  <w:tcW w:w="6146" w:type="dxa"/>
                </w:tcPr>
                <w:p w14:paraId="49B58CFA" w14:textId="44F1DB61" w:rsidR="00C26E2C" w:rsidRPr="000B717C" w:rsidRDefault="00C26E2C" w:rsidP="00A053CF">
                  <w:pPr>
                    <w:pStyle w:val="DHHSbody"/>
                  </w:pPr>
                  <w:r w:rsidRPr="000B717C">
                    <w:t>The service</w:t>
                  </w:r>
                  <w:r>
                    <w:t xml:space="preserve"> provider is no longer the most </w:t>
                  </w:r>
                  <w:r w:rsidRPr="000B717C">
                    <w:t>appropriate and the</w:t>
                  </w:r>
                  <w:r>
                    <w:t xml:space="preserve"> client is transferred/referred </w:t>
                  </w:r>
                  <w:r w:rsidRPr="000B717C">
                    <w:t>to another service. For example, transfers could occur for clients between non-residential and residential services or between residential services and a hospital. Excludes situations where the original treatment was completed before the client transferred to a different provider for other treatment (use Code 1).</w:t>
                  </w:r>
                </w:p>
              </w:tc>
            </w:tr>
            <w:tr w:rsidR="00C26E2C" w:rsidRPr="00A75DEC" w14:paraId="1BB5A886" w14:textId="77777777" w:rsidTr="00A053CF">
              <w:trPr>
                <w:gridAfter w:val="1"/>
                <w:wAfter w:w="6146" w:type="dxa"/>
              </w:trPr>
              <w:tc>
                <w:tcPr>
                  <w:tcW w:w="994" w:type="dxa"/>
                </w:tcPr>
                <w:p w14:paraId="4DDB5C18" w14:textId="0D79E14C" w:rsidR="00C26E2C" w:rsidRPr="000B717C" w:rsidRDefault="00C26E2C" w:rsidP="00A053CF">
                  <w:pPr>
                    <w:pStyle w:val="DHHSbody"/>
                  </w:pPr>
                  <w:r w:rsidRPr="000B717C">
                    <w:t>Code 51</w:t>
                  </w:r>
                </w:p>
              </w:tc>
              <w:tc>
                <w:tcPr>
                  <w:tcW w:w="6146" w:type="dxa"/>
                </w:tcPr>
                <w:p w14:paraId="7368EF6A" w14:textId="1534502A" w:rsidR="00C26E2C" w:rsidRPr="000B717C" w:rsidRDefault="00C26E2C" w:rsidP="00A053CF">
                  <w:pPr>
                    <w:pStyle w:val="DHHSbody"/>
                  </w:pPr>
                  <w:r w:rsidRPr="000B717C">
                    <w:t xml:space="preserve">The client ceases </w:t>
                  </w:r>
                  <w:r>
                    <w:t xml:space="preserve">to receive treatment because of </w:t>
                  </w:r>
                  <w:r w:rsidRPr="000B717C">
                    <w:t>a medica</w:t>
                  </w:r>
                  <w:r>
                    <w:t>l condition or hospitalisation.</w:t>
                  </w:r>
                </w:p>
              </w:tc>
            </w:tr>
            <w:tr w:rsidR="00C26E2C" w:rsidRPr="00A75DEC" w14:paraId="4D813E5C" w14:textId="77777777" w:rsidTr="00A053CF">
              <w:trPr>
                <w:gridAfter w:val="1"/>
                <w:wAfter w:w="6146" w:type="dxa"/>
              </w:trPr>
              <w:tc>
                <w:tcPr>
                  <w:tcW w:w="994" w:type="dxa"/>
                </w:tcPr>
                <w:p w14:paraId="230EEFA1" w14:textId="12F4207F" w:rsidR="00C26E2C" w:rsidRPr="000B717C" w:rsidRDefault="00C26E2C" w:rsidP="00A053CF">
                  <w:pPr>
                    <w:pStyle w:val="DHHSbody"/>
                  </w:pPr>
                  <w:r w:rsidRPr="000B717C">
                    <w:t>Code 6</w:t>
                  </w:r>
                </w:p>
              </w:tc>
              <w:tc>
                <w:tcPr>
                  <w:tcW w:w="6146" w:type="dxa"/>
                </w:tcPr>
                <w:p w14:paraId="0F0BA9E4" w14:textId="30047D9B" w:rsidR="00C26E2C" w:rsidRPr="000B717C" w:rsidRDefault="00C26E2C" w:rsidP="00A053CF">
                  <w:pPr>
                    <w:pStyle w:val="DHHSbody"/>
                  </w:pPr>
                  <w:r w:rsidRPr="000B717C">
                    <w:t xml:space="preserve">The client ceases </w:t>
                  </w:r>
                  <w:r>
                    <w:t xml:space="preserve">to participate in the treatment </w:t>
                  </w:r>
                  <w:r w:rsidRPr="000B717C">
                    <w:t>despite advice from staff th</w:t>
                  </w:r>
                  <w:r>
                    <w:t xml:space="preserve">at such an action is </w:t>
                  </w:r>
                  <w:r w:rsidRPr="000B717C">
                    <w:t>agai</w:t>
                  </w:r>
                  <w:r>
                    <w:t>nst the client’s best interest.</w:t>
                  </w:r>
                </w:p>
              </w:tc>
            </w:tr>
            <w:tr w:rsidR="00C26E2C" w:rsidRPr="00A75DEC" w14:paraId="1DE5CED1" w14:textId="77777777" w:rsidTr="00A053CF">
              <w:trPr>
                <w:gridAfter w:val="1"/>
                <w:wAfter w:w="6146" w:type="dxa"/>
              </w:trPr>
              <w:tc>
                <w:tcPr>
                  <w:tcW w:w="994" w:type="dxa"/>
                </w:tcPr>
                <w:p w14:paraId="7242218A" w14:textId="375366BF" w:rsidR="00C26E2C" w:rsidRPr="000B717C" w:rsidRDefault="00C26E2C" w:rsidP="00A053CF">
                  <w:pPr>
                    <w:pStyle w:val="DHHSbody"/>
                  </w:pPr>
                  <w:r w:rsidRPr="000B717C">
                    <w:t>Code 7</w:t>
                  </w:r>
                </w:p>
              </w:tc>
              <w:tc>
                <w:tcPr>
                  <w:tcW w:w="6146" w:type="dxa"/>
                </w:tcPr>
                <w:p w14:paraId="6E0DAE54" w14:textId="0BF29429" w:rsidR="00C26E2C" w:rsidRPr="000B717C" w:rsidRDefault="00C26E2C" w:rsidP="00A053CF">
                  <w:pPr>
                    <w:pStyle w:val="DHHSbody"/>
                  </w:pPr>
                  <w:r w:rsidRPr="000B717C">
                    <w:t>The client ceas</w:t>
                  </w:r>
                  <w:r>
                    <w:t xml:space="preserve">es to receive treatment without </w:t>
                  </w:r>
                  <w:r w:rsidRPr="000B717C">
                    <w:t>notifying the service</w:t>
                  </w:r>
                  <w:r>
                    <w:t xml:space="preserve"> provider of their intention to </w:t>
                  </w:r>
                  <w:r w:rsidRPr="000B717C">
                    <w:t>no</w:t>
                  </w:r>
                  <w:r>
                    <w:t xml:space="preserve"> longer participate.</w:t>
                  </w:r>
                </w:p>
              </w:tc>
            </w:tr>
            <w:tr w:rsidR="00C26E2C" w:rsidRPr="00A75DEC" w14:paraId="19E12AC4" w14:textId="77777777" w:rsidTr="00A053CF">
              <w:trPr>
                <w:gridAfter w:val="1"/>
                <w:wAfter w:w="6146" w:type="dxa"/>
              </w:trPr>
              <w:tc>
                <w:tcPr>
                  <w:tcW w:w="994" w:type="dxa"/>
                </w:tcPr>
                <w:p w14:paraId="143BFCF9" w14:textId="742AB2D9" w:rsidR="00C26E2C" w:rsidRPr="000B717C" w:rsidRDefault="00C26E2C" w:rsidP="00A053CF">
                  <w:pPr>
                    <w:pStyle w:val="DHHSbody"/>
                  </w:pPr>
                  <w:r w:rsidRPr="000B717C">
                    <w:t>Code 8</w:t>
                  </w:r>
                </w:p>
              </w:tc>
              <w:tc>
                <w:tcPr>
                  <w:tcW w:w="6146" w:type="dxa"/>
                </w:tcPr>
                <w:p w14:paraId="5C649627" w14:textId="50B5ABDC" w:rsidR="00C26E2C" w:rsidRPr="000B717C" w:rsidRDefault="00C26E2C" w:rsidP="00A053CF">
                  <w:pPr>
                    <w:pStyle w:val="DHHSbody"/>
                  </w:pPr>
                  <w:r w:rsidRPr="000B717C">
                    <w:t>The client’s partici</w:t>
                  </w:r>
                  <w:r>
                    <w:t xml:space="preserve">pation is ceased by the service </w:t>
                  </w:r>
                  <w:r w:rsidRPr="000B717C">
                    <w:t>provider due to n</w:t>
                  </w:r>
                  <w:r>
                    <w:t>on-compliance with the rules or conditions of the program.</w:t>
                  </w:r>
                </w:p>
              </w:tc>
            </w:tr>
            <w:tr w:rsidR="00C26E2C" w:rsidRPr="00A75DEC" w14:paraId="07DCCD86" w14:textId="77777777" w:rsidTr="00A053CF">
              <w:trPr>
                <w:gridAfter w:val="1"/>
                <w:wAfter w:w="6146" w:type="dxa"/>
              </w:trPr>
              <w:tc>
                <w:tcPr>
                  <w:tcW w:w="994" w:type="dxa"/>
                </w:tcPr>
                <w:p w14:paraId="6E325773" w14:textId="648EF734" w:rsidR="00C26E2C" w:rsidRPr="000B717C" w:rsidRDefault="00C26E2C" w:rsidP="00A053CF">
                  <w:pPr>
                    <w:pStyle w:val="DHHSbody"/>
                  </w:pPr>
                  <w:r w:rsidRPr="000B717C">
                    <w:t>Code 9</w:t>
                  </w:r>
                </w:p>
              </w:tc>
              <w:tc>
                <w:tcPr>
                  <w:tcW w:w="6146" w:type="dxa"/>
                </w:tcPr>
                <w:p w14:paraId="1C51C41A" w14:textId="08555CC8" w:rsidR="00C26E2C" w:rsidRPr="000B717C" w:rsidRDefault="00C26E2C" w:rsidP="00A053CF">
                  <w:pPr>
                    <w:pStyle w:val="DHHSbody"/>
                  </w:pPr>
                  <w:r w:rsidRPr="000B717C">
                    <w:t>The client has fulfil</w:t>
                  </w:r>
                  <w:r>
                    <w:t xml:space="preserve">led their obligation to satisfy </w:t>
                  </w:r>
                  <w:r w:rsidRPr="000B717C">
                    <w:t>expiation r</w:t>
                  </w:r>
                  <w:r>
                    <w:t xml:space="preserve">equirements as part of a police </w:t>
                  </w:r>
                  <w:r w:rsidRPr="000B717C">
                    <w:t>diversion scheme a</w:t>
                  </w:r>
                  <w:r>
                    <w:t>nd chooses not to continue with the treatment program.</w:t>
                  </w:r>
                </w:p>
              </w:tc>
            </w:tr>
            <w:tr w:rsidR="00C26E2C" w:rsidRPr="00A75DEC" w14:paraId="0E7C1DD6" w14:textId="77777777" w:rsidTr="00A053CF">
              <w:trPr>
                <w:gridAfter w:val="1"/>
                <w:wAfter w:w="6146" w:type="dxa"/>
              </w:trPr>
              <w:tc>
                <w:tcPr>
                  <w:tcW w:w="994" w:type="dxa"/>
                </w:tcPr>
                <w:p w14:paraId="3CC54A5F" w14:textId="4DD50A58" w:rsidR="00C26E2C" w:rsidRPr="000B717C" w:rsidRDefault="00C26E2C" w:rsidP="00A053CF">
                  <w:pPr>
                    <w:pStyle w:val="DHHSbody"/>
                  </w:pPr>
                  <w:r w:rsidRPr="000B717C">
                    <w:t>Code 10</w:t>
                  </w:r>
                </w:p>
              </w:tc>
              <w:tc>
                <w:tcPr>
                  <w:tcW w:w="6146" w:type="dxa"/>
                </w:tcPr>
                <w:p w14:paraId="77C2FD4B" w14:textId="11B83E87" w:rsidR="00C26E2C" w:rsidRPr="000B717C" w:rsidRDefault="00C26E2C" w:rsidP="00A053CF">
                  <w:pPr>
                    <w:pStyle w:val="DHHSbody"/>
                  </w:pPr>
                  <w:r w:rsidRPr="000B717C">
                    <w:t xml:space="preserve">The client </w:t>
                  </w:r>
                  <w:r>
                    <w:t xml:space="preserve">ceases to participate by mutual </w:t>
                  </w:r>
                  <w:r w:rsidRPr="000B717C">
                    <w:t>agreement with t</w:t>
                  </w:r>
                  <w:r>
                    <w:t xml:space="preserve">he service provider even though </w:t>
                  </w:r>
                  <w:r w:rsidRPr="000B717C">
                    <w:t>the ITP has not been completed. Th</w:t>
                  </w:r>
                  <w:r>
                    <w:t xml:space="preserve">is may include </w:t>
                  </w:r>
                  <w:r w:rsidRPr="000B717C">
                    <w:t>situations where the client has moved out of the area</w:t>
                  </w:r>
                  <w:r>
                    <w:t>.</w:t>
                  </w:r>
                </w:p>
              </w:tc>
            </w:tr>
            <w:tr w:rsidR="00C26E2C" w:rsidRPr="00A75DEC" w14:paraId="3624CC87" w14:textId="77777777" w:rsidTr="00A053CF">
              <w:trPr>
                <w:gridAfter w:val="1"/>
                <w:wAfter w:w="6146" w:type="dxa"/>
              </w:trPr>
              <w:tc>
                <w:tcPr>
                  <w:tcW w:w="994" w:type="dxa"/>
                </w:tcPr>
                <w:p w14:paraId="4A914A52" w14:textId="6443720B" w:rsidR="00C26E2C" w:rsidRPr="000B717C" w:rsidRDefault="00C26E2C" w:rsidP="00A053CF">
                  <w:pPr>
                    <w:pStyle w:val="DHHSbody"/>
                  </w:pPr>
                  <w:r w:rsidRPr="000B717C">
                    <w:t>Code 11</w:t>
                  </w:r>
                </w:p>
              </w:tc>
              <w:tc>
                <w:tcPr>
                  <w:tcW w:w="6146" w:type="dxa"/>
                </w:tcPr>
                <w:p w14:paraId="42DD12BE" w14:textId="2CF893E9" w:rsidR="00C26E2C" w:rsidRPr="000B717C" w:rsidRDefault="00C26E2C" w:rsidP="00A053CF">
                  <w:pPr>
                    <w:pStyle w:val="DHHSbody"/>
                  </w:pPr>
                  <w:r w:rsidRPr="000B717C">
                    <w:t>Applies to dr</w:t>
                  </w:r>
                  <w:r>
                    <w:t xml:space="preserve">ug court and/or court diversion </w:t>
                  </w:r>
                  <w:r w:rsidRPr="000B717C">
                    <w:t>service clients who ar</w:t>
                  </w:r>
                  <w:r>
                    <w:t xml:space="preserve">e sanctioned back into jail for </w:t>
                  </w:r>
                  <w:r w:rsidRPr="000B717C">
                    <w:t>n</w:t>
                  </w:r>
                  <w:r>
                    <w:t>on-compliance with the program.</w:t>
                  </w:r>
                </w:p>
              </w:tc>
            </w:tr>
            <w:tr w:rsidR="00C26E2C" w:rsidRPr="00A75DEC" w14:paraId="489CE7B7" w14:textId="77777777" w:rsidTr="00A053CF">
              <w:trPr>
                <w:gridAfter w:val="1"/>
                <w:wAfter w:w="6146" w:type="dxa"/>
              </w:trPr>
              <w:tc>
                <w:tcPr>
                  <w:tcW w:w="994" w:type="dxa"/>
                </w:tcPr>
                <w:p w14:paraId="3CC73827" w14:textId="574F1381" w:rsidR="00C26E2C" w:rsidRPr="000B717C" w:rsidRDefault="00C26E2C" w:rsidP="00A053CF">
                  <w:pPr>
                    <w:pStyle w:val="DHHSbody"/>
                  </w:pPr>
                  <w:r w:rsidRPr="000B717C">
                    <w:t>Code 12</w:t>
                  </w:r>
                </w:p>
              </w:tc>
              <w:tc>
                <w:tcPr>
                  <w:tcW w:w="6146" w:type="dxa"/>
                </w:tcPr>
                <w:p w14:paraId="41C1F33B" w14:textId="0FAC2F1B" w:rsidR="00C26E2C" w:rsidRPr="000B717C" w:rsidRDefault="00C26E2C" w:rsidP="00A053CF">
                  <w:pPr>
                    <w:pStyle w:val="DHHSbody"/>
                  </w:pPr>
                  <w:r w:rsidRPr="000B717C">
                    <w:t>Applies to clients who are imp</w:t>
                  </w:r>
                  <w:r>
                    <w:t>risoned for reasons other than Code 11.</w:t>
                  </w:r>
                </w:p>
              </w:tc>
            </w:tr>
            <w:tr w:rsidR="00C26E2C" w:rsidRPr="00A75DEC" w14:paraId="13453D4D" w14:textId="77777777" w:rsidTr="00A053CF">
              <w:trPr>
                <w:gridAfter w:val="1"/>
                <w:wAfter w:w="6146" w:type="dxa"/>
              </w:trPr>
              <w:tc>
                <w:tcPr>
                  <w:tcW w:w="994" w:type="dxa"/>
                </w:tcPr>
                <w:p w14:paraId="23CFC000" w14:textId="6C81B422" w:rsidR="00C26E2C" w:rsidRDefault="00C26E2C" w:rsidP="00A053CF">
                  <w:pPr>
                    <w:pStyle w:val="DHHSbody"/>
                  </w:pPr>
                  <w:r w:rsidRPr="000B717C">
                    <w:t>Code 13</w:t>
                  </w:r>
                </w:p>
              </w:tc>
              <w:tc>
                <w:tcPr>
                  <w:tcW w:w="6146" w:type="dxa"/>
                </w:tcPr>
                <w:p w14:paraId="74058827" w14:textId="46E87CDA" w:rsidR="00C26E2C" w:rsidRPr="000B717C" w:rsidRDefault="00C26E2C" w:rsidP="00A053CF">
                  <w:pPr>
                    <w:pStyle w:val="DHHSbody"/>
                  </w:pPr>
                  <w:r w:rsidRPr="000B717C">
                    <w:t>The client was deceased.</w:t>
                  </w:r>
                </w:p>
              </w:tc>
            </w:tr>
            <w:tr w:rsidR="00C26E2C" w:rsidRPr="00A75DEC" w14:paraId="7C18884E" w14:textId="77777777" w:rsidTr="00A053CF">
              <w:trPr>
                <w:gridAfter w:val="1"/>
                <w:wAfter w:w="6146" w:type="dxa"/>
              </w:trPr>
              <w:tc>
                <w:tcPr>
                  <w:tcW w:w="994" w:type="dxa"/>
                </w:tcPr>
                <w:p w14:paraId="6C0D7377" w14:textId="77777777" w:rsidR="00C26E2C" w:rsidRPr="000B717C" w:rsidRDefault="00C26E2C" w:rsidP="00794482">
                  <w:pPr>
                    <w:pStyle w:val="DHHSbody"/>
                  </w:pPr>
                  <w:r w:rsidRPr="000B717C">
                    <w:t xml:space="preserve">Code 98             </w:t>
                  </w:r>
                </w:p>
                <w:p w14:paraId="03DC1B16" w14:textId="77777777" w:rsidR="00C26E2C" w:rsidRPr="000B717C" w:rsidRDefault="00C26E2C" w:rsidP="00A053CF">
                  <w:pPr>
                    <w:pStyle w:val="DHHSbody"/>
                  </w:pPr>
                </w:p>
              </w:tc>
              <w:tc>
                <w:tcPr>
                  <w:tcW w:w="6146" w:type="dxa"/>
                </w:tcPr>
                <w:p w14:paraId="2E07CB8C" w14:textId="5B137F6F" w:rsidR="00C26E2C" w:rsidRPr="000B717C" w:rsidRDefault="00C26E2C" w:rsidP="00A053CF">
                  <w:pPr>
                    <w:pStyle w:val="DHHSbody"/>
                  </w:pPr>
                  <w:r w:rsidRPr="000B717C">
                    <w:t>Other than one of the categories provided here.</w:t>
                  </w:r>
                </w:p>
              </w:tc>
            </w:tr>
          </w:tbl>
          <w:p w14:paraId="624D73A2" w14:textId="77777777" w:rsidR="002B0C4D" w:rsidRPr="00A93AD0" w:rsidRDefault="002B0C4D" w:rsidP="00CA7935">
            <w:pPr>
              <w:keepLines/>
              <w:spacing w:before="40" w:after="40"/>
              <w:rPr>
                <w:sz w:val="18"/>
              </w:rPr>
            </w:pPr>
          </w:p>
        </w:tc>
      </w:tr>
      <w:tr w:rsidR="002B0C4D" w:rsidRPr="00A93AD0" w14:paraId="52FA3788" w14:textId="77777777" w:rsidTr="00CA7935">
        <w:trPr>
          <w:trHeight w:val="294"/>
        </w:trPr>
        <w:tc>
          <w:tcPr>
            <w:tcW w:w="9720" w:type="dxa"/>
            <w:gridSpan w:val="4"/>
            <w:tcBorders>
              <w:top w:val="single" w:sz="4" w:space="0" w:color="auto"/>
            </w:tcBorders>
            <w:shd w:val="clear" w:color="auto" w:fill="auto"/>
          </w:tcPr>
          <w:p w14:paraId="2872B0ED" w14:textId="77777777" w:rsidR="002B0C4D" w:rsidRPr="00A93AD0" w:rsidRDefault="002B0C4D" w:rsidP="00CA7935">
            <w:pPr>
              <w:keepNext/>
              <w:keepLines/>
              <w:spacing w:before="120" w:after="60"/>
              <w:rPr>
                <w:bCs/>
                <w:i/>
                <w:color w:val="008080"/>
                <w:spacing w:val="-4"/>
                <w:w w:val="90"/>
              </w:rPr>
            </w:pPr>
            <w:r w:rsidRPr="00D42F15">
              <w:rPr>
                <w:rFonts w:ascii="Verdana" w:hAnsi="Verdana"/>
                <w:bCs/>
                <w:i/>
                <w:color w:val="008080"/>
                <w:spacing w:val="-4"/>
                <w:w w:val="90"/>
              </w:rPr>
              <w:lastRenderedPageBreak/>
              <w:t>Source and reference attributes</w:t>
            </w:r>
          </w:p>
        </w:tc>
      </w:tr>
      <w:tr w:rsidR="002B0C4D" w:rsidRPr="00A93AD0" w14:paraId="24A294AA" w14:textId="77777777" w:rsidTr="00CA7935">
        <w:trPr>
          <w:trHeight w:val="295"/>
        </w:trPr>
        <w:tc>
          <w:tcPr>
            <w:tcW w:w="2520" w:type="dxa"/>
            <w:shd w:val="clear" w:color="auto" w:fill="auto"/>
          </w:tcPr>
          <w:p w14:paraId="64314887" w14:textId="77777777" w:rsidR="002B0C4D" w:rsidRPr="00081722" w:rsidRDefault="002B0C4D" w:rsidP="00CA7935">
            <w:pPr>
              <w:spacing w:before="40" w:after="40"/>
              <w:rPr>
                <w:rFonts w:ascii="Verdana" w:hAnsi="Verdana"/>
                <w:b/>
                <w:w w:val="90"/>
                <w:sz w:val="18"/>
                <w:szCs w:val="18"/>
              </w:rPr>
            </w:pPr>
            <w:r w:rsidRPr="00081722">
              <w:rPr>
                <w:rFonts w:ascii="Verdana" w:hAnsi="Verdana"/>
                <w:b/>
                <w:w w:val="90"/>
                <w:sz w:val="18"/>
                <w:szCs w:val="18"/>
              </w:rPr>
              <w:t>Definition source</w:t>
            </w:r>
          </w:p>
        </w:tc>
        <w:tc>
          <w:tcPr>
            <w:tcW w:w="7200" w:type="dxa"/>
            <w:gridSpan w:val="3"/>
            <w:shd w:val="clear" w:color="auto" w:fill="auto"/>
          </w:tcPr>
          <w:p w14:paraId="51B84101" w14:textId="2A823CFC" w:rsidR="002B0C4D" w:rsidRPr="00A93AD0" w:rsidRDefault="002B0C4D" w:rsidP="00A053CF">
            <w:pPr>
              <w:pStyle w:val="DHHSbody"/>
            </w:pPr>
            <w:r>
              <w:t>METeOR</w:t>
            </w:r>
          </w:p>
        </w:tc>
      </w:tr>
      <w:tr w:rsidR="002B0C4D" w:rsidRPr="00A93AD0" w14:paraId="220B3681" w14:textId="77777777" w:rsidTr="00CA7935">
        <w:trPr>
          <w:trHeight w:val="295"/>
        </w:trPr>
        <w:tc>
          <w:tcPr>
            <w:tcW w:w="2520" w:type="dxa"/>
            <w:shd w:val="clear" w:color="auto" w:fill="auto"/>
          </w:tcPr>
          <w:p w14:paraId="0C2DF44F" w14:textId="77777777" w:rsidR="002B0C4D" w:rsidRPr="00081722" w:rsidRDefault="002B0C4D" w:rsidP="00CA7935">
            <w:pPr>
              <w:spacing w:before="40" w:after="40"/>
              <w:rPr>
                <w:rFonts w:ascii="Verdana" w:hAnsi="Verdana"/>
                <w:b/>
                <w:w w:val="90"/>
                <w:sz w:val="18"/>
                <w:szCs w:val="18"/>
              </w:rPr>
            </w:pPr>
            <w:r w:rsidRPr="00081722">
              <w:rPr>
                <w:rFonts w:ascii="Verdana" w:hAnsi="Verdana"/>
                <w:b/>
                <w:w w:val="90"/>
                <w:sz w:val="18"/>
                <w:szCs w:val="18"/>
              </w:rPr>
              <w:t>Definition source identifier</w:t>
            </w:r>
          </w:p>
        </w:tc>
        <w:tc>
          <w:tcPr>
            <w:tcW w:w="7200" w:type="dxa"/>
            <w:gridSpan w:val="3"/>
            <w:shd w:val="clear" w:color="auto" w:fill="auto"/>
          </w:tcPr>
          <w:p w14:paraId="5A02372A" w14:textId="373F6989" w:rsidR="002B0C4D" w:rsidRPr="00A93AD0" w:rsidRDefault="002B0C4D" w:rsidP="00A053CF">
            <w:pPr>
              <w:pStyle w:val="DHHSbody"/>
            </w:pPr>
            <w:r>
              <w:t xml:space="preserve">Based on </w:t>
            </w:r>
            <w:r w:rsidRPr="005E2EC8">
              <w:t>Episode of treatment for alcohol and other drugs–cessation reason, code N[N] - 270011</w:t>
            </w:r>
          </w:p>
        </w:tc>
      </w:tr>
      <w:tr w:rsidR="002B0C4D" w:rsidRPr="00A93AD0" w14:paraId="2C3510B8" w14:textId="77777777" w:rsidTr="00CA7935">
        <w:trPr>
          <w:trHeight w:val="295"/>
        </w:trPr>
        <w:tc>
          <w:tcPr>
            <w:tcW w:w="2520" w:type="dxa"/>
            <w:tcBorders>
              <w:bottom w:val="nil"/>
            </w:tcBorders>
            <w:shd w:val="clear" w:color="auto" w:fill="auto"/>
          </w:tcPr>
          <w:p w14:paraId="2336AA16" w14:textId="77777777" w:rsidR="002B0C4D" w:rsidRPr="00081722" w:rsidRDefault="002B0C4D" w:rsidP="00CA7935">
            <w:pPr>
              <w:spacing w:before="40" w:after="40"/>
              <w:rPr>
                <w:rFonts w:ascii="Verdana" w:hAnsi="Verdana"/>
                <w:b/>
                <w:w w:val="90"/>
                <w:sz w:val="18"/>
                <w:szCs w:val="18"/>
              </w:rPr>
            </w:pPr>
            <w:r w:rsidRPr="00081722">
              <w:rPr>
                <w:rFonts w:ascii="Verdana" w:hAnsi="Verdana"/>
                <w:b/>
                <w:w w:val="90"/>
                <w:sz w:val="18"/>
                <w:szCs w:val="18"/>
              </w:rPr>
              <w:t>Value domain source</w:t>
            </w:r>
          </w:p>
        </w:tc>
        <w:tc>
          <w:tcPr>
            <w:tcW w:w="7200" w:type="dxa"/>
            <w:gridSpan w:val="3"/>
            <w:tcBorders>
              <w:bottom w:val="nil"/>
            </w:tcBorders>
            <w:shd w:val="clear" w:color="auto" w:fill="auto"/>
          </w:tcPr>
          <w:p w14:paraId="0327E2D1" w14:textId="4823861D" w:rsidR="002B0C4D" w:rsidRPr="00A93AD0" w:rsidRDefault="002B0C4D" w:rsidP="00A053CF">
            <w:pPr>
              <w:pStyle w:val="DHHSbody"/>
            </w:pPr>
            <w:r>
              <w:t>METeOR</w:t>
            </w:r>
          </w:p>
        </w:tc>
      </w:tr>
      <w:tr w:rsidR="002B0C4D" w:rsidRPr="00A93AD0" w14:paraId="66A9612A" w14:textId="77777777" w:rsidTr="00CA7935">
        <w:trPr>
          <w:trHeight w:val="295"/>
        </w:trPr>
        <w:tc>
          <w:tcPr>
            <w:tcW w:w="2520" w:type="dxa"/>
            <w:tcBorders>
              <w:top w:val="nil"/>
              <w:bottom w:val="single" w:sz="4" w:space="0" w:color="auto"/>
            </w:tcBorders>
            <w:shd w:val="clear" w:color="auto" w:fill="auto"/>
          </w:tcPr>
          <w:p w14:paraId="0ACF1D72" w14:textId="77777777" w:rsidR="002B0C4D" w:rsidRPr="00081722" w:rsidRDefault="002B0C4D" w:rsidP="00CA7935">
            <w:pPr>
              <w:spacing w:before="40" w:after="40"/>
              <w:rPr>
                <w:rFonts w:ascii="Verdana" w:hAnsi="Verdana"/>
                <w:b/>
                <w:w w:val="90"/>
                <w:sz w:val="18"/>
                <w:szCs w:val="18"/>
              </w:rPr>
            </w:pPr>
            <w:r w:rsidRPr="00081722">
              <w:rPr>
                <w:rFonts w:ascii="Verdana" w:hAnsi="Verdana"/>
                <w:b/>
                <w:w w:val="90"/>
                <w:sz w:val="18"/>
                <w:szCs w:val="18"/>
              </w:rPr>
              <w:lastRenderedPageBreak/>
              <w:t>Value domain identifier</w:t>
            </w:r>
          </w:p>
        </w:tc>
        <w:tc>
          <w:tcPr>
            <w:tcW w:w="7200" w:type="dxa"/>
            <w:gridSpan w:val="3"/>
            <w:tcBorders>
              <w:top w:val="nil"/>
              <w:bottom w:val="single" w:sz="4" w:space="0" w:color="auto"/>
            </w:tcBorders>
            <w:shd w:val="clear" w:color="auto" w:fill="auto"/>
          </w:tcPr>
          <w:p w14:paraId="46A9442E" w14:textId="16C081F7" w:rsidR="002B0C4D" w:rsidRPr="00A93AD0" w:rsidRDefault="002B0C4D" w:rsidP="00A053CF">
            <w:pPr>
              <w:pStyle w:val="DHHSbody"/>
            </w:pPr>
            <w:r>
              <w:t xml:space="preserve">Based on </w:t>
            </w:r>
            <w:hyperlink r:id="rId47" w:history="1">
              <w:r w:rsidRPr="005E2EC8">
                <w:t>Reason for episode of treatment for alcohol and other drugs cessation code N[N] - 270637</w:t>
              </w:r>
            </w:hyperlink>
          </w:p>
        </w:tc>
      </w:tr>
      <w:tr w:rsidR="002B0C4D" w:rsidRPr="00A93AD0" w14:paraId="52D49FF2" w14:textId="77777777" w:rsidTr="00CA7935">
        <w:trPr>
          <w:trHeight w:val="295"/>
        </w:trPr>
        <w:tc>
          <w:tcPr>
            <w:tcW w:w="9720" w:type="dxa"/>
            <w:gridSpan w:val="4"/>
            <w:tcBorders>
              <w:top w:val="single" w:sz="4" w:space="0" w:color="auto"/>
            </w:tcBorders>
            <w:shd w:val="clear" w:color="auto" w:fill="auto"/>
          </w:tcPr>
          <w:p w14:paraId="0B017AE7" w14:textId="77777777" w:rsidR="002B0C4D" w:rsidRPr="00A93AD0" w:rsidRDefault="002B0C4D" w:rsidP="00CA7935">
            <w:pPr>
              <w:keepNext/>
              <w:keepLines/>
              <w:spacing w:before="120" w:after="60"/>
              <w:rPr>
                <w:bCs/>
                <w:i/>
                <w:color w:val="008080"/>
                <w:spacing w:val="-4"/>
                <w:w w:val="90"/>
              </w:rPr>
            </w:pPr>
            <w:r w:rsidRPr="00D42F15">
              <w:rPr>
                <w:rFonts w:ascii="Verdana" w:hAnsi="Verdana"/>
                <w:bCs/>
                <w:i/>
                <w:color w:val="008080"/>
                <w:spacing w:val="-4"/>
                <w:w w:val="90"/>
              </w:rPr>
              <w:t>Relational attributes</w:t>
            </w:r>
          </w:p>
        </w:tc>
      </w:tr>
      <w:tr w:rsidR="002B0C4D" w:rsidRPr="00A93AD0" w14:paraId="6483EB3E" w14:textId="77777777" w:rsidTr="00CA7935">
        <w:trPr>
          <w:trHeight w:val="294"/>
        </w:trPr>
        <w:tc>
          <w:tcPr>
            <w:tcW w:w="2520" w:type="dxa"/>
            <w:shd w:val="clear" w:color="auto" w:fill="auto"/>
          </w:tcPr>
          <w:p w14:paraId="4208F150" w14:textId="77777777" w:rsidR="002B0C4D" w:rsidRPr="00081722" w:rsidRDefault="002B0C4D" w:rsidP="00CA7935">
            <w:pPr>
              <w:spacing w:before="40" w:after="40"/>
              <w:rPr>
                <w:rFonts w:ascii="Verdana" w:hAnsi="Verdana"/>
                <w:b/>
                <w:w w:val="90"/>
                <w:sz w:val="18"/>
                <w:szCs w:val="18"/>
              </w:rPr>
            </w:pPr>
            <w:r w:rsidRPr="00081722">
              <w:rPr>
                <w:rFonts w:ascii="Verdana" w:hAnsi="Verdana"/>
                <w:b/>
                <w:w w:val="90"/>
                <w:sz w:val="18"/>
                <w:szCs w:val="18"/>
              </w:rPr>
              <w:t>Related concepts</w:t>
            </w:r>
          </w:p>
        </w:tc>
        <w:tc>
          <w:tcPr>
            <w:tcW w:w="7200" w:type="dxa"/>
            <w:gridSpan w:val="3"/>
            <w:shd w:val="clear" w:color="auto" w:fill="auto"/>
          </w:tcPr>
          <w:p w14:paraId="6C1E6134" w14:textId="77777777" w:rsidR="002B0C4D" w:rsidRPr="00A93AD0" w:rsidRDefault="002B0C4D" w:rsidP="00A053CF">
            <w:pPr>
              <w:pStyle w:val="DHHSbody"/>
            </w:pPr>
            <w:r w:rsidRPr="006A3472">
              <w:t>Service event</w:t>
            </w:r>
          </w:p>
        </w:tc>
      </w:tr>
      <w:tr w:rsidR="002B0C4D" w:rsidRPr="00A93AD0" w14:paraId="25A459C9" w14:textId="77777777" w:rsidTr="00CA7935">
        <w:trPr>
          <w:cantSplit/>
          <w:trHeight w:val="295"/>
        </w:trPr>
        <w:tc>
          <w:tcPr>
            <w:tcW w:w="2520" w:type="dxa"/>
            <w:shd w:val="clear" w:color="auto" w:fill="auto"/>
          </w:tcPr>
          <w:p w14:paraId="33E4A455" w14:textId="77777777" w:rsidR="002B0C4D" w:rsidRPr="00081722" w:rsidRDefault="002B0C4D" w:rsidP="00CA7935">
            <w:pPr>
              <w:spacing w:before="40" w:after="40"/>
              <w:rPr>
                <w:rFonts w:ascii="Verdana" w:hAnsi="Verdana"/>
                <w:b/>
                <w:w w:val="90"/>
                <w:sz w:val="18"/>
                <w:szCs w:val="18"/>
              </w:rPr>
            </w:pPr>
            <w:r w:rsidRPr="00081722">
              <w:rPr>
                <w:rFonts w:ascii="Verdana" w:hAnsi="Verdana"/>
                <w:b/>
                <w:w w:val="90"/>
                <w:sz w:val="18"/>
                <w:szCs w:val="18"/>
              </w:rPr>
              <w:t>Related data elements</w:t>
            </w:r>
          </w:p>
        </w:tc>
        <w:tc>
          <w:tcPr>
            <w:tcW w:w="7200" w:type="dxa"/>
            <w:gridSpan w:val="3"/>
            <w:shd w:val="clear" w:color="auto" w:fill="auto"/>
          </w:tcPr>
          <w:p w14:paraId="65811F8D" w14:textId="77777777" w:rsidR="002B0C4D" w:rsidRPr="00A93AD0" w:rsidRDefault="002B0C4D" w:rsidP="00A053CF">
            <w:pPr>
              <w:pStyle w:val="DHHSbody"/>
            </w:pPr>
            <w:r w:rsidRPr="00A93AD0">
              <w:t>Event-end date</w:t>
            </w:r>
          </w:p>
        </w:tc>
      </w:tr>
      <w:tr w:rsidR="002B0C4D" w:rsidRPr="00A93AD0" w14:paraId="0E5ADCF1" w14:textId="77777777" w:rsidTr="00CA7935">
        <w:trPr>
          <w:trHeight w:val="294"/>
        </w:trPr>
        <w:tc>
          <w:tcPr>
            <w:tcW w:w="2520" w:type="dxa"/>
            <w:shd w:val="clear" w:color="auto" w:fill="auto"/>
          </w:tcPr>
          <w:p w14:paraId="2D154DA3" w14:textId="77777777" w:rsidR="002B0C4D" w:rsidRPr="00081722" w:rsidRDefault="002B0C4D" w:rsidP="00CA7935">
            <w:pPr>
              <w:spacing w:before="40" w:after="40"/>
              <w:rPr>
                <w:rFonts w:ascii="Verdana" w:hAnsi="Verdana"/>
                <w:b/>
                <w:w w:val="90"/>
                <w:sz w:val="18"/>
                <w:szCs w:val="18"/>
              </w:rPr>
            </w:pPr>
            <w:r w:rsidRPr="00081722">
              <w:rPr>
                <w:rFonts w:ascii="Verdana" w:hAnsi="Verdana"/>
                <w:b/>
                <w:w w:val="90"/>
                <w:sz w:val="18"/>
                <w:szCs w:val="18"/>
              </w:rPr>
              <w:t>Edit/validation rules</w:t>
            </w:r>
          </w:p>
        </w:tc>
        <w:tc>
          <w:tcPr>
            <w:tcW w:w="7200" w:type="dxa"/>
            <w:gridSpan w:val="3"/>
            <w:shd w:val="clear" w:color="auto" w:fill="auto"/>
          </w:tcPr>
          <w:p w14:paraId="255022FC" w14:textId="24541933" w:rsidR="002B0C4D" w:rsidRPr="00EA72C6" w:rsidRDefault="002B0C4D" w:rsidP="006A44BD">
            <w:pPr>
              <w:pStyle w:val="DHHSbody"/>
            </w:pPr>
            <w:r w:rsidRPr="00EA72C6">
              <w:t>AoD</w:t>
            </w:r>
            <w:r>
              <w:t>30</w:t>
            </w:r>
            <w:r w:rsidRPr="00EA72C6">
              <w:t xml:space="preserve"> event type mismatch, event type is not treatment</w:t>
            </w:r>
          </w:p>
        </w:tc>
      </w:tr>
      <w:tr w:rsidR="002B0C4D" w:rsidRPr="00A93AD0" w14:paraId="2D97D0F5" w14:textId="77777777" w:rsidTr="00CA7935">
        <w:trPr>
          <w:trHeight w:val="294"/>
        </w:trPr>
        <w:tc>
          <w:tcPr>
            <w:tcW w:w="2520" w:type="dxa"/>
            <w:shd w:val="clear" w:color="auto" w:fill="auto"/>
          </w:tcPr>
          <w:p w14:paraId="4EDAB04A" w14:textId="77777777" w:rsidR="002B0C4D" w:rsidRPr="00A93AD0" w:rsidRDefault="002B0C4D" w:rsidP="00CA7935">
            <w:pPr>
              <w:spacing w:before="40" w:after="40"/>
              <w:rPr>
                <w:b/>
                <w:w w:val="90"/>
                <w:sz w:val="18"/>
                <w:szCs w:val="18"/>
              </w:rPr>
            </w:pPr>
          </w:p>
        </w:tc>
        <w:tc>
          <w:tcPr>
            <w:tcW w:w="7200" w:type="dxa"/>
            <w:gridSpan w:val="3"/>
            <w:shd w:val="clear" w:color="auto" w:fill="auto"/>
          </w:tcPr>
          <w:p w14:paraId="36A9DD33" w14:textId="495776F8" w:rsidR="002B0C4D" w:rsidRPr="00EA72C6" w:rsidRDefault="002B0C4D" w:rsidP="00EA72C6">
            <w:pPr>
              <w:pStyle w:val="DHHSbody"/>
            </w:pPr>
            <w:r w:rsidRPr="00EA72C6">
              <w:t>AoD</w:t>
            </w:r>
            <w:r>
              <w:t>33</w:t>
            </w:r>
            <w:r w:rsidRPr="00EA72C6">
              <w:t xml:space="preserve"> end reason but treatment not ended</w:t>
            </w:r>
          </w:p>
        </w:tc>
      </w:tr>
      <w:tr w:rsidR="002B0C4D" w:rsidRPr="00A93AD0" w14:paraId="2E87AA64" w14:textId="77777777" w:rsidTr="00CA7935">
        <w:trPr>
          <w:trHeight w:val="294"/>
        </w:trPr>
        <w:tc>
          <w:tcPr>
            <w:tcW w:w="2520" w:type="dxa"/>
            <w:shd w:val="clear" w:color="auto" w:fill="auto"/>
          </w:tcPr>
          <w:p w14:paraId="34382245" w14:textId="77777777" w:rsidR="002B0C4D" w:rsidRPr="00A93AD0" w:rsidRDefault="002B0C4D" w:rsidP="00CA7935">
            <w:pPr>
              <w:spacing w:before="40" w:after="40"/>
              <w:rPr>
                <w:b/>
                <w:w w:val="90"/>
                <w:sz w:val="18"/>
                <w:szCs w:val="18"/>
              </w:rPr>
            </w:pPr>
          </w:p>
        </w:tc>
        <w:tc>
          <w:tcPr>
            <w:tcW w:w="7200" w:type="dxa"/>
            <w:gridSpan w:val="3"/>
            <w:shd w:val="clear" w:color="auto" w:fill="auto"/>
          </w:tcPr>
          <w:p w14:paraId="68876DAE" w14:textId="2C83CF97" w:rsidR="002B0C4D" w:rsidRPr="00EA72C6" w:rsidRDefault="002B0C4D" w:rsidP="00895E68">
            <w:pPr>
              <w:pStyle w:val="DHHSbody"/>
            </w:pPr>
            <w:r w:rsidRPr="00EA72C6">
              <w:t>AoD</w:t>
            </w:r>
            <w:r>
              <w:t>34</w:t>
            </w:r>
            <w:r w:rsidRPr="00EA72C6">
              <w:t xml:space="preserve"> end date and no end reason</w:t>
            </w:r>
          </w:p>
        </w:tc>
      </w:tr>
      <w:tr w:rsidR="002B0C4D" w:rsidRPr="00A93AD0" w14:paraId="77D7F431" w14:textId="77777777" w:rsidTr="00CA7935">
        <w:trPr>
          <w:trHeight w:val="294"/>
        </w:trPr>
        <w:tc>
          <w:tcPr>
            <w:tcW w:w="2520" w:type="dxa"/>
            <w:shd w:val="clear" w:color="auto" w:fill="auto"/>
          </w:tcPr>
          <w:p w14:paraId="25A093AC" w14:textId="77777777" w:rsidR="002B0C4D" w:rsidRPr="00A93AD0" w:rsidRDefault="002B0C4D" w:rsidP="00CA7935">
            <w:pPr>
              <w:spacing w:before="40" w:after="40"/>
              <w:rPr>
                <w:b/>
                <w:w w:val="90"/>
                <w:sz w:val="18"/>
                <w:szCs w:val="18"/>
              </w:rPr>
            </w:pPr>
          </w:p>
        </w:tc>
        <w:tc>
          <w:tcPr>
            <w:tcW w:w="7200" w:type="dxa"/>
            <w:gridSpan w:val="3"/>
            <w:shd w:val="clear" w:color="auto" w:fill="auto"/>
          </w:tcPr>
          <w:p w14:paraId="1C4E030E" w14:textId="3D3A51E3" w:rsidR="002B0C4D" w:rsidRPr="00EA72C6" w:rsidRDefault="002B0C4D" w:rsidP="0088457B">
            <w:pPr>
              <w:pStyle w:val="DHHSbody"/>
            </w:pPr>
          </w:p>
        </w:tc>
      </w:tr>
      <w:tr w:rsidR="002B0C4D" w:rsidRPr="00A93AD0" w14:paraId="030ABA6E" w14:textId="77777777" w:rsidTr="00CA7935">
        <w:trPr>
          <w:trHeight w:val="294"/>
        </w:trPr>
        <w:tc>
          <w:tcPr>
            <w:tcW w:w="2520" w:type="dxa"/>
            <w:shd w:val="clear" w:color="auto" w:fill="auto"/>
          </w:tcPr>
          <w:p w14:paraId="32C00046" w14:textId="77777777" w:rsidR="002B0C4D" w:rsidRPr="00A93AD0" w:rsidRDefault="002B0C4D" w:rsidP="00CA7935">
            <w:pPr>
              <w:spacing w:before="40" w:after="40"/>
              <w:rPr>
                <w:b/>
                <w:w w:val="90"/>
                <w:sz w:val="18"/>
                <w:szCs w:val="18"/>
              </w:rPr>
            </w:pPr>
          </w:p>
        </w:tc>
        <w:tc>
          <w:tcPr>
            <w:tcW w:w="7200" w:type="dxa"/>
            <w:gridSpan w:val="3"/>
            <w:shd w:val="clear" w:color="auto" w:fill="auto"/>
          </w:tcPr>
          <w:p w14:paraId="0AD75CAB" w14:textId="30836165" w:rsidR="002B0C4D" w:rsidRPr="00EA72C6" w:rsidRDefault="002B0C4D" w:rsidP="0088457B">
            <w:pPr>
              <w:pStyle w:val="DHHSbody"/>
            </w:pPr>
          </w:p>
        </w:tc>
      </w:tr>
      <w:tr w:rsidR="002B0C4D" w:rsidRPr="00A93AD0" w14:paraId="7E9BFA99" w14:textId="77777777" w:rsidTr="00CA7935">
        <w:trPr>
          <w:trHeight w:val="294"/>
        </w:trPr>
        <w:tc>
          <w:tcPr>
            <w:tcW w:w="2520" w:type="dxa"/>
            <w:shd w:val="clear" w:color="auto" w:fill="auto"/>
          </w:tcPr>
          <w:p w14:paraId="4D9ECB2D" w14:textId="77777777" w:rsidR="002B0C4D" w:rsidRPr="00A93AD0" w:rsidRDefault="002B0C4D" w:rsidP="00CA7935">
            <w:pPr>
              <w:spacing w:before="40" w:after="40"/>
              <w:rPr>
                <w:b/>
                <w:w w:val="90"/>
                <w:sz w:val="18"/>
                <w:szCs w:val="18"/>
              </w:rPr>
            </w:pPr>
            <w:r w:rsidRPr="00081722">
              <w:rPr>
                <w:rFonts w:ascii="Verdana" w:hAnsi="Verdana"/>
                <w:b/>
                <w:w w:val="90"/>
                <w:sz w:val="18"/>
                <w:szCs w:val="18"/>
              </w:rPr>
              <w:t>Other related information</w:t>
            </w:r>
          </w:p>
        </w:tc>
        <w:tc>
          <w:tcPr>
            <w:tcW w:w="7200" w:type="dxa"/>
            <w:gridSpan w:val="3"/>
            <w:shd w:val="clear" w:color="auto" w:fill="auto"/>
          </w:tcPr>
          <w:p w14:paraId="5FE5668C" w14:textId="77777777" w:rsidR="002B0C4D" w:rsidRPr="00A93AD0" w:rsidRDefault="002B0C4D" w:rsidP="00CA7935">
            <w:pPr>
              <w:keepLines/>
              <w:spacing w:before="40" w:after="40"/>
              <w:rPr>
                <w:sz w:val="18"/>
              </w:rPr>
            </w:pPr>
          </w:p>
        </w:tc>
      </w:tr>
    </w:tbl>
    <w:p w14:paraId="40E9B572" w14:textId="718D17C3" w:rsidR="007B5598" w:rsidRDefault="007B5598" w:rsidP="001D0391"/>
    <w:p w14:paraId="4CD59504" w14:textId="068A570D" w:rsidR="004D3EA2" w:rsidRDefault="004D3EA2">
      <w:r>
        <w:br w:type="page"/>
      </w:r>
    </w:p>
    <w:p w14:paraId="03955E80" w14:textId="77777777" w:rsidR="007B5598" w:rsidRPr="008052FA" w:rsidRDefault="007B5598" w:rsidP="001A5EC6">
      <w:pPr>
        <w:pStyle w:val="Heading3"/>
        <w:rPr>
          <w:lang w:eastAsia="en-AU"/>
        </w:rPr>
      </w:pPr>
      <w:bookmarkStart w:id="337" w:name="_Toc524682834"/>
      <w:bookmarkStart w:id="338" w:name="_Toc525122743"/>
      <w:r w:rsidRPr="008052FA">
        <w:rPr>
          <w:lang w:eastAsia="en-AU"/>
        </w:rPr>
        <w:lastRenderedPageBreak/>
        <w:t>Event—event type-N</w:t>
      </w:r>
      <w:bookmarkEnd w:id="337"/>
      <w:bookmarkEnd w:id="338"/>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845"/>
        <w:gridCol w:w="2835"/>
        <w:gridCol w:w="2520"/>
      </w:tblGrid>
      <w:tr w:rsidR="007B5598" w:rsidRPr="00A93AD0" w14:paraId="68A64154" w14:textId="77777777" w:rsidTr="0010354F">
        <w:trPr>
          <w:trHeight w:val="295"/>
        </w:trPr>
        <w:tc>
          <w:tcPr>
            <w:tcW w:w="9720" w:type="dxa"/>
            <w:gridSpan w:val="4"/>
            <w:tcBorders>
              <w:top w:val="single" w:sz="4" w:space="0" w:color="auto"/>
              <w:bottom w:val="nil"/>
            </w:tcBorders>
            <w:shd w:val="clear" w:color="auto" w:fill="auto"/>
          </w:tcPr>
          <w:p w14:paraId="1456FFF6" w14:textId="77777777" w:rsidR="007B5598" w:rsidRPr="00A93AD0" w:rsidRDefault="007B5598" w:rsidP="0010354F">
            <w:pPr>
              <w:keepNext/>
              <w:keepLines/>
              <w:spacing w:before="120" w:after="60"/>
              <w:rPr>
                <w:bCs/>
                <w:i/>
                <w:color w:val="008080"/>
                <w:spacing w:val="-4"/>
                <w:w w:val="90"/>
              </w:rPr>
            </w:pPr>
            <w:r w:rsidRPr="007B5598">
              <w:rPr>
                <w:rFonts w:ascii="Verdana" w:hAnsi="Verdana"/>
                <w:bCs/>
                <w:i/>
                <w:color w:val="008080"/>
                <w:spacing w:val="-4"/>
                <w:w w:val="90"/>
              </w:rPr>
              <w:t>Identifying and definitional attributes</w:t>
            </w:r>
          </w:p>
        </w:tc>
      </w:tr>
      <w:tr w:rsidR="007B5598" w:rsidRPr="00A93AD0" w14:paraId="669D6351" w14:textId="77777777" w:rsidTr="0010354F">
        <w:trPr>
          <w:trHeight w:val="294"/>
        </w:trPr>
        <w:tc>
          <w:tcPr>
            <w:tcW w:w="2520" w:type="dxa"/>
            <w:tcBorders>
              <w:top w:val="nil"/>
              <w:bottom w:val="single" w:sz="4" w:space="0" w:color="auto"/>
            </w:tcBorders>
            <w:shd w:val="clear" w:color="auto" w:fill="auto"/>
          </w:tcPr>
          <w:p w14:paraId="4D251FDD" w14:textId="77777777" w:rsidR="007B5598" w:rsidRPr="00A93AD0" w:rsidRDefault="007B5598" w:rsidP="0010354F">
            <w:pPr>
              <w:spacing w:before="40" w:after="40"/>
              <w:rPr>
                <w:b/>
                <w:w w:val="90"/>
                <w:sz w:val="18"/>
                <w:szCs w:val="18"/>
              </w:rPr>
            </w:pPr>
            <w:r w:rsidRPr="007B5598">
              <w:rPr>
                <w:rFonts w:ascii="Verdana" w:hAnsi="Verdana"/>
                <w:b/>
                <w:w w:val="90"/>
                <w:sz w:val="18"/>
                <w:szCs w:val="18"/>
              </w:rPr>
              <w:t>Definition</w:t>
            </w:r>
          </w:p>
        </w:tc>
        <w:tc>
          <w:tcPr>
            <w:tcW w:w="7200" w:type="dxa"/>
            <w:gridSpan w:val="3"/>
            <w:tcBorders>
              <w:top w:val="nil"/>
              <w:bottom w:val="single" w:sz="4" w:space="0" w:color="auto"/>
            </w:tcBorders>
            <w:shd w:val="clear" w:color="auto" w:fill="auto"/>
          </w:tcPr>
          <w:p w14:paraId="24442DCA" w14:textId="5EDD0E54" w:rsidR="007B5598" w:rsidRPr="00A93AD0" w:rsidRDefault="007B5598" w:rsidP="007B5598">
            <w:pPr>
              <w:pStyle w:val="DHHSbody"/>
              <w:rPr>
                <w:sz w:val="18"/>
              </w:rPr>
            </w:pPr>
            <w:r w:rsidRPr="007B5598">
              <w:t>The event type of the service event provided to the client</w:t>
            </w:r>
            <w:r>
              <w:t>/potential client</w:t>
            </w:r>
          </w:p>
        </w:tc>
      </w:tr>
      <w:tr w:rsidR="007B5598" w:rsidRPr="00A93AD0" w14:paraId="4A039F22" w14:textId="77777777" w:rsidTr="0010354F">
        <w:trPr>
          <w:trHeight w:val="295"/>
        </w:trPr>
        <w:tc>
          <w:tcPr>
            <w:tcW w:w="9720" w:type="dxa"/>
            <w:gridSpan w:val="4"/>
            <w:tcBorders>
              <w:top w:val="single" w:sz="4" w:space="0" w:color="auto"/>
            </w:tcBorders>
            <w:shd w:val="clear" w:color="auto" w:fill="auto"/>
          </w:tcPr>
          <w:p w14:paraId="3EF7F876" w14:textId="77777777" w:rsidR="007B5598" w:rsidRPr="00A93AD0" w:rsidRDefault="007B5598" w:rsidP="0010354F">
            <w:pPr>
              <w:keepNext/>
              <w:keepLines/>
              <w:spacing w:before="120"/>
              <w:rPr>
                <w:b/>
                <w:bCs/>
                <w:sz w:val="24"/>
              </w:rPr>
            </w:pPr>
            <w:r w:rsidRPr="00A93AD0">
              <w:rPr>
                <w:b/>
                <w:bCs/>
                <w:sz w:val="24"/>
              </w:rPr>
              <w:t>Value domain attributes</w:t>
            </w:r>
          </w:p>
        </w:tc>
      </w:tr>
      <w:tr w:rsidR="007B5598" w:rsidRPr="00A93AD0" w14:paraId="0497AC4A" w14:textId="77777777" w:rsidTr="0010354F">
        <w:trPr>
          <w:cantSplit/>
          <w:trHeight w:val="295"/>
        </w:trPr>
        <w:tc>
          <w:tcPr>
            <w:tcW w:w="9720" w:type="dxa"/>
            <w:gridSpan w:val="4"/>
            <w:shd w:val="clear" w:color="auto" w:fill="auto"/>
          </w:tcPr>
          <w:p w14:paraId="07FCB425" w14:textId="77777777" w:rsidR="007B5598" w:rsidRPr="00A93AD0" w:rsidRDefault="007B5598" w:rsidP="0010354F">
            <w:pPr>
              <w:keepNext/>
              <w:keepLines/>
              <w:spacing w:before="120" w:after="60"/>
              <w:rPr>
                <w:bCs/>
                <w:i/>
                <w:color w:val="008080"/>
                <w:spacing w:val="-4"/>
                <w:w w:val="90"/>
              </w:rPr>
            </w:pPr>
            <w:r w:rsidRPr="007B5598">
              <w:rPr>
                <w:rFonts w:ascii="Verdana" w:hAnsi="Verdana"/>
                <w:bCs/>
                <w:i/>
                <w:color w:val="008080"/>
                <w:spacing w:val="-4"/>
                <w:w w:val="90"/>
              </w:rPr>
              <w:t>Representational attributes</w:t>
            </w:r>
          </w:p>
        </w:tc>
      </w:tr>
      <w:tr w:rsidR="007B5598" w:rsidRPr="00A93AD0" w14:paraId="3A0B07DE" w14:textId="77777777" w:rsidTr="004F7EEE">
        <w:trPr>
          <w:trHeight w:val="295"/>
        </w:trPr>
        <w:tc>
          <w:tcPr>
            <w:tcW w:w="2520" w:type="dxa"/>
            <w:shd w:val="clear" w:color="auto" w:fill="auto"/>
          </w:tcPr>
          <w:p w14:paraId="49B932E0" w14:textId="77777777" w:rsidR="007B5598" w:rsidRPr="007B5598" w:rsidRDefault="007B5598" w:rsidP="0010354F">
            <w:pPr>
              <w:spacing w:before="40" w:after="40"/>
              <w:rPr>
                <w:rFonts w:ascii="Verdana" w:hAnsi="Verdana"/>
                <w:b/>
                <w:w w:val="90"/>
                <w:sz w:val="18"/>
                <w:szCs w:val="18"/>
              </w:rPr>
            </w:pPr>
            <w:r w:rsidRPr="007B5598">
              <w:rPr>
                <w:rFonts w:ascii="Verdana" w:hAnsi="Verdana"/>
                <w:b/>
                <w:w w:val="90"/>
                <w:sz w:val="18"/>
                <w:szCs w:val="18"/>
              </w:rPr>
              <w:t>Representation class</w:t>
            </w:r>
          </w:p>
        </w:tc>
        <w:tc>
          <w:tcPr>
            <w:tcW w:w="1845" w:type="dxa"/>
            <w:shd w:val="clear" w:color="auto" w:fill="auto"/>
          </w:tcPr>
          <w:p w14:paraId="60E1AAB7" w14:textId="77777777" w:rsidR="007B5598" w:rsidRPr="007B5598" w:rsidRDefault="007B5598" w:rsidP="007B5598">
            <w:pPr>
              <w:pStyle w:val="DHHSbody"/>
            </w:pPr>
            <w:r w:rsidRPr="007B5598">
              <w:t>Code</w:t>
            </w:r>
          </w:p>
        </w:tc>
        <w:tc>
          <w:tcPr>
            <w:tcW w:w="2835" w:type="dxa"/>
            <w:shd w:val="clear" w:color="auto" w:fill="auto"/>
          </w:tcPr>
          <w:p w14:paraId="4C5F2B89" w14:textId="77777777" w:rsidR="007B5598" w:rsidRPr="007B5598" w:rsidRDefault="007B5598" w:rsidP="0010354F">
            <w:pPr>
              <w:spacing w:before="40" w:after="40"/>
              <w:rPr>
                <w:rFonts w:ascii="Verdana" w:hAnsi="Verdana"/>
                <w:b/>
                <w:w w:val="90"/>
                <w:sz w:val="18"/>
                <w:szCs w:val="18"/>
              </w:rPr>
            </w:pPr>
            <w:r w:rsidRPr="007B5598">
              <w:rPr>
                <w:rFonts w:ascii="Verdana" w:hAnsi="Verdana"/>
                <w:b/>
                <w:w w:val="90"/>
                <w:sz w:val="18"/>
                <w:szCs w:val="18"/>
              </w:rPr>
              <w:t>Data type</w:t>
            </w:r>
          </w:p>
        </w:tc>
        <w:tc>
          <w:tcPr>
            <w:tcW w:w="2520" w:type="dxa"/>
            <w:shd w:val="clear" w:color="auto" w:fill="auto"/>
          </w:tcPr>
          <w:p w14:paraId="7A1606AD" w14:textId="77777777" w:rsidR="007B5598" w:rsidRPr="007B5598" w:rsidRDefault="007B5598" w:rsidP="007B5598">
            <w:pPr>
              <w:pStyle w:val="DHHSbody"/>
            </w:pPr>
            <w:r w:rsidRPr="007B5598">
              <w:t>Number</w:t>
            </w:r>
          </w:p>
        </w:tc>
      </w:tr>
      <w:tr w:rsidR="007B5598" w:rsidRPr="00A93AD0" w14:paraId="11B57B5D" w14:textId="77777777" w:rsidTr="004F7EEE">
        <w:trPr>
          <w:trHeight w:val="295"/>
        </w:trPr>
        <w:tc>
          <w:tcPr>
            <w:tcW w:w="2520" w:type="dxa"/>
            <w:shd w:val="clear" w:color="auto" w:fill="auto"/>
          </w:tcPr>
          <w:p w14:paraId="5439B493" w14:textId="77777777" w:rsidR="007B5598" w:rsidRPr="007B5598" w:rsidRDefault="007B5598" w:rsidP="0010354F">
            <w:pPr>
              <w:spacing w:before="40" w:after="40"/>
              <w:rPr>
                <w:rFonts w:ascii="Verdana" w:hAnsi="Verdana"/>
                <w:b/>
                <w:w w:val="90"/>
                <w:sz w:val="18"/>
                <w:szCs w:val="18"/>
              </w:rPr>
            </w:pPr>
            <w:r w:rsidRPr="007B5598">
              <w:rPr>
                <w:rFonts w:ascii="Verdana" w:hAnsi="Verdana"/>
                <w:b/>
                <w:w w:val="90"/>
                <w:sz w:val="18"/>
                <w:szCs w:val="18"/>
              </w:rPr>
              <w:t>Format</w:t>
            </w:r>
          </w:p>
        </w:tc>
        <w:tc>
          <w:tcPr>
            <w:tcW w:w="1845" w:type="dxa"/>
            <w:shd w:val="clear" w:color="auto" w:fill="auto"/>
          </w:tcPr>
          <w:p w14:paraId="44D15EF1" w14:textId="77777777" w:rsidR="007B5598" w:rsidRPr="007B5598" w:rsidRDefault="007B5598" w:rsidP="007B5598">
            <w:pPr>
              <w:pStyle w:val="DHHSbody"/>
            </w:pPr>
            <w:r w:rsidRPr="007B5598">
              <w:t>N</w:t>
            </w:r>
          </w:p>
        </w:tc>
        <w:tc>
          <w:tcPr>
            <w:tcW w:w="2835" w:type="dxa"/>
            <w:shd w:val="clear" w:color="auto" w:fill="auto"/>
          </w:tcPr>
          <w:p w14:paraId="2F3420D6" w14:textId="77777777" w:rsidR="007B5598" w:rsidRPr="007B5598" w:rsidRDefault="007B5598" w:rsidP="0010354F">
            <w:pPr>
              <w:spacing w:before="40" w:after="40"/>
              <w:rPr>
                <w:rFonts w:ascii="Verdana" w:hAnsi="Verdana"/>
                <w:b/>
                <w:w w:val="90"/>
                <w:sz w:val="18"/>
                <w:szCs w:val="18"/>
              </w:rPr>
            </w:pPr>
            <w:r w:rsidRPr="007B5598">
              <w:rPr>
                <w:rFonts w:ascii="Verdana" w:hAnsi="Verdana"/>
                <w:b/>
                <w:w w:val="90"/>
                <w:sz w:val="18"/>
                <w:szCs w:val="18"/>
              </w:rPr>
              <w:t>Maximum character length</w:t>
            </w:r>
          </w:p>
        </w:tc>
        <w:tc>
          <w:tcPr>
            <w:tcW w:w="2520" w:type="dxa"/>
            <w:shd w:val="clear" w:color="auto" w:fill="auto"/>
          </w:tcPr>
          <w:p w14:paraId="7DDC910C" w14:textId="77777777" w:rsidR="007B5598" w:rsidRPr="007B5598" w:rsidRDefault="007B5598" w:rsidP="007B5598">
            <w:pPr>
              <w:pStyle w:val="DHHSbody"/>
            </w:pPr>
            <w:r w:rsidRPr="007B5598">
              <w:t>1</w:t>
            </w:r>
          </w:p>
        </w:tc>
      </w:tr>
      <w:tr w:rsidR="007B5598" w:rsidRPr="00A93AD0" w14:paraId="35C5FE52" w14:textId="77777777" w:rsidTr="004F7EEE">
        <w:trPr>
          <w:trHeight w:val="294"/>
        </w:trPr>
        <w:tc>
          <w:tcPr>
            <w:tcW w:w="2520" w:type="dxa"/>
            <w:shd w:val="clear" w:color="auto" w:fill="auto"/>
          </w:tcPr>
          <w:p w14:paraId="7A4A57F4" w14:textId="77777777" w:rsidR="007B5598" w:rsidRPr="00A93AD0" w:rsidRDefault="007B5598" w:rsidP="0010354F">
            <w:pPr>
              <w:spacing w:before="40" w:after="40"/>
              <w:rPr>
                <w:b/>
                <w:w w:val="90"/>
                <w:sz w:val="18"/>
                <w:szCs w:val="18"/>
              </w:rPr>
            </w:pPr>
            <w:r w:rsidRPr="007B5598">
              <w:rPr>
                <w:rFonts w:ascii="Verdana" w:hAnsi="Verdana"/>
                <w:b/>
                <w:w w:val="90"/>
                <w:sz w:val="18"/>
                <w:szCs w:val="18"/>
              </w:rPr>
              <w:t>Permissible values</w:t>
            </w:r>
          </w:p>
        </w:tc>
        <w:tc>
          <w:tcPr>
            <w:tcW w:w="1845" w:type="dxa"/>
            <w:shd w:val="clear" w:color="auto" w:fill="auto"/>
          </w:tcPr>
          <w:p w14:paraId="111D1C30" w14:textId="77777777" w:rsidR="007B5598" w:rsidRPr="007B5598" w:rsidRDefault="007B5598" w:rsidP="007B5598">
            <w:pPr>
              <w:spacing w:before="40" w:after="40"/>
              <w:rPr>
                <w:rFonts w:ascii="Verdana" w:hAnsi="Verdana"/>
                <w:b/>
                <w:i/>
                <w:w w:val="90"/>
                <w:sz w:val="18"/>
                <w:szCs w:val="18"/>
              </w:rPr>
            </w:pPr>
            <w:r w:rsidRPr="007B5598">
              <w:rPr>
                <w:rFonts w:ascii="Verdana" w:hAnsi="Verdana"/>
                <w:b/>
                <w:i/>
                <w:w w:val="90"/>
                <w:sz w:val="18"/>
                <w:szCs w:val="18"/>
              </w:rPr>
              <w:t>Value</w:t>
            </w:r>
          </w:p>
        </w:tc>
        <w:tc>
          <w:tcPr>
            <w:tcW w:w="5355" w:type="dxa"/>
            <w:gridSpan w:val="2"/>
            <w:shd w:val="clear" w:color="auto" w:fill="auto"/>
          </w:tcPr>
          <w:p w14:paraId="24CF0A2C" w14:textId="77777777" w:rsidR="007B5598" w:rsidRPr="007B5598" w:rsidRDefault="007B5598" w:rsidP="007B5598">
            <w:pPr>
              <w:spacing w:before="40" w:after="40"/>
              <w:rPr>
                <w:rFonts w:ascii="Verdana" w:hAnsi="Verdana"/>
                <w:b/>
                <w:i/>
                <w:w w:val="90"/>
                <w:sz w:val="18"/>
                <w:szCs w:val="18"/>
              </w:rPr>
            </w:pPr>
            <w:r w:rsidRPr="007B5598">
              <w:rPr>
                <w:rFonts w:ascii="Verdana" w:hAnsi="Verdana"/>
                <w:b/>
                <w:i/>
                <w:w w:val="90"/>
                <w:sz w:val="18"/>
                <w:szCs w:val="18"/>
              </w:rPr>
              <w:t>Meaning</w:t>
            </w:r>
          </w:p>
        </w:tc>
      </w:tr>
      <w:tr w:rsidR="007B5598" w:rsidRPr="00A93AD0" w14:paraId="7692F00E" w14:textId="77777777" w:rsidTr="004F7EEE">
        <w:trPr>
          <w:trHeight w:val="294"/>
        </w:trPr>
        <w:tc>
          <w:tcPr>
            <w:tcW w:w="2520" w:type="dxa"/>
            <w:shd w:val="clear" w:color="auto" w:fill="auto"/>
          </w:tcPr>
          <w:p w14:paraId="07BA5C72" w14:textId="77777777" w:rsidR="007B5598" w:rsidRPr="00A93AD0" w:rsidRDefault="007B5598" w:rsidP="0010354F">
            <w:pPr>
              <w:spacing w:before="40" w:after="40"/>
              <w:rPr>
                <w:b/>
                <w:w w:val="90"/>
                <w:sz w:val="18"/>
                <w:szCs w:val="18"/>
              </w:rPr>
            </w:pPr>
          </w:p>
        </w:tc>
        <w:tc>
          <w:tcPr>
            <w:tcW w:w="1845" w:type="dxa"/>
            <w:shd w:val="clear" w:color="auto" w:fill="auto"/>
          </w:tcPr>
          <w:p w14:paraId="13792DED" w14:textId="77777777" w:rsidR="007B5598" w:rsidRPr="007B5598" w:rsidRDefault="007B5598" w:rsidP="007B5598">
            <w:pPr>
              <w:pStyle w:val="DHHSbody"/>
            </w:pPr>
            <w:r w:rsidRPr="007B5598">
              <w:t>1</w:t>
            </w:r>
          </w:p>
        </w:tc>
        <w:tc>
          <w:tcPr>
            <w:tcW w:w="5355" w:type="dxa"/>
            <w:gridSpan w:val="2"/>
            <w:shd w:val="clear" w:color="auto" w:fill="auto"/>
          </w:tcPr>
          <w:p w14:paraId="2AE38C87" w14:textId="0CC6FF05" w:rsidR="007B5598" w:rsidRPr="007B5598" w:rsidRDefault="00D93B93" w:rsidP="007B5598">
            <w:pPr>
              <w:pStyle w:val="DHHSbody"/>
            </w:pPr>
            <w:r>
              <w:t>presentation</w:t>
            </w:r>
          </w:p>
        </w:tc>
      </w:tr>
      <w:tr w:rsidR="007B5598" w:rsidRPr="00A93AD0" w14:paraId="6FD5EDE8" w14:textId="77777777" w:rsidTr="004F7EEE">
        <w:trPr>
          <w:trHeight w:val="294"/>
        </w:trPr>
        <w:tc>
          <w:tcPr>
            <w:tcW w:w="2520" w:type="dxa"/>
            <w:shd w:val="clear" w:color="auto" w:fill="auto"/>
          </w:tcPr>
          <w:p w14:paraId="7E104131" w14:textId="77777777" w:rsidR="007B5598" w:rsidRPr="00A93AD0" w:rsidRDefault="007B5598" w:rsidP="0010354F">
            <w:pPr>
              <w:spacing w:before="40" w:after="40"/>
              <w:rPr>
                <w:b/>
                <w:w w:val="90"/>
                <w:sz w:val="18"/>
                <w:szCs w:val="18"/>
              </w:rPr>
            </w:pPr>
          </w:p>
        </w:tc>
        <w:tc>
          <w:tcPr>
            <w:tcW w:w="1845" w:type="dxa"/>
            <w:shd w:val="clear" w:color="auto" w:fill="auto"/>
          </w:tcPr>
          <w:p w14:paraId="50A1FB99" w14:textId="77777777" w:rsidR="007B5598" w:rsidRPr="007B5598" w:rsidRDefault="007B5598" w:rsidP="007B5598">
            <w:pPr>
              <w:pStyle w:val="DHHSbody"/>
            </w:pPr>
            <w:r w:rsidRPr="007B5598">
              <w:t>2</w:t>
            </w:r>
          </w:p>
        </w:tc>
        <w:tc>
          <w:tcPr>
            <w:tcW w:w="5355" w:type="dxa"/>
            <w:gridSpan w:val="2"/>
            <w:shd w:val="clear" w:color="auto" w:fill="auto"/>
          </w:tcPr>
          <w:p w14:paraId="713DEDBA" w14:textId="77777777" w:rsidR="007B5598" w:rsidRPr="007B5598" w:rsidRDefault="007B5598" w:rsidP="007B5598">
            <w:pPr>
              <w:pStyle w:val="DHHSbody"/>
            </w:pPr>
            <w:r w:rsidRPr="007B5598">
              <w:t>assessment</w:t>
            </w:r>
          </w:p>
        </w:tc>
      </w:tr>
      <w:tr w:rsidR="007B5598" w:rsidRPr="00A93AD0" w14:paraId="3E0B5F9B" w14:textId="77777777" w:rsidTr="004F7EEE">
        <w:trPr>
          <w:trHeight w:val="294"/>
        </w:trPr>
        <w:tc>
          <w:tcPr>
            <w:tcW w:w="2520" w:type="dxa"/>
            <w:shd w:val="clear" w:color="auto" w:fill="auto"/>
          </w:tcPr>
          <w:p w14:paraId="7D14C85A" w14:textId="77777777" w:rsidR="007B5598" w:rsidRPr="00A93AD0" w:rsidRDefault="007B5598" w:rsidP="0010354F">
            <w:pPr>
              <w:spacing w:before="40" w:after="40"/>
              <w:rPr>
                <w:b/>
                <w:w w:val="90"/>
                <w:sz w:val="18"/>
                <w:szCs w:val="18"/>
              </w:rPr>
            </w:pPr>
          </w:p>
        </w:tc>
        <w:tc>
          <w:tcPr>
            <w:tcW w:w="1845" w:type="dxa"/>
            <w:shd w:val="clear" w:color="auto" w:fill="auto"/>
          </w:tcPr>
          <w:p w14:paraId="21571444" w14:textId="77777777" w:rsidR="007B5598" w:rsidRPr="007B5598" w:rsidRDefault="007B5598" w:rsidP="007B5598">
            <w:pPr>
              <w:pStyle w:val="DHHSbody"/>
            </w:pPr>
            <w:r w:rsidRPr="007B5598">
              <w:t>3</w:t>
            </w:r>
          </w:p>
        </w:tc>
        <w:tc>
          <w:tcPr>
            <w:tcW w:w="5355" w:type="dxa"/>
            <w:gridSpan w:val="2"/>
            <w:shd w:val="clear" w:color="auto" w:fill="auto"/>
          </w:tcPr>
          <w:p w14:paraId="24B13A04" w14:textId="64941FD6" w:rsidR="007B5598" w:rsidRPr="007B5598" w:rsidRDefault="0088424B" w:rsidP="007B5598">
            <w:pPr>
              <w:pStyle w:val="DHHSbody"/>
            </w:pPr>
            <w:r>
              <w:t>treatment</w:t>
            </w:r>
          </w:p>
        </w:tc>
      </w:tr>
      <w:tr w:rsidR="007B5598" w:rsidRPr="00A93AD0" w14:paraId="3B362353" w14:textId="77777777" w:rsidTr="004F7EEE">
        <w:trPr>
          <w:trHeight w:val="294"/>
        </w:trPr>
        <w:tc>
          <w:tcPr>
            <w:tcW w:w="2520" w:type="dxa"/>
            <w:shd w:val="clear" w:color="auto" w:fill="auto"/>
          </w:tcPr>
          <w:p w14:paraId="555F80F8" w14:textId="77777777" w:rsidR="007B5598" w:rsidRPr="00A93AD0" w:rsidRDefault="007B5598" w:rsidP="0010354F">
            <w:pPr>
              <w:spacing w:before="40" w:after="40"/>
              <w:rPr>
                <w:b/>
                <w:w w:val="90"/>
                <w:sz w:val="18"/>
                <w:szCs w:val="18"/>
              </w:rPr>
            </w:pPr>
          </w:p>
        </w:tc>
        <w:tc>
          <w:tcPr>
            <w:tcW w:w="1845" w:type="dxa"/>
            <w:shd w:val="clear" w:color="auto" w:fill="auto"/>
          </w:tcPr>
          <w:p w14:paraId="4BE384C2" w14:textId="77777777" w:rsidR="007B5598" w:rsidRPr="007B5598" w:rsidRDefault="007B5598" w:rsidP="007B5598">
            <w:pPr>
              <w:pStyle w:val="DHHSbody"/>
            </w:pPr>
            <w:r w:rsidRPr="007B5598">
              <w:t>4</w:t>
            </w:r>
          </w:p>
        </w:tc>
        <w:tc>
          <w:tcPr>
            <w:tcW w:w="5355" w:type="dxa"/>
            <w:gridSpan w:val="2"/>
            <w:shd w:val="clear" w:color="auto" w:fill="auto"/>
          </w:tcPr>
          <w:p w14:paraId="7268D812" w14:textId="77777777" w:rsidR="007B5598" w:rsidRPr="007B5598" w:rsidRDefault="007B5598" w:rsidP="007B5598">
            <w:pPr>
              <w:pStyle w:val="DHHSbody"/>
            </w:pPr>
            <w:r w:rsidRPr="007B5598">
              <w:t>support</w:t>
            </w:r>
          </w:p>
        </w:tc>
      </w:tr>
      <w:tr w:rsidR="007B5598" w:rsidRPr="00A93AD0" w14:paraId="394C5C49" w14:textId="77777777" w:rsidTr="004F7EEE">
        <w:trPr>
          <w:trHeight w:val="294"/>
        </w:trPr>
        <w:tc>
          <w:tcPr>
            <w:tcW w:w="2520" w:type="dxa"/>
            <w:shd w:val="clear" w:color="auto" w:fill="auto"/>
          </w:tcPr>
          <w:p w14:paraId="26F5F980" w14:textId="77777777" w:rsidR="007B5598" w:rsidRPr="00A93AD0" w:rsidRDefault="007B5598" w:rsidP="0010354F">
            <w:pPr>
              <w:spacing w:before="40" w:after="40"/>
              <w:rPr>
                <w:b/>
                <w:w w:val="90"/>
                <w:sz w:val="18"/>
                <w:szCs w:val="18"/>
              </w:rPr>
            </w:pPr>
          </w:p>
        </w:tc>
        <w:tc>
          <w:tcPr>
            <w:tcW w:w="1845" w:type="dxa"/>
            <w:shd w:val="clear" w:color="auto" w:fill="auto"/>
          </w:tcPr>
          <w:p w14:paraId="45716EE1" w14:textId="77777777" w:rsidR="007B5598" w:rsidRPr="007B5598" w:rsidRDefault="007B5598" w:rsidP="007B5598">
            <w:pPr>
              <w:pStyle w:val="DHHSbody"/>
            </w:pPr>
            <w:r w:rsidRPr="007B5598">
              <w:t>5</w:t>
            </w:r>
          </w:p>
        </w:tc>
        <w:tc>
          <w:tcPr>
            <w:tcW w:w="5355" w:type="dxa"/>
            <w:gridSpan w:val="2"/>
            <w:shd w:val="clear" w:color="auto" w:fill="auto"/>
          </w:tcPr>
          <w:p w14:paraId="2BB77D3D" w14:textId="0360AFF4" w:rsidR="007B5598" w:rsidRPr="007B5598" w:rsidRDefault="009D4205" w:rsidP="007B5598">
            <w:pPr>
              <w:pStyle w:val="DHHSbody"/>
            </w:pPr>
            <w:r>
              <w:t>review</w:t>
            </w:r>
          </w:p>
        </w:tc>
      </w:tr>
      <w:tr w:rsidR="007B5598" w:rsidRPr="00A93AD0" w14:paraId="7A874581" w14:textId="77777777" w:rsidTr="0010354F">
        <w:trPr>
          <w:trHeight w:val="295"/>
        </w:trPr>
        <w:tc>
          <w:tcPr>
            <w:tcW w:w="9720" w:type="dxa"/>
            <w:gridSpan w:val="4"/>
            <w:tcBorders>
              <w:top w:val="single" w:sz="4" w:space="0" w:color="auto"/>
            </w:tcBorders>
            <w:shd w:val="clear" w:color="auto" w:fill="auto"/>
          </w:tcPr>
          <w:p w14:paraId="417D2F2A" w14:textId="77777777" w:rsidR="007B5598" w:rsidRPr="00A93AD0" w:rsidRDefault="007B5598" w:rsidP="0010354F">
            <w:pPr>
              <w:keepNext/>
              <w:keepLines/>
              <w:spacing w:before="120"/>
              <w:rPr>
                <w:b/>
                <w:bCs/>
                <w:sz w:val="24"/>
              </w:rPr>
            </w:pPr>
            <w:r w:rsidRPr="00A93AD0">
              <w:rPr>
                <w:b/>
                <w:bCs/>
                <w:sz w:val="24"/>
              </w:rPr>
              <w:t>Data element attributes</w:t>
            </w:r>
          </w:p>
        </w:tc>
      </w:tr>
      <w:tr w:rsidR="007B5598" w:rsidRPr="00A93AD0" w14:paraId="2024921D" w14:textId="77777777" w:rsidTr="0010354F">
        <w:trPr>
          <w:trHeight w:val="295"/>
        </w:trPr>
        <w:tc>
          <w:tcPr>
            <w:tcW w:w="9720" w:type="dxa"/>
            <w:gridSpan w:val="4"/>
            <w:tcBorders>
              <w:bottom w:val="nil"/>
            </w:tcBorders>
            <w:shd w:val="clear" w:color="auto" w:fill="auto"/>
          </w:tcPr>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7200"/>
            </w:tblGrid>
            <w:tr w:rsidR="007B5598" w:rsidRPr="00A93AD0" w14:paraId="514D1801" w14:textId="77777777" w:rsidTr="0010354F">
              <w:trPr>
                <w:trHeight w:val="295"/>
              </w:trPr>
              <w:tc>
                <w:tcPr>
                  <w:tcW w:w="9720" w:type="dxa"/>
                  <w:gridSpan w:val="2"/>
                  <w:tcBorders>
                    <w:top w:val="nil"/>
                  </w:tcBorders>
                  <w:shd w:val="clear" w:color="auto" w:fill="auto"/>
                </w:tcPr>
                <w:p w14:paraId="3282719B" w14:textId="77777777" w:rsidR="007B5598" w:rsidRPr="00A93AD0" w:rsidRDefault="007B5598" w:rsidP="0010354F">
                  <w:pPr>
                    <w:keepNext/>
                    <w:keepLines/>
                    <w:spacing w:before="120" w:after="60"/>
                    <w:rPr>
                      <w:bCs/>
                      <w:i/>
                      <w:color w:val="008080"/>
                      <w:spacing w:val="-4"/>
                      <w:w w:val="90"/>
                    </w:rPr>
                  </w:pPr>
                  <w:r w:rsidRPr="007B5598">
                    <w:rPr>
                      <w:rFonts w:ascii="Verdana" w:hAnsi="Verdana"/>
                      <w:bCs/>
                      <w:i/>
                      <w:color w:val="008080"/>
                      <w:spacing w:val="-4"/>
                      <w:w w:val="90"/>
                    </w:rPr>
                    <w:t>Reporting attributes</w:t>
                  </w:r>
                  <w:r w:rsidRPr="00A93AD0">
                    <w:rPr>
                      <w:bCs/>
                      <w:i/>
                      <w:color w:val="008080"/>
                      <w:spacing w:val="-4"/>
                      <w:w w:val="90"/>
                    </w:rPr>
                    <w:t xml:space="preserve"> </w:t>
                  </w:r>
                </w:p>
              </w:tc>
            </w:tr>
            <w:tr w:rsidR="007B5598" w:rsidRPr="00A93AD0" w14:paraId="27BC05B5" w14:textId="77777777" w:rsidTr="0010354F">
              <w:trPr>
                <w:trHeight w:val="294"/>
              </w:trPr>
              <w:tc>
                <w:tcPr>
                  <w:tcW w:w="2520" w:type="dxa"/>
                  <w:shd w:val="clear" w:color="auto" w:fill="auto"/>
                </w:tcPr>
                <w:p w14:paraId="159ED042" w14:textId="77777777" w:rsidR="007B5598" w:rsidRPr="00A93AD0" w:rsidRDefault="007B5598" w:rsidP="0010354F">
                  <w:pPr>
                    <w:spacing w:before="40" w:after="40"/>
                    <w:rPr>
                      <w:b/>
                      <w:w w:val="90"/>
                      <w:sz w:val="18"/>
                      <w:szCs w:val="18"/>
                    </w:rPr>
                  </w:pPr>
                  <w:r w:rsidRPr="007B5598">
                    <w:rPr>
                      <w:rFonts w:ascii="Verdana" w:hAnsi="Verdana"/>
                      <w:b/>
                      <w:w w:val="90"/>
                      <w:sz w:val="18"/>
                      <w:szCs w:val="18"/>
                    </w:rPr>
                    <w:t>Reporting requirements</w:t>
                  </w:r>
                </w:p>
              </w:tc>
              <w:tc>
                <w:tcPr>
                  <w:tcW w:w="7200" w:type="dxa"/>
                  <w:shd w:val="clear" w:color="auto" w:fill="auto"/>
                </w:tcPr>
                <w:p w14:paraId="08A82B0D" w14:textId="77777777" w:rsidR="007B5598" w:rsidRPr="007B5598" w:rsidRDefault="007B5598" w:rsidP="007B5598">
                  <w:pPr>
                    <w:pStyle w:val="DHHSbody"/>
                  </w:pPr>
                  <w:r w:rsidRPr="007B5598">
                    <w:t>Mandatory</w:t>
                  </w:r>
                </w:p>
                <w:p w14:paraId="3688589B" w14:textId="77777777" w:rsidR="007B5598" w:rsidRPr="00A93AD0" w:rsidRDefault="007B5598" w:rsidP="0010354F">
                  <w:pPr>
                    <w:tabs>
                      <w:tab w:val="left" w:pos="567"/>
                    </w:tabs>
                    <w:rPr>
                      <w:sz w:val="18"/>
                    </w:rPr>
                  </w:pPr>
                </w:p>
              </w:tc>
            </w:tr>
          </w:tbl>
          <w:p w14:paraId="7333AA99" w14:textId="77777777" w:rsidR="007B5598" w:rsidRPr="00A93AD0" w:rsidRDefault="007B5598" w:rsidP="0010354F">
            <w:pPr>
              <w:keepNext/>
              <w:keepLines/>
              <w:spacing w:before="120" w:after="60"/>
              <w:rPr>
                <w:bCs/>
                <w:i/>
                <w:color w:val="008080"/>
                <w:spacing w:val="-4"/>
                <w:w w:val="90"/>
              </w:rPr>
            </w:pPr>
          </w:p>
        </w:tc>
      </w:tr>
      <w:tr w:rsidR="007B5598" w:rsidRPr="00A93AD0" w14:paraId="277809DC" w14:textId="77777777" w:rsidTr="0010354F">
        <w:trPr>
          <w:trHeight w:val="295"/>
        </w:trPr>
        <w:tc>
          <w:tcPr>
            <w:tcW w:w="9720" w:type="dxa"/>
            <w:gridSpan w:val="4"/>
            <w:tcBorders>
              <w:bottom w:val="nil"/>
            </w:tcBorders>
            <w:shd w:val="clear" w:color="auto" w:fill="auto"/>
          </w:tcPr>
          <w:p w14:paraId="360636FB" w14:textId="77777777" w:rsidR="007B5598" w:rsidRPr="00A93AD0" w:rsidRDefault="007B5598" w:rsidP="0010354F">
            <w:pPr>
              <w:keepNext/>
              <w:keepLines/>
              <w:spacing w:before="120" w:after="60"/>
              <w:rPr>
                <w:bCs/>
                <w:i/>
                <w:color w:val="008080"/>
                <w:spacing w:val="-4"/>
                <w:w w:val="90"/>
              </w:rPr>
            </w:pPr>
            <w:r w:rsidRPr="007B5598">
              <w:rPr>
                <w:rFonts w:ascii="Verdana" w:hAnsi="Verdana"/>
                <w:bCs/>
                <w:i/>
                <w:color w:val="008080"/>
                <w:spacing w:val="-4"/>
                <w:w w:val="90"/>
              </w:rPr>
              <w:t>Collection and usage attributes</w:t>
            </w:r>
          </w:p>
        </w:tc>
      </w:tr>
      <w:tr w:rsidR="007B5598" w:rsidRPr="00A93AD0" w14:paraId="23BA92DF" w14:textId="77777777" w:rsidTr="0010354F">
        <w:trPr>
          <w:trHeight w:val="295"/>
        </w:trPr>
        <w:tc>
          <w:tcPr>
            <w:tcW w:w="2520" w:type="dxa"/>
            <w:tcBorders>
              <w:top w:val="nil"/>
              <w:bottom w:val="single" w:sz="4" w:space="0" w:color="auto"/>
            </w:tcBorders>
            <w:shd w:val="clear" w:color="auto" w:fill="auto"/>
          </w:tcPr>
          <w:p w14:paraId="431F0C1F" w14:textId="77777777" w:rsidR="007B5598" w:rsidRPr="00A93AD0" w:rsidRDefault="007B5598" w:rsidP="0010354F">
            <w:pPr>
              <w:spacing w:before="40" w:after="40"/>
              <w:rPr>
                <w:b/>
                <w:w w:val="90"/>
                <w:sz w:val="18"/>
                <w:szCs w:val="18"/>
              </w:rPr>
            </w:pPr>
            <w:r w:rsidRPr="007B5598">
              <w:rPr>
                <w:rFonts w:ascii="Verdana" w:hAnsi="Verdana"/>
                <w:b/>
                <w:w w:val="90"/>
                <w:sz w:val="18"/>
                <w:szCs w:val="18"/>
              </w:rPr>
              <w:t>Guide for use</w:t>
            </w:r>
          </w:p>
        </w:tc>
        <w:tc>
          <w:tcPr>
            <w:tcW w:w="7200" w:type="dxa"/>
            <w:gridSpan w:val="3"/>
            <w:tcBorders>
              <w:top w:val="nil"/>
              <w:bottom w:val="single" w:sz="4" w:space="0" w:color="auto"/>
            </w:tcBorders>
            <w:shd w:val="clear" w:color="auto" w:fill="auto"/>
          </w:tcPr>
          <w:p w14:paraId="77F2D07F" w14:textId="77777777" w:rsidR="00D93B93" w:rsidRDefault="007B5598" w:rsidP="007B5598">
            <w:pPr>
              <w:pStyle w:val="DHHSbody"/>
            </w:pPr>
            <w:r>
              <w:t xml:space="preserve">The event type should correspond to the </w:t>
            </w:r>
            <w:r w:rsidR="00D93B93">
              <w:t xml:space="preserve">phase of the client journey that the client is currently in. </w:t>
            </w:r>
          </w:p>
          <w:tbl>
            <w:tblPr>
              <w:tblpPr w:leftFromText="180" w:rightFromText="180" w:vertAnchor="page" w:horzAnchor="margin" w:tblpY="1456"/>
              <w:tblOverlap w:val="never"/>
              <w:tblW w:w="0" w:type="auto"/>
              <w:tblLayout w:type="fixed"/>
              <w:tblLook w:val="01E0" w:firstRow="1" w:lastRow="1" w:firstColumn="1" w:lastColumn="1" w:noHBand="0" w:noVBand="0"/>
            </w:tblPr>
            <w:tblGrid>
              <w:gridCol w:w="994"/>
              <w:gridCol w:w="6146"/>
            </w:tblGrid>
            <w:tr w:rsidR="00226A89" w:rsidRPr="00A75DEC" w14:paraId="5784D350" w14:textId="77777777" w:rsidTr="00226A89">
              <w:tc>
                <w:tcPr>
                  <w:tcW w:w="994" w:type="dxa"/>
                </w:tcPr>
                <w:p w14:paraId="792E7C59" w14:textId="77777777" w:rsidR="00226A89" w:rsidRPr="002342B7" w:rsidRDefault="00226A89" w:rsidP="00226A89">
                  <w:pPr>
                    <w:pStyle w:val="DHHSbody"/>
                  </w:pPr>
                  <w:r>
                    <w:t>Code 1</w:t>
                  </w:r>
                </w:p>
              </w:tc>
              <w:tc>
                <w:tcPr>
                  <w:tcW w:w="6146" w:type="dxa"/>
                </w:tcPr>
                <w:p w14:paraId="0765629D" w14:textId="78962B49" w:rsidR="00226A89" w:rsidRPr="002342B7" w:rsidRDefault="00226A89" w:rsidP="00007DA0">
                  <w:pPr>
                    <w:pStyle w:val="DHHSbody"/>
                  </w:pPr>
                  <w:r>
                    <w:t xml:space="preserve">Presentation. The </w:t>
                  </w:r>
                  <w:r w:rsidRPr="00A93AD0">
                    <w:t xml:space="preserve">first </w:t>
                  </w:r>
                  <w:r>
                    <w:t>presentation</w:t>
                  </w:r>
                  <w:r w:rsidRPr="00A93AD0">
                    <w:t xml:space="preserve"> with the client</w:t>
                  </w:r>
                  <w:r>
                    <w:t xml:space="preserve"> or potential client</w:t>
                  </w:r>
                  <w:r w:rsidRPr="00A93AD0">
                    <w:t xml:space="preserve"> </w:t>
                  </w:r>
                  <w:r>
                    <w:t>to the service provider</w:t>
                  </w:r>
                  <w:r w:rsidR="00FA5865">
                    <w:t xml:space="preserve"> where the client is not </w:t>
                  </w:r>
                  <w:r w:rsidR="00007DA0">
                    <w:t xml:space="preserve">already </w:t>
                  </w:r>
                  <w:r w:rsidR="00FA5865">
                    <w:t>receiving treatment or support</w:t>
                  </w:r>
                  <w:r>
                    <w:t xml:space="preserve">, </w:t>
                  </w:r>
                  <w:r w:rsidR="00007DA0">
                    <w:t xml:space="preserve">and </w:t>
                  </w:r>
                  <w:r>
                    <w:t>a</w:t>
                  </w:r>
                  <w:r w:rsidR="00534618">
                    <w:t>n intake</w:t>
                  </w:r>
                  <w:r>
                    <w:t xml:space="preserve"> service is provided.</w:t>
                  </w:r>
                </w:p>
              </w:tc>
            </w:tr>
            <w:tr w:rsidR="00226A89" w:rsidRPr="00A75DEC" w14:paraId="68FFB6EA" w14:textId="77777777" w:rsidTr="00226A89">
              <w:tc>
                <w:tcPr>
                  <w:tcW w:w="994" w:type="dxa"/>
                </w:tcPr>
                <w:p w14:paraId="1DAB7955" w14:textId="77777777" w:rsidR="00226A89" w:rsidRDefault="00226A89" w:rsidP="00226A89">
                  <w:pPr>
                    <w:pStyle w:val="DHHSbody"/>
                  </w:pPr>
                  <w:r>
                    <w:t>Code 2</w:t>
                  </w:r>
                </w:p>
              </w:tc>
              <w:tc>
                <w:tcPr>
                  <w:tcW w:w="6146" w:type="dxa"/>
                </w:tcPr>
                <w:p w14:paraId="565A807A" w14:textId="7288E387" w:rsidR="00226A89" w:rsidRDefault="00226A89" w:rsidP="00226A89">
                  <w:pPr>
                    <w:pStyle w:val="DHHSbody"/>
                  </w:pPr>
                  <w:r>
                    <w:t xml:space="preserve">Assessment. The client is </w:t>
                  </w:r>
                  <w:r w:rsidR="000239DB">
                    <w:t xml:space="preserve">currently </w:t>
                  </w:r>
                  <w:r>
                    <w:t xml:space="preserve">undergoing assessment by the service provider. </w:t>
                  </w:r>
                </w:p>
              </w:tc>
            </w:tr>
            <w:tr w:rsidR="00226A89" w:rsidRPr="00A75DEC" w14:paraId="3F393691" w14:textId="77777777" w:rsidTr="00226A89">
              <w:tc>
                <w:tcPr>
                  <w:tcW w:w="994" w:type="dxa"/>
                </w:tcPr>
                <w:p w14:paraId="35190CBE" w14:textId="77777777" w:rsidR="00226A89" w:rsidRDefault="00226A89" w:rsidP="00226A89">
                  <w:pPr>
                    <w:pStyle w:val="DHHSbody"/>
                  </w:pPr>
                  <w:r>
                    <w:t>Code 3</w:t>
                  </w:r>
                </w:p>
              </w:tc>
              <w:tc>
                <w:tcPr>
                  <w:tcW w:w="6146" w:type="dxa"/>
                </w:tcPr>
                <w:p w14:paraId="1D0AB7C8" w14:textId="77777777" w:rsidR="00226A89" w:rsidRDefault="00226A89" w:rsidP="00226A89">
                  <w:pPr>
                    <w:pStyle w:val="DHHSbody"/>
                  </w:pPr>
                  <w:r>
                    <w:t xml:space="preserve">Treatment. The client is receiving treatment by the service provider. </w:t>
                  </w:r>
                  <w:r>
                    <w:rPr>
                      <w:lang w:eastAsia="en-AU"/>
                    </w:rPr>
                    <w:t>Treatment is defined as any service which is provided to a client that is intended to improve or cure a presenting problem and/or diagnosed condition.</w:t>
                  </w:r>
                </w:p>
              </w:tc>
            </w:tr>
            <w:tr w:rsidR="00226A89" w:rsidRPr="00A75DEC" w14:paraId="394C1909" w14:textId="77777777" w:rsidTr="00226A89">
              <w:tc>
                <w:tcPr>
                  <w:tcW w:w="994" w:type="dxa"/>
                </w:tcPr>
                <w:p w14:paraId="10EF3A63" w14:textId="77777777" w:rsidR="00226A89" w:rsidRDefault="00226A89" w:rsidP="00226A89">
                  <w:pPr>
                    <w:pStyle w:val="DHHSbody"/>
                  </w:pPr>
                  <w:r>
                    <w:t>Code 4</w:t>
                  </w:r>
                </w:p>
              </w:tc>
              <w:tc>
                <w:tcPr>
                  <w:tcW w:w="6146" w:type="dxa"/>
                </w:tcPr>
                <w:p w14:paraId="449F960C" w14:textId="77777777" w:rsidR="00226A89" w:rsidRPr="00A93AD0" w:rsidRDefault="00226A89" w:rsidP="00226A89">
                  <w:pPr>
                    <w:pStyle w:val="DHHSbody"/>
                  </w:pPr>
                  <w:r>
                    <w:t>Support is used when the client is receiving support, and may be pre or post other event types.</w:t>
                  </w:r>
                </w:p>
              </w:tc>
            </w:tr>
            <w:tr w:rsidR="00226A89" w:rsidRPr="00A75DEC" w14:paraId="3F901A62" w14:textId="77777777" w:rsidTr="00226A89">
              <w:tc>
                <w:tcPr>
                  <w:tcW w:w="994" w:type="dxa"/>
                </w:tcPr>
                <w:p w14:paraId="37693D78" w14:textId="77777777" w:rsidR="00226A89" w:rsidRDefault="00226A89" w:rsidP="00226A89">
                  <w:pPr>
                    <w:pStyle w:val="DHHSbody"/>
                  </w:pPr>
                  <w:r>
                    <w:t>Code 5</w:t>
                  </w:r>
                </w:p>
              </w:tc>
              <w:tc>
                <w:tcPr>
                  <w:tcW w:w="6146" w:type="dxa"/>
                </w:tcPr>
                <w:p w14:paraId="5B67FE35" w14:textId="42D7B47C" w:rsidR="00226A89" w:rsidRPr="007B5598" w:rsidRDefault="009D4205" w:rsidP="009D4205">
                  <w:pPr>
                    <w:pStyle w:val="DHHSbody"/>
                  </w:pPr>
                  <w:r>
                    <w:t>Review</w:t>
                  </w:r>
                  <w:r w:rsidR="00226A89">
                    <w:t xml:space="preserve">. The client </w:t>
                  </w:r>
                  <w:r w:rsidR="000239DB">
                    <w:t>is</w:t>
                  </w:r>
                  <w:r w:rsidR="00226A89">
                    <w:t xml:space="preserve"> </w:t>
                  </w:r>
                  <w:r>
                    <w:t>being reviewed in relation</w:t>
                  </w:r>
                  <w:r w:rsidR="00226A89">
                    <w:t xml:space="preserve"> to </w:t>
                  </w:r>
                  <w:r>
                    <w:t>a service that has been provided</w:t>
                  </w:r>
                </w:p>
              </w:tc>
            </w:tr>
          </w:tbl>
          <w:p w14:paraId="4F3447FD" w14:textId="5B8A460D" w:rsidR="00226A89" w:rsidRPr="007B5598" w:rsidRDefault="000239DB" w:rsidP="00226A89">
            <w:pPr>
              <w:pStyle w:val="DHHSbody"/>
            </w:pPr>
            <w:r>
              <w:t>Note: This does not dictate the order with which a client receives service events but merely indicates what phase the current service event is for.</w:t>
            </w:r>
          </w:p>
        </w:tc>
      </w:tr>
      <w:tr w:rsidR="007B5598" w:rsidRPr="00A93AD0" w14:paraId="1113219D" w14:textId="77777777" w:rsidTr="0010354F">
        <w:trPr>
          <w:trHeight w:val="294"/>
        </w:trPr>
        <w:tc>
          <w:tcPr>
            <w:tcW w:w="9720" w:type="dxa"/>
            <w:gridSpan w:val="4"/>
            <w:tcBorders>
              <w:top w:val="single" w:sz="4" w:space="0" w:color="auto"/>
            </w:tcBorders>
            <w:shd w:val="clear" w:color="auto" w:fill="auto"/>
          </w:tcPr>
          <w:p w14:paraId="47A1464F" w14:textId="77777777" w:rsidR="007B5598" w:rsidRPr="00A93AD0" w:rsidRDefault="007B5598" w:rsidP="0010354F">
            <w:pPr>
              <w:keepNext/>
              <w:keepLines/>
              <w:spacing w:before="120" w:after="60"/>
              <w:rPr>
                <w:bCs/>
                <w:i/>
                <w:color w:val="008080"/>
                <w:spacing w:val="-4"/>
                <w:w w:val="90"/>
              </w:rPr>
            </w:pPr>
            <w:r w:rsidRPr="007B5598">
              <w:rPr>
                <w:rFonts w:ascii="Verdana" w:hAnsi="Verdana"/>
                <w:bCs/>
                <w:i/>
                <w:color w:val="008080"/>
                <w:spacing w:val="-4"/>
                <w:w w:val="90"/>
              </w:rPr>
              <w:t>Source and reference attributes</w:t>
            </w:r>
          </w:p>
        </w:tc>
      </w:tr>
      <w:tr w:rsidR="007B5598" w:rsidRPr="00A93AD0" w14:paraId="465F7C9C" w14:textId="77777777" w:rsidTr="0010354F">
        <w:trPr>
          <w:trHeight w:val="295"/>
        </w:trPr>
        <w:tc>
          <w:tcPr>
            <w:tcW w:w="2520" w:type="dxa"/>
            <w:shd w:val="clear" w:color="auto" w:fill="auto"/>
          </w:tcPr>
          <w:p w14:paraId="25FD4081" w14:textId="77777777" w:rsidR="007B5598" w:rsidRPr="007B5598" w:rsidRDefault="007B5598" w:rsidP="0010354F">
            <w:pPr>
              <w:spacing w:before="40" w:after="40"/>
              <w:rPr>
                <w:rFonts w:ascii="Verdana" w:hAnsi="Verdana"/>
                <w:b/>
                <w:w w:val="90"/>
                <w:sz w:val="18"/>
                <w:szCs w:val="18"/>
              </w:rPr>
            </w:pPr>
            <w:r w:rsidRPr="007B5598">
              <w:rPr>
                <w:rFonts w:ascii="Verdana" w:hAnsi="Verdana"/>
                <w:b/>
                <w:w w:val="90"/>
                <w:sz w:val="18"/>
                <w:szCs w:val="18"/>
              </w:rPr>
              <w:t>Definition source</w:t>
            </w:r>
          </w:p>
        </w:tc>
        <w:tc>
          <w:tcPr>
            <w:tcW w:w="7200" w:type="dxa"/>
            <w:gridSpan w:val="3"/>
            <w:shd w:val="clear" w:color="auto" w:fill="auto"/>
          </w:tcPr>
          <w:p w14:paraId="7FA05EBD" w14:textId="77777777" w:rsidR="007B5598" w:rsidRPr="00A93AD0" w:rsidRDefault="007B5598" w:rsidP="007B5598">
            <w:pPr>
              <w:pStyle w:val="DHHSbody"/>
              <w:rPr>
                <w:sz w:val="18"/>
              </w:rPr>
            </w:pPr>
            <w:r w:rsidRPr="007B5598">
              <w:t>Department of Health and Human Services</w:t>
            </w:r>
          </w:p>
        </w:tc>
      </w:tr>
      <w:tr w:rsidR="007B5598" w:rsidRPr="00A93AD0" w14:paraId="59CC53F2" w14:textId="77777777" w:rsidTr="0010354F">
        <w:trPr>
          <w:trHeight w:val="295"/>
        </w:trPr>
        <w:tc>
          <w:tcPr>
            <w:tcW w:w="2520" w:type="dxa"/>
            <w:shd w:val="clear" w:color="auto" w:fill="auto"/>
          </w:tcPr>
          <w:p w14:paraId="583C4191" w14:textId="77777777" w:rsidR="007B5598" w:rsidRPr="007B5598" w:rsidRDefault="007B5598" w:rsidP="0010354F">
            <w:pPr>
              <w:spacing w:before="40" w:after="40"/>
              <w:rPr>
                <w:rFonts w:ascii="Verdana" w:hAnsi="Verdana"/>
                <w:b/>
                <w:w w:val="90"/>
                <w:sz w:val="18"/>
                <w:szCs w:val="18"/>
              </w:rPr>
            </w:pPr>
            <w:r w:rsidRPr="007B5598">
              <w:rPr>
                <w:rFonts w:ascii="Verdana" w:hAnsi="Verdana"/>
                <w:b/>
                <w:w w:val="90"/>
                <w:sz w:val="18"/>
                <w:szCs w:val="18"/>
              </w:rPr>
              <w:t>Definition source identifier</w:t>
            </w:r>
          </w:p>
        </w:tc>
        <w:tc>
          <w:tcPr>
            <w:tcW w:w="7200" w:type="dxa"/>
            <w:gridSpan w:val="3"/>
            <w:shd w:val="clear" w:color="auto" w:fill="auto"/>
          </w:tcPr>
          <w:p w14:paraId="1AAC29CD" w14:textId="77777777" w:rsidR="007B5598" w:rsidRPr="00A93AD0" w:rsidRDefault="007B5598" w:rsidP="0010354F">
            <w:pPr>
              <w:keepLines/>
              <w:spacing w:before="40" w:after="40"/>
              <w:rPr>
                <w:sz w:val="18"/>
              </w:rPr>
            </w:pPr>
          </w:p>
        </w:tc>
      </w:tr>
      <w:tr w:rsidR="007B5598" w:rsidRPr="00A93AD0" w14:paraId="569E3075" w14:textId="77777777" w:rsidTr="0010354F">
        <w:trPr>
          <w:trHeight w:val="295"/>
        </w:trPr>
        <w:tc>
          <w:tcPr>
            <w:tcW w:w="2520" w:type="dxa"/>
            <w:tcBorders>
              <w:bottom w:val="nil"/>
            </w:tcBorders>
            <w:shd w:val="clear" w:color="auto" w:fill="auto"/>
          </w:tcPr>
          <w:p w14:paraId="0EBD46C8" w14:textId="77777777" w:rsidR="007B5598" w:rsidRPr="007B5598" w:rsidRDefault="007B5598" w:rsidP="0010354F">
            <w:pPr>
              <w:spacing w:before="40" w:after="40"/>
              <w:rPr>
                <w:rFonts w:ascii="Verdana" w:hAnsi="Verdana"/>
                <w:b/>
                <w:w w:val="90"/>
                <w:sz w:val="18"/>
                <w:szCs w:val="18"/>
              </w:rPr>
            </w:pPr>
            <w:r w:rsidRPr="007B5598">
              <w:rPr>
                <w:rFonts w:ascii="Verdana" w:hAnsi="Verdana"/>
                <w:b/>
                <w:w w:val="90"/>
                <w:sz w:val="18"/>
                <w:szCs w:val="18"/>
              </w:rPr>
              <w:lastRenderedPageBreak/>
              <w:t>Value domain source</w:t>
            </w:r>
          </w:p>
        </w:tc>
        <w:tc>
          <w:tcPr>
            <w:tcW w:w="7200" w:type="dxa"/>
            <w:gridSpan w:val="3"/>
            <w:tcBorders>
              <w:bottom w:val="nil"/>
            </w:tcBorders>
            <w:shd w:val="clear" w:color="auto" w:fill="auto"/>
          </w:tcPr>
          <w:p w14:paraId="0E510E4C" w14:textId="5AE1FD3D" w:rsidR="007B5598" w:rsidRPr="00A93AD0" w:rsidRDefault="007B5598" w:rsidP="007B5598">
            <w:pPr>
              <w:pStyle w:val="DHHSbody"/>
              <w:rPr>
                <w:sz w:val="18"/>
              </w:rPr>
            </w:pPr>
            <w:r w:rsidRPr="007B5598">
              <w:t>Department of Health and Human Services</w:t>
            </w:r>
          </w:p>
        </w:tc>
      </w:tr>
      <w:tr w:rsidR="007B5598" w:rsidRPr="00A93AD0" w14:paraId="60096627" w14:textId="77777777" w:rsidTr="0010354F">
        <w:trPr>
          <w:trHeight w:val="295"/>
        </w:trPr>
        <w:tc>
          <w:tcPr>
            <w:tcW w:w="2520" w:type="dxa"/>
            <w:tcBorders>
              <w:top w:val="nil"/>
              <w:bottom w:val="single" w:sz="4" w:space="0" w:color="auto"/>
            </w:tcBorders>
            <w:shd w:val="clear" w:color="auto" w:fill="auto"/>
          </w:tcPr>
          <w:p w14:paraId="0DB5D0D9" w14:textId="77777777" w:rsidR="007B5598" w:rsidRPr="007B5598" w:rsidRDefault="007B5598" w:rsidP="0010354F">
            <w:pPr>
              <w:spacing w:before="40" w:after="40"/>
              <w:rPr>
                <w:rFonts w:ascii="Verdana" w:hAnsi="Verdana"/>
                <w:b/>
                <w:w w:val="90"/>
                <w:sz w:val="18"/>
                <w:szCs w:val="18"/>
              </w:rPr>
            </w:pPr>
            <w:r w:rsidRPr="007B5598">
              <w:rPr>
                <w:rFonts w:ascii="Verdana" w:hAnsi="Verdana"/>
                <w:b/>
                <w:w w:val="90"/>
                <w:sz w:val="18"/>
                <w:szCs w:val="18"/>
              </w:rPr>
              <w:t>Value domain identifier</w:t>
            </w:r>
          </w:p>
        </w:tc>
        <w:tc>
          <w:tcPr>
            <w:tcW w:w="7200" w:type="dxa"/>
            <w:gridSpan w:val="3"/>
            <w:tcBorders>
              <w:top w:val="nil"/>
              <w:bottom w:val="single" w:sz="4" w:space="0" w:color="auto"/>
            </w:tcBorders>
            <w:shd w:val="clear" w:color="auto" w:fill="auto"/>
          </w:tcPr>
          <w:p w14:paraId="1319CE3B" w14:textId="77777777" w:rsidR="007B5598" w:rsidRPr="00A93AD0" w:rsidRDefault="007B5598" w:rsidP="0010354F">
            <w:pPr>
              <w:keepLines/>
              <w:spacing w:before="40" w:after="40"/>
              <w:rPr>
                <w:sz w:val="18"/>
              </w:rPr>
            </w:pPr>
          </w:p>
        </w:tc>
      </w:tr>
      <w:tr w:rsidR="007B5598" w:rsidRPr="00A93AD0" w14:paraId="2BD59D2A" w14:textId="77777777" w:rsidTr="0010354F">
        <w:trPr>
          <w:trHeight w:val="295"/>
        </w:trPr>
        <w:tc>
          <w:tcPr>
            <w:tcW w:w="9720" w:type="dxa"/>
            <w:gridSpan w:val="4"/>
            <w:tcBorders>
              <w:top w:val="single" w:sz="4" w:space="0" w:color="auto"/>
            </w:tcBorders>
            <w:shd w:val="clear" w:color="auto" w:fill="auto"/>
          </w:tcPr>
          <w:p w14:paraId="63A0D343" w14:textId="77777777" w:rsidR="007B5598" w:rsidRPr="00A93AD0" w:rsidRDefault="007B5598" w:rsidP="0010354F">
            <w:pPr>
              <w:keepNext/>
              <w:keepLines/>
              <w:spacing w:before="120" w:after="60"/>
              <w:rPr>
                <w:bCs/>
                <w:i/>
                <w:color w:val="008080"/>
                <w:spacing w:val="-4"/>
                <w:w w:val="90"/>
              </w:rPr>
            </w:pPr>
            <w:r w:rsidRPr="007B5598">
              <w:rPr>
                <w:rFonts w:ascii="Verdana" w:hAnsi="Verdana"/>
                <w:bCs/>
                <w:i/>
                <w:color w:val="008080"/>
                <w:spacing w:val="-4"/>
                <w:w w:val="90"/>
              </w:rPr>
              <w:t>Relational attributes</w:t>
            </w:r>
          </w:p>
        </w:tc>
      </w:tr>
      <w:tr w:rsidR="007B5598" w:rsidRPr="00A93AD0" w14:paraId="7C8A1429" w14:textId="77777777" w:rsidTr="0010354F">
        <w:trPr>
          <w:trHeight w:val="294"/>
        </w:trPr>
        <w:tc>
          <w:tcPr>
            <w:tcW w:w="2520" w:type="dxa"/>
            <w:shd w:val="clear" w:color="auto" w:fill="auto"/>
          </w:tcPr>
          <w:p w14:paraId="3CFB1658" w14:textId="77777777" w:rsidR="007B5598" w:rsidRPr="007B5598" w:rsidRDefault="007B5598" w:rsidP="0010354F">
            <w:pPr>
              <w:spacing w:before="40" w:after="40"/>
              <w:rPr>
                <w:rFonts w:ascii="Verdana" w:hAnsi="Verdana"/>
                <w:b/>
                <w:w w:val="90"/>
                <w:sz w:val="18"/>
                <w:szCs w:val="18"/>
              </w:rPr>
            </w:pPr>
            <w:r w:rsidRPr="007B5598">
              <w:rPr>
                <w:rFonts w:ascii="Verdana" w:hAnsi="Verdana"/>
                <w:b/>
                <w:w w:val="90"/>
                <w:sz w:val="18"/>
                <w:szCs w:val="18"/>
              </w:rPr>
              <w:t>Related concepts</w:t>
            </w:r>
          </w:p>
        </w:tc>
        <w:tc>
          <w:tcPr>
            <w:tcW w:w="7200" w:type="dxa"/>
            <w:gridSpan w:val="3"/>
            <w:shd w:val="clear" w:color="auto" w:fill="auto"/>
          </w:tcPr>
          <w:p w14:paraId="07950FC1" w14:textId="77777777" w:rsidR="007B5598" w:rsidRPr="007B5598" w:rsidRDefault="007B5598" w:rsidP="007B5598">
            <w:pPr>
              <w:pStyle w:val="DHHSbody"/>
            </w:pPr>
            <w:r w:rsidRPr="007B5598">
              <w:t>Service event</w:t>
            </w:r>
          </w:p>
        </w:tc>
      </w:tr>
      <w:tr w:rsidR="007B5598" w:rsidRPr="00A93AD0" w14:paraId="4F2004AD" w14:textId="77777777" w:rsidTr="0010354F">
        <w:trPr>
          <w:cantSplit/>
          <w:trHeight w:val="295"/>
        </w:trPr>
        <w:tc>
          <w:tcPr>
            <w:tcW w:w="2520" w:type="dxa"/>
            <w:shd w:val="clear" w:color="auto" w:fill="auto"/>
          </w:tcPr>
          <w:p w14:paraId="583459CF" w14:textId="77777777" w:rsidR="007B5598" w:rsidRPr="007B5598" w:rsidRDefault="007B5598" w:rsidP="0010354F">
            <w:pPr>
              <w:spacing w:before="40" w:after="40"/>
              <w:rPr>
                <w:rFonts w:ascii="Verdana" w:hAnsi="Verdana"/>
                <w:b/>
                <w:w w:val="90"/>
                <w:sz w:val="18"/>
                <w:szCs w:val="18"/>
              </w:rPr>
            </w:pPr>
            <w:r w:rsidRPr="007B5598">
              <w:rPr>
                <w:rFonts w:ascii="Verdana" w:hAnsi="Verdana"/>
                <w:b/>
                <w:w w:val="90"/>
                <w:sz w:val="18"/>
                <w:szCs w:val="18"/>
              </w:rPr>
              <w:t>Related data elements</w:t>
            </w:r>
          </w:p>
        </w:tc>
        <w:tc>
          <w:tcPr>
            <w:tcW w:w="7200" w:type="dxa"/>
            <w:gridSpan w:val="3"/>
            <w:shd w:val="clear" w:color="auto" w:fill="auto"/>
          </w:tcPr>
          <w:p w14:paraId="6B665035" w14:textId="3B3C3C87" w:rsidR="007B5598" w:rsidRPr="007B5598" w:rsidRDefault="007B5598" w:rsidP="00470ABC">
            <w:pPr>
              <w:pStyle w:val="DHHSbody"/>
            </w:pPr>
            <w:r w:rsidRPr="007B5598">
              <w:t>Event-</w:t>
            </w:r>
            <w:r w:rsidR="00470ABC">
              <w:t>service stream</w:t>
            </w:r>
          </w:p>
        </w:tc>
      </w:tr>
      <w:tr w:rsidR="0046593A" w:rsidRPr="00A93AD0" w14:paraId="2031239B" w14:textId="77777777" w:rsidTr="0010354F">
        <w:trPr>
          <w:trHeight w:val="294"/>
        </w:trPr>
        <w:tc>
          <w:tcPr>
            <w:tcW w:w="2520" w:type="dxa"/>
            <w:shd w:val="clear" w:color="auto" w:fill="auto"/>
          </w:tcPr>
          <w:p w14:paraId="1A60519E" w14:textId="77777777" w:rsidR="0046593A" w:rsidRPr="007B5598" w:rsidRDefault="0046593A" w:rsidP="0046593A">
            <w:pPr>
              <w:spacing w:before="40" w:after="40"/>
              <w:rPr>
                <w:rFonts w:ascii="Verdana" w:hAnsi="Verdana"/>
                <w:b/>
                <w:w w:val="90"/>
                <w:sz w:val="18"/>
                <w:szCs w:val="18"/>
              </w:rPr>
            </w:pPr>
            <w:r w:rsidRPr="007B5598">
              <w:rPr>
                <w:rFonts w:ascii="Verdana" w:hAnsi="Verdana"/>
                <w:b/>
                <w:w w:val="90"/>
                <w:sz w:val="18"/>
                <w:szCs w:val="18"/>
              </w:rPr>
              <w:t>Edit/validation rules</w:t>
            </w:r>
          </w:p>
        </w:tc>
        <w:tc>
          <w:tcPr>
            <w:tcW w:w="7200" w:type="dxa"/>
            <w:gridSpan w:val="3"/>
            <w:shd w:val="clear" w:color="auto" w:fill="auto"/>
          </w:tcPr>
          <w:p w14:paraId="7C27DC08" w14:textId="4C3BD5E4" w:rsidR="0046593A" w:rsidRPr="007B5598" w:rsidRDefault="0046593A" w:rsidP="0046593A">
            <w:pPr>
              <w:pStyle w:val="DHHSbody"/>
            </w:pPr>
            <w:r w:rsidRPr="007B5598">
              <w:t xml:space="preserve">AoD2 cannot be </w:t>
            </w:r>
            <w:r>
              <w:t>null</w:t>
            </w:r>
          </w:p>
        </w:tc>
      </w:tr>
      <w:tr w:rsidR="009B74F6" w:rsidRPr="00A93AD0" w14:paraId="7FADED33" w14:textId="77777777" w:rsidTr="0010354F">
        <w:trPr>
          <w:trHeight w:val="294"/>
        </w:trPr>
        <w:tc>
          <w:tcPr>
            <w:tcW w:w="2520" w:type="dxa"/>
            <w:shd w:val="clear" w:color="auto" w:fill="auto"/>
          </w:tcPr>
          <w:p w14:paraId="182FBF29" w14:textId="77777777" w:rsidR="009B74F6" w:rsidRPr="00A93AD0" w:rsidRDefault="009B74F6" w:rsidP="009B74F6">
            <w:pPr>
              <w:spacing w:before="40" w:after="40"/>
              <w:rPr>
                <w:b/>
                <w:w w:val="90"/>
                <w:sz w:val="18"/>
                <w:szCs w:val="18"/>
              </w:rPr>
            </w:pPr>
          </w:p>
        </w:tc>
        <w:tc>
          <w:tcPr>
            <w:tcW w:w="7200" w:type="dxa"/>
            <w:gridSpan w:val="3"/>
            <w:shd w:val="clear" w:color="auto" w:fill="auto"/>
          </w:tcPr>
          <w:p w14:paraId="7AC5572A" w14:textId="675BEACF" w:rsidR="009B74F6" w:rsidRPr="007B5598" w:rsidRDefault="009B74F6" w:rsidP="009B74F6">
            <w:pPr>
              <w:pStyle w:val="DHHSbody"/>
            </w:pPr>
            <w:r w:rsidRPr="009A27BE">
              <w:t>AoD43 duplicate concurrent assessment event types</w:t>
            </w:r>
          </w:p>
        </w:tc>
      </w:tr>
      <w:tr w:rsidR="009B74F6" w:rsidRPr="00A93AD0" w14:paraId="42FE67EA" w14:textId="77777777" w:rsidTr="0010354F">
        <w:trPr>
          <w:trHeight w:val="294"/>
        </w:trPr>
        <w:tc>
          <w:tcPr>
            <w:tcW w:w="2520" w:type="dxa"/>
            <w:shd w:val="clear" w:color="auto" w:fill="auto"/>
          </w:tcPr>
          <w:p w14:paraId="4E71C2F9" w14:textId="77777777" w:rsidR="009B74F6" w:rsidRPr="006B7C22" w:rsidRDefault="009B74F6" w:rsidP="009B74F6">
            <w:pPr>
              <w:spacing w:before="40" w:after="40"/>
              <w:rPr>
                <w:b/>
                <w:w w:val="90"/>
                <w:sz w:val="18"/>
                <w:szCs w:val="18"/>
              </w:rPr>
            </w:pPr>
          </w:p>
        </w:tc>
        <w:tc>
          <w:tcPr>
            <w:tcW w:w="7200" w:type="dxa"/>
            <w:gridSpan w:val="3"/>
            <w:shd w:val="clear" w:color="auto" w:fill="auto"/>
          </w:tcPr>
          <w:p w14:paraId="7D51B7A0" w14:textId="4C4BF9EA" w:rsidR="009B74F6" w:rsidRPr="006B7C22" w:rsidRDefault="009B74F6" w:rsidP="009B74F6">
            <w:pPr>
              <w:pStyle w:val="DHHSbody"/>
            </w:pPr>
            <w:r w:rsidRPr="007B5598">
              <w:t>AoD44 invalid event type</w:t>
            </w:r>
          </w:p>
        </w:tc>
      </w:tr>
      <w:tr w:rsidR="009B74F6" w:rsidRPr="00A93AD0" w14:paraId="46AF11F2" w14:textId="77777777" w:rsidTr="0010354F">
        <w:trPr>
          <w:trHeight w:val="294"/>
        </w:trPr>
        <w:tc>
          <w:tcPr>
            <w:tcW w:w="2520" w:type="dxa"/>
            <w:shd w:val="clear" w:color="auto" w:fill="auto"/>
          </w:tcPr>
          <w:p w14:paraId="34E56056" w14:textId="77777777" w:rsidR="009B74F6" w:rsidRPr="00A93AD0" w:rsidRDefault="009B74F6" w:rsidP="009B74F6">
            <w:pPr>
              <w:spacing w:before="40" w:after="40"/>
              <w:rPr>
                <w:b/>
                <w:w w:val="90"/>
                <w:sz w:val="18"/>
                <w:szCs w:val="18"/>
              </w:rPr>
            </w:pPr>
          </w:p>
        </w:tc>
        <w:tc>
          <w:tcPr>
            <w:tcW w:w="7200" w:type="dxa"/>
            <w:gridSpan w:val="3"/>
            <w:shd w:val="clear" w:color="auto" w:fill="auto"/>
          </w:tcPr>
          <w:p w14:paraId="5EADA566" w14:textId="5E53F36D" w:rsidR="009B74F6" w:rsidRPr="006D01AE" w:rsidRDefault="009B74F6" w:rsidP="009B74F6">
            <w:pPr>
              <w:pStyle w:val="DHHSbody"/>
              <w:rPr>
                <w:highlight w:val="yellow"/>
              </w:rPr>
            </w:pPr>
            <w:r w:rsidRPr="00CB5AA1">
              <w:t>AoD48 event type mismatch</w:t>
            </w:r>
          </w:p>
        </w:tc>
      </w:tr>
      <w:tr w:rsidR="007B5598" w:rsidRPr="00A93AD0" w14:paraId="24F38599" w14:textId="77777777" w:rsidTr="0010354F">
        <w:trPr>
          <w:trHeight w:val="294"/>
        </w:trPr>
        <w:tc>
          <w:tcPr>
            <w:tcW w:w="2520" w:type="dxa"/>
            <w:shd w:val="clear" w:color="auto" w:fill="auto"/>
          </w:tcPr>
          <w:p w14:paraId="010ED011" w14:textId="77777777" w:rsidR="007B5598" w:rsidRPr="00A93AD0" w:rsidRDefault="007B5598" w:rsidP="0010354F">
            <w:pPr>
              <w:spacing w:before="40" w:after="40"/>
              <w:rPr>
                <w:b/>
                <w:w w:val="90"/>
                <w:sz w:val="18"/>
                <w:szCs w:val="18"/>
              </w:rPr>
            </w:pPr>
            <w:r w:rsidRPr="007B5598">
              <w:rPr>
                <w:rFonts w:ascii="Verdana" w:hAnsi="Verdana"/>
                <w:b/>
                <w:w w:val="90"/>
                <w:sz w:val="18"/>
                <w:szCs w:val="18"/>
              </w:rPr>
              <w:t>Other related information</w:t>
            </w:r>
          </w:p>
        </w:tc>
        <w:tc>
          <w:tcPr>
            <w:tcW w:w="7200" w:type="dxa"/>
            <w:gridSpan w:val="3"/>
            <w:shd w:val="clear" w:color="auto" w:fill="auto"/>
          </w:tcPr>
          <w:p w14:paraId="3050C071" w14:textId="77777777" w:rsidR="007B5598" w:rsidRPr="00A93AD0" w:rsidRDefault="007B5598" w:rsidP="0010354F">
            <w:pPr>
              <w:keepLines/>
              <w:spacing w:before="40" w:after="40"/>
              <w:rPr>
                <w:sz w:val="18"/>
              </w:rPr>
            </w:pPr>
          </w:p>
        </w:tc>
      </w:tr>
    </w:tbl>
    <w:p w14:paraId="2D58F5B1" w14:textId="77777777" w:rsidR="007B5598" w:rsidRPr="00A93AD0" w:rsidRDefault="007B5598" w:rsidP="007B5598"/>
    <w:p w14:paraId="48D664D9" w14:textId="77777777" w:rsidR="007B5598" w:rsidRPr="00A93AD0" w:rsidRDefault="007B5598" w:rsidP="007B5598"/>
    <w:p w14:paraId="63E7BD59" w14:textId="77777777" w:rsidR="007B5598" w:rsidRPr="00A93AD0" w:rsidRDefault="007B5598" w:rsidP="007B5598"/>
    <w:p w14:paraId="60E2A59D" w14:textId="75D8C49D" w:rsidR="00FF3077" w:rsidRDefault="00FF3077">
      <w:r>
        <w:br w:type="page"/>
      </w:r>
    </w:p>
    <w:p w14:paraId="01412749" w14:textId="1CB53516" w:rsidR="001D0391" w:rsidRDefault="001D0391" w:rsidP="001A5EC6">
      <w:pPr>
        <w:pStyle w:val="Heading3"/>
        <w:rPr>
          <w:lang w:eastAsia="en-AU"/>
        </w:rPr>
      </w:pPr>
      <w:bookmarkStart w:id="339" w:name="_Toc524682835"/>
      <w:bookmarkStart w:id="340" w:name="_Toc525122744"/>
      <w:r w:rsidRPr="008052FA">
        <w:rPr>
          <w:lang w:eastAsia="en-AU"/>
        </w:rPr>
        <w:lastRenderedPageBreak/>
        <w:t>Event—forensic type—N</w:t>
      </w:r>
      <w:r w:rsidR="00FD0494">
        <w:rPr>
          <w:lang w:eastAsia="en-AU"/>
        </w:rPr>
        <w:t>[N]</w:t>
      </w:r>
      <w:bookmarkEnd w:id="339"/>
      <w:bookmarkEnd w:id="340"/>
    </w:p>
    <w:tbl>
      <w:tblPr>
        <w:tblW w:w="975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30"/>
        <w:gridCol w:w="2490"/>
        <w:gridCol w:w="1800"/>
        <w:gridCol w:w="2880"/>
        <w:gridCol w:w="2520"/>
        <w:gridCol w:w="30"/>
      </w:tblGrid>
      <w:tr w:rsidR="00922189" w:rsidRPr="00A93AD0" w14:paraId="00513370" w14:textId="77777777" w:rsidTr="00922189">
        <w:trPr>
          <w:gridBefore w:val="1"/>
          <w:wBefore w:w="30" w:type="dxa"/>
          <w:trHeight w:val="295"/>
        </w:trPr>
        <w:tc>
          <w:tcPr>
            <w:tcW w:w="9720" w:type="dxa"/>
            <w:gridSpan w:val="5"/>
            <w:tcBorders>
              <w:top w:val="single" w:sz="4" w:space="0" w:color="auto"/>
              <w:bottom w:val="nil"/>
            </w:tcBorders>
            <w:shd w:val="clear" w:color="auto" w:fill="auto"/>
          </w:tcPr>
          <w:p w14:paraId="57C6CA71" w14:textId="77777777" w:rsidR="00922189" w:rsidRPr="00922189" w:rsidRDefault="00922189" w:rsidP="009F1622">
            <w:pPr>
              <w:keepNext/>
              <w:keepLines/>
              <w:spacing w:before="120" w:after="60"/>
              <w:rPr>
                <w:rFonts w:ascii="Verdana" w:hAnsi="Verdana"/>
                <w:bCs/>
                <w:i/>
                <w:color w:val="008080"/>
                <w:spacing w:val="-4"/>
                <w:w w:val="90"/>
              </w:rPr>
            </w:pPr>
            <w:r w:rsidRPr="00D42F15">
              <w:rPr>
                <w:rFonts w:ascii="Verdana" w:hAnsi="Verdana"/>
                <w:bCs/>
                <w:i/>
                <w:color w:val="008080"/>
                <w:spacing w:val="-4"/>
                <w:w w:val="90"/>
              </w:rPr>
              <w:t>Identifying and definitional attributes</w:t>
            </w:r>
          </w:p>
        </w:tc>
      </w:tr>
      <w:tr w:rsidR="00922189" w:rsidRPr="00A93AD0" w14:paraId="432CF78E" w14:textId="77777777" w:rsidTr="00922189">
        <w:trPr>
          <w:gridAfter w:val="1"/>
          <w:wAfter w:w="30" w:type="dxa"/>
          <w:trHeight w:val="294"/>
        </w:trPr>
        <w:tc>
          <w:tcPr>
            <w:tcW w:w="2520" w:type="dxa"/>
            <w:gridSpan w:val="2"/>
            <w:tcBorders>
              <w:top w:val="nil"/>
              <w:bottom w:val="single" w:sz="4" w:space="0" w:color="auto"/>
            </w:tcBorders>
            <w:shd w:val="clear" w:color="auto" w:fill="auto"/>
          </w:tcPr>
          <w:p w14:paraId="462EEFC2" w14:textId="77777777" w:rsidR="00922189" w:rsidRPr="00A93AD0" w:rsidRDefault="00922189" w:rsidP="009F1622">
            <w:pPr>
              <w:spacing w:before="40" w:after="40"/>
              <w:rPr>
                <w:b/>
                <w:w w:val="90"/>
                <w:sz w:val="18"/>
                <w:szCs w:val="18"/>
              </w:rPr>
            </w:pPr>
            <w:r w:rsidRPr="009636E2">
              <w:rPr>
                <w:rFonts w:ascii="Verdana" w:hAnsi="Verdana"/>
                <w:b/>
                <w:w w:val="90"/>
                <w:sz w:val="18"/>
                <w:szCs w:val="18"/>
              </w:rPr>
              <w:t>Definition</w:t>
            </w:r>
          </w:p>
        </w:tc>
        <w:tc>
          <w:tcPr>
            <w:tcW w:w="7200" w:type="dxa"/>
            <w:gridSpan w:val="3"/>
            <w:tcBorders>
              <w:top w:val="nil"/>
              <w:bottom w:val="single" w:sz="4" w:space="0" w:color="auto"/>
            </w:tcBorders>
            <w:shd w:val="clear" w:color="auto" w:fill="auto"/>
          </w:tcPr>
          <w:p w14:paraId="11B0B56E" w14:textId="39FB9925" w:rsidR="00922189" w:rsidRPr="00A93AD0" w:rsidRDefault="00922189" w:rsidP="007C42DF">
            <w:pPr>
              <w:pStyle w:val="DHHSbody"/>
            </w:pPr>
            <w:r w:rsidRPr="00A93AD0">
              <w:t>Specifies the type of order or notice a client is under for an associated event</w:t>
            </w:r>
          </w:p>
        </w:tc>
      </w:tr>
      <w:tr w:rsidR="00922189" w:rsidRPr="00A93AD0" w14:paraId="4151506D" w14:textId="77777777" w:rsidTr="00922189">
        <w:trPr>
          <w:gridAfter w:val="1"/>
          <w:wAfter w:w="30" w:type="dxa"/>
          <w:trHeight w:val="295"/>
        </w:trPr>
        <w:tc>
          <w:tcPr>
            <w:tcW w:w="9720" w:type="dxa"/>
            <w:gridSpan w:val="5"/>
            <w:tcBorders>
              <w:top w:val="single" w:sz="4" w:space="0" w:color="auto"/>
            </w:tcBorders>
            <w:shd w:val="clear" w:color="auto" w:fill="auto"/>
          </w:tcPr>
          <w:p w14:paraId="2F21DE13" w14:textId="77777777" w:rsidR="00922189" w:rsidRPr="00A93AD0" w:rsidRDefault="00922189" w:rsidP="009F1622">
            <w:pPr>
              <w:keepNext/>
              <w:keepLines/>
              <w:spacing w:before="120"/>
              <w:rPr>
                <w:b/>
                <w:bCs/>
                <w:sz w:val="24"/>
              </w:rPr>
            </w:pPr>
            <w:r w:rsidRPr="00A93AD0">
              <w:rPr>
                <w:b/>
                <w:bCs/>
                <w:sz w:val="24"/>
              </w:rPr>
              <w:t>Value domain attributes</w:t>
            </w:r>
          </w:p>
        </w:tc>
      </w:tr>
      <w:tr w:rsidR="00922189" w:rsidRPr="00A93AD0" w14:paraId="48719631" w14:textId="77777777" w:rsidTr="00922189">
        <w:trPr>
          <w:gridAfter w:val="1"/>
          <w:wAfter w:w="30" w:type="dxa"/>
          <w:cantSplit/>
          <w:trHeight w:val="295"/>
        </w:trPr>
        <w:tc>
          <w:tcPr>
            <w:tcW w:w="9720" w:type="dxa"/>
            <w:gridSpan w:val="5"/>
            <w:shd w:val="clear" w:color="auto" w:fill="auto"/>
          </w:tcPr>
          <w:p w14:paraId="6787310C" w14:textId="77777777" w:rsidR="00922189" w:rsidRPr="00A93AD0" w:rsidRDefault="00922189" w:rsidP="009F1622">
            <w:pPr>
              <w:keepNext/>
              <w:keepLines/>
              <w:spacing w:before="120" w:after="60"/>
              <w:rPr>
                <w:bCs/>
                <w:i/>
                <w:color w:val="008080"/>
                <w:spacing w:val="-4"/>
                <w:w w:val="90"/>
              </w:rPr>
            </w:pPr>
            <w:r w:rsidRPr="00D42F15">
              <w:rPr>
                <w:rFonts w:ascii="Verdana" w:hAnsi="Verdana"/>
                <w:bCs/>
                <w:i/>
                <w:color w:val="008080"/>
                <w:spacing w:val="-4"/>
                <w:w w:val="90"/>
              </w:rPr>
              <w:t>Representational attributes</w:t>
            </w:r>
          </w:p>
        </w:tc>
      </w:tr>
      <w:tr w:rsidR="00922189" w:rsidRPr="00A93AD0" w14:paraId="11331C88" w14:textId="77777777" w:rsidTr="00922189">
        <w:trPr>
          <w:gridAfter w:val="1"/>
          <w:wAfter w:w="30" w:type="dxa"/>
          <w:trHeight w:val="295"/>
        </w:trPr>
        <w:tc>
          <w:tcPr>
            <w:tcW w:w="2520" w:type="dxa"/>
            <w:gridSpan w:val="2"/>
            <w:shd w:val="clear" w:color="auto" w:fill="auto"/>
          </w:tcPr>
          <w:p w14:paraId="489BA0CE" w14:textId="77777777" w:rsidR="00922189" w:rsidRPr="009636E2" w:rsidRDefault="00922189" w:rsidP="009F1622">
            <w:pPr>
              <w:spacing w:before="40" w:after="40"/>
              <w:rPr>
                <w:rFonts w:ascii="Verdana" w:hAnsi="Verdana"/>
                <w:b/>
                <w:w w:val="90"/>
                <w:sz w:val="18"/>
                <w:szCs w:val="18"/>
              </w:rPr>
            </w:pPr>
            <w:r w:rsidRPr="009636E2">
              <w:rPr>
                <w:rFonts w:ascii="Verdana" w:hAnsi="Verdana"/>
                <w:b/>
                <w:w w:val="90"/>
                <w:sz w:val="18"/>
                <w:szCs w:val="18"/>
              </w:rPr>
              <w:t>Representation class</w:t>
            </w:r>
          </w:p>
        </w:tc>
        <w:tc>
          <w:tcPr>
            <w:tcW w:w="1800" w:type="dxa"/>
            <w:shd w:val="clear" w:color="auto" w:fill="auto"/>
          </w:tcPr>
          <w:p w14:paraId="1574D1DC" w14:textId="77777777" w:rsidR="00922189" w:rsidRPr="00A93AD0" w:rsidRDefault="00922189" w:rsidP="009F1622">
            <w:pPr>
              <w:pStyle w:val="DHHSbody"/>
            </w:pPr>
            <w:r w:rsidRPr="00A93AD0">
              <w:t>Code</w:t>
            </w:r>
          </w:p>
        </w:tc>
        <w:tc>
          <w:tcPr>
            <w:tcW w:w="2880" w:type="dxa"/>
            <w:shd w:val="clear" w:color="auto" w:fill="auto"/>
          </w:tcPr>
          <w:p w14:paraId="3DA3A24A" w14:textId="77777777" w:rsidR="00922189" w:rsidRPr="00FF3077" w:rsidRDefault="00922189" w:rsidP="009F1622">
            <w:pPr>
              <w:spacing w:before="40" w:after="40"/>
              <w:rPr>
                <w:rFonts w:ascii="Verdana" w:hAnsi="Verdana"/>
                <w:b/>
                <w:w w:val="90"/>
                <w:sz w:val="18"/>
                <w:szCs w:val="18"/>
              </w:rPr>
            </w:pPr>
            <w:r w:rsidRPr="00FF3077">
              <w:rPr>
                <w:rFonts w:ascii="Verdana" w:hAnsi="Verdana"/>
                <w:b/>
                <w:w w:val="90"/>
                <w:sz w:val="18"/>
                <w:szCs w:val="18"/>
              </w:rPr>
              <w:t>Data type</w:t>
            </w:r>
          </w:p>
        </w:tc>
        <w:tc>
          <w:tcPr>
            <w:tcW w:w="2520" w:type="dxa"/>
            <w:shd w:val="clear" w:color="auto" w:fill="auto"/>
          </w:tcPr>
          <w:p w14:paraId="4995C1A8" w14:textId="77777777" w:rsidR="00922189" w:rsidRPr="00A93AD0" w:rsidRDefault="00922189" w:rsidP="009F1622">
            <w:pPr>
              <w:pStyle w:val="DHHSbody"/>
            </w:pPr>
            <w:r w:rsidRPr="00A93AD0">
              <w:t>Number</w:t>
            </w:r>
          </w:p>
        </w:tc>
      </w:tr>
      <w:tr w:rsidR="00922189" w:rsidRPr="00A93AD0" w14:paraId="0FC19B63" w14:textId="77777777" w:rsidTr="00922189">
        <w:trPr>
          <w:gridAfter w:val="1"/>
          <w:wAfter w:w="30" w:type="dxa"/>
          <w:trHeight w:val="295"/>
        </w:trPr>
        <w:tc>
          <w:tcPr>
            <w:tcW w:w="2520" w:type="dxa"/>
            <w:gridSpan w:val="2"/>
            <w:shd w:val="clear" w:color="auto" w:fill="auto"/>
          </w:tcPr>
          <w:p w14:paraId="70DA405B" w14:textId="77777777" w:rsidR="00922189" w:rsidRPr="009636E2" w:rsidRDefault="00922189" w:rsidP="009F1622">
            <w:pPr>
              <w:spacing w:before="40" w:after="40"/>
              <w:rPr>
                <w:rFonts w:ascii="Verdana" w:hAnsi="Verdana"/>
                <w:b/>
                <w:w w:val="90"/>
                <w:sz w:val="18"/>
                <w:szCs w:val="18"/>
              </w:rPr>
            </w:pPr>
            <w:r w:rsidRPr="009636E2">
              <w:rPr>
                <w:rFonts w:ascii="Verdana" w:hAnsi="Verdana"/>
                <w:b/>
                <w:w w:val="90"/>
                <w:sz w:val="18"/>
                <w:szCs w:val="18"/>
              </w:rPr>
              <w:t>Format</w:t>
            </w:r>
          </w:p>
        </w:tc>
        <w:tc>
          <w:tcPr>
            <w:tcW w:w="1800" w:type="dxa"/>
            <w:shd w:val="clear" w:color="auto" w:fill="auto"/>
          </w:tcPr>
          <w:p w14:paraId="7FE3D0AD" w14:textId="77777777" w:rsidR="00922189" w:rsidRPr="00A93AD0" w:rsidRDefault="00922189" w:rsidP="009F1622">
            <w:pPr>
              <w:pStyle w:val="DHHSbody"/>
            </w:pPr>
            <w:r w:rsidRPr="00A93AD0">
              <w:t>N</w:t>
            </w:r>
            <w:r>
              <w:t>[N]</w:t>
            </w:r>
          </w:p>
        </w:tc>
        <w:tc>
          <w:tcPr>
            <w:tcW w:w="2880" w:type="dxa"/>
            <w:shd w:val="clear" w:color="auto" w:fill="auto"/>
          </w:tcPr>
          <w:p w14:paraId="61C97328" w14:textId="77777777" w:rsidR="00922189" w:rsidRPr="00FF3077" w:rsidRDefault="00922189" w:rsidP="009F1622">
            <w:pPr>
              <w:spacing w:before="40" w:after="40"/>
              <w:rPr>
                <w:rFonts w:ascii="Verdana" w:hAnsi="Verdana"/>
                <w:b/>
                <w:w w:val="90"/>
                <w:sz w:val="18"/>
                <w:szCs w:val="18"/>
              </w:rPr>
            </w:pPr>
            <w:r w:rsidRPr="00FF3077">
              <w:rPr>
                <w:rFonts w:ascii="Verdana" w:hAnsi="Verdana"/>
                <w:b/>
                <w:w w:val="90"/>
                <w:sz w:val="18"/>
                <w:szCs w:val="18"/>
              </w:rPr>
              <w:t>Maximum character length</w:t>
            </w:r>
          </w:p>
        </w:tc>
        <w:tc>
          <w:tcPr>
            <w:tcW w:w="2520" w:type="dxa"/>
            <w:shd w:val="clear" w:color="auto" w:fill="auto"/>
          </w:tcPr>
          <w:p w14:paraId="0853BE8B" w14:textId="77777777" w:rsidR="00922189" w:rsidRPr="00A93AD0" w:rsidRDefault="00922189" w:rsidP="009F1622">
            <w:pPr>
              <w:pStyle w:val="DHHSbody"/>
            </w:pPr>
            <w:r>
              <w:t>2</w:t>
            </w:r>
          </w:p>
        </w:tc>
      </w:tr>
      <w:tr w:rsidR="00922189" w:rsidRPr="00A93AD0" w14:paraId="138EFD1C" w14:textId="77777777" w:rsidTr="00922189">
        <w:trPr>
          <w:gridAfter w:val="1"/>
          <w:wAfter w:w="30" w:type="dxa"/>
          <w:trHeight w:val="294"/>
        </w:trPr>
        <w:tc>
          <w:tcPr>
            <w:tcW w:w="2520" w:type="dxa"/>
            <w:gridSpan w:val="2"/>
            <w:shd w:val="clear" w:color="auto" w:fill="auto"/>
          </w:tcPr>
          <w:p w14:paraId="1172E3FC" w14:textId="77777777" w:rsidR="00922189" w:rsidRPr="009636E2" w:rsidRDefault="00922189" w:rsidP="009F1622">
            <w:pPr>
              <w:spacing w:before="40" w:after="40"/>
              <w:rPr>
                <w:rFonts w:ascii="Verdana" w:hAnsi="Verdana"/>
                <w:b/>
                <w:w w:val="90"/>
                <w:sz w:val="18"/>
                <w:szCs w:val="18"/>
              </w:rPr>
            </w:pPr>
            <w:r w:rsidRPr="009636E2">
              <w:rPr>
                <w:rFonts w:ascii="Verdana" w:hAnsi="Verdana"/>
                <w:b/>
                <w:w w:val="90"/>
                <w:sz w:val="18"/>
                <w:szCs w:val="18"/>
              </w:rPr>
              <w:t>Permissible values</w:t>
            </w:r>
          </w:p>
        </w:tc>
        <w:tc>
          <w:tcPr>
            <w:tcW w:w="1800" w:type="dxa"/>
            <w:shd w:val="clear" w:color="auto" w:fill="auto"/>
          </w:tcPr>
          <w:p w14:paraId="7FA0E4CE" w14:textId="77777777" w:rsidR="00922189" w:rsidRPr="00FF3077" w:rsidRDefault="00922189" w:rsidP="009F1622">
            <w:pPr>
              <w:spacing w:before="40" w:after="40"/>
              <w:rPr>
                <w:rFonts w:ascii="Verdana" w:hAnsi="Verdana"/>
                <w:b/>
                <w:i/>
                <w:w w:val="90"/>
                <w:sz w:val="18"/>
                <w:szCs w:val="18"/>
              </w:rPr>
            </w:pPr>
            <w:r w:rsidRPr="00FF3077">
              <w:rPr>
                <w:rFonts w:ascii="Verdana" w:hAnsi="Verdana"/>
                <w:b/>
                <w:i/>
                <w:w w:val="90"/>
                <w:sz w:val="18"/>
                <w:szCs w:val="18"/>
              </w:rPr>
              <w:t>Value</w:t>
            </w:r>
          </w:p>
        </w:tc>
        <w:tc>
          <w:tcPr>
            <w:tcW w:w="5400" w:type="dxa"/>
            <w:gridSpan w:val="2"/>
            <w:shd w:val="clear" w:color="auto" w:fill="auto"/>
          </w:tcPr>
          <w:p w14:paraId="5A769DC2" w14:textId="77777777" w:rsidR="00922189" w:rsidRPr="00FF3077" w:rsidRDefault="00922189" w:rsidP="009F1622">
            <w:pPr>
              <w:spacing w:before="40" w:after="40"/>
              <w:rPr>
                <w:rFonts w:ascii="Verdana" w:hAnsi="Verdana"/>
                <w:b/>
                <w:i/>
                <w:w w:val="90"/>
                <w:sz w:val="18"/>
                <w:szCs w:val="18"/>
              </w:rPr>
            </w:pPr>
            <w:r w:rsidRPr="00FF3077">
              <w:rPr>
                <w:rFonts w:ascii="Verdana" w:hAnsi="Verdana"/>
                <w:b/>
                <w:i/>
                <w:w w:val="90"/>
                <w:sz w:val="18"/>
                <w:szCs w:val="18"/>
              </w:rPr>
              <w:t>Meaning</w:t>
            </w:r>
          </w:p>
        </w:tc>
      </w:tr>
      <w:tr w:rsidR="00922189" w:rsidRPr="00A93AD0" w14:paraId="38B88B13" w14:textId="77777777" w:rsidTr="00922189">
        <w:trPr>
          <w:gridAfter w:val="1"/>
          <w:wAfter w:w="30" w:type="dxa"/>
          <w:trHeight w:val="294"/>
        </w:trPr>
        <w:tc>
          <w:tcPr>
            <w:tcW w:w="2520" w:type="dxa"/>
            <w:gridSpan w:val="2"/>
            <w:shd w:val="clear" w:color="auto" w:fill="auto"/>
          </w:tcPr>
          <w:p w14:paraId="6F90E8A5" w14:textId="77777777" w:rsidR="00922189" w:rsidRPr="00A93AD0" w:rsidRDefault="00922189" w:rsidP="009F1622">
            <w:pPr>
              <w:spacing w:before="40" w:after="40"/>
              <w:rPr>
                <w:b/>
                <w:w w:val="90"/>
                <w:sz w:val="18"/>
                <w:szCs w:val="18"/>
              </w:rPr>
            </w:pPr>
          </w:p>
        </w:tc>
        <w:tc>
          <w:tcPr>
            <w:tcW w:w="1800" w:type="dxa"/>
            <w:shd w:val="clear" w:color="auto" w:fill="auto"/>
          </w:tcPr>
          <w:p w14:paraId="2539FB1A" w14:textId="77777777" w:rsidR="00922189" w:rsidRPr="00A93AD0" w:rsidRDefault="00922189" w:rsidP="009F1622">
            <w:pPr>
              <w:pStyle w:val="DHHSbody"/>
            </w:pPr>
            <w:r>
              <w:t>0</w:t>
            </w:r>
          </w:p>
        </w:tc>
        <w:tc>
          <w:tcPr>
            <w:tcW w:w="5400" w:type="dxa"/>
            <w:gridSpan w:val="2"/>
            <w:shd w:val="clear" w:color="auto" w:fill="auto"/>
          </w:tcPr>
          <w:p w14:paraId="3C62E358" w14:textId="77777777" w:rsidR="00922189" w:rsidRPr="00A93AD0" w:rsidRDefault="00922189" w:rsidP="009F1622">
            <w:pPr>
              <w:pStyle w:val="DHHSbody"/>
            </w:pPr>
            <w:r>
              <w:t>n</w:t>
            </w:r>
            <w:r w:rsidRPr="00A93AD0">
              <w:t>one</w:t>
            </w:r>
          </w:p>
        </w:tc>
      </w:tr>
      <w:tr w:rsidR="00922189" w:rsidRPr="00A93AD0" w14:paraId="203C0240" w14:textId="77777777" w:rsidTr="00922189">
        <w:trPr>
          <w:gridAfter w:val="1"/>
          <w:wAfter w:w="30" w:type="dxa"/>
          <w:trHeight w:val="294"/>
        </w:trPr>
        <w:tc>
          <w:tcPr>
            <w:tcW w:w="2520" w:type="dxa"/>
            <w:gridSpan w:val="2"/>
            <w:shd w:val="clear" w:color="auto" w:fill="auto"/>
          </w:tcPr>
          <w:p w14:paraId="1ABC2528" w14:textId="77777777" w:rsidR="00922189" w:rsidRPr="00A93AD0" w:rsidRDefault="00922189" w:rsidP="009F1622">
            <w:pPr>
              <w:spacing w:before="40" w:after="40"/>
              <w:rPr>
                <w:b/>
                <w:w w:val="90"/>
                <w:sz w:val="18"/>
                <w:szCs w:val="18"/>
              </w:rPr>
            </w:pPr>
          </w:p>
        </w:tc>
        <w:tc>
          <w:tcPr>
            <w:tcW w:w="1800" w:type="dxa"/>
            <w:shd w:val="clear" w:color="auto" w:fill="auto"/>
          </w:tcPr>
          <w:p w14:paraId="3EEA2D6C" w14:textId="77777777" w:rsidR="00922189" w:rsidRPr="00A93AD0" w:rsidRDefault="00922189" w:rsidP="009F1622">
            <w:pPr>
              <w:pStyle w:val="DHHSbody"/>
            </w:pPr>
            <w:r>
              <w:t>1</w:t>
            </w:r>
          </w:p>
        </w:tc>
        <w:tc>
          <w:tcPr>
            <w:tcW w:w="5400" w:type="dxa"/>
            <w:gridSpan w:val="2"/>
            <w:shd w:val="clear" w:color="auto" w:fill="auto"/>
          </w:tcPr>
          <w:p w14:paraId="38DD636C" w14:textId="77777777" w:rsidR="00922189" w:rsidRPr="00A93AD0" w:rsidRDefault="00922189" w:rsidP="009F1622">
            <w:pPr>
              <w:pStyle w:val="DHHSbody"/>
            </w:pPr>
            <w:r>
              <w:t>b</w:t>
            </w:r>
            <w:r w:rsidRPr="00A93AD0">
              <w:t xml:space="preserve">ail </w:t>
            </w:r>
          </w:p>
        </w:tc>
      </w:tr>
      <w:tr w:rsidR="00922189" w:rsidRPr="00A93AD0" w14:paraId="297068EA" w14:textId="77777777" w:rsidTr="00922189">
        <w:trPr>
          <w:gridAfter w:val="1"/>
          <w:wAfter w:w="30" w:type="dxa"/>
          <w:trHeight w:val="294"/>
        </w:trPr>
        <w:tc>
          <w:tcPr>
            <w:tcW w:w="2520" w:type="dxa"/>
            <w:gridSpan w:val="2"/>
            <w:shd w:val="clear" w:color="auto" w:fill="auto"/>
          </w:tcPr>
          <w:p w14:paraId="392F06D3" w14:textId="77777777" w:rsidR="00922189" w:rsidRPr="00A93AD0" w:rsidRDefault="00922189" w:rsidP="009F1622">
            <w:pPr>
              <w:spacing w:before="40" w:after="40"/>
              <w:rPr>
                <w:b/>
                <w:w w:val="90"/>
                <w:sz w:val="18"/>
                <w:szCs w:val="18"/>
              </w:rPr>
            </w:pPr>
          </w:p>
        </w:tc>
        <w:tc>
          <w:tcPr>
            <w:tcW w:w="1800" w:type="dxa"/>
            <w:shd w:val="clear" w:color="auto" w:fill="auto"/>
          </w:tcPr>
          <w:p w14:paraId="5C25A19F" w14:textId="77777777" w:rsidR="00922189" w:rsidRPr="00A93AD0" w:rsidRDefault="00922189" w:rsidP="009F1622">
            <w:pPr>
              <w:pStyle w:val="DHHSbody"/>
            </w:pPr>
            <w:r>
              <w:t>2</w:t>
            </w:r>
          </w:p>
        </w:tc>
        <w:tc>
          <w:tcPr>
            <w:tcW w:w="5400" w:type="dxa"/>
            <w:gridSpan w:val="2"/>
            <w:shd w:val="clear" w:color="auto" w:fill="auto"/>
          </w:tcPr>
          <w:p w14:paraId="2AB629DA" w14:textId="77777777" w:rsidR="00922189" w:rsidRDefault="00922189" w:rsidP="009F1622">
            <w:pPr>
              <w:pStyle w:val="DHHSbody"/>
            </w:pPr>
            <w:r>
              <w:t>community correction order (CCO)</w:t>
            </w:r>
          </w:p>
        </w:tc>
      </w:tr>
      <w:tr w:rsidR="00922189" w:rsidRPr="00A93AD0" w14:paraId="69F7E082" w14:textId="77777777" w:rsidTr="00922189">
        <w:trPr>
          <w:gridAfter w:val="1"/>
          <w:wAfter w:w="30" w:type="dxa"/>
          <w:trHeight w:val="294"/>
        </w:trPr>
        <w:tc>
          <w:tcPr>
            <w:tcW w:w="2520" w:type="dxa"/>
            <w:gridSpan w:val="2"/>
            <w:shd w:val="clear" w:color="auto" w:fill="auto"/>
          </w:tcPr>
          <w:p w14:paraId="58758EE1" w14:textId="77777777" w:rsidR="00922189" w:rsidRPr="00A93AD0" w:rsidRDefault="00922189" w:rsidP="009F1622">
            <w:pPr>
              <w:spacing w:before="40" w:after="40"/>
              <w:rPr>
                <w:b/>
                <w:w w:val="90"/>
                <w:sz w:val="18"/>
                <w:szCs w:val="18"/>
              </w:rPr>
            </w:pPr>
          </w:p>
        </w:tc>
        <w:tc>
          <w:tcPr>
            <w:tcW w:w="1800" w:type="dxa"/>
            <w:shd w:val="clear" w:color="auto" w:fill="auto"/>
          </w:tcPr>
          <w:p w14:paraId="30F73E95" w14:textId="77777777" w:rsidR="00922189" w:rsidRPr="00A93AD0" w:rsidRDefault="00922189" w:rsidP="009F1622">
            <w:pPr>
              <w:pStyle w:val="DHHSbody"/>
            </w:pPr>
            <w:r>
              <w:t>3</w:t>
            </w:r>
          </w:p>
        </w:tc>
        <w:tc>
          <w:tcPr>
            <w:tcW w:w="5400" w:type="dxa"/>
            <w:gridSpan w:val="2"/>
            <w:shd w:val="clear" w:color="auto" w:fill="auto"/>
          </w:tcPr>
          <w:p w14:paraId="1828A2BD" w14:textId="77777777" w:rsidR="00922189" w:rsidRDefault="00922189" w:rsidP="009F1622">
            <w:pPr>
              <w:pStyle w:val="DHHSbody"/>
            </w:pPr>
            <w:r>
              <w:t>court diversion</w:t>
            </w:r>
          </w:p>
        </w:tc>
      </w:tr>
      <w:tr w:rsidR="00922189" w:rsidRPr="00A93AD0" w14:paraId="5DE4951E" w14:textId="77777777" w:rsidTr="00922189">
        <w:trPr>
          <w:gridAfter w:val="1"/>
          <w:wAfter w:w="30" w:type="dxa"/>
          <w:trHeight w:val="294"/>
        </w:trPr>
        <w:tc>
          <w:tcPr>
            <w:tcW w:w="2520" w:type="dxa"/>
            <w:gridSpan w:val="2"/>
            <w:shd w:val="clear" w:color="auto" w:fill="auto"/>
          </w:tcPr>
          <w:p w14:paraId="656CCFBD" w14:textId="77777777" w:rsidR="00922189" w:rsidRPr="00A93AD0" w:rsidRDefault="00922189" w:rsidP="009F1622">
            <w:pPr>
              <w:spacing w:before="40" w:after="40"/>
              <w:rPr>
                <w:b/>
                <w:w w:val="90"/>
                <w:sz w:val="18"/>
                <w:szCs w:val="18"/>
              </w:rPr>
            </w:pPr>
          </w:p>
        </w:tc>
        <w:tc>
          <w:tcPr>
            <w:tcW w:w="1800" w:type="dxa"/>
            <w:shd w:val="clear" w:color="auto" w:fill="auto"/>
          </w:tcPr>
          <w:p w14:paraId="1A6A70CF" w14:textId="77777777" w:rsidR="00922189" w:rsidRDefault="00922189" w:rsidP="009F1622">
            <w:pPr>
              <w:pStyle w:val="DHHSbody"/>
            </w:pPr>
            <w:r>
              <w:t>4</w:t>
            </w:r>
          </w:p>
        </w:tc>
        <w:tc>
          <w:tcPr>
            <w:tcW w:w="5400" w:type="dxa"/>
            <w:gridSpan w:val="2"/>
            <w:shd w:val="clear" w:color="auto" w:fill="auto"/>
          </w:tcPr>
          <w:p w14:paraId="0076854D" w14:textId="77777777" w:rsidR="00922189" w:rsidRDefault="00922189" w:rsidP="009F1622">
            <w:pPr>
              <w:pStyle w:val="DHHSbody"/>
            </w:pPr>
            <w:r>
              <w:t>drug treatment order (DTO) – Drug Court</w:t>
            </w:r>
          </w:p>
        </w:tc>
      </w:tr>
      <w:tr w:rsidR="00922189" w:rsidRPr="00A93AD0" w14:paraId="431D08B2" w14:textId="77777777" w:rsidTr="00922189">
        <w:trPr>
          <w:gridAfter w:val="1"/>
          <w:wAfter w:w="30" w:type="dxa"/>
          <w:trHeight w:val="294"/>
        </w:trPr>
        <w:tc>
          <w:tcPr>
            <w:tcW w:w="2520" w:type="dxa"/>
            <w:gridSpan w:val="2"/>
            <w:shd w:val="clear" w:color="auto" w:fill="auto"/>
          </w:tcPr>
          <w:p w14:paraId="253977F1" w14:textId="77777777" w:rsidR="00922189" w:rsidRPr="00A93AD0" w:rsidRDefault="00922189" w:rsidP="009F1622">
            <w:pPr>
              <w:spacing w:before="40" w:after="40"/>
              <w:rPr>
                <w:b/>
                <w:w w:val="90"/>
                <w:sz w:val="18"/>
                <w:szCs w:val="18"/>
              </w:rPr>
            </w:pPr>
          </w:p>
        </w:tc>
        <w:tc>
          <w:tcPr>
            <w:tcW w:w="1800" w:type="dxa"/>
            <w:shd w:val="clear" w:color="auto" w:fill="auto"/>
          </w:tcPr>
          <w:p w14:paraId="28BB27E7" w14:textId="77777777" w:rsidR="00922189" w:rsidRPr="00A93AD0" w:rsidRDefault="00922189" w:rsidP="009F1622">
            <w:pPr>
              <w:pStyle w:val="DHHSbody"/>
            </w:pPr>
            <w:r>
              <w:t>5</w:t>
            </w:r>
          </w:p>
        </w:tc>
        <w:tc>
          <w:tcPr>
            <w:tcW w:w="5400" w:type="dxa"/>
            <w:gridSpan w:val="2"/>
            <w:shd w:val="clear" w:color="auto" w:fill="auto"/>
          </w:tcPr>
          <w:p w14:paraId="2EF68A1B" w14:textId="77777777" w:rsidR="00922189" w:rsidRDefault="00922189" w:rsidP="009F1622">
            <w:pPr>
              <w:pStyle w:val="DHHSbody"/>
            </w:pPr>
            <w:r>
              <w:t>detention and treatment order – severe substance dependence – Magistrates Court</w:t>
            </w:r>
          </w:p>
        </w:tc>
      </w:tr>
      <w:tr w:rsidR="00922189" w:rsidRPr="00A93AD0" w14:paraId="4DA71E89" w14:textId="77777777" w:rsidTr="00922189">
        <w:trPr>
          <w:gridAfter w:val="1"/>
          <w:wAfter w:w="30" w:type="dxa"/>
          <w:trHeight w:val="294"/>
        </w:trPr>
        <w:tc>
          <w:tcPr>
            <w:tcW w:w="2520" w:type="dxa"/>
            <w:gridSpan w:val="2"/>
            <w:shd w:val="clear" w:color="auto" w:fill="auto"/>
          </w:tcPr>
          <w:p w14:paraId="4BE37B2A" w14:textId="77777777" w:rsidR="00922189" w:rsidRPr="00A93AD0" w:rsidRDefault="00922189" w:rsidP="009F1622">
            <w:pPr>
              <w:spacing w:before="40" w:after="40"/>
              <w:rPr>
                <w:b/>
                <w:w w:val="90"/>
                <w:sz w:val="18"/>
                <w:szCs w:val="18"/>
              </w:rPr>
            </w:pPr>
          </w:p>
        </w:tc>
        <w:tc>
          <w:tcPr>
            <w:tcW w:w="1800" w:type="dxa"/>
            <w:shd w:val="clear" w:color="auto" w:fill="auto"/>
          </w:tcPr>
          <w:p w14:paraId="70F8E6AD" w14:textId="77777777" w:rsidR="00922189" w:rsidRPr="00A93AD0" w:rsidRDefault="00922189" w:rsidP="009F1622">
            <w:pPr>
              <w:pStyle w:val="DHHSbody"/>
            </w:pPr>
            <w:r>
              <w:t>6</w:t>
            </w:r>
          </w:p>
        </w:tc>
        <w:tc>
          <w:tcPr>
            <w:tcW w:w="5400" w:type="dxa"/>
            <w:gridSpan w:val="2"/>
            <w:shd w:val="clear" w:color="auto" w:fill="auto"/>
          </w:tcPr>
          <w:p w14:paraId="17B674AF" w14:textId="77777777" w:rsidR="00922189" w:rsidRDefault="00922189" w:rsidP="009F1622">
            <w:pPr>
              <w:pStyle w:val="DHHSbody"/>
            </w:pPr>
            <w:r>
              <w:t>imprisonment</w:t>
            </w:r>
          </w:p>
        </w:tc>
      </w:tr>
      <w:tr w:rsidR="00922189" w:rsidRPr="00A93AD0" w14:paraId="46CCE3BB" w14:textId="77777777" w:rsidTr="00922189">
        <w:trPr>
          <w:gridAfter w:val="1"/>
          <w:wAfter w:w="30" w:type="dxa"/>
          <w:trHeight w:val="294"/>
        </w:trPr>
        <w:tc>
          <w:tcPr>
            <w:tcW w:w="2520" w:type="dxa"/>
            <w:gridSpan w:val="2"/>
            <w:shd w:val="clear" w:color="auto" w:fill="auto"/>
          </w:tcPr>
          <w:p w14:paraId="1F4B5A1E" w14:textId="77777777" w:rsidR="00922189" w:rsidRPr="00A93AD0" w:rsidRDefault="00922189" w:rsidP="009F1622">
            <w:pPr>
              <w:spacing w:before="40" w:after="40"/>
              <w:rPr>
                <w:b/>
                <w:w w:val="90"/>
                <w:sz w:val="18"/>
                <w:szCs w:val="18"/>
              </w:rPr>
            </w:pPr>
          </w:p>
        </w:tc>
        <w:tc>
          <w:tcPr>
            <w:tcW w:w="1800" w:type="dxa"/>
            <w:shd w:val="clear" w:color="auto" w:fill="auto"/>
          </w:tcPr>
          <w:p w14:paraId="28CCFD67" w14:textId="77777777" w:rsidR="00922189" w:rsidRPr="00A93AD0" w:rsidRDefault="00922189" w:rsidP="009F1622">
            <w:pPr>
              <w:pStyle w:val="DHHSbody"/>
            </w:pPr>
            <w:r>
              <w:t>7</w:t>
            </w:r>
          </w:p>
        </w:tc>
        <w:tc>
          <w:tcPr>
            <w:tcW w:w="5400" w:type="dxa"/>
            <w:gridSpan w:val="2"/>
            <w:shd w:val="clear" w:color="auto" w:fill="auto"/>
          </w:tcPr>
          <w:p w14:paraId="5B221D5A" w14:textId="77777777" w:rsidR="00922189" w:rsidRDefault="00922189" w:rsidP="009F1622">
            <w:pPr>
              <w:pStyle w:val="DHHSbody"/>
            </w:pPr>
            <w:r>
              <w:t>non-parole (released from prison)</w:t>
            </w:r>
          </w:p>
        </w:tc>
      </w:tr>
      <w:tr w:rsidR="00922189" w:rsidRPr="00A93AD0" w14:paraId="5C560935" w14:textId="77777777" w:rsidTr="00922189">
        <w:trPr>
          <w:gridAfter w:val="1"/>
          <w:wAfter w:w="30" w:type="dxa"/>
          <w:trHeight w:val="294"/>
        </w:trPr>
        <w:tc>
          <w:tcPr>
            <w:tcW w:w="2520" w:type="dxa"/>
            <w:gridSpan w:val="2"/>
            <w:shd w:val="clear" w:color="auto" w:fill="auto"/>
          </w:tcPr>
          <w:p w14:paraId="3D495533" w14:textId="77777777" w:rsidR="00922189" w:rsidRPr="00A93AD0" w:rsidRDefault="00922189" w:rsidP="009F1622">
            <w:pPr>
              <w:spacing w:before="40" w:after="40"/>
              <w:rPr>
                <w:b/>
                <w:w w:val="90"/>
                <w:sz w:val="18"/>
                <w:szCs w:val="18"/>
              </w:rPr>
            </w:pPr>
          </w:p>
        </w:tc>
        <w:tc>
          <w:tcPr>
            <w:tcW w:w="1800" w:type="dxa"/>
            <w:shd w:val="clear" w:color="auto" w:fill="auto"/>
          </w:tcPr>
          <w:p w14:paraId="41565E51" w14:textId="77777777" w:rsidR="00922189" w:rsidRPr="00A93AD0" w:rsidRDefault="00922189" w:rsidP="009F1622">
            <w:pPr>
              <w:pStyle w:val="DHHSbody"/>
            </w:pPr>
            <w:r>
              <w:t>8</w:t>
            </w:r>
          </w:p>
        </w:tc>
        <w:tc>
          <w:tcPr>
            <w:tcW w:w="5400" w:type="dxa"/>
            <w:gridSpan w:val="2"/>
            <w:shd w:val="clear" w:color="auto" w:fill="auto"/>
          </w:tcPr>
          <w:p w14:paraId="296D2CA2" w14:textId="77777777" w:rsidR="00922189" w:rsidRDefault="00922189" w:rsidP="009F1622">
            <w:pPr>
              <w:pStyle w:val="DHHSbody"/>
            </w:pPr>
            <w:r>
              <w:t>parole (adult only)</w:t>
            </w:r>
          </w:p>
        </w:tc>
      </w:tr>
      <w:tr w:rsidR="00922189" w:rsidRPr="00A93AD0" w14:paraId="73751621" w14:textId="77777777" w:rsidTr="00922189">
        <w:trPr>
          <w:gridAfter w:val="1"/>
          <w:wAfter w:w="30" w:type="dxa"/>
          <w:trHeight w:val="294"/>
        </w:trPr>
        <w:tc>
          <w:tcPr>
            <w:tcW w:w="2520" w:type="dxa"/>
            <w:gridSpan w:val="2"/>
            <w:shd w:val="clear" w:color="auto" w:fill="auto"/>
          </w:tcPr>
          <w:p w14:paraId="6BAC2598" w14:textId="77777777" w:rsidR="00922189" w:rsidRPr="00A93AD0" w:rsidRDefault="00922189" w:rsidP="009F1622">
            <w:pPr>
              <w:spacing w:before="40" w:after="40"/>
              <w:rPr>
                <w:b/>
                <w:w w:val="90"/>
                <w:sz w:val="18"/>
                <w:szCs w:val="18"/>
              </w:rPr>
            </w:pPr>
          </w:p>
        </w:tc>
        <w:tc>
          <w:tcPr>
            <w:tcW w:w="1800" w:type="dxa"/>
            <w:shd w:val="clear" w:color="auto" w:fill="auto"/>
          </w:tcPr>
          <w:p w14:paraId="462B3546" w14:textId="77777777" w:rsidR="00922189" w:rsidRDefault="00922189" w:rsidP="009F1622">
            <w:pPr>
              <w:pStyle w:val="DHHSbody"/>
            </w:pPr>
            <w:r>
              <w:t>9</w:t>
            </w:r>
          </w:p>
        </w:tc>
        <w:tc>
          <w:tcPr>
            <w:tcW w:w="5400" w:type="dxa"/>
            <w:gridSpan w:val="2"/>
            <w:shd w:val="clear" w:color="auto" w:fill="auto"/>
          </w:tcPr>
          <w:p w14:paraId="02A79E6B" w14:textId="77777777" w:rsidR="00922189" w:rsidRDefault="00922189" w:rsidP="009F1622">
            <w:pPr>
              <w:pStyle w:val="DHHSbody"/>
            </w:pPr>
            <w:r>
              <w:t>personal safety intervention order (PSIO) – non family members</w:t>
            </w:r>
          </w:p>
        </w:tc>
      </w:tr>
      <w:tr w:rsidR="00922189" w:rsidRPr="00A93AD0" w14:paraId="5971E384" w14:textId="77777777" w:rsidTr="00922189">
        <w:trPr>
          <w:gridAfter w:val="1"/>
          <w:wAfter w:w="30" w:type="dxa"/>
          <w:trHeight w:val="294"/>
        </w:trPr>
        <w:tc>
          <w:tcPr>
            <w:tcW w:w="2520" w:type="dxa"/>
            <w:gridSpan w:val="2"/>
            <w:shd w:val="clear" w:color="auto" w:fill="auto"/>
          </w:tcPr>
          <w:p w14:paraId="6DDEF715" w14:textId="77777777" w:rsidR="00922189" w:rsidRPr="00A93AD0" w:rsidRDefault="00922189" w:rsidP="009F1622">
            <w:pPr>
              <w:spacing w:before="40" w:after="40"/>
              <w:rPr>
                <w:b/>
                <w:w w:val="90"/>
                <w:sz w:val="18"/>
                <w:szCs w:val="18"/>
              </w:rPr>
            </w:pPr>
          </w:p>
        </w:tc>
        <w:tc>
          <w:tcPr>
            <w:tcW w:w="1800" w:type="dxa"/>
            <w:shd w:val="clear" w:color="auto" w:fill="auto"/>
          </w:tcPr>
          <w:p w14:paraId="1DB9E494" w14:textId="77777777" w:rsidR="00922189" w:rsidRPr="00A93AD0" w:rsidRDefault="00922189" w:rsidP="009F1622">
            <w:pPr>
              <w:pStyle w:val="DHHSbody"/>
            </w:pPr>
            <w:r>
              <w:t>10</w:t>
            </w:r>
          </w:p>
        </w:tc>
        <w:tc>
          <w:tcPr>
            <w:tcW w:w="5400" w:type="dxa"/>
            <w:gridSpan w:val="2"/>
            <w:shd w:val="clear" w:color="auto" w:fill="auto"/>
          </w:tcPr>
          <w:p w14:paraId="7F82D6A8" w14:textId="77777777" w:rsidR="00922189" w:rsidRPr="00A93AD0" w:rsidRDefault="00922189" w:rsidP="009F1622">
            <w:pPr>
              <w:pStyle w:val="DHHSbody"/>
            </w:pPr>
            <w:r>
              <w:t>police c</w:t>
            </w:r>
            <w:r w:rsidRPr="00A93AD0">
              <w:t xml:space="preserve">ustody </w:t>
            </w:r>
            <w:r>
              <w:t>–</w:t>
            </w:r>
            <w:r w:rsidRPr="00A93AD0">
              <w:t xml:space="preserve"> </w:t>
            </w:r>
            <w:r>
              <w:t xml:space="preserve">Pre-sentence, </w:t>
            </w:r>
            <w:r w:rsidRPr="00A93AD0">
              <w:t>Remand</w:t>
            </w:r>
            <w:r>
              <w:t>, or sentence (adult only)</w:t>
            </w:r>
          </w:p>
        </w:tc>
      </w:tr>
      <w:tr w:rsidR="00922189" w:rsidRPr="00A93AD0" w14:paraId="76C3E349" w14:textId="77777777" w:rsidTr="00922189">
        <w:trPr>
          <w:gridAfter w:val="1"/>
          <w:wAfter w:w="30" w:type="dxa"/>
          <w:trHeight w:val="294"/>
        </w:trPr>
        <w:tc>
          <w:tcPr>
            <w:tcW w:w="2520" w:type="dxa"/>
            <w:gridSpan w:val="2"/>
            <w:shd w:val="clear" w:color="auto" w:fill="auto"/>
          </w:tcPr>
          <w:p w14:paraId="01321BCB" w14:textId="77777777" w:rsidR="00922189" w:rsidRPr="00A93AD0" w:rsidRDefault="00922189" w:rsidP="009F1622">
            <w:pPr>
              <w:spacing w:before="40" w:after="40"/>
              <w:rPr>
                <w:b/>
                <w:w w:val="90"/>
                <w:sz w:val="18"/>
                <w:szCs w:val="18"/>
              </w:rPr>
            </w:pPr>
          </w:p>
        </w:tc>
        <w:tc>
          <w:tcPr>
            <w:tcW w:w="1800" w:type="dxa"/>
            <w:shd w:val="clear" w:color="auto" w:fill="auto"/>
          </w:tcPr>
          <w:p w14:paraId="7A60F03E" w14:textId="77777777" w:rsidR="00922189" w:rsidRDefault="00922189" w:rsidP="009F1622">
            <w:pPr>
              <w:pStyle w:val="DHHSbody"/>
            </w:pPr>
            <w:r>
              <w:t>11</w:t>
            </w:r>
          </w:p>
        </w:tc>
        <w:tc>
          <w:tcPr>
            <w:tcW w:w="5400" w:type="dxa"/>
            <w:gridSpan w:val="2"/>
            <w:shd w:val="clear" w:color="auto" w:fill="auto"/>
          </w:tcPr>
          <w:p w14:paraId="73ED6EE3" w14:textId="77777777" w:rsidR="00922189" w:rsidRDefault="00922189" w:rsidP="009F1622">
            <w:pPr>
              <w:pStyle w:val="DHHSbody"/>
            </w:pPr>
            <w:r>
              <w:t>supervision order (adult only)</w:t>
            </w:r>
          </w:p>
        </w:tc>
      </w:tr>
      <w:tr w:rsidR="00922189" w:rsidRPr="00A93AD0" w14:paraId="009B0046" w14:textId="77777777" w:rsidTr="00922189">
        <w:trPr>
          <w:gridAfter w:val="1"/>
          <w:wAfter w:w="30" w:type="dxa"/>
          <w:trHeight w:val="294"/>
        </w:trPr>
        <w:tc>
          <w:tcPr>
            <w:tcW w:w="2520" w:type="dxa"/>
            <w:gridSpan w:val="2"/>
            <w:shd w:val="clear" w:color="auto" w:fill="auto"/>
          </w:tcPr>
          <w:p w14:paraId="53F36C37" w14:textId="77777777" w:rsidR="00922189" w:rsidRPr="00A93AD0" w:rsidRDefault="00922189" w:rsidP="009F1622">
            <w:pPr>
              <w:spacing w:before="40" w:after="40"/>
              <w:rPr>
                <w:b/>
                <w:w w:val="90"/>
                <w:sz w:val="18"/>
                <w:szCs w:val="18"/>
              </w:rPr>
            </w:pPr>
          </w:p>
        </w:tc>
        <w:tc>
          <w:tcPr>
            <w:tcW w:w="1800" w:type="dxa"/>
            <w:shd w:val="clear" w:color="auto" w:fill="auto"/>
          </w:tcPr>
          <w:p w14:paraId="3C8B6E32" w14:textId="77777777" w:rsidR="00922189" w:rsidRPr="00A93AD0" w:rsidRDefault="00922189" w:rsidP="009F1622">
            <w:pPr>
              <w:pStyle w:val="DHHSbody"/>
            </w:pPr>
            <w:r>
              <w:t>12</w:t>
            </w:r>
          </w:p>
        </w:tc>
        <w:tc>
          <w:tcPr>
            <w:tcW w:w="5400" w:type="dxa"/>
            <w:gridSpan w:val="2"/>
            <w:shd w:val="clear" w:color="auto" w:fill="auto"/>
          </w:tcPr>
          <w:p w14:paraId="4C0F4370" w14:textId="77777777" w:rsidR="00922189" w:rsidRDefault="00922189" w:rsidP="009F1622">
            <w:pPr>
              <w:pStyle w:val="DHHSbody"/>
            </w:pPr>
            <w:r>
              <w:t>victorian police diversion</w:t>
            </w:r>
          </w:p>
        </w:tc>
      </w:tr>
      <w:tr w:rsidR="00922189" w:rsidRPr="00A93AD0" w14:paraId="6BE2DA55" w14:textId="77777777" w:rsidTr="00922189">
        <w:trPr>
          <w:gridAfter w:val="1"/>
          <w:wAfter w:w="30" w:type="dxa"/>
          <w:trHeight w:val="294"/>
        </w:trPr>
        <w:tc>
          <w:tcPr>
            <w:tcW w:w="2520" w:type="dxa"/>
            <w:gridSpan w:val="2"/>
            <w:shd w:val="clear" w:color="auto" w:fill="auto"/>
          </w:tcPr>
          <w:p w14:paraId="55663613" w14:textId="77777777" w:rsidR="00922189" w:rsidRPr="00A93AD0" w:rsidRDefault="00922189" w:rsidP="009F1622">
            <w:pPr>
              <w:spacing w:before="40" w:after="40"/>
              <w:rPr>
                <w:b/>
                <w:w w:val="90"/>
                <w:sz w:val="18"/>
                <w:szCs w:val="18"/>
              </w:rPr>
            </w:pPr>
          </w:p>
        </w:tc>
        <w:tc>
          <w:tcPr>
            <w:tcW w:w="1800" w:type="dxa"/>
            <w:shd w:val="clear" w:color="auto" w:fill="auto"/>
          </w:tcPr>
          <w:p w14:paraId="4D355D08" w14:textId="77777777" w:rsidR="00922189" w:rsidRPr="00A93AD0" w:rsidDel="002A6EB2" w:rsidRDefault="00922189" w:rsidP="009F1622">
            <w:pPr>
              <w:pStyle w:val="DHHSbody"/>
            </w:pPr>
            <w:r>
              <w:t>13</w:t>
            </w:r>
          </w:p>
        </w:tc>
        <w:tc>
          <w:tcPr>
            <w:tcW w:w="5400" w:type="dxa"/>
            <w:gridSpan w:val="2"/>
            <w:shd w:val="clear" w:color="auto" w:fill="auto"/>
          </w:tcPr>
          <w:p w14:paraId="133ED0F4" w14:textId="77777777" w:rsidR="00922189" w:rsidDel="002A6EB2" w:rsidRDefault="00922189" w:rsidP="009F1622">
            <w:pPr>
              <w:pStyle w:val="DHHSbody"/>
            </w:pPr>
            <w:r>
              <w:t>youth justice (incl. supervision, detention orders)</w:t>
            </w:r>
          </w:p>
        </w:tc>
      </w:tr>
      <w:tr w:rsidR="00922189" w:rsidRPr="00A93AD0" w14:paraId="6F0AAA93" w14:textId="77777777" w:rsidTr="00535C54">
        <w:trPr>
          <w:gridAfter w:val="1"/>
          <w:wAfter w:w="30" w:type="dxa"/>
          <w:trHeight w:val="295"/>
        </w:trPr>
        <w:tc>
          <w:tcPr>
            <w:tcW w:w="2520" w:type="dxa"/>
            <w:gridSpan w:val="2"/>
            <w:tcBorders>
              <w:bottom w:val="nil"/>
            </w:tcBorders>
            <w:shd w:val="clear" w:color="auto" w:fill="auto"/>
          </w:tcPr>
          <w:p w14:paraId="78DEE9D5" w14:textId="77777777" w:rsidR="00922189" w:rsidRPr="00A93AD0" w:rsidRDefault="00922189" w:rsidP="009F1622">
            <w:pPr>
              <w:spacing w:before="40" w:after="40"/>
              <w:rPr>
                <w:b/>
                <w:w w:val="90"/>
                <w:sz w:val="18"/>
                <w:szCs w:val="18"/>
              </w:rPr>
            </w:pPr>
            <w:r w:rsidRPr="009636E2">
              <w:rPr>
                <w:rFonts w:ascii="Verdana" w:hAnsi="Verdana"/>
                <w:b/>
                <w:w w:val="90"/>
                <w:sz w:val="18"/>
                <w:szCs w:val="18"/>
              </w:rPr>
              <w:t>Supplementary values</w:t>
            </w:r>
          </w:p>
        </w:tc>
        <w:tc>
          <w:tcPr>
            <w:tcW w:w="1800" w:type="dxa"/>
            <w:tcBorders>
              <w:bottom w:val="nil"/>
            </w:tcBorders>
            <w:shd w:val="clear" w:color="auto" w:fill="auto"/>
          </w:tcPr>
          <w:p w14:paraId="1ABD936E" w14:textId="77777777" w:rsidR="00922189" w:rsidRPr="009636E2" w:rsidRDefault="00922189" w:rsidP="009F1622">
            <w:pPr>
              <w:spacing w:before="40" w:after="40"/>
              <w:rPr>
                <w:rFonts w:ascii="Verdana" w:hAnsi="Verdana"/>
                <w:b/>
                <w:i/>
                <w:w w:val="90"/>
                <w:sz w:val="18"/>
                <w:szCs w:val="18"/>
              </w:rPr>
            </w:pPr>
            <w:r w:rsidRPr="009636E2">
              <w:rPr>
                <w:rFonts w:ascii="Verdana" w:hAnsi="Verdana"/>
                <w:b/>
                <w:i/>
                <w:w w:val="90"/>
                <w:sz w:val="18"/>
                <w:szCs w:val="18"/>
              </w:rPr>
              <w:t>Value</w:t>
            </w:r>
          </w:p>
        </w:tc>
        <w:tc>
          <w:tcPr>
            <w:tcW w:w="5400" w:type="dxa"/>
            <w:gridSpan w:val="2"/>
            <w:tcBorders>
              <w:bottom w:val="nil"/>
            </w:tcBorders>
            <w:shd w:val="clear" w:color="auto" w:fill="auto"/>
          </w:tcPr>
          <w:p w14:paraId="75CDB0F5" w14:textId="77777777" w:rsidR="00922189" w:rsidRPr="009636E2" w:rsidRDefault="00922189" w:rsidP="009F1622">
            <w:pPr>
              <w:spacing w:before="40" w:after="40"/>
              <w:rPr>
                <w:rFonts w:ascii="Verdana" w:hAnsi="Verdana"/>
                <w:b/>
                <w:i/>
                <w:w w:val="90"/>
                <w:sz w:val="18"/>
                <w:szCs w:val="18"/>
              </w:rPr>
            </w:pPr>
            <w:r w:rsidRPr="009636E2">
              <w:rPr>
                <w:rFonts w:ascii="Verdana" w:hAnsi="Verdana"/>
                <w:b/>
                <w:i/>
                <w:w w:val="90"/>
                <w:sz w:val="18"/>
                <w:szCs w:val="18"/>
              </w:rPr>
              <w:t>Meaning</w:t>
            </w:r>
          </w:p>
        </w:tc>
      </w:tr>
      <w:tr w:rsidR="00922189" w:rsidRPr="00A93AD0" w14:paraId="10A8C9F7" w14:textId="77777777" w:rsidTr="00535C54">
        <w:trPr>
          <w:gridAfter w:val="1"/>
          <w:wAfter w:w="30" w:type="dxa"/>
          <w:trHeight w:val="294"/>
        </w:trPr>
        <w:tc>
          <w:tcPr>
            <w:tcW w:w="2520" w:type="dxa"/>
            <w:gridSpan w:val="2"/>
            <w:tcBorders>
              <w:top w:val="nil"/>
              <w:bottom w:val="nil"/>
            </w:tcBorders>
            <w:shd w:val="clear" w:color="auto" w:fill="auto"/>
          </w:tcPr>
          <w:p w14:paraId="554FC010" w14:textId="77777777" w:rsidR="00922189" w:rsidRPr="00A93AD0" w:rsidRDefault="00922189" w:rsidP="009F1622">
            <w:pPr>
              <w:spacing w:before="40" w:after="40"/>
              <w:rPr>
                <w:b/>
                <w:w w:val="90"/>
                <w:sz w:val="18"/>
                <w:szCs w:val="18"/>
              </w:rPr>
            </w:pPr>
          </w:p>
        </w:tc>
        <w:tc>
          <w:tcPr>
            <w:tcW w:w="1800" w:type="dxa"/>
            <w:tcBorders>
              <w:top w:val="nil"/>
              <w:bottom w:val="nil"/>
            </w:tcBorders>
            <w:shd w:val="clear" w:color="auto" w:fill="auto"/>
          </w:tcPr>
          <w:p w14:paraId="6F880ABD" w14:textId="77777777" w:rsidR="00922189" w:rsidRPr="00A93AD0" w:rsidRDefault="00922189" w:rsidP="009F1622">
            <w:pPr>
              <w:pStyle w:val="DHHSbody"/>
            </w:pPr>
            <w:r>
              <w:t>98</w:t>
            </w:r>
          </w:p>
        </w:tc>
        <w:tc>
          <w:tcPr>
            <w:tcW w:w="5400" w:type="dxa"/>
            <w:gridSpan w:val="2"/>
            <w:tcBorders>
              <w:top w:val="nil"/>
              <w:bottom w:val="nil"/>
            </w:tcBorders>
            <w:shd w:val="clear" w:color="auto" w:fill="auto"/>
          </w:tcPr>
          <w:p w14:paraId="5110E833" w14:textId="77777777" w:rsidR="00922189" w:rsidRDefault="00922189" w:rsidP="009F1622">
            <w:pPr>
              <w:pStyle w:val="DHHSbody"/>
            </w:pPr>
            <w:r>
              <w:t>o</w:t>
            </w:r>
            <w:r w:rsidRPr="00FF3077">
              <w:t>ther</w:t>
            </w:r>
          </w:p>
        </w:tc>
      </w:tr>
      <w:tr w:rsidR="00922189" w:rsidRPr="00A93AD0" w14:paraId="2AD67527" w14:textId="77777777" w:rsidTr="00535C54">
        <w:trPr>
          <w:gridAfter w:val="1"/>
          <w:wAfter w:w="30" w:type="dxa"/>
          <w:trHeight w:val="294"/>
        </w:trPr>
        <w:tc>
          <w:tcPr>
            <w:tcW w:w="2520" w:type="dxa"/>
            <w:gridSpan w:val="2"/>
            <w:tcBorders>
              <w:top w:val="nil"/>
              <w:bottom w:val="nil"/>
            </w:tcBorders>
            <w:shd w:val="clear" w:color="auto" w:fill="auto"/>
          </w:tcPr>
          <w:p w14:paraId="3658CF9D" w14:textId="77777777" w:rsidR="00922189" w:rsidRPr="00A93AD0" w:rsidRDefault="00922189" w:rsidP="009F1622">
            <w:pPr>
              <w:spacing w:before="40" w:after="40"/>
              <w:rPr>
                <w:b/>
                <w:w w:val="90"/>
                <w:sz w:val="18"/>
                <w:szCs w:val="18"/>
              </w:rPr>
            </w:pPr>
          </w:p>
        </w:tc>
        <w:tc>
          <w:tcPr>
            <w:tcW w:w="1800" w:type="dxa"/>
            <w:tcBorders>
              <w:top w:val="nil"/>
              <w:bottom w:val="nil"/>
            </w:tcBorders>
            <w:shd w:val="clear" w:color="auto" w:fill="auto"/>
          </w:tcPr>
          <w:p w14:paraId="08218D6F" w14:textId="77777777" w:rsidR="00922189" w:rsidRPr="00A93AD0" w:rsidRDefault="00922189" w:rsidP="009F1622">
            <w:pPr>
              <w:pStyle w:val="DHHSbody"/>
            </w:pPr>
            <w:r>
              <w:t>99</w:t>
            </w:r>
          </w:p>
        </w:tc>
        <w:tc>
          <w:tcPr>
            <w:tcW w:w="5400" w:type="dxa"/>
            <w:gridSpan w:val="2"/>
            <w:tcBorders>
              <w:top w:val="nil"/>
              <w:bottom w:val="nil"/>
            </w:tcBorders>
            <w:shd w:val="clear" w:color="auto" w:fill="auto"/>
          </w:tcPr>
          <w:p w14:paraId="0A3B952C" w14:textId="77777777" w:rsidR="00922189" w:rsidRPr="00A93AD0" w:rsidRDefault="00922189" w:rsidP="009F1622">
            <w:pPr>
              <w:pStyle w:val="DHHSbody"/>
            </w:pPr>
            <w:r>
              <w:t>not stated /i</w:t>
            </w:r>
            <w:r w:rsidRPr="00A93AD0">
              <w:t>nadequately described</w:t>
            </w:r>
          </w:p>
        </w:tc>
      </w:tr>
      <w:tr w:rsidR="00922189" w:rsidRPr="00A93AD0" w14:paraId="7834CED6" w14:textId="77777777" w:rsidTr="00535C54">
        <w:trPr>
          <w:gridAfter w:val="1"/>
          <w:wAfter w:w="30" w:type="dxa"/>
          <w:trHeight w:val="295"/>
        </w:trPr>
        <w:tc>
          <w:tcPr>
            <w:tcW w:w="9720" w:type="dxa"/>
            <w:gridSpan w:val="5"/>
            <w:tcBorders>
              <w:top w:val="nil"/>
            </w:tcBorders>
            <w:shd w:val="clear" w:color="auto" w:fill="auto"/>
          </w:tcPr>
          <w:p w14:paraId="00592D8B" w14:textId="77777777" w:rsidR="00922189" w:rsidRPr="00A93AD0" w:rsidRDefault="00922189" w:rsidP="009F1622">
            <w:pPr>
              <w:keepNext/>
              <w:keepLines/>
              <w:spacing w:before="120"/>
              <w:rPr>
                <w:b/>
                <w:bCs/>
                <w:sz w:val="24"/>
              </w:rPr>
            </w:pPr>
            <w:r w:rsidRPr="00A93AD0">
              <w:rPr>
                <w:b/>
                <w:bCs/>
                <w:sz w:val="24"/>
              </w:rPr>
              <w:t>Data element attributes</w:t>
            </w:r>
          </w:p>
        </w:tc>
      </w:tr>
      <w:tr w:rsidR="00922189" w:rsidRPr="00A93AD0" w14:paraId="74E13BEF" w14:textId="77777777" w:rsidTr="00922189">
        <w:trPr>
          <w:gridAfter w:val="1"/>
          <w:wAfter w:w="30" w:type="dxa"/>
          <w:trHeight w:val="295"/>
        </w:trPr>
        <w:tc>
          <w:tcPr>
            <w:tcW w:w="9720" w:type="dxa"/>
            <w:gridSpan w:val="5"/>
            <w:tcBorders>
              <w:bottom w:val="nil"/>
            </w:tcBorders>
            <w:shd w:val="clear" w:color="auto" w:fill="auto"/>
          </w:tcPr>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9720"/>
            </w:tblGrid>
            <w:tr w:rsidR="00922189" w:rsidRPr="00A93AD0" w14:paraId="3C00F5B2" w14:textId="77777777" w:rsidTr="009F1622">
              <w:trPr>
                <w:trHeight w:val="295"/>
              </w:trPr>
              <w:tc>
                <w:tcPr>
                  <w:tcW w:w="9720" w:type="dxa"/>
                  <w:tcBorders>
                    <w:bottom w:val="nil"/>
                  </w:tcBorders>
                  <w:shd w:val="clear" w:color="auto" w:fill="auto"/>
                </w:tcPr>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7200"/>
                  </w:tblGrid>
                  <w:tr w:rsidR="00922189" w:rsidRPr="00A93AD0" w14:paraId="39A7FA39" w14:textId="77777777" w:rsidTr="009F1622">
                    <w:trPr>
                      <w:trHeight w:val="295"/>
                    </w:trPr>
                    <w:tc>
                      <w:tcPr>
                        <w:tcW w:w="9720" w:type="dxa"/>
                        <w:gridSpan w:val="2"/>
                        <w:tcBorders>
                          <w:top w:val="nil"/>
                        </w:tcBorders>
                        <w:shd w:val="clear" w:color="auto" w:fill="auto"/>
                      </w:tcPr>
                      <w:p w14:paraId="1CEFE16E" w14:textId="77777777" w:rsidR="00922189" w:rsidRPr="00A93AD0" w:rsidRDefault="00922189" w:rsidP="009F1622">
                        <w:pPr>
                          <w:keepNext/>
                          <w:keepLines/>
                          <w:spacing w:before="120" w:after="60"/>
                          <w:rPr>
                            <w:bCs/>
                            <w:i/>
                            <w:color w:val="008080"/>
                            <w:spacing w:val="-4"/>
                            <w:w w:val="90"/>
                          </w:rPr>
                        </w:pPr>
                        <w:r w:rsidRPr="00D42F15">
                          <w:rPr>
                            <w:rFonts w:ascii="Verdana" w:hAnsi="Verdana"/>
                            <w:bCs/>
                            <w:i/>
                            <w:color w:val="008080"/>
                            <w:spacing w:val="-4"/>
                            <w:w w:val="90"/>
                          </w:rPr>
                          <w:t>Reporting attributes</w:t>
                        </w:r>
                        <w:r w:rsidRPr="00A93AD0">
                          <w:rPr>
                            <w:bCs/>
                            <w:i/>
                            <w:color w:val="008080"/>
                            <w:spacing w:val="-4"/>
                            <w:w w:val="90"/>
                          </w:rPr>
                          <w:t xml:space="preserve"> </w:t>
                        </w:r>
                      </w:p>
                    </w:tc>
                  </w:tr>
                  <w:tr w:rsidR="00922189" w:rsidRPr="00A93AD0" w14:paraId="4C2B11FA" w14:textId="77777777" w:rsidTr="009F1622">
                    <w:trPr>
                      <w:trHeight w:val="294"/>
                    </w:trPr>
                    <w:tc>
                      <w:tcPr>
                        <w:tcW w:w="2520" w:type="dxa"/>
                        <w:shd w:val="clear" w:color="auto" w:fill="auto"/>
                      </w:tcPr>
                      <w:p w14:paraId="7C373E8F" w14:textId="77777777" w:rsidR="00922189" w:rsidRPr="00A93AD0" w:rsidRDefault="00922189" w:rsidP="009F1622">
                        <w:pPr>
                          <w:spacing w:before="40" w:after="40"/>
                          <w:rPr>
                            <w:b/>
                            <w:w w:val="90"/>
                            <w:sz w:val="18"/>
                            <w:szCs w:val="18"/>
                          </w:rPr>
                        </w:pPr>
                        <w:r w:rsidRPr="009636E2">
                          <w:rPr>
                            <w:rFonts w:ascii="Verdana" w:hAnsi="Verdana"/>
                            <w:b/>
                            <w:w w:val="90"/>
                            <w:sz w:val="18"/>
                            <w:szCs w:val="18"/>
                          </w:rPr>
                          <w:t>Reporting requirements</w:t>
                        </w:r>
                      </w:p>
                    </w:tc>
                    <w:tc>
                      <w:tcPr>
                        <w:tcW w:w="7200" w:type="dxa"/>
                        <w:shd w:val="clear" w:color="auto" w:fill="auto"/>
                      </w:tcPr>
                      <w:p w14:paraId="6E67FCB1" w14:textId="77777777" w:rsidR="00922189" w:rsidRPr="00A93AD0" w:rsidRDefault="00922189" w:rsidP="009F1622">
                        <w:pPr>
                          <w:pStyle w:val="DHHSbody"/>
                        </w:pPr>
                        <w:r w:rsidRPr="00A93AD0">
                          <w:t>Mandatory</w:t>
                        </w:r>
                      </w:p>
                      <w:p w14:paraId="2655FF2C" w14:textId="77777777" w:rsidR="00922189" w:rsidRPr="00A93AD0" w:rsidRDefault="00922189" w:rsidP="009F1622">
                        <w:pPr>
                          <w:tabs>
                            <w:tab w:val="left" w:pos="567"/>
                          </w:tabs>
                          <w:rPr>
                            <w:sz w:val="18"/>
                          </w:rPr>
                        </w:pPr>
                      </w:p>
                    </w:tc>
                  </w:tr>
                </w:tbl>
                <w:p w14:paraId="2B5D793D" w14:textId="77777777" w:rsidR="00922189" w:rsidRPr="00A93AD0" w:rsidRDefault="00922189" w:rsidP="009F1622">
                  <w:pPr>
                    <w:keepNext/>
                    <w:keepLines/>
                    <w:spacing w:before="120" w:after="60"/>
                    <w:rPr>
                      <w:bCs/>
                      <w:i/>
                      <w:color w:val="008080"/>
                      <w:spacing w:val="-4"/>
                      <w:w w:val="90"/>
                    </w:rPr>
                  </w:pPr>
                </w:p>
              </w:tc>
            </w:tr>
          </w:tbl>
          <w:p w14:paraId="0BDE9405" w14:textId="77777777" w:rsidR="00922189" w:rsidRPr="00A93AD0" w:rsidRDefault="00922189" w:rsidP="009F1622">
            <w:pPr>
              <w:keepNext/>
              <w:keepLines/>
              <w:spacing w:before="120" w:after="60"/>
              <w:rPr>
                <w:bCs/>
                <w:i/>
                <w:color w:val="008080"/>
                <w:spacing w:val="-4"/>
                <w:w w:val="90"/>
              </w:rPr>
            </w:pPr>
          </w:p>
        </w:tc>
      </w:tr>
      <w:tr w:rsidR="00922189" w:rsidRPr="00A93AD0" w14:paraId="4D7DFAFB" w14:textId="77777777" w:rsidTr="00922189">
        <w:trPr>
          <w:gridAfter w:val="1"/>
          <w:wAfter w:w="30" w:type="dxa"/>
          <w:trHeight w:val="295"/>
        </w:trPr>
        <w:tc>
          <w:tcPr>
            <w:tcW w:w="9720" w:type="dxa"/>
            <w:gridSpan w:val="5"/>
            <w:tcBorders>
              <w:bottom w:val="nil"/>
            </w:tcBorders>
            <w:shd w:val="clear" w:color="auto" w:fill="auto"/>
          </w:tcPr>
          <w:p w14:paraId="7FC541E5" w14:textId="77777777" w:rsidR="00922189" w:rsidRPr="00A93AD0" w:rsidRDefault="00922189" w:rsidP="009F1622">
            <w:pPr>
              <w:keepNext/>
              <w:keepLines/>
              <w:spacing w:before="120" w:after="60"/>
              <w:rPr>
                <w:bCs/>
                <w:i/>
                <w:color w:val="008080"/>
                <w:spacing w:val="-4"/>
                <w:w w:val="90"/>
              </w:rPr>
            </w:pPr>
            <w:r w:rsidRPr="00D42F15">
              <w:rPr>
                <w:rFonts w:ascii="Verdana" w:hAnsi="Verdana"/>
                <w:bCs/>
                <w:i/>
                <w:color w:val="008080"/>
                <w:spacing w:val="-4"/>
                <w:w w:val="90"/>
              </w:rPr>
              <w:t>Collection and usage attributes</w:t>
            </w:r>
          </w:p>
        </w:tc>
      </w:tr>
      <w:tr w:rsidR="00922189" w:rsidRPr="00A93AD0" w14:paraId="0A549481" w14:textId="77777777" w:rsidTr="00922189">
        <w:trPr>
          <w:gridAfter w:val="1"/>
          <w:wAfter w:w="30" w:type="dxa"/>
          <w:trHeight w:val="295"/>
        </w:trPr>
        <w:tc>
          <w:tcPr>
            <w:tcW w:w="2520" w:type="dxa"/>
            <w:gridSpan w:val="2"/>
            <w:tcBorders>
              <w:top w:val="nil"/>
              <w:bottom w:val="single" w:sz="4" w:space="0" w:color="auto"/>
            </w:tcBorders>
            <w:shd w:val="clear" w:color="auto" w:fill="auto"/>
          </w:tcPr>
          <w:p w14:paraId="751254B5" w14:textId="77777777" w:rsidR="00922189" w:rsidRPr="00A93AD0" w:rsidRDefault="00922189" w:rsidP="009F1622">
            <w:pPr>
              <w:spacing w:before="40" w:after="40"/>
              <w:rPr>
                <w:b/>
                <w:w w:val="90"/>
                <w:sz w:val="18"/>
                <w:szCs w:val="18"/>
              </w:rPr>
            </w:pPr>
            <w:r w:rsidRPr="009636E2">
              <w:rPr>
                <w:rFonts w:ascii="Verdana" w:hAnsi="Verdana"/>
                <w:b/>
                <w:w w:val="90"/>
                <w:sz w:val="18"/>
                <w:szCs w:val="18"/>
              </w:rPr>
              <w:t>Guide for use</w:t>
            </w:r>
          </w:p>
        </w:tc>
        <w:tc>
          <w:tcPr>
            <w:tcW w:w="7200" w:type="dxa"/>
            <w:gridSpan w:val="3"/>
            <w:tcBorders>
              <w:top w:val="nil"/>
              <w:bottom w:val="single" w:sz="4" w:space="0" w:color="auto"/>
            </w:tcBorders>
            <w:shd w:val="clear" w:color="auto" w:fill="auto"/>
          </w:tcPr>
          <w:p w14:paraId="5B48A8AD" w14:textId="77777777" w:rsidR="00922189" w:rsidRPr="00A93AD0" w:rsidRDefault="00922189" w:rsidP="009F1622">
            <w:pPr>
              <w:pStyle w:val="DHHSbody"/>
            </w:pPr>
            <w:r>
              <w:t>.</w:t>
            </w:r>
          </w:p>
          <w:tbl>
            <w:tblPr>
              <w:tblpPr w:leftFromText="180" w:rightFromText="180" w:vertAnchor="page" w:horzAnchor="margin" w:tblpY="61"/>
              <w:tblOverlap w:val="never"/>
              <w:tblW w:w="0" w:type="auto"/>
              <w:tblLayout w:type="fixed"/>
              <w:tblLook w:val="01E0" w:firstRow="1" w:lastRow="1" w:firstColumn="1" w:lastColumn="1" w:noHBand="0" w:noVBand="0"/>
            </w:tblPr>
            <w:tblGrid>
              <w:gridCol w:w="994"/>
              <w:gridCol w:w="6146"/>
            </w:tblGrid>
            <w:tr w:rsidR="00922189" w:rsidRPr="00A75DEC" w14:paraId="6052EACA" w14:textId="77777777" w:rsidTr="00534618">
              <w:trPr>
                <w:trHeight w:val="3253"/>
              </w:trPr>
              <w:tc>
                <w:tcPr>
                  <w:tcW w:w="994" w:type="dxa"/>
                </w:tcPr>
                <w:p w14:paraId="0D7BD7AE" w14:textId="77777777" w:rsidR="00922189" w:rsidRPr="002342B7" w:rsidRDefault="00922189" w:rsidP="009F1622">
                  <w:pPr>
                    <w:pStyle w:val="DHHSbody"/>
                  </w:pPr>
                  <w:r>
                    <w:lastRenderedPageBreak/>
                    <w:t>Code 0</w:t>
                  </w:r>
                </w:p>
              </w:tc>
              <w:tc>
                <w:tcPr>
                  <w:tcW w:w="6146" w:type="dxa"/>
                </w:tcPr>
                <w:p w14:paraId="630DF817" w14:textId="77777777" w:rsidR="00922189" w:rsidRDefault="00922189" w:rsidP="009F1622">
                  <w:pPr>
                    <w:pStyle w:val="DHHSbody"/>
                  </w:pPr>
                  <w:r w:rsidRPr="00A93AD0">
                    <w:t>The forensic type should be recorded as None if the event is for a non-forensic client. Forensic types can include Court Orders and also Police notices e.g. DDAL is an example of a caution notice via Victorian Police</w:t>
                  </w:r>
                </w:p>
                <w:p w14:paraId="29F367F1" w14:textId="77777777" w:rsidR="00922189" w:rsidRDefault="00922189" w:rsidP="009F1622">
                  <w:pPr>
                    <w:pStyle w:val="DHHSbody"/>
                  </w:pPr>
                  <w:r w:rsidRPr="00A93AD0">
                    <w:t>Where a client is on more than one order, the reported order should be the one considered most dominant.</w:t>
                  </w:r>
                </w:p>
                <w:p w14:paraId="79E75D5E" w14:textId="77777777" w:rsidR="00922189" w:rsidRDefault="00922189" w:rsidP="009F1622">
                  <w:pPr>
                    <w:pStyle w:val="DHHSbody"/>
                  </w:pPr>
                  <w:r>
                    <w:t xml:space="preserve">Should be reported as </w:t>
                  </w:r>
                  <w:r w:rsidRPr="0034624C">
                    <w:rPr>
                      <w:color w:val="FF0000"/>
                    </w:rPr>
                    <w:t>‘99’</w:t>
                  </w:r>
                  <w:r>
                    <w:t xml:space="preserve"> when Client is known to be under Order, however, type is unknown</w:t>
                  </w:r>
                </w:p>
                <w:p w14:paraId="3BF5D0AA" w14:textId="77777777" w:rsidR="00922189" w:rsidRPr="002342B7" w:rsidRDefault="00922189" w:rsidP="009F1622">
                  <w:pPr>
                    <w:pStyle w:val="DHHSbody"/>
                  </w:pPr>
                  <w:r>
                    <w:t>Where the client has an order listed under exclusion list of Code 98 and does not have another order, use this code.</w:t>
                  </w:r>
                </w:p>
              </w:tc>
            </w:tr>
            <w:tr w:rsidR="00922189" w:rsidRPr="00A75DEC" w14:paraId="7954490D" w14:textId="77777777" w:rsidTr="009F1622">
              <w:tc>
                <w:tcPr>
                  <w:tcW w:w="994" w:type="dxa"/>
                </w:tcPr>
                <w:p w14:paraId="680629D6" w14:textId="77777777" w:rsidR="00922189" w:rsidRDefault="00922189" w:rsidP="009F1622">
                  <w:pPr>
                    <w:pStyle w:val="DHHSbody"/>
                  </w:pPr>
                  <w:r>
                    <w:t>Code 2</w:t>
                  </w:r>
                </w:p>
              </w:tc>
              <w:tc>
                <w:tcPr>
                  <w:tcW w:w="6146" w:type="dxa"/>
                </w:tcPr>
                <w:p w14:paraId="4F7FEA81" w14:textId="77777777" w:rsidR="00922189" w:rsidRDefault="00922189" w:rsidP="009F1622">
                  <w:pPr>
                    <w:pStyle w:val="DHHSbody"/>
                  </w:pPr>
                  <w:r w:rsidRPr="000A7FD3">
                    <w:t>A community correction order (CCO) is a flexible sentencing order served in the community. The order can be imposed by itself or in addition to imprisonment or a fine. This replaced Intensive correction orders, home detention and correction based orders in 2012.</w:t>
                  </w:r>
                </w:p>
              </w:tc>
            </w:tr>
            <w:tr w:rsidR="00922189" w:rsidRPr="00A75DEC" w14:paraId="3F1F80E3" w14:textId="77777777" w:rsidTr="009F1622">
              <w:tc>
                <w:tcPr>
                  <w:tcW w:w="994" w:type="dxa"/>
                </w:tcPr>
                <w:p w14:paraId="31837108" w14:textId="77777777" w:rsidR="00922189" w:rsidRDefault="00922189" w:rsidP="009F1622">
                  <w:pPr>
                    <w:pStyle w:val="DHHSbody"/>
                  </w:pPr>
                  <w:r>
                    <w:t>Code 3</w:t>
                  </w:r>
                </w:p>
              </w:tc>
              <w:tc>
                <w:tcPr>
                  <w:tcW w:w="6146" w:type="dxa"/>
                </w:tcPr>
                <w:p w14:paraId="1A941CBF" w14:textId="2B9327B9" w:rsidR="00922189" w:rsidRPr="00A93AD0" w:rsidRDefault="00922189" w:rsidP="009F1622">
                  <w:pPr>
                    <w:pStyle w:val="DHHSbody"/>
                  </w:pPr>
                  <w:r>
                    <w:t xml:space="preserve">Court diversion </w:t>
                  </w:r>
                  <w:r w:rsidRPr="00B66CB8">
                    <w:t xml:space="preserve">is a specialised program aimed at diverting minor drug offenders from the criminal justice system. Offenders who plead guilty to eligible drug charges in a Magistrates Court or a </w:t>
                  </w:r>
                  <w:r w:rsidR="00A9388E" w:rsidRPr="00B66CB8">
                    <w:t>Children’s</w:t>
                  </w:r>
                  <w:r w:rsidRPr="00B66CB8">
                    <w:t xml:space="preserve"> Court (Magistrates Court) can be referred by the magistrate to an </w:t>
                  </w:r>
                  <w:r>
                    <w:t>AoDT program</w:t>
                  </w:r>
                  <w:r w:rsidRPr="00B66CB8">
                    <w:t xml:space="preserve"> as part of their order rather than having a traditional penalty like a fine or probation order imposed upon them.</w:t>
                  </w:r>
                  <w:r w:rsidR="007C42DF">
                    <w:t xml:space="preserve"> Court diversion includes court orders.</w:t>
                  </w:r>
                </w:p>
              </w:tc>
            </w:tr>
            <w:tr w:rsidR="00922189" w:rsidRPr="00A75DEC" w14:paraId="721AD363" w14:textId="77777777" w:rsidTr="009F1622">
              <w:tc>
                <w:tcPr>
                  <w:tcW w:w="994" w:type="dxa"/>
                </w:tcPr>
                <w:p w14:paraId="36A05277" w14:textId="77777777" w:rsidR="00922189" w:rsidRDefault="00922189" w:rsidP="009F1622">
                  <w:pPr>
                    <w:pStyle w:val="DHHSbody"/>
                  </w:pPr>
                  <w:r>
                    <w:t>Code 4</w:t>
                  </w:r>
                </w:p>
              </w:tc>
              <w:tc>
                <w:tcPr>
                  <w:tcW w:w="6146" w:type="dxa"/>
                </w:tcPr>
                <w:p w14:paraId="3F887C71" w14:textId="77777777" w:rsidR="00922189" w:rsidRPr="007B5598" w:rsidRDefault="00922189" w:rsidP="009F1622">
                  <w:pPr>
                    <w:pStyle w:val="DHHSbody"/>
                  </w:pPr>
                  <w:r w:rsidRPr="00504759">
                    <w:t>A drug treatment order can only be ordered by the Victorian Drug Court, which is a venue of the Magistrates' Court. The DTO consists of two parts, a custodial part and a treatment and supervision part. The custodial sentence is suspended to allow for the treatment of the offender.</w:t>
                  </w:r>
                </w:p>
              </w:tc>
            </w:tr>
            <w:tr w:rsidR="00922189" w:rsidRPr="00A75DEC" w14:paraId="6D00FFBD" w14:textId="77777777" w:rsidTr="009F1622">
              <w:tc>
                <w:tcPr>
                  <w:tcW w:w="994" w:type="dxa"/>
                </w:tcPr>
                <w:p w14:paraId="0A2C8317" w14:textId="77777777" w:rsidR="00922189" w:rsidRDefault="00922189" w:rsidP="009F1622">
                  <w:pPr>
                    <w:pStyle w:val="DHHSbody"/>
                  </w:pPr>
                  <w:r>
                    <w:t>Code 5</w:t>
                  </w:r>
                </w:p>
              </w:tc>
              <w:tc>
                <w:tcPr>
                  <w:tcW w:w="6146" w:type="dxa"/>
                </w:tcPr>
                <w:p w14:paraId="68ADC239" w14:textId="77777777" w:rsidR="00922189" w:rsidRPr="007B5598" w:rsidRDefault="00922189" w:rsidP="009F1622">
                  <w:pPr>
                    <w:pStyle w:val="DHHSbody"/>
                  </w:pPr>
                  <w:r>
                    <w:t>Under the Victorian Severe Substance Dependence Treatment Act, this is used</w:t>
                  </w:r>
                  <w:r w:rsidRPr="00504759">
                    <w:t xml:space="preserve"> for the detention and treatment of people with severe alcohol or drug dependence. The court may order an involuntary period of detention (14 days) and treatment of the person in a treatment centre.</w:t>
                  </w:r>
                </w:p>
              </w:tc>
            </w:tr>
            <w:tr w:rsidR="00922189" w:rsidRPr="00A75DEC" w14:paraId="15AF6D5A" w14:textId="77777777" w:rsidTr="009F1622">
              <w:trPr>
                <w:trHeight w:val="450"/>
              </w:trPr>
              <w:tc>
                <w:tcPr>
                  <w:tcW w:w="994" w:type="dxa"/>
                </w:tcPr>
                <w:p w14:paraId="5A5FD93D" w14:textId="77777777" w:rsidR="00922189" w:rsidRDefault="00922189" w:rsidP="009F1622">
                  <w:pPr>
                    <w:pStyle w:val="DHHSbody"/>
                  </w:pPr>
                  <w:r>
                    <w:t>Code 6</w:t>
                  </w:r>
                </w:p>
              </w:tc>
              <w:tc>
                <w:tcPr>
                  <w:tcW w:w="6146" w:type="dxa"/>
                </w:tcPr>
                <w:p w14:paraId="2A1DE270" w14:textId="77777777" w:rsidR="00922189" w:rsidRDefault="00922189" w:rsidP="009F1622">
                  <w:pPr>
                    <w:pStyle w:val="DHHSbody"/>
                  </w:pPr>
                  <w:r>
                    <w:t>Client is under imprisonment or on a detention order in prison</w:t>
                  </w:r>
                </w:p>
                <w:p w14:paraId="57849E08" w14:textId="042EF5A4" w:rsidR="00922189" w:rsidRPr="007B5598" w:rsidRDefault="00922189" w:rsidP="004D31A9">
                  <w:pPr>
                    <w:pStyle w:val="DHHSbody"/>
                  </w:pPr>
                  <w:r>
                    <w:t xml:space="preserve">Note: For Youth Detention, use Code </w:t>
                  </w:r>
                  <w:r w:rsidR="004D31A9">
                    <w:t>13</w:t>
                  </w:r>
                  <w:r>
                    <w:t>.</w:t>
                  </w:r>
                </w:p>
              </w:tc>
            </w:tr>
            <w:tr w:rsidR="00922189" w:rsidRPr="00A75DEC" w14:paraId="6E3622BB" w14:textId="77777777" w:rsidTr="009F1622">
              <w:tc>
                <w:tcPr>
                  <w:tcW w:w="994" w:type="dxa"/>
                </w:tcPr>
                <w:p w14:paraId="0602E460" w14:textId="77777777" w:rsidR="00922189" w:rsidRDefault="00922189" w:rsidP="009F1622">
                  <w:pPr>
                    <w:pStyle w:val="DHHSbody"/>
                  </w:pPr>
                  <w:r>
                    <w:t>Code 7</w:t>
                  </w:r>
                </w:p>
              </w:tc>
              <w:tc>
                <w:tcPr>
                  <w:tcW w:w="6146" w:type="dxa"/>
                </w:tcPr>
                <w:p w14:paraId="37FFDFB6" w14:textId="77777777" w:rsidR="00922189" w:rsidRPr="007B5598" w:rsidRDefault="00922189" w:rsidP="009F1622">
                  <w:pPr>
                    <w:pStyle w:val="DHHSbody"/>
                  </w:pPr>
                  <w:r>
                    <w:t>Client has been released from prison and is on period of non-parole.</w:t>
                  </w:r>
                </w:p>
              </w:tc>
            </w:tr>
            <w:tr w:rsidR="00922189" w:rsidRPr="00A75DEC" w14:paraId="0E1B4F81" w14:textId="77777777" w:rsidTr="009F1622">
              <w:tc>
                <w:tcPr>
                  <w:tcW w:w="994" w:type="dxa"/>
                </w:tcPr>
                <w:p w14:paraId="2DDF4311" w14:textId="77777777" w:rsidR="00922189" w:rsidRDefault="00922189" w:rsidP="009F1622">
                  <w:pPr>
                    <w:pStyle w:val="DHHSbody"/>
                  </w:pPr>
                  <w:r>
                    <w:t>Code 8</w:t>
                  </w:r>
                </w:p>
              </w:tc>
              <w:tc>
                <w:tcPr>
                  <w:tcW w:w="6146" w:type="dxa"/>
                </w:tcPr>
                <w:p w14:paraId="691CA2A3" w14:textId="77777777" w:rsidR="00922189" w:rsidRDefault="00922189" w:rsidP="009F1622">
                  <w:pPr>
                    <w:pStyle w:val="DHHSbody"/>
                  </w:pPr>
                  <w:r>
                    <w:t>Client has been released from prison and is on parole.</w:t>
                  </w:r>
                </w:p>
                <w:p w14:paraId="0A9841A7" w14:textId="189235D9" w:rsidR="00922189" w:rsidRPr="007B5598" w:rsidRDefault="00922189" w:rsidP="004D31A9">
                  <w:pPr>
                    <w:pStyle w:val="DHHSbody"/>
                  </w:pPr>
                  <w:r>
                    <w:t xml:space="preserve">Note: For Youth Parole, use Code </w:t>
                  </w:r>
                  <w:r w:rsidR="004D31A9">
                    <w:t>13</w:t>
                  </w:r>
                  <w:r>
                    <w:t>.</w:t>
                  </w:r>
                </w:p>
              </w:tc>
            </w:tr>
            <w:tr w:rsidR="00922189" w:rsidRPr="00A75DEC" w14:paraId="481225CD" w14:textId="77777777" w:rsidTr="009F1622">
              <w:tc>
                <w:tcPr>
                  <w:tcW w:w="994" w:type="dxa"/>
                </w:tcPr>
                <w:p w14:paraId="48C5C54E" w14:textId="77777777" w:rsidR="00922189" w:rsidRDefault="00922189" w:rsidP="009F1622">
                  <w:pPr>
                    <w:pStyle w:val="DHHSbody"/>
                  </w:pPr>
                  <w:r>
                    <w:t>Code 9</w:t>
                  </w:r>
                </w:p>
              </w:tc>
              <w:tc>
                <w:tcPr>
                  <w:tcW w:w="6146" w:type="dxa"/>
                </w:tcPr>
                <w:p w14:paraId="662F1913" w14:textId="77777777" w:rsidR="00922189" w:rsidRDefault="00922189" w:rsidP="009F1622">
                  <w:pPr>
                    <w:pStyle w:val="DHHSbody"/>
                  </w:pPr>
                  <w:r>
                    <w:t xml:space="preserve">Use this code for respondent under personal safety intervention order (PSIO) or Interim order issued against them by Magistrates Court. </w:t>
                  </w:r>
                </w:p>
                <w:p w14:paraId="37E1E2A4" w14:textId="77777777" w:rsidR="00922189" w:rsidRDefault="00922189" w:rsidP="009F1622">
                  <w:pPr>
                    <w:pStyle w:val="DHHSbody"/>
                  </w:pPr>
                  <w:r w:rsidRPr="00F72164">
                    <w:t xml:space="preserve">A personal safety intervention order is an order made by a magistrate to protect a person from physical or mental harm caused by someone who is NOT a family member. Also, known as </w:t>
                  </w:r>
                  <w:r w:rsidRPr="00F72164">
                    <w:lastRenderedPageBreak/>
                    <w:t xml:space="preserve">restraining orders. </w:t>
                  </w:r>
                </w:p>
                <w:p w14:paraId="6FC08744" w14:textId="77777777" w:rsidR="00922189" w:rsidRPr="007B5598" w:rsidRDefault="00922189" w:rsidP="009F1622">
                  <w:pPr>
                    <w:pStyle w:val="DHHSbody"/>
                  </w:pPr>
                  <w:r w:rsidRPr="00F72164">
                    <w:t>Note: Code 9 should be used if the respondent is a family member.</w:t>
                  </w:r>
                </w:p>
              </w:tc>
            </w:tr>
            <w:tr w:rsidR="00922189" w:rsidRPr="00A75DEC" w14:paraId="5AFF20FE" w14:textId="77777777" w:rsidTr="009F1622">
              <w:tc>
                <w:tcPr>
                  <w:tcW w:w="994" w:type="dxa"/>
                </w:tcPr>
                <w:p w14:paraId="7B410B1A" w14:textId="77777777" w:rsidR="00922189" w:rsidRDefault="00922189" w:rsidP="009F1622">
                  <w:pPr>
                    <w:pStyle w:val="DHHSbody"/>
                  </w:pPr>
                  <w:r>
                    <w:lastRenderedPageBreak/>
                    <w:t>Code 10</w:t>
                  </w:r>
                </w:p>
              </w:tc>
              <w:tc>
                <w:tcPr>
                  <w:tcW w:w="6146" w:type="dxa"/>
                </w:tcPr>
                <w:p w14:paraId="0953D84A" w14:textId="77777777" w:rsidR="00922189" w:rsidRDefault="00922189" w:rsidP="009F1622">
                  <w:pPr>
                    <w:pStyle w:val="DHHSbody"/>
                  </w:pPr>
                  <w:r>
                    <w:t>Client is in police custody, regardless of whether held in pre-trial detention and during trial by order of a court OR sentenced, but not yet imprisoned.</w:t>
                  </w:r>
                </w:p>
                <w:p w14:paraId="709D3B76" w14:textId="3C28922F" w:rsidR="00922189" w:rsidRPr="003B1F0E" w:rsidRDefault="00922189" w:rsidP="004D31A9">
                  <w:pPr>
                    <w:pStyle w:val="DHHSbody"/>
                  </w:pPr>
                  <w:r>
                    <w:t xml:space="preserve">Note: For Youth Remand, use Code </w:t>
                  </w:r>
                  <w:r w:rsidR="004D31A9">
                    <w:t>13</w:t>
                  </w:r>
                  <w:r>
                    <w:t>.</w:t>
                  </w:r>
                </w:p>
              </w:tc>
            </w:tr>
            <w:tr w:rsidR="00922189" w:rsidRPr="00A75DEC" w14:paraId="5BB20B31" w14:textId="77777777" w:rsidTr="009F1622">
              <w:tc>
                <w:tcPr>
                  <w:tcW w:w="994" w:type="dxa"/>
                </w:tcPr>
                <w:p w14:paraId="140E8931" w14:textId="77777777" w:rsidR="00922189" w:rsidRDefault="00922189" w:rsidP="009F1622">
                  <w:pPr>
                    <w:pStyle w:val="DHHSbody"/>
                  </w:pPr>
                  <w:r>
                    <w:t>Code 11</w:t>
                  </w:r>
                </w:p>
              </w:tc>
              <w:tc>
                <w:tcPr>
                  <w:tcW w:w="6146" w:type="dxa"/>
                </w:tcPr>
                <w:p w14:paraId="0CB1E3C3" w14:textId="77777777" w:rsidR="00922189" w:rsidRPr="00F72164" w:rsidRDefault="00922189" w:rsidP="009F1622">
                  <w:pPr>
                    <w:pStyle w:val="DHHSbody"/>
                  </w:pPr>
                  <w:r w:rsidRPr="00F72164">
                    <w:t>Supervision Orders provide for the post-sentence supervision of serious sex offenders who pose an unacceptable risk of committing a relevant offence if a supervision order is not made and the offender is in the community, under the Serious Sex Offenders (Detention and Supervision) Act 2009.</w:t>
                  </w:r>
                </w:p>
                <w:p w14:paraId="1F7B63D8" w14:textId="7B7CF26E" w:rsidR="00922189" w:rsidRPr="003B1F0E" w:rsidRDefault="00922189" w:rsidP="004D31A9">
                  <w:pPr>
                    <w:pStyle w:val="DHHSbody"/>
                  </w:pPr>
                  <w:r>
                    <w:t xml:space="preserve">Note: For detention or supervision orders for Youth, use Code </w:t>
                  </w:r>
                  <w:r w:rsidR="004D31A9">
                    <w:t>13</w:t>
                  </w:r>
                  <w:r>
                    <w:t xml:space="preserve">. </w:t>
                  </w:r>
                </w:p>
              </w:tc>
            </w:tr>
            <w:tr w:rsidR="00922189" w:rsidRPr="00A75DEC" w14:paraId="2C603757" w14:textId="77777777" w:rsidTr="009F1622">
              <w:tc>
                <w:tcPr>
                  <w:tcW w:w="994" w:type="dxa"/>
                </w:tcPr>
                <w:p w14:paraId="586439B4" w14:textId="77777777" w:rsidR="00922189" w:rsidRDefault="00922189" w:rsidP="009F1622">
                  <w:pPr>
                    <w:pStyle w:val="DHHSbody"/>
                  </w:pPr>
                  <w:r>
                    <w:t>Code 12</w:t>
                  </w:r>
                </w:p>
              </w:tc>
              <w:tc>
                <w:tcPr>
                  <w:tcW w:w="6146" w:type="dxa"/>
                </w:tcPr>
                <w:p w14:paraId="1806A59B" w14:textId="77777777" w:rsidR="00922189" w:rsidRDefault="00922189" w:rsidP="009F1622">
                  <w:pPr>
                    <w:pStyle w:val="DHHSbody"/>
                  </w:pPr>
                  <w:r>
                    <w:t>Client has been issued a police initiated diversion to an AoDT program e.g. Caution with Cannibis, Drug Diversion program.</w:t>
                  </w:r>
                </w:p>
                <w:p w14:paraId="520BDE69" w14:textId="77777777" w:rsidR="00922189" w:rsidRPr="00504759" w:rsidRDefault="00922189" w:rsidP="009F1622">
                  <w:pPr>
                    <w:pStyle w:val="DHHSbody"/>
                  </w:pPr>
                  <w:r>
                    <w:t xml:space="preserve">Includes DDAL: Client has been given a police notice and referred to </w:t>
                  </w:r>
                  <w:r w:rsidRPr="00504759">
                    <w:t>Drug Diversion Appointment Line</w:t>
                  </w:r>
                </w:p>
              </w:tc>
            </w:tr>
            <w:tr w:rsidR="00922189" w:rsidRPr="00A75DEC" w14:paraId="0FCA5D8F" w14:textId="77777777" w:rsidTr="009F1622">
              <w:tc>
                <w:tcPr>
                  <w:tcW w:w="994" w:type="dxa"/>
                </w:tcPr>
                <w:p w14:paraId="0237CC3E" w14:textId="77777777" w:rsidR="00922189" w:rsidRDefault="00922189" w:rsidP="009F1622">
                  <w:pPr>
                    <w:pStyle w:val="DHHSbody"/>
                  </w:pPr>
                  <w:r>
                    <w:t>Code 13</w:t>
                  </w:r>
                </w:p>
              </w:tc>
              <w:tc>
                <w:tcPr>
                  <w:tcW w:w="6146" w:type="dxa"/>
                </w:tcPr>
                <w:p w14:paraId="31A30C83" w14:textId="77777777" w:rsidR="00922189" w:rsidRDefault="00922189" w:rsidP="009F1622">
                  <w:pPr>
                    <w:pStyle w:val="DHHSbody"/>
                    <w:rPr>
                      <w:lang w:val="en"/>
                    </w:rPr>
                  </w:pPr>
                  <w:r>
                    <w:rPr>
                      <w:lang w:val="en"/>
                    </w:rPr>
                    <w:t xml:space="preserve">The Youth Justice service is responsible for managing community-based and custodial sentencing orders imposed by the Children's Court and youth justice centre orders imposed by an adult court. </w:t>
                  </w:r>
                </w:p>
                <w:p w14:paraId="5723DAF4" w14:textId="77777777" w:rsidR="00922189" w:rsidRDefault="00922189" w:rsidP="009F1622">
                  <w:pPr>
                    <w:pStyle w:val="DHHSbody"/>
                    <w:rPr>
                      <w:lang w:val="en"/>
                    </w:rPr>
                  </w:pPr>
                  <w:r>
                    <w:rPr>
                      <w:lang w:val="en"/>
                    </w:rPr>
                    <w:t>Community based orders include:</w:t>
                  </w:r>
                </w:p>
                <w:p w14:paraId="1593998F" w14:textId="77777777" w:rsidR="00922189" w:rsidRDefault="00922189" w:rsidP="00721B2F">
                  <w:pPr>
                    <w:pStyle w:val="DHHSbody"/>
                    <w:numPr>
                      <w:ilvl w:val="0"/>
                      <w:numId w:val="18"/>
                    </w:numPr>
                    <w:rPr>
                      <w:lang w:val="en"/>
                    </w:rPr>
                  </w:pPr>
                  <w:r>
                    <w:rPr>
                      <w:lang w:val="en"/>
                    </w:rPr>
                    <w:t>Probation</w:t>
                  </w:r>
                </w:p>
                <w:p w14:paraId="5A76D166" w14:textId="77777777" w:rsidR="00922189" w:rsidRDefault="00922189" w:rsidP="00721B2F">
                  <w:pPr>
                    <w:pStyle w:val="DHHSbody"/>
                    <w:numPr>
                      <w:ilvl w:val="0"/>
                      <w:numId w:val="18"/>
                    </w:numPr>
                    <w:rPr>
                      <w:lang w:val="en"/>
                    </w:rPr>
                  </w:pPr>
                  <w:r>
                    <w:rPr>
                      <w:lang w:val="en"/>
                    </w:rPr>
                    <w:t>Youth Supervision Order</w:t>
                  </w:r>
                </w:p>
                <w:p w14:paraId="1B4C16B7" w14:textId="77777777" w:rsidR="00922189" w:rsidRDefault="00922189" w:rsidP="00721B2F">
                  <w:pPr>
                    <w:pStyle w:val="DHHSbody"/>
                    <w:numPr>
                      <w:ilvl w:val="0"/>
                      <w:numId w:val="18"/>
                    </w:numPr>
                    <w:rPr>
                      <w:lang w:val="en"/>
                    </w:rPr>
                  </w:pPr>
                  <w:r>
                    <w:rPr>
                      <w:lang w:val="en"/>
                    </w:rPr>
                    <w:t>Youth Attendance Order</w:t>
                  </w:r>
                </w:p>
                <w:p w14:paraId="51102A18" w14:textId="77777777" w:rsidR="00922189" w:rsidRDefault="00922189" w:rsidP="00721B2F">
                  <w:pPr>
                    <w:pStyle w:val="DHHSbody"/>
                    <w:numPr>
                      <w:ilvl w:val="0"/>
                      <w:numId w:val="18"/>
                    </w:numPr>
                    <w:rPr>
                      <w:lang w:val="en"/>
                    </w:rPr>
                  </w:pPr>
                  <w:r>
                    <w:rPr>
                      <w:lang w:val="en"/>
                    </w:rPr>
                    <w:t>Parole</w:t>
                  </w:r>
                </w:p>
                <w:p w14:paraId="742BBCB9" w14:textId="77777777" w:rsidR="00922189" w:rsidRDefault="00922189" w:rsidP="009F1622">
                  <w:pPr>
                    <w:pStyle w:val="DHHSbody"/>
                    <w:rPr>
                      <w:lang w:val="en"/>
                    </w:rPr>
                  </w:pPr>
                  <w:r>
                    <w:rPr>
                      <w:lang w:val="en"/>
                    </w:rPr>
                    <w:t>Custodial sentencing orders include:</w:t>
                  </w:r>
                </w:p>
                <w:p w14:paraId="4CF3F586" w14:textId="77777777" w:rsidR="00922189" w:rsidRDefault="00922189" w:rsidP="00721B2F">
                  <w:pPr>
                    <w:pStyle w:val="DHHSbody"/>
                    <w:numPr>
                      <w:ilvl w:val="0"/>
                      <w:numId w:val="20"/>
                    </w:numPr>
                    <w:rPr>
                      <w:lang w:val="en"/>
                    </w:rPr>
                  </w:pPr>
                  <w:r>
                    <w:rPr>
                      <w:lang w:val="en"/>
                    </w:rPr>
                    <w:t>Remand</w:t>
                  </w:r>
                </w:p>
                <w:p w14:paraId="461EFA4F" w14:textId="77777777" w:rsidR="00922189" w:rsidRDefault="00922189" w:rsidP="00721B2F">
                  <w:pPr>
                    <w:pStyle w:val="DHHSbody"/>
                    <w:numPr>
                      <w:ilvl w:val="0"/>
                      <w:numId w:val="19"/>
                    </w:numPr>
                  </w:pPr>
                  <w:r>
                    <w:t>Youth Justice Centre order</w:t>
                  </w:r>
                </w:p>
                <w:p w14:paraId="2D75805E" w14:textId="77777777" w:rsidR="00922189" w:rsidRPr="00504759" w:rsidRDefault="00922189" w:rsidP="00721B2F">
                  <w:pPr>
                    <w:pStyle w:val="DHHSbody"/>
                    <w:numPr>
                      <w:ilvl w:val="0"/>
                      <w:numId w:val="19"/>
                    </w:numPr>
                  </w:pPr>
                  <w:r>
                    <w:t>Youth Residential Centre order.</w:t>
                  </w:r>
                </w:p>
              </w:tc>
            </w:tr>
            <w:tr w:rsidR="00922189" w:rsidRPr="00A75DEC" w14:paraId="491F9E19" w14:textId="77777777" w:rsidTr="009F1622">
              <w:tc>
                <w:tcPr>
                  <w:tcW w:w="994" w:type="dxa"/>
                </w:tcPr>
                <w:p w14:paraId="6173EE65" w14:textId="77777777" w:rsidR="00922189" w:rsidRDefault="00922189" w:rsidP="009F1622">
                  <w:pPr>
                    <w:pStyle w:val="DHHSbody"/>
                  </w:pPr>
                  <w:r>
                    <w:t>Code 98</w:t>
                  </w:r>
                </w:p>
              </w:tc>
              <w:tc>
                <w:tcPr>
                  <w:tcW w:w="6146" w:type="dxa"/>
                </w:tcPr>
                <w:p w14:paraId="378D826B" w14:textId="77777777" w:rsidR="00922189" w:rsidRDefault="00922189" w:rsidP="009F1622">
                  <w:pPr>
                    <w:pStyle w:val="DHHSbody"/>
                  </w:pPr>
                  <w:r>
                    <w:t>Other orders e.g. deferred sentences</w:t>
                  </w:r>
                </w:p>
                <w:p w14:paraId="4AD101A9" w14:textId="77777777" w:rsidR="00922189" w:rsidRDefault="00922189" w:rsidP="009F1622">
                  <w:pPr>
                    <w:pStyle w:val="DHHSbody"/>
                  </w:pPr>
                  <w:r w:rsidRPr="00BE2226">
                    <w:rPr>
                      <w:b/>
                    </w:rPr>
                    <w:t>Includes</w:t>
                  </w:r>
                  <w:r>
                    <w:rPr>
                      <w:b/>
                    </w:rPr>
                    <w:t xml:space="preserve"> but not limited to</w:t>
                  </w:r>
                  <w:r>
                    <w:t>:-</w:t>
                  </w:r>
                </w:p>
                <w:p w14:paraId="4F39927A" w14:textId="77777777" w:rsidR="00922189" w:rsidRDefault="00922189" w:rsidP="009F1622">
                  <w:pPr>
                    <w:pStyle w:val="DHHSbody"/>
                  </w:pPr>
                  <w:r>
                    <w:t>Fine/Fine Conversion – Community Work Order (</w:t>
                  </w:r>
                  <w:r w:rsidRPr="00F72164">
                    <w:t>when client has been imposed a fine, by the Magistrates' Court. This may be with or without a conviction and may be imposed by itself or in addition to another penalty. Also, use this code when the fine has been converted to community work.</w:t>
                  </w:r>
                  <w:r>
                    <w:t>)</w:t>
                  </w:r>
                </w:p>
                <w:p w14:paraId="6EB5233E" w14:textId="77777777" w:rsidR="00922189" w:rsidRPr="00504759" w:rsidRDefault="00922189" w:rsidP="009F1622">
                  <w:pPr>
                    <w:pStyle w:val="DHHSbody"/>
                  </w:pPr>
                  <w:r>
                    <w:t xml:space="preserve">Undertakings/bond - </w:t>
                  </w:r>
                  <w:r w:rsidRPr="00504759">
                    <w:t>Where a charge is proved, the court may order an adjourned undertaking, which allows a person to be released into the community unsupervised for up to five years. The offender must agree to the undertaking.</w:t>
                  </w:r>
                  <w:r>
                    <w:t xml:space="preserve"> </w:t>
                  </w:r>
                  <w:r w:rsidRPr="00504759">
                    <w:t xml:space="preserve">Standard conditions attached to an adjourned undertaking include being of good behaviour (i.e. not committing further offences) for the duration of the undertaking. The court may impose other, special conditions. If </w:t>
                  </w:r>
                  <w:r w:rsidRPr="00504759">
                    <w:lastRenderedPageBreak/>
                    <w:t>a person breaches the conditions of an adjourned undertaking, he or she may be called back to court for resentencing.</w:t>
                  </w:r>
                </w:p>
                <w:p w14:paraId="3615E1F5" w14:textId="77777777" w:rsidR="00922189" w:rsidRDefault="00922189" w:rsidP="009F1622">
                  <w:pPr>
                    <w:pStyle w:val="DHHSbody"/>
                  </w:pPr>
                  <w:r w:rsidRPr="00BE2226">
                    <w:rPr>
                      <w:b/>
                    </w:rPr>
                    <w:t>Excludes</w:t>
                  </w:r>
                  <w:r>
                    <w:t>:-</w:t>
                  </w:r>
                </w:p>
                <w:p w14:paraId="008A4528" w14:textId="77777777" w:rsidR="00922189" w:rsidRDefault="00922189" w:rsidP="009F1622">
                  <w:pPr>
                    <w:pStyle w:val="DHHSbody"/>
                  </w:pPr>
                  <w:r>
                    <w:t>- Child Protection Orders or Child Protection prohibition orders</w:t>
                  </w:r>
                </w:p>
                <w:p w14:paraId="538BB824" w14:textId="77777777" w:rsidR="00922189" w:rsidRPr="00F72164" w:rsidRDefault="00922189" w:rsidP="009F1622">
                  <w:pPr>
                    <w:pStyle w:val="DHHSbody"/>
                  </w:pPr>
                  <w:r>
                    <w:t xml:space="preserve">- </w:t>
                  </w:r>
                  <w:r w:rsidRPr="00F72164">
                    <w:t xml:space="preserve">Court orders by the Family Court of Australia including: </w:t>
                  </w:r>
                  <w:r>
                    <w:t>Parenting Orders,</w:t>
                  </w:r>
                  <w:r w:rsidRPr="00F72164">
                    <w:t xml:space="preserve"> an order made after a hearing by a judicial officer, or an order made after parties who have reached their own agreement have applied to a court for consent orders.</w:t>
                  </w:r>
                </w:p>
                <w:p w14:paraId="32242827" w14:textId="77777777" w:rsidR="00922189" w:rsidRDefault="00922189" w:rsidP="009F1622">
                  <w:pPr>
                    <w:pStyle w:val="DHHSbody"/>
                  </w:pPr>
                  <w:r>
                    <w:t>- Family violence intervention order</w:t>
                  </w:r>
                  <w:r w:rsidRPr="00F72164">
                    <w:t xml:space="preserve"> a family violence intervention order or Interim intervention order issued against them by local Magistrates Court. A family violence intervention order protects a person from a family member who is using family violence</w:t>
                  </w:r>
                </w:p>
                <w:p w14:paraId="302534C3" w14:textId="77777777" w:rsidR="00922189" w:rsidRDefault="00922189" w:rsidP="009F1622">
                  <w:pPr>
                    <w:pStyle w:val="DHHSbody"/>
                  </w:pPr>
                  <w:r>
                    <w:t>- Mental Health Act orders, including Community Treatment Orders.</w:t>
                  </w:r>
                </w:p>
                <w:p w14:paraId="1E65F974" w14:textId="77777777" w:rsidR="00922189" w:rsidRDefault="00922189" w:rsidP="009F1622">
                  <w:pPr>
                    <w:pStyle w:val="DHHSbody"/>
                  </w:pPr>
                </w:p>
              </w:tc>
            </w:tr>
          </w:tbl>
          <w:p w14:paraId="5D00FF72" w14:textId="77777777" w:rsidR="00922189" w:rsidRPr="00A93AD0" w:rsidRDefault="00922189" w:rsidP="009F1622">
            <w:pPr>
              <w:keepLines/>
              <w:spacing w:before="40" w:after="40"/>
              <w:rPr>
                <w:sz w:val="18"/>
              </w:rPr>
            </w:pPr>
          </w:p>
        </w:tc>
      </w:tr>
      <w:tr w:rsidR="00922189" w:rsidRPr="00A93AD0" w14:paraId="31F4C7A1" w14:textId="77777777" w:rsidTr="00922189">
        <w:trPr>
          <w:gridAfter w:val="1"/>
          <w:wAfter w:w="30" w:type="dxa"/>
          <w:trHeight w:val="294"/>
        </w:trPr>
        <w:tc>
          <w:tcPr>
            <w:tcW w:w="9720" w:type="dxa"/>
            <w:gridSpan w:val="5"/>
            <w:tcBorders>
              <w:top w:val="single" w:sz="4" w:space="0" w:color="auto"/>
            </w:tcBorders>
            <w:shd w:val="clear" w:color="auto" w:fill="auto"/>
          </w:tcPr>
          <w:p w14:paraId="69D1D567" w14:textId="77777777" w:rsidR="00922189" w:rsidRPr="00A93AD0" w:rsidRDefault="00922189" w:rsidP="009F1622">
            <w:pPr>
              <w:keepNext/>
              <w:keepLines/>
              <w:spacing w:before="120" w:after="60"/>
              <w:rPr>
                <w:bCs/>
                <w:i/>
                <w:color w:val="008080"/>
                <w:spacing w:val="-4"/>
                <w:w w:val="90"/>
              </w:rPr>
            </w:pPr>
            <w:r w:rsidRPr="00D42F15">
              <w:rPr>
                <w:rFonts w:ascii="Verdana" w:hAnsi="Verdana"/>
                <w:bCs/>
                <w:i/>
                <w:color w:val="008080"/>
                <w:spacing w:val="-4"/>
                <w:w w:val="90"/>
              </w:rPr>
              <w:lastRenderedPageBreak/>
              <w:t>Source and reference attributes</w:t>
            </w:r>
          </w:p>
        </w:tc>
      </w:tr>
      <w:tr w:rsidR="00922189" w:rsidRPr="00A93AD0" w14:paraId="6E38EE5F" w14:textId="77777777" w:rsidTr="00922189">
        <w:trPr>
          <w:gridAfter w:val="1"/>
          <w:wAfter w:w="30" w:type="dxa"/>
          <w:trHeight w:val="295"/>
        </w:trPr>
        <w:tc>
          <w:tcPr>
            <w:tcW w:w="2520" w:type="dxa"/>
            <w:gridSpan w:val="2"/>
            <w:shd w:val="clear" w:color="auto" w:fill="auto"/>
          </w:tcPr>
          <w:p w14:paraId="169B44F5" w14:textId="77777777" w:rsidR="00922189" w:rsidRPr="009636E2" w:rsidRDefault="00922189" w:rsidP="009F1622">
            <w:pPr>
              <w:spacing w:before="40" w:after="40"/>
              <w:rPr>
                <w:rFonts w:ascii="Verdana" w:hAnsi="Verdana"/>
                <w:b/>
                <w:w w:val="90"/>
                <w:sz w:val="18"/>
                <w:szCs w:val="18"/>
              </w:rPr>
            </w:pPr>
            <w:r w:rsidRPr="009636E2">
              <w:rPr>
                <w:rFonts w:ascii="Verdana" w:hAnsi="Verdana"/>
                <w:b/>
                <w:w w:val="90"/>
                <w:sz w:val="18"/>
                <w:szCs w:val="18"/>
              </w:rPr>
              <w:t>Definition source</w:t>
            </w:r>
          </w:p>
        </w:tc>
        <w:tc>
          <w:tcPr>
            <w:tcW w:w="7200" w:type="dxa"/>
            <w:gridSpan w:val="3"/>
            <w:shd w:val="clear" w:color="auto" w:fill="auto"/>
          </w:tcPr>
          <w:p w14:paraId="5DB119D5" w14:textId="77777777" w:rsidR="00922189" w:rsidRPr="00A93AD0" w:rsidRDefault="00922189" w:rsidP="009F1622">
            <w:pPr>
              <w:pStyle w:val="DHHSbody"/>
            </w:pPr>
            <w:r>
              <w:t>METeOR</w:t>
            </w:r>
          </w:p>
        </w:tc>
      </w:tr>
      <w:tr w:rsidR="00922189" w:rsidRPr="00A93AD0" w14:paraId="5B20651B" w14:textId="77777777" w:rsidTr="00922189">
        <w:trPr>
          <w:gridAfter w:val="1"/>
          <w:wAfter w:w="30" w:type="dxa"/>
          <w:trHeight w:val="295"/>
        </w:trPr>
        <w:tc>
          <w:tcPr>
            <w:tcW w:w="2520" w:type="dxa"/>
            <w:gridSpan w:val="2"/>
            <w:shd w:val="clear" w:color="auto" w:fill="auto"/>
          </w:tcPr>
          <w:p w14:paraId="191DA53B" w14:textId="77777777" w:rsidR="00922189" w:rsidRPr="009636E2" w:rsidRDefault="00922189" w:rsidP="009F1622">
            <w:pPr>
              <w:spacing w:before="40" w:after="40"/>
              <w:rPr>
                <w:rFonts w:ascii="Verdana" w:hAnsi="Verdana"/>
                <w:b/>
                <w:w w:val="90"/>
                <w:sz w:val="18"/>
                <w:szCs w:val="18"/>
              </w:rPr>
            </w:pPr>
            <w:r w:rsidRPr="009636E2">
              <w:rPr>
                <w:rFonts w:ascii="Verdana" w:hAnsi="Verdana"/>
                <w:b/>
                <w:w w:val="90"/>
                <w:sz w:val="18"/>
                <w:szCs w:val="18"/>
              </w:rPr>
              <w:t>Definition source identifier</w:t>
            </w:r>
          </w:p>
        </w:tc>
        <w:tc>
          <w:tcPr>
            <w:tcW w:w="7200" w:type="dxa"/>
            <w:gridSpan w:val="3"/>
            <w:shd w:val="clear" w:color="auto" w:fill="auto"/>
          </w:tcPr>
          <w:p w14:paraId="21587F82" w14:textId="77777777" w:rsidR="00922189" w:rsidRPr="00A93AD0" w:rsidRDefault="00922189" w:rsidP="009F1622">
            <w:pPr>
              <w:pStyle w:val="DHHSbody"/>
            </w:pPr>
            <w:r w:rsidRPr="00A93AD0">
              <w:t>Based on Client—legal status—NNNN DE (Std) - 10001537</w:t>
            </w:r>
          </w:p>
        </w:tc>
      </w:tr>
      <w:tr w:rsidR="00922189" w:rsidRPr="00A93AD0" w14:paraId="7B3498A1" w14:textId="77777777" w:rsidTr="00922189">
        <w:trPr>
          <w:gridAfter w:val="1"/>
          <w:wAfter w:w="30" w:type="dxa"/>
          <w:trHeight w:val="295"/>
        </w:trPr>
        <w:tc>
          <w:tcPr>
            <w:tcW w:w="2520" w:type="dxa"/>
            <w:gridSpan w:val="2"/>
            <w:tcBorders>
              <w:bottom w:val="nil"/>
            </w:tcBorders>
            <w:shd w:val="clear" w:color="auto" w:fill="auto"/>
          </w:tcPr>
          <w:p w14:paraId="04D3B692" w14:textId="77777777" w:rsidR="00922189" w:rsidRPr="009636E2" w:rsidRDefault="00922189" w:rsidP="009F1622">
            <w:pPr>
              <w:spacing w:before="40" w:after="40"/>
              <w:rPr>
                <w:rFonts w:ascii="Verdana" w:hAnsi="Verdana"/>
                <w:b/>
                <w:w w:val="90"/>
                <w:sz w:val="18"/>
                <w:szCs w:val="18"/>
              </w:rPr>
            </w:pPr>
            <w:r w:rsidRPr="009636E2">
              <w:rPr>
                <w:rFonts w:ascii="Verdana" w:hAnsi="Verdana"/>
                <w:b/>
                <w:w w:val="90"/>
                <w:sz w:val="18"/>
                <w:szCs w:val="18"/>
              </w:rPr>
              <w:t>Value domain source</w:t>
            </w:r>
          </w:p>
        </w:tc>
        <w:tc>
          <w:tcPr>
            <w:tcW w:w="7200" w:type="dxa"/>
            <w:gridSpan w:val="3"/>
            <w:tcBorders>
              <w:bottom w:val="nil"/>
            </w:tcBorders>
            <w:shd w:val="clear" w:color="auto" w:fill="auto"/>
          </w:tcPr>
          <w:p w14:paraId="490FB8E2" w14:textId="77777777" w:rsidR="00922189" w:rsidRPr="00A93AD0" w:rsidRDefault="00922189" w:rsidP="009F1622">
            <w:pPr>
              <w:pStyle w:val="DHHSbody"/>
            </w:pPr>
            <w:r>
              <w:t>METeOR</w:t>
            </w:r>
          </w:p>
        </w:tc>
      </w:tr>
      <w:tr w:rsidR="00922189" w:rsidRPr="00A93AD0" w14:paraId="3CE56A92" w14:textId="77777777" w:rsidTr="00922189">
        <w:trPr>
          <w:gridAfter w:val="1"/>
          <w:wAfter w:w="30" w:type="dxa"/>
          <w:trHeight w:val="295"/>
        </w:trPr>
        <w:tc>
          <w:tcPr>
            <w:tcW w:w="2520" w:type="dxa"/>
            <w:gridSpan w:val="2"/>
            <w:tcBorders>
              <w:top w:val="nil"/>
              <w:bottom w:val="single" w:sz="4" w:space="0" w:color="auto"/>
            </w:tcBorders>
            <w:shd w:val="clear" w:color="auto" w:fill="auto"/>
          </w:tcPr>
          <w:p w14:paraId="2BD05339" w14:textId="77777777" w:rsidR="00922189" w:rsidRPr="009636E2" w:rsidRDefault="00922189" w:rsidP="009F1622">
            <w:pPr>
              <w:spacing w:before="40" w:after="40"/>
              <w:rPr>
                <w:rFonts w:ascii="Verdana" w:hAnsi="Verdana"/>
                <w:b/>
                <w:w w:val="90"/>
                <w:sz w:val="18"/>
                <w:szCs w:val="18"/>
              </w:rPr>
            </w:pPr>
            <w:r w:rsidRPr="009636E2">
              <w:rPr>
                <w:rFonts w:ascii="Verdana" w:hAnsi="Verdana"/>
                <w:b/>
                <w:w w:val="90"/>
                <w:sz w:val="18"/>
                <w:szCs w:val="18"/>
              </w:rPr>
              <w:t>Value domain identifier</w:t>
            </w:r>
          </w:p>
        </w:tc>
        <w:tc>
          <w:tcPr>
            <w:tcW w:w="7200" w:type="dxa"/>
            <w:gridSpan w:val="3"/>
            <w:tcBorders>
              <w:top w:val="nil"/>
              <w:bottom w:val="single" w:sz="4" w:space="0" w:color="auto"/>
            </w:tcBorders>
            <w:shd w:val="clear" w:color="auto" w:fill="auto"/>
          </w:tcPr>
          <w:p w14:paraId="7215798F" w14:textId="77777777" w:rsidR="00922189" w:rsidRPr="00A93AD0" w:rsidRDefault="00922189" w:rsidP="009F1622">
            <w:pPr>
              <w:pStyle w:val="DHHSbody"/>
            </w:pPr>
            <w:r w:rsidRPr="00A93AD0">
              <w:t xml:space="preserve">Based on </w:t>
            </w:r>
            <w:hyperlink r:id="rId48" w:history="1">
              <w:r w:rsidRPr="00A93AD0">
                <w:t>Legal order/arrangement type—NNNN VD (Std) - 10001539</w:t>
              </w:r>
            </w:hyperlink>
          </w:p>
        </w:tc>
      </w:tr>
      <w:tr w:rsidR="00922189" w:rsidRPr="00A93AD0" w14:paraId="627CE469" w14:textId="77777777" w:rsidTr="00922189">
        <w:trPr>
          <w:gridAfter w:val="1"/>
          <w:wAfter w:w="30" w:type="dxa"/>
          <w:trHeight w:val="295"/>
        </w:trPr>
        <w:tc>
          <w:tcPr>
            <w:tcW w:w="9720" w:type="dxa"/>
            <w:gridSpan w:val="5"/>
            <w:tcBorders>
              <w:top w:val="single" w:sz="4" w:space="0" w:color="auto"/>
            </w:tcBorders>
            <w:shd w:val="clear" w:color="auto" w:fill="auto"/>
          </w:tcPr>
          <w:p w14:paraId="48363430" w14:textId="77777777" w:rsidR="00922189" w:rsidRPr="00A93AD0" w:rsidRDefault="00922189" w:rsidP="009F1622">
            <w:pPr>
              <w:keepNext/>
              <w:keepLines/>
              <w:spacing w:before="120" w:after="60"/>
              <w:rPr>
                <w:bCs/>
                <w:i/>
                <w:color w:val="008080"/>
                <w:spacing w:val="-4"/>
                <w:w w:val="90"/>
              </w:rPr>
            </w:pPr>
            <w:r w:rsidRPr="00D42F15">
              <w:rPr>
                <w:rFonts w:ascii="Verdana" w:hAnsi="Verdana"/>
                <w:bCs/>
                <w:i/>
                <w:color w:val="008080"/>
                <w:spacing w:val="-4"/>
                <w:w w:val="90"/>
              </w:rPr>
              <w:t>Relational attributes</w:t>
            </w:r>
          </w:p>
        </w:tc>
      </w:tr>
      <w:tr w:rsidR="00922189" w:rsidRPr="00A93AD0" w14:paraId="0AD8F297" w14:textId="77777777" w:rsidTr="00922189">
        <w:trPr>
          <w:gridAfter w:val="1"/>
          <w:wAfter w:w="30" w:type="dxa"/>
          <w:trHeight w:val="294"/>
        </w:trPr>
        <w:tc>
          <w:tcPr>
            <w:tcW w:w="2520" w:type="dxa"/>
            <w:gridSpan w:val="2"/>
            <w:shd w:val="clear" w:color="auto" w:fill="auto"/>
          </w:tcPr>
          <w:p w14:paraId="6C537B37" w14:textId="77777777" w:rsidR="00922189" w:rsidRPr="009636E2" w:rsidRDefault="00922189" w:rsidP="009F1622">
            <w:pPr>
              <w:spacing w:before="40" w:after="40"/>
              <w:rPr>
                <w:rFonts w:ascii="Verdana" w:hAnsi="Verdana"/>
                <w:b/>
                <w:w w:val="90"/>
                <w:sz w:val="18"/>
                <w:szCs w:val="18"/>
              </w:rPr>
            </w:pPr>
            <w:r w:rsidRPr="009636E2">
              <w:rPr>
                <w:rFonts w:ascii="Verdana" w:hAnsi="Verdana"/>
                <w:b/>
                <w:w w:val="90"/>
                <w:sz w:val="18"/>
                <w:szCs w:val="18"/>
              </w:rPr>
              <w:t>Related concepts</w:t>
            </w:r>
          </w:p>
        </w:tc>
        <w:tc>
          <w:tcPr>
            <w:tcW w:w="7200" w:type="dxa"/>
            <w:gridSpan w:val="3"/>
            <w:shd w:val="clear" w:color="auto" w:fill="auto"/>
          </w:tcPr>
          <w:p w14:paraId="59AADC79" w14:textId="77777777" w:rsidR="00922189" w:rsidRPr="00A93AD0" w:rsidRDefault="00922189" w:rsidP="009F1622">
            <w:pPr>
              <w:pStyle w:val="DHHSbody"/>
            </w:pPr>
            <w:r>
              <w:t>Service event</w:t>
            </w:r>
          </w:p>
        </w:tc>
      </w:tr>
      <w:tr w:rsidR="00922189" w:rsidRPr="00A93AD0" w14:paraId="79923FC8" w14:textId="77777777" w:rsidTr="00922189">
        <w:trPr>
          <w:gridAfter w:val="1"/>
          <w:wAfter w:w="30" w:type="dxa"/>
          <w:cantSplit/>
          <w:trHeight w:val="295"/>
        </w:trPr>
        <w:tc>
          <w:tcPr>
            <w:tcW w:w="2520" w:type="dxa"/>
            <w:gridSpan w:val="2"/>
            <w:shd w:val="clear" w:color="auto" w:fill="auto"/>
          </w:tcPr>
          <w:p w14:paraId="3FDF3C29" w14:textId="77777777" w:rsidR="00922189" w:rsidRPr="009636E2" w:rsidRDefault="00922189" w:rsidP="009F1622">
            <w:pPr>
              <w:spacing w:before="40" w:after="40"/>
              <w:rPr>
                <w:rFonts w:ascii="Verdana" w:hAnsi="Verdana"/>
                <w:b/>
                <w:w w:val="90"/>
                <w:sz w:val="18"/>
                <w:szCs w:val="18"/>
              </w:rPr>
            </w:pPr>
            <w:r w:rsidRPr="009636E2">
              <w:rPr>
                <w:rFonts w:ascii="Verdana" w:hAnsi="Verdana"/>
                <w:b/>
                <w:w w:val="90"/>
                <w:sz w:val="18"/>
                <w:szCs w:val="18"/>
              </w:rPr>
              <w:t>Related data elements</w:t>
            </w:r>
          </w:p>
        </w:tc>
        <w:tc>
          <w:tcPr>
            <w:tcW w:w="7200" w:type="dxa"/>
            <w:gridSpan w:val="3"/>
            <w:shd w:val="clear" w:color="auto" w:fill="auto"/>
          </w:tcPr>
          <w:p w14:paraId="7213B84C" w14:textId="77777777" w:rsidR="00922189" w:rsidRPr="00A93AD0" w:rsidRDefault="00922189" w:rsidP="009F1622">
            <w:pPr>
              <w:pStyle w:val="DHHSbody"/>
            </w:pPr>
            <w:r>
              <w:t>Referral-ACSO Identifier</w:t>
            </w:r>
          </w:p>
        </w:tc>
      </w:tr>
      <w:tr w:rsidR="00922189" w:rsidRPr="00A93AD0" w14:paraId="3002615B" w14:textId="77777777" w:rsidTr="00922189">
        <w:trPr>
          <w:gridAfter w:val="1"/>
          <w:wAfter w:w="30" w:type="dxa"/>
          <w:trHeight w:val="294"/>
        </w:trPr>
        <w:tc>
          <w:tcPr>
            <w:tcW w:w="2520" w:type="dxa"/>
            <w:gridSpan w:val="2"/>
            <w:shd w:val="clear" w:color="auto" w:fill="auto"/>
          </w:tcPr>
          <w:p w14:paraId="7AA5C560" w14:textId="77777777" w:rsidR="00922189" w:rsidRPr="009636E2" w:rsidRDefault="00922189" w:rsidP="009F1622">
            <w:pPr>
              <w:spacing w:before="40" w:after="40"/>
              <w:rPr>
                <w:rFonts w:ascii="Verdana" w:hAnsi="Verdana"/>
                <w:b/>
                <w:w w:val="90"/>
                <w:sz w:val="18"/>
                <w:szCs w:val="18"/>
              </w:rPr>
            </w:pPr>
            <w:r w:rsidRPr="009636E2">
              <w:rPr>
                <w:rFonts w:ascii="Verdana" w:hAnsi="Verdana"/>
                <w:b/>
                <w:w w:val="90"/>
                <w:sz w:val="18"/>
                <w:szCs w:val="18"/>
              </w:rPr>
              <w:t>Edit/validation rules</w:t>
            </w:r>
          </w:p>
        </w:tc>
        <w:tc>
          <w:tcPr>
            <w:tcW w:w="7200" w:type="dxa"/>
            <w:gridSpan w:val="3"/>
            <w:shd w:val="clear" w:color="auto" w:fill="auto"/>
          </w:tcPr>
          <w:p w14:paraId="4491FF77" w14:textId="68303472" w:rsidR="00922189" w:rsidRPr="00FF3077" w:rsidRDefault="00922189" w:rsidP="006A44BD">
            <w:pPr>
              <w:pStyle w:val="DHHSbody"/>
            </w:pPr>
            <w:r w:rsidRPr="00FF3077">
              <w:t xml:space="preserve">AoD2 cannot be </w:t>
            </w:r>
            <w:r w:rsidR="00E10447">
              <w:t>null</w:t>
            </w:r>
          </w:p>
        </w:tc>
      </w:tr>
      <w:tr w:rsidR="00922189" w:rsidRPr="00A93AD0" w14:paraId="33FCCF51" w14:textId="77777777" w:rsidTr="00922189">
        <w:trPr>
          <w:gridAfter w:val="1"/>
          <w:wAfter w:w="30" w:type="dxa"/>
          <w:trHeight w:val="294"/>
        </w:trPr>
        <w:tc>
          <w:tcPr>
            <w:tcW w:w="2520" w:type="dxa"/>
            <w:gridSpan w:val="2"/>
            <w:shd w:val="clear" w:color="auto" w:fill="auto"/>
          </w:tcPr>
          <w:p w14:paraId="665DB3D4" w14:textId="77777777" w:rsidR="00922189" w:rsidRPr="00A93AD0" w:rsidRDefault="00922189" w:rsidP="009F1622">
            <w:pPr>
              <w:spacing w:before="40" w:after="40"/>
              <w:rPr>
                <w:b/>
                <w:w w:val="90"/>
                <w:sz w:val="18"/>
                <w:szCs w:val="18"/>
              </w:rPr>
            </w:pPr>
          </w:p>
        </w:tc>
        <w:tc>
          <w:tcPr>
            <w:tcW w:w="7200" w:type="dxa"/>
            <w:gridSpan w:val="3"/>
            <w:shd w:val="clear" w:color="auto" w:fill="auto"/>
          </w:tcPr>
          <w:p w14:paraId="33C8A8B4" w14:textId="77777777" w:rsidR="00922189" w:rsidRPr="00FF3077" w:rsidRDefault="00922189" w:rsidP="009F1622">
            <w:pPr>
              <w:pStyle w:val="DHHSbody"/>
            </w:pPr>
            <w:r w:rsidRPr="00FF3077">
              <w:t>AoD45 a</w:t>
            </w:r>
            <w:r>
              <w:t>cs</w:t>
            </w:r>
            <w:r w:rsidRPr="00FF3077">
              <w:t>o mismatch with forensic type of none</w:t>
            </w:r>
          </w:p>
        </w:tc>
      </w:tr>
      <w:tr w:rsidR="00922189" w:rsidRPr="00A93AD0" w14:paraId="4E9ECB83" w14:textId="77777777" w:rsidTr="00922189">
        <w:trPr>
          <w:gridAfter w:val="1"/>
          <w:wAfter w:w="30" w:type="dxa"/>
          <w:trHeight w:val="294"/>
        </w:trPr>
        <w:tc>
          <w:tcPr>
            <w:tcW w:w="2520" w:type="dxa"/>
            <w:gridSpan w:val="2"/>
            <w:shd w:val="clear" w:color="auto" w:fill="auto"/>
          </w:tcPr>
          <w:p w14:paraId="04AA2CAC" w14:textId="77777777" w:rsidR="00922189" w:rsidRPr="00A93AD0" w:rsidRDefault="00922189" w:rsidP="009F1622">
            <w:pPr>
              <w:spacing w:before="40" w:after="40"/>
              <w:rPr>
                <w:b/>
                <w:w w:val="90"/>
                <w:sz w:val="18"/>
                <w:szCs w:val="18"/>
              </w:rPr>
            </w:pPr>
          </w:p>
        </w:tc>
        <w:tc>
          <w:tcPr>
            <w:tcW w:w="7200" w:type="dxa"/>
            <w:gridSpan w:val="3"/>
            <w:shd w:val="clear" w:color="auto" w:fill="auto"/>
          </w:tcPr>
          <w:p w14:paraId="0F807896" w14:textId="77777777" w:rsidR="00922189" w:rsidRPr="00FF3077" w:rsidRDefault="00922189" w:rsidP="009F1622">
            <w:pPr>
              <w:pStyle w:val="DHHSbody"/>
            </w:pPr>
            <w:r w:rsidRPr="00FF3077">
              <w:t>AoD46 no a</w:t>
            </w:r>
            <w:r>
              <w:t>cs</w:t>
            </w:r>
            <w:r w:rsidRPr="00FF3077">
              <w:t>o and forensic type</w:t>
            </w:r>
          </w:p>
        </w:tc>
      </w:tr>
      <w:tr w:rsidR="00922189" w:rsidRPr="00A93AD0" w14:paraId="29680873" w14:textId="77777777" w:rsidTr="00922189">
        <w:trPr>
          <w:gridAfter w:val="1"/>
          <w:wAfter w:w="30" w:type="dxa"/>
          <w:trHeight w:val="294"/>
        </w:trPr>
        <w:tc>
          <w:tcPr>
            <w:tcW w:w="2520" w:type="dxa"/>
            <w:gridSpan w:val="2"/>
            <w:shd w:val="clear" w:color="auto" w:fill="auto"/>
          </w:tcPr>
          <w:p w14:paraId="3CF24332" w14:textId="77777777" w:rsidR="00922189" w:rsidRPr="00A93AD0" w:rsidRDefault="00922189" w:rsidP="009F1622">
            <w:pPr>
              <w:spacing w:before="40" w:after="40"/>
              <w:rPr>
                <w:b/>
                <w:w w:val="90"/>
                <w:sz w:val="18"/>
                <w:szCs w:val="18"/>
              </w:rPr>
            </w:pPr>
          </w:p>
        </w:tc>
        <w:tc>
          <w:tcPr>
            <w:tcW w:w="7200" w:type="dxa"/>
            <w:gridSpan w:val="3"/>
            <w:shd w:val="clear" w:color="auto" w:fill="auto"/>
          </w:tcPr>
          <w:p w14:paraId="3508B081" w14:textId="6864FF12" w:rsidR="00922189" w:rsidRPr="00FF3077" w:rsidRDefault="00891950" w:rsidP="009F1622">
            <w:pPr>
              <w:pStyle w:val="DHHSbody"/>
            </w:pPr>
            <w:r>
              <w:t>AoD128</w:t>
            </w:r>
            <w:r w:rsidR="00922189">
              <w:t xml:space="preserve"> too old for youth justice</w:t>
            </w:r>
          </w:p>
        </w:tc>
      </w:tr>
      <w:tr w:rsidR="00922189" w:rsidRPr="00A93AD0" w14:paraId="680568E4" w14:textId="77777777" w:rsidTr="00922189">
        <w:trPr>
          <w:gridAfter w:val="1"/>
          <w:wAfter w:w="30" w:type="dxa"/>
          <w:trHeight w:val="294"/>
        </w:trPr>
        <w:tc>
          <w:tcPr>
            <w:tcW w:w="2520" w:type="dxa"/>
            <w:gridSpan w:val="2"/>
            <w:shd w:val="clear" w:color="auto" w:fill="auto"/>
          </w:tcPr>
          <w:p w14:paraId="1718F77A" w14:textId="77777777" w:rsidR="00922189" w:rsidRPr="00A93AD0" w:rsidRDefault="00922189" w:rsidP="009F1622">
            <w:pPr>
              <w:spacing w:before="40" w:after="40"/>
              <w:rPr>
                <w:b/>
                <w:w w:val="90"/>
                <w:sz w:val="18"/>
                <w:szCs w:val="18"/>
              </w:rPr>
            </w:pPr>
          </w:p>
        </w:tc>
        <w:tc>
          <w:tcPr>
            <w:tcW w:w="7200" w:type="dxa"/>
            <w:gridSpan w:val="3"/>
            <w:shd w:val="clear" w:color="auto" w:fill="auto"/>
          </w:tcPr>
          <w:p w14:paraId="33DAB2AD" w14:textId="077A2984" w:rsidR="00922189" w:rsidRPr="00FF3077" w:rsidRDefault="00891950" w:rsidP="009F1622">
            <w:pPr>
              <w:pStyle w:val="DHHSbody"/>
            </w:pPr>
            <w:r>
              <w:t>AoD129</w:t>
            </w:r>
            <w:r w:rsidR="00922189">
              <w:t xml:space="preserve"> in prison and forensic type mismatch</w:t>
            </w:r>
          </w:p>
        </w:tc>
      </w:tr>
      <w:tr w:rsidR="00922189" w:rsidRPr="00A93AD0" w14:paraId="686159F3" w14:textId="77777777" w:rsidTr="00922189">
        <w:trPr>
          <w:gridAfter w:val="1"/>
          <w:wAfter w:w="30" w:type="dxa"/>
          <w:trHeight w:val="294"/>
        </w:trPr>
        <w:tc>
          <w:tcPr>
            <w:tcW w:w="2520" w:type="dxa"/>
            <w:gridSpan w:val="2"/>
            <w:shd w:val="clear" w:color="auto" w:fill="auto"/>
          </w:tcPr>
          <w:p w14:paraId="3295EF0F" w14:textId="77777777" w:rsidR="00922189" w:rsidRPr="00A93AD0" w:rsidRDefault="00922189" w:rsidP="009F1622">
            <w:pPr>
              <w:spacing w:before="40" w:after="40"/>
              <w:rPr>
                <w:b/>
                <w:w w:val="90"/>
                <w:sz w:val="18"/>
                <w:szCs w:val="18"/>
              </w:rPr>
            </w:pPr>
            <w:r w:rsidRPr="00191CED">
              <w:rPr>
                <w:rFonts w:ascii="Verdana" w:hAnsi="Verdana"/>
                <w:b/>
                <w:w w:val="90"/>
                <w:sz w:val="18"/>
                <w:szCs w:val="18"/>
              </w:rPr>
              <w:t>Other related information</w:t>
            </w:r>
          </w:p>
        </w:tc>
        <w:tc>
          <w:tcPr>
            <w:tcW w:w="7200" w:type="dxa"/>
            <w:gridSpan w:val="3"/>
            <w:shd w:val="clear" w:color="auto" w:fill="auto"/>
          </w:tcPr>
          <w:p w14:paraId="3D00F26F" w14:textId="77777777" w:rsidR="00922189" w:rsidRPr="00A93AD0" w:rsidRDefault="00922189" w:rsidP="009F1622">
            <w:pPr>
              <w:keepLines/>
              <w:spacing w:before="40" w:after="40"/>
              <w:rPr>
                <w:sz w:val="18"/>
              </w:rPr>
            </w:pPr>
          </w:p>
        </w:tc>
      </w:tr>
    </w:tbl>
    <w:p w14:paraId="2B7C0DCA" w14:textId="77777777" w:rsidR="001D0391" w:rsidRDefault="001D0391" w:rsidP="001D0391"/>
    <w:p w14:paraId="4AE10854" w14:textId="360948FF" w:rsidR="003226A1" w:rsidRDefault="003226A1">
      <w:r>
        <w:br w:type="page"/>
      </w:r>
    </w:p>
    <w:p w14:paraId="1D42273F" w14:textId="77777777" w:rsidR="003226A1" w:rsidRPr="00A93AD0" w:rsidRDefault="003226A1" w:rsidP="001D0391"/>
    <w:p w14:paraId="5129CE1B" w14:textId="0F5DF2D2" w:rsidR="001D0391" w:rsidRPr="008052FA" w:rsidRDefault="001D0391" w:rsidP="001A5EC6">
      <w:pPr>
        <w:pStyle w:val="Heading3"/>
        <w:rPr>
          <w:lang w:eastAsia="en-AU"/>
        </w:rPr>
      </w:pPr>
      <w:bookmarkStart w:id="341" w:name="_Toc524682836"/>
      <w:bookmarkStart w:id="342" w:name="_Toc525122745"/>
      <w:r w:rsidRPr="008052FA">
        <w:rPr>
          <w:lang w:eastAsia="en-AU"/>
        </w:rPr>
        <w:t>Event—funding source—N</w:t>
      </w:r>
      <w:r w:rsidR="004B2612" w:rsidRPr="008052FA">
        <w:rPr>
          <w:lang w:eastAsia="en-AU"/>
        </w:rPr>
        <w:t>[</w:t>
      </w:r>
      <w:r w:rsidRPr="008052FA">
        <w:rPr>
          <w:lang w:eastAsia="en-AU"/>
        </w:rPr>
        <w:t>N</w:t>
      </w:r>
      <w:r w:rsidR="004B2612" w:rsidRPr="008052FA">
        <w:rPr>
          <w:lang w:eastAsia="en-AU"/>
        </w:rPr>
        <w:t>][</w:t>
      </w:r>
      <w:r w:rsidRPr="008052FA">
        <w:rPr>
          <w:lang w:eastAsia="en-AU"/>
        </w:rPr>
        <w:t>N</w:t>
      </w:r>
      <w:r w:rsidR="004B2612" w:rsidRPr="008052FA">
        <w:rPr>
          <w:lang w:eastAsia="en-AU"/>
        </w:rPr>
        <w:t>]</w:t>
      </w:r>
      <w:bookmarkEnd w:id="341"/>
      <w:bookmarkEnd w:id="342"/>
    </w:p>
    <w:tbl>
      <w:tblPr>
        <w:tblW w:w="975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30"/>
        <w:gridCol w:w="2490"/>
        <w:gridCol w:w="30"/>
        <w:gridCol w:w="1770"/>
        <w:gridCol w:w="30"/>
        <w:gridCol w:w="2880"/>
        <w:gridCol w:w="2490"/>
        <w:gridCol w:w="30"/>
      </w:tblGrid>
      <w:tr w:rsidR="001D0391" w:rsidRPr="00A93AD0" w14:paraId="3CB68F64" w14:textId="77777777" w:rsidTr="00756492">
        <w:trPr>
          <w:gridBefore w:val="1"/>
          <w:wBefore w:w="30" w:type="dxa"/>
          <w:trHeight w:val="295"/>
        </w:trPr>
        <w:tc>
          <w:tcPr>
            <w:tcW w:w="9720" w:type="dxa"/>
            <w:gridSpan w:val="7"/>
            <w:tcBorders>
              <w:top w:val="single" w:sz="4" w:space="0" w:color="auto"/>
              <w:bottom w:val="nil"/>
            </w:tcBorders>
            <w:shd w:val="clear" w:color="auto" w:fill="auto"/>
          </w:tcPr>
          <w:p w14:paraId="4BD4C5D6" w14:textId="77777777" w:rsidR="001D0391" w:rsidRPr="00A93AD0" w:rsidRDefault="001D0391" w:rsidP="00CA7935">
            <w:pPr>
              <w:keepNext/>
              <w:keepLines/>
              <w:spacing w:before="120" w:after="60"/>
              <w:rPr>
                <w:bCs/>
                <w:i/>
                <w:color w:val="008080"/>
                <w:spacing w:val="-4"/>
                <w:w w:val="90"/>
              </w:rPr>
            </w:pPr>
            <w:r w:rsidRPr="00D42F15">
              <w:rPr>
                <w:rFonts w:ascii="Verdana" w:hAnsi="Verdana"/>
                <w:bCs/>
                <w:i/>
                <w:color w:val="008080"/>
                <w:spacing w:val="-4"/>
                <w:w w:val="90"/>
              </w:rPr>
              <w:t>Identifying and definitional attributes</w:t>
            </w:r>
          </w:p>
        </w:tc>
      </w:tr>
      <w:tr w:rsidR="001D0391" w:rsidRPr="00A93AD0" w14:paraId="724320F5" w14:textId="77777777" w:rsidTr="00756492">
        <w:trPr>
          <w:gridBefore w:val="1"/>
          <w:wBefore w:w="30" w:type="dxa"/>
          <w:trHeight w:val="294"/>
        </w:trPr>
        <w:tc>
          <w:tcPr>
            <w:tcW w:w="2520" w:type="dxa"/>
            <w:gridSpan w:val="2"/>
            <w:tcBorders>
              <w:top w:val="nil"/>
              <w:bottom w:val="single" w:sz="4" w:space="0" w:color="auto"/>
            </w:tcBorders>
            <w:shd w:val="clear" w:color="auto" w:fill="auto"/>
          </w:tcPr>
          <w:p w14:paraId="42A7B157" w14:textId="77777777" w:rsidR="001D0391" w:rsidRPr="00A93AD0" w:rsidRDefault="001D0391" w:rsidP="00CA7935">
            <w:pPr>
              <w:spacing w:before="40" w:after="40"/>
              <w:rPr>
                <w:b/>
                <w:w w:val="90"/>
                <w:sz w:val="18"/>
                <w:szCs w:val="18"/>
              </w:rPr>
            </w:pPr>
            <w:r w:rsidRPr="00FA59CF">
              <w:rPr>
                <w:rFonts w:ascii="Verdana" w:hAnsi="Verdana"/>
                <w:b/>
                <w:w w:val="90"/>
                <w:sz w:val="18"/>
                <w:szCs w:val="18"/>
              </w:rPr>
              <w:t>Definition</w:t>
            </w:r>
          </w:p>
        </w:tc>
        <w:tc>
          <w:tcPr>
            <w:tcW w:w="7200" w:type="dxa"/>
            <w:gridSpan w:val="5"/>
            <w:tcBorders>
              <w:top w:val="nil"/>
              <w:bottom w:val="single" w:sz="4" w:space="0" w:color="auto"/>
            </w:tcBorders>
            <w:shd w:val="clear" w:color="auto" w:fill="auto"/>
          </w:tcPr>
          <w:p w14:paraId="364B316B" w14:textId="77777777" w:rsidR="001D0391" w:rsidRPr="00A93AD0" w:rsidRDefault="001D0391" w:rsidP="003226A1">
            <w:pPr>
              <w:pStyle w:val="DHHSbody"/>
            </w:pPr>
            <w:r>
              <w:t>The funding source of the service event</w:t>
            </w:r>
          </w:p>
          <w:p w14:paraId="7DB3B567" w14:textId="77777777" w:rsidR="001D0391" w:rsidRPr="00A93AD0" w:rsidRDefault="001D0391" w:rsidP="00CA7935">
            <w:pPr>
              <w:keepLines/>
              <w:spacing w:before="40" w:after="40"/>
              <w:rPr>
                <w:sz w:val="18"/>
              </w:rPr>
            </w:pPr>
          </w:p>
        </w:tc>
      </w:tr>
      <w:tr w:rsidR="001D0391" w:rsidRPr="00A93AD0" w14:paraId="01A56963" w14:textId="77777777" w:rsidTr="00756492">
        <w:trPr>
          <w:gridBefore w:val="1"/>
          <w:wBefore w:w="30" w:type="dxa"/>
          <w:trHeight w:val="295"/>
        </w:trPr>
        <w:tc>
          <w:tcPr>
            <w:tcW w:w="9720" w:type="dxa"/>
            <w:gridSpan w:val="7"/>
            <w:tcBorders>
              <w:top w:val="single" w:sz="4" w:space="0" w:color="auto"/>
            </w:tcBorders>
            <w:shd w:val="clear" w:color="auto" w:fill="auto"/>
          </w:tcPr>
          <w:p w14:paraId="1454509E" w14:textId="77777777" w:rsidR="001D0391" w:rsidRPr="00A93AD0" w:rsidRDefault="001D0391" w:rsidP="00CA7935">
            <w:pPr>
              <w:keepNext/>
              <w:keepLines/>
              <w:spacing w:before="120"/>
              <w:rPr>
                <w:b/>
                <w:bCs/>
                <w:sz w:val="24"/>
              </w:rPr>
            </w:pPr>
            <w:r w:rsidRPr="00A93AD0">
              <w:rPr>
                <w:b/>
                <w:bCs/>
                <w:sz w:val="24"/>
              </w:rPr>
              <w:t>Value domain attributes</w:t>
            </w:r>
          </w:p>
        </w:tc>
      </w:tr>
      <w:tr w:rsidR="001D0391" w:rsidRPr="00A93AD0" w14:paraId="48AE2FAF" w14:textId="77777777" w:rsidTr="00756492">
        <w:trPr>
          <w:gridBefore w:val="1"/>
          <w:wBefore w:w="30" w:type="dxa"/>
          <w:cantSplit/>
          <w:trHeight w:val="295"/>
        </w:trPr>
        <w:tc>
          <w:tcPr>
            <w:tcW w:w="9720" w:type="dxa"/>
            <w:gridSpan w:val="7"/>
            <w:shd w:val="clear" w:color="auto" w:fill="auto"/>
          </w:tcPr>
          <w:p w14:paraId="41C89FFB" w14:textId="77777777" w:rsidR="001D0391" w:rsidRPr="00A93AD0" w:rsidRDefault="001D0391" w:rsidP="00CA7935">
            <w:pPr>
              <w:keepNext/>
              <w:keepLines/>
              <w:spacing w:before="120" w:after="60"/>
              <w:rPr>
                <w:bCs/>
                <w:i/>
                <w:color w:val="008080"/>
                <w:spacing w:val="-4"/>
                <w:w w:val="90"/>
              </w:rPr>
            </w:pPr>
            <w:r w:rsidRPr="00D42F15">
              <w:rPr>
                <w:rFonts w:ascii="Verdana" w:hAnsi="Verdana"/>
                <w:bCs/>
                <w:i/>
                <w:color w:val="008080"/>
                <w:spacing w:val="-4"/>
                <w:w w:val="90"/>
              </w:rPr>
              <w:t>Representational attributes</w:t>
            </w:r>
          </w:p>
        </w:tc>
      </w:tr>
      <w:tr w:rsidR="001D0391" w:rsidRPr="00A93AD0" w14:paraId="7E5B9ACB" w14:textId="77777777" w:rsidTr="00756492">
        <w:trPr>
          <w:gridBefore w:val="1"/>
          <w:wBefore w:w="30" w:type="dxa"/>
          <w:trHeight w:val="295"/>
        </w:trPr>
        <w:tc>
          <w:tcPr>
            <w:tcW w:w="2520" w:type="dxa"/>
            <w:gridSpan w:val="2"/>
            <w:shd w:val="clear" w:color="auto" w:fill="auto"/>
          </w:tcPr>
          <w:p w14:paraId="5D682729" w14:textId="77777777" w:rsidR="001D0391" w:rsidRPr="00456385" w:rsidRDefault="001D0391" w:rsidP="00CA7935">
            <w:pPr>
              <w:spacing w:before="40" w:after="40"/>
              <w:rPr>
                <w:rFonts w:ascii="Verdana" w:hAnsi="Verdana"/>
                <w:b/>
                <w:w w:val="90"/>
                <w:sz w:val="18"/>
                <w:szCs w:val="18"/>
              </w:rPr>
            </w:pPr>
            <w:r w:rsidRPr="00456385">
              <w:rPr>
                <w:rFonts w:ascii="Verdana" w:hAnsi="Verdana"/>
                <w:b/>
                <w:w w:val="90"/>
                <w:sz w:val="18"/>
                <w:szCs w:val="18"/>
              </w:rPr>
              <w:t>Representation class</w:t>
            </w:r>
          </w:p>
        </w:tc>
        <w:tc>
          <w:tcPr>
            <w:tcW w:w="1800" w:type="dxa"/>
            <w:gridSpan w:val="2"/>
            <w:shd w:val="clear" w:color="auto" w:fill="auto"/>
          </w:tcPr>
          <w:p w14:paraId="7FB340E2" w14:textId="77777777" w:rsidR="001D0391" w:rsidRPr="00A93AD0" w:rsidRDefault="001D0391" w:rsidP="003226A1">
            <w:pPr>
              <w:pStyle w:val="DHHSbody"/>
            </w:pPr>
            <w:r>
              <w:t>Code</w:t>
            </w:r>
          </w:p>
        </w:tc>
        <w:tc>
          <w:tcPr>
            <w:tcW w:w="2880" w:type="dxa"/>
            <w:shd w:val="clear" w:color="auto" w:fill="auto"/>
          </w:tcPr>
          <w:p w14:paraId="1ACD1B02" w14:textId="77777777" w:rsidR="001D0391" w:rsidRPr="00456385" w:rsidRDefault="001D0391" w:rsidP="00CA7935">
            <w:pPr>
              <w:spacing w:before="40" w:after="40"/>
              <w:rPr>
                <w:rFonts w:ascii="Verdana" w:hAnsi="Verdana"/>
                <w:b/>
                <w:w w:val="90"/>
                <w:sz w:val="18"/>
                <w:szCs w:val="18"/>
              </w:rPr>
            </w:pPr>
            <w:r w:rsidRPr="00456385">
              <w:rPr>
                <w:rFonts w:ascii="Verdana" w:hAnsi="Verdana"/>
                <w:b/>
                <w:w w:val="90"/>
                <w:sz w:val="18"/>
                <w:szCs w:val="18"/>
              </w:rPr>
              <w:t>Data type</w:t>
            </w:r>
          </w:p>
        </w:tc>
        <w:tc>
          <w:tcPr>
            <w:tcW w:w="2520" w:type="dxa"/>
            <w:gridSpan w:val="2"/>
            <w:shd w:val="clear" w:color="auto" w:fill="auto"/>
          </w:tcPr>
          <w:p w14:paraId="4991EDC6" w14:textId="77777777" w:rsidR="001D0391" w:rsidRPr="00A93AD0" w:rsidRDefault="001D0391" w:rsidP="003226A1">
            <w:pPr>
              <w:pStyle w:val="DHHSbody"/>
            </w:pPr>
            <w:r w:rsidRPr="00A93AD0">
              <w:t>Number</w:t>
            </w:r>
          </w:p>
        </w:tc>
      </w:tr>
      <w:tr w:rsidR="001D0391" w:rsidRPr="00A93AD0" w14:paraId="15CD138C" w14:textId="77777777" w:rsidTr="00756492">
        <w:trPr>
          <w:gridBefore w:val="1"/>
          <w:wBefore w:w="30" w:type="dxa"/>
          <w:trHeight w:val="295"/>
        </w:trPr>
        <w:tc>
          <w:tcPr>
            <w:tcW w:w="2520" w:type="dxa"/>
            <w:gridSpan w:val="2"/>
            <w:shd w:val="clear" w:color="auto" w:fill="auto"/>
          </w:tcPr>
          <w:p w14:paraId="1B4E6418" w14:textId="77777777" w:rsidR="001D0391" w:rsidRPr="00456385" w:rsidRDefault="001D0391" w:rsidP="00CA7935">
            <w:pPr>
              <w:spacing w:before="40" w:after="40"/>
              <w:rPr>
                <w:rFonts w:ascii="Verdana" w:hAnsi="Verdana"/>
                <w:b/>
                <w:w w:val="90"/>
                <w:sz w:val="18"/>
                <w:szCs w:val="18"/>
              </w:rPr>
            </w:pPr>
            <w:r w:rsidRPr="00456385">
              <w:rPr>
                <w:rFonts w:ascii="Verdana" w:hAnsi="Verdana"/>
                <w:b/>
                <w:w w:val="90"/>
                <w:sz w:val="18"/>
                <w:szCs w:val="18"/>
              </w:rPr>
              <w:t>Format</w:t>
            </w:r>
          </w:p>
        </w:tc>
        <w:tc>
          <w:tcPr>
            <w:tcW w:w="1800" w:type="dxa"/>
            <w:gridSpan w:val="2"/>
            <w:shd w:val="clear" w:color="auto" w:fill="auto"/>
          </w:tcPr>
          <w:p w14:paraId="2962BA6C" w14:textId="21E8E10D" w:rsidR="001D0391" w:rsidRPr="00A93AD0" w:rsidRDefault="001D0391" w:rsidP="003226A1">
            <w:pPr>
              <w:pStyle w:val="DHHSbody"/>
            </w:pPr>
            <w:r>
              <w:t>N</w:t>
            </w:r>
            <w:r w:rsidR="004B2612">
              <w:t>[</w:t>
            </w:r>
            <w:r>
              <w:t>N</w:t>
            </w:r>
            <w:r w:rsidR="004B2612">
              <w:t>][</w:t>
            </w:r>
            <w:r>
              <w:t>N</w:t>
            </w:r>
            <w:r w:rsidR="004B2612">
              <w:t>]</w:t>
            </w:r>
          </w:p>
        </w:tc>
        <w:tc>
          <w:tcPr>
            <w:tcW w:w="2880" w:type="dxa"/>
            <w:shd w:val="clear" w:color="auto" w:fill="auto"/>
          </w:tcPr>
          <w:p w14:paraId="4B968292" w14:textId="77777777" w:rsidR="001D0391" w:rsidRPr="00456385" w:rsidRDefault="001D0391" w:rsidP="00CA7935">
            <w:pPr>
              <w:spacing w:before="40" w:after="40"/>
              <w:rPr>
                <w:rFonts w:ascii="Verdana" w:hAnsi="Verdana"/>
                <w:b/>
                <w:w w:val="90"/>
                <w:sz w:val="18"/>
                <w:szCs w:val="18"/>
              </w:rPr>
            </w:pPr>
            <w:r w:rsidRPr="00456385">
              <w:rPr>
                <w:rFonts w:ascii="Verdana" w:hAnsi="Verdana"/>
                <w:b/>
                <w:w w:val="90"/>
                <w:sz w:val="18"/>
                <w:szCs w:val="18"/>
              </w:rPr>
              <w:t>Maximum character length</w:t>
            </w:r>
          </w:p>
        </w:tc>
        <w:tc>
          <w:tcPr>
            <w:tcW w:w="2520" w:type="dxa"/>
            <w:gridSpan w:val="2"/>
            <w:shd w:val="clear" w:color="auto" w:fill="auto"/>
          </w:tcPr>
          <w:p w14:paraId="681C03DD" w14:textId="6FDC016E" w:rsidR="001D0391" w:rsidRPr="00A93AD0" w:rsidRDefault="003226A1" w:rsidP="003226A1">
            <w:pPr>
              <w:pStyle w:val="DHHSbody"/>
            </w:pPr>
            <w:r>
              <w:t>3</w:t>
            </w:r>
          </w:p>
        </w:tc>
      </w:tr>
      <w:tr w:rsidR="001D0391" w:rsidRPr="00A93AD0" w14:paraId="68E52A97" w14:textId="77777777" w:rsidTr="00756492">
        <w:trPr>
          <w:gridBefore w:val="1"/>
          <w:wBefore w:w="30" w:type="dxa"/>
          <w:trHeight w:val="294"/>
        </w:trPr>
        <w:tc>
          <w:tcPr>
            <w:tcW w:w="2520" w:type="dxa"/>
            <w:gridSpan w:val="2"/>
            <w:shd w:val="clear" w:color="auto" w:fill="auto"/>
          </w:tcPr>
          <w:p w14:paraId="7773A8AA" w14:textId="77777777" w:rsidR="001D0391" w:rsidRPr="00456385" w:rsidRDefault="001D0391" w:rsidP="00CA7935">
            <w:pPr>
              <w:spacing w:before="40" w:after="40"/>
              <w:rPr>
                <w:rFonts w:ascii="Verdana" w:hAnsi="Verdana"/>
                <w:b/>
                <w:w w:val="90"/>
                <w:sz w:val="18"/>
                <w:szCs w:val="18"/>
              </w:rPr>
            </w:pPr>
            <w:r w:rsidRPr="00456385">
              <w:rPr>
                <w:rFonts w:ascii="Verdana" w:hAnsi="Verdana"/>
                <w:b/>
                <w:w w:val="90"/>
                <w:sz w:val="18"/>
                <w:szCs w:val="18"/>
              </w:rPr>
              <w:t>Permissible values</w:t>
            </w:r>
          </w:p>
        </w:tc>
        <w:tc>
          <w:tcPr>
            <w:tcW w:w="1800" w:type="dxa"/>
            <w:gridSpan w:val="2"/>
            <w:shd w:val="clear" w:color="auto" w:fill="auto"/>
          </w:tcPr>
          <w:p w14:paraId="2B1A748D" w14:textId="77777777" w:rsidR="001D0391" w:rsidRPr="00456385" w:rsidRDefault="001D0391" w:rsidP="00456385">
            <w:pPr>
              <w:spacing w:before="40" w:after="40"/>
              <w:rPr>
                <w:rFonts w:ascii="Verdana" w:hAnsi="Verdana"/>
                <w:b/>
                <w:i/>
                <w:w w:val="90"/>
                <w:sz w:val="18"/>
                <w:szCs w:val="18"/>
              </w:rPr>
            </w:pPr>
            <w:r w:rsidRPr="00456385">
              <w:rPr>
                <w:rFonts w:ascii="Verdana" w:hAnsi="Verdana"/>
                <w:b/>
                <w:i/>
                <w:w w:val="90"/>
                <w:sz w:val="18"/>
                <w:szCs w:val="18"/>
              </w:rPr>
              <w:t>Value</w:t>
            </w:r>
          </w:p>
        </w:tc>
        <w:tc>
          <w:tcPr>
            <w:tcW w:w="5400" w:type="dxa"/>
            <w:gridSpan w:val="3"/>
            <w:shd w:val="clear" w:color="auto" w:fill="auto"/>
          </w:tcPr>
          <w:p w14:paraId="30F60331" w14:textId="77777777" w:rsidR="001D0391" w:rsidRPr="00456385" w:rsidRDefault="001D0391" w:rsidP="00456385">
            <w:pPr>
              <w:spacing w:before="40" w:after="40"/>
              <w:rPr>
                <w:rFonts w:ascii="Verdana" w:hAnsi="Verdana"/>
                <w:b/>
                <w:i/>
                <w:w w:val="90"/>
                <w:sz w:val="18"/>
                <w:szCs w:val="18"/>
              </w:rPr>
            </w:pPr>
            <w:r w:rsidRPr="00456385">
              <w:rPr>
                <w:rFonts w:ascii="Verdana" w:hAnsi="Verdana"/>
                <w:b/>
                <w:i/>
                <w:w w:val="90"/>
                <w:sz w:val="18"/>
                <w:szCs w:val="18"/>
              </w:rPr>
              <w:t>Meaning</w:t>
            </w:r>
          </w:p>
        </w:tc>
      </w:tr>
      <w:tr w:rsidR="001D0391" w:rsidRPr="00A93AD0" w14:paraId="684D3D9E" w14:textId="77777777" w:rsidTr="00756492">
        <w:trPr>
          <w:gridBefore w:val="1"/>
          <w:wBefore w:w="30" w:type="dxa"/>
          <w:trHeight w:val="294"/>
        </w:trPr>
        <w:tc>
          <w:tcPr>
            <w:tcW w:w="2520" w:type="dxa"/>
            <w:gridSpan w:val="2"/>
            <w:shd w:val="clear" w:color="auto" w:fill="auto"/>
          </w:tcPr>
          <w:p w14:paraId="3A9FE11C" w14:textId="77777777" w:rsidR="001D0391" w:rsidRPr="00A93AD0" w:rsidRDefault="001D0391" w:rsidP="00CA7935">
            <w:pPr>
              <w:spacing w:before="40" w:after="40"/>
              <w:rPr>
                <w:b/>
                <w:w w:val="90"/>
                <w:sz w:val="18"/>
                <w:szCs w:val="18"/>
              </w:rPr>
            </w:pPr>
          </w:p>
        </w:tc>
        <w:tc>
          <w:tcPr>
            <w:tcW w:w="1800" w:type="dxa"/>
            <w:gridSpan w:val="2"/>
            <w:shd w:val="clear" w:color="auto" w:fill="auto"/>
          </w:tcPr>
          <w:p w14:paraId="228BCB7C" w14:textId="78EF1636" w:rsidR="001D0391" w:rsidRPr="00A93AD0" w:rsidRDefault="00643EFE" w:rsidP="003226A1">
            <w:pPr>
              <w:pStyle w:val="DHHSbody"/>
            </w:pPr>
            <w:r>
              <w:t>0</w:t>
            </w:r>
          </w:p>
        </w:tc>
        <w:tc>
          <w:tcPr>
            <w:tcW w:w="5400" w:type="dxa"/>
            <w:gridSpan w:val="3"/>
            <w:shd w:val="clear" w:color="auto" w:fill="auto"/>
          </w:tcPr>
          <w:p w14:paraId="680A257E" w14:textId="6E1E9F0A" w:rsidR="001D0391" w:rsidRPr="00A93AD0" w:rsidRDefault="004B2612" w:rsidP="003226A1">
            <w:pPr>
              <w:pStyle w:val="DHHSbody"/>
            </w:pPr>
            <w:r>
              <w:t>N</w:t>
            </w:r>
            <w:r w:rsidR="00FD68C8">
              <w:t>ot funded</w:t>
            </w:r>
          </w:p>
        </w:tc>
      </w:tr>
      <w:tr w:rsidR="00FD68C8" w:rsidRPr="00A93AD0" w14:paraId="4F07DEA3" w14:textId="77777777" w:rsidTr="00756492">
        <w:trPr>
          <w:gridBefore w:val="1"/>
          <w:wBefore w:w="30" w:type="dxa"/>
          <w:trHeight w:val="294"/>
        </w:trPr>
        <w:tc>
          <w:tcPr>
            <w:tcW w:w="2520" w:type="dxa"/>
            <w:gridSpan w:val="2"/>
            <w:shd w:val="clear" w:color="auto" w:fill="auto"/>
          </w:tcPr>
          <w:p w14:paraId="7641D759" w14:textId="77777777" w:rsidR="00FD68C8" w:rsidRPr="00A93AD0" w:rsidRDefault="00FD68C8" w:rsidP="00CA7935">
            <w:pPr>
              <w:spacing w:before="40" w:after="40"/>
              <w:rPr>
                <w:b/>
                <w:w w:val="90"/>
                <w:sz w:val="18"/>
                <w:szCs w:val="18"/>
              </w:rPr>
            </w:pPr>
          </w:p>
        </w:tc>
        <w:tc>
          <w:tcPr>
            <w:tcW w:w="1800" w:type="dxa"/>
            <w:gridSpan w:val="2"/>
            <w:shd w:val="clear" w:color="auto" w:fill="auto"/>
          </w:tcPr>
          <w:p w14:paraId="56EF6253" w14:textId="11E47732" w:rsidR="00FD68C8" w:rsidRPr="008A5F71" w:rsidRDefault="00FD68C8" w:rsidP="003226A1">
            <w:pPr>
              <w:pStyle w:val="DHHSbody"/>
              <w:rPr>
                <w:b/>
              </w:rPr>
            </w:pPr>
            <w:r w:rsidRPr="008A5F71">
              <w:rPr>
                <w:b/>
              </w:rPr>
              <w:t>100</w:t>
            </w:r>
          </w:p>
        </w:tc>
        <w:tc>
          <w:tcPr>
            <w:tcW w:w="5400" w:type="dxa"/>
            <w:gridSpan w:val="3"/>
            <w:shd w:val="clear" w:color="auto" w:fill="auto"/>
          </w:tcPr>
          <w:p w14:paraId="389BE0B2" w14:textId="1747514A" w:rsidR="00FD68C8" w:rsidRPr="008A5F71" w:rsidRDefault="00FD68C8" w:rsidP="003226A1">
            <w:pPr>
              <w:pStyle w:val="DHHSbody"/>
              <w:rPr>
                <w:b/>
              </w:rPr>
            </w:pPr>
            <w:r w:rsidRPr="008A5F71">
              <w:rPr>
                <w:b/>
              </w:rPr>
              <w:t>General</w:t>
            </w:r>
          </w:p>
        </w:tc>
      </w:tr>
      <w:tr w:rsidR="00FD68C8" w:rsidRPr="00A93AD0" w14:paraId="442D0F58" w14:textId="77777777" w:rsidTr="00756492">
        <w:trPr>
          <w:gridAfter w:val="1"/>
          <w:wAfter w:w="30" w:type="dxa"/>
          <w:trHeight w:val="294"/>
        </w:trPr>
        <w:tc>
          <w:tcPr>
            <w:tcW w:w="2520" w:type="dxa"/>
            <w:gridSpan w:val="2"/>
            <w:shd w:val="clear" w:color="auto" w:fill="auto"/>
          </w:tcPr>
          <w:p w14:paraId="7BF4E21C" w14:textId="77777777" w:rsidR="00FD68C8" w:rsidRPr="00A93AD0" w:rsidRDefault="00FD68C8" w:rsidP="00CA7935">
            <w:pPr>
              <w:spacing w:before="40" w:after="40"/>
              <w:rPr>
                <w:b/>
                <w:w w:val="90"/>
                <w:sz w:val="18"/>
                <w:szCs w:val="18"/>
              </w:rPr>
            </w:pPr>
          </w:p>
        </w:tc>
        <w:tc>
          <w:tcPr>
            <w:tcW w:w="1800" w:type="dxa"/>
            <w:gridSpan w:val="2"/>
            <w:shd w:val="clear" w:color="auto" w:fill="auto"/>
            <w:vAlign w:val="center"/>
          </w:tcPr>
          <w:p w14:paraId="7C9356A3" w14:textId="441A0740" w:rsidR="00FD68C8" w:rsidRPr="00A93AD0" w:rsidRDefault="00FD68C8" w:rsidP="00756492">
            <w:pPr>
              <w:pStyle w:val="DHHSbody"/>
            </w:pPr>
            <w:r>
              <w:t>101</w:t>
            </w:r>
          </w:p>
        </w:tc>
        <w:tc>
          <w:tcPr>
            <w:tcW w:w="5400" w:type="dxa"/>
            <w:gridSpan w:val="3"/>
            <w:shd w:val="clear" w:color="auto" w:fill="auto"/>
          </w:tcPr>
          <w:p w14:paraId="3B6F9ED4" w14:textId="426A96DF" w:rsidR="00FD68C8" w:rsidRPr="00A93AD0" w:rsidRDefault="008A5F71" w:rsidP="003226A1">
            <w:pPr>
              <w:pStyle w:val="DHHSbody"/>
            </w:pPr>
            <w:r>
              <w:t>R</w:t>
            </w:r>
            <w:r w:rsidR="00FD68C8">
              <w:t>esidential</w:t>
            </w:r>
          </w:p>
        </w:tc>
      </w:tr>
      <w:tr w:rsidR="00FD68C8" w:rsidRPr="00A93AD0" w14:paraId="16DF2A27" w14:textId="77777777" w:rsidTr="00756492">
        <w:trPr>
          <w:gridAfter w:val="1"/>
          <w:wAfter w:w="30" w:type="dxa"/>
          <w:trHeight w:val="294"/>
        </w:trPr>
        <w:tc>
          <w:tcPr>
            <w:tcW w:w="2520" w:type="dxa"/>
            <w:gridSpan w:val="2"/>
            <w:shd w:val="clear" w:color="auto" w:fill="auto"/>
          </w:tcPr>
          <w:p w14:paraId="0FB28521" w14:textId="77777777" w:rsidR="00FD68C8" w:rsidRPr="00A93AD0" w:rsidRDefault="00FD68C8" w:rsidP="00CA7935">
            <w:pPr>
              <w:spacing w:before="40" w:after="40"/>
              <w:rPr>
                <w:b/>
                <w:w w:val="90"/>
                <w:sz w:val="18"/>
                <w:szCs w:val="18"/>
              </w:rPr>
            </w:pPr>
          </w:p>
        </w:tc>
        <w:tc>
          <w:tcPr>
            <w:tcW w:w="1800" w:type="dxa"/>
            <w:gridSpan w:val="2"/>
            <w:shd w:val="clear" w:color="auto" w:fill="auto"/>
            <w:vAlign w:val="center"/>
          </w:tcPr>
          <w:p w14:paraId="4EA9F484" w14:textId="7784A564" w:rsidR="00FD68C8" w:rsidRDefault="00FD68C8" w:rsidP="00756492">
            <w:pPr>
              <w:pStyle w:val="DHHSbody"/>
            </w:pPr>
            <w:r>
              <w:t>102</w:t>
            </w:r>
          </w:p>
        </w:tc>
        <w:tc>
          <w:tcPr>
            <w:tcW w:w="5400" w:type="dxa"/>
            <w:gridSpan w:val="3"/>
            <w:shd w:val="clear" w:color="auto" w:fill="auto"/>
          </w:tcPr>
          <w:p w14:paraId="69164843" w14:textId="48C06A6F" w:rsidR="00FD68C8" w:rsidRDefault="00FD68C8" w:rsidP="003226A1">
            <w:pPr>
              <w:pStyle w:val="DHHSbody"/>
            </w:pPr>
            <w:r>
              <w:t>DDAL</w:t>
            </w:r>
          </w:p>
        </w:tc>
      </w:tr>
      <w:tr w:rsidR="00FD68C8" w:rsidRPr="00A93AD0" w14:paraId="526445DA" w14:textId="77777777" w:rsidTr="00756492">
        <w:trPr>
          <w:gridAfter w:val="1"/>
          <w:wAfter w:w="30" w:type="dxa"/>
          <w:trHeight w:val="294"/>
        </w:trPr>
        <w:tc>
          <w:tcPr>
            <w:tcW w:w="2520" w:type="dxa"/>
            <w:gridSpan w:val="2"/>
            <w:shd w:val="clear" w:color="auto" w:fill="auto"/>
          </w:tcPr>
          <w:p w14:paraId="0A60DEA8" w14:textId="77777777" w:rsidR="00FD68C8" w:rsidRPr="00A93AD0" w:rsidRDefault="00FD68C8" w:rsidP="00CA7935">
            <w:pPr>
              <w:spacing w:before="40" w:after="40"/>
              <w:rPr>
                <w:b/>
                <w:w w:val="90"/>
                <w:sz w:val="18"/>
                <w:szCs w:val="18"/>
              </w:rPr>
            </w:pPr>
          </w:p>
        </w:tc>
        <w:tc>
          <w:tcPr>
            <w:tcW w:w="1800" w:type="dxa"/>
            <w:gridSpan w:val="2"/>
            <w:shd w:val="clear" w:color="auto" w:fill="auto"/>
            <w:vAlign w:val="center"/>
          </w:tcPr>
          <w:p w14:paraId="414A8742" w14:textId="2237C449" w:rsidR="00FD68C8" w:rsidRDefault="00FD68C8" w:rsidP="00756492">
            <w:pPr>
              <w:pStyle w:val="DHHSbody"/>
            </w:pPr>
            <w:r>
              <w:t>103</w:t>
            </w:r>
          </w:p>
        </w:tc>
        <w:tc>
          <w:tcPr>
            <w:tcW w:w="5400" w:type="dxa"/>
            <w:gridSpan w:val="3"/>
            <w:shd w:val="clear" w:color="auto" w:fill="auto"/>
          </w:tcPr>
          <w:p w14:paraId="6333B99A" w14:textId="2FE45D78" w:rsidR="00FD68C8" w:rsidRDefault="00850795" w:rsidP="00850795">
            <w:pPr>
              <w:pStyle w:val="DHHSbody"/>
            </w:pPr>
            <w:r>
              <w:t xml:space="preserve">Aboriginal </w:t>
            </w:r>
            <w:r w:rsidR="008A5F71">
              <w:t>M</w:t>
            </w:r>
            <w:r w:rsidR="00FD68C8">
              <w:t xml:space="preserve">etro Ice </w:t>
            </w:r>
            <w:r>
              <w:t>Partnership</w:t>
            </w:r>
          </w:p>
        </w:tc>
      </w:tr>
      <w:tr w:rsidR="00FD68C8" w:rsidRPr="00A93AD0" w14:paraId="7F8457A4" w14:textId="77777777" w:rsidTr="00756492">
        <w:trPr>
          <w:gridAfter w:val="1"/>
          <w:wAfter w:w="30" w:type="dxa"/>
          <w:trHeight w:val="294"/>
        </w:trPr>
        <w:tc>
          <w:tcPr>
            <w:tcW w:w="2520" w:type="dxa"/>
            <w:gridSpan w:val="2"/>
            <w:shd w:val="clear" w:color="auto" w:fill="auto"/>
          </w:tcPr>
          <w:p w14:paraId="606EAD96" w14:textId="77777777" w:rsidR="00FD68C8" w:rsidRPr="00A93AD0" w:rsidRDefault="00FD68C8" w:rsidP="00CA7935">
            <w:pPr>
              <w:spacing w:before="40" w:after="40"/>
              <w:rPr>
                <w:b/>
                <w:w w:val="90"/>
                <w:sz w:val="18"/>
                <w:szCs w:val="18"/>
              </w:rPr>
            </w:pPr>
          </w:p>
        </w:tc>
        <w:tc>
          <w:tcPr>
            <w:tcW w:w="1800" w:type="dxa"/>
            <w:gridSpan w:val="2"/>
            <w:shd w:val="clear" w:color="auto" w:fill="auto"/>
            <w:vAlign w:val="center"/>
          </w:tcPr>
          <w:p w14:paraId="11062EAF" w14:textId="4EDF0AFB" w:rsidR="00FD68C8" w:rsidRDefault="00FD68C8" w:rsidP="00756492">
            <w:pPr>
              <w:pStyle w:val="DHHSbody"/>
            </w:pPr>
            <w:r>
              <w:t>104</w:t>
            </w:r>
          </w:p>
        </w:tc>
        <w:tc>
          <w:tcPr>
            <w:tcW w:w="5400" w:type="dxa"/>
            <w:gridSpan w:val="3"/>
            <w:shd w:val="clear" w:color="auto" w:fill="auto"/>
          </w:tcPr>
          <w:p w14:paraId="3539A539" w14:textId="557FB161" w:rsidR="00FD68C8" w:rsidRDefault="008A5F71" w:rsidP="003226A1">
            <w:pPr>
              <w:pStyle w:val="DHHSbody"/>
            </w:pPr>
            <w:r>
              <w:t>P</w:t>
            </w:r>
            <w:r w:rsidR="00FD68C8">
              <w:t>harmacotherapy Outreach</w:t>
            </w:r>
          </w:p>
        </w:tc>
      </w:tr>
      <w:tr w:rsidR="00FD68C8" w:rsidRPr="00A93AD0" w14:paraId="6F69D97C" w14:textId="77777777" w:rsidTr="00756492">
        <w:trPr>
          <w:gridAfter w:val="1"/>
          <w:wAfter w:w="30" w:type="dxa"/>
          <w:trHeight w:val="294"/>
        </w:trPr>
        <w:tc>
          <w:tcPr>
            <w:tcW w:w="2520" w:type="dxa"/>
            <w:gridSpan w:val="2"/>
            <w:shd w:val="clear" w:color="auto" w:fill="auto"/>
          </w:tcPr>
          <w:p w14:paraId="02CEE64E" w14:textId="77777777" w:rsidR="00FD68C8" w:rsidRPr="00A93AD0" w:rsidRDefault="00FD68C8" w:rsidP="00CA7935">
            <w:pPr>
              <w:spacing w:before="40" w:after="40"/>
              <w:rPr>
                <w:b/>
                <w:w w:val="90"/>
                <w:sz w:val="18"/>
                <w:szCs w:val="18"/>
              </w:rPr>
            </w:pPr>
          </w:p>
        </w:tc>
        <w:tc>
          <w:tcPr>
            <w:tcW w:w="1800" w:type="dxa"/>
            <w:gridSpan w:val="2"/>
            <w:shd w:val="clear" w:color="auto" w:fill="auto"/>
            <w:vAlign w:val="center"/>
          </w:tcPr>
          <w:p w14:paraId="5665F508" w14:textId="45D11784" w:rsidR="00FD68C8" w:rsidRDefault="00FD68C8" w:rsidP="00756492">
            <w:pPr>
              <w:pStyle w:val="DHHSbody"/>
            </w:pPr>
            <w:r>
              <w:t>105</w:t>
            </w:r>
          </w:p>
        </w:tc>
        <w:tc>
          <w:tcPr>
            <w:tcW w:w="5400" w:type="dxa"/>
            <w:gridSpan w:val="3"/>
            <w:shd w:val="clear" w:color="auto" w:fill="auto"/>
          </w:tcPr>
          <w:p w14:paraId="207624AE" w14:textId="7A8CC1F8" w:rsidR="00FD68C8" w:rsidRDefault="008A5F71" w:rsidP="003226A1">
            <w:pPr>
              <w:pStyle w:val="DHHSbody"/>
            </w:pPr>
            <w:r>
              <w:t>S</w:t>
            </w:r>
            <w:r w:rsidR="00FD68C8">
              <w:t>pecialist Pharmacotherapy Program</w:t>
            </w:r>
          </w:p>
        </w:tc>
      </w:tr>
      <w:tr w:rsidR="00A35607" w:rsidRPr="00A93AD0" w14:paraId="48F26DCE" w14:textId="77777777" w:rsidTr="00756492">
        <w:trPr>
          <w:gridAfter w:val="1"/>
          <w:wAfter w:w="30" w:type="dxa"/>
          <w:trHeight w:val="294"/>
        </w:trPr>
        <w:tc>
          <w:tcPr>
            <w:tcW w:w="2520" w:type="dxa"/>
            <w:gridSpan w:val="2"/>
            <w:shd w:val="clear" w:color="auto" w:fill="auto"/>
          </w:tcPr>
          <w:p w14:paraId="44E767E2" w14:textId="77777777" w:rsidR="00A35607" w:rsidRPr="00A93AD0" w:rsidRDefault="00A35607" w:rsidP="00CA7935">
            <w:pPr>
              <w:spacing w:before="40" w:after="40"/>
              <w:rPr>
                <w:b/>
                <w:w w:val="90"/>
                <w:sz w:val="18"/>
                <w:szCs w:val="18"/>
              </w:rPr>
            </w:pPr>
          </w:p>
        </w:tc>
        <w:tc>
          <w:tcPr>
            <w:tcW w:w="1800" w:type="dxa"/>
            <w:gridSpan w:val="2"/>
            <w:shd w:val="clear" w:color="auto" w:fill="auto"/>
            <w:vAlign w:val="center"/>
          </w:tcPr>
          <w:p w14:paraId="7C891201" w14:textId="176B647C" w:rsidR="00A35607" w:rsidRDefault="00A35607" w:rsidP="00756492">
            <w:pPr>
              <w:pStyle w:val="DHHSbody"/>
            </w:pPr>
            <w:r>
              <w:t>106</w:t>
            </w:r>
          </w:p>
        </w:tc>
        <w:tc>
          <w:tcPr>
            <w:tcW w:w="5400" w:type="dxa"/>
            <w:gridSpan w:val="3"/>
            <w:shd w:val="clear" w:color="auto" w:fill="auto"/>
          </w:tcPr>
          <w:p w14:paraId="3184A674" w14:textId="07D0CF4D" w:rsidR="00A35607" w:rsidRDefault="00A35607" w:rsidP="003226A1">
            <w:pPr>
              <w:pStyle w:val="DHHSbody"/>
            </w:pPr>
            <w:r>
              <w:rPr>
                <w:rFonts w:cs="Arial"/>
              </w:rPr>
              <w:t>Slow Stream Pharmacotherapy</w:t>
            </w:r>
          </w:p>
        </w:tc>
      </w:tr>
      <w:tr w:rsidR="00FD68C8" w:rsidRPr="00A93AD0" w14:paraId="32A3F07F" w14:textId="77777777" w:rsidTr="00756492">
        <w:trPr>
          <w:gridAfter w:val="1"/>
          <w:wAfter w:w="30" w:type="dxa"/>
          <w:trHeight w:val="294"/>
        </w:trPr>
        <w:tc>
          <w:tcPr>
            <w:tcW w:w="2520" w:type="dxa"/>
            <w:gridSpan w:val="2"/>
            <w:shd w:val="clear" w:color="auto" w:fill="auto"/>
          </w:tcPr>
          <w:p w14:paraId="5C33B3B5" w14:textId="77777777" w:rsidR="00FD68C8" w:rsidRPr="00A93AD0" w:rsidRDefault="00FD68C8" w:rsidP="00CA7935">
            <w:pPr>
              <w:spacing w:before="40" w:after="40"/>
              <w:rPr>
                <w:b/>
                <w:w w:val="90"/>
                <w:sz w:val="18"/>
                <w:szCs w:val="18"/>
              </w:rPr>
            </w:pPr>
          </w:p>
        </w:tc>
        <w:tc>
          <w:tcPr>
            <w:tcW w:w="1800" w:type="dxa"/>
            <w:gridSpan w:val="2"/>
            <w:shd w:val="clear" w:color="auto" w:fill="auto"/>
            <w:vAlign w:val="center"/>
          </w:tcPr>
          <w:p w14:paraId="46821A71" w14:textId="7A5B7AF3" w:rsidR="00FD68C8" w:rsidRDefault="00FD68C8" w:rsidP="00756492">
            <w:pPr>
              <w:pStyle w:val="DHHSbody"/>
            </w:pPr>
            <w:r>
              <w:t>10</w:t>
            </w:r>
            <w:r w:rsidR="00A35607">
              <w:t>7</w:t>
            </w:r>
          </w:p>
        </w:tc>
        <w:tc>
          <w:tcPr>
            <w:tcW w:w="5400" w:type="dxa"/>
            <w:gridSpan w:val="3"/>
            <w:shd w:val="clear" w:color="auto" w:fill="auto"/>
          </w:tcPr>
          <w:p w14:paraId="083D4C47" w14:textId="0C763119" w:rsidR="00FD68C8" w:rsidRDefault="00FD68C8" w:rsidP="003226A1">
            <w:pPr>
              <w:pStyle w:val="DHHSbody"/>
            </w:pPr>
            <w:r>
              <w:t>ACCHO Services-Drug Services</w:t>
            </w:r>
          </w:p>
        </w:tc>
      </w:tr>
      <w:tr w:rsidR="00FD68C8" w:rsidRPr="00A93AD0" w14:paraId="77CA666D" w14:textId="77777777" w:rsidTr="00756492">
        <w:trPr>
          <w:gridAfter w:val="1"/>
          <w:wAfter w:w="30" w:type="dxa"/>
          <w:trHeight w:val="294"/>
        </w:trPr>
        <w:tc>
          <w:tcPr>
            <w:tcW w:w="2520" w:type="dxa"/>
            <w:gridSpan w:val="2"/>
            <w:shd w:val="clear" w:color="auto" w:fill="auto"/>
          </w:tcPr>
          <w:p w14:paraId="51DF840C" w14:textId="77777777" w:rsidR="00FD68C8" w:rsidRPr="00A93AD0" w:rsidRDefault="00FD68C8" w:rsidP="00CA7935">
            <w:pPr>
              <w:spacing w:before="40" w:after="40"/>
              <w:rPr>
                <w:b/>
                <w:w w:val="90"/>
                <w:sz w:val="18"/>
                <w:szCs w:val="18"/>
              </w:rPr>
            </w:pPr>
          </w:p>
        </w:tc>
        <w:tc>
          <w:tcPr>
            <w:tcW w:w="1800" w:type="dxa"/>
            <w:gridSpan w:val="2"/>
            <w:shd w:val="clear" w:color="auto" w:fill="auto"/>
            <w:vAlign w:val="center"/>
          </w:tcPr>
          <w:p w14:paraId="06D9AFC8" w14:textId="2288C0C1" w:rsidR="00FD68C8" w:rsidRDefault="00FD68C8" w:rsidP="00756492">
            <w:pPr>
              <w:pStyle w:val="DHHSbody"/>
            </w:pPr>
            <w:r>
              <w:t>10</w:t>
            </w:r>
            <w:r w:rsidR="00A35607">
              <w:t>8</w:t>
            </w:r>
          </w:p>
        </w:tc>
        <w:tc>
          <w:tcPr>
            <w:tcW w:w="5400" w:type="dxa"/>
            <w:gridSpan w:val="3"/>
            <w:shd w:val="clear" w:color="auto" w:fill="auto"/>
          </w:tcPr>
          <w:p w14:paraId="683942F4" w14:textId="7CEF8C60" w:rsidR="00FD68C8" w:rsidRDefault="00FD68C8" w:rsidP="003226A1">
            <w:pPr>
              <w:pStyle w:val="DHHSbody"/>
            </w:pPr>
            <w:r>
              <w:t>ACCHO-AoD Nurse Program</w:t>
            </w:r>
          </w:p>
        </w:tc>
      </w:tr>
      <w:tr w:rsidR="00FD68C8" w:rsidRPr="00A93AD0" w14:paraId="26B038A2" w14:textId="77777777" w:rsidTr="00756492">
        <w:trPr>
          <w:gridAfter w:val="1"/>
          <w:wAfter w:w="30" w:type="dxa"/>
          <w:trHeight w:val="294"/>
        </w:trPr>
        <w:tc>
          <w:tcPr>
            <w:tcW w:w="2520" w:type="dxa"/>
            <w:gridSpan w:val="2"/>
            <w:shd w:val="clear" w:color="auto" w:fill="auto"/>
          </w:tcPr>
          <w:p w14:paraId="642B8672" w14:textId="77777777" w:rsidR="00FD68C8" w:rsidRPr="00A93AD0" w:rsidRDefault="00FD68C8" w:rsidP="00CA7935">
            <w:pPr>
              <w:spacing w:before="40" w:after="40"/>
              <w:rPr>
                <w:b/>
                <w:w w:val="90"/>
                <w:sz w:val="18"/>
                <w:szCs w:val="18"/>
              </w:rPr>
            </w:pPr>
          </w:p>
        </w:tc>
        <w:tc>
          <w:tcPr>
            <w:tcW w:w="1800" w:type="dxa"/>
            <w:gridSpan w:val="2"/>
            <w:shd w:val="clear" w:color="auto" w:fill="auto"/>
            <w:vAlign w:val="center"/>
          </w:tcPr>
          <w:p w14:paraId="74D1AA83" w14:textId="735764FB" w:rsidR="00FD68C8" w:rsidRDefault="00FD68C8" w:rsidP="00756492">
            <w:pPr>
              <w:pStyle w:val="DHHSbody"/>
            </w:pPr>
            <w:r>
              <w:t>10</w:t>
            </w:r>
            <w:r w:rsidR="00A35607">
              <w:t>9</w:t>
            </w:r>
          </w:p>
        </w:tc>
        <w:tc>
          <w:tcPr>
            <w:tcW w:w="5400" w:type="dxa"/>
            <w:gridSpan w:val="3"/>
            <w:shd w:val="clear" w:color="auto" w:fill="auto"/>
          </w:tcPr>
          <w:p w14:paraId="2A876165" w14:textId="59DBD80E" w:rsidR="00FD68C8" w:rsidRDefault="00FD68C8" w:rsidP="003226A1">
            <w:pPr>
              <w:pStyle w:val="DHHSbody"/>
            </w:pPr>
            <w:r>
              <w:t>Low Risk Offender Program</w:t>
            </w:r>
          </w:p>
        </w:tc>
      </w:tr>
      <w:tr w:rsidR="00756F2E" w:rsidRPr="00A93AD0" w14:paraId="16EF6FCB" w14:textId="77777777" w:rsidTr="00756492">
        <w:trPr>
          <w:gridAfter w:val="1"/>
          <w:wAfter w:w="30" w:type="dxa"/>
          <w:trHeight w:val="294"/>
        </w:trPr>
        <w:tc>
          <w:tcPr>
            <w:tcW w:w="2520" w:type="dxa"/>
            <w:gridSpan w:val="2"/>
            <w:shd w:val="clear" w:color="auto" w:fill="auto"/>
          </w:tcPr>
          <w:p w14:paraId="6B52330F" w14:textId="77777777" w:rsidR="00756F2E" w:rsidRPr="00A93AD0" w:rsidRDefault="00756F2E" w:rsidP="00CA7935">
            <w:pPr>
              <w:spacing w:before="40" w:after="40"/>
              <w:rPr>
                <w:b/>
                <w:w w:val="90"/>
                <w:sz w:val="18"/>
                <w:szCs w:val="18"/>
              </w:rPr>
            </w:pPr>
          </w:p>
        </w:tc>
        <w:tc>
          <w:tcPr>
            <w:tcW w:w="1800" w:type="dxa"/>
            <w:gridSpan w:val="2"/>
            <w:shd w:val="clear" w:color="auto" w:fill="auto"/>
            <w:vAlign w:val="center"/>
          </w:tcPr>
          <w:p w14:paraId="4B7DABFA" w14:textId="7AA07690" w:rsidR="00756F2E" w:rsidRDefault="00756F2E" w:rsidP="00756492">
            <w:pPr>
              <w:pStyle w:val="DHHSbody"/>
            </w:pPr>
            <w:r>
              <w:t>110</w:t>
            </w:r>
          </w:p>
        </w:tc>
        <w:tc>
          <w:tcPr>
            <w:tcW w:w="5400" w:type="dxa"/>
            <w:gridSpan w:val="3"/>
            <w:shd w:val="clear" w:color="auto" w:fill="auto"/>
          </w:tcPr>
          <w:p w14:paraId="2F3B7475" w14:textId="4EB9C8A0" w:rsidR="00756F2E" w:rsidRDefault="00D64573" w:rsidP="003226A1">
            <w:pPr>
              <w:pStyle w:val="DHHSbody"/>
            </w:pPr>
            <w:r>
              <w:rPr>
                <w:rFonts w:ascii="Helv" w:hAnsi="Helv" w:cs="Helv"/>
                <w:color w:val="000000"/>
                <w:lang w:eastAsia="en-AU"/>
              </w:rPr>
              <w:t xml:space="preserve">Residential </w:t>
            </w:r>
            <w:r w:rsidR="00BC27C1">
              <w:rPr>
                <w:rFonts w:ascii="Helv" w:hAnsi="Helv" w:cs="Helv"/>
                <w:color w:val="000000"/>
                <w:lang w:eastAsia="en-AU"/>
              </w:rPr>
              <w:t>Integrated Intensive</w:t>
            </w:r>
          </w:p>
        </w:tc>
      </w:tr>
      <w:tr w:rsidR="00756F2E" w:rsidRPr="00A93AD0" w14:paraId="320727FE" w14:textId="77777777" w:rsidTr="00756492">
        <w:trPr>
          <w:gridAfter w:val="1"/>
          <w:wAfter w:w="30" w:type="dxa"/>
          <w:trHeight w:val="294"/>
        </w:trPr>
        <w:tc>
          <w:tcPr>
            <w:tcW w:w="2520" w:type="dxa"/>
            <w:gridSpan w:val="2"/>
            <w:shd w:val="clear" w:color="auto" w:fill="auto"/>
          </w:tcPr>
          <w:p w14:paraId="075A2982" w14:textId="77777777" w:rsidR="00756F2E" w:rsidRPr="00A93AD0" w:rsidRDefault="00756F2E" w:rsidP="00CA7935">
            <w:pPr>
              <w:spacing w:before="40" w:after="40"/>
              <w:rPr>
                <w:b/>
                <w:w w:val="90"/>
                <w:sz w:val="18"/>
                <w:szCs w:val="18"/>
              </w:rPr>
            </w:pPr>
          </w:p>
        </w:tc>
        <w:tc>
          <w:tcPr>
            <w:tcW w:w="1800" w:type="dxa"/>
            <w:gridSpan w:val="2"/>
            <w:shd w:val="clear" w:color="auto" w:fill="auto"/>
            <w:vAlign w:val="center"/>
          </w:tcPr>
          <w:p w14:paraId="28F7223D" w14:textId="57960574" w:rsidR="00756F2E" w:rsidRDefault="00756F2E" w:rsidP="00756492">
            <w:pPr>
              <w:pStyle w:val="DHHSbody"/>
            </w:pPr>
            <w:r>
              <w:t>111</w:t>
            </w:r>
          </w:p>
        </w:tc>
        <w:tc>
          <w:tcPr>
            <w:tcW w:w="5400" w:type="dxa"/>
            <w:gridSpan w:val="3"/>
            <w:shd w:val="clear" w:color="auto" w:fill="auto"/>
          </w:tcPr>
          <w:p w14:paraId="2BE958FA" w14:textId="2711D9D3" w:rsidR="00756F2E" w:rsidRDefault="00756F2E" w:rsidP="003226A1">
            <w:pPr>
              <w:pStyle w:val="DHHSbody"/>
            </w:pPr>
            <w:r>
              <w:t xml:space="preserve">Residential </w:t>
            </w:r>
            <w:r w:rsidR="00BC27C1">
              <w:t xml:space="preserve">Dual Diagnosis </w:t>
            </w:r>
            <w:r>
              <w:t>Program</w:t>
            </w:r>
          </w:p>
        </w:tc>
      </w:tr>
      <w:tr w:rsidR="00756F2E" w:rsidRPr="00A93AD0" w14:paraId="4577AEDB" w14:textId="77777777" w:rsidTr="00756492">
        <w:trPr>
          <w:gridAfter w:val="1"/>
          <w:wAfter w:w="30" w:type="dxa"/>
          <w:trHeight w:val="294"/>
        </w:trPr>
        <w:tc>
          <w:tcPr>
            <w:tcW w:w="2520" w:type="dxa"/>
            <w:gridSpan w:val="2"/>
            <w:shd w:val="clear" w:color="auto" w:fill="auto"/>
          </w:tcPr>
          <w:p w14:paraId="052A6242" w14:textId="77777777" w:rsidR="00756F2E" w:rsidRPr="00A93AD0" w:rsidRDefault="00756F2E" w:rsidP="00CA7935">
            <w:pPr>
              <w:spacing w:before="40" w:after="40"/>
              <w:rPr>
                <w:b/>
                <w:w w:val="90"/>
                <w:sz w:val="18"/>
                <w:szCs w:val="18"/>
              </w:rPr>
            </w:pPr>
          </w:p>
        </w:tc>
        <w:tc>
          <w:tcPr>
            <w:tcW w:w="1800" w:type="dxa"/>
            <w:gridSpan w:val="2"/>
            <w:shd w:val="clear" w:color="auto" w:fill="auto"/>
            <w:vAlign w:val="center"/>
          </w:tcPr>
          <w:p w14:paraId="46082D68" w14:textId="1B7BE7EB" w:rsidR="00756F2E" w:rsidRDefault="00756F2E" w:rsidP="00756492">
            <w:pPr>
              <w:pStyle w:val="DHHSbody"/>
            </w:pPr>
            <w:r>
              <w:t>112</w:t>
            </w:r>
          </w:p>
        </w:tc>
        <w:tc>
          <w:tcPr>
            <w:tcW w:w="5400" w:type="dxa"/>
            <w:gridSpan w:val="3"/>
            <w:shd w:val="clear" w:color="auto" w:fill="auto"/>
          </w:tcPr>
          <w:p w14:paraId="42C2C7CC" w14:textId="39181B86" w:rsidR="00756F2E" w:rsidRDefault="00BC27C1" w:rsidP="003226A1">
            <w:pPr>
              <w:pStyle w:val="DHHSbody"/>
            </w:pPr>
            <w:r>
              <w:t>8 Hour Individual Offender Program</w:t>
            </w:r>
          </w:p>
        </w:tc>
      </w:tr>
      <w:tr w:rsidR="00756F2E" w:rsidRPr="00A93AD0" w14:paraId="1F6CE598" w14:textId="77777777" w:rsidTr="00756492">
        <w:trPr>
          <w:gridAfter w:val="1"/>
          <w:wAfter w:w="30" w:type="dxa"/>
          <w:trHeight w:val="294"/>
        </w:trPr>
        <w:tc>
          <w:tcPr>
            <w:tcW w:w="2520" w:type="dxa"/>
            <w:gridSpan w:val="2"/>
            <w:shd w:val="clear" w:color="auto" w:fill="auto"/>
          </w:tcPr>
          <w:p w14:paraId="18908E14" w14:textId="77777777" w:rsidR="00756F2E" w:rsidRPr="00A93AD0" w:rsidRDefault="00756F2E" w:rsidP="00CA7935">
            <w:pPr>
              <w:spacing w:before="40" w:after="40"/>
              <w:rPr>
                <w:b/>
                <w:w w:val="90"/>
                <w:sz w:val="18"/>
                <w:szCs w:val="18"/>
              </w:rPr>
            </w:pPr>
          </w:p>
        </w:tc>
        <w:tc>
          <w:tcPr>
            <w:tcW w:w="1800" w:type="dxa"/>
            <w:gridSpan w:val="2"/>
            <w:shd w:val="clear" w:color="auto" w:fill="auto"/>
            <w:vAlign w:val="center"/>
          </w:tcPr>
          <w:p w14:paraId="7CA75C4B" w14:textId="2FB0BC1B" w:rsidR="00756F2E" w:rsidRDefault="00756F2E" w:rsidP="00756492">
            <w:pPr>
              <w:pStyle w:val="DHHSbody"/>
            </w:pPr>
            <w:r>
              <w:t>113</w:t>
            </w:r>
          </w:p>
        </w:tc>
        <w:tc>
          <w:tcPr>
            <w:tcW w:w="5400" w:type="dxa"/>
            <w:gridSpan w:val="3"/>
            <w:shd w:val="clear" w:color="auto" w:fill="auto"/>
          </w:tcPr>
          <w:p w14:paraId="3B8CB0F1" w14:textId="7FDC1E6B" w:rsidR="00756F2E" w:rsidRDefault="00BC27C1" w:rsidP="003226A1">
            <w:pPr>
              <w:pStyle w:val="DHHSbody"/>
            </w:pPr>
            <w:r>
              <w:t>15 Hour Individual Offender Program</w:t>
            </w:r>
          </w:p>
        </w:tc>
      </w:tr>
      <w:tr w:rsidR="00756F2E" w:rsidRPr="00A93AD0" w14:paraId="59D31F2A" w14:textId="77777777" w:rsidTr="00756492">
        <w:trPr>
          <w:gridAfter w:val="1"/>
          <w:wAfter w:w="30" w:type="dxa"/>
          <w:trHeight w:val="294"/>
        </w:trPr>
        <w:tc>
          <w:tcPr>
            <w:tcW w:w="2520" w:type="dxa"/>
            <w:gridSpan w:val="2"/>
            <w:shd w:val="clear" w:color="auto" w:fill="auto"/>
          </w:tcPr>
          <w:p w14:paraId="4F7D56D4" w14:textId="77777777" w:rsidR="00756F2E" w:rsidRPr="00A93AD0" w:rsidRDefault="00756F2E" w:rsidP="00CA7935">
            <w:pPr>
              <w:spacing w:before="40" w:after="40"/>
              <w:rPr>
                <w:b/>
                <w:w w:val="90"/>
                <w:sz w:val="18"/>
                <w:szCs w:val="18"/>
              </w:rPr>
            </w:pPr>
          </w:p>
        </w:tc>
        <w:tc>
          <w:tcPr>
            <w:tcW w:w="1800" w:type="dxa"/>
            <w:gridSpan w:val="2"/>
            <w:shd w:val="clear" w:color="auto" w:fill="auto"/>
            <w:vAlign w:val="center"/>
          </w:tcPr>
          <w:p w14:paraId="1678DD4F" w14:textId="135F8519" w:rsidR="00756F2E" w:rsidRDefault="00756F2E" w:rsidP="00756492">
            <w:pPr>
              <w:pStyle w:val="DHHSbody"/>
            </w:pPr>
            <w:r>
              <w:t>114</w:t>
            </w:r>
          </w:p>
        </w:tc>
        <w:tc>
          <w:tcPr>
            <w:tcW w:w="5400" w:type="dxa"/>
            <w:gridSpan w:val="3"/>
            <w:shd w:val="clear" w:color="auto" w:fill="auto"/>
          </w:tcPr>
          <w:p w14:paraId="35CECE75" w14:textId="001142A1" w:rsidR="00756F2E" w:rsidRDefault="00BC27C1" w:rsidP="003226A1">
            <w:pPr>
              <w:pStyle w:val="DHHSbody"/>
            </w:pPr>
            <w:r>
              <w:t>24 Hour Group Offender Program</w:t>
            </w:r>
          </w:p>
        </w:tc>
      </w:tr>
      <w:tr w:rsidR="00756F2E" w:rsidRPr="00A93AD0" w14:paraId="6815D7B2" w14:textId="77777777" w:rsidTr="00756492">
        <w:trPr>
          <w:gridAfter w:val="1"/>
          <w:wAfter w:w="30" w:type="dxa"/>
          <w:trHeight w:val="294"/>
        </w:trPr>
        <w:tc>
          <w:tcPr>
            <w:tcW w:w="2520" w:type="dxa"/>
            <w:gridSpan w:val="2"/>
            <w:shd w:val="clear" w:color="auto" w:fill="auto"/>
          </w:tcPr>
          <w:p w14:paraId="40DFEDE9" w14:textId="77777777" w:rsidR="00756F2E" w:rsidRPr="00A93AD0" w:rsidRDefault="00756F2E" w:rsidP="00CA7935">
            <w:pPr>
              <w:spacing w:before="40" w:after="40"/>
              <w:rPr>
                <w:b/>
                <w:w w:val="90"/>
                <w:sz w:val="18"/>
                <w:szCs w:val="18"/>
              </w:rPr>
            </w:pPr>
          </w:p>
        </w:tc>
        <w:tc>
          <w:tcPr>
            <w:tcW w:w="1800" w:type="dxa"/>
            <w:gridSpan w:val="2"/>
            <w:shd w:val="clear" w:color="auto" w:fill="auto"/>
            <w:vAlign w:val="center"/>
          </w:tcPr>
          <w:p w14:paraId="69B6D4F1" w14:textId="2900B7E9" w:rsidR="00756F2E" w:rsidRDefault="00756F2E" w:rsidP="00756492">
            <w:pPr>
              <w:pStyle w:val="DHHSbody"/>
            </w:pPr>
            <w:r>
              <w:t>115</w:t>
            </w:r>
          </w:p>
        </w:tc>
        <w:tc>
          <w:tcPr>
            <w:tcW w:w="5400" w:type="dxa"/>
            <w:gridSpan w:val="3"/>
            <w:shd w:val="clear" w:color="auto" w:fill="auto"/>
          </w:tcPr>
          <w:p w14:paraId="2613FE77" w14:textId="1B46E619" w:rsidR="00756F2E" w:rsidRDefault="00BC27C1" w:rsidP="00756F2E">
            <w:pPr>
              <w:pStyle w:val="DHHSbody"/>
            </w:pPr>
            <w:r>
              <w:t>42 Hour Group Offender Program</w:t>
            </w:r>
          </w:p>
        </w:tc>
      </w:tr>
      <w:tr w:rsidR="00FD68C8" w:rsidRPr="00A93AD0" w14:paraId="61C02C6E" w14:textId="77777777" w:rsidTr="00756492">
        <w:trPr>
          <w:gridBefore w:val="1"/>
          <w:wBefore w:w="30" w:type="dxa"/>
          <w:trHeight w:val="294"/>
        </w:trPr>
        <w:tc>
          <w:tcPr>
            <w:tcW w:w="2520" w:type="dxa"/>
            <w:gridSpan w:val="2"/>
            <w:shd w:val="clear" w:color="auto" w:fill="auto"/>
          </w:tcPr>
          <w:p w14:paraId="6BD88E2A" w14:textId="77777777" w:rsidR="00FD68C8" w:rsidRPr="00A93AD0" w:rsidRDefault="00FD68C8" w:rsidP="00CA7935">
            <w:pPr>
              <w:spacing w:before="40" w:after="40"/>
              <w:rPr>
                <w:b/>
                <w:w w:val="90"/>
                <w:sz w:val="18"/>
                <w:szCs w:val="18"/>
              </w:rPr>
            </w:pPr>
          </w:p>
        </w:tc>
        <w:tc>
          <w:tcPr>
            <w:tcW w:w="1800" w:type="dxa"/>
            <w:gridSpan w:val="2"/>
            <w:shd w:val="clear" w:color="auto" w:fill="auto"/>
          </w:tcPr>
          <w:p w14:paraId="6DD2D685" w14:textId="77777777" w:rsidR="00FD68C8" w:rsidRPr="00A93AD0" w:rsidRDefault="00FD68C8" w:rsidP="003226A1">
            <w:pPr>
              <w:pStyle w:val="DHHSbody"/>
            </w:pPr>
            <w:r>
              <w:t>500</w:t>
            </w:r>
          </w:p>
        </w:tc>
        <w:tc>
          <w:tcPr>
            <w:tcW w:w="5400" w:type="dxa"/>
            <w:gridSpan w:val="3"/>
            <w:shd w:val="clear" w:color="auto" w:fill="auto"/>
          </w:tcPr>
          <w:p w14:paraId="4C7C907F" w14:textId="77777777" w:rsidR="00FD68C8" w:rsidRPr="00A93AD0" w:rsidRDefault="00FD68C8" w:rsidP="003226A1">
            <w:pPr>
              <w:pStyle w:val="DHHSbody"/>
            </w:pPr>
            <w:r>
              <w:t>Commonwealth Government</w:t>
            </w:r>
          </w:p>
        </w:tc>
      </w:tr>
      <w:tr w:rsidR="00FD68C8" w:rsidRPr="00A93AD0" w14:paraId="041A707F" w14:textId="77777777" w:rsidTr="00756492">
        <w:trPr>
          <w:gridBefore w:val="1"/>
          <w:wBefore w:w="30" w:type="dxa"/>
          <w:trHeight w:val="295"/>
        </w:trPr>
        <w:tc>
          <w:tcPr>
            <w:tcW w:w="2520" w:type="dxa"/>
            <w:gridSpan w:val="2"/>
            <w:tcBorders>
              <w:bottom w:val="nil"/>
            </w:tcBorders>
            <w:shd w:val="clear" w:color="auto" w:fill="auto"/>
          </w:tcPr>
          <w:p w14:paraId="24755F10" w14:textId="77777777" w:rsidR="00FD68C8" w:rsidRPr="00A93AD0" w:rsidRDefault="00FD68C8" w:rsidP="00CA7935">
            <w:pPr>
              <w:spacing w:before="40" w:after="40"/>
              <w:rPr>
                <w:b/>
                <w:w w:val="90"/>
                <w:sz w:val="18"/>
                <w:szCs w:val="18"/>
              </w:rPr>
            </w:pPr>
            <w:r w:rsidRPr="00456385">
              <w:rPr>
                <w:rFonts w:ascii="Verdana" w:hAnsi="Verdana"/>
                <w:b/>
                <w:w w:val="90"/>
                <w:sz w:val="18"/>
                <w:szCs w:val="18"/>
              </w:rPr>
              <w:t>Supplementary values</w:t>
            </w:r>
          </w:p>
        </w:tc>
        <w:tc>
          <w:tcPr>
            <w:tcW w:w="1800" w:type="dxa"/>
            <w:gridSpan w:val="2"/>
            <w:tcBorders>
              <w:bottom w:val="nil"/>
            </w:tcBorders>
            <w:shd w:val="clear" w:color="auto" w:fill="auto"/>
          </w:tcPr>
          <w:p w14:paraId="45CCC041" w14:textId="77777777" w:rsidR="00FD68C8" w:rsidRPr="00456385" w:rsidRDefault="00FD68C8" w:rsidP="00456385">
            <w:pPr>
              <w:spacing w:before="40" w:after="40"/>
              <w:rPr>
                <w:rFonts w:ascii="Verdana" w:hAnsi="Verdana"/>
                <w:b/>
                <w:i/>
                <w:w w:val="90"/>
                <w:sz w:val="18"/>
                <w:szCs w:val="18"/>
              </w:rPr>
            </w:pPr>
            <w:r w:rsidRPr="00456385">
              <w:rPr>
                <w:rFonts w:ascii="Verdana" w:hAnsi="Verdana"/>
                <w:b/>
                <w:i/>
                <w:w w:val="90"/>
                <w:sz w:val="18"/>
                <w:szCs w:val="18"/>
              </w:rPr>
              <w:t>Value</w:t>
            </w:r>
          </w:p>
        </w:tc>
        <w:tc>
          <w:tcPr>
            <w:tcW w:w="5400" w:type="dxa"/>
            <w:gridSpan w:val="3"/>
            <w:tcBorders>
              <w:bottom w:val="nil"/>
            </w:tcBorders>
            <w:shd w:val="clear" w:color="auto" w:fill="auto"/>
          </w:tcPr>
          <w:p w14:paraId="5AF8567A" w14:textId="77777777" w:rsidR="00FD68C8" w:rsidRPr="00456385" w:rsidRDefault="00FD68C8" w:rsidP="00456385">
            <w:pPr>
              <w:spacing w:before="40" w:after="40"/>
              <w:rPr>
                <w:rFonts w:ascii="Verdana" w:hAnsi="Verdana"/>
                <w:b/>
                <w:i/>
                <w:w w:val="90"/>
                <w:sz w:val="18"/>
                <w:szCs w:val="18"/>
              </w:rPr>
            </w:pPr>
            <w:r w:rsidRPr="00456385">
              <w:rPr>
                <w:rFonts w:ascii="Verdana" w:hAnsi="Verdana"/>
                <w:b/>
                <w:i/>
                <w:w w:val="90"/>
                <w:sz w:val="18"/>
                <w:szCs w:val="18"/>
              </w:rPr>
              <w:t>Meaning</w:t>
            </w:r>
          </w:p>
        </w:tc>
      </w:tr>
      <w:tr w:rsidR="00FD68C8" w:rsidRPr="00A93AD0" w14:paraId="2D24B5C3" w14:textId="77777777" w:rsidTr="00756492">
        <w:trPr>
          <w:gridBefore w:val="1"/>
          <w:wBefore w:w="30" w:type="dxa"/>
          <w:trHeight w:val="294"/>
        </w:trPr>
        <w:tc>
          <w:tcPr>
            <w:tcW w:w="2520" w:type="dxa"/>
            <w:gridSpan w:val="2"/>
            <w:tcBorders>
              <w:top w:val="nil"/>
              <w:bottom w:val="single" w:sz="4" w:space="0" w:color="auto"/>
            </w:tcBorders>
            <w:shd w:val="clear" w:color="auto" w:fill="auto"/>
          </w:tcPr>
          <w:p w14:paraId="055A7A61" w14:textId="77777777" w:rsidR="00FD68C8" w:rsidRPr="00A93AD0" w:rsidRDefault="00FD68C8" w:rsidP="00CA7935">
            <w:pPr>
              <w:spacing w:before="40" w:after="40"/>
              <w:rPr>
                <w:b/>
                <w:w w:val="90"/>
                <w:sz w:val="18"/>
                <w:szCs w:val="18"/>
              </w:rPr>
            </w:pPr>
          </w:p>
        </w:tc>
        <w:tc>
          <w:tcPr>
            <w:tcW w:w="1800" w:type="dxa"/>
            <w:gridSpan w:val="2"/>
            <w:tcBorders>
              <w:top w:val="nil"/>
              <w:bottom w:val="single" w:sz="4" w:space="0" w:color="auto"/>
            </w:tcBorders>
            <w:shd w:val="clear" w:color="auto" w:fill="auto"/>
          </w:tcPr>
          <w:p w14:paraId="7B157E3A" w14:textId="77777777" w:rsidR="00FD68C8" w:rsidRPr="00A93AD0" w:rsidRDefault="00FD68C8" w:rsidP="003226A1">
            <w:pPr>
              <w:pStyle w:val="DHHSbody"/>
            </w:pPr>
            <w:r w:rsidRPr="00A93AD0">
              <w:t>9</w:t>
            </w:r>
            <w:r>
              <w:t>99</w:t>
            </w:r>
          </w:p>
        </w:tc>
        <w:tc>
          <w:tcPr>
            <w:tcW w:w="5400" w:type="dxa"/>
            <w:gridSpan w:val="3"/>
            <w:tcBorders>
              <w:top w:val="nil"/>
              <w:bottom w:val="single" w:sz="4" w:space="0" w:color="auto"/>
            </w:tcBorders>
            <w:shd w:val="clear" w:color="auto" w:fill="auto"/>
          </w:tcPr>
          <w:p w14:paraId="0298709C" w14:textId="77777777" w:rsidR="00FD68C8" w:rsidRPr="00A93AD0" w:rsidRDefault="00FD68C8" w:rsidP="003226A1">
            <w:pPr>
              <w:pStyle w:val="DHHSbody"/>
            </w:pPr>
            <w:r>
              <w:t>n</w:t>
            </w:r>
            <w:r w:rsidRPr="00A93AD0">
              <w:t>ot stated/inadequately described</w:t>
            </w:r>
          </w:p>
        </w:tc>
      </w:tr>
      <w:tr w:rsidR="00FD68C8" w:rsidRPr="00A93AD0" w14:paraId="4E0D48B4" w14:textId="77777777" w:rsidTr="00756492">
        <w:trPr>
          <w:gridBefore w:val="1"/>
          <w:wBefore w:w="30" w:type="dxa"/>
          <w:trHeight w:val="295"/>
        </w:trPr>
        <w:tc>
          <w:tcPr>
            <w:tcW w:w="9720" w:type="dxa"/>
            <w:gridSpan w:val="7"/>
            <w:tcBorders>
              <w:top w:val="single" w:sz="4" w:space="0" w:color="auto"/>
            </w:tcBorders>
            <w:shd w:val="clear" w:color="auto" w:fill="auto"/>
          </w:tcPr>
          <w:p w14:paraId="745DD04E" w14:textId="77777777" w:rsidR="00FD68C8" w:rsidRPr="00A93AD0" w:rsidRDefault="00FD68C8" w:rsidP="00CA7935">
            <w:pPr>
              <w:keepNext/>
              <w:keepLines/>
              <w:spacing w:before="120"/>
              <w:rPr>
                <w:b/>
                <w:bCs/>
                <w:sz w:val="24"/>
              </w:rPr>
            </w:pPr>
            <w:r w:rsidRPr="00A93AD0">
              <w:rPr>
                <w:b/>
                <w:bCs/>
                <w:sz w:val="24"/>
              </w:rPr>
              <w:t>Data element attributes</w:t>
            </w:r>
          </w:p>
        </w:tc>
      </w:tr>
      <w:tr w:rsidR="00FD68C8" w:rsidRPr="00A93AD0" w14:paraId="4B19380F" w14:textId="77777777" w:rsidTr="00756492">
        <w:trPr>
          <w:gridBefore w:val="1"/>
          <w:wBefore w:w="30" w:type="dxa"/>
          <w:trHeight w:val="295"/>
        </w:trPr>
        <w:tc>
          <w:tcPr>
            <w:tcW w:w="9720" w:type="dxa"/>
            <w:gridSpan w:val="7"/>
            <w:tcBorders>
              <w:bottom w:val="nil"/>
            </w:tcBorders>
            <w:shd w:val="clear" w:color="auto" w:fill="auto"/>
          </w:tcPr>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9720"/>
            </w:tblGrid>
            <w:tr w:rsidR="00FD68C8" w:rsidRPr="00A93AD0" w14:paraId="39DF5E15" w14:textId="77777777" w:rsidTr="00CA7935">
              <w:trPr>
                <w:trHeight w:val="295"/>
              </w:trPr>
              <w:tc>
                <w:tcPr>
                  <w:tcW w:w="9720" w:type="dxa"/>
                  <w:tcBorders>
                    <w:bottom w:val="nil"/>
                  </w:tcBorders>
                  <w:shd w:val="clear" w:color="auto" w:fill="auto"/>
                </w:tcPr>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7200"/>
                  </w:tblGrid>
                  <w:tr w:rsidR="00FD68C8" w:rsidRPr="00A93AD0" w14:paraId="33D3314F" w14:textId="77777777" w:rsidTr="00CA7935">
                    <w:trPr>
                      <w:trHeight w:val="295"/>
                    </w:trPr>
                    <w:tc>
                      <w:tcPr>
                        <w:tcW w:w="9720" w:type="dxa"/>
                        <w:gridSpan w:val="2"/>
                        <w:tcBorders>
                          <w:top w:val="nil"/>
                        </w:tcBorders>
                        <w:shd w:val="clear" w:color="auto" w:fill="auto"/>
                      </w:tcPr>
                      <w:p w14:paraId="6EAB11B5" w14:textId="77777777" w:rsidR="00FD68C8" w:rsidRPr="00A93AD0" w:rsidRDefault="00FD68C8" w:rsidP="00CA7935">
                        <w:pPr>
                          <w:keepNext/>
                          <w:keepLines/>
                          <w:spacing w:before="120" w:after="60"/>
                          <w:rPr>
                            <w:bCs/>
                            <w:i/>
                            <w:color w:val="008080"/>
                            <w:spacing w:val="-4"/>
                            <w:w w:val="90"/>
                          </w:rPr>
                        </w:pPr>
                        <w:r w:rsidRPr="00D42F15">
                          <w:rPr>
                            <w:rFonts w:ascii="Verdana" w:hAnsi="Verdana"/>
                            <w:bCs/>
                            <w:i/>
                            <w:color w:val="008080"/>
                            <w:spacing w:val="-4"/>
                            <w:w w:val="90"/>
                          </w:rPr>
                          <w:t>Reporting attributes</w:t>
                        </w:r>
                        <w:r w:rsidRPr="00A93AD0">
                          <w:rPr>
                            <w:bCs/>
                            <w:i/>
                            <w:color w:val="008080"/>
                            <w:spacing w:val="-4"/>
                            <w:w w:val="90"/>
                          </w:rPr>
                          <w:t xml:space="preserve"> </w:t>
                        </w:r>
                      </w:p>
                    </w:tc>
                  </w:tr>
                  <w:tr w:rsidR="00FD68C8" w:rsidRPr="00A93AD0" w14:paraId="72E95D58" w14:textId="77777777" w:rsidTr="00CA7935">
                    <w:trPr>
                      <w:trHeight w:val="294"/>
                    </w:trPr>
                    <w:tc>
                      <w:tcPr>
                        <w:tcW w:w="2520" w:type="dxa"/>
                        <w:shd w:val="clear" w:color="auto" w:fill="auto"/>
                      </w:tcPr>
                      <w:p w14:paraId="4817748C" w14:textId="77777777" w:rsidR="00FD68C8" w:rsidRPr="00A93AD0" w:rsidRDefault="00FD68C8" w:rsidP="00CA7935">
                        <w:pPr>
                          <w:spacing w:before="40" w:after="40"/>
                          <w:rPr>
                            <w:b/>
                            <w:w w:val="90"/>
                            <w:sz w:val="18"/>
                            <w:szCs w:val="18"/>
                          </w:rPr>
                        </w:pPr>
                        <w:r w:rsidRPr="00456385">
                          <w:rPr>
                            <w:rFonts w:ascii="Verdana" w:hAnsi="Verdana"/>
                            <w:b/>
                            <w:w w:val="90"/>
                            <w:sz w:val="18"/>
                            <w:szCs w:val="18"/>
                          </w:rPr>
                          <w:t>Reporting requirements</w:t>
                        </w:r>
                      </w:p>
                    </w:tc>
                    <w:tc>
                      <w:tcPr>
                        <w:tcW w:w="7200" w:type="dxa"/>
                        <w:shd w:val="clear" w:color="auto" w:fill="auto"/>
                      </w:tcPr>
                      <w:p w14:paraId="46DEF853" w14:textId="77777777" w:rsidR="00FD68C8" w:rsidRPr="00A93AD0" w:rsidRDefault="00FD68C8" w:rsidP="00456385">
                        <w:pPr>
                          <w:pStyle w:val="DHHSbody"/>
                        </w:pPr>
                        <w:r>
                          <w:t>Mandatory</w:t>
                        </w:r>
                      </w:p>
                    </w:tc>
                  </w:tr>
                </w:tbl>
                <w:p w14:paraId="7DAEE6F6" w14:textId="77777777" w:rsidR="00FD68C8" w:rsidRPr="00A93AD0" w:rsidRDefault="00FD68C8" w:rsidP="00CA7935">
                  <w:pPr>
                    <w:keepNext/>
                    <w:keepLines/>
                    <w:spacing w:before="120" w:after="60"/>
                    <w:rPr>
                      <w:bCs/>
                      <w:i/>
                      <w:color w:val="008080"/>
                      <w:spacing w:val="-4"/>
                      <w:w w:val="90"/>
                    </w:rPr>
                  </w:pPr>
                </w:p>
              </w:tc>
            </w:tr>
          </w:tbl>
          <w:p w14:paraId="49292910" w14:textId="77777777" w:rsidR="00FD68C8" w:rsidRPr="00A93AD0" w:rsidRDefault="00FD68C8" w:rsidP="00CA7935">
            <w:pPr>
              <w:keepNext/>
              <w:keepLines/>
              <w:spacing w:before="120" w:after="60"/>
              <w:rPr>
                <w:bCs/>
                <w:i/>
                <w:color w:val="008080"/>
                <w:spacing w:val="-4"/>
                <w:w w:val="90"/>
              </w:rPr>
            </w:pPr>
          </w:p>
        </w:tc>
      </w:tr>
      <w:tr w:rsidR="00FD68C8" w:rsidRPr="00A93AD0" w14:paraId="0977C0AE" w14:textId="77777777" w:rsidTr="00756492">
        <w:trPr>
          <w:gridBefore w:val="1"/>
          <w:wBefore w:w="30" w:type="dxa"/>
          <w:trHeight w:val="295"/>
        </w:trPr>
        <w:tc>
          <w:tcPr>
            <w:tcW w:w="9720" w:type="dxa"/>
            <w:gridSpan w:val="7"/>
            <w:tcBorders>
              <w:bottom w:val="nil"/>
            </w:tcBorders>
            <w:shd w:val="clear" w:color="auto" w:fill="auto"/>
          </w:tcPr>
          <w:p w14:paraId="21886AD9" w14:textId="77777777" w:rsidR="00FD68C8" w:rsidRPr="00A93AD0" w:rsidRDefault="00FD68C8" w:rsidP="00CA7935">
            <w:pPr>
              <w:keepNext/>
              <w:keepLines/>
              <w:spacing w:before="120" w:after="60"/>
              <w:rPr>
                <w:bCs/>
                <w:i/>
                <w:color w:val="008080"/>
                <w:spacing w:val="-4"/>
                <w:w w:val="90"/>
              </w:rPr>
            </w:pPr>
            <w:r w:rsidRPr="00D42F15">
              <w:rPr>
                <w:rFonts w:ascii="Verdana" w:hAnsi="Verdana"/>
                <w:bCs/>
                <w:i/>
                <w:color w:val="008080"/>
                <w:spacing w:val="-4"/>
                <w:w w:val="90"/>
              </w:rPr>
              <w:t>Collection and usage attributes</w:t>
            </w:r>
          </w:p>
        </w:tc>
      </w:tr>
      <w:tr w:rsidR="00FD68C8" w:rsidRPr="00A93AD0" w14:paraId="449A0AD5" w14:textId="77777777" w:rsidTr="00756492">
        <w:trPr>
          <w:gridBefore w:val="1"/>
          <w:wBefore w:w="30" w:type="dxa"/>
          <w:trHeight w:val="295"/>
        </w:trPr>
        <w:tc>
          <w:tcPr>
            <w:tcW w:w="2520" w:type="dxa"/>
            <w:gridSpan w:val="2"/>
            <w:tcBorders>
              <w:top w:val="nil"/>
              <w:bottom w:val="single" w:sz="4" w:space="0" w:color="auto"/>
            </w:tcBorders>
            <w:shd w:val="clear" w:color="auto" w:fill="auto"/>
          </w:tcPr>
          <w:p w14:paraId="52278F61" w14:textId="77777777" w:rsidR="00FD68C8" w:rsidRPr="00A93AD0" w:rsidRDefault="00FD68C8" w:rsidP="00CA7935">
            <w:pPr>
              <w:spacing w:before="40" w:after="40"/>
              <w:rPr>
                <w:b/>
                <w:w w:val="90"/>
                <w:sz w:val="18"/>
                <w:szCs w:val="18"/>
              </w:rPr>
            </w:pPr>
            <w:r w:rsidRPr="00456385">
              <w:rPr>
                <w:rFonts w:ascii="Verdana" w:hAnsi="Verdana"/>
                <w:b/>
                <w:w w:val="90"/>
                <w:sz w:val="18"/>
                <w:szCs w:val="18"/>
              </w:rPr>
              <w:t>Guide for use</w:t>
            </w:r>
          </w:p>
        </w:tc>
        <w:tc>
          <w:tcPr>
            <w:tcW w:w="7200" w:type="dxa"/>
            <w:gridSpan w:val="5"/>
            <w:tcBorders>
              <w:top w:val="nil"/>
              <w:bottom w:val="single" w:sz="4" w:space="0" w:color="auto"/>
            </w:tcBorders>
            <w:shd w:val="clear" w:color="auto" w:fill="auto"/>
          </w:tcPr>
          <w:tbl>
            <w:tblPr>
              <w:tblW w:w="0" w:type="auto"/>
              <w:tblLayout w:type="fixed"/>
              <w:tblLook w:val="01E0" w:firstRow="1" w:lastRow="1" w:firstColumn="1" w:lastColumn="1" w:noHBand="0" w:noVBand="0"/>
            </w:tblPr>
            <w:tblGrid>
              <w:gridCol w:w="994"/>
              <w:gridCol w:w="6146"/>
            </w:tblGrid>
            <w:tr w:rsidR="00FD68C8" w:rsidRPr="00A75DEC" w14:paraId="13D0B490" w14:textId="77777777" w:rsidTr="00CA7935">
              <w:tc>
                <w:tcPr>
                  <w:tcW w:w="994" w:type="dxa"/>
                </w:tcPr>
                <w:p w14:paraId="52B4509B" w14:textId="7232D6CF" w:rsidR="00FD68C8" w:rsidRPr="00456385" w:rsidRDefault="009379D7" w:rsidP="00456385">
                  <w:pPr>
                    <w:pStyle w:val="DHHSbody"/>
                  </w:pPr>
                  <w:r>
                    <w:t>Code 0</w:t>
                  </w:r>
                </w:p>
              </w:tc>
              <w:tc>
                <w:tcPr>
                  <w:tcW w:w="6146" w:type="dxa"/>
                </w:tcPr>
                <w:p w14:paraId="6A853860" w14:textId="24F33058" w:rsidR="00FD68C8" w:rsidRPr="00456385" w:rsidRDefault="00756492" w:rsidP="00456385">
                  <w:pPr>
                    <w:pStyle w:val="DHHSbody"/>
                  </w:pPr>
                  <w:r>
                    <w:t>Not funded</w:t>
                  </w:r>
                </w:p>
              </w:tc>
            </w:tr>
            <w:tr w:rsidR="00756492" w:rsidRPr="00A75DEC" w14:paraId="4DF54159" w14:textId="77777777" w:rsidTr="00CA7935">
              <w:tc>
                <w:tcPr>
                  <w:tcW w:w="994" w:type="dxa"/>
                </w:tcPr>
                <w:p w14:paraId="48ABAB30" w14:textId="54C64022" w:rsidR="00756492" w:rsidRPr="00456385" w:rsidRDefault="00756492" w:rsidP="00456385">
                  <w:pPr>
                    <w:pStyle w:val="DHHSbody"/>
                  </w:pPr>
                  <w:r w:rsidRPr="00456385">
                    <w:t xml:space="preserve">Code </w:t>
                  </w:r>
                  <w:r w:rsidRPr="00456385">
                    <w:lastRenderedPageBreak/>
                    <w:t>100</w:t>
                  </w:r>
                </w:p>
              </w:tc>
              <w:tc>
                <w:tcPr>
                  <w:tcW w:w="6146" w:type="dxa"/>
                </w:tcPr>
                <w:p w14:paraId="7CD33716" w14:textId="69FA1ED2" w:rsidR="00756492" w:rsidRPr="00456385" w:rsidRDefault="00756492" w:rsidP="00456385">
                  <w:pPr>
                    <w:pStyle w:val="DHHSbody"/>
                  </w:pPr>
                  <w:r w:rsidRPr="00456385">
                    <w:lastRenderedPageBreak/>
                    <w:t xml:space="preserve">Default value for all service events with </w:t>
                  </w:r>
                  <w:r>
                    <w:t>Victorian S</w:t>
                  </w:r>
                  <w:r w:rsidRPr="00456385">
                    <w:t>tate</w:t>
                  </w:r>
                  <w:r>
                    <w:t xml:space="preserve"> </w:t>
                  </w:r>
                  <w:r>
                    <w:lastRenderedPageBreak/>
                    <w:t>Government</w:t>
                  </w:r>
                  <w:r w:rsidR="008A5F71">
                    <w:t xml:space="preserve"> funded service s</w:t>
                  </w:r>
                  <w:r w:rsidRPr="00456385">
                    <w:t>treams</w:t>
                  </w:r>
                  <w:r w:rsidR="00560F3E">
                    <w:br/>
                    <w:t>Includes: Small rural health services flexible funding.</w:t>
                  </w:r>
                </w:p>
              </w:tc>
            </w:tr>
            <w:tr w:rsidR="00756492" w:rsidRPr="00A75DEC" w14:paraId="6ED2A9A6" w14:textId="77777777" w:rsidTr="00CA7935">
              <w:tc>
                <w:tcPr>
                  <w:tcW w:w="994" w:type="dxa"/>
                </w:tcPr>
                <w:p w14:paraId="54D8E4FF" w14:textId="278B405E" w:rsidR="00756492" w:rsidRPr="00456385" w:rsidRDefault="00756492" w:rsidP="00456385">
                  <w:pPr>
                    <w:pStyle w:val="DHHSbody"/>
                  </w:pPr>
                  <w:r w:rsidRPr="00456385">
                    <w:lastRenderedPageBreak/>
                    <w:t>Code 101</w:t>
                  </w:r>
                </w:p>
              </w:tc>
              <w:tc>
                <w:tcPr>
                  <w:tcW w:w="6146" w:type="dxa"/>
                </w:tcPr>
                <w:p w14:paraId="1FD5F988" w14:textId="4FD8EEDC" w:rsidR="00756492" w:rsidRPr="00456385" w:rsidRDefault="00756492" w:rsidP="00456385">
                  <w:pPr>
                    <w:pStyle w:val="DHHSbody"/>
                  </w:pPr>
                  <w:r>
                    <w:t>Funding source to be used for service events that are associated with a client’s residential stay.</w:t>
                  </w:r>
                </w:p>
              </w:tc>
            </w:tr>
            <w:tr w:rsidR="00756492" w:rsidRPr="00A75DEC" w14:paraId="2FB312BB" w14:textId="77777777" w:rsidTr="00CA7935">
              <w:tc>
                <w:tcPr>
                  <w:tcW w:w="994" w:type="dxa"/>
                </w:tcPr>
                <w:p w14:paraId="22C33DF1" w14:textId="352D366C" w:rsidR="00756492" w:rsidRPr="00456385" w:rsidRDefault="00756492" w:rsidP="00456385">
                  <w:pPr>
                    <w:pStyle w:val="DHHSbody"/>
                  </w:pPr>
                  <w:r w:rsidRPr="00456385">
                    <w:t>Code 102</w:t>
                  </w:r>
                </w:p>
              </w:tc>
              <w:tc>
                <w:tcPr>
                  <w:tcW w:w="6146" w:type="dxa"/>
                </w:tcPr>
                <w:p w14:paraId="372C0B1C" w14:textId="228D8D26" w:rsidR="00756492" w:rsidRPr="00456385" w:rsidRDefault="00756492" w:rsidP="00456385">
                  <w:pPr>
                    <w:pStyle w:val="DHHSbody"/>
                  </w:pPr>
                  <w:r w:rsidRPr="00456385">
                    <w:t>Funding source for service events that are part of a DDAL program</w:t>
                  </w:r>
                </w:p>
              </w:tc>
            </w:tr>
            <w:tr w:rsidR="00756492" w:rsidRPr="00A75DEC" w14:paraId="30740F8C" w14:textId="77777777" w:rsidTr="00CA7935">
              <w:tc>
                <w:tcPr>
                  <w:tcW w:w="994" w:type="dxa"/>
                </w:tcPr>
                <w:p w14:paraId="03E25672" w14:textId="7E485044" w:rsidR="00756492" w:rsidRPr="00456385" w:rsidRDefault="00756492" w:rsidP="00456385">
                  <w:pPr>
                    <w:pStyle w:val="DHHSbody"/>
                  </w:pPr>
                  <w:r w:rsidRPr="00456385">
                    <w:t>Code 103</w:t>
                  </w:r>
                </w:p>
              </w:tc>
              <w:tc>
                <w:tcPr>
                  <w:tcW w:w="6146" w:type="dxa"/>
                </w:tcPr>
                <w:p w14:paraId="1D1B03F8" w14:textId="66E29CC8" w:rsidR="00756492" w:rsidRPr="00456385" w:rsidRDefault="00756492" w:rsidP="00850795">
                  <w:pPr>
                    <w:pStyle w:val="DHHSbody"/>
                  </w:pPr>
                  <w:r w:rsidRPr="00456385">
                    <w:t xml:space="preserve">Funding source for service events that are part of a </w:t>
                  </w:r>
                  <w:r w:rsidR="001140EA">
                    <w:t>Aboriginal</w:t>
                  </w:r>
                  <w:r w:rsidR="00850795">
                    <w:t xml:space="preserve"> </w:t>
                  </w:r>
                  <w:r w:rsidRPr="00456385">
                    <w:t xml:space="preserve">Metro Ice </w:t>
                  </w:r>
                  <w:r w:rsidR="00850795">
                    <w:t>Partnership</w:t>
                  </w:r>
                  <w:r w:rsidR="00850795" w:rsidRPr="00456385">
                    <w:t xml:space="preserve"> </w:t>
                  </w:r>
                  <w:r w:rsidRPr="00456385">
                    <w:t>funded program</w:t>
                  </w:r>
                </w:p>
              </w:tc>
            </w:tr>
            <w:tr w:rsidR="00756492" w:rsidRPr="00A75DEC" w14:paraId="33D7749A" w14:textId="77777777" w:rsidTr="00CA7935">
              <w:tc>
                <w:tcPr>
                  <w:tcW w:w="994" w:type="dxa"/>
                </w:tcPr>
                <w:p w14:paraId="62624625" w14:textId="0A549760" w:rsidR="00756492" w:rsidRPr="00456385" w:rsidRDefault="00756492" w:rsidP="00456385">
                  <w:pPr>
                    <w:pStyle w:val="DHHSbody"/>
                  </w:pPr>
                  <w:r w:rsidRPr="00456385">
                    <w:t>Code 104</w:t>
                  </w:r>
                </w:p>
              </w:tc>
              <w:tc>
                <w:tcPr>
                  <w:tcW w:w="6146" w:type="dxa"/>
                </w:tcPr>
                <w:p w14:paraId="6F29DB85" w14:textId="6A3FF0D3" w:rsidR="00756492" w:rsidRPr="00456385" w:rsidRDefault="00756492" w:rsidP="00456385">
                  <w:pPr>
                    <w:pStyle w:val="DHHSbody"/>
                  </w:pPr>
                  <w:r w:rsidRPr="00456385">
                    <w:t>Funding source for service events that have an Outreach service stream, and are specifically for Pharmacotherapy</w:t>
                  </w:r>
                </w:p>
              </w:tc>
            </w:tr>
            <w:tr w:rsidR="00756492" w:rsidRPr="00A75DEC" w14:paraId="5A92D20F" w14:textId="77777777" w:rsidTr="00CA7935">
              <w:tc>
                <w:tcPr>
                  <w:tcW w:w="994" w:type="dxa"/>
                </w:tcPr>
                <w:p w14:paraId="32EC7B34" w14:textId="2092649B" w:rsidR="00756492" w:rsidRDefault="00756492" w:rsidP="00456385">
                  <w:pPr>
                    <w:pStyle w:val="DHHSbody"/>
                  </w:pPr>
                  <w:r>
                    <w:t>Code 105</w:t>
                  </w:r>
                </w:p>
              </w:tc>
              <w:tc>
                <w:tcPr>
                  <w:tcW w:w="6146" w:type="dxa"/>
                </w:tcPr>
                <w:p w14:paraId="353F5B00" w14:textId="5C7DF444" w:rsidR="00756492" w:rsidRDefault="00756492" w:rsidP="00456385">
                  <w:pPr>
                    <w:pStyle w:val="DHHSbody"/>
                  </w:pPr>
                  <w:r>
                    <w:t>Funding source for service events that are associated with a Specialist Pharmacotherapy program</w:t>
                  </w:r>
                </w:p>
              </w:tc>
            </w:tr>
            <w:tr w:rsidR="00A35607" w:rsidRPr="00A75DEC" w14:paraId="18E51AA4" w14:textId="77777777" w:rsidTr="00CA7935">
              <w:tc>
                <w:tcPr>
                  <w:tcW w:w="994" w:type="dxa"/>
                </w:tcPr>
                <w:p w14:paraId="283BC9C4" w14:textId="18B822EC" w:rsidR="00A35607" w:rsidRDefault="00A35607" w:rsidP="00456385">
                  <w:pPr>
                    <w:pStyle w:val="DHHSbody"/>
                  </w:pPr>
                  <w:r>
                    <w:t>Code</w:t>
                  </w:r>
                </w:p>
                <w:p w14:paraId="734FA5BF" w14:textId="6B206C7B" w:rsidR="00A35607" w:rsidRDefault="00A35607" w:rsidP="00456385">
                  <w:pPr>
                    <w:pStyle w:val="DHHSbody"/>
                  </w:pPr>
                  <w:r>
                    <w:t>106</w:t>
                  </w:r>
                </w:p>
              </w:tc>
              <w:tc>
                <w:tcPr>
                  <w:tcW w:w="6146" w:type="dxa"/>
                </w:tcPr>
                <w:p w14:paraId="51969529" w14:textId="10E9C41B" w:rsidR="00A35607" w:rsidRDefault="00A35607" w:rsidP="00062AB1">
                  <w:pPr>
                    <w:pStyle w:val="DHHSbody"/>
                  </w:pPr>
                  <w:r>
                    <w:t>Funding source for service events that are associated with a Slow Stream Pharmacotherapy program</w:t>
                  </w:r>
                </w:p>
              </w:tc>
            </w:tr>
            <w:tr w:rsidR="00756492" w:rsidRPr="00A75DEC" w14:paraId="2BEA98A2" w14:textId="77777777" w:rsidTr="00CA7935">
              <w:tc>
                <w:tcPr>
                  <w:tcW w:w="994" w:type="dxa"/>
                </w:tcPr>
                <w:p w14:paraId="57E85310" w14:textId="7AC9EC36" w:rsidR="00756492" w:rsidRDefault="00756492" w:rsidP="00456385">
                  <w:pPr>
                    <w:pStyle w:val="DHHSbody"/>
                  </w:pPr>
                  <w:r>
                    <w:t>Code 10</w:t>
                  </w:r>
                  <w:r w:rsidR="00A35607">
                    <w:t>7</w:t>
                  </w:r>
                </w:p>
              </w:tc>
              <w:tc>
                <w:tcPr>
                  <w:tcW w:w="6146" w:type="dxa"/>
                </w:tcPr>
                <w:p w14:paraId="5731789D" w14:textId="77777777" w:rsidR="00756492" w:rsidRDefault="00756492" w:rsidP="00C23B1E">
                  <w:pPr>
                    <w:pStyle w:val="DHHSbody"/>
                  </w:pPr>
                  <w:r>
                    <w:t xml:space="preserve">Funding source for service events that are associated with </w:t>
                  </w:r>
                  <w:r w:rsidR="009A2D07">
                    <w:t xml:space="preserve">ACCHO </w:t>
                  </w:r>
                  <w:r>
                    <w:t>Dr</w:t>
                  </w:r>
                  <w:r w:rsidR="00C23B1E">
                    <w:t>ug</w:t>
                  </w:r>
                  <w:r>
                    <w:t xml:space="preserve"> Services.</w:t>
                  </w:r>
                </w:p>
                <w:p w14:paraId="06C76E99" w14:textId="083C49F6" w:rsidR="00BF2F37" w:rsidRDefault="00BF2F37" w:rsidP="001638A9">
                  <w:pPr>
                    <w:pStyle w:val="DHHSbody"/>
                  </w:pPr>
                  <w:r>
                    <w:t>Includes: Koori A&amp;D Worker</w:t>
                  </w:r>
                  <w:r w:rsidR="001638A9">
                    <w:t xml:space="preserve"> services provided.</w:t>
                  </w:r>
                </w:p>
              </w:tc>
            </w:tr>
            <w:tr w:rsidR="00756492" w:rsidRPr="00A75DEC" w14:paraId="7A0DF490" w14:textId="77777777" w:rsidTr="00CA7935">
              <w:tc>
                <w:tcPr>
                  <w:tcW w:w="994" w:type="dxa"/>
                </w:tcPr>
                <w:p w14:paraId="73898228" w14:textId="2F77DDB6" w:rsidR="00756492" w:rsidRDefault="00756492" w:rsidP="00456385">
                  <w:pPr>
                    <w:pStyle w:val="DHHSbody"/>
                  </w:pPr>
                  <w:r>
                    <w:t>Code 10</w:t>
                  </w:r>
                  <w:r w:rsidR="00A35607">
                    <w:t>8</w:t>
                  </w:r>
                </w:p>
              </w:tc>
              <w:tc>
                <w:tcPr>
                  <w:tcW w:w="6146" w:type="dxa"/>
                </w:tcPr>
                <w:p w14:paraId="7D53270C" w14:textId="0738FEFA" w:rsidR="00756492" w:rsidRDefault="00756492" w:rsidP="00456385">
                  <w:pPr>
                    <w:pStyle w:val="DHHSbody"/>
                  </w:pPr>
                  <w:r w:rsidRPr="00456385">
                    <w:t xml:space="preserve">Funding source for service events that are part of an Aboriginal </w:t>
                  </w:r>
                  <w:r w:rsidR="00CF4154">
                    <w:t xml:space="preserve">and/or Torres Strait Islander </w:t>
                  </w:r>
                  <w:r>
                    <w:t>AoD Nurse</w:t>
                  </w:r>
                  <w:r w:rsidRPr="00456385">
                    <w:t xml:space="preserve"> Program</w:t>
                  </w:r>
                </w:p>
              </w:tc>
            </w:tr>
            <w:tr w:rsidR="00756492" w:rsidRPr="00A75DEC" w14:paraId="36C083C8" w14:textId="77777777" w:rsidTr="00CA7935">
              <w:tc>
                <w:tcPr>
                  <w:tcW w:w="994" w:type="dxa"/>
                </w:tcPr>
                <w:p w14:paraId="5764D71E" w14:textId="77777777" w:rsidR="00756492" w:rsidRPr="00456385" w:rsidRDefault="00756492" w:rsidP="00756492">
                  <w:pPr>
                    <w:pStyle w:val="DHHSbody"/>
                  </w:pPr>
                  <w:r w:rsidRPr="00456385">
                    <w:t>Code</w:t>
                  </w:r>
                </w:p>
                <w:p w14:paraId="5A441B9F" w14:textId="24815FF8" w:rsidR="00756492" w:rsidRDefault="00756492" w:rsidP="00756492">
                  <w:pPr>
                    <w:pStyle w:val="DHHSbody"/>
                  </w:pPr>
                  <w:r>
                    <w:t>10</w:t>
                  </w:r>
                  <w:r w:rsidR="00A35607">
                    <w:t>9</w:t>
                  </w:r>
                </w:p>
              </w:tc>
              <w:tc>
                <w:tcPr>
                  <w:tcW w:w="6146" w:type="dxa"/>
                </w:tcPr>
                <w:p w14:paraId="01E4849F" w14:textId="1CF7B570" w:rsidR="00756492" w:rsidRDefault="00756492" w:rsidP="00456385">
                  <w:pPr>
                    <w:pStyle w:val="DHHSbody"/>
                  </w:pPr>
                  <w:r w:rsidRPr="00456385">
                    <w:t>Funding source for service events that are part of a Client education program</w:t>
                  </w:r>
                  <w:r>
                    <w:t>, called Low Risk Offender program.</w:t>
                  </w:r>
                </w:p>
              </w:tc>
            </w:tr>
            <w:tr w:rsidR="000B1C30" w:rsidRPr="00A75DEC" w14:paraId="7575C37A" w14:textId="77777777" w:rsidTr="00A11FBD">
              <w:tc>
                <w:tcPr>
                  <w:tcW w:w="994" w:type="dxa"/>
                </w:tcPr>
                <w:p w14:paraId="2C17CEBD" w14:textId="77777777" w:rsidR="000B1C30" w:rsidRPr="00456385" w:rsidRDefault="000B1C30" w:rsidP="00A11FBD">
                  <w:pPr>
                    <w:pStyle w:val="DHHSbody"/>
                  </w:pPr>
                  <w:r w:rsidRPr="00456385">
                    <w:t>Code</w:t>
                  </w:r>
                </w:p>
                <w:p w14:paraId="5E392473" w14:textId="08DDB138" w:rsidR="000B1C30" w:rsidRPr="00456385" w:rsidRDefault="000B1C30" w:rsidP="00A11FBD">
                  <w:pPr>
                    <w:pStyle w:val="DHHSbody"/>
                  </w:pPr>
                  <w:r>
                    <w:t>110</w:t>
                  </w:r>
                </w:p>
              </w:tc>
              <w:tc>
                <w:tcPr>
                  <w:tcW w:w="6146" w:type="dxa"/>
                </w:tcPr>
                <w:p w14:paraId="51383C7F" w14:textId="27BB2686" w:rsidR="000B1C30" w:rsidRPr="00456385" w:rsidRDefault="00BC27C1" w:rsidP="00BC27C1">
                  <w:pPr>
                    <w:pStyle w:val="DHHSbody"/>
                  </w:pPr>
                  <w:r>
                    <w:rPr>
                      <w:rFonts w:ascii="Helv" w:hAnsi="Helv" w:cs="Helv"/>
                      <w:color w:val="000000"/>
                      <w:lang w:eastAsia="en-AU"/>
                    </w:rPr>
                    <w:t>Funding source for r</w:t>
                  </w:r>
                  <w:r w:rsidR="000148E6">
                    <w:rPr>
                      <w:rFonts w:ascii="Helv" w:hAnsi="Helv" w:cs="Helv"/>
                      <w:color w:val="000000"/>
                      <w:lang w:eastAsia="en-AU"/>
                    </w:rPr>
                    <w:t>esidential integrated intensive p</w:t>
                  </w:r>
                  <w:r w:rsidR="000B1C30">
                    <w:t>rogram for patients with complex addiction needs. It is a short</w:t>
                  </w:r>
                  <w:r>
                    <w:t>-</w:t>
                  </w:r>
                  <w:r w:rsidR="000B1C30">
                    <w:t>term rehabilitation model that incorporates withdrawal.</w:t>
                  </w:r>
                </w:p>
              </w:tc>
            </w:tr>
            <w:tr w:rsidR="000B1C30" w:rsidRPr="00A75DEC" w14:paraId="6EEEEFCC" w14:textId="77777777" w:rsidTr="00A11FBD">
              <w:tc>
                <w:tcPr>
                  <w:tcW w:w="994" w:type="dxa"/>
                </w:tcPr>
                <w:p w14:paraId="36A0E2B3" w14:textId="77777777" w:rsidR="00A11FBD" w:rsidRDefault="000B1C30" w:rsidP="00A11FBD">
                  <w:pPr>
                    <w:pStyle w:val="DHHSbody"/>
                  </w:pPr>
                  <w:r>
                    <w:t>Code</w:t>
                  </w:r>
                </w:p>
                <w:p w14:paraId="6103BB8C" w14:textId="5525C092" w:rsidR="000B1C30" w:rsidRPr="00456385" w:rsidRDefault="000B1C30" w:rsidP="00A11FBD">
                  <w:pPr>
                    <w:pStyle w:val="DHHSbody"/>
                  </w:pPr>
                  <w:r>
                    <w:t>111</w:t>
                  </w:r>
                </w:p>
              </w:tc>
              <w:tc>
                <w:tcPr>
                  <w:tcW w:w="6146" w:type="dxa"/>
                </w:tcPr>
                <w:p w14:paraId="673ECA97" w14:textId="51C1B0C1" w:rsidR="000B1C30" w:rsidRPr="00456385" w:rsidRDefault="00BC27C1" w:rsidP="00BC27C1">
                  <w:pPr>
                    <w:pStyle w:val="DHHSbody"/>
                  </w:pPr>
                  <w:r>
                    <w:t>Funding for d</w:t>
                  </w:r>
                  <w:r w:rsidR="000B1C30">
                    <w:t>ual diagnosis residential rehabilitation program. This program provides residential rehabilitation for people with co-</w:t>
                  </w:r>
                  <w:r w:rsidR="00044EC1">
                    <w:t>occurring</w:t>
                  </w:r>
                  <w:r w:rsidR="000B1C30">
                    <w:t xml:space="preserve"> mental health and alcohol and other drug problems that are too complex to be engaged within the current treatment system.</w:t>
                  </w:r>
                </w:p>
              </w:tc>
            </w:tr>
            <w:tr w:rsidR="000B1C30" w:rsidRPr="00A75DEC" w14:paraId="4EB5F323" w14:textId="77777777" w:rsidTr="00A11FBD">
              <w:tc>
                <w:tcPr>
                  <w:tcW w:w="994" w:type="dxa"/>
                </w:tcPr>
                <w:p w14:paraId="24FF5EA8" w14:textId="6D088CFB" w:rsidR="000B1C30" w:rsidRPr="00456385" w:rsidRDefault="000B1C30" w:rsidP="00A11FBD">
                  <w:pPr>
                    <w:pStyle w:val="DHHSbody"/>
                  </w:pPr>
                  <w:r>
                    <w:t>Code</w:t>
                  </w:r>
                  <w:r>
                    <w:br/>
                    <w:t>112</w:t>
                  </w:r>
                </w:p>
              </w:tc>
              <w:tc>
                <w:tcPr>
                  <w:tcW w:w="6146" w:type="dxa"/>
                </w:tcPr>
                <w:p w14:paraId="73DF0B00" w14:textId="2E2BD178" w:rsidR="000B1C30" w:rsidRPr="00456385" w:rsidRDefault="00BC27C1" w:rsidP="00BC27C1">
                  <w:pPr>
                    <w:pStyle w:val="DHHSbody"/>
                  </w:pPr>
                  <w:r>
                    <w:t>Funding for the e</w:t>
                  </w:r>
                  <w:r w:rsidR="000B1C30">
                    <w:t xml:space="preserve">ight hour individual offender program. </w:t>
                  </w:r>
                  <w:r>
                    <w:t>This is a</w:t>
                  </w:r>
                  <w:r w:rsidR="000B1C30">
                    <w:t xml:space="preserve"> structured course of eight sessions of counselling for individuals based on the content of the group offender programs.</w:t>
                  </w:r>
                </w:p>
              </w:tc>
            </w:tr>
            <w:tr w:rsidR="000B1C30" w:rsidRPr="00A75DEC" w14:paraId="044B5436" w14:textId="77777777" w:rsidTr="00A11FBD">
              <w:tc>
                <w:tcPr>
                  <w:tcW w:w="994" w:type="dxa"/>
                </w:tcPr>
                <w:p w14:paraId="43F966F8" w14:textId="7C1579E8" w:rsidR="000B1C30" w:rsidRPr="00456385" w:rsidRDefault="000B1C30" w:rsidP="00A11FBD">
                  <w:pPr>
                    <w:pStyle w:val="DHHSbody"/>
                  </w:pPr>
                  <w:r>
                    <w:t>Code</w:t>
                  </w:r>
                  <w:r>
                    <w:br/>
                    <w:t>113</w:t>
                  </w:r>
                </w:p>
              </w:tc>
              <w:tc>
                <w:tcPr>
                  <w:tcW w:w="6146" w:type="dxa"/>
                </w:tcPr>
                <w:p w14:paraId="51F021BE" w14:textId="0CD4A55A" w:rsidR="000B1C30" w:rsidRPr="00456385" w:rsidRDefault="00BC27C1" w:rsidP="00BC27C1">
                  <w:pPr>
                    <w:pStyle w:val="DHHSbody"/>
                  </w:pPr>
                  <w:r>
                    <w:t>Funding for the f</w:t>
                  </w:r>
                  <w:r w:rsidR="000B1C30">
                    <w:t xml:space="preserve">ifteen hour individual offender program. </w:t>
                  </w:r>
                  <w:r>
                    <w:t xml:space="preserve">This is a </w:t>
                  </w:r>
                  <w:r w:rsidR="000B1C30">
                    <w:t>structured course of eight sessions of counselling for individuals based on the content of the group offender programs.</w:t>
                  </w:r>
                </w:p>
              </w:tc>
            </w:tr>
            <w:tr w:rsidR="000B1C30" w:rsidRPr="00A75DEC" w14:paraId="721C592C" w14:textId="77777777" w:rsidTr="00A11FBD">
              <w:tc>
                <w:tcPr>
                  <w:tcW w:w="994" w:type="dxa"/>
                </w:tcPr>
                <w:p w14:paraId="307B9EAE" w14:textId="5EF2BBBB" w:rsidR="000B1C30" w:rsidRPr="00456385" w:rsidRDefault="000B1C30" w:rsidP="00A11FBD">
                  <w:pPr>
                    <w:pStyle w:val="DHHSbody"/>
                  </w:pPr>
                  <w:r>
                    <w:t>Code</w:t>
                  </w:r>
                  <w:r>
                    <w:br/>
                    <w:t>114</w:t>
                  </w:r>
                </w:p>
              </w:tc>
              <w:tc>
                <w:tcPr>
                  <w:tcW w:w="6146" w:type="dxa"/>
                </w:tcPr>
                <w:p w14:paraId="11833887" w14:textId="04369DD1" w:rsidR="000B1C30" w:rsidRPr="00456385" w:rsidRDefault="00BC27C1" w:rsidP="00BC27C1">
                  <w:pPr>
                    <w:pStyle w:val="DHHSbody"/>
                  </w:pPr>
                  <w:r>
                    <w:t>Funding for the t</w:t>
                  </w:r>
                  <w:r w:rsidR="00044EC1">
                    <w:t xml:space="preserve">wenty four hour </w:t>
                  </w:r>
                  <w:r>
                    <w:t>group</w:t>
                  </w:r>
                  <w:r w:rsidR="00044EC1">
                    <w:t xml:space="preserve"> offender program. </w:t>
                  </w:r>
                  <w:r>
                    <w:t>This is a</w:t>
                  </w:r>
                  <w:r w:rsidR="00044EC1">
                    <w:t xml:space="preserve"> structured, closed 24 hour criminogenic alcohol and other drug program. </w:t>
                  </w:r>
                </w:p>
              </w:tc>
            </w:tr>
            <w:tr w:rsidR="000B1C30" w:rsidRPr="00A75DEC" w14:paraId="608B26F0" w14:textId="77777777" w:rsidTr="00A11FBD">
              <w:tc>
                <w:tcPr>
                  <w:tcW w:w="994" w:type="dxa"/>
                </w:tcPr>
                <w:p w14:paraId="403C3827" w14:textId="512003D3" w:rsidR="000B1C30" w:rsidRDefault="000B1C30" w:rsidP="00A11FBD">
                  <w:pPr>
                    <w:pStyle w:val="DHHSbody"/>
                  </w:pPr>
                  <w:r>
                    <w:t>Code</w:t>
                  </w:r>
                  <w:r>
                    <w:br/>
                    <w:t>115</w:t>
                  </w:r>
                </w:p>
              </w:tc>
              <w:tc>
                <w:tcPr>
                  <w:tcW w:w="6146" w:type="dxa"/>
                </w:tcPr>
                <w:p w14:paraId="6142F3AD" w14:textId="72B97F31" w:rsidR="000B1C30" w:rsidRPr="00456385" w:rsidRDefault="00BC27C1" w:rsidP="00BC27C1">
                  <w:pPr>
                    <w:pStyle w:val="DHHSbody"/>
                  </w:pPr>
                  <w:r>
                    <w:t>Funding for the f</w:t>
                  </w:r>
                  <w:r w:rsidR="00044EC1">
                    <w:t xml:space="preserve">orty two hour </w:t>
                  </w:r>
                  <w:r>
                    <w:t>group</w:t>
                  </w:r>
                  <w:r w:rsidR="00044EC1">
                    <w:t xml:space="preserve"> offender program. </w:t>
                  </w:r>
                  <w:r>
                    <w:t>This is a</w:t>
                  </w:r>
                  <w:r w:rsidR="00044EC1">
                    <w:t xml:space="preserve"> structured, closed 42 hour criminogenic alcohol and other drug program delivered over eight weeks.</w:t>
                  </w:r>
                </w:p>
              </w:tc>
            </w:tr>
            <w:tr w:rsidR="00756492" w:rsidRPr="00A75DEC" w14:paraId="5B984F38" w14:textId="77777777" w:rsidTr="00CA7935">
              <w:tc>
                <w:tcPr>
                  <w:tcW w:w="994" w:type="dxa"/>
                </w:tcPr>
                <w:p w14:paraId="6BA11860" w14:textId="77777777" w:rsidR="00756492" w:rsidRPr="00456385" w:rsidRDefault="00756492" w:rsidP="00456385">
                  <w:pPr>
                    <w:pStyle w:val="DHHSbody"/>
                  </w:pPr>
                  <w:r w:rsidRPr="00456385">
                    <w:t xml:space="preserve">Code </w:t>
                  </w:r>
                  <w:r w:rsidRPr="00456385">
                    <w:lastRenderedPageBreak/>
                    <w:t>500</w:t>
                  </w:r>
                </w:p>
              </w:tc>
              <w:tc>
                <w:tcPr>
                  <w:tcW w:w="6146" w:type="dxa"/>
                </w:tcPr>
                <w:p w14:paraId="1E311250" w14:textId="25377DAB" w:rsidR="00756492" w:rsidRPr="00456385" w:rsidRDefault="00756492" w:rsidP="00456385">
                  <w:pPr>
                    <w:pStyle w:val="DHHSbody"/>
                  </w:pPr>
                  <w:r w:rsidRPr="00456385">
                    <w:lastRenderedPageBreak/>
                    <w:t xml:space="preserve">Funding source for service events that are part of a </w:t>
                  </w:r>
                  <w:r w:rsidRPr="00456385">
                    <w:lastRenderedPageBreak/>
                    <w:t xml:space="preserve">Commonwealth </w:t>
                  </w:r>
                  <w:r w:rsidR="008A5F71">
                    <w:t xml:space="preserve">funded </w:t>
                  </w:r>
                  <w:r w:rsidRPr="00456385">
                    <w:t>program</w:t>
                  </w:r>
                </w:p>
              </w:tc>
            </w:tr>
            <w:tr w:rsidR="00756492" w:rsidRPr="00A75DEC" w14:paraId="53E6A855" w14:textId="77777777" w:rsidTr="00CA7935">
              <w:tc>
                <w:tcPr>
                  <w:tcW w:w="994" w:type="dxa"/>
                </w:tcPr>
                <w:p w14:paraId="7D23EE1B" w14:textId="77777777" w:rsidR="00756492" w:rsidRPr="00456385" w:rsidRDefault="00756492" w:rsidP="00456385">
                  <w:pPr>
                    <w:pStyle w:val="DHHSbody"/>
                  </w:pPr>
                  <w:r w:rsidRPr="00456385">
                    <w:lastRenderedPageBreak/>
                    <w:t>Code 999</w:t>
                  </w:r>
                </w:p>
              </w:tc>
              <w:tc>
                <w:tcPr>
                  <w:tcW w:w="6146" w:type="dxa"/>
                </w:tcPr>
                <w:p w14:paraId="66728F0C" w14:textId="77777777" w:rsidR="00756492" w:rsidRPr="00456385" w:rsidRDefault="00756492" w:rsidP="00456385">
                  <w:pPr>
                    <w:pStyle w:val="DHHSbody"/>
                  </w:pPr>
                  <w:r w:rsidRPr="00456385">
                    <w:t>Should be used when funding source is unknown</w:t>
                  </w:r>
                </w:p>
              </w:tc>
            </w:tr>
          </w:tbl>
          <w:p w14:paraId="52D4B113" w14:textId="77777777" w:rsidR="00FD68C8" w:rsidRPr="00A93AD0" w:rsidRDefault="00FD68C8" w:rsidP="00CA7935">
            <w:pPr>
              <w:autoSpaceDE w:val="0"/>
              <w:autoSpaceDN w:val="0"/>
              <w:adjustRightInd w:val="0"/>
            </w:pPr>
          </w:p>
        </w:tc>
      </w:tr>
      <w:tr w:rsidR="00FD68C8" w:rsidRPr="00A93AD0" w14:paraId="2A04D6E0" w14:textId="77777777" w:rsidTr="00756492">
        <w:trPr>
          <w:gridBefore w:val="1"/>
          <w:wBefore w:w="30" w:type="dxa"/>
          <w:trHeight w:val="294"/>
        </w:trPr>
        <w:tc>
          <w:tcPr>
            <w:tcW w:w="9720" w:type="dxa"/>
            <w:gridSpan w:val="7"/>
            <w:tcBorders>
              <w:top w:val="single" w:sz="4" w:space="0" w:color="auto"/>
            </w:tcBorders>
            <w:shd w:val="clear" w:color="auto" w:fill="auto"/>
          </w:tcPr>
          <w:p w14:paraId="649E5A8E" w14:textId="77777777" w:rsidR="00FD68C8" w:rsidRPr="00A93AD0" w:rsidRDefault="00FD68C8" w:rsidP="00CA7935">
            <w:pPr>
              <w:keepNext/>
              <w:keepLines/>
              <w:spacing w:before="120" w:after="60"/>
              <w:rPr>
                <w:bCs/>
                <w:i/>
                <w:color w:val="008080"/>
                <w:spacing w:val="-4"/>
                <w:w w:val="90"/>
              </w:rPr>
            </w:pPr>
            <w:r w:rsidRPr="00D42F15">
              <w:rPr>
                <w:rFonts w:ascii="Verdana" w:hAnsi="Verdana"/>
                <w:bCs/>
                <w:i/>
                <w:color w:val="008080"/>
                <w:spacing w:val="-4"/>
                <w:w w:val="90"/>
              </w:rPr>
              <w:lastRenderedPageBreak/>
              <w:t>Source and reference attributes</w:t>
            </w:r>
          </w:p>
        </w:tc>
      </w:tr>
      <w:tr w:rsidR="00FD68C8" w:rsidRPr="00A93AD0" w14:paraId="63FFEE0E" w14:textId="77777777" w:rsidTr="00756492">
        <w:trPr>
          <w:gridBefore w:val="1"/>
          <w:wBefore w:w="30" w:type="dxa"/>
          <w:trHeight w:val="295"/>
        </w:trPr>
        <w:tc>
          <w:tcPr>
            <w:tcW w:w="2520" w:type="dxa"/>
            <w:gridSpan w:val="2"/>
            <w:shd w:val="clear" w:color="auto" w:fill="auto"/>
          </w:tcPr>
          <w:p w14:paraId="16B40853" w14:textId="77777777" w:rsidR="00FD68C8" w:rsidRPr="00456385" w:rsidRDefault="00FD68C8" w:rsidP="00CA7935">
            <w:pPr>
              <w:spacing w:before="40" w:after="40"/>
              <w:rPr>
                <w:rFonts w:ascii="Verdana" w:hAnsi="Verdana"/>
                <w:b/>
                <w:w w:val="90"/>
                <w:sz w:val="18"/>
                <w:szCs w:val="18"/>
              </w:rPr>
            </w:pPr>
            <w:r w:rsidRPr="00456385">
              <w:rPr>
                <w:rFonts w:ascii="Verdana" w:hAnsi="Verdana"/>
                <w:b/>
                <w:w w:val="90"/>
                <w:sz w:val="18"/>
                <w:szCs w:val="18"/>
              </w:rPr>
              <w:t>Definition source</w:t>
            </w:r>
          </w:p>
        </w:tc>
        <w:tc>
          <w:tcPr>
            <w:tcW w:w="7200" w:type="dxa"/>
            <w:gridSpan w:val="5"/>
            <w:shd w:val="clear" w:color="auto" w:fill="auto"/>
          </w:tcPr>
          <w:p w14:paraId="13B00D6E" w14:textId="38344961" w:rsidR="00FD68C8" w:rsidRPr="00A93AD0" w:rsidRDefault="00536B06" w:rsidP="00456385">
            <w:pPr>
              <w:pStyle w:val="DHHSbody"/>
            </w:pPr>
            <w:r>
              <w:t>Department of Health and Human Services</w:t>
            </w:r>
          </w:p>
        </w:tc>
      </w:tr>
      <w:tr w:rsidR="00FD68C8" w:rsidRPr="00A93AD0" w14:paraId="036FC500" w14:textId="77777777" w:rsidTr="00756492">
        <w:trPr>
          <w:gridBefore w:val="1"/>
          <w:wBefore w:w="30" w:type="dxa"/>
          <w:trHeight w:val="295"/>
        </w:trPr>
        <w:tc>
          <w:tcPr>
            <w:tcW w:w="2520" w:type="dxa"/>
            <w:gridSpan w:val="2"/>
            <w:shd w:val="clear" w:color="auto" w:fill="auto"/>
          </w:tcPr>
          <w:p w14:paraId="6C5C78A8" w14:textId="77777777" w:rsidR="00FD68C8" w:rsidRPr="00456385" w:rsidRDefault="00FD68C8" w:rsidP="00CA7935">
            <w:pPr>
              <w:spacing w:before="40" w:after="40"/>
              <w:rPr>
                <w:rFonts w:ascii="Verdana" w:hAnsi="Verdana"/>
                <w:b/>
                <w:w w:val="90"/>
                <w:sz w:val="18"/>
                <w:szCs w:val="18"/>
              </w:rPr>
            </w:pPr>
            <w:r w:rsidRPr="00456385">
              <w:rPr>
                <w:rFonts w:ascii="Verdana" w:hAnsi="Verdana"/>
                <w:b/>
                <w:w w:val="90"/>
                <w:sz w:val="18"/>
                <w:szCs w:val="18"/>
              </w:rPr>
              <w:t>Definition source identifier</w:t>
            </w:r>
          </w:p>
        </w:tc>
        <w:tc>
          <w:tcPr>
            <w:tcW w:w="7200" w:type="dxa"/>
            <w:gridSpan w:val="5"/>
            <w:shd w:val="clear" w:color="auto" w:fill="auto"/>
          </w:tcPr>
          <w:p w14:paraId="328DC29D" w14:textId="4B10697F" w:rsidR="00FD68C8" w:rsidRPr="00A93AD0" w:rsidRDefault="00746DCD" w:rsidP="00456385">
            <w:pPr>
              <w:pStyle w:val="DHHSbody"/>
            </w:pPr>
            <w:r>
              <w:rPr>
                <w:rFonts w:eastAsia="Calibri" w:cs="Verdana"/>
                <w:szCs w:val="18"/>
              </w:rPr>
              <w:t>Service Agreement Management System</w:t>
            </w:r>
          </w:p>
        </w:tc>
      </w:tr>
      <w:tr w:rsidR="00FD68C8" w:rsidRPr="00A93AD0" w14:paraId="6DF006D7" w14:textId="77777777" w:rsidTr="00756492">
        <w:trPr>
          <w:gridBefore w:val="1"/>
          <w:wBefore w:w="30" w:type="dxa"/>
          <w:trHeight w:val="295"/>
        </w:trPr>
        <w:tc>
          <w:tcPr>
            <w:tcW w:w="2520" w:type="dxa"/>
            <w:gridSpan w:val="2"/>
            <w:tcBorders>
              <w:bottom w:val="nil"/>
            </w:tcBorders>
            <w:shd w:val="clear" w:color="auto" w:fill="auto"/>
          </w:tcPr>
          <w:p w14:paraId="71E53ACF" w14:textId="77777777" w:rsidR="00FD68C8" w:rsidRPr="00456385" w:rsidRDefault="00FD68C8" w:rsidP="00CA7935">
            <w:pPr>
              <w:spacing w:before="40" w:after="40"/>
              <w:rPr>
                <w:rFonts w:ascii="Verdana" w:hAnsi="Verdana"/>
                <w:b/>
                <w:w w:val="90"/>
                <w:sz w:val="18"/>
                <w:szCs w:val="18"/>
              </w:rPr>
            </w:pPr>
            <w:r w:rsidRPr="00456385">
              <w:rPr>
                <w:rFonts w:ascii="Verdana" w:hAnsi="Verdana"/>
                <w:b/>
                <w:w w:val="90"/>
                <w:sz w:val="18"/>
                <w:szCs w:val="18"/>
              </w:rPr>
              <w:t>Value domain source</w:t>
            </w:r>
          </w:p>
        </w:tc>
        <w:tc>
          <w:tcPr>
            <w:tcW w:w="7200" w:type="dxa"/>
            <w:gridSpan w:val="5"/>
            <w:tcBorders>
              <w:bottom w:val="nil"/>
            </w:tcBorders>
            <w:shd w:val="clear" w:color="auto" w:fill="auto"/>
          </w:tcPr>
          <w:p w14:paraId="020DFEAE" w14:textId="4FAC0088" w:rsidR="00FD68C8" w:rsidRPr="00A93AD0" w:rsidRDefault="002B0C4D" w:rsidP="00746DCD">
            <w:pPr>
              <w:pStyle w:val="DHHSbody"/>
            </w:pPr>
            <w:r>
              <w:t>Department of Health and Human Services</w:t>
            </w:r>
          </w:p>
        </w:tc>
      </w:tr>
      <w:tr w:rsidR="00FD68C8" w:rsidRPr="00A93AD0" w14:paraId="3D0BE364" w14:textId="77777777" w:rsidTr="00756492">
        <w:trPr>
          <w:gridBefore w:val="1"/>
          <w:wBefore w:w="30" w:type="dxa"/>
          <w:trHeight w:val="295"/>
        </w:trPr>
        <w:tc>
          <w:tcPr>
            <w:tcW w:w="2520" w:type="dxa"/>
            <w:gridSpan w:val="2"/>
            <w:tcBorders>
              <w:top w:val="nil"/>
              <w:bottom w:val="single" w:sz="4" w:space="0" w:color="auto"/>
            </w:tcBorders>
            <w:shd w:val="clear" w:color="auto" w:fill="auto"/>
          </w:tcPr>
          <w:p w14:paraId="2C4357B3" w14:textId="77777777" w:rsidR="00FD68C8" w:rsidRPr="00456385" w:rsidRDefault="00FD68C8" w:rsidP="00CA7935">
            <w:pPr>
              <w:spacing w:before="40" w:after="40"/>
              <w:rPr>
                <w:rFonts w:ascii="Verdana" w:hAnsi="Verdana"/>
                <w:b/>
                <w:w w:val="90"/>
                <w:sz w:val="18"/>
                <w:szCs w:val="18"/>
              </w:rPr>
            </w:pPr>
            <w:r w:rsidRPr="00456385">
              <w:rPr>
                <w:rFonts w:ascii="Verdana" w:hAnsi="Verdana"/>
                <w:b/>
                <w:w w:val="90"/>
                <w:sz w:val="18"/>
                <w:szCs w:val="18"/>
              </w:rPr>
              <w:t>Value domain identifier</w:t>
            </w:r>
          </w:p>
        </w:tc>
        <w:tc>
          <w:tcPr>
            <w:tcW w:w="7200" w:type="dxa"/>
            <w:gridSpan w:val="5"/>
            <w:tcBorders>
              <w:top w:val="nil"/>
              <w:bottom w:val="single" w:sz="4" w:space="0" w:color="auto"/>
            </w:tcBorders>
            <w:shd w:val="clear" w:color="auto" w:fill="auto"/>
          </w:tcPr>
          <w:p w14:paraId="2E8846AB" w14:textId="5A4F887F" w:rsidR="00FD68C8" w:rsidRPr="00A93AD0" w:rsidRDefault="00746DCD" w:rsidP="00456385">
            <w:pPr>
              <w:pStyle w:val="DHHSbody"/>
            </w:pPr>
            <w:r>
              <w:rPr>
                <w:rFonts w:eastAsia="Calibri" w:cs="Verdana"/>
                <w:szCs w:val="18"/>
              </w:rPr>
              <w:t>Service Agreement Management System</w:t>
            </w:r>
          </w:p>
        </w:tc>
      </w:tr>
      <w:tr w:rsidR="00FD68C8" w:rsidRPr="00A93AD0" w14:paraId="26310FB2" w14:textId="77777777" w:rsidTr="00756492">
        <w:trPr>
          <w:gridBefore w:val="1"/>
          <w:wBefore w:w="30" w:type="dxa"/>
          <w:trHeight w:val="295"/>
        </w:trPr>
        <w:tc>
          <w:tcPr>
            <w:tcW w:w="9720" w:type="dxa"/>
            <w:gridSpan w:val="7"/>
            <w:tcBorders>
              <w:top w:val="single" w:sz="4" w:space="0" w:color="auto"/>
            </w:tcBorders>
            <w:shd w:val="clear" w:color="auto" w:fill="auto"/>
          </w:tcPr>
          <w:p w14:paraId="0C1F41EE" w14:textId="77777777" w:rsidR="00FD68C8" w:rsidRPr="00A93AD0" w:rsidRDefault="00FD68C8" w:rsidP="00CA7935">
            <w:pPr>
              <w:keepNext/>
              <w:keepLines/>
              <w:spacing w:before="120" w:after="60"/>
              <w:rPr>
                <w:bCs/>
                <w:i/>
                <w:color w:val="008080"/>
                <w:spacing w:val="-4"/>
                <w:w w:val="90"/>
              </w:rPr>
            </w:pPr>
            <w:r w:rsidRPr="00D42F15">
              <w:rPr>
                <w:rFonts w:ascii="Verdana" w:hAnsi="Verdana"/>
                <w:bCs/>
                <w:i/>
                <w:color w:val="008080"/>
                <w:spacing w:val="-4"/>
                <w:w w:val="90"/>
              </w:rPr>
              <w:t>Relational attributes</w:t>
            </w:r>
          </w:p>
        </w:tc>
      </w:tr>
      <w:tr w:rsidR="00FD68C8" w:rsidRPr="00A93AD0" w14:paraId="7E906A73" w14:textId="77777777" w:rsidTr="00756492">
        <w:trPr>
          <w:gridBefore w:val="1"/>
          <w:wBefore w:w="30" w:type="dxa"/>
          <w:trHeight w:val="294"/>
        </w:trPr>
        <w:tc>
          <w:tcPr>
            <w:tcW w:w="2520" w:type="dxa"/>
            <w:gridSpan w:val="2"/>
            <w:shd w:val="clear" w:color="auto" w:fill="auto"/>
          </w:tcPr>
          <w:p w14:paraId="4333D709" w14:textId="77777777" w:rsidR="00FD68C8" w:rsidRPr="00456385" w:rsidRDefault="00FD68C8" w:rsidP="00CA7935">
            <w:pPr>
              <w:spacing w:before="40" w:after="40"/>
              <w:rPr>
                <w:rFonts w:ascii="Verdana" w:hAnsi="Verdana"/>
                <w:b/>
                <w:w w:val="90"/>
                <w:sz w:val="18"/>
                <w:szCs w:val="18"/>
              </w:rPr>
            </w:pPr>
            <w:r w:rsidRPr="00456385">
              <w:rPr>
                <w:rFonts w:ascii="Verdana" w:hAnsi="Verdana"/>
                <w:b/>
                <w:w w:val="90"/>
                <w:sz w:val="18"/>
                <w:szCs w:val="18"/>
              </w:rPr>
              <w:t>Related concepts</w:t>
            </w:r>
          </w:p>
        </w:tc>
        <w:tc>
          <w:tcPr>
            <w:tcW w:w="7200" w:type="dxa"/>
            <w:gridSpan w:val="5"/>
            <w:shd w:val="clear" w:color="auto" w:fill="auto"/>
          </w:tcPr>
          <w:p w14:paraId="36CD5707" w14:textId="77777777" w:rsidR="00FD68C8" w:rsidRPr="00A93AD0" w:rsidRDefault="00FD68C8" w:rsidP="00456385">
            <w:pPr>
              <w:pStyle w:val="DHHSbody"/>
            </w:pPr>
            <w:r>
              <w:t>Service stream</w:t>
            </w:r>
          </w:p>
        </w:tc>
      </w:tr>
      <w:tr w:rsidR="00FD68C8" w:rsidRPr="00A93AD0" w14:paraId="7EA27477" w14:textId="77777777" w:rsidTr="00756492">
        <w:trPr>
          <w:gridBefore w:val="1"/>
          <w:wBefore w:w="30" w:type="dxa"/>
          <w:cantSplit/>
          <w:trHeight w:val="295"/>
        </w:trPr>
        <w:tc>
          <w:tcPr>
            <w:tcW w:w="2520" w:type="dxa"/>
            <w:gridSpan w:val="2"/>
            <w:shd w:val="clear" w:color="auto" w:fill="auto"/>
          </w:tcPr>
          <w:p w14:paraId="0550C5DA" w14:textId="77777777" w:rsidR="00FD68C8" w:rsidRPr="00456385" w:rsidRDefault="00FD68C8" w:rsidP="00CA7935">
            <w:pPr>
              <w:spacing w:before="40" w:after="40"/>
              <w:rPr>
                <w:rFonts w:ascii="Verdana" w:hAnsi="Verdana"/>
                <w:b/>
                <w:w w:val="90"/>
                <w:sz w:val="18"/>
                <w:szCs w:val="18"/>
              </w:rPr>
            </w:pPr>
            <w:r w:rsidRPr="00456385">
              <w:rPr>
                <w:rFonts w:ascii="Verdana" w:hAnsi="Verdana"/>
                <w:b/>
                <w:w w:val="90"/>
                <w:sz w:val="18"/>
                <w:szCs w:val="18"/>
              </w:rPr>
              <w:t>Related data elements</w:t>
            </w:r>
          </w:p>
        </w:tc>
        <w:tc>
          <w:tcPr>
            <w:tcW w:w="7200" w:type="dxa"/>
            <w:gridSpan w:val="5"/>
            <w:shd w:val="clear" w:color="auto" w:fill="auto"/>
          </w:tcPr>
          <w:p w14:paraId="74157D97" w14:textId="77777777" w:rsidR="00FD68C8" w:rsidRDefault="00FD68C8" w:rsidP="00456385">
            <w:pPr>
              <w:pStyle w:val="DHHSbody"/>
            </w:pPr>
            <w:r w:rsidRPr="00A93AD0">
              <w:t>Event-</w:t>
            </w:r>
            <w:r>
              <w:t>Target pop</w:t>
            </w:r>
          </w:p>
          <w:p w14:paraId="06C2EA48" w14:textId="778005B5" w:rsidR="002B0C4D" w:rsidRPr="00A93AD0" w:rsidRDefault="002B0C4D" w:rsidP="00456385">
            <w:pPr>
              <w:pStyle w:val="DHHSbody"/>
            </w:pPr>
            <w:r>
              <w:t>Event stream</w:t>
            </w:r>
          </w:p>
        </w:tc>
      </w:tr>
      <w:tr w:rsidR="00FD68C8" w:rsidRPr="00A93AD0" w14:paraId="222E7B6D" w14:textId="77777777" w:rsidTr="00756492">
        <w:trPr>
          <w:gridBefore w:val="1"/>
          <w:wBefore w:w="30" w:type="dxa"/>
          <w:trHeight w:val="294"/>
        </w:trPr>
        <w:tc>
          <w:tcPr>
            <w:tcW w:w="2520" w:type="dxa"/>
            <w:gridSpan w:val="2"/>
            <w:shd w:val="clear" w:color="auto" w:fill="auto"/>
          </w:tcPr>
          <w:p w14:paraId="395AEECB" w14:textId="77777777" w:rsidR="00FD68C8" w:rsidRPr="00456385" w:rsidRDefault="00FD68C8" w:rsidP="00CA7935">
            <w:pPr>
              <w:spacing w:before="40" w:after="40"/>
              <w:rPr>
                <w:rFonts w:ascii="Verdana" w:hAnsi="Verdana"/>
                <w:b/>
                <w:w w:val="90"/>
                <w:sz w:val="18"/>
                <w:szCs w:val="18"/>
              </w:rPr>
            </w:pPr>
            <w:r w:rsidRPr="00456385">
              <w:rPr>
                <w:rFonts w:ascii="Verdana" w:hAnsi="Verdana"/>
                <w:b/>
                <w:w w:val="90"/>
                <w:sz w:val="18"/>
                <w:szCs w:val="18"/>
              </w:rPr>
              <w:t>Edit/validation rules</w:t>
            </w:r>
          </w:p>
        </w:tc>
        <w:tc>
          <w:tcPr>
            <w:tcW w:w="7200" w:type="dxa"/>
            <w:gridSpan w:val="5"/>
            <w:shd w:val="clear" w:color="auto" w:fill="auto"/>
          </w:tcPr>
          <w:p w14:paraId="7087BB6F" w14:textId="5FDBA44D" w:rsidR="00FD68C8" w:rsidRPr="00456385" w:rsidRDefault="00FD68C8" w:rsidP="006A44BD">
            <w:pPr>
              <w:pStyle w:val="DHHSbody"/>
            </w:pPr>
            <w:r w:rsidRPr="00456385">
              <w:t xml:space="preserve">AoD2 cannot be </w:t>
            </w:r>
            <w:r w:rsidR="00E10447">
              <w:t>null</w:t>
            </w:r>
          </w:p>
        </w:tc>
      </w:tr>
      <w:tr w:rsidR="00FD68C8" w:rsidRPr="00A93AD0" w14:paraId="5C1C1F92" w14:textId="77777777" w:rsidTr="00756492">
        <w:trPr>
          <w:gridBefore w:val="1"/>
          <w:wBefore w:w="30" w:type="dxa"/>
          <w:trHeight w:val="294"/>
        </w:trPr>
        <w:tc>
          <w:tcPr>
            <w:tcW w:w="2520" w:type="dxa"/>
            <w:gridSpan w:val="2"/>
            <w:shd w:val="clear" w:color="auto" w:fill="auto"/>
          </w:tcPr>
          <w:p w14:paraId="6C41BFDD" w14:textId="77777777" w:rsidR="00FD68C8" w:rsidRPr="00756492" w:rsidRDefault="00FD68C8" w:rsidP="00CA7935">
            <w:pPr>
              <w:spacing w:before="40" w:after="40"/>
              <w:rPr>
                <w:b/>
                <w:w w:val="90"/>
                <w:sz w:val="18"/>
                <w:szCs w:val="18"/>
                <w:highlight w:val="yellow"/>
              </w:rPr>
            </w:pPr>
          </w:p>
        </w:tc>
        <w:tc>
          <w:tcPr>
            <w:tcW w:w="7200" w:type="dxa"/>
            <w:gridSpan w:val="5"/>
            <w:shd w:val="clear" w:color="auto" w:fill="auto"/>
          </w:tcPr>
          <w:p w14:paraId="316A7520" w14:textId="77777777" w:rsidR="00FD68C8" w:rsidRPr="00CB5AA1" w:rsidRDefault="00FD68C8" w:rsidP="00456385">
            <w:pPr>
              <w:pStyle w:val="DHHSbody"/>
            </w:pPr>
            <w:r w:rsidRPr="00CB5AA1">
              <w:t>AoD47 service stream mismatch</w:t>
            </w:r>
          </w:p>
        </w:tc>
      </w:tr>
      <w:tr w:rsidR="00FD68C8" w:rsidRPr="00A93AD0" w14:paraId="396F2145" w14:textId="77777777" w:rsidTr="00756492">
        <w:trPr>
          <w:gridBefore w:val="1"/>
          <w:wBefore w:w="30" w:type="dxa"/>
          <w:trHeight w:val="294"/>
        </w:trPr>
        <w:tc>
          <w:tcPr>
            <w:tcW w:w="2520" w:type="dxa"/>
            <w:gridSpan w:val="2"/>
            <w:shd w:val="clear" w:color="auto" w:fill="auto"/>
          </w:tcPr>
          <w:p w14:paraId="3DF400CD" w14:textId="77777777" w:rsidR="00FD68C8" w:rsidRPr="00756492" w:rsidRDefault="00FD68C8" w:rsidP="00CA7935">
            <w:pPr>
              <w:spacing w:before="40" w:after="40"/>
              <w:rPr>
                <w:b/>
                <w:w w:val="90"/>
                <w:sz w:val="18"/>
                <w:szCs w:val="18"/>
                <w:highlight w:val="yellow"/>
              </w:rPr>
            </w:pPr>
          </w:p>
        </w:tc>
        <w:tc>
          <w:tcPr>
            <w:tcW w:w="7200" w:type="dxa"/>
            <w:gridSpan w:val="5"/>
            <w:shd w:val="clear" w:color="auto" w:fill="auto"/>
          </w:tcPr>
          <w:p w14:paraId="54CF8D5E" w14:textId="7429A5CF" w:rsidR="00FD68C8" w:rsidRPr="00CB5AA1" w:rsidRDefault="00FD68C8" w:rsidP="00456385">
            <w:pPr>
              <w:pStyle w:val="DHHSbody"/>
            </w:pPr>
          </w:p>
        </w:tc>
      </w:tr>
      <w:tr w:rsidR="00FD68C8" w:rsidRPr="00A93AD0" w14:paraId="1E316BCF" w14:textId="77777777" w:rsidTr="00756492">
        <w:trPr>
          <w:gridBefore w:val="1"/>
          <w:wBefore w:w="30" w:type="dxa"/>
          <w:trHeight w:val="294"/>
        </w:trPr>
        <w:tc>
          <w:tcPr>
            <w:tcW w:w="2520" w:type="dxa"/>
            <w:gridSpan w:val="2"/>
            <w:shd w:val="clear" w:color="auto" w:fill="auto"/>
          </w:tcPr>
          <w:p w14:paraId="775C30E6" w14:textId="77777777" w:rsidR="00FD68C8" w:rsidRPr="00A93AD0" w:rsidRDefault="00FD68C8" w:rsidP="00CA7935">
            <w:pPr>
              <w:spacing w:before="40" w:after="40"/>
              <w:rPr>
                <w:b/>
                <w:w w:val="90"/>
                <w:sz w:val="18"/>
                <w:szCs w:val="18"/>
              </w:rPr>
            </w:pPr>
            <w:r w:rsidRPr="00456385">
              <w:rPr>
                <w:rFonts w:ascii="Verdana" w:hAnsi="Verdana"/>
                <w:b/>
                <w:w w:val="90"/>
                <w:sz w:val="18"/>
                <w:szCs w:val="18"/>
              </w:rPr>
              <w:t>Other related information</w:t>
            </w:r>
          </w:p>
        </w:tc>
        <w:tc>
          <w:tcPr>
            <w:tcW w:w="7200" w:type="dxa"/>
            <w:gridSpan w:val="5"/>
            <w:shd w:val="clear" w:color="auto" w:fill="auto"/>
          </w:tcPr>
          <w:p w14:paraId="26CCE9C8" w14:textId="77777777" w:rsidR="00FD68C8" w:rsidRPr="00A93AD0" w:rsidRDefault="00FD68C8" w:rsidP="00CA7935">
            <w:pPr>
              <w:keepLines/>
              <w:spacing w:before="40" w:after="40"/>
              <w:rPr>
                <w:sz w:val="18"/>
              </w:rPr>
            </w:pPr>
          </w:p>
        </w:tc>
      </w:tr>
    </w:tbl>
    <w:p w14:paraId="6901A8FB" w14:textId="77777777" w:rsidR="001D0391" w:rsidRPr="00A93AD0" w:rsidRDefault="001D0391" w:rsidP="001D0391"/>
    <w:p w14:paraId="7FBC9BA4" w14:textId="2D72866F" w:rsidR="00FA59CF" w:rsidRDefault="00FA59CF">
      <w:r>
        <w:br w:type="page"/>
      </w:r>
    </w:p>
    <w:p w14:paraId="1D9C09B9" w14:textId="77777777" w:rsidR="001D0391" w:rsidRPr="00A93AD0" w:rsidRDefault="001D0391" w:rsidP="001D0391"/>
    <w:p w14:paraId="01ABE974" w14:textId="77777777" w:rsidR="001D0391" w:rsidRPr="008052FA" w:rsidRDefault="001D0391" w:rsidP="001A5EC6">
      <w:pPr>
        <w:pStyle w:val="Heading3"/>
        <w:rPr>
          <w:lang w:eastAsia="en-AU"/>
        </w:rPr>
      </w:pPr>
      <w:bookmarkStart w:id="343" w:name="_Toc524682837"/>
      <w:bookmarkStart w:id="344" w:name="_Toc525122746"/>
      <w:r w:rsidRPr="008052FA">
        <w:rPr>
          <w:lang w:eastAsia="en-AU"/>
        </w:rPr>
        <w:t>Event—indigenous status—N</w:t>
      </w:r>
      <w:bookmarkEnd w:id="343"/>
      <w:bookmarkEnd w:id="344"/>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32"/>
        <w:gridCol w:w="1768"/>
        <w:gridCol w:w="2880"/>
        <w:gridCol w:w="2520"/>
      </w:tblGrid>
      <w:tr w:rsidR="001D0391" w:rsidRPr="00A93AD0" w14:paraId="7DEA142C" w14:textId="77777777" w:rsidTr="00CA7935">
        <w:trPr>
          <w:trHeight w:val="295"/>
        </w:trPr>
        <w:tc>
          <w:tcPr>
            <w:tcW w:w="9720" w:type="dxa"/>
            <w:gridSpan w:val="5"/>
            <w:tcBorders>
              <w:top w:val="single" w:sz="4" w:space="0" w:color="auto"/>
              <w:bottom w:val="nil"/>
            </w:tcBorders>
            <w:shd w:val="clear" w:color="auto" w:fill="auto"/>
          </w:tcPr>
          <w:p w14:paraId="3B27B8D2" w14:textId="77777777" w:rsidR="001D0391" w:rsidRPr="00A93AD0" w:rsidRDefault="001D0391" w:rsidP="00CA7935">
            <w:pPr>
              <w:keepNext/>
              <w:keepLines/>
              <w:spacing w:before="120" w:after="60"/>
              <w:rPr>
                <w:bCs/>
                <w:i/>
                <w:color w:val="008080"/>
                <w:spacing w:val="-4"/>
                <w:w w:val="90"/>
              </w:rPr>
            </w:pPr>
            <w:r w:rsidRPr="00D42F15">
              <w:rPr>
                <w:rFonts w:ascii="Verdana" w:hAnsi="Verdana"/>
                <w:bCs/>
                <w:i/>
                <w:color w:val="008080"/>
                <w:spacing w:val="-4"/>
                <w:w w:val="90"/>
              </w:rPr>
              <w:t>Identifying and definitional attributes</w:t>
            </w:r>
          </w:p>
        </w:tc>
      </w:tr>
      <w:tr w:rsidR="001D0391" w:rsidRPr="00A93AD0" w14:paraId="79F60744" w14:textId="77777777" w:rsidTr="00CA7935">
        <w:trPr>
          <w:trHeight w:val="294"/>
        </w:trPr>
        <w:tc>
          <w:tcPr>
            <w:tcW w:w="2520" w:type="dxa"/>
            <w:tcBorders>
              <w:top w:val="nil"/>
              <w:bottom w:val="single" w:sz="4" w:space="0" w:color="auto"/>
            </w:tcBorders>
            <w:shd w:val="clear" w:color="auto" w:fill="auto"/>
          </w:tcPr>
          <w:p w14:paraId="1814E28F" w14:textId="77777777" w:rsidR="001D0391" w:rsidRPr="00A93AD0" w:rsidRDefault="001D0391" w:rsidP="00CA7935">
            <w:pPr>
              <w:spacing w:before="40" w:after="40"/>
              <w:rPr>
                <w:b/>
                <w:w w:val="90"/>
                <w:sz w:val="18"/>
                <w:szCs w:val="18"/>
              </w:rPr>
            </w:pPr>
            <w:r w:rsidRPr="00FA59CF">
              <w:rPr>
                <w:rFonts w:ascii="Verdana" w:hAnsi="Verdana"/>
                <w:b/>
                <w:w w:val="90"/>
                <w:sz w:val="18"/>
                <w:szCs w:val="18"/>
              </w:rPr>
              <w:t>Definition</w:t>
            </w:r>
          </w:p>
        </w:tc>
        <w:tc>
          <w:tcPr>
            <w:tcW w:w="7200" w:type="dxa"/>
            <w:gridSpan w:val="4"/>
            <w:tcBorders>
              <w:top w:val="nil"/>
              <w:bottom w:val="single" w:sz="4" w:space="0" w:color="auto"/>
            </w:tcBorders>
            <w:shd w:val="clear" w:color="auto" w:fill="auto"/>
          </w:tcPr>
          <w:p w14:paraId="7444441D" w14:textId="77777777" w:rsidR="001D0391" w:rsidRPr="00A93AD0" w:rsidRDefault="001D0391" w:rsidP="00FA59CF">
            <w:pPr>
              <w:pStyle w:val="DHHSbody"/>
            </w:pPr>
            <w:r w:rsidRPr="00A93AD0">
              <w:t>Whether a client identifies as being of Aboriginal and/or Torres Strait Islander origin.</w:t>
            </w:r>
          </w:p>
        </w:tc>
      </w:tr>
      <w:tr w:rsidR="001D0391" w:rsidRPr="00A93AD0" w14:paraId="7F60A410" w14:textId="77777777" w:rsidTr="00CA7935">
        <w:trPr>
          <w:trHeight w:val="295"/>
        </w:trPr>
        <w:tc>
          <w:tcPr>
            <w:tcW w:w="9720" w:type="dxa"/>
            <w:gridSpan w:val="5"/>
            <w:tcBorders>
              <w:top w:val="single" w:sz="4" w:space="0" w:color="auto"/>
            </w:tcBorders>
            <w:shd w:val="clear" w:color="auto" w:fill="auto"/>
          </w:tcPr>
          <w:p w14:paraId="6E81A9EC" w14:textId="77777777" w:rsidR="001D0391" w:rsidRPr="00A93AD0" w:rsidRDefault="001D0391" w:rsidP="00CA7935">
            <w:pPr>
              <w:keepNext/>
              <w:keepLines/>
              <w:spacing w:before="120"/>
              <w:rPr>
                <w:b/>
                <w:bCs/>
                <w:sz w:val="24"/>
              </w:rPr>
            </w:pPr>
            <w:r w:rsidRPr="00A93AD0">
              <w:rPr>
                <w:b/>
                <w:bCs/>
                <w:sz w:val="24"/>
              </w:rPr>
              <w:t>Value domain attributes</w:t>
            </w:r>
          </w:p>
        </w:tc>
      </w:tr>
      <w:tr w:rsidR="001D0391" w:rsidRPr="00A93AD0" w14:paraId="7079404D" w14:textId="77777777" w:rsidTr="00CA7935">
        <w:trPr>
          <w:cantSplit/>
          <w:trHeight w:val="295"/>
        </w:trPr>
        <w:tc>
          <w:tcPr>
            <w:tcW w:w="9720" w:type="dxa"/>
            <w:gridSpan w:val="5"/>
            <w:shd w:val="clear" w:color="auto" w:fill="auto"/>
          </w:tcPr>
          <w:p w14:paraId="3982F838" w14:textId="77777777" w:rsidR="001D0391" w:rsidRPr="00A93AD0" w:rsidRDefault="001D0391" w:rsidP="00CA7935">
            <w:pPr>
              <w:keepNext/>
              <w:keepLines/>
              <w:spacing w:before="120" w:after="60"/>
              <w:rPr>
                <w:bCs/>
                <w:i/>
                <w:color w:val="008080"/>
                <w:spacing w:val="-4"/>
                <w:w w:val="90"/>
              </w:rPr>
            </w:pPr>
            <w:r w:rsidRPr="00D42F15">
              <w:rPr>
                <w:rFonts w:ascii="Verdana" w:hAnsi="Verdana"/>
                <w:bCs/>
                <w:i/>
                <w:color w:val="008080"/>
                <w:spacing w:val="-4"/>
                <w:w w:val="90"/>
              </w:rPr>
              <w:t>Representational attributes</w:t>
            </w:r>
          </w:p>
        </w:tc>
      </w:tr>
      <w:tr w:rsidR="001D0391" w:rsidRPr="00A93AD0" w14:paraId="7C27FC21" w14:textId="77777777" w:rsidTr="00CA7935">
        <w:trPr>
          <w:trHeight w:val="295"/>
        </w:trPr>
        <w:tc>
          <w:tcPr>
            <w:tcW w:w="2520" w:type="dxa"/>
            <w:shd w:val="clear" w:color="auto" w:fill="auto"/>
          </w:tcPr>
          <w:p w14:paraId="76A4C082" w14:textId="77777777" w:rsidR="001D0391" w:rsidRPr="00FA59CF" w:rsidRDefault="001D0391" w:rsidP="00CA7935">
            <w:pPr>
              <w:spacing w:before="40" w:after="40"/>
              <w:rPr>
                <w:rFonts w:ascii="Verdana" w:hAnsi="Verdana"/>
                <w:b/>
                <w:w w:val="90"/>
                <w:sz w:val="18"/>
                <w:szCs w:val="18"/>
              </w:rPr>
            </w:pPr>
            <w:r w:rsidRPr="00FA59CF">
              <w:rPr>
                <w:rFonts w:ascii="Verdana" w:hAnsi="Verdana"/>
                <w:b/>
                <w:w w:val="90"/>
                <w:sz w:val="18"/>
                <w:szCs w:val="18"/>
              </w:rPr>
              <w:t>Representation class</w:t>
            </w:r>
          </w:p>
        </w:tc>
        <w:tc>
          <w:tcPr>
            <w:tcW w:w="1800" w:type="dxa"/>
            <w:gridSpan w:val="2"/>
            <w:shd w:val="clear" w:color="auto" w:fill="auto"/>
          </w:tcPr>
          <w:p w14:paraId="297A22DB" w14:textId="77777777" w:rsidR="001D0391" w:rsidRPr="00A93AD0" w:rsidRDefault="001D0391" w:rsidP="00FA59CF">
            <w:pPr>
              <w:pStyle w:val="DHHSbody"/>
            </w:pPr>
            <w:r w:rsidRPr="00A93AD0">
              <w:t>Code</w:t>
            </w:r>
          </w:p>
        </w:tc>
        <w:tc>
          <w:tcPr>
            <w:tcW w:w="2880" w:type="dxa"/>
            <w:shd w:val="clear" w:color="auto" w:fill="auto"/>
          </w:tcPr>
          <w:p w14:paraId="4D97E720" w14:textId="77777777" w:rsidR="001D0391" w:rsidRPr="00FA59CF" w:rsidRDefault="001D0391" w:rsidP="00CA7935">
            <w:pPr>
              <w:spacing w:before="40" w:after="40"/>
              <w:rPr>
                <w:rFonts w:ascii="Verdana" w:hAnsi="Verdana"/>
                <w:b/>
                <w:w w:val="90"/>
                <w:sz w:val="18"/>
                <w:szCs w:val="18"/>
              </w:rPr>
            </w:pPr>
            <w:r w:rsidRPr="00FA59CF">
              <w:rPr>
                <w:rFonts w:ascii="Verdana" w:hAnsi="Verdana"/>
                <w:b/>
                <w:w w:val="90"/>
                <w:sz w:val="18"/>
                <w:szCs w:val="18"/>
              </w:rPr>
              <w:t>Data type</w:t>
            </w:r>
          </w:p>
        </w:tc>
        <w:tc>
          <w:tcPr>
            <w:tcW w:w="2520" w:type="dxa"/>
            <w:shd w:val="clear" w:color="auto" w:fill="auto"/>
          </w:tcPr>
          <w:p w14:paraId="578A9FF9" w14:textId="77777777" w:rsidR="001D0391" w:rsidRPr="00A93AD0" w:rsidRDefault="001D0391" w:rsidP="00FA59CF">
            <w:pPr>
              <w:pStyle w:val="DHHSbody"/>
            </w:pPr>
            <w:r w:rsidRPr="00A93AD0">
              <w:t>Number</w:t>
            </w:r>
          </w:p>
        </w:tc>
      </w:tr>
      <w:tr w:rsidR="001D0391" w:rsidRPr="00A93AD0" w14:paraId="355633D7" w14:textId="77777777" w:rsidTr="00CA7935">
        <w:trPr>
          <w:trHeight w:val="295"/>
        </w:trPr>
        <w:tc>
          <w:tcPr>
            <w:tcW w:w="2520" w:type="dxa"/>
            <w:shd w:val="clear" w:color="auto" w:fill="auto"/>
          </w:tcPr>
          <w:p w14:paraId="250074AD" w14:textId="77777777" w:rsidR="001D0391" w:rsidRPr="00FA59CF" w:rsidRDefault="001D0391" w:rsidP="00CA7935">
            <w:pPr>
              <w:spacing w:before="40" w:after="40"/>
              <w:rPr>
                <w:rFonts w:ascii="Verdana" w:hAnsi="Verdana"/>
                <w:b/>
                <w:w w:val="90"/>
                <w:sz w:val="18"/>
                <w:szCs w:val="18"/>
              </w:rPr>
            </w:pPr>
            <w:r w:rsidRPr="00FA59CF">
              <w:rPr>
                <w:rFonts w:ascii="Verdana" w:hAnsi="Verdana"/>
                <w:b/>
                <w:w w:val="90"/>
                <w:sz w:val="18"/>
                <w:szCs w:val="18"/>
              </w:rPr>
              <w:t>Format</w:t>
            </w:r>
          </w:p>
        </w:tc>
        <w:tc>
          <w:tcPr>
            <w:tcW w:w="1800" w:type="dxa"/>
            <w:gridSpan w:val="2"/>
            <w:shd w:val="clear" w:color="auto" w:fill="auto"/>
          </w:tcPr>
          <w:p w14:paraId="1D88DFE6" w14:textId="77777777" w:rsidR="001D0391" w:rsidRPr="00A93AD0" w:rsidRDefault="001D0391" w:rsidP="00FA59CF">
            <w:pPr>
              <w:pStyle w:val="DHHSbody"/>
            </w:pPr>
            <w:r w:rsidRPr="00A93AD0">
              <w:t>N</w:t>
            </w:r>
          </w:p>
        </w:tc>
        <w:tc>
          <w:tcPr>
            <w:tcW w:w="2880" w:type="dxa"/>
            <w:shd w:val="clear" w:color="auto" w:fill="auto"/>
          </w:tcPr>
          <w:p w14:paraId="2702463C" w14:textId="77777777" w:rsidR="001D0391" w:rsidRPr="00FA59CF" w:rsidRDefault="001D0391" w:rsidP="00CA7935">
            <w:pPr>
              <w:spacing w:before="40" w:after="40"/>
              <w:rPr>
                <w:rFonts w:ascii="Verdana" w:hAnsi="Verdana"/>
                <w:b/>
                <w:w w:val="90"/>
                <w:sz w:val="18"/>
                <w:szCs w:val="18"/>
              </w:rPr>
            </w:pPr>
            <w:r w:rsidRPr="00FA59CF">
              <w:rPr>
                <w:rFonts w:ascii="Verdana" w:hAnsi="Verdana"/>
                <w:b/>
                <w:w w:val="90"/>
                <w:sz w:val="18"/>
                <w:szCs w:val="18"/>
              </w:rPr>
              <w:t>Maximum character length</w:t>
            </w:r>
          </w:p>
        </w:tc>
        <w:tc>
          <w:tcPr>
            <w:tcW w:w="2520" w:type="dxa"/>
            <w:shd w:val="clear" w:color="auto" w:fill="auto"/>
          </w:tcPr>
          <w:p w14:paraId="1D4D30CF" w14:textId="77777777" w:rsidR="001D0391" w:rsidRPr="00A93AD0" w:rsidRDefault="001D0391" w:rsidP="00FA59CF">
            <w:pPr>
              <w:pStyle w:val="DHHSbody"/>
            </w:pPr>
            <w:r w:rsidRPr="00A93AD0">
              <w:t>1</w:t>
            </w:r>
          </w:p>
        </w:tc>
      </w:tr>
      <w:tr w:rsidR="001D0391" w:rsidRPr="00A93AD0" w14:paraId="55C678EA" w14:textId="77777777" w:rsidTr="00CA7935">
        <w:trPr>
          <w:trHeight w:val="294"/>
        </w:trPr>
        <w:tc>
          <w:tcPr>
            <w:tcW w:w="2520" w:type="dxa"/>
            <w:shd w:val="clear" w:color="auto" w:fill="auto"/>
          </w:tcPr>
          <w:p w14:paraId="470F9340" w14:textId="77777777" w:rsidR="001D0391" w:rsidRPr="00FA59CF" w:rsidRDefault="001D0391" w:rsidP="00CA7935">
            <w:pPr>
              <w:spacing w:before="40" w:after="40"/>
              <w:rPr>
                <w:rFonts w:ascii="Verdana" w:hAnsi="Verdana"/>
                <w:b/>
                <w:w w:val="90"/>
                <w:sz w:val="18"/>
                <w:szCs w:val="18"/>
              </w:rPr>
            </w:pPr>
            <w:r w:rsidRPr="00FA59CF">
              <w:rPr>
                <w:rFonts w:ascii="Verdana" w:hAnsi="Verdana"/>
                <w:b/>
                <w:w w:val="90"/>
                <w:sz w:val="18"/>
                <w:szCs w:val="18"/>
              </w:rPr>
              <w:t>Permissible values</w:t>
            </w:r>
          </w:p>
        </w:tc>
        <w:tc>
          <w:tcPr>
            <w:tcW w:w="1800" w:type="dxa"/>
            <w:gridSpan w:val="2"/>
            <w:shd w:val="clear" w:color="auto" w:fill="auto"/>
          </w:tcPr>
          <w:p w14:paraId="3B90D76A" w14:textId="77777777" w:rsidR="001D0391" w:rsidRPr="00FA59CF" w:rsidRDefault="001D0391" w:rsidP="00FA59CF">
            <w:pPr>
              <w:spacing w:before="40" w:after="40"/>
              <w:rPr>
                <w:rFonts w:ascii="Verdana" w:hAnsi="Verdana"/>
                <w:b/>
                <w:i/>
                <w:w w:val="90"/>
                <w:sz w:val="18"/>
                <w:szCs w:val="18"/>
              </w:rPr>
            </w:pPr>
            <w:r w:rsidRPr="00FA59CF">
              <w:rPr>
                <w:rFonts w:ascii="Verdana" w:hAnsi="Verdana"/>
                <w:b/>
                <w:i/>
                <w:w w:val="90"/>
                <w:sz w:val="18"/>
                <w:szCs w:val="18"/>
              </w:rPr>
              <w:t>Value</w:t>
            </w:r>
          </w:p>
        </w:tc>
        <w:tc>
          <w:tcPr>
            <w:tcW w:w="5400" w:type="dxa"/>
            <w:gridSpan w:val="2"/>
            <w:shd w:val="clear" w:color="auto" w:fill="auto"/>
          </w:tcPr>
          <w:p w14:paraId="3EA4DD31" w14:textId="77777777" w:rsidR="001D0391" w:rsidRPr="00FA59CF" w:rsidRDefault="001D0391" w:rsidP="00FA59CF">
            <w:pPr>
              <w:spacing w:before="40" w:after="40"/>
              <w:rPr>
                <w:rFonts w:ascii="Verdana" w:hAnsi="Verdana"/>
                <w:b/>
                <w:i/>
                <w:w w:val="90"/>
                <w:sz w:val="18"/>
                <w:szCs w:val="18"/>
              </w:rPr>
            </w:pPr>
            <w:r w:rsidRPr="00FA59CF">
              <w:rPr>
                <w:rFonts w:ascii="Verdana" w:hAnsi="Verdana"/>
                <w:b/>
                <w:i/>
                <w:w w:val="90"/>
                <w:sz w:val="18"/>
                <w:szCs w:val="18"/>
              </w:rPr>
              <w:t>Meaning</w:t>
            </w:r>
          </w:p>
        </w:tc>
      </w:tr>
      <w:tr w:rsidR="001D0391" w:rsidRPr="00A93AD0" w14:paraId="70C3111A" w14:textId="77777777" w:rsidTr="00CA7935">
        <w:trPr>
          <w:trHeight w:val="294"/>
        </w:trPr>
        <w:tc>
          <w:tcPr>
            <w:tcW w:w="2520" w:type="dxa"/>
            <w:shd w:val="clear" w:color="auto" w:fill="auto"/>
          </w:tcPr>
          <w:p w14:paraId="3A199A3A" w14:textId="77777777" w:rsidR="001D0391" w:rsidRPr="00A93AD0" w:rsidRDefault="001D0391" w:rsidP="00CA7935">
            <w:pPr>
              <w:spacing w:before="40" w:after="40"/>
              <w:rPr>
                <w:w w:val="90"/>
                <w:sz w:val="18"/>
                <w:szCs w:val="18"/>
              </w:rPr>
            </w:pPr>
          </w:p>
        </w:tc>
        <w:tc>
          <w:tcPr>
            <w:tcW w:w="1800" w:type="dxa"/>
            <w:gridSpan w:val="2"/>
            <w:shd w:val="clear" w:color="auto" w:fill="auto"/>
          </w:tcPr>
          <w:p w14:paraId="033E6829" w14:textId="77777777" w:rsidR="001D0391" w:rsidRPr="00A93AD0" w:rsidRDefault="001D0391" w:rsidP="00FA59CF">
            <w:pPr>
              <w:pStyle w:val="DHHSbody"/>
            </w:pPr>
            <w:r w:rsidRPr="00A93AD0">
              <w:t>1</w:t>
            </w:r>
          </w:p>
        </w:tc>
        <w:tc>
          <w:tcPr>
            <w:tcW w:w="5400" w:type="dxa"/>
            <w:gridSpan w:val="2"/>
            <w:shd w:val="clear" w:color="auto" w:fill="auto"/>
          </w:tcPr>
          <w:p w14:paraId="0C2E8C25" w14:textId="77777777" w:rsidR="001D0391" w:rsidRPr="00A93AD0" w:rsidRDefault="001D0391" w:rsidP="00FA59CF">
            <w:pPr>
              <w:pStyle w:val="DHHSbody"/>
            </w:pPr>
            <w:r w:rsidRPr="00A93AD0">
              <w:t>Aboriginal but not Torres Strait Islander origin</w:t>
            </w:r>
          </w:p>
        </w:tc>
      </w:tr>
      <w:tr w:rsidR="001D0391" w:rsidRPr="00A93AD0" w14:paraId="7D50B082" w14:textId="77777777" w:rsidTr="00CA7935">
        <w:trPr>
          <w:trHeight w:val="294"/>
        </w:trPr>
        <w:tc>
          <w:tcPr>
            <w:tcW w:w="2520" w:type="dxa"/>
            <w:shd w:val="clear" w:color="auto" w:fill="auto"/>
          </w:tcPr>
          <w:p w14:paraId="067402FB" w14:textId="77777777" w:rsidR="001D0391" w:rsidRPr="00A93AD0" w:rsidRDefault="001D0391" w:rsidP="00CA7935">
            <w:pPr>
              <w:spacing w:before="40" w:after="40"/>
              <w:rPr>
                <w:w w:val="90"/>
                <w:sz w:val="18"/>
                <w:szCs w:val="18"/>
              </w:rPr>
            </w:pPr>
          </w:p>
        </w:tc>
        <w:tc>
          <w:tcPr>
            <w:tcW w:w="1800" w:type="dxa"/>
            <w:gridSpan w:val="2"/>
            <w:shd w:val="clear" w:color="auto" w:fill="auto"/>
          </w:tcPr>
          <w:p w14:paraId="2BA31B25" w14:textId="77777777" w:rsidR="001D0391" w:rsidRPr="00A93AD0" w:rsidRDefault="001D0391" w:rsidP="00FA59CF">
            <w:pPr>
              <w:pStyle w:val="DHHSbody"/>
            </w:pPr>
            <w:r w:rsidRPr="00A93AD0">
              <w:t>2</w:t>
            </w:r>
          </w:p>
        </w:tc>
        <w:tc>
          <w:tcPr>
            <w:tcW w:w="5400" w:type="dxa"/>
            <w:gridSpan w:val="2"/>
            <w:shd w:val="clear" w:color="auto" w:fill="auto"/>
          </w:tcPr>
          <w:p w14:paraId="2B552A9E" w14:textId="77777777" w:rsidR="001D0391" w:rsidRPr="00A93AD0" w:rsidRDefault="001D0391" w:rsidP="00FA59CF">
            <w:pPr>
              <w:pStyle w:val="DHHSbody"/>
            </w:pPr>
            <w:r w:rsidRPr="00A93AD0">
              <w:t>Torres Strait Islander but not Aboriginal origin</w:t>
            </w:r>
          </w:p>
        </w:tc>
      </w:tr>
      <w:tr w:rsidR="001D0391" w:rsidRPr="00A93AD0" w14:paraId="630A84BA" w14:textId="77777777" w:rsidTr="00CA7935">
        <w:trPr>
          <w:trHeight w:val="294"/>
        </w:trPr>
        <w:tc>
          <w:tcPr>
            <w:tcW w:w="2520" w:type="dxa"/>
            <w:shd w:val="clear" w:color="auto" w:fill="auto"/>
          </w:tcPr>
          <w:p w14:paraId="1B906583" w14:textId="77777777" w:rsidR="001D0391" w:rsidRPr="00A93AD0" w:rsidRDefault="001D0391" w:rsidP="00CA7935">
            <w:pPr>
              <w:spacing w:before="40" w:after="40"/>
              <w:rPr>
                <w:w w:val="90"/>
                <w:sz w:val="18"/>
                <w:szCs w:val="18"/>
              </w:rPr>
            </w:pPr>
          </w:p>
        </w:tc>
        <w:tc>
          <w:tcPr>
            <w:tcW w:w="1800" w:type="dxa"/>
            <w:gridSpan w:val="2"/>
            <w:shd w:val="clear" w:color="auto" w:fill="auto"/>
          </w:tcPr>
          <w:p w14:paraId="0D9316DA" w14:textId="77777777" w:rsidR="001D0391" w:rsidRPr="00A93AD0" w:rsidRDefault="001D0391" w:rsidP="00FA59CF">
            <w:pPr>
              <w:pStyle w:val="DHHSbody"/>
            </w:pPr>
            <w:r w:rsidRPr="00A93AD0">
              <w:t>3</w:t>
            </w:r>
          </w:p>
        </w:tc>
        <w:tc>
          <w:tcPr>
            <w:tcW w:w="5400" w:type="dxa"/>
            <w:gridSpan w:val="2"/>
            <w:shd w:val="clear" w:color="auto" w:fill="auto"/>
          </w:tcPr>
          <w:p w14:paraId="5EE06EE1" w14:textId="77777777" w:rsidR="001D0391" w:rsidRPr="00A93AD0" w:rsidRDefault="001D0391" w:rsidP="00FA59CF">
            <w:pPr>
              <w:pStyle w:val="DHHSbody"/>
            </w:pPr>
            <w:r w:rsidRPr="00A93AD0">
              <w:t>Both Aboriginal and Torres Strait Islander origin</w:t>
            </w:r>
          </w:p>
        </w:tc>
      </w:tr>
      <w:tr w:rsidR="001D0391" w:rsidRPr="00A93AD0" w14:paraId="59199281" w14:textId="77777777" w:rsidTr="00CA7935">
        <w:trPr>
          <w:trHeight w:val="294"/>
        </w:trPr>
        <w:tc>
          <w:tcPr>
            <w:tcW w:w="2520" w:type="dxa"/>
            <w:shd w:val="clear" w:color="auto" w:fill="auto"/>
          </w:tcPr>
          <w:p w14:paraId="2592CF5B" w14:textId="77777777" w:rsidR="001D0391" w:rsidRPr="00A93AD0" w:rsidRDefault="001D0391" w:rsidP="00CA7935">
            <w:pPr>
              <w:spacing w:before="40" w:after="40"/>
              <w:rPr>
                <w:w w:val="90"/>
                <w:sz w:val="18"/>
                <w:szCs w:val="18"/>
              </w:rPr>
            </w:pPr>
          </w:p>
        </w:tc>
        <w:tc>
          <w:tcPr>
            <w:tcW w:w="1800" w:type="dxa"/>
            <w:gridSpan w:val="2"/>
            <w:shd w:val="clear" w:color="auto" w:fill="auto"/>
          </w:tcPr>
          <w:p w14:paraId="0C298C3C" w14:textId="77777777" w:rsidR="001D0391" w:rsidRPr="00A93AD0" w:rsidRDefault="001D0391" w:rsidP="00FA59CF">
            <w:pPr>
              <w:pStyle w:val="DHHSbody"/>
            </w:pPr>
            <w:r w:rsidRPr="00A93AD0">
              <w:t>4</w:t>
            </w:r>
          </w:p>
        </w:tc>
        <w:tc>
          <w:tcPr>
            <w:tcW w:w="5400" w:type="dxa"/>
            <w:gridSpan w:val="2"/>
            <w:shd w:val="clear" w:color="auto" w:fill="auto"/>
          </w:tcPr>
          <w:p w14:paraId="30F599C9" w14:textId="77777777" w:rsidR="001D0391" w:rsidRPr="00A93AD0" w:rsidRDefault="001D0391" w:rsidP="00FA59CF">
            <w:pPr>
              <w:pStyle w:val="DHHSbody"/>
            </w:pPr>
            <w:r w:rsidRPr="00A93AD0">
              <w:t>Neither Aboriginal nor Torres Strait Islander origin</w:t>
            </w:r>
          </w:p>
        </w:tc>
      </w:tr>
      <w:tr w:rsidR="001D0391" w:rsidRPr="00A93AD0" w14:paraId="0AB8CC31" w14:textId="77777777" w:rsidTr="00CA7935">
        <w:trPr>
          <w:trHeight w:val="295"/>
        </w:trPr>
        <w:tc>
          <w:tcPr>
            <w:tcW w:w="2520" w:type="dxa"/>
            <w:shd w:val="clear" w:color="auto" w:fill="auto"/>
          </w:tcPr>
          <w:p w14:paraId="45163A93" w14:textId="77777777" w:rsidR="001D0391" w:rsidRPr="00A93AD0" w:rsidRDefault="001D0391" w:rsidP="00CA7935">
            <w:pPr>
              <w:spacing w:before="40" w:after="40"/>
              <w:rPr>
                <w:b/>
                <w:w w:val="90"/>
                <w:sz w:val="18"/>
                <w:szCs w:val="18"/>
              </w:rPr>
            </w:pPr>
            <w:r w:rsidRPr="00FA59CF">
              <w:rPr>
                <w:rFonts w:ascii="Verdana" w:hAnsi="Verdana"/>
                <w:b/>
                <w:w w:val="90"/>
                <w:sz w:val="18"/>
                <w:szCs w:val="18"/>
              </w:rPr>
              <w:t>Supplementary values</w:t>
            </w:r>
          </w:p>
        </w:tc>
        <w:tc>
          <w:tcPr>
            <w:tcW w:w="1800" w:type="dxa"/>
            <w:gridSpan w:val="2"/>
            <w:shd w:val="clear" w:color="auto" w:fill="auto"/>
          </w:tcPr>
          <w:p w14:paraId="00D1FFD5" w14:textId="77777777" w:rsidR="001D0391" w:rsidRPr="00FA59CF" w:rsidRDefault="001D0391" w:rsidP="00FA59CF">
            <w:pPr>
              <w:spacing w:before="40" w:after="40"/>
              <w:rPr>
                <w:rFonts w:ascii="Verdana" w:hAnsi="Verdana"/>
                <w:b/>
                <w:i/>
                <w:w w:val="90"/>
                <w:sz w:val="18"/>
                <w:szCs w:val="18"/>
              </w:rPr>
            </w:pPr>
            <w:r w:rsidRPr="00FA59CF">
              <w:rPr>
                <w:rFonts w:ascii="Verdana" w:hAnsi="Verdana"/>
                <w:b/>
                <w:i/>
                <w:w w:val="90"/>
                <w:sz w:val="18"/>
                <w:szCs w:val="18"/>
              </w:rPr>
              <w:t>Value</w:t>
            </w:r>
          </w:p>
        </w:tc>
        <w:tc>
          <w:tcPr>
            <w:tcW w:w="5400" w:type="dxa"/>
            <w:gridSpan w:val="2"/>
            <w:shd w:val="clear" w:color="auto" w:fill="auto"/>
          </w:tcPr>
          <w:p w14:paraId="13504D79" w14:textId="77777777" w:rsidR="001D0391" w:rsidRPr="00FA59CF" w:rsidRDefault="001D0391" w:rsidP="00FA59CF">
            <w:pPr>
              <w:spacing w:before="40" w:after="40"/>
              <w:rPr>
                <w:rFonts w:ascii="Verdana" w:hAnsi="Verdana"/>
                <w:b/>
                <w:i/>
                <w:w w:val="90"/>
                <w:sz w:val="18"/>
                <w:szCs w:val="18"/>
              </w:rPr>
            </w:pPr>
            <w:r w:rsidRPr="00FA59CF">
              <w:rPr>
                <w:rFonts w:ascii="Verdana" w:hAnsi="Verdana"/>
                <w:b/>
                <w:i/>
                <w:w w:val="90"/>
                <w:sz w:val="18"/>
                <w:szCs w:val="18"/>
              </w:rPr>
              <w:t>Meaning</w:t>
            </w:r>
          </w:p>
        </w:tc>
      </w:tr>
      <w:tr w:rsidR="001D0391" w:rsidRPr="00A93AD0" w14:paraId="1D10AA42" w14:textId="77777777" w:rsidTr="00CA7935">
        <w:trPr>
          <w:trHeight w:val="294"/>
        </w:trPr>
        <w:tc>
          <w:tcPr>
            <w:tcW w:w="2520" w:type="dxa"/>
            <w:tcBorders>
              <w:top w:val="nil"/>
              <w:bottom w:val="single" w:sz="4" w:space="0" w:color="auto"/>
            </w:tcBorders>
            <w:shd w:val="clear" w:color="auto" w:fill="auto"/>
          </w:tcPr>
          <w:p w14:paraId="6E7E1960" w14:textId="77777777" w:rsidR="001D0391" w:rsidRPr="00A93AD0" w:rsidRDefault="001D0391" w:rsidP="00CA7935">
            <w:pPr>
              <w:spacing w:before="40" w:after="40"/>
              <w:rPr>
                <w:b/>
                <w:w w:val="90"/>
                <w:sz w:val="18"/>
                <w:szCs w:val="18"/>
              </w:rPr>
            </w:pPr>
          </w:p>
        </w:tc>
        <w:tc>
          <w:tcPr>
            <w:tcW w:w="1800" w:type="dxa"/>
            <w:gridSpan w:val="2"/>
            <w:tcBorders>
              <w:top w:val="nil"/>
              <w:bottom w:val="single" w:sz="4" w:space="0" w:color="auto"/>
            </w:tcBorders>
            <w:shd w:val="clear" w:color="auto" w:fill="auto"/>
          </w:tcPr>
          <w:p w14:paraId="76A06874" w14:textId="77777777" w:rsidR="001D0391" w:rsidRPr="00A93AD0" w:rsidRDefault="001D0391" w:rsidP="00FA59CF">
            <w:pPr>
              <w:pStyle w:val="DHHSbody"/>
            </w:pPr>
            <w:r w:rsidRPr="00A93AD0">
              <w:t>9</w:t>
            </w:r>
          </w:p>
        </w:tc>
        <w:tc>
          <w:tcPr>
            <w:tcW w:w="5400" w:type="dxa"/>
            <w:gridSpan w:val="2"/>
            <w:tcBorders>
              <w:top w:val="nil"/>
              <w:bottom w:val="single" w:sz="4" w:space="0" w:color="auto"/>
            </w:tcBorders>
            <w:shd w:val="clear" w:color="auto" w:fill="auto"/>
          </w:tcPr>
          <w:p w14:paraId="02D41405" w14:textId="77777777" w:rsidR="001D0391" w:rsidRPr="00A93AD0" w:rsidRDefault="001D0391" w:rsidP="00FA59CF">
            <w:pPr>
              <w:pStyle w:val="DHHSbody"/>
            </w:pPr>
            <w:r w:rsidRPr="00A93AD0">
              <w:t>not stated/inadequately described</w:t>
            </w:r>
          </w:p>
        </w:tc>
      </w:tr>
      <w:tr w:rsidR="001D0391" w:rsidRPr="00A93AD0" w14:paraId="435FF3CA" w14:textId="77777777" w:rsidTr="00CA7935">
        <w:trPr>
          <w:trHeight w:val="295"/>
        </w:trPr>
        <w:tc>
          <w:tcPr>
            <w:tcW w:w="9720" w:type="dxa"/>
            <w:gridSpan w:val="5"/>
            <w:tcBorders>
              <w:top w:val="single" w:sz="4" w:space="0" w:color="auto"/>
            </w:tcBorders>
            <w:shd w:val="clear" w:color="auto" w:fill="auto"/>
          </w:tcPr>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7200"/>
            </w:tblGrid>
            <w:tr w:rsidR="001F2BDF" w:rsidRPr="00A93AD0" w14:paraId="5909A5DE" w14:textId="77777777" w:rsidTr="001F2BDF">
              <w:trPr>
                <w:trHeight w:val="295"/>
              </w:trPr>
              <w:tc>
                <w:tcPr>
                  <w:tcW w:w="9720" w:type="dxa"/>
                  <w:gridSpan w:val="2"/>
                  <w:tcBorders>
                    <w:top w:val="nil"/>
                  </w:tcBorders>
                  <w:shd w:val="clear" w:color="auto" w:fill="auto"/>
                </w:tcPr>
                <w:p w14:paraId="5E14A4F8" w14:textId="77777777" w:rsidR="001F2BDF" w:rsidRPr="00A93AD0" w:rsidRDefault="001F2BDF" w:rsidP="001F2BDF">
                  <w:pPr>
                    <w:keepNext/>
                    <w:keepLines/>
                    <w:spacing w:before="120" w:after="60"/>
                    <w:rPr>
                      <w:bCs/>
                      <w:i/>
                      <w:color w:val="008080"/>
                      <w:spacing w:val="-4"/>
                      <w:w w:val="90"/>
                    </w:rPr>
                  </w:pPr>
                  <w:r w:rsidRPr="00D42F15">
                    <w:rPr>
                      <w:rFonts w:ascii="Verdana" w:hAnsi="Verdana"/>
                      <w:bCs/>
                      <w:i/>
                      <w:color w:val="008080"/>
                      <w:spacing w:val="-4"/>
                      <w:w w:val="90"/>
                    </w:rPr>
                    <w:t>Reporting attributes</w:t>
                  </w:r>
                  <w:r w:rsidRPr="00A93AD0">
                    <w:rPr>
                      <w:bCs/>
                      <w:i/>
                      <w:color w:val="008080"/>
                      <w:spacing w:val="-4"/>
                      <w:w w:val="90"/>
                    </w:rPr>
                    <w:t xml:space="preserve"> </w:t>
                  </w:r>
                </w:p>
              </w:tc>
            </w:tr>
            <w:tr w:rsidR="001F2BDF" w:rsidRPr="00A93AD0" w14:paraId="5B86FC73" w14:textId="77777777" w:rsidTr="001F2BDF">
              <w:trPr>
                <w:trHeight w:val="294"/>
              </w:trPr>
              <w:tc>
                <w:tcPr>
                  <w:tcW w:w="2520" w:type="dxa"/>
                  <w:shd w:val="clear" w:color="auto" w:fill="auto"/>
                </w:tcPr>
                <w:p w14:paraId="622D2571" w14:textId="77777777" w:rsidR="001F2BDF" w:rsidRPr="00A93AD0" w:rsidRDefault="001F2BDF" w:rsidP="001F2BDF">
                  <w:pPr>
                    <w:spacing w:before="40" w:after="40"/>
                    <w:rPr>
                      <w:b/>
                      <w:w w:val="90"/>
                      <w:sz w:val="18"/>
                      <w:szCs w:val="18"/>
                    </w:rPr>
                  </w:pPr>
                  <w:r w:rsidRPr="00672975">
                    <w:rPr>
                      <w:rFonts w:ascii="Verdana" w:hAnsi="Verdana"/>
                      <w:b/>
                      <w:w w:val="90"/>
                      <w:sz w:val="18"/>
                      <w:szCs w:val="18"/>
                    </w:rPr>
                    <w:t>Reporting requirements</w:t>
                  </w:r>
                </w:p>
              </w:tc>
              <w:tc>
                <w:tcPr>
                  <w:tcW w:w="7200" w:type="dxa"/>
                  <w:shd w:val="clear" w:color="auto" w:fill="auto"/>
                </w:tcPr>
                <w:p w14:paraId="79023A30" w14:textId="658008B5" w:rsidR="001F2BDF" w:rsidRPr="00672975" w:rsidRDefault="001F2BDF" w:rsidP="001F2BDF">
                  <w:pPr>
                    <w:pStyle w:val="DHHSbody"/>
                  </w:pPr>
                  <w:r>
                    <w:t>Mandatory</w:t>
                  </w:r>
                  <w:r w:rsidRPr="00672975">
                    <w:t xml:space="preserve"> – </w:t>
                  </w:r>
                </w:p>
                <w:p w14:paraId="657F30FB" w14:textId="1463A1F6" w:rsidR="001F2BDF" w:rsidRPr="00A93AD0" w:rsidRDefault="001F2BDF" w:rsidP="001F2BDF">
                  <w:pPr>
                    <w:pStyle w:val="DHHSbody"/>
                    <w:rPr>
                      <w:sz w:val="18"/>
                    </w:rPr>
                  </w:pPr>
                  <w:r w:rsidRPr="00672975">
                    <w:t xml:space="preserve">Mandatory at </w:t>
                  </w:r>
                  <w:r>
                    <w:t xml:space="preserve">service event </w:t>
                  </w:r>
                </w:p>
              </w:tc>
            </w:tr>
          </w:tbl>
          <w:p w14:paraId="2360606D" w14:textId="77777777" w:rsidR="001D0391" w:rsidRPr="00A93AD0" w:rsidRDefault="001D0391" w:rsidP="00CA7935">
            <w:pPr>
              <w:keepNext/>
              <w:keepLines/>
              <w:spacing w:before="120"/>
              <w:rPr>
                <w:b/>
                <w:bCs/>
                <w:sz w:val="24"/>
              </w:rPr>
            </w:pPr>
            <w:r w:rsidRPr="00A93AD0">
              <w:rPr>
                <w:b/>
                <w:bCs/>
                <w:sz w:val="24"/>
              </w:rPr>
              <w:t>Data element attributes</w:t>
            </w:r>
          </w:p>
        </w:tc>
      </w:tr>
      <w:tr w:rsidR="001D0391" w:rsidRPr="00A93AD0" w14:paraId="68B7BA28" w14:textId="77777777" w:rsidTr="00CA7935">
        <w:trPr>
          <w:trHeight w:val="295"/>
        </w:trPr>
        <w:tc>
          <w:tcPr>
            <w:tcW w:w="9720" w:type="dxa"/>
            <w:gridSpan w:val="5"/>
            <w:tcBorders>
              <w:bottom w:val="nil"/>
            </w:tcBorders>
            <w:shd w:val="clear" w:color="auto" w:fill="auto"/>
          </w:tcPr>
          <w:p w14:paraId="53185D14" w14:textId="77777777" w:rsidR="001D0391" w:rsidRPr="00A93AD0" w:rsidRDefault="001D0391" w:rsidP="00CA7935">
            <w:pPr>
              <w:keepNext/>
              <w:keepLines/>
              <w:spacing w:before="120" w:after="60"/>
              <w:rPr>
                <w:bCs/>
                <w:i/>
                <w:color w:val="008080"/>
                <w:spacing w:val="-4"/>
                <w:w w:val="90"/>
              </w:rPr>
            </w:pPr>
            <w:r w:rsidRPr="00D42F15">
              <w:rPr>
                <w:rFonts w:ascii="Verdana" w:hAnsi="Verdana"/>
                <w:bCs/>
                <w:i/>
                <w:color w:val="008080"/>
                <w:spacing w:val="-4"/>
                <w:w w:val="90"/>
              </w:rPr>
              <w:t>Collection and usage attributes</w:t>
            </w:r>
          </w:p>
        </w:tc>
      </w:tr>
      <w:tr w:rsidR="00591E9C" w:rsidRPr="00A93AD0" w14:paraId="695E5DCD" w14:textId="77777777" w:rsidTr="00292771">
        <w:trPr>
          <w:trHeight w:val="295"/>
        </w:trPr>
        <w:tc>
          <w:tcPr>
            <w:tcW w:w="2552" w:type="dxa"/>
            <w:gridSpan w:val="2"/>
            <w:tcBorders>
              <w:top w:val="nil"/>
            </w:tcBorders>
            <w:shd w:val="clear" w:color="auto" w:fill="auto"/>
          </w:tcPr>
          <w:p w14:paraId="6B6D6DF7" w14:textId="77777777" w:rsidR="00591E9C" w:rsidRPr="00A93AD0" w:rsidRDefault="00591E9C" w:rsidP="00CA7935">
            <w:pPr>
              <w:spacing w:before="40" w:after="40"/>
              <w:rPr>
                <w:b/>
                <w:w w:val="90"/>
                <w:sz w:val="18"/>
                <w:szCs w:val="18"/>
              </w:rPr>
            </w:pPr>
            <w:r w:rsidRPr="00FA59CF">
              <w:rPr>
                <w:rFonts w:ascii="Verdana" w:hAnsi="Verdana"/>
                <w:b/>
                <w:w w:val="90"/>
                <w:sz w:val="18"/>
                <w:szCs w:val="18"/>
              </w:rPr>
              <w:t>Guide for use</w:t>
            </w:r>
          </w:p>
        </w:tc>
        <w:tc>
          <w:tcPr>
            <w:tcW w:w="7168" w:type="dxa"/>
            <w:gridSpan w:val="3"/>
            <w:tcBorders>
              <w:top w:val="nil"/>
              <w:bottom w:val="single" w:sz="4" w:space="0" w:color="auto"/>
            </w:tcBorders>
            <w:shd w:val="clear" w:color="auto" w:fill="auto"/>
          </w:tcPr>
          <w:p w14:paraId="2AEA3BB7" w14:textId="78E9819A" w:rsidR="0083558B" w:rsidRPr="007324D4" w:rsidRDefault="0083558B" w:rsidP="00FD2463">
            <w:pPr>
              <w:autoSpaceDE w:val="0"/>
              <w:autoSpaceDN w:val="0"/>
              <w:adjustRightInd w:val="0"/>
              <w:rPr>
                <w:rFonts w:ascii="Arial" w:hAnsi="Arial" w:cs="Arial"/>
                <w:color w:val="000000"/>
                <w:lang w:eastAsia="en-AU"/>
              </w:rPr>
            </w:pPr>
            <w:r w:rsidRPr="007324D4">
              <w:rPr>
                <w:rFonts w:ascii="Arial" w:hAnsi="Arial" w:cs="Arial"/>
                <w:color w:val="000000"/>
                <w:lang w:eastAsia="en-AU"/>
              </w:rPr>
              <w:t xml:space="preserve">Electronic information systems should not use the word </w:t>
            </w:r>
            <w:r w:rsidRPr="00594BB1">
              <w:rPr>
                <w:rFonts w:ascii="Arial" w:hAnsi="Arial" w:cs="Arial"/>
                <w:color w:val="000000"/>
                <w:lang w:eastAsia="en-AU"/>
              </w:rPr>
              <w:t>“indigenous”</w:t>
            </w:r>
            <w:r w:rsidR="007324D4" w:rsidRPr="00594BB1">
              <w:rPr>
                <w:rFonts w:ascii="Arial" w:hAnsi="Arial" w:cs="Arial"/>
                <w:color w:val="000000"/>
                <w:lang w:eastAsia="en-AU"/>
              </w:rPr>
              <w:t xml:space="preserve"> or “ATSI”. </w:t>
            </w:r>
            <w:r w:rsidR="007324D4" w:rsidRPr="00A02075">
              <w:rPr>
                <w:rFonts w:ascii="Arial" w:hAnsi="Arial" w:cs="Arial"/>
                <w:color w:val="000000"/>
                <w:lang w:eastAsia="en-AU"/>
              </w:rPr>
              <w:t xml:space="preserve">the </w:t>
            </w:r>
            <w:r w:rsidR="007324D4" w:rsidRPr="003A7E80">
              <w:rPr>
                <w:rFonts w:ascii="Arial" w:hAnsi="Arial" w:cs="Arial"/>
                <w:color w:val="000000"/>
                <w:lang w:eastAsia="en-AU"/>
              </w:rPr>
              <w:t xml:space="preserve">words </w:t>
            </w:r>
            <w:r w:rsidR="00594BB1">
              <w:rPr>
                <w:rFonts w:ascii="Arial" w:hAnsi="Arial" w:cs="Arial"/>
                <w:color w:val="000000"/>
                <w:lang w:eastAsia="en-AU"/>
              </w:rPr>
              <w:t>“</w:t>
            </w:r>
            <w:r w:rsidR="007324D4" w:rsidRPr="006A3046">
              <w:rPr>
                <w:rFonts w:ascii="Arial" w:hAnsi="Arial" w:cs="Arial"/>
              </w:rPr>
              <w:t>Aboriginal</w:t>
            </w:r>
            <w:r w:rsidR="00594BB1">
              <w:rPr>
                <w:rFonts w:ascii="Arial" w:hAnsi="Arial" w:cs="Arial"/>
              </w:rPr>
              <w:t>”</w:t>
            </w:r>
            <w:r w:rsidR="007324D4" w:rsidRPr="006A3046">
              <w:rPr>
                <w:rFonts w:ascii="Arial" w:hAnsi="Arial" w:cs="Arial"/>
              </w:rPr>
              <w:t xml:space="preserve"> and/or </w:t>
            </w:r>
            <w:r w:rsidR="00594BB1">
              <w:rPr>
                <w:rFonts w:ascii="Arial" w:hAnsi="Arial" w:cs="Arial"/>
              </w:rPr>
              <w:t>“</w:t>
            </w:r>
            <w:r w:rsidR="007324D4" w:rsidRPr="006A3046">
              <w:rPr>
                <w:rFonts w:ascii="Arial" w:hAnsi="Arial" w:cs="Arial"/>
              </w:rPr>
              <w:t>Torres Strait Islander</w:t>
            </w:r>
            <w:r w:rsidR="00594BB1">
              <w:rPr>
                <w:rFonts w:ascii="Arial" w:hAnsi="Arial" w:cs="Arial"/>
              </w:rPr>
              <w:t>”</w:t>
            </w:r>
            <w:r w:rsidR="007324D4" w:rsidRPr="006A3046">
              <w:rPr>
                <w:rFonts w:ascii="Arial" w:hAnsi="Arial" w:cs="Arial"/>
              </w:rPr>
              <w:t xml:space="preserve"> should be used.</w:t>
            </w:r>
          </w:p>
          <w:p w14:paraId="77019699" w14:textId="77777777" w:rsidR="0083558B" w:rsidRDefault="0083558B" w:rsidP="00FD2463">
            <w:pPr>
              <w:autoSpaceDE w:val="0"/>
              <w:autoSpaceDN w:val="0"/>
              <w:adjustRightInd w:val="0"/>
              <w:rPr>
                <w:rFonts w:ascii="Arial" w:hAnsi="Arial" w:cs="Arial"/>
                <w:color w:val="000000"/>
                <w:lang w:eastAsia="en-AU"/>
              </w:rPr>
            </w:pPr>
          </w:p>
          <w:p w14:paraId="2D058C3E" w14:textId="77777777" w:rsidR="00FD2463" w:rsidRPr="00FD2463" w:rsidRDefault="00FD2463" w:rsidP="00FD2463">
            <w:pPr>
              <w:autoSpaceDE w:val="0"/>
              <w:autoSpaceDN w:val="0"/>
              <w:adjustRightInd w:val="0"/>
              <w:rPr>
                <w:rFonts w:ascii="Arial" w:hAnsi="Arial" w:cs="Arial"/>
                <w:color w:val="000000"/>
                <w:lang w:eastAsia="en-AU"/>
              </w:rPr>
            </w:pPr>
            <w:r w:rsidRPr="00FD2463">
              <w:rPr>
                <w:rFonts w:ascii="Arial" w:hAnsi="Arial" w:cs="Arial"/>
                <w:color w:val="000000"/>
                <w:lang w:eastAsia="en-AU"/>
              </w:rPr>
              <w:t xml:space="preserve">Clients have a right to self-report their </w:t>
            </w:r>
            <w:r w:rsidRPr="00FD2463">
              <w:rPr>
                <w:rFonts w:ascii="Arial" w:hAnsi="Arial" w:cs="Arial"/>
              </w:rPr>
              <w:t>Aboriginal and/or Torres Strait Islander origin</w:t>
            </w:r>
            <w:r w:rsidRPr="00FD2463">
              <w:rPr>
                <w:rFonts w:ascii="Arial" w:hAnsi="Arial" w:cs="Arial"/>
                <w:color w:val="000000"/>
                <w:lang w:eastAsia="en-AU"/>
              </w:rPr>
              <w:t xml:space="preserve"> and staff should therefore always record the response that the client provides; they should not question or comment on the client’s response. The client’s recorded response should not be altered or annotated in any way to reflect the views of the staff member collecting the information.</w:t>
            </w:r>
          </w:p>
          <w:p w14:paraId="5D531B50" w14:textId="77777777" w:rsidR="00FD2463" w:rsidRDefault="00FD2463" w:rsidP="00FA59CF">
            <w:pPr>
              <w:pStyle w:val="DHHSbody"/>
            </w:pPr>
          </w:p>
          <w:p w14:paraId="602089F9" w14:textId="1E0FAC49" w:rsidR="00591E9C" w:rsidRPr="00A93AD0" w:rsidRDefault="00591E9C" w:rsidP="00FA59CF">
            <w:pPr>
              <w:pStyle w:val="DHHSbody"/>
            </w:pPr>
            <w:r w:rsidRPr="00A93AD0">
              <w:t>The question allows for more than one response. The procedure for coding multiple responses is as follows:</w:t>
            </w:r>
          </w:p>
          <w:p w14:paraId="5B5A0F5D" w14:textId="77777777" w:rsidR="00591E9C" w:rsidRPr="00A93AD0" w:rsidRDefault="00591E9C" w:rsidP="00FA59CF">
            <w:pPr>
              <w:pStyle w:val="DHHSbody"/>
            </w:pPr>
            <w:r w:rsidRPr="00A93AD0">
              <w:t>If the respondent answers 'Yes, Aboriginal' and 'Yes, Torres Strait Islander', then their response should be coded to 'Yes, both Aboriginal and Torres Strait Islander origin'.</w:t>
            </w:r>
          </w:p>
          <w:p w14:paraId="290C50EE" w14:textId="77777777" w:rsidR="00591E9C" w:rsidRPr="00A93AD0" w:rsidRDefault="00591E9C" w:rsidP="00FA59CF">
            <w:pPr>
              <w:pStyle w:val="DHHSbody"/>
            </w:pPr>
            <w:r w:rsidRPr="00A93AD0">
              <w:t>If the respondent answers 'No' and one or more of the following: </w:t>
            </w:r>
          </w:p>
          <w:p w14:paraId="588994C0" w14:textId="77777777" w:rsidR="00591E9C" w:rsidRPr="00A93AD0" w:rsidRDefault="00591E9C" w:rsidP="00FA59CF">
            <w:pPr>
              <w:pStyle w:val="DHHSbullet1"/>
            </w:pPr>
            <w:r w:rsidRPr="00A93AD0">
              <w:t>'Yes, Aboriginal'</w:t>
            </w:r>
          </w:p>
          <w:p w14:paraId="311C5EDF" w14:textId="77777777" w:rsidR="00591E9C" w:rsidRPr="00A93AD0" w:rsidRDefault="00591E9C" w:rsidP="00FA59CF">
            <w:pPr>
              <w:pStyle w:val="DHHSbullet1"/>
            </w:pPr>
            <w:r w:rsidRPr="00A93AD0">
              <w:t>‘Yes, Torres Strait Islander'</w:t>
            </w:r>
          </w:p>
          <w:p w14:paraId="287051AD" w14:textId="77777777" w:rsidR="00591E9C" w:rsidRPr="00A93AD0" w:rsidRDefault="00591E9C" w:rsidP="00FA59CF">
            <w:pPr>
              <w:pStyle w:val="DHHSbullet1"/>
            </w:pPr>
            <w:r w:rsidRPr="00A93AD0">
              <w:t>'Yes, both Aboriginal and Torres Strait Islander'</w:t>
            </w:r>
          </w:p>
          <w:p w14:paraId="77FA2A51" w14:textId="0FB536A0" w:rsidR="00591E9C" w:rsidRDefault="00591E9C" w:rsidP="00FA59CF">
            <w:pPr>
              <w:pStyle w:val="DHHSbody"/>
            </w:pPr>
            <w:r w:rsidRPr="00A93AD0">
              <w:t>then th</w:t>
            </w:r>
            <w:r>
              <w:t>e response should be coded to 'n</w:t>
            </w:r>
            <w:r w:rsidRPr="00A93AD0">
              <w:t xml:space="preserve">ot stated/inadequately described' if the </w:t>
            </w:r>
            <w:r w:rsidRPr="00A93AD0">
              <w:lastRenderedPageBreak/>
              <w:t>response cannot be clarified with the respondent.</w:t>
            </w:r>
          </w:p>
          <w:p w14:paraId="65694DA9" w14:textId="593AFA46" w:rsidR="00591E9C" w:rsidRDefault="00591E9C" w:rsidP="00FA59CF">
            <w:pPr>
              <w:pStyle w:val="DHHSbody"/>
            </w:pPr>
            <w:r>
              <w:t xml:space="preserve">If the respondent answers ‘Yes’ to </w:t>
            </w:r>
            <w:r w:rsidR="00FD2463" w:rsidRPr="00A93AD0">
              <w:t>Aboriginal and/or Torres Strait Islander origin</w:t>
            </w:r>
            <w:r>
              <w:t>, and does not provide any more granular information on this, then Code 1 should be reported.</w:t>
            </w:r>
          </w:p>
          <w:p w14:paraId="1017D1E3" w14:textId="77777777" w:rsidR="00591E9C" w:rsidRDefault="0083558B" w:rsidP="00FD2463">
            <w:pPr>
              <w:pStyle w:val="DHHSbody"/>
            </w:pPr>
            <w:r>
              <w:t>If the respondent is capable of responding but declines to respond, or if the question is unable to be asked, or the response is incomplete, use  'n</w:t>
            </w:r>
            <w:r w:rsidRPr="00A93AD0">
              <w:t>ot stated/inadequately described</w:t>
            </w:r>
          </w:p>
          <w:p w14:paraId="7CDBA024" w14:textId="4A7BC07B" w:rsidR="00E902D5" w:rsidRDefault="00E902D5" w:rsidP="00FD2463">
            <w:pPr>
              <w:pStyle w:val="DHHSbody"/>
            </w:pPr>
            <w:r>
              <w:t xml:space="preserve">Services are encouraged to be familiar with AIHW, best practice guidelines, available here: </w:t>
            </w:r>
            <w:hyperlink r:id="rId49" w:history="1">
              <w:r w:rsidRPr="00EA7ABA">
                <w:rPr>
                  <w:rStyle w:val="Hyperlink"/>
                  <w:rFonts w:ascii="MyriadPro-Light" w:hAnsi="MyriadPro-Light" w:cs="MyriadPro-Light"/>
                  <w:sz w:val="18"/>
                  <w:szCs w:val="18"/>
                  <w:lang w:eastAsia="en-AU"/>
                </w:rPr>
                <w:t>http://www.aihw.gov.au/WorkArea/DownloadAsset.aspx?id=6442458760</w:t>
              </w:r>
            </w:hyperlink>
            <w:r>
              <w:rPr>
                <w:rFonts w:ascii="MyriadPro-Light" w:hAnsi="MyriadPro-Light" w:cs="MyriadPro-Light"/>
                <w:color w:val="000000"/>
                <w:sz w:val="18"/>
                <w:szCs w:val="18"/>
                <w:lang w:eastAsia="en-AU"/>
              </w:rPr>
              <w:t xml:space="preserve"> </w:t>
            </w:r>
          </w:p>
          <w:p w14:paraId="533668C6" w14:textId="2B90B279" w:rsidR="00E902D5" w:rsidRPr="00A93AD0" w:rsidRDefault="00E902D5" w:rsidP="00FD2463">
            <w:pPr>
              <w:pStyle w:val="DHHSbody"/>
              <w:rPr>
                <w:sz w:val="18"/>
              </w:rPr>
            </w:pPr>
          </w:p>
        </w:tc>
      </w:tr>
      <w:tr w:rsidR="001D0391" w:rsidRPr="00A93AD0" w14:paraId="3E219227" w14:textId="77777777" w:rsidTr="00CA7935">
        <w:trPr>
          <w:trHeight w:val="294"/>
        </w:trPr>
        <w:tc>
          <w:tcPr>
            <w:tcW w:w="9720" w:type="dxa"/>
            <w:gridSpan w:val="5"/>
            <w:tcBorders>
              <w:top w:val="single" w:sz="4" w:space="0" w:color="auto"/>
            </w:tcBorders>
            <w:shd w:val="clear" w:color="auto" w:fill="auto"/>
          </w:tcPr>
          <w:p w14:paraId="64417490" w14:textId="77777777" w:rsidR="001D0391" w:rsidRPr="00A93AD0" w:rsidRDefault="001D0391" w:rsidP="00CA7935">
            <w:pPr>
              <w:keepNext/>
              <w:keepLines/>
              <w:spacing w:before="120" w:after="60"/>
              <w:rPr>
                <w:bCs/>
                <w:i/>
                <w:color w:val="008080"/>
                <w:spacing w:val="-4"/>
                <w:w w:val="90"/>
              </w:rPr>
            </w:pPr>
            <w:r w:rsidRPr="00D42F15">
              <w:rPr>
                <w:rFonts w:ascii="Verdana" w:hAnsi="Verdana"/>
                <w:bCs/>
                <w:i/>
                <w:color w:val="008080"/>
                <w:spacing w:val="-4"/>
                <w:w w:val="90"/>
              </w:rPr>
              <w:lastRenderedPageBreak/>
              <w:t>Source and reference attributes</w:t>
            </w:r>
          </w:p>
        </w:tc>
      </w:tr>
      <w:tr w:rsidR="001D0391" w:rsidRPr="00A93AD0" w14:paraId="11288E5D" w14:textId="77777777" w:rsidTr="00CA7935">
        <w:trPr>
          <w:trHeight w:val="295"/>
        </w:trPr>
        <w:tc>
          <w:tcPr>
            <w:tcW w:w="2520" w:type="dxa"/>
            <w:shd w:val="clear" w:color="auto" w:fill="auto"/>
          </w:tcPr>
          <w:p w14:paraId="28F0B3D7" w14:textId="77777777" w:rsidR="001D0391" w:rsidRPr="00FA59CF" w:rsidRDefault="001D0391" w:rsidP="00CA7935">
            <w:pPr>
              <w:spacing w:before="40" w:after="40"/>
              <w:rPr>
                <w:rFonts w:ascii="Verdana" w:hAnsi="Verdana"/>
                <w:b/>
                <w:w w:val="90"/>
                <w:sz w:val="18"/>
                <w:szCs w:val="18"/>
              </w:rPr>
            </w:pPr>
            <w:r w:rsidRPr="00FA59CF">
              <w:rPr>
                <w:rFonts w:ascii="Verdana" w:hAnsi="Verdana"/>
                <w:b/>
                <w:w w:val="90"/>
                <w:sz w:val="18"/>
                <w:szCs w:val="18"/>
              </w:rPr>
              <w:t>Definition source</w:t>
            </w:r>
          </w:p>
        </w:tc>
        <w:tc>
          <w:tcPr>
            <w:tcW w:w="7200" w:type="dxa"/>
            <w:gridSpan w:val="4"/>
            <w:shd w:val="clear" w:color="auto" w:fill="auto"/>
          </w:tcPr>
          <w:p w14:paraId="3530187F" w14:textId="156D6429" w:rsidR="001D0391" w:rsidRPr="00FA59CF" w:rsidRDefault="009E35FE" w:rsidP="00FA59CF">
            <w:pPr>
              <w:pStyle w:val="DHHSbody"/>
            </w:pPr>
            <w:r>
              <w:t>METeOR</w:t>
            </w:r>
          </w:p>
        </w:tc>
      </w:tr>
      <w:tr w:rsidR="001D0391" w:rsidRPr="00A93AD0" w14:paraId="061CFE0F" w14:textId="77777777" w:rsidTr="00CA7935">
        <w:trPr>
          <w:trHeight w:val="295"/>
        </w:trPr>
        <w:tc>
          <w:tcPr>
            <w:tcW w:w="2520" w:type="dxa"/>
            <w:shd w:val="clear" w:color="auto" w:fill="auto"/>
          </w:tcPr>
          <w:p w14:paraId="5BEA5189" w14:textId="77777777" w:rsidR="001D0391" w:rsidRPr="00FA59CF" w:rsidRDefault="001D0391" w:rsidP="00CA7935">
            <w:pPr>
              <w:spacing w:before="40" w:after="40"/>
              <w:rPr>
                <w:rFonts w:ascii="Verdana" w:hAnsi="Verdana"/>
                <w:b/>
                <w:w w:val="90"/>
                <w:sz w:val="18"/>
                <w:szCs w:val="18"/>
              </w:rPr>
            </w:pPr>
            <w:r w:rsidRPr="00FA59CF">
              <w:rPr>
                <w:rFonts w:ascii="Verdana" w:hAnsi="Verdana"/>
                <w:b/>
                <w:w w:val="90"/>
                <w:sz w:val="18"/>
                <w:szCs w:val="18"/>
              </w:rPr>
              <w:t>Definition source identifier</w:t>
            </w:r>
          </w:p>
        </w:tc>
        <w:tc>
          <w:tcPr>
            <w:tcW w:w="7200" w:type="dxa"/>
            <w:gridSpan w:val="4"/>
            <w:shd w:val="clear" w:color="auto" w:fill="auto"/>
          </w:tcPr>
          <w:p w14:paraId="4746E71C" w14:textId="77777777" w:rsidR="001D0391" w:rsidRPr="00FA59CF" w:rsidRDefault="001D0391" w:rsidP="00FA59CF">
            <w:pPr>
              <w:pStyle w:val="DHHSbody"/>
            </w:pPr>
            <w:r w:rsidRPr="00FA59CF">
              <w:t>602543 Person—Indigenous status, Code N</w:t>
            </w:r>
          </w:p>
        </w:tc>
      </w:tr>
      <w:tr w:rsidR="001D0391" w:rsidRPr="00A93AD0" w14:paraId="0736D9B9" w14:textId="77777777" w:rsidTr="00CA7935">
        <w:trPr>
          <w:trHeight w:val="295"/>
        </w:trPr>
        <w:tc>
          <w:tcPr>
            <w:tcW w:w="2520" w:type="dxa"/>
            <w:tcBorders>
              <w:bottom w:val="nil"/>
            </w:tcBorders>
            <w:shd w:val="clear" w:color="auto" w:fill="auto"/>
          </w:tcPr>
          <w:p w14:paraId="214B339B" w14:textId="77777777" w:rsidR="001D0391" w:rsidRPr="00FA59CF" w:rsidRDefault="001D0391" w:rsidP="00CA7935">
            <w:pPr>
              <w:spacing w:before="40" w:after="40"/>
              <w:rPr>
                <w:rFonts w:ascii="Verdana" w:hAnsi="Verdana"/>
                <w:b/>
                <w:w w:val="90"/>
                <w:sz w:val="18"/>
                <w:szCs w:val="18"/>
              </w:rPr>
            </w:pPr>
            <w:r w:rsidRPr="00FA59CF">
              <w:rPr>
                <w:rFonts w:ascii="Verdana" w:hAnsi="Verdana"/>
                <w:b/>
                <w:w w:val="90"/>
                <w:sz w:val="18"/>
                <w:szCs w:val="18"/>
              </w:rPr>
              <w:t>Value domain source</w:t>
            </w:r>
          </w:p>
        </w:tc>
        <w:tc>
          <w:tcPr>
            <w:tcW w:w="7200" w:type="dxa"/>
            <w:gridSpan w:val="4"/>
            <w:tcBorders>
              <w:bottom w:val="nil"/>
            </w:tcBorders>
            <w:shd w:val="clear" w:color="auto" w:fill="auto"/>
          </w:tcPr>
          <w:p w14:paraId="5D0796F3" w14:textId="706D2227" w:rsidR="001D0391" w:rsidRPr="00FA59CF" w:rsidRDefault="009E35FE" w:rsidP="00FA59CF">
            <w:pPr>
              <w:pStyle w:val="DHHSbody"/>
            </w:pPr>
            <w:r>
              <w:t>METeOR</w:t>
            </w:r>
          </w:p>
        </w:tc>
      </w:tr>
      <w:tr w:rsidR="001D0391" w:rsidRPr="00A93AD0" w14:paraId="3787260F" w14:textId="77777777" w:rsidTr="00CA7935">
        <w:trPr>
          <w:trHeight w:val="295"/>
        </w:trPr>
        <w:tc>
          <w:tcPr>
            <w:tcW w:w="2520" w:type="dxa"/>
            <w:tcBorders>
              <w:top w:val="nil"/>
              <w:bottom w:val="single" w:sz="4" w:space="0" w:color="auto"/>
            </w:tcBorders>
            <w:shd w:val="clear" w:color="auto" w:fill="auto"/>
          </w:tcPr>
          <w:p w14:paraId="5E4B41D5" w14:textId="77777777" w:rsidR="001D0391" w:rsidRPr="00FA59CF" w:rsidRDefault="001D0391" w:rsidP="00CA7935">
            <w:pPr>
              <w:spacing w:before="40" w:after="40"/>
              <w:rPr>
                <w:rFonts w:ascii="Verdana" w:hAnsi="Verdana"/>
                <w:b/>
                <w:w w:val="90"/>
                <w:sz w:val="18"/>
                <w:szCs w:val="18"/>
              </w:rPr>
            </w:pPr>
            <w:r w:rsidRPr="00FA59CF">
              <w:rPr>
                <w:rFonts w:ascii="Verdana" w:hAnsi="Verdana"/>
                <w:b/>
                <w:w w:val="90"/>
                <w:sz w:val="18"/>
                <w:szCs w:val="18"/>
              </w:rPr>
              <w:t>Value domain identifier</w:t>
            </w:r>
          </w:p>
        </w:tc>
        <w:tc>
          <w:tcPr>
            <w:tcW w:w="7200" w:type="dxa"/>
            <w:gridSpan w:val="4"/>
            <w:tcBorders>
              <w:top w:val="nil"/>
              <w:bottom w:val="single" w:sz="4" w:space="0" w:color="auto"/>
            </w:tcBorders>
            <w:shd w:val="clear" w:color="auto" w:fill="auto"/>
          </w:tcPr>
          <w:p w14:paraId="082967FE" w14:textId="77777777" w:rsidR="001D0391" w:rsidRPr="00FA59CF" w:rsidRDefault="001D0391" w:rsidP="00FA59CF">
            <w:pPr>
              <w:pStyle w:val="DHHSbody"/>
            </w:pPr>
            <w:r w:rsidRPr="00FA59CF">
              <w:t>602545 Indigenous status, Code N</w:t>
            </w:r>
          </w:p>
        </w:tc>
      </w:tr>
      <w:tr w:rsidR="001D0391" w:rsidRPr="00A93AD0" w14:paraId="65D4064E" w14:textId="77777777" w:rsidTr="00CA7935">
        <w:trPr>
          <w:trHeight w:val="295"/>
        </w:trPr>
        <w:tc>
          <w:tcPr>
            <w:tcW w:w="9720" w:type="dxa"/>
            <w:gridSpan w:val="5"/>
            <w:tcBorders>
              <w:top w:val="single" w:sz="4" w:space="0" w:color="auto"/>
            </w:tcBorders>
            <w:shd w:val="clear" w:color="auto" w:fill="auto"/>
          </w:tcPr>
          <w:p w14:paraId="56CBDC6C" w14:textId="77777777" w:rsidR="001D0391" w:rsidRPr="00A93AD0" w:rsidRDefault="001D0391" w:rsidP="00CA7935">
            <w:pPr>
              <w:keepNext/>
              <w:keepLines/>
              <w:spacing w:before="120" w:after="60"/>
              <w:rPr>
                <w:bCs/>
                <w:i/>
                <w:color w:val="008080"/>
                <w:spacing w:val="-4"/>
                <w:w w:val="90"/>
              </w:rPr>
            </w:pPr>
            <w:r w:rsidRPr="00D42F15">
              <w:rPr>
                <w:rFonts w:ascii="Verdana" w:hAnsi="Verdana"/>
                <w:bCs/>
                <w:i/>
                <w:color w:val="008080"/>
                <w:spacing w:val="-4"/>
                <w:w w:val="90"/>
              </w:rPr>
              <w:t>Relational attributes</w:t>
            </w:r>
          </w:p>
        </w:tc>
      </w:tr>
      <w:tr w:rsidR="001D0391" w:rsidRPr="00A93AD0" w14:paraId="4400EB9C" w14:textId="77777777" w:rsidTr="00CA7935">
        <w:trPr>
          <w:trHeight w:val="294"/>
        </w:trPr>
        <w:tc>
          <w:tcPr>
            <w:tcW w:w="2520" w:type="dxa"/>
            <w:shd w:val="clear" w:color="auto" w:fill="auto"/>
          </w:tcPr>
          <w:p w14:paraId="1202CDD5" w14:textId="77777777" w:rsidR="001D0391" w:rsidRPr="00A93AD0" w:rsidRDefault="001D0391" w:rsidP="00CA7935">
            <w:pPr>
              <w:spacing w:before="40" w:after="40"/>
              <w:rPr>
                <w:b/>
                <w:w w:val="90"/>
                <w:sz w:val="18"/>
                <w:szCs w:val="18"/>
              </w:rPr>
            </w:pPr>
            <w:r w:rsidRPr="00FA59CF">
              <w:rPr>
                <w:rFonts w:ascii="Verdana" w:hAnsi="Verdana"/>
                <w:b/>
                <w:w w:val="90"/>
                <w:sz w:val="18"/>
                <w:szCs w:val="18"/>
              </w:rPr>
              <w:t>Related concepts</w:t>
            </w:r>
          </w:p>
        </w:tc>
        <w:tc>
          <w:tcPr>
            <w:tcW w:w="7200" w:type="dxa"/>
            <w:gridSpan w:val="4"/>
            <w:shd w:val="clear" w:color="auto" w:fill="auto"/>
          </w:tcPr>
          <w:p w14:paraId="109F22A6" w14:textId="77777777" w:rsidR="001D0391" w:rsidRPr="00A93AD0" w:rsidRDefault="001D0391" w:rsidP="00CA7935">
            <w:pPr>
              <w:keepLines/>
              <w:spacing w:before="40" w:after="40"/>
              <w:rPr>
                <w:sz w:val="18"/>
              </w:rPr>
            </w:pPr>
          </w:p>
        </w:tc>
      </w:tr>
      <w:tr w:rsidR="001D0391" w:rsidRPr="00A93AD0" w14:paraId="333162E0" w14:textId="77777777" w:rsidTr="00CA7935">
        <w:trPr>
          <w:cantSplit/>
          <w:trHeight w:val="295"/>
        </w:trPr>
        <w:tc>
          <w:tcPr>
            <w:tcW w:w="2520" w:type="dxa"/>
            <w:shd w:val="clear" w:color="auto" w:fill="auto"/>
          </w:tcPr>
          <w:p w14:paraId="725B8713" w14:textId="77777777" w:rsidR="001D0391" w:rsidRPr="00A93AD0" w:rsidRDefault="001D0391" w:rsidP="00CA7935">
            <w:pPr>
              <w:spacing w:before="40" w:after="40"/>
              <w:rPr>
                <w:b/>
                <w:w w:val="90"/>
                <w:sz w:val="18"/>
                <w:szCs w:val="18"/>
              </w:rPr>
            </w:pPr>
            <w:r w:rsidRPr="00FA59CF">
              <w:rPr>
                <w:rFonts w:ascii="Verdana" w:hAnsi="Verdana"/>
                <w:b/>
                <w:w w:val="90"/>
                <w:sz w:val="18"/>
                <w:szCs w:val="18"/>
              </w:rPr>
              <w:t>Related data elements</w:t>
            </w:r>
          </w:p>
        </w:tc>
        <w:tc>
          <w:tcPr>
            <w:tcW w:w="7200" w:type="dxa"/>
            <w:gridSpan w:val="4"/>
            <w:shd w:val="clear" w:color="auto" w:fill="auto"/>
          </w:tcPr>
          <w:p w14:paraId="21898148" w14:textId="2DB7FBE1" w:rsidR="001D0391" w:rsidRPr="00A93AD0" w:rsidRDefault="001D0391" w:rsidP="00FA59CF">
            <w:pPr>
              <w:pStyle w:val="DHHSbody"/>
            </w:pPr>
            <w:r w:rsidRPr="00A93AD0">
              <w:t>Client—country of birth</w:t>
            </w:r>
          </w:p>
        </w:tc>
      </w:tr>
      <w:tr w:rsidR="00FA59CF" w:rsidRPr="00A93AD0" w14:paraId="3D20D007" w14:textId="77777777" w:rsidTr="00CA7935">
        <w:trPr>
          <w:cantSplit/>
          <w:trHeight w:val="295"/>
        </w:trPr>
        <w:tc>
          <w:tcPr>
            <w:tcW w:w="2520" w:type="dxa"/>
            <w:shd w:val="clear" w:color="auto" w:fill="auto"/>
          </w:tcPr>
          <w:p w14:paraId="3FDAB522" w14:textId="77777777" w:rsidR="00FA59CF" w:rsidRPr="00A93AD0" w:rsidRDefault="00FA59CF" w:rsidP="00CA7935">
            <w:pPr>
              <w:spacing w:before="40" w:after="40"/>
              <w:rPr>
                <w:b/>
                <w:w w:val="90"/>
                <w:sz w:val="18"/>
                <w:szCs w:val="18"/>
              </w:rPr>
            </w:pPr>
          </w:p>
        </w:tc>
        <w:tc>
          <w:tcPr>
            <w:tcW w:w="7200" w:type="dxa"/>
            <w:gridSpan w:val="4"/>
            <w:shd w:val="clear" w:color="auto" w:fill="auto"/>
          </w:tcPr>
          <w:p w14:paraId="4463A0E8" w14:textId="694FA118" w:rsidR="00FA59CF" w:rsidRPr="00A93AD0" w:rsidRDefault="00FA59CF" w:rsidP="00FA59CF">
            <w:pPr>
              <w:pStyle w:val="DHHSbody"/>
            </w:pPr>
            <w:r>
              <w:t>Client—preferred language</w:t>
            </w:r>
          </w:p>
        </w:tc>
      </w:tr>
      <w:tr w:rsidR="0083558B" w:rsidRPr="00A93AD0" w14:paraId="7A786A43" w14:textId="77777777" w:rsidTr="00CA7935">
        <w:trPr>
          <w:cantSplit/>
          <w:trHeight w:val="295"/>
        </w:trPr>
        <w:tc>
          <w:tcPr>
            <w:tcW w:w="2520" w:type="dxa"/>
            <w:shd w:val="clear" w:color="auto" w:fill="auto"/>
          </w:tcPr>
          <w:p w14:paraId="39253E9D" w14:textId="77777777" w:rsidR="0083558B" w:rsidRPr="00A93AD0" w:rsidRDefault="0083558B" w:rsidP="00CA7935">
            <w:pPr>
              <w:spacing w:before="40" w:after="40"/>
              <w:rPr>
                <w:b/>
                <w:w w:val="90"/>
                <w:sz w:val="18"/>
                <w:szCs w:val="18"/>
              </w:rPr>
            </w:pPr>
          </w:p>
        </w:tc>
        <w:tc>
          <w:tcPr>
            <w:tcW w:w="7200" w:type="dxa"/>
            <w:gridSpan w:val="4"/>
            <w:shd w:val="clear" w:color="auto" w:fill="auto"/>
          </w:tcPr>
          <w:p w14:paraId="64DFD843" w14:textId="78918A11" w:rsidR="0083558B" w:rsidRDefault="0083558B" w:rsidP="00FA59CF">
            <w:pPr>
              <w:pStyle w:val="DHHSbody"/>
            </w:pPr>
            <w:r>
              <w:t>Client-need for interpreter services</w:t>
            </w:r>
          </w:p>
        </w:tc>
      </w:tr>
      <w:tr w:rsidR="0046593A" w:rsidRPr="00A93AD0" w14:paraId="1B430712" w14:textId="77777777" w:rsidTr="00CA7935">
        <w:trPr>
          <w:trHeight w:val="294"/>
        </w:trPr>
        <w:tc>
          <w:tcPr>
            <w:tcW w:w="2520" w:type="dxa"/>
            <w:shd w:val="clear" w:color="auto" w:fill="auto"/>
          </w:tcPr>
          <w:p w14:paraId="08AAFC4D" w14:textId="77777777" w:rsidR="0046593A" w:rsidRPr="00A93AD0" w:rsidRDefault="0046593A" w:rsidP="0046593A">
            <w:pPr>
              <w:spacing w:before="40" w:after="40"/>
              <w:rPr>
                <w:b/>
                <w:w w:val="90"/>
                <w:sz w:val="18"/>
                <w:szCs w:val="18"/>
              </w:rPr>
            </w:pPr>
            <w:r w:rsidRPr="00FA59CF">
              <w:rPr>
                <w:rFonts w:ascii="Verdana" w:hAnsi="Verdana"/>
                <w:b/>
                <w:w w:val="90"/>
                <w:sz w:val="18"/>
                <w:szCs w:val="18"/>
              </w:rPr>
              <w:t>Edit/validation rules</w:t>
            </w:r>
          </w:p>
        </w:tc>
        <w:tc>
          <w:tcPr>
            <w:tcW w:w="7200" w:type="dxa"/>
            <w:gridSpan w:val="4"/>
            <w:shd w:val="clear" w:color="auto" w:fill="auto"/>
          </w:tcPr>
          <w:p w14:paraId="229DD00B" w14:textId="55AE741D" w:rsidR="0046593A" w:rsidRPr="00FA59CF" w:rsidRDefault="0046593A" w:rsidP="0046593A">
            <w:pPr>
              <w:pStyle w:val="DHHSbody"/>
            </w:pPr>
            <w:r w:rsidRPr="00FA59CF">
              <w:t xml:space="preserve">AoD2 cannot be </w:t>
            </w:r>
            <w:r>
              <w:t>null</w:t>
            </w:r>
          </w:p>
        </w:tc>
      </w:tr>
      <w:tr w:rsidR="0046593A" w:rsidRPr="00A93AD0" w14:paraId="565D130E" w14:textId="77777777" w:rsidTr="00CA7935">
        <w:trPr>
          <w:trHeight w:val="294"/>
        </w:trPr>
        <w:tc>
          <w:tcPr>
            <w:tcW w:w="2520" w:type="dxa"/>
            <w:shd w:val="clear" w:color="auto" w:fill="auto"/>
          </w:tcPr>
          <w:p w14:paraId="7573058B" w14:textId="77777777" w:rsidR="0046593A" w:rsidRPr="00A93AD0" w:rsidRDefault="0046593A" w:rsidP="0046593A">
            <w:pPr>
              <w:spacing w:before="40" w:after="40"/>
              <w:rPr>
                <w:b/>
                <w:w w:val="90"/>
                <w:sz w:val="18"/>
                <w:szCs w:val="18"/>
              </w:rPr>
            </w:pPr>
          </w:p>
        </w:tc>
        <w:tc>
          <w:tcPr>
            <w:tcW w:w="7200" w:type="dxa"/>
            <w:gridSpan w:val="4"/>
            <w:shd w:val="clear" w:color="auto" w:fill="auto"/>
          </w:tcPr>
          <w:p w14:paraId="58A894B0" w14:textId="1C496834" w:rsidR="0046593A" w:rsidRPr="00FA59CF" w:rsidRDefault="0046593A" w:rsidP="0046593A">
            <w:pPr>
              <w:pStyle w:val="DHHSbody"/>
            </w:pPr>
            <w:r w:rsidRPr="00FA59CF">
              <w:t>C35</w:t>
            </w:r>
            <w:r>
              <w:t xml:space="preserve"> </w:t>
            </w:r>
            <w:r w:rsidRPr="00535C54">
              <w:t>Aboriginal and/or Torres Strait Islander and country of birth is not Australia</w:t>
            </w:r>
          </w:p>
        </w:tc>
      </w:tr>
      <w:tr w:rsidR="0046593A" w:rsidRPr="00A93AD0" w14:paraId="53EFA212" w14:textId="77777777" w:rsidTr="00CA7935">
        <w:trPr>
          <w:trHeight w:val="294"/>
        </w:trPr>
        <w:tc>
          <w:tcPr>
            <w:tcW w:w="2520" w:type="dxa"/>
            <w:shd w:val="clear" w:color="auto" w:fill="auto"/>
          </w:tcPr>
          <w:p w14:paraId="4BB0E83C" w14:textId="77777777" w:rsidR="0046593A" w:rsidRPr="00A93AD0" w:rsidRDefault="0046593A" w:rsidP="0046593A">
            <w:pPr>
              <w:spacing w:before="40" w:after="40"/>
              <w:rPr>
                <w:b/>
                <w:w w:val="90"/>
                <w:sz w:val="18"/>
                <w:szCs w:val="18"/>
              </w:rPr>
            </w:pPr>
          </w:p>
        </w:tc>
        <w:tc>
          <w:tcPr>
            <w:tcW w:w="7200" w:type="dxa"/>
            <w:gridSpan w:val="4"/>
            <w:shd w:val="clear" w:color="auto" w:fill="auto"/>
          </w:tcPr>
          <w:p w14:paraId="5CCA3211" w14:textId="7A97C097" w:rsidR="0046593A" w:rsidRPr="00FA59CF" w:rsidRDefault="0046593A" w:rsidP="0046593A">
            <w:pPr>
              <w:pStyle w:val="DHHSbody"/>
            </w:pPr>
            <w:r w:rsidRPr="00FA59CF">
              <w:t>C46</w:t>
            </w:r>
            <w:r>
              <w:t xml:space="preserve"> </w:t>
            </w:r>
            <w:r w:rsidRPr="004E5564">
              <w:t>Aboriginal and/or Torres Strait Islander and preferred language mismatch</w:t>
            </w:r>
          </w:p>
        </w:tc>
      </w:tr>
      <w:tr w:rsidR="0046593A" w:rsidRPr="00A93AD0" w14:paraId="521EA7C0" w14:textId="77777777" w:rsidTr="00CA7935">
        <w:trPr>
          <w:trHeight w:val="294"/>
        </w:trPr>
        <w:tc>
          <w:tcPr>
            <w:tcW w:w="2520" w:type="dxa"/>
            <w:shd w:val="clear" w:color="auto" w:fill="auto"/>
          </w:tcPr>
          <w:p w14:paraId="29C53DF8" w14:textId="77777777" w:rsidR="0046593A" w:rsidRPr="00A93AD0" w:rsidRDefault="0046593A" w:rsidP="0046593A">
            <w:pPr>
              <w:spacing w:before="40" w:after="40"/>
              <w:rPr>
                <w:b/>
                <w:w w:val="90"/>
                <w:sz w:val="18"/>
                <w:szCs w:val="18"/>
              </w:rPr>
            </w:pPr>
          </w:p>
        </w:tc>
        <w:tc>
          <w:tcPr>
            <w:tcW w:w="7200" w:type="dxa"/>
            <w:gridSpan w:val="4"/>
            <w:shd w:val="clear" w:color="auto" w:fill="auto"/>
          </w:tcPr>
          <w:p w14:paraId="0EE71509" w14:textId="3CAB36E4" w:rsidR="0046593A" w:rsidRPr="00FA59CF" w:rsidRDefault="0046593A" w:rsidP="0046593A">
            <w:pPr>
              <w:pStyle w:val="DHHSbody"/>
            </w:pPr>
            <w:r>
              <w:t xml:space="preserve">AoD20 </w:t>
            </w:r>
            <w:r w:rsidRPr="004E5564">
              <w:t>client cannot be a refugee and Aboriginal and/or Torres Strait Islander</w:t>
            </w:r>
          </w:p>
        </w:tc>
      </w:tr>
      <w:tr w:rsidR="001D0391" w:rsidRPr="00A93AD0" w14:paraId="0917C830" w14:textId="77777777" w:rsidTr="00CA7935">
        <w:trPr>
          <w:trHeight w:val="294"/>
        </w:trPr>
        <w:tc>
          <w:tcPr>
            <w:tcW w:w="2520" w:type="dxa"/>
            <w:shd w:val="clear" w:color="auto" w:fill="auto"/>
          </w:tcPr>
          <w:p w14:paraId="7D165467" w14:textId="77777777" w:rsidR="001D0391" w:rsidRPr="00A93AD0" w:rsidRDefault="001D0391" w:rsidP="00CA7935">
            <w:pPr>
              <w:spacing w:before="40" w:after="40"/>
              <w:rPr>
                <w:b/>
                <w:w w:val="90"/>
                <w:sz w:val="18"/>
                <w:szCs w:val="18"/>
              </w:rPr>
            </w:pPr>
            <w:r w:rsidRPr="00FA59CF">
              <w:rPr>
                <w:rFonts w:ascii="Verdana" w:hAnsi="Verdana"/>
                <w:b/>
                <w:w w:val="90"/>
                <w:sz w:val="18"/>
                <w:szCs w:val="18"/>
              </w:rPr>
              <w:t>Other related information</w:t>
            </w:r>
          </w:p>
        </w:tc>
        <w:tc>
          <w:tcPr>
            <w:tcW w:w="7200" w:type="dxa"/>
            <w:gridSpan w:val="4"/>
            <w:shd w:val="clear" w:color="auto" w:fill="auto"/>
          </w:tcPr>
          <w:p w14:paraId="5CB0E396" w14:textId="77777777" w:rsidR="001D0391" w:rsidRPr="00A93AD0" w:rsidRDefault="001D0391" w:rsidP="00CA7935">
            <w:pPr>
              <w:keepLines/>
              <w:spacing w:before="40" w:after="40"/>
              <w:rPr>
                <w:sz w:val="18"/>
              </w:rPr>
            </w:pPr>
          </w:p>
        </w:tc>
      </w:tr>
    </w:tbl>
    <w:p w14:paraId="171EBA7A" w14:textId="77777777" w:rsidR="0093629C" w:rsidRDefault="0093629C">
      <w:pPr>
        <w:rPr>
          <w:b/>
          <w:bCs/>
          <w:color w:val="008080"/>
          <w:w w:val="90"/>
          <w:sz w:val="32"/>
          <w:szCs w:val="28"/>
        </w:rPr>
      </w:pPr>
      <w:r>
        <w:rPr>
          <w:b/>
          <w:bCs/>
          <w:color w:val="008080"/>
          <w:w w:val="90"/>
          <w:sz w:val="32"/>
          <w:szCs w:val="28"/>
        </w:rPr>
        <w:br w:type="page"/>
      </w:r>
    </w:p>
    <w:p w14:paraId="7C549950" w14:textId="77777777" w:rsidR="001D0391" w:rsidRPr="00A93AD0" w:rsidRDefault="001D0391" w:rsidP="008052FA">
      <w:pPr>
        <w:pStyle w:val="Heading3"/>
        <w:rPr>
          <w:w w:val="90"/>
        </w:rPr>
      </w:pPr>
      <w:bookmarkStart w:id="345" w:name="_Toc524682838"/>
      <w:bookmarkStart w:id="346" w:name="_Toc525122747"/>
      <w:r w:rsidRPr="008052FA">
        <w:rPr>
          <w:lang w:eastAsia="en-AU"/>
        </w:rPr>
        <w:lastRenderedPageBreak/>
        <w:t>Event—MASCOT Score—N</w:t>
      </w:r>
      <w:bookmarkEnd w:id="345"/>
      <w:bookmarkEnd w:id="346"/>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800"/>
        <w:gridCol w:w="2880"/>
        <w:gridCol w:w="2520"/>
      </w:tblGrid>
      <w:tr w:rsidR="001D0391" w:rsidRPr="00A93AD0" w14:paraId="6087CA24" w14:textId="77777777" w:rsidTr="00CA7935">
        <w:trPr>
          <w:trHeight w:val="295"/>
        </w:trPr>
        <w:tc>
          <w:tcPr>
            <w:tcW w:w="9720" w:type="dxa"/>
            <w:gridSpan w:val="4"/>
            <w:tcBorders>
              <w:top w:val="single" w:sz="4" w:space="0" w:color="auto"/>
              <w:bottom w:val="nil"/>
            </w:tcBorders>
            <w:shd w:val="clear" w:color="auto" w:fill="auto"/>
          </w:tcPr>
          <w:p w14:paraId="548A811B" w14:textId="77777777" w:rsidR="001D0391" w:rsidRPr="00A93AD0" w:rsidRDefault="001D0391" w:rsidP="00CA7935">
            <w:pPr>
              <w:keepNext/>
              <w:keepLines/>
              <w:spacing w:before="120" w:after="60"/>
              <w:rPr>
                <w:bCs/>
                <w:i/>
                <w:color w:val="008080"/>
                <w:spacing w:val="-4"/>
                <w:w w:val="90"/>
              </w:rPr>
            </w:pPr>
            <w:r w:rsidRPr="00D42F15">
              <w:rPr>
                <w:rFonts w:ascii="Verdana" w:hAnsi="Verdana"/>
                <w:bCs/>
                <w:i/>
                <w:color w:val="008080"/>
                <w:spacing w:val="-4"/>
                <w:w w:val="90"/>
              </w:rPr>
              <w:t>Identifying and definitional attributes</w:t>
            </w:r>
          </w:p>
        </w:tc>
      </w:tr>
      <w:tr w:rsidR="001D0391" w:rsidRPr="00A93AD0" w14:paraId="49870D1E" w14:textId="77777777" w:rsidTr="00CA7935">
        <w:trPr>
          <w:trHeight w:val="294"/>
        </w:trPr>
        <w:tc>
          <w:tcPr>
            <w:tcW w:w="2520" w:type="dxa"/>
            <w:tcBorders>
              <w:top w:val="nil"/>
              <w:bottom w:val="single" w:sz="4" w:space="0" w:color="auto"/>
            </w:tcBorders>
            <w:shd w:val="clear" w:color="auto" w:fill="auto"/>
          </w:tcPr>
          <w:p w14:paraId="54629F0B" w14:textId="77777777" w:rsidR="001D0391" w:rsidRPr="00A93AD0" w:rsidRDefault="001D0391" w:rsidP="00CA7935">
            <w:pPr>
              <w:spacing w:before="40" w:after="40"/>
              <w:rPr>
                <w:b/>
                <w:w w:val="90"/>
                <w:sz w:val="18"/>
                <w:szCs w:val="18"/>
              </w:rPr>
            </w:pPr>
            <w:r w:rsidRPr="00672975">
              <w:rPr>
                <w:rFonts w:ascii="Verdana" w:hAnsi="Verdana"/>
                <w:b/>
                <w:w w:val="90"/>
                <w:sz w:val="18"/>
                <w:szCs w:val="18"/>
              </w:rPr>
              <w:t>Definition</w:t>
            </w:r>
          </w:p>
        </w:tc>
        <w:tc>
          <w:tcPr>
            <w:tcW w:w="7200" w:type="dxa"/>
            <w:gridSpan w:val="3"/>
            <w:tcBorders>
              <w:top w:val="nil"/>
              <w:bottom w:val="single" w:sz="4" w:space="0" w:color="auto"/>
            </w:tcBorders>
            <w:shd w:val="clear" w:color="auto" w:fill="auto"/>
          </w:tcPr>
          <w:p w14:paraId="667C4C46" w14:textId="3DD11764" w:rsidR="001D0391" w:rsidRPr="00A93AD0" w:rsidRDefault="001D0391" w:rsidP="00672975">
            <w:pPr>
              <w:pStyle w:val="DHHSbody"/>
              <w:rPr>
                <w:sz w:val="18"/>
              </w:rPr>
            </w:pPr>
            <w:r w:rsidRPr="00672975">
              <w:t>The score from the MASCOT</w:t>
            </w:r>
            <w:r w:rsidR="00672975">
              <w:t xml:space="preserve"> assessment tool for the client</w:t>
            </w:r>
          </w:p>
        </w:tc>
      </w:tr>
      <w:tr w:rsidR="001D0391" w:rsidRPr="00A93AD0" w14:paraId="28C33355" w14:textId="77777777" w:rsidTr="00CA7935">
        <w:trPr>
          <w:trHeight w:val="295"/>
        </w:trPr>
        <w:tc>
          <w:tcPr>
            <w:tcW w:w="9720" w:type="dxa"/>
            <w:gridSpan w:val="4"/>
            <w:tcBorders>
              <w:top w:val="single" w:sz="4" w:space="0" w:color="auto"/>
            </w:tcBorders>
            <w:shd w:val="clear" w:color="auto" w:fill="auto"/>
          </w:tcPr>
          <w:p w14:paraId="5D0F231F" w14:textId="77777777" w:rsidR="001D0391" w:rsidRPr="00A93AD0" w:rsidRDefault="001D0391" w:rsidP="00CA7935">
            <w:pPr>
              <w:keepNext/>
              <w:keepLines/>
              <w:spacing w:before="120"/>
              <w:rPr>
                <w:b/>
                <w:bCs/>
                <w:sz w:val="24"/>
              </w:rPr>
            </w:pPr>
            <w:r w:rsidRPr="00A93AD0">
              <w:rPr>
                <w:b/>
                <w:bCs/>
                <w:sz w:val="24"/>
              </w:rPr>
              <w:t>Value domain attributes</w:t>
            </w:r>
          </w:p>
        </w:tc>
      </w:tr>
      <w:tr w:rsidR="001D0391" w:rsidRPr="00A93AD0" w14:paraId="6543EB55" w14:textId="77777777" w:rsidTr="00CA7935">
        <w:trPr>
          <w:cantSplit/>
          <w:trHeight w:val="295"/>
        </w:trPr>
        <w:tc>
          <w:tcPr>
            <w:tcW w:w="9720" w:type="dxa"/>
            <w:gridSpan w:val="4"/>
            <w:shd w:val="clear" w:color="auto" w:fill="auto"/>
          </w:tcPr>
          <w:p w14:paraId="6394F9E6" w14:textId="77777777" w:rsidR="001D0391" w:rsidRPr="00A93AD0" w:rsidRDefault="001D0391" w:rsidP="00CA7935">
            <w:pPr>
              <w:keepNext/>
              <w:keepLines/>
              <w:spacing w:before="120" w:after="60"/>
              <w:rPr>
                <w:bCs/>
                <w:i/>
                <w:color w:val="008080"/>
                <w:spacing w:val="-4"/>
                <w:w w:val="90"/>
              </w:rPr>
            </w:pPr>
            <w:r w:rsidRPr="00D42F15">
              <w:rPr>
                <w:rFonts w:ascii="Verdana" w:hAnsi="Verdana"/>
                <w:bCs/>
                <w:i/>
                <w:color w:val="008080"/>
                <w:spacing w:val="-4"/>
                <w:w w:val="90"/>
              </w:rPr>
              <w:t>Representational attributes</w:t>
            </w:r>
          </w:p>
        </w:tc>
      </w:tr>
      <w:tr w:rsidR="001D0391" w:rsidRPr="00A93AD0" w14:paraId="29EE792B" w14:textId="77777777" w:rsidTr="00CA7935">
        <w:trPr>
          <w:trHeight w:val="295"/>
        </w:trPr>
        <w:tc>
          <w:tcPr>
            <w:tcW w:w="2520" w:type="dxa"/>
            <w:shd w:val="clear" w:color="auto" w:fill="auto"/>
          </w:tcPr>
          <w:p w14:paraId="79A8029A" w14:textId="77777777" w:rsidR="001D0391" w:rsidRPr="00672975" w:rsidRDefault="001D0391" w:rsidP="00CA7935">
            <w:pPr>
              <w:spacing w:before="40" w:after="40"/>
              <w:rPr>
                <w:rFonts w:ascii="Verdana" w:hAnsi="Verdana"/>
                <w:b/>
                <w:w w:val="90"/>
                <w:sz w:val="18"/>
                <w:szCs w:val="18"/>
              </w:rPr>
            </w:pPr>
            <w:r w:rsidRPr="00672975">
              <w:rPr>
                <w:rFonts w:ascii="Verdana" w:hAnsi="Verdana"/>
                <w:b/>
                <w:w w:val="90"/>
                <w:sz w:val="18"/>
                <w:szCs w:val="18"/>
              </w:rPr>
              <w:t>Representation class</w:t>
            </w:r>
          </w:p>
        </w:tc>
        <w:tc>
          <w:tcPr>
            <w:tcW w:w="1800" w:type="dxa"/>
            <w:shd w:val="clear" w:color="auto" w:fill="auto"/>
          </w:tcPr>
          <w:p w14:paraId="3D78CF46" w14:textId="77777777" w:rsidR="001D0391" w:rsidRPr="00672975" w:rsidRDefault="001D0391" w:rsidP="00672975">
            <w:pPr>
              <w:pStyle w:val="DHHSbody"/>
            </w:pPr>
            <w:r w:rsidRPr="00672975">
              <w:t>Code</w:t>
            </w:r>
          </w:p>
        </w:tc>
        <w:tc>
          <w:tcPr>
            <w:tcW w:w="2880" w:type="dxa"/>
            <w:shd w:val="clear" w:color="auto" w:fill="auto"/>
          </w:tcPr>
          <w:p w14:paraId="5EB477AF" w14:textId="77777777" w:rsidR="001D0391" w:rsidRPr="00672975" w:rsidRDefault="001D0391" w:rsidP="00CA7935">
            <w:pPr>
              <w:spacing w:before="40" w:after="40"/>
              <w:rPr>
                <w:rFonts w:ascii="Verdana" w:hAnsi="Verdana"/>
                <w:b/>
                <w:w w:val="90"/>
                <w:sz w:val="18"/>
                <w:szCs w:val="18"/>
              </w:rPr>
            </w:pPr>
            <w:r w:rsidRPr="00672975">
              <w:rPr>
                <w:rFonts w:ascii="Verdana" w:hAnsi="Verdana"/>
                <w:b/>
                <w:w w:val="90"/>
                <w:sz w:val="18"/>
                <w:szCs w:val="18"/>
              </w:rPr>
              <w:t>Data type</w:t>
            </w:r>
          </w:p>
        </w:tc>
        <w:tc>
          <w:tcPr>
            <w:tcW w:w="2520" w:type="dxa"/>
            <w:shd w:val="clear" w:color="auto" w:fill="auto"/>
          </w:tcPr>
          <w:p w14:paraId="4C606AD0" w14:textId="77777777" w:rsidR="001D0391" w:rsidRPr="00672975" w:rsidRDefault="001D0391" w:rsidP="00672975">
            <w:pPr>
              <w:pStyle w:val="DHHSbody"/>
            </w:pPr>
            <w:r w:rsidRPr="00672975">
              <w:t>Number</w:t>
            </w:r>
          </w:p>
        </w:tc>
      </w:tr>
      <w:tr w:rsidR="001D0391" w:rsidRPr="00A93AD0" w14:paraId="4DBB4B36" w14:textId="77777777" w:rsidTr="00CA7935">
        <w:trPr>
          <w:trHeight w:val="295"/>
        </w:trPr>
        <w:tc>
          <w:tcPr>
            <w:tcW w:w="2520" w:type="dxa"/>
            <w:shd w:val="clear" w:color="auto" w:fill="auto"/>
          </w:tcPr>
          <w:p w14:paraId="3CAB24AA" w14:textId="77777777" w:rsidR="001D0391" w:rsidRPr="00672975" w:rsidRDefault="001D0391" w:rsidP="00CA7935">
            <w:pPr>
              <w:spacing w:before="40" w:after="40"/>
              <w:rPr>
                <w:rFonts w:ascii="Verdana" w:hAnsi="Verdana"/>
                <w:b/>
                <w:w w:val="90"/>
                <w:sz w:val="18"/>
                <w:szCs w:val="18"/>
              </w:rPr>
            </w:pPr>
            <w:r w:rsidRPr="00672975">
              <w:rPr>
                <w:rFonts w:ascii="Verdana" w:hAnsi="Verdana"/>
                <w:b/>
                <w:w w:val="90"/>
                <w:sz w:val="18"/>
                <w:szCs w:val="18"/>
              </w:rPr>
              <w:t>Format</w:t>
            </w:r>
          </w:p>
        </w:tc>
        <w:tc>
          <w:tcPr>
            <w:tcW w:w="1800" w:type="dxa"/>
            <w:shd w:val="clear" w:color="auto" w:fill="auto"/>
          </w:tcPr>
          <w:p w14:paraId="0CAA5086" w14:textId="77777777" w:rsidR="001D0391" w:rsidRPr="00672975" w:rsidRDefault="001D0391" w:rsidP="00672975">
            <w:pPr>
              <w:pStyle w:val="DHHSbody"/>
            </w:pPr>
            <w:r w:rsidRPr="00672975">
              <w:t>N</w:t>
            </w:r>
          </w:p>
        </w:tc>
        <w:tc>
          <w:tcPr>
            <w:tcW w:w="2880" w:type="dxa"/>
            <w:shd w:val="clear" w:color="auto" w:fill="auto"/>
          </w:tcPr>
          <w:p w14:paraId="7CDFD215" w14:textId="77777777" w:rsidR="001D0391" w:rsidRPr="00672975" w:rsidRDefault="001D0391" w:rsidP="00CA7935">
            <w:pPr>
              <w:spacing w:before="40" w:after="40"/>
              <w:rPr>
                <w:rFonts w:ascii="Verdana" w:hAnsi="Verdana"/>
                <w:b/>
                <w:w w:val="90"/>
                <w:sz w:val="18"/>
                <w:szCs w:val="18"/>
              </w:rPr>
            </w:pPr>
            <w:r w:rsidRPr="00672975">
              <w:rPr>
                <w:rFonts w:ascii="Verdana" w:hAnsi="Verdana"/>
                <w:b/>
                <w:w w:val="90"/>
                <w:sz w:val="18"/>
                <w:szCs w:val="18"/>
              </w:rPr>
              <w:t>Maximum character length</w:t>
            </w:r>
          </w:p>
        </w:tc>
        <w:tc>
          <w:tcPr>
            <w:tcW w:w="2520" w:type="dxa"/>
            <w:shd w:val="clear" w:color="auto" w:fill="auto"/>
          </w:tcPr>
          <w:p w14:paraId="318B72AE" w14:textId="77777777" w:rsidR="001D0391" w:rsidRPr="00672975" w:rsidRDefault="001D0391" w:rsidP="00672975">
            <w:pPr>
              <w:pStyle w:val="DHHSbody"/>
            </w:pPr>
            <w:r w:rsidRPr="00672975">
              <w:t>1</w:t>
            </w:r>
          </w:p>
        </w:tc>
      </w:tr>
      <w:tr w:rsidR="001D0391" w:rsidRPr="00A93AD0" w14:paraId="7F27AF02" w14:textId="77777777" w:rsidTr="00CA7935">
        <w:trPr>
          <w:trHeight w:val="294"/>
        </w:trPr>
        <w:tc>
          <w:tcPr>
            <w:tcW w:w="2520" w:type="dxa"/>
            <w:shd w:val="clear" w:color="auto" w:fill="auto"/>
          </w:tcPr>
          <w:p w14:paraId="254133D4" w14:textId="77777777" w:rsidR="001D0391" w:rsidRPr="00672975" w:rsidRDefault="001D0391" w:rsidP="00CA7935">
            <w:pPr>
              <w:spacing w:before="40" w:after="40"/>
              <w:rPr>
                <w:rFonts w:ascii="Verdana" w:hAnsi="Verdana"/>
                <w:b/>
                <w:w w:val="90"/>
                <w:sz w:val="18"/>
                <w:szCs w:val="18"/>
              </w:rPr>
            </w:pPr>
            <w:r w:rsidRPr="00672975">
              <w:rPr>
                <w:rFonts w:ascii="Verdana" w:hAnsi="Verdana"/>
                <w:b/>
                <w:w w:val="90"/>
                <w:sz w:val="18"/>
                <w:szCs w:val="18"/>
              </w:rPr>
              <w:t>Permissible values</w:t>
            </w:r>
          </w:p>
        </w:tc>
        <w:tc>
          <w:tcPr>
            <w:tcW w:w="1800" w:type="dxa"/>
            <w:shd w:val="clear" w:color="auto" w:fill="auto"/>
          </w:tcPr>
          <w:p w14:paraId="516E245B" w14:textId="77777777" w:rsidR="001D0391" w:rsidRPr="00672975" w:rsidRDefault="001D0391" w:rsidP="00672975">
            <w:pPr>
              <w:spacing w:before="40" w:after="40"/>
              <w:rPr>
                <w:rFonts w:ascii="Verdana" w:hAnsi="Verdana"/>
                <w:b/>
                <w:i/>
                <w:w w:val="90"/>
                <w:sz w:val="18"/>
                <w:szCs w:val="18"/>
              </w:rPr>
            </w:pPr>
            <w:r w:rsidRPr="00672975">
              <w:rPr>
                <w:rFonts w:ascii="Verdana" w:hAnsi="Verdana"/>
                <w:b/>
                <w:i/>
                <w:w w:val="90"/>
                <w:sz w:val="18"/>
                <w:szCs w:val="18"/>
              </w:rPr>
              <w:t>Value</w:t>
            </w:r>
          </w:p>
        </w:tc>
        <w:tc>
          <w:tcPr>
            <w:tcW w:w="5400" w:type="dxa"/>
            <w:gridSpan w:val="2"/>
            <w:shd w:val="clear" w:color="auto" w:fill="auto"/>
          </w:tcPr>
          <w:p w14:paraId="097596D2" w14:textId="77777777" w:rsidR="001D0391" w:rsidRPr="00672975" w:rsidRDefault="001D0391" w:rsidP="00672975">
            <w:pPr>
              <w:spacing w:before="40" w:after="40"/>
              <w:rPr>
                <w:rFonts w:ascii="Verdana" w:hAnsi="Verdana"/>
                <w:b/>
                <w:i/>
                <w:w w:val="90"/>
                <w:sz w:val="18"/>
                <w:szCs w:val="18"/>
              </w:rPr>
            </w:pPr>
            <w:r w:rsidRPr="00672975">
              <w:rPr>
                <w:rFonts w:ascii="Verdana" w:hAnsi="Verdana"/>
                <w:b/>
                <w:i/>
                <w:w w:val="90"/>
                <w:sz w:val="18"/>
                <w:szCs w:val="18"/>
              </w:rPr>
              <w:t>Meaning</w:t>
            </w:r>
          </w:p>
        </w:tc>
      </w:tr>
      <w:tr w:rsidR="001D0391" w:rsidRPr="00A93AD0" w14:paraId="2F7EA78B" w14:textId="77777777" w:rsidTr="00CA7935">
        <w:trPr>
          <w:trHeight w:val="294"/>
        </w:trPr>
        <w:tc>
          <w:tcPr>
            <w:tcW w:w="2520" w:type="dxa"/>
            <w:shd w:val="clear" w:color="auto" w:fill="auto"/>
          </w:tcPr>
          <w:p w14:paraId="3071CCD3" w14:textId="77777777" w:rsidR="001D0391" w:rsidRPr="00A93AD0" w:rsidRDefault="001D0391" w:rsidP="00CA7935">
            <w:pPr>
              <w:spacing w:before="40" w:after="40"/>
              <w:rPr>
                <w:b/>
                <w:w w:val="90"/>
                <w:sz w:val="18"/>
                <w:szCs w:val="18"/>
              </w:rPr>
            </w:pPr>
          </w:p>
        </w:tc>
        <w:tc>
          <w:tcPr>
            <w:tcW w:w="1800" w:type="dxa"/>
            <w:shd w:val="clear" w:color="auto" w:fill="auto"/>
          </w:tcPr>
          <w:p w14:paraId="18CB801D" w14:textId="77777777" w:rsidR="001D0391" w:rsidRPr="00A93AD0" w:rsidRDefault="001D0391" w:rsidP="00672975">
            <w:pPr>
              <w:pStyle w:val="DHHSbody"/>
            </w:pPr>
            <w:r w:rsidRPr="00A93AD0">
              <w:t xml:space="preserve">1 </w:t>
            </w:r>
          </w:p>
        </w:tc>
        <w:tc>
          <w:tcPr>
            <w:tcW w:w="5400" w:type="dxa"/>
            <w:gridSpan w:val="2"/>
            <w:shd w:val="clear" w:color="auto" w:fill="auto"/>
          </w:tcPr>
          <w:p w14:paraId="51FE9A9F" w14:textId="6F6BB002" w:rsidR="001D0391" w:rsidRPr="00A93AD0" w:rsidRDefault="0009002A" w:rsidP="00672975">
            <w:pPr>
              <w:pStyle w:val="DHHSbody"/>
            </w:pPr>
            <w:r>
              <w:t>l</w:t>
            </w:r>
            <w:r w:rsidR="001D0391" w:rsidRPr="00A93AD0">
              <w:t>ow (15-45)</w:t>
            </w:r>
          </w:p>
        </w:tc>
      </w:tr>
      <w:tr w:rsidR="001D0391" w:rsidRPr="00A93AD0" w14:paraId="47C4BE8A" w14:textId="77777777" w:rsidTr="00CA7935">
        <w:trPr>
          <w:trHeight w:val="294"/>
        </w:trPr>
        <w:tc>
          <w:tcPr>
            <w:tcW w:w="2520" w:type="dxa"/>
            <w:shd w:val="clear" w:color="auto" w:fill="auto"/>
          </w:tcPr>
          <w:p w14:paraId="28EE5AE9" w14:textId="77777777" w:rsidR="001D0391" w:rsidRPr="00A93AD0" w:rsidRDefault="001D0391" w:rsidP="00CA7935">
            <w:pPr>
              <w:spacing w:before="40" w:after="40"/>
              <w:rPr>
                <w:b/>
                <w:w w:val="90"/>
                <w:sz w:val="18"/>
                <w:szCs w:val="18"/>
              </w:rPr>
            </w:pPr>
          </w:p>
        </w:tc>
        <w:tc>
          <w:tcPr>
            <w:tcW w:w="1800" w:type="dxa"/>
            <w:shd w:val="clear" w:color="auto" w:fill="auto"/>
          </w:tcPr>
          <w:p w14:paraId="5B226732" w14:textId="77777777" w:rsidR="001D0391" w:rsidRPr="00A93AD0" w:rsidRDefault="001D0391" w:rsidP="00672975">
            <w:pPr>
              <w:pStyle w:val="DHHSbody"/>
            </w:pPr>
            <w:r w:rsidRPr="00A93AD0">
              <w:t>2</w:t>
            </w:r>
          </w:p>
        </w:tc>
        <w:tc>
          <w:tcPr>
            <w:tcW w:w="5400" w:type="dxa"/>
            <w:gridSpan w:val="2"/>
            <w:shd w:val="clear" w:color="auto" w:fill="auto"/>
          </w:tcPr>
          <w:p w14:paraId="51DDDF1A" w14:textId="34C58B17" w:rsidR="001D0391" w:rsidRPr="00A93AD0" w:rsidRDefault="0009002A" w:rsidP="00672975">
            <w:pPr>
              <w:pStyle w:val="DHHSbody"/>
            </w:pPr>
            <w:r>
              <w:t>m</w:t>
            </w:r>
            <w:r w:rsidR="001D0391" w:rsidRPr="00A93AD0">
              <w:t>oderate (46-60)</w:t>
            </w:r>
          </w:p>
        </w:tc>
      </w:tr>
      <w:tr w:rsidR="001D0391" w:rsidRPr="00A93AD0" w14:paraId="5C583AD8" w14:textId="77777777" w:rsidTr="00CA7935">
        <w:trPr>
          <w:trHeight w:val="294"/>
        </w:trPr>
        <w:tc>
          <w:tcPr>
            <w:tcW w:w="2520" w:type="dxa"/>
            <w:shd w:val="clear" w:color="auto" w:fill="auto"/>
          </w:tcPr>
          <w:p w14:paraId="61CE82A8" w14:textId="77777777" w:rsidR="001D0391" w:rsidRPr="00A93AD0" w:rsidRDefault="001D0391" w:rsidP="00CA7935">
            <w:pPr>
              <w:spacing w:before="40" w:after="40"/>
              <w:rPr>
                <w:b/>
                <w:w w:val="90"/>
                <w:sz w:val="18"/>
                <w:szCs w:val="18"/>
              </w:rPr>
            </w:pPr>
          </w:p>
        </w:tc>
        <w:tc>
          <w:tcPr>
            <w:tcW w:w="1800" w:type="dxa"/>
            <w:shd w:val="clear" w:color="auto" w:fill="auto"/>
          </w:tcPr>
          <w:p w14:paraId="4A774EA8" w14:textId="77777777" w:rsidR="001D0391" w:rsidRPr="00A93AD0" w:rsidRDefault="001D0391" w:rsidP="00672975">
            <w:pPr>
              <w:pStyle w:val="DHHSbody"/>
            </w:pPr>
            <w:r w:rsidRPr="00A93AD0">
              <w:t>3</w:t>
            </w:r>
          </w:p>
        </w:tc>
        <w:tc>
          <w:tcPr>
            <w:tcW w:w="5400" w:type="dxa"/>
            <w:gridSpan w:val="2"/>
            <w:shd w:val="clear" w:color="auto" w:fill="auto"/>
          </w:tcPr>
          <w:p w14:paraId="5E1164E3" w14:textId="2E33C203" w:rsidR="001D0391" w:rsidRPr="00A93AD0" w:rsidRDefault="0009002A" w:rsidP="00672975">
            <w:pPr>
              <w:pStyle w:val="DHHSbody"/>
            </w:pPr>
            <w:r>
              <w:t>h</w:t>
            </w:r>
            <w:r w:rsidR="001D0391" w:rsidRPr="00A93AD0">
              <w:t>igh (61-75)</w:t>
            </w:r>
          </w:p>
        </w:tc>
      </w:tr>
      <w:tr w:rsidR="001D0391" w:rsidRPr="00A93AD0" w14:paraId="34F2AA72" w14:textId="77777777" w:rsidTr="00CA7935">
        <w:trPr>
          <w:trHeight w:val="295"/>
        </w:trPr>
        <w:tc>
          <w:tcPr>
            <w:tcW w:w="2520" w:type="dxa"/>
            <w:tcBorders>
              <w:bottom w:val="nil"/>
            </w:tcBorders>
            <w:shd w:val="clear" w:color="auto" w:fill="auto"/>
          </w:tcPr>
          <w:p w14:paraId="3FD65D44" w14:textId="77777777" w:rsidR="001D0391" w:rsidRPr="00A93AD0" w:rsidRDefault="001D0391" w:rsidP="00CA7935">
            <w:pPr>
              <w:spacing w:before="40" w:after="40"/>
              <w:rPr>
                <w:b/>
                <w:w w:val="90"/>
                <w:sz w:val="18"/>
                <w:szCs w:val="18"/>
              </w:rPr>
            </w:pPr>
            <w:r w:rsidRPr="00672975">
              <w:rPr>
                <w:rFonts w:ascii="Verdana" w:hAnsi="Verdana"/>
                <w:b/>
                <w:w w:val="90"/>
                <w:sz w:val="18"/>
                <w:szCs w:val="18"/>
              </w:rPr>
              <w:t>Supplementary values</w:t>
            </w:r>
          </w:p>
        </w:tc>
        <w:tc>
          <w:tcPr>
            <w:tcW w:w="1800" w:type="dxa"/>
            <w:tcBorders>
              <w:bottom w:val="nil"/>
            </w:tcBorders>
            <w:shd w:val="clear" w:color="auto" w:fill="auto"/>
          </w:tcPr>
          <w:p w14:paraId="1DC4C9A7" w14:textId="77777777" w:rsidR="001D0391" w:rsidRPr="00672975" w:rsidRDefault="001D0391" w:rsidP="00672975">
            <w:pPr>
              <w:spacing w:before="40" w:after="40"/>
              <w:rPr>
                <w:rFonts w:ascii="Verdana" w:hAnsi="Verdana"/>
                <w:b/>
                <w:i/>
                <w:w w:val="90"/>
                <w:sz w:val="18"/>
                <w:szCs w:val="18"/>
              </w:rPr>
            </w:pPr>
            <w:r w:rsidRPr="00672975">
              <w:rPr>
                <w:rFonts w:ascii="Verdana" w:hAnsi="Verdana"/>
                <w:b/>
                <w:i/>
                <w:w w:val="90"/>
                <w:sz w:val="18"/>
                <w:szCs w:val="18"/>
              </w:rPr>
              <w:t>Value</w:t>
            </w:r>
          </w:p>
        </w:tc>
        <w:tc>
          <w:tcPr>
            <w:tcW w:w="5400" w:type="dxa"/>
            <w:gridSpan w:val="2"/>
            <w:tcBorders>
              <w:bottom w:val="nil"/>
            </w:tcBorders>
            <w:shd w:val="clear" w:color="auto" w:fill="auto"/>
          </w:tcPr>
          <w:p w14:paraId="2178DE3E" w14:textId="77777777" w:rsidR="001D0391" w:rsidRPr="00672975" w:rsidRDefault="001D0391" w:rsidP="00672975">
            <w:pPr>
              <w:spacing w:before="40" w:after="40"/>
              <w:rPr>
                <w:rFonts w:ascii="Verdana" w:hAnsi="Verdana"/>
                <w:b/>
                <w:i/>
                <w:w w:val="90"/>
                <w:sz w:val="18"/>
                <w:szCs w:val="18"/>
              </w:rPr>
            </w:pPr>
            <w:r w:rsidRPr="00672975">
              <w:rPr>
                <w:rFonts w:ascii="Verdana" w:hAnsi="Verdana"/>
                <w:b/>
                <w:i/>
                <w:w w:val="90"/>
                <w:sz w:val="18"/>
                <w:szCs w:val="18"/>
              </w:rPr>
              <w:t>Meaning</w:t>
            </w:r>
          </w:p>
        </w:tc>
      </w:tr>
      <w:tr w:rsidR="001D0391" w:rsidRPr="00A93AD0" w14:paraId="34708C95" w14:textId="77777777" w:rsidTr="00CA7935">
        <w:trPr>
          <w:trHeight w:val="294"/>
        </w:trPr>
        <w:tc>
          <w:tcPr>
            <w:tcW w:w="2520" w:type="dxa"/>
            <w:tcBorders>
              <w:top w:val="nil"/>
              <w:bottom w:val="single" w:sz="4" w:space="0" w:color="auto"/>
            </w:tcBorders>
            <w:shd w:val="clear" w:color="auto" w:fill="auto"/>
          </w:tcPr>
          <w:p w14:paraId="5C819A8C" w14:textId="77777777" w:rsidR="001D0391" w:rsidRPr="00A93AD0" w:rsidRDefault="001D0391" w:rsidP="00CA7935">
            <w:pPr>
              <w:spacing w:before="40" w:after="40"/>
              <w:rPr>
                <w:b/>
                <w:w w:val="90"/>
                <w:sz w:val="18"/>
                <w:szCs w:val="18"/>
              </w:rPr>
            </w:pPr>
          </w:p>
        </w:tc>
        <w:tc>
          <w:tcPr>
            <w:tcW w:w="1800" w:type="dxa"/>
            <w:tcBorders>
              <w:top w:val="nil"/>
              <w:bottom w:val="single" w:sz="4" w:space="0" w:color="auto"/>
            </w:tcBorders>
            <w:shd w:val="clear" w:color="auto" w:fill="auto"/>
          </w:tcPr>
          <w:p w14:paraId="7312E378" w14:textId="77777777" w:rsidR="001D0391" w:rsidRPr="00A93AD0" w:rsidRDefault="001D0391" w:rsidP="00672975">
            <w:pPr>
              <w:pStyle w:val="DHHSbody"/>
            </w:pPr>
            <w:r w:rsidRPr="00A93AD0">
              <w:t>9</w:t>
            </w:r>
          </w:p>
        </w:tc>
        <w:tc>
          <w:tcPr>
            <w:tcW w:w="5400" w:type="dxa"/>
            <w:gridSpan w:val="2"/>
            <w:tcBorders>
              <w:top w:val="nil"/>
              <w:bottom w:val="single" w:sz="4" w:space="0" w:color="auto"/>
            </w:tcBorders>
            <w:shd w:val="clear" w:color="auto" w:fill="auto"/>
          </w:tcPr>
          <w:p w14:paraId="36AD610A" w14:textId="77777777" w:rsidR="001D0391" w:rsidRPr="00A93AD0" w:rsidRDefault="001D0391" w:rsidP="00672975">
            <w:pPr>
              <w:pStyle w:val="DHHSbody"/>
            </w:pPr>
            <w:r>
              <w:t>n</w:t>
            </w:r>
            <w:r w:rsidRPr="00A93AD0">
              <w:t>ot stated/inadequately described</w:t>
            </w:r>
          </w:p>
        </w:tc>
      </w:tr>
      <w:tr w:rsidR="001D0391" w:rsidRPr="00A93AD0" w14:paraId="664A6D4F" w14:textId="77777777" w:rsidTr="00CA7935">
        <w:trPr>
          <w:trHeight w:val="295"/>
        </w:trPr>
        <w:tc>
          <w:tcPr>
            <w:tcW w:w="9720" w:type="dxa"/>
            <w:gridSpan w:val="4"/>
            <w:tcBorders>
              <w:top w:val="single" w:sz="4" w:space="0" w:color="auto"/>
            </w:tcBorders>
            <w:shd w:val="clear" w:color="auto" w:fill="auto"/>
          </w:tcPr>
          <w:p w14:paraId="5CCE02B3" w14:textId="77777777" w:rsidR="001D0391" w:rsidRPr="00A93AD0" w:rsidRDefault="001D0391" w:rsidP="00CA7935">
            <w:pPr>
              <w:keepNext/>
              <w:keepLines/>
              <w:spacing w:before="120"/>
              <w:rPr>
                <w:b/>
                <w:bCs/>
                <w:sz w:val="24"/>
              </w:rPr>
            </w:pPr>
            <w:r w:rsidRPr="00A93AD0">
              <w:rPr>
                <w:b/>
                <w:bCs/>
                <w:sz w:val="24"/>
              </w:rPr>
              <w:t>Data element attributes</w:t>
            </w:r>
          </w:p>
        </w:tc>
      </w:tr>
      <w:tr w:rsidR="001D0391" w:rsidRPr="00A93AD0" w14:paraId="543B1CB9" w14:textId="77777777" w:rsidTr="00CA7935">
        <w:trPr>
          <w:trHeight w:val="295"/>
        </w:trPr>
        <w:tc>
          <w:tcPr>
            <w:tcW w:w="9720" w:type="dxa"/>
            <w:gridSpan w:val="4"/>
            <w:tcBorders>
              <w:bottom w:val="nil"/>
            </w:tcBorders>
            <w:shd w:val="clear" w:color="auto" w:fill="auto"/>
          </w:tcPr>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9720"/>
            </w:tblGrid>
            <w:tr w:rsidR="001D0391" w:rsidRPr="00A93AD0" w14:paraId="59670FF5" w14:textId="77777777" w:rsidTr="00CA7935">
              <w:trPr>
                <w:trHeight w:val="295"/>
              </w:trPr>
              <w:tc>
                <w:tcPr>
                  <w:tcW w:w="9720" w:type="dxa"/>
                  <w:tcBorders>
                    <w:bottom w:val="nil"/>
                  </w:tcBorders>
                  <w:shd w:val="clear" w:color="auto" w:fill="auto"/>
                </w:tcPr>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7200"/>
                  </w:tblGrid>
                  <w:tr w:rsidR="001D0391" w:rsidRPr="00A93AD0" w14:paraId="357AC9C7" w14:textId="77777777" w:rsidTr="00CA7935">
                    <w:trPr>
                      <w:trHeight w:val="295"/>
                    </w:trPr>
                    <w:tc>
                      <w:tcPr>
                        <w:tcW w:w="9720" w:type="dxa"/>
                        <w:gridSpan w:val="2"/>
                        <w:tcBorders>
                          <w:top w:val="nil"/>
                        </w:tcBorders>
                        <w:shd w:val="clear" w:color="auto" w:fill="auto"/>
                      </w:tcPr>
                      <w:p w14:paraId="50505933" w14:textId="77777777" w:rsidR="001D0391" w:rsidRPr="00A93AD0" w:rsidRDefault="001D0391" w:rsidP="00CA7935">
                        <w:pPr>
                          <w:keepNext/>
                          <w:keepLines/>
                          <w:spacing w:before="120" w:after="60"/>
                          <w:rPr>
                            <w:bCs/>
                            <w:i/>
                            <w:color w:val="008080"/>
                            <w:spacing w:val="-4"/>
                            <w:w w:val="90"/>
                          </w:rPr>
                        </w:pPr>
                        <w:r w:rsidRPr="00D42F15">
                          <w:rPr>
                            <w:rFonts w:ascii="Verdana" w:hAnsi="Verdana"/>
                            <w:bCs/>
                            <w:i/>
                            <w:color w:val="008080"/>
                            <w:spacing w:val="-4"/>
                            <w:w w:val="90"/>
                          </w:rPr>
                          <w:t>Reporting attributes</w:t>
                        </w:r>
                        <w:r w:rsidRPr="00A93AD0">
                          <w:rPr>
                            <w:bCs/>
                            <w:i/>
                            <w:color w:val="008080"/>
                            <w:spacing w:val="-4"/>
                            <w:w w:val="90"/>
                          </w:rPr>
                          <w:t xml:space="preserve"> </w:t>
                        </w:r>
                      </w:p>
                    </w:tc>
                  </w:tr>
                  <w:tr w:rsidR="001D0391" w:rsidRPr="00A93AD0" w14:paraId="680D3700" w14:textId="77777777" w:rsidTr="00CA7935">
                    <w:trPr>
                      <w:trHeight w:val="294"/>
                    </w:trPr>
                    <w:tc>
                      <w:tcPr>
                        <w:tcW w:w="2520" w:type="dxa"/>
                        <w:shd w:val="clear" w:color="auto" w:fill="auto"/>
                      </w:tcPr>
                      <w:p w14:paraId="429B9F60" w14:textId="77777777" w:rsidR="001D0391" w:rsidRPr="00A93AD0" w:rsidRDefault="001D0391" w:rsidP="00CA7935">
                        <w:pPr>
                          <w:spacing w:before="40" w:after="40"/>
                          <w:rPr>
                            <w:b/>
                            <w:w w:val="90"/>
                            <w:sz w:val="18"/>
                            <w:szCs w:val="18"/>
                          </w:rPr>
                        </w:pPr>
                        <w:r w:rsidRPr="00672975">
                          <w:rPr>
                            <w:rFonts w:ascii="Verdana" w:hAnsi="Verdana"/>
                            <w:b/>
                            <w:w w:val="90"/>
                            <w:sz w:val="18"/>
                            <w:szCs w:val="18"/>
                          </w:rPr>
                          <w:t>Reporting requirements</w:t>
                        </w:r>
                      </w:p>
                    </w:tc>
                    <w:tc>
                      <w:tcPr>
                        <w:tcW w:w="7200" w:type="dxa"/>
                        <w:shd w:val="clear" w:color="auto" w:fill="auto"/>
                      </w:tcPr>
                      <w:p w14:paraId="673DF5AC" w14:textId="77777777" w:rsidR="001D0391" w:rsidRPr="00672975" w:rsidRDefault="001D0391" w:rsidP="00672975">
                        <w:pPr>
                          <w:pStyle w:val="DHHSbody"/>
                        </w:pPr>
                        <w:r w:rsidRPr="00672975">
                          <w:t xml:space="preserve">Conditional – </w:t>
                        </w:r>
                      </w:p>
                      <w:p w14:paraId="4EFA0135" w14:textId="5030A309" w:rsidR="001D0391" w:rsidRPr="00A93AD0" w:rsidRDefault="001D0391" w:rsidP="00C23B1E">
                        <w:pPr>
                          <w:pStyle w:val="DHHSbody"/>
                          <w:rPr>
                            <w:sz w:val="18"/>
                          </w:rPr>
                        </w:pPr>
                        <w:r w:rsidRPr="00672975">
                          <w:t xml:space="preserve">Mandatory at </w:t>
                        </w:r>
                        <w:r w:rsidR="00C23B1E">
                          <w:t>A</w:t>
                        </w:r>
                        <w:r w:rsidRPr="00672975">
                          <w:t>ssessment</w:t>
                        </w:r>
                        <w:r w:rsidR="00C23B1E">
                          <w:t xml:space="preserve"> service event end when s</w:t>
                        </w:r>
                        <w:r w:rsidR="001F79D0">
                          <w:t xml:space="preserve">ervice stream is Comprehensive </w:t>
                        </w:r>
                        <w:r w:rsidR="00A9388E">
                          <w:t>assessment, client</w:t>
                        </w:r>
                        <w:r w:rsidR="00672975">
                          <w:t xml:space="preserve"> is forensic</w:t>
                        </w:r>
                        <w:r w:rsidR="005E5349">
                          <w:t xml:space="preserve"> and service provider is ACSO</w:t>
                        </w:r>
                      </w:p>
                    </w:tc>
                  </w:tr>
                </w:tbl>
                <w:p w14:paraId="5E03F8A7" w14:textId="77777777" w:rsidR="001D0391" w:rsidRPr="00A93AD0" w:rsidRDefault="001D0391" w:rsidP="00CA7935">
                  <w:pPr>
                    <w:keepNext/>
                    <w:keepLines/>
                    <w:spacing w:before="120" w:after="60"/>
                    <w:rPr>
                      <w:bCs/>
                      <w:i/>
                      <w:color w:val="008080"/>
                      <w:spacing w:val="-4"/>
                      <w:w w:val="90"/>
                    </w:rPr>
                  </w:pPr>
                </w:p>
              </w:tc>
            </w:tr>
          </w:tbl>
          <w:p w14:paraId="61DC1C6B" w14:textId="77777777" w:rsidR="001D0391" w:rsidRPr="00A93AD0" w:rsidRDefault="001D0391" w:rsidP="00CA7935">
            <w:pPr>
              <w:keepNext/>
              <w:keepLines/>
              <w:spacing w:before="120" w:after="60"/>
              <w:rPr>
                <w:bCs/>
                <w:i/>
                <w:color w:val="008080"/>
                <w:spacing w:val="-4"/>
                <w:w w:val="90"/>
              </w:rPr>
            </w:pPr>
          </w:p>
        </w:tc>
      </w:tr>
      <w:tr w:rsidR="001D0391" w:rsidRPr="00A93AD0" w14:paraId="2748D154" w14:textId="77777777" w:rsidTr="00CA7935">
        <w:trPr>
          <w:trHeight w:val="295"/>
        </w:trPr>
        <w:tc>
          <w:tcPr>
            <w:tcW w:w="9720" w:type="dxa"/>
            <w:gridSpan w:val="4"/>
            <w:tcBorders>
              <w:bottom w:val="nil"/>
            </w:tcBorders>
            <w:shd w:val="clear" w:color="auto" w:fill="auto"/>
          </w:tcPr>
          <w:p w14:paraId="7AC9B59A" w14:textId="77777777" w:rsidR="001D0391" w:rsidRPr="00A93AD0" w:rsidRDefault="001D0391" w:rsidP="00CA7935">
            <w:pPr>
              <w:keepNext/>
              <w:keepLines/>
              <w:spacing w:before="120" w:after="60"/>
              <w:rPr>
                <w:bCs/>
                <w:i/>
                <w:color w:val="008080"/>
                <w:spacing w:val="-4"/>
                <w:w w:val="90"/>
              </w:rPr>
            </w:pPr>
            <w:r w:rsidRPr="00D42F15">
              <w:rPr>
                <w:rFonts w:ascii="Verdana" w:hAnsi="Verdana"/>
                <w:bCs/>
                <w:i/>
                <w:color w:val="008080"/>
                <w:spacing w:val="-4"/>
                <w:w w:val="90"/>
              </w:rPr>
              <w:t>Collection and usage attributes</w:t>
            </w:r>
          </w:p>
        </w:tc>
      </w:tr>
      <w:tr w:rsidR="001D0391" w:rsidRPr="00A93AD0" w14:paraId="2EBA7128" w14:textId="77777777" w:rsidTr="00CA7935">
        <w:trPr>
          <w:trHeight w:val="295"/>
        </w:trPr>
        <w:tc>
          <w:tcPr>
            <w:tcW w:w="2520" w:type="dxa"/>
            <w:tcBorders>
              <w:top w:val="nil"/>
              <w:bottom w:val="single" w:sz="4" w:space="0" w:color="auto"/>
            </w:tcBorders>
            <w:shd w:val="clear" w:color="auto" w:fill="auto"/>
          </w:tcPr>
          <w:p w14:paraId="2F934B13" w14:textId="77777777" w:rsidR="001D0391" w:rsidRPr="00D42F15" w:rsidRDefault="001D0391" w:rsidP="00672975">
            <w:pPr>
              <w:spacing w:before="40" w:after="40"/>
              <w:rPr>
                <w:rFonts w:ascii="Verdana" w:hAnsi="Verdana"/>
                <w:bCs/>
                <w:i/>
                <w:color w:val="008080"/>
                <w:spacing w:val="-4"/>
                <w:w w:val="90"/>
              </w:rPr>
            </w:pPr>
            <w:r w:rsidRPr="00672975">
              <w:rPr>
                <w:rFonts w:ascii="Verdana" w:hAnsi="Verdana"/>
                <w:b/>
                <w:w w:val="90"/>
                <w:sz w:val="18"/>
                <w:szCs w:val="18"/>
              </w:rPr>
              <w:t>Guide for use</w:t>
            </w:r>
          </w:p>
        </w:tc>
        <w:tc>
          <w:tcPr>
            <w:tcW w:w="7200" w:type="dxa"/>
            <w:gridSpan w:val="3"/>
            <w:tcBorders>
              <w:top w:val="nil"/>
              <w:bottom w:val="single" w:sz="4" w:space="0" w:color="auto"/>
            </w:tcBorders>
            <w:shd w:val="clear" w:color="auto" w:fill="auto"/>
          </w:tcPr>
          <w:p w14:paraId="40B3DD49" w14:textId="54CECE4E" w:rsidR="001D0391" w:rsidRPr="00672975" w:rsidRDefault="00493328" w:rsidP="00672975">
            <w:pPr>
              <w:pStyle w:val="DHHSbody"/>
            </w:pPr>
            <w:r>
              <w:t xml:space="preserve">Can be null </w:t>
            </w:r>
            <w:r w:rsidR="001D0391" w:rsidRPr="00672975">
              <w:t xml:space="preserve">if non-forensic client, </w:t>
            </w:r>
            <w:r w:rsidR="007B1D72">
              <w:t>and/or service provider is not ACSO</w:t>
            </w:r>
            <w:r>
              <w:t xml:space="preserve"> and where Service Event Type is Presentation, Treatment, Support or Review </w:t>
            </w:r>
          </w:p>
          <w:p w14:paraId="7641B4E6" w14:textId="11702E15" w:rsidR="001D0391" w:rsidRPr="00672975" w:rsidRDefault="001D0391" w:rsidP="00672975">
            <w:pPr>
              <w:pStyle w:val="DHHSbody"/>
            </w:pPr>
            <w:r w:rsidRPr="00672975">
              <w:t>CODE 9    Should be used if MASCOT Score for forensic client, is not calculated, or is unknown.</w:t>
            </w:r>
          </w:p>
          <w:p w14:paraId="51C5DCF5" w14:textId="77777777" w:rsidR="001D0391" w:rsidRPr="00A93AD0" w:rsidRDefault="001D0391" w:rsidP="00CA7935">
            <w:pPr>
              <w:keepLines/>
              <w:spacing w:before="40" w:after="40"/>
              <w:rPr>
                <w:sz w:val="18"/>
              </w:rPr>
            </w:pPr>
          </w:p>
        </w:tc>
      </w:tr>
      <w:tr w:rsidR="001D0391" w:rsidRPr="00A93AD0" w14:paraId="5EAB8386" w14:textId="77777777" w:rsidTr="00CA7935">
        <w:trPr>
          <w:trHeight w:val="294"/>
        </w:trPr>
        <w:tc>
          <w:tcPr>
            <w:tcW w:w="9720" w:type="dxa"/>
            <w:gridSpan w:val="4"/>
            <w:tcBorders>
              <w:top w:val="single" w:sz="4" w:space="0" w:color="auto"/>
            </w:tcBorders>
            <w:shd w:val="clear" w:color="auto" w:fill="auto"/>
          </w:tcPr>
          <w:p w14:paraId="4193D051" w14:textId="77777777" w:rsidR="001D0391" w:rsidRPr="00D42F15" w:rsidRDefault="001D0391" w:rsidP="00CA7935">
            <w:pPr>
              <w:keepNext/>
              <w:keepLines/>
              <w:spacing w:before="120" w:after="60"/>
              <w:rPr>
                <w:rFonts w:ascii="Verdana" w:hAnsi="Verdana"/>
                <w:bCs/>
                <w:i/>
                <w:color w:val="008080"/>
                <w:spacing w:val="-4"/>
                <w:w w:val="90"/>
              </w:rPr>
            </w:pPr>
            <w:r w:rsidRPr="00D42F15">
              <w:rPr>
                <w:rFonts w:ascii="Verdana" w:hAnsi="Verdana"/>
                <w:bCs/>
                <w:i/>
                <w:color w:val="008080"/>
                <w:spacing w:val="-4"/>
                <w:w w:val="90"/>
              </w:rPr>
              <w:t>Source and reference attributes</w:t>
            </w:r>
          </w:p>
        </w:tc>
      </w:tr>
      <w:tr w:rsidR="001D0391" w:rsidRPr="00A93AD0" w14:paraId="282F63A5" w14:textId="77777777" w:rsidTr="00CA7935">
        <w:trPr>
          <w:trHeight w:val="295"/>
        </w:trPr>
        <w:tc>
          <w:tcPr>
            <w:tcW w:w="2520" w:type="dxa"/>
            <w:shd w:val="clear" w:color="auto" w:fill="auto"/>
          </w:tcPr>
          <w:p w14:paraId="74E18C2F" w14:textId="77777777" w:rsidR="001D0391" w:rsidRPr="00672975" w:rsidRDefault="001D0391" w:rsidP="00CA7935">
            <w:pPr>
              <w:spacing w:before="40" w:after="40"/>
              <w:rPr>
                <w:rFonts w:ascii="Verdana" w:hAnsi="Verdana"/>
                <w:b/>
                <w:w w:val="90"/>
                <w:sz w:val="18"/>
                <w:szCs w:val="18"/>
              </w:rPr>
            </w:pPr>
            <w:r w:rsidRPr="00672975">
              <w:rPr>
                <w:rFonts w:ascii="Verdana" w:hAnsi="Verdana"/>
                <w:b/>
                <w:w w:val="90"/>
                <w:sz w:val="18"/>
                <w:szCs w:val="18"/>
              </w:rPr>
              <w:t>Definition source</w:t>
            </w:r>
          </w:p>
        </w:tc>
        <w:tc>
          <w:tcPr>
            <w:tcW w:w="7200" w:type="dxa"/>
            <w:gridSpan w:val="3"/>
            <w:shd w:val="clear" w:color="auto" w:fill="auto"/>
          </w:tcPr>
          <w:p w14:paraId="0BCBE57B" w14:textId="77777777" w:rsidR="001D0391" w:rsidRPr="00672975" w:rsidRDefault="001D0391" w:rsidP="00672975">
            <w:pPr>
              <w:pStyle w:val="DHHSbody"/>
            </w:pPr>
            <w:r w:rsidRPr="00672975">
              <w:t>ACSO</w:t>
            </w:r>
          </w:p>
        </w:tc>
      </w:tr>
      <w:tr w:rsidR="001D0391" w:rsidRPr="00A93AD0" w14:paraId="6471D002" w14:textId="77777777" w:rsidTr="00CA7935">
        <w:trPr>
          <w:trHeight w:val="295"/>
        </w:trPr>
        <w:tc>
          <w:tcPr>
            <w:tcW w:w="2520" w:type="dxa"/>
            <w:shd w:val="clear" w:color="auto" w:fill="auto"/>
          </w:tcPr>
          <w:p w14:paraId="3D0E811D" w14:textId="77777777" w:rsidR="001D0391" w:rsidRPr="00672975" w:rsidRDefault="001D0391" w:rsidP="00CA7935">
            <w:pPr>
              <w:spacing w:before="40" w:after="40"/>
              <w:rPr>
                <w:rFonts w:ascii="Verdana" w:hAnsi="Verdana"/>
                <w:b/>
                <w:w w:val="90"/>
                <w:sz w:val="18"/>
                <w:szCs w:val="18"/>
              </w:rPr>
            </w:pPr>
            <w:r w:rsidRPr="00672975">
              <w:rPr>
                <w:rFonts w:ascii="Verdana" w:hAnsi="Verdana"/>
                <w:b/>
                <w:w w:val="90"/>
                <w:sz w:val="18"/>
                <w:szCs w:val="18"/>
              </w:rPr>
              <w:t>Definition source identifier</w:t>
            </w:r>
          </w:p>
        </w:tc>
        <w:tc>
          <w:tcPr>
            <w:tcW w:w="7200" w:type="dxa"/>
            <w:gridSpan w:val="3"/>
            <w:shd w:val="clear" w:color="auto" w:fill="auto"/>
          </w:tcPr>
          <w:p w14:paraId="0864FBDA" w14:textId="24A70110" w:rsidR="00823AFD" w:rsidRDefault="00B068B6" w:rsidP="00672975">
            <w:pPr>
              <w:pStyle w:val="DHHSbody"/>
            </w:pPr>
            <w:hyperlink r:id="rId50" w:history="1">
              <w:r w:rsidR="00823AFD" w:rsidRPr="00382F65">
                <w:rPr>
                  <w:rStyle w:val="Hyperlink"/>
                </w:rPr>
                <w:t>http://coats.acso.org.au/files/8214/6179/9995/Working_with_Forensic_Clients_-_An_Assessment_Guide.pdf</w:t>
              </w:r>
            </w:hyperlink>
          </w:p>
          <w:p w14:paraId="707C1D02" w14:textId="5C5372B9" w:rsidR="00823AFD" w:rsidRPr="00672975" w:rsidRDefault="00823AFD" w:rsidP="00672975">
            <w:pPr>
              <w:pStyle w:val="DHHSbody"/>
            </w:pPr>
          </w:p>
        </w:tc>
      </w:tr>
      <w:tr w:rsidR="001D0391" w:rsidRPr="00A93AD0" w14:paraId="32259962" w14:textId="77777777" w:rsidTr="00CA7935">
        <w:trPr>
          <w:trHeight w:val="295"/>
        </w:trPr>
        <w:tc>
          <w:tcPr>
            <w:tcW w:w="2520" w:type="dxa"/>
            <w:tcBorders>
              <w:bottom w:val="nil"/>
            </w:tcBorders>
            <w:shd w:val="clear" w:color="auto" w:fill="auto"/>
          </w:tcPr>
          <w:p w14:paraId="7D45C759" w14:textId="77777777" w:rsidR="001D0391" w:rsidRPr="00672975" w:rsidRDefault="001D0391" w:rsidP="00CA7935">
            <w:pPr>
              <w:spacing w:before="40" w:after="40"/>
              <w:rPr>
                <w:rFonts w:ascii="Verdana" w:hAnsi="Verdana"/>
                <w:b/>
                <w:w w:val="90"/>
                <w:sz w:val="18"/>
                <w:szCs w:val="18"/>
              </w:rPr>
            </w:pPr>
            <w:r w:rsidRPr="00672975">
              <w:rPr>
                <w:rFonts w:ascii="Verdana" w:hAnsi="Verdana"/>
                <w:b/>
                <w:w w:val="90"/>
                <w:sz w:val="18"/>
                <w:szCs w:val="18"/>
              </w:rPr>
              <w:t>Value domain source</w:t>
            </w:r>
          </w:p>
        </w:tc>
        <w:tc>
          <w:tcPr>
            <w:tcW w:w="7200" w:type="dxa"/>
            <w:gridSpan w:val="3"/>
            <w:tcBorders>
              <w:bottom w:val="nil"/>
            </w:tcBorders>
            <w:shd w:val="clear" w:color="auto" w:fill="auto"/>
          </w:tcPr>
          <w:p w14:paraId="78FD8D60" w14:textId="4C6A62BB" w:rsidR="001D0391" w:rsidRPr="00A93AD0" w:rsidRDefault="00823AFD" w:rsidP="00823AFD">
            <w:pPr>
              <w:pStyle w:val="DHHSbody"/>
              <w:rPr>
                <w:sz w:val="18"/>
              </w:rPr>
            </w:pPr>
            <w:r w:rsidRPr="00823AFD">
              <w:t>ACSO</w:t>
            </w:r>
          </w:p>
        </w:tc>
      </w:tr>
      <w:tr w:rsidR="001D0391" w:rsidRPr="00A93AD0" w14:paraId="3EE00A95" w14:textId="77777777" w:rsidTr="00CA7935">
        <w:trPr>
          <w:trHeight w:val="295"/>
        </w:trPr>
        <w:tc>
          <w:tcPr>
            <w:tcW w:w="2520" w:type="dxa"/>
            <w:tcBorders>
              <w:top w:val="nil"/>
              <w:bottom w:val="single" w:sz="4" w:space="0" w:color="auto"/>
            </w:tcBorders>
            <w:shd w:val="clear" w:color="auto" w:fill="auto"/>
          </w:tcPr>
          <w:p w14:paraId="677A01AB" w14:textId="77777777" w:rsidR="001D0391" w:rsidRPr="00672975" w:rsidRDefault="001D0391" w:rsidP="00CA7935">
            <w:pPr>
              <w:spacing w:before="40" w:after="40"/>
              <w:rPr>
                <w:rFonts w:ascii="Verdana" w:hAnsi="Verdana"/>
                <w:b/>
                <w:w w:val="90"/>
                <w:sz w:val="18"/>
                <w:szCs w:val="18"/>
              </w:rPr>
            </w:pPr>
            <w:r w:rsidRPr="00672975">
              <w:rPr>
                <w:rFonts w:ascii="Verdana" w:hAnsi="Verdana"/>
                <w:b/>
                <w:w w:val="90"/>
                <w:sz w:val="18"/>
                <w:szCs w:val="18"/>
              </w:rPr>
              <w:t>Value domain identifier</w:t>
            </w:r>
          </w:p>
        </w:tc>
        <w:tc>
          <w:tcPr>
            <w:tcW w:w="7200" w:type="dxa"/>
            <w:gridSpan w:val="3"/>
            <w:tcBorders>
              <w:top w:val="nil"/>
              <w:bottom w:val="single" w:sz="4" w:space="0" w:color="auto"/>
            </w:tcBorders>
            <w:shd w:val="clear" w:color="auto" w:fill="auto"/>
          </w:tcPr>
          <w:p w14:paraId="4018C956" w14:textId="77777777" w:rsidR="00823AFD" w:rsidRDefault="00B068B6" w:rsidP="00823AFD">
            <w:pPr>
              <w:pStyle w:val="DHHSbody"/>
            </w:pPr>
            <w:hyperlink r:id="rId51" w:history="1">
              <w:r w:rsidR="00823AFD" w:rsidRPr="00382F65">
                <w:rPr>
                  <w:rStyle w:val="Hyperlink"/>
                </w:rPr>
                <w:t>http://coats.acso.org.au/files/8214/6179/9995/Working_with_Forensic_Clients_-_An_Assessment_Guide.pdf</w:t>
              </w:r>
            </w:hyperlink>
          </w:p>
          <w:p w14:paraId="40410A11" w14:textId="77777777" w:rsidR="001D0391" w:rsidRDefault="00823AFD" w:rsidP="00823AFD">
            <w:pPr>
              <w:pStyle w:val="DHHSbody"/>
            </w:pPr>
            <w:r w:rsidRPr="00823AFD">
              <w:t>Section 7.3</w:t>
            </w:r>
          </w:p>
          <w:p w14:paraId="4E9ED862" w14:textId="11F0D0EC" w:rsidR="00812C60" w:rsidRPr="00A93AD0" w:rsidRDefault="00812C60" w:rsidP="00823AFD">
            <w:pPr>
              <w:pStyle w:val="DHHSbody"/>
              <w:rPr>
                <w:sz w:val="18"/>
              </w:rPr>
            </w:pPr>
          </w:p>
        </w:tc>
      </w:tr>
      <w:tr w:rsidR="001D0391" w:rsidRPr="00A93AD0" w14:paraId="6AA39241" w14:textId="77777777" w:rsidTr="00CA7935">
        <w:trPr>
          <w:trHeight w:val="295"/>
        </w:trPr>
        <w:tc>
          <w:tcPr>
            <w:tcW w:w="9720" w:type="dxa"/>
            <w:gridSpan w:val="4"/>
            <w:tcBorders>
              <w:top w:val="single" w:sz="4" w:space="0" w:color="auto"/>
            </w:tcBorders>
            <w:shd w:val="clear" w:color="auto" w:fill="auto"/>
          </w:tcPr>
          <w:p w14:paraId="3402CDF2" w14:textId="77777777" w:rsidR="001D0391" w:rsidRPr="00A93AD0" w:rsidRDefault="001D0391" w:rsidP="00CA7935">
            <w:pPr>
              <w:keepNext/>
              <w:keepLines/>
              <w:spacing w:before="120" w:after="60"/>
              <w:rPr>
                <w:bCs/>
                <w:i/>
                <w:color w:val="008080"/>
                <w:spacing w:val="-4"/>
                <w:w w:val="90"/>
              </w:rPr>
            </w:pPr>
            <w:r w:rsidRPr="00D42F15">
              <w:rPr>
                <w:rFonts w:ascii="Verdana" w:hAnsi="Verdana"/>
                <w:bCs/>
                <w:i/>
                <w:color w:val="008080"/>
                <w:spacing w:val="-4"/>
                <w:w w:val="90"/>
              </w:rPr>
              <w:t>Relational attributes</w:t>
            </w:r>
          </w:p>
        </w:tc>
      </w:tr>
      <w:tr w:rsidR="001D0391" w:rsidRPr="00A93AD0" w14:paraId="40562934" w14:textId="77777777" w:rsidTr="00CA7935">
        <w:trPr>
          <w:trHeight w:val="294"/>
        </w:trPr>
        <w:tc>
          <w:tcPr>
            <w:tcW w:w="2520" w:type="dxa"/>
            <w:shd w:val="clear" w:color="auto" w:fill="auto"/>
          </w:tcPr>
          <w:p w14:paraId="202EC38C" w14:textId="77777777" w:rsidR="001D0391" w:rsidRPr="00672975" w:rsidRDefault="001D0391" w:rsidP="00CA7935">
            <w:pPr>
              <w:spacing w:before="40" w:after="40"/>
              <w:rPr>
                <w:rFonts w:ascii="Verdana" w:hAnsi="Verdana"/>
                <w:b/>
                <w:w w:val="90"/>
                <w:sz w:val="18"/>
                <w:szCs w:val="18"/>
              </w:rPr>
            </w:pPr>
            <w:r w:rsidRPr="00672975">
              <w:rPr>
                <w:rFonts w:ascii="Verdana" w:hAnsi="Verdana"/>
                <w:b/>
                <w:w w:val="90"/>
                <w:sz w:val="18"/>
                <w:szCs w:val="18"/>
              </w:rPr>
              <w:t>Related concepts</w:t>
            </w:r>
          </w:p>
        </w:tc>
        <w:tc>
          <w:tcPr>
            <w:tcW w:w="7200" w:type="dxa"/>
            <w:gridSpan w:val="3"/>
            <w:shd w:val="clear" w:color="auto" w:fill="auto"/>
          </w:tcPr>
          <w:p w14:paraId="3D1095F8" w14:textId="77777777" w:rsidR="001D0391" w:rsidRPr="00672975" w:rsidRDefault="001D0391" w:rsidP="00672975">
            <w:pPr>
              <w:pStyle w:val="DHHSbody"/>
            </w:pPr>
            <w:r w:rsidRPr="00672975">
              <w:t>Service event</w:t>
            </w:r>
          </w:p>
        </w:tc>
      </w:tr>
      <w:tr w:rsidR="001D0391" w:rsidRPr="00A93AD0" w14:paraId="45B187D3" w14:textId="77777777" w:rsidTr="00CA7935">
        <w:trPr>
          <w:cantSplit/>
          <w:trHeight w:val="295"/>
        </w:trPr>
        <w:tc>
          <w:tcPr>
            <w:tcW w:w="2520" w:type="dxa"/>
            <w:shd w:val="clear" w:color="auto" w:fill="auto"/>
          </w:tcPr>
          <w:p w14:paraId="44778F20" w14:textId="77777777" w:rsidR="001D0391" w:rsidRPr="00672975" w:rsidRDefault="001D0391" w:rsidP="00CA7935">
            <w:pPr>
              <w:spacing w:before="40" w:after="40"/>
              <w:rPr>
                <w:rFonts w:ascii="Verdana" w:hAnsi="Verdana"/>
                <w:b/>
                <w:w w:val="90"/>
                <w:sz w:val="18"/>
                <w:szCs w:val="18"/>
              </w:rPr>
            </w:pPr>
            <w:r w:rsidRPr="00672975">
              <w:rPr>
                <w:rFonts w:ascii="Verdana" w:hAnsi="Verdana"/>
                <w:b/>
                <w:w w:val="90"/>
                <w:sz w:val="18"/>
                <w:szCs w:val="18"/>
              </w:rPr>
              <w:t>Related data elements</w:t>
            </w:r>
          </w:p>
        </w:tc>
        <w:tc>
          <w:tcPr>
            <w:tcW w:w="7200" w:type="dxa"/>
            <w:gridSpan w:val="3"/>
            <w:shd w:val="clear" w:color="auto" w:fill="auto"/>
          </w:tcPr>
          <w:p w14:paraId="39BA934B" w14:textId="77777777" w:rsidR="001D0391" w:rsidRPr="00672975" w:rsidRDefault="001D0391" w:rsidP="00672975">
            <w:pPr>
              <w:pStyle w:val="DHHSbody"/>
            </w:pPr>
            <w:r w:rsidRPr="00672975">
              <w:t>Event-end date</w:t>
            </w:r>
          </w:p>
        </w:tc>
      </w:tr>
      <w:tr w:rsidR="001D0391" w:rsidRPr="00A93AD0" w14:paraId="7E089C63" w14:textId="77777777" w:rsidTr="00CA7935">
        <w:trPr>
          <w:trHeight w:val="294"/>
        </w:trPr>
        <w:tc>
          <w:tcPr>
            <w:tcW w:w="2520" w:type="dxa"/>
            <w:shd w:val="clear" w:color="auto" w:fill="auto"/>
          </w:tcPr>
          <w:p w14:paraId="46B492DA" w14:textId="77777777" w:rsidR="001D0391" w:rsidRPr="00672975" w:rsidRDefault="001D0391" w:rsidP="00CA7935">
            <w:pPr>
              <w:spacing w:before="40" w:after="40"/>
              <w:rPr>
                <w:rFonts w:ascii="Verdana" w:hAnsi="Verdana"/>
                <w:b/>
                <w:w w:val="90"/>
                <w:sz w:val="18"/>
                <w:szCs w:val="18"/>
              </w:rPr>
            </w:pPr>
            <w:r w:rsidRPr="00672975">
              <w:rPr>
                <w:rFonts w:ascii="Verdana" w:hAnsi="Verdana"/>
                <w:b/>
                <w:w w:val="90"/>
                <w:sz w:val="18"/>
                <w:szCs w:val="18"/>
              </w:rPr>
              <w:lastRenderedPageBreak/>
              <w:t>Edit/validation rules</w:t>
            </w:r>
          </w:p>
        </w:tc>
        <w:tc>
          <w:tcPr>
            <w:tcW w:w="7200" w:type="dxa"/>
            <w:gridSpan w:val="3"/>
            <w:shd w:val="clear" w:color="auto" w:fill="auto"/>
          </w:tcPr>
          <w:p w14:paraId="18728FF0" w14:textId="0F65A0B9" w:rsidR="001D0391" w:rsidRPr="00672975" w:rsidRDefault="0046593A" w:rsidP="00672975">
            <w:pPr>
              <w:pStyle w:val="DHHSbody"/>
            </w:pPr>
            <w:r w:rsidRPr="00672975">
              <w:t>AoD</w:t>
            </w:r>
            <w:r>
              <w:t>29</w:t>
            </w:r>
            <w:r w:rsidRPr="00672975">
              <w:t xml:space="preserve"> event type mismatch, event type is not assessment</w:t>
            </w:r>
          </w:p>
        </w:tc>
      </w:tr>
      <w:tr w:rsidR="001D0391" w:rsidRPr="00A93AD0" w14:paraId="0A8E2A2F" w14:textId="77777777" w:rsidTr="00CA7935">
        <w:trPr>
          <w:trHeight w:val="294"/>
        </w:trPr>
        <w:tc>
          <w:tcPr>
            <w:tcW w:w="2520" w:type="dxa"/>
            <w:shd w:val="clear" w:color="auto" w:fill="auto"/>
          </w:tcPr>
          <w:p w14:paraId="43F21184" w14:textId="77777777" w:rsidR="001D0391" w:rsidRPr="00A93AD0" w:rsidRDefault="001D0391" w:rsidP="00CA7935">
            <w:pPr>
              <w:spacing w:before="40" w:after="40"/>
              <w:rPr>
                <w:b/>
                <w:w w:val="90"/>
                <w:sz w:val="18"/>
                <w:szCs w:val="18"/>
              </w:rPr>
            </w:pPr>
          </w:p>
        </w:tc>
        <w:tc>
          <w:tcPr>
            <w:tcW w:w="7200" w:type="dxa"/>
            <w:gridSpan w:val="3"/>
            <w:shd w:val="clear" w:color="auto" w:fill="auto"/>
          </w:tcPr>
          <w:p w14:paraId="3896C19B" w14:textId="57325B94" w:rsidR="001D0391" w:rsidRPr="001E29AF" w:rsidRDefault="001D0391" w:rsidP="00672975">
            <w:pPr>
              <w:pStyle w:val="DHHSbody"/>
              <w:rPr>
                <w:rFonts w:ascii="Calibri" w:hAnsi="Calibri"/>
                <w:color w:val="000000"/>
                <w:sz w:val="22"/>
                <w:szCs w:val="22"/>
              </w:rPr>
            </w:pPr>
          </w:p>
        </w:tc>
      </w:tr>
      <w:tr w:rsidR="001D0391" w:rsidRPr="00A93AD0" w14:paraId="38F2BE7C" w14:textId="77777777" w:rsidTr="00CA7935">
        <w:trPr>
          <w:trHeight w:val="294"/>
        </w:trPr>
        <w:tc>
          <w:tcPr>
            <w:tcW w:w="2520" w:type="dxa"/>
            <w:shd w:val="clear" w:color="auto" w:fill="auto"/>
          </w:tcPr>
          <w:p w14:paraId="0AF4FC82" w14:textId="77777777" w:rsidR="001D0391" w:rsidRPr="00A93AD0" w:rsidRDefault="001D0391" w:rsidP="00CA7935">
            <w:pPr>
              <w:spacing w:before="40" w:after="40"/>
              <w:rPr>
                <w:b/>
                <w:w w:val="90"/>
                <w:sz w:val="18"/>
                <w:szCs w:val="18"/>
              </w:rPr>
            </w:pPr>
            <w:r w:rsidRPr="00672975">
              <w:rPr>
                <w:rFonts w:ascii="Verdana" w:hAnsi="Verdana"/>
                <w:b/>
                <w:w w:val="90"/>
                <w:sz w:val="18"/>
                <w:szCs w:val="18"/>
              </w:rPr>
              <w:t>Other related information</w:t>
            </w:r>
          </w:p>
        </w:tc>
        <w:tc>
          <w:tcPr>
            <w:tcW w:w="7200" w:type="dxa"/>
            <w:gridSpan w:val="3"/>
            <w:shd w:val="clear" w:color="auto" w:fill="auto"/>
          </w:tcPr>
          <w:p w14:paraId="7387B9E0" w14:textId="77777777" w:rsidR="001D0391" w:rsidRPr="00A93AD0" w:rsidRDefault="001D0391" w:rsidP="00CA7935">
            <w:pPr>
              <w:keepLines/>
              <w:spacing w:before="40" w:after="40"/>
              <w:rPr>
                <w:sz w:val="18"/>
              </w:rPr>
            </w:pPr>
          </w:p>
        </w:tc>
      </w:tr>
    </w:tbl>
    <w:p w14:paraId="53827B7B" w14:textId="77777777" w:rsidR="001D0391" w:rsidRDefault="001D0391" w:rsidP="001D0391"/>
    <w:p w14:paraId="550528C3" w14:textId="41F9ACE3" w:rsidR="008211DC" w:rsidRDefault="008211DC">
      <w:r>
        <w:br w:type="page"/>
      </w:r>
    </w:p>
    <w:p w14:paraId="226A5775" w14:textId="77777777" w:rsidR="008211DC" w:rsidRPr="00A93AD0" w:rsidRDefault="008211DC" w:rsidP="001D0391"/>
    <w:p w14:paraId="2E6AD27F" w14:textId="7620E825" w:rsidR="001D0391" w:rsidRPr="008052FA" w:rsidRDefault="001D0391" w:rsidP="001A5EC6">
      <w:pPr>
        <w:pStyle w:val="Heading3"/>
        <w:rPr>
          <w:lang w:eastAsia="en-AU"/>
        </w:rPr>
      </w:pPr>
      <w:bookmarkStart w:id="347" w:name="_Toc524682839"/>
      <w:bookmarkStart w:id="348" w:name="_Toc525122748"/>
      <w:r w:rsidRPr="008052FA">
        <w:rPr>
          <w:lang w:eastAsia="en-AU"/>
        </w:rPr>
        <w:t>Event—perc</w:t>
      </w:r>
      <w:r w:rsidR="00A14CB6" w:rsidRPr="008052FA">
        <w:rPr>
          <w:lang w:eastAsia="en-AU"/>
        </w:rPr>
        <w:t>entage</w:t>
      </w:r>
      <w:r w:rsidRPr="008052FA">
        <w:rPr>
          <w:lang w:eastAsia="en-AU"/>
        </w:rPr>
        <w:t xml:space="preserve"> course completed—N</w:t>
      </w:r>
      <w:bookmarkEnd w:id="347"/>
      <w:bookmarkEnd w:id="348"/>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800"/>
        <w:gridCol w:w="2880"/>
        <w:gridCol w:w="2520"/>
      </w:tblGrid>
      <w:tr w:rsidR="001D0391" w:rsidRPr="00A93AD0" w14:paraId="2DC56B1D" w14:textId="77777777" w:rsidTr="00CA7935">
        <w:trPr>
          <w:trHeight w:val="295"/>
        </w:trPr>
        <w:tc>
          <w:tcPr>
            <w:tcW w:w="9720" w:type="dxa"/>
            <w:gridSpan w:val="4"/>
            <w:tcBorders>
              <w:top w:val="single" w:sz="4" w:space="0" w:color="auto"/>
              <w:bottom w:val="nil"/>
            </w:tcBorders>
            <w:shd w:val="clear" w:color="auto" w:fill="auto"/>
          </w:tcPr>
          <w:p w14:paraId="531A29E0" w14:textId="77777777" w:rsidR="001D0391" w:rsidRPr="00A93AD0" w:rsidRDefault="001D0391" w:rsidP="00CA7935">
            <w:pPr>
              <w:keepNext/>
              <w:keepLines/>
              <w:spacing w:before="120" w:after="60"/>
              <w:rPr>
                <w:bCs/>
                <w:i/>
                <w:color w:val="008080"/>
                <w:spacing w:val="-4"/>
                <w:w w:val="90"/>
              </w:rPr>
            </w:pPr>
            <w:r w:rsidRPr="00D42F15">
              <w:rPr>
                <w:rFonts w:ascii="Verdana" w:hAnsi="Verdana"/>
                <w:bCs/>
                <w:i/>
                <w:color w:val="008080"/>
                <w:spacing w:val="-4"/>
                <w:w w:val="90"/>
              </w:rPr>
              <w:t>Identifying and definitional attributes</w:t>
            </w:r>
          </w:p>
        </w:tc>
      </w:tr>
      <w:tr w:rsidR="001D0391" w:rsidRPr="00A93AD0" w14:paraId="330C3D78" w14:textId="77777777" w:rsidTr="00CA7935">
        <w:trPr>
          <w:trHeight w:val="294"/>
        </w:trPr>
        <w:tc>
          <w:tcPr>
            <w:tcW w:w="2520" w:type="dxa"/>
            <w:tcBorders>
              <w:top w:val="nil"/>
              <w:bottom w:val="single" w:sz="4" w:space="0" w:color="auto"/>
            </w:tcBorders>
            <w:shd w:val="clear" w:color="auto" w:fill="auto"/>
          </w:tcPr>
          <w:p w14:paraId="09AB113A" w14:textId="77777777" w:rsidR="001D0391" w:rsidRPr="00A93AD0" w:rsidRDefault="001D0391" w:rsidP="00CA7935">
            <w:pPr>
              <w:spacing w:before="40" w:after="40"/>
              <w:rPr>
                <w:b/>
                <w:w w:val="90"/>
                <w:sz w:val="18"/>
                <w:szCs w:val="18"/>
              </w:rPr>
            </w:pPr>
            <w:r w:rsidRPr="00672975">
              <w:rPr>
                <w:rFonts w:ascii="Verdana" w:hAnsi="Verdana"/>
                <w:b/>
                <w:w w:val="90"/>
                <w:sz w:val="18"/>
                <w:szCs w:val="18"/>
              </w:rPr>
              <w:t>Definition</w:t>
            </w:r>
          </w:p>
        </w:tc>
        <w:tc>
          <w:tcPr>
            <w:tcW w:w="7200" w:type="dxa"/>
            <w:gridSpan w:val="3"/>
            <w:tcBorders>
              <w:top w:val="nil"/>
              <w:bottom w:val="single" w:sz="4" w:space="0" w:color="auto"/>
            </w:tcBorders>
            <w:shd w:val="clear" w:color="auto" w:fill="auto"/>
          </w:tcPr>
          <w:p w14:paraId="02C0A1CF" w14:textId="77777777" w:rsidR="001D0391" w:rsidRPr="00A93AD0" w:rsidRDefault="001D0391" w:rsidP="00A22D39">
            <w:pPr>
              <w:pStyle w:val="DHHSbody"/>
              <w:rPr>
                <w:sz w:val="18"/>
              </w:rPr>
            </w:pPr>
            <w:r w:rsidRPr="00A22D39">
              <w:t>The percentage of a course completed by a client as represented by a code</w:t>
            </w:r>
          </w:p>
        </w:tc>
      </w:tr>
      <w:tr w:rsidR="001D0391" w:rsidRPr="00A93AD0" w14:paraId="27B98657" w14:textId="77777777" w:rsidTr="00CA7935">
        <w:trPr>
          <w:trHeight w:val="295"/>
        </w:trPr>
        <w:tc>
          <w:tcPr>
            <w:tcW w:w="9720" w:type="dxa"/>
            <w:gridSpan w:val="4"/>
            <w:tcBorders>
              <w:top w:val="single" w:sz="4" w:space="0" w:color="auto"/>
            </w:tcBorders>
            <w:shd w:val="clear" w:color="auto" w:fill="auto"/>
          </w:tcPr>
          <w:p w14:paraId="779EF212" w14:textId="77777777" w:rsidR="001D0391" w:rsidRPr="00A93AD0" w:rsidRDefault="001D0391" w:rsidP="00CA7935">
            <w:pPr>
              <w:keepNext/>
              <w:keepLines/>
              <w:spacing w:before="120"/>
              <w:rPr>
                <w:b/>
                <w:bCs/>
                <w:sz w:val="24"/>
              </w:rPr>
            </w:pPr>
            <w:r w:rsidRPr="00A93AD0">
              <w:rPr>
                <w:b/>
                <w:bCs/>
                <w:sz w:val="24"/>
              </w:rPr>
              <w:t>Value domain attributes</w:t>
            </w:r>
          </w:p>
        </w:tc>
      </w:tr>
      <w:tr w:rsidR="001D0391" w:rsidRPr="00A93AD0" w14:paraId="6ACD36BE" w14:textId="77777777" w:rsidTr="00CA7935">
        <w:trPr>
          <w:cantSplit/>
          <w:trHeight w:val="295"/>
        </w:trPr>
        <w:tc>
          <w:tcPr>
            <w:tcW w:w="9720" w:type="dxa"/>
            <w:gridSpan w:val="4"/>
            <w:shd w:val="clear" w:color="auto" w:fill="auto"/>
          </w:tcPr>
          <w:p w14:paraId="13637D5E" w14:textId="77777777" w:rsidR="001D0391" w:rsidRPr="00A93AD0" w:rsidRDefault="001D0391" w:rsidP="00CA7935">
            <w:pPr>
              <w:keepNext/>
              <w:keepLines/>
              <w:spacing w:before="120" w:after="60"/>
              <w:rPr>
                <w:bCs/>
                <w:i/>
                <w:color w:val="008080"/>
                <w:spacing w:val="-4"/>
                <w:w w:val="90"/>
              </w:rPr>
            </w:pPr>
            <w:r w:rsidRPr="00D42F15">
              <w:rPr>
                <w:rFonts w:ascii="Verdana" w:hAnsi="Verdana"/>
                <w:bCs/>
                <w:i/>
                <w:color w:val="008080"/>
                <w:spacing w:val="-4"/>
                <w:w w:val="90"/>
              </w:rPr>
              <w:t>Representational attributes</w:t>
            </w:r>
          </w:p>
        </w:tc>
      </w:tr>
      <w:tr w:rsidR="001D0391" w:rsidRPr="00A93AD0" w14:paraId="08860331" w14:textId="77777777" w:rsidTr="00CA7935">
        <w:trPr>
          <w:trHeight w:val="295"/>
        </w:trPr>
        <w:tc>
          <w:tcPr>
            <w:tcW w:w="2520" w:type="dxa"/>
            <w:shd w:val="clear" w:color="auto" w:fill="auto"/>
          </w:tcPr>
          <w:p w14:paraId="5DBA0EAF" w14:textId="77777777" w:rsidR="001D0391" w:rsidRPr="00672975" w:rsidRDefault="001D0391" w:rsidP="00CA7935">
            <w:pPr>
              <w:spacing w:before="40" w:after="40"/>
              <w:rPr>
                <w:rFonts w:ascii="Verdana" w:hAnsi="Verdana"/>
                <w:b/>
                <w:w w:val="90"/>
                <w:sz w:val="18"/>
                <w:szCs w:val="18"/>
              </w:rPr>
            </w:pPr>
            <w:r w:rsidRPr="00672975">
              <w:rPr>
                <w:rFonts w:ascii="Verdana" w:hAnsi="Verdana"/>
                <w:b/>
                <w:w w:val="90"/>
                <w:sz w:val="18"/>
                <w:szCs w:val="18"/>
              </w:rPr>
              <w:t>Representation class</w:t>
            </w:r>
          </w:p>
        </w:tc>
        <w:tc>
          <w:tcPr>
            <w:tcW w:w="1800" w:type="dxa"/>
            <w:shd w:val="clear" w:color="auto" w:fill="auto"/>
          </w:tcPr>
          <w:p w14:paraId="45D22C8F" w14:textId="77777777" w:rsidR="001D0391" w:rsidRPr="00A22D39" w:rsidRDefault="001D0391" w:rsidP="00A22D39">
            <w:pPr>
              <w:pStyle w:val="DHHSbody"/>
            </w:pPr>
            <w:r w:rsidRPr="00A22D39">
              <w:t>Code</w:t>
            </w:r>
          </w:p>
        </w:tc>
        <w:tc>
          <w:tcPr>
            <w:tcW w:w="2880" w:type="dxa"/>
            <w:shd w:val="clear" w:color="auto" w:fill="auto"/>
          </w:tcPr>
          <w:p w14:paraId="2B0453C0" w14:textId="77777777" w:rsidR="001D0391" w:rsidRPr="00672975" w:rsidRDefault="001D0391" w:rsidP="00CA7935">
            <w:pPr>
              <w:spacing w:before="40" w:after="40"/>
              <w:rPr>
                <w:rFonts w:ascii="Verdana" w:hAnsi="Verdana"/>
                <w:b/>
                <w:w w:val="90"/>
                <w:sz w:val="18"/>
                <w:szCs w:val="18"/>
              </w:rPr>
            </w:pPr>
            <w:r w:rsidRPr="00672975">
              <w:rPr>
                <w:rFonts w:ascii="Verdana" w:hAnsi="Verdana"/>
                <w:b/>
                <w:w w:val="90"/>
                <w:sz w:val="18"/>
                <w:szCs w:val="18"/>
              </w:rPr>
              <w:t>Data type</w:t>
            </w:r>
          </w:p>
        </w:tc>
        <w:tc>
          <w:tcPr>
            <w:tcW w:w="2520" w:type="dxa"/>
            <w:shd w:val="clear" w:color="auto" w:fill="auto"/>
          </w:tcPr>
          <w:p w14:paraId="600DB282" w14:textId="77777777" w:rsidR="001D0391" w:rsidRPr="00A22D39" w:rsidRDefault="001D0391" w:rsidP="00A22D39">
            <w:pPr>
              <w:pStyle w:val="DHHSbody"/>
            </w:pPr>
            <w:r w:rsidRPr="00A22D39">
              <w:t>Number</w:t>
            </w:r>
          </w:p>
        </w:tc>
      </w:tr>
      <w:tr w:rsidR="001D0391" w:rsidRPr="00A93AD0" w14:paraId="653FF3BF" w14:textId="77777777" w:rsidTr="00CA7935">
        <w:trPr>
          <w:trHeight w:val="295"/>
        </w:trPr>
        <w:tc>
          <w:tcPr>
            <w:tcW w:w="2520" w:type="dxa"/>
            <w:shd w:val="clear" w:color="auto" w:fill="auto"/>
          </w:tcPr>
          <w:p w14:paraId="183519BD" w14:textId="77777777" w:rsidR="001D0391" w:rsidRPr="00672975" w:rsidRDefault="001D0391" w:rsidP="00CA7935">
            <w:pPr>
              <w:spacing w:before="40" w:after="40"/>
              <w:rPr>
                <w:rFonts w:ascii="Verdana" w:hAnsi="Verdana"/>
                <w:b/>
                <w:w w:val="90"/>
                <w:sz w:val="18"/>
                <w:szCs w:val="18"/>
              </w:rPr>
            </w:pPr>
            <w:r w:rsidRPr="00672975">
              <w:rPr>
                <w:rFonts w:ascii="Verdana" w:hAnsi="Verdana"/>
                <w:b/>
                <w:w w:val="90"/>
                <w:sz w:val="18"/>
                <w:szCs w:val="18"/>
              </w:rPr>
              <w:t>Format</w:t>
            </w:r>
          </w:p>
        </w:tc>
        <w:tc>
          <w:tcPr>
            <w:tcW w:w="1800" w:type="dxa"/>
            <w:shd w:val="clear" w:color="auto" w:fill="auto"/>
          </w:tcPr>
          <w:p w14:paraId="48291E35" w14:textId="77777777" w:rsidR="001D0391" w:rsidRPr="00A22D39" w:rsidRDefault="001D0391" w:rsidP="00A22D39">
            <w:pPr>
              <w:pStyle w:val="DHHSbody"/>
            </w:pPr>
            <w:r w:rsidRPr="00A22D39">
              <w:t>N</w:t>
            </w:r>
          </w:p>
        </w:tc>
        <w:tc>
          <w:tcPr>
            <w:tcW w:w="2880" w:type="dxa"/>
            <w:shd w:val="clear" w:color="auto" w:fill="auto"/>
          </w:tcPr>
          <w:p w14:paraId="6C78BA15" w14:textId="77777777" w:rsidR="001D0391" w:rsidRPr="00672975" w:rsidRDefault="001D0391" w:rsidP="00CA7935">
            <w:pPr>
              <w:spacing w:before="40" w:after="40"/>
              <w:rPr>
                <w:rFonts w:ascii="Verdana" w:hAnsi="Verdana"/>
                <w:b/>
                <w:w w:val="90"/>
                <w:sz w:val="18"/>
                <w:szCs w:val="18"/>
              </w:rPr>
            </w:pPr>
            <w:r w:rsidRPr="00672975">
              <w:rPr>
                <w:rFonts w:ascii="Verdana" w:hAnsi="Verdana"/>
                <w:b/>
                <w:w w:val="90"/>
                <w:sz w:val="18"/>
                <w:szCs w:val="18"/>
              </w:rPr>
              <w:t>Maximum character length</w:t>
            </w:r>
          </w:p>
        </w:tc>
        <w:tc>
          <w:tcPr>
            <w:tcW w:w="2520" w:type="dxa"/>
            <w:shd w:val="clear" w:color="auto" w:fill="auto"/>
          </w:tcPr>
          <w:p w14:paraId="6E87A7DE" w14:textId="77777777" w:rsidR="001D0391" w:rsidRPr="00A22D39" w:rsidRDefault="001D0391" w:rsidP="00A22D39">
            <w:pPr>
              <w:pStyle w:val="DHHSbody"/>
            </w:pPr>
            <w:r w:rsidRPr="00A22D39">
              <w:t>1</w:t>
            </w:r>
          </w:p>
        </w:tc>
      </w:tr>
      <w:tr w:rsidR="001D0391" w:rsidRPr="00A93AD0" w14:paraId="373FE511" w14:textId="77777777" w:rsidTr="00CA7935">
        <w:trPr>
          <w:trHeight w:val="294"/>
        </w:trPr>
        <w:tc>
          <w:tcPr>
            <w:tcW w:w="2520" w:type="dxa"/>
            <w:shd w:val="clear" w:color="auto" w:fill="auto"/>
          </w:tcPr>
          <w:p w14:paraId="6176C937" w14:textId="77777777" w:rsidR="001D0391" w:rsidRPr="00672975" w:rsidRDefault="001D0391" w:rsidP="00CA7935">
            <w:pPr>
              <w:spacing w:before="40" w:after="40"/>
              <w:rPr>
                <w:rFonts w:ascii="Verdana" w:hAnsi="Verdana"/>
                <w:b/>
                <w:w w:val="90"/>
                <w:sz w:val="18"/>
                <w:szCs w:val="18"/>
              </w:rPr>
            </w:pPr>
            <w:r w:rsidRPr="00672975">
              <w:rPr>
                <w:rFonts w:ascii="Verdana" w:hAnsi="Verdana"/>
                <w:b/>
                <w:w w:val="90"/>
                <w:sz w:val="18"/>
                <w:szCs w:val="18"/>
              </w:rPr>
              <w:t>Permissible values</w:t>
            </w:r>
          </w:p>
        </w:tc>
        <w:tc>
          <w:tcPr>
            <w:tcW w:w="1800" w:type="dxa"/>
            <w:shd w:val="clear" w:color="auto" w:fill="auto"/>
          </w:tcPr>
          <w:p w14:paraId="2512333A" w14:textId="77777777" w:rsidR="001D0391" w:rsidRPr="00A22D39" w:rsidRDefault="001D0391" w:rsidP="00A22D39">
            <w:pPr>
              <w:spacing w:before="40" w:after="40"/>
              <w:rPr>
                <w:rFonts w:ascii="Verdana" w:hAnsi="Verdana"/>
                <w:b/>
                <w:i/>
                <w:w w:val="90"/>
                <w:sz w:val="18"/>
                <w:szCs w:val="18"/>
              </w:rPr>
            </w:pPr>
            <w:r w:rsidRPr="00A22D39">
              <w:rPr>
                <w:rFonts w:ascii="Verdana" w:hAnsi="Verdana"/>
                <w:b/>
                <w:i/>
                <w:w w:val="90"/>
                <w:sz w:val="18"/>
                <w:szCs w:val="18"/>
              </w:rPr>
              <w:t>Value</w:t>
            </w:r>
          </w:p>
        </w:tc>
        <w:tc>
          <w:tcPr>
            <w:tcW w:w="5400" w:type="dxa"/>
            <w:gridSpan w:val="2"/>
            <w:shd w:val="clear" w:color="auto" w:fill="auto"/>
          </w:tcPr>
          <w:p w14:paraId="4643EF4B" w14:textId="77777777" w:rsidR="001D0391" w:rsidRPr="00A22D39" w:rsidRDefault="001D0391" w:rsidP="00A22D39">
            <w:pPr>
              <w:spacing w:before="40" w:after="40"/>
              <w:rPr>
                <w:rFonts w:ascii="Verdana" w:hAnsi="Verdana"/>
                <w:b/>
                <w:i/>
                <w:w w:val="90"/>
                <w:sz w:val="18"/>
                <w:szCs w:val="18"/>
              </w:rPr>
            </w:pPr>
            <w:r w:rsidRPr="00A22D39">
              <w:rPr>
                <w:rFonts w:ascii="Verdana" w:hAnsi="Verdana"/>
                <w:b/>
                <w:i/>
                <w:w w:val="90"/>
                <w:sz w:val="18"/>
                <w:szCs w:val="18"/>
              </w:rPr>
              <w:t>Meaning</w:t>
            </w:r>
          </w:p>
        </w:tc>
      </w:tr>
      <w:tr w:rsidR="001D0391" w:rsidRPr="00A93AD0" w14:paraId="1458E6F0" w14:textId="77777777" w:rsidTr="00CA7935">
        <w:trPr>
          <w:trHeight w:val="294"/>
        </w:trPr>
        <w:tc>
          <w:tcPr>
            <w:tcW w:w="2520" w:type="dxa"/>
            <w:shd w:val="clear" w:color="auto" w:fill="auto"/>
          </w:tcPr>
          <w:p w14:paraId="29438855" w14:textId="77777777" w:rsidR="001D0391" w:rsidRPr="00A93AD0" w:rsidRDefault="001D0391" w:rsidP="00CA7935">
            <w:pPr>
              <w:spacing w:before="40" w:after="40"/>
              <w:rPr>
                <w:b/>
                <w:w w:val="90"/>
                <w:sz w:val="18"/>
                <w:szCs w:val="18"/>
              </w:rPr>
            </w:pPr>
          </w:p>
        </w:tc>
        <w:tc>
          <w:tcPr>
            <w:tcW w:w="1800" w:type="dxa"/>
            <w:shd w:val="clear" w:color="auto" w:fill="auto"/>
          </w:tcPr>
          <w:p w14:paraId="1ED1DF7A" w14:textId="77777777" w:rsidR="001D0391" w:rsidRPr="00A93AD0" w:rsidRDefault="001D0391" w:rsidP="00A22D39">
            <w:pPr>
              <w:pStyle w:val="DHHSbody"/>
            </w:pPr>
            <w:r w:rsidRPr="00A93AD0">
              <w:t xml:space="preserve">0 </w:t>
            </w:r>
          </w:p>
        </w:tc>
        <w:tc>
          <w:tcPr>
            <w:tcW w:w="5400" w:type="dxa"/>
            <w:gridSpan w:val="2"/>
            <w:shd w:val="clear" w:color="auto" w:fill="auto"/>
          </w:tcPr>
          <w:p w14:paraId="74770071" w14:textId="695DE39B" w:rsidR="001D0391" w:rsidRPr="00A93AD0" w:rsidRDefault="00EF3AA3" w:rsidP="00A22D39">
            <w:pPr>
              <w:pStyle w:val="DHHSbody"/>
            </w:pPr>
            <w:r>
              <w:t>n</w:t>
            </w:r>
            <w:r w:rsidR="001D0391" w:rsidRPr="00A93AD0">
              <w:t>one of course completed</w:t>
            </w:r>
          </w:p>
        </w:tc>
      </w:tr>
      <w:tr w:rsidR="001D0391" w:rsidRPr="00A93AD0" w14:paraId="461567E1" w14:textId="77777777" w:rsidTr="00CA7935">
        <w:trPr>
          <w:trHeight w:val="294"/>
        </w:trPr>
        <w:tc>
          <w:tcPr>
            <w:tcW w:w="2520" w:type="dxa"/>
            <w:shd w:val="clear" w:color="auto" w:fill="auto"/>
          </w:tcPr>
          <w:p w14:paraId="31A050A4" w14:textId="77777777" w:rsidR="001D0391" w:rsidRPr="00A93AD0" w:rsidRDefault="001D0391" w:rsidP="00CA7935">
            <w:pPr>
              <w:spacing w:before="40" w:after="40"/>
              <w:rPr>
                <w:b/>
                <w:w w:val="90"/>
                <w:sz w:val="18"/>
                <w:szCs w:val="18"/>
              </w:rPr>
            </w:pPr>
          </w:p>
        </w:tc>
        <w:tc>
          <w:tcPr>
            <w:tcW w:w="1800" w:type="dxa"/>
            <w:shd w:val="clear" w:color="auto" w:fill="auto"/>
          </w:tcPr>
          <w:p w14:paraId="6E427A0B" w14:textId="77777777" w:rsidR="001D0391" w:rsidRPr="00A93AD0" w:rsidRDefault="001D0391" w:rsidP="00A22D39">
            <w:pPr>
              <w:pStyle w:val="DHHSbody"/>
            </w:pPr>
            <w:r>
              <w:t>1</w:t>
            </w:r>
          </w:p>
        </w:tc>
        <w:tc>
          <w:tcPr>
            <w:tcW w:w="5400" w:type="dxa"/>
            <w:gridSpan w:val="2"/>
            <w:shd w:val="clear" w:color="auto" w:fill="auto"/>
          </w:tcPr>
          <w:p w14:paraId="0750E95E" w14:textId="77777777" w:rsidR="001D0391" w:rsidRPr="00A93AD0" w:rsidRDefault="001D0391" w:rsidP="00A22D39">
            <w:pPr>
              <w:pStyle w:val="DHHSbody"/>
            </w:pPr>
            <w:r w:rsidRPr="00A93AD0">
              <w:t>25% of course was completed</w:t>
            </w:r>
          </w:p>
        </w:tc>
      </w:tr>
      <w:tr w:rsidR="001D0391" w:rsidRPr="00A93AD0" w14:paraId="46CA481D" w14:textId="77777777" w:rsidTr="00CA7935">
        <w:trPr>
          <w:trHeight w:val="295"/>
        </w:trPr>
        <w:tc>
          <w:tcPr>
            <w:tcW w:w="2520" w:type="dxa"/>
            <w:tcBorders>
              <w:bottom w:val="nil"/>
            </w:tcBorders>
            <w:shd w:val="clear" w:color="auto" w:fill="auto"/>
          </w:tcPr>
          <w:p w14:paraId="3E3F0D70" w14:textId="77777777" w:rsidR="001D0391" w:rsidRPr="00A93AD0" w:rsidRDefault="001D0391" w:rsidP="00CA7935">
            <w:pPr>
              <w:spacing w:before="40" w:after="40"/>
              <w:rPr>
                <w:b/>
                <w:w w:val="90"/>
                <w:sz w:val="18"/>
                <w:szCs w:val="18"/>
              </w:rPr>
            </w:pPr>
          </w:p>
        </w:tc>
        <w:tc>
          <w:tcPr>
            <w:tcW w:w="1800" w:type="dxa"/>
            <w:tcBorders>
              <w:bottom w:val="nil"/>
            </w:tcBorders>
            <w:shd w:val="clear" w:color="auto" w:fill="auto"/>
          </w:tcPr>
          <w:p w14:paraId="13F34E58" w14:textId="77777777" w:rsidR="001D0391" w:rsidRPr="00A93AD0" w:rsidRDefault="001D0391" w:rsidP="00A22D39">
            <w:pPr>
              <w:pStyle w:val="DHHSbody"/>
            </w:pPr>
            <w:r>
              <w:t>2</w:t>
            </w:r>
          </w:p>
        </w:tc>
        <w:tc>
          <w:tcPr>
            <w:tcW w:w="5400" w:type="dxa"/>
            <w:gridSpan w:val="2"/>
            <w:tcBorders>
              <w:bottom w:val="nil"/>
            </w:tcBorders>
            <w:shd w:val="clear" w:color="auto" w:fill="auto"/>
          </w:tcPr>
          <w:p w14:paraId="78113279" w14:textId="77777777" w:rsidR="001D0391" w:rsidRPr="00A93AD0" w:rsidRDefault="001D0391" w:rsidP="00A22D39">
            <w:pPr>
              <w:pStyle w:val="DHHSbody"/>
            </w:pPr>
            <w:r w:rsidRPr="00A93AD0">
              <w:t>50% of course was completed</w:t>
            </w:r>
          </w:p>
        </w:tc>
      </w:tr>
      <w:tr w:rsidR="001D0391" w:rsidRPr="00A93AD0" w14:paraId="5F1FDD72" w14:textId="77777777" w:rsidTr="00CA7935">
        <w:trPr>
          <w:trHeight w:val="295"/>
        </w:trPr>
        <w:tc>
          <w:tcPr>
            <w:tcW w:w="2520" w:type="dxa"/>
            <w:tcBorders>
              <w:bottom w:val="nil"/>
            </w:tcBorders>
            <w:shd w:val="clear" w:color="auto" w:fill="auto"/>
          </w:tcPr>
          <w:p w14:paraId="593D59A0" w14:textId="77777777" w:rsidR="001D0391" w:rsidRPr="00A93AD0" w:rsidRDefault="001D0391" w:rsidP="00CA7935">
            <w:pPr>
              <w:spacing w:before="40" w:after="40"/>
              <w:rPr>
                <w:b/>
                <w:w w:val="90"/>
                <w:sz w:val="18"/>
                <w:szCs w:val="18"/>
              </w:rPr>
            </w:pPr>
          </w:p>
        </w:tc>
        <w:tc>
          <w:tcPr>
            <w:tcW w:w="1800" w:type="dxa"/>
            <w:tcBorders>
              <w:bottom w:val="nil"/>
            </w:tcBorders>
            <w:shd w:val="clear" w:color="auto" w:fill="auto"/>
          </w:tcPr>
          <w:p w14:paraId="21A427D8" w14:textId="77777777" w:rsidR="001D0391" w:rsidRPr="00A93AD0" w:rsidRDefault="001D0391" w:rsidP="00A22D39">
            <w:pPr>
              <w:pStyle w:val="DHHSbody"/>
            </w:pPr>
            <w:r>
              <w:t>3</w:t>
            </w:r>
          </w:p>
        </w:tc>
        <w:tc>
          <w:tcPr>
            <w:tcW w:w="5400" w:type="dxa"/>
            <w:gridSpan w:val="2"/>
            <w:tcBorders>
              <w:bottom w:val="nil"/>
            </w:tcBorders>
            <w:shd w:val="clear" w:color="auto" w:fill="auto"/>
          </w:tcPr>
          <w:p w14:paraId="31993F58" w14:textId="77777777" w:rsidR="001D0391" w:rsidRPr="00A93AD0" w:rsidRDefault="001D0391" w:rsidP="00A22D39">
            <w:pPr>
              <w:pStyle w:val="DHHSbody"/>
            </w:pPr>
            <w:r w:rsidRPr="00A93AD0">
              <w:t>75% of course was completed</w:t>
            </w:r>
          </w:p>
        </w:tc>
      </w:tr>
      <w:tr w:rsidR="001D0391" w:rsidRPr="00A93AD0" w14:paraId="3C3F760D" w14:textId="77777777" w:rsidTr="00CA7935">
        <w:trPr>
          <w:trHeight w:val="295"/>
        </w:trPr>
        <w:tc>
          <w:tcPr>
            <w:tcW w:w="2520" w:type="dxa"/>
            <w:tcBorders>
              <w:bottom w:val="nil"/>
            </w:tcBorders>
            <w:shd w:val="clear" w:color="auto" w:fill="auto"/>
          </w:tcPr>
          <w:p w14:paraId="647F4D62" w14:textId="77777777" w:rsidR="001D0391" w:rsidRPr="00A93AD0" w:rsidRDefault="001D0391" w:rsidP="00CA7935">
            <w:pPr>
              <w:spacing w:before="40" w:after="40"/>
              <w:rPr>
                <w:b/>
                <w:w w:val="90"/>
                <w:sz w:val="18"/>
                <w:szCs w:val="18"/>
              </w:rPr>
            </w:pPr>
          </w:p>
        </w:tc>
        <w:tc>
          <w:tcPr>
            <w:tcW w:w="1800" w:type="dxa"/>
            <w:tcBorders>
              <w:bottom w:val="nil"/>
            </w:tcBorders>
            <w:shd w:val="clear" w:color="auto" w:fill="auto"/>
          </w:tcPr>
          <w:p w14:paraId="02C882D2" w14:textId="77777777" w:rsidR="001D0391" w:rsidRPr="00A93AD0" w:rsidRDefault="001D0391" w:rsidP="00A22D39">
            <w:pPr>
              <w:pStyle w:val="DHHSbody"/>
            </w:pPr>
            <w:r>
              <w:t>4</w:t>
            </w:r>
          </w:p>
        </w:tc>
        <w:tc>
          <w:tcPr>
            <w:tcW w:w="5400" w:type="dxa"/>
            <w:gridSpan w:val="2"/>
            <w:tcBorders>
              <w:bottom w:val="nil"/>
            </w:tcBorders>
            <w:shd w:val="clear" w:color="auto" w:fill="auto"/>
          </w:tcPr>
          <w:p w14:paraId="614F5A13" w14:textId="77777777" w:rsidR="001D0391" w:rsidRPr="00A93AD0" w:rsidRDefault="001D0391" w:rsidP="00A22D39">
            <w:pPr>
              <w:pStyle w:val="DHHSbody"/>
            </w:pPr>
            <w:r w:rsidRPr="00A93AD0">
              <w:t>100% of course was completed</w:t>
            </w:r>
          </w:p>
        </w:tc>
      </w:tr>
      <w:tr w:rsidR="001D0391" w:rsidRPr="00A93AD0" w14:paraId="0804844E" w14:textId="77777777" w:rsidTr="00CA7935">
        <w:trPr>
          <w:trHeight w:val="295"/>
        </w:trPr>
        <w:tc>
          <w:tcPr>
            <w:tcW w:w="2520" w:type="dxa"/>
            <w:tcBorders>
              <w:bottom w:val="nil"/>
            </w:tcBorders>
            <w:shd w:val="clear" w:color="auto" w:fill="auto"/>
          </w:tcPr>
          <w:p w14:paraId="69A0B7D2" w14:textId="77777777" w:rsidR="001D0391" w:rsidRPr="00A93AD0" w:rsidRDefault="001D0391" w:rsidP="00CA7935">
            <w:pPr>
              <w:spacing w:before="40" w:after="40"/>
              <w:rPr>
                <w:b/>
                <w:w w:val="90"/>
                <w:sz w:val="18"/>
                <w:szCs w:val="18"/>
              </w:rPr>
            </w:pPr>
            <w:r w:rsidRPr="00672975">
              <w:rPr>
                <w:rFonts w:ascii="Verdana" w:hAnsi="Verdana"/>
                <w:b/>
                <w:w w:val="90"/>
                <w:sz w:val="18"/>
                <w:szCs w:val="18"/>
              </w:rPr>
              <w:t>Supplementary values</w:t>
            </w:r>
          </w:p>
        </w:tc>
        <w:tc>
          <w:tcPr>
            <w:tcW w:w="1800" w:type="dxa"/>
            <w:tcBorders>
              <w:bottom w:val="nil"/>
            </w:tcBorders>
            <w:shd w:val="clear" w:color="auto" w:fill="auto"/>
          </w:tcPr>
          <w:p w14:paraId="55B8F118" w14:textId="77777777" w:rsidR="001D0391" w:rsidRPr="00A22D39" w:rsidRDefault="001D0391" w:rsidP="00A22D39">
            <w:pPr>
              <w:spacing w:before="40" w:after="40"/>
              <w:rPr>
                <w:rFonts w:ascii="Verdana" w:hAnsi="Verdana"/>
                <w:b/>
                <w:i/>
                <w:w w:val="90"/>
                <w:sz w:val="18"/>
                <w:szCs w:val="18"/>
              </w:rPr>
            </w:pPr>
            <w:r w:rsidRPr="00A22D39">
              <w:rPr>
                <w:rFonts w:ascii="Verdana" w:hAnsi="Verdana"/>
                <w:b/>
                <w:i/>
                <w:w w:val="90"/>
                <w:sz w:val="18"/>
                <w:szCs w:val="18"/>
              </w:rPr>
              <w:t>Value</w:t>
            </w:r>
          </w:p>
        </w:tc>
        <w:tc>
          <w:tcPr>
            <w:tcW w:w="5400" w:type="dxa"/>
            <w:gridSpan w:val="2"/>
            <w:tcBorders>
              <w:bottom w:val="nil"/>
            </w:tcBorders>
            <w:shd w:val="clear" w:color="auto" w:fill="auto"/>
          </w:tcPr>
          <w:p w14:paraId="3305FE96" w14:textId="77777777" w:rsidR="001D0391" w:rsidRPr="00A22D39" w:rsidRDefault="001D0391" w:rsidP="00A22D39">
            <w:pPr>
              <w:spacing w:before="40" w:after="40"/>
              <w:rPr>
                <w:rFonts w:ascii="Verdana" w:hAnsi="Verdana"/>
                <w:b/>
                <w:i/>
                <w:w w:val="90"/>
                <w:sz w:val="18"/>
                <w:szCs w:val="18"/>
              </w:rPr>
            </w:pPr>
            <w:r w:rsidRPr="00A22D39">
              <w:rPr>
                <w:rFonts w:ascii="Verdana" w:hAnsi="Verdana"/>
                <w:b/>
                <w:i/>
                <w:w w:val="90"/>
                <w:sz w:val="18"/>
                <w:szCs w:val="18"/>
              </w:rPr>
              <w:t>Meaning</w:t>
            </w:r>
          </w:p>
        </w:tc>
      </w:tr>
      <w:tr w:rsidR="001D0391" w:rsidRPr="00A93AD0" w14:paraId="56972A9B" w14:textId="77777777" w:rsidTr="00CA7935">
        <w:trPr>
          <w:trHeight w:val="294"/>
        </w:trPr>
        <w:tc>
          <w:tcPr>
            <w:tcW w:w="2520" w:type="dxa"/>
            <w:tcBorders>
              <w:top w:val="nil"/>
              <w:bottom w:val="single" w:sz="4" w:space="0" w:color="auto"/>
            </w:tcBorders>
            <w:shd w:val="clear" w:color="auto" w:fill="auto"/>
          </w:tcPr>
          <w:p w14:paraId="30546693" w14:textId="77777777" w:rsidR="001D0391" w:rsidRPr="00A93AD0" w:rsidRDefault="001D0391" w:rsidP="00CA7935">
            <w:pPr>
              <w:spacing w:before="40" w:after="40"/>
              <w:rPr>
                <w:b/>
                <w:w w:val="90"/>
                <w:sz w:val="18"/>
                <w:szCs w:val="18"/>
              </w:rPr>
            </w:pPr>
          </w:p>
        </w:tc>
        <w:tc>
          <w:tcPr>
            <w:tcW w:w="1800" w:type="dxa"/>
            <w:tcBorders>
              <w:top w:val="nil"/>
              <w:bottom w:val="single" w:sz="4" w:space="0" w:color="auto"/>
            </w:tcBorders>
            <w:shd w:val="clear" w:color="auto" w:fill="auto"/>
          </w:tcPr>
          <w:p w14:paraId="30EFDEC2" w14:textId="77777777" w:rsidR="001D0391" w:rsidRPr="00A22D39" w:rsidRDefault="001D0391" w:rsidP="00A22D39">
            <w:pPr>
              <w:pStyle w:val="DHHSbody"/>
            </w:pPr>
            <w:r w:rsidRPr="00A22D39">
              <w:t>9</w:t>
            </w:r>
          </w:p>
        </w:tc>
        <w:tc>
          <w:tcPr>
            <w:tcW w:w="5400" w:type="dxa"/>
            <w:gridSpan w:val="2"/>
            <w:tcBorders>
              <w:top w:val="nil"/>
              <w:bottom w:val="single" w:sz="4" w:space="0" w:color="auto"/>
            </w:tcBorders>
            <w:shd w:val="clear" w:color="auto" w:fill="auto"/>
          </w:tcPr>
          <w:p w14:paraId="7D418BA5" w14:textId="77777777" w:rsidR="001D0391" w:rsidRPr="00A22D39" w:rsidRDefault="001D0391" w:rsidP="00A22D39">
            <w:pPr>
              <w:pStyle w:val="DHHSbody"/>
            </w:pPr>
            <w:r w:rsidRPr="00A22D39">
              <w:t>not stated/inadequately described</w:t>
            </w:r>
          </w:p>
        </w:tc>
      </w:tr>
      <w:tr w:rsidR="001D0391" w:rsidRPr="00A93AD0" w14:paraId="42025D02" w14:textId="77777777" w:rsidTr="00CA7935">
        <w:trPr>
          <w:trHeight w:val="295"/>
        </w:trPr>
        <w:tc>
          <w:tcPr>
            <w:tcW w:w="9720" w:type="dxa"/>
            <w:gridSpan w:val="4"/>
            <w:tcBorders>
              <w:top w:val="single" w:sz="4" w:space="0" w:color="auto"/>
            </w:tcBorders>
            <w:shd w:val="clear" w:color="auto" w:fill="auto"/>
          </w:tcPr>
          <w:p w14:paraId="004A6B48" w14:textId="77777777" w:rsidR="001D0391" w:rsidRPr="00A93AD0" w:rsidRDefault="001D0391" w:rsidP="00CA7935">
            <w:pPr>
              <w:keepNext/>
              <w:keepLines/>
              <w:spacing w:before="120"/>
              <w:rPr>
                <w:b/>
                <w:bCs/>
                <w:sz w:val="24"/>
              </w:rPr>
            </w:pPr>
            <w:r w:rsidRPr="00A93AD0">
              <w:rPr>
                <w:b/>
                <w:bCs/>
                <w:sz w:val="24"/>
              </w:rPr>
              <w:t>Data element attributes</w:t>
            </w:r>
          </w:p>
        </w:tc>
      </w:tr>
      <w:tr w:rsidR="001D0391" w:rsidRPr="00A93AD0" w14:paraId="4FE14CCA" w14:textId="77777777" w:rsidTr="00CA7935">
        <w:trPr>
          <w:trHeight w:val="295"/>
        </w:trPr>
        <w:tc>
          <w:tcPr>
            <w:tcW w:w="9720" w:type="dxa"/>
            <w:gridSpan w:val="4"/>
            <w:tcBorders>
              <w:bottom w:val="nil"/>
            </w:tcBorders>
            <w:shd w:val="clear" w:color="auto" w:fill="auto"/>
          </w:tcPr>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9720"/>
            </w:tblGrid>
            <w:tr w:rsidR="001D0391" w:rsidRPr="00A93AD0" w14:paraId="2C520528" w14:textId="77777777" w:rsidTr="00CA7935">
              <w:trPr>
                <w:trHeight w:val="295"/>
              </w:trPr>
              <w:tc>
                <w:tcPr>
                  <w:tcW w:w="9720" w:type="dxa"/>
                  <w:tcBorders>
                    <w:bottom w:val="nil"/>
                  </w:tcBorders>
                  <w:shd w:val="clear" w:color="auto" w:fill="auto"/>
                </w:tcPr>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414"/>
                    <w:gridCol w:w="7306"/>
                  </w:tblGrid>
                  <w:tr w:rsidR="001D0391" w:rsidRPr="00A93AD0" w14:paraId="565101E8" w14:textId="77777777" w:rsidTr="00CA7935">
                    <w:trPr>
                      <w:trHeight w:val="295"/>
                    </w:trPr>
                    <w:tc>
                      <w:tcPr>
                        <w:tcW w:w="9720" w:type="dxa"/>
                        <w:gridSpan w:val="2"/>
                        <w:tcBorders>
                          <w:top w:val="nil"/>
                        </w:tcBorders>
                        <w:shd w:val="clear" w:color="auto" w:fill="auto"/>
                      </w:tcPr>
                      <w:p w14:paraId="6FB6E3E0" w14:textId="77777777" w:rsidR="001D0391" w:rsidRPr="00A93AD0" w:rsidRDefault="001D0391" w:rsidP="00CA7935">
                        <w:pPr>
                          <w:keepNext/>
                          <w:keepLines/>
                          <w:spacing w:before="120" w:after="60"/>
                          <w:rPr>
                            <w:bCs/>
                            <w:i/>
                            <w:color w:val="008080"/>
                            <w:spacing w:val="-4"/>
                            <w:w w:val="90"/>
                          </w:rPr>
                        </w:pPr>
                        <w:r w:rsidRPr="00D42F15">
                          <w:rPr>
                            <w:rFonts w:ascii="Verdana" w:hAnsi="Verdana"/>
                            <w:bCs/>
                            <w:i/>
                            <w:color w:val="008080"/>
                            <w:spacing w:val="-4"/>
                            <w:w w:val="90"/>
                          </w:rPr>
                          <w:t>Reporting attributes</w:t>
                        </w:r>
                        <w:r w:rsidRPr="00A93AD0">
                          <w:rPr>
                            <w:bCs/>
                            <w:i/>
                            <w:color w:val="008080"/>
                            <w:spacing w:val="-4"/>
                            <w:w w:val="90"/>
                          </w:rPr>
                          <w:t xml:space="preserve"> </w:t>
                        </w:r>
                      </w:p>
                    </w:tc>
                  </w:tr>
                  <w:tr w:rsidR="001D0391" w:rsidRPr="00A93AD0" w14:paraId="22C7772C" w14:textId="77777777" w:rsidTr="00390888">
                    <w:trPr>
                      <w:trHeight w:val="294"/>
                    </w:trPr>
                    <w:tc>
                      <w:tcPr>
                        <w:tcW w:w="2414" w:type="dxa"/>
                        <w:shd w:val="clear" w:color="auto" w:fill="auto"/>
                      </w:tcPr>
                      <w:p w14:paraId="7CC31318" w14:textId="77777777" w:rsidR="001D0391" w:rsidRPr="00A93AD0" w:rsidRDefault="001D0391" w:rsidP="00CA7935">
                        <w:pPr>
                          <w:spacing w:before="40" w:after="40"/>
                          <w:rPr>
                            <w:b/>
                            <w:w w:val="90"/>
                            <w:sz w:val="18"/>
                            <w:szCs w:val="18"/>
                          </w:rPr>
                        </w:pPr>
                        <w:r w:rsidRPr="00672975">
                          <w:rPr>
                            <w:rFonts w:ascii="Verdana" w:hAnsi="Verdana"/>
                            <w:b/>
                            <w:w w:val="90"/>
                            <w:sz w:val="18"/>
                            <w:szCs w:val="18"/>
                          </w:rPr>
                          <w:t>Reporting requirements</w:t>
                        </w:r>
                      </w:p>
                    </w:tc>
                    <w:tc>
                      <w:tcPr>
                        <w:tcW w:w="7306" w:type="dxa"/>
                        <w:shd w:val="clear" w:color="auto" w:fill="auto"/>
                      </w:tcPr>
                      <w:p w14:paraId="62C07C8C" w14:textId="77777777" w:rsidR="001D0391" w:rsidRPr="00A22D39" w:rsidRDefault="001D0391" w:rsidP="00A22D39">
                        <w:pPr>
                          <w:pStyle w:val="DHHSbody"/>
                        </w:pPr>
                        <w:r w:rsidRPr="00A22D39">
                          <w:t xml:space="preserve">Conditional – </w:t>
                        </w:r>
                      </w:p>
                      <w:p w14:paraId="28235BD6" w14:textId="16F0264D" w:rsidR="001D0391" w:rsidRPr="00A22D39" w:rsidRDefault="001D0391" w:rsidP="00A22D39">
                        <w:pPr>
                          <w:pStyle w:val="DHHSbody"/>
                        </w:pPr>
                        <w:r w:rsidRPr="00A22D39">
                          <w:t xml:space="preserve">Mandatory for Treatment </w:t>
                        </w:r>
                        <w:r w:rsidR="00A22D39">
                          <w:t>service events on end</w:t>
                        </w:r>
                      </w:p>
                      <w:p w14:paraId="6F86D5DD" w14:textId="77777777" w:rsidR="001D0391" w:rsidRPr="00A93AD0" w:rsidRDefault="001D0391" w:rsidP="00CA7935">
                        <w:pPr>
                          <w:tabs>
                            <w:tab w:val="left" w:pos="567"/>
                          </w:tabs>
                          <w:rPr>
                            <w:sz w:val="18"/>
                          </w:rPr>
                        </w:pPr>
                      </w:p>
                    </w:tc>
                  </w:tr>
                </w:tbl>
                <w:p w14:paraId="59339E70" w14:textId="77777777" w:rsidR="001D0391" w:rsidRPr="00A93AD0" w:rsidRDefault="001D0391" w:rsidP="00CA7935">
                  <w:pPr>
                    <w:keepNext/>
                    <w:keepLines/>
                    <w:spacing w:before="120" w:after="60"/>
                    <w:rPr>
                      <w:bCs/>
                      <w:i/>
                      <w:color w:val="008080"/>
                      <w:spacing w:val="-4"/>
                      <w:w w:val="90"/>
                    </w:rPr>
                  </w:pPr>
                </w:p>
              </w:tc>
            </w:tr>
          </w:tbl>
          <w:p w14:paraId="619C9A88" w14:textId="77777777" w:rsidR="001D0391" w:rsidRPr="00A93AD0" w:rsidRDefault="001D0391" w:rsidP="00CA7935">
            <w:pPr>
              <w:keepNext/>
              <w:keepLines/>
              <w:spacing w:before="120" w:after="60"/>
              <w:rPr>
                <w:bCs/>
                <w:i/>
                <w:color w:val="008080"/>
                <w:spacing w:val="-4"/>
                <w:w w:val="90"/>
              </w:rPr>
            </w:pPr>
          </w:p>
        </w:tc>
      </w:tr>
      <w:tr w:rsidR="001D0391" w:rsidRPr="00A93AD0" w14:paraId="22D5BA4F" w14:textId="77777777" w:rsidTr="00CA7935">
        <w:trPr>
          <w:trHeight w:val="295"/>
        </w:trPr>
        <w:tc>
          <w:tcPr>
            <w:tcW w:w="9720" w:type="dxa"/>
            <w:gridSpan w:val="4"/>
            <w:tcBorders>
              <w:bottom w:val="nil"/>
            </w:tcBorders>
            <w:shd w:val="clear" w:color="auto" w:fill="auto"/>
          </w:tcPr>
          <w:p w14:paraId="114BC51E" w14:textId="77777777" w:rsidR="001D0391" w:rsidRPr="00A93AD0" w:rsidRDefault="001D0391" w:rsidP="00CA7935">
            <w:pPr>
              <w:keepNext/>
              <w:keepLines/>
              <w:spacing w:before="120" w:after="60"/>
              <w:rPr>
                <w:bCs/>
                <w:i/>
                <w:color w:val="008080"/>
                <w:spacing w:val="-4"/>
                <w:w w:val="90"/>
              </w:rPr>
            </w:pPr>
            <w:r w:rsidRPr="00D42F15">
              <w:rPr>
                <w:rFonts w:ascii="Verdana" w:hAnsi="Verdana"/>
                <w:bCs/>
                <w:i/>
                <w:color w:val="008080"/>
                <w:spacing w:val="-4"/>
                <w:w w:val="90"/>
              </w:rPr>
              <w:t>Collection and usage attributes</w:t>
            </w:r>
          </w:p>
        </w:tc>
      </w:tr>
      <w:tr w:rsidR="001D0391" w:rsidRPr="00A93AD0" w14:paraId="158809AD" w14:textId="77777777" w:rsidTr="00CA7935">
        <w:trPr>
          <w:trHeight w:val="295"/>
        </w:trPr>
        <w:tc>
          <w:tcPr>
            <w:tcW w:w="2520" w:type="dxa"/>
            <w:tcBorders>
              <w:top w:val="nil"/>
              <w:bottom w:val="single" w:sz="4" w:space="0" w:color="auto"/>
            </w:tcBorders>
            <w:shd w:val="clear" w:color="auto" w:fill="auto"/>
          </w:tcPr>
          <w:p w14:paraId="7C593B31" w14:textId="77777777" w:rsidR="001D0391" w:rsidRPr="00A93AD0" w:rsidRDefault="001D0391" w:rsidP="00CA7935">
            <w:pPr>
              <w:spacing w:before="40" w:after="40"/>
              <w:rPr>
                <w:b/>
                <w:w w:val="90"/>
                <w:sz w:val="18"/>
                <w:szCs w:val="18"/>
              </w:rPr>
            </w:pPr>
            <w:r w:rsidRPr="00672975">
              <w:rPr>
                <w:rFonts w:ascii="Verdana" w:hAnsi="Verdana"/>
                <w:b/>
                <w:w w:val="90"/>
                <w:sz w:val="18"/>
                <w:szCs w:val="18"/>
              </w:rPr>
              <w:t>Guide for use</w:t>
            </w:r>
          </w:p>
        </w:tc>
        <w:tc>
          <w:tcPr>
            <w:tcW w:w="7200" w:type="dxa"/>
            <w:gridSpan w:val="3"/>
            <w:tcBorders>
              <w:top w:val="nil"/>
              <w:bottom w:val="single" w:sz="4" w:space="0" w:color="auto"/>
            </w:tcBorders>
            <w:shd w:val="clear" w:color="auto" w:fill="auto"/>
          </w:tcPr>
          <w:p w14:paraId="0640C67C" w14:textId="77777777" w:rsidR="001D0391" w:rsidRPr="00A22D39" w:rsidRDefault="001D0391" w:rsidP="00A22D39">
            <w:pPr>
              <w:pStyle w:val="DHHSbody"/>
            </w:pPr>
            <w:r w:rsidRPr="00A22D39">
              <w:t>The percentage of course completed by the client in some cases will not be an exact percentage. The percentage should be reported, to the nearest permissible value.</w:t>
            </w:r>
          </w:p>
          <w:p w14:paraId="0C6EA46E" w14:textId="15FA1CD6" w:rsidR="001D0391" w:rsidRPr="00A22D39" w:rsidRDefault="001D0391" w:rsidP="00A22D39">
            <w:pPr>
              <w:pStyle w:val="DHHSbody"/>
            </w:pPr>
            <w:r w:rsidRPr="00A22D39">
              <w:t>If the client presented for treatment and then did not complete any, then disengaged, the course should be ended, and a value of 0 reported</w:t>
            </w:r>
          </w:p>
          <w:p w14:paraId="79B06A2F" w14:textId="3E583374" w:rsidR="001D0391" w:rsidRDefault="008D2631" w:rsidP="00DD4E5E">
            <w:pPr>
              <w:autoSpaceDE w:val="0"/>
              <w:autoSpaceDN w:val="0"/>
              <w:adjustRightInd w:val="0"/>
              <w:rPr>
                <w:rFonts w:ascii="Arial" w:eastAsia="Times" w:hAnsi="Arial"/>
              </w:rPr>
            </w:pPr>
            <w:r w:rsidRPr="008D2631">
              <w:rPr>
                <w:rFonts w:ascii="Arial" w:eastAsia="Times" w:hAnsi="Arial"/>
              </w:rPr>
              <w:t>Can be null for Presentation, Assessment, Support and Review Service Event Types or when Service Event Type is Treatment and Service Event has not ended</w:t>
            </w:r>
          </w:p>
          <w:p w14:paraId="0BA6B55B" w14:textId="025B0A8D" w:rsidR="00DD4E5E" w:rsidRPr="00A93AD0" w:rsidRDefault="00DD4E5E" w:rsidP="00DD4E5E">
            <w:pPr>
              <w:autoSpaceDE w:val="0"/>
              <w:autoSpaceDN w:val="0"/>
              <w:adjustRightInd w:val="0"/>
            </w:pPr>
          </w:p>
        </w:tc>
      </w:tr>
      <w:tr w:rsidR="001D0391" w:rsidRPr="00A93AD0" w14:paraId="4263A6AB" w14:textId="77777777" w:rsidTr="00CA7935">
        <w:trPr>
          <w:trHeight w:val="294"/>
        </w:trPr>
        <w:tc>
          <w:tcPr>
            <w:tcW w:w="9720" w:type="dxa"/>
            <w:gridSpan w:val="4"/>
            <w:tcBorders>
              <w:top w:val="single" w:sz="4" w:space="0" w:color="auto"/>
            </w:tcBorders>
            <w:shd w:val="clear" w:color="auto" w:fill="auto"/>
          </w:tcPr>
          <w:p w14:paraId="1EE7EC5E" w14:textId="77777777" w:rsidR="001D0391" w:rsidRPr="00A93AD0" w:rsidRDefault="001D0391" w:rsidP="00CA7935">
            <w:pPr>
              <w:keepNext/>
              <w:keepLines/>
              <w:spacing w:before="120" w:after="60"/>
              <w:rPr>
                <w:bCs/>
                <w:i/>
                <w:color w:val="008080"/>
                <w:spacing w:val="-4"/>
                <w:w w:val="90"/>
              </w:rPr>
            </w:pPr>
            <w:r w:rsidRPr="00D42F15">
              <w:rPr>
                <w:rFonts w:ascii="Verdana" w:hAnsi="Verdana"/>
                <w:bCs/>
                <w:i/>
                <w:color w:val="008080"/>
                <w:spacing w:val="-4"/>
                <w:w w:val="90"/>
              </w:rPr>
              <w:t>Source and reference attributes</w:t>
            </w:r>
          </w:p>
        </w:tc>
      </w:tr>
      <w:tr w:rsidR="001D0391" w:rsidRPr="00A93AD0" w14:paraId="33DA0125" w14:textId="77777777" w:rsidTr="00CA7935">
        <w:trPr>
          <w:trHeight w:val="295"/>
        </w:trPr>
        <w:tc>
          <w:tcPr>
            <w:tcW w:w="2520" w:type="dxa"/>
            <w:shd w:val="clear" w:color="auto" w:fill="auto"/>
          </w:tcPr>
          <w:p w14:paraId="03FDC3C5" w14:textId="77777777" w:rsidR="001D0391" w:rsidRPr="00672975" w:rsidRDefault="001D0391" w:rsidP="00CA7935">
            <w:pPr>
              <w:spacing w:before="40" w:after="40"/>
              <w:rPr>
                <w:rFonts w:ascii="Verdana" w:hAnsi="Verdana"/>
                <w:b/>
                <w:w w:val="90"/>
                <w:sz w:val="18"/>
                <w:szCs w:val="18"/>
              </w:rPr>
            </w:pPr>
            <w:r w:rsidRPr="00672975">
              <w:rPr>
                <w:rFonts w:ascii="Verdana" w:hAnsi="Verdana"/>
                <w:b/>
                <w:w w:val="90"/>
                <w:sz w:val="18"/>
                <w:szCs w:val="18"/>
              </w:rPr>
              <w:t>Definition source</w:t>
            </w:r>
          </w:p>
        </w:tc>
        <w:tc>
          <w:tcPr>
            <w:tcW w:w="7200" w:type="dxa"/>
            <w:gridSpan w:val="3"/>
            <w:shd w:val="clear" w:color="auto" w:fill="auto"/>
          </w:tcPr>
          <w:p w14:paraId="394C0148" w14:textId="77777777" w:rsidR="001D0391" w:rsidRPr="00A22D39" w:rsidRDefault="001D0391" w:rsidP="00A22D39">
            <w:pPr>
              <w:pStyle w:val="DHHSbody"/>
            </w:pPr>
            <w:r w:rsidRPr="00A22D39">
              <w:t>Department of Health and Human Services</w:t>
            </w:r>
          </w:p>
        </w:tc>
      </w:tr>
      <w:tr w:rsidR="001D0391" w:rsidRPr="00A93AD0" w14:paraId="76FC18FC" w14:textId="77777777" w:rsidTr="00CA7935">
        <w:trPr>
          <w:trHeight w:val="295"/>
        </w:trPr>
        <w:tc>
          <w:tcPr>
            <w:tcW w:w="2520" w:type="dxa"/>
            <w:shd w:val="clear" w:color="auto" w:fill="auto"/>
          </w:tcPr>
          <w:p w14:paraId="4D6AC80D" w14:textId="77777777" w:rsidR="001D0391" w:rsidRPr="00672975" w:rsidRDefault="001D0391" w:rsidP="00CA7935">
            <w:pPr>
              <w:spacing w:before="40" w:after="40"/>
              <w:rPr>
                <w:rFonts w:ascii="Verdana" w:hAnsi="Verdana"/>
                <w:b/>
                <w:w w:val="90"/>
                <w:sz w:val="18"/>
                <w:szCs w:val="18"/>
              </w:rPr>
            </w:pPr>
            <w:r w:rsidRPr="00672975">
              <w:rPr>
                <w:rFonts w:ascii="Verdana" w:hAnsi="Verdana"/>
                <w:b/>
                <w:w w:val="90"/>
                <w:sz w:val="18"/>
                <w:szCs w:val="18"/>
              </w:rPr>
              <w:t>Definition source identifier</w:t>
            </w:r>
          </w:p>
        </w:tc>
        <w:tc>
          <w:tcPr>
            <w:tcW w:w="7200" w:type="dxa"/>
            <w:gridSpan w:val="3"/>
            <w:shd w:val="clear" w:color="auto" w:fill="auto"/>
          </w:tcPr>
          <w:p w14:paraId="14896BDF" w14:textId="77777777" w:rsidR="001D0391" w:rsidRPr="00A22D39" w:rsidRDefault="001D0391" w:rsidP="00A22D39">
            <w:pPr>
              <w:pStyle w:val="DHHSbody"/>
            </w:pPr>
          </w:p>
        </w:tc>
      </w:tr>
      <w:tr w:rsidR="001D0391" w:rsidRPr="00A93AD0" w14:paraId="0B93B155" w14:textId="77777777" w:rsidTr="00CA7935">
        <w:trPr>
          <w:trHeight w:val="295"/>
        </w:trPr>
        <w:tc>
          <w:tcPr>
            <w:tcW w:w="2520" w:type="dxa"/>
            <w:tcBorders>
              <w:bottom w:val="nil"/>
            </w:tcBorders>
            <w:shd w:val="clear" w:color="auto" w:fill="auto"/>
          </w:tcPr>
          <w:p w14:paraId="4057669F" w14:textId="77777777" w:rsidR="001D0391" w:rsidRPr="00672975" w:rsidRDefault="001D0391" w:rsidP="00CA7935">
            <w:pPr>
              <w:spacing w:before="40" w:after="40"/>
              <w:rPr>
                <w:rFonts w:ascii="Verdana" w:hAnsi="Verdana"/>
                <w:b/>
                <w:w w:val="90"/>
                <w:sz w:val="18"/>
                <w:szCs w:val="18"/>
              </w:rPr>
            </w:pPr>
            <w:r w:rsidRPr="00672975">
              <w:rPr>
                <w:rFonts w:ascii="Verdana" w:hAnsi="Verdana"/>
                <w:b/>
                <w:w w:val="90"/>
                <w:sz w:val="18"/>
                <w:szCs w:val="18"/>
              </w:rPr>
              <w:t>Value domain source</w:t>
            </w:r>
          </w:p>
        </w:tc>
        <w:tc>
          <w:tcPr>
            <w:tcW w:w="7200" w:type="dxa"/>
            <w:gridSpan w:val="3"/>
            <w:tcBorders>
              <w:bottom w:val="nil"/>
            </w:tcBorders>
            <w:shd w:val="clear" w:color="auto" w:fill="auto"/>
          </w:tcPr>
          <w:p w14:paraId="7408AAF7" w14:textId="77777777" w:rsidR="001D0391" w:rsidRPr="00A22D39" w:rsidRDefault="001D0391" w:rsidP="00A22D39">
            <w:pPr>
              <w:pStyle w:val="DHHSbody"/>
            </w:pPr>
            <w:r w:rsidRPr="00A22D39">
              <w:t>Department of Health and Human Services</w:t>
            </w:r>
          </w:p>
        </w:tc>
      </w:tr>
      <w:tr w:rsidR="001D0391" w:rsidRPr="00A93AD0" w14:paraId="4FB5A982" w14:textId="77777777" w:rsidTr="00CA7935">
        <w:trPr>
          <w:trHeight w:val="295"/>
        </w:trPr>
        <w:tc>
          <w:tcPr>
            <w:tcW w:w="2520" w:type="dxa"/>
            <w:tcBorders>
              <w:top w:val="nil"/>
              <w:bottom w:val="single" w:sz="4" w:space="0" w:color="auto"/>
            </w:tcBorders>
            <w:shd w:val="clear" w:color="auto" w:fill="auto"/>
          </w:tcPr>
          <w:p w14:paraId="3C06B710" w14:textId="77777777" w:rsidR="001D0391" w:rsidRPr="00672975" w:rsidRDefault="001D0391" w:rsidP="00CA7935">
            <w:pPr>
              <w:spacing w:before="40" w:after="40"/>
              <w:rPr>
                <w:rFonts w:ascii="Verdana" w:hAnsi="Verdana"/>
                <w:b/>
                <w:w w:val="90"/>
                <w:sz w:val="18"/>
                <w:szCs w:val="18"/>
              </w:rPr>
            </w:pPr>
            <w:r w:rsidRPr="00672975">
              <w:rPr>
                <w:rFonts w:ascii="Verdana" w:hAnsi="Verdana"/>
                <w:b/>
                <w:w w:val="90"/>
                <w:sz w:val="18"/>
                <w:szCs w:val="18"/>
              </w:rPr>
              <w:t>Value domain identifier</w:t>
            </w:r>
          </w:p>
        </w:tc>
        <w:tc>
          <w:tcPr>
            <w:tcW w:w="7200" w:type="dxa"/>
            <w:gridSpan w:val="3"/>
            <w:tcBorders>
              <w:top w:val="nil"/>
              <w:bottom w:val="single" w:sz="4" w:space="0" w:color="auto"/>
            </w:tcBorders>
            <w:shd w:val="clear" w:color="auto" w:fill="auto"/>
          </w:tcPr>
          <w:p w14:paraId="68A9A897" w14:textId="77777777" w:rsidR="001D0391" w:rsidRPr="00A93AD0" w:rsidRDefault="001D0391" w:rsidP="00CA7935">
            <w:pPr>
              <w:keepLines/>
              <w:spacing w:before="40" w:after="40"/>
              <w:rPr>
                <w:sz w:val="18"/>
              </w:rPr>
            </w:pPr>
          </w:p>
        </w:tc>
      </w:tr>
      <w:tr w:rsidR="001D0391" w:rsidRPr="00A93AD0" w14:paraId="0C1DD800" w14:textId="77777777" w:rsidTr="00CA7935">
        <w:trPr>
          <w:trHeight w:val="295"/>
        </w:trPr>
        <w:tc>
          <w:tcPr>
            <w:tcW w:w="9720" w:type="dxa"/>
            <w:gridSpan w:val="4"/>
            <w:tcBorders>
              <w:top w:val="single" w:sz="4" w:space="0" w:color="auto"/>
            </w:tcBorders>
            <w:shd w:val="clear" w:color="auto" w:fill="auto"/>
          </w:tcPr>
          <w:p w14:paraId="0734B559" w14:textId="77777777" w:rsidR="001D0391" w:rsidRPr="00A93AD0" w:rsidRDefault="001D0391" w:rsidP="00CA7935">
            <w:pPr>
              <w:keepNext/>
              <w:keepLines/>
              <w:spacing w:before="120" w:after="60"/>
              <w:rPr>
                <w:bCs/>
                <w:i/>
                <w:color w:val="008080"/>
                <w:spacing w:val="-4"/>
                <w:w w:val="90"/>
              </w:rPr>
            </w:pPr>
            <w:r w:rsidRPr="00D42F15">
              <w:rPr>
                <w:rFonts w:ascii="Verdana" w:hAnsi="Verdana"/>
                <w:bCs/>
                <w:i/>
                <w:color w:val="008080"/>
                <w:spacing w:val="-4"/>
                <w:w w:val="90"/>
              </w:rPr>
              <w:t>Relational attributes</w:t>
            </w:r>
          </w:p>
        </w:tc>
      </w:tr>
      <w:tr w:rsidR="001D0391" w:rsidRPr="00A93AD0" w14:paraId="7A480D67" w14:textId="77777777" w:rsidTr="00CA7935">
        <w:trPr>
          <w:trHeight w:val="294"/>
        </w:trPr>
        <w:tc>
          <w:tcPr>
            <w:tcW w:w="2520" w:type="dxa"/>
            <w:shd w:val="clear" w:color="auto" w:fill="auto"/>
          </w:tcPr>
          <w:p w14:paraId="6FF4221B" w14:textId="77777777" w:rsidR="001D0391" w:rsidRPr="00672975" w:rsidRDefault="001D0391" w:rsidP="00CA7935">
            <w:pPr>
              <w:spacing w:before="40" w:after="40"/>
              <w:rPr>
                <w:rFonts w:ascii="Verdana" w:hAnsi="Verdana"/>
                <w:b/>
                <w:w w:val="90"/>
                <w:sz w:val="18"/>
                <w:szCs w:val="18"/>
              </w:rPr>
            </w:pPr>
            <w:r w:rsidRPr="00672975">
              <w:rPr>
                <w:rFonts w:ascii="Verdana" w:hAnsi="Verdana"/>
                <w:b/>
                <w:w w:val="90"/>
                <w:sz w:val="18"/>
                <w:szCs w:val="18"/>
              </w:rPr>
              <w:t>Related concepts</w:t>
            </w:r>
          </w:p>
        </w:tc>
        <w:tc>
          <w:tcPr>
            <w:tcW w:w="7200" w:type="dxa"/>
            <w:gridSpan w:val="3"/>
            <w:shd w:val="clear" w:color="auto" w:fill="auto"/>
          </w:tcPr>
          <w:p w14:paraId="03CD6929" w14:textId="77777777" w:rsidR="001D0391" w:rsidRPr="00A22D39" w:rsidRDefault="001D0391" w:rsidP="00A22D39">
            <w:pPr>
              <w:pStyle w:val="DHHSbody"/>
            </w:pPr>
            <w:r w:rsidRPr="00A22D39">
              <w:t>Service event</w:t>
            </w:r>
          </w:p>
        </w:tc>
      </w:tr>
      <w:tr w:rsidR="001D0391" w:rsidRPr="00A93AD0" w14:paraId="029F71DA" w14:textId="77777777" w:rsidTr="00CA7935">
        <w:trPr>
          <w:cantSplit/>
          <w:trHeight w:val="295"/>
        </w:trPr>
        <w:tc>
          <w:tcPr>
            <w:tcW w:w="2520" w:type="dxa"/>
            <w:shd w:val="clear" w:color="auto" w:fill="auto"/>
          </w:tcPr>
          <w:p w14:paraId="39371B82" w14:textId="77777777" w:rsidR="001D0391" w:rsidRPr="00672975" w:rsidRDefault="001D0391" w:rsidP="00CA7935">
            <w:pPr>
              <w:spacing w:before="40" w:after="40"/>
              <w:rPr>
                <w:rFonts w:ascii="Verdana" w:hAnsi="Verdana"/>
                <w:b/>
                <w:w w:val="90"/>
                <w:sz w:val="18"/>
                <w:szCs w:val="18"/>
              </w:rPr>
            </w:pPr>
            <w:r w:rsidRPr="00672975">
              <w:rPr>
                <w:rFonts w:ascii="Verdana" w:hAnsi="Verdana"/>
                <w:b/>
                <w:w w:val="90"/>
                <w:sz w:val="18"/>
                <w:szCs w:val="18"/>
              </w:rPr>
              <w:lastRenderedPageBreak/>
              <w:t>Related data elements</w:t>
            </w:r>
          </w:p>
        </w:tc>
        <w:tc>
          <w:tcPr>
            <w:tcW w:w="7200" w:type="dxa"/>
            <w:gridSpan w:val="3"/>
            <w:shd w:val="clear" w:color="auto" w:fill="auto"/>
          </w:tcPr>
          <w:p w14:paraId="12272412" w14:textId="77777777" w:rsidR="001D0391" w:rsidRPr="00A22D39" w:rsidRDefault="001D0391" w:rsidP="00A22D39">
            <w:pPr>
              <w:pStyle w:val="DHHSbody"/>
            </w:pPr>
            <w:r w:rsidRPr="00A22D39">
              <w:t>Event-end reason</w:t>
            </w:r>
          </w:p>
        </w:tc>
      </w:tr>
      <w:tr w:rsidR="001D0391" w:rsidRPr="00A93AD0" w14:paraId="546BAE94" w14:textId="77777777" w:rsidTr="00CA7935">
        <w:trPr>
          <w:trHeight w:val="294"/>
        </w:trPr>
        <w:tc>
          <w:tcPr>
            <w:tcW w:w="2520" w:type="dxa"/>
            <w:shd w:val="clear" w:color="auto" w:fill="auto"/>
          </w:tcPr>
          <w:p w14:paraId="39DF6B39" w14:textId="77777777" w:rsidR="001D0391" w:rsidRPr="00A93AD0" w:rsidRDefault="001D0391" w:rsidP="00CA7935">
            <w:pPr>
              <w:spacing w:before="40" w:after="40"/>
              <w:rPr>
                <w:b/>
                <w:w w:val="90"/>
                <w:sz w:val="18"/>
                <w:szCs w:val="18"/>
              </w:rPr>
            </w:pPr>
          </w:p>
        </w:tc>
        <w:tc>
          <w:tcPr>
            <w:tcW w:w="7200" w:type="dxa"/>
            <w:gridSpan w:val="3"/>
            <w:shd w:val="clear" w:color="auto" w:fill="auto"/>
          </w:tcPr>
          <w:p w14:paraId="4B2137EF" w14:textId="04378044" w:rsidR="001D0391" w:rsidRPr="00A22D39" w:rsidRDefault="001D0391" w:rsidP="00A22D39">
            <w:pPr>
              <w:pStyle w:val="DHHSbody"/>
            </w:pPr>
          </w:p>
        </w:tc>
      </w:tr>
      <w:tr w:rsidR="001D0391" w:rsidRPr="00A93AD0" w14:paraId="214B900D" w14:textId="77777777" w:rsidTr="00CA7935">
        <w:trPr>
          <w:trHeight w:val="294"/>
        </w:trPr>
        <w:tc>
          <w:tcPr>
            <w:tcW w:w="2520" w:type="dxa"/>
            <w:shd w:val="clear" w:color="auto" w:fill="auto"/>
          </w:tcPr>
          <w:p w14:paraId="42154D0A" w14:textId="77777777" w:rsidR="001D0391" w:rsidRPr="00A93AD0" w:rsidRDefault="001D0391" w:rsidP="00CA7935">
            <w:pPr>
              <w:spacing w:before="40" w:after="40"/>
              <w:rPr>
                <w:b/>
                <w:w w:val="90"/>
                <w:sz w:val="18"/>
                <w:szCs w:val="18"/>
              </w:rPr>
            </w:pPr>
          </w:p>
        </w:tc>
        <w:tc>
          <w:tcPr>
            <w:tcW w:w="7200" w:type="dxa"/>
            <w:gridSpan w:val="3"/>
            <w:shd w:val="clear" w:color="auto" w:fill="auto"/>
          </w:tcPr>
          <w:p w14:paraId="46395A57" w14:textId="2745A712" w:rsidR="001D0391" w:rsidRPr="00A22D39" w:rsidRDefault="001D0391" w:rsidP="003C2AE8">
            <w:pPr>
              <w:pStyle w:val="DHHSbody"/>
            </w:pPr>
            <w:r w:rsidRPr="00A22D39">
              <w:t>Event-</w:t>
            </w:r>
            <w:r w:rsidR="003C2AE8">
              <w:t>did not attend</w:t>
            </w:r>
          </w:p>
        </w:tc>
      </w:tr>
      <w:tr w:rsidR="00A25F20" w:rsidRPr="00A93AD0" w14:paraId="20E7A84E" w14:textId="77777777" w:rsidTr="00CA7935">
        <w:trPr>
          <w:trHeight w:val="294"/>
        </w:trPr>
        <w:tc>
          <w:tcPr>
            <w:tcW w:w="2520" w:type="dxa"/>
            <w:shd w:val="clear" w:color="auto" w:fill="auto"/>
          </w:tcPr>
          <w:p w14:paraId="6AE21165" w14:textId="77777777" w:rsidR="00A25F20" w:rsidRPr="00A93AD0" w:rsidRDefault="00A25F20" w:rsidP="00A25F20">
            <w:pPr>
              <w:spacing w:before="40" w:after="40"/>
              <w:rPr>
                <w:b/>
                <w:w w:val="90"/>
                <w:sz w:val="18"/>
                <w:szCs w:val="18"/>
              </w:rPr>
            </w:pPr>
            <w:r w:rsidRPr="00672975">
              <w:rPr>
                <w:rFonts w:ascii="Verdana" w:hAnsi="Verdana"/>
                <w:b/>
                <w:w w:val="90"/>
                <w:sz w:val="18"/>
                <w:szCs w:val="18"/>
              </w:rPr>
              <w:t>Edit/validation rules</w:t>
            </w:r>
          </w:p>
        </w:tc>
        <w:tc>
          <w:tcPr>
            <w:tcW w:w="7200" w:type="dxa"/>
            <w:gridSpan w:val="3"/>
            <w:shd w:val="clear" w:color="auto" w:fill="auto"/>
          </w:tcPr>
          <w:p w14:paraId="7DC24540" w14:textId="48D38F28" w:rsidR="00A25F20" w:rsidRPr="00A22D39" w:rsidRDefault="00A25F20" w:rsidP="00A25F20">
            <w:pPr>
              <w:pStyle w:val="DHHSbody"/>
            </w:pPr>
            <w:r w:rsidRPr="00A22D39">
              <w:t>AoD</w:t>
            </w:r>
            <w:r>
              <w:t>30</w:t>
            </w:r>
            <w:r w:rsidRPr="00A22D39">
              <w:t xml:space="preserve"> event type mismatch, event type is not treatment</w:t>
            </w:r>
          </w:p>
        </w:tc>
      </w:tr>
      <w:tr w:rsidR="00A25F20" w:rsidRPr="00A93AD0" w14:paraId="2597EF5A" w14:textId="77777777" w:rsidTr="00CA7935">
        <w:trPr>
          <w:trHeight w:val="294"/>
        </w:trPr>
        <w:tc>
          <w:tcPr>
            <w:tcW w:w="2520" w:type="dxa"/>
            <w:shd w:val="clear" w:color="auto" w:fill="auto"/>
          </w:tcPr>
          <w:p w14:paraId="72307C25" w14:textId="77777777" w:rsidR="00A25F20" w:rsidRPr="00A93AD0" w:rsidRDefault="00A25F20" w:rsidP="00A25F20">
            <w:pPr>
              <w:spacing w:before="40" w:after="40"/>
              <w:rPr>
                <w:b/>
                <w:w w:val="90"/>
                <w:sz w:val="18"/>
                <w:szCs w:val="18"/>
              </w:rPr>
            </w:pPr>
          </w:p>
        </w:tc>
        <w:tc>
          <w:tcPr>
            <w:tcW w:w="7200" w:type="dxa"/>
            <w:gridSpan w:val="3"/>
            <w:shd w:val="clear" w:color="auto" w:fill="auto"/>
          </w:tcPr>
          <w:p w14:paraId="4917800B" w14:textId="1D4B09DD" w:rsidR="00A25F20" w:rsidRPr="00A22D39" w:rsidRDefault="00A25F20" w:rsidP="00A25F20">
            <w:pPr>
              <w:pStyle w:val="DHHSbody"/>
            </w:pPr>
            <w:r w:rsidRPr="00A22D39">
              <w:t>AoD</w:t>
            </w:r>
            <w:r>
              <w:t>35</w:t>
            </w:r>
            <w:r w:rsidRPr="00A22D39">
              <w:t xml:space="preserve"> no perc course completed and treatment ended</w:t>
            </w:r>
          </w:p>
        </w:tc>
      </w:tr>
      <w:tr w:rsidR="00A25F20" w:rsidRPr="00A93AD0" w14:paraId="61D17E2B" w14:textId="77777777" w:rsidTr="00CA7935">
        <w:trPr>
          <w:trHeight w:val="294"/>
        </w:trPr>
        <w:tc>
          <w:tcPr>
            <w:tcW w:w="2520" w:type="dxa"/>
            <w:shd w:val="clear" w:color="auto" w:fill="auto"/>
          </w:tcPr>
          <w:p w14:paraId="50C622DD" w14:textId="77777777" w:rsidR="00A25F20" w:rsidRPr="00A93AD0" w:rsidRDefault="00A25F20" w:rsidP="00A25F20">
            <w:pPr>
              <w:spacing w:before="40" w:after="40"/>
              <w:rPr>
                <w:b/>
                <w:w w:val="90"/>
                <w:sz w:val="18"/>
                <w:szCs w:val="18"/>
              </w:rPr>
            </w:pPr>
          </w:p>
        </w:tc>
        <w:tc>
          <w:tcPr>
            <w:tcW w:w="7200" w:type="dxa"/>
            <w:gridSpan w:val="3"/>
            <w:shd w:val="clear" w:color="auto" w:fill="auto"/>
          </w:tcPr>
          <w:p w14:paraId="5C3469F3" w14:textId="19FA5AD7" w:rsidR="00A25F20" w:rsidRPr="00A22D39" w:rsidRDefault="00A25F20" w:rsidP="00A25F20">
            <w:pPr>
              <w:pStyle w:val="DHHSbody"/>
            </w:pPr>
            <w:r w:rsidRPr="00A22D39">
              <w:t>AoD</w:t>
            </w:r>
            <w:r>
              <w:t>36</w:t>
            </w:r>
            <w:r w:rsidRPr="00A22D39">
              <w:t xml:space="preserve"> perc course completed and treatment has not ended</w:t>
            </w:r>
          </w:p>
        </w:tc>
      </w:tr>
      <w:tr w:rsidR="001D0391" w:rsidRPr="00A93AD0" w14:paraId="7D0B9793" w14:textId="77777777" w:rsidTr="00CA7935">
        <w:trPr>
          <w:trHeight w:val="294"/>
        </w:trPr>
        <w:tc>
          <w:tcPr>
            <w:tcW w:w="2520" w:type="dxa"/>
            <w:shd w:val="clear" w:color="auto" w:fill="auto"/>
          </w:tcPr>
          <w:p w14:paraId="06E298E2" w14:textId="77777777" w:rsidR="001D0391" w:rsidRPr="00A93AD0" w:rsidRDefault="001D0391" w:rsidP="00CA7935">
            <w:pPr>
              <w:spacing w:before="40" w:after="40"/>
              <w:rPr>
                <w:b/>
                <w:w w:val="90"/>
                <w:sz w:val="18"/>
                <w:szCs w:val="18"/>
              </w:rPr>
            </w:pPr>
            <w:r w:rsidRPr="00672975">
              <w:rPr>
                <w:rFonts w:ascii="Verdana" w:hAnsi="Verdana"/>
                <w:b/>
                <w:w w:val="90"/>
                <w:sz w:val="18"/>
                <w:szCs w:val="18"/>
              </w:rPr>
              <w:t>Other related information</w:t>
            </w:r>
          </w:p>
        </w:tc>
        <w:tc>
          <w:tcPr>
            <w:tcW w:w="7200" w:type="dxa"/>
            <w:gridSpan w:val="3"/>
            <w:shd w:val="clear" w:color="auto" w:fill="auto"/>
          </w:tcPr>
          <w:p w14:paraId="3E0FBE7D" w14:textId="77777777" w:rsidR="001D0391" w:rsidRPr="00A93AD0" w:rsidRDefault="001D0391" w:rsidP="00CA7935">
            <w:pPr>
              <w:keepLines/>
              <w:spacing w:before="40" w:after="40"/>
              <w:rPr>
                <w:sz w:val="18"/>
              </w:rPr>
            </w:pPr>
          </w:p>
        </w:tc>
      </w:tr>
    </w:tbl>
    <w:p w14:paraId="40C2DE42" w14:textId="77777777" w:rsidR="001D0391" w:rsidRPr="00A93AD0" w:rsidRDefault="001D0391" w:rsidP="001D0391"/>
    <w:p w14:paraId="0ED56D8F" w14:textId="65A4B70F" w:rsidR="00C41D04" w:rsidRDefault="00C41D04">
      <w:r>
        <w:br w:type="page"/>
      </w:r>
    </w:p>
    <w:p w14:paraId="7B0FA6DE" w14:textId="77777777" w:rsidR="001D0391" w:rsidRPr="00A93AD0" w:rsidRDefault="001D0391" w:rsidP="001D0391"/>
    <w:p w14:paraId="2CD8C9C9" w14:textId="77777777" w:rsidR="001D0391" w:rsidRPr="00794651" w:rsidRDefault="001D0391" w:rsidP="00794651">
      <w:pPr>
        <w:pStyle w:val="Heading3"/>
        <w:rPr>
          <w:lang w:eastAsia="en-AU"/>
        </w:rPr>
      </w:pPr>
      <w:bookmarkStart w:id="349" w:name="_Toc524682840"/>
      <w:bookmarkStart w:id="350" w:name="_Toc525122749"/>
      <w:r w:rsidRPr="00794651">
        <w:rPr>
          <w:lang w:eastAsia="en-AU"/>
        </w:rPr>
        <w:t>Event—presenting drug of concern—NNNN</w:t>
      </w:r>
      <w:bookmarkEnd w:id="349"/>
      <w:bookmarkEnd w:id="350"/>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800"/>
        <w:gridCol w:w="2880"/>
        <w:gridCol w:w="2520"/>
      </w:tblGrid>
      <w:tr w:rsidR="001D0391" w:rsidRPr="00A93AD0" w14:paraId="1457310B" w14:textId="77777777" w:rsidTr="00CA7935">
        <w:trPr>
          <w:trHeight w:val="295"/>
        </w:trPr>
        <w:tc>
          <w:tcPr>
            <w:tcW w:w="9720" w:type="dxa"/>
            <w:gridSpan w:val="4"/>
            <w:tcBorders>
              <w:top w:val="single" w:sz="4" w:space="0" w:color="auto"/>
              <w:bottom w:val="nil"/>
            </w:tcBorders>
            <w:shd w:val="clear" w:color="auto" w:fill="auto"/>
          </w:tcPr>
          <w:p w14:paraId="13C1FEC3" w14:textId="77777777" w:rsidR="001D0391" w:rsidRPr="00A93AD0" w:rsidRDefault="001D0391" w:rsidP="00CA7935">
            <w:pPr>
              <w:keepNext/>
              <w:keepLines/>
              <w:spacing w:before="120" w:after="60"/>
              <w:rPr>
                <w:bCs/>
                <w:i/>
                <w:color w:val="008080"/>
                <w:spacing w:val="-4"/>
                <w:w w:val="90"/>
              </w:rPr>
            </w:pPr>
            <w:r w:rsidRPr="00D42F15">
              <w:rPr>
                <w:rFonts w:ascii="Verdana" w:hAnsi="Verdana"/>
                <w:bCs/>
                <w:i/>
                <w:color w:val="008080"/>
                <w:spacing w:val="-4"/>
                <w:w w:val="90"/>
              </w:rPr>
              <w:t>Identifying and definitional attributes</w:t>
            </w:r>
          </w:p>
        </w:tc>
      </w:tr>
      <w:tr w:rsidR="001D0391" w:rsidRPr="00A93AD0" w14:paraId="67E22BBC" w14:textId="77777777" w:rsidTr="00CA7935">
        <w:trPr>
          <w:trHeight w:val="294"/>
        </w:trPr>
        <w:tc>
          <w:tcPr>
            <w:tcW w:w="2520" w:type="dxa"/>
            <w:tcBorders>
              <w:top w:val="nil"/>
              <w:bottom w:val="single" w:sz="4" w:space="0" w:color="auto"/>
            </w:tcBorders>
            <w:shd w:val="clear" w:color="auto" w:fill="auto"/>
          </w:tcPr>
          <w:p w14:paraId="7001414B" w14:textId="77777777" w:rsidR="001D0391" w:rsidRPr="00A93AD0" w:rsidRDefault="001D0391" w:rsidP="00CA7935">
            <w:pPr>
              <w:spacing w:before="40" w:after="40"/>
              <w:rPr>
                <w:b/>
                <w:w w:val="90"/>
                <w:sz w:val="18"/>
                <w:szCs w:val="18"/>
              </w:rPr>
            </w:pPr>
            <w:r w:rsidRPr="00672975">
              <w:rPr>
                <w:rFonts w:ascii="Verdana" w:hAnsi="Verdana"/>
                <w:b/>
                <w:w w:val="90"/>
                <w:sz w:val="18"/>
                <w:szCs w:val="18"/>
              </w:rPr>
              <w:t>Definition</w:t>
            </w:r>
          </w:p>
        </w:tc>
        <w:tc>
          <w:tcPr>
            <w:tcW w:w="7200" w:type="dxa"/>
            <w:gridSpan w:val="3"/>
            <w:tcBorders>
              <w:top w:val="nil"/>
              <w:bottom w:val="single" w:sz="4" w:space="0" w:color="auto"/>
            </w:tcBorders>
            <w:shd w:val="clear" w:color="auto" w:fill="auto"/>
          </w:tcPr>
          <w:p w14:paraId="7B32D354" w14:textId="77777777" w:rsidR="001D0391" w:rsidRPr="00A93AD0" w:rsidRDefault="001D0391" w:rsidP="00C41D04">
            <w:pPr>
              <w:pStyle w:val="DHHSbody"/>
            </w:pPr>
            <w:r w:rsidRPr="00A93AD0">
              <w:t>The drug of concern of the client, when presenting to the service</w:t>
            </w:r>
          </w:p>
        </w:tc>
      </w:tr>
      <w:tr w:rsidR="001D0391" w:rsidRPr="00A93AD0" w14:paraId="304F7475" w14:textId="77777777" w:rsidTr="00CA7935">
        <w:trPr>
          <w:trHeight w:val="295"/>
        </w:trPr>
        <w:tc>
          <w:tcPr>
            <w:tcW w:w="9720" w:type="dxa"/>
            <w:gridSpan w:val="4"/>
            <w:tcBorders>
              <w:top w:val="single" w:sz="4" w:space="0" w:color="auto"/>
            </w:tcBorders>
            <w:shd w:val="clear" w:color="auto" w:fill="auto"/>
          </w:tcPr>
          <w:p w14:paraId="6AB4ACA0" w14:textId="77777777" w:rsidR="001D0391" w:rsidRPr="00A93AD0" w:rsidRDefault="001D0391" w:rsidP="00CA7935">
            <w:pPr>
              <w:keepNext/>
              <w:keepLines/>
              <w:spacing w:before="120"/>
              <w:rPr>
                <w:b/>
                <w:bCs/>
                <w:sz w:val="24"/>
              </w:rPr>
            </w:pPr>
            <w:r w:rsidRPr="00A93AD0">
              <w:rPr>
                <w:b/>
                <w:bCs/>
                <w:sz w:val="24"/>
              </w:rPr>
              <w:t>Value domain attributes</w:t>
            </w:r>
          </w:p>
        </w:tc>
      </w:tr>
      <w:tr w:rsidR="001D0391" w:rsidRPr="00A93AD0" w14:paraId="16602190" w14:textId="77777777" w:rsidTr="00CA7935">
        <w:trPr>
          <w:cantSplit/>
          <w:trHeight w:val="295"/>
        </w:trPr>
        <w:tc>
          <w:tcPr>
            <w:tcW w:w="9720" w:type="dxa"/>
            <w:gridSpan w:val="4"/>
            <w:shd w:val="clear" w:color="auto" w:fill="auto"/>
          </w:tcPr>
          <w:p w14:paraId="7333696B" w14:textId="77777777" w:rsidR="001D0391" w:rsidRPr="00A93AD0" w:rsidRDefault="001D0391" w:rsidP="00CA7935">
            <w:pPr>
              <w:keepNext/>
              <w:keepLines/>
              <w:spacing w:before="120" w:after="60"/>
              <w:rPr>
                <w:bCs/>
                <w:i/>
                <w:color w:val="008080"/>
                <w:spacing w:val="-4"/>
                <w:w w:val="90"/>
              </w:rPr>
            </w:pPr>
            <w:r w:rsidRPr="00D42F15">
              <w:rPr>
                <w:rFonts w:ascii="Verdana" w:hAnsi="Verdana"/>
                <w:bCs/>
                <w:i/>
                <w:color w:val="008080"/>
                <w:spacing w:val="-4"/>
                <w:w w:val="90"/>
              </w:rPr>
              <w:t>Representational attributes</w:t>
            </w:r>
          </w:p>
        </w:tc>
      </w:tr>
      <w:tr w:rsidR="001D0391" w:rsidRPr="00A93AD0" w14:paraId="2128B76F" w14:textId="77777777" w:rsidTr="00CA7935">
        <w:trPr>
          <w:trHeight w:val="295"/>
        </w:trPr>
        <w:tc>
          <w:tcPr>
            <w:tcW w:w="2520" w:type="dxa"/>
            <w:shd w:val="clear" w:color="auto" w:fill="auto"/>
          </w:tcPr>
          <w:p w14:paraId="00F4562D" w14:textId="77777777" w:rsidR="001D0391" w:rsidRPr="00672975" w:rsidRDefault="001D0391" w:rsidP="00CA7935">
            <w:pPr>
              <w:spacing w:before="40" w:after="40"/>
              <w:rPr>
                <w:rFonts w:ascii="Verdana" w:hAnsi="Verdana"/>
                <w:b/>
                <w:w w:val="90"/>
                <w:sz w:val="18"/>
                <w:szCs w:val="18"/>
              </w:rPr>
            </w:pPr>
            <w:r w:rsidRPr="00672975">
              <w:rPr>
                <w:rFonts w:ascii="Verdana" w:hAnsi="Verdana"/>
                <w:b/>
                <w:w w:val="90"/>
                <w:sz w:val="18"/>
                <w:szCs w:val="18"/>
              </w:rPr>
              <w:t>Representation class</w:t>
            </w:r>
          </w:p>
        </w:tc>
        <w:tc>
          <w:tcPr>
            <w:tcW w:w="1800" w:type="dxa"/>
            <w:shd w:val="clear" w:color="auto" w:fill="auto"/>
          </w:tcPr>
          <w:p w14:paraId="389AAD0D" w14:textId="77777777" w:rsidR="001D0391" w:rsidRPr="00C41D04" w:rsidRDefault="001D0391" w:rsidP="00C41D04">
            <w:pPr>
              <w:pStyle w:val="DHHSbody"/>
            </w:pPr>
            <w:r w:rsidRPr="00C41D04">
              <w:t>Code</w:t>
            </w:r>
          </w:p>
        </w:tc>
        <w:tc>
          <w:tcPr>
            <w:tcW w:w="2880" w:type="dxa"/>
            <w:shd w:val="clear" w:color="auto" w:fill="auto"/>
          </w:tcPr>
          <w:p w14:paraId="20EDA81D" w14:textId="77777777" w:rsidR="001D0391" w:rsidRPr="00672975" w:rsidRDefault="001D0391" w:rsidP="00CA7935">
            <w:pPr>
              <w:spacing w:before="40" w:after="40"/>
              <w:rPr>
                <w:rFonts w:ascii="Verdana" w:hAnsi="Verdana"/>
                <w:b/>
                <w:w w:val="90"/>
                <w:sz w:val="18"/>
                <w:szCs w:val="18"/>
              </w:rPr>
            </w:pPr>
            <w:r w:rsidRPr="00672975">
              <w:rPr>
                <w:rFonts w:ascii="Verdana" w:hAnsi="Verdana"/>
                <w:b/>
                <w:w w:val="90"/>
                <w:sz w:val="18"/>
                <w:szCs w:val="18"/>
              </w:rPr>
              <w:t>Data type</w:t>
            </w:r>
          </w:p>
        </w:tc>
        <w:tc>
          <w:tcPr>
            <w:tcW w:w="2520" w:type="dxa"/>
            <w:shd w:val="clear" w:color="auto" w:fill="auto"/>
          </w:tcPr>
          <w:p w14:paraId="58571E0D" w14:textId="77777777" w:rsidR="001D0391" w:rsidRPr="00C41D04" w:rsidRDefault="001D0391" w:rsidP="00C41D04">
            <w:pPr>
              <w:pStyle w:val="DHHSbody"/>
            </w:pPr>
            <w:r w:rsidRPr="00C41D04">
              <w:t>Number</w:t>
            </w:r>
          </w:p>
        </w:tc>
      </w:tr>
      <w:tr w:rsidR="001D0391" w:rsidRPr="00A93AD0" w14:paraId="4304E11B" w14:textId="77777777" w:rsidTr="00CA7935">
        <w:trPr>
          <w:trHeight w:val="295"/>
        </w:trPr>
        <w:tc>
          <w:tcPr>
            <w:tcW w:w="2520" w:type="dxa"/>
            <w:shd w:val="clear" w:color="auto" w:fill="auto"/>
          </w:tcPr>
          <w:p w14:paraId="3211E794" w14:textId="77777777" w:rsidR="001D0391" w:rsidRPr="00672975" w:rsidRDefault="001D0391" w:rsidP="00CA7935">
            <w:pPr>
              <w:spacing w:before="40" w:after="40"/>
              <w:rPr>
                <w:rFonts w:ascii="Verdana" w:hAnsi="Verdana"/>
                <w:b/>
                <w:w w:val="90"/>
                <w:sz w:val="18"/>
                <w:szCs w:val="18"/>
              </w:rPr>
            </w:pPr>
            <w:r w:rsidRPr="00672975">
              <w:rPr>
                <w:rFonts w:ascii="Verdana" w:hAnsi="Verdana"/>
                <w:b/>
                <w:w w:val="90"/>
                <w:sz w:val="18"/>
                <w:szCs w:val="18"/>
              </w:rPr>
              <w:t>Format</w:t>
            </w:r>
          </w:p>
        </w:tc>
        <w:tc>
          <w:tcPr>
            <w:tcW w:w="1800" w:type="dxa"/>
            <w:shd w:val="clear" w:color="auto" w:fill="auto"/>
          </w:tcPr>
          <w:p w14:paraId="73EDF2D4" w14:textId="77777777" w:rsidR="001D0391" w:rsidRPr="00C41D04" w:rsidRDefault="001D0391" w:rsidP="00C41D04">
            <w:pPr>
              <w:pStyle w:val="DHHSbody"/>
            </w:pPr>
            <w:r w:rsidRPr="00C41D04">
              <w:t>NNNN</w:t>
            </w:r>
          </w:p>
        </w:tc>
        <w:tc>
          <w:tcPr>
            <w:tcW w:w="2880" w:type="dxa"/>
            <w:shd w:val="clear" w:color="auto" w:fill="auto"/>
          </w:tcPr>
          <w:p w14:paraId="0A899599" w14:textId="77777777" w:rsidR="001D0391" w:rsidRPr="00672975" w:rsidRDefault="001D0391" w:rsidP="00CA7935">
            <w:pPr>
              <w:spacing w:before="40" w:after="40"/>
              <w:rPr>
                <w:rFonts w:ascii="Verdana" w:hAnsi="Verdana"/>
                <w:b/>
                <w:w w:val="90"/>
                <w:sz w:val="18"/>
                <w:szCs w:val="18"/>
              </w:rPr>
            </w:pPr>
            <w:r w:rsidRPr="00672975">
              <w:rPr>
                <w:rFonts w:ascii="Verdana" w:hAnsi="Verdana"/>
                <w:b/>
                <w:w w:val="90"/>
                <w:sz w:val="18"/>
                <w:szCs w:val="18"/>
              </w:rPr>
              <w:t>Maximum character length</w:t>
            </w:r>
          </w:p>
        </w:tc>
        <w:tc>
          <w:tcPr>
            <w:tcW w:w="2520" w:type="dxa"/>
            <w:shd w:val="clear" w:color="auto" w:fill="auto"/>
          </w:tcPr>
          <w:p w14:paraId="5B3CB552" w14:textId="77777777" w:rsidR="001D0391" w:rsidRPr="00C41D04" w:rsidRDefault="001D0391" w:rsidP="00C41D04">
            <w:pPr>
              <w:pStyle w:val="DHHSbody"/>
            </w:pPr>
            <w:r w:rsidRPr="00C41D04">
              <w:t>4</w:t>
            </w:r>
          </w:p>
        </w:tc>
      </w:tr>
      <w:tr w:rsidR="001D0391" w:rsidRPr="00A93AD0" w14:paraId="146832CD" w14:textId="77777777" w:rsidTr="00CA7935">
        <w:trPr>
          <w:trHeight w:val="294"/>
        </w:trPr>
        <w:tc>
          <w:tcPr>
            <w:tcW w:w="2520" w:type="dxa"/>
            <w:shd w:val="clear" w:color="auto" w:fill="auto"/>
          </w:tcPr>
          <w:p w14:paraId="2D3CAC3D" w14:textId="77777777" w:rsidR="001D0391" w:rsidRPr="00672975" w:rsidRDefault="001D0391" w:rsidP="00CA7935">
            <w:pPr>
              <w:spacing w:before="40" w:after="40"/>
              <w:rPr>
                <w:rFonts w:ascii="Verdana" w:hAnsi="Verdana"/>
                <w:b/>
                <w:w w:val="90"/>
                <w:sz w:val="18"/>
                <w:szCs w:val="18"/>
              </w:rPr>
            </w:pPr>
            <w:r w:rsidRPr="00672975">
              <w:rPr>
                <w:rFonts w:ascii="Verdana" w:hAnsi="Verdana"/>
                <w:b/>
                <w:w w:val="90"/>
                <w:sz w:val="18"/>
                <w:szCs w:val="18"/>
              </w:rPr>
              <w:t>Permissible values</w:t>
            </w:r>
          </w:p>
        </w:tc>
        <w:tc>
          <w:tcPr>
            <w:tcW w:w="1800" w:type="dxa"/>
            <w:shd w:val="clear" w:color="auto" w:fill="auto"/>
          </w:tcPr>
          <w:p w14:paraId="0BA87B6D" w14:textId="77777777" w:rsidR="001D0391" w:rsidRPr="00C41D04" w:rsidRDefault="001D0391" w:rsidP="00C41D04">
            <w:pPr>
              <w:spacing w:before="40" w:after="40"/>
              <w:rPr>
                <w:rFonts w:ascii="Verdana" w:hAnsi="Verdana"/>
                <w:b/>
                <w:i/>
                <w:w w:val="90"/>
                <w:sz w:val="18"/>
                <w:szCs w:val="18"/>
              </w:rPr>
            </w:pPr>
            <w:r w:rsidRPr="00C41D04">
              <w:rPr>
                <w:rFonts w:ascii="Verdana" w:hAnsi="Verdana"/>
                <w:b/>
                <w:i/>
                <w:w w:val="90"/>
                <w:sz w:val="18"/>
                <w:szCs w:val="18"/>
              </w:rPr>
              <w:t>Value</w:t>
            </w:r>
          </w:p>
        </w:tc>
        <w:tc>
          <w:tcPr>
            <w:tcW w:w="5400" w:type="dxa"/>
            <w:gridSpan w:val="2"/>
            <w:shd w:val="clear" w:color="auto" w:fill="auto"/>
          </w:tcPr>
          <w:p w14:paraId="5993C137" w14:textId="77777777" w:rsidR="001D0391" w:rsidRPr="00C41D04" w:rsidRDefault="001D0391" w:rsidP="00C41D04">
            <w:pPr>
              <w:spacing w:before="40" w:after="40"/>
              <w:rPr>
                <w:rFonts w:ascii="Verdana" w:hAnsi="Verdana"/>
                <w:b/>
                <w:i/>
                <w:w w:val="90"/>
                <w:sz w:val="18"/>
                <w:szCs w:val="18"/>
              </w:rPr>
            </w:pPr>
            <w:r w:rsidRPr="00C41D04">
              <w:rPr>
                <w:rFonts w:ascii="Verdana" w:hAnsi="Verdana"/>
                <w:b/>
                <w:i/>
                <w:w w:val="90"/>
                <w:sz w:val="18"/>
                <w:szCs w:val="18"/>
              </w:rPr>
              <w:t>Meaning</w:t>
            </w:r>
          </w:p>
        </w:tc>
      </w:tr>
      <w:tr w:rsidR="00612C84" w:rsidRPr="00A93AD0" w14:paraId="585E4210" w14:textId="77777777" w:rsidTr="00CA7935">
        <w:trPr>
          <w:trHeight w:val="294"/>
        </w:trPr>
        <w:tc>
          <w:tcPr>
            <w:tcW w:w="2520" w:type="dxa"/>
            <w:shd w:val="clear" w:color="auto" w:fill="auto"/>
          </w:tcPr>
          <w:p w14:paraId="07490509" w14:textId="77777777" w:rsidR="00612C84" w:rsidRPr="00672975" w:rsidRDefault="00612C84" w:rsidP="00CA7935">
            <w:pPr>
              <w:spacing w:before="40" w:after="40"/>
              <w:rPr>
                <w:rFonts w:ascii="Verdana" w:hAnsi="Verdana"/>
                <w:b/>
                <w:w w:val="90"/>
                <w:sz w:val="18"/>
                <w:szCs w:val="18"/>
              </w:rPr>
            </w:pPr>
          </w:p>
        </w:tc>
        <w:tc>
          <w:tcPr>
            <w:tcW w:w="1800" w:type="dxa"/>
            <w:shd w:val="clear" w:color="auto" w:fill="auto"/>
          </w:tcPr>
          <w:p w14:paraId="1752EBFC" w14:textId="68700628" w:rsidR="00612C84" w:rsidRPr="00612C84" w:rsidRDefault="00612C84" w:rsidP="00612C84">
            <w:pPr>
              <w:pStyle w:val="DHHSbody"/>
            </w:pPr>
            <w:r w:rsidRPr="005B198F">
              <w:t>2101</w:t>
            </w:r>
          </w:p>
        </w:tc>
        <w:tc>
          <w:tcPr>
            <w:tcW w:w="5400" w:type="dxa"/>
            <w:gridSpan w:val="2"/>
            <w:shd w:val="clear" w:color="auto" w:fill="auto"/>
          </w:tcPr>
          <w:p w14:paraId="6333E17C" w14:textId="2CA91E46" w:rsidR="00612C84" w:rsidRPr="00612C84" w:rsidRDefault="00612C84" w:rsidP="00612C84">
            <w:pPr>
              <w:pStyle w:val="DHHSbody"/>
            </w:pPr>
            <w:r w:rsidRPr="005B198F">
              <w:t>Alcohol</w:t>
            </w:r>
          </w:p>
        </w:tc>
      </w:tr>
      <w:tr w:rsidR="00612C84" w:rsidRPr="00A93AD0" w14:paraId="3F43166F" w14:textId="77777777" w:rsidTr="00CA7935">
        <w:trPr>
          <w:trHeight w:val="294"/>
        </w:trPr>
        <w:tc>
          <w:tcPr>
            <w:tcW w:w="2520" w:type="dxa"/>
            <w:shd w:val="clear" w:color="auto" w:fill="auto"/>
          </w:tcPr>
          <w:p w14:paraId="65638348" w14:textId="77777777" w:rsidR="00612C84" w:rsidRPr="00672975" w:rsidRDefault="00612C84" w:rsidP="00CA7935">
            <w:pPr>
              <w:spacing w:before="40" w:after="40"/>
              <w:rPr>
                <w:rFonts w:ascii="Verdana" w:hAnsi="Verdana"/>
                <w:b/>
                <w:w w:val="90"/>
                <w:sz w:val="18"/>
                <w:szCs w:val="18"/>
              </w:rPr>
            </w:pPr>
          </w:p>
        </w:tc>
        <w:tc>
          <w:tcPr>
            <w:tcW w:w="1800" w:type="dxa"/>
            <w:shd w:val="clear" w:color="auto" w:fill="auto"/>
          </w:tcPr>
          <w:p w14:paraId="35B0403E" w14:textId="6EFB32ED" w:rsidR="00612C84" w:rsidRPr="00612C84" w:rsidRDefault="00612C84" w:rsidP="00612C84">
            <w:pPr>
              <w:pStyle w:val="DHHSbody"/>
            </w:pPr>
            <w:r w:rsidRPr="005B198F">
              <w:t>3100</w:t>
            </w:r>
          </w:p>
        </w:tc>
        <w:tc>
          <w:tcPr>
            <w:tcW w:w="5400" w:type="dxa"/>
            <w:gridSpan w:val="2"/>
            <w:shd w:val="clear" w:color="auto" w:fill="auto"/>
          </w:tcPr>
          <w:p w14:paraId="459D5141" w14:textId="35DDA396" w:rsidR="00612C84" w:rsidRPr="00612C84" w:rsidRDefault="00612C84" w:rsidP="00612C84">
            <w:pPr>
              <w:pStyle w:val="DHHSbody"/>
            </w:pPr>
            <w:r w:rsidRPr="005B198F">
              <w:t>Amphetamines Unspecified</w:t>
            </w:r>
          </w:p>
        </w:tc>
      </w:tr>
      <w:tr w:rsidR="009863C8" w:rsidRPr="002342B7" w14:paraId="090888C3" w14:textId="77777777" w:rsidTr="00692406">
        <w:trPr>
          <w:trHeight w:val="294"/>
        </w:trPr>
        <w:tc>
          <w:tcPr>
            <w:tcW w:w="2520" w:type="dxa"/>
            <w:shd w:val="clear" w:color="auto" w:fill="auto"/>
          </w:tcPr>
          <w:p w14:paraId="6CD30387" w14:textId="77777777" w:rsidR="009863C8" w:rsidRPr="002342B7" w:rsidRDefault="009863C8" w:rsidP="00692406">
            <w:pPr>
              <w:pStyle w:val="IMSTemplateelementheadings"/>
            </w:pPr>
          </w:p>
        </w:tc>
        <w:tc>
          <w:tcPr>
            <w:tcW w:w="1800" w:type="dxa"/>
            <w:shd w:val="clear" w:color="auto" w:fill="auto"/>
          </w:tcPr>
          <w:p w14:paraId="763B31CC" w14:textId="77777777" w:rsidR="009863C8" w:rsidRPr="005B198F" w:rsidRDefault="009863C8" w:rsidP="00692406">
            <w:pPr>
              <w:pStyle w:val="DHHSbody"/>
            </w:pPr>
            <w:r>
              <w:t>3103</w:t>
            </w:r>
          </w:p>
        </w:tc>
        <w:tc>
          <w:tcPr>
            <w:tcW w:w="5400" w:type="dxa"/>
            <w:gridSpan w:val="2"/>
            <w:shd w:val="clear" w:color="auto" w:fill="auto"/>
          </w:tcPr>
          <w:p w14:paraId="57F2648E" w14:textId="77777777" w:rsidR="009863C8" w:rsidRPr="005B198F" w:rsidRDefault="009863C8" w:rsidP="00692406">
            <w:pPr>
              <w:pStyle w:val="DHHSbody"/>
            </w:pPr>
            <w:r w:rsidRPr="005053CA">
              <w:t>Methamphetamine</w:t>
            </w:r>
            <w:r>
              <w:t xml:space="preserve"> (includes ice, speed)</w:t>
            </w:r>
          </w:p>
        </w:tc>
      </w:tr>
      <w:tr w:rsidR="00612C84" w:rsidRPr="00A93AD0" w14:paraId="65817477" w14:textId="77777777" w:rsidTr="00CA7935">
        <w:trPr>
          <w:trHeight w:val="294"/>
        </w:trPr>
        <w:tc>
          <w:tcPr>
            <w:tcW w:w="2520" w:type="dxa"/>
            <w:shd w:val="clear" w:color="auto" w:fill="auto"/>
          </w:tcPr>
          <w:p w14:paraId="1C1F85F6" w14:textId="77777777" w:rsidR="00612C84" w:rsidRPr="00672975" w:rsidRDefault="00612C84" w:rsidP="00CA7935">
            <w:pPr>
              <w:spacing w:before="40" w:after="40"/>
              <w:rPr>
                <w:rFonts w:ascii="Verdana" w:hAnsi="Verdana"/>
                <w:b/>
                <w:w w:val="90"/>
                <w:sz w:val="18"/>
                <w:szCs w:val="18"/>
              </w:rPr>
            </w:pPr>
          </w:p>
        </w:tc>
        <w:tc>
          <w:tcPr>
            <w:tcW w:w="1800" w:type="dxa"/>
            <w:shd w:val="clear" w:color="auto" w:fill="auto"/>
          </w:tcPr>
          <w:p w14:paraId="0062FDF2" w14:textId="12D98424" w:rsidR="00612C84" w:rsidRPr="00612C84" w:rsidRDefault="00612C84" w:rsidP="00612C84">
            <w:pPr>
              <w:pStyle w:val="DHHSbody"/>
            </w:pPr>
            <w:r w:rsidRPr="005B198F">
              <w:t>2400</w:t>
            </w:r>
          </w:p>
        </w:tc>
        <w:tc>
          <w:tcPr>
            <w:tcW w:w="5400" w:type="dxa"/>
            <w:gridSpan w:val="2"/>
            <w:shd w:val="clear" w:color="auto" w:fill="auto"/>
          </w:tcPr>
          <w:p w14:paraId="70B4DCA4" w14:textId="3DAF19F7" w:rsidR="00612C84" w:rsidRPr="00612C84" w:rsidRDefault="00612C84" w:rsidP="00612C84">
            <w:pPr>
              <w:pStyle w:val="DHHSbody"/>
            </w:pPr>
            <w:r w:rsidRPr="005B198F">
              <w:t>Benzodiazepines Unspecified</w:t>
            </w:r>
          </w:p>
        </w:tc>
      </w:tr>
      <w:tr w:rsidR="00612C84" w:rsidRPr="00A93AD0" w14:paraId="61CBDACC" w14:textId="77777777" w:rsidTr="00CA7935">
        <w:trPr>
          <w:trHeight w:val="294"/>
        </w:trPr>
        <w:tc>
          <w:tcPr>
            <w:tcW w:w="2520" w:type="dxa"/>
            <w:shd w:val="clear" w:color="auto" w:fill="auto"/>
          </w:tcPr>
          <w:p w14:paraId="390E34A3" w14:textId="77777777" w:rsidR="00612C84" w:rsidRPr="00672975" w:rsidRDefault="00612C84" w:rsidP="00CA7935">
            <w:pPr>
              <w:spacing w:before="40" w:after="40"/>
              <w:rPr>
                <w:rFonts w:ascii="Verdana" w:hAnsi="Verdana"/>
                <w:b/>
                <w:w w:val="90"/>
                <w:sz w:val="18"/>
                <w:szCs w:val="18"/>
              </w:rPr>
            </w:pPr>
          </w:p>
        </w:tc>
        <w:tc>
          <w:tcPr>
            <w:tcW w:w="1800" w:type="dxa"/>
            <w:shd w:val="clear" w:color="auto" w:fill="auto"/>
          </w:tcPr>
          <w:p w14:paraId="71061EC3" w14:textId="0183FE1D" w:rsidR="00612C84" w:rsidRPr="00612C84" w:rsidRDefault="00612C84" w:rsidP="00612C84">
            <w:pPr>
              <w:pStyle w:val="DHHSbody"/>
            </w:pPr>
            <w:r w:rsidRPr="005B198F">
              <w:t>3901</w:t>
            </w:r>
          </w:p>
        </w:tc>
        <w:tc>
          <w:tcPr>
            <w:tcW w:w="5400" w:type="dxa"/>
            <w:gridSpan w:val="2"/>
            <w:shd w:val="clear" w:color="auto" w:fill="auto"/>
          </w:tcPr>
          <w:p w14:paraId="12D71EF8" w14:textId="3FB848CC" w:rsidR="00612C84" w:rsidRPr="00612C84" w:rsidRDefault="00612C84" w:rsidP="00612C84">
            <w:pPr>
              <w:pStyle w:val="DHHSbody"/>
            </w:pPr>
            <w:r w:rsidRPr="005B198F">
              <w:t>Caffeine</w:t>
            </w:r>
          </w:p>
        </w:tc>
      </w:tr>
      <w:tr w:rsidR="00612C84" w:rsidRPr="00A93AD0" w14:paraId="3855B2C8" w14:textId="77777777" w:rsidTr="00CA7935">
        <w:trPr>
          <w:trHeight w:val="294"/>
        </w:trPr>
        <w:tc>
          <w:tcPr>
            <w:tcW w:w="2520" w:type="dxa"/>
            <w:shd w:val="clear" w:color="auto" w:fill="auto"/>
          </w:tcPr>
          <w:p w14:paraId="3FDEC853" w14:textId="77777777" w:rsidR="00612C84" w:rsidRPr="00672975" w:rsidRDefault="00612C84" w:rsidP="00CA7935">
            <w:pPr>
              <w:spacing w:before="40" w:after="40"/>
              <w:rPr>
                <w:rFonts w:ascii="Verdana" w:hAnsi="Verdana"/>
                <w:b/>
                <w:w w:val="90"/>
                <w:sz w:val="18"/>
                <w:szCs w:val="18"/>
              </w:rPr>
            </w:pPr>
          </w:p>
        </w:tc>
        <w:tc>
          <w:tcPr>
            <w:tcW w:w="1800" w:type="dxa"/>
            <w:shd w:val="clear" w:color="auto" w:fill="auto"/>
          </w:tcPr>
          <w:p w14:paraId="60B7E088" w14:textId="1BCD7EAC" w:rsidR="00612C84" w:rsidRPr="00612C84" w:rsidRDefault="00612C84" w:rsidP="00612C84">
            <w:pPr>
              <w:pStyle w:val="DHHSbody"/>
            </w:pPr>
            <w:r w:rsidRPr="005B198F">
              <w:t>3201</w:t>
            </w:r>
          </w:p>
        </w:tc>
        <w:tc>
          <w:tcPr>
            <w:tcW w:w="5400" w:type="dxa"/>
            <w:gridSpan w:val="2"/>
            <w:shd w:val="clear" w:color="auto" w:fill="auto"/>
          </w:tcPr>
          <w:p w14:paraId="092DAD15" w14:textId="35815325" w:rsidR="00612C84" w:rsidRPr="00612C84" w:rsidRDefault="00612C84" w:rsidP="00612C84">
            <w:pPr>
              <w:pStyle w:val="DHHSbody"/>
            </w:pPr>
            <w:r w:rsidRPr="005B198F">
              <w:t>Cannabis</w:t>
            </w:r>
          </w:p>
        </w:tc>
      </w:tr>
      <w:tr w:rsidR="00612C84" w:rsidRPr="00A93AD0" w14:paraId="6B9AA714" w14:textId="77777777" w:rsidTr="00CA7935">
        <w:trPr>
          <w:trHeight w:val="294"/>
        </w:trPr>
        <w:tc>
          <w:tcPr>
            <w:tcW w:w="2520" w:type="dxa"/>
            <w:shd w:val="clear" w:color="auto" w:fill="auto"/>
          </w:tcPr>
          <w:p w14:paraId="2814C03E" w14:textId="77777777" w:rsidR="00612C84" w:rsidRPr="00672975" w:rsidRDefault="00612C84" w:rsidP="00CA7935">
            <w:pPr>
              <w:spacing w:before="40" w:after="40"/>
              <w:rPr>
                <w:rFonts w:ascii="Verdana" w:hAnsi="Verdana"/>
                <w:b/>
                <w:w w:val="90"/>
                <w:sz w:val="18"/>
                <w:szCs w:val="18"/>
              </w:rPr>
            </w:pPr>
          </w:p>
        </w:tc>
        <w:tc>
          <w:tcPr>
            <w:tcW w:w="1800" w:type="dxa"/>
            <w:shd w:val="clear" w:color="auto" w:fill="auto"/>
          </w:tcPr>
          <w:p w14:paraId="3F1FC1F9" w14:textId="3D5F70EF" w:rsidR="00612C84" w:rsidRPr="00612C84" w:rsidRDefault="00612C84" w:rsidP="00612C84">
            <w:pPr>
              <w:pStyle w:val="DHHSbody"/>
            </w:pPr>
            <w:r w:rsidRPr="005B198F">
              <w:t>3903</w:t>
            </w:r>
          </w:p>
        </w:tc>
        <w:tc>
          <w:tcPr>
            <w:tcW w:w="5400" w:type="dxa"/>
            <w:gridSpan w:val="2"/>
            <w:shd w:val="clear" w:color="auto" w:fill="auto"/>
          </w:tcPr>
          <w:p w14:paraId="406130D1" w14:textId="117C4709" w:rsidR="00612C84" w:rsidRPr="00612C84" w:rsidRDefault="00612C84" w:rsidP="00612C84">
            <w:pPr>
              <w:pStyle w:val="DHHSbody"/>
            </w:pPr>
            <w:r w:rsidRPr="005B198F">
              <w:t>Cocaine</w:t>
            </w:r>
          </w:p>
        </w:tc>
      </w:tr>
      <w:tr w:rsidR="00612C84" w:rsidRPr="00A93AD0" w14:paraId="7AAEFF38" w14:textId="77777777" w:rsidTr="00CA7935">
        <w:trPr>
          <w:trHeight w:val="294"/>
        </w:trPr>
        <w:tc>
          <w:tcPr>
            <w:tcW w:w="2520" w:type="dxa"/>
            <w:shd w:val="clear" w:color="auto" w:fill="auto"/>
          </w:tcPr>
          <w:p w14:paraId="16BB4D1A" w14:textId="77777777" w:rsidR="00612C84" w:rsidRPr="00672975" w:rsidRDefault="00612C84" w:rsidP="00CA7935">
            <w:pPr>
              <w:spacing w:before="40" w:after="40"/>
              <w:rPr>
                <w:rFonts w:ascii="Verdana" w:hAnsi="Verdana"/>
                <w:b/>
                <w:w w:val="90"/>
                <w:sz w:val="18"/>
                <w:szCs w:val="18"/>
              </w:rPr>
            </w:pPr>
          </w:p>
        </w:tc>
        <w:tc>
          <w:tcPr>
            <w:tcW w:w="1800" w:type="dxa"/>
            <w:shd w:val="clear" w:color="auto" w:fill="auto"/>
          </w:tcPr>
          <w:p w14:paraId="2A8998BE" w14:textId="67BDDF50" w:rsidR="00612C84" w:rsidRPr="00612C84" w:rsidRDefault="00612C84" w:rsidP="00612C84">
            <w:pPr>
              <w:pStyle w:val="DHHSbody"/>
            </w:pPr>
            <w:r w:rsidRPr="005B198F">
              <w:t>3405</w:t>
            </w:r>
          </w:p>
        </w:tc>
        <w:tc>
          <w:tcPr>
            <w:tcW w:w="5400" w:type="dxa"/>
            <w:gridSpan w:val="2"/>
            <w:shd w:val="clear" w:color="auto" w:fill="auto"/>
          </w:tcPr>
          <w:p w14:paraId="7BB570A2" w14:textId="44A87E78" w:rsidR="00612C84" w:rsidRPr="00612C84" w:rsidRDefault="009863C8" w:rsidP="00612C84">
            <w:pPr>
              <w:pStyle w:val="DHHSbody"/>
            </w:pPr>
            <w:r>
              <w:t>MDMA (includes e</w:t>
            </w:r>
            <w:r w:rsidRPr="005B198F">
              <w:t>cstasy</w:t>
            </w:r>
            <w:r>
              <w:t>)</w:t>
            </w:r>
          </w:p>
        </w:tc>
      </w:tr>
      <w:tr w:rsidR="00612C84" w:rsidRPr="00A93AD0" w14:paraId="78C8D05A" w14:textId="77777777" w:rsidTr="00CA7935">
        <w:trPr>
          <w:trHeight w:val="294"/>
        </w:trPr>
        <w:tc>
          <w:tcPr>
            <w:tcW w:w="2520" w:type="dxa"/>
            <w:shd w:val="clear" w:color="auto" w:fill="auto"/>
          </w:tcPr>
          <w:p w14:paraId="0465ADA3" w14:textId="77777777" w:rsidR="00612C84" w:rsidRPr="00672975" w:rsidRDefault="00612C84" w:rsidP="00CA7935">
            <w:pPr>
              <w:spacing w:before="40" w:after="40"/>
              <w:rPr>
                <w:rFonts w:ascii="Verdana" w:hAnsi="Verdana"/>
                <w:b/>
                <w:w w:val="90"/>
                <w:sz w:val="18"/>
                <w:szCs w:val="18"/>
              </w:rPr>
            </w:pPr>
          </w:p>
        </w:tc>
        <w:tc>
          <w:tcPr>
            <w:tcW w:w="1800" w:type="dxa"/>
            <w:shd w:val="clear" w:color="auto" w:fill="auto"/>
          </w:tcPr>
          <w:p w14:paraId="4BC2EE60" w14:textId="2673BBCC" w:rsidR="00612C84" w:rsidRPr="00612C84" w:rsidRDefault="00612C84" w:rsidP="00612C84">
            <w:pPr>
              <w:pStyle w:val="DHHSbody"/>
            </w:pPr>
            <w:r w:rsidRPr="005B198F">
              <w:t>1202</w:t>
            </w:r>
          </w:p>
        </w:tc>
        <w:tc>
          <w:tcPr>
            <w:tcW w:w="5400" w:type="dxa"/>
            <w:gridSpan w:val="2"/>
            <w:shd w:val="clear" w:color="auto" w:fill="auto"/>
          </w:tcPr>
          <w:p w14:paraId="103FC081" w14:textId="40F84ECF" w:rsidR="00612C84" w:rsidRPr="00612C84" w:rsidRDefault="00612C84" w:rsidP="00612C84">
            <w:pPr>
              <w:pStyle w:val="DHHSbody"/>
            </w:pPr>
            <w:r w:rsidRPr="005B198F">
              <w:t>Heroin</w:t>
            </w:r>
          </w:p>
        </w:tc>
      </w:tr>
      <w:tr w:rsidR="00612C84" w:rsidRPr="00A93AD0" w14:paraId="78111233" w14:textId="77777777" w:rsidTr="00CA7935">
        <w:trPr>
          <w:trHeight w:val="294"/>
        </w:trPr>
        <w:tc>
          <w:tcPr>
            <w:tcW w:w="2520" w:type="dxa"/>
            <w:shd w:val="clear" w:color="auto" w:fill="auto"/>
          </w:tcPr>
          <w:p w14:paraId="217F03E2" w14:textId="77777777" w:rsidR="00612C84" w:rsidRPr="00672975" w:rsidRDefault="00612C84" w:rsidP="00CA7935">
            <w:pPr>
              <w:spacing w:before="40" w:after="40"/>
              <w:rPr>
                <w:rFonts w:ascii="Verdana" w:hAnsi="Verdana"/>
                <w:b/>
                <w:w w:val="90"/>
                <w:sz w:val="18"/>
                <w:szCs w:val="18"/>
              </w:rPr>
            </w:pPr>
          </w:p>
        </w:tc>
        <w:tc>
          <w:tcPr>
            <w:tcW w:w="1800" w:type="dxa"/>
            <w:shd w:val="clear" w:color="auto" w:fill="auto"/>
          </w:tcPr>
          <w:p w14:paraId="20C4CA13" w14:textId="10F442E7" w:rsidR="00612C84" w:rsidRPr="00612C84" w:rsidRDefault="00612C84" w:rsidP="00612C84">
            <w:pPr>
              <w:pStyle w:val="DHHSbody"/>
            </w:pPr>
            <w:r w:rsidRPr="005B198F">
              <w:t>1305</w:t>
            </w:r>
          </w:p>
        </w:tc>
        <w:tc>
          <w:tcPr>
            <w:tcW w:w="5400" w:type="dxa"/>
            <w:gridSpan w:val="2"/>
            <w:shd w:val="clear" w:color="auto" w:fill="auto"/>
          </w:tcPr>
          <w:p w14:paraId="3888EDA1" w14:textId="05B75A62" w:rsidR="00612C84" w:rsidRPr="00612C84" w:rsidRDefault="00612C84" w:rsidP="00612C84">
            <w:pPr>
              <w:pStyle w:val="DHHSbody"/>
            </w:pPr>
            <w:r w:rsidRPr="005B198F">
              <w:t>Methodone</w:t>
            </w:r>
          </w:p>
        </w:tc>
      </w:tr>
      <w:tr w:rsidR="00612C84" w:rsidRPr="00A93AD0" w14:paraId="50F8A5AD" w14:textId="77777777" w:rsidTr="00CA7935">
        <w:trPr>
          <w:trHeight w:val="294"/>
        </w:trPr>
        <w:tc>
          <w:tcPr>
            <w:tcW w:w="2520" w:type="dxa"/>
            <w:shd w:val="clear" w:color="auto" w:fill="auto"/>
          </w:tcPr>
          <w:p w14:paraId="2F1D62E7" w14:textId="77777777" w:rsidR="00612C84" w:rsidRPr="00672975" w:rsidRDefault="00612C84" w:rsidP="00CA7935">
            <w:pPr>
              <w:spacing w:before="40" w:after="40"/>
              <w:rPr>
                <w:rFonts w:ascii="Verdana" w:hAnsi="Verdana"/>
                <w:b/>
                <w:w w:val="90"/>
                <w:sz w:val="18"/>
                <w:szCs w:val="18"/>
              </w:rPr>
            </w:pPr>
          </w:p>
        </w:tc>
        <w:tc>
          <w:tcPr>
            <w:tcW w:w="1800" w:type="dxa"/>
            <w:shd w:val="clear" w:color="auto" w:fill="auto"/>
          </w:tcPr>
          <w:p w14:paraId="1567F297" w14:textId="6613197F" w:rsidR="00612C84" w:rsidRPr="00612C84" w:rsidRDefault="00612C84" w:rsidP="00612C84">
            <w:pPr>
              <w:pStyle w:val="DHHSbody"/>
            </w:pPr>
            <w:r w:rsidRPr="005B198F">
              <w:t>3906</w:t>
            </w:r>
          </w:p>
        </w:tc>
        <w:tc>
          <w:tcPr>
            <w:tcW w:w="5400" w:type="dxa"/>
            <w:gridSpan w:val="2"/>
            <w:shd w:val="clear" w:color="auto" w:fill="auto"/>
          </w:tcPr>
          <w:p w14:paraId="4FD246F3" w14:textId="05C60A50" w:rsidR="00612C84" w:rsidRPr="00612C84" w:rsidRDefault="00612C84" w:rsidP="00612C84">
            <w:pPr>
              <w:pStyle w:val="DHHSbody"/>
            </w:pPr>
            <w:r w:rsidRPr="005B198F">
              <w:t>Nicotine</w:t>
            </w:r>
          </w:p>
        </w:tc>
      </w:tr>
      <w:tr w:rsidR="00612C84" w:rsidRPr="00A93AD0" w14:paraId="36F6F4EC" w14:textId="77777777" w:rsidTr="00CA7935">
        <w:trPr>
          <w:trHeight w:val="294"/>
        </w:trPr>
        <w:tc>
          <w:tcPr>
            <w:tcW w:w="2520" w:type="dxa"/>
            <w:shd w:val="clear" w:color="auto" w:fill="auto"/>
          </w:tcPr>
          <w:p w14:paraId="7C719173" w14:textId="77777777" w:rsidR="00612C84" w:rsidRPr="00A93AD0" w:rsidRDefault="00612C84" w:rsidP="00CA7935">
            <w:pPr>
              <w:spacing w:before="40" w:after="40"/>
              <w:rPr>
                <w:b/>
                <w:w w:val="90"/>
                <w:sz w:val="18"/>
                <w:szCs w:val="18"/>
              </w:rPr>
            </w:pPr>
          </w:p>
        </w:tc>
        <w:tc>
          <w:tcPr>
            <w:tcW w:w="1800" w:type="dxa"/>
            <w:shd w:val="clear" w:color="auto" w:fill="auto"/>
          </w:tcPr>
          <w:p w14:paraId="2BE5E4B6" w14:textId="77777777" w:rsidR="00612C84" w:rsidRPr="00C41D04" w:rsidRDefault="00612C84" w:rsidP="00C41D04">
            <w:pPr>
              <w:pStyle w:val="DHHSbody"/>
            </w:pPr>
            <w:r w:rsidRPr="00C41D04">
              <w:t>ASCDC (2011) code set</w:t>
            </w:r>
          </w:p>
        </w:tc>
        <w:tc>
          <w:tcPr>
            <w:tcW w:w="5400" w:type="dxa"/>
            <w:gridSpan w:val="2"/>
            <w:shd w:val="clear" w:color="auto" w:fill="auto"/>
          </w:tcPr>
          <w:p w14:paraId="51F54342" w14:textId="77777777" w:rsidR="00612C84" w:rsidRDefault="00612C84" w:rsidP="00C41D04">
            <w:pPr>
              <w:pStyle w:val="DHHSbody"/>
            </w:pPr>
            <w:r w:rsidRPr="00C41D04">
              <w:t>The ASCDC (2011) code set representing drug of concern.</w:t>
            </w:r>
          </w:p>
          <w:p w14:paraId="2D83DE61" w14:textId="08C2E752" w:rsidR="00612C84" w:rsidRPr="00C41D04" w:rsidRDefault="00612C84" w:rsidP="00C41D04">
            <w:pPr>
              <w:pStyle w:val="DHHSbody"/>
            </w:pPr>
            <w:r w:rsidRPr="00AE19DA">
              <w:rPr>
                <w:color w:val="FF0000"/>
              </w:rPr>
              <w:t>Refer to Appendix 7.</w:t>
            </w:r>
            <w:r>
              <w:rPr>
                <w:color w:val="FF0000"/>
              </w:rPr>
              <w:t>5</w:t>
            </w:r>
            <w:r w:rsidRPr="00AE19DA">
              <w:rPr>
                <w:color w:val="FF0000"/>
              </w:rPr>
              <w:t>: Large-value domains.</w:t>
            </w:r>
          </w:p>
        </w:tc>
      </w:tr>
      <w:tr w:rsidR="00612C84" w:rsidRPr="00A93AD0" w14:paraId="57AD4C47" w14:textId="77777777" w:rsidTr="00CA7935">
        <w:trPr>
          <w:trHeight w:val="295"/>
        </w:trPr>
        <w:tc>
          <w:tcPr>
            <w:tcW w:w="2520" w:type="dxa"/>
            <w:tcBorders>
              <w:bottom w:val="nil"/>
            </w:tcBorders>
            <w:shd w:val="clear" w:color="auto" w:fill="auto"/>
          </w:tcPr>
          <w:p w14:paraId="56DDBEB0" w14:textId="77777777" w:rsidR="00612C84" w:rsidRPr="00A93AD0" w:rsidRDefault="00612C84" w:rsidP="00CA7935">
            <w:pPr>
              <w:spacing w:before="40" w:after="40"/>
              <w:rPr>
                <w:b/>
                <w:w w:val="90"/>
                <w:sz w:val="18"/>
                <w:szCs w:val="18"/>
              </w:rPr>
            </w:pPr>
            <w:r w:rsidRPr="00672975">
              <w:rPr>
                <w:rFonts w:ascii="Verdana" w:hAnsi="Verdana"/>
                <w:b/>
                <w:w w:val="90"/>
                <w:sz w:val="18"/>
                <w:szCs w:val="18"/>
              </w:rPr>
              <w:t>Supplementary values</w:t>
            </w:r>
          </w:p>
        </w:tc>
        <w:tc>
          <w:tcPr>
            <w:tcW w:w="1800" w:type="dxa"/>
            <w:tcBorders>
              <w:bottom w:val="nil"/>
            </w:tcBorders>
            <w:shd w:val="clear" w:color="auto" w:fill="auto"/>
          </w:tcPr>
          <w:p w14:paraId="13E941BA" w14:textId="77777777" w:rsidR="00612C84" w:rsidRPr="00C41D04" w:rsidRDefault="00612C84" w:rsidP="00C41D04">
            <w:pPr>
              <w:spacing w:before="40" w:after="40"/>
              <w:rPr>
                <w:rFonts w:ascii="Verdana" w:hAnsi="Verdana"/>
                <w:b/>
                <w:i/>
                <w:w w:val="90"/>
                <w:sz w:val="18"/>
                <w:szCs w:val="18"/>
              </w:rPr>
            </w:pPr>
            <w:r w:rsidRPr="00C41D04">
              <w:rPr>
                <w:rFonts w:ascii="Verdana" w:hAnsi="Verdana"/>
                <w:b/>
                <w:i/>
                <w:w w:val="90"/>
                <w:sz w:val="18"/>
                <w:szCs w:val="18"/>
              </w:rPr>
              <w:t>Value</w:t>
            </w:r>
          </w:p>
        </w:tc>
        <w:tc>
          <w:tcPr>
            <w:tcW w:w="5400" w:type="dxa"/>
            <w:gridSpan w:val="2"/>
            <w:tcBorders>
              <w:bottom w:val="nil"/>
            </w:tcBorders>
            <w:shd w:val="clear" w:color="auto" w:fill="auto"/>
          </w:tcPr>
          <w:p w14:paraId="768B4399" w14:textId="77777777" w:rsidR="00612C84" w:rsidRPr="00C41D04" w:rsidRDefault="00612C84" w:rsidP="00C41D04">
            <w:pPr>
              <w:spacing w:before="40" w:after="40"/>
              <w:rPr>
                <w:rFonts w:ascii="Verdana" w:hAnsi="Verdana"/>
                <w:b/>
                <w:i/>
                <w:w w:val="90"/>
                <w:sz w:val="18"/>
                <w:szCs w:val="18"/>
              </w:rPr>
            </w:pPr>
            <w:r w:rsidRPr="00C41D04">
              <w:rPr>
                <w:rFonts w:ascii="Verdana" w:hAnsi="Verdana"/>
                <w:b/>
                <w:i/>
                <w:w w:val="90"/>
                <w:sz w:val="18"/>
                <w:szCs w:val="18"/>
              </w:rPr>
              <w:t>Meaning</w:t>
            </w:r>
          </w:p>
        </w:tc>
      </w:tr>
      <w:tr w:rsidR="00612C84" w:rsidRPr="00A93AD0" w14:paraId="5B36C6F9" w14:textId="77777777" w:rsidTr="00CA7935">
        <w:trPr>
          <w:trHeight w:val="295"/>
        </w:trPr>
        <w:tc>
          <w:tcPr>
            <w:tcW w:w="2520" w:type="dxa"/>
            <w:tcBorders>
              <w:bottom w:val="nil"/>
            </w:tcBorders>
            <w:shd w:val="clear" w:color="auto" w:fill="auto"/>
          </w:tcPr>
          <w:p w14:paraId="2E5417D6" w14:textId="77777777" w:rsidR="00612C84" w:rsidRPr="00A93AD0" w:rsidRDefault="00612C84" w:rsidP="00CA7935">
            <w:pPr>
              <w:spacing w:before="40" w:after="40"/>
              <w:rPr>
                <w:b/>
                <w:w w:val="90"/>
                <w:sz w:val="18"/>
                <w:szCs w:val="18"/>
              </w:rPr>
            </w:pPr>
          </w:p>
        </w:tc>
        <w:tc>
          <w:tcPr>
            <w:tcW w:w="1800" w:type="dxa"/>
            <w:tcBorders>
              <w:bottom w:val="nil"/>
            </w:tcBorders>
            <w:shd w:val="clear" w:color="auto" w:fill="auto"/>
          </w:tcPr>
          <w:p w14:paraId="6B2330A0" w14:textId="77777777" w:rsidR="00612C84" w:rsidRPr="00C41D04" w:rsidRDefault="00612C84" w:rsidP="00C41D04">
            <w:pPr>
              <w:pStyle w:val="DHHSbody"/>
            </w:pPr>
            <w:r w:rsidRPr="00C41D04">
              <w:t>0005</w:t>
            </w:r>
          </w:p>
        </w:tc>
        <w:tc>
          <w:tcPr>
            <w:tcW w:w="5400" w:type="dxa"/>
            <w:gridSpan w:val="2"/>
            <w:tcBorders>
              <w:bottom w:val="nil"/>
            </w:tcBorders>
            <w:shd w:val="clear" w:color="auto" w:fill="auto"/>
          </w:tcPr>
          <w:p w14:paraId="400D59B2" w14:textId="77777777" w:rsidR="00612C84" w:rsidRPr="00C41D04" w:rsidRDefault="00612C84" w:rsidP="00C41D04">
            <w:pPr>
              <w:pStyle w:val="DHHSbody"/>
            </w:pPr>
            <w:r w:rsidRPr="00C41D04">
              <w:t>Opioid analgesics not further defined</w:t>
            </w:r>
          </w:p>
        </w:tc>
      </w:tr>
      <w:tr w:rsidR="00612C84" w:rsidRPr="00A93AD0" w14:paraId="5AE7E6E8" w14:textId="77777777" w:rsidTr="00CA7935">
        <w:trPr>
          <w:trHeight w:val="294"/>
        </w:trPr>
        <w:tc>
          <w:tcPr>
            <w:tcW w:w="2520" w:type="dxa"/>
            <w:tcBorders>
              <w:top w:val="nil"/>
              <w:bottom w:val="single" w:sz="4" w:space="0" w:color="auto"/>
            </w:tcBorders>
            <w:shd w:val="clear" w:color="auto" w:fill="auto"/>
          </w:tcPr>
          <w:p w14:paraId="5F7C18F8" w14:textId="77777777" w:rsidR="00612C84" w:rsidRPr="00A93AD0" w:rsidRDefault="00612C84" w:rsidP="00CA7935">
            <w:pPr>
              <w:spacing w:before="40" w:after="40"/>
              <w:rPr>
                <w:b/>
                <w:w w:val="90"/>
                <w:sz w:val="18"/>
                <w:szCs w:val="18"/>
              </w:rPr>
            </w:pPr>
          </w:p>
        </w:tc>
        <w:tc>
          <w:tcPr>
            <w:tcW w:w="1800" w:type="dxa"/>
            <w:tcBorders>
              <w:top w:val="nil"/>
              <w:bottom w:val="single" w:sz="4" w:space="0" w:color="auto"/>
            </w:tcBorders>
            <w:shd w:val="clear" w:color="auto" w:fill="auto"/>
          </w:tcPr>
          <w:p w14:paraId="36D6CC1E" w14:textId="77777777" w:rsidR="00612C84" w:rsidRPr="00C41D04" w:rsidRDefault="00612C84" w:rsidP="00C41D04">
            <w:pPr>
              <w:pStyle w:val="DHHSbody"/>
            </w:pPr>
            <w:r w:rsidRPr="00C41D04">
              <w:t>0006</w:t>
            </w:r>
          </w:p>
        </w:tc>
        <w:tc>
          <w:tcPr>
            <w:tcW w:w="5400" w:type="dxa"/>
            <w:gridSpan w:val="2"/>
            <w:tcBorders>
              <w:top w:val="nil"/>
              <w:bottom w:val="single" w:sz="4" w:space="0" w:color="auto"/>
            </w:tcBorders>
            <w:shd w:val="clear" w:color="auto" w:fill="auto"/>
          </w:tcPr>
          <w:p w14:paraId="6961758F" w14:textId="77777777" w:rsidR="00612C84" w:rsidRPr="00C41D04" w:rsidRDefault="00612C84" w:rsidP="00C41D04">
            <w:pPr>
              <w:pStyle w:val="DHHSbody"/>
            </w:pPr>
            <w:r w:rsidRPr="00C41D04">
              <w:t>Psychostimulants not further defined</w:t>
            </w:r>
          </w:p>
        </w:tc>
      </w:tr>
      <w:tr w:rsidR="00612C84" w:rsidRPr="00A93AD0" w14:paraId="40569D86" w14:textId="77777777" w:rsidTr="00CA7935">
        <w:trPr>
          <w:trHeight w:val="295"/>
        </w:trPr>
        <w:tc>
          <w:tcPr>
            <w:tcW w:w="9720" w:type="dxa"/>
            <w:gridSpan w:val="4"/>
            <w:tcBorders>
              <w:top w:val="single" w:sz="4" w:space="0" w:color="auto"/>
            </w:tcBorders>
            <w:shd w:val="clear" w:color="auto" w:fill="auto"/>
          </w:tcPr>
          <w:p w14:paraId="0D924B12" w14:textId="77777777" w:rsidR="00612C84" w:rsidRPr="00A93AD0" w:rsidRDefault="00612C84" w:rsidP="00CA7935">
            <w:pPr>
              <w:keepNext/>
              <w:keepLines/>
              <w:spacing w:before="120"/>
              <w:rPr>
                <w:b/>
                <w:bCs/>
                <w:sz w:val="24"/>
              </w:rPr>
            </w:pPr>
            <w:r w:rsidRPr="00A93AD0">
              <w:rPr>
                <w:b/>
                <w:bCs/>
                <w:sz w:val="24"/>
              </w:rPr>
              <w:t>Data element attributes</w:t>
            </w:r>
          </w:p>
        </w:tc>
      </w:tr>
      <w:tr w:rsidR="00612C84" w:rsidRPr="00A93AD0" w14:paraId="6F9D5D8E" w14:textId="77777777" w:rsidTr="00CA7935">
        <w:trPr>
          <w:trHeight w:val="295"/>
        </w:trPr>
        <w:tc>
          <w:tcPr>
            <w:tcW w:w="9720" w:type="dxa"/>
            <w:gridSpan w:val="4"/>
            <w:tcBorders>
              <w:bottom w:val="nil"/>
            </w:tcBorders>
            <w:shd w:val="clear" w:color="auto" w:fill="auto"/>
          </w:tcPr>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9720"/>
            </w:tblGrid>
            <w:tr w:rsidR="00612C84" w:rsidRPr="00A93AD0" w14:paraId="15AEFFCF" w14:textId="77777777" w:rsidTr="00CA7935">
              <w:trPr>
                <w:trHeight w:val="295"/>
              </w:trPr>
              <w:tc>
                <w:tcPr>
                  <w:tcW w:w="9720" w:type="dxa"/>
                  <w:tcBorders>
                    <w:bottom w:val="nil"/>
                  </w:tcBorders>
                  <w:shd w:val="clear" w:color="auto" w:fill="auto"/>
                </w:tcPr>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7200"/>
                  </w:tblGrid>
                  <w:tr w:rsidR="00612C84" w:rsidRPr="00A93AD0" w14:paraId="702AB3F2" w14:textId="77777777" w:rsidTr="00CA7935">
                    <w:trPr>
                      <w:trHeight w:val="295"/>
                    </w:trPr>
                    <w:tc>
                      <w:tcPr>
                        <w:tcW w:w="9720" w:type="dxa"/>
                        <w:gridSpan w:val="2"/>
                        <w:tcBorders>
                          <w:top w:val="nil"/>
                        </w:tcBorders>
                        <w:shd w:val="clear" w:color="auto" w:fill="auto"/>
                      </w:tcPr>
                      <w:p w14:paraId="55E5E90E" w14:textId="77777777" w:rsidR="00612C84" w:rsidRPr="00A93AD0" w:rsidRDefault="00612C84" w:rsidP="00CA7935">
                        <w:pPr>
                          <w:keepNext/>
                          <w:keepLines/>
                          <w:spacing w:before="120" w:after="60"/>
                          <w:rPr>
                            <w:bCs/>
                            <w:i/>
                            <w:color w:val="008080"/>
                            <w:spacing w:val="-4"/>
                            <w:w w:val="90"/>
                          </w:rPr>
                        </w:pPr>
                        <w:r w:rsidRPr="00D42F15">
                          <w:rPr>
                            <w:rFonts w:ascii="Verdana" w:hAnsi="Verdana"/>
                            <w:bCs/>
                            <w:i/>
                            <w:color w:val="008080"/>
                            <w:spacing w:val="-4"/>
                            <w:w w:val="90"/>
                          </w:rPr>
                          <w:t>Reporting attributes</w:t>
                        </w:r>
                        <w:r w:rsidRPr="00A93AD0">
                          <w:rPr>
                            <w:bCs/>
                            <w:i/>
                            <w:color w:val="008080"/>
                            <w:spacing w:val="-4"/>
                            <w:w w:val="90"/>
                          </w:rPr>
                          <w:t xml:space="preserve"> </w:t>
                        </w:r>
                      </w:p>
                    </w:tc>
                  </w:tr>
                  <w:tr w:rsidR="00612C84" w:rsidRPr="00A93AD0" w14:paraId="326DDBCF" w14:textId="77777777" w:rsidTr="00CA7935">
                    <w:trPr>
                      <w:trHeight w:val="294"/>
                    </w:trPr>
                    <w:tc>
                      <w:tcPr>
                        <w:tcW w:w="2520" w:type="dxa"/>
                        <w:shd w:val="clear" w:color="auto" w:fill="auto"/>
                      </w:tcPr>
                      <w:p w14:paraId="31464067" w14:textId="77777777" w:rsidR="00612C84" w:rsidRPr="00A93AD0" w:rsidRDefault="00612C84" w:rsidP="00CA7935">
                        <w:pPr>
                          <w:spacing w:before="40" w:after="40"/>
                          <w:rPr>
                            <w:b/>
                            <w:w w:val="90"/>
                            <w:sz w:val="18"/>
                            <w:szCs w:val="18"/>
                          </w:rPr>
                        </w:pPr>
                        <w:r w:rsidRPr="00672975">
                          <w:rPr>
                            <w:rFonts w:ascii="Verdana" w:hAnsi="Verdana"/>
                            <w:b/>
                            <w:w w:val="90"/>
                            <w:sz w:val="18"/>
                            <w:szCs w:val="18"/>
                          </w:rPr>
                          <w:t>Reporting requirements</w:t>
                        </w:r>
                      </w:p>
                    </w:tc>
                    <w:tc>
                      <w:tcPr>
                        <w:tcW w:w="7200" w:type="dxa"/>
                        <w:shd w:val="clear" w:color="auto" w:fill="auto"/>
                      </w:tcPr>
                      <w:p w14:paraId="6F218210" w14:textId="77777777" w:rsidR="00612C84" w:rsidRPr="00C41D04" w:rsidRDefault="00612C84" w:rsidP="00C41D04">
                        <w:pPr>
                          <w:pStyle w:val="DHHSbody"/>
                        </w:pPr>
                        <w:r w:rsidRPr="00C41D04">
                          <w:t xml:space="preserve">Conditional – </w:t>
                        </w:r>
                      </w:p>
                      <w:p w14:paraId="31555657" w14:textId="6B9D2F29" w:rsidR="00612C84" w:rsidRPr="00C41D04" w:rsidRDefault="00612C84" w:rsidP="00C41D04">
                        <w:pPr>
                          <w:pStyle w:val="DHHSbody"/>
                        </w:pPr>
                        <w:r w:rsidRPr="00C41D04">
                          <w:t xml:space="preserve">Mandatory </w:t>
                        </w:r>
                        <w:r>
                          <w:t>for Presentation service events</w:t>
                        </w:r>
                      </w:p>
                      <w:p w14:paraId="31DE263E" w14:textId="77777777" w:rsidR="00612C84" w:rsidRPr="00A93AD0" w:rsidRDefault="00612C84" w:rsidP="00CA7935">
                        <w:pPr>
                          <w:tabs>
                            <w:tab w:val="left" w:pos="567"/>
                          </w:tabs>
                          <w:rPr>
                            <w:sz w:val="18"/>
                          </w:rPr>
                        </w:pPr>
                      </w:p>
                    </w:tc>
                  </w:tr>
                </w:tbl>
                <w:p w14:paraId="3B967262" w14:textId="77777777" w:rsidR="00612C84" w:rsidRPr="00A93AD0" w:rsidRDefault="00612C84" w:rsidP="00CA7935">
                  <w:pPr>
                    <w:keepNext/>
                    <w:keepLines/>
                    <w:spacing w:before="120" w:after="60"/>
                    <w:rPr>
                      <w:bCs/>
                      <w:i/>
                      <w:color w:val="008080"/>
                      <w:spacing w:val="-4"/>
                      <w:w w:val="90"/>
                    </w:rPr>
                  </w:pPr>
                </w:p>
              </w:tc>
            </w:tr>
          </w:tbl>
          <w:p w14:paraId="75985262" w14:textId="77777777" w:rsidR="00612C84" w:rsidRPr="00A93AD0" w:rsidRDefault="00612C84" w:rsidP="00CA7935">
            <w:pPr>
              <w:keepNext/>
              <w:keepLines/>
              <w:spacing w:before="120" w:after="60"/>
              <w:rPr>
                <w:bCs/>
                <w:i/>
                <w:color w:val="008080"/>
                <w:spacing w:val="-4"/>
                <w:w w:val="90"/>
              </w:rPr>
            </w:pPr>
          </w:p>
        </w:tc>
      </w:tr>
      <w:tr w:rsidR="00612C84" w:rsidRPr="00A93AD0" w14:paraId="3C6C14A7" w14:textId="77777777" w:rsidTr="00CA7935">
        <w:trPr>
          <w:trHeight w:val="295"/>
        </w:trPr>
        <w:tc>
          <w:tcPr>
            <w:tcW w:w="9720" w:type="dxa"/>
            <w:gridSpan w:val="4"/>
            <w:tcBorders>
              <w:bottom w:val="nil"/>
            </w:tcBorders>
            <w:shd w:val="clear" w:color="auto" w:fill="auto"/>
          </w:tcPr>
          <w:p w14:paraId="031AF66B" w14:textId="77777777" w:rsidR="00612C84" w:rsidRPr="00A93AD0" w:rsidRDefault="00612C84" w:rsidP="00CA7935">
            <w:pPr>
              <w:keepNext/>
              <w:keepLines/>
              <w:spacing w:before="120" w:after="60"/>
              <w:rPr>
                <w:bCs/>
                <w:i/>
                <w:color w:val="008080"/>
                <w:spacing w:val="-4"/>
                <w:w w:val="90"/>
              </w:rPr>
            </w:pPr>
            <w:r w:rsidRPr="00D42F15">
              <w:rPr>
                <w:rFonts w:ascii="Verdana" w:hAnsi="Verdana"/>
                <w:bCs/>
                <w:i/>
                <w:color w:val="008080"/>
                <w:spacing w:val="-4"/>
                <w:w w:val="90"/>
              </w:rPr>
              <w:t>Collection and usage attributes</w:t>
            </w:r>
          </w:p>
        </w:tc>
      </w:tr>
      <w:tr w:rsidR="00612C84" w:rsidRPr="00A93AD0" w14:paraId="7F506FFC" w14:textId="77777777" w:rsidTr="00CA7935">
        <w:trPr>
          <w:trHeight w:val="295"/>
        </w:trPr>
        <w:tc>
          <w:tcPr>
            <w:tcW w:w="2520" w:type="dxa"/>
            <w:tcBorders>
              <w:top w:val="nil"/>
              <w:bottom w:val="single" w:sz="4" w:space="0" w:color="auto"/>
            </w:tcBorders>
            <w:shd w:val="clear" w:color="auto" w:fill="auto"/>
          </w:tcPr>
          <w:p w14:paraId="196123D6" w14:textId="77777777" w:rsidR="00612C84" w:rsidRPr="00A93AD0" w:rsidRDefault="00612C84" w:rsidP="00CA7935">
            <w:pPr>
              <w:spacing w:before="40" w:after="40"/>
              <w:rPr>
                <w:b/>
                <w:w w:val="90"/>
                <w:sz w:val="18"/>
                <w:szCs w:val="18"/>
              </w:rPr>
            </w:pPr>
            <w:r w:rsidRPr="00672975">
              <w:rPr>
                <w:rFonts w:ascii="Verdana" w:hAnsi="Verdana"/>
                <w:b/>
                <w:w w:val="90"/>
                <w:sz w:val="18"/>
                <w:szCs w:val="18"/>
              </w:rPr>
              <w:t>Guide for use</w:t>
            </w:r>
          </w:p>
        </w:tc>
        <w:tc>
          <w:tcPr>
            <w:tcW w:w="7200" w:type="dxa"/>
            <w:gridSpan w:val="3"/>
            <w:tcBorders>
              <w:top w:val="nil"/>
              <w:bottom w:val="single" w:sz="4" w:space="0" w:color="auto"/>
            </w:tcBorders>
            <w:shd w:val="clear" w:color="auto" w:fill="auto"/>
          </w:tcPr>
          <w:p w14:paraId="5D15BD1F" w14:textId="6BC93F9E" w:rsidR="00612C84" w:rsidRDefault="00612C84" w:rsidP="00C41D04">
            <w:pPr>
              <w:pStyle w:val="DHHSbody"/>
            </w:pPr>
            <w:r>
              <w:t>When service provided is related to potential client/client’s own alcohol or other drug use, this is the presenting drug of most concern, they are seeking help for.</w:t>
            </w:r>
          </w:p>
          <w:p w14:paraId="7A3DDBC8" w14:textId="600C0490" w:rsidR="00612C84" w:rsidRDefault="00612C84" w:rsidP="00C41D04">
            <w:pPr>
              <w:pStyle w:val="DHHSbody"/>
            </w:pPr>
            <w:r>
              <w:t xml:space="preserve">Where </w:t>
            </w:r>
            <w:r w:rsidRPr="006A5DBB">
              <w:t xml:space="preserve">treatment is related to the alcohol and other drug use of another person, </w:t>
            </w:r>
            <w:r>
              <w:t>e.g. the potential client/client is a family member or significant other, this refers to the presenting drug of concern for the client.</w:t>
            </w:r>
          </w:p>
          <w:p w14:paraId="63BA6199" w14:textId="0B83F5FF" w:rsidR="00612C84" w:rsidRDefault="00612C84" w:rsidP="00C41D04">
            <w:pPr>
              <w:pStyle w:val="DHHSbody"/>
            </w:pPr>
            <w:r w:rsidRPr="002B5C91">
              <w:t xml:space="preserve">The Australian Standard Classification of Drugs of Concern (ASCDC) provides a </w:t>
            </w:r>
            <w:r w:rsidRPr="002B5C91">
              <w:lastRenderedPageBreak/>
              <w:t>number of supplementary codes that have specific uses and these are detailed within the ASCDC, e.g. 0000 = inadequately described.</w:t>
            </w:r>
          </w:p>
          <w:p w14:paraId="639F0231" w14:textId="0452BCF8" w:rsidR="00786B14" w:rsidRPr="002B5C91" w:rsidRDefault="00786B14" w:rsidP="00C41D04">
            <w:pPr>
              <w:pStyle w:val="DHHSbody"/>
            </w:pPr>
            <w:r>
              <w:t>‘9000 miscellaneous drug of concern’ supplementary code should only be used as presenting drug of concern where the client does not have any discernible precise drugs of concern.</w:t>
            </w:r>
          </w:p>
          <w:p w14:paraId="003F276B" w14:textId="77777777" w:rsidR="00612C84" w:rsidRDefault="00612C84" w:rsidP="00C41D04">
            <w:pPr>
              <w:pStyle w:val="DHHSbody"/>
            </w:pPr>
            <w:r w:rsidRPr="002B5C91">
              <w:t xml:space="preserve">Other supplementary codes that are not already specified in the ASCDC may be used in National Minimum Data Sets (NMDS) when required. </w:t>
            </w:r>
          </w:p>
          <w:p w14:paraId="3C03751A" w14:textId="6BB04048" w:rsidR="00786B14" w:rsidRDefault="00612C84" w:rsidP="00C41D04">
            <w:pPr>
              <w:pStyle w:val="DHHSbody"/>
            </w:pPr>
            <w:r w:rsidRPr="002B5C91">
              <w:t xml:space="preserve">In the Alcohol and other drug treatment service NMDS, two additional supplementary codes have been created which enable a finer level of detail to be captured: </w:t>
            </w:r>
          </w:p>
          <w:p w14:paraId="4C170EC5" w14:textId="23B3AD86" w:rsidR="00612C84" w:rsidRPr="00CC2C66" w:rsidRDefault="00CC2C66" w:rsidP="00C41D04">
            <w:pPr>
              <w:pStyle w:val="IMSTemplatecontent"/>
              <w:rPr>
                <w:rFonts w:ascii="Arial" w:eastAsia="Times" w:hAnsi="Arial"/>
                <w:sz w:val="20"/>
              </w:rPr>
            </w:pPr>
            <w:r w:rsidRPr="00CC2C66">
              <w:rPr>
                <w:rFonts w:ascii="Arial" w:eastAsia="Times" w:hAnsi="Arial"/>
                <w:sz w:val="20"/>
              </w:rPr>
              <w:t xml:space="preserve">Can be null for Assessment, </w:t>
            </w:r>
            <w:r>
              <w:rPr>
                <w:rFonts w:ascii="Arial" w:eastAsia="Times" w:hAnsi="Arial"/>
                <w:sz w:val="20"/>
              </w:rPr>
              <w:t xml:space="preserve">Treatment, </w:t>
            </w:r>
            <w:r w:rsidRPr="00CC2C66">
              <w:rPr>
                <w:rFonts w:ascii="Arial" w:eastAsia="Times" w:hAnsi="Arial"/>
                <w:sz w:val="20"/>
              </w:rPr>
              <w:t>Support and Review Service Event Types</w:t>
            </w:r>
          </w:p>
          <w:p w14:paraId="4DDA2C99" w14:textId="77777777" w:rsidR="00CC2C66" w:rsidRDefault="00CC2C66" w:rsidP="00C41D04">
            <w:pPr>
              <w:pStyle w:val="IMSTemplatecontent"/>
            </w:pPr>
          </w:p>
          <w:tbl>
            <w:tblPr>
              <w:tblW w:w="0" w:type="auto"/>
              <w:tblLayout w:type="fixed"/>
              <w:tblLook w:val="01E0" w:firstRow="1" w:lastRow="1" w:firstColumn="1" w:lastColumn="1" w:noHBand="0" w:noVBand="0"/>
            </w:tblPr>
            <w:tblGrid>
              <w:gridCol w:w="1380"/>
              <w:gridCol w:w="5760"/>
            </w:tblGrid>
            <w:tr w:rsidR="00612C84" w:rsidRPr="00A75DEC" w14:paraId="3C836C47" w14:textId="77777777" w:rsidTr="0010354F">
              <w:tc>
                <w:tcPr>
                  <w:tcW w:w="1380" w:type="dxa"/>
                  <w:vMerge w:val="restart"/>
                </w:tcPr>
                <w:p w14:paraId="2B9E6F6A" w14:textId="77777777" w:rsidR="00612C84" w:rsidRPr="002E38D2" w:rsidRDefault="00612C84" w:rsidP="0010354F">
                  <w:pPr>
                    <w:pStyle w:val="DHHSbody"/>
                  </w:pPr>
                  <w:r w:rsidRPr="002E38D2">
                    <w:t xml:space="preserve">Code </w:t>
                  </w:r>
                  <w:r>
                    <w:t>0005</w:t>
                  </w:r>
                </w:p>
              </w:tc>
              <w:tc>
                <w:tcPr>
                  <w:tcW w:w="5760" w:type="dxa"/>
                </w:tcPr>
                <w:p w14:paraId="7824F2CC" w14:textId="77777777" w:rsidR="00612C84" w:rsidRDefault="00612C84" w:rsidP="0010354F">
                  <w:pPr>
                    <w:pStyle w:val="DHHSbody"/>
                  </w:pPr>
                  <w:r>
                    <w:t>Opioid analgesics not further defined</w:t>
                  </w:r>
                  <w:r w:rsidRPr="0032389E">
                    <w:t xml:space="preserve"> </w:t>
                  </w:r>
                </w:p>
              </w:tc>
            </w:tr>
            <w:tr w:rsidR="00612C84" w:rsidRPr="00A75DEC" w14:paraId="204887AA" w14:textId="77777777" w:rsidTr="0010354F">
              <w:tc>
                <w:tcPr>
                  <w:tcW w:w="1380" w:type="dxa"/>
                  <w:vMerge/>
                </w:tcPr>
                <w:p w14:paraId="18DDB67D" w14:textId="77777777" w:rsidR="00612C84" w:rsidRPr="002E38D2" w:rsidRDefault="00612C84" w:rsidP="0010354F">
                  <w:pPr>
                    <w:pStyle w:val="DHHSbody"/>
                  </w:pPr>
                </w:p>
              </w:tc>
              <w:tc>
                <w:tcPr>
                  <w:tcW w:w="5760" w:type="dxa"/>
                </w:tcPr>
                <w:p w14:paraId="0CAE92F5" w14:textId="77777777" w:rsidR="00612C84" w:rsidRPr="002E38D2" w:rsidRDefault="00612C84" w:rsidP="0010354F">
                  <w:pPr>
                    <w:pStyle w:val="DHHSbody"/>
                  </w:pPr>
                  <w:r w:rsidRPr="0032389E">
                    <w:t>This code is to be used when it is known that the client's principal drug of concern is an opioid but the specific opioid used is not known. The existing code 1000 combines opioid analgesics and non-opioid analgesics together into Analgesics nfd and the finer level of d</w:t>
                  </w:r>
                  <w:r>
                    <w:t>etail, although known, is lost.</w:t>
                  </w:r>
                </w:p>
              </w:tc>
            </w:tr>
            <w:tr w:rsidR="00612C84" w:rsidRPr="00A75DEC" w14:paraId="2448CDEA" w14:textId="77777777" w:rsidTr="0010354F">
              <w:tc>
                <w:tcPr>
                  <w:tcW w:w="1380" w:type="dxa"/>
                  <w:vMerge w:val="restart"/>
                </w:tcPr>
                <w:p w14:paraId="19894340" w14:textId="77777777" w:rsidR="00612C84" w:rsidRPr="00E11DD9" w:rsidRDefault="00612C84" w:rsidP="0010354F">
                  <w:pPr>
                    <w:pStyle w:val="DHHSbody"/>
                  </w:pPr>
                  <w:r w:rsidRPr="00E11DD9">
                    <w:t>Code 0006</w:t>
                  </w:r>
                </w:p>
              </w:tc>
              <w:tc>
                <w:tcPr>
                  <w:tcW w:w="5760" w:type="dxa"/>
                </w:tcPr>
                <w:p w14:paraId="41E5B475" w14:textId="77777777" w:rsidR="00612C84" w:rsidRPr="00E11DD9" w:rsidRDefault="00612C84" w:rsidP="0010354F">
                  <w:pPr>
                    <w:pStyle w:val="DHHSbody"/>
                  </w:pPr>
                  <w:r w:rsidRPr="00E11DD9">
                    <w:t>Psychostimulants not further defined</w:t>
                  </w:r>
                </w:p>
              </w:tc>
            </w:tr>
            <w:tr w:rsidR="00612C84" w:rsidRPr="00A75DEC" w14:paraId="5C009CCF" w14:textId="77777777" w:rsidTr="0010354F">
              <w:tc>
                <w:tcPr>
                  <w:tcW w:w="1380" w:type="dxa"/>
                  <w:vMerge/>
                </w:tcPr>
                <w:p w14:paraId="18104295" w14:textId="77777777" w:rsidR="00612C84" w:rsidRPr="00E11DD9" w:rsidRDefault="00612C84" w:rsidP="0010354F">
                  <w:pPr>
                    <w:pStyle w:val="DHHSbody"/>
                  </w:pPr>
                </w:p>
              </w:tc>
              <w:tc>
                <w:tcPr>
                  <w:tcW w:w="5760" w:type="dxa"/>
                </w:tcPr>
                <w:p w14:paraId="42D706ED" w14:textId="77777777" w:rsidR="00612C84" w:rsidRPr="00E11DD9" w:rsidRDefault="00612C84" w:rsidP="0010354F">
                  <w:pPr>
                    <w:pStyle w:val="DHHSbody"/>
                  </w:pPr>
                  <w:r w:rsidRPr="00E11DD9">
                    <w:t>This code is to be used when it is known that the client's principal drug of concern is a psychostimulant but not which type. The existing code 3000 combines stimulants and hallucinogens together into Stimulants and hallucinogens nfd and the finer level of detail, although known, is lost.</w:t>
                  </w:r>
                </w:p>
                <w:p w14:paraId="4E317FCC" w14:textId="77777777" w:rsidR="00612C84" w:rsidRPr="00E11DD9" w:rsidRDefault="00612C84" w:rsidP="0010354F">
                  <w:pPr>
                    <w:pStyle w:val="DHHSbody"/>
                  </w:pPr>
                  <w:r w:rsidRPr="00E11DD9">
                    <w:t>Psychostimulants refer to the types of drugs that would normally be coded to 3100-3199, 3300-3399 and 3400-3499 categories plus 3903 and 3905.</w:t>
                  </w:r>
                </w:p>
              </w:tc>
            </w:tr>
          </w:tbl>
          <w:p w14:paraId="1E8C9A07" w14:textId="77777777" w:rsidR="00612C84" w:rsidRDefault="00612C84" w:rsidP="00C41D04">
            <w:pPr>
              <w:pStyle w:val="IMSTemplatecontent"/>
            </w:pPr>
          </w:p>
          <w:p w14:paraId="0031532C" w14:textId="77777777" w:rsidR="00612C84" w:rsidRPr="00A93AD0" w:rsidRDefault="00612C84" w:rsidP="00CA7935">
            <w:pPr>
              <w:keepLines/>
              <w:spacing w:before="40" w:after="40"/>
              <w:rPr>
                <w:sz w:val="18"/>
              </w:rPr>
            </w:pPr>
            <w:r w:rsidRPr="00A93AD0">
              <w:rPr>
                <w:sz w:val="18"/>
              </w:rPr>
              <w:t xml:space="preserve"> </w:t>
            </w:r>
          </w:p>
        </w:tc>
      </w:tr>
      <w:tr w:rsidR="00612C84" w:rsidRPr="00A93AD0" w14:paraId="2D75F198" w14:textId="77777777" w:rsidTr="00CA7935">
        <w:trPr>
          <w:trHeight w:val="294"/>
        </w:trPr>
        <w:tc>
          <w:tcPr>
            <w:tcW w:w="9720" w:type="dxa"/>
            <w:gridSpan w:val="4"/>
            <w:tcBorders>
              <w:top w:val="single" w:sz="4" w:space="0" w:color="auto"/>
            </w:tcBorders>
            <w:shd w:val="clear" w:color="auto" w:fill="auto"/>
          </w:tcPr>
          <w:p w14:paraId="4BE50ECF" w14:textId="67B93D6A" w:rsidR="00612C84" w:rsidRPr="00A93AD0" w:rsidRDefault="00612C84" w:rsidP="00CA7935">
            <w:pPr>
              <w:keepNext/>
              <w:keepLines/>
              <w:spacing w:before="120" w:after="60"/>
              <w:rPr>
                <w:bCs/>
                <w:i/>
                <w:color w:val="008080"/>
                <w:spacing w:val="-4"/>
                <w:w w:val="90"/>
              </w:rPr>
            </w:pPr>
            <w:r w:rsidRPr="00D42F15">
              <w:rPr>
                <w:rFonts w:ascii="Verdana" w:hAnsi="Verdana"/>
                <w:bCs/>
                <w:i/>
                <w:color w:val="008080"/>
                <w:spacing w:val="-4"/>
                <w:w w:val="90"/>
              </w:rPr>
              <w:lastRenderedPageBreak/>
              <w:t>Source and reference attributes</w:t>
            </w:r>
          </w:p>
        </w:tc>
      </w:tr>
      <w:tr w:rsidR="00612C84" w:rsidRPr="00A93AD0" w14:paraId="38726B78" w14:textId="77777777" w:rsidTr="00CA7935">
        <w:trPr>
          <w:trHeight w:val="295"/>
        </w:trPr>
        <w:tc>
          <w:tcPr>
            <w:tcW w:w="2520" w:type="dxa"/>
            <w:shd w:val="clear" w:color="auto" w:fill="auto"/>
          </w:tcPr>
          <w:p w14:paraId="20C21842" w14:textId="77777777" w:rsidR="00612C84" w:rsidRPr="00672975" w:rsidRDefault="00612C84" w:rsidP="00794651">
            <w:pPr>
              <w:spacing w:before="40" w:after="40"/>
              <w:rPr>
                <w:rFonts w:ascii="Verdana" w:hAnsi="Verdana"/>
                <w:b/>
                <w:w w:val="90"/>
                <w:sz w:val="18"/>
                <w:szCs w:val="18"/>
              </w:rPr>
            </w:pPr>
            <w:r w:rsidRPr="00672975">
              <w:rPr>
                <w:rFonts w:ascii="Verdana" w:hAnsi="Verdana"/>
                <w:b/>
                <w:w w:val="90"/>
                <w:sz w:val="18"/>
                <w:szCs w:val="18"/>
              </w:rPr>
              <w:t>Definition source</w:t>
            </w:r>
          </w:p>
        </w:tc>
        <w:tc>
          <w:tcPr>
            <w:tcW w:w="7200" w:type="dxa"/>
            <w:gridSpan w:val="3"/>
            <w:shd w:val="clear" w:color="auto" w:fill="auto"/>
          </w:tcPr>
          <w:p w14:paraId="51294CC1" w14:textId="31C60A33" w:rsidR="00612C84" w:rsidRPr="00A93AD0" w:rsidRDefault="00612C84" w:rsidP="00794651">
            <w:pPr>
              <w:pStyle w:val="DHHSbody"/>
            </w:pPr>
            <w:r>
              <w:t>Australian Bureau of Statistics</w:t>
            </w:r>
          </w:p>
        </w:tc>
      </w:tr>
      <w:tr w:rsidR="00612C84" w:rsidRPr="00A93AD0" w14:paraId="1BE78F1F" w14:textId="77777777" w:rsidTr="00CA7935">
        <w:trPr>
          <w:trHeight w:val="295"/>
        </w:trPr>
        <w:tc>
          <w:tcPr>
            <w:tcW w:w="2520" w:type="dxa"/>
            <w:shd w:val="clear" w:color="auto" w:fill="auto"/>
          </w:tcPr>
          <w:p w14:paraId="1891AEE4" w14:textId="77777777" w:rsidR="00612C84" w:rsidRPr="00672975" w:rsidRDefault="00612C84" w:rsidP="00794651">
            <w:pPr>
              <w:spacing w:before="40" w:after="40"/>
              <w:rPr>
                <w:rFonts w:ascii="Verdana" w:hAnsi="Verdana"/>
                <w:b/>
                <w:w w:val="90"/>
                <w:sz w:val="18"/>
                <w:szCs w:val="18"/>
              </w:rPr>
            </w:pPr>
            <w:r w:rsidRPr="00672975">
              <w:rPr>
                <w:rFonts w:ascii="Verdana" w:hAnsi="Verdana"/>
                <w:b/>
                <w:w w:val="90"/>
                <w:sz w:val="18"/>
                <w:szCs w:val="18"/>
              </w:rPr>
              <w:t>Definition source identifier</w:t>
            </w:r>
          </w:p>
        </w:tc>
        <w:tc>
          <w:tcPr>
            <w:tcW w:w="7200" w:type="dxa"/>
            <w:gridSpan w:val="3"/>
            <w:shd w:val="clear" w:color="auto" w:fill="auto"/>
          </w:tcPr>
          <w:p w14:paraId="27EF2191" w14:textId="6B6B418A" w:rsidR="00612C84" w:rsidRPr="00A93AD0" w:rsidRDefault="00612C84" w:rsidP="00794651">
            <w:pPr>
              <w:pStyle w:val="DHHSbody"/>
            </w:pPr>
            <w:r w:rsidRPr="0025263B">
              <w:t>http://www.abs.gov.au/ausstats/abs@.nsf/</w:t>
            </w:r>
          </w:p>
        </w:tc>
      </w:tr>
      <w:tr w:rsidR="00612C84" w:rsidRPr="00A93AD0" w14:paraId="01A42CB2" w14:textId="77777777" w:rsidTr="00CA7935">
        <w:trPr>
          <w:trHeight w:val="295"/>
        </w:trPr>
        <w:tc>
          <w:tcPr>
            <w:tcW w:w="2520" w:type="dxa"/>
            <w:tcBorders>
              <w:bottom w:val="nil"/>
            </w:tcBorders>
            <w:shd w:val="clear" w:color="auto" w:fill="auto"/>
          </w:tcPr>
          <w:p w14:paraId="1D6A4AC4" w14:textId="77777777" w:rsidR="00612C84" w:rsidRPr="00672975" w:rsidRDefault="00612C84" w:rsidP="00794651">
            <w:pPr>
              <w:spacing w:before="40" w:after="40"/>
              <w:rPr>
                <w:rFonts w:ascii="Verdana" w:hAnsi="Verdana"/>
                <w:b/>
                <w:w w:val="90"/>
                <w:sz w:val="18"/>
                <w:szCs w:val="18"/>
              </w:rPr>
            </w:pPr>
            <w:r w:rsidRPr="00672975">
              <w:rPr>
                <w:rFonts w:ascii="Verdana" w:hAnsi="Verdana"/>
                <w:b/>
                <w:w w:val="90"/>
                <w:sz w:val="18"/>
                <w:szCs w:val="18"/>
              </w:rPr>
              <w:t>Value domain source</w:t>
            </w:r>
          </w:p>
        </w:tc>
        <w:tc>
          <w:tcPr>
            <w:tcW w:w="7200" w:type="dxa"/>
            <w:gridSpan w:val="3"/>
            <w:tcBorders>
              <w:bottom w:val="nil"/>
            </w:tcBorders>
            <w:shd w:val="clear" w:color="auto" w:fill="auto"/>
          </w:tcPr>
          <w:p w14:paraId="11C30504" w14:textId="00D085A1" w:rsidR="00612C84" w:rsidRPr="00A93AD0" w:rsidRDefault="00612C84" w:rsidP="00794651">
            <w:pPr>
              <w:pStyle w:val="DHHSbody"/>
            </w:pPr>
            <w:r>
              <w:t>Drugs of Concern (</w:t>
            </w:r>
            <w:r w:rsidRPr="00823392">
              <w:t>1248.0 - Australian Standard Classification of Drugs of Concern, 2011)</w:t>
            </w:r>
            <w:r>
              <w:t xml:space="preserve"> </w:t>
            </w:r>
          </w:p>
        </w:tc>
      </w:tr>
      <w:tr w:rsidR="00612C84" w:rsidRPr="00A93AD0" w14:paraId="72A784B1" w14:textId="77777777" w:rsidTr="00CA7935">
        <w:trPr>
          <w:trHeight w:val="295"/>
        </w:trPr>
        <w:tc>
          <w:tcPr>
            <w:tcW w:w="2520" w:type="dxa"/>
            <w:tcBorders>
              <w:top w:val="nil"/>
              <w:bottom w:val="single" w:sz="4" w:space="0" w:color="auto"/>
            </w:tcBorders>
            <w:shd w:val="clear" w:color="auto" w:fill="auto"/>
          </w:tcPr>
          <w:p w14:paraId="12534BA9" w14:textId="77777777" w:rsidR="00612C84" w:rsidRPr="00672975" w:rsidRDefault="00612C84" w:rsidP="00794651">
            <w:pPr>
              <w:spacing w:before="40" w:after="40"/>
              <w:rPr>
                <w:rFonts w:ascii="Verdana" w:hAnsi="Verdana"/>
                <w:b/>
                <w:w w:val="90"/>
                <w:sz w:val="18"/>
                <w:szCs w:val="18"/>
              </w:rPr>
            </w:pPr>
            <w:r w:rsidRPr="00672975">
              <w:rPr>
                <w:rFonts w:ascii="Verdana" w:hAnsi="Verdana"/>
                <w:b/>
                <w:w w:val="90"/>
                <w:sz w:val="18"/>
                <w:szCs w:val="18"/>
              </w:rPr>
              <w:t>Value domain identifier</w:t>
            </w:r>
          </w:p>
        </w:tc>
        <w:tc>
          <w:tcPr>
            <w:tcW w:w="7200" w:type="dxa"/>
            <w:gridSpan w:val="3"/>
            <w:tcBorders>
              <w:top w:val="nil"/>
              <w:bottom w:val="single" w:sz="4" w:space="0" w:color="auto"/>
            </w:tcBorders>
            <w:shd w:val="clear" w:color="auto" w:fill="auto"/>
          </w:tcPr>
          <w:p w14:paraId="208A3F34" w14:textId="0E2D743A" w:rsidR="00612C84" w:rsidRPr="00A93AD0" w:rsidRDefault="00612C84" w:rsidP="00794651">
            <w:pPr>
              <w:pStyle w:val="DHHSbody"/>
            </w:pPr>
            <w:r w:rsidRPr="006A1563">
              <w:rPr>
                <w:rStyle w:val="Hyperlink"/>
              </w:rPr>
              <w:t>http://www.abs.gov.au/ausstats/abs@.nsf/mf/1248.0</w:t>
            </w:r>
          </w:p>
        </w:tc>
      </w:tr>
      <w:tr w:rsidR="00612C84" w:rsidRPr="00A93AD0" w14:paraId="03F46D2B" w14:textId="77777777" w:rsidTr="00CA7935">
        <w:trPr>
          <w:trHeight w:val="295"/>
        </w:trPr>
        <w:tc>
          <w:tcPr>
            <w:tcW w:w="9720" w:type="dxa"/>
            <w:gridSpan w:val="4"/>
            <w:tcBorders>
              <w:top w:val="single" w:sz="4" w:space="0" w:color="auto"/>
            </w:tcBorders>
            <w:shd w:val="clear" w:color="auto" w:fill="auto"/>
          </w:tcPr>
          <w:p w14:paraId="1F9A77D8" w14:textId="77777777" w:rsidR="00612C84" w:rsidRPr="00A93AD0" w:rsidRDefault="00612C84" w:rsidP="00CA7935">
            <w:pPr>
              <w:keepNext/>
              <w:keepLines/>
              <w:spacing w:before="120" w:after="60"/>
              <w:rPr>
                <w:bCs/>
                <w:i/>
                <w:color w:val="008080"/>
                <w:spacing w:val="-4"/>
                <w:w w:val="90"/>
              </w:rPr>
            </w:pPr>
            <w:r w:rsidRPr="00D42F15">
              <w:rPr>
                <w:rFonts w:ascii="Verdana" w:hAnsi="Verdana"/>
                <w:bCs/>
                <w:i/>
                <w:color w:val="008080"/>
                <w:spacing w:val="-4"/>
                <w:w w:val="90"/>
              </w:rPr>
              <w:t>Relational attributes</w:t>
            </w:r>
          </w:p>
        </w:tc>
      </w:tr>
      <w:tr w:rsidR="00612C84" w:rsidRPr="00A93AD0" w14:paraId="13B48385" w14:textId="77777777" w:rsidTr="00CA7935">
        <w:trPr>
          <w:trHeight w:val="294"/>
        </w:trPr>
        <w:tc>
          <w:tcPr>
            <w:tcW w:w="2520" w:type="dxa"/>
            <w:shd w:val="clear" w:color="auto" w:fill="auto"/>
          </w:tcPr>
          <w:p w14:paraId="530CB9FA" w14:textId="77777777" w:rsidR="00612C84" w:rsidRPr="00672975" w:rsidRDefault="00612C84" w:rsidP="00CA7935">
            <w:pPr>
              <w:spacing w:before="40" w:after="40"/>
              <w:rPr>
                <w:rFonts w:ascii="Verdana" w:hAnsi="Verdana"/>
                <w:b/>
                <w:w w:val="90"/>
                <w:sz w:val="18"/>
                <w:szCs w:val="18"/>
              </w:rPr>
            </w:pPr>
            <w:r w:rsidRPr="00672975">
              <w:rPr>
                <w:rFonts w:ascii="Verdana" w:hAnsi="Verdana"/>
                <w:b/>
                <w:w w:val="90"/>
                <w:sz w:val="18"/>
                <w:szCs w:val="18"/>
              </w:rPr>
              <w:t>Related concepts</w:t>
            </w:r>
          </w:p>
        </w:tc>
        <w:tc>
          <w:tcPr>
            <w:tcW w:w="7200" w:type="dxa"/>
            <w:gridSpan w:val="3"/>
            <w:shd w:val="clear" w:color="auto" w:fill="auto"/>
          </w:tcPr>
          <w:p w14:paraId="2A477DDE" w14:textId="77777777" w:rsidR="00612C84" w:rsidRPr="00A93AD0" w:rsidRDefault="00612C84" w:rsidP="00C41D04">
            <w:pPr>
              <w:pStyle w:val="DHHSbody"/>
            </w:pPr>
            <w:r w:rsidRPr="00A93AD0">
              <w:t>Service event</w:t>
            </w:r>
          </w:p>
        </w:tc>
      </w:tr>
      <w:tr w:rsidR="00612C84" w:rsidRPr="00A93AD0" w14:paraId="1BC7EE4C" w14:textId="77777777" w:rsidTr="00CA7935">
        <w:trPr>
          <w:cantSplit/>
          <w:trHeight w:val="295"/>
        </w:trPr>
        <w:tc>
          <w:tcPr>
            <w:tcW w:w="2520" w:type="dxa"/>
            <w:shd w:val="clear" w:color="auto" w:fill="auto"/>
          </w:tcPr>
          <w:p w14:paraId="0F263EF1" w14:textId="77777777" w:rsidR="00612C84" w:rsidRPr="00672975" w:rsidRDefault="00612C84" w:rsidP="00CA7935">
            <w:pPr>
              <w:spacing w:before="40" w:after="40"/>
              <w:rPr>
                <w:rFonts w:ascii="Verdana" w:hAnsi="Verdana"/>
                <w:b/>
                <w:w w:val="90"/>
                <w:sz w:val="18"/>
                <w:szCs w:val="18"/>
              </w:rPr>
            </w:pPr>
            <w:r w:rsidRPr="00672975">
              <w:rPr>
                <w:rFonts w:ascii="Verdana" w:hAnsi="Verdana"/>
                <w:b/>
                <w:w w:val="90"/>
                <w:sz w:val="18"/>
                <w:szCs w:val="18"/>
              </w:rPr>
              <w:t>Related data elements</w:t>
            </w:r>
          </w:p>
        </w:tc>
        <w:tc>
          <w:tcPr>
            <w:tcW w:w="7200" w:type="dxa"/>
            <w:gridSpan w:val="3"/>
            <w:shd w:val="clear" w:color="auto" w:fill="auto"/>
          </w:tcPr>
          <w:p w14:paraId="49494AD0" w14:textId="4D2F56F5" w:rsidR="00612C84" w:rsidRPr="00A93AD0" w:rsidRDefault="00612C84" w:rsidP="005F463C">
            <w:pPr>
              <w:pStyle w:val="DHHSbody"/>
            </w:pPr>
            <w:r w:rsidRPr="00C81589">
              <w:t>Drug_Concern-pri</w:t>
            </w:r>
            <w:r>
              <w:t>ncipal</w:t>
            </w:r>
            <w:r w:rsidRPr="00C81589">
              <w:t xml:space="preserve"> concern</w:t>
            </w:r>
          </w:p>
        </w:tc>
      </w:tr>
      <w:tr w:rsidR="00612C84" w:rsidRPr="00A93AD0" w14:paraId="4B2F0B44" w14:textId="77777777" w:rsidTr="00CA7935">
        <w:trPr>
          <w:trHeight w:val="294"/>
        </w:trPr>
        <w:tc>
          <w:tcPr>
            <w:tcW w:w="2520" w:type="dxa"/>
            <w:shd w:val="clear" w:color="auto" w:fill="auto"/>
          </w:tcPr>
          <w:p w14:paraId="600DA031" w14:textId="77777777" w:rsidR="00612C84" w:rsidRPr="00672975" w:rsidRDefault="00612C84" w:rsidP="00CA7935">
            <w:pPr>
              <w:spacing w:before="40" w:after="40"/>
              <w:rPr>
                <w:rFonts w:ascii="Verdana" w:hAnsi="Verdana"/>
                <w:b/>
                <w:w w:val="90"/>
                <w:sz w:val="18"/>
                <w:szCs w:val="18"/>
              </w:rPr>
            </w:pPr>
            <w:r w:rsidRPr="00672975">
              <w:rPr>
                <w:rFonts w:ascii="Verdana" w:hAnsi="Verdana"/>
                <w:b/>
                <w:w w:val="90"/>
                <w:sz w:val="18"/>
                <w:szCs w:val="18"/>
              </w:rPr>
              <w:t>Edit/validation rules</w:t>
            </w:r>
          </w:p>
        </w:tc>
        <w:tc>
          <w:tcPr>
            <w:tcW w:w="7200" w:type="dxa"/>
            <w:gridSpan w:val="3"/>
            <w:shd w:val="clear" w:color="auto" w:fill="auto"/>
          </w:tcPr>
          <w:p w14:paraId="05C755B1" w14:textId="347BB1F6" w:rsidR="00612C84" w:rsidRPr="00C41D04" w:rsidRDefault="0046593A" w:rsidP="00C41D04">
            <w:pPr>
              <w:pStyle w:val="DHHSbody"/>
            </w:pPr>
            <w:r w:rsidRPr="00C41D04">
              <w:t>AoD</w:t>
            </w:r>
            <w:r>
              <w:t>28</w:t>
            </w:r>
            <w:r w:rsidRPr="00C41D04">
              <w:t xml:space="preserve"> event type mismatch, event type is not </w:t>
            </w:r>
            <w:r>
              <w:t>presentation</w:t>
            </w:r>
          </w:p>
        </w:tc>
      </w:tr>
      <w:tr w:rsidR="00612C84" w:rsidRPr="00A93AD0" w14:paraId="56545F83" w14:textId="77777777" w:rsidTr="00CA7935">
        <w:trPr>
          <w:trHeight w:val="294"/>
        </w:trPr>
        <w:tc>
          <w:tcPr>
            <w:tcW w:w="2520" w:type="dxa"/>
            <w:shd w:val="clear" w:color="auto" w:fill="auto"/>
          </w:tcPr>
          <w:p w14:paraId="66D010BC" w14:textId="77777777" w:rsidR="00612C84" w:rsidRPr="00A93AD0" w:rsidRDefault="00612C84" w:rsidP="00CA7935">
            <w:pPr>
              <w:spacing w:before="40" w:after="40"/>
              <w:rPr>
                <w:b/>
                <w:w w:val="90"/>
                <w:sz w:val="18"/>
                <w:szCs w:val="18"/>
              </w:rPr>
            </w:pPr>
          </w:p>
        </w:tc>
        <w:tc>
          <w:tcPr>
            <w:tcW w:w="7200" w:type="dxa"/>
            <w:gridSpan w:val="3"/>
            <w:shd w:val="clear" w:color="auto" w:fill="auto"/>
          </w:tcPr>
          <w:p w14:paraId="571EDEC0" w14:textId="18735A80" w:rsidR="00612C84" w:rsidRPr="00C41D04" w:rsidRDefault="0046593A" w:rsidP="006A44BD">
            <w:pPr>
              <w:pStyle w:val="DHHSbody"/>
            </w:pPr>
            <w:r w:rsidRPr="00C41D04">
              <w:t>AoD1</w:t>
            </w:r>
            <w:r>
              <w:t>1</w:t>
            </w:r>
            <w:r w:rsidRPr="00C41D04">
              <w:t>0 must be within permissible values</w:t>
            </w:r>
            <w:r w:rsidRPr="00C41D04" w:rsidDel="0046593A">
              <w:t xml:space="preserve"> </w:t>
            </w:r>
          </w:p>
        </w:tc>
      </w:tr>
      <w:tr w:rsidR="00612C84" w:rsidRPr="00A93AD0" w14:paraId="1E7CF3ED" w14:textId="77777777" w:rsidTr="00CA7935">
        <w:trPr>
          <w:trHeight w:val="294"/>
        </w:trPr>
        <w:tc>
          <w:tcPr>
            <w:tcW w:w="2520" w:type="dxa"/>
            <w:shd w:val="clear" w:color="auto" w:fill="auto"/>
          </w:tcPr>
          <w:p w14:paraId="64A40A8E" w14:textId="77777777" w:rsidR="00612C84" w:rsidRPr="00A93AD0" w:rsidRDefault="00612C84" w:rsidP="00CA7935">
            <w:pPr>
              <w:spacing w:before="40" w:after="40"/>
              <w:rPr>
                <w:b/>
                <w:w w:val="90"/>
                <w:sz w:val="18"/>
                <w:szCs w:val="18"/>
              </w:rPr>
            </w:pPr>
            <w:r w:rsidRPr="00672975">
              <w:rPr>
                <w:rFonts w:ascii="Verdana" w:hAnsi="Verdana"/>
                <w:b/>
                <w:w w:val="90"/>
                <w:sz w:val="18"/>
                <w:szCs w:val="18"/>
              </w:rPr>
              <w:t>Other related information</w:t>
            </w:r>
          </w:p>
        </w:tc>
        <w:tc>
          <w:tcPr>
            <w:tcW w:w="7200" w:type="dxa"/>
            <w:gridSpan w:val="3"/>
            <w:shd w:val="clear" w:color="auto" w:fill="auto"/>
          </w:tcPr>
          <w:p w14:paraId="0435C96C" w14:textId="77777777" w:rsidR="00612C84" w:rsidRPr="00A93AD0" w:rsidRDefault="00612C84" w:rsidP="00CA7935">
            <w:pPr>
              <w:keepLines/>
              <w:spacing w:before="40" w:after="40"/>
              <w:rPr>
                <w:sz w:val="18"/>
              </w:rPr>
            </w:pPr>
          </w:p>
        </w:tc>
      </w:tr>
    </w:tbl>
    <w:p w14:paraId="3AA68DB6" w14:textId="77777777" w:rsidR="001D0391" w:rsidRPr="00A93AD0" w:rsidRDefault="001D0391" w:rsidP="001D0391"/>
    <w:p w14:paraId="229744F4" w14:textId="304A21F3" w:rsidR="0052382F" w:rsidRDefault="0052382F">
      <w:r>
        <w:lastRenderedPageBreak/>
        <w:br w:type="page"/>
      </w:r>
    </w:p>
    <w:p w14:paraId="59228F9A" w14:textId="77777777" w:rsidR="001D0391" w:rsidRPr="008052FA" w:rsidRDefault="001D0391" w:rsidP="001A5EC6">
      <w:pPr>
        <w:pStyle w:val="Heading3"/>
        <w:rPr>
          <w:lang w:eastAsia="en-AU"/>
        </w:rPr>
      </w:pPr>
      <w:bookmarkStart w:id="351" w:name="_Ref463347424"/>
      <w:bookmarkStart w:id="352" w:name="_Toc524682841"/>
      <w:bookmarkStart w:id="353" w:name="_Toc525122750"/>
      <w:r w:rsidRPr="008052FA">
        <w:rPr>
          <w:lang w:eastAsia="en-AU"/>
        </w:rPr>
        <w:lastRenderedPageBreak/>
        <w:t>Event—service delivery setting—N</w:t>
      </w:r>
      <w:bookmarkEnd w:id="351"/>
      <w:bookmarkEnd w:id="352"/>
      <w:bookmarkEnd w:id="353"/>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845"/>
        <w:gridCol w:w="2835"/>
        <w:gridCol w:w="2520"/>
      </w:tblGrid>
      <w:tr w:rsidR="001D0391" w:rsidRPr="00A93AD0" w14:paraId="7ED03D08" w14:textId="77777777" w:rsidTr="00CA7935">
        <w:trPr>
          <w:trHeight w:val="295"/>
        </w:trPr>
        <w:tc>
          <w:tcPr>
            <w:tcW w:w="9720" w:type="dxa"/>
            <w:gridSpan w:val="4"/>
            <w:tcBorders>
              <w:top w:val="single" w:sz="4" w:space="0" w:color="auto"/>
              <w:bottom w:val="nil"/>
            </w:tcBorders>
            <w:shd w:val="clear" w:color="auto" w:fill="auto"/>
          </w:tcPr>
          <w:p w14:paraId="1DEBEC2D" w14:textId="77777777" w:rsidR="001D0391" w:rsidRPr="00A93AD0" w:rsidRDefault="001D0391" w:rsidP="00CA7935">
            <w:pPr>
              <w:keepNext/>
              <w:keepLines/>
              <w:spacing w:before="120" w:after="60"/>
              <w:rPr>
                <w:bCs/>
                <w:i/>
                <w:color w:val="008080"/>
                <w:spacing w:val="-4"/>
                <w:w w:val="90"/>
              </w:rPr>
            </w:pPr>
            <w:r w:rsidRPr="00D42F15">
              <w:rPr>
                <w:rFonts w:ascii="Verdana" w:hAnsi="Verdana"/>
                <w:bCs/>
                <w:i/>
                <w:color w:val="008080"/>
                <w:spacing w:val="-4"/>
                <w:w w:val="90"/>
              </w:rPr>
              <w:t>Identifying and definitional attributes</w:t>
            </w:r>
          </w:p>
        </w:tc>
      </w:tr>
      <w:tr w:rsidR="001D0391" w:rsidRPr="00A93AD0" w14:paraId="3A7A71C1" w14:textId="77777777" w:rsidTr="00CA7935">
        <w:trPr>
          <w:trHeight w:val="294"/>
        </w:trPr>
        <w:tc>
          <w:tcPr>
            <w:tcW w:w="2520" w:type="dxa"/>
            <w:tcBorders>
              <w:top w:val="nil"/>
              <w:bottom w:val="single" w:sz="4" w:space="0" w:color="auto"/>
            </w:tcBorders>
            <w:shd w:val="clear" w:color="auto" w:fill="auto"/>
          </w:tcPr>
          <w:p w14:paraId="15C24F13" w14:textId="77777777" w:rsidR="001D0391" w:rsidRPr="00A93AD0" w:rsidRDefault="001D0391" w:rsidP="00CA7935">
            <w:pPr>
              <w:spacing w:before="40" w:after="40"/>
              <w:rPr>
                <w:b/>
                <w:w w:val="90"/>
                <w:sz w:val="18"/>
                <w:szCs w:val="18"/>
              </w:rPr>
            </w:pPr>
            <w:r w:rsidRPr="00672975">
              <w:rPr>
                <w:rFonts w:ascii="Verdana" w:hAnsi="Verdana"/>
                <w:b/>
                <w:w w:val="90"/>
                <w:sz w:val="18"/>
                <w:szCs w:val="18"/>
              </w:rPr>
              <w:t>Definition</w:t>
            </w:r>
          </w:p>
        </w:tc>
        <w:tc>
          <w:tcPr>
            <w:tcW w:w="7200" w:type="dxa"/>
            <w:gridSpan w:val="3"/>
            <w:tcBorders>
              <w:top w:val="nil"/>
              <w:bottom w:val="single" w:sz="4" w:space="0" w:color="auto"/>
            </w:tcBorders>
            <w:shd w:val="clear" w:color="auto" w:fill="auto"/>
          </w:tcPr>
          <w:p w14:paraId="5A60466C" w14:textId="77777777" w:rsidR="001D0391" w:rsidRPr="00A93AD0" w:rsidRDefault="001D0391" w:rsidP="009F0C63">
            <w:pPr>
              <w:pStyle w:val="DHHSbody"/>
            </w:pPr>
            <w:r w:rsidRPr="00A93AD0">
              <w:t>The main setting where the AoD</w:t>
            </w:r>
            <w:r>
              <w:t>T</w:t>
            </w:r>
            <w:r w:rsidRPr="00A93AD0">
              <w:t xml:space="preserve"> service was provided to the client</w:t>
            </w:r>
          </w:p>
        </w:tc>
      </w:tr>
      <w:tr w:rsidR="001D0391" w:rsidRPr="00A93AD0" w14:paraId="4A8AB38E" w14:textId="77777777" w:rsidTr="00CA7935">
        <w:trPr>
          <w:trHeight w:val="295"/>
        </w:trPr>
        <w:tc>
          <w:tcPr>
            <w:tcW w:w="9720" w:type="dxa"/>
            <w:gridSpan w:val="4"/>
            <w:tcBorders>
              <w:top w:val="single" w:sz="4" w:space="0" w:color="auto"/>
            </w:tcBorders>
            <w:shd w:val="clear" w:color="auto" w:fill="auto"/>
          </w:tcPr>
          <w:p w14:paraId="066ACEC3" w14:textId="77777777" w:rsidR="001D0391" w:rsidRPr="00A93AD0" w:rsidRDefault="001D0391" w:rsidP="00CA7935">
            <w:pPr>
              <w:keepNext/>
              <w:keepLines/>
              <w:spacing w:before="120"/>
              <w:rPr>
                <w:b/>
                <w:bCs/>
                <w:sz w:val="24"/>
              </w:rPr>
            </w:pPr>
            <w:r w:rsidRPr="00A93AD0">
              <w:rPr>
                <w:b/>
                <w:bCs/>
                <w:sz w:val="24"/>
              </w:rPr>
              <w:t>Value domain attributes</w:t>
            </w:r>
          </w:p>
        </w:tc>
      </w:tr>
      <w:tr w:rsidR="001D0391" w:rsidRPr="00A93AD0" w14:paraId="017C6F04" w14:textId="77777777" w:rsidTr="00CA7935">
        <w:trPr>
          <w:trHeight w:val="295"/>
        </w:trPr>
        <w:tc>
          <w:tcPr>
            <w:tcW w:w="9720" w:type="dxa"/>
            <w:gridSpan w:val="4"/>
            <w:shd w:val="clear" w:color="auto" w:fill="auto"/>
          </w:tcPr>
          <w:p w14:paraId="46172893" w14:textId="77777777" w:rsidR="001D0391" w:rsidRPr="00A93AD0" w:rsidRDefault="001D0391" w:rsidP="00CA7935">
            <w:pPr>
              <w:keepNext/>
              <w:keepLines/>
              <w:spacing w:before="120" w:after="60"/>
              <w:rPr>
                <w:bCs/>
                <w:i/>
                <w:color w:val="008080"/>
                <w:spacing w:val="-4"/>
                <w:w w:val="90"/>
              </w:rPr>
            </w:pPr>
            <w:r w:rsidRPr="00D42F15">
              <w:rPr>
                <w:rFonts w:ascii="Verdana" w:hAnsi="Verdana"/>
                <w:bCs/>
                <w:i/>
                <w:color w:val="008080"/>
                <w:spacing w:val="-4"/>
                <w:w w:val="90"/>
              </w:rPr>
              <w:t>Representational attributes</w:t>
            </w:r>
          </w:p>
        </w:tc>
      </w:tr>
      <w:tr w:rsidR="001D0391" w:rsidRPr="00A93AD0" w14:paraId="46F2F95A" w14:textId="77777777" w:rsidTr="00AC3B64">
        <w:trPr>
          <w:trHeight w:val="295"/>
        </w:trPr>
        <w:tc>
          <w:tcPr>
            <w:tcW w:w="2520" w:type="dxa"/>
            <w:shd w:val="clear" w:color="auto" w:fill="auto"/>
          </w:tcPr>
          <w:p w14:paraId="1DBB973D" w14:textId="77777777" w:rsidR="001D0391" w:rsidRPr="00672975" w:rsidRDefault="001D0391" w:rsidP="00CA7935">
            <w:pPr>
              <w:spacing w:before="40" w:after="40"/>
              <w:rPr>
                <w:rFonts w:ascii="Verdana" w:hAnsi="Verdana"/>
                <w:b/>
                <w:w w:val="90"/>
                <w:sz w:val="18"/>
                <w:szCs w:val="18"/>
              </w:rPr>
            </w:pPr>
            <w:r w:rsidRPr="00672975">
              <w:rPr>
                <w:rFonts w:ascii="Verdana" w:hAnsi="Verdana"/>
                <w:b/>
                <w:w w:val="90"/>
                <w:sz w:val="18"/>
                <w:szCs w:val="18"/>
              </w:rPr>
              <w:t>Representation class</w:t>
            </w:r>
          </w:p>
        </w:tc>
        <w:tc>
          <w:tcPr>
            <w:tcW w:w="1845" w:type="dxa"/>
            <w:shd w:val="clear" w:color="auto" w:fill="auto"/>
          </w:tcPr>
          <w:p w14:paraId="40A5CE23" w14:textId="77777777" w:rsidR="001D0391" w:rsidRPr="009F0C63" w:rsidRDefault="001D0391" w:rsidP="009F0C63">
            <w:pPr>
              <w:pStyle w:val="DHHSbody"/>
            </w:pPr>
            <w:r w:rsidRPr="009F0C63">
              <w:t>Code</w:t>
            </w:r>
          </w:p>
        </w:tc>
        <w:tc>
          <w:tcPr>
            <w:tcW w:w="2835" w:type="dxa"/>
            <w:shd w:val="clear" w:color="auto" w:fill="auto"/>
          </w:tcPr>
          <w:p w14:paraId="33E1E4ED" w14:textId="77777777" w:rsidR="001D0391" w:rsidRPr="00672975" w:rsidRDefault="001D0391" w:rsidP="00CA7935">
            <w:pPr>
              <w:spacing w:before="40" w:after="40"/>
              <w:rPr>
                <w:rFonts w:ascii="Verdana" w:hAnsi="Verdana"/>
                <w:b/>
                <w:w w:val="90"/>
                <w:sz w:val="18"/>
                <w:szCs w:val="18"/>
              </w:rPr>
            </w:pPr>
            <w:r w:rsidRPr="00672975">
              <w:rPr>
                <w:rFonts w:ascii="Verdana" w:hAnsi="Verdana"/>
                <w:b/>
                <w:w w:val="90"/>
                <w:sz w:val="18"/>
                <w:szCs w:val="18"/>
              </w:rPr>
              <w:t>Data type</w:t>
            </w:r>
          </w:p>
        </w:tc>
        <w:tc>
          <w:tcPr>
            <w:tcW w:w="2520" w:type="dxa"/>
            <w:shd w:val="clear" w:color="auto" w:fill="auto"/>
          </w:tcPr>
          <w:p w14:paraId="7C182FE9" w14:textId="77777777" w:rsidR="001D0391" w:rsidRPr="009F0C63" w:rsidRDefault="001D0391" w:rsidP="009F0C63">
            <w:pPr>
              <w:pStyle w:val="DHHSbody"/>
            </w:pPr>
            <w:r w:rsidRPr="009F0C63">
              <w:t>Number</w:t>
            </w:r>
          </w:p>
        </w:tc>
      </w:tr>
      <w:tr w:rsidR="001D0391" w:rsidRPr="00A93AD0" w14:paraId="0C704FAB" w14:textId="77777777" w:rsidTr="00AC3B64">
        <w:trPr>
          <w:trHeight w:val="295"/>
        </w:trPr>
        <w:tc>
          <w:tcPr>
            <w:tcW w:w="2520" w:type="dxa"/>
            <w:shd w:val="clear" w:color="auto" w:fill="auto"/>
          </w:tcPr>
          <w:p w14:paraId="7254C756" w14:textId="77777777" w:rsidR="001D0391" w:rsidRPr="00672975" w:rsidRDefault="001D0391" w:rsidP="00CA7935">
            <w:pPr>
              <w:spacing w:before="40" w:after="40"/>
              <w:rPr>
                <w:rFonts w:ascii="Verdana" w:hAnsi="Verdana"/>
                <w:b/>
                <w:w w:val="90"/>
                <w:sz w:val="18"/>
                <w:szCs w:val="18"/>
              </w:rPr>
            </w:pPr>
            <w:r w:rsidRPr="00672975">
              <w:rPr>
                <w:rFonts w:ascii="Verdana" w:hAnsi="Verdana"/>
                <w:b/>
                <w:w w:val="90"/>
                <w:sz w:val="18"/>
                <w:szCs w:val="18"/>
              </w:rPr>
              <w:t>Format</w:t>
            </w:r>
          </w:p>
        </w:tc>
        <w:tc>
          <w:tcPr>
            <w:tcW w:w="1845" w:type="dxa"/>
            <w:shd w:val="clear" w:color="auto" w:fill="auto"/>
          </w:tcPr>
          <w:p w14:paraId="39701FAF" w14:textId="77777777" w:rsidR="001D0391" w:rsidRPr="009F0C63" w:rsidRDefault="001D0391" w:rsidP="009F0C63">
            <w:pPr>
              <w:pStyle w:val="DHHSbody"/>
            </w:pPr>
            <w:r w:rsidRPr="009F0C63">
              <w:t>N</w:t>
            </w:r>
          </w:p>
        </w:tc>
        <w:tc>
          <w:tcPr>
            <w:tcW w:w="2835" w:type="dxa"/>
            <w:shd w:val="clear" w:color="auto" w:fill="auto"/>
          </w:tcPr>
          <w:p w14:paraId="1D7C56B7" w14:textId="77777777" w:rsidR="001D0391" w:rsidRPr="00672975" w:rsidRDefault="001D0391" w:rsidP="00CA7935">
            <w:pPr>
              <w:spacing w:before="40" w:after="40"/>
              <w:rPr>
                <w:rFonts w:ascii="Verdana" w:hAnsi="Verdana"/>
                <w:b/>
                <w:w w:val="90"/>
                <w:sz w:val="18"/>
                <w:szCs w:val="18"/>
              </w:rPr>
            </w:pPr>
            <w:r w:rsidRPr="00672975">
              <w:rPr>
                <w:rFonts w:ascii="Verdana" w:hAnsi="Verdana"/>
                <w:b/>
                <w:w w:val="90"/>
                <w:sz w:val="18"/>
                <w:szCs w:val="18"/>
              </w:rPr>
              <w:t>Maximum character length</w:t>
            </w:r>
          </w:p>
        </w:tc>
        <w:tc>
          <w:tcPr>
            <w:tcW w:w="2520" w:type="dxa"/>
            <w:shd w:val="clear" w:color="auto" w:fill="auto"/>
          </w:tcPr>
          <w:p w14:paraId="461771AA" w14:textId="77777777" w:rsidR="001D0391" w:rsidRPr="009F0C63" w:rsidRDefault="001D0391" w:rsidP="009F0C63">
            <w:pPr>
              <w:pStyle w:val="DHHSbody"/>
            </w:pPr>
            <w:r w:rsidRPr="009F0C63">
              <w:t>1</w:t>
            </w:r>
          </w:p>
        </w:tc>
      </w:tr>
      <w:tr w:rsidR="001D0391" w:rsidRPr="00A93AD0" w14:paraId="5C929937" w14:textId="77777777" w:rsidTr="00AC3B64">
        <w:trPr>
          <w:trHeight w:val="294"/>
        </w:trPr>
        <w:tc>
          <w:tcPr>
            <w:tcW w:w="2520" w:type="dxa"/>
            <w:shd w:val="clear" w:color="auto" w:fill="auto"/>
          </w:tcPr>
          <w:p w14:paraId="4BACFC7B" w14:textId="77777777" w:rsidR="001D0391" w:rsidRPr="00672975" w:rsidRDefault="001D0391" w:rsidP="00CA7935">
            <w:pPr>
              <w:spacing w:before="40" w:after="40"/>
              <w:rPr>
                <w:rFonts w:ascii="Verdana" w:hAnsi="Verdana"/>
                <w:b/>
                <w:w w:val="90"/>
                <w:sz w:val="18"/>
                <w:szCs w:val="18"/>
              </w:rPr>
            </w:pPr>
            <w:r w:rsidRPr="00672975">
              <w:rPr>
                <w:rFonts w:ascii="Verdana" w:hAnsi="Verdana"/>
                <w:b/>
                <w:w w:val="90"/>
                <w:sz w:val="18"/>
                <w:szCs w:val="18"/>
              </w:rPr>
              <w:t>Permissible values</w:t>
            </w:r>
          </w:p>
        </w:tc>
        <w:tc>
          <w:tcPr>
            <w:tcW w:w="1845" w:type="dxa"/>
            <w:shd w:val="clear" w:color="auto" w:fill="auto"/>
          </w:tcPr>
          <w:p w14:paraId="465EDEB6" w14:textId="77777777" w:rsidR="001D0391" w:rsidRPr="00835D85" w:rsidRDefault="001D0391" w:rsidP="00835D85">
            <w:pPr>
              <w:spacing w:before="40" w:after="40"/>
              <w:rPr>
                <w:rFonts w:ascii="Verdana" w:hAnsi="Verdana"/>
                <w:b/>
                <w:i/>
                <w:w w:val="90"/>
                <w:sz w:val="18"/>
                <w:szCs w:val="18"/>
              </w:rPr>
            </w:pPr>
            <w:r w:rsidRPr="00835D85">
              <w:rPr>
                <w:rFonts w:ascii="Verdana" w:hAnsi="Verdana"/>
                <w:b/>
                <w:i/>
                <w:w w:val="90"/>
                <w:sz w:val="18"/>
                <w:szCs w:val="18"/>
              </w:rPr>
              <w:t>Value</w:t>
            </w:r>
          </w:p>
        </w:tc>
        <w:tc>
          <w:tcPr>
            <w:tcW w:w="5355" w:type="dxa"/>
            <w:gridSpan w:val="2"/>
            <w:shd w:val="clear" w:color="auto" w:fill="auto"/>
          </w:tcPr>
          <w:p w14:paraId="4092D8C3" w14:textId="77777777" w:rsidR="001D0391" w:rsidRPr="00835D85" w:rsidRDefault="001D0391" w:rsidP="00835D85">
            <w:pPr>
              <w:spacing w:before="40" w:after="40"/>
              <w:rPr>
                <w:rFonts w:ascii="Verdana" w:hAnsi="Verdana"/>
                <w:b/>
                <w:i/>
                <w:w w:val="90"/>
                <w:sz w:val="18"/>
                <w:szCs w:val="18"/>
              </w:rPr>
            </w:pPr>
            <w:r w:rsidRPr="00835D85">
              <w:rPr>
                <w:rFonts w:ascii="Verdana" w:hAnsi="Verdana"/>
                <w:b/>
                <w:i/>
                <w:w w:val="90"/>
                <w:sz w:val="18"/>
                <w:szCs w:val="18"/>
              </w:rPr>
              <w:t>Meaning</w:t>
            </w:r>
          </w:p>
        </w:tc>
      </w:tr>
      <w:tr w:rsidR="001D0391" w:rsidRPr="00A93AD0" w14:paraId="2C699E36" w14:textId="77777777" w:rsidTr="00AC3B64">
        <w:trPr>
          <w:trHeight w:val="294"/>
        </w:trPr>
        <w:tc>
          <w:tcPr>
            <w:tcW w:w="2520" w:type="dxa"/>
            <w:shd w:val="clear" w:color="auto" w:fill="auto"/>
          </w:tcPr>
          <w:p w14:paraId="7F0CADCA" w14:textId="77777777" w:rsidR="001D0391" w:rsidRPr="00A93AD0" w:rsidRDefault="001D0391" w:rsidP="00CA7935">
            <w:pPr>
              <w:spacing w:before="40" w:after="40"/>
              <w:rPr>
                <w:b/>
                <w:w w:val="90"/>
                <w:sz w:val="18"/>
                <w:szCs w:val="18"/>
              </w:rPr>
            </w:pPr>
          </w:p>
        </w:tc>
        <w:tc>
          <w:tcPr>
            <w:tcW w:w="1845" w:type="dxa"/>
            <w:shd w:val="clear" w:color="auto" w:fill="auto"/>
          </w:tcPr>
          <w:p w14:paraId="24742448" w14:textId="77777777" w:rsidR="001D0391" w:rsidRPr="00A93AD0" w:rsidRDefault="001D0391" w:rsidP="009F0C63">
            <w:pPr>
              <w:pStyle w:val="DHHSbody"/>
            </w:pPr>
            <w:r w:rsidRPr="00A93AD0">
              <w:t>1</w:t>
            </w:r>
          </w:p>
        </w:tc>
        <w:tc>
          <w:tcPr>
            <w:tcW w:w="5355" w:type="dxa"/>
            <w:gridSpan w:val="2"/>
            <w:shd w:val="clear" w:color="auto" w:fill="auto"/>
          </w:tcPr>
          <w:p w14:paraId="16A0A86A" w14:textId="196B756D" w:rsidR="001D0391" w:rsidRPr="00A93AD0" w:rsidRDefault="00C042A4" w:rsidP="009F0C63">
            <w:pPr>
              <w:pStyle w:val="DHHSbody"/>
            </w:pPr>
            <w:r>
              <w:t>n</w:t>
            </w:r>
            <w:r w:rsidR="001D0391" w:rsidRPr="00A93AD0">
              <w:t>on-residential treatment facility</w:t>
            </w:r>
          </w:p>
        </w:tc>
      </w:tr>
      <w:tr w:rsidR="001D0391" w:rsidRPr="00A93AD0" w14:paraId="5281338A" w14:textId="77777777" w:rsidTr="00AC3B64">
        <w:trPr>
          <w:trHeight w:val="294"/>
        </w:trPr>
        <w:tc>
          <w:tcPr>
            <w:tcW w:w="2520" w:type="dxa"/>
            <w:shd w:val="clear" w:color="auto" w:fill="auto"/>
          </w:tcPr>
          <w:p w14:paraId="6AE73DD4" w14:textId="77777777" w:rsidR="001D0391" w:rsidRPr="00A93AD0" w:rsidRDefault="001D0391" w:rsidP="00CA7935">
            <w:pPr>
              <w:spacing w:before="40" w:after="40"/>
              <w:rPr>
                <w:b/>
                <w:w w:val="90"/>
                <w:sz w:val="18"/>
                <w:szCs w:val="18"/>
              </w:rPr>
            </w:pPr>
          </w:p>
        </w:tc>
        <w:tc>
          <w:tcPr>
            <w:tcW w:w="1845" w:type="dxa"/>
            <w:shd w:val="clear" w:color="auto" w:fill="auto"/>
          </w:tcPr>
          <w:p w14:paraId="443BE168" w14:textId="77777777" w:rsidR="001D0391" w:rsidRPr="00A93AD0" w:rsidRDefault="001D0391" w:rsidP="009F0C63">
            <w:pPr>
              <w:pStyle w:val="DHHSbody"/>
            </w:pPr>
            <w:r w:rsidRPr="00A93AD0">
              <w:t>2</w:t>
            </w:r>
          </w:p>
        </w:tc>
        <w:tc>
          <w:tcPr>
            <w:tcW w:w="5355" w:type="dxa"/>
            <w:gridSpan w:val="2"/>
            <w:shd w:val="clear" w:color="auto" w:fill="auto"/>
          </w:tcPr>
          <w:p w14:paraId="48432221" w14:textId="5BDF737C" w:rsidR="001D0391" w:rsidRPr="00A93AD0" w:rsidRDefault="00C042A4" w:rsidP="009F0C63">
            <w:pPr>
              <w:pStyle w:val="DHHSbody"/>
            </w:pPr>
            <w:r>
              <w:t>r</w:t>
            </w:r>
            <w:r w:rsidR="001D0391" w:rsidRPr="00A93AD0">
              <w:t>esidential treatment facility</w:t>
            </w:r>
          </w:p>
        </w:tc>
      </w:tr>
      <w:tr w:rsidR="001D0391" w:rsidRPr="00A93AD0" w14:paraId="3376714E" w14:textId="77777777" w:rsidTr="00AC3B64">
        <w:trPr>
          <w:trHeight w:val="294"/>
        </w:trPr>
        <w:tc>
          <w:tcPr>
            <w:tcW w:w="2520" w:type="dxa"/>
            <w:shd w:val="clear" w:color="auto" w:fill="auto"/>
          </w:tcPr>
          <w:p w14:paraId="41A31005" w14:textId="77777777" w:rsidR="001D0391" w:rsidRPr="00A93AD0" w:rsidRDefault="001D0391" w:rsidP="00CA7935">
            <w:pPr>
              <w:spacing w:before="40" w:after="40"/>
              <w:rPr>
                <w:b/>
                <w:w w:val="90"/>
                <w:sz w:val="18"/>
                <w:szCs w:val="18"/>
              </w:rPr>
            </w:pPr>
          </w:p>
        </w:tc>
        <w:tc>
          <w:tcPr>
            <w:tcW w:w="1845" w:type="dxa"/>
            <w:shd w:val="clear" w:color="auto" w:fill="auto"/>
          </w:tcPr>
          <w:p w14:paraId="27AA7652" w14:textId="77777777" w:rsidR="001D0391" w:rsidRPr="00A93AD0" w:rsidRDefault="001D0391" w:rsidP="009F0C63">
            <w:pPr>
              <w:pStyle w:val="DHHSbody"/>
            </w:pPr>
            <w:r w:rsidRPr="00A93AD0">
              <w:t>3</w:t>
            </w:r>
          </w:p>
        </w:tc>
        <w:tc>
          <w:tcPr>
            <w:tcW w:w="5355" w:type="dxa"/>
            <w:gridSpan w:val="2"/>
            <w:shd w:val="clear" w:color="auto" w:fill="auto"/>
          </w:tcPr>
          <w:p w14:paraId="5189EDD9" w14:textId="08208D50" w:rsidR="001D0391" w:rsidRPr="00A93AD0" w:rsidRDefault="00C042A4" w:rsidP="009F0C63">
            <w:pPr>
              <w:pStyle w:val="DHHSbody"/>
            </w:pPr>
            <w:r>
              <w:t>h</w:t>
            </w:r>
            <w:r w:rsidR="001D0391" w:rsidRPr="00A93AD0">
              <w:t>ome</w:t>
            </w:r>
          </w:p>
        </w:tc>
      </w:tr>
      <w:tr w:rsidR="001D0391" w:rsidRPr="00A93AD0" w14:paraId="064AB3C2" w14:textId="77777777" w:rsidTr="00AC3B64">
        <w:trPr>
          <w:trHeight w:val="294"/>
        </w:trPr>
        <w:tc>
          <w:tcPr>
            <w:tcW w:w="2520" w:type="dxa"/>
            <w:shd w:val="clear" w:color="auto" w:fill="auto"/>
          </w:tcPr>
          <w:p w14:paraId="61E57E26" w14:textId="77777777" w:rsidR="001D0391" w:rsidRPr="00A93AD0" w:rsidRDefault="001D0391" w:rsidP="00CA7935">
            <w:pPr>
              <w:spacing w:before="40" w:after="40"/>
              <w:rPr>
                <w:b/>
                <w:w w:val="90"/>
                <w:sz w:val="18"/>
                <w:szCs w:val="18"/>
              </w:rPr>
            </w:pPr>
          </w:p>
        </w:tc>
        <w:tc>
          <w:tcPr>
            <w:tcW w:w="1845" w:type="dxa"/>
            <w:shd w:val="clear" w:color="auto" w:fill="auto"/>
          </w:tcPr>
          <w:p w14:paraId="3C255637" w14:textId="77777777" w:rsidR="001D0391" w:rsidRPr="00A93AD0" w:rsidRDefault="001D0391" w:rsidP="009F0C63">
            <w:pPr>
              <w:pStyle w:val="DHHSbody"/>
            </w:pPr>
            <w:r w:rsidRPr="00A93AD0">
              <w:t>4</w:t>
            </w:r>
          </w:p>
        </w:tc>
        <w:tc>
          <w:tcPr>
            <w:tcW w:w="5355" w:type="dxa"/>
            <w:gridSpan w:val="2"/>
            <w:shd w:val="clear" w:color="auto" w:fill="auto"/>
          </w:tcPr>
          <w:p w14:paraId="7F6950B9" w14:textId="00BE3E22" w:rsidR="001D0391" w:rsidRPr="00A93AD0" w:rsidRDefault="00C042A4" w:rsidP="009F0C63">
            <w:pPr>
              <w:pStyle w:val="DHHSbody"/>
            </w:pPr>
            <w:r>
              <w:t>off site</w:t>
            </w:r>
          </w:p>
        </w:tc>
      </w:tr>
      <w:tr w:rsidR="001D0391" w:rsidRPr="00A93AD0" w14:paraId="1F173AEE" w14:textId="77777777" w:rsidTr="00AC3B64">
        <w:trPr>
          <w:trHeight w:val="294"/>
        </w:trPr>
        <w:tc>
          <w:tcPr>
            <w:tcW w:w="2520" w:type="dxa"/>
            <w:shd w:val="clear" w:color="auto" w:fill="auto"/>
          </w:tcPr>
          <w:p w14:paraId="7ADED857" w14:textId="77777777" w:rsidR="001D0391" w:rsidRPr="00A93AD0" w:rsidRDefault="001D0391" w:rsidP="00CA7935">
            <w:pPr>
              <w:spacing w:before="40" w:after="40"/>
              <w:rPr>
                <w:b/>
                <w:w w:val="90"/>
                <w:sz w:val="18"/>
                <w:szCs w:val="18"/>
              </w:rPr>
            </w:pPr>
          </w:p>
        </w:tc>
        <w:tc>
          <w:tcPr>
            <w:tcW w:w="1845" w:type="dxa"/>
            <w:shd w:val="clear" w:color="auto" w:fill="auto"/>
          </w:tcPr>
          <w:p w14:paraId="521E6AA7" w14:textId="77777777" w:rsidR="001D0391" w:rsidRPr="00A93AD0" w:rsidRDefault="001D0391" w:rsidP="009F0C63">
            <w:pPr>
              <w:pStyle w:val="DHHSbody"/>
            </w:pPr>
            <w:r>
              <w:t>5</w:t>
            </w:r>
          </w:p>
        </w:tc>
        <w:tc>
          <w:tcPr>
            <w:tcW w:w="5355" w:type="dxa"/>
            <w:gridSpan w:val="2"/>
            <w:shd w:val="clear" w:color="auto" w:fill="auto"/>
          </w:tcPr>
          <w:p w14:paraId="73EE7BFB" w14:textId="0A8085C3" w:rsidR="001D0391" w:rsidRPr="00A93AD0" w:rsidRDefault="00C042A4" w:rsidP="009F0C63">
            <w:pPr>
              <w:pStyle w:val="DHHSbody"/>
            </w:pPr>
            <w:r>
              <w:t>court/p</w:t>
            </w:r>
            <w:r w:rsidR="001D0391">
              <w:t>rison</w:t>
            </w:r>
          </w:p>
        </w:tc>
      </w:tr>
      <w:tr w:rsidR="007C3F15" w:rsidRPr="00A93AD0" w14:paraId="6FE7CEBF" w14:textId="77777777" w:rsidTr="00AC3B64">
        <w:trPr>
          <w:trHeight w:val="295"/>
        </w:trPr>
        <w:tc>
          <w:tcPr>
            <w:tcW w:w="2520" w:type="dxa"/>
            <w:tcBorders>
              <w:bottom w:val="nil"/>
            </w:tcBorders>
            <w:shd w:val="clear" w:color="auto" w:fill="auto"/>
          </w:tcPr>
          <w:p w14:paraId="23A122C9" w14:textId="77777777" w:rsidR="007C3F15" w:rsidRPr="00A93AD0" w:rsidRDefault="007C3F15" w:rsidP="00B93C29">
            <w:pPr>
              <w:spacing w:before="40" w:after="40"/>
              <w:rPr>
                <w:b/>
                <w:w w:val="90"/>
                <w:sz w:val="18"/>
                <w:szCs w:val="18"/>
              </w:rPr>
            </w:pPr>
            <w:r w:rsidRPr="00672975">
              <w:rPr>
                <w:rFonts w:ascii="Verdana" w:hAnsi="Verdana"/>
                <w:b/>
                <w:w w:val="90"/>
                <w:sz w:val="18"/>
                <w:szCs w:val="18"/>
              </w:rPr>
              <w:t>Supplementary values</w:t>
            </w:r>
          </w:p>
        </w:tc>
        <w:tc>
          <w:tcPr>
            <w:tcW w:w="1845" w:type="dxa"/>
            <w:tcBorders>
              <w:bottom w:val="nil"/>
            </w:tcBorders>
            <w:shd w:val="clear" w:color="auto" w:fill="auto"/>
          </w:tcPr>
          <w:p w14:paraId="77C03974" w14:textId="77777777" w:rsidR="007C3F15" w:rsidRPr="00646572" w:rsidRDefault="007C3F15" w:rsidP="00B93C29">
            <w:pPr>
              <w:spacing w:before="40" w:after="40"/>
              <w:rPr>
                <w:rFonts w:ascii="Verdana" w:hAnsi="Verdana"/>
                <w:b/>
                <w:i/>
                <w:w w:val="90"/>
                <w:sz w:val="18"/>
                <w:szCs w:val="18"/>
              </w:rPr>
            </w:pPr>
            <w:r w:rsidRPr="00646572">
              <w:rPr>
                <w:rFonts w:ascii="Verdana" w:hAnsi="Verdana"/>
                <w:b/>
                <w:i/>
                <w:w w:val="90"/>
                <w:sz w:val="18"/>
                <w:szCs w:val="18"/>
              </w:rPr>
              <w:t>Value</w:t>
            </w:r>
          </w:p>
        </w:tc>
        <w:tc>
          <w:tcPr>
            <w:tcW w:w="5355" w:type="dxa"/>
            <w:gridSpan w:val="2"/>
            <w:tcBorders>
              <w:bottom w:val="nil"/>
            </w:tcBorders>
            <w:shd w:val="clear" w:color="auto" w:fill="auto"/>
          </w:tcPr>
          <w:p w14:paraId="24691F70" w14:textId="77777777" w:rsidR="007C3F15" w:rsidRPr="00646572" w:rsidRDefault="007C3F15" w:rsidP="00B93C29">
            <w:pPr>
              <w:spacing w:before="40" w:after="40"/>
              <w:rPr>
                <w:rFonts w:ascii="Verdana" w:hAnsi="Verdana"/>
                <w:b/>
                <w:i/>
                <w:w w:val="90"/>
                <w:sz w:val="18"/>
                <w:szCs w:val="18"/>
              </w:rPr>
            </w:pPr>
            <w:r w:rsidRPr="00646572">
              <w:rPr>
                <w:rFonts w:ascii="Verdana" w:hAnsi="Verdana"/>
                <w:b/>
                <w:i/>
                <w:w w:val="90"/>
                <w:sz w:val="18"/>
                <w:szCs w:val="18"/>
              </w:rPr>
              <w:t>Meaning</w:t>
            </w:r>
          </w:p>
        </w:tc>
      </w:tr>
      <w:tr w:rsidR="007C3F15" w:rsidRPr="00A93AD0" w14:paraId="076042BE" w14:textId="77777777" w:rsidTr="00AC3B64">
        <w:trPr>
          <w:trHeight w:val="294"/>
        </w:trPr>
        <w:tc>
          <w:tcPr>
            <w:tcW w:w="2520" w:type="dxa"/>
            <w:tcBorders>
              <w:top w:val="nil"/>
              <w:bottom w:val="single" w:sz="4" w:space="0" w:color="auto"/>
            </w:tcBorders>
            <w:shd w:val="clear" w:color="auto" w:fill="auto"/>
          </w:tcPr>
          <w:p w14:paraId="2AF36508" w14:textId="77777777" w:rsidR="007C3F15" w:rsidRPr="00A93AD0" w:rsidRDefault="007C3F15" w:rsidP="00B93C29">
            <w:pPr>
              <w:spacing w:before="40" w:after="40"/>
              <w:rPr>
                <w:b/>
                <w:w w:val="90"/>
                <w:sz w:val="18"/>
                <w:szCs w:val="18"/>
              </w:rPr>
            </w:pPr>
          </w:p>
        </w:tc>
        <w:tc>
          <w:tcPr>
            <w:tcW w:w="1845" w:type="dxa"/>
            <w:tcBorders>
              <w:top w:val="nil"/>
              <w:bottom w:val="single" w:sz="4" w:space="0" w:color="auto"/>
            </w:tcBorders>
            <w:shd w:val="clear" w:color="auto" w:fill="auto"/>
          </w:tcPr>
          <w:p w14:paraId="5677B01B" w14:textId="39850E41" w:rsidR="007C3F15" w:rsidRPr="00646572" w:rsidRDefault="007C3F15" w:rsidP="00B93C29">
            <w:pPr>
              <w:pStyle w:val="DHHSbody"/>
            </w:pPr>
            <w:r w:rsidRPr="00A93AD0">
              <w:t>8</w:t>
            </w:r>
          </w:p>
        </w:tc>
        <w:tc>
          <w:tcPr>
            <w:tcW w:w="5355" w:type="dxa"/>
            <w:gridSpan w:val="2"/>
            <w:tcBorders>
              <w:top w:val="nil"/>
              <w:bottom w:val="single" w:sz="4" w:space="0" w:color="auto"/>
            </w:tcBorders>
            <w:shd w:val="clear" w:color="auto" w:fill="auto"/>
          </w:tcPr>
          <w:p w14:paraId="48ABF198" w14:textId="2772FC2F" w:rsidR="007C3F15" w:rsidRPr="00646572" w:rsidRDefault="00C042A4" w:rsidP="00B93C29">
            <w:pPr>
              <w:pStyle w:val="DHHSbody"/>
            </w:pPr>
            <w:r>
              <w:t>o</w:t>
            </w:r>
            <w:r w:rsidR="007C3F15" w:rsidRPr="00A93AD0">
              <w:t>ther (incl. phone/internet)</w:t>
            </w:r>
          </w:p>
        </w:tc>
      </w:tr>
      <w:tr w:rsidR="007C3F15" w:rsidRPr="00A93AD0" w14:paraId="433BCBED" w14:textId="77777777" w:rsidTr="00CA7935">
        <w:trPr>
          <w:trHeight w:val="295"/>
        </w:trPr>
        <w:tc>
          <w:tcPr>
            <w:tcW w:w="9720" w:type="dxa"/>
            <w:gridSpan w:val="4"/>
            <w:tcBorders>
              <w:top w:val="single" w:sz="4" w:space="0" w:color="auto"/>
            </w:tcBorders>
            <w:shd w:val="clear" w:color="auto" w:fill="auto"/>
          </w:tcPr>
          <w:p w14:paraId="787F35B1" w14:textId="77777777" w:rsidR="007C3F15" w:rsidRPr="00A93AD0" w:rsidRDefault="007C3F15" w:rsidP="00CA7935">
            <w:pPr>
              <w:keepNext/>
              <w:keepLines/>
              <w:spacing w:before="120"/>
              <w:rPr>
                <w:b/>
                <w:bCs/>
                <w:sz w:val="24"/>
              </w:rPr>
            </w:pPr>
            <w:r w:rsidRPr="00A93AD0">
              <w:rPr>
                <w:b/>
                <w:bCs/>
                <w:sz w:val="24"/>
              </w:rPr>
              <w:t>Data element attributes</w:t>
            </w:r>
          </w:p>
        </w:tc>
      </w:tr>
      <w:tr w:rsidR="007C3F15" w:rsidRPr="00A93AD0" w14:paraId="55596478" w14:textId="77777777" w:rsidTr="00CA7935">
        <w:trPr>
          <w:trHeight w:val="295"/>
        </w:trPr>
        <w:tc>
          <w:tcPr>
            <w:tcW w:w="9720" w:type="dxa"/>
            <w:gridSpan w:val="4"/>
            <w:tcBorders>
              <w:bottom w:val="nil"/>
            </w:tcBorders>
            <w:shd w:val="clear" w:color="auto" w:fill="auto"/>
          </w:tcPr>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7200"/>
            </w:tblGrid>
            <w:tr w:rsidR="007C3F15" w:rsidRPr="00A93AD0" w14:paraId="0A8D9574" w14:textId="77777777" w:rsidTr="00CA7935">
              <w:trPr>
                <w:trHeight w:val="295"/>
              </w:trPr>
              <w:tc>
                <w:tcPr>
                  <w:tcW w:w="9720" w:type="dxa"/>
                  <w:gridSpan w:val="2"/>
                  <w:tcBorders>
                    <w:top w:val="nil"/>
                  </w:tcBorders>
                  <w:shd w:val="clear" w:color="auto" w:fill="auto"/>
                </w:tcPr>
                <w:p w14:paraId="680B0A0D" w14:textId="77777777" w:rsidR="007C3F15" w:rsidRPr="00A93AD0" w:rsidRDefault="007C3F15" w:rsidP="00CA7935">
                  <w:pPr>
                    <w:keepNext/>
                    <w:keepLines/>
                    <w:spacing w:before="120" w:after="60"/>
                    <w:rPr>
                      <w:bCs/>
                      <w:i/>
                      <w:color w:val="008080"/>
                      <w:spacing w:val="-4"/>
                      <w:w w:val="90"/>
                    </w:rPr>
                  </w:pPr>
                  <w:r w:rsidRPr="00D42F15">
                    <w:rPr>
                      <w:rFonts w:ascii="Verdana" w:hAnsi="Verdana"/>
                      <w:bCs/>
                      <w:i/>
                      <w:color w:val="008080"/>
                      <w:spacing w:val="-4"/>
                      <w:w w:val="90"/>
                    </w:rPr>
                    <w:t>Reporting attributes</w:t>
                  </w:r>
                  <w:r w:rsidRPr="00A93AD0">
                    <w:rPr>
                      <w:bCs/>
                      <w:i/>
                      <w:color w:val="008080"/>
                      <w:spacing w:val="-4"/>
                      <w:w w:val="90"/>
                    </w:rPr>
                    <w:t xml:space="preserve"> </w:t>
                  </w:r>
                </w:p>
              </w:tc>
            </w:tr>
            <w:tr w:rsidR="007C3F15" w:rsidRPr="00A93AD0" w14:paraId="2F5C22C5" w14:textId="77777777" w:rsidTr="00CA7935">
              <w:trPr>
                <w:trHeight w:val="294"/>
              </w:trPr>
              <w:tc>
                <w:tcPr>
                  <w:tcW w:w="2520" w:type="dxa"/>
                  <w:shd w:val="clear" w:color="auto" w:fill="auto"/>
                </w:tcPr>
                <w:p w14:paraId="74AB38DC" w14:textId="77777777" w:rsidR="007C3F15" w:rsidRPr="00A93AD0" w:rsidRDefault="007C3F15" w:rsidP="00CA7935">
                  <w:pPr>
                    <w:spacing w:before="40" w:after="40"/>
                    <w:rPr>
                      <w:b/>
                      <w:w w:val="90"/>
                      <w:sz w:val="18"/>
                      <w:szCs w:val="18"/>
                    </w:rPr>
                  </w:pPr>
                  <w:r w:rsidRPr="00672975">
                    <w:rPr>
                      <w:rFonts w:ascii="Verdana" w:hAnsi="Verdana"/>
                      <w:b/>
                      <w:w w:val="90"/>
                      <w:sz w:val="18"/>
                      <w:szCs w:val="18"/>
                    </w:rPr>
                    <w:t>Reporting requirements</w:t>
                  </w:r>
                </w:p>
              </w:tc>
              <w:tc>
                <w:tcPr>
                  <w:tcW w:w="7200" w:type="dxa"/>
                  <w:shd w:val="clear" w:color="auto" w:fill="auto"/>
                </w:tcPr>
                <w:p w14:paraId="67B15930" w14:textId="77777777" w:rsidR="007C3F15" w:rsidRPr="009F0C63" w:rsidRDefault="007C3F15" w:rsidP="009F0C63">
                  <w:pPr>
                    <w:pStyle w:val="DHHSbody"/>
                  </w:pPr>
                  <w:r w:rsidRPr="009F0C63">
                    <w:t>Mandatory at Service event end</w:t>
                  </w:r>
                </w:p>
                <w:p w14:paraId="19B77DA7" w14:textId="77777777" w:rsidR="007C3F15" w:rsidRPr="00A93AD0" w:rsidRDefault="007C3F15" w:rsidP="00CA7935">
                  <w:pPr>
                    <w:tabs>
                      <w:tab w:val="left" w:pos="567"/>
                    </w:tabs>
                    <w:rPr>
                      <w:sz w:val="18"/>
                    </w:rPr>
                  </w:pPr>
                </w:p>
              </w:tc>
            </w:tr>
          </w:tbl>
          <w:p w14:paraId="7CAEB4C2" w14:textId="77777777" w:rsidR="007C3F15" w:rsidRPr="00A93AD0" w:rsidRDefault="007C3F15" w:rsidP="00CA7935">
            <w:pPr>
              <w:keepNext/>
              <w:keepLines/>
              <w:spacing w:before="120" w:after="60"/>
              <w:rPr>
                <w:bCs/>
                <w:i/>
                <w:color w:val="008080"/>
                <w:spacing w:val="-4"/>
                <w:w w:val="90"/>
              </w:rPr>
            </w:pPr>
          </w:p>
        </w:tc>
      </w:tr>
      <w:tr w:rsidR="007C3F15" w:rsidRPr="00A93AD0" w14:paraId="2AACAE10" w14:textId="77777777" w:rsidTr="00CA7935">
        <w:trPr>
          <w:trHeight w:val="295"/>
        </w:trPr>
        <w:tc>
          <w:tcPr>
            <w:tcW w:w="9720" w:type="dxa"/>
            <w:gridSpan w:val="4"/>
            <w:tcBorders>
              <w:bottom w:val="nil"/>
            </w:tcBorders>
            <w:shd w:val="clear" w:color="auto" w:fill="auto"/>
          </w:tcPr>
          <w:p w14:paraId="6170424F" w14:textId="77777777" w:rsidR="007C3F15" w:rsidRPr="00A93AD0" w:rsidRDefault="007C3F15" w:rsidP="00CA7935">
            <w:pPr>
              <w:keepNext/>
              <w:keepLines/>
              <w:spacing w:before="120" w:after="60"/>
              <w:rPr>
                <w:bCs/>
                <w:i/>
                <w:color w:val="008080"/>
                <w:spacing w:val="-4"/>
                <w:w w:val="90"/>
              </w:rPr>
            </w:pPr>
            <w:r w:rsidRPr="00D42F15">
              <w:rPr>
                <w:rFonts w:ascii="Verdana" w:hAnsi="Verdana"/>
                <w:bCs/>
                <w:i/>
                <w:color w:val="008080"/>
                <w:spacing w:val="-4"/>
                <w:w w:val="90"/>
              </w:rPr>
              <w:t>Collection and usage attributes</w:t>
            </w:r>
          </w:p>
        </w:tc>
      </w:tr>
      <w:tr w:rsidR="007C3F15" w:rsidRPr="00A93AD0" w14:paraId="006ECEB1" w14:textId="77777777" w:rsidTr="00CA7935">
        <w:trPr>
          <w:trHeight w:val="295"/>
        </w:trPr>
        <w:tc>
          <w:tcPr>
            <w:tcW w:w="2520" w:type="dxa"/>
            <w:tcBorders>
              <w:top w:val="nil"/>
              <w:bottom w:val="single" w:sz="4" w:space="0" w:color="auto"/>
            </w:tcBorders>
            <w:shd w:val="clear" w:color="auto" w:fill="auto"/>
          </w:tcPr>
          <w:p w14:paraId="3D9E5BBA" w14:textId="77777777" w:rsidR="007C3F15" w:rsidRPr="00A93AD0" w:rsidRDefault="007C3F15" w:rsidP="00CA7935">
            <w:pPr>
              <w:spacing w:before="40" w:after="40"/>
              <w:rPr>
                <w:b/>
                <w:w w:val="90"/>
                <w:sz w:val="18"/>
                <w:szCs w:val="18"/>
              </w:rPr>
            </w:pPr>
            <w:r w:rsidRPr="00672975">
              <w:rPr>
                <w:rFonts w:ascii="Verdana" w:hAnsi="Verdana"/>
                <w:b/>
                <w:w w:val="90"/>
                <w:sz w:val="18"/>
                <w:szCs w:val="18"/>
              </w:rPr>
              <w:t>Guide for use</w:t>
            </w:r>
          </w:p>
        </w:tc>
        <w:tc>
          <w:tcPr>
            <w:tcW w:w="7200" w:type="dxa"/>
            <w:gridSpan w:val="3"/>
            <w:tcBorders>
              <w:top w:val="nil"/>
              <w:bottom w:val="single" w:sz="4" w:space="0" w:color="auto"/>
            </w:tcBorders>
            <w:shd w:val="clear" w:color="auto" w:fill="auto"/>
          </w:tcPr>
          <w:p w14:paraId="7F31C615" w14:textId="77777777" w:rsidR="007C3F15" w:rsidRPr="009F0C63" w:rsidRDefault="007C3F15" w:rsidP="009F0C63">
            <w:pPr>
              <w:pStyle w:val="DHHSbody"/>
            </w:pPr>
            <w:r w:rsidRPr="009F0C63">
              <w:t>The main physical setting in which alcohol and other drug service is actually delivered to the client irrespective of whether or not this is the same as the usual location of the service provider, as represented by a code.</w:t>
            </w:r>
          </w:p>
          <w:p w14:paraId="338919D4" w14:textId="77777777" w:rsidR="007C3F15" w:rsidRPr="009F0C63" w:rsidRDefault="007C3F15" w:rsidP="009F0C63">
            <w:pPr>
              <w:pStyle w:val="DHHSbody"/>
            </w:pPr>
            <w:r w:rsidRPr="009F0C63">
              <w:t>Where the service is provided over a series of appointments, at different settings, the setting where most of the service was delivered should be reported.</w:t>
            </w:r>
          </w:p>
          <w:p w14:paraId="2DB099C8" w14:textId="77777777" w:rsidR="007C3F15" w:rsidRDefault="007C3F15" w:rsidP="009F0C63">
            <w:pPr>
              <w:pStyle w:val="DHHSbody"/>
            </w:pPr>
            <w:r w:rsidRPr="009F0C63">
              <w:t>Only one code to be selected at the end of the alcohol and other drug service event. Agencies should report the setting in which most of the service was received by the client.</w:t>
            </w:r>
          </w:p>
          <w:p w14:paraId="32F5385A" w14:textId="142A60B6" w:rsidR="009645AE" w:rsidRPr="009F0C63" w:rsidRDefault="009645AE" w:rsidP="009F0C63">
            <w:pPr>
              <w:pStyle w:val="DHHSbody"/>
            </w:pPr>
            <w:r w:rsidRPr="00DD4E5E">
              <w:t xml:space="preserve">Can be null </w:t>
            </w:r>
            <w:r>
              <w:t xml:space="preserve">when </w:t>
            </w:r>
            <w:r w:rsidRPr="00C26E2C">
              <w:t>Service Event has not ended</w:t>
            </w:r>
          </w:p>
          <w:tbl>
            <w:tblPr>
              <w:tblW w:w="0" w:type="auto"/>
              <w:tblLayout w:type="fixed"/>
              <w:tblLook w:val="01E0" w:firstRow="1" w:lastRow="1" w:firstColumn="1" w:lastColumn="1" w:noHBand="0" w:noVBand="0"/>
            </w:tblPr>
            <w:tblGrid>
              <w:gridCol w:w="994"/>
              <w:gridCol w:w="6146"/>
            </w:tblGrid>
            <w:tr w:rsidR="007C3F15" w:rsidRPr="00A75DEC" w14:paraId="4CE7D064" w14:textId="77777777" w:rsidTr="00CA7935">
              <w:tc>
                <w:tcPr>
                  <w:tcW w:w="994" w:type="dxa"/>
                </w:tcPr>
                <w:p w14:paraId="6B08573C" w14:textId="77777777" w:rsidR="007C3F15" w:rsidRPr="002342B7" w:rsidRDefault="007C3F15" w:rsidP="009F0C63">
                  <w:pPr>
                    <w:pStyle w:val="DHHSbody"/>
                  </w:pPr>
                  <w:r>
                    <w:t>Code 1</w:t>
                  </w:r>
                </w:p>
              </w:tc>
              <w:tc>
                <w:tcPr>
                  <w:tcW w:w="6146" w:type="dxa"/>
                </w:tcPr>
                <w:p w14:paraId="3A0780DF" w14:textId="16A6598E" w:rsidR="007C3F15" w:rsidRPr="009F0C63" w:rsidRDefault="007C3F15" w:rsidP="009F0C63">
                  <w:pPr>
                    <w:pStyle w:val="DHHSbody"/>
                  </w:pPr>
                  <w:r w:rsidRPr="009F0C63">
                    <w:t>This code refers to any non-residential centre that provides alcohol and other drug treatment services, including hospital outpatient services</w:t>
                  </w:r>
                  <w:r w:rsidR="00695545">
                    <w:t>, non-government organisations</w:t>
                  </w:r>
                  <w:r w:rsidRPr="009F0C63">
                    <w:t xml:space="preserve"> and community health centres.</w:t>
                  </w:r>
                </w:p>
              </w:tc>
            </w:tr>
            <w:tr w:rsidR="007C3F15" w:rsidRPr="00A75DEC" w14:paraId="5C14A328" w14:textId="77777777" w:rsidTr="00CA7935">
              <w:tc>
                <w:tcPr>
                  <w:tcW w:w="994" w:type="dxa"/>
                </w:tcPr>
                <w:p w14:paraId="74325CF3" w14:textId="77777777" w:rsidR="007C3F15" w:rsidRDefault="007C3F15" w:rsidP="009F0C63">
                  <w:pPr>
                    <w:pStyle w:val="DHHSbody"/>
                  </w:pPr>
                  <w:r>
                    <w:t>Code 2</w:t>
                  </w:r>
                </w:p>
              </w:tc>
              <w:tc>
                <w:tcPr>
                  <w:tcW w:w="6146" w:type="dxa"/>
                </w:tcPr>
                <w:p w14:paraId="4B24C133" w14:textId="77777777" w:rsidR="007C3F15" w:rsidRPr="009F0C63" w:rsidRDefault="007C3F15" w:rsidP="009F0C63">
                  <w:pPr>
                    <w:pStyle w:val="DHHSbody"/>
                  </w:pPr>
                  <w:r w:rsidRPr="009F0C63">
                    <w:t>This code refers to community-based settings in which clients reside either temporarily or long-term in a facility that is not their home or usual place of residence to receive alcohol and other drug treatment. This does not include ambulatory situations, but does include therapeutic community settings.</w:t>
                  </w:r>
                </w:p>
              </w:tc>
            </w:tr>
            <w:tr w:rsidR="007C3F15" w:rsidRPr="00A75DEC" w14:paraId="09704987" w14:textId="77777777" w:rsidTr="00CA7935">
              <w:tc>
                <w:tcPr>
                  <w:tcW w:w="994" w:type="dxa"/>
                </w:tcPr>
                <w:p w14:paraId="1EC4295F" w14:textId="77777777" w:rsidR="007C3F15" w:rsidRDefault="007C3F15" w:rsidP="009F0C63">
                  <w:pPr>
                    <w:pStyle w:val="DHHSbody"/>
                  </w:pPr>
                  <w:r>
                    <w:t>Code 3</w:t>
                  </w:r>
                </w:p>
              </w:tc>
              <w:tc>
                <w:tcPr>
                  <w:tcW w:w="6146" w:type="dxa"/>
                </w:tcPr>
                <w:p w14:paraId="6673F44E" w14:textId="77777777" w:rsidR="007C3F15" w:rsidRPr="009F0C63" w:rsidRDefault="007C3F15" w:rsidP="009F0C63">
                  <w:pPr>
                    <w:pStyle w:val="DHHSbody"/>
                  </w:pPr>
                  <w:r w:rsidRPr="009F0C63">
                    <w:t>This code refers to the client's own home or usual place of residence.</w:t>
                  </w:r>
                </w:p>
              </w:tc>
            </w:tr>
            <w:tr w:rsidR="007C3F15" w:rsidRPr="00A75DEC" w14:paraId="7EF12E1E" w14:textId="77777777" w:rsidTr="00CA7935">
              <w:tc>
                <w:tcPr>
                  <w:tcW w:w="994" w:type="dxa"/>
                </w:tcPr>
                <w:p w14:paraId="33C176D1" w14:textId="77777777" w:rsidR="007C3F15" w:rsidRDefault="007C3F15" w:rsidP="009F0C63">
                  <w:pPr>
                    <w:pStyle w:val="DHHSbody"/>
                  </w:pPr>
                  <w:r>
                    <w:lastRenderedPageBreak/>
                    <w:t>Code 4</w:t>
                  </w:r>
                </w:p>
              </w:tc>
              <w:tc>
                <w:tcPr>
                  <w:tcW w:w="6146" w:type="dxa"/>
                </w:tcPr>
                <w:p w14:paraId="1FF8014D" w14:textId="1B99B250" w:rsidR="007C3F15" w:rsidRPr="009F0C63" w:rsidRDefault="007C3F15" w:rsidP="009F0C63">
                  <w:pPr>
                    <w:pStyle w:val="DHHSbody"/>
                  </w:pPr>
                  <w:r w:rsidRPr="009F0C63">
                    <w:t xml:space="preserve">This code refers to an </w:t>
                  </w:r>
                  <w:r w:rsidR="00C042A4">
                    <w:t xml:space="preserve">off-site </w:t>
                  </w:r>
                  <w:r w:rsidRPr="009F0C63">
                    <w:t xml:space="preserve">environment, excluding a client's home or usual place of residence, where service is provided. An </w:t>
                  </w:r>
                  <w:r w:rsidR="00C042A4">
                    <w:t>off-site</w:t>
                  </w:r>
                  <w:r w:rsidRPr="009F0C63">
                    <w:t xml:space="preserve"> environment may be any public or private location th</w:t>
                  </w:r>
                  <w:r w:rsidR="00C042A4">
                    <w:t xml:space="preserve">at is not covered by Codes 1-3 </w:t>
                  </w:r>
                  <w:r w:rsidRPr="009F0C63">
                    <w:t>and excluding court/prison.</w:t>
                  </w:r>
                </w:p>
                <w:p w14:paraId="0856A47E" w14:textId="77777777" w:rsidR="007C3F15" w:rsidRPr="009F0C63" w:rsidRDefault="007C3F15" w:rsidP="009F0C63">
                  <w:pPr>
                    <w:pStyle w:val="DHHSbody"/>
                  </w:pPr>
                  <w:r w:rsidRPr="009F0C63">
                    <w:t>Mobile/outreach alcohol and other drug treatment service providers would usually provide treatment within this setting.</w:t>
                  </w:r>
                </w:p>
              </w:tc>
            </w:tr>
            <w:tr w:rsidR="007C3F15" w:rsidRPr="00A75DEC" w14:paraId="0F4046E7" w14:textId="77777777" w:rsidTr="00CA7935">
              <w:tc>
                <w:tcPr>
                  <w:tcW w:w="994" w:type="dxa"/>
                </w:tcPr>
                <w:p w14:paraId="05832585" w14:textId="77777777" w:rsidR="007C3F15" w:rsidRDefault="007C3F15" w:rsidP="009F0C63">
                  <w:pPr>
                    <w:pStyle w:val="DHHSbody"/>
                  </w:pPr>
                  <w:r>
                    <w:t>Code 5</w:t>
                  </w:r>
                </w:p>
              </w:tc>
              <w:tc>
                <w:tcPr>
                  <w:tcW w:w="6146" w:type="dxa"/>
                </w:tcPr>
                <w:p w14:paraId="13431318" w14:textId="77777777" w:rsidR="007C3F15" w:rsidRPr="009F0C63" w:rsidRDefault="007C3F15" w:rsidP="009F0C63">
                  <w:pPr>
                    <w:pStyle w:val="DHHSbody"/>
                  </w:pPr>
                  <w:r w:rsidRPr="009F0C63">
                    <w:t>This code refers to providing the service in a Courtroom, or Prison setting.</w:t>
                  </w:r>
                </w:p>
              </w:tc>
            </w:tr>
            <w:tr w:rsidR="007C3F15" w:rsidRPr="00A75DEC" w14:paraId="3809B0E8" w14:textId="77777777" w:rsidTr="00CA7935">
              <w:tc>
                <w:tcPr>
                  <w:tcW w:w="994" w:type="dxa"/>
                </w:tcPr>
                <w:p w14:paraId="2FECD4D3" w14:textId="77777777" w:rsidR="007C3F15" w:rsidRDefault="007C3F15" w:rsidP="009F0C63">
                  <w:pPr>
                    <w:pStyle w:val="DHHSbody"/>
                  </w:pPr>
                  <w:r>
                    <w:t>Code 8</w:t>
                  </w:r>
                </w:p>
              </w:tc>
              <w:tc>
                <w:tcPr>
                  <w:tcW w:w="6146" w:type="dxa"/>
                </w:tcPr>
                <w:p w14:paraId="2BAD7261" w14:textId="77777777" w:rsidR="007C3F15" w:rsidRPr="009F0C63" w:rsidRDefault="007C3F15" w:rsidP="009F0C63">
                  <w:pPr>
                    <w:pStyle w:val="DHHSbody"/>
                  </w:pPr>
                  <w:r w:rsidRPr="009F0C63">
                    <w:t>This code should be used for all other settings including phone, internet, telehealth.</w:t>
                  </w:r>
                </w:p>
              </w:tc>
            </w:tr>
          </w:tbl>
          <w:p w14:paraId="66D47A90" w14:textId="77777777" w:rsidR="007C3F15" w:rsidRPr="00A93AD0" w:rsidRDefault="007C3F15" w:rsidP="00CA7935">
            <w:pPr>
              <w:shd w:val="clear" w:color="auto" w:fill="FFFFFF"/>
              <w:spacing w:before="48" w:after="192"/>
              <w:rPr>
                <w:sz w:val="18"/>
              </w:rPr>
            </w:pPr>
          </w:p>
        </w:tc>
      </w:tr>
      <w:tr w:rsidR="007C3F15" w:rsidRPr="00A93AD0" w14:paraId="221B7549" w14:textId="77777777" w:rsidTr="00CA7935">
        <w:trPr>
          <w:trHeight w:val="294"/>
        </w:trPr>
        <w:tc>
          <w:tcPr>
            <w:tcW w:w="9720" w:type="dxa"/>
            <w:gridSpan w:val="4"/>
            <w:tcBorders>
              <w:top w:val="single" w:sz="4" w:space="0" w:color="auto"/>
            </w:tcBorders>
            <w:shd w:val="clear" w:color="auto" w:fill="auto"/>
          </w:tcPr>
          <w:p w14:paraId="35FC10C0" w14:textId="77777777" w:rsidR="007C3F15" w:rsidRPr="00A93AD0" w:rsidRDefault="007C3F15" w:rsidP="00CA7935">
            <w:pPr>
              <w:keepNext/>
              <w:keepLines/>
              <w:spacing w:before="120" w:after="60"/>
              <w:rPr>
                <w:bCs/>
                <w:i/>
                <w:color w:val="008080"/>
                <w:spacing w:val="-4"/>
                <w:w w:val="90"/>
              </w:rPr>
            </w:pPr>
            <w:r w:rsidRPr="00D42F15">
              <w:rPr>
                <w:rFonts w:ascii="Verdana" w:hAnsi="Verdana"/>
                <w:bCs/>
                <w:i/>
                <w:color w:val="008080"/>
                <w:spacing w:val="-4"/>
                <w:w w:val="90"/>
              </w:rPr>
              <w:lastRenderedPageBreak/>
              <w:t>Source and reference attributes</w:t>
            </w:r>
          </w:p>
        </w:tc>
      </w:tr>
      <w:tr w:rsidR="007C3F15" w:rsidRPr="00A93AD0" w14:paraId="60167A3B" w14:textId="77777777" w:rsidTr="00CA7935">
        <w:trPr>
          <w:trHeight w:val="295"/>
        </w:trPr>
        <w:tc>
          <w:tcPr>
            <w:tcW w:w="2520" w:type="dxa"/>
            <w:shd w:val="clear" w:color="auto" w:fill="auto"/>
          </w:tcPr>
          <w:p w14:paraId="126F472A" w14:textId="77777777" w:rsidR="007C3F15" w:rsidRPr="00672975" w:rsidRDefault="007C3F15" w:rsidP="00CA7935">
            <w:pPr>
              <w:spacing w:before="40" w:after="40"/>
              <w:rPr>
                <w:rFonts w:ascii="Verdana" w:hAnsi="Verdana"/>
                <w:b/>
                <w:w w:val="90"/>
                <w:sz w:val="18"/>
                <w:szCs w:val="18"/>
              </w:rPr>
            </w:pPr>
            <w:r w:rsidRPr="00672975">
              <w:rPr>
                <w:rFonts w:ascii="Verdana" w:hAnsi="Verdana"/>
                <w:b/>
                <w:w w:val="90"/>
                <w:sz w:val="18"/>
                <w:szCs w:val="18"/>
              </w:rPr>
              <w:t>Definition source</w:t>
            </w:r>
          </w:p>
        </w:tc>
        <w:tc>
          <w:tcPr>
            <w:tcW w:w="7200" w:type="dxa"/>
            <w:gridSpan w:val="3"/>
            <w:shd w:val="clear" w:color="auto" w:fill="auto"/>
          </w:tcPr>
          <w:p w14:paraId="5209E156" w14:textId="70A053AB" w:rsidR="007C3F15" w:rsidRPr="009F0C63" w:rsidRDefault="007C3F15" w:rsidP="009F0C63">
            <w:pPr>
              <w:pStyle w:val="DHHSbody"/>
            </w:pPr>
            <w:r>
              <w:t>METeOR</w:t>
            </w:r>
          </w:p>
        </w:tc>
      </w:tr>
      <w:tr w:rsidR="007C3F15" w:rsidRPr="00A93AD0" w14:paraId="67E5A66A" w14:textId="77777777" w:rsidTr="00CA7935">
        <w:trPr>
          <w:trHeight w:val="295"/>
        </w:trPr>
        <w:tc>
          <w:tcPr>
            <w:tcW w:w="2520" w:type="dxa"/>
            <w:shd w:val="clear" w:color="auto" w:fill="auto"/>
          </w:tcPr>
          <w:p w14:paraId="595C090A" w14:textId="77777777" w:rsidR="007C3F15" w:rsidRPr="00672975" w:rsidRDefault="007C3F15" w:rsidP="00CA7935">
            <w:pPr>
              <w:spacing w:before="40" w:after="40"/>
              <w:rPr>
                <w:rFonts w:ascii="Verdana" w:hAnsi="Verdana"/>
                <w:b/>
                <w:w w:val="90"/>
                <w:sz w:val="18"/>
                <w:szCs w:val="18"/>
              </w:rPr>
            </w:pPr>
            <w:r w:rsidRPr="00672975">
              <w:rPr>
                <w:rFonts w:ascii="Verdana" w:hAnsi="Verdana"/>
                <w:b/>
                <w:w w:val="90"/>
                <w:sz w:val="18"/>
                <w:szCs w:val="18"/>
              </w:rPr>
              <w:t>Definition source identifier</w:t>
            </w:r>
          </w:p>
        </w:tc>
        <w:tc>
          <w:tcPr>
            <w:tcW w:w="7200" w:type="dxa"/>
            <w:gridSpan w:val="3"/>
            <w:shd w:val="clear" w:color="auto" w:fill="auto"/>
          </w:tcPr>
          <w:p w14:paraId="3AD3BC25" w14:textId="77777777" w:rsidR="007C3F15" w:rsidRPr="009F0C63" w:rsidRDefault="007C3F15" w:rsidP="009F0C63">
            <w:pPr>
              <w:pStyle w:val="DHHSbody"/>
            </w:pPr>
            <w:r w:rsidRPr="009F0C63">
              <w:t>Based on Episode of treatment for alcohol and other drugs–service delivery setting, code N - 270068</w:t>
            </w:r>
          </w:p>
        </w:tc>
      </w:tr>
      <w:tr w:rsidR="007C3F15" w:rsidRPr="00A93AD0" w14:paraId="7048849A" w14:textId="77777777" w:rsidTr="00CA7935">
        <w:trPr>
          <w:trHeight w:val="295"/>
        </w:trPr>
        <w:tc>
          <w:tcPr>
            <w:tcW w:w="2520" w:type="dxa"/>
            <w:tcBorders>
              <w:bottom w:val="nil"/>
            </w:tcBorders>
            <w:shd w:val="clear" w:color="auto" w:fill="auto"/>
          </w:tcPr>
          <w:p w14:paraId="702E1B94" w14:textId="77777777" w:rsidR="007C3F15" w:rsidRPr="00672975" w:rsidRDefault="007C3F15" w:rsidP="00CA7935">
            <w:pPr>
              <w:spacing w:before="40" w:after="40"/>
              <w:rPr>
                <w:rFonts w:ascii="Verdana" w:hAnsi="Verdana"/>
                <w:b/>
                <w:w w:val="90"/>
                <w:sz w:val="18"/>
                <w:szCs w:val="18"/>
              </w:rPr>
            </w:pPr>
            <w:r w:rsidRPr="00672975">
              <w:rPr>
                <w:rFonts w:ascii="Verdana" w:hAnsi="Verdana"/>
                <w:b/>
                <w:w w:val="90"/>
                <w:sz w:val="18"/>
                <w:szCs w:val="18"/>
              </w:rPr>
              <w:t>Value domain source</w:t>
            </w:r>
          </w:p>
        </w:tc>
        <w:tc>
          <w:tcPr>
            <w:tcW w:w="7200" w:type="dxa"/>
            <w:gridSpan w:val="3"/>
            <w:tcBorders>
              <w:bottom w:val="nil"/>
            </w:tcBorders>
            <w:shd w:val="clear" w:color="auto" w:fill="auto"/>
          </w:tcPr>
          <w:p w14:paraId="33E4EC43" w14:textId="6C2EEB24" w:rsidR="007C3F15" w:rsidRPr="009F0C63" w:rsidRDefault="007C3F15" w:rsidP="009F0C63">
            <w:pPr>
              <w:pStyle w:val="DHHSbody"/>
            </w:pPr>
            <w:r>
              <w:t>METeOR</w:t>
            </w:r>
          </w:p>
        </w:tc>
      </w:tr>
      <w:tr w:rsidR="007C3F15" w:rsidRPr="00A93AD0" w14:paraId="34F8C19F" w14:textId="77777777" w:rsidTr="00CA7935">
        <w:trPr>
          <w:trHeight w:val="295"/>
        </w:trPr>
        <w:tc>
          <w:tcPr>
            <w:tcW w:w="2520" w:type="dxa"/>
            <w:tcBorders>
              <w:top w:val="nil"/>
              <w:bottom w:val="single" w:sz="4" w:space="0" w:color="auto"/>
            </w:tcBorders>
            <w:shd w:val="clear" w:color="auto" w:fill="auto"/>
          </w:tcPr>
          <w:p w14:paraId="291405FA" w14:textId="77777777" w:rsidR="007C3F15" w:rsidRPr="00672975" w:rsidRDefault="007C3F15" w:rsidP="00CA7935">
            <w:pPr>
              <w:spacing w:before="40" w:after="40"/>
              <w:rPr>
                <w:rFonts w:ascii="Verdana" w:hAnsi="Verdana"/>
                <w:b/>
                <w:w w:val="90"/>
                <w:sz w:val="18"/>
                <w:szCs w:val="18"/>
              </w:rPr>
            </w:pPr>
            <w:r w:rsidRPr="00672975">
              <w:rPr>
                <w:rFonts w:ascii="Verdana" w:hAnsi="Verdana"/>
                <w:b/>
                <w:w w:val="90"/>
                <w:sz w:val="18"/>
                <w:szCs w:val="18"/>
              </w:rPr>
              <w:t>Value domain identifier</w:t>
            </w:r>
          </w:p>
        </w:tc>
        <w:tc>
          <w:tcPr>
            <w:tcW w:w="7200" w:type="dxa"/>
            <w:gridSpan w:val="3"/>
            <w:tcBorders>
              <w:top w:val="nil"/>
              <w:bottom w:val="single" w:sz="4" w:space="0" w:color="auto"/>
            </w:tcBorders>
            <w:shd w:val="clear" w:color="auto" w:fill="auto"/>
          </w:tcPr>
          <w:p w14:paraId="00360F62" w14:textId="77777777" w:rsidR="007C3F15" w:rsidRPr="009F0C63" w:rsidRDefault="007C3F15" w:rsidP="009F0C63">
            <w:pPr>
              <w:pStyle w:val="DHHSbody"/>
            </w:pPr>
            <w:r>
              <w:t xml:space="preserve">Based on </w:t>
            </w:r>
            <w:hyperlink r:id="rId52" w:history="1">
              <w:r w:rsidRPr="009F0C63">
                <w:t>Alcohol and other drugs service delivery setting code N - 270669</w:t>
              </w:r>
            </w:hyperlink>
          </w:p>
        </w:tc>
      </w:tr>
      <w:tr w:rsidR="007C3F15" w:rsidRPr="00A93AD0" w14:paraId="271688D0" w14:textId="77777777" w:rsidTr="00CA7935">
        <w:trPr>
          <w:trHeight w:val="295"/>
        </w:trPr>
        <w:tc>
          <w:tcPr>
            <w:tcW w:w="9720" w:type="dxa"/>
            <w:gridSpan w:val="4"/>
            <w:tcBorders>
              <w:top w:val="single" w:sz="4" w:space="0" w:color="auto"/>
            </w:tcBorders>
            <w:shd w:val="clear" w:color="auto" w:fill="auto"/>
          </w:tcPr>
          <w:p w14:paraId="4628D23F" w14:textId="77777777" w:rsidR="007C3F15" w:rsidRPr="00A93AD0" w:rsidRDefault="007C3F15" w:rsidP="00CA7935">
            <w:pPr>
              <w:keepNext/>
              <w:keepLines/>
              <w:spacing w:before="120" w:after="60"/>
              <w:rPr>
                <w:bCs/>
                <w:i/>
                <w:color w:val="008080"/>
                <w:spacing w:val="-4"/>
                <w:w w:val="90"/>
              </w:rPr>
            </w:pPr>
            <w:r w:rsidRPr="00D42F15">
              <w:rPr>
                <w:rFonts w:ascii="Verdana" w:hAnsi="Verdana"/>
                <w:bCs/>
                <w:i/>
                <w:color w:val="008080"/>
                <w:spacing w:val="-4"/>
                <w:w w:val="90"/>
              </w:rPr>
              <w:t>Relational attributes</w:t>
            </w:r>
          </w:p>
        </w:tc>
      </w:tr>
      <w:tr w:rsidR="007C3F15" w:rsidRPr="00A93AD0" w14:paraId="7EB7A2FD" w14:textId="77777777" w:rsidTr="00CA7935">
        <w:trPr>
          <w:trHeight w:val="294"/>
        </w:trPr>
        <w:tc>
          <w:tcPr>
            <w:tcW w:w="2520" w:type="dxa"/>
            <w:shd w:val="clear" w:color="auto" w:fill="auto"/>
          </w:tcPr>
          <w:p w14:paraId="268B69CF" w14:textId="77777777" w:rsidR="007C3F15" w:rsidRPr="00672975" w:rsidRDefault="007C3F15" w:rsidP="00CA7935">
            <w:pPr>
              <w:spacing w:before="40" w:after="40"/>
              <w:rPr>
                <w:rFonts w:ascii="Verdana" w:hAnsi="Verdana"/>
                <w:b/>
                <w:w w:val="90"/>
                <w:sz w:val="18"/>
                <w:szCs w:val="18"/>
              </w:rPr>
            </w:pPr>
            <w:r w:rsidRPr="00672975">
              <w:rPr>
                <w:rFonts w:ascii="Verdana" w:hAnsi="Verdana"/>
                <w:b/>
                <w:w w:val="90"/>
                <w:sz w:val="18"/>
                <w:szCs w:val="18"/>
              </w:rPr>
              <w:t>Related concepts</w:t>
            </w:r>
          </w:p>
        </w:tc>
        <w:tc>
          <w:tcPr>
            <w:tcW w:w="7200" w:type="dxa"/>
            <w:gridSpan w:val="3"/>
            <w:shd w:val="clear" w:color="auto" w:fill="auto"/>
          </w:tcPr>
          <w:p w14:paraId="4D66E04C" w14:textId="77777777" w:rsidR="007C3F15" w:rsidRPr="009F0C63" w:rsidRDefault="007C3F15" w:rsidP="009F0C63">
            <w:pPr>
              <w:pStyle w:val="DHHSbody"/>
            </w:pPr>
            <w:r w:rsidRPr="009F0C63">
              <w:t>Service event</w:t>
            </w:r>
          </w:p>
        </w:tc>
      </w:tr>
      <w:tr w:rsidR="007C3F15" w:rsidRPr="00A93AD0" w14:paraId="609D55D9" w14:textId="77777777" w:rsidTr="00CA7935">
        <w:trPr>
          <w:trHeight w:val="295"/>
        </w:trPr>
        <w:tc>
          <w:tcPr>
            <w:tcW w:w="2520" w:type="dxa"/>
            <w:shd w:val="clear" w:color="auto" w:fill="auto"/>
          </w:tcPr>
          <w:p w14:paraId="65F4CCE1" w14:textId="77777777" w:rsidR="007C3F15" w:rsidRPr="00672975" w:rsidRDefault="007C3F15" w:rsidP="00CA7935">
            <w:pPr>
              <w:spacing w:before="40" w:after="40"/>
              <w:rPr>
                <w:rFonts w:ascii="Verdana" w:hAnsi="Verdana"/>
                <w:b/>
                <w:w w:val="90"/>
                <w:sz w:val="18"/>
                <w:szCs w:val="18"/>
              </w:rPr>
            </w:pPr>
            <w:r w:rsidRPr="00672975">
              <w:rPr>
                <w:rFonts w:ascii="Verdana" w:hAnsi="Verdana"/>
                <w:b/>
                <w:w w:val="90"/>
                <w:sz w:val="18"/>
                <w:szCs w:val="18"/>
              </w:rPr>
              <w:t>Related data elements</w:t>
            </w:r>
          </w:p>
        </w:tc>
        <w:tc>
          <w:tcPr>
            <w:tcW w:w="7200" w:type="dxa"/>
            <w:gridSpan w:val="3"/>
            <w:shd w:val="clear" w:color="auto" w:fill="auto"/>
          </w:tcPr>
          <w:p w14:paraId="7B64AF13" w14:textId="77777777" w:rsidR="007C3F15" w:rsidRPr="009F0C63" w:rsidRDefault="007C3F15" w:rsidP="009F0C63">
            <w:pPr>
              <w:pStyle w:val="DHHSbody"/>
            </w:pPr>
            <w:r w:rsidRPr="009F0C63">
              <w:t>Event-end date</w:t>
            </w:r>
          </w:p>
        </w:tc>
      </w:tr>
      <w:tr w:rsidR="0046593A" w:rsidRPr="00A93AD0" w14:paraId="1CFA37B1" w14:textId="77777777" w:rsidTr="00CA7935">
        <w:trPr>
          <w:trHeight w:val="294"/>
        </w:trPr>
        <w:tc>
          <w:tcPr>
            <w:tcW w:w="2520" w:type="dxa"/>
            <w:shd w:val="clear" w:color="auto" w:fill="auto"/>
          </w:tcPr>
          <w:p w14:paraId="0EF3600B" w14:textId="77777777" w:rsidR="0046593A" w:rsidRPr="00672975" w:rsidRDefault="0046593A" w:rsidP="0046593A">
            <w:pPr>
              <w:spacing w:before="40" w:after="40"/>
              <w:rPr>
                <w:rFonts w:ascii="Verdana" w:hAnsi="Verdana"/>
                <w:b/>
                <w:w w:val="90"/>
                <w:sz w:val="18"/>
                <w:szCs w:val="18"/>
              </w:rPr>
            </w:pPr>
            <w:r w:rsidRPr="00672975">
              <w:rPr>
                <w:rFonts w:ascii="Verdana" w:hAnsi="Verdana"/>
                <w:b/>
                <w:w w:val="90"/>
                <w:sz w:val="18"/>
                <w:szCs w:val="18"/>
              </w:rPr>
              <w:t>Edit/validation rules</w:t>
            </w:r>
          </w:p>
        </w:tc>
        <w:tc>
          <w:tcPr>
            <w:tcW w:w="7200" w:type="dxa"/>
            <w:gridSpan w:val="3"/>
            <w:shd w:val="clear" w:color="auto" w:fill="auto"/>
          </w:tcPr>
          <w:p w14:paraId="29B8434A" w14:textId="1C63A5D0" w:rsidR="0046593A" w:rsidRPr="009F0C63" w:rsidRDefault="0046593A" w:rsidP="0046593A">
            <w:pPr>
              <w:pStyle w:val="DHHSbody"/>
            </w:pPr>
            <w:r w:rsidRPr="009F0C63">
              <w:t>AoD</w:t>
            </w:r>
            <w:r>
              <w:t>55</w:t>
            </w:r>
            <w:r w:rsidRPr="009F0C63">
              <w:t xml:space="preserve"> service delivery setting and service delivery not ended</w:t>
            </w:r>
          </w:p>
        </w:tc>
      </w:tr>
      <w:tr w:rsidR="0046593A" w:rsidRPr="00A93AD0" w14:paraId="76C91ED2" w14:textId="77777777" w:rsidTr="00CA7935">
        <w:trPr>
          <w:trHeight w:val="294"/>
        </w:trPr>
        <w:tc>
          <w:tcPr>
            <w:tcW w:w="2520" w:type="dxa"/>
            <w:shd w:val="clear" w:color="auto" w:fill="auto"/>
          </w:tcPr>
          <w:p w14:paraId="4637318E" w14:textId="77777777" w:rsidR="0046593A" w:rsidRPr="00A93AD0" w:rsidRDefault="0046593A" w:rsidP="0046593A">
            <w:pPr>
              <w:spacing w:before="40" w:after="40"/>
              <w:rPr>
                <w:b/>
                <w:w w:val="90"/>
                <w:sz w:val="18"/>
                <w:szCs w:val="18"/>
              </w:rPr>
            </w:pPr>
          </w:p>
        </w:tc>
        <w:tc>
          <w:tcPr>
            <w:tcW w:w="7200" w:type="dxa"/>
            <w:gridSpan w:val="3"/>
            <w:shd w:val="clear" w:color="auto" w:fill="auto"/>
          </w:tcPr>
          <w:p w14:paraId="4E74ED86" w14:textId="6FBAFFBD" w:rsidR="0046593A" w:rsidRPr="009F0C63" w:rsidRDefault="0046593A" w:rsidP="0046593A">
            <w:pPr>
              <w:pStyle w:val="DHHSbody"/>
            </w:pPr>
            <w:r w:rsidRPr="009F0C63">
              <w:t>AoD</w:t>
            </w:r>
            <w:r>
              <w:t>56</w:t>
            </w:r>
            <w:r w:rsidRPr="009F0C63">
              <w:t xml:space="preserve"> no service delivery setting and service delivery ended</w:t>
            </w:r>
          </w:p>
        </w:tc>
      </w:tr>
      <w:tr w:rsidR="007C3F15" w:rsidRPr="00A93AD0" w14:paraId="26519821" w14:textId="77777777" w:rsidTr="00CA7935">
        <w:trPr>
          <w:trHeight w:val="294"/>
        </w:trPr>
        <w:tc>
          <w:tcPr>
            <w:tcW w:w="2520" w:type="dxa"/>
            <w:shd w:val="clear" w:color="auto" w:fill="auto"/>
          </w:tcPr>
          <w:p w14:paraId="1CB042C5" w14:textId="77777777" w:rsidR="007C3F15" w:rsidRPr="00A93AD0" w:rsidRDefault="007C3F15" w:rsidP="00CA7935">
            <w:pPr>
              <w:spacing w:before="40" w:after="40"/>
              <w:rPr>
                <w:b/>
                <w:w w:val="90"/>
                <w:sz w:val="18"/>
                <w:szCs w:val="18"/>
              </w:rPr>
            </w:pPr>
          </w:p>
        </w:tc>
        <w:tc>
          <w:tcPr>
            <w:tcW w:w="7200" w:type="dxa"/>
            <w:gridSpan w:val="3"/>
            <w:shd w:val="clear" w:color="auto" w:fill="auto"/>
          </w:tcPr>
          <w:p w14:paraId="30FE495F" w14:textId="2D3A24C8" w:rsidR="007C3F15" w:rsidRPr="009F0C63" w:rsidRDefault="007C3F15" w:rsidP="00A53AF5">
            <w:pPr>
              <w:pStyle w:val="DHHSbody"/>
            </w:pPr>
          </w:p>
        </w:tc>
      </w:tr>
      <w:tr w:rsidR="007C3F15" w:rsidRPr="00A93AD0" w14:paraId="0C801BA4" w14:textId="77777777" w:rsidTr="00CA7935">
        <w:trPr>
          <w:trHeight w:val="294"/>
        </w:trPr>
        <w:tc>
          <w:tcPr>
            <w:tcW w:w="2520" w:type="dxa"/>
            <w:shd w:val="clear" w:color="auto" w:fill="auto"/>
          </w:tcPr>
          <w:p w14:paraId="234602EE" w14:textId="77777777" w:rsidR="007C3F15" w:rsidRPr="00A93AD0" w:rsidRDefault="007C3F15" w:rsidP="00CA7935">
            <w:pPr>
              <w:spacing w:before="40" w:after="40"/>
              <w:rPr>
                <w:b/>
                <w:w w:val="90"/>
                <w:sz w:val="18"/>
                <w:szCs w:val="18"/>
              </w:rPr>
            </w:pPr>
            <w:r w:rsidRPr="00672975">
              <w:rPr>
                <w:rFonts w:ascii="Verdana" w:hAnsi="Verdana"/>
                <w:b/>
                <w:w w:val="90"/>
                <w:sz w:val="18"/>
                <w:szCs w:val="18"/>
              </w:rPr>
              <w:t>Other related information</w:t>
            </w:r>
          </w:p>
        </w:tc>
        <w:tc>
          <w:tcPr>
            <w:tcW w:w="7200" w:type="dxa"/>
            <w:gridSpan w:val="3"/>
            <w:shd w:val="clear" w:color="auto" w:fill="auto"/>
          </w:tcPr>
          <w:p w14:paraId="4FEB2F3D" w14:textId="77777777" w:rsidR="007C3F15" w:rsidRPr="00A93AD0" w:rsidRDefault="007C3F15" w:rsidP="00CA7935">
            <w:pPr>
              <w:keepLines/>
              <w:spacing w:before="40" w:after="40"/>
              <w:rPr>
                <w:sz w:val="18"/>
              </w:rPr>
            </w:pPr>
          </w:p>
        </w:tc>
      </w:tr>
      <w:tr w:rsidR="007C3F15" w:rsidRPr="00A93AD0" w14:paraId="794A0D64" w14:textId="77777777" w:rsidTr="00CA7935">
        <w:trPr>
          <w:trHeight w:val="294"/>
        </w:trPr>
        <w:tc>
          <w:tcPr>
            <w:tcW w:w="2520" w:type="dxa"/>
            <w:shd w:val="clear" w:color="auto" w:fill="auto"/>
          </w:tcPr>
          <w:p w14:paraId="29B12C4F" w14:textId="77777777" w:rsidR="007C3F15" w:rsidRPr="00A93AD0" w:rsidRDefault="007C3F15" w:rsidP="00CA7935">
            <w:pPr>
              <w:spacing w:before="40" w:after="40"/>
              <w:rPr>
                <w:b/>
                <w:w w:val="90"/>
                <w:sz w:val="18"/>
                <w:szCs w:val="18"/>
              </w:rPr>
            </w:pPr>
          </w:p>
        </w:tc>
        <w:tc>
          <w:tcPr>
            <w:tcW w:w="7200" w:type="dxa"/>
            <w:gridSpan w:val="3"/>
            <w:shd w:val="clear" w:color="auto" w:fill="auto"/>
          </w:tcPr>
          <w:p w14:paraId="0CFDA25A" w14:textId="77777777" w:rsidR="007C3F15" w:rsidRPr="00A93AD0" w:rsidRDefault="007C3F15" w:rsidP="00CA7935">
            <w:pPr>
              <w:keepLines/>
              <w:spacing w:before="40" w:after="40"/>
              <w:rPr>
                <w:sz w:val="18"/>
              </w:rPr>
            </w:pPr>
          </w:p>
        </w:tc>
      </w:tr>
    </w:tbl>
    <w:p w14:paraId="28F0A619" w14:textId="77777777" w:rsidR="001D0391" w:rsidRPr="00A93AD0" w:rsidRDefault="001D0391" w:rsidP="001D0391"/>
    <w:p w14:paraId="3320CECC" w14:textId="77777777" w:rsidR="001D0391" w:rsidRPr="00A93AD0" w:rsidRDefault="001D0391" w:rsidP="001D0391"/>
    <w:p w14:paraId="0CAA270D" w14:textId="0683B196" w:rsidR="00646572" w:rsidRDefault="00646572">
      <w:r>
        <w:br w:type="page"/>
      </w:r>
    </w:p>
    <w:p w14:paraId="0540737B" w14:textId="77777777" w:rsidR="001D0391" w:rsidRPr="00A93AD0" w:rsidRDefault="001D0391" w:rsidP="001D0391"/>
    <w:p w14:paraId="76A8E760" w14:textId="77777777" w:rsidR="001D0391" w:rsidRPr="008052FA" w:rsidRDefault="001D0391" w:rsidP="001A5EC6">
      <w:pPr>
        <w:pStyle w:val="Heading3"/>
        <w:rPr>
          <w:lang w:eastAsia="en-AU"/>
        </w:rPr>
      </w:pPr>
      <w:bookmarkStart w:id="354" w:name="_Toc524682842"/>
      <w:bookmarkStart w:id="355" w:name="_Toc525122751"/>
      <w:r w:rsidRPr="008052FA">
        <w:rPr>
          <w:lang w:eastAsia="en-AU"/>
        </w:rPr>
        <w:t>Event—service stream—NN</w:t>
      </w:r>
      <w:bookmarkEnd w:id="354"/>
      <w:bookmarkEnd w:id="355"/>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800"/>
        <w:gridCol w:w="2880"/>
        <w:gridCol w:w="2520"/>
      </w:tblGrid>
      <w:tr w:rsidR="001D0391" w:rsidRPr="00A93AD0" w14:paraId="384AE4B4" w14:textId="77777777" w:rsidTr="00CA7935">
        <w:trPr>
          <w:trHeight w:val="295"/>
        </w:trPr>
        <w:tc>
          <w:tcPr>
            <w:tcW w:w="9720" w:type="dxa"/>
            <w:gridSpan w:val="4"/>
            <w:tcBorders>
              <w:top w:val="single" w:sz="4" w:space="0" w:color="auto"/>
              <w:bottom w:val="nil"/>
            </w:tcBorders>
            <w:shd w:val="clear" w:color="auto" w:fill="auto"/>
          </w:tcPr>
          <w:p w14:paraId="48C13CEB" w14:textId="77777777" w:rsidR="001D0391" w:rsidRPr="00A93AD0" w:rsidRDefault="001D0391" w:rsidP="00CA7935">
            <w:pPr>
              <w:keepNext/>
              <w:keepLines/>
              <w:spacing w:before="120" w:after="60"/>
              <w:rPr>
                <w:bCs/>
                <w:i/>
                <w:color w:val="008080"/>
                <w:spacing w:val="-4"/>
                <w:w w:val="90"/>
              </w:rPr>
            </w:pPr>
            <w:r w:rsidRPr="00D42F15">
              <w:rPr>
                <w:rFonts w:ascii="Verdana" w:hAnsi="Verdana"/>
                <w:bCs/>
                <w:i/>
                <w:color w:val="008080"/>
                <w:spacing w:val="-4"/>
                <w:w w:val="90"/>
              </w:rPr>
              <w:t>Identifying and definitional attributes</w:t>
            </w:r>
          </w:p>
        </w:tc>
      </w:tr>
      <w:tr w:rsidR="001D0391" w:rsidRPr="00A93AD0" w14:paraId="11C711EF" w14:textId="77777777" w:rsidTr="00CA7935">
        <w:trPr>
          <w:trHeight w:val="294"/>
        </w:trPr>
        <w:tc>
          <w:tcPr>
            <w:tcW w:w="2520" w:type="dxa"/>
            <w:tcBorders>
              <w:top w:val="nil"/>
              <w:bottom w:val="single" w:sz="4" w:space="0" w:color="auto"/>
            </w:tcBorders>
            <w:shd w:val="clear" w:color="auto" w:fill="auto"/>
          </w:tcPr>
          <w:p w14:paraId="2C34A55C" w14:textId="77777777" w:rsidR="001D0391" w:rsidRPr="00A93AD0" w:rsidRDefault="001D0391" w:rsidP="00CA7935">
            <w:pPr>
              <w:spacing w:before="40" w:after="40"/>
              <w:rPr>
                <w:b/>
                <w:w w:val="90"/>
                <w:sz w:val="18"/>
                <w:szCs w:val="18"/>
              </w:rPr>
            </w:pPr>
            <w:r w:rsidRPr="00672975">
              <w:rPr>
                <w:rFonts w:ascii="Verdana" w:hAnsi="Verdana"/>
                <w:b/>
                <w:w w:val="90"/>
                <w:sz w:val="18"/>
                <w:szCs w:val="18"/>
              </w:rPr>
              <w:t>Definition</w:t>
            </w:r>
          </w:p>
        </w:tc>
        <w:tc>
          <w:tcPr>
            <w:tcW w:w="7200" w:type="dxa"/>
            <w:gridSpan w:val="3"/>
            <w:tcBorders>
              <w:top w:val="nil"/>
              <w:bottom w:val="single" w:sz="4" w:space="0" w:color="auto"/>
            </w:tcBorders>
            <w:shd w:val="clear" w:color="auto" w:fill="auto"/>
          </w:tcPr>
          <w:p w14:paraId="7AB87756" w14:textId="77777777" w:rsidR="001D0391" w:rsidRPr="00A93AD0" w:rsidRDefault="001D0391" w:rsidP="00646572">
            <w:pPr>
              <w:pStyle w:val="DHHSbody"/>
            </w:pPr>
            <w:r>
              <w:t>The stream of service type that the service event belongs to</w:t>
            </w:r>
          </w:p>
        </w:tc>
      </w:tr>
      <w:tr w:rsidR="001D0391" w:rsidRPr="00A93AD0" w14:paraId="4DC48AA4" w14:textId="77777777" w:rsidTr="00CA7935">
        <w:trPr>
          <w:trHeight w:val="295"/>
        </w:trPr>
        <w:tc>
          <w:tcPr>
            <w:tcW w:w="9720" w:type="dxa"/>
            <w:gridSpan w:val="4"/>
            <w:tcBorders>
              <w:top w:val="single" w:sz="4" w:space="0" w:color="auto"/>
            </w:tcBorders>
            <w:shd w:val="clear" w:color="auto" w:fill="auto"/>
          </w:tcPr>
          <w:p w14:paraId="1D07C2B0" w14:textId="77777777" w:rsidR="001D0391" w:rsidRPr="00A93AD0" w:rsidRDefault="001D0391" w:rsidP="00CA7935">
            <w:pPr>
              <w:keepNext/>
              <w:keepLines/>
              <w:spacing w:before="120"/>
              <w:rPr>
                <w:b/>
                <w:bCs/>
                <w:sz w:val="24"/>
              </w:rPr>
            </w:pPr>
            <w:r w:rsidRPr="00A93AD0">
              <w:rPr>
                <w:b/>
                <w:bCs/>
                <w:sz w:val="24"/>
              </w:rPr>
              <w:t>Value domain attributes</w:t>
            </w:r>
          </w:p>
        </w:tc>
      </w:tr>
      <w:tr w:rsidR="001D0391" w:rsidRPr="00A93AD0" w14:paraId="25778926" w14:textId="77777777" w:rsidTr="00CA7935">
        <w:trPr>
          <w:cantSplit/>
          <w:trHeight w:val="295"/>
        </w:trPr>
        <w:tc>
          <w:tcPr>
            <w:tcW w:w="9720" w:type="dxa"/>
            <w:gridSpan w:val="4"/>
            <w:shd w:val="clear" w:color="auto" w:fill="auto"/>
          </w:tcPr>
          <w:p w14:paraId="080791F8" w14:textId="77777777" w:rsidR="001D0391" w:rsidRPr="00A93AD0" w:rsidRDefault="001D0391" w:rsidP="00CA7935">
            <w:pPr>
              <w:keepNext/>
              <w:keepLines/>
              <w:spacing w:before="120" w:after="60"/>
              <w:rPr>
                <w:bCs/>
                <w:i/>
                <w:color w:val="008080"/>
                <w:spacing w:val="-4"/>
                <w:w w:val="90"/>
              </w:rPr>
            </w:pPr>
            <w:r w:rsidRPr="00D42F15">
              <w:rPr>
                <w:rFonts w:ascii="Verdana" w:hAnsi="Verdana"/>
                <w:bCs/>
                <w:i/>
                <w:color w:val="008080"/>
                <w:spacing w:val="-4"/>
                <w:w w:val="90"/>
              </w:rPr>
              <w:t>Representational attributes</w:t>
            </w:r>
          </w:p>
        </w:tc>
      </w:tr>
      <w:tr w:rsidR="001D0391" w:rsidRPr="00A93AD0" w14:paraId="14FC52BB" w14:textId="77777777" w:rsidTr="00CA7935">
        <w:trPr>
          <w:trHeight w:val="295"/>
        </w:trPr>
        <w:tc>
          <w:tcPr>
            <w:tcW w:w="2520" w:type="dxa"/>
            <w:shd w:val="clear" w:color="auto" w:fill="auto"/>
          </w:tcPr>
          <w:p w14:paraId="75D5372A" w14:textId="77777777" w:rsidR="001D0391" w:rsidRPr="00672975" w:rsidRDefault="001D0391" w:rsidP="00CA7935">
            <w:pPr>
              <w:spacing w:before="40" w:after="40"/>
              <w:rPr>
                <w:rFonts w:ascii="Verdana" w:hAnsi="Verdana"/>
                <w:b/>
                <w:w w:val="90"/>
                <w:sz w:val="18"/>
                <w:szCs w:val="18"/>
              </w:rPr>
            </w:pPr>
            <w:r w:rsidRPr="00672975">
              <w:rPr>
                <w:rFonts w:ascii="Verdana" w:hAnsi="Verdana"/>
                <w:b/>
                <w:w w:val="90"/>
                <w:sz w:val="18"/>
                <w:szCs w:val="18"/>
              </w:rPr>
              <w:t>Representation class</w:t>
            </w:r>
          </w:p>
        </w:tc>
        <w:tc>
          <w:tcPr>
            <w:tcW w:w="1800" w:type="dxa"/>
            <w:shd w:val="clear" w:color="auto" w:fill="auto"/>
          </w:tcPr>
          <w:p w14:paraId="0FB24796" w14:textId="77777777" w:rsidR="001D0391" w:rsidRPr="00646572" w:rsidRDefault="001D0391" w:rsidP="00646572">
            <w:pPr>
              <w:pStyle w:val="DHHSbody"/>
            </w:pPr>
            <w:r w:rsidRPr="00646572">
              <w:t>Code</w:t>
            </w:r>
          </w:p>
        </w:tc>
        <w:tc>
          <w:tcPr>
            <w:tcW w:w="2880" w:type="dxa"/>
            <w:shd w:val="clear" w:color="auto" w:fill="auto"/>
          </w:tcPr>
          <w:p w14:paraId="45710CC0" w14:textId="77777777" w:rsidR="001D0391" w:rsidRPr="00672975" w:rsidRDefault="001D0391" w:rsidP="00CA7935">
            <w:pPr>
              <w:spacing w:before="40" w:after="40"/>
              <w:rPr>
                <w:rFonts w:ascii="Verdana" w:hAnsi="Verdana"/>
                <w:b/>
                <w:w w:val="90"/>
                <w:sz w:val="18"/>
                <w:szCs w:val="18"/>
              </w:rPr>
            </w:pPr>
            <w:r w:rsidRPr="00672975">
              <w:rPr>
                <w:rFonts w:ascii="Verdana" w:hAnsi="Verdana"/>
                <w:b/>
                <w:w w:val="90"/>
                <w:sz w:val="18"/>
                <w:szCs w:val="18"/>
              </w:rPr>
              <w:t>Data type</w:t>
            </w:r>
          </w:p>
        </w:tc>
        <w:tc>
          <w:tcPr>
            <w:tcW w:w="2520" w:type="dxa"/>
            <w:shd w:val="clear" w:color="auto" w:fill="auto"/>
          </w:tcPr>
          <w:p w14:paraId="1D02F1A0" w14:textId="77777777" w:rsidR="001D0391" w:rsidRPr="00646572" w:rsidRDefault="001D0391" w:rsidP="00646572">
            <w:pPr>
              <w:pStyle w:val="DHHSbody"/>
            </w:pPr>
            <w:r w:rsidRPr="00646572">
              <w:t>Number</w:t>
            </w:r>
          </w:p>
        </w:tc>
      </w:tr>
      <w:tr w:rsidR="001D0391" w:rsidRPr="00A93AD0" w14:paraId="05393545" w14:textId="77777777" w:rsidTr="00CA7935">
        <w:trPr>
          <w:trHeight w:val="295"/>
        </w:trPr>
        <w:tc>
          <w:tcPr>
            <w:tcW w:w="2520" w:type="dxa"/>
            <w:shd w:val="clear" w:color="auto" w:fill="auto"/>
          </w:tcPr>
          <w:p w14:paraId="2EFE8DFA" w14:textId="77777777" w:rsidR="001D0391" w:rsidRPr="00672975" w:rsidRDefault="001D0391" w:rsidP="00CA7935">
            <w:pPr>
              <w:spacing w:before="40" w:after="40"/>
              <w:rPr>
                <w:rFonts w:ascii="Verdana" w:hAnsi="Verdana"/>
                <w:b/>
                <w:w w:val="90"/>
                <w:sz w:val="18"/>
                <w:szCs w:val="18"/>
              </w:rPr>
            </w:pPr>
            <w:r w:rsidRPr="00672975">
              <w:rPr>
                <w:rFonts w:ascii="Verdana" w:hAnsi="Verdana"/>
                <w:b/>
                <w:w w:val="90"/>
                <w:sz w:val="18"/>
                <w:szCs w:val="18"/>
              </w:rPr>
              <w:t>Format</w:t>
            </w:r>
          </w:p>
        </w:tc>
        <w:tc>
          <w:tcPr>
            <w:tcW w:w="1800" w:type="dxa"/>
            <w:shd w:val="clear" w:color="auto" w:fill="auto"/>
          </w:tcPr>
          <w:p w14:paraId="76997294" w14:textId="77777777" w:rsidR="001D0391" w:rsidRPr="00646572" w:rsidRDefault="001D0391" w:rsidP="00646572">
            <w:pPr>
              <w:pStyle w:val="DHHSbody"/>
            </w:pPr>
            <w:r w:rsidRPr="00646572">
              <w:t>NN</w:t>
            </w:r>
          </w:p>
        </w:tc>
        <w:tc>
          <w:tcPr>
            <w:tcW w:w="2880" w:type="dxa"/>
            <w:shd w:val="clear" w:color="auto" w:fill="auto"/>
          </w:tcPr>
          <w:p w14:paraId="77CD91E5" w14:textId="77777777" w:rsidR="001D0391" w:rsidRPr="00672975" w:rsidRDefault="001D0391" w:rsidP="00CA7935">
            <w:pPr>
              <w:spacing w:before="40" w:after="40"/>
              <w:rPr>
                <w:rFonts w:ascii="Verdana" w:hAnsi="Verdana"/>
                <w:b/>
                <w:w w:val="90"/>
                <w:sz w:val="18"/>
                <w:szCs w:val="18"/>
              </w:rPr>
            </w:pPr>
            <w:r w:rsidRPr="00672975">
              <w:rPr>
                <w:rFonts w:ascii="Verdana" w:hAnsi="Verdana"/>
                <w:b/>
                <w:w w:val="90"/>
                <w:sz w:val="18"/>
                <w:szCs w:val="18"/>
              </w:rPr>
              <w:t>Maximum character length</w:t>
            </w:r>
          </w:p>
        </w:tc>
        <w:tc>
          <w:tcPr>
            <w:tcW w:w="2520" w:type="dxa"/>
            <w:shd w:val="clear" w:color="auto" w:fill="auto"/>
          </w:tcPr>
          <w:p w14:paraId="24630165" w14:textId="77777777" w:rsidR="001D0391" w:rsidRPr="00646572" w:rsidRDefault="001D0391" w:rsidP="00646572">
            <w:pPr>
              <w:pStyle w:val="DHHSbody"/>
            </w:pPr>
            <w:r w:rsidRPr="00646572">
              <w:t>2</w:t>
            </w:r>
          </w:p>
        </w:tc>
      </w:tr>
      <w:tr w:rsidR="001D0391" w:rsidRPr="00A93AD0" w14:paraId="2417D002" w14:textId="77777777" w:rsidTr="00CA7935">
        <w:trPr>
          <w:trHeight w:val="294"/>
        </w:trPr>
        <w:tc>
          <w:tcPr>
            <w:tcW w:w="2520" w:type="dxa"/>
            <w:shd w:val="clear" w:color="auto" w:fill="auto"/>
          </w:tcPr>
          <w:p w14:paraId="7EBD46AB" w14:textId="77777777" w:rsidR="001D0391" w:rsidRPr="00672975" w:rsidRDefault="001D0391" w:rsidP="00CA7935">
            <w:pPr>
              <w:spacing w:before="40" w:after="40"/>
              <w:rPr>
                <w:rFonts w:ascii="Verdana" w:hAnsi="Verdana"/>
                <w:b/>
                <w:w w:val="90"/>
                <w:sz w:val="18"/>
                <w:szCs w:val="18"/>
              </w:rPr>
            </w:pPr>
            <w:r w:rsidRPr="00672975">
              <w:rPr>
                <w:rFonts w:ascii="Verdana" w:hAnsi="Verdana"/>
                <w:b/>
                <w:w w:val="90"/>
                <w:sz w:val="18"/>
                <w:szCs w:val="18"/>
              </w:rPr>
              <w:t>Permissible values</w:t>
            </w:r>
          </w:p>
        </w:tc>
        <w:tc>
          <w:tcPr>
            <w:tcW w:w="1800" w:type="dxa"/>
            <w:shd w:val="clear" w:color="auto" w:fill="auto"/>
          </w:tcPr>
          <w:p w14:paraId="3E4D0D93" w14:textId="77777777" w:rsidR="001D0391" w:rsidRPr="00646572" w:rsidRDefault="001D0391" w:rsidP="00646572">
            <w:pPr>
              <w:spacing w:before="40" w:after="40"/>
              <w:rPr>
                <w:rFonts w:ascii="Verdana" w:hAnsi="Verdana"/>
                <w:b/>
                <w:i/>
                <w:w w:val="90"/>
                <w:sz w:val="18"/>
                <w:szCs w:val="18"/>
              </w:rPr>
            </w:pPr>
            <w:r w:rsidRPr="00646572">
              <w:rPr>
                <w:rFonts w:ascii="Verdana" w:hAnsi="Verdana"/>
                <w:b/>
                <w:i/>
                <w:w w:val="90"/>
                <w:sz w:val="18"/>
                <w:szCs w:val="18"/>
              </w:rPr>
              <w:t>Value</w:t>
            </w:r>
          </w:p>
        </w:tc>
        <w:tc>
          <w:tcPr>
            <w:tcW w:w="5400" w:type="dxa"/>
            <w:gridSpan w:val="2"/>
            <w:shd w:val="clear" w:color="auto" w:fill="auto"/>
          </w:tcPr>
          <w:p w14:paraId="2D0E9932" w14:textId="77777777" w:rsidR="001D0391" w:rsidRPr="00646572" w:rsidRDefault="001D0391" w:rsidP="00646572">
            <w:pPr>
              <w:spacing w:before="40" w:after="40"/>
              <w:rPr>
                <w:rFonts w:ascii="Verdana" w:hAnsi="Verdana"/>
                <w:b/>
                <w:i/>
                <w:w w:val="90"/>
                <w:sz w:val="18"/>
                <w:szCs w:val="18"/>
              </w:rPr>
            </w:pPr>
            <w:r w:rsidRPr="00646572">
              <w:rPr>
                <w:rFonts w:ascii="Verdana" w:hAnsi="Verdana"/>
                <w:b/>
                <w:i/>
                <w:w w:val="90"/>
                <w:sz w:val="18"/>
                <w:szCs w:val="18"/>
              </w:rPr>
              <w:t>Meaning</w:t>
            </w:r>
          </w:p>
        </w:tc>
      </w:tr>
      <w:tr w:rsidR="001D0391" w:rsidRPr="00A93AD0" w14:paraId="6BB29FC9" w14:textId="77777777" w:rsidTr="00CA7935">
        <w:trPr>
          <w:trHeight w:val="294"/>
        </w:trPr>
        <w:tc>
          <w:tcPr>
            <w:tcW w:w="2520" w:type="dxa"/>
            <w:shd w:val="clear" w:color="auto" w:fill="auto"/>
          </w:tcPr>
          <w:p w14:paraId="4093A316" w14:textId="77777777" w:rsidR="001D0391" w:rsidRPr="00A93AD0" w:rsidRDefault="001D0391" w:rsidP="00CA7935">
            <w:pPr>
              <w:spacing w:before="40" w:after="40"/>
              <w:rPr>
                <w:b/>
                <w:w w:val="90"/>
                <w:sz w:val="18"/>
                <w:szCs w:val="18"/>
              </w:rPr>
            </w:pPr>
          </w:p>
        </w:tc>
        <w:tc>
          <w:tcPr>
            <w:tcW w:w="1800" w:type="dxa"/>
            <w:shd w:val="clear" w:color="auto" w:fill="auto"/>
          </w:tcPr>
          <w:p w14:paraId="7AE44BF8" w14:textId="77777777" w:rsidR="001D0391" w:rsidRPr="00646572" w:rsidRDefault="001D0391" w:rsidP="00646572">
            <w:pPr>
              <w:pStyle w:val="DHHSbody"/>
            </w:pPr>
            <w:r w:rsidRPr="00646572">
              <w:t>10</w:t>
            </w:r>
          </w:p>
        </w:tc>
        <w:tc>
          <w:tcPr>
            <w:tcW w:w="5400" w:type="dxa"/>
            <w:gridSpan w:val="2"/>
            <w:shd w:val="clear" w:color="auto" w:fill="auto"/>
          </w:tcPr>
          <w:p w14:paraId="23436627" w14:textId="77777777" w:rsidR="001D0391" w:rsidRPr="00646572" w:rsidRDefault="001D0391" w:rsidP="00646572">
            <w:pPr>
              <w:pStyle w:val="DHHSbody"/>
            </w:pPr>
            <w:r w:rsidRPr="00646572">
              <w:t>Residential Withdrawal</w:t>
            </w:r>
          </w:p>
        </w:tc>
      </w:tr>
      <w:tr w:rsidR="001D0391" w:rsidRPr="00A93AD0" w14:paraId="079A1DD1" w14:textId="77777777" w:rsidTr="00CA7935">
        <w:trPr>
          <w:trHeight w:val="294"/>
        </w:trPr>
        <w:tc>
          <w:tcPr>
            <w:tcW w:w="2520" w:type="dxa"/>
            <w:shd w:val="clear" w:color="auto" w:fill="auto"/>
          </w:tcPr>
          <w:p w14:paraId="3EA8D602" w14:textId="77777777" w:rsidR="001D0391" w:rsidRPr="00A93AD0" w:rsidRDefault="001D0391" w:rsidP="00CA7935">
            <w:pPr>
              <w:spacing w:before="40" w:after="40"/>
              <w:rPr>
                <w:b/>
                <w:w w:val="90"/>
                <w:sz w:val="18"/>
                <w:szCs w:val="18"/>
              </w:rPr>
            </w:pPr>
          </w:p>
        </w:tc>
        <w:tc>
          <w:tcPr>
            <w:tcW w:w="1800" w:type="dxa"/>
            <w:shd w:val="clear" w:color="auto" w:fill="auto"/>
          </w:tcPr>
          <w:p w14:paraId="6E26EB75" w14:textId="77777777" w:rsidR="001D0391" w:rsidRPr="00646572" w:rsidRDefault="001D0391" w:rsidP="00646572">
            <w:pPr>
              <w:pStyle w:val="DHHSbody"/>
            </w:pPr>
            <w:r w:rsidRPr="00646572">
              <w:t>11</w:t>
            </w:r>
          </w:p>
        </w:tc>
        <w:tc>
          <w:tcPr>
            <w:tcW w:w="5400" w:type="dxa"/>
            <w:gridSpan w:val="2"/>
            <w:shd w:val="clear" w:color="auto" w:fill="auto"/>
          </w:tcPr>
          <w:p w14:paraId="6623D473" w14:textId="77777777" w:rsidR="001D0391" w:rsidRPr="00646572" w:rsidRDefault="001D0391" w:rsidP="00646572">
            <w:pPr>
              <w:pStyle w:val="DHHSbody"/>
            </w:pPr>
            <w:r w:rsidRPr="00646572">
              <w:t>Non-Residential Withdrawal</w:t>
            </w:r>
          </w:p>
        </w:tc>
      </w:tr>
      <w:tr w:rsidR="001D0391" w:rsidRPr="00A93AD0" w14:paraId="1B60E75B" w14:textId="77777777" w:rsidTr="00CA7935">
        <w:trPr>
          <w:trHeight w:val="294"/>
        </w:trPr>
        <w:tc>
          <w:tcPr>
            <w:tcW w:w="2520" w:type="dxa"/>
            <w:shd w:val="clear" w:color="auto" w:fill="auto"/>
          </w:tcPr>
          <w:p w14:paraId="3E768CD4" w14:textId="77777777" w:rsidR="001D0391" w:rsidRPr="00A93AD0" w:rsidRDefault="001D0391" w:rsidP="00CA7935">
            <w:pPr>
              <w:spacing w:before="40" w:after="40"/>
              <w:rPr>
                <w:b/>
                <w:w w:val="90"/>
                <w:sz w:val="18"/>
                <w:szCs w:val="18"/>
              </w:rPr>
            </w:pPr>
          </w:p>
        </w:tc>
        <w:tc>
          <w:tcPr>
            <w:tcW w:w="1800" w:type="dxa"/>
            <w:shd w:val="clear" w:color="auto" w:fill="auto"/>
          </w:tcPr>
          <w:p w14:paraId="650579CE" w14:textId="77777777" w:rsidR="001D0391" w:rsidRPr="00646572" w:rsidRDefault="001D0391" w:rsidP="00646572">
            <w:pPr>
              <w:pStyle w:val="DHHSbody"/>
            </w:pPr>
            <w:r w:rsidRPr="00646572">
              <w:t>20</w:t>
            </w:r>
          </w:p>
        </w:tc>
        <w:tc>
          <w:tcPr>
            <w:tcW w:w="5400" w:type="dxa"/>
            <w:gridSpan w:val="2"/>
            <w:shd w:val="clear" w:color="auto" w:fill="auto"/>
          </w:tcPr>
          <w:p w14:paraId="1E1EB70B" w14:textId="77777777" w:rsidR="001D0391" w:rsidRPr="00646572" w:rsidRDefault="001D0391" w:rsidP="00646572">
            <w:pPr>
              <w:pStyle w:val="DHHSbody"/>
            </w:pPr>
            <w:r w:rsidRPr="00646572">
              <w:t>Counselling</w:t>
            </w:r>
          </w:p>
        </w:tc>
      </w:tr>
      <w:tr w:rsidR="001D0391" w:rsidRPr="00A93AD0" w14:paraId="19D55558" w14:textId="77777777" w:rsidTr="00CA7935">
        <w:trPr>
          <w:trHeight w:val="294"/>
        </w:trPr>
        <w:tc>
          <w:tcPr>
            <w:tcW w:w="2520" w:type="dxa"/>
            <w:shd w:val="clear" w:color="auto" w:fill="auto"/>
          </w:tcPr>
          <w:p w14:paraId="6F985709" w14:textId="77777777" w:rsidR="001D0391" w:rsidRPr="00A93AD0" w:rsidRDefault="001D0391" w:rsidP="00CA7935">
            <w:pPr>
              <w:spacing w:before="40" w:after="40"/>
              <w:rPr>
                <w:b/>
                <w:w w:val="90"/>
                <w:sz w:val="18"/>
                <w:szCs w:val="18"/>
              </w:rPr>
            </w:pPr>
          </w:p>
        </w:tc>
        <w:tc>
          <w:tcPr>
            <w:tcW w:w="1800" w:type="dxa"/>
            <w:shd w:val="clear" w:color="auto" w:fill="auto"/>
          </w:tcPr>
          <w:p w14:paraId="424FF153" w14:textId="77777777" w:rsidR="001D0391" w:rsidRPr="00646572" w:rsidRDefault="001D0391" w:rsidP="00646572">
            <w:pPr>
              <w:pStyle w:val="DHHSbody"/>
            </w:pPr>
            <w:r w:rsidRPr="00646572">
              <w:t>21</w:t>
            </w:r>
          </w:p>
        </w:tc>
        <w:tc>
          <w:tcPr>
            <w:tcW w:w="5400" w:type="dxa"/>
            <w:gridSpan w:val="2"/>
            <w:shd w:val="clear" w:color="auto" w:fill="auto"/>
          </w:tcPr>
          <w:p w14:paraId="0FE9DD24" w14:textId="1F955D35" w:rsidR="001D0391" w:rsidRPr="00646572" w:rsidRDefault="001D0391" w:rsidP="00646572">
            <w:pPr>
              <w:pStyle w:val="DHHSbody"/>
            </w:pPr>
            <w:r w:rsidRPr="00646572">
              <w:t xml:space="preserve">Brief Intervention (incl. </w:t>
            </w:r>
            <w:r w:rsidR="00854D4E">
              <w:t>s</w:t>
            </w:r>
            <w:r w:rsidRPr="00646572">
              <w:t>ingle sessions with family)</w:t>
            </w:r>
          </w:p>
        </w:tc>
      </w:tr>
      <w:tr w:rsidR="001D0391" w:rsidRPr="00A93AD0" w14:paraId="221FF48F" w14:textId="77777777" w:rsidTr="00CA7935">
        <w:trPr>
          <w:trHeight w:val="294"/>
        </w:trPr>
        <w:tc>
          <w:tcPr>
            <w:tcW w:w="2520" w:type="dxa"/>
            <w:shd w:val="clear" w:color="auto" w:fill="auto"/>
          </w:tcPr>
          <w:p w14:paraId="2837CB57" w14:textId="77777777" w:rsidR="001D0391" w:rsidRPr="00A93AD0" w:rsidRDefault="001D0391" w:rsidP="00CA7935">
            <w:pPr>
              <w:spacing w:before="40" w:after="40"/>
              <w:rPr>
                <w:b/>
                <w:w w:val="90"/>
                <w:sz w:val="18"/>
                <w:szCs w:val="18"/>
              </w:rPr>
            </w:pPr>
          </w:p>
        </w:tc>
        <w:tc>
          <w:tcPr>
            <w:tcW w:w="1800" w:type="dxa"/>
            <w:shd w:val="clear" w:color="auto" w:fill="auto"/>
          </w:tcPr>
          <w:p w14:paraId="7F808F2F" w14:textId="77777777" w:rsidR="001D0391" w:rsidRPr="00646572" w:rsidRDefault="001D0391" w:rsidP="00646572">
            <w:pPr>
              <w:pStyle w:val="DHHSbody"/>
            </w:pPr>
            <w:r w:rsidRPr="00646572">
              <w:t>22</w:t>
            </w:r>
          </w:p>
        </w:tc>
        <w:tc>
          <w:tcPr>
            <w:tcW w:w="5400" w:type="dxa"/>
            <w:gridSpan w:val="2"/>
            <w:shd w:val="clear" w:color="auto" w:fill="auto"/>
          </w:tcPr>
          <w:p w14:paraId="02020254" w14:textId="77777777" w:rsidR="001D0391" w:rsidRPr="00646572" w:rsidRDefault="001D0391" w:rsidP="00646572">
            <w:pPr>
              <w:pStyle w:val="DHHSbody"/>
            </w:pPr>
            <w:r w:rsidRPr="00646572">
              <w:t>Ante &amp; Post Natal Support</w:t>
            </w:r>
          </w:p>
        </w:tc>
      </w:tr>
      <w:tr w:rsidR="001D0391" w:rsidRPr="00A93AD0" w14:paraId="15D67190" w14:textId="77777777" w:rsidTr="00CA7935">
        <w:trPr>
          <w:trHeight w:val="294"/>
        </w:trPr>
        <w:tc>
          <w:tcPr>
            <w:tcW w:w="2520" w:type="dxa"/>
            <w:shd w:val="clear" w:color="auto" w:fill="auto"/>
          </w:tcPr>
          <w:p w14:paraId="3EF5D397" w14:textId="77777777" w:rsidR="001D0391" w:rsidRPr="00A93AD0" w:rsidRDefault="001D0391" w:rsidP="00CA7935">
            <w:pPr>
              <w:spacing w:before="40" w:after="40"/>
              <w:rPr>
                <w:b/>
                <w:w w:val="90"/>
                <w:sz w:val="18"/>
                <w:szCs w:val="18"/>
              </w:rPr>
            </w:pPr>
          </w:p>
        </w:tc>
        <w:tc>
          <w:tcPr>
            <w:tcW w:w="1800" w:type="dxa"/>
            <w:shd w:val="clear" w:color="auto" w:fill="auto"/>
          </w:tcPr>
          <w:p w14:paraId="77C316D4" w14:textId="77777777" w:rsidR="001D0391" w:rsidRPr="00646572" w:rsidRDefault="001D0391" w:rsidP="00646572">
            <w:pPr>
              <w:pStyle w:val="DHHSbody"/>
            </w:pPr>
            <w:r w:rsidRPr="00646572">
              <w:t>30</w:t>
            </w:r>
          </w:p>
        </w:tc>
        <w:tc>
          <w:tcPr>
            <w:tcW w:w="5400" w:type="dxa"/>
            <w:gridSpan w:val="2"/>
            <w:shd w:val="clear" w:color="auto" w:fill="auto"/>
          </w:tcPr>
          <w:p w14:paraId="124FAE17" w14:textId="77777777" w:rsidR="001D0391" w:rsidRPr="00646572" w:rsidRDefault="001D0391" w:rsidP="00646572">
            <w:pPr>
              <w:pStyle w:val="DHHSbody"/>
            </w:pPr>
            <w:r w:rsidRPr="00646572">
              <w:t>Residential Rehabilitation</w:t>
            </w:r>
          </w:p>
        </w:tc>
      </w:tr>
      <w:tr w:rsidR="003559F7" w:rsidRPr="00A93AD0" w14:paraId="7F2D58A5" w14:textId="77777777" w:rsidTr="00CA7935">
        <w:trPr>
          <w:trHeight w:val="294"/>
        </w:trPr>
        <w:tc>
          <w:tcPr>
            <w:tcW w:w="2520" w:type="dxa"/>
            <w:shd w:val="clear" w:color="auto" w:fill="auto"/>
          </w:tcPr>
          <w:p w14:paraId="15EC8FB5" w14:textId="77777777" w:rsidR="003559F7" w:rsidRPr="00A93AD0" w:rsidRDefault="003559F7" w:rsidP="00CA7935">
            <w:pPr>
              <w:spacing w:before="40" w:after="40"/>
              <w:rPr>
                <w:b/>
                <w:w w:val="90"/>
                <w:sz w:val="18"/>
                <w:szCs w:val="18"/>
              </w:rPr>
            </w:pPr>
          </w:p>
        </w:tc>
        <w:tc>
          <w:tcPr>
            <w:tcW w:w="1800" w:type="dxa"/>
            <w:shd w:val="clear" w:color="auto" w:fill="auto"/>
          </w:tcPr>
          <w:p w14:paraId="2F51C1CF" w14:textId="09AEB6CB" w:rsidR="003559F7" w:rsidRPr="00646572" w:rsidRDefault="003559F7" w:rsidP="00646572">
            <w:pPr>
              <w:pStyle w:val="DHHSbody"/>
            </w:pPr>
            <w:r>
              <w:t>31</w:t>
            </w:r>
          </w:p>
        </w:tc>
        <w:tc>
          <w:tcPr>
            <w:tcW w:w="5400" w:type="dxa"/>
            <w:gridSpan w:val="2"/>
            <w:shd w:val="clear" w:color="auto" w:fill="auto"/>
          </w:tcPr>
          <w:p w14:paraId="6E84FEBC" w14:textId="3F011AFC" w:rsidR="003559F7" w:rsidRPr="00646572" w:rsidRDefault="003559F7" w:rsidP="00646572">
            <w:pPr>
              <w:pStyle w:val="DHHSbody"/>
            </w:pPr>
            <w:r>
              <w:t>Day Rehabilitation</w:t>
            </w:r>
          </w:p>
        </w:tc>
      </w:tr>
      <w:tr w:rsidR="001D0391" w:rsidRPr="00A93AD0" w14:paraId="0B06DAB0" w14:textId="77777777" w:rsidTr="00CA7935">
        <w:trPr>
          <w:trHeight w:val="294"/>
        </w:trPr>
        <w:tc>
          <w:tcPr>
            <w:tcW w:w="2520" w:type="dxa"/>
            <w:shd w:val="clear" w:color="auto" w:fill="auto"/>
          </w:tcPr>
          <w:p w14:paraId="7C34458C" w14:textId="77777777" w:rsidR="001D0391" w:rsidRPr="00A93AD0" w:rsidRDefault="001D0391" w:rsidP="00CA7935">
            <w:pPr>
              <w:spacing w:before="40" w:after="40"/>
              <w:rPr>
                <w:b/>
                <w:w w:val="90"/>
                <w:sz w:val="18"/>
                <w:szCs w:val="18"/>
              </w:rPr>
            </w:pPr>
          </w:p>
        </w:tc>
        <w:tc>
          <w:tcPr>
            <w:tcW w:w="1800" w:type="dxa"/>
            <w:shd w:val="clear" w:color="auto" w:fill="auto"/>
          </w:tcPr>
          <w:p w14:paraId="7C5CF7FA" w14:textId="77777777" w:rsidR="001D0391" w:rsidRPr="00646572" w:rsidRDefault="001D0391" w:rsidP="00646572">
            <w:pPr>
              <w:pStyle w:val="DHHSbody"/>
            </w:pPr>
            <w:r w:rsidRPr="00646572">
              <w:t>50</w:t>
            </w:r>
          </w:p>
        </w:tc>
        <w:tc>
          <w:tcPr>
            <w:tcW w:w="5400" w:type="dxa"/>
            <w:gridSpan w:val="2"/>
            <w:shd w:val="clear" w:color="auto" w:fill="auto"/>
          </w:tcPr>
          <w:p w14:paraId="15A23639" w14:textId="77777777" w:rsidR="001D0391" w:rsidRPr="00646572" w:rsidRDefault="001D0391" w:rsidP="00646572">
            <w:pPr>
              <w:pStyle w:val="DHHSbody"/>
            </w:pPr>
            <w:r w:rsidRPr="00646572">
              <w:t>Care Recovery &amp; Coordination</w:t>
            </w:r>
          </w:p>
        </w:tc>
      </w:tr>
      <w:tr w:rsidR="001D0391" w:rsidRPr="00A93AD0" w14:paraId="645426B0" w14:textId="77777777" w:rsidTr="00CA7935">
        <w:trPr>
          <w:trHeight w:val="294"/>
        </w:trPr>
        <w:tc>
          <w:tcPr>
            <w:tcW w:w="2520" w:type="dxa"/>
            <w:shd w:val="clear" w:color="auto" w:fill="auto"/>
          </w:tcPr>
          <w:p w14:paraId="21004B56" w14:textId="77777777" w:rsidR="001D0391" w:rsidRPr="00546F49" w:rsidRDefault="001D0391" w:rsidP="00CA7935">
            <w:pPr>
              <w:spacing w:before="40" w:after="40"/>
              <w:rPr>
                <w:b/>
                <w:w w:val="90"/>
                <w:sz w:val="18"/>
                <w:szCs w:val="18"/>
                <w:highlight w:val="yellow"/>
              </w:rPr>
            </w:pPr>
          </w:p>
        </w:tc>
        <w:tc>
          <w:tcPr>
            <w:tcW w:w="1800" w:type="dxa"/>
            <w:shd w:val="clear" w:color="auto" w:fill="auto"/>
          </w:tcPr>
          <w:p w14:paraId="2356DAF7" w14:textId="77777777" w:rsidR="001D0391" w:rsidRPr="00646572" w:rsidRDefault="001D0391" w:rsidP="00646572">
            <w:pPr>
              <w:pStyle w:val="DHHSbody"/>
            </w:pPr>
            <w:r w:rsidRPr="00646572">
              <w:t>51</w:t>
            </w:r>
          </w:p>
        </w:tc>
        <w:tc>
          <w:tcPr>
            <w:tcW w:w="5400" w:type="dxa"/>
            <w:gridSpan w:val="2"/>
            <w:shd w:val="clear" w:color="auto" w:fill="auto"/>
          </w:tcPr>
          <w:p w14:paraId="561AFC76" w14:textId="6FD433EA" w:rsidR="001D0391" w:rsidRPr="00646572" w:rsidRDefault="0091708E" w:rsidP="0091708E">
            <w:pPr>
              <w:pStyle w:val="DHHSbody"/>
            </w:pPr>
            <w:r>
              <w:t>Outreach</w:t>
            </w:r>
          </w:p>
        </w:tc>
      </w:tr>
      <w:tr w:rsidR="001D0391" w:rsidRPr="00A93AD0" w14:paraId="7D37F206" w14:textId="77777777" w:rsidTr="00CA7935">
        <w:trPr>
          <w:trHeight w:val="294"/>
        </w:trPr>
        <w:tc>
          <w:tcPr>
            <w:tcW w:w="2520" w:type="dxa"/>
            <w:shd w:val="clear" w:color="auto" w:fill="auto"/>
          </w:tcPr>
          <w:p w14:paraId="0B5D1664" w14:textId="77777777" w:rsidR="001D0391" w:rsidRPr="00A93AD0" w:rsidRDefault="001D0391" w:rsidP="00CA7935">
            <w:pPr>
              <w:spacing w:before="40" w:after="40"/>
              <w:rPr>
                <w:b/>
                <w:w w:val="90"/>
                <w:sz w:val="18"/>
                <w:szCs w:val="18"/>
              </w:rPr>
            </w:pPr>
          </w:p>
        </w:tc>
        <w:tc>
          <w:tcPr>
            <w:tcW w:w="1800" w:type="dxa"/>
            <w:shd w:val="clear" w:color="auto" w:fill="auto"/>
          </w:tcPr>
          <w:p w14:paraId="0D30B5C0" w14:textId="77777777" w:rsidR="001D0391" w:rsidRPr="00646572" w:rsidRDefault="001D0391" w:rsidP="00646572">
            <w:pPr>
              <w:pStyle w:val="DHHSbody"/>
            </w:pPr>
            <w:r w:rsidRPr="00646572">
              <w:t>52</w:t>
            </w:r>
          </w:p>
        </w:tc>
        <w:tc>
          <w:tcPr>
            <w:tcW w:w="5400" w:type="dxa"/>
            <w:gridSpan w:val="2"/>
            <w:shd w:val="clear" w:color="auto" w:fill="auto"/>
          </w:tcPr>
          <w:p w14:paraId="20B93BCD" w14:textId="51517FA6" w:rsidR="001D0391" w:rsidRPr="00646572" w:rsidRDefault="001D0391" w:rsidP="00646572">
            <w:pPr>
              <w:pStyle w:val="DHHSbody"/>
            </w:pPr>
            <w:r w:rsidRPr="00646572">
              <w:t xml:space="preserve">Bridging </w:t>
            </w:r>
            <w:r w:rsidR="00854D4E">
              <w:t>S</w:t>
            </w:r>
            <w:r w:rsidRPr="00646572">
              <w:t>upport</w:t>
            </w:r>
          </w:p>
        </w:tc>
      </w:tr>
      <w:tr w:rsidR="001D0391" w:rsidRPr="00A93AD0" w14:paraId="3946B0A0" w14:textId="77777777" w:rsidTr="00CA7935">
        <w:trPr>
          <w:trHeight w:val="294"/>
        </w:trPr>
        <w:tc>
          <w:tcPr>
            <w:tcW w:w="2520" w:type="dxa"/>
            <w:shd w:val="clear" w:color="auto" w:fill="auto"/>
          </w:tcPr>
          <w:p w14:paraId="48644FE6" w14:textId="77777777" w:rsidR="001D0391" w:rsidRPr="00394EB8" w:rsidRDefault="001D0391" w:rsidP="00CA7935">
            <w:pPr>
              <w:spacing w:before="40" w:after="40"/>
              <w:rPr>
                <w:b/>
                <w:w w:val="90"/>
                <w:sz w:val="18"/>
                <w:szCs w:val="18"/>
              </w:rPr>
            </w:pPr>
          </w:p>
        </w:tc>
        <w:tc>
          <w:tcPr>
            <w:tcW w:w="1800" w:type="dxa"/>
            <w:shd w:val="clear" w:color="auto" w:fill="auto"/>
          </w:tcPr>
          <w:p w14:paraId="4B59FB2D" w14:textId="77777777" w:rsidR="001D0391" w:rsidRPr="00646572" w:rsidRDefault="001D0391" w:rsidP="00646572">
            <w:pPr>
              <w:pStyle w:val="DHHSbody"/>
            </w:pPr>
            <w:r w:rsidRPr="00646572">
              <w:t>60</w:t>
            </w:r>
          </w:p>
        </w:tc>
        <w:tc>
          <w:tcPr>
            <w:tcW w:w="5400" w:type="dxa"/>
            <w:gridSpan w:val="2"/>
            <w:shd w:val="clear" w:color="auto" w:fill="auto"/>
          </w:tcPr>
          <w:p w14:paraId="5605D845" w14:textId="3E9ADF18" w:rsidR="001D0391" w:rsidRPr="00646572" w:rsidRDefault="00BF5BFD" w:rsidP="00646572">
            <w:pPr>
              <w:pStyle w:val="DHHSbody"/>
            </w:pPr>
            <w:r>
              <w:t>Client E</w:t>
            </w:r>
            <w:r w:rsidR="001D0391" w:rsidRPr="00646572">
              <w:t>ducation</w:t>
            </w:r>
            <w:r w:rsidR="00AA41E9">
              <w:t xml:space="preserve"> </w:t>
            </w:r>
            <w:r w:rsidR="00854D4E">
              <w:t>P</w:t>
            </w:r>
            <w:r w:rsidR="00AA41E9">
              <w:t>rogram</w:t>
            </w:r>
          </w:p>
        </w:tc>
      </w:tr>
      <w:tr w:rsidR="001D0391" w:rsidRPr="00A93AD0" w14:paraId="30073382" w14:textId="77777777" w:rsidTr="00CA7935">
        <w:trPr>
          <w:trHeight w:val="294"/>
        </w:trPr>
        <w:tc>
          <w:tcPr>
            <w:tcW w:w="2520" w:type="dxa"/>
            <w:shd w:val="clear" w:color="auto" w:fill="auto"/>
          </w:tcPr>
          <w:p w14:paraId="1EA59F27" w14:textId="77777777" w:rsidR="001D0391" w:rsidRPr="00A93AD0" w:rsidRDefault="001D0391" w:rsidP="00CA7935">
            <w:pPr>
              <w:spacing w:before="40" w:after="40"/>
              <w:rPr>
                <w:b/>
                <w:w w:val="90"/>
                <w:sz w:val="18"/>
                <w:szCs w:val="18"/>
              </w:rPr>
            </w:pPr>
          </w:p>
        </w:tc>
        <w:tc>
          <w:tcPr>
            <w:tcW w:w="1800" w:type="dxa"/>
            <w:shd w:val="clear" w:color="auto" w:fill="auto"/>
          </w:tcPr>
          <w:p w14:paraId="52D756CF" w14:textId="77777777" w:rsidR="001D0391" w:rsidRPr="00646572" w:rsidRDefault="001D0391" w:rsidP="00646572">
            <w:pPr>
              <w:pStyle w:val="DHHSbody"/>
            </w:pPr>
            <w:r w:rsidRPr="00646572">
              <w:t>71</w:t>
            </w:r>
          </w:p>
        </w:tc>
        <w:tc>
          <w:tcPr>
            <w:tcW w:w="5400" w:type="dxa"/>
            <w:gridSpan w:val="2"/>
            <w:shd w:val="clear" w:color="auto" w:fill="auto"/>
          </w:tcPr>
          <w:p w14:paraId="2A2A3385" w14:textId="566D62C0" w:rsidR="001D0391" w:rsidRPr="00646572" w:rsidRDefault="001D0391" w:rsidP="00646572">
            <w:pPr>
              <w:pStyle w:val="DHHSbody"/>
            </w:pPr>
            <w:r w:rsidRPr="00646572">
              <w:t xml:space="preserve">Comprehensive </w:t>
            </w:r>
            <w:r w:rsidR="00854D4E">
              <w:t>A</w:t>
            </w:r>
            <w:r w:rsidRPr="00646572">
              <w:t>ssessment</w:t>
            </w:r>
          </w:p>
        </w:tc>
      </w:tr>
      <w:tr w:rsidR="001D0391" w:rsidRPr="00A93AD0" w14:paraId="7AB47B12" w14:textId="77777777" w:rsidTr="00CA7935">
        <w:trPr>
          <w:trHeight w:val="294"/>
        </w:trPr>
        <w:tc>
          <w:tcPr>
            <w:tcW w:w="2520" w:type="dxa"/>
            <w:shd w:val="clear" w:color="auto" w:fill="auto"/>
          </w:tcPr>
          <w:p w14:paraId="4C0B2C8F" w14:textId="77777777" w:rsidR="001D0391" w:rsidRPr="00A93AD0" w:rsidRDefault="001D0391" w:rsidP="00CA7935">
            <w:pPr>
              <w:spacing w:before="40" w:after="40"/>
              <w:rPr>
                <w:b/>
                <w:w w:val="90"/>
                <w:sz w:val="18"/>
                <w:szCs w:val="18"/>
              </w:rPr>
            </w:pPr>
          </w:p>
        </w:tc>
        <w:tc>
          <w:tcPr>
            <w:tcW w:w="1800" w:type="dxa"/>
            <w:shd w:val="clear" w:color="auto" w:fill="auto"/>
          </w:tcPr>
          <w:p w14:paraId="63B94A3B" w14:textId="77777777" w:rsidR="001D0391" w:rsidRPr="00646572" w:rsidRDefault="001D0391" w:rsidP="00646572">
            <w:pPr>
              <w:pStyle w:val="DHHSbody"/>
            </w:pPr>
            <w:r w:rsidRPr="00646572">
              <w:t>80</w:t>
            </w:r>
          </w:p>
        </w:tc>
        <w:tc>
          <w:tcPr>
            <w:tcW w:w="5400" w:type="dxa"/>
            <w:gridSpan w:val="2"/>
            <w:shd w:val="clear" w:color="auto" w:fill="auto"/>
          </w:tcPr>
          <w:p w14:paraId="5661A2EE" w14:textId="3830EBDD" w:rsidR="001D0391" w:rsidRPr="00646572" w:rsidRDefault="00CD1E65" w:rsidP="00646572">
            <w:pPr>
              <w:pStyle w:val="DHHSbody"/>
            </w:pPr>
            <w:r>
              <w:t>Intake</w:t>
            </w:r>
          </w:p>
        </w:tc>
      </w:tr>
      <w:tr w:rsidR="001D0391" w:rsidRPr="00A93AD0" w14:paraId="557907E8" w14:textId="77777777" w:rsidTr="00CA7935">
        <w:trPr>
          <w:trHeight w:val="294"/>
        </w:trPr>
        <w:tc>
          <w:tcPr>
            <w:tcW w:w="2520" w:type="dxa"/>
            <w:shd w:val="clear" w:color="auto" w:fill="auto"/>
          </w:tcPr>
          <w:p w14:paraId="78E24FFB" w14:textId="77777777" w:rsidR="001D0391" w:rsidRPr="00A93AD0" w:rsidRDefault="001D0391" w:rsidP="00CA7935">
            <w:pPr>
              <w:spacing w:before="40" w:after="40"/>
              <w:rPr>
                <w:b/>
                <w:w w:val="90"/>
                <w:sz w:val="18"/>
                <w:szCs w:val="18"/>
              </w:rPr>
            </w:pPr>
          </w:p>
        </w:tc>
        <w:tc>
          <w:tcPr>
            <w:tcW w:w="1800" w:type="dxa"/>
            <w:shd w:val="clear" w:color="auto" w:fill="auto"/>
          </w:tcPr>
          <w:p w14:paraId="1D23467F" w14:textId="77777777" w:rsidR="001D0391" w:rsidRPr="00646572" w:rsidRDefault="001D0391" w:rsidP="00646572">
            <w:pPr>
              <w:pStyle w:val="DHHSbody"/>
            </w:pPr>
            <w:r w:rsidRPr="00646572">
              <w:t>81</w:t>
            </w:r>
          </w:p>
        </w:tc>
        <w:tc>
          <w:tcPr>
            <w:tcW w:w="5400" w:type="dxa"/>
            <w:gridSpan w:val="2"/>
            <w:shd w:val="clear" w:color="auto" w:fill="auto"/>
          </w:tcPr>
          <w:p w14:paraId="6D5448C8" w14:textId="77777777" w:rsidR="001D0391" w:rsidRPr="00646572" w:rsidRDefault="001D0391" w:rsidP="00646572">
            <w:pPr>
              <w:pStyle w:val="DHHSbody"/>
            </w:pPr>
            <w:r w:rsidRPr="00646572">
              <w:t>Outdoor Therapy</w:t>
            </w:r>
          </w:p>
        </w:tc>
      </w:tr>
      <w:tr w:rsidR="001D0391" w:rsidRPr="00A93AD0" w14:paraId="355120D7" w14:textId="77777777" w:rsidTr="00CA7935">
        <w:trPr>
          <w:trHeight w:val="294"/>
        </w:trPr>
        <w:tc>
          <w:tcPr>
            <w:tcW w:w="2520" w:type="dxa"/>
            <w:shd w:val="clear" w:color="auto" w:fill="auto"/>
          </w:tcPr>
          <w:p w14:paraId="1F3134D0" w14:textId="77777777" w:rsidR="001D0391" w:rsidRPr="00A93AD0" w:rsidRDefault="001D0391" w:rsidP="00CA7935">
            <w:pPr>
              <w:spacing w:before="40" w:after="40"/>
              <w:rPr>
                <w:b/>
                <w:w w:val="90"/>
                <w:sz w:val="18"/>
                <w:szCs w:val="18"/>
              </w:rPr>
            </w:pPr>
          </w:p>
        </w:tc>
        <w:tc>
          <w:tcPr>
            <w:tcW w:w="1800" w:type="dxa"/>
            <w:shd w:val="clear" w:color="auto" w:fill="auto"/>
          </w:tcPr>
          <w:p w14:paraId="3DC3C7C2" w14:textId="77777777" w:rsidR="001D0391" w:rsidRPr="00646572" w:rsidRDefault="001D0391" w:rsidP="00646572">
            <w:pPr>
              <w:pStyle w:val="DHHSbody"/>
            </w:pPr>
            <w:r w:rsidRPr="00646572">
              <w:t>82</w:t>
            </w:r>
          </w:p>
        </w:tc>
        <w:tc>
          <w:tcPr>
            <w:tcW w:w="5400" w:type="dxa"/>
            <w:gridSpan w:val="2"/>
            <w:shd w:val="clear" w:color="auto" w:fill="auto"/>
          </w:tcPr>
          <w:p w14:paraId="1AD34029" w14:textId="77777777" w:rsidR="001D0391" w:rsidRPr="00646572" w:rsidRDefault="001D0391" w:rsidP="00646572">
            <w:pPr>
              <w:pStyle w:val="DHHSbody"/>
            </w:pPr>
            <w:r w:rsidRPr="00646572">
              <w:t>Day Program</w:t>
            </w:r>
          </w:p>
        </w:tc>
      </w:tr>
      <w:tr w:rsidR="001D0391" w:rsidRPr="0052038D" w14:paraId="58B67DF4" w14:textId="77777777" w:rsidTr="00CA7935">
        <w:trPr>
          <w:trHeight w:val="295"/>
        </w:trPr>
        <w:tc>
          <w:tcPr>
            <w:tcW w:w="2520" w:type="dxa"/>
            <w:tcBorders>
              <w:bottom w:val="nil"/>
            </w:tcBorders>
            <w:shd w:val="clear" w:color="auto" w:fill="auto"/>
          </w:tcPr>
          <w:p w14:paraId="04659793" w14:textId="77777777" w:rsidR="001D0391" w:rsidRPr="0052038D" w:rsidRDefault="001D0391" w:rsidP="00CA7935">
            <w:pPr>
              <w:spacing w:before="40" w:after="40"/>
              <w:rPr>
                <w:w w:val="90"/>
                <w:sz w:val="18"/>
                <w:szCs w:val="18"/>
              </w:rPr>
            </w:pPr>
          </w:p>
        </w:tc>
        <w:tc>
          <w:tcPr>
            <w:tcW w:w="1800" w:type="dxa"/>
            <w:tcBorders>
              <w:bottom w:val="nil"/>
            </w:tcBorders>
            <w:shd w:val="clear" w:color="auto" w:fill="auto"/>
          </w:tcPr>
          <w:p w14:paraId="4874901C" w14:textId="77777777" w:rsidR="001D0391" w:rsidRPr="00646572" w:rsidRDefault="001D0391" w:rsidP="00646572">
            <w:pPr>
              <w:pStyle w:val="DHHSbody"/>
            </w:pPr>
            <w:r w:rsidRPr="00646572">
              <w:t>83</w:t>
            </w:r>
          </w:p>
        </w:tc>
        <w:tc>
          <w:tcPr>
            <w:tcW w:w="5400" w:type="dxa"/>
            <w:gridSpan w:val="2"/>
            <w:tcBorders>
              <w:bottom w:val="nil"/>
            </w:tcBorders>
            <w:shd w:val="clear" w:color="auto" w:fill="auto"/>
          </w:tcPr>
          <w:p w14:paraId="3AC9545E" w14:textId="77777777" w:rsidR="001D0391" w:rsidRPr="00646572" w:rsidRDefault="001D0391" w:rsidP="00646572">
            <w:pPr>
              <w:pStyle w:val="DHHSbody"/>
            </w:pPr>
            <w:r w:rsidRPr="00646572">
              <w:t>Follow up</w:t>
            </w:r>
          </w:p>
        </w:tc>
      </w:tr>
      <w:tr w:rsidR="00AB79D7" w:rsidRPr="0052038D" w14:paraId="235BE6D9" w14:textId="77777777" w:rsidTr="00CA7935">
        <w:trPr>
          <w:trHeight w:val="295"/>
        </w:trPr>
        <w:tc>
          <w:tcPr>
            <w:tcW w:w="2520" w:type="dxa"/>
            <w:tcBorders>
              <w:bottom w:val="nil"/>
            </w:tcBorders>
            <w:shd w:val="clear" w:color="auto" w:fill="auto"/>
          </w:tcPr>
          <w:p w14:paraId="1161BE03" w14:textId="77777777" w:rsidR="00AB79D7" w:rsidRPr="0052038D" w:rsidRDefault="00AB79D7" w:rsidP="00CA7935">
            <w:pPr>
              <w:spacing w:before="40" w:after="40"/>
              <w:rPr>
                <w:w w:val="90"/>
                <w:sz w:val="18"/>
                <w:szCs w:val="18"/>
              </w:rPr>
            </w:pPr>
          </w:p>
        </w:tc>
        <w:tc>
          <w:tcPr>
            <w:tcW w:w="1800" w:type="dxa"/>
            <w:tcBorders>
              <w:bottom w:val="nil"/>
            </w:tcBorders>
            <w:shd w:val="clear" w:color="auto" w:fill="auto"/>
          </w:tcPr>
          <w:p w14:paraId="6DC32D2A" w14:textId="17B3E422" w:rsidR="00AB79D7" w:rsidRPr="00646572" w:rsidRDefault="00AB79D7" w:rsidP="00646572">
            <w:pPr>
              <w:pStyle w:val="DHHSbody"/>
            </w:pPr>
            <w:r>
              <w:t>84</w:t>
            </w:r>
          </w:p>
        </w:tc>
        <w:tc>
          <w:tcPr>
            <w:tcW w:w="5400" w:type="dxa"/>
            <w:gridSpan w:val="2"/>
            <w:tcBorders>
              <w:bottom w:val="nil"/>
            </w:tcBorders>
            <w:shd w:val="clear" w:color="auto" w:fill="auto"/>
          </w:tcPr>
          <w:p w14:paraId="73A8874F" w14:textId="7654B2EC" w:rsidR="00AB79D7" w:rsidRPr="00646572" w:rsidRDefault="00AB79D7" w:rsidP="00646572">
            <w:pPr>
              <w:pStyle w:val="DHHSbody"/>
            </w:pPr>
            <w:r>
              <w:t>Supported Accommodation</w:t>
            </w:r>
          </w:p>
        </w:tc>
      </w:tr>
      <w:tr w:rsidR="001D0391" w:rsidRPr="00A93AD0" w14:paraId="604CEED4" w14:textId="77777777" w:rsidTr="00884626">
        <w:trPr>
          <w:trHeight w:val="295"/>
        </w:trPr>
        <w:tc>
          <w:tcPr>
            <w:tcW w:w="2520" w:type="dxa"/>
            <w:tcBorders>
              <w:bottom w:val="nil"/>
            </w:tcBorders>
            <w:shd w:val="clear" w:color="auto" w:fill="auto"/>
          </w:tcPr>
          <w:p w14:paraId="08199871" w14:textId="77777777" w:rsidR="001D0391" w:rsidRPr="00A93AD0" w:rsidRDefault="001D0391" w:rsidP="00CA7935">
            <w:pPr>
              <w:spacing w:before="40" w:after="40"/>
              <w:rPr>
                <w:b/>
                <w:w w:val="90"/>
                <w:sz w:val="18"/>
                <w:szCs w:val="18"/>
              </w:rPr>
            </w:pPr>
            <w:r w:rsidRPr="00672975">
              <w:rPr>
                <w:rFonts w:ascii="Verdana" w:hAnsi="Verdana"/>
                <w:b/>
                <w:w w:val="90"/>
                <w:sz w:val="18"/>
                <w:szCs w:val="18"/>
              </w:rPr>
              <w:t>Supplementary values</w:t>
            </w:r>
          </w:p>
        </w:tc>
        <w:tc>
          <w:tcPr>
            <w:tcW w:w="1800" w:type="dxa"/>
            <w:tcBorders>
              <w:bottom w:val="nil"/>
            </w:tcBorders>
            <w:shd w:val="clear" w:color="auto" w:fill="auto"/>
          </w:tcPr>
          <w:p w14:paraId="58F9CACA" w14:textId="77777777" w:rsidR="001D0391" w:rsidRPr="00646572" w:rsidRDefault="001D0391" w:rsidP="00646572">
            <w:pPr>
              <w:spacing w:before="40" w:after="40"/>
              <w:rPr>
                <w:rFonts w:ascii="Verdana" w:hAnsi="Verdana"/>
                <w:b/>
                <w:i/>
                <w:w w:val="90"/>
                <w:sz w:val="18"/>
                <w:szCs w:val="18"/>
              </w:rPr>
            </w:pPr>
            <w:r w:rsidRPr="00646572">
              <w:rPr>
                <w:rFonts w:ascii="Verdana" w:hAnsi="Verdana"/>
                <w:b/>
                <w:i/>
                <w:w w:val="90"/>
                <w:sz w:val="18"/>
                <w:szCs w:val="18"/>
              </w:rPr>
              <w:t>Value</w:t>
            </w:r>
          </w:p>
        </w:tc>
        <w:tc>
          <w:tcPr>
            <w:tcW w:w="5400" w:type="dxa"/>
            <w:gridSpan w:val="2"/>
            <w:tcBorders>
              <w:bottom w:val="nil"/>
            </w:tcBorders>
            <w:shd w:val="clear" w:color="auto" w:fill="auto"/>
          </w:tcPr>
          <w:p w14:paraId="01E599E1" w14:textId="77777777" w:rsidR="001D0391" w:rsidRPr="00646572" w:rsidRDefault="001D0391" w:rsidP="00646572">
            <w:pPr>
              <w:spacing w:before="40" w:after="40"/>
              <w:rPr>
                <w:rFonts w:ascii="Verdana" w:hAnsi="Verdana"/>
                <w:b/>
                <w:i/>
                <w:w w:val="90"/>
                <w:sz w:val="18"/>
                <w:szCs w:val="18"/>
              </w:rPr>
            </w:pPr>
            <w:r w:rsidRPr="00646572">
              <w:rPr>
                <w:rFonts w:ascii="Verdana" w:hAnsi="Verdana"/>
                <w:b/>
                <w:i/>
                <w:w w:val="90"/>
                <w:sz w:val="18"/>
                <w:szCs w:val="18"/>
              </w:rPr>
              <w:t>Meaning</w:t>
            </w:r>
          </w:p>
        </w:tc>
      </w:tr>
      <w:tr w:rsidR="00D75731" w:rsidRPr="00A93AD0" w14:paraId="4155826E" w14:textId="77777777" w:rsidTr="00884626">
        <w:trPr>
          <w:trHeight w:val="294"/>
        </w:trPr>
        <w:tc>
          <w:tcPr>
            <w:tcW w:w="2520" w:type="dxa"/>
            <w:tcBorders>
              <w:top w:val="nil"/>
              <w:bottom w:val="single" w:sz="4" w:space="0" w:color="auto"/>
            </w:tcBorders>
            <w:shd w:val="clear" w:color="auto" w:fill="auto"/>
          </w:tcPr>
          <w:p w14:paraId="02732DAA" w14:textId="77777777" w:rsidR="00D75731" w:rsidRPr="00A93AD0" w:rsidRDefault="00D75731" w:rsidP="00CA7935">
            <w:pPr>
              <w:spacing w:before="40" w:after="40"/>
              <w:rPr>
                <w:b/>
                <w:w w:val="90"/>
                <w:sz w:val="18"/>
                <w:szCs w:val="18"/>
              </w:rPr>
            </w:pPr>
          </w:p>
        </w:tc>
        <w:tc>
          <w:tcPr>
            <w:tcW w:w="1800" w:type="dxa"/>
            <w:tcBorders>
              <w:top w:val="nil"/>
              <w:bottom w:val="single" w:sz="4" w:space="0" w:color="auto"/>
            </w:tcBorders>
            <w:shd w:val="clear" w:color="auto" w:fill="auto"/>
          </w:tcPr>
          <w:p w14:paraId="17AB736E" w14:textId="1DAC7389" w:rsidR="00D75731" w:rsidRPr="00646572" w:rsidRDefault="00D75731" w:rsidP="00646572">
            <w:pPr>
              <w:pStyle w:val="DHHSbody"/>
            </w:pPr>
            <w:r>
              <w:t>98</w:t>
            </w:r>
          </w:p>
        </w:tc>
        <w:tc>
          <w:tcPr>
            <w:tcW w:w="5400" w:type="dxa"/>
            <w:gridSpan w:val="2"/>
            <w:tcBorders>
              <w:top w:val="nil"/>
              <w:bottom w:val="single" w:sz="4" w:space="0" w:color="auto"/>
            </w:tcBorders>
            <w:shd w:val="clear" w:color="auto" w:fill="auto"/>
          </w:tcPr>
          <w:p w14:paraId="2777FDEF" w14:textId="511806F6" w:rsidR="00D75731" w:rsidRPr="00646572" w:rsidRDefault="00D75731" w:rsidP="00646572">
            <w:pPr>
              <w:pStyle w:val="DHHSbody"/>
            </w:pPr>
            <w:r>
              <w:t>Other</w:t>
            </w:r>
          </w:p>
        </w:tc>
      </w:tr>
      <w:tr w:rsidR="00D75731" w:rsidRPr="00A93AD0" w14:paraId="3A9CDC80" w14:textId="77777777" w:rsidTr="00CA7935">
        <w:trPr>
          <w:trHeight w:val="295"/>
        </w:trPr>
        <w:tc>
          <w:tcPr>
            <w:tcW w:w="9720" w:type="dxa"/>
            <w:gridSpan w:val="4"/>
            <w:tcBorders>
              <w:top w:val="single" w:sz="4" w:space="0" w:color="auto"/>
            </w:tcBorders>
            <w:shd w:val="clear" w:color="auto" w:fill="auto"/>
          </w:tcPr>
          <w:p w14:paraId="0879902E" w14:textId="77777777" w:rsidR="00D75731" w:rsidRPr="00A93AD0" w:rsidRDefault="00D75731" w:rsidP="00CA7935">
            <w:pPr>
              <w:keepNext/>
              <w:keepLines/>
              <w:spacing w:before="120"/>
              <w:rPr>
                <w:b/>
                <w:bCs/>
                <w:sz w:val="24"/>
              </w:rPr>
            </w:pPr>
            <w:r w:rsidRPr="00A93AD0">
              <w:rPr>
                <w:b/>
                <w:bCs/>
                <w:sz w:val="24"/>
              </w:rPr>
              <w:t>Data element attributes</w:t>
            </w:r>
          </w:p>
        </w:tc>
      </w:tr>
      <w:tr w:rsidR="00D75731" w:rsidRPr="00A93AD0" w14:paraId="6AB799F2" w14:textId="77777777" w:rsidTr="00CA7935">
        <w:trPr>
          <w:trHeight w:val="295"/>
        </w:trPr>
        <w:tc>
          <w:tcPr>
            <w:tcW w:w="9720" w:type="dxa"/>
            <w:gridSpan w:val="4"/>
            <w:tcBorders>
              <w:bottom w:val="nil"/>
            </w:tcBorders>
            <w:shd w:val="clear" w:color="auto" w:fill="auto"/>
          </w:tcPr>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9720"/>
            </w:tblGrid>
            <w:tr w:rsidR="00D75731" w:rsidRPr="00A93AD0" w14:paraId="1EE8A957" w14:textId="77777777" w:rsidTr="00CA7935">
              <w:trPr>
                <w:trHeight w:val="295"/>
              </w:trPr>
              <w:tc>
                <w:tcPr>
                  <w:tcW w:w="9720" w:type="dxa"/>
                  <w:tcBorders>
                    <w:bottom w:val="nil"/>
                  </w:tcBorders>
                  <w:shd w:val="clear" w:color="auto" w:fill="auto"/>
                </w:tcPr>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7200"/>
                  </w:tblGrid>
                  <w:tr w:rsidR="00D75731" w:rsidRPr="00A93AD0" w14:paraId="2B59C39F" w14:textId="77777777" w:rsidTr="00CA7935">
                    <w:trPr>
                      <w:trHeight w:val="295"/>
                    </w:trPr>
                    <w:tc>
                      <w:tcPr>
                        <w:tcW w:w="9720" w:type="dxa"/>
                        <w:gridSpan w:val="2"/>
                        <w:tcBorders>
                          <w:top w:val="nil"/>
                        </w:tcBorders>
                        <w:shd w:val="clear" w:color="auto" w:fill="auto"/>
                      </w:tcPr>
                      <w:p w14:paraId="2EC3DF49" w14:textId="77777777" w:rsidR="00D75731" w:rsidRPr="00A93AD0" w:rsidRDefault="00D75731" w:rsidP="00CA7935">
                        <w:pPr>
                          <w:keepNext/>
                          <w:keepLines/>
                          <w:spacing w:before="120" w:after="60"/>
                          <w:rPr>
                            <w:bCs/>
                            <w:i/>
                            <w:color w:val="008080"/>
                            <w:spacing w:val="-4"/>
                            <w:w w:val="90"/>
                          </w:rPr>
                        </w:pPr>
                        <w:r w:rsidRPr="00D42F15">
                          <w:rPr>
                            <w:rFonts w:ascii="Verdana" w:hAnsi="Verdana"/>
                            <w:bCs/>
                            <w:i/>
                            <w:color w:val="008080"/>
                            <w:spacing w:val="-4"/>
                            <w:w w:val="90"/>
                          </w:rPr>
                          <w:t>Reporting attributes</w:t>
                        </w:r>
                        <w:r w:rsidRPr="00A93AD0">
                          <w:rPr>
                            <w:bCs/>
                            <w:i/>
                            <w:color w:val="008080"/>
                            <w:spacing w:val="-4"/>
                            <w:w w:val="90"/>
                          </w:rPr>
                          <w:t xml:space="preserve"> </w:t>
                        </w:r>
                      </w:p>
                    </w:tc>
                  </w:tr>
                  <w:tr w:rsidR="00D75731" w:rsidRPr="00A93AD0" w14:paraId="3D71640A" w14:textId="77777777" w:rsidTr="00CA7935">
                    <w:trPr>
                      <w:trHeight w:val="294"/>
                    </w:trPr>
                    <w:tc>
                      <w:tcPr>
                        <w:tcW w:w="2520" w:type="dxa"/>
                        <w:shd w:val="clear" w:color="auto" w:fill="auto"/>
                      </w:tcPr>
                      <w:p w14:paraId="2DB264E8" w14:textId="77777777" w:rsidR="00D75731" w:rsidRPr="00A93AD0" w:rsidRDefault="00D75731" w:rsidP="00CA7935">
                        <w:pPr>
                          <w:spacing w:before="40" w:after="40"/>
                          <w:rPr>
                            <w:b/>
                            <w:w w:val="90"/>
                            <w:sz w:val="18"/>
                            <w:szCs w:val="18"/>
                          </w:rPr>
                        </w:pPr>
                        <w:r w:rsidRPr="00672975">
                          <w:rPr>
                            <w:rFonts w:ascii="Verdana" w:hAnsi="Verdana"/>
                            <w:b/>
                            <w:w w:val="90"/>
                            <w:sz w:val="18"/>
                            <w:szCs w:val="18"/>
                          </w:rPr>
                          <w:t>Reporting requirements</w:t>
                        </w:r>
                      </w:p>
                    </w:tc>
                    <w:tc>
                      <w:tcPr>
                        <w:tcW w:w="7200" w:type="dxa"/>
                        <w:shd w:val="clear" w:color="auto" w:fill="auto"/>
                      </w:tcPr>
                      <w:p w14:paraId="2FD5F053" w14:textId="77777777" w:rsidR="00D75731" w:rsidRPr="00A93AD0" w:rsidRDefault="00D75731" w:rsidP="00646572">
                        <w:pPr>
                          <w:pStyle w:val="DHHSbody"/>
                          <w:rPr>
                            <w:sz w:val="18"/>
                          </w:rPr>
                        </w:pPr>
                        <w:r w:rsidRPr="00646572">
                          <w:t>Mandatory</w:t>
                        </w:r>
                      </w:p>
                    </w:tc>
                  </w:tr>
                </w:tbl>
                <w:p w14:paraId="42179CD7" w14:textId="77777777" w:rsidR="00D75731" w:rsidRPr="00A93AD0" w:rsidRDefault="00D75731" w:rsidP="00CA7935">
                  <w:pPr>
                    <w:keepNext/>
                    <w:keepLines/>
                    <w:spacing w:before="120" w:after="60"/>
                    <w:rPr>
                      <w:bCs/>
                      <w:i/>
                      <w:color w:val="008080"/>
                      <w:spacing w:val="-4"/>
                      <w:w w:val="90"/>
                    </w:rPr>
                  </w:pPr>
                </w:p>
              </w:tc>
            </w:tr>
          </w:tbl>
          <w:p w14:paraId="5EB54226" w14:textId="77777777" w:rsidR="00D75731" w:rsidRPr="00A93AD0" w:rsidRDefault="00D75731" w:rsidP="00CA7935">
            <w:pPr>
              <w:keepNext/>
              <w:keepLines/>
              <w:spacing w:before="120" w:after="60"/>
              <w:rPr>
                <w:bCs/>
                <w:i/>
                <w:color w:val="008080"/>
                <w:spacing w:val="-4"/>
                <w:w w:val="90"/>
              </w:rPr>
            </w:pPr>
          </w:p>
        </w:tc>
      </w:tr>
      <w:tr w:rsidR="00D75731" w:rsidRPr="00A93AD0" w14:paraId="493C64CB" w14:textId="77777777" w:rsidTr="00CA7935">
        <w:trPr>
          <w:trHeight w:val="295"/>
        </w:trPr>
        <w:tc>
          <w:tcPr>
            <w:tcW w:w="9720" w:type="dxa"/>
            <w:gridSpan w:val="4"/>
            <w:tcBorders>
              <w:bottom w:val="nil"/>
            </w:tcBorders>
            <w:shd w:val="clear" w:color="auto" w:fill="auto"/>
          </w:tcPr>
          <w:p w14:paraId="2099D991" w14:textId="77777777" w:rsidR="00D75731" w:rsidRPr="00A93AD0" w:rsidRDefault="00D75731" w:rsidP="00CA7935">
            <w:pPr>
              <w:keepNext/>
              <w:keepLines/>
              <w:spacing w:before="120" w:after="60"/>
              <w:rPr>
                <w:bCs/>
                <w:i/>
                <w:color w:val="008080"/>
                <w:spacing w:val="-4"/>
                <w:w w:val="90"/>
              </w:rPr>
            </w:pPr>
            <w:r w:rsidRPr="00D42F15">
              <w:rPr>
                <w:rFonts w:ascii="Verdana" w:hAnsi="Verdana"/>
                <w:bCs/>
                <w:i/>
                <w:color w:val="008080"/>
                <w:spacing w:val="-4"/>
                <w:w w:val="90"/>
              </w:rPr>
              <w:t>Collection and usage attributes</w:t>
            </w:r>
          </w:p>
        </w:tc>
      </w:tr>
      <w:tr w:rsidR="00D75731" w:rsidRPr="00A93AD0" w14:paraId="6A058F37" w14:textId="77777777" w:rsidTr="00CA7935">
        <w:trPr>
          <w:trHeight w:val="295"/>
        </w:trPr>
        <w:tc>
          <w:tcPr>
            <w:tcW w:w="2520" w:type="dxa"/>
            <w:tcBorders>
              <w:top w:val="nil"/>
              <w:bottom w:val="single" w:sz="4" w:space="0" w:color="auto"/>
            </w:tcBorders>
            <w:shd w:val="clear" w:color="auto" w:fill="auto"/>
          </w:tcPr>
          <w:p w14:paraId="2CF3A6C6" w14:textId="77777777" w:rsidR="00D75731" w:rsidRPr="00A93AD0" w:rsidRDefault="00D75731" w:rsidP="00CA7935">
            <w:pPr>
              <w:spacing w:before="40" w:after="40"/>
              <w:rPr>
                <w:b/>
                <w:w w:val="90"/>
                <w:sz w:val="18"/>
                <w:szCs w:val="18"/>
              </w:rPr>
            </w:pPr>
            <w:r w:rsidRPr="00672975">
              <w:rPr>
                <w:rFonts w:ascii="Verdana" w:hAnsi="Verdana"/>
                <w:b/>
                <w:w w:val="90"/>
                <w:sz w:val="18"/>
                <w:szCs w:val="18"/>
              </w:rPr>
              <w:t>Guide for use</w:t>
            </w:r>
          </w:p>
        </w:tc>
        <w:tc>
          <w:tcPr>
            <w:tcW w:w="7200" w:type="dxa"/>
            <w:gridSpan w:val="3"/>
            <w:tcBorders>
              <w:top w:val="nil"/>
              <w:bottom w:val="single" w:sz="4" w:space="0" w:color="auto"/>
            </w:tcBorders>
            <w:shd w:val="clear" w:color="auto" w:fill="auto"/>
          </w:tcPr>
          <w:p w14:paraId="607FA921" w14:textId="50BCB1AB" w:rsidR="00D75731" w:rsidRDefault="00D75731" w:rsidP="00884626">
            <w:pPr>
              <w:pStyle w:val="DHHSbody"/>
            </w:pPr>
            <w:r>
              <w:t>A single service stream should be nominated for a service event.</w:t>
            </w:r>
          </w:p>
          <w:p w14:paraId="71F8BD84" w14:textId="77777777" w:rsidR="00D75731" w:rsidRDefault="00D75731" w:rsidP="00884626">
            <w:pPr>
              <w:pStyle w:val="DHHSbody"/>
            </w:pPr>
          </w:p>
          <w:tbl>
            <w:tblPr>
              <w:tblW w:w="0" w:type="auto"/>
              <w:tblLayout w:type="fixed"/>
              <w:tblLook w:val="01E0" w:firstRow="1" w:lastRow="1" w:firstColumn="1" w:lastColumn="1" w:noHBand="0" w:noVBand="0"/>
            </w:tblPr>
            <w:tblGrid>
              <w:gridCol w:w="994"/>
              <w:gridCol w:w="6146"/>
            </w:tblGrid>
            <w:tr w:rsidR="00D75731" w:rsidRPr="00A75DEC" w14:paraId="5FCCF4F1" w14:textId="77777777" w:rsidTr="0010354F">
              <w:tc>
                <w:tcPr>
                  <w:tcW w:w="994" w:type="dxa"/>
                </w:tcPr>
                <w:p w14:paraId="5274DC96" w14:textId="48F16863" w:rsidR="00D75731" w:rsidRPr="002342B7" w:rsidRDefault="00D75731" w:rsidP="00884626">
                  <w:pPr>
                    <w:pStyle w:val="DHHSbody"/>
                  </w:pPr>
                  <w:r>
                    <w:t>Code 21</w:t>
                  </w:r>
                </w:p>
              </w:tc>
              <w:tc>
                <w:tcPr>
                  <w:tcW w:w="6146" w:type="dxa"/>
                </w:tcPr>
                <w:p w14:paraId="683F4F2A" w14:textId="66CD9A6F" w:rsidR="00D75731" w:rsidRPr="002342B7" w:rsidRDefault="00D75731" w:rsidP="00884626">
                  <w:pPr>
                    <w:pStyle w:val="DHHSbody"/>
                  </w:pPr>
                  <w:r>
                    <w:t xml:space="preserve">To be used for Brief interventions, including Single sessions with </w:t>
                  </w:r>
                  <w:r>
                    <w:lastRenderedPageBreak/>
                    <w:t>family</w:t>
                  </w:r>
                </w:p>
              </w:tc>
            </w:tr>
            <w:tr w:rsidR="00D75731" w:rsidRPr="00A75DEC" w14:paraId="7C609A26" w14:textId="77777777" w:rsidTr="0010354F">
              <w:tc>
                <w:tcPr>
                  <w:tcW w:w="994" w:type="dxa"/>
                </w:tcPr>
                <w:p w14:paraId="54DDB6F6" w14:textId="3E5D598F" w:rsidR="00D75731" w:rsidRDefault="00D75731" w:rsidP="00884626">
                  <w:pPr>
                    <w:pStyle w:val="DHHSbody"/>
                  </w:pPr>
                  <w:r>
                    <w:lastRenderedPageBreak/>
                    <w:t>Code 51</w:t>
                  </w:r>
                </w:p>
              </w:tc>
              <w:tc>
                <w:tcPr>
                  <w:tcW w:w="6146" w:type="dxa"/>
                </w:tcPr>
                <w:p w14:paraId="58C0ED68" w14:textId="08AE8593" w:rsidR="00D75731" w:rsidRDefault="00D75731" w:rsidP="007A578B">
                  <w:pPr>
                    <w:pStyle w:val="DHHSbody"/>
                  </w:pPr>
                  <w:r>
                    <w:t>To be used for all outreach activities</w:t>
                  </w:r>
                  <w:r w:rsidR="007A578B">
                    <w:t xml:space="preserve"> including youth and pharmacotherapy regional outreach</w:t>
                  </w:r>
                </w:p>
              </w:tc>
            </w:tr>
            <w:tr w:rsidR="002D5C42" w:rsidRPr="00A75DEC" w14:paraId="1C928184" w14:textId="77777777" w:rsidTr="0010354F">
              <w:tc>
                <w:tcPr>
                  <w:tcW w:w="994" w:type="dxa"/>
                </w:tcPr>
                <w:p w14:paraId="65072D9F" w14:textId="3B7F567B" w:rsidR="002D5C42" w:rsidRDefault="002D5C42" w:rsidP="00884626">
                  <w:pPr>
                    <w:pStyle w:val="DHHSbody"/>
                  </w:pPr>
                  <w:r>
                    <w:t>Code 52</w:t>
                  </w:r>
                </w:p>
              </w:tc>
              <w:tc>
                <w:tcPr>
                  <w:tcW w:w="6146" w:type="dxa"/>
                </w:tcPr>
                <w:p w14:paraId="5F6E1117" w14:textId="57796BEB" w:rsidR="002D5C42" w:rsidRDefault="002D5C42" w:rsidP="005D1A20">
                  <w:pPr>
                    <w:pStyle w:val="DHHSbody"/>
                  </w:pPr>
                  <w:r>
                    <w:t>To be used for support services provided pre and post assessment and treatment</w:t>
                  </w:r>
                  <w:r w:rsidR="005D1A20">
                    <w:t xml:space="preserve"> service events</w:t>
                  </w:r>
                </w:p>
              </w:tc>
            </w:tr>
            <w:tr w:rsidR="002D5C42" w:rsidRPr="00A75DEC" w14:paraId="628CDADC" w14:textId="77777777" w:rsidTr="0010354F">
              <w:tc>
                <w:tcPr>
                  <w:tcW w:w="994" w:type="dxa"/>
                </w:tcPr>
                <w:p w14:paraId="0C2686FA" w14:textId="4CE7EFCB" w:rsidR="002D5C42" w:rsidRDefault="002D5C42" w:rsidP="00884626">
                  <w:pPr>
                    <w:pStyle w:val="DHHSbody"/>
                  </w:pPr>
                  <w:r>
                    <w:t>Code 60</w:t>
                  </w:r>
                </w:p>
              </w:tc>
              <w:tc>
                <w:tcPr>
                  <w:tcW w:w="6146" w:type="dxa"/>
                </w:tcPr>
                <w:p w14:paraId="3D14D06E" w14:textId="6B9DC7CB" w:rsidR="002D5C42" w:rsidRDefault="002D5C42" w:rsidP="00884626">
                  <w:pPr>
                    <w:pStyle w:val="DHHSbody"/>
                  </w:pPr>
                  <w:r>
                    <w:t xml:space="preserve">For specific client educations programs only. Not to be used for general education and information, </w:t>
                  </w:r>
                  <w:r w:rsidR="00E97B74">
                    <w:t xml:space="preserve">preventative </w:t>
                  </w:r>
                  <w:r>
                    <w:t>community based education.</w:t>
                  </w:r>
                </w:p>
              </w:tc>
            </w:tr>
            <w:tr w:rsidR="00AA41E9" w:rsidRPr="00A75DEC" w14:paraId="1B4483DA" w14:textId="77777777" w:rsidTr="0010354F">
              <w:tc>
                <w:tcPr>
                  <w:tcW w:w="994" w:type="dxa"/>
                </w:tcPr>
                <w:p w14:paraId="4832D549" w14:textId="2E830243" w:rsidR="00AA41E9" w:rsidRDefault="00AA41E9" w:rsidP="00884626">
                  <w:pPr>
                    <w:pStyle w:val="DHHSbody"/>
                  </w:pPr>
                  <w:r>
                    <w:t>Code 82</w:t>
                  </w:r>
                </w:p>
              </w:tc>
              <w:tc>
                <w:tcPr>
                  <w:tcW w:w="6146" w:type="dxa"/>
                </w:tcPr>
                <w:p w14:paraId="612D207F" w14:textId="394EAC74" w:rsidR="00AA41E9" w:rsidRDefault="00AA41E9" w:rsidP="00C469A7">
                  <w:pPr>
                    <w:pStyle w:val="DHHSbody"/>
                  </w:pPr>
                  <w:r>
                    <w:t xml:space="preserve">To be used for any </w:t>
                  </w:r>
                  <w:r w:rsidR="00C469A7">
                    <w:t xml:space="preserve">youth </w:t>
                  </w:r>
                  <w:r>
                    <w:t xml:space="preserve">day program </w:t>
                  </w:r>
                </w:p>
              </w:tc>
            </w:tr>
            <w:tr w:rsidR="00D75731" w:rsidRPr="00A75DEC" w14:paraId="419A6E27" w14:textId="77777777" w:rsidTr="0010354F">
              <w:tc>
                <w:tcPr>
                  <w:tcW w:w="994" w:type="dxa"/>
                </w:tcPr>
                <w:p w14:paraId="2106AF2C" w14:textId="4ADEE7FC" w:rsidR="00D75731" w:rsidRPr="002342B7" w:rsidRDefault="00D75731" w:rsidP="00884626">
                  <w:pPr>
                    <w:pStyle w:val="DHHSbody"/>
                  </w:pPr>
                  <w:r>
                    <w:t>Code 98</w:t>
                  </w:r>
                </w:p>
              </w:tc>
              <w:tc>
                <w:tcPr>
                  <w:tcW w:w="6146" w:type="dxa"/>
                </w:tcPr>
                <w:p w14:paraId="187AFF22" w14:textId="74EB6469" w:rsidR="00D75731" w:rsidRPr="002342B7" w:rsidRDefault="00D75731" w:rsidP="00884626">
                  <w:pPr>
                    <w:pStyle w:val="DHHSbody"/>
                  </w:pPr>
                  <w:r>
                    <w:t xml:space="preserve">Where there is no appropriate service stream to describe  the service event, this code is to be used </w:t>
                  </w:r>
                  <w:r w:rsidR="00A9388E">
                    <w:t>e.g.</w:t>
                  </w:r>
                  <w:r>
                    <w:t xml:space="preserve"> where a new type of treatment has been developed</w:t>
                  </w:r>
                </w:p>
              </w:tc>
            </w:tr>
          </w:tbl>
          <w:p w14:paraId="4ECEAE67" w14:textId="77777777" w:rsidR="00D75731" w:rsidRPr="00A93AD0" w:rsidRDefault="00D75731" w:rsidP="00CA7935">
            <w:pPr>
              <w:keepLines/>
              <w:spacing w:before="40" w:after="40"/>
              <w:rPr>
                <w:sz w:val="18"/>
              </w:rPr>
            </w:pPr>
          </w:p>
        </w:tc>
      </w:tr>
      <w:tr w:rsidR="00D75731" w:rsidRPr="00A93AD0" w14:paraId="1FED4C68" w14:textId="77777777" w:rsidTr="00CA7935">
        <w:trPr>
          <w:trHeight w:val="294"/>
        </w:trPr>
        <w:tc>
          <w:tcPr>
            <w:tcW w:w="9720" w:type="dxa"/>
            <w:gridSpan w:val="4"/>
            <w:tcBorders>
              <w:top w:val="single" w:sz="4" w:space="0" w:color="auto"/>
            </w:tcBorders>
            <w:shd w:val="clear" w:color="auto" w:fill="auto"/>
          </w:tcPr>
          <w:p w14:paraId="72541D19" w14:textId="1C88419D" w:rsidR="00D75731" w:rsidRPr="00A93AD0" w:rsidRDefault="00D75731" w:rsidP="00CA7935">
            <w:pPr>
              <w:keepNext/>
              <w:keepLines/>
              <w:spacing w:before="120" w:after="60"/>
              <w:rPr>
                <w:bCs/>
                <w:i/>
                <w:color w:val="008080"/>
                <w:spacing w:val="-4"/>
                <w:w w:val="90"/>
              </w:rPr>
            </w:pPr>
            <w:r w:rsidRPr="00D42F15">
              <w:rPr>
                <w:rFonts w:ascii="Verdana" w:hAnsi="Verdana"/>
                <w:bCs/>
                <w:i/>
                <w:color w:val="008080"/>
                <w:spacing w:val="-4"/>
                <w:w w:val="90"/>
              </w:rPr>
              <w:lastRenderedPageBreak/>
              <w:t>Source and reference attributes</w:t>
            </w:r>
          </w:p>
        </w:tc>
      </w:tr>
      <w:tr w:rsidR="00D75731" w:rsidRPr="00A93AD0" w14:paraId="6865BC1B" w14:textId="77777777" w:rsidTr="00CA7935">
        <w:trPr>
          <w:trHeight w:val="295"/>
        </w:trPr>
        <w:tc>
          <w:tcPr>
            <w:tcW w:w="2520" w:type="dxa"/>
            <w:shd w:val="clear" w:color="auto" w:fill="auto"/>
          </w:tcPr>
          <w:p w14:paraId="6D99033A" w14:textId="77777777" w:rsidR="00D75731" w:rsidRPr="00672975" w:rsidRDefault="00D75731" w:rsidP="00CA7935">
            <w:pPr>
              <w:spacing w:before="40" w:after="40"/>
              <w:rPr>
                <w:rFonts w:ascii="Verdana" w:hAnsi="Verdana"/>
                <w:b/>
                <w:w w:val="90"/>
                <w:sz w:val="18"/>
                <w:szCs w:val="18"/>
              </w:rPr>
            </w:pPr>
            <w:r w:rsidRPr="00672975">
              <w:rPr>
                <w:rFonts w:ascii="Verdana" w:hAnsi="Verdana"/>
                <w:b/>
                <w:w w:val="90"/>
                <w:sz w:val="18"/>
                <w:szCs w:val="18"/>
              </w:rPr>
              <w:t>Definition source</w:t>
            </w:r>
          </w:p>
        </w:tc>
        <w:tc>
          <w:tcPr>
            <w:tcW w:w="7200" w:type="dxa"/>
            <w:gridSpan w:val="3"/>
            <w:shd w:val="clear" w:color="auto" w:fill="auto"/>
          </w:tcPr>
          <w:p w14:paraId="221DB2EC" w14:textId="12C10ADC" w:rsidR="00D75731" w:rsidRPr="00646572" w:rsidRDefault="009E35FE" w:rsidP="00646572">
            <w:pPr>
              <w:pStyle w:val="DHHSbody"/>
            </w:pPr>
            <w:r>
              <w:t>METeOR</w:t>
            </w:r>
          </w:p>
        </w:tc>
      </w:tr>
      <w:tr w:rsidR="00D75731" w:rsidRPr="00A93AD0" w14:paraId="5781D616" w14:textId="77777777" w:rsidTr="00CA7935">
        <w:trPr>
          <w:trHeight w:val="295"/>
        </w:trPr>
        <w:tc>
          <w:tcPr>
            <w:tcW w:w="2520" w:type="dxa"/>
            <w:shd w:val="clear" w:color="auto" w:fill="auto"/>
          </w:tcPr>
          <w:p w14:paraId="21EE56BD" w14:textId="77777777" w:rsidR="00D75731" w:rsidRPr="00672975" w:rsidRDefault="00D75731" w:rsidP="00CA7935">
            <w:pPr>
              <w:spacing w:before="40" w:after="40"/>
              <w:rPr>
                <w:rFonts w:ascii="Verdana" w:hAnsi="Verdana"/>
                <w:b/>
                <w:w w:val="90"/>
                <w:sz w:val="18"/>
                <w:szCs w:val="18"/>
              </w:rPr>
            </w:pPr>
            <w:r w:rsidRPr="00672975">
              <w:rPr>
                <w:rFonts w:ascii="Verdana" w:hAnsi="Verdana"/>
                <w:b/>
                <w:w w:val="90"/>
                <w:sz w:val="18"/>
                <w:szCs w:val="18"/>
              </w:rPr>
              <w:t>Definition source identifier</w:t>
            </w:r>
          </w:p>
        </w:tc>
        <w:tc>
          <w:tcPr>
            <w:tcW w:w="7200" w:type="dxa"/>
            <w:gridSpan w:val="3"/>
            <w:shd w:val="clear" w:color="auto" w:fill="auto"/>
          </w:tcPr>
          <w:p w14:paraId="4F825EF6" w14:textId="77777777" w:rsidR="00D75731" w:rsidRPr="00646572" w:rsidRDefault="00D75731" w:rsidP="00646572">
            <w:pPr>
              <w:pStyle w:val="DHHSbody"/>
            </w:pPr>
            <w:r w:rsidRPr="00646572">
              <w:t>Based on Episode of treatment for alcohol and other drugs–treatment type (main), code N - 270056</w:t>
            </w:r>
          </w:p>
        </w:tc>
      </w:tr>
      <w:tr w:rsidR="00D75731" w:rsidRPr="00A93AD0" w14:paraId="15E53260" w14:textId="77777777" w:rsidTr="00CA7935">
        <w:trPr>
          <w:trHeight w:val="295"/>
        </w:trPr>
        <w:tc>
          <w:tcPr>
            <w:tcW w:w="2520" w:type="dxa"/>
            <w:tcBorders>
              <w:bottom w:val="nil"/>
            </w:tcBorders>
            <w:shd w:val="clear" w:color="auto" w:fill="auto"/>
          </w:tcPr>
          <w:p w14:paraId="2AFEF837" w14:textId="77777777" w:rsidR="00D75731" w:rsidRPr="00672975" w:rsidRDefault="00D75731" w:rsidP="00CA7935">
            <w:pPr>
              <w:spacing w:before="40" w:after="40"/>
              <w:rPr>
                <w:rFonts w:ascii="Verdana" w:hAnsi="Verdana"/>
                <w:b/>
                <w:w w:val="90"/>
                <w:sz w:val="18"/>
                <w:szCs w:val="18"/>
              </w:rPr>
            </w:pPr>
            <w:r w:rsidRPr="00672975">
              <w:rPr>
                <w:rFonts w:ascii="Verdana" w:hAnsi="Verdana"/>
                <w:b/>
                <w:w w:val="90"/>
                <w:sz w:val="18"/>
                <w:szCs w:val="18"/>
              </w:rPr>
              <w:t>Value domain source</w:t>
            </w:r>
          </w:p>
        </w:tc>
        <w:tc>
          <w:tcPr>
            <w:tcW w:w="7200" w:type="dxa"/>
            <w:gridSpan w:val="3"/>
            <w:tcBorders>
              <w:bottom w:val="nil"/>
            </w:tcBorders>
            <w:shd w:val="clear" w:color="auto" w:fill="auto"/>
          </w:tcPr>
          <w:p w14:paraId="128510E1" w14:textId="788ED6A0" w:rsidR="00D75731" w:rsidRPr="00646572" w:rsidRDefault="009E35FE" w:rsidP="00646572">
            <w:pPr>
              <w:pStyle w:val="DHHSbody"/>
            </w:pPr>
            <w:r>
              <w:t>METeOR</w:t>
            </w:r>
          </w:p>
        </w:tc>
      </w:tr>
      <w:tr w:rsidR="00D75731" w:rsidRPr="00A93AD0" w14:paraId="371263C0" w14:textId="77777777" w:rsidTr="00CA7935">
        <w:trPr>
          <w:trHeight w:val="295"/>
        </w:trPr>
        <w:tc>
          <w:tcPr>
            <w:tcW w:w="2520" w:type="dxa"/>
            <w:tcBorders>
              <w:top w:val="nil"/>
              <w:bottom w:val="single" w:sz="4" w:space="0" w:color="auto"/>
            </w:tcBorders>
            <w:shd w:val="clear" w:color="auto" w:fill="auto"/>
          </w:tcPr>
          <w:p w14:paraId="14CA4DEA" w14:textId="77777777" w:rsidR="00D75731" w:rsidRPr="00672975" w:rsidRDefault="00D75731" w:rsidP="00CA7935">
            <w:pPr>
              <w:spacing w:before="40" w:after="40"/>
              <w:rPr>
                <w:rFonts w:ascii="Verdana" w:hAnsi="Verdana"/>
                <w:b/>
                <w:w w:val="90"/>
                <w:sz w:val="18"/>
                <w:szCs w:val="18"/>
              </w:rPr>
            </w:pPr>
            <w:r w:rsidRPr="00672975">
              <w:rPr>
                <w:rFonts w:ascii="Verdana" w:hAnsi="Verdana"/>
                <w:b/>
                <w:w w:val="90"/>
                <w:sz w:val="18"/>
                <w:szCs w:val="18"/>
              </w:rPr>
              <w:t>Value domain identifier</w:t>
            </w:r>
          </w:p>
        </w:tc>
        <w:tc>
          <w:tcPr>
            <w:tcW w:w="7200" w:type="dxa"/>
            <w:gridSpan w:val="3"/>
            <w:tcBorders>
              <w:top w:val="nil"/>
              <w:bottom w:val="single" w:sz="4" w:space="0" w:color="auto"/>
            </w:tcBorders>
            <w:shd w:val="clear" w:color="auto" w:fill="auto"/>
          </w:tcPr>
          <w:p w14:paraId="301BD6F6" w14:textId="77777777" w:rsidR="00D75731" w:rsidRPr="00646572" w:rsidRDefault="00D75731" w:rsidP="00646572">
            <w:pPr>
              <w:pStyle w:val="DHHSbody"/>
            </w:pPr>
            <w:r w:rsidRPr="00646572">
              <w:t xml:space="preserve">Based on </w:t>
            </w:r>
            <w:hyperlink r:id="rId53" w:history="1">
              <w:r w:rsidRPr="00646572">
                <w:t>Main treatment type for alcohol and other drugs code N - 270660</w:t>
              </w:r>
            </w:hyperlink>
          </w:p>
        </w:tc>
      </w:tr>
      <w:tr w:rsidR="00D75731" w:rsidRPr="00A93AD0" w14:paraId="514F53F6" w14:textId="77777777" w:rsidTr="00CA7935">
        <w:trPr>
          <w:trHeight w:val="295"/>
        </w:trPr>
        <w:tc>
          <w:tcPr>
            <w:tcW w:w="9720" w:type="dxa"/>
            <w:gridSpan w:val="4"/>
            <w:tcBorders>
              <w:top w:val="single" w:sz="4" w:space="0" w:color="auto"/>
            </w:tcBorders>
            <w:shd w:val="clear" w:color="auto" w:fill="auto"/>
          </w:tcPr>
          <w:p w14:paraId="5789820F" w14:textId="77777777" w:rsidR="00D75731" w:rsidRPr="00A93AD0" w:rsidRDefault="00D75731" w:rsidP="00CA7935">
            <w:pPr>
              <w:keepNext/>
              <w:keepLines/>
              <w:spacing w:before="120" w:after="60"/>
              <w:rPr>
                <w:bCs/>
                <w:i/>
                <w:color w:val="008080"/>
                <w:spacing w:val="-4"/>
                <w:w w:val="90"/>
              </w:rPr>
            </w:pPr>
            <w:r w:rsidRPr="00D42F15">
              <w:rPr>
                <w:rFonts w:ascii="Verdana" w:hAnsi="Verdana"/>
                <w:bCs/>
                <w:i/>
                <w:color w:val="008080"/>
                <w:spacing w:val="-4"/>
                <w:w w:val="90"/>
              </w:rPr>
              <w:t>Relational attributes</w:t>
            </w:r>
          </w:p>
        </w:tc>
      </w:tr>
      <w:tr w:rsidR="00D75731" w:rsidRPr="00A93AD0" w14:paraId="21787E06" w14:textId="77777777" w:rsidTr="00CA7935">
        <w:trPr>
          <w:trHeight w:val="294"/>
        </w:trPr>
        <w:tc>
          <w:tcPr>
            <w:tcW w:w="2520" w:type="dxa"/>
            <w:shd w:val="clear" w:color="auto" w:fill="auto"/>
          </w:tcPr>
          <w:p w14:paraId="6B54EE63" w14:textId="77777777" w:rsidR="00D75731" w:rsidRPr="00672975" w:rsidRDefault="00D75731" w:rsidP="00CA7935">
            <w:pPr>
              <w:spacing w:before="40" w:after="40"/>
              <w:rPr>
                <w:rFonts w:ascii="Verdana" w:hAnsi="Verdana"/>
                <w:b/>
                <w:w w:val="90"/>
                <w:sz w:val="18"/>
                <w:szCs w:val="18"/>
              </w:rPr>
            </w:pPr>
            <w:r w:rsidRPr="00672975">
              <w:rPr>
                <w:rFonts w:ascii="Verdana" w:hAnsi="Verdana"/>
                <w:b/>
                <w:w w:val="90"/>
                <w:sz w:val="18"/>
                <w:szCs w:val="18"/>
              </w:rPr>
              <w:t>Related concepts</w:t>
            </w:r>
          </w:p>
        </w:tc>
        <w:tc>
          <w:tcPr>
            <w:tcW w:w="7200" w:type="dxa"/>
            <w:gridSpan w:val="3"/>
            <w:shd w:val="clear" w:color="auto" w:fill="auto"/>
          </w:tcPr>
          <w:p w14:paraId="344A4CFE" w14:textId="77777777" w:rsidR="00D75731" w:rsidRPr="00646572" w:rsidRDefault="00D75731" w:rsidP="00646572">
            <w:pPr>
              <w:pStyle w:val="DHHSbody"/>
            </w:pPr>
            <w:r w:rsidRPr="00646572">
              <w:t>Service event</w:t>
            </w:r>
          </w:p>
        </w:tc>
      </w:tr>
      <w:tr w:rsidR="00D75731" w:rsidRPr="00A93AD0" w14:paraId="2803AC45" w14:textId="77777777" w:rsidTr="00CA7935">
        <w:trPr>
          <w:cantSplit/>
          <w:trHeight w:val="295"/>
        </w:trPr>
        <w:tc>
          <w:tcPr>
            <w:tcW w:w="2520" w:type="dxa"/>
            <w:shd w:val="clear" w:color="auto" w:fill="auto"/>
          </w:tcPr>
          <w:p w14:paraId="2687662D" w14:textId="77777777" w:rsidR="00D75731" w:rsidRPr="00672975" w:rsidRDefault="00D75731" w:rsidP="00CA7935">
            <w:pPr>
              <w:spacing w:before="40" w:after="40"/>
              <w:rPr>
                <w:rFonts w:ascii="Verdana" w:hAnsi="Verdana"/>
                <w:b/>
                <w:w w:val="90"/>
                <w:sz w:val="18"/>
                <w:szCs w:val="18"/>
              </w:rPr>
            </w:pPr>
          </w:p>
        </w:tc>
        <w:tc>
          <w:tcPr>
            <w:tcW w:w="7200" w:type="dxa"/>
            <w:gridSpan w:val="3"/>
            <w:shd w:val="clear" w:color="auto" w:fill="auto"/>
          </w:tcPr>
          <w:p w14:paraId="33679674" w14:textId="77777777" w:rsidR="00D75731" w:rsidRPr="00646572" w:rsidRDefault="00D75731" w:rsidP="00646572">
            <w:pPr>
              <w:pStyle w:val="DHHSbody"/>
            </w:pPr>
            <w:r w:rsidRPr="00646572">
              <w:t>Service stream</w:t>
            </w:r>
          </w:p>
        </w:tc>
      </w:tr>
      <w:tr w:rsidR="00D75731" w:rsidRPr="00A93AD0" w14:paraId="39DFA066" w14:textId="77777777" w:rsidTr="00CA7935">
        <w:trPr>
          <w:cantSplit/>
          <w:trHeight w:val="295"/>
        </w:trPr>
        <w:tc>
          <w:tcPr>
            <w:tcW w:w="2520" w:type="dxa"/>
            <w:shd w:val="clear" w:color="auto" w:fill="auto"/>
          </w:tcPr>
          <w:p w14:paraId="2FF49B86" w14:textId="77777777" w:rsidR="00D75731" w:rsidRPr="00672975" w:rsidRDefault="00D75731" w:rsidP="00CA7935">
            <w:pPr>
              <w:spacing w:before="40" w:after="40"/>
              <w:rPr>
                <w:rFonts w:ascii="Verdana" w:hAnsi="Verdana"/>
                <w:b/>
                <w:w w:val="90"/>
                <w:sz w:val="18"/>
                <w:szCs w:val="18"/>
              </w:rPr>
            </w:pPr>
            <w:r w:rsidRPr="00672975">
              <w:rPr>
                <w:rFonts w:ascii="Verdana" w:hAnsi="Verdana"/>
                <w:b/>
                <w:w w:val="90"/>
                <w:sz w:val="18"/>
                <w:szCs w:val="18"/>
              </w:rPr>
              <w:t>Related data elements</w:t>
            </w:r>
          </w:p>
        </w:tc>
        <w:tc>
          <w:tcPr>
            <w:tcW w:w="7200" w:type="dxa"/>
            <w:gridSpan w:val="3"/>
            <w:shd w:val="clear" w:color="auto" w:fill="auto"/>
          </w:tcPr>
          <w:p w14:paraId="55FF2FF5" w14:textId="5EAD8F2C" w:rsidR="00D75731" w:rsidRPr="00E65E5E" w:rsidRDefault="00866031" w:rsidP="00E65E5E">
            <w:pPr>
              <w:pStyle w:val="DHHSbody"/>
            </w:pPr>
            <w:r>
              <w:t>Event-funding source</w:t>
            </w:r>
          </w:p>
        </w:tc>
      </w:tr>
      <w:tr w:rsidR="00866031" w:rsidRPr="00A93AD0" w14:paraId="54F7332E" w14:textId="77777777" w:rsidTr="00CA7935">
        <w:trPr>
          <w:cantSplit/>
          <w:trHeight w:val="295"/>
        </w:trPr>
        <w:tc>
          <w:tcPr>
            <w:tcW w:w="2520" w:type="dxa"/>
            <w:shd w:val="clear" w:color="auto" w:fill="auto"/>
          </w:tcPr>
          <w:p w14:paraId="4435218A" w14:textId="77777777" w:rsidR="00866031" w:rsidRPr="00672975" w:rsidRDefault="00866031" w:rsidP="00CA7935">
            <w:pPr>
              <w:spacing w:before="40" w:after="40"/>
              <w:rPr>
                <w:rFonts w:ascii="Verdana" w:hAnsi="Verdana"/>
                <w:b/>
                <w:w w:val="90"/>
                <w:sz w:val="18"/>
                <w:szCs w:val="18"/>
              </w:rPr>
            </w:pPr>
          </w:p>
        </w:tc>
        <w:tc>
          <w:tcPr>
            <w:tcW w:w="7200" w:type="dxa"/>
            <w:gridSpan w:val="3"/>
            <w:shd w:val="clear" w:color="auto" w:fill="auto"/>
          </w:tcPr>
          <w:p w14:paraId="45547AC8" w14:textId="2A735476" w:rsidR="00866031" w:rsidRDefault="00866031" w:rsidP="00E65E5E">
            <w:pPr>
              <w:pStyle w:val="DHHSbody"/>
            </w:pPr>
            <w:r>
              <w:t>Event-event type</w:t>
            </w:r>
          </w:p>
        </w:tc>
      </w:tr>
      <w:tr w:rsidR="0046593A" w:rsidRPr="00A93AD0" w14:paraId="42DDC57E" w14:textId="77777777" w:rsidTr="00CA7935">
        <w:trPr>
          <w:trHeight w:val="294"/>
        </w:trPr>
        <w:tc>
          <w:tcPr>
            <w:tcW w:w="2520" w:type="dxa"/>
            <w:shd w:val="clear" w:color="auto" w:fill="auto"/>
          </w:tcPr>
          <w:p w14:paraId="53192D17" w14:textId="77777777" w:rsidR="0046593A" w:rsidRPr="00672975" w:rsidRDefault="0046593A" w:rsidP="0046593A">
            <w:pPr>
              <w:spacing w:before="40" w:after="40"/>
              <w:rPr>
                <w:rFonts w:ascii="Verdana" w:hAnsi="Verdana"/>
                <w:b/>
                <w:w w:val="90"/>
                <w:sz w:val="18"/>
                <w:szCs w:val="18"/>
              </w:rPr>
            </w:pPr>
            <w:r w:rsidRPr="00672975">
              <w:rPr>
                <w:rFonts w:ascii="Verdana" w:hAnsi="Verdana"/>
                <w:b/>
                <w:w w:val="90"/>
                <w:sz w:val="18"/>
                <w:szCs w:val="18"/>
              </w:rPr>
              <w:t>Edit/validation rules</w:t>
            </w:r>
          </w:p>
        </w:tc>
        <w:tc>
          <w:tcPr>
            <w:tcW w:w="7200" w:type="dxa"/>
            <w:gridSpan w:val="3"/>
            <w:shd w:val="clear" w:color="auto" w:fill="auto"/>
          </w:tcPr>
          <w:p w14:paraId="07E3A280" w14:textId="2AA1D15E" w:rsidR="0046593A" w:rsidRPr="00E65E5E" w:rsidRDefault="0046593A" w:rsidP="0046593A">
            <w:pPr>
              <w:pStyle w:val="DHHSbody"/>
            </w:pPr>
            <w:r w:rsidRPr="00E65E5E">
              <w:t xml:space="preserve">AoD2 cannot be </w:t>
            </w:r>
            <w:r>
              <w:t>null</w:t>
            </w:r>
          </w:p>
        </w:tc>
      </w:tr>
      <w:tr w:rsidR="0046593A" w:rsidRPr="00A93AD0" w14:paraId="2947013C" w14:textId="77777777" w:rsidTr="00CA7935">
        <w:trPr>
          <w:trHeight w:val="294"/>
        </w:trPr>
        <w:tc>
          <w:tcPr>
            <w:tcW w:w="2520" w:type="dxa"/>
            <w:shd w:val="clear" w:color="auto" w:fill="auto"/>
          </w:tcPr>
          <w:p w14:paraId="50EE4711" w14:textId="77777777" w:rsidR="0046593A" w:rsidRPr="00A93AD0" w:rsidRDefault="0046593A" w:rsidP="0046593A">
            <w:pPr>
              <w:spacing w:before="40" w:after="40"/>
              <w:rPr>
                <w:b/>
                <w:w w:val="90"/>
                <w:sz w:val="18"/>
                <w:szCs w:val="18"/>
              </w:rPr>
            </w:pPr>
          </w:p>
        </w:tc>
        <w:tc>
          <w:tcPr>
            <w:tcW w:w="7200" w:type="dxa"/>
            <w:gridSpan w:val="3"/>
            <w:shd w:val="clear" w:color="auto" w:fill="auto"/>
          </w:tcPr>
          <w:p w14:paraId="60293E47" w14:textId="504EA46C" w:rsidR="0046593A" w:rsidRPr="00E65E5E" w:rsidRDefault="0046593A" w:rsidP="0046593A">
            <w:pPr>
              <w:pStyle w:val="DHHSbody"/>
            </w:pPr>
            <w:r w:rsidRPr="00CB5AA1">
              <w:t>AoD48 event type mismatch</w:t>
            </w:r>
          </w:p>
        </w:tc>
      </w:tr>
      <w:tr w:rsidR="00D75731" w:rsidRPr="00A93AD0" w14:paraId="4C62D746" w14:textId="77777777" w:rsidTr="00CA7935">
        <w:trPr>
          <w:trHeight w:val="294"/>
        </w:trPr>
        <w:tc>
          <w:tcPr>
            <w:tcW w:w="2520" w:type="dxa"/>
            <w:shd w:val="clear" w:color="auto" w:fill="auto"/>
          </w:tcPr>
          <w:p w14:paraId="240733AA" w14:textId="77777777" w:rsidR="00D75731" w:rsidRPr="00A93AD0" w:rsidRDefault="00D75731" w:rsidP="00CA7935">
            <w:pPr>
              <w:spacing w:before="40" w:after="40"/>
              <w:rPr>
                <w:b/>
                <w:w w:val="90"/>
                <w:sz w:val="18"/>
                <w:szCs w:val="18"/>
              </w:rPr>
            </w:pPr>
            <w:r w:rsidRPr="00672975">
              <w:rPr>
                <w:rFonts w:ascii="Verdana" w:hAnsi="Verdana"/>
                <w:b/>
                <w:w w:val="90"/>
                <w:sz w:val="18"/>
                <w:szCs w:val="18"/>
              </w:rPr>
              <w:t>Other related information</w:t>
            </w:r>
          </w:p>
        </w:tc>
        <w:tc>
          <w:tcPr>
            <w:tcW w:w="7200" w:type="dxa"/>
            <w:gridSpan w:val="3"/>
            <w:shd w:val="clear" w:color="auto" w:fill="auto"/>
          </w:tcPr>
          <w:p w14:paraId="4355C491" w14:textId="77777777" w:rsidR="00D75731" w:rsidRPr="00A93AD0" w:rsidRDefault="00D75731" w:rsidP="00CA7935">
            <w:pPr>
              <w:keepLines/>
              <w:spacing w:before="40" w:after="40"/>
              <w:rPr>
                <w:sz w:val="18"/>
              </w:rPr>
            </w:pPr>
          </w:p>
        </w:tc>
      </w:tr>
    </w:tbl>
    <w:p w14:paraId="06E98827" w14:textId="77777777" w:rsidR="001D0391" w:rsidRPr="00A93AD0" w:rsidRDefault="001D0391" w:rsidP="001D0391"/>
    <w:p w14:paraId="4818ECFA" w14:textId="37FA362B" w:rsidR="00346CF1" w:rsidRDefault="00346CF1">
      <w:r>
        <w:br w:type="page"/>
      </w:r>
    </w:p>
    <w:p w14:paraId="7F47FE1F" w14:textId="77777777" w:rsidR="001D0391" w:rsidRPr="008052FA" w:rsidRDefault="001D0391" w:rsidP="001A5EC6">
      <w:pPr>
        <w:pStyle w:val="Heading3"/>
        <w:rPr>
          <w:lang w:eastAsia="en-AU"/>
        </w:rPr>
      </w:pPr>
      <w:bookmarkStart w:id="356" w:name="_Toc524682843"/>
      <w:bookmarkStart w:id="357" w:name="_Toc525122752"/>
      <w:r w:rsidRPr="008052FA">
        <w:rPr>
          <w:lang w:eastAsia="en-AU"/>
        </w:rPr>
        <w:lastRenderedPageBreak/>
        <w:t>Event—significant goal achieved—N</w:t>
      </w:r>
      <w:bookmarkEnd w:id="356"/>
      <w:bookmarkEnd w:id="357"/>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800"/>
        <w:gridCol w:w="2880"/>
        <w:gridCol w:w="2520"/>
      </w:tblGrid>
      <w:tr w:rsidR="001D0391" w:rsidRPr="00A93AD0" w14:paraId="247A03C7" w14:textId="77777777" w:rsidTr="00CA7935">
        <w:trPr>
          <w:trHeight w:val="295"/>
        </w:trPr>
        <w:tc>
          <w:tcPr>
            <w:tcW w:w="9720" w:type="dxa"/>
            <w:gridSpan w:val="4"/>
            <w:tcBorders>
              <w:top w:val="single" w:sz="4" w:space="0" w:color="auto"/>
              <w:bottom w:val="nil"/>
            </w:tcBorders>
            <w:shd w:val="clear" w:color="auto" w:fill="auto"/>
          </w:tcPr>
          <w:p w14:paraId="07ECDA29" w14:textId="77777777" w:rsidR="001D0391" w:rsidRPr="00A93AD0" w:rsidRDefault="001D0391" w:rsidP="00CA7935">
            <w:pPr>
              <w:keepNext/>
              <w:keepLines/>
              <w:spacing w:before="120" w:after="60"/>
              <w:rPr>
                <w:bCs/>
                <w:i/>
                <w:color w:val="008080"/>
                <w:spacing w:val="-4"/>
                <w:w w:val="90"/>
              </w:rPr>
            </w:pPr>
            <w:r w:rsidRPr="00D42F15">
              <w:rPr>
                <w:rFonts w:ascii="Verdana" w:hAnsi="Verdana"/>
                <w:bCs/>
                <w:i/>
                <w:color w:val="008080"/>
                <w:spacing w:val="-4"/>
                <w:w w:val="90"/>
              </w:rPr>
              <w:t>Identifying and definitional attributes</w:t>
            </w:r>
          </w:p>
        </w:tc>
      </w:tr>
      <w:tr w:rsidR="001D0391" w:rsidRPr="00A93AD0" w14:paraId="42BB15B0" w14:textId="77777777" w:rsidTr="00CA7935">
        <w:trPr>
          <w:trHeight w:val="294"/>
        </w:trPr>
        <w:tc>
          <w:tcPr>
            <w:tcW w:w="2520" w:type="dxa"/>
            <w:tcBorders>
              <w:top w:val="nil"/>
              <w:bottom w:val="single" w:sz="4" w:space="0" w:color="auto"/>
            </w:tcBorders>
            <w:shd w:val="clear" w:color="auto" w:fill="auto"/>
          </w:tcPr>
          <w:p w14:paraId="77EFBB90" w14:textId="77777777" w:rsidR="001D0391" w:rsidRPr="00A93AD0" w:rsidRDefault="001D0391" w:rsidP="00CA7935">
            <w:pPr>
              <w:spacing w:before="40" w:after="40"/>
              <w:rPr>
                <w:b/>
                <w:w w:val="90"/>
                <w:sz w:val="18"/>
                <w:szCs w:val="18"/>
              </w:rPr>
            </w:pPr>
            <w:r w:rsidRPr="00672975">
              <w:rPr>
                <w:rFonts w:ascii="Verdana" w:hAnsi="Verdana"/>
                <w:b/>
                <w:w w:val="90"/>
                <w:sz w:val="18"/>
                <w:szCs w:val="18"/>
              </w:rPr>
              <w:t>Definition</w:t>
            </w:r>
          </w:p>
        </w:tc>
        <w:tc>
          <w:tcPr>
            <w:tcW w:w="7200" w:type="dxa"/>
            <w:gridSpan w:val="3"/>
            <w:tcBorders>
              <w:top w:val="nil"/>
              <w:bottom w:val="single" w:sz="4" w:space="0" w:color="auto"/>
            </w:tcBorders>
            <w:shd w:val="clear" w:color="auto" w:fill="auto"/>
          </w:tcPr>
          <w:p w14:paraId="42FB6E16" w14:textId="77777777" w:rsidR="001D0391" w:rsidRPr="00A93AD0" w:rsidRDefault="001D0391" w:rsidP="00346CF1">
            <w:pPr>
              <w:pStyle w:val="DHHSbody"/>
            </w:pPr>
            <w:r w:rsidRPr="00A93AD0">
              <w:t>Whether the client achieved a significant goal</w:t>
            </w:r>
          </w:p>
        </w:tc>
      </w:tr>
      <w:tr w:rsidR="001D0391" w:rsidRPr="00A93AD0" w14:paraId="78A6BD13" w14:textId="77777777" w:rsidTr="00CA7935">
        <w:trPr>
          <w:trHeight w:val="295"/>
        </w:trPr>
        <w:tc>
          <w:tcPr>
            <w:tcW w:w="9720" w:type="dxa"/>
            <w:gridSpan w:val="4"/>
            <w:tcBorders>
              <w:top w:val="single" w:sz="4" w:space="0" w:color="auto"/>
            </w:tcBorders>
            <w:shd w:val="clear" w:color="auto" w:fill="auto"/>
          </w:tcPr>
          <w:p w14:paraId="1E3BD6A8" w14:textId="77777777" w:rsidR="001D0391" w:rsidRPr="00A93AD0" w:rsidRDefault="001D0391" w:rsidP="00CA7935">
            <w:pPr>
              <w:keepNext/>
              <w:keepLines/>
              <w:spacing w:before="120"/>
              <w:rPr>
                <w:b/>
                <w:bCs/>
                <w:sz w:val="24"/>
              </w:rPr>
            </w:pPr>
            <w:r w:rsidRPr="00A93AD0">
              <w:rPr>
                <w:b/>
                <w:bCs/>
                <w:sz w:val="24"/>
              </w:rPr>
              <w:t>Value domain attributes</w:t>
            </w:r>
          </w:p>
        </w:tc>
      </w:tr>
      <w:tr w:rsidR="001D0391" w:rsidRPr="00A93AD0" w14:paraId="20E3BE7D" w14:textId="77777777" w:rsidTr="00CA7935">
        <w:trPr>
          <w:cantSplit/>
          <w:trHeight w:val="295"/>
        </w:trPr>
        <w:tc>
          <w:tcPr>
            <w:tcW w:w="9720" w:type="dxa"/>
            <w:gridSpan w:val="4"/>
            <w:shd w:val="clear" w:color="auto" w:fill="auto"/>
          </w:tcPr>
          <w:p w14:paraId="2FB07E23" w14:textId="77777777" w:rsidR="001D0391" w:rsidRPr="00A93AD0" w:rsidRDefault="001D0391" w:rsidP="00CA7935">
            <w:pPr>
              <w:keepNext/>
              <w:keepLines/>
              <w:spacing w:before="120" w:after="60"/>
              <w:rPr>
                <w:bCs/>
                <w:i/>
                <w:color w:val="008080"/>
                <w:spacing w:val="-4"/>
                <w:w w:val="90"/>
              </w:rPr>
            </w:pPr>
            <w:r w:rsidRPr="00D42F15">
              <w:rPr>
                <w:rFonts w:ascii="Verdana" w:hAnsi="Verdana"/>
                <w:bCs/>
                <w:i/>
                <w:color w:val="008080"/>
                <w:spacing w:val="-4"/>
                <w:w w:val="90"/>
              </w:rPr>
              <w:t>Representational attributes</w:t>
            </w:r>
          </w:p>
        </w:tc>
      </w:tr>
      <w:tr w:rsidR="001D0391" w:rsidRPr="00A93AD0" w14:paraId="6F4D6A82" w14:textId="77777777" w:rsidTr="00CA7935">
        <w:trPr>
          <w:trHeight w:val="295"/>
        </w:trPr>
        <w:tc>
          <w:tcPr>
            <w:tcW w:w="2520" w:type="dxa"/>
            <w:shd w:val="clear" w:color="auto" w:fill="auto"/>
          </w:tcPr>
          <w:p w14:paraId="5C0F769C" w14:textId="77777777" w:rsidR="001D0391" w:rsidRPr="00672975" w:rsidRDefault="001D0391" w:rsidP="00CA7935">
            <w:pPr>
              <w:spacing w:before="40" w:after="40"/>
              <w:rPr>
                <w:rFonts w:ascii="Verdana" w:hAnsi="Verdana"/>
                <w:b/>
                <w:w w:val="90"/>
                <w:sz w:val="18"/>
                <w:szCs w:val="18"/>
              </w:rPr>
            </w:pPr>
            <w:r w:rsidRPr="00672975">
              <w:rPr>
                <w:rFonts w:ascii="Verdana" w:hAnsi="Verdana"/>
                <w:b/>
                <w:w w:val="90"/>
                <w:sz w:val="18"/>
                <w:szCs w:val="18"/>
              </w:rPr>
              <w:t>Representation class</w:t>
            </w:r>
          </w:p>
        </w:tc>
        <w:tc>
          <w:tcPr>
            <w:tcW w:w="1800" w:type="dxa"/>
            <w:shd w:val="clear" w:color="auto" w:fill="auto"/>
          </w:tcPr>
          <w:p w14:paraId="58461729" w14:textId="77777777" w:rsidR="001D0391" w:rsidRPr="00A93AD0" w:rsidRDefault="001D0391" w:rsidP="00346CF1">
            <w:pPr>
              <w:pStyle w:val="DHHSbody"/>
            </w:pPr>
            <w:r w:rsidRPr="00A93AD0">
              <w:t>Code</w:t>
            </w:r>
          </w:p>
        </w:tc>
        <w:tc>
          <w:tcPr>
            <w:tcW w:w="2880" w:type="dxa"/>
            <w:shd w:val="clear" w:color="auto" w:fill="auto"/>
          </w:tcPr>
          <w:p w14:paraId="13F36D98" w14:textId="77777777" w:rsidR="001D0391" w:rsidRPr="00672975" w:rsidRDefault="001D0391" w:rsidP="00CA7935">
            <w:pPr>
              <w:spacing w:before="40" w:after="40"/>
              <w:rPr>
                <w:rFonts w:ascii="Verdana" w:hAnsi="Verdana"/>
                <w:b/>
                <w:w w:val="90"/>
                <w:sz w:val="18"/>
                <w:szCs w:val="18"/>
              </w:rPr>
            </w:pPr>
            <w:r w:rsidRPr="00672975">
              <w:rPr>
                <w:rFonts w:ascii="Verdana" w:hAnsi="Verdana"/>
                <w:b/>
                <w:w w:val="90"/>
                <w:sz w:val="18"/>
                <w:szCs w:val="18"/>
              </w:rPr>
              <w:t>Data type</w:t>
            </w:r>
          </w:p>
        </w:tc>
        <w:tc>
          <w:tcPr>
            <w:tcW w:w="2520" w:type="dxa"/>
            <w:shd w:val="clear" w:color="auto" w:fill="auto"/>
          </w:tcPr>
          <w:p w14:paraId="7CC010B2" w14:textId="77777777" w:rsidR="001D0391" w:rsidRPr="00346CF1" w:rsidRDefault="001D0391" w:rsidP="00346CF1">
            <w:pPr>
              <w:pStyle w:val="DHHSbody"/>
            </w:pPr>
            <w:r w:rsidRPr="00346CF1">
              <w:t>Number</w:t>
            </w:r>
          </w:p>
        </w:tc>
      </w:tr>
      <w:tr w:rsidR="001D0391" w:rsidRPr="00A93AD0" w14:paraId="535F8D64" w14:textId="77777777" w:rsidTr="00CA7935">
        <w:trPr>
          <w:trHeight w:val="295"/>
        </w:trPr>
        <w:tc>
          <w:tcPr>
            <w:tcW w:w="2520" w:type="dxa"/>
            <w:shd w:val="clear" w:color="auto" w:fill="auto"/>
          </w:tcPr>
          <w:p w14:paraId="07FBE229" w14:textId="77777777" w:rsidR="001D0391" w:rsidRPr="00672975" w:rsidRDefault="001D0391" w:rsidP="00CA7935">
            <w:pPr>
              <w:spacing w:before="40" w:after="40"/>
              <w:rPr>
                <w:rFonts w:ascii="Verdana" w:hAnsi="Verdana"/>
                <w:b/>
                <w:w w:val="90"/>
                <w:sz w:val="18"/>
                <w:szCs w:val="18"/>
              </w:rPr>
            </w:pPr>
            <w:r w:rsidRPr="00672975">
              <w:rPr>
                <w:rFonts w:ascii="Verdana" w:hAnsi="Verdana"/>
                <w:b/>
                <w:w w:val="90"/>
                <w:sz w:val="18"/>
                <w:szCs w:val="18"/>
              </w:rPr>
              <w:t>Format</w:t>
            </w:r>
          </w:p>
        </w:tc>
        <w:tc>
          <w:tcPr>
            <w:tcW w:w="1800" w:type="dxa"/>
            <w:shd w:val="clear" w:color="auto" w:fill="auto"/>
          </w:tcPr>
          <w:p w14:paraId="651FE5C8" w14:textId="77777777" w:rsidR="001D0391" w:rsidRPr="00A93AD0" w:rsidRDefault="001D0391" w:rsidP="00346CF1">
            <w:pPr>
              <w:pStyle w:val="DHHSbody"/>
            </w:pPr>
            <w:r w:rsidRPr="00A93AD0">
              <w:t>N</w:t>
            </w:r>
          </w:p>
        </w:tc>
        <w:tc>
          <w:tcPr>
            <w:tcW w:w="2880" w:type="dxa"/>
            <w:shd w:val="clear" w:color="auto" w:fill="auto"/>
          </w:tcPr>
          <w:p w14:paraId="13BF0DEA" w14:textId="77777777" w:rsidR="001D0391" w:rsidRPr="00672975" w:rsidRDefault="001D0391" w:rsidP="00CA7935">
            <w:pPr>
              <w:spacing w:before="40" w:after="40"/>
              <w:rPr>
                <w:rFonts w:ascii="Verdana" w:hAnsi="Verdana"/>
                <w:b/>
                <w:w w:val="90"/>
                <w:sz w:val="18"/>
                <w:szCs w:val="18"/>
              </w:rPr>
            </w:pPr>
            <w:r w:rsidRPr="00672975">
              <w:rPr>
                <w:rFonts w:ascii="Verdana" w:hAnsi="Verdana"/>
                <w:b/>
                <w:w w:val="90"/>
                <w:sz w:val="18"/>
                <w:szCs w:val="18"/>
              </w:rPr>
              <w:t>Maximum character length</w:t>
            </w:r>
          </w:p>
        </w:tc>
        <w:tc>
          <w:tcPr>
            <w:tcW w:w="2520" w:type="dxa"/>
            <w:shd w:val="clear" w:color="auto" w:fill="auto"/>
          </w:tcPr>
          <w:p w14:paraId="23857ED6" w14:textId="77777777" w:rsidR="001D0391" w:rsidRPr="00346CF1" w:rsidRDefault="001D0391" w:rsidP="00346CF1">
            <w:pPr>
              <w:pStyle w:val="DHHSbody"/>
            </w:pPr>
            <w:r w:rsidRPr="00346CF1">
              <w:t>1</w:t>
            </w:r>
          </w:p>
        </w:tc>
      </w:tr>
      <w:tr w:rsidR="001D0391" w:rsidRPr="00A93AD0" w14:paraId="2590E51F" w14:textId="77777777" w:rsidTr="00CA7935">
        <w:trPr>
          <w:trHeight w:val="294"/>
        </w:trPr>
        <w:tc>
          <w:tcPr>
            <w:tcW w:w="2520" w:type="dxa"/>
            <w:shd w:val="clear" w:color="auto" w:fill="auto"/>
          </w:tcPr>
          <w:p w14:paraId="13C01145" w14:textId="77777777" w:rsidR="001D0391" w:rsidRPr="00672975" w:rsidRDefault="001D0391" w:rsidP="00CA7935">
            <w:pPr>
              <w:spacing w:before="40" w:after="40"/>
              <w:rPr>
                <w:rFonts w:ascii="Verdana" w:hAnsi="Verdana"/>
                <w:b/>
                <w:w w:val="90"/>
                <w:sz w:val="18"/>
                <w:szCs w:val="18"/>
              </w:rPr>
            </w:pPr>
            <w:r w:rsidRPr="00672975">
              <w:rPr>
                <w:rFonts w:ascii="Verdana" w:hAnsi="Verdana"/>
                <w:b/>
                <w:w w:val="90"/>
                <w:sz w:val="18"/>
                <w:szCs w:val="18"/>
              </w:rPr>
              <w:t>Permissible values</w:t>
            </w:r>
          </w:p>
        </w:tc>
        <w:tc>
          <w:tcPr>
            <w:tcW w:w="1800" w:type="dxa"/>
            <w:shd w:val="clear" w:color="auto" w:fill="auto"/>
          </w:tcPr>
          <w:p w14:paraId="4A6332AC" w14:textId="77777777" w:rsidR="001D0391" w:rsidRPr="003818F3" w:rsidRDefault="001D0391" w:rsidP="003818F3">
            <w:pPr>
              <w:spacing w:before="40" w:after="40"/>
              <w:rPr>
                <w:rFonts w:ascii="Verdana" w:hAnsi="Verdana"/>
                <w:b/>
                <w:i/>
                <w:w w:val="90"/>
                <w:sz w:val="18"/>
                <w:szCs w:val="18"/>
              </w:rPr>
            </w:pPr>
            <w:r w:rsidRPr="003818F3">
              <w:rPr>
                <w:rFonts w:ascii="Verdana" w:hAnsi="Verdana"/>
                <w:b/>
                <w:i/>
                <w:w w:val="90"/>
                <w:sz w:val="18"/>
                <w:szCs w:val="18"/>
              </w:rPr>
              <w:t>Value</w:t>
            </w:r>
          </w:p>
        </w:tc>
        <w:tc>
          <w:tcPr>
            <w:tcW w:w="5400" w:type="dxa"/>
            <w:gridSpan w:val="2"/>
            <w:shd w:val="clear" w:color="auto" w:fill="auto"/>
          </w:tcPr>
          <w:p w14:paraId="5A9BC993" w14:textId="77777777" w:rsidR="001D0391" w:rsidRPr="003818F3" w:rsidRDefault="001D0391" w:rsidP="003818F3">
            <w:pPr>
              <w:spacing w:before="40" w:after="40"/>
              <w:rPr>
                <w:rFonts w:ascii="Verdana" w:hAnsi="Verdana"/>
                <w:b/>
                <w:i/>
                <w:w w:val="90"/>
                <w:sz w:val="18"/>
                <w:szCs w:val="18"/>
              </w:rPr>
            </w:pPr>
            <w:r w:rsidRPr="003818F3">
              <w:rPr>
                <w:rFonts w:ascii="Verdana" w:hAnsi="Verdana"/>
                <w:b/>
                <w:i/>
                <w:w w:val="90"/>
                <w:sz w:val="18"/>
                <w:szCs w:val="18"/>
              </w:rPr>
              <w:t>Meaning</w:t>
            </w:r>
          </w:p>
        </w:tc>
      </w:tr>
      <w:tr w:rsidR="001D0391" w:rsidRPr="00A93AD0" w14:paraId="6B969AC7" w14:textId="77777777" w:rsidTr="00CA7935">
        <w:trPr>
          <w:trHeight w:val="294"/>
        </w:trPr>
        <w:tc>
          <w:tcPr>
            <w:tcW w:w="2520" w:type="dxa"/>
            <w:shd w:val="clear" w:color="auto" w:fill="auto"/>
          </w:tcPr>
          <w:p w14:paraId="42B28C23" w14:textId="77777777" w:rsidR="001D0391" w:rsidRPr="00A93AD0" w:rsidRDefault="001D0391" w:rsidP="00CA7935">
            <w:pPr>
              <w:spacing w:before="40" w:after="40"/>
              <w:rPr>
                <w:b/>
                <w:w w:val="90"/>
                <w:sz w:val="18"/>
                <w:szCs w:val="18"/>
              </w:rPr>
            </w:pPr>
          </w:p>
        </w:tc>
        <w:tc>
          <w:tcPr>
            <w:tcW w:w="1800" w:type="dxa"/>
            <w:shd w:val="clear" w:color="auto" w:fill="auto"/>
          </w:tcPr>
          <w:p w14:paraId="56B6E531" w14:textId="77777777" w:rsidR="001D0391" w:rsidRPr="00346CF1" w:rsidRDefault="001D0391" w:rsidP="00346CF1">
            <w:pPr>
              <w:pStyle w:val="DHHSbody"/>
            </w:pPr>
            <w:r w:rsidRPr="00346CF1">
              <w:t xml:space="preserve">1 </w:t>
            </w:r>
          </w:p>
        </w:tc>
        <w:tc>
          <w:tcPr>
            <w:tcW w:w="5400" w:type="dxa"/>
            <w:gridSpan w:val="2"/>
            <w:shd w:val="clear" w:color="auto" w:fill="auto"/>
          </w:tcPr>
          <w:p w14:paraId="418377C5" w14:textId="20FD9242" w:rsidR="001D0391" w:rsidRPr="00346CF1" w:rsidRDefault="007C4DB1" w:rsidP="00346CF1">
            <w:pPr>
              <w:pStyle w:val="DHHSbody"/>
            </w:pPr>
            <w:r>
              <w:t>c</w:t>
            </w:r>
            <w:r w:rsidR="001D0391" w:rsidRPr="00346CF1">
              <w:t>lient achieved a significant goal</w:t>
            </w:r>
          </w:p>
        </w:tc>
      </w:tr>
      <w:tr w:rsidR="001D0391" w:rsidRPr="00A93AD0" w14:paraId="5ED2D457" w14:textId="77777777" w:rsidTr="00CA7935">
        <w:trPr>
          <w:trHeight w:val="294"/>
        </w:trPr>
        <w:tc>
          <w:tcPr>
            <w:tcW w:w="2520" w:type="dxa"/>
            <w:shd w:val="clear" w:color="auto" w:fill="auto"/>
          </w:tcPr>
          <w:p w14:paraId="0BBCB8CF" w14:textId="77777777" w:rsidR="001D0391" w:rsidRPr="00A93AD0" w:rsidRDefault="001D0391" w:rsidP="00CA7935">
            <w:pPr>
              <w:spacing w:before="40" w:after="40"/>
              <w:rPr>
                <w:b/>
                <w:w w:val="90"/>
                <w:sz w:val="18"/>
                <w:szCs w:val="18"/>
              </w:rPr>
            </w:pPr>
          </w:p>
        </w:tc>
        <w:tc>
          <w:tcPr>
            <w:tcW w:w="1800" w:type="dxa"/>
            <w:shd w:val="clear" w:color="auto" w:fill="auto"/>
          </w:tcPr>
          <w:p w14:paraId="620AA20E" w14:textId="77777777" w:rsidR="001D0391" w:rsidRPr="00346CF1" w:rsidRDefault="001D0391" w:rsidP="00346CF1">
            <w:pPr>
              <w:pStyle w:val="DHHSbody"/>
            </w:pPr>
            <w:r w:rsidRPr="00346CF1">
              <w:t>2</w:t>
            </w:r>
          </w:p>
        </w:tc>
        <w:tc>
          <w:tcPr>
            <w:tcW w:w="5400" w:type="dxa"/>
            <w:gridSpan w:val="2"/>
            <w:shd w:val="clear" w:color="auto" w:fill="auto"/>
          </w:tcPr>
          <w:p w14:paraId="4CF7F084" w14:textId="59D4CBD3" w:rsidR="001D0391" w:rsidRPr="00346CF1" w:rsidRDefault="007C4DB1" w:rsidP="00346CF1">
            <w:pPr>
              <w:pStyle w:val="DHHSbody"/>
            </w:pPr>
            <w:r>
              <w:t>c</w:t>
            </w:r>
            <w:r w:rsidR="001D0391" w:rsidRPr="00346CF1">
              <w:t>lient did not achieve a significant goal</w:t>
            </w:r>
          </w:p>
        </w:tc>
      </w:tr>
      <w:tr w:rsidR="001D0391" w:rsidRPr="00A93AD0" w14:paraId="6516DCF9" w14:textId="77777777" w:rsidTr="00A004D3">
        <w:trPr>
          <w:trHeight w:val="295"/>
        </w:trPr>
        <w:tc>
          <w:tcPr>
            <w:tcW w:w="2520" w:type="dxa"/>
            <w:tcBorders>
              <w:bottom w:val="nil"/>
            </w:tcBorders>
            <w:shd w:val="clear" w:color="auto" w:fill="auto"/>
          </w:tcPr>
          <w:p w14:paraId="5928E605" w14:textId="77777777" w:rsidR="001D0391" w:rsidRPr="00A93AD0" w:rsidRDefault="001D0391" w:rsidP="00CA7935">
            <w:pPr>
              <w:spacing w:before="40" w:after="40"/>
              <w:rPr>
                <w:b/>
                <w:w w:val="90"/>
                <w:sz w:val="18"/>
                <w:szCs w:val="18"/>
              </w:rPr>
            </w:pPr>
            <w:r w:rsidRPr="00672975">
              <w:rPr>
                <w:rFonts w:ascii="Verdana" w:hAnsi="Verdana"/>
                <w:b/>
                <w:w w:val="90"/>
                <w:sz w:val="18"/>
                <w:szCs w:val="18"/>
              </w:rPr>
              <w:t>Supplementary values</w:t>
            </w:r>
          </w:p>
        </w:tc>
        <w:tc>
          <w:tcPr>
            <w:tcW w:w="1800" w:type="dxa"/>
            <w:tcBorders>
              <w:bottom w:val="nil"/>
            </w:tcBorders>
            <w:shd w:val="clear" w:color="auto" w:fill="auto"/>
          </w:tcPr>
          <w:p w14:paraId="110D348C" w14:textId="77777777" w:rsidR="001D0391" w:rsidRPr="003818F3" w:rsidRDefault="001D0391" w:rsidP="003818F3">
            <w:pPr>
              <w:spacing w:before="40" w:after="40"/>
              <w:rPr>
                <w:rFonts w:ascii="Verdana" w:hAnsi="Verdana"/>
                <w:b/>
                <w:i/>
                <w:w w:val="90"/>
                <w:sz w:val="18"/>
                <w:szCs w:val="18"/>
              </w:rPr>
            </w:pPr>
            <w:r w:rsidRPr="003818F3">
              <w:rPr>
                <w:rFonts w:ascii="Verdana" w:hAnsi="Verdana"/>
                <w:b/>
                <w:i/>
                <w:w w:val="90"/>
                <w:sz w:val="18"/>
                <w:szCs w:val="18"/>
              </w:rPr>
              <w:t>Value</w:t>
            </w:r>
          </w:p>
        </w:tc>
        <w:tc>
          <w:tcPr>
            <w:tcW w:w="5400" w:type="dxa"/>
            <w:gridSpan w:val="2"/>
            <w:tcBorders>
              <w:bottom w:val="nil"/>
            </w:tcBorders>
            <w:shd w:val="clear" w:color="auto" w:fill="auto"/>
          </w:tcPr>
          <w:p w14:paraId="42A59376" w14:textId="77777777" w:rsidR="001D0391" w:rsidRPr="003818F3" w:rsidRDefault="001D0391" w:rsidP="003818F3">
            <w:pPr>
              <w:spacing w:before="40" w:after="40"/>
              <w:rPr>
                <w:rFonts w:ascii="Verdana" w:hAnsi="Verdana"/>
                <w:b/>
                <w:i/>
                <w:w w:val="90"/>
                <w:sz w:val="18"/>
                <w:szCs w:val="18"/>
              </w:rPr>
            </w:pPr>
            <w:r w:rsidRPr="003818F3">
              <w:rPr>
                <w:rFonts w:ascii="Verdana" w:hAnsi="Verdana"/>
                <w:b/>
                <w:i/>
                <w:w w:val="90"/>
                <w:sz w:val="18"/>
                <w:szCs w:val="18"/>
              </w:rPr>
              <w:t>Meaning</w:t>
            </w:r>
          </w:p>
        </w:tc>
      </w:tr>
      <w:tr w:rsidR="005D1A20" w:rsidRPr="00A93AD0" w14:paraId="26F00074" w14:textId="77777777" w:rsidTr="00A004D3">
        <w:trPr>
          <w:trHeight w:val="294"/>
        </w:trPr>
        <w:tc>
          <w:tcPr>
            <w:tcW w:w="2520" w:type="dxa"/>
            <w:tcBorders>
              <w:top w:val="nil"/>
              <w:bottom w:val="nil"/>
            </w:tcBorders>
            <w:shd w:val="clear" w:color="auto" w:fill="auto"/>
          </w:tcPr>
          <w:p w14:paraId="03743F3D" w14:textId="77777777" w:rsidR="005D1A20" w:rsidRPr="00A93AD0" w:rsidRDefault="005D1A20" w:rsidP="00CA7935">
            <w:pPr>
              <w:spacing w:before="40" w:after="40"/>
              <w:rPr>
                <w:b/>
                <w:w w:val="90"/>
                <w:sz w:val="18"/>
                <w:szCs w:val="18"/>
              </w:rPr>
            </w:pPr>
          </w:p>
        </w:tc>
        <w:tc>
          <w:tcPr>
            <w:tcW w:w="1800" w:type="dxa"/>
            <w:tcBorders>
              <w:top w:val="nil"/>
              <w:bottom w:val="nil"/>
            </w:tcBorders>
            <w:shd w:val="clear" w:color="auto" w:fill="auto"/>
          </w:tcPr>
          <w:p w14:paraId="1DAAC115" w14:textId="604E2A38" w:rsidR="005D1A20" w:rsidRPr="00346CF1" w:rsidRDefault="005D1A20" w:rsidP="00346CF1">
            <w:pPr>
              <w:pStyle w:val="DHHSbody"/>
            </w:pPr>
            <w:r>
              <w:t>8</w:t>
            </w:r>
          </w:p>
        </w:tc>
        <w:tc>
          <w:tcPr>
            <w:tcW w:w="5400" w:type="dxa"/>
            <w:gridSpan w:val="2"/>
            <w:tcBorders>
              <w:top w:val="nil"/>
              <w:bottom w:val="nil"/>
            </w:tcBorders>
            <w:shd w:val="clear" w:color="auto" w:fill="auto"/>
          </w:tcPr>
          <w:p w14:paraId="3ABE05C4" w14:textId="5F63EF26" w:rsidR="005D1A20" w:rsidRPr="00346CF1" w:rsidRDefault="005D1A20" w:rsidP="00346CF1">
            <w:pPr>
              <w:pStyle w:val="DHHSbody"/>
            </w:pPr>
            <w:r>
              <w:t>not applicable</w:t>
            </w:r>
          </w:p>
        </w:tc>
      </w:tr>
      <w:tr w:rsidR="001D0391" w:rsidRPr="00A93AD0" w14:paraId="328D8238" w14:textId="77777777" w:rsidTr="00A004D3">
        <w:trPr>
          <w:trHeight w:val="294"/>
        </w:trPr>
        <w:tc>
          <w:tcPr>
            <w:tcW w:w="2520" w:type="dxa"/>
            <w:tcBorders>
              <w:top w:val="nil"/>
              <w:bottom w:val="single" w:sz="4" w:space="0" w:color="auto"/>
            </w:tcBorders>
            <w:shd w:val="clear" w:color="auto" w:fill="auto"/>
          </w:tcPr>
          <w:p w14:paraId="392824C2" w14:textId="77777777" w:rsidR="001D0391" w:rsidRPr="00A93AD0" w:rsidRDefault="001D0391" w:rsidP="00CA7935">
            <w:pPr>
              <w:spacing w:before="40" w:after="40"/>
              <w:rPr>
                <w:b/>
                <w:w w:val="90"/>
                <w:sz w:val="18"/>
                <w:szCs w:val="18"/>
              </w:rPr>
            </w:pPr>
          </w:p>
        </w:tc>
        <w:tc>
          <w:tcPr>
            <w:tcW w:w="1800" w:type="dxa"/>
            <w:tcBorders>
              <w:top w:val="nil"/>
              <w:bottom w:val="single" w:sz="4" w:space="0" w:color="auto"/>
            </w:tcBorders>
            <w:shd w:val="clear" w:color="auto" w:fill="auto"/>
          </w:tcPr>
          <w:p w14:paraId="5416FA52" w14:textId="77777777" w:rsidR="001D0391" w:rsidRPr="00346CF1" w:rsidRDefault="001D0391" w:rsidP="00346CF1">
            <w:pPr>
              <w:pStyle w:val="DHHSbody"/>
            </w:pPr>
            <w:r w:rsidRPr="00346CF1">
              <w:t>9</w:t>
            </w:r>
          </w:p>
        </w:tc>
        <w:tc>
          <w:tcPr>
            <w:tcW w:w="5400" w:type="dxa"/>
            <w:gridSpan w:val="2"/>
            <w:tcBorders>
              <w:top w:val="nil"/>
              <w:bottom w:val="single" w:sz="4" w:space="0" w:color="auto"/>
            </w:tcBorders>
            <w:shd w:val="clear" w:color="auto" w:fill="auto"/>
          </w:tcPr>
          <w:p w14:paraId="108DFF72" w14:textId="77777777" w:rsidR="001D0391" w:rsidRPr="00346CF1" w:rsidRDefault="001D0391" w:rsidP="00346CF1">
            <w:pPr>
              <w:pStyle w:val="DHHSbody"/>
            </w:pPr>
            <w:r w:rsidRPr="00346CF1">
              <w:t>not stated/inadequately described</w:t>
            </w:r>
          </w:p>
        </w:tc>
      </w:tr>
      <w:tr w:rsidR="001D0391" w:rsidRPr="00A93AD0" w14:paraId="4098DA4F" w14:textId="77777777" w:rsidTr="00CA7935">
        <w:trPr>
          <w:trHeight w:val="295"/>
        </w:trPr>
        <w:tc>
          <w:tcPr>
            <w:tcW w:w="9720" w:type="dxa"/>
            <w:gridSpan w:val="4"/>
            <w:tcBorders>
              <w:top w:val="single" w:sz="4" w:space="0" w:color="auto"/>
            </w:tcBorders>
            <w:shd w:val="clear" w:color="auto" w:fill="auto"/>
          </w:tcPr>
          <w:p w14:paraId="79C974F5" w14:textId="77777777" w:rsidR="001D0391" w:rsidRPr="00A93AD0" w:rsidRDefault="001D0391" w:rsidP="00CA7935">
            <w:pPr>
              <w:keepNext/>
              <w:keepLines/>
              <w:spacing w:before="120"/>
              <w:rPr>
                <w:b/>
                <w:bCs/>
                <w:sz w:val="24"/>
              </w:rPr>
            </w:pPr>
            <w:r w:rsidRPr="00A93AD0">
              <w:rPr>
                <w:b/>
                <w:bCs/>
                <w:sz w:val="24"/>
              </w:rPr>
              <w:t>Data element attributes</w:t>
            </w:r>
          </w:p>
        </w:tc>
      </w:tr>
      <w:tr w:rsidR="001D0391" w:rsidRPr="00A93AD0" w14:paraId="0A855F4D" w14:textId="77777777" w:rsidTr="00CA7935">
        <w:trPr>
          <w:trHeight w:val="295"/>
        </w:trPr>
        <w:tc>
          <w:tcPr>
            <w:tcW w:w="9720" w:type="dxa"/>
            <w:gridSpan w:val="4"/>
            <w:tcBorders>
              <w:bottom w:val="nil"/>
            </w:tcBorders>
            <w:shd w:val="clear" w:color="auto" w:fill="auto"/>
          </w:tcPr>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9720"/>
            </w:tblGrid>
            <w:tr w:rsidR="001D0391" w:rsidRPr="00A93AD0" w14:paraId="33696C40" w14:textId="77777777" w:rsidTr="00CA7935">
              <w:trPr>
                <w:trHeight w:val="295"/>
              </w:trPr>
              <w:tc>
                <w:tcPr>
                  <w:tcW w:w="9720" w:type="dxa"/>
                  <w:tcBorders>
                    <w:bottom w:val="nil"/>
                  </w:tcBorders>
                  <w:shd w:val="clear" w:color="auto" w:fill="auto"/>
                </w:tcPr>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7200"/>
                  </w:tblGrid>
                  <w:tr w:rsidR="001D0391" w:rsidRPr="00A93AD0" w14:paraId="51EFB3AB" w14:textId="77777777" w:rsidTr="00CA7935">
                    <w:trPr>
                      <w:trHeight w:val="295"/>
                    </w:trPr>
                    <w:tc>
                      <w:tcPr>
                        <w:tcW w:w="9720" w:type="dxa"/>
                        <w:gridSpan w:val="2"/>
                        <w:tcBorders>
                          <w:top w:val="nil"/>
                        </w:tcBorders>
                        <w:shd w:val="clear" w:color="auto" w:fill="auto"/>
                      </w:tcPr>
                      <w:p w14:paraId="42FBD38D" w14:textId="77777777" w:rsidR="001D0391" w:rsidRPr="00A93AD0" w:rsidRDefault="001D0391" w:rsidP="00CA7935">
                        <w:pPr>
                          <w:keepNext/>
                          <w:keepLines/>
                          <w:spacing w:before="120" w:after="60"/>
                          <w:rPr>
                            <w:bCs/>
                            <w:i/>
                            <w:color w:val="008080"/>
                            <w:spacing w:val="-4"/>
                            <w:w w:val="90"/>
                          </w:rPr>
                        </w:pPr>
                        <w:r w:rsidRPr="00D42F15">
                          <w:rPr>
                            <w:rFonts w:ascii="Verdana" w:hAnsi="Verdana"/>
                            <w:bCs/>
                            <w:i/>
                            <w:color w:val="008080"/>
                            <w:spacing w:val="-4"/>
                            <w:w w:val="90"/>
                          </w:rPr>
                          <w:t>Reporting attributes</w:t>
                        </w:r>
                        <w:r w:rsidRPr="00A93AD0">
                          <w:rPr>
                            <w:bCs/>
                            <w:i/>
                            <w:color w:val="008080"/>
                            <w:spacing w:val="-4"/>
                            <w:w w:val="90"/>
                          </w:rPr>
                          <w:t xml:space="preserve"> </w:t>
                        </w:r>
                      </w:p>
                    </w:tc>
                  </w:tr>
                  <w:tr w:rsidR="001D0391" w:rsidRPr="00A93AD0" w14:paraId="4E434B92" w14:textId="77777777" w:rsidTr="00CA7935">
                    <w:trPr>
                      <w:trHeight w:val="294"/>
                    </w:trPr>
                    <w:tc>
                      <w:tcPr>
                        <w:tcW w:w="2520" w:type="dxa"/>
                        <w:shd w:val="clear" w:color="auto" w:fill="auto"/>
                      </w:tcPr>
                      <w:p w14:paraId="73CC9317" w14:textId="77777777" w:rsidR="001D0391" w:rsidRPr="00A93AD0" w:rsidRDefault="001D0391" w:rsidP="00CA7935">
                        <w:pPr>
                          <w:spacing w:before="40" w:after="40"/>
                          <w:rPr>
                            <w:b/>
                            <w:w w:val="90"/>
                            <w:sz w:val="18"/>
                            <w:szCs w:val="18"/>
                          </w:rPr>
                        </w:pPr>
                        <w:r w:rsidRPr="00672975">
                          <w:rPr>
                            <w:rFonts w:ascii="Verdana" w:hAnsi="Verdana"/>
                            <w:b/>
                            <w:w w:val="90"/>
                            <w:sz w:val="18"/>
                            <w:szCs w:val="18"/>
                          </w:rPr>
                          <w:t>Reporting requirements</w:t>
                        </w:r>
                      </w:p>
                    </w:tc>
                    <w:tc>
                      <w:tcPr>
                        <w:tcW w:w="7200" w:type="dxa"/>
                        <w:shd w:val="clear" w:color="auto" w:fill="auto"/>
                      </w:tcPr>
                      <w:p w14:paraId="0A33CFBF" w14:textId="77777777" w:rsidR="001D0391" w:rsidRPr="00346CF1" w:rsidRDefault="001D0391" w:rsidP="00346CF1">
                        <w:pPr>
                          <w:pStyle w:val="DHHSbody"/>
                        </w:pPr>
                        <w:r w:rsidRPr="00346CF1">
                          <w:t xml:space="preserve">Conditional – </w:t>
                        </w:r>
                      </w:p>
                      <w:p w14:paraId="461BA945" w14:textId="77777777" w:rsidR="001E4D21" w:rsidRDefault="001D0391" w:rsidP="00346CF1">
                        <w:pPr>
                          <w:pStyle w:val="DHHSbody"/>
                        </w:pPr>
                        <w:r w:rsidRPr="00346CF1">
                          <w:t xml:space="preserve">Mandatory for Treatment </w:t>
                        </w:r>
                        <w:r w:rsidR="00346CF1">
                          <w:t xml:space="preserve">service events on end, </w:t>
                        </w:r>
                        <w:r w:rsidR="001E4D21">
                          <w:t>when</w:t>
                        </w:r>
                        <w:r w:rsidR="00346CF1">
                          <w:t xml:space="preserve"> service s</w:t>
                        </w:r>
                        <w:r w:rsidR="00732297">
                          <w:t>tream</w:t>
                        </w:r>
                        <w:r w:rsidRPr="00346CF1">
                          <w:t xml:space="preserve"> </w:t>
                        </w:r>
                        <w:r w:rsidR="00346CF1">
                          <w:t>is</w:t>
                        </w:r>
                        <w:r w:rsidRPr="00346CF1">
                          <w:t xml:space="preserve"> </w:t>
                        </w:r>
                        <w:r w:rsidR="001E4D21">
                          <w:t xml:space="preserve">listed </w:t>
                        </w:r>
                      </w:p>
                      <w:p w14:paraId="4ED1C179" w14:textId="4923DD6E" w:rsidR="001D0391" w:rsidRPr="00346CF1" w:rsidRDefault="001E4D21" w:rsidP="00346CF1">
                        <w:pPr>
                          <w:pStyle w:val="DHHSbody"/>
                        </w:pPr>
                        <w:r>
                          <w:t>in</w:t>
                        </w:r>
                        <w:r w:rsidR="001D0391" w:rsidRPr="00346CF1">
                          <w:t xml:space="preserve"> </w:t>
                        </w:r>
                        <w:r w:rsidR="007C4DB1">
                          <w:t xml:space="preserve">Table </w:t>
                        </w:r>
                        <w:r w:rsidR="00E53FE2">
                          <w:t>5</w:t>
                        </w:r>
                        <w:r w:rsidR="00732297">
                          <w:t xml:space="preserve">. </w:t>
                        </w:r>
                        <w:r w:rsidR="001D0391" w:rsidRPr="00346CF1">
                          <w:t xml:space="preserve">Treatment </w:t>
                        </w:r>
                        <w:r w:rsidR="007C4DB1">
                          <w:t>Service e</w:t>
                        </w:r>
                        <w:r w:rsidR="00BB0093">
                          <w:t>vent</w:t>
                        </w:r>
                        <w:r w:rsidR="001D0391" w:rsidRPr="00346CF1">
                          <w:t xml:space="preserve"> </w:t>
                        </w:r>
                        <w:r w:rsidR="00732297">
                          <w:t>attributes</w:t>
                        </w:r>
                        <w:r>
                          <w:t>.</w:t>
                        </w:r>
                      </w:p>
                      <w:p w14:paraId="5FF828D5" w14:textId="77777777" w:rsidR="001D0391" w:rsidRPr="00A93AD0" w:rsidRDefault="001D0391" w:rsidP="00CA7935">
                        <w:pPr>
                          <w:tabs>
                            <w:tab w:val="left" w:pos="567"/>
                          </w:tabs>
                          <w:rPr>
                            <w:sz w:val="18"/>
                          </w:rPr>
                        </w:pPr>
                      </w:p>
                    </w:tc>
                  </w:tr>
                </w:tbl>
                <w:p w14:paraId="06B6F1DD" w14:textId="77777777" w:rsidR="001D0391" w:rsidRPr="00A93AD0" w:rsidRDefault="001D0391" w:rsidP="00CA7935">
                  <w:pPr>
                    <w:keepNext/>
                    <w:keepLines/>
                    <w:spacing w:before="120" w:after="60"/>
                    <w:rPr>
                      <w:bCs/>
                      <w:i/>
                      <w:color w:val="008080"/>
                      <w:spacing w:val="-4"/>
                      <w:w w:val="90"/>
                    </w:rPr>
                  </w:pPr>
                </w:p>
              </w:tc>
            </w:tr>
          </w:tbl>
          <w:p w14:paraId="6E6A993B" w14:textId="77777777" w:rsidR="001D0391" w:rsidRPr="00A93AD0" w:rsidRDefault="001D0391" w:rsidP="00CA7935">
            <w:pPr>
              <w:keepNext/>
              <w:keepLines/>
              <w:spacing w:before="120" w:after="60"/>
              <w:rPr>
                <w:bCs/>
                <w:i/>
                <w:color w:val="008080"/>
                <w:spacing w:val="-4"/>
                <w:w w:val="90"/>
              </w:rPr>
            </w:pPr>
          </w:p>
        </w:tc>
      </w:tr>
      <w:tr w:rsidR="001D0391" w:rsidRPr="00A93AD0" w14:paraId="29756F30" w14:textId="77777777" w:rsidTr="00CA7935">
        <w:trPr>
          <w:trHeight w:val="295"/>
        </w:trPr>
        <w:tc>
          <w:tcPr>
            <w:tcW w:w="9720" w:type="dxa"/>
            <w:gridSpan w:val="4"/>
            <w:tcBorders>
              <w:bottom w:val="nil"/>
            </w:tcBorders>
            <w:shd w:val="clear" w:color="auto" w:fill="auto"/>
          </w:tcPr>
          <w:p w14:paraId="39A5D1FB" w14:textId="77777777" w:rsidR="001D0391" w:rsidRPr="00A93AD0" w:rsidRDefault="001D0391" w:rsidP="00CA7935">
            <w:pPr>
              <w:keepNext/>
              <w:keepLines/>
              <w:spacing w:before="120" w:after="60"/>
              <w:rPr>
                <w:bCs/>
                <w:i/>
                <w:color w:val="008080"/>
                <w:spacing w:val="-4"/>
                <w:w w:val="90"/>
              </w:rPr>
            </w:pPr>
            <w:r w:rsidRPr="00D42F15">
              <w:rPr>
                <w:rFonts w:ascii="Verdana" w:hAnsi="Verdana"/>
                <w:bCs/>
                <w:i/>
                <w:color w:val="008080"/>
                <w:spacing w:val="-4"/>
                <w:w w:val="90"/>
              </w:rPr>
              <w:t>Collection and usage attributes</w:t>
            </w:r>
          </w:p>
        </w:tc>
      </w:tr>
      <w:tr w:rsidR="001D0391" w:rsidRPr="00A93AD0" w14:paraId="6B16CE9C" w14:textId="77777777" w:rsidTr="00CA7935">
        <w:trPr>
          <w:trHeight w:val="295"/>
        </w:trPr>
        <w:tc>
          <w:tcPr>
            <w:tcW w:w="2520" w:type="dxa"/>
            <w:tcBorders>
              <w:top w:val="nil"/>
              <w:bottom w:val="single" w:sz="4" w:space="0" w:color="auto"/>
            </w:tcBorders>
            <w:shd w:val="clear" w:color="auto" w:fill="auto"/>
          </w:tcPr>
          <w:p w14:paraId="19375896" w14:textId="77777777" w:rsidR="001D0391" w:rsidRPr="00A93AD0" w:rsidRDefault="001D0391" w:rsidP="00CA7935">
            <w:pPr>
              <w:spacing w:before="40" w:after="40"/>
              <w:rPr>
                <w:b/>
                <w:w w:val="90"/>
                <w:sz w:val="18"/>
                <w:szCs w:val="18"/>
              </w:rPr>
            </w:pPr>
            <w:r w:rsidRPr="00672975">
              <w:rPr>
                <w:rFonts w:ascii="Verdana" w:hAnsi="Verdana"/>
                <w:b/>
                <w:w w:val="90"/>
                <w:sz w:val="18"/>
                <w:szCs w:val="18"/>
              </w:rPr>
              <w:t>Guide for use</w:t>
            </w:r>
          </w:p>
        </w:tc>
        <w:tc>
          <w:tcPr>
            <w:tcW w:w="7200" w:type="dxa"/>
            <w:gridSpan w:val="3"/>
            <w:tcBorders>
              <w:top w:val="nil"/>
              <w:bottom w:val="single" w:sz="4" w:space="0" w:color="auto"/>
            </w:tcBorders>
            <w:shd w:val="clear" w:color="auto" w:fill="auto"/>
          </w:tcPr>
          <w:p w14:paraId="586B66CD" w14:textId="2A9686DE" w:rsidR="00FC2EEC" w:rsidRDefault="00FC2EEC" w:rsidP="00CA7935">
            <w:pPr>
              <w:autoSpaceDE w:val="0"/>
              <w:autoSpaceDN w:val="0"/>
              <w:adjustRightInd w:val="0"/>
              <w:rPr>
                <w:rFonts w:ascii="Arial" w:eastAsia="Times" w:hAnsi="Arial"/>
              </w:rPr>
            </w:pPr>
            <w:r w:rsidRPr="00FC2EEC">
              <w:rPr>
                <w:rFonts w:ascii="Arial" w:eastAsia="Times" w:hAnsi="Arial"/>
              </w:rPr>
              <w:t xml:space="preserve">This refers to whether </w:t>
            </w:r>
            <w:r>
              <w:rPr>
                <w:rFonts w:ascii="Arial" w:eastAsia="Times" w:hAnsi="Arial"/>
              </w:rPr>
              <w:t>a client has a</w:t>
            </w:r>
            <w:r w:rsidR="00205CC3">
              <w:rPr>
                <w:rFonts w:ascii="Arial" w:eastAsia="Times" w:hAnsi="Arial"/>
              </w:rPr>
              <w:t xml:space="preserve"> relevant</w:t>
            </w:r>
            <w:r>
              <w:rPr>
                <w:rFonts w:ascii="Arial" w:eastAsia="Times" w:hAnsi="Arial"/>
              </w:rPr>
              <w:t xml:space="preserve"> </w:t>
            </w:r>
            <w:r w:rsidRPr="00FC2EEC">
              <w:rPr>
                <w:rFonts w:ascii="Arial" w:eastAsia="Times" w:hAnsi="Arial"/>
              </w:rPr>
              <w:t>Significant Treatment Goal</w:t>
            </w:r>
            <w:r>
              <w:rPr>
                <w:rFonts w:ascii="Arial" w:eastAsia="Times" w:hAnsi="Arial"/>
              </w:rPr>
              <w:t xml:space="preserve"> Achieved (STGA) by the end of </w:t>
            </w:r>
            <w:r w:rsidR="00205CC3">
              <w:rPr>
                <w:rFonts w:ascii="Arial" w:eastAsia="Times" w:hAnsi="Arial"/>
              </w:rPr>
              <w:t>the applicable</w:t>
            </w:r>
            <w:r w:rsidR="00783082">
              <w:rPr>
                <w:rFonts w:ascii="Arial" w:eastAsia="Times" w:hAnsi="Arial"/>
              </w:rPr>
              <w:t xml:space="preserve"> </w:t>
            </w:r>
            <w:r>
              <w:rPr>
                <w:rFonts w:ascii="Arial" w:eastAsia="Times" w:hAnsi="Arial"/>
              </w:rPr>
              <w:t>treatment service</w:t>
            </w:r>
            <w:r w:rsidR="00205CC3">
              <w:rPr>
                <w:rFonts w:ascii="Arial" w:eastAsia="Times" w:hAnsi="Arial"/>
              </w:rPr>
              <w:t xml:space="preserve"> event</w:t>
            </w:r>
            <w:r>
              <w:rPr>
                <w:rFonts w:ascii="Arial" w:eastAsia="Times" w:hAnsi="Arial"/>
              </w:rPr>
              <w:t>. Each treatment service event has a unique set STGAs.</w:t>
            </w:r>
            <w:r w:rsidR="007E17F1">
              <w:rPr>
                <w:rFonts w:ascii="Arial" w:eastAsia="Times" w:hAnsi="Arial"/>
              </w:rPr>
              <w:t xml:space="preserve"> Refer to Large Value Domains 7.5.</w:t>
            </w:r>
          </w:p>
          <w:p w14:paraId="5BC6C4B5" w14:textId="4DE88A4D" w:rsidR="00783082" w:rsidRDefault="00C577D0" w:rsidP="00CA7935">
            <w:pPr>
              <w:autoSpaceDE w:val="0"/>
              <w:autoSpaceDN w:val="0"/>
              <w:adjustRightInd w:val="0"/>
              <w:rPr>
                <w:rFonts w:ascii="Arial" w:eastAsia="Times" w:hAnsi="Arial"/>
              </w:rPr>
            </w:pPr>
            <w:r w:rsidRPr="00C577D0">
              <w:rPr>
                <w:rFonts w:ascii="Arial" w:eastAsia="Times" w:hAnsi="Arial"/>
              </w:rPr>
              <w:t>Can be null for Presentation, Assessment, Support and Review Service Event Types or when Service Event Type is Treatment and Service Event has not ended</w:t>
            </w:r>
          </w:p>
          <w:p w14:paraId="1C0DCC82" w14:textId="77777777" w:rsidR="00FC2EEC" w:rsidRPr="001D0391" w:rsidRDefault="00FC2EEC" w:rsidP="00CA7935">
            <w:pPr>
              <w:autoSpaceDE w:val="0"/>
              <w:autoSpaceDN w:val="0"/>
              <w:adjustRightInd w:val="0"/>
              <w:rPr>
                <w:rFonts w:eastAsia="Calibri" w:cs="Verdana"/>
                <w:sz w:val="18"/>
                <w:szCs w:val="18"/>
              </w:rPr>
            </w:pPr>
          </w:p>
          <w:tbl>
            <w:tblPr>
              <w:tblW w:w="0" w:type="auto"/>
              <w:tblLayout w:type="fixed"/>
              <w:tblLook w:val="01E0" w:firstRow="1" w:lastRow="1" w:firstColumn="1" w:lastColumn="1" w:noHBand="0" w:noVBand="0"/>
            </w:tblPr>
            <w:tblGrid>
              <w:gridCol w:w="994"/>
              <w:gridCol w:w="6146"/>
            </w:tblGrid>
            <w:tr w:rsidR="001D0391" w:rsidRPr="00A75DEC" w14:paraId="1A19C791" w14:textId="77777777" w:rsidTr="00CA7935">
              <w:tc>
                <w:tcPr>
                  <w:tcW w:w="994" w:type="dxa"/>
                </w:tcPr>
                <w:p w14:paraId="7FF98DED" w14:textId="77777777" w:rsidR="001D0391" w:rsidRPr="002342B7" w:rsidRDefault="001D0391" w:rsidP="00346CF1">
                  <w:pPr>
                    <w:pStyle w:val="DHHSbody"/>
                  </w:pPr>
                  <w:r>
                    <w:t>Code 1</w:t>
                  </w:r>
                </w:p>
              </w:tc>
              <w:tc>
                <w:tcPr>
                  <w:tcW w:w="6146" w:type="dxa"/>
                </w:tcPr>
                <w:p w14:paraId="23C6BBA7" w14:textId="47B25EC7" w:rsidR="001D0391" w:rsidRPr="002342B7" w:rsidRDefault="001D0391" w:rsidP="00783082">
                  <w:pPr>
                    <w:pStyle w:val="DHHSbody"/>
                  </w:pPr>
                  <w:r>
                    <w:t>If any significant goal</w:t>
                  </w:r>
                  <w:r w:rsidR="00783082">
                    <w:t>(s)</w:t>
                  </w:r>
                  <w:r>
                    <w:t xml:space="preserve"> </w:t>
                  </w:r>
                  <w:r w:rsidR="00783082">
                    <w:t>are</w:t>
                  </w:r>
                  <w:r>
                    <w:t xml:space="preserve"> achieved </w:t>
                  </w:r>
                </w:p>
              </w:tc>
            </w:tr>
            <w:tr w:rsidR="001D0391" w:rsidRPr="00A75DEC" w14:paraId="4558A3A5" w14:textId="77777777" w:rsidTr="00CA7935">
              <w:tc>
                <w:tcPr>
                  <w:tcW w:w="994" w:type="dxa"/>
                </w:tcPr>
                <w:p w14:paraId="6A09CD9B" w14:textId="77777777" w:rsidR="001D0391" w:rsidRDefault="001D0391" w:rsidP="00346CF1">
                  <w:pPr>
                    <w:pStyle w:val="DHHSbody"/>
                  </w:pPr>
                  <w:r>
                    <w:t>Code 2</w:t>
                  </w:r>
                </w:p>
              </w:tc>
              <w:tc>
                <w:tcPr>
                  <w:tcW w:w="6146" w:type="dxa"/>
                </w:tcPr>
                <w:p w14:paraId="15219B89" w14:textId="20EAD0DC" w:rsidR="001D0391" w:rsidRDefault="001D0391" w:rsidP="00783082">
                  <w:pPr>
                    <w:pStyle w:val="DHHSbody"/>
                  </w:pPr>
                  <w:r>
                    <w:t xml:space="preserve">Should be used when </w:t>
                  </w:r>
                  <w:r w:rsidR="00783082">
                    <w:t xml:space="preserve">no significant </w:t>
                  </w:r>
                  <w:r>
                    <w:t>goal</w:t>
                  </w:r>
                  <w:r w:rsidR="00783082">
                    <w:t>(s)</w:t>
                  </w:r>
                  <w:r>
                    <w:t xml:space="preserve"> </w:t>
                  </w:r>
                  <w:r w:rsidR="00783082">
                    <w:t>are</w:t>
                  </w:r>
                  <w:r>
                    <w:t xml:space="preserve"> achieved, and treatment has ended</w:t>
                  </w:r>
                </w:p>
              </w:tc>
            </w:tr>
            <w:tr w:rsidR="005D1A20" w:rsidRPr="00A75DEC" w14:paraId="37657F2D" w14:textId="77777777" w:rsidTr="00CA7935">
              <w:tc>
                <w:tcPr>
                  <w:tcW w:w="994" w:type="dxa"/>
                </w:tcPr>
                <w:p w14:paraId="1DA46AB9" w14:textId="727D89CE" w:rsidR="005D1A20" w:rsidRDefault="005D1A20" w:rsidP="00346CF1">
                  <w:pPr>
                    <w:pStyle w:val="DHHSbody"/>
                  </w:pPr>
                  <w:r>
                    <w:t>Code 8</w:t>
                  </w:r>
                </w:p>
              </w:tc>
              <w:tc>
                <w:tcPr>
                  <w:tcW w:w="6146" w:type="dxa"/>
                </w:tcPr>
                <w:p w14:paraId="479EEFE2" w14:textId="133A12DF" w:rsidR="005D1A20" w:rsidRDefault="007C405B" w:rsidP="00EF2464">
                  <w:pPr>
                    <w:pStyle w:val="DHHSbody"/>
                  </w:pPr>
                  <w:r>
                    <w:t xml:space="preserve">Should be used for </w:t>
                  </w:r>
                  <w:r w:rsidR="008B303C">
                    <w:t>service events which are not listed as requiring a significant goal achieved attribute in Table 5 (4.2.10.3)</w:t>
                  </w:r>
                </w:p>
              </w:tc>
            </w:tr>
            <w:tr w:rsidR="001D0391" w:rsidRPr="00A75DEC" w14:paraId="20E45B92" w14:textId="77777777" w:rsidTr="00CA7935">
              <w:tc>
                <w:tcPr>
                  <w:tcW w:w="994" w:type="dxa"/>
                </w:tcPr>
                <w:p w14:paraId="748AD8B7" w14:textId="77777777" w:rsidR="001D0391" w:rsidRPr="002342B7" w:rsidRDefault="001D0391" w:rsidP="00346CF1">
                  <w:pPr>
                    <w:pStyle w:val="DHHSbody"/>
                  </w:pPr>
                  <w:r>
                    <w:t>Code 9</w:t>
                  </w:r>
                </w:p>
              </w:tc>
              <w:tc>
                <w:tcPr>
                  <w:tcW w:w="6146" w:type="dxa"/>
                </w:tcPr>
                <w:p w14:paraId="0DA8D447" w14:textId="77777777" w:rsidR="001D0391" w:rsidRPr="002342B7" w:rsidRDefault="001D0391" w:rsidP="00346CF1">
                  <w:pPr>
                    <w:pStyle w:val="DHHSbody"/>
                  </w:pPr>
                  <w:r>
                    <w:t>Should be used when goal not yet achieved, and treatment has not yet ended</w:t>
                  </w:r>
                </w:p>
              </w:tc>
            </w:tr>
          </w:tbl>
          <w:p w14:paraId="7399B738" w14:textId="77777777" w:rsidR="001D0391" w:rsidRPr="00A93AD0" w:rsidRDefault="001D0391" w:rsidP="00CA7935">
            <w:pPr>
              <w:autoSpaceDE w:val="0"/>
              <w:autoSpaceDN w:val="0"/>
              <w:adjustRightInd w:val="0"/>
            </w:pPr>
          </w:p>
        </w:tc>
      </w:tr>
      <w:tr w:rsidR="001D0391" w:rsidRPr="00A93AD0" w14:paraId="7921D273" w14:textId="77777777" w:rsidTr="00CA7935">
        <w:trPr>
          <w:trHeight w:val="294"/>
        </w:trPr>
        <w:tc>
          <w:tcPr>
            <w:tcW w:w="9720" w:type="dxa"/>
            <w:gridSpan w:val="4"/>
            <w:tcBorders>
              <w:top w:val="single" w:sz="4" w:space="0" w:color="auto"/>
            </w:tcBorders>
            <w:shd w:val="clear" w:color="auto" w:fill="auto"/>
          </w:tcPr>
          <w:p w14:paraId="65012CD5" w14:textId="77777777" w:rsidR="001D0391" w:rsidRPr="00A93AD0" w:rsidRDefault="001D0391" w:rsidP="00CA7935">
            <w:pPr>
              <w:keepNext/>
              <w:keepLines/>
              <w:spacing w:before="120" w:after="60"/>
              <w:rPr>
                <w:bCs/>
                <w:i/>
                <w:color w:val="008080"/>
                <w:spacing w:val="-4"/>
                <w:w w:val="90"/>
              </w:rPr>
            </w:pPr>
            <w:r w:rsidRPr="00D42F15">
              <w:rPr>
                <w:rFonts w:ascii="Verdana" w:hAnsi="Verdana"/>
                <w:bCs/>
                <w:i/>
                <w:color w:val="008080"/>
                <w:spacing w:val="-4"/>
                <w:w w:val="90"/>
              </w:rPr>
              <w:t>Source and reference attributes</w:t>
            </w:r>
          </w:p>
        </w:tc>
      </w:tr>
      <w:tr w:rsidR="001D0391" w:rsidRPr="00A93AD0" w14:paraId="6A81D054" w14:textId="77777777" w:rsidTr="00CA7935">
        <w:trPr>
          <w:trHeight w:val="295"/>
        </w:trPr>
        <w:tc>
          <w:tcPr>
            <w:tcW w:w="2520" w:type="dxa"/>
            <w:shd w:val="clear" w:color="auto" w:fill="auto"/>
          </w:tcPr>
          <w:p w14:paraId="21937546" w14:textId="77777777" w:rsidR="001D0391" w:rsidRPr="00672975" w:rsidRDefault="001D0391" w:rsidP="00CA7935">
            <w:pPr>
              <w:spacing w:before="40" w:after="40"/>
              <w:rPr>
                <w:rFonts w:ascii="Verdana" w:hAnsi="Verdana"/>
                <w:b/>
                <w:w w:val="90"/>
                <w:sz w:val="18"/>
                <w:szCs w:val="18"/>
              </w:rPr>
            </w:pPr>
            <w:r w:rsidRPr="00672975">
              <w:rPr>
                <w:rFonts w:ascii="Verdana" w:hAnsi="Verdana"/>
                <w:b/>
                <w:w w:val="90"/>
                <w:sz w:val="18"/>
                <w:szCs w:val="18"/>
              </w:rPr>
              <w:t>Definition source</w:t>
            </w:r>
          </w:p>
        </w:tc>
        <w:tc>
          <w:tcPr>
            <w:tcW w:w="7200" w:type="dxa"/>
            <w:gridSpan w:val="3"/>
            <w:shd w:val="clear" w:color="auto" w:fill="auto"/>
          </w:tcPr>
          <w:p w14:paraId="3106BCB2" w14:textId="77777777" w:rsidR="001D0391" w:rsidRPr="00346CF1" w:rsidRDefault="001D0391" w:rsidP="00346CF1">
            <w:pPr>
              <w:pStyle w:val="DHHSbody"/>
            </w:pPr>
            <w:r w:rsidRPr="00346CF1">
              <w:t>Department of Health and Human Services</w:t>
            </w:r>
          </w:p>
        </w:tc>
      </w:tr>
      <w:tr w:rsidR="001D0391" w:rsidRPr="00A93AD0" w14:paraId="03D90A3E" w14:textId="77777777" w:rsidTr="00CA7935">
        <w:trPr>
          <w:trHeight w:val="295"/>
        </w:trPr>
        <w:tc>
          <w:tcPr>
            <w:tcW w:w="2520" w:type="dxa"/>
            <w:shd w:val="clear" w:color="auto" w:fill="auto"/>
          </w:tcPr>
          <w:p w14:paraId="1122144A" w14:textId="77777777" w:rsidR="001D0391" w:rsidRPr="00672975" w:rsidRDefault="001D0391" w:rsidP="00CA7935">
            <w:pPr>
              <w:spacing w:before="40" w:after="40"/>
              <w:rPr>
                <w:rFonts w:ascii="Verdana" w:hAnsi="Verdana"/>
                <w:b/>
                <w:w w:val="90"/>
                <w:sz w:val="18"/>
                <w:szCs w:val="18"/>
              </w:rPr>
            </w:pPr>
            <w:r w:rsidRPr="00672975">
              <w:rPr>
                <w:rFonts w:ascii="Verdana" w:hAnsi="Verdana"/>
                <w:b/>
                <w:w w:val="90"/>
                <w:sz w:val="18"/>
                <w:szCs w:val="18"/>
              </w:rPr>
              <w:t>Definition source identifier</w:t>
            </w:r>
          </w:p>
        </w:tc>
        <w:tc>
          <w:tcPr>
            <w:tcW w:w="7200" w:type="dxa"/>
            <w:gridSpan w:val="3"/>
            <w:shd w:val="clear" w:color="auto" w:fill="auto"/>
          </w:tcPr>
          <w:p w14:paraId="63711254" w14:textId="77777777" w:rsidR="001D0391" w:rsidRPr="00346CF1" w:rsidRDefault="001D0391" w:rsidP="00346CF1">
            <w:pPr>
              <w:pStyle w:val="DHHSbody"/>
            </w:pPr>
          </w:p>
        </w:tc>
      </w:tr>
      <w:tr w:rsidR="001D0391" w:rsidRPr="00A93AD0" w14:paraId="4534A25D" w14:textId="77777777" w:rsidTr="00CA7935">
        <w:trPr>
          <w:trHeight w:val="295"/>
        </w:trPr>
        <w:tc>
          <w:tcPr>
            <w:tcW w:w="2520" w:type="dxa"/>
            <w:tcBorders>
              <w:bottom w:val="nil"/>
            </w:tcBorders>
            <w:shd w:val="clear" w:color="auto" w:fill="auto"/>
          </w:tcPr>
          <w:p w14:paraId="386AAB50" w14:textId="77777777" w:rsidR="001D0391" w:rsidRPr="00672975" w:rsidRDefault="001D0391" w:rsidP="00CA7935">
            <w:pPr>
              <w:spacing w:before="40" w:after="40"/>
              <w:rPr>
                <w:rFonts w:ascii="Verdana" w:hAnsi="Verdana"/>
                <w:b/>
                <w:w w:val="90"/>
                <w:sz w:val="18"/>
                <w:szCs w:val="18"/>
              </w:rPr>
            </w:pPr>
            <w:r w:rsidRPr="00672975">
              <w:rPr>
                <w:rFonts w:ascii="Verdana" w:hAnsi="Verdana"/>
                <w:b/>
                <w:w w:val="90"/>
                <w:sz w:val="18"/>
                <w:szCs w:val="18"/>
              </w:rPr>
              <w:t>Value domain source</w:t>
            </w:r>
          </w:p>
        </w:tc>
        <w:tc>
          <w:tcPr>
            <w:tcW w:w="7200" w:type="dxa"/>
            <w:gridSpan w:val="3"/>
            <w:tcBorders>
              <w:bottom w:val="nil"/>
            </w:tcBorders>
            <w:shd w:val="clear" w:color="auto" w:fill="auto"/>
          </w:tcPr>
          <w:p w14:paraId="6F3AFE24" w14:textId="39BCEC37" w:rsidR="001D0391" w:rsidRPr="00346CF1" w:rsidRDefault="009E35FE" w:rsidP="00346CF1">
            <w:pPr>
              <w:pStyle w:val="DHHSbody"/>
            </w:pPr>
            <w:r>
              <w:t>METeOR</w:t>
            </w:r>
          </w:p>
        </w:tc>
      </w:tr>
      <w:tr w:rsidR="001D0391" w:rsidRPr="00A93AD0" w14:paraId="59E38BE0" w14:textId="77777777" w:rsidTr="00CA7935">
        <w:trPr>
          <w:trHeight w:val="295"/>
        </w:trPr>
        <w:tc>
          <w:tcPr>
            <w:tcW w:w="2520" w:type="dxa"/>
            <w:tcBorders>
              <w:top w:val="nil"/>
              <w:bottom w:val="single" w:sz="4" w:space="0" w:color="auto"/>
            </w:tcBorders>
            <w:shd w:val="clear" w:color="auto" w:fill="auto"/>
          </w:tcPr>
          <w:p w14:paraId="0F45AA39" w14:textId="77777777" w:rsidR="001D0391" w:rsidRPr="00672975" w:rsidRDefault="001D0391" w:rsidP="00CA7935">
            <w:pPr>
              <w:spacing w:before="40" w:after="40"/>
              <w:rPr>
                <w:rFonts w:ascii="Verdana" w:hAnsi="Verdana"/>
                <w:b/>
                <w:w w:val="90"/>
                <w:sz w:val="18"/>
                <w:szCs w:val="18"/>
              </w:rPr>
            </w:pPr>
            <w:r w:rsidRPr="00672975">
              <w:rPr>
                <w:rFonts w:ascii="Verdana" w:hAnsi="Verdana"/>
                <w:b/>
                <w:w w:val="90"/>
                <w:sz w:val="18"/>
                <w:szCs w:val="18"/>
              </w:rPr>
              <w:t>Value domain identifier</w:t>
            </w:r>
          </w:p>
        </w:tc>
        <w:tc>
          <w:tcPr>
            <w:tcW w:w="7200" w:type="dxa"/>
            <w:gridSpan w:val="3"/>
            <w:tcBorders>
              <w:top w:val="nil"/>
              <w:bottom w:val="single" w:sz="4" w:space="0" w:color="auto"/>
            </w:tcBorders>
            <w:shd w:val="clear" w:color="auto" w:fill="auto"/>
          </w:tcPr>
          <w:p w14:paraId="7E9FF76A" w14:textId="77777777" w:rsidR="001D0391" w:rsidRPr="00346CF1" w:rsidRDefault="00B068B6" w:rsidP="00346CF1">
            <w:pPr>
              <w:pStyle w:val="DHHSbody"/>
            </w:pPr>
            <w:hyperlink r:id="rId54" w:history="1">
              <w:r w:rsidR="001D0391" w:rsidRPr="00346CF1">
                <w:t>Yes/no/not stated/inadequately described code N - 301747</w:t>
              </w:r>
            </w:hyperlink>
          </w:p>
        </w:tc>
      </w:tr>
      <w:tr w:rsidR="001D0391" w:rsidRPr="00A93AD0" w14:paraId="28512CAB" w14:textId="77777777" w:rsidTr="00CA7935">
        <w:trPr>
          <w:trHeight w:val="295"/>
        </w:trPr>
        <w:tc>
          <w:tcPr>
            <w:tcW w:w="9720" w:type="dxa"/>
            <w:gridSpan w:val="4"/>
            <w:tcBorders>
              <w:top w:val="single" w:sz="4" w:space="0" w:color="auto"/>
            </w:tcBorders>
            <w:shd w:val="clear" w:color="auto" w:fill="auto"/>
          </w:tcPr>
          <w:p w14:paraId="0979FFA6" w14:textId="77777777" w:rsidR="001D0391" w:rsidRPr="00A93AD0" w:rsidRDefault="001D0391" w:rsidP="00CA7935">
            <w:pPr>
              <w:keepNext/>
              <w:keepLines/>
              <w:spacing w:before="120" w:after="60"/>
              <w:rPr>
                <w:bCs/>
                <w:i/>
                <w:color w:val="008080"/>
                <w:spacing w:val="-4"/>
                <w:w w:val="90"/>
              </w:rPr>
            </w:pPr>
            <w:r w:rsidRPr="00D42F15">
              <w:rPr>
                <w:rFonts w:ascii="Verdana" w:hAnsi="Verdana"/>
                <w:bCs/>
                <w:i/>
                <w:color w:val="008080"/>
                <w:spacing w:val="-4"/>
                <w:w w:val="90"/>
              </w:rPr>
              <w:lastRenderedPageBreak/>
              <w:t>Relational attributes</w:t>
            </w:r>
          </w:p>
        </w:tc>
      </w:tr>
      <w:tr w:rsidR="001D0391" w:rsidRPr="00A93AD0" w14:paraId="5C294222" w14:textId="77777777" w:rsidTr="00CA7935">
        <w:trPr>
          <w:trHeight w:val="294"/>
        </w:trPr>
        <w:tc>
          <w:tcPr>
            <w:tcW w:w="2520" w:type="dxa"/>
            <w:shd w:val="clear" w:color="auto" w:fill="auto"/>
          </w:tcPr>
          <w:p w14:paraId="4D2B59C9" w14:textId="77777777" w:rsidR="001D0391" w:rsidRPr="00672975" w:rsidRDefault="001D0391" w:rsidP="00CA7935">
            <w:pPr>
              <w:spacing w:before="40" w:after="40"/>
              <w:rPr>
                <w:rFonts w:ascii="Verdana" w:hAnsi="Verdana"/>
                <w:b/>
                <w:w w:val="90"/>
                <w:sz w:val="18"/>
                <w:szCs w:val="18"/>
              </w:rPr>
            </w:pPr>
            <w:r w:rsidRPr="00672975">
              <w:rPr>
                <w:rFonts w:ascii="Verdana" w:hAnsi="Verdana"/>
                <w:b/>
                <w:w w:val="90"/>
                <w:sz w:val="18"/>
                <w:szCs w:val="18"/>
              </w:rPr>
              <w:t>Related concepts</w:t>
            </w:r>
          </w:p>
        </w:tc>
        <w:tc>
          <w:tcPr>
            <w:tcW w:w="7200" w:type="dxa"/>
            <w:gridSpan w:val="3"/>
            <w:shd w:val="clear" w:color="auto" w:fill="auto"/>
          </w:tcPr>
          <w:p w14:paraId="132060AB" w14:textId="77777777" w:rsidR="001D0391" w:rsidRPr="00346CF1" w:rsidRDefault="001D0391" w:rsidP="00346CF1">
            <w:pPr>
              <w:pStyle w:val="DHHSbody"/>
            </w:pPr>
            <w:r w:rsidRPr="00346CF1">
              <w:t>Service event</w:t>
            </w:r>
          </w:p>
        </w:tc>
      </w:tr>
      <w:tr w:rsidR="001D0391" w:rsidRPr="00A93AD0" w14:paraId="063A8CEE" w14:textId="77777777" w:rsidTr="00CA7935">
        <w:trPr>
          <w:cantSplit/>
          <w:trHeight w:val="295"/>
        </w:trPr>
        <w:tc>
          <w:tcPr>
            <w:tcW w:w="2520" w:type="dxa"/>
            <w:shd w:val="clear" w:color="auto" w:fill="auto"/>
          </w:tcPr>
          <w:p w14:paraId="35DAED2A" w14:textId="77777777" w:rsidR="001D0391" w:rsidRPr="00672975" w:rsidRDefault="001D0391" w:rsidP="00CA7935">
            <w:pPr>
              <w:spacing w:before="40" w:after="40"/>
              <w:rPr>
                <w:rFonts w:ascii="Verdana" w:hAnsi="Verdana"/>
                <w:b/>
                <w:w w:val="90"/>
                <w:sz w:val="18"/>
                <w:szCs w:val="18"/>
              </w:rPr>
            </w:pPr>
            <w:r w:rsidRPr="00672975">
              <w:rPr>
                <w:rFonts w:ascii="Verdana" w:hAnsi="Verdana"/>
                <w:b/>
                <w:w w:val="90"/>
                <w:sz w:val="18"/>
                <w:szCs w:val="18"/>
              </w:rPr>
              <w:t>Related data elements</w:t>
            </w:r>
          </w:p>
        </w:tc>
        <w:tc>
          <w:tcPr>
            <w:tcW w:w="7200" w:type="dxa"/>
            <w:gridSpan w:val="3"/>
            <w:shd w:val="clear" w:color="auto" w:fill="auto"/>
          </w:tcPr>
          <w:p w14:paraId="2AC943CB" w14:textId="77777777" w:rsidR="001D0391" w:rsidRPr="00346CF1" w:rsidRDefault="001D0391" w:rsidP="00346CF1">
            <w:pPr>
              <w:pStyle w:val="DHHSbody"/>
            </w:pPr>
            <w:r w:rsidRPr="00346CF1">
              <w:t>Event-end date</w:t>
            </w:r>
          </w:p>
        </w:tc>
      </w:tr>
      <w:tr w:rsidR="0046593A" w:rsidRPr="00A93AD0" w14:paraId="25FC0027" w14:textId="77777777" w:rsidTr="00CA7935">
        <w:trPr>
          <w:trHeight w:val="294"/>
        </w:trPr>
        <w:tc>
          <w:tcPr>
            <w:tcW w:w="2520" w:type="dxa"/>
            <w:shd w:val="clear" w:color="auto" w:fill="auto"/>
          </w:tcPr>
          <w:p w14:paraId="0F3D3332" w14:textId="77777777" w:rsidR="0046593A" w:rsidRPr="00672975" w:rsidRDefault="0046593A" w:rsidP="0046593A">
            <w:pPr>
              <w:spacing w:before="40" w:after="40"/>
              <w:rPr>
                <w:rFonts w:ascii="Verdana" w:hAnsi="Verdana"/>
                <w:b/>
                <w:w w:val="90"/>
                <w:sz w:val="18"/>
                <w:szCs w:val="18"/>
              </w:rPr>
            </w:pPr>
            <w:r w:rsidRPr="00672975">
              <w:rPr>
                <w:rFonts w:ascii="Verdana" w:hAnsi="Verdana"/>
                <w:b/>
                <w:w w:val="90"/>
                <w:sz w:val="18"/>
                <w:szCs w:val="18"/>
              </w:rPr>
              <w:t>Edit/validation rules</w:t>
            </w:r>
          </w:p>
        </w:tc>
        <w:tc>
          <w:tcPr>
            <w:tcW w:w="7200" w:type="dxa"/>
            <w:gridSpan w:val="3"/>
            <w:shd w:val="clear" w:color="auto" w:fill="auto"/>
          </w:tcPr>
          <w:p w14:paraId="39E1C980" w14:textId="74069AE6" w:rsidR="0046593A" w:rsidRPr="00346CF1" w:rsidRDefault="0046593A" w:rsidP="0046593A">
            <w:pPr>
              <w:pStyle w:val="DHHSbody"/>
            </w:pPr>
            <w:r w:rsidRPr="00346CF1">
              <w:t>AoD</w:t>
            </w:r>
            <w:r>
              <w:t>30</w:t>
            </w:r>
            <w:r w:rsidRPr="00346CF1">
              <w:t xml:space="preserve"> event type mismatch, event type is not treatment</w:t>
            </w:r>
          </w:p>
        </w:tc>
      </w:tr>
      <w:tr w:rsidR="0046593A" w:rsidRPr="00A93AD0" w14:paraId="4CC3529D" w14:textId="77777777" w:rsidTr="00CA7935">
        <w:trPr>
          <w:trHeight w:val="294"/>
        </w:trPr>
        <w:tc>
          <w:tcPr>
            <w:tcW w:w="2520" w:type="dxa"/>
            <w:shd w:val="clear" w:color="auto" w:fill="auto"/>
          </w:tcPr>
          <w:p w14:paraId="4F9EAB0A" w14:textId="77777777" w:rsidR="0046593A" w:rsidRPr="00A93AD0" w:rsidRDefault="0046593A" w:rsidP="0046593A">
            <w:pPr>
              <w:spacing w:before="40" w:after="40"/>
              <w:rPr>
                <w:b/>
                <w:w w:val="90"/>
                <w:sz w:val="18"/>
                <w:szCs w:val="18"/>
              </w:rPr>
            </w:pPr>
          </w:p>
        </w:tc>
        <w:tc>
          <w:tcPr>
            <w:tcW w:w="7200" w:type="dxa"/>
            <w:gridSpan w:val="3"/>
            <w:shd w:val="clear" w:color="auto" w:fill="auto"/>
          </w:tcPr>
          <w:p w14:paraId="1514746E" w14:textId="400BEEF6" w:rsidR="0046593A" w:rsidRPr="00346CF1" w:rsidRDefault="0046593A" w:rsidP="0046593A">
            <w:pPr>
              <w:pStyle w:val="DHHSbody"/>
            </w:pPr>
            <w:r w:rsidRPr="00346CF1">
              <w:t>AoD</w:t>
            </w:r>
            <w:r>
              <w:t>57</w:t>
            </w:r>
            <w:r w:rsidRPr="00346CF1">
              <w:t xml:space="preserve"> service stream mismatch, service stream does not need significant goal achieved</w:t>
            </w:r>
          </w:p>
        </w:tc>
      </w:tr>
      <w:tr w:rsidR="0046593A" w:rsidRPr="00A93AD0" w14:paraId="5035EAB5" w14:textId="77777777" w:rsidTr="00CA7935">
        <w:trPr>
          <w:trHeight w:val="294"/>
        </w:trPr>
        <w:tc>
          <w:tcPr>
            <w:tcW w:w="2520" w:type="dxa"/>
            <w:shd w:val="clear" w:color="auto" w:fill="auto"/>
          </w:tcPr>
          <w:p w14:paraId="7C4522C7" w14:textId="77777777" w:rsidR="0046593A" w:rsidRPr="00A93AD0" w:rsidRDefault="0046593A" w:rsidP="0046593A">
            <w:pPr>
              <w:spacing w:before="40" w:after="40"/>
              <w:rPr>
                <w:b/>
                <w:w w:val="90"/>
                <w:sz w:val="18"/>
                <w:szCs w:val="18"/>
              </w:rPr>
            </w:pPr>
          </w:p>
        </w:tc>
        <w:tc>
          <w:tcPr>
            <w:tcW w:w="7200" w:type="dxa"/>
            <w:gridSpan w:val="3"/>
            <w:shd w:val="clear" w:color="auto" w:fill="auto"/>
          </w:tcPr>
          <w:p w14:paraId="03543305" w14:textId="343DE1FE" w:rsidR="0046593A" w:rsidRPr="00346CF1" w:rsidRDefault="0046593A" w:rsidP="0046593A">
            <w:pPr>
              <w:pStyle w:val="DHHSbody"/>
            </w:pPr>
            <w:r w:rsidRPr="00346CF1">
              <w:t>AoD</w:t>
            </w:r>
            <w:r>
              <w:t>58</w:t>
            </w:r>
            <w:r w:rsidRPr="00346CF1">
              <w:t xml:space="preserve"> significant goal and treatment has not ended</w:t>
            </w:r>
          </w:p>
        </w:tc>
      </w:tr>
      <w:tr w:rsidR="0046593A" w:rsidRPr="00A93AD0" w14:paraId="38080530" w14:textId="77777777" w:rsidTr="00CA7935">
        <w:trPr>
          <w:trHeight w:val="294"/>
        </w:trPr>
        <w:tc>
          <w:tcPr>
            <w:tcW w:w="2520" w:type="dxa"/>
            <w:shd w:val="clear" w:color="auto" w:fill="auto"/>
          </w:tcPr>
          <w:p w14:paraId="3F79FBD2" w14:textId="77777777" w:rsidR="0046593A" w:rsidRPr="00A93AD0" w:rsidRDefault="0046593A" w:rsidP="0046593A">
            <w:pPr>
              <w:spacing w:before="40" w:after="40"/>
              <w:rPr>
                <w:b/>
                <w:w w:val="90"/>
                <w:sz w:val="18"/>
                <w:szCs w:val="18"/>
              </w:rPr>
            </w:pPr>
          </w:p>
        </w:tc>
        <w:tc>
          <w:tcPr>
            <w:tcW w:w="7200" w:type="dxa"/>
            <w:gridSpan w:val="3"/>
            <w:shd w:val="clear" w:color="auto" w:fill="auto"/>
          </w:tcPr>
          <w:p w14:paraId="45BE7E81" w14:textId="46D6D217" w:rsidR="0046593A" w:rsidRPr="00346CF1" w:rsidRDefault="0046593A" w:rsidP="0046593A">
            <w:pPr>
              <w:pStyle w:val="DHHSbody"/>
            </w:pPr>
            <w:r w:rsidRPr="00346CF1">
              <w:t>AoD</w:t>
            </w:r>
            <w:r>
              <w:t>59</w:t>
            </w:r>
            <w:r w:rsidRPr="00346CF1">
              <w:t xml:space="preserve"> no significant goal and treatment has ended</w:t>
            </w:r>
          </w:p>
        </w:tc>
      </w:tr>
      <w:tr w:rsidR="001D0391" w:rsidRPr="00A93AD0" w14:paraId="72C54FCD" w14:textId="77777777" w:rsidTr="00CA7935">
        <w:trPr>
          <w:trHeight w:val="294"/>
        </w:trPr>
        <w:tc>
          <w:tcPr>
            <w:tcW w:w="2520" w:type="dxa"/>
            <w:shd w:val="clear" w:color="auto" w:fill="auto"/>
          </w:tcPr>
          <w:p w14:paraId="150096D5" w14:textId="77777777" w:rsidR="001D0391" w:rsidRPr="00A93AD0" w:rsidRDefault="001D0391" w:rsidP="00CA7935">
            <w:pPr>
              <w:spacing w:before="40" w:after="40"/>
              <w:rPr>
                <w:b/>
                <w:w w:val="90"/>
                <w:sz w:val="18"/>
                <w:szCs w:val="18"/>
              </w:rPr>
            </w:pPr>
            <w:r w:rsidRPr="00672975">
              <w:rPr>
                <w:rFonts w:ascii="Verdana" w:hAnsi="Verdana"/>
                <w:b/>
                <w:w w:val="90"/>
                <w:sz w:val="18"/>
                <w:szCs w:val="18"/>
              </w:rPr>
              <w:t>Other related information</w:t>
            </w:r>
          </w:p>
        </w:tc>
        <w:tc>
          <w:tcPr>
            <w:tcW w:w="7200" w:type="dxa"/>
            <w:gridSpan w:val="3"/>
            <w:shd w:val="clear" w:color="auto" w:fill="auto"/>
          </w:tcPr>
          <w:p w14:paraId="52A72F10" w14:textId="77777777" w:rsidR="001D0391" w:rsidRPr="00A93AD0" w:rsidRDefault="001D0391" w:rsidP="00CA7935">
            <w:pPr>
              <w:keepLines/>
              <w:spacing w:before="40" w:after="40"/>
              <w:rPr>
                <w:sz w:val="18"/>
              </w:rPr>
            </w:pPr>
          </w:p>
        </w:tc>
      </w:tr>
    </w:tbl>
    <w:p w14:paraId="16936742" w14:textId="77777777" w:rsidR="001D0391" w:rsidRDefault="001D0391" w:rsidP="001D0391"/>
    <w:p w14:paraId="08A68D19" w14:textId="51F19592" w:rsidR="003818F3" w:rsidRPr="00A93AD0" w:rsidRDefault="003818F3" w:rsidP="001D0391">
      <w:r>
        <w:br w:type="page"/>
      </w:r>
    </w:p>
    <w:p w14:paraId="2FED0527" w14:textId="77777777" w:rsidR="001D0391" w:rsidRPr="008052FA" w:rsidRDefault="001D0391" w:rsidP="001A5EC6">
      <w:pPr>
        <w:pStyle w:val="Heading3"/>
        <w:rPr>
          <w:lang w:eastAsia="en-AU"/>
        </w:rPr>
      </w:pPr>
      <w:bookmarkStart w:id="358" w:name="_Toc524682844"/>
      <w:bookmarkStart w:id="359" w:name="_Toc525122753"/>
      <w:r w:rsidRPr="008052FA">
        <w:rPr>
          <w:lang w:eastAsia="en-AU"/>
        </w:rPr>
        <w:lastRenderedPageBreak/>
        <w:t>Event —start date-DDMMYYYY</w:t>
      </w:r>
      <w:bookmarkEnd w:id="358"/>
      <w:bookmarkEnd w:id="359"/>
    </w:p>
    <w:tbl>
      <w:tblPr>
        <w:tblW w:w="9669" w:type="dxa"/>
        <w:tblBorders>
          <w:top w:val="single" w:sz="4" w:space="0" w:color="auto"/>
          <w:bottom w:val="single" w:sz="4" w:space="0" w:color="auto"/>
          <w:insideH w:val="single" w:sz="6" w:space="0" w:color="auto"/>
          <w:insideV w:val="single" w:sz="6" w:space="0" w:color="auto"/>
        </w:tblBorders>
        <w:tblCellMar>
          <w:left w:w="30" w:type="dxa"/>
          <w:right w:w="30" w:type="dxa"/>
        </w:tblCellMar>
        <w:tblLook w:val="0000" w:firstRow="0" w:lastRow="0" w:firstColumn="0" w:lastColumn="0" w:noHBand="0" w:noVBand="0"/>
      </w:tblPr>
      <w:tblGrid>
        <w:gridCol w:w="27"/>
        <w:gridCol w:w="2052"/>
        <w:gridCol w:w="292"/>
        <w:gridCol w:w="1738"/>
        <w:gridCol w:w="2346"/>
        <w:gridCol w:w="3214"/>
      </w:tblGrid>
      <w:tr w:rsidR="001D0391" w:rsidRPr="00A93AD0" w14:paraId="0C2E0205" w14:textId="77777777" w:rsidTr="00CA7935">
        <w:trPr>
          <w:trHeight w:val="295"/>
        </w:trPr>
        <w:tc>
          <w:tcPr>
            <w:tcW w:w="5000" w:type="pct"/>
            <w:gridSpan w:val="6"/>
            <w:tcBorders>
              <w:bottom w:val="nil"/>
            </w:tcBorders>
            <w:shd w:val="clear" w:color="auto" w:fill="auto"/>
          </w:tcPr>
          <w:p w14:paraId="32EB6928" w14:textId="77777777" w:rsidR="001D0391" w:rsidRPr="00A93AD0" w:rsidRDefault="001D0391" w:rsidP="00CA7935">
            <w:pPr>
              <w:keepNext/>
              <w:keepLines/>
              <w:spacing w:before="120" w:after="60"/>
              <w:rPr>
                <w:bCs/>
                <w:i/>
                <w:color w:val="008080"/>
                <w:spacing w:val="-4"/>
                <w:w w:val="90"/>
              </w:rPr>
            </w:pPr>
            <w:r w:rsidRPr="00D42F15">
              <w:rPr>
                <w:rFonts w:ascii="Verdana" w:hAnsi="Verdana"/>
                <w:bCs/>
                <w:i/>
                <w:color w:val="008080"/>
                <w:spacing w:val="-4"/>
                <w:w w:val="90"/>
              </w:rPr>
              <w:t>Identifying and definitional attributes</w:t>
            </w:r>
          </w:p>
        </w:tc>
      </w:tr>
      <w:tr w:rsidR="001D0391" w:rsidRPr="00A93AD0" w14:paraId="16CDD308" w14:textId="77777777" w:rsidTr="00CA7935">
        <w:trPr>
          <w:trHeight w:val="294"/>
        </w:trPr>
        <w:tc>
          <w:tcPr>
            <w:tcW w:w="1075" w:type="pct"/>
            <w:gridSpan w:val="2"/>
            <w:tcBorders>
              <w:top w:val="nil"/>
              <w:bottom w:val="single" w:sz="4" w:space="0" w:color="auto"/>
              <w:right w:val="nil"/>
            </w:tcBorders>
            <w:shd w:val="clear" w:color="auto" w:fill="auto"/>
          </w:tcPr>
          <w:p w14:paraId="5C102F2A" w14:textId="77777777" w:rsidR="001D0391" w:rsidRPr="00A93AD0" w:rsidRDefault="001D0391" w:rsidP="00CA7935">
            <w:pPr>
              <w:spacing w:before="40" w:after="40"/>
              <w:rPr>
                <w:b/>
                <w:w w:val="90"/>
                <w:sz w:val="18"/>
                <w:szCs w:val="18"/>
              </w:rPr>
            </w:pPr>
            <w:r w:rsidRPr="00672975">
              <w:rPr>
                <w:rFonts w:ascii="Verdana" w:hAnsi="Verdana"/>
                <w:b/>
                <w:w w:val="90"/>
                <w:sz w:val="18"/>
                <w:szCs w:val="18"/>
              </w:rPr>
              <w:t>Definition</w:t>
            </w:r>
          </w:p>
        </w:tc>
        <w:tc>
          <w:tcPr>
            <w:tcW w:w="3925" w:type="pct"/>
            <w:gridSpan w:val="4"/>
            <w:tcBorders>
              <w:top w:val="nil"/>
              <w:left w:val="nil"/>
              <w:bottom w:val="single" w:sz="4" w:space="0" w:color="auto"/>
            </w:tcBorders>
            <w:shd w:val="clear" w:color="auto" w:fill="auto"/>
          </w:tcPr>
          <w:p w14:paraId="73EE44AF" w14:textId="4CCE9ED0" w:rsidR="001D0391" w:rsidRPr="00A93AD0" w:rsidRDefault="001D0391" w:rsidP="003818F3">
            <w:pPr>
              <w:pStyle w:val="DHHSbody"/>
            </w:pPr>
            <w:r w:rsidRPr="00A93AD0">
              <w:t xml:space="preserve">The date on which a service event </w:t>
            </w:r>
            <w:r w:rsidR="003818F3">
              <w:t>started</w:t>
            </w:r>
          </w:p>
        </w:tc>
      </w:tr>
      <w:tr w:rsidR="001D0391" w:rsidRPr="00A93AD0" w14:paraId="485D3DE5" w14:textId="77777777" w:rsidTr="00CA7935">
        <w:trPr>
          <w:trHeight w:val="295"/>
        </w:trPr>
        <w:tc>
          <w:tcPr>
            <w:tcW w:w="5000" w:type="pct"/>
            <w:gridSpan w:val="6"/>
            <w:tcBorders>
              <w:top w:val="single" w:sz="4" w:space="0" w:color="auto"/>
              <w:bottom w:val="nil"/>
            </w:tcBorders>
            <w:shd w:val="clear" w:color="auto" w:fill="auto"/>
          </w:tcPr>
          <w:p w14:paraId="71258B48" w14:textId="77777777" w:rsidR="001D0391" w:rsidRPr="00A93AD0" w:rsidRDefault="001D0391" w:rsidP="00CA7935">
            <w:pPr>
              <w:keepNext/>
              <w:keepLines/>
              <w:spacing w:before="120"/>
              <w:rPr>
                <w:b/>
                <w:bCs/>
                <w:sz w:val="24"/>
              </w:rPr>
            </w:pPr>
            <w:r w:rsidRPr="00A93AD0">
              <w:rPr>
                <w:b/>
                <w:bCs/>
                <w:sz w:val="24"/>
              </w:rPr>
              <w:t>Value domain attributes</w:t>
            </w:r>
          </w:p>
        </w:tc>
      </w:tr>
      <w:tr w:rsidR="001D0391" w:rsidRPr="00A93AD0" w14:paraId="25D08894" w14:textId="77777777" w:rsidTr="00CA7935">
        <w:trPr>
          <w:trHeight w:val="295"/>
        </w:trPr>
        <w:tc>
          <w:tcPr>
            <w:tcW w:w="5000" w:type="pct"/>
            <w:gridSpan w:val="6"/>
            <w:tcBorders>
              <w:top w:val="nil"/>
              <w:bottom w:val="nil"/>
            </w:tcBorders>
            <w:shd w:val="clear" w:color="auto" w:fill="auto"/>
          </w:tcPr>
          <w:p w14:paraId="3C1C5408" w14:textId="77777777" w:rsidR="001D0391" w:rsidRPr="00A93AD0" w:rsidRDefault="001D0391" w:rsidP="00CA7935">
            <w:pPr>
              <w:keepNext/>
              <w:keepLines/>
              <w:spacing w:before="120" w:after="60"/>
              <w:rPr>
                <w:bCs/>
                <w:i/>
                <w:color w:val="008080"/>
                <w:spacing w:val="-4"/>
                <w:w w:val="90"/>
              </w:rPr>
            </w:pPr>
            <w:r w:rsidRPr="00D42F15">
              <w:rPr>
                <w:rFonts w:ascii="Verdana" w:hAnsi="Verdana"/>
                <w:bCs/>
                <w:i/>
                <w:color w:val="008080"/>
                <w:spacing w:val="-4"/>
                <w:w w:val="90"/>
              </w:rPr>
              <w:t>Representational attributes</w:t>
            </w:r>
          </w:p>
        </w:tc>
      </w:tr>
      <w:tr w:rsidR="001D0391" w:rsidRPr="00A93AD0" w14:paraId="1705BD08" w14:textId="77777777" w:rsidTr="00CA7935">
        <w:trPr>
          <w:trHeight w:val="295"/>
        </w:trPr>
        <w:tc>
          <w:tcPr>
            <w:tcW w:w="1075" w:type="pct"/>
            <w:gridSpan w:val="2"/>
            <w:tcBorders>
              <w:top w:val="nil"/>
              <w:bottom w:val="nil"/>
              <w:right w:val="nil"/>
            </w:tcBorders>
            <w:shd w:val="clear" w:color="auto" w:fill="auto"/>
          </w:tcPr>
          <w:p w14:paraId="4C146F28" w14:textId="77777777" w:rsidR="001D0391" w:rsidRPr="00672975" w:rsidRDefault="001D0391" w:rsidP="00CA7935">
            <w:pPr>
              <w:spacing w:before="40" w:after="40"/>
              <w:rPr>
                <w:rFonts w:ascii="Verdana" w:hAnsi="Verdana"/>
                <w:b/>
                <w:w w:val="90"/>
                <w:sz w:val="18"/>
                <w:szCs w:val="18"/>
              </w:rPr>
            </w:pPr>
            <w:r w:rsidRPr="00672975">
              <w:rPr>
                <w:rFonts w:ascii="Verdana" w:hAnsi="Verdana"/>
                <w:b/>
                <w:w w:val="90"/>
                <w:sz w:val="18"/>
                <w:szCs w:val="18"/>
              </w:rPr>
              <w:t>Representation class</w:t>
            </w:r>
          </w:p>
        </w:tc>
        <w:tc>
          <w:tcPr>
            <w:tcW w:w="1050" w:type="pct"/>
            <w:gridSpan w:val="2"/>
            <w:tcBorders>
              <w:top w:val="nil"/>
              <w:left w:val="nil"/>
              <w:bottom w:val="nil"/>
              <w:right w:val="nil"/>
            </w:tcBorders>
            <w:shd w:val="clear" w:color="auto" w:fill="auto"/>
          </w:tcPr>
          <w:p w14:paraId="46F91FC2" w14:textId="77777777" w:rsidR="001D0391" w:rsidRPr="005758BF" w:rsidRDefault="001D0391" w:rsidP="005758BF">
            <w:pPr>
              <w:pStyle w:val="DHHSbody"/>
            </w:pPr>
            <w:r w:rsidRPr="005758BF">
              <w:t>Date</w:t>
            </w:r>
          </w:p>
        </w:tc>
        <w:tc>
          <w:tcPr>
            <w:tcW w:w="1213" w:type="pct"/>
            <w:tcBorders>
              <w:top w:val="nil"/>
              <w:left w:val="nil"/>
              <w:bottom w:val="nil"/>
              <w:right w:val="nil"/>
            </w:tcBorders>
            <w:shd w:val="clear" w:color="auto" w:fill="auto"/>
          </w:tcPr>
          <w:p w14:paraId="5E44213A" w14:textId="77777777" w:rsidR="001D0391" w:rsidRPr="00672975" w:rsidRDefault="001D0391" w:rsidP="00CA7935">
            <w:pPr>
              <w:spacing w:before="40" w:after="40"/>
              <w:rPr>
                <w:rFonts w:ascii="Verdana" w:hAnsi="Verdana"/>
                <w:b/>
                <w:w w:val="90"/>
                <w:sz w:val="18"/>
                <w:szCs w:val="18"/>
              </w:rPr>
            </w:pPr>
            <w:r w:rsidRPr="00672975">
              <w:rPr>
                <w:rFonts w:ascii="Verdana" w:hAnsi="Verdana"/>
                <w:b/>
                <w:w w:val="90"/>
                <w:sz w:val="18"/>
                <w:szCs w:val="18"/>
              </w:rPr>
              <w:t>Data type</w:t>
            </w:r>
          </w:p>
        </w:tc>
        <w:tc>
          <w:tcPr>
            <w:tcW w:w="1662" w:type="pct"/>
            <w:tcBorders>
              <w:top w:val="nil"/>
              <w:left w:val="nil"/>
              <w:bottom w:val="nil"/>
            </w:tcBorders>
            <w:shd w:val="clear" w:color="auto" w:fill="auto"/>
          </w:tcPr>
          <w:p w14:paraId="76BBA068" w14:textId="77777777" w:rsidR="001D0391" w:rsidRPr="005758BF" w:rsidRDefault="001D0391" w:rsidP="005758BF">
            <w:pPr>
              <w:pStyle w:val="DHHSbody"/>
            </w:pPr>
            <w:r w:rsidRPr="005758BF">
              <w:t>Date/time</w:t>
            </w:r>
          </w:p>
        </w:tc>
      </w:tr>
      <w:tr w:rsidR="001D0391" w:rsidRPr="00A93AD0" w14:paraId="28BFE7E1" w14:textId="77777777" w:rsidTr="00E94BEE">
        <w:trPr>
          <w:trHeight w:val="295"/>
        </w:trPr>
        <w:tc>
          <w:tcPr>
            <w:tcW w:w="1075" w:type="pct"/>
            <w:gridSpan w:val="2"/>
            <w:tcBorders>
              <w:top w:val="nil"/>
              <w:bottom w:val="single" w:sz="4" w:space="0" w:color="auto"/>
              <w:right w:val="nil"/>
            </w:tcBorders>
            <w:shd w:val="clear" w:color="auto" w:fill="auto"/>
          </w:tcPr>
          <w:p w14:paraId="52318A23" w14:textId="77777777" w:rsidR="001D0391" w:rsidRPr="00672975" w:rsidRDefault="001D0391" w:rsidP="00CA7935">
            <w:pPr>
              <w:spacing w:before="40" w:after="40"/>
              <w:rPr>
                <w:rFonts w:ascii="Verdana" w:hAnsi="Verdana"/>
                <w:b/>
                <w:w w:val="90"/>
                <w:sz w:val="18"/>
                <w:szCs w:val="18"/>
              </w:rPr>
            </w:pPr>
            <w:r w:rsidRPr="00672975">
              <w:rPr>
                <w:rFonts w:ascii="Verdana" w:hAnsi="Verdana"/>
                <w:b/>
                <w:w w:val="90"/>
                <w:sz w:val="18"/>
                <w:szCs w:val="18"/>
              </w:rPr>
              <w:t>Format</w:t>
            </w:r>
          </w:p>
        </w:tc>
        <w:tc>
          <w:tcPr>
            <w:tcW w:w="1050" w:type="pct"/>
            <w:gridSpan w:val="2"/>
            <w:tcBorders>
              <w:top w:val="nil"/>
              <w:left w:val="nil"/>
              <w:bottom w:val="single" w:sz="4" w:space="0" w:color="auto"/>
              <w:right w:val="nil"/>
            </w:tcBorders>
            <w:shd w:val="clear" w:color="auto" w:fill="auto"/>
          </w:tcPr>
          <w:p w14:paraId="518D3D53" w14:textId="77777777" w:rsidR="001D0391" w:rsidRPr="005758BF" w:rsidRDefault="001D0391" w:rsidP="005758BF">
            <w:pPr>
              <w:pStyle w:val="DHHSbody"/>
            </w:pPr>
            <w:r w:rsidRPr="005758BF">
              <w:t>DDMMYYYY</w:t>
            </w:r>
          </w:p>
        </w:tc>
        <w:tc>
          <w:tcPr>
            <w:tcW w:w="1213" w:type="pct"/>
            <w:tcBorders>
              <w:top w:val="nil"/>
              <w:left w:val="nil"/>
              <w:bottom w:val="single" w:sz="4" w:space="0" w:color="auto"/>
              <w:right w:val="nil"/>
            </w:tcBorders>
            <w:shd w:val="clear" w:color="auto" w:fill="auto"/>
          </w:tcPr>
          <w:p w14:paraId="32768679" w14:textId="77777777" w:rsidR="001D0391" w:rsidRPr="00672975" w:rsidRDefault="001D0391" w:rsidP="00CA7935">
            <w:pPr>
              <w:spacing w:before="40" w:after="40"/>
              <w:rPr>
                <w:rFonts w:ascii="Verdana" w:hAnsi="Verdana"/>
                <w:b/>
                <w:w w:val="90"/>
                <w:sz w:val="18"/>
                <w:szCs w:val="18"/>
              </w:rPr>
            </w:pPr>
            <w:r w:rsidRPr="00672975">
              <w:rPr>
                <w:rFonts w:ascii="Verdana" w:hAnsi="Verdana"/>
                <w:b/>
                <w:w w:val="90"/>
                <w:sz w:val="18"/>
                <w:szCs w:val="18"/>
              </w:rPr>
              <w:t>Maximum character length</w:t>
            </w:r>
          </w:p>
        </w:tc>
        <w:tc>
          <w:tcPr>
            <w:tcW w:w="1662" w:type="pct"/>
            <w:tcBorders>
              <w:top w:val="nil"/>
              <w:left w:val="nil"/>
              <w:bottom w:val="single" w:sz="4" w:space="0" w:color="auto"/>
            </w:tcBorders>
            <w:shd w:val="clear" w:color="auto" w:fill="auto"/>
          </w:tcPr>
          <w:p w14:paraId="0811AA53" w14:textId="77777777" w:rsidR="001D0391" w:rsidRPr="005758BF" w:rsidRDefault="001D0391" w:rsidP="005758BF">
            <w:pPr>
              <w:pStyle w:val="DHHSbody"/>
            </w:pPr>
            <w:r w:rsidRPr="005758BF">
              <w:t>8</w:t>
            </w:r>
          </w:p>
        </w:tc>
      </w:tr>
      <w:tr w:rsidR="001D0391" w:rsidRPr="00A93AD0" w14:paraId="65671E00" w14:textId="77777777" w:rsidTr="00E94BEE">
        <w:trPr>
          <w:trHeight w:val="295"/>
        </w:trPr>
        <w:tc>
          <w:tcPr>
            <w:tcW w:w="5000" w:type="pct"/>
            <w:gridSpan w:val="6"/>
            <w:tcBorders>
              <w:top w:val="single" w:sz="4" w:space="0" w:color="auto"/>
              <w:bottom w:val="single" w:sz="6" w:space="0" w:color="auto"/>
            </w:tcBorders>
            <w:shd w:val="clear" w:color="auto" w:fill="auto"/>
          </w:tcPr>
          <w:p w14:paraId="652F5F47" w14:textId="77777777" w:rsidR="001D0391" w:rsidRPr="00A93AD0" w:rsidRDefault="001D0391" w:rsidP="00CA7935">
            <w:pPr>
              <w:keepNext/>
              <w:keepLines/>
              <w:spacing w:before="120"/>
              <w:rPr>
                <w:b/>
                <w:bCs/>
                <w:sz w:val="24"/>
              </w:rPr>
            </w:pPr>
            <w:r w:rsidRPr="00A93AD0">
              <w:rPr>
                <w:b/>
                <w:bCs/>
                <w:sz w:val="24"/>
              </w:rPr>
              <w:t>Data element attributes</w:t>
            </w:r>
          </w:p>
        </w:tc>
      </w:tr>
      <w:tr w:rsidR="001D0391" w:rsidRPr="00A93AD0" w14:paraId="7DDBCB35" w14:textId="77777777" w:rsidTr="00CA7935">
        <w:trPr>
          <w:gridBefore w:val="1"/>
          <w:wBefore w:w="14" w:type="pct"/>
          <w:trHeight w:val="295"/>
        </w:trPr>
        <w:tc>
          <w:tcPr>
            <w:tcW w:w="4986" w:type="pct"/>
            <w:gridSpan w:val="5"/>
            <w:tcBorders>
              <w:top w:val="nil"/>
              <w:bottom w:val="nil"/>
            </w:tcBorders>
            <w:shd w:val="clear" w:color="auto" w:fill="auto"/>
          </w:tcPr>
          <w:p w14:paraId="3FF6E5D4" w14:textId="77777777" w:rsidR="001D0391" w:rsidRPr="00A93AD0" w:rsidRDefault="001D0391" w:rsidP="00CA7935">
            <w:pPr>
              <w:keepNext/>
              <w:keepLines/>
              <w:spacing w:before="120" w:after="60"/>
              <w:rPr>
                <w:bCs/>
                <w:i/>
                <w:color w:val="008080"/>
                <w:spacing w:val="-4"/>
                <w:w w:val="90"/>
              </w:rPr>
            </w:pPr>
            <w:r w:rsidRPr="00D42F15">
              <w:rPr>
                <w:rFonts w:ascii="Verdana" w:hAnsi="Verdana"/>
                <w:bCs/>
                <w:i/>
                <w:color w:val="008080"/>
                <w:spacing w:val="-4"/>
                <w:w w:val="90"/>
              </w:rPr>
              <w:t>Reporting attributes</w:t>
            </w:r>
            <w:r w:rsidRPr="00A93AD0">
              <w:rPr>
                <w:bCs/>
                <w:i/>
                <w:color w:val="008080"/>
                <w:spacing w:val="-4"/>
                <w:w w:val="90"/>
              </w:rPr>
              <w:t xml:space="preserve"> </w:t>
            </w:r>
          </w:p>
        </w:tc>
      </w:tr>
      <w:tr w:rsidR="001D0391" w:rsidRPr="00A93AD0" w14:paraId="4EE0F661" w14:textId="77777777" w:rsidTr="00CA7935">
        <w:trPr>
          <w:gridBefore w:val="1"/>
          <w:wBefore w:w="14" w:type="pct"/>
          <w:trHeight w:val="294"/>
        </w:trPr>
        <w:tc>
          <w:tcPr>
            <w:tcW w:w="1212" w:type="pct"/>
            <w:gridSpan w:val="2"/>
            <w:tcBorders>
              <w:top w:val="nil"/>
              <w:bottom w:val="nil"/>
              <w:right w:val="nil"/>
            </w:tcBorders>
            <w:shd w:val="clear" w:color="auto" w:fill="auto"/>
          </w:tcPr>
          <w:p w14:paraId="740F9E3F" w14:textId="77777777" w:rsidR="001D0391" w:rsidRPr="00A93AD0" w:rsidRDefault="001D0391" w:rsidP="00CA7935">
            <w:pPr>
              <w:spacing w:before="40" w:after="40"/>
              <w:rPr>
                <w:b/>
                <w:w w:val="90"/>
                <w:sz w:val="18"/>
                <w:szCs w:val="18"/>
              </w:rPr>
            </w:pPr>
            <w:r w:rsidRPr="00672975">
              <w:rPr>
                <w:rFonts w:ascii="Verdana" w:hAnsi="Verdana"/>
                <w:b/>
                <w:w w:val="90"/>
                <w:sz w:val="18"/>
                <w:szCs w:val="18"/>
              </w:rPr>
              <w:t>Reporting requirements</w:t>
            </w:r>
          </w:p>
        </w:tc>
        <w:tc>
          <w:tcPr>
            <w:tcW w:w="3774" w:type="pct"/>
            <w:gridSpan w:val="3"/>
            <w:tcBorders>
              <w:top w:val="nil"/>
              <w:left w:val="nil"/>
              <w:bottom w:val="nil"/>
            </w:tcBorders>
            <w:shd w:val="clear" w:color="auto" w:fill="auto"/>
          </w:tcPr>
          <w:p w14:paraId="1636C99B" w14:textId="77777777" w:rsidR="001D0391" w:rsidRPr="00A93AD0" w:rsidRDefault="001D0391" w:rsidP="005758BF">
            <w:pPr>
              <w:pStyle w:val="DHHSbody"/>
              <w:rPr>
                <w:rFonts w:cs="Arial"/>
                <w:sz w:val="18"/>
                <w:szCs w:val="18"/>
                <w:lang w:eastAsia="en-AU"/>
              </w:rPr>
            </w:pPr>
            <w:r w:rsidRPr="005758BF">
              <w:t>Mandatory</w:t>
            </w:r>
          </w:p>
        </w:tc>
      </w:tr>
      <w:tr w:rsidR="001D0391" w:rsidRPr="00A93AD0" w14:paraId="15DC6C72" w14:textId="77777777" w:rsidTr="00E94BEE">
        <w:trPr>
          <w:trHeight w:val="295"/>
        </w:trPr>
        <w:tc>
          <w:tcPr>
            <w:tcW w:w="5000" w:type="pct"/>
            <w:gridSpan w:val="6"/>
            <w:tcBorders>
              <w:top w:val="single" w:sz="4" w:space="0" w:color="auto"/>
              <w:bottom w:val="nil"/>
            </w:tcBorders>
            <w:shd w:val="clear" w:color="auto" w:fill="auto"/>
          </w:tcPr>
          <w:p w14:paraId="2758D47C" w14:textId="77777777" w:rsidR="001D0391" w:rsidRPr="00A93AD0" w:rsidRDefault="001D0391" w:rsidP="00CA7935">
            <w:pPr>
              <w:keepNext/>
              <w:keepLines/>
              <w:spacing w:before="120" w:after="60"/>
              <w:rPr>
                <w:bCs/>
                <w:i/>
                <w:color w:val="008080"/>
                <w:spacing w:val="-4"/>
                <w:w w:val="90"/>
              </w:rPr>
            </w:pPr>
            <w:r w:rsidRPr="00D42F15">
              <w:rPr>
                <w:rFonts w:ascii="Verdana" w:hAnsi="Verdana"/>
                <w:bCs/>
                <w:i/>
                <w:color w:val="008080"/>
                <w:spacing w:val="-4"/>
                <w:w w:val="90"/>
              </w:rPr>
              <w:t>Collection and usage attributes</w:t>
            </w:r>
          </w:p>
        </w:tc>
      </w:tr>
      <w:tr w:rsidR="001D0391" w:rsidRPr="00A93AD0" w14:paraId="41B58FA4" w14:textId="77777777" w:rsidTr="009B74F6">
        <w:tc>
          <w:tcPr>
            <w:tcW w:w="1075" w:type="pct"/>
            <w:gridSpan w:val="2"/>
            <w:tcBorders>
              <w:top w:val="nil"/>
              <w:bottom w:val="single" w:sz="4" w:space="0" w:color="auto"/>
              <w:right w:val="nil"/>
            </w:tcBorders>
            <w:shd w:val="clear" w:color="auto" w:fill="auto"/>
          </w:tcPr>
          <w:p w14:paraId="44390B42" w14:textId="77777777" w:rsidR="001D0391" w:rsidRPr="00A93AD0" w:rsidRDefault="001D0391" w:rsidP="00CA7935">
            <w:pPr>
              <w:spacing w:before="40" w:after="40"/>
              <w:rPr>
                <w:b/>
                <w:w w:val="90"/>
                <w:sz w:val="18"/>
                <w:szCs w:val="18"/>
              </w:rPr>
            </w:pPr>
            <w:r w:rsidRPr="00672975">
              <w:rPr>
                <w:rFonts w:ascii="Verdana" w:hAnsi="Verdana"/>
                <w:b/>
                <w:w w:val="90"/>
                <w:sz w:val="18"/>
                <w:szCs w:val="18"/>
              </w:rPr>
              <w:t>Guide for use</w:t>
            </w:r>
          </w:p>
        </w:tc>
        <w:tc>
          <w:tcPr>
            <w:tcW w:w="3925" w:type="pct"/>
            <w:gridSpan w:val="4"/>
            <w:tcBorders>
              <w:top w:val="nil"/>
              <w:left w:val="nil"/>
              <w:bottom w:val="single" w:sz="4" w:space="0" w:color="auto"/>
            </w:tcBorders>
            <w:shd w:val="clear" w:color="auto" w:fill="auto"/>
          </w:tcPr>
          <w:p w14:paraId="26A92322" w14:textId="7CA5090D" w:rsidR="00352ADB" w:rsidRPr="00A93AD0" w:rsidRDefault="001D0391" w:rsidP="00746DCD">
            <w:pPr>
              <w:pStyle w:val="DHHSbody"/>
              <w:rPr>
                <w:sz w:val="18"/>
              </w:rPr>
            </w:pPr>
            <w:r w:rsidRPr="005758BF">
              <w:t xml:space="preserve">Used to capture the date a service event </w:t>
            </w:r>
            <w:r w:rsidR="005758BF">
              <w:t>started</w:t>
            </w:r>
            <w:r w:rsidRPr="005758BF">
              <w:t xml:space="preserve"> for a </w:t>
            </w:r>
            <w:r w:rsidR="005758BF">
              <w:t>client or potential client.</w:t>
            </w:r>
            <w:r w:rsidRPr="005758BF">
              <w:t xml:space="preserve"> When the event duration spans over multiple days, this is the date of the </w:t>
            </w:r>
            <w:r w:rsidR="005758BF">
              <w:t xml:space="preserve">first direct contact for the service </w:t>
            </w:r>
            <w:r w:rsidRPr="005758BF">
              <w:t>event. This may differ to the date on when the Client initially presents for service.</w:t>
            </w:r>
            <w:r w:rsidR="00746DCD">
              <w:t xml:space="preserve"> </w:t>
            </w:r>
            <w:r w:rsidR="00695545">
              <w:t xml:space="preserve">Where the service event is community based the Event -Start Date </w:t>
            </w:r>
            <w:r w:rsidR="00352ADB">
              <w:t>will be the date of the first contact associated with the Event.</w:t>
            </w:r>
            <w:r w:rsidR="00746DCD">
              <w:t xml:space="preserve"> </w:t>
            </w:r>
            <w:r w:rsidR="00352ADB">
              <w:t>Where the service event is residential based the Event -Start Date will be the date the client was admitted to the residential unit.</w:t>
            </w:r>
          </w:p>
        </w:tc>
      </w:tr>
      <w:tr w:rsidR="001D0391" w:rsidRPr="00A93AD0" w14:paraId="582384A1" w14:textId="77777777" w:rsidTr="00E94BEE">
        <w:trPr>
          <w:trHeight w:val="294"/>
        </w:trPr>
        <w:tc>
          <w:tcPr>
            <w:tcW w:w="5000" w:type="pct"/>
            <w:gridSpan w:val="6"/>
            <w:tcBorders>
              <w:top w:val="single" w:sz="4" w:space="0" w:color="auto"/>
              <w:bottom w:val="nil"/>
            </w:tcBorders>
            <w:shd w:val="clear" w:color="auto" w:fill="auto"/>
          </w:tcPr>
          <w:p w14:paraId="6D545A92" w14:textId="77777777" w:rsidR="001D0391" w:rsidRPr="00A93AD0" w:rsidRDefault="001D0391" w:rsidP="00CA7935">
            <w:pPr>
              <w:keepNext/>
              <w:keepLines/>
              <w:spacing w:before="120" w:after="60"/>
              <w:rPr>
                <w:bCs/>
                <w:i/>
                <w:color w:val="008080"/>
                <w:spacing w:val="-4"/>
                <w:w w:val="90"/>
              </w:rPr>
            </w:pPr>
            <w:r w:rsidRPr="00D42F15">
              <w:rPr>
                <w:rFonts w:ascii="Verdana" w:hAnsi="Verdana"/>
                <w:bCs/>
                <w:i/>
                <w:color w:val="008080"/>
                <w:spacing w:val="-4"/>
                <w:w w:val="90"/>
              </w:rPr>
              <w:t>Source and reference attributes</w:t>
            </w:r>
          </w:p>
        </w:tc>
      </w:tr>
      <w:tr w:rsidR="001D0391" w:rsidRPr="00A93AD0" w14:paraId="1AE07446" w14:textId="77777777" w:rsidTr="00CA7935">
        <w:trPr>
          <w:trHeight w:val="295"/>
        </w:trPr>
        <w:tc>
          <w:tcPr>
            <w:tcW w:w="1075" w:type="pct"/>
            <w:gridSpan w:val="2"/>
            <w:tcBorders>
              <w:top w:val="nil"/>
              <w:bottom w:val="nil"/>
              <w:right w:val="nil"/>
            </w:tcBorders>
            <w:shd w:val="clear" w:color="auto" w:fill="auto"/>
          </w:tcPr>
          <w:p w14:paraId="65A3FC69" w14:textId="77777777" w:rsidR="001D0391" w:rsidRPr="00672975" w:rsidRDefault="001D0391" w:rsidP="00CA7935">
            <w:pPr>
              <w:spacing w:before="40" w:after="40"/>
              <w:rPr>
                <w:rFonts w:ascii="Verdana" w:hAnsi="Verdana"/>
                <w:b/>
                <w:w w:val="90"/>
                <w:sz w:val="18"/>
                <w:szCs w:val="18"/>
              </w:rPr>
            </w:pPr>
            <w:r w:rsidRPr="00672975">
              <w:rPr>
                <w:rFonts w:ascii="Verdana" w:hAnsi="Verdana"/>
                <w:b/>
                <w:w w:val="90"/>
                <w:sz w:val="18"/>
                <w:szCs w:val="18"/>
              </w:rPr>
              <w:t>Definition source</w:t>
            </w:r>
          </w:p>
        </w:tc>
        <w:tc>
          <w:tcPr>
            <w:tcW w:w="3925" w:type="pct"/>
            <w:gridSpan w:val="4"/>
            <w:tcBorders>
              <w:top w:val="nil"/>
              <w:left w:val="nil"/>
              <w:bottom w:val="nil"/>
            </w:tcBorders>
            <w:shd w:val="clear" w:color="auto" w:fill="auto"/>
          </w:tcPr>
          <w:p w14:paraId="5F1745DF" w14:textId="76B15261" w:rsidR="001D0391" w:rsidRPr="005758BF" w:rsidRDefault="009E35FE" w:rsidP="005758BF">
            <w:pPr>
              <w:pStyle w:val="DHHSbody"/>
            </w:pPr>
            <w:r>
              <w:t>METeOR</w:t>
            </w:r>
          </w:p>
        </w:tc>
      </w:tr>
      <w:tr w:rsidR="001D0391" w:rsidRPr="00A93AD0" w14:paraId="55566B2E" w14:textId="77777777" w:rsidTr="00CA7935">
        <w:trPr>
          <w:trHeight w:val="295"/>
        </w:trPr>
        <w:tc>
          <w:tcPr>
            <w:tcW w:w="1075" w:type="pct"/>
            <w:gridSpan w:val="2"/>
            <w:tcBorders>
              <w:top w:val="nil"/>
              <w:bottom w:val="nil"/>
              <w:right w:val="nil"/>
            </w:tcBorders>
            <w:shd w:val="clear" w:color="auto" w:fill="auto"/>
          </w:tcPr>
          <w:p w14:paraId="2FD9695D" w14:textId="77777777" w:rsidR="001D0391" w:rsidRPr="00672975" w:rsidRDefault="001D0391" w:rsidP="00CA7935">
            <w:pPr>
              <w:spacing w:before="40" w:after="40"/>
              <w:rPr>
                <w:rFonts w:ascii="Verdana" w:hAnsi="Verdana"/>
                <w:b/>
                <w:w w:val="90"/>
                <w:sz w:val="18"/>
                <w:szCs w:val="18"/>
              </w:rPr>
            </w:pPr>
            <w:r w:rsidRPr="00672975">
              <w:rPr>
                <w:rFonts w:ascii="Verdana" w:hAnsi="Verdana"/>
                <w:b/>
                <w:w w:val="90"/>
                <w:sz w:val="18"/>
                <w:szCs w:val="18"/>
              </w:rPr>
              <w:t>Definition source identifier</w:t>
            </w:r>
          </w:p>
        </w:tc>
        <w:tc>
          <w:tcPr>
            <w:tcW w:w="3925" w:type="pct"/>
            <w:gridSpan w:val="4"/>
            <w:tcBorders>
              <w:top w:val="nil"/>
              <w:left w:val="nil"/>
              <w:bottom w:val="nil"/>
            </w:tcBorders>
            <w:shd w:val="clear" w:color="auto" w:fill="auto"/>
          </w:tcPr>
          <w:p w14:paraId="42ABD6A6" w14:textId="77777777" w:rsidR="001D0391" w:rsidRPr="005758BF" w:rsidRDefault="001D0391" w:rsidP="005758BF">
            <w:pPr>
              <w:pStyle w:val="DHHSbody"/>
            </w:pPr>
            <w:r w:rsidRPr="005758BF">
              <w:t>498706 Service event—service commencement date, DDMMYYYY</w:t>
            </w:r>
          </w:p>
        </w:tc>
      </w:tr>
      <w:tr w:rsidR="001D0391" w:rsidRPr="00A93AD0" w14:paraId="16A7493F" w14:textId="77777777" w:rsidTr="00CA7935">
        <w:trPr>
          <w:trHeight w:val="295"/>
        </w:trPr>
        <w:tc>
          <w:tcPr>
            <w:tcW w:w="1075" w:type="pct"/>
            <w:gridSpan w:val="2"/>
            <w:tcBorders>
              <w:top w:val="nil"/>
              <w:bottom w:val="nil"/>
              <w:right w:val="nil"/>
            </w:tcBorders>
            <w:shd w:val="clear" w:color="auto" w:fill="auto"/>
          </w:tcPr>
          <w:p w14:paraId="6F5AAB7C" w14:textId="77777777" w:rsidR="001D0391" w:rsidRPr="00672975" w:rsidRDefault="001D0391" w:rsidP="00CA7935">
            <w:pPr>
              <w:spacing w:before="40" w:after="40"/>
              <w:rPr>
                <w:rFonts w:ascii="Verdana" w:hAnsi="Verdana"/>
                <w:b/>
                <w:w w:val="90"/>
                <w:sz w:val="18"/>
                <w:szCs w:val="18"/>
              </w:rPr>
            </w:pPr>
            <w:r w:rsidRPr="00672975">
              <w:rPr>
                <w:rFonts w:ascii="Verdana" w:hAnsi="Verdana"/>
                <w:b/>
                <w:w w:val="90"/>
                <w:sz w:val="18"/>
                <w:szCs w:val="18"/>
              </w:rPr>
              <w:t>Value domain source</w:t>
            </w:r>
          </w:p>
        </w:tc>
        <w:tc>
          <w:tcPr>
            <w:tcW w:w="3925" w:type="pct"/>
            <w:gridSpan w:val="4"/>
            <w:tcBorders>
              <w:top w:val="nil"/>
              <w:left w:val="nil"/>
              <w:bottom w:val="nil"/>
            </w:tcBorders>
            <w:shd w:val="clear" w:color="auto" w:fill="auto"/>
          </w:tcPr>
          <w:p w14:paraId="0471A3D8" w14:textId="5431FC78" w:rsidR="001D0391" w:rsidRPr="005758BF" w:rsidRDefault="009E35FE" w:rsidP="005758BF">
            <w:pPr>
              <w:pStyle w:val="DHHSbody"/>
            </w:pPr>
            <w:r>
              <w:t>METeOR</w:t>
            </w:r>
          </w:p>
        </w:tc>
      </w:tr>
      <w:tr w:rsidR="001D0391" w:rsidRPr="00A93AD0" w14:paraId="7D15F922" w14:textId="77777777" w:rsidTr="00E94BEE">
        <w:trPr>
          <w:trHeight w:val="295"/>
        </w:trPr>
        <w:tc>
          <w:tcPr>
            <w:tcW w:w="1075" w:type="pct"/>
            <w:gridSpan w:val="2"/>
            <w:tcBorders>
              <w:top w:val="nil"/>
              <w:bottom w:val="single" w:sz="4" w:space="0" w:color="auto"/>
              <w:right w:val="nil"/>
            </w:tcBorders>
            <w:shd w:val="clear" w:color="auto" w:fill="auto"/>
          </w:tcPr>
          <w:p w14:paraId="2AB1BD12" w14:textId="77777777" w:rsidR="001D0391" w:rsidRPr="00672975" w:rsidRDefault="001D0391" w:rsidP="00CA7935">
            <w:pPr>
              <w:spacing w:before="40" w:after="40"/>
              <w:rPr>
                <w:rFonts w:ascii="Verdana" w:hAnsi="Verdana"/>
                <w:b/>
                <w:w w:val="90"/>
                <w:sz w:val="18"/>
                <w:szCs w:val="18"/>
              </w:rPr>
            </w:pPr>
            <w:r w:rsidRPr="00672975">
              <w:rPr>
                <w:rFonts w:ascii="Verdana" w:hAnsi="Verdana"/>
                <w:b/>
                <w:w w:val="90"/>
                <w:sz w:val="18"/>
                <w:szCs w:val="18"/>
              </w:rPr>
              <w:t>Value domain identifier</w:t>
            </w:r>
          </w:p>
        </w:tc>
        <w:tc>
          <w:tcPr>
            <w:tcW w:w="3925" w:type="pct"/>
            <w:gridSpan w:val="4"/>
            <w:tcBorders>
              <w:top w:val="nil"/>
              <w:left w:val="nil"/>
              <w:bottom w:val="single" w:sz="4" w:space="0" w:color="auto"/>
            </w:tcBorders>
            <w:shd w:val="clear" w:color="auto" w:fill="auto"/>
          </w:tcPr>
          <w:p w14:paraId="7FAF2471" w14:textId="77777777" w:rsidR="001D0391" w:rsidRPr="005758BF" w:rsidRDefault="00B068B6" w:rsidP="005758BF">
            <w:pPr>
              <w:pStyle w:val="DHHSbody"/>
            </w:pPr>
            <w:hyperlink r:id="rId55" w:history="1">
              <w:r w:rsidR="001D0391" w:rsidRPr="005758BF">
                <w:t>Date DDMMYYYY - 270566</w:t>
              </w:r>
            </w:hyperlink>
          </w:p>
        </w:tc>
      </w:tr>
      <w:tr w:rsidR="001D0391" w:rsidRPr="00A93AD0" w14:paraId="57E140BE" w14:textId="77777777" w:rsidTr="00E94BEE">
        <w:trPr>
          <w:trHeight w:val="295"/>
        </w:trPr>
        <w:tc>
          <w:tcPr>
            <w:tcW w:w="5000" w:type="pct"/>
            <w:gridSpan w:val="6"/>
            <w:tcBorders>
              <w:top w:val="single" w:sz="4" w:space="0" w:color="auto"/>
              <w:bottom w:val="nil"/>
            </w:tcBorders>
            <w:shd w:val="clear" w:color="auto" w:fill="auto"/>
          </w:tcPr>
          <w:p w14:paraId="4F0397BE" w14:textId="77777777" w:rsidR="001D0391" w:rsidRPr="00A93AD0" w:rsidRDefault="001D0391" w:rsidP="00CA7935">
            <w:pPr>
              <w:keepNext/>
              <w:keepLines/>
              <w:spacing w:before="120" w:after="60"/>
              <w:rPr>
                <w:bCs/>
                <w:i/>
                <w:color w:val="008080"/>
                <w:spacing w:val="-4"/>
                <w:w w:val="90"/>
              </w:rPr>
            </w:pPr>
            <w:r w:rsidRPr="00D42F15">
              <w:rPr>
                <w:rFonts w:ascii="Verdana" w:hAnsi="Verdana"/>
                <w:bCs/>
                <w:i/>
                <w:color w:val="008080"/>
                <w:spacing w:val="-4"/>
                <w:w w:val="90"/>
              </w:rPr>
              <w:t>Relational attributes</w:t>
            </w:r>
          </w:p>
        </w:tc>
      </w:tr>
      <w:tr w:rsidR="001D0391" w:rsidRPr="00A93AD0" w14:paraId="61158BFB" w14:textId="77777777" w:rsidTr="00CA7935">
        <w:trPr>
          <w:trHeight w:val="294"/>
        </w:trPr>
        <w:tc>
          <w:tcPr>
            <w:tcW w:w="1075" w:type="pct"/>
            <w:gridSpan w:val="2"/>
            <w:tcBorders>
              <w:top w:val="nil"/>
              <w:bottom w:val="nil"/>
              <w:right w:val="nil"/>
            </w:tcBorders>
            <w:shd w:val="clear" w:color="auto" w:fill="auto"/>
          </w:tcPr>
          <w:p w14:paraId="777DA85D" w14:textId="77777777" w:rsidR="001D0391" w:rsidRPr="00672975" w:rsidRDefault="001D0391" w:rsidP="00CA7935">
            <w:pPr>
              <w:spacing w:before="40" w:after="40"/>
              <w:rPr>
                <w:rFonts w:ascii="Verdana" w:hAnsi="Verdana"/>
                <w:b/>
                <w:w w:val="90"/>
                <w:sz w:val="18"/>
                <w:szCs w:val="18"/>
              </w:rPr>
            </w:pPr>
            <w:r w:rsidRPr="00672975">
              <w:rPr>
                <w:rFonts w:ascii="Verdana" w:hAnsi="Verdana"/>
                <w:b/>
                <w:w w:val="90"/>
                <w:sz w:val="18"/>
                <w:szCs w:val="18"/>
              </w:rPr>
              <w:t>Related concepts</w:t>
            </w:r>
          </w:p>
        </w:tc>
        <w:tc>
          <w:tcPr>
            <w:tcW w:w="3925" w:type="pct"/>
            <w:gridSpan w:val="4"/>
            <w:tcBorders>
              <w:top w:val="nil"/>
              <w:left w:val="nil"/>
              <w:bottom w:val="nil"/>
            </w:tcBorders>
            <w:shd w:val="clear" w:color="auto" w:fill="auto"/>
          </w:tcPr>
          <w:p w14:paraId="61ADBC16" w14:textId="1E8BE21A" w:rsidR="001D0391" w:rsidRPr="005758BF" w:rsidRDefault="001D0391" w:rsidP="005758BF">
            <w:pPr>
              <w:pStyle w:val="DHHSbody"/>
            </w:pPr>
            <w:r w:rsidRPr="005758BF">
              <w:t>Service event</w:t>
            </w:r>
          </w:p>
        </w:tc>
      </w:tr>
      <w:tr w:rsidR="001D0391" w:rsidRPr="00A93AD0" w14:paraId="2A088C60" w14:textId="77777777" w:rsidTr="00CA7935">
        <w:trPr>
          <w:trHeight w:val="295"/>
        </w:trPr>
        <w:tc>
          <w:tcPr>
            <w:tcW w:w="1075" w:type="pct"/>
            <w:gridSpan w:val="2"/>
            <w:tcBorders>
              <w:top w:val="nil"/>
              <w:bottom w:val="nil"/>
              <w:right w:val="nil"/>
            </w:tcBorders>
            <w:shd w:val="clear" w:color="auto" w:fill="auto"/>
          </w:tcPr>
          <w:p w14:paraId="12A7FCEB" w14:textId="77777777" w:rsidR="001D0391" w:rsidRPr="00672975" w:rsidRDefault="001D0391" w:rsidP="00CA7935">
            <w:pPr>
              <w:spacing w:before="40" w:after="40"/>
              <w:rPr>
                <w:rFonts w:ascii="Verdana" w:hAnsi="Verdana"/>
                <w:b/>
                <w:w w:val="90"/>
                <w:sz w:val="18"/>
                <w:szCs w:val="18"/>
              </w:rPr>
            </w:pPr>
            <w:r w:rsidRPr="00672975">
              <w:rPr>
                <w:rFonts w:ascii="Verdana" w:hAnsi="Verdana"/>
                <w:b/>
                <w:w w:val="90"/>
                <w:sz w:val="18"/>
                <w:szCs w:val="18"/>
              </w:rPr>
              <w:t>Related data elements</w:t>
            </w:r>
          </w:p>
        </w:tc>
        <w:tc>
          <w:tcPr>
            <w:tcW w:w="3925" w:type="pct"/>
            <w:gridSpan w:val="4"/>
            <w:tcBorders>
              <w:top w:val="nil"/>
              <w:left w:val="nil"/>
              <w:bottom w:val="nil"/>
            </w:tcBorders>
            <w:shd w:val="clear" w:color="auto" w:fill="auto"/>
          </w:tcPr>
          <w:p w14:paraId="4A1F3387" w14:textId="776DD10A" w:rsidR="001D0391" w:rsidRPr="005758BF" w:rsidRDefault="001D0391" w:rsidP="005758BF">
            <w:pPr>
              <w:pStyle w:val="DHHSbody"/>
            </w:pPr>
            <w:r w:rsidRPr="005758BF">
              <w:t>Event-end date</w:t>
            </w:r>
          </w:p>
        </w:tc>
      </w:tr>
      <w:tr w:rsidR="001D0391" w:rsidRPr="00A93AD0" w14:paraId="4AB1FD0B" w14:textId="77777777" w:rsidTr="00CA7935">
        <w:trPr>
          <w:trHeight w:val="294"/>
        </w:trPr>
        <w:tc>
          <w:tcPr>
            <w:tcW w:w="1075" w:type="pct"/>
            <w:gridSpan w:val="2"/>
            <w:tcBorders>
              <w:top w:val="nil"/>
              <w:bottom w:val="nil"/>
              <w:right w:val="nil"/>
            </w:tcBorders>
            <w:shd w:val="clear" w:color="auto" w:fill="auto"/>
          </w:tcPr>
          <w:p w14:paraId="24FDF98C" w14:textId="77777777" w:rsidR="001D0391" w:rsidRPr="00672975" w:rsidRDefault="001D0391" w:rsidP="00CA7935">
            <w:pPr>
              <w:spacing w:before="40" w:after="40"/>
              <w:rPr>
                <w:rFonts w:ascii="Verdana" w:hAnsi="Verdana"/>
                <w:b/>
                <w:w w:val="90"/>
                <w:sz w:val="18"/>
                <w:szCs w:val="18"/>
              </w:rPr>
            </w:pPr>
            <w:r w:rsidRPr="00672975">
              <w:rPr>
                <w:rFonts w:ascii="Verdana" w:hAnsi="Verdana"/>
                <w:b/>
                <w:w w:val="90"/>
                <w:sz w:val="18"/>
                <w:szCs w:val="18"/>
              </w:rPr>
              <w:t>Edit/validation rules</w:t>
            </w:r>
          </w:p>
        </w:tc>
        <w:tc>
          <w:tcPr>
            <w:tcW w:w="3925" w:type="pct"/>
            <w:gridSpan w:val="4"/>
            <w:tcBorders>
              <w:top w:val="nil"/>
              <w:left w:val="nil"/>
              <w:bottom w:val="nil"/>
            </w:tcBorders>
            <w:shd w:val="clear" w:color="auto" w:fill="auto"/>
          </w:tcPr>
          <w:p w14:paraId="3E5B2BF4" w14:textId="31A544E4" w:rsidR="001D0391" w:rsidRPr="005758BF" w:rsidRDefault="00847A89" w:rsidP="005758BF">
            <w:pPr>
              <w:pStyle w:val="DHHSbody"/>
            </w:pPr>
            <w:r>
              <w:t>AoD2 cannot be null</w:t>
            </w:r>
          </w:p>
        </w:tc>
      </w:tr>
      <w:tr w:rsidR="00847A89" w:rsidRPr="00A93AD0" w14:paraId="0630A707" w14:textId="77777777" w:rsidTr="00CA7935">
        <w:trPr>
          <w:trHeight w:val="294"/>
        </w:trPr>
        <w:tc>
          <w:tcPr>
            <w:tcW w:w="1075" w:type="pct"/>
            <w:gridSpan w:val="2"/>
            <w:tcBorders>
              <w:top w:val="nil"/>
              <w:bottom w:val="nil"/>
              <w:right w:val="nil"/>
            </w:tcBorders>
            <w:shd w:val="clear" w:color="auto" w:fill="auto"/>
          </w:tcPr>
          <w:p w14:paraId="6C3870C7" w14:textId="77777777" w:rsidR="00847A89" w:rsidRPr="00672975" w:rsidRDefault="00847A89" w:rsidP="00CA7935">
            <w:pPr>
              <w:spacing w:before="40" w:after="40"/>
              <w:rPr>
                <w:rFonts w:ascii="Verdana" w:hAnsi="Verdana"/>
                <w:b/>
                <w:w w:val="90"/>
                <w:sz w:val="18"/>
                <w:szCs w:val="18"/>
              </w:rPr>
            </w:pPr>
          </w:p>
        </w:tc>
        <w:tc>
          <w:tcPr>
            <w:tcW w:w="3925" w:type="pct"/>
            <w:gridSpan w:val="4"/>
            <w:tcBorders>
              <w:top w:val="nil"/>
              <w:left w:val="nil"/>
              <w:bottom w:val="nil"/>
            </w:tcBorders>
            <w:shd w:val="clear" w:color="auto" w:fill="auto"/>
          </w:tcPr>
          <w:p w14:paraId="4C4B7768" w14:textId="37181184" w:rsidR="00847A89" w:rsidRPr="005758BF" w:rsidRDefault="00847A89" w:rsidP="005758BF">
            <w:pPr>
              <w:pStyle w:val="DHHSbody"/>
            </w:pPr>
            <w:r w:rsidRPr="005758BF">
              <w:t>AoD4 date cannot be null and must be in DDMMY</w:t>
            </w:r>
            <w:r w:rsidR="007B0E7B">
              <w:t>Y</w:t>
            </w:r>
            <w:r w:rsidRPr="005758BF">
              <w:t>YY format</w:t>
            </w:r>
          </w:p>
        </w:tc>
      </w:tr>
      <w:tr w:rsidR="001D0391" w:rsidRPr="00A93AD0" w14:paraId="53F48158" w14:textId="77777777" w:rsidTr="00CA7935">
        <w:trPr>
          <w:trHeight w:val="294"/>
        </w:trPr>
        <w:tc>
          <w:tcPr>
            <w:tcW w:w="1075" w:type="pct"/>
            <w:gridSpan w:val="2"/>
            <w:tcBorders>
              <w:top w:val="nil"/>
              <w:bottom w:val="nil"/>
              <w:right w:val="nil"/>
            </w:tcBorders>
            <w:shd w:val="clear" w:color="auto" w:fill="auto"/>
          </w:tcPr>
          <w:p w14:paraId="29455AD3" w14:textId="77777777" w:rsidR="001D0391" w:rsidRPr="00A93AD0" w:rsidRDefault="001D0391" w:rsidP="00CA7935">
            <w:pPr>
              <w:spacing w:before="40" w:after="40"/>
              <w:rPr>
                <w:b/>
                <w:w w:val="90"/>
                <w:sz w:val="18"/>
                <w:szCs w:val="18"/>
              </w:rPr>
            </w:pPr>
          </w:p>
        </w:tc>
        <w:tc>
          <w:tcPr>
            <w:tcW w:w="3925" w:type="pct"/>
            <w:gridSpan w:val="4"/>
            <w:tcBorders>
              <w:top w:val="nil"/>
              <w:left w:val="nil"/>
              <w:bottom w:val="nil"/>
            </w:tcBorders>
            <w:shd w:val="clear" w:color="auto" w:fill="auto"/>
          </w:tcPr>
          <w:p w14:paraId="64BA2399" w14:textId="77777777" w:rsidR="001D0391" w:rsidRPr="005758BF" w:rsidRDefault="001D0391" w:rsidP="005758BF">
            <w:pPr>
              <w:pStyle w:val="DHHSbody"/>
            </w:pPr>
            <w:r w:rsidRPr="005758BF">
              <w:t>AoD5 date cannot be in the future</w:t>
            </w:r>
          </w:p>
        </w:tc>
      </w:tr>
      <w:tr w:rsidR="001D0391" w:rsidRPr="00A93AD0" w14:paraId="405C4B9E" w14:textId="77777777" w:rsidTr="00CA7935">
        <w:trPr>
          <w:trHeight w:val="294"/>
        </w:trPr>
        <w:tc>
          <w:tcPr>
            <w:tcW w:w="1075" w:type="pct"/>
            <w:gridSpan w:val="2"/>
            <w:tcBorders>
              <w:top w:val="nil"/>
              <w:bottom w:val="nil"/>
              <w:right w:val="nil"/>
            </w:tcBorders>
            <w:shd w:val="clear" w:color="auto" w:fill="auto"/>
          </w:tcPr>
          <w:p w14:paraId="6612E1DC" w14:textId="77777777" w:rsidR="001D0391" w:rsidRPr="00A93AD0" w:rsidRDefault="001D0391" w:rsidP="00CA7935">
            <w:pPr>
              <w:spacing w:before="40" w:after="40"/>
              <w:rPr>
                <w:b/>
                <w:w w:val="90"/>
                <w:sz w:val="18"/>
                <w:szCs w:val="18"/>
              </w:rPr>
            </w:pPr>
          </w:p>
        </w:tc>
        <w:tc>
          <w:tcPr>
            <w:tcW w:w="3925" w:type="pct"/>
            <w:gridSpan w:val="4"/>
            <w:tcBorders>
              <w:top w:val="nil"/>
              <w:left w:val="nil"/>
              <w:bottom w:val="nil"/>
            </w:tcBorders>
            <w:shd w:val="clear" w:color="auto" w:fill="auto"/>
          </w:tcPr>
          <w:p w14:paraId="7D6FAD67" w14:textId="77777777" w:rsidR="001D0391" w:rsidRPr="005758BF" w:rsidRDefault="001D0391" w:rsidP="005758BF">
            <w:pPr>
              <w:pStyle w:val="DHHSbody"/>
            </w:pPr>
            <w:r w:rsidRPr="005758BF">
              <w:t>AoD6 date earlier than client's date of birth</w:t>
            </w:r>
          </w:p>
        </w:tc>
      </w:tr>
      <w:tr w:rsidR="001D0391" w:rsidRPr="00A93AD0" w14:paraId="71F6D0B4" w14:textId="77777777" w:rsidTr="00CA7935">
        <w:trPr>
          <w:trHeight w:val="294"/>
        </w:trPr>
        <w:tc>
          <w:tcPr>
            <w:tcW w:w="1075" w:type="pct"/>
            <w:gridSpan w:val="2"/>
            <w:tcBorders>
              <w:top w:val="nil"/>
              <w:bottom w:val="nil"/>
              <w:right w:val="nil"/>
            </w:tcBorders>
            <w:shd w:val="clear" w:color="auto" w:fill="auto"/>
          </w:tcPr>
          <w:p w14:paraId="2FCDC856" w14:textId="77777777" w:rsidR="001D0391" w:rsidRPr="00A93AD0" w:rsidRDefault="001D0391" w:rsidP="00CA7935">
            <w:pPr>
              <w:spacing w:before="40" w:after="40"/>
              <w:rPr>
                <w:b/>
                <w:w w:val="90"/>
                <w:sz w:val="18"/>
                <w:szCs w:val="18"/>
              </w:rPr>
            </w:pPr>
          </w:p>
        </w:tc>
        <w:tc>
          <w:tcPr>
            <w:tcW w:w="3925" w:type="pct"/>
            <w:gridSpan w:val="4"/>
            <w:tcBorders>
              <w:top w:val="nil"/>
              <w:left w:val="nil"/>
              <w:bottom w:val="nil"/>
            </w:tcBorders>
            <w:shd w:val="clear" w:color="auto" w:fill="auto"/>
          </w:tcPr>
          <w:p w14:paraId="048B6037" w14:textId="77777777" w:rsidR="001D0391" w:rsidRPr="005758BF" w:rsidRDefault="001D0391" w:rsidP="005758BF">
            <w:pPr>
              <w:pStyle w:val="DHHSbody"/>
            </w:pPr>
            <w:r w:rsidRPr="005758BF">
              <w:t>AoD8 date later than event end date</w:t>
            </w:r>
          </w:p>
        </w:tc>
      </w:tr>
      <w:tr w:rsidR="001D0391" w:rsidRPr="00A93AD0" w14:paraId="621698DB" w14:textId="77777777" w:rsidTr="00CA7935">
        <w:trPr>
          <w:trHeight w:val="294"/>
        </w:trPr>
        <w:tc>
          <w:tcPr>
            <w:tcW w:w="1075" w:type="pct"/>
            <w:gridSpan w:val="2"/>
            <w:tcBorders>
              <w:top w:val="nil"/>
              <w:bottom w:val="nil"/>
              <w:right w:val="nil"/>
            </w:tcBorders>
            <w:shd w:val="clear" w:color="auto" w:fill="auto"/>
          </w:tcPr>
          <w:p w14:paraId="24B18879" w14:textId="77777777" w:rsidR="001D0391" w:rsidRPr="00A93AD0" w:rsidRDefault="001D0391" w:rsidP="00CA7935">
            <w:pPr>
              <w:spacing w:before="40" w:after="40"/>
              <w:rPr>
                <w:b/>
                <w:w w:val="90"/>
                <w:sz w:val="18"/>
                <w:szCs w:val="18"/>
              </w:rPr>
            </w:pPr>
          </w:p>
        </w:tc>
        <w:tc>
          <w:tcPr>
            <w:tcW w:w="3925" w:type="pct"/>
            <w:gridSpan w:val="4"/>
            <w:tcBorders>
              <w:top w:val="nil"/>
              <w:left w:val="nil"/>
              <w:bottom w:val="nil"/>
            </w:tcBorders>
            <w:shd w:val="clear" w:color="auto" w:fill="auto"/>
          </w:tcPr>
          <w:p w14:paraId="49CD3FD5" w14:textId="6B21AF37" w:rsidR="001D0391" w:rsidRPr="005758BF" w:rsidRDefault="00A53AF5" w:rsidP="00A53AF5">
            <w:pPr>
              <w:pStyle w:val="DHHSbody"/>
            </w:pPr>
            <w:r w:rsidRPr="005758BF">
              <w:t>AoD</w:t>
            </w:r>
            <w:r>
              <w:t>40</w:t>
            </w:r>
            <w:r w:rsidRPr="005758BF">
              <w:t xml:space="preserve"> </w:t>
            </w:r>
            <w:r w:rsidR="001D0391" w:rsidRPr="005758BF">
              <w:t>date earlier than client date first registered</w:t>
            </w:r>
          </w:p>
        </w:tc>
      </w:tr>
      <w:tr w:rsidR="001D0391" w:rsidRPr="00A93AD0" w14:paraId="1E31160E" w14:textId="77777777" w:rsidTr="00D87423">
        <w:trPr>
          <w:trHeight w:val="294"/>
        </w:trPr>
        <w:tc>
          <w:tcPr>
            <w:tcW w:w="1075" w:type="pct"/>
            <w:gridSpan w:val="2"/>
            <w:tcBorders>
              <w:top w:val="nil"/>
              <w:bottom w:val="single" w:sz="4" w:space="0" w:color="auto"/>
              <w:right w:val="nil"/>
            </w:tcBorders>
            <w:shd w:val="clear" w:color="auto" w:fill="auto"/>
          </w:tcPr>
          <w:p w14:paraId="66B5B5C5" w14:textId="77777777" w:rsidR="001D0391" w:rsidRPr="00A93AD0" w:rsidRDefault="001D0391" w:rsidP="00CA7935">
            <w:pPr>
              <w:spacing w:before="40" w:after="40"/>
              <w:rPr>
                <w:b/>
                <w:w w:val="90"/>
                <w:sz w:val="18"/>
                <w:szCs w:val="18"/>
              </w:rPr>
            </w:pPr>
            <w:r w:rsidRPr="00672975">
              <w:rPr>
                <w:rFonts w:ascii="Verdana" w:hAnsi="Verdana"/>
                <w:b/>
                <w:w w:val="90"/>
                <w:sz w:val="18"/>
                <w:szCs w:val="18"/>
              </w:rPr>
              <w:t>Other related information</w:t>
            </w:r>
          </w:p>
        </w:tc>
        <w:tc>
          <w:tcPr>
            <w:tcW w:w="3925" w:type="pct"/>
            <w:gridSpan w:val="4"/>
            <w:tcBorders>
              <w:top w:val="nil"/>
              <w:left w:val="nil"/>
              <w:bottom w:val="single" w:sz="4" w:space="0" w:color="auto"/>
            </w:tcBorders>
            <w:shd w:val="clear" w:color="auto" w:fill="auto"/>
          </w:tcPr>
          <w:p w14:paraId="640B3D07" w14:textId="77777777" w:rsidR="001D0391" w:rsidRPr="00A93AD0" w:rsidRDefault="001D0391" w:rsidP="00CA7935">
            <w:pPr>
              <w:keepLines/>
              <w:spacing w:before="40" w:after="40"/>
              <w:rPr>
                <w:sz w:val="18"/>
              </w:rPr>
            </w:pPr>
          </w:p>
        </w:tc>
      </w:tr>
    </w:tbl>
    <w:p w14:paraId="5C27C8C3" w14:textId="77777777" w:rsidR="001D0391" w:rsidRPr="00A93AD0" w:rsidRDefault="001D0391" w:rsidP="001D0391"/>
    <w:p w14:paraId="7D4DCB16" w14:textId="500FD7AA" w:rsidR="001D0391" w:rsidRPr="008052FA" w:rsidRDefault="001D0391" w:rsidP="001A5EC6">
      <w:pPr>
        <w:pStyle w:val="Heading3"/>
        <w:rPr>
          <w:lang w:eastAsia="en-AU"/>
        </w:rPr>
      </w:pPr>
      <w:bookmarkStart w:id="360" w:name="_Toc524682845"/>
      <w:bookmarkStart w:id="361" w:name="_Toc525122754"/>
      <w:r w:rsidRPr="008052FA">
        <w:rPr>
          <w:lang w:eastAsia="en-AU"/>
        </w:rPr>
        <w:lastRenderedPageBreak/>
        <w:t>Event—target pop</w:t>
      </w:r>
      <w:r w:rsidR="00334BD1" w:rsidRPr="008052FA">
        <w:rPr>
          <w:lang w:eastAsia="en-AU"/>
        </w:rPr>
        <w:t>ulation</w:t>
      </w:r>
      <w:r w:rsidRPr="008052FA">
        <w:rPr>
          <w:lang w:eastAsia="en-AU"/>
        </w:rPr>
        <w:t>—N</w:t>
      </w:r>
      <w:bookmarkEnd w:id="360"/>
      <w:bookmarkEnd w:id="361"/>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800"/>
        <w:gridCol w:w="2880"/>
        <w:gridCol w:w="2520"/>
      </w:tblGrid>
      <w:tr w:rsidR="001D0391" w:rsidRPr="00A93AD0" w14:paraId="1EBD2BA0" w14:textId="77777777" w:rsidTr="00CA7935">
        <w:trPr>
          <w:trHeight w:val="295"/>
        </w:trPr>
        <w:tc>
          <w:tcPr>
            <w:tcW w:w="9720" w:type="dxa"/>
            <w:gridSpan w:val="4"/>
            <w:tcBorders>
              <w:top w:val="single" w:sz="4" w:space="0" w:color="auto"/>
              <w:bottom w:val="nil"/>
            </w:tcBorders>
            <w:shd w:val="clear" w:color="auto" w:fill="auto"/>
          </w:tcPr>
          <w:p w14:paraId="2C74FA90" w14:textId="77777777" w:rsidR="001D0391" w:rsidRPr="00A93AD0" w:rsidRDefault="001D0391" w:rsidP="00CA7935">
            <w:pPr>
              <w:keepNext/>
              <w:keepLines/>
              <w:spacing w:before="120" w:after="60"/>
              <w:rPr>
                <w:bCs/>
                <w:i/>
                <w:color w:val="008080"/>
                <w:spacing w:val="-4"/>
                <w:w w:val="90"/>
              </w:rPr>
            </w:pPr>
            <w:r w:rsidRPr="00D42F15">
              <w:rPr>
                <w:rFonts w:ascii="Verdana" w:hAnsi="Verdana"/>
                <w:bCs/>
                <w:i/>
                <w:color w:val="008080"/>
                <w:spacing w:val="-4"/>
                <w:w w:val="90"/>
              </w:rPr>
              <w:t>Identifying and definitional attributes</w:t>
            </w:r>
          </w:p>
        </w:tc>
      </w:tr>
      <w:tr w:rsidR="001D0391" w:rsidRPr="00A93AD0" w14:paraId="76751CCD" w14:textId="77777777" w:rsidTr="00CA7935">
        <w:trPr>
          <w:trHeight w:val="294"/>
        </w:trPr>
        <w:tc>
          <w:tcPr>
            <w:tcW w:w="2520" w:type="dxa"/>
            <w:tcBorders>
              <w:top w:val="nil"/>
              <w:bottom w:val="single" w:sz="4" w:space="0" w:color="auto"/>
            </w:tcBorders>
            <w:shd w:val="clear" w:color="auto" w:fill="auto"/>
          </w:tcPr>
          <w:p w14:paraId="5A3F4D46" w14:textId="77777777" w:rsidR="001D0391" w:rsidRPr="00A93AD0" w:rsidRDefault="001D0391" w:rsidP="00CA7935">
            <w:pPr>
              <w:spacing w:before="40" w:after="40"/>
              <w:rPr>
                <w:b/>
                <w:w w:val="90"/>
                <w:sz w:val="18"/>
                <w:szCs w:val="18"/>
              </w:rPr>
            </w:pPr>
            <w:r w:rsidRPr="00672975">
              <w:rPr>
                <w:rFonts w:ascii="Verdana" w:hAnsi="Verdana"/>
                <w:b/>
                <w:w w:val="90"/>
                <w:sz w:val="18"/>
                <w:szCs w:val="18"/>
              </w:rPr>
              <w:t>Definition</w:t>
            </w:r>
          </w:p>
        </w:tc>
        <w:tc>
          <w:tcPr>
            <w:tcW w:w="7200" w:type="dxa"/>
            <w:gridSpan w:val="3"/>
            <w:tcBorders>
              <w:top w:val="nil"/>
              <w:bottom w:val="single" w:sz="4" w:space="0" w:color="auto"/>
            </w:tcBorders>
            <w:shd w:val="clear" w:color="auto" w:fill="auto"/>
          </w:tcPr>
          <w:p w14:paraId="49846074" w14:textId="77777777" w:rsidR="001D0391" w:rsidRPr="00A93AD0" w:rsidRDefault="001D0391" w:rsidP="00471BA6">
            <w:pPr>
              <w:pStyle w:val="DHHSbody"/>
            </w:pPr>
            <w:r>
              <w:t>Specifies the target population for a service</w:t>
            </w:r>
          </w:p>
        </w:tc>
      </w:tr>
      <w:tr w:rsidR="001D0391" w:rsidRPr="00A93AD0" w14:paraId="51BB60D2" w14:textId="77777777" w:rsidTr="00CA7935">
        <w:trPr>
          <w:trHeight w:val="295"/>
        </w:trPr>
        <w:tc>
          <w:tcPr>
            <w:tcW w:w="9720" w:type="dxa"/>
            <w:gridSpan w:val="4"/>
            <w:tcBorders>
              <w:top w:val="single" w:sz="4" w:space="0" w:color="auto"/>
            </w:tcBorders>
            <w:shd w:val="clear" w:color="auto" w:fill="auto"/>
          </w:tcPr>
          <w:p w14:paraId="05DEDC70" w14:textId="77777777" w:rsidR="001D0391" w:rsidRPr="00A93AD0" w:rsidRDefault="001D0391" w:rsidP="00CA7935">
            <w:pPr>
              <w:keepNext/>
              <w:keepLines/>
              <w:spacing w:before="120"/>
              <w:rPr>
                <w:b/>
                <w:bCs/>
                <w:sz w:val="24"/>
              </w:rPr>
            </w:pPr>
            <w:r w:rsidRPr="00A93AD0">
              <w:rPr>
                <w:b/>
                <w:bCs/>
                <w:sz w:val="24"/>
              </w:rPr>
              <w:t>Value domain attributes</w:t>
            </w:r>
          </w:p>
        </w:tc>
      </w:tr>
      <w:tr w:rsidR="001D0391" w:rsidRPr="00A93AD0" w14:paraId="3041CE91" w14:textId="77777777" w:rsidTr="00CA7935">
        <w:trPr>
          <w:cantSplit/>
          <w:trHeight w:val="295"/>
        </w:trPr>
        <w:tc>
          <w:tcPr>
            <w:tcW w:w="9720" w:type="dxa"/>
            <w:gridSpan w:val="4"/>
            <w:shd w:val="clear" w:color="auto" w:fill="auto"/>
          </w:tcPr>
          <w:p w14:paraId="1C7E319B" w14:textId="77777777" w:rsidR="001D0391" w:rsidRPr="00A93AD0" w:rsidRDefault="001D0391" w:rsidP="00CA7935">
            <w:pPr>
              <w:keepNext/>
              <w:keepLines/>
              <w:spacing w:before="120" w:after="60"/>
              <w:rPr>
                <w:bCs/>
                <w:i/>
                <w:color w:val="008080"/>
                <w:spacing w:val="-4"/>
                <w:w w:val="90"/>
              </w:rPr>
            </w:pPr>
            <w:r w:rsidRPr="00D42F15">
              <w:rPr>
                <w:rFonts w:ascii="Verdana" w:hAnsi="Verdana"/>
                <w:bCs/>
                <w:i/>
                <w:color w:val="008080"/>
                <w:spacing w:val="-4"/>
                <w:w w:val="90"/>
              </w:rPr>
              <w:t>Representational attributes</w:t>
            </w:r>
          </w:p>
        </w:tc>
      </w:tr>
      <w:tr w:rsidR="001D0391" w:rsidRPr="00A93AD0" w14:paraId="76747C62" w14:textId="77777777" w:rsidTr="00CA7935">
        <w:trPr>
          <w:trHeight w:val="295"/>
        </w:trPr>
        <w:tc>
          <w:tcPr>
            <w:tcW w:w="2520" w:type="dxa"/>
            <w:shd w:val="clear" w:color="auto" w:fill="auto"/>
          </w:tcPr>
          <w:p w14:paraId="679E608C" w14:textId="77777777" w:rsidR="001D0391" w:rsidRPr="00672975" w:rsidRDefault="001D0391" w:rsidP="00CA7935">
            <w:pPr>
              <w:spacing w:before="40" w:after="40"/>
              <w:rPr>
                <w:rFonts w:ascii="Verdana" w:hAnsi="Verdana"/>
                <w:b/>
                <w:w w:val="90"/>
                <w:sz w:val="18"/>
                <w:szCs w:val="18"/>
              </w:rPr>
            </w:pPr>
            <w:r w:rsidRPr="00672975">
              <w:rPr>
                <w:rFonts w:ascii="Verdana" w:hAnsi="Verdana"/>
                <w:b/>
                <w:w w:val="90"/>
                <w:sz w:val="18"/>
                <w:szCs w:val="18"/>
              </w:rPr>
              <w:t>Representation class</w:t>
            </w:r>
          </w:p>
        </w:tc>
        <w:tc>
          <w:tcPr>
            <w:tcW w:w="1800" w:type="dxa"/>
            <w:shd w:val="clear" w:color="auto" w:fill="auto"/>
          </w:tcPr>
          <w:p w14:paraId="41EACCD3" w14:textId="77777777" w:rsidR="001D0391" w:rsidRPr="00A93AD0" w:rsidRDefault="001D0391" w:rsidP="00471BA6">
            <w:pPr>
              <w:pStyle w:val="DHHSbody"/>
            </w:pPr>
            <w:r w:rsidRPr="00A93AD0">
              <w:t>Code</w:t>
            </w:r>
          </w:p>
        </w:tc>
        <w:tc>
          <w:tcPr>
            <w:tcW w:w="2880" w:type="dxa"/>
            <w:shd w:val="clear" w:color="auto" w:fill="auto"/>
          </w:tcPr>
          <w:p w14:paraId="67C09F0E" w14:textId="77777777" w:rsidR="001D0391" w:rsidRPr="00672975" w:rsidRDefault="001D0391" w:rsidP="00CA7935">
            <w:pPr>
              <w:spacing w:before="40" w:after="40"/>
              <w:rPr>
                <w:rFonts w:ascii="Verdana" w:hAnsi="Verdana"/>
                <w:b/>
                <w:w w:val="90"/>
                <w:sz w:val="18"/>
                <w:szCs w:val="18"/>
              </w:rPr>
            </w:pPr>
            <w:r w:rsidRPr="00672975">
              <w:rPr>
                <w:rFonts w:ascii="Verdana" w:hAnsi="Verdana"/>
                <w:b/>
                <w:w w:val="90"/>
                <w:sz w:val="18"/>
                <w:szCs w:val="18"/>
              </w:rPr>
              <w:t>Data type</w:t>
            </w:r>
          </w:p>
        </w:tc>
        <w:tc>
          <w:tcPr>
            <w:tcW w:w="2520" w:type="dxa"/>
            <w:shd w:val="clear" w:color="auto" w:fill="auto"/>
          </w:tcPr>
          <w:p w14:paraId="63A2C535" w14:textId="77777777" w:rsidR="001D0391" w:rsidRPr="00A93AD0" w:rsidRDefault="001D0391" w:rsidP="00471BA6">
            <w:pPr>
              <w:pStyle w:val="DHHSbody"/>
            </w:pPr>
            <w:r w:rsidRPr="00A93AD0">
              <w:t>Number</w:t>
            </w:r>
          </w:p>
        </w:tc>
      </w:tr>
      <w:tr w:rsidR="001D0391" w:rsidRPr="00A93AD0" w14:paraId="00C435FF" w14:textId="77777777" w:rsidTr="00CA7935">
        <w:trPr>
          <w:trHeight w:val="295"/>
        </w:trPr>
        <w:tc>
          <w:tcPr>
            <w:tcW w:w="2520" w:type="dxa"/>
            <w:shd w:val="clear" w:color="auto" w:fill="auto"/>
          </w:tcPr>
          <w:p w14:paraId="6DD4BEA6" w14:textId="77777777" w:rsidR="001D0391" w:rsidRPr="00672975" w:rsidRDefault="001D0391" w:rsidP="00CA7935">
            <w:pPr>
              <w:spacing w:before="40" w:after="40"/>
              <w:rPr>
                <w:rFonts w:ascii="Verdana" w:hAnsi="Verdana"/>
                <w:b/>
                <w:w w:val="90"/>
                <w:sz w:val="18"/>
                <w:szCs w:val="18"/>
              </w:rPr>
            </w:pPr>
            <w:r w:rsidRPr="00672975">
              <w:rPr>
                <w:rFonts w:ascii="Verdana" w:hAnsi="Verdana"/>
                <w:b/>
                <w:w w:val="90"/>
                <w:sz w:val="18"/>
                <w:szCs w:val="18"/>
              </w:rPr>
              <w:t>Format</w:t>
            </w:r>
          </w:p>
        </w:tc>
        <w:tc>
          <w:tcPr>
            <w:tcW w:w="1800" w:type="dxa"/>
            <w:shd w:val="clear" w:color="auto" w:fill="auto"/>
          </w:tcPr>
          <w:p w14:paraId="15A2DAAC" w14:textId="77777777" w:rsidR="001D0391" w:rsidRPr="00A93AD0" w:rsidRDefault="001D0391" w:rsidP="00471BA6">
            <w:pPr>
              <w:pStyle w:val="DHHSbody"/>
            </w:pPr>
            <w:r w:rsidRPr="00A93AD0">
              <w:t>N</w:t>
            </w:r>
          </w:p>
        </w:tc>
        <w:tc>
          <w:tcPr>
            <w:tcW w:w="2880" w:type="dxa"/>
            <w:shd w:val="clear" w:color="auto" w:fill="auto"/>
          </w:tcPr>
          <w:p w14:paraId="23ABAF69" w14:textId="77777777" w:rsidR="001D0391" w:rsidRPr="00672975" w:rsidRDefault="001D0391" w:rsidP="00CA7935">
            <w:pPr>
              <w:spacing w:before="40" w:after="40"/>
              <w:rPr>
                <w:rFonts w:ascii="Verdana" w:hAnsi="Verdana"/>
                <w:b/>
                <w:w w:val="90"/>
                <w:sz w:val="18"/>
                <w:szCs w:val="18"/>
              </w:rPr>
            </w:pPr>
            <w:r w:rsidRPr="00672975">
              <w:rPr>
                <w:rFonts w:ascii="Verdana" w:hAnsi="Verdana"/>
                <w:b/>
                <w:w w:val="90"/>
                <w:sz w:val="18"/>
                <w:szCs w:val="18"/>
              </w:rPr>
              <w:t>Maximum character length</w:t>
            </w:r>
          </w:p>
        </w:tc>
        <w:tc>
          <w:tcPr>
            <w:tcW w:w="2520" w:type="dxa"/>
            <w:shd w:val="clear" w:color="auto" w:fill="auto"/>
          </w:tcPr>
          <w:p w14:paraId="0C750818" w14:textId="77777777" w:rsidR="001D0391" w:rsidRPr="00A93AD0" w:rsidRDefault="001D0391" w:rsidP="00471BA6">
            <w:pPr>
              <w:pStyle w:val="DHHSbody"/>
            </w:pPr>
            <w:r w:rsidRPr="00A93AD0">
              <w:t>1</w:t>
            </w:r>
          </w:p>
        </w:tc>
      </w:tr>
      <w:tr w:rsidR="001D0391" w:rsidRPr="00A93AD0" w14:paraId="21905F88" w14:textId="77777777" w:rsidTr="00CA7935">
        <w:trPr>
          <w:trHeight w:val="294"/>
        </w:trPr>
        <w:tc>
          <w:tcPr>
            <w:tcW w:w="2520" w:type="dxa"/>
            <w:shd w:val="clear" w:color="auto" w:fill="auto"/>
          </w:tcPr>
          <w:p w14:paraId="025830BC" w14:textId="77777777" w:rsidR="001D0391" w:rsidRPr="00672975" w:rsidRDefault="001D0391" w:rsidP="00CA7935">
            <w:pPr>
              <w:spacing w:before="40" w:after="40"/>
              <w:rPr>
                <w:rFonts w:ascii="Verdana" w:hAnsi="Verdana"/>
                <w:b/>
                <w:w w:val="90"/>
                <w:sz w:val="18"/>
                <w:szCs w:val="18"/>
              </w:rPr>
            </w:pPr>
            <w:r w:rsidRPr="00672975">
              <w:rPr>
                <w:rFonts w:ascii="Verdana" w:hAnsi="Verdana"/>
                <w:b/>
                <w:w w:val="90"/>
                <w:sz w:val="18"/>
                <w:szCs w:val="18"/>
              </w:rPr>
              <w:t>Permissible values</w:t>
            </w:r>
          </w:p>
        </w:tc>
        <w:tc>
          <w:tcPr>
            <w:tcW w:w="1800" w:type="dxa"/>
            <w:shd w:val="clear" w:color="auto" w:fill="auto"/>
          </w:tcPr>
          <w:p w14:paraId="0C525F83" w14:textId="77777777" w:rsidR="001D0391" w:rsidRPr="00EB39A1" w:rsidRDefault="001D0391" w:rsidP="00EB39A1">
            <w:pPr>
              <w:spacing w:before="40" w:after="40"/>
              <w:rPr>
                <w:rFonts w:ascii="Verdana" w:hAnsi="Verdana"/>
                <w:b/>
                <w:i/>
                <w:w w:val="90"/>
                <w:sz w:val="18"/>
                <w:szCs w:val="18"/>
              </w:rPr>
            </w:pPr>
            <w:r w:rsidRPr="00EB39A1">
              <w:rPr>
                <w:rFonts w:ascii="Verdana" w:hAnsi="Verdana"/>
                <w:b/>
                <w:i/>
                <w:w w:val="90"/>
                <w:sz w:val="18"/>
                <w:szCs w:val="18"/>
              </w:rPr>
              <w:t>Value</w:t>
            </w:r>
          </w:p>
        </w:tc>
        <w:tc>
          <w:tcPr>
            <w:tcW w:w="5400" w:type="dxa"/>
            <w:gridSpan w:val="2"/>
            <w:shd w:val="clear" w:color="auto" w:fill="auto"/>
          </w:tcPr>
          <w:p w14:paraId="4F26E0F1" w14:textId="77777777" w:rsidR="001D0391" w:rsidRPr="00EB39A1" w:rsidRDefault="001D0391" w:rsidP="00EB39A1">
            <w:pPr>
              <w:spacing w:before="40" w:after="40"/>
              <w:rPr>
                <w:rFonts w:ascii="Verdana" w:hAnsi="Verdana"/>
                <w:b/>
                <w:i/>
                <w:w w:val="90"/>
                <w:sz w:val="18"/>
                <w:szCs w:val="18"/>
              </w:rPr>
            </w:pPr>
            <w:r w:rsidRPr="00EB39A1">
              <w:rPr>
                <w:rFonts w:ascii="Verdana" w:hAnsi="Verdana"/>
                <w:b/>
                <w:i/>
                <w:w w:val="90"/>
                <w:sz w:val="18"/>
                <w:szCs w:val="18"/>
              </w:rPr>
              <w:t>Meaning</w:t>
            </w:r>
          </w:p>
        </w:tc>
      </w:tr>
      <w:tr w:rsidR="001D0391" w:rsidRPr="00A93AD0" w14:paraId="786ABBC4" w14:textId="77777777" w:rsidTr="00CA7935">
        <w:trPr>
          <w:trHeight w:val="294"/>
        </w:trPr>
        <w:tc>
          <w:tcPr>
            <w:tcW w:w="2520" w:type="dxa"/>
            <w:shd w:val="clear" w:color="auto" w:fill="auto"/>
          </w:tcPr>
          <w:p w14:paraId="3AADA6F1" w14:textId="77777777" w:rsidR="001D0391" w:rsidRPr="00A93AD0" w:rsidRDefault="001D0391" w:rsidP="00CA7935">
            <w:pPr>
              <w:spacing w:before="40" w:after="40"/>
              <w:rPr>
                <w:b/>
                <w:w w:val="90"/>
                <w:sz w:val="18"/>
                <w:szCs w:val="18"/>
              </w:rPr>
            </w:pPr>
          </w:p>
        </w:tc>
        <w:tc>
          <w:tcPr>
            <w:tcW w:w="1800" w:type="dxa"/>
            <w:shd w:val="clear" w:color="auto" w:fill="auto"/>
          </w:tcPr>
          <w:p w14:paraId="32EA50C8" w14:textId="77777777" w:rsidR="001D0391" w:rsidRDefault="001D0391" w:rsidP="00471BA6">
            <w:pPr>
              <w:pStyle w:val="DHHSbody"/>
            </w:pPr>
            <w:r>
              <w:t>1</w:t>
            </w:r>
          </w:p>
        </w:tc>
        <w:tc>
          <w:tcPr>
            <w:tcW w:w="5400" w:type="dxa"/>
            <w:gridSpan w:val="2"/>
            <w:shd w:val="clear" w:color="auto" w:fill="auto"/>
          </w:tcPr>
          <w:p w14:paraId="6229CB57" w14:textId="3E5571F9" w:rsidR="001D0391" w:rsidRDefault="00AA411A" w:rsidP="00471BA6">
            <w:pPr>
              <w:pStyle w:val="DHHSbody"/>
            </w:pPr>
            <w:r>
              <w:t>m</w:t>
            </w:r>
            <w:r w:rsidR="001D0391">
              <w:t>en</w:t>
            </w:r>
          </w:p>
        </w:tc>
      </w:tr>
      <w:tr w:rsidR="001D0391" w:rsidRPr="00A93AD0" w14:paraId="4E5B267D" w14:textId="77777777" w:rsidTr="00CA7935">
        <w:trPr>
          <w:trHeight w:val="294"/>
        </w:trPr>
        <w:tc>
          <w:tcPr>
            <w:tcW w:w="2520" w:type="dxa"/>
            <w:shd w:val="clear" w:color="auto" w:fill="auto"/>
          </w:tcPr>
          <w:p w14:paraId="31B25560" w14:textId="77777777" w:rsidR="001D0391" w:rsidRPr="00A93AD0" w:rsidRDefault="001D0391" w:rsidP="00CA7935">
            <w:pPr>
              <w:spacing w:before="40" w:after="40"/>
              <w:rPr>
                <w:b/>
                <w:w w:val="90"/>
                <w:sz w:val="18"/>
                <w:szCs w:val="18"/>
              </w:rPr>
            </w:pPr>
          </w:p>
        </w:tc>
        <w:tc>
          <w:tcPr>
            <w:tcW w:w="1800" w:type="dxa"/>
            <w:shd w:val="clear" w:color="auto" w:fill="auto"/>
          </w:tcPr>
          <w:p w14:paraId="2182116E" w14:textId="77777777" w:rsidR="001D0391" w:rsidRPr="00A93AD0" w:rsidRDefault="001D0391" w:rsidP="00471BA6">
            <w:pPr>
              <w:pStyle w:val="DHHSbody"/>
            </w:pPr>
            <w:r>
              <w:t>2</w:t>
            </w:r>
          </w:p>
        </w:tc>
        <w:tc>
          <w:tcPr>
            <w:tcW w:w="5400" w:type="dxa"/>
            <w:gridSpan w:val="2"/>
            <w:shd w:val="clear" w:color="auto" w:fill="auto"/>
          </w:tcPr>
          <w:p w14:paraId="15E35C5D" w14:textId="417AE284" w:rsidR="001D0391" w:rsidRDefault="00AA411A" w:rsidP="00471BA6">
            <w:pPr>
              <w:pStyle w:val="DHHSbody"/>
            </w:pPr>
            <w:r>
              <w:t>w</w:t>
            </w:r>
            <w:r w:rsidR="001D0391">
              <w:t>omen</w:t>
            </w:r>
          </w:p>
        </w:tc>
      </w:tr>
      <w:tr w:rsidR="001D0391" w:rsidRPr="00A93AD0" w14:paraId="147485CA" w14:textId="77777777" w:rsidTr="00CA7935">
        <w:trPr>
          <w:trHeight w:val="294"/>
        </w:trPr>
        <w:tc>
          <w:tcPr>
            <w:tcW w:w="2520" w:type="dxa"/>
            <w:shd w:val="clear" w:color="auto" w:fill="auto"/>
          </w:tcPr>
          <w:p w14:paraId="19E066EC" w14:textId="77777777" w:rsidR="001D0391" w:rsidRPr="00A93AD0" w:rsidRDefault="001D0391" w:rsidP="00CA7935">
            <w:pPr>
              <w:spacing w:before="40" w:after="40"/>
              <w:rPr>
                <w:b/>
                <w:w w:val="90"/>
                <w:sz w:val="18"/>
                <w:szCs w:val="18"/>
              </w:rPr>
            </w:pPr>
          </w:p>
        </w:tc>
        <w:tc>
          <w:tcPr>
            <w:tcW w:w="1800" w:type="dxa"/>
            <w:shd w:val="clear" w:color="auto" w:fill="auto"/>
          </w:tcPr>
          <w:p w14:paraId="50D93996" w14:textId="77777777" w:rsidR="001D0391" w:rsidRPr="00A93AD0" w:rsidRDefault="001D0391" w:rsidP="00471BA6">
            <w:pPr>
              <w:pStyle w:val="DHHSbody"/>
            </w:pPr>
            <w:r>
              <w:t>3</w:t>
            </w:r>
          </w:p>
        </w:tc>
        <w:tc>
          <w:tcPr>
            <w:tcW w:w="5400" w:type="dxa"/>
            <w:gridSpan w:val="2"/>
            <w:shd w:val="clear" w:color="auto" w:fill="auto"/>
          </w:tcPr>
          <w:p w14:paraId="3882FEC4" w14:textId="0F0A635E" w:rsidR="001D0391" w:rsidRDefault="00AA411A" w:rsidP="00471BA6">
            <w:pPr>
              <w:pStyle w:val="DHHSbody"/>
            </w:pPr>
            <w:r>
              <w:t>p</w:t>
            </w:r>
            <w:r w:rsidR="001D0391">
              <w:t>arent with child</w:t>
            </w:r>
          </w:p>
        </w:tc>
      </w:tr>
      <w:tr w:rsidR="001D0391" w:rsidRPr="00A93AD0" w14:paraId="75F92AE3" w14:textId="77777777" w:rsidTr="00CA7935">
        <w:trPr>
          <w:trHeight w:val="295"/>
        </w:trPr>
        <w:tc>
          <w:tcPr>
            <w:tcW w:w="2520" w:type="dxa"/>
            <w:tcBorders>
              <w:bottom w:val="nil"/>
            </w:tcBorders>
            <w:shd w:val="clear" w:color="auto" w:fill="auto"/>
          </w:tcPr>
          <w:p w14:paraId="553D4F07" w14:textId="77777777" w:rsidR="001D0391" w:rsidRPr="000C7A1D" w:rsidRDefault="001D0391" w:rsidP="00CA7935">
            <w:pPr>
              <w:keepLines/>
              <w:spacing w:before="40" w:after="40"/>
              <w:rPr>
                <w:sz w:val="18"/>
              </w:rPr>
            </w:pPr>
          </w:p>
        </w:tc>
        <w:tc>
          <w:tcPr>
            <w:tcW w:w="1800" w:type="dxa"/>
            <w:tcBorders>
              <w:bottom w:val="nil"/>
            </w:tcBorders>
            <w:shd w:val="clear" w:color="auto" w:fill="auto"/>
          </w:tcPr>
          <w:p w14:paraId="2C0DA5AC" w14:textId="77777777" w:rsidR="001D0391" w:rsidRDefault="001D0391" w:rsidP="00471BA6">
            <w:pPr>
              <w:pStyle w:val="DHHSbody"/>
            </w:pPr>
            <w:r>
              <w:t>4</w:t>
            </w:r>
          </w:p>
        </w:tc>
        <w:tc>
          <w:tcPr>
            <w:tcW w:w="5400" w:type="dxa"/>
            <w:gridSpan w:val="2"/>
            <w:tcBorders>
              <w:bottom w:val="nil"/>
            </w:tcBorders>
            <w:shd w:val="clear" w:color="auto" w:fill="auto"/>
          </w:tcPr>
          <w:p w14:paraId="22998111" w14:textId="47A66CC2" w:rsidR="001D0391" w:rsidRDefault="00AA411A" w:rsidP="00471BA6">
            <w:pPr>
              <w:pStyle w:val="DHHSbody"/>
            </w:pPr>
            <w:r>
              <w:t>f</w:t>
            </w:r>
            <w:r w:rsidR="001D0391">
              <w:t>amily</w:t>
            </w:r>
          </w:p>
        </w:tc>
      </w:tr>
      <w:tr w:rsidR="001D0391" w:rsidRPr="00A93AD0" w14:paraId="26FE9C05" w14:textId="77777777" w:rsidTr="00CA7935">
        <w:trPr>
          <w:trHeight w:val="295"/>
        </w:trPr>
        <w:tc>
          <w:tcPr>
            <w:tcW w:w="2520" w:type="dxa"/>
            <w:tcBorders>
              <w:bottom w:val="nil"/>
            </w:tcBorders>
            <w:shd w:val="clear" w:color="auto" w:fill="auto"/>
          </w:tcPr>
          <w:p w14:paraId="72EF2BC4" w14:textId="77777777" w:rsidR="001D0391" w:rsidRPr="000C7A1D" w:rsidRDefault="001D0391" w:rsidP="00CA7935">
            <w:pPr>
              <w:keepLines/>
              <w:spacing w:before="40" w:after="40"/>
              <w:rPr>
                <w:sz w:val="18"/>
              </w:rPr>
            </w:pPr>
          </w:p>
        </w:tc>
        <w:tc>
          <w:tcPr>
            <w:tcW w:w="1800" w:type="dxa"/>
            <w:tcBorders>
              <w:bottom w:val="nil"/>
            </w:tcBorders>
            <w:shd w:val="clear" w:color="auto" w:fill="auto"/>
          </w:tcPr>
          <w:p w14:paraId="5C6EEE38" w14:textId="77777777" w:rsidR="001D0391" w:rsidRPr="000C7A1D" w:rsidRDefault="001D0391" w:rsidP="00471BA6">
            <w:pPr>
              <w:pStyle w:val="DHHSbody"/>
            </w:pPr>
            <w:r>
              <w:t>5</w:t>
            </w:r>
          </w:p>
        </w:tc>
        <w:tc>
          <w:tcPr>
            <w:tcW w:w="5400" w:type="dxa"/>
            <w:gridSpan w:val="2"/>
            <w:tcBorders>
              <w:bottom w:val="nil"/>
            </w:tcBorders>
            <w:shd w:val="clear" w:color="auto" w:fill="auto"/>
          </w:tcPr>
          <w:p w14:paraId="26B5C977" w14:textId="66F32F63" w:rsidR="001D0391" w:rsidRPr="000A1B71" w:rsidRDefault="00AA411A" w:rsidP="00471BA6">
            <w:pPr>
              <w:pStyle w:val="DHHSbody"/>
            </w:pPr>
            <w:r>
              <w:t>c</w:t>
            </w:r>
            <w:r w:rsidR="001D0391">
              <w:t>hild</w:t>
            </w:r>
          </w:p>
        </w:tc>
      </w:tr>
      <w:tr w:rsidR="001D0391" w:rsidRPr="00A93AD0" w14:paraId="5C4A8205" w14:textId="77777777" w:rsidTr="00CA7935">
        <w:trPr>
          <w:trHeight w:val="295"/>
        </w:trPr>
        <w:tc>
          <w:tcPr>
            <w:tcW w:w="2520" w:type="dxa"/>
            <w:tcBorders>
              <w:bottom w:val="nil"/>
            </w:tcBorders>
            <w:shd w:val="clear" w:color="auto" w:fill="auto"/>
          </w:tcPr>
          <w:p w14:paraId="10B431BA" w14:textId="77777777" w:rsidR="001D0391" w:rsidRPr="000C7A1D" w:rsidRDefault="001D0391" w:rsidP="00CA7935">
            <w:pPr>
              <w:keepLines/>
              <w:spacing w:before="40" w:after="40"/>
              <w:rPr>
                <w:sz w:val="18"/>
              </w:rPr>
            </w:pPr>
          </w:p>
        </w:tc>
        <w:tc>
          <w:tcPr>
            <w:tcW w:w="1800" w:type="dxa"/>
            <w:tcBorders>
              <w:bottom w:val="nil"/>
            </w:tcBorders>
            <w:shd w:val="clear" w:color="auto" w:fill="auto"/>
          </w:tcPr>
          <w:p w14:paraId="6BE4721A" w14:textId="77777777" w:rsidR="001D0391" w:rsidRPr="000C7A1D" w:rsidRDefault="001D0391" w:rsidP="00471BA6">
            <w:pPr>
              <w:pStyle w:val="DHHSbody"/>
            </w:pPr>
            <w:r>
              <w:t>6</w:t>
            </w:r>
          </w:p>
        </w:tc>
        <w:tc>
          <w:tcPr>
            <w:tcW w:w="5400" w:type="dxa"/>
            <w:gridSpan w:val="2"/>
            <w:tcBorders>
              <w:bottom w:val="nil"/>
            </w:tcBorders>
            <w:shd w:val="clear" w:color="auto" w:fill="auto"/>
          </w:tcPr>
          <w:p w14:paraId="35FA3EDD" w14:textId="034C82AE" w:rsidR="001D0391" w:rsidRPr="00A93AD0" w:rsidRDefault="00AA411A" w:rsidP="00471BA6">
            <w:pPr>
              <w:pStyle w:val="DHHSbody"/>
              <w:rPr>
                <w:b/>
                <w:i/>
                <w:w w:val="90"/>
                <w:szCs w:val="18"/>
              </w:rPr>
            </w:pPr>
            <w:r>
              <w:t>y</w:t>
            </w:r>
            <w:r w:rsidR="001D0391" w:rsidRPr="000A1B71">
              <w:t>outh</w:t>
            </w:r>
          </w:p>
        </w:tc>
      </w:tr>
      <w:tr w:rsidR="001D0391" w:rsidRPr="00A93AD0" w14:paraId="78B9F48D" w14:textId="77777777" w:rsidTr="00CA7935">
        <w:trPr>
          <w:trHeight w:val="295"/>
        </w:trPr>
        <w:tc>
          <w:tcPr>
            <w:tcW w:w="2520" w:type="dxa"/>
            <w:tcBorders>
              <w:bottom w:val="nil"/>
            </w:tcBorders>
            <w:shd w:val="clear" w:color="auto" w:fill="auto"/>
          </w:tcPr>
          <w:p w14:paraId="6C074A64" w14:textId="77777777" w:rsidR="001D0391" w:rsidRPr="00A93AD0" w:rsidRDefault="001D0391" w:rsidP="00CA7935">
            <w:pPr>
              <w:spacing w:before="40" w:after="40"/>
              <w:rPr>
                <w:b/>
                <w:w w:val="90"/>
                <w:sz w:val="18"/>
                <w:szCs w:val="18"/>
              </w:rPr>
            </w:pPr>
            <w:r w:rsidRPr="00672975">
              <w:rPr>
                <w:rFonts w:ascii="Verdana" w:hAnsi="Verdana"/>
                <w:b/>
                <w:w w:val="90"/>
                <w:sz w:val="18"/>
                <w:szCs w:val="18"/>
              </w:rPr>
              <w:t>Supplementary values</w:t>
            </w:r>
          </w:p>
        </w:tc>
        <w:tc>
          <w:tcPr>
            <w:tcW w:w="1800" w:type="dxa"/>
            <w:tcBorders>
              <w:bottom w:val="nil"/>
            </w:tcBorders>
            <w:shd w:val="clear" w:color="auto" w:fill="auto"/>
          </w:tcPr>
          <w:p w14:paraId="6EBDBD30" w14:textId="77777777" w:rsidR="001D0391" w:rsidRPr="00EB39A1" w:rsidRDefault="001D0391" w:rsidP="00EB39A1">
            <w:pPr>
              <w:spacing w:before="40" w:after="40"/>
              <w:rPr>
                <w:rFonts w:ascii="Verdana" w:hAnsi="Verdana"/>
                <w:b/>
                <w:i/>
                <w:w w:val="90"/>
                <w:sz w:val="18"/>
                <w:szCs w:val="18"/>
              </w:rPr>
            </w:pPr>
            <w:r w:rsidRPr="00EB39A1">
              <w:rPr>
                <w:rFonts w:ascii="Verdana" w:hAnsi="Verdana"/>
                <w:b/>
                <w:i/>
                <w:w w:val="90"/>
                <w:sz w:val="18"/>
                <w:szCs w:val="18"/>
              </w:rPr>
              <w:t>Value</w:t>
            </w:r>
          </w:p>
        </w:tc>
        <w:tc>
          <w:tcPr>
            <w:tcW w:w="5400" w:type="dxa"/>
            <w:gridSpan w:val="2"/>
            <w:tcBorders>
              <w:bottom w:val="nil"/>
            </w:tcBorders>
            <w:shd w:val="clear" w:color="auto" w:fill="auto"/>
          </w:tcPr>
          <w:p w14:paraId="000FC9B6" w14:textId="77777777" w:rsidR="001D0391" w:rsidRPr="00EB39A1" w:rsidRDefault="001D0391" w:rsidP="00EB39A1">
            <w:pPr>
              <w:spacing w:before="40" w:after="40"/>
              <w:rPr>
                <w:rFonts w:ascii="Verdana" w:hAnsi="Verdana"/>
                <w:b/>
                <w:i/>
                <w:w w:val="90"/>
                <w:sz w:val="18"/>
                <w:szCs w:val="18"/>
              </w:rPr>
            </w:pPr>
            <w:r w:rsidRPr="00EB39A1">
              <w:rPr>
                <w:rFonts w:ascii="Verdana" w:hAnsi="Verdana"/>
                <w:b/>
                <w:i/>
                <w:w w:val="90"/>
                <w:sz w:val="18"/>
                <w:szCs w:val="18"/>
              </w:rPr>
              <w:t>Meaning</w:t>
            </w:r>
          </w:p>
        </w:tc>
      </w:tr>
      <w:tr w:rsidR="001D0391" w:rsidRPr="00A93AD0" w14:paraId="2F07B13B" w14:textId="77777777" w:rsidTr="00CA7935">
        <w:trPr>
          <w:trHeight w:val="295"/>
        </w:trPr>
        <w:tc>
          <w:tcPr>
            <w:tcW w:w="2520" w:type="dxa"/>
            <w:tcBorders>
              <w:bottom w:val="nil"/>
            </w:tcBorders>
            <w:shd w:val="clear" w:color="auto" w:fill="auto"/>
          </w:tcPr>
          <w:p w14:paraId="10E7B03A" w14:textId="77777777" w:rsidR="001D0391" w:rsidRPr="00A93AD0" w:rsidRDefault="001D0391" w:rsidP="00CA7935">
            <w:pPr>
              <w:spacing w:before="40" w:after="40"/>
              <w:rPr>
                <w:b/>
                <w:w w:val="90"/>
                <w:sz w:val="18"/>
                <w:szCs w:val="18"/>
              </w:rPr>
            </w:pPr>
          </w:p>
        </w:tc>
        <w:tc>
          <w:tcPr>
            <w:tcW w:w="1800" w:type="dxa"/>
            <w:tcBorders>
              <w:bottom w:val="nil"/>
            </w:tcBorders>
            <w:shd w:val="clear" w:color="auto" w:fill="auto"/>
          </w:tcPr>
          <w:p w14:paraId="23604AA8" w14:textId="77777777" w:rsidR="001D0391" w:rsidRPr="00EB39A1" w:rsidRDefault="001D0391" w:rsidP="00EB39A1">
            <w:pPr>
              <w:pStyle w:val="DHHSbody"/>
            </w:pPr>
            <w:r w:rsidRPr="00EB39A1">
              <w:t>9</w:t>
            </w:r>
          </w:p>
        </w:tc>
        <w:tc>
          <w:tcPr>
            <w:tcW w:w="5400" w:type="dxa"/>
            <w:gridSpan w:val="2"/>
            <w:tcBorders>
              <w:bottom w:val="nil"/>
            </w:tcBorders>
            <w:shd w:val="clear" w:color="auto" w:fill="auto"/>
          </w:tcPr>
          <w:p w14:paraId="401CE19A" w14:textId="0C6EF4DF" w:rsidR="001D0391" w:rsidRPr="00EB39A1" w:rsidRDefault="00AA411A" w:rsidP="00EB39A1">
            <w:pPr>
              <w:pStyle w:val="DHHSbody"/>
            </w:pPr>
            <w:r>
              <w:t>g</w:t>
            </w:r>
            <w:r w:rsidR="003C7129">
              <w:t>eneral non-specific</w:t>
            </w:r>
          </w:p>
        </w:tc>
      </w:tr>
      <w:tr w:rsidR="001D0391" w:rsidRPr="00A93AD0" w14:paraId="508E9C49" w14:textId="77777777" w:rsidTr="00CA7935">
        <w:trPr>
          <w:trHeight w:val="295"/>
        </w:trPr>
        <w:tc>
          <w:tcPr>
            <w:tcW w:w="9720" w:type="dxa"/>
            <w:gridSpan w:val="4"/>
            <w:tcBorders>
              <w:top w:val="single" w:sz="4" w:space="0" w:color="auto"/>
            </w:tcBorders>
            <w:shd w:val="clear" w:color="auto" w:fill="auto"/>
          </w:tcPr>
          <w:p w14:paraId="5526E792" w14:textId="77777777" w:rsidR="001D0391" w:rsidRPr="00A93AD0" w:rsidRDefault="001D0391" w:rsidP="00CA7935">
            <w:pPr>
              <w:keepNext/>
              <w:keepLines/>
              <w:spacing w:before="120"/>
              <w:rPr>
                <w:b/>
                <w:bCs/>
                <w:sz w:val="24"/>
              </w:rPr>
            </w:pPr>
            <w:r w:rsidRPr="00A93AD0">
              <w:rPr>
                <w:b/>
                <w:bCs/>
                <w:sz w:val="24"/>
              </w:rPr>
              <w:t>Data element attributes</w:t>
            </w:r>
          </w:p>
        </w:tc>
      </w:tr>
      <w:tr w:rsidR="001D0391" w:rsidRPr="00A93AD0" w14:paraId="58C88790" w14:textId="77777777" w:rsidTr="00CA7935">
        <w:trPr>
          <w:trHeight w:val="295"/>
        </w:trPr>
        <w:tc>
          <w:tcPr>
            <w:tcW w:w="9720" w:type="dxa"/>
            <w:gridSpan w:val="4"/>
            <w:tcBorders>
              <w:bottom w:val="nil"/>
            </w:tcBorders>
            <w:shd w:val="clear" w:color="auto" w:fill="auto"/>
          </w:tcPr>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9720"/>
            </w:tblGrid>
            <w:tr w:rsidR="001D0391" w:rsidRPr="00A93AD0" w14:paraId="7168860E" w14:textId="77777777" w:rsidTr="00CA7935">
              <w:trPr>
                <w:trHeight w:val="295"/>
              </w:trPr>
              <w:tc>
                <w:tcPr>
                  <w:tcW w:w="9720" w:type="dxa"/>
                  <w:tcBorders>
                    <w:bottom w:val="nil"/>
                  </w:tcBorders>
                  <w:shd w:val="clear" w:color="auto" w:fill="auto"/>
                </w:tcPr>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7200"/>
                  </w:tblGrid>
                  <w:tr w:rsidR="001D0391" w:rsidRPr="00A93AD0" w14:paraId="6AF5F587" w14:textId="77777777" w:rsidTr="00CA7935">
                    <w:trPr>
                      <w:trHeight w:val="295"/>
                    </w:trPr>
                    <w:tc>
                      <w:tcPr>
                        <w:tcW w:w="9720" w:type="dxa"/>
                        <w:gridSpan w:val="2"/>
                        <w:tcBorders>
                          <w:top w:val="nil"/>
                        </w:tcBorders>
                        <w:shd w:val="clear" w:color="auto" w:fill="auto"/>
                      </w:tcPr>
                      <w:p w14:paraId="0A0E8AF8" w14:textId="77777777" w:rsidR="001D0391" w:rsidRPr="00A93AD0" w:rsidRDefault="001D0391" w:rsidP="00CA7935">
                        <w:pPr>
                          <w:keepNext/>
                          <w:keepLines/>
                          <w:spacing w:before="120" w:after="60"/>
                          <w:rPr>
                            <w:bCs/>
                            <w:i/>
                            <w:color w:val="008080"/>
                            <w:spacing w:val="-4"/>
                            <w:w w:val="90"/>
                          </w:rPr>
                        </w:pPr>
                        <w:r w:rsidRPr="00D42F15">
                          <w:rPr>
                            <w:rFonts w:ascii="Verdana" w:hAnsi="Verdana"/>
                            <w:bCs/>
                            <w:i/>
                            <w:color w:val="008080"/>
                            <w:spacing w:val="-4"/>
                            <w:w w:val="90"/>
                          </w:rPr>
                          <w:t>Reporting attributes</w:t>
                        </w:r>
                        <w:r w:rsidRPr="00A93AD0">
                          <w:rPr>
                            <w:bCs/>
                            <w:i/>
                            <w:color w:val="008080"/>
                            <w:spacing w:val="-4"/>
                            <w:w w:val="90"/>
                          </w:rPr>
                          <w:t xml:space="preserve"> </w:t>
                        </w:r>
                      </w:p>
                    </w:tc>
                  </w:tr>
                  <w:tr w:rsidR="001D0391" w:rsidRPr="00A93AD0" w14:paraId="5AC42B98" w14:textId="77777777" w:rsidTr="00CA7935">
                    <w:trPr>
                      <w:trHeight w:val="294"/>
                    </w:trPr>
                    <w:tc>
                      <w:tcPr>
                        <w:tcW w:w="2520" w:type="dxa"/>
                        <w:shd w:val="clear" w:color="auto" w:fill="auto"/>
                      </w:tcPr>
                      <w:p w14:paraId="78D9270A" w14:textId="77777777" w:rsidR="001D0391" w:rsidRPr="00A93AD0" w:rsidRDefault="001D0391" w:rsidP="00CA7935">
                        <w:pPr>
                          <w:spacing w:before="40" w:after="40"/>
                          <w:rPr>
                            <w:b/>
                            <w:w w:val="90"/>
                            <w:sz w:val="18"/>
                            <w:szCs w:val="18"/>
                          </w:rPr>
                        </w:pPr>
                        <w:r w:rsidRPr="00672975">
                          <w:rPr>
                            <w:rFonts w:ascii="Verdana" w:hAnsi="Verdana"/>
                            <w:b/>
                            <w:w w:val="90"/>
                            <w:sz w:val="18"/>
                            <w:szCs w:val="18"/>
                          </w:rPr>
                          <w:t>Reporting requirements</w:t>
                        </w:r>
                      </w:p>
                    </w:tc>
                    <w:tc>
                      <w:tcPr>
                        <w:tcW w:w="7200" w:type="dxa"/>
                        <w:shd w:val="clear" w:color="auto" w:fill="auto"/>
                      </w:tcPr>
                      <w:p w14:paraId="7EC3DC38" w14:textId="7C4A80EB" w:rsidR="00200149" w:rsidRDefault="00200149" w:rsidP="00471BA6">
                        <w:pPr>
                          <w:pStyle w:val="DHHSbody"/>
                        </w:pPr>
                        <w:r>
                          <w:t xml:space="preserve">Conditional – </w:t>
                        </w:r>
                      </w:p>
                      <w:p w14:paraId="3DBB9329" w14:textId="05784183" w:rsidR="001D0391" w:rsidRDefault="001D0391" w:rsidP="00471BA6">
                        <w:pPr>
                          <w:pStyle w:val="DHHSbody"/>
                        </w:pPr>
                        <w:r>
                          <w:t>Mandatory</w:t>
                        </w:r>
                        <w:r w:rsidR="00733A91">
                          <w:t xml:space="preserve"> for Treatment </w:t>
                        </w:r>
                        <w:r w:rsidR="00200149">
                          <w:t>service events</w:t>
                        </w:r>
                      </w:p>
                      <w:p w14:paraId="600FD751" w14:textId="7A751A57" w:rsidR="001D0391" w:rsidRPr="00A93AD0" w:rsidRDefault="001D0391" w:rsidP="00CA7935">
                        <w:pPr>
                          <w:tabs>
                            <w:tab w:val="left" w:pos="567"/>
                          </w:tabs>
                          <w:rPr>
                            <w:sz w:val="18"/>
                          </w:rPr>
                        </w:pPr>
                      </w:p>
                    </w:tc>
                  </w:tr>
                </w:tbl>
                <w:p w14:paraId="32C95903" w14:textId="3AE45FAF" w:rsidR="001D0391" w:rsidRPr="00A93AD0" w:rsidRDefault="001D0391" w:rsidP="00CA7935">
                  <w:pPr>
                    <w:keepNext/>
                    <w:keepLines/>
                    <w:spacing w:before="120" w:after="60"/>
                    <w:rPr>
                      <w:bCs/>
                      <w:i/>
                      <w:color w:val="008080"/>
                      <w:spacing w:val="-4"/>
                      <w:w w:val="90"/>
                    </w:rPr>
                  </w:pPr>
                </w:p>
              </w:tc>
            </w:tr>
          </w:tbl>
          <w:p w14:paraId="51EBA93E" w14:textId="77777777" w:rsidR="001D0391" w:rsidRPr="00A93AD0" w:rsidRDefault="001D0391" w:rsidP="00CA7935">
            <w:pPr>
              <w:keepNext/>
              <w:keepLines/>
              <w:spacing w:before="120" w:after="60"/>
              <w:rPr>
                <w:bCs/>
                <w:i/>
                <w:color w:val="008080"/>
                <w:spacing w:val="-4"/>
                <w:w w:val="90"/>
              </w:rPr>
            </w:pPr>
          </w:p>
        </w:tc>
      </w:tr>
      <w:tr w:rsidR="001D0391" w:rsidRPr="00A93AD0" w14:paraId="0F7B2285" w14:textId="77777777" w:rsidTr="00CA7935">
        <w:trPr>
          <w:trHeight w:val="295"/>
        </w:trPr>
        <w:tc>
          <w:tcPr>
            <w:tcW w:w="9720" w:type="dxa"/>
            <w:gridSpan w:val="4"/>
            <w:tcBorders>
              <w:bottom w:val="nil"/>
            </w:tcBorders>
            <w:shd w:val="clear" w:color="auto" w:fill="auto"/>
          </w:tcPr>
          <w:p w14:paraId="20058990" w14:textId="77777777" w:rsidR="001D0391" w:rsidRPr="00A93AD0" w:rsidRDefault="001D0391" w:rsidP="00CA7935">
            <w:pPr>
              <w:keepNext/>
              <w:keepLines/>
              <w:spacing w:before="120" w:after="60"/>
              <w:rPr>
                <w:bCs/>
                <w:i/>
                <w:color w:val="008080"/>
                <w:spacing w:val="-4"/>
                <w:w w:val="90"/>
              </w:rPr>
            </w:pPr>
            <w:r w:rsidRPr="00D42F15">
              <w:rPr>
                <w:rFonts w:ascii="Verdana" w:hAnsi="Verdana"/>
                <w:bCs/>
                <w:i/>
                <w:color w:val="008080"/>
                <w:spacing w:val="-4"/>
                <w:w w:val="90"/>
              </w:rPr>
              <w:t>Collection and usage attributes</w:t>
            </w:r>
          </w:p>
        </w:tc>
      </w:tr>
      <w:tr w:rsidR="001D0391" w:rsidRPr="00A93AD0" w14:paraId="32EFEED4" w14:textId="77777777" w:rsidTr="00532DE6">
        <w:trPr>
          <w:trHeight w:val="295"/>
        </w:trPr>
        <w:tc>
          <w:tcPr>
            <w:tcW w:w="2520" w:type="dxa"/>
            <w:tcBorders>
              <w:top w:val="nil"/>
              <w:bottom w:val="single" w:sz="4" w:space="0" w:color="auto"/>
            </w:tcBorders>
            <w:shd w:val="clear" w:color="auto" w:fill="auto"/>
          </w:tcPr>
          <w:p w14:paraId="01E80D8E" w14:textId="77777777" w:rsidR="001D0391" w:rsidRPr="00A93AD0" w:rsidRDefault="001D0391" w:rsidP="00CA7935">
            <w:pPr>
              <w:spacing w:before="40" w:after="40"/>
              <w:rPr>
                <w:b/>
                <w:w w:val="90"/>
                <w:sz w:val="18"/>
                <w:szCs w:val="18"/>
              </w:rPr>
            </w:pPr>
            <w:r w:rsidRPr="00672975">
              <w:rPr>
                <w:rFonts w:ascii="Verdana" w:hAnsi="Verdana"/>
                <w:b/>
                <w:w w:val="90"/>
                <w:sz w:val="18"/>
                <w:szCs w:val="18"/>
              </w:rPr>
              <w:t>Guide for use</w:t>
            </w:r>
          </w:p>
        </w:tc>
        <w:tc>
          <w:tcPr>
            <w:tcW w:w="7200" w:type="dxa"/>
            <w:gridSpan w:val="3"/>
            <w:tcBorders>
              <w:top w:val="nil"/>
              <w:bottom w:val="single" w:sz="4" w:space="0" w:color="auto"/>
            </w:tcBorders>
            <w:shd w:val="clear" w:color="auto" w:fill="auto"/>
          </w:tcPr>
          <w:p w14:paraId="3E5CADC5" w14:textId="25B856F5" w:rsidR="001D0391" w:rsidRDefault="001D0391" w:rsidP="00471BA6">
            <w:pPr>
              <w:pStyle w:val="DHHSbody"/>
            </w:pPr>
            <w:r w:rsidRPr="00255696">
              <w:t xml:space="preserve">This should be reported for </w:t>
            </w:r>
            <w:r>
              <w:t xml:space="preserve">both </w:t>
            </w:r>
            <w:r w:rsidR="0023344D">
              <w:t xml:space="preserve">community </w:t>
            </w:r>
            <w:r>
              <w:t>and</w:t>
            </w:r>
            <w:r w:rsidRPr="00255696">
              <w:t xml:space="preserve"> </w:t>
            </w:r>
            <w:r w:rsidR="002D3BF4">
              <w:t>r</w:t>
            </w:r>
            <w:r w:rsidRPr="00255696">
              <w:t xml:space="preserve">esidential </w:t>
            </w:r>
            <w:r w:rsidR="0023344D">
              <w:t xml:space="preserve">courses and must relate to a specific funded </w:t>
            </w:r>
            <w:r w:rsidR="00800625">
              <w:t>activity E.g.</w:t>
            </w:r>
            <w:r>
              <w:t xml:space="preserve"> </w:t>
            </w:r>
            <w:r w:rsidR="0023344D">
              <w:t>Youth Outreach.</w:t>
            </w:r>
          </w:p>
          <w:p w14:paraId="5A9F2F3C" w14:textId="6B5B5638" w:rsidR="0023344D" w:rsidRPr="00255696" w:rsidRDefault="0023344D" w:rsidP="00471BA6">
            <w:pPr>
              <w:pStyle w:val="DHHSbody"/>
            </w:pPr>
            <w:r>
              <w:t xml:space="preserve">If the funding source does not target a specific population </w:t>
            </w:r>
            <w:r w:rsidR="009863C8">
              <w:t>then code 9</w:t>
            </w:r>
            <w:r w:rsidR="009863C8" w:rsidDel="009863C8">
              <w:t xml:space="preserve"> </w:t>
            </w:r>
            <w:r>
              <w:t>‘general non-specific’ should be used.</w:t>
            </w:r>
          </w:p>
          <w:p w14:paraId="0483265B" w14:textId="5CA979E8" w:rsidR="001D0391" w:rsidRPr="00E2555F" w:rsidRDefault="00E2555F" w:rsidP="00E2555F">
            <w:pPr>
              <w:pStyle w:val="DHHSbody"/>
            </w:pPr>
            <w:r>
              <w:t>Can be null for Presentation, Assessment, Support and Review Service Event Types</w:t>
            </w:r>
          </w:p>
          <w:tbl>
            <w:tblPr>
              <w:tblW w:w="0" w:type="auto"/>
              <w:tblLayout w:type="fixed"/>
              <w:tblLook w:val="01E0" w:firstRow="1" w:lastRow="1" w:firstColumn="1" w:lastColumn="1" w:noHBand="0" w:noVBand="0"/>
            </w:tblPr>
            <w:tblGrid>
              <w:gridCol w:w="994"/>
              <w:gridCol w:w="6146"/>
            </w:tblGrid>
            <w:tr w:rsidR="001D0391" w:rsidRPr="00A75DEC" w14:paraId="72201132" w14:textId="77777777" w:rsidTr="00CA7935">
              <w:tc>
                <w:tcPr>
                  <w:tcW w:w="994" w:type="dxa"/>
                </w:tcPr>
                <w:p w14:paraId="366315A0" w14:textId="77777777" w:rsidR="001D0391" w:rsidRDefault="001D0391" w:rsidP="00471BA6">
                  <w:pPr>
                    <w:pStyle w:val="DHHSbody"/>
                  </w:pPr>
                  <w:r>
                    <w:t>Code 1</w:t>
                  </w:r>
                </w:p>
              </w:tc>
              <w:tc>
                <w:tcPr>
                  <w:tcW w:w="6146" w:type="dxa"/>
                </w:tcPr>
                <w:p w14:paraId="1241672E" w14:textId="77777777" w:rsidR="001D0391" w:rsidRPr="00255696" w:rsidRDefault="001D0391" w:rsidP="00471BA6">
                  <w:pPr>
                    <w:pStyle w:val="DHHSbody"/>
                  </w:pPr>
                  <w:r>
                    <w:t>Should be used for services that are targeted at men</w:t>
                  </w:r>
                </w:p>
              </w:tc>
            </w:tr>
            <w:tr w:rsidR="001D0391" w:rsidRPr="00A75DEC" w14:paraId="5C9C4153" w14:textId="77777777" w:rsidTr="00CA7935">
              <w:tc>
                <w:tcPr>
                  <w:tcW w:w="994" w:type="dxa"/>
                </w:tcPr>
                <w:p w14:paraId="5340A1ED" w14:textId="77777777" w:rsidR="001D0391" w:rsidRDefault="001D0391" w:rsidP="00471BA6">
                  <w:pPr>
                    <w:pStyle w:val="DHHSbody"/>
                  </w:pPr>
                  <w:r>
                    <w:t>Code 2</w:t>
                  </w:r>
                </w:p>
              </w:tc>
              <w:tc>
                <w:tcPr>
                  <w:tcW w:w="6146" w:type="dxa"/>
                </w:tcPr>
                <w:p w14:paraId="7190D730" w14:textId="77777777" w:rsidR="001D0391" w:rsidRPr="00255696" w:rsidRDefault="001D0391" w:rsidP="00471BA6">
                  <w:pPr>
                    <w:pStyle w:val="DHHSbody"/>
                  </w:pPr>
                  <w:r>
                    <w:t>Should be used for services that are targeted at women</w:t>
                  </w:r>
                </w:p>
              </w:tc>
            </w:tr>
            <w:tr w:rsidR="001D0391" w:rsidRPr="00A75DEC" w14:paraId="2A438C56" w14:textId="77777777" w:rsidTr="00CA7935">
              <w:tc>
                <w:tcPr>
                  <w:tcW w:w="994" w:type="dxa"/>
                </w:tcPr>
                <w:p w14:paraId="7182F4C7" w14:textId="77777777" w:rsidR="001D0391" w:rsidRDefault="001D0391" w:rsidP="00471BA6">
                  <w:pPr>
                    <w:pStyle w:val="DHHSbody"/>
                  </w:pPr>
                  <w:r>
                    <w:t>Code 3</w:t>
                  </w:r>
                </w:p>
              </w:tc>
              <w:tc>
                <w:tcPr>
                  <w:tcW w:w="6146" w:type="dxa"/>
                </w:tcPr>
                <w:p w14:paraId="47F55826" w14:textId="77777777" w:rsidR="001D0391" w:rsidRDefault="001D0391" w:rsidP="00471BA6">
                  <w:pPr>
                    <w:pStyle w:val="DHHSbody"/>
                  </w:pPr>
                  <w:r w:rsidRPr="00255696">
                    <w:t xml:space="preserve">Should be used for </w:t>
                  </w:r>
                  <w:r>
                    <w:t>parent with a child, e.g.</w:t>
                  </w:r>
                  <w:r w:rsidRPr="00255696">
                    <w:t xml:space="preserve"> mother/baby</w:t>
                  </w:r>
                </w:p>
              </w:tc>
            </w:tr>
            <w:tr w:rsidR="001D0391" w:rsidRPr="00A75DEC" w14:paraId="23EB0D6C" w14:textId="77777777" w:rsidTr="00CA7935">
              <w:tc>
                <w:tcPr>
                  <w:tcW w:w="994" w:type="dxa"/>
                </w:tcPr>
                <w:p w14:paraId="7C6B939C" w14:textId="77777777" w:rsidR="001D0391" w:rsidRPr="002342B7" w:rsidRDefault="001D0391" w:rsidP="00471BA6">
                  <w:pPr>
                    <w:pStyle w:val="DHHSbody"/>
                  </w:pPr>
                  <w:r>
                    <w:t>Code 4</w:t>
                  </w:r>
                </w:p>
              </w:tc>
              <w:tc>
                <w:tcPr>
                  <w:tcW w:w="6146" w:type="dxa"/>
                </w:tcPr>
                <w:p w14:paraId="460AB5BE" w14:textId="77777777" w:rsidR="001D0391" w:rsidRPr="002342B7" w:rsidRDefault="001D0391" w:rsidP="00471BA6">
                  <w:pPr>
                    <w:pStyle w:val="DHHSbody"/>
                  </w:pPr>
                  <w:r>
                    <w:t>Should be used where the target population is family members or significant others of a client e.g. Single counselling sessions with family members.</w:t>
                  </w:r>
                </w:p>
              </w:tc>
            </w:tr>
            <w:tr w:rsidR="001D0391" w:rsidRPr="00A75DEC" w14:paraId="50CD557A" w14:textId="77777777" w:rsidTr="00CA7935">
              <w:tc>
                <w:tcPr>
                  <w:tcW w:w="994" w:type="dxa"/>
                </w:tcPr>
                <w:p w14:paraId="0B6EA215" w14:textId="77777777" w:rsidR="001D0391" w:rsidRDefault="001D0391" w:rsidP="00471BA6">
                  <w:pPr>
                    <w:pStyle w:val="DHHSbody"/>
                  </w:pPr>
                  <w:r>
                    <w:t>Code 5</w:t>
                  </w:r>
                </w:p>
              </w:tc>
              <w:tc>
                <w:tcPr>
                  <w:tcW w:w="6146" w:type="dxa"/>
                </w:tcPr>
                <w:p w14:paraId="2E4CBBCC" w14:textId="77777777" w:rsidR="001D0391" w:rsidRDefault="001D0391" w:rsidP="00471BA6">
                  <w:pPr>
                    <w:pStyle w:val="DHHSbody"/>
                  </w:pPr>
                  <w:r>
                    <w:t>Should be used where services are targeted at a child (aged &lt;16)</w:t>
                  </w:r>
                </w:p>
              </w:tc>
            </w:tr>
            <w:tr w:rsidR="001D0391" w:rsidRPr="00A75DEC" w14:paraId="42C3FB8B" w14:textId="77777777" w:rsidTr="00CA7935">
              <w:tc>
                <w:tcPr>
                  <w:tcW w:w="994" w:type="dxa"/>
                </w:tcPr>
                <w:p w14:paraId="70551763" w14:textId="77777777" w:rsidR="001D0391" w:rsidRDefault="001D0391" w:rsidP="00471BA6">
                  <w:pPr>
                    <w:pStyle w:val="DHHSbody"/>
                  </w:pPr>
                  <w:r>
                    <w:t>Code 6</w:t>
                  </w:r>
                </w:p>
              </w:tc>
              <w:tc>
                <w:tcPr>
                  <w:tcW w:w="6146" w:type="dxa"/>
                </w:tcPr>
                <w:p w14:paraId="0B6F2AA7" w14:textId="49AE6440" w:rsidR="001D0391" w:rsidRDefault="001D0391" w:rsidP="00471BA6">
                  <w:pPr>
                    <w:pStyle w:val="DHHSbody"/>
                  </w:pPr>
                  <w:r>
                    <w:t>Should be used for those services targeted at Youth</w:t>
                  </w:r>
                  <w:r w:rsidR="00FB41CF">
                    <w:t xml:space="preserve"> populations e.g. 16 - 25</w:t>
                  </w:r>
                  <w:r>
                    <w:t>, e.g. Outreach, Day Program, Outdoor Therapy.</w:t>
                  </w:r>
                </w:p>
              </w:tc>
            </w:tr>
            <w:tr w:rsidR="001D0391" w:rsidRPr="00A75DEC" w14:paraId="3013C718" w14:textId="77777777" w:rsidTr="00CA7935">
              <w:tc>
                <w:tcPr>
                  <w:tcW w:w="994" w:type="dxa"/>
                </w:tcPr>
                <w:p w14:paraId="7C76B76C" w14:textId="77777777" w:rsidR="001D0391" w:rsidRPr="00AC2901" w:rsidRDefault="001D0391" w:rsidP="00471BA6">
                  <w:pPr>
                    <w:pStyle w:val="DHHSbody"/>
                  </w:pPr>
                  <w:r w:rsidRPr="00AC2901">
                    <w:lastRenderedPageBreak/>
                    <w:t>Code 9</w:t>
                  </w:r>
                </w:p>
              </w:tc>
              <w:tc>
                <w:tcPr>
                  <w:tcW w:w="6146" w:type="dxa"/>
                </w:tcPr>
                <w:p w14:paraId="7167A437" w14:textId="77777777" w:rsidR="001D0391" w:rsidRPr="00AC2901" w:rsidRDefault="001D0391" w:rsidP="00471BA6">
                  <w:pPr>
                    <w:pStyle w:val="DHHSbody"/>
                  </w:pPr>
                  <w:r w:rsidRPr="00AC2901">
                    <w:t>Should be used for services that are not targeted at specific populations. This should be the default target population.</w:t>
                  </w:r>
                </w:p>
              </w:tc>
            </w:tr>
          </w:tbl>
          <w:p w14:paraId="01C9B9F7" w14:textId="77777777" w:rsidR="001D0391" w:rsidRPr="00A93AD0" w:rsidRDefault="001D0391" w:rsidP="00CA7935">
            <w:pPr>
              <w:autoSpaceDE w:val="0"/>
              <w:autoSpaceDN w:val="0"/>
              <w:adjustRightInd w:val="0"/>
            </w:pPr>
          </w:p>
        </w:tc>
      </w:tr>
      <w:tr w:rsidR="001D0391" w:rsidRPr="00A93AD0" w14:paraId="4DC3B4AA" w14:textId="77777777" w:rsidTr="00CA7935">
        <w:trPr>
          <w:trHeight w:val="294"/>
        </w:trPr>
        <w:tc>
          <w:tcPr>
            <w:tcW w:w="9720" w:type="dxa"/>
            <w:gridSpan w:val="4"/>
            <w:tcBorders>
              <w:top w:val="single" w:sz="4" w:space="0" w:color="auto"/>
            </w:tcBorders>
            <w:shd w:val="clear" w:color="auto" w:fill="auto"/>
          </w:tcPr>
          <w:p w14:paraId="39AA1A67" w14:textId="77777777" w:rsidR="001D0391" w:rsidRPr="00A93AD0" w:rsidRDefault="001D0391" w:rsidP="00CA7935">
            <w:pPr>
              <w:keepNext/>
              <w:keepLines/>
              <w:spacing w:before="120" w:after="60"/>
              <w:rPr>
                <w:bCs/>
                <w:i/>
                <w:color w:val="008080"/>
                <w:spacing w:val="-4"/>
                <w:w w:val="90"/>
              </w:rPr>
            </w:pPr>
            <w:r w:rsidRPr="00D42F15">
              <w:rPr>
                <w:rFonts w:ascii="Verdana" w:hAnsi="Verdana"/>
                <w:bCs/>
                <w:i/>
                <w:color w:val="008080"/>
                <w:spacing w:val="-4"/>
                <w:w w:val="90"/>
              </w:rPr>
              <w:lastRenderedPageBreak/>
              <w:t>Source and reference attributes</w:t>
            </w:r>
          </w:p>
        </w:tc>
      </w:tr>
      <w:tr w:rsidR="001D0391" w:rsidRPr="00A93AD0" w14:paraId="1275E20D" w14:textId="77777777" w:rsidTr="00CA7935">
        <w:trPr>
          <w:trHeight w:val="295"/>
        </w:trPr>
        <w:tc>
          <w:tcPr>
            <w:tcW w:w="2520" w:type="dxa"/>
            <w:shd w:val="clear" w:color="auto" w:fill="auto"/>
          </w:tcPr>
          <w:p w14:paraId="67F6B007" w14:textId="77777777" w:rsidR="001D0391" w:rsidRPr="00672975" w:rsidRDefault="001D0391" w:rsidP="00CA7935">
            <w:pPr>
              <w:spacing w:before="40" w:after="40"/>
              <w:rPr>
                <w:rFonts w:ascii="Verdana" w:hAnsi="Verdana"/>
                <w:b/>
                <w:w w:val="90"/>
                <w:sz w:val="18"/>
                <w:szCs w:val="18"/>
              </w:rPr>
            </w:pPr>
            <w:r w:rsidRPr="00672975">
              <w:rPr>
                <w:rFonts w:ascii="Verdana" w:hAnsi="Verdana"/>
                <w:b/>
                <w:w w:val="90"/>
                <w:sz w:val="18"/>
                <w:szCs w:val="18"/>
              </w:rPr>
              <w:t>Definition source</w:t>
            </w:r>
          </w:p>
        </w:tc>
        <w:tc>
          <w:tcPr>
            <w:tcW w:w="7200" w:type="dxa"/>
            <w:gridSpan w:val="3"/>
            <w:shd w:val="clear" w:color="auto" w:fill="auto"/>
          </w:tcPr>
          <w:p w14:paraId="7DCBE750" w14:textId="77777777" w:rsidR="001D0391" w:rsidRPr="0060754F" w:rsidRDefault="001D0391" w:rsidP="0060754F">
            <w:pPr>
              <w:pStyle w:val="DHHSbody"/>
            </w:pPr>
            <w:r w:rsidRPr="0060754F">
              <w:t>Department of Health and Human Services</w:t>
            </w:r>
          </w:p>
        </w:tc>
      </w:tr>
      <w:tr w:rsidR="001D0391" w:rsidRPr="00A93AD0" w14:paraId="5E3DE419" w14:textId="77777777" w:rsidTr="00CA7935">
        <w:trPr>
          <w:trHeight w:val="295"/>
        </w:trPr>
        <w:tc>
          <w:tcPr>
            <w:tcW w:w="2520" w:type="dxa"/>
            <w:shd w:val="clear" w:color="auto" w:fill="auto"/>
          </w:tcPr>
          <w:p w14:paraId="4F6DB51C" w14:textId="77777777" w:rsidR="001D0391" w:rsidRPr="00672975" w:rsidRDefault="001D0391" w:rsidP="00CA7935">
            <w:pPr>
              <w:spacing w:before="40" w:after="40"/>
              <w:rPr>
                <w:rFonts w:ascii="Verdana" w:hAnsi="Verdana"/>
                <w:b/>
                <w:w w:val="90"/>
                <w:sz w:val="18"/>
                <w:szCs w:val="18"/>
              </w:rPr>
            </w:pPr>
            <w:r w:rsidRPr="00672975">
              <w:rPr>
                <w:rFonts w:ascii="Verdana" w:hAnsi="Verdana"/>
                <w:b/>
                <w:w w:val="90"/>
                <w:sz w:val="18"/>
                <w:szCs w:val="18"/>
              </w:rPr>
              <w:t>Definition source identifier</w:t>
            </w:r>
          </w:p>
        </w:tc>
        <w:tc>
          <w:tcPr>
            <w:tcW w:w="7200" w:type="dxa"/>
            <w:gridSpan w:val="3"/>
            <w:shd w:val="clear" w:color="auto" w:fill="auto"/>
          </w:tcPr>
          <w:p w14:paraId="3EC9C957" w14:textId="77777777" w:rsidR="001D0391" w:rsidRPr="002D237F" w:rsidRDefault="00B068B6" w:rsidP="0060754F">
            <w:pPr>
              <w:pStyle w:val="DHHSbody"/>
            </w:pPr>
            <w:hyperlink r:id="rId56" w:history="1">
              <w:r w:rsidR="001D0391" w:rsidRPr="0060754F">
                <w:t>https://www2.health.vic.gov.au/alcohol-and-drugs/aod-treatment-services/pathways-into-aod-treatment/bed-vacancy-register-aod-treatment</w:t>
              </w:r>
            </w:hyperlink>
          </w:p>
        </w:tc>
      </w:tr>
      <w:tr w:rsidR="001D0391" w:rsidRPr="00A93AD0" w14:paraId="39A7AA11" w14:textId="77777777" w:rsidTr="00672975">
        <w:trPr>
          <w:trHeight w:val="80"/>
        </w:trPr>
        <w:tc>
          <w:tcPr>
            <w:tcW w:w="2520" w:type="dxa"/>
            <w:tcBorders>
              <w:bottom w:val="nil"/>
            </w:tcBorders>
            <w:shd w:val="clear" w:color="auto" w:fill="auto"/>
          </w:tcPr>
          <w:p w14:paraId="07647697" w14:textId="77777777" w:rsidR="001D0391" w:rsidRPr="00672975" w:rsidRDefault="001D0391" w:rsidP="00CA7935">
            <w:pPr>
              <w:spacing w:before="40" w:after="40"/>
              <w:rPr>
                <w:rFonts w:ascii="Verdana" w:hAnsi="Verdana"/>
                <w:b/>
                <w:w w:val="90"/>
                <w:sz w:val="18"/>
                <w:szCs w:val="18"/>
              </w:rPr>
            </w:pPr>
            <w:r w:rsidRPr="00672975">
              <w:rPr>
                <w:rFonts w:ascii="Verdana" w:hAnsi="Verdana"/>
                <w:b/>
                <w:w w:val="90"/>
                <w:sz w:val="18"/>
                <w:szCs w:val="18"/>
              </w:rPr>
              <w:t>Value domain source</w:t>
            </w:r>
          </w:p>
        </w:tc>
        <w:tc>
          <w:tcPr>
            <w:tcW w:w="7200" w:type="dxa"/>
            <w:gridSpan w:val="3"/>
            <w:tcBorders>
              <w:bottom w:val="nil"/>
            </w:tcBorders>
            <w:shd w:val="clear" w:color="auto" w:fill="auto"/>
          </w:tcPr>
          <w:p w14:paraId="34263AB9" w14:textId="77777777" w:rsidR="001D0391" w:rsidRPr="0060754F" w:rsidRDefault="001D0391" w:rsidP="0060754F">
            <w:pPr>
              <w:pStyle w:val="DHHSbody"/>
            </w:pPr>
            <w:r w:rsidRPr="0060754F">
              <w:t>Department of Health and Human Services</w:t>
            </w:r>
          </w:p>
        </w:tc>
      </w:tr>
      <w:tr w:rsidR="001D0391" w:rsidRPr="00A93AD0" w14:paraId="6541D26B" w14:textId="77777777" w:rsidTr="00CA7935">
        <w:trPr>
          <w:trHeight w:val="295"/>
        </w:trPr>
        <w:tc>
          <w:tcPr>
            <w:tcW w:w="2520" w:type="dxa"/>
            <w:tcBorders>
              <w:top w:val="nil"/>
              <w:bottom w:val="single" w:sz="4" w:space="0" w:color="auto"/>
            </w:tcBorders>
            <w:shd w:val="clear" w:color="auto" w:fill="auto"/>
          </w:tcPr>
          <w:p w14:paraId="7034265D" w14:textId="77777777" w:rsidR="001D0391" w:rsidRPr="00672975" w:rsidRDefault="001D0391" w:rsidP="00CA7935">
            <w:pPr>
              <w:spacing w:before="40" w:after="40"/>
              <w:rPr>
                <w:rFonts w:ascii="Verdana" w:hAnsi="Verdana"/>
                <w:b/>
                <w:w w:val="90"/>
                <w:sz w:val="18"/>
                <w:szCs w:val="18"/>
              </w:rPr>
            </w:pPr>
            <w:r w:rsidRPr="00672975">
              <w:rPr>
                <w:rFonts w:ascii="Verdana" w:hAnsi="Verdana"/>
                <w:b/>
                <w:w w:val="90"/>
                <w:sz w:val="18"/>
                <w:szCs w:val="18"/>
              </w:rPr>
              <w:t>Value domain identifier</w:t>
            </w:r>
          </w:p>
        </w:tc>
        <w:tc>
          <w:tcPr>
            <w:tcW w:w="7200" w:type="dxa"/>
            <w:gridSpan w:val="3"/>
            <w:tcBorders>
              <w:top w:val="nil"/>
              <w:bottom w:val="single" w:sz="4" w:space="0" w:color="auto"/>
            </w:tcBorders>
            <w:shd w:val="clear" w:color="auto" w:fill="auto"/>
          </w:tcPr>
          <w:p w14:paraId="1BB0B5F9" w14:textId="77777777" w:rsidR="001D0391" w:rsidRPr="00A93AD0" w:rsidRDefault="001D0391" w:rsidP="00CA7935">
            <w:pPr>
              <w:keepLines/>
              <w:spacing w:before="40" w:after="40"/>
              <w:rPr>
                <w:sz w:val="18"/>
              </w:rPr>
            </w:pPr>
          </w:p>
        </w:tc>
      </w:tr>
      <w:tr w:rsidR="001D0391" w:rsidRPr="00A93AD0" w14:paraId="07B013D9" w14:textId="77777777" w:rsidTr="00CA7935">
        <w:trPr>
          <w:trHeight w:val="295"/>
        </w:trPr>
        <w:tc>
          <w:tcPr>
            <w:tcW w:w="9720" w:type="dxa"/>
            <w:gridSpan w:val="4"/>
            <w:tcBorders>
              <w:top w:val="single" w:sz="4" w:space="0" w:color="auto"/>
            </w:tcBorders>
            <w:shd w:val="clear" w:color="auto" w:fill="auto"/>
          </w:tcPr>
          <w:p w14:paraId="29323F38" w14:textId="77777777" w:rsidR="001D0391" w:rsidRPr="00A93AD0" w:rsidRDefault="001D0391" w:rsidP="00CA7935">
            <w:pPr>
              <w:keepNext/>
              <w:keepLines/>
              <w:spacing w:before="120" w:after="60"/>
              <w:rPr>
                <w:bCs/>
                <w:i/>
                <w:color w:val="008080"/>
                <w:spacing w:val="-4"/>
                <w:w w:val="90"/>
              </w:rPr>
            </w:pPr>
            <w:r w:rsidRPr="00D42F15">
              <w:rPr>
                <w:rFonts w:ascii="Verdana" w:hAnsi="Verdana"/>
                <w:bCs/>
                <w:i/>
                <w:color w:val="008080"/>
                <w:spacing w:val="-4"/>
                <w:w w:val="90"/>
              </w:rPr>
              <w:t>Relational attributes</w:t>
            </w:r>
          </w:p>
        </w:tc>
      </w:tr>
      <w:tr w:rsidR="001D0391" w:rsidRPr="00A93AD0" w14:paraId="5937D56D" w14:textId="77777777" w:rsidTr="00CA7935">
        <w:trPr>
          <w:trHeight w:val="294"/>
        </w:trPr>
        <w:tc>
          <w:tcPr>
            <w:tcW w:w="2520" w:type="dxa"/>
            <w:shd w:val="clear" w:color="auto" w:fill="auto"/>
          </w:tcPr>
          <w:p w14:paraId="08F630C5" w14:textId="77777777" w:rsidR="001D0391" w:rsidRPr="00672975" w:rsidRDefault="001D0391" w:rsidP="00CA7935">
            <w:pPr>
              <w:spacing w:before="40" w:after="40"/>
              <w:rPr>
                <w:rFonts w:ascii="Verdana" w:hAnsi="Verdana"/>
                <w:b/>
                <w:w w:val="90"/>
                <w:sz w:val="18"/>
                <w:szCs w:val="18"/>
              </w:rPr>
            </w:pPr>
            <w:r w:rsidRPr="00672975">
              <w:rPr>
                <w:rFonts w:ascii="Verdana" w:hAnsi="Verdana"/>
                <w:b/>
                <w:w w:val="90"/>
                <w:sz w:val="18"/>
                <w:szCs w:val="18"/>
              </w:rPr>
              <w:t>Related concepts</w:t>
            </w:r>
          </w:p>
        </w:tc>
        <w:tc>
          <w:tcPr>
            <w:tcW w:w="7200" w:type="dxa"/>
            <w:gridSpan w:val="3"/>
            <w:shd w:val="clear" w:color="auto" w:fill="auto"/>
          </w:tcPr>
          <w:p w14:paraId="67B9AD3C" w14:textId="77777777" w:rsidR="001D0391" w:rsidRPr="0060754F" w:rsidRDefault="001D0391" w:rsidP="0060754F">
            <w:pPr>
              <w:pStyle w:val="DHHSbody"/>
            </w:pPr>
            <w:r w:rsidRPr="0060754F">
              <w:t>Service event</w:t>
            </w:r>
          </w:p>
        </w:tc>
      </w:tr>
      <w:tr w:rsidR="001D0391" w:rsidRPr="00A93AD0" w14:paraId="23F9DA58" w14:textId="77777777" w:rsidTr="00CA7935">
        <w:trPr>
          <w:cantSplit/>
          <w:trHeight w:val="295"/>
        </w:trPr>
        <w:tc>
          <w:tcPr>
            <w:tcW w:w="2520" w:type="dxa"/>
            <w:shd w:val="clear" w:color="auto" w:fill="auto"/>
          </w:tcPr>
          <w:p w14:paraId="4E038F63" w14:textId="77777777" w:rsidR="001D0391" w:rsidRPr="00672975" w:rsidRDefault="001D0391" w:rsidP="00CA7935">
            <w:pPr>
              <w:spacing w:before="40" w:after="40"/>
              <w:rPr>
                <w:rFonts w:ascii="Verdana" w:hAnsi="Verdana"/>
                <w:b/>
                <w:w w:val="90"/>
                <w:sz w:val="18"/>
                <w:szCs w:val="18"/>
              </w:rPr>
            </w:pPr>
          </w:p>
        </w:tc>
        <w:tc>
          <w:tcPr>
            <w:tcW w:w="7200" w:type="dxa"/>
            <w:gridSpan w:val="3"/>
            <w:shd w:val="clear" w:color="auto" w:fill="auto"/>
          </w:tcPr>
          <w:p w14:paraId="79A0AC2B" w14:textId="77777777" w:rsidR="001D0391" w:rsidRPr="0060754F" w:rsidRDefault="001D0391" w:rsidP="0060754F">
            <w:pPr>
              <w:pStyle w:val="DHHSbody"/>
            </w:pPr>
            <w:r w:rsidRPr="0060754F">
              <w:t>Service stream</w:t>
            </w:r>
          </w:p>
        </w:tc>
      </w:tr>
      <w:tr w:rsidR="001D0391" w:rsidRPr="00A93AD0" w14:paraId="4989ADE4" w14:textId="77777777" w:rsidTr="00CA7935">
        <w:trPr>
          <w:cantSplit/>
          <w:trHeight w:val="295"/>
        </w:trPr>
        <w:tc>
          <w:tcPr>
            <w:tcW w:w="2520" w:type="dxa"/>
            <w:shd w:val="clear" w:color="auto" w:fill="auto"/>
          </w:tcPr>
          <w:p w14:paraId="433A2B06" w14:textId="77777777" w:rsidR="001D0391" w:rsidRPr="00672975" w:rsidRDefault="001D0391" w:rsidP="00CA7935">
            <w:pPr>
              <w:spacing w:before="40" w:after="40"/>
              <w:rPr>
                <w:rFonts w:ascii="Verdana" w:hAnsi="Verdana"/>
                <w:b/>
                <w:w w:val="90"/>
                <w:sz w:val="18"/>
                <w:szCs w:val="18"/>
              </w:rPr>
            </w:pPr>
            <w:r w:rsidRPr="00672975">
              <w:rPr>
                <w:rFonts w:ascii="Verdana" w:hAnsi="Verdana"/>
                <w:b/>
                <w:w w:val="90"/>
                <w:sz w:val="18"/>
                <w:szCs w:val="18"/>
              </w:rPr>
              <w:t>Related data elements</w:t>
            </w:r>
          </w:p>
        </w:tc>
        <w:tc>
          <w:tcPr>
            <w:tcW w:w="7200" w:type="dxa"/>
            <w:gridSpan w:val="3"/>
            <w:shd w:val="clear" w:color="auto" w:fill="auto"/>
          </w:tcPr>
          <w:p w14:paraId="299162D7" w14:textId="77777777" w:rsidR="001D0391" w:rsidRPr="0060754F" w:rsidRDefault="001D0391" w:rsidP="0060754F">
            <w:pPr>
              <w:pStyle w:val="DHHSbody"/>
            </w:pPr>
            <w:r w:rsidRPr="0060754F">
              <w:t>Event-Funding Source</w:t>
            </w:r>
          </w:p>
        </w:tc>
      </w:tr>
      <w:tr w:rsidR="001D0391" w:rsidRPr="00A93AD0" w14:paraId="3A68CC99" w14:textId="77777777" w:rsidTr="00CA7935">
        <w:trPr>
          <w:trHeight w:val="294"/>
        </w:trPr>
        <w:tc>
          <w:tcPr>
            <w:tcW w:w="2520" w:type="dxa"/>
            <w:shd w:val="clear" w:color="auto" w:fill="auto"/>
          </w:tcPr>
          <w:p w14:paraId="41E0F139" w14:textId="77777777" w:rsidR="001D0391" w:rsidRPr="00672975" w:rsidRDefault="001D0391" w:rsidP="00CA7935">
            <w:pPr>
              <w:spacing w:before="40" w:after="40"/>
              <w:rPr>
                <w:rFonts w:ascii="Verdana" w:hAnsi="Verdana"/>
                <w:b/>
                <w:w w:val="90"/>
                <w:sz w:val="18"/>
                <w:szCs w:val="18"/>
              </w:rPr>
            </w:pPr>
          </w:p>
        </w:tc>
        <w:tc>
          <w:tcPr>
            <w:tcW w:w="7200" w:type="dxa"/>
            <w:gridSpan w:val="3"/>
            <w:shd w:val="clear" w:color="auto" w:fill="auto"/>
          </w:tcPr>
          <w:p w14:paraId="6D92F909" w14:textId="77777777" w:rsidR="001D0391" w:rsidRPr="0060754F" w:rsidRDefault="001D0391" w:rsidP="0060754F">
            <w:pPr>
              <w:pStyle w:val="DHHSbody"/>
            </w:pPr>
            <w:r w:rsidRPr="0060754F">
              <w:t>Event-end date</w:t>
            </w:r>
          </w:p>
        </w:tc>
      </w:tr>
      <w:tr w:rsidR="0046593A" w:rsidRPr="00A93AD0" w14:paraId="3F5BCAAD" w14:textId="77777777" w:rsidTr="00CA7935">
        <w:trPr>
          <w:trHeight w:val="294"/>
        </w:trPr>
        <w:tc>
          <w:tcPr>
            <w:tcW w:w="2520" w:type="dxa"/>
            <w:shd w:val="clear" w:color="auto" w:fill="auto"/>
          </w:tcPr>
          <w:p w14:paraId="617DED03" w14:textId="77777777" w:rsidR="0046593A" w:rsidRPr="00672975" w:rsidRDefault="0046593A" w:rsidP="0046593A">
            <w:pPr>
              <w:spacing w:before="40" w:after="40"/>
              <w:rPr>
                <w:rFonts w:ascii="Verdana" w:hAnsi="Verdana"/>
                <w:b/>
                <w:w w:val="90"/>
                <w:sz w:val="18"/>
                <w:szCs w:val="18"/>
              </w:rPr>
            </w:pPr>
            <w:r w:rsidRPr="00672975">
              <w:rPr>
                <w:rFonts w:ascii="Verdana" w:hAnsi="Verdana"/>
                <w:b/>
                <w:w w:val="90"/>
                <w:sz w:val="18"/>
                <w:szCs w:val="18"/>
              </w:rPr>
              <w:t>Edit/validation rules</w:t>
            </w:r>
          </w:p>
        </w:tc>
        <w:tc>
          <w:tcPr>
            <w:tcW w:w="7200" w:type="dxa"/>
            <w:gridSpan w:val="3"/>
            <w:shd w:val="clear" w:color="auto" w:fill="auto"/>
          </w:tcPr>
          <w:p w14:paraId="36FA675A" w14:textId="3A469140" w:rsidR="0046593A" w:rsidRPr="0060754F" w:rsidRDefault="0046593A" w:rsidP="0046593A">
            <w:pPr>
              <w:pStyle w:val="DHHSbody"/>
            </w:pPr>
            <w:r w:rsidRPr="0060754F">
              <w:t>AoD</w:t>
            </w:r>
            <w:r>
              <w:t>30</w:t>
            </w:r>
            <w:r w:rsidRPr="0060754F">
              <w:t xml:space="preserve"> event type mismatch, event type is not treatment</w:t>
            </w:r>
          </w:p>
        </w:tc>
      </w:tr>
      <w:tr w:rsidR="0046593A" w:rsidRPr="00A93AD0" w14:paraId="44744403" w14:textId="77777777" w:rsidTr="00CA7935">
        <w:trPr>
          <w:trHeight w:val="294"/>
        </w:trPr>
        <w:tc>
          <w:tcPr>
            <w:tcW w:w="2520" w:type="dxa"/>
            <w:shd w:val="clear" w:color="auto" w:fill="auto"/>
          </w:tcPr>
          <w:p w14:paraId="3F7B26AA" w14:textId="77777777" w:rsidR="0046593A" w:rsidRPr="00A93AD0" w:rsidRDefault="0046593A" w:rsidP="0046593A">
            <w:pPr>
              <w:spacing w:before="40" w:after="40"/>
              <w:rPr>
                <w:b/>
                <w:w w:val="90"/>
                <w:sz w:val="18"/>
                <w:szCs w:val="18"/>
              </w:rPr>
            </w:pPr>
          </w:p>
        </w:tc>
        <w:tc>
          <w:tcPr>
            <w:tcW w:w="7200" w:type="dxa"/>
            <w:gridSpan w:val="3"/>
            <w:shd w:val="clear" w:color="auto" w:fill="auto"/>
          </w:tcPr>
          <w:p w14:paraId="72871D19" w14:textId="686E8D31" w:rsidR="0046593A" w:rsidRPr="0060754F" w:rsidRDefault="0046593A" w:rsidP="0046593A">
            <w:pPr>
              <w:pStyle w:val="DHHSbody"/>
            </w:pPr>
            <w:r w:rsidRPr="0060754F">
              <w:t>AoD</w:t>
            </w:r>
            <w:r>
              <w:t>62</w:t>
            </w:r>
            <w:r w:rsidRPr="0060754F">
              <w:t xml:space="preserve"> no target pop and treatment has ended</w:t>
            </w:r>
          </w:p>
        </w:tc>
      </w:tr>
      <w:tr w:rsidR="0046593A" w:rsidRPr="00A93AD0" w14:paraId="25A5A540" w14:textId="77777777" w:rsidTr="00CA7935">
        <w:trPr>
          <w:trHeight w:val="294"/>
        </w:trPr>
        <w:tc>
          <w:tcPr>
            <w:tcW w:w="2520" w:type="dxa"/>
            <w:shd w:val="clear" w:color="auto" w:fill="auto"/>
          </w:tcPr>
          <w:p w14:paraId="3B6211B7" w14:textId="77777777" w:rsidR="0046593A" w:rsidRPr="00A93AD0" w:rsidRDefault="0046593A" w:rsidP="0046593A">
            <w:pPr>
              <w:spacing w:before="40" w:after="40"/>
              <w:rPr>
                <w:b/>
                <w:w w:val="90"/>
                <w:sz w:val="18"/>
                <w:szCs w:val="18"/>
              </w:rPr>
            </w:pPr>
          </w:p>
        </w:tc>
        <w:tc>
          <w:tcPr>
            <w:tcW w:w="7200" w:type="dxa"/>
            <w:gridSpan w:val="3"/>
            <w:shd w:val="clear" w:color="auto" w:fill="auto"/>
          </w:tcPr>
          <w:p w14:paraId="3C4E5F2A" w14:textId="5B60C8EF" w:rsidR="0046593A" w:rsidRPr="0060754F" w:rsidRDefault="0046593A" w:rsidP="0046593A">
            <w:pPr>
              <w:pStyle w:val="DHHSbody"/>
            </w:pPr>
            <w:r w:rsidRPr="0060754F">
              <w:t>AoD</w:t>
            </w:r>
            <w:r>
              <w:t>63</w:t>
            </w:r>
            <w:r w:rsidRPr="0060754F">
              <w:t xml:space="preserve"> target pop child mismatch with date of birth</w:t>
            </w:r>
          </w:p>
        </w:tc>
      </w:tr>
      <w:tr w:rsidR="0046593A" w:rsidRPr="00A93AD0" w14:paraId="39042462" w14:textId="77777777" w:rsidTr="00CA7935">
        <w:trPr>
          <w:trHeight w:val="294"/>
        </w:trPr>
        <w:tc>
          <w:tcPr>
            <w:tcW w:w="2520" w:type="dxa"/>
            <w:shd w:val="clear" w:color="auto" w:fill="auto"/>
          </w:tcPr>
          <w:p w14:paraId="5EC15DAB" w14:textId="77777777" w:rsidR="0046593A" w:rsidRPr="00A93AD0" w:rsidRDefault="0046593A" w:rsidP="0046593A">
            <w:pPr>
              <w:spacing w:before="40" w:after="40"/>
              <w:rPr>
                <w:b/>
                <w:w w:val="90"/>
                <w:sz w:val="18"/>
                <w:szCs w:val="18"/>
              </w:rPr>
            </w:pPr>
          </w:p>
        </w:tc>
        <w:tc>
          <w:tcPr>
            <w:tcW w:w="7200" w:type="dxa"/>
            <w:gridSpan w:val="3"/>
            <w:shd w:val="clear" w:color="auto" w:fill="auto"/>
          </w:tcPr>
          <w:p w14:paraId="3B3345A8" w14:textId="08BEA3B7" w:rsidR="0046593A" w:rsidRPr="0060754F" w:rsidRDefault="0046593A" w:rsidP="0046593A">
            <w:pPr>
              <w:pStyle w:val="DHHSbody"/>
            </w:pPr>
            <w:r w:rsidRPr="0060754F">
              <w:t>AoD</w:t>
            </w:r>
            <w:r>
              <w:t>64</w:t>
            </w:r>
            <w:r w:rsidRPr="0060754F">
              <w:t xml:space="preserve"> target pop youth mismatch with date of birth</w:t>
            </w:r>
          </w:p>
        </w:tc>
      </w:tr>
      <w:tr w:rsidR="0046593A" w:rsidRPr="00A93AD0" w14:paraId="6D7D3CD1" w14:textId="77777777" w:rsidTr="00CA7935">
        <w:trPr>
          <w:trHeight w:val="294"/>
        </w:trPr>
        <w:tc>
          <w:tcPr>
            <w:tcW w:w="2520" w:type="dxa"/>
            <w:shd w:val="clear" w:color="auto" w:fill="auto"/>
          </w:tcPr>
          <w:p w14:paraId="6EF4A215" w14:textId="77777777" w:rsidR="0046593A" w:rsidRPr="00A93AD0" w:rsidRDefault="0046593A" w:rsidP="0046593A">
            <w:pPr>
              <w:spacing w:before="40" w:after="40"/>
              <w:rPr>
                <w:b/>
                <w:w w:val="90"/>
                <w:sz w:val="18"/>
                <w:szCs w:val="18"/>
              </w:rPr>
            </w:pPr>
          </w:p>
        </w:tc>
        <w:tc>
          <w:tcPr>
            <w:tcW w:w="7200" w:type="dxa"/>
            <w:gridSpan w:val="3"/>
            <w:shd w:val="clear" w:color="auto" w:fill="auto"/>
          </w:tcPr>
          <w:p w14:paraId="39FB01B5" w14:textId="589F870C" w:rsidR="0046593A" w:rsidRPr="0060754F" w:rsidRDefault="0046593A" w:rsidP="0046593A">
            <w:pPr>
              <w:pStyle w:val="DHHSbody"/>
            </w:pPr>
            <w:r w:rsidRPr="0060754F">
              <w:t>AoD</w:t>
            </w:r>
            <w:r>
              <w:t>65</w:t>
            </w:r>
            <w:r w:rsidRPr="0060754F">
              <w:t xml:space="preserve"> target pop female mismatch with sex at birth</w:t>
            </w:r>
          </w:p>
        </w:tc>
      </w:tr>
      <w:tr w:rsidR="0046593A" w:rsidRPr="00A93AD0" w14:paraId="7608A6A1" w14:textId="77777777" w:rsidTr="00CA7935">
        <w:trPr>
          <w:trHeight w:val="294"/>
        </w:trPr>
        <w:tc>
          <w:tcPr>
            <w:tcW w:w="2520" w:type="dxa"/>
            <w:shd w:val="clear" w:color="auto" w:fill="auto"/>
          </w:tcPr>
          <w:p w14:paraId="78930360" w14:textId="77777777" w:rsidR="0046593A" w:rsidRPr="00A93AD0" w:rsidRDefault="0046593A" w:rsidP="0046593A">
            <w:pPr>
              <w:spacing w:before="40" w:after="40"/>
              <w:rPr>
                <w:b/>
                <w:w w:val="90"/>
                <w:sz w:val="18"/>
                <w:szCs w:val="18"/>
              </w:rPr>
            </w:pPr>
          </w:p>
        </w:tc>
        <w:tc>
          <w:tcPr>
            <w:tcW w:w="7200" w:type="dxa"/>
            <w:gridSpan w:val="3"/>
            <w:shd w:val="clear" w:color="auto" w:fill="auto"/>
          </w:tcPr>
          <w:p w14:paraId="3AF577FB" w14:textId="3262BB64" w:rsidR="0046593A" w:rsidRPr="0060754F" w:rsidRDefault="0046593A" w:rsidP="0046593A">
            <w:pPr>
              <w:pStyle w:val="DHHSbody"/>
            </w:pPr>
            <w:r w:rsidRPr="0060754F">
              <w:t>AoD</w:t>
            </w:r>
            <w:r>
              <w:t>66</w:t>
            </w:r>
            <w:r w:rsidRPr="0060754F">
              <w:t xml:space="preserve"> target pop male mismatch with sex at birth</w:t>
            </w:r>
          </w:p>
        </w:tc>
      </w:tr>
      <w:tr w:rsidR="001D0391" w:rsidRPr="00A93AD0" w14:paraId="0161C1F8" w14:textId="77777777" w:rsidTr="00CA7935">
        <w:trPr>
          <w:trHeight w:val="294"/>
        </w:trPr>
        <w:tc>
          <w:tcPr>
            <w:tcW w:w="2520" w:type="dxa"/>
            <w:shd w:val="clear" w:color="auto" w:fill="auto"/>
          </w:tcPr>
          <w:p w14:paraId="3DDB034A" w14:textId="77777777" w:rsidR="001D0391" w:rsidRPr="00A93AD0" w:rsidRDefault="001D0391" w:rsidP="00CA7935">
            <w:pPr>
              <w:spacing w:before="40" w:after="40"/>
              <w:rPr>
                <w:b/>
                <w:w w:val="90"/>
                <w:sz w:val="18"/>
                <w:szCs w:val="18"/>
              </w:rPr>
            </w:pPr>
            <w:r w:rsidRPr="00672975">
              <w:rPr>
                <w:rFonts w:ascii="Verdana" w:hAnsi="Verdana"/>
                <w:b/>
                <w:w w:val="90"/>
                <w:sz w:val="18"/>
                <w:szCs w:val="18"/>
              </w:rPr>
              <w:t>Other related information</w:t>
            </w:r>
          </w:p>
        </w:tc>
        <w:tc>
          <w:tcPr>
            <w:tcW w:w="7200" w:type="dxa"/>
            <w:gridSpan w:val="3"/>
            <w:shd w:val="clear" w:color="auto" w:fill="auto"/>
          </w:tcPr>
          <w:p w14:paraId="161A1344" w14:textId="77777777" w:rsidR="001D0391" w:rsidRPr="00A93AD0" w:rsidRDefault="001D0391" w:rsidP="00CA7935">
            <w:pPr>
              <w:keepLines/>
              <w:spacing w:before="40" w:after="40"/>
              <w:rPr>
                <w:sz w:val="18"/>
              </w:rPr>
            </w:pPr>
          </w:p>
        </w:tc>
      </w:tr>
    </w:tbl>
    <w:p w14:paraId="1E5AE54B" w14:textId="77777777" w:rsidR="001D0391" w:rsidRDefault="001D0391" w:rsidP="001D0391"/>
    <w:p w14:paraId="06F60E6E" w14:textId="2894419E" w:rsidR="00843172" w:rsidRDefault="00843172">
      <w:r>
        <w:br w:type="page"/>
      </w:r>
    </w:p>
    <w:p w14:paraId="5AA611F4" w14:textId="77777777" w:rsidR="00843172" w:rsidRDefault="00843172" w:rsidP="001D0391"/>
    <w:p w14:paraId="201B2971" w14:textId="77777777" w:rsidR="001D0391" w:rsidRPr="008052FA" w:rsidRDefault="001D0391" w:rsidP="001A5EC6">
      <w:pPr>
        <w:pStyle w:val="Heading3"/>
        <w:rPr>
          <w:lang w:eastAsia="en-AU"/>
        </w:rPr>
      </w:pPr>
      <w:bookmarkStart w:id="362" w:name="_Toc524682846"/>
      <w:bookmarkStart w:id="363" w:name="_Toc525122755"/>
      <w:r w:rsidRPr="008052FA">
        <w:rPr>
          <w:lang w:eastAsia="en-AU"/>
        </w:rPr>
        <w:t>Event—TIER—N</w:t>
      </w:r>
      <w:bookmarkEnd w:id="362"/>
      <w:bookmarkEnd w:id="363"/>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570"/>
        <w:gridCol w:w="230"/>
        <w:gridCol w:w="2880"/>
        <w:gridCol w:w="2520"/>
      </w:tblGrid>
      <w:tr w:rsidR="001D0391" w:rsidRPr="00A93AD0" w14:paraId="391C7304" w14:textId="77777777" w:rsidTr="00CA7935">
        <w:trPr>
          <w:trHeight w:val="295"/>
        </w:trPr>
        <w:tc>
          <w:tcPr>
            <w:tcW w:w="9720" w:type="dxa"/>
            <w:gridSpan w:val="5"/>
            <w:tcBorders>
              <w:top w:val="single" w:sz="4" w:space="0" w:color="auto"/>
              <w:bottom w:val="nil"/>
            </w:tcBorders>
            <w:shd w:val="clear" w:color="auto" w:fill="auto"/>
          </w:tcPr>
          <w:p w14:paraId="4D11A60F" w14:textId="77777777" w:rsidR="001D0391" w:rsidRPr="00A93AD0" w:rsidRDefault="001D0391" w:rsidP="00CA7935">
            <w:pPr>
              <w:keepNext/>
              <w:keepLines/>
              <w:spacing w:before="120" w:after="60"/>
              <w:rPr>
                <w:bCs/>
                <w:i/>
                <w:color w:val="008080"/>
                <w:spacing w:val="-4"/>
                <w:w w:val="90"/>
              </w:rPr>
            </w:pPr>
            <w:r w:rsidRPr="00D42F15">
              <w:rPr>
                <w:rFonts w:ascii="Verdana" w:hAnsi="Verdana"/>
                <w:bCs/>
                <w:i/>
                <w:color w:val="008080"/>
                <w:spacing w:val="-4"/>
                <w:w w:val="90"/>
              </w:rPr>
              <w:t>Identifying and definitional attributes</w:t>
            </w:r>
          </w:p>
        </w:tc>
      </w:tr>
      <w:tr w:rsidR="001D0391" w:rsidRPr="00A93AD0" w14:paraId="4B6EE2D5" w14:textId="77777777" w:rsidTr="00CA7935">
        <w:trPr>
          <w:trHeight w:val="294"/>
        </w:trPr>
        <w:tc>
          <w:tcPr>
            <w:tcW w:w="2520" w:type="dxa"/>
            <w:tcBorders>
              <w:top w:val="nil"/>
              <w:bottom w:val="single" w:sz="4" w:space="0" w:color="auto"/>
            </w:tcBorders>
            <w:shd w:val="clear" w:color="auto" w:fill="auto"/>
          </w:tcPr>
          <w:p w14:paraId="13752F48" w14:textId="77777777" w:rsidR="001D0391" w:rsidRPr="00A93AD0" w:rsidRDefault="001D0391" w:rsidP="00CA7935">
            <w:pPr>
              <w:spacing w:before="40" w:after="40"/>
              <w:rPr>
                <w:b/>
                <w:w w:val="90"/>
                <w:sz w:val="18"/>
                <w:szCs w:val="18"/>
              </w:rPr>
            </w:pPr>
            <w:r w:rsidRPr="00672975">
              <w:rPr>
                <w:rFonts w:ascii="Verdana" w:hAnsi="Verdana"/>
                <w:b/>
                <w:w w:val="90"/>
                <w:sz w:val="18"/>
                <w:szCs w:val="18"/>
              </w:rPr>
              <w:t>Definition</w:t>
            </w:r>
          </w:p>
        </w:tc>
        <w:tc>
          <w:tcPr>
            <w:tcW w:w="7200" w:type="dxa"/>
            <w:gridSpan w:val="4"/>
            <w:tcBorders>
              <w:top w:val="nil"/>
              <w:bottom w:val="single" w:sz="4" w:space="0" w:color="auto"/>
            </w:tcBorders>
            <w:shd w:val="clear" w:color="auto" w:fill="auto"/>
          </w:tcPr>
          <w:p w14:paraId="11A393EF" w14:textId="77777777" w:rsidR="001D0391" w:rsidRPr="00A93AD0" w:rsidRDefault="001D0391" w:rsidP="00843172">
            <w:pPr>
              <w:pStyle w:val="DHHSbody"/>
            </w:pPr>
            <w:r w:rsidRPr="00A93AD0">
              <w:t>Record the client’s TIER as assessed by a clinician</w:t>
            </w:r>
          </w:p>
        </w:tc>
      </w:tr>
      <w:tr w:rsidR="001D0391" w:rsidRPr="00A93AD0" w14:paraId="560167AF" w14:textId="77777777" w:rsidTr="00CA7935">
        <w:trPr>
          <w:trHeight w:val="295"/>
        </w:trPr>
        <w:tc>
          <w:tcPr>
            <w:tcW w:w="9720" w:type="dxa"/>
            <w:gridSpan w:val="5"/>
            <w:tcBorders>
              <w:top w:val="single" w:sz="4" w:space="0" w:color="auto"/>
            </w:tcBorders>
            <w:shd w:val="clear" w:color="auto" w:fill="auto"/>
          </w:tcPr>
          <w:p w14:paraId="7800E941" w14:textId="77777777" w:rsidR="001D0391" w:rsidRPr="00A93AD0" w:rsidRDefault="001D0391" w:rsidP="00CA7935">
            <w:pPr>
              <w:keepNext/>
              <w:keepLines/>
              <w:spacing w:before="120"/>
              <w:rPr>
                <w:b/>
                <w:bCs/>
                <w:sz w:val="24"/>
              </w:rPr>
            </w:pPr>
            <w:r w:rsidRPr="00A93AD0">
              <w:rPr>
                <w:b/>
                <w:bCs/>
                <w:sz w:val="24"/>
              </w:rPr>
              <w:t>Value domain attributes</w:t>
            </w:r>
          </w:p>
        </w:tc>
      </w:tr>
      <w:tr w:rsidR="001D0391" w:rsidRPr="00A93AD0" w14:paraId="31AF52DE" w14:textId="77777777" w:rsidTr="00CA7935">
        <w:trPr>
          <w:cantSplit/>
          <w:trHeight w:val="295"/>
        </w:trPr>
        <w:tc>
          <w:tcPr>
            <w:tcW w:w="9720" w:type="dxa"/>
            <w:gridSpan w:val="5"/>
            <w:shd w:val="clear" w:color="auto" w:fill="auto"/>
          </w:tcPr>
          <w:p w14:paraId="0EF39532" w14:textId="77777777" w:rsidR="001D0391" w:rsidRPr="00A93AD0" w:rsidRDefault="001D0391" w:rsidP="00CA7935">
            <w:pPr>
              <w:keepNext/>
              <w:keepLines/>
              <w:spacing w:before="120" w:after="60"/>
              <w:rPr>
                <w:bCs/>
                <w:i/>
                <w:color w:val="008080"/>
                <w:spacing w:val="-4"/>
                <w:w w:val="90"/>
              </w:rPr>
            </w:pPr>
            <w:r w:rsidRPr="00D42F15">
              <w:rPr>
                <w:rFonts w:ascii="Verdana" w:hAnsi="Verdana"/>
                <w:bCs/>
                <w:i/>
                <w:color w:val="008080"/>
                <w:spacing w:val="-4"/>
                <w:w w:val="90"/>
              </w:rPr>
              <w:t>Representational attributes</w:t>
            </w:r>
          </w:p>
        </w:tc>
      </w:tr>
      <w:tr w:rsidR="001D0391" w:rsidRPr="00A93AD0" w14:paraId="46098F6C" w14:textId="77777777" w:rsidTr="00CA7935">
        <w:trPr>
          <w:trHeight w:val="295"/>
        </w:trPr>
        <w:tc>
          <w:tcPr>
            <w:tcW w:w="2520" w:type="dxa"/>
            <w:shd w:val="clear" w:color="auto" w:fill="auto"/>
          </w:tcPr>
          <w:p w14:paraId="2E0ACEDD" w14:textId="77777777" w:rsidR="001D0391" w:rsidRPr="00672975" w:rsidRDefault="001D0391" w:rsidP="00CA7935">
            <w:pPr>
              <w:spacing w:before="40" w:after="40"/>
              <w:rPr>
                <w:rFonts w:ascii="Verdana" w:hAnsi="Verdana"/>
                <w:b/>
                <w:w w:val="90"/>
                <w:sz w:val="18"/>
                <w:szCs w:val="18"/>
              </w:rPr>
            </w:pPr>
            <w:r w:rsidRPr="00672975">
              <w:rPr>
                <w:rFonts w:ascii="Verdana" w:hAnsi="Verdana"/>
                <w:b/>
                <w:w w:val="90"/>
                <w:sz w:val="18"/>
                <w:szCs w:val="18"/>
              </w:rPr>
              <w:t>Representation class</w:t>
            </w:r>
          </w:p>
        </w:tc>
        <w:tc>
          <w:tcPr>
            <w:tcW w:w="1800" w:type="dxa"/>
            <w:gridSpan w:val="2"/>
            <w:shd w:val="clear" w:color="auto" w:fill="auto"/>
          </w:tcPr>
          <w:p w14:paraId="6FAEC14F" w14:textId="77777777" w:rsidR="001D0391" w:rsidRPr="00A93AD0" w:rsidRDefault="001D0391" w:rsidP="006E3F81">
            <w:pPr>
              <w:pStyle w:val="DHHSbody"/>
            </w:pPr>
            <w:r w:rsidRPr="00A93AD0">
              <w:t>Code</w:t>
            </w:r>
          </w:p>
        </w:tc>
        <w:tc>
          <w:tcPr>
            <w:tcW w:w="2880" w:type="dxa"/>
            <w:shd w:val="clear" w:color="auto" w:fill="auto"/>
          </w:tcPr>
          <w:p w14:paraId="1E3AE96A" w14:textId="77777777" w:rsidR="001D0391" w:rsidRPr="00672975" w:rsidRDefault="001D0391" w:rsidP="00CA7935">
            <w:pPr>
              <w:spacing w:before="40" w:after="40"/>
              <w:rPr>
                <w:rFonts w:ascii="Verdana" w:hAnsi="Verdana"/>
                <w:b/>
                <w:w w:val="90"/>
                <w:sz w:val="18"/>
                <w:szCs w:val="18"/>
              </w:rPr>
            </w:pPr>
            <w:r w:rsidRPr="00672975">
              <w:rPr>
                <w:rFonts w:ascii="Verdana" w:hAnsi="Verdana"/>
                <w:b/>
                <w:w w:val="90"/>
                <w:sz w:val="18"/>
                <w:szCs w:val="18"/>
              </w:rPr>
              <w:t>Data type</w:t>
            </w:r>
          </w:p>
        </w:tc>
        <w:tc>
          <w:tcPr>
            <w:tcW w:w="2520" w:type="dxa"/>
            <w:shd w:val="clear" w:color="auto" w:fill="auto"/>
          </w:tcPr>
          <w:p w14:paraId="551948C5" w14:textId="77777777" w:rsidR="001D0391" w:rsidRPr="00A93AD0" w:rsidRDefault="001D0391" w:rsidP="006E3F81">
            <w:pPr>
              <w:pStyle w:val="DHHSbody"/>
            </w:pPr>
            <w:r w:rsidRPr="00A93AD0">
              <w:t>Number</w:t>
            </w:r>
          </w:p>
        </w:tc>
      </w:tr>
      <w:tr w:rsidR="001D0391" w:rsidRPr="00A93AD0" w14:paraId="670CBE45" w14:textId="77777777" w:rsidTr="00CA7935">
        <w:trPr>
          <w:trHeight w:val="295"/>
        </w:trPr>
        <w:tc>
          <w:tcPr>
            <w:tcW w:w="2520" w:type="dxa"/>
            <w:shd w:val="clear" w:color="auto" w:fill="auto"/>
          </w:tcPr>
          <w:p w14:paraId="77D0049D" w14:textId="77777777" w:rsidR="001D0391" w:rsidRPr="00672975" w:rsidRDefault="001D0391" w:rsidP="00CA7935">
            <w:pPr>
              <w:spacing w:before="40" w:after="40"/>
              <w:rPr>
                <w:rFonts w:ascii="Verdana" w:hAnsi="Verdana"/>
                <w:b/>
                <w:w w:val="90"/>
                <w:sz w:val="18"/>
                <w:szCs w:val="18"/>
              </w:rPr>
            </w:pPr>
            <w:r w:rsidRPr="00672975">
              <w:rPr>
                <w:rFonts w:ascii="Verdana" w:hAnsi="Verdana"/>
                <w:b/>
                <w:w w:val="90"/>
                <w:sz w:val="18"/>
                <w:szCs w:val="18"/>
              </w:rPr>
              <w:t>Format</w:t>
            </w:r>
          </w:p>
        </w:tc>
        <w:tc>
          <w:tcPr>
            <w:tcW w:w="1800" w:type="dxa"/>
            <w:gridSpan w:val="2"/>
            <w:shd w:val="clear" w:color="auto" w:fill="auto"/>
          </w:tcPr>
          <w:p w14:paraId="024DE7D6" w14:textId="77777777" w:rsidR="001D0391" w:rsidRPr="00A93AD0" w:rsidRDefault="001D0391" w:rsidP="006E3F81">
            <w:pPr>
              <w:pStyle w:val="DHHSbody"/>
            </w:pPr>
            <w:r w:rsidRPr="00A93AD0">
              <w:t>N</w:t>
            </w:r>
          </w:p>
        </w:tc>
        <w:tc>
          <w:tcPr>
            <w:tcW w:w="2880" w:type="dxa"/>
            <w:shd w:val="clear" w:color="auto" w:fill="auto"/>
          </w:tcPr>
          <w:p w14:paraId="01C3A655" w14:textId="77777777" w:rsidR="001D0391" w:rsidRPr="00672975" w:rsidRDefault="001D0391" w:rsidP="00CA7935">
            <w:pPr>
              <w:spacing w:before="40" w:after="40"/>
              <w:rPr>
                <w:rFonts w:ascii="Verdana" w:hAnsi="Verdana"/>
                <w:b/>
                <w:w w:val="90"/>
                <w:sz w:val="18"/>
                <w:szCs w:val="18"/>
              </w:rPr>
            </w:pPr>
            <w:r w:rsidRPr="00672975">
              <w:rPr>
                <w:rFonts w:ascii="Verdana" w:hAnsi="Verdana"/>
                <w:b/>
                <w:w w:val="90"/>
                <w:sz w:val="18"/>
                <w:szCs w:val="18"/>
              </w:rPr>
              <w:t>Maximum character length</w:t>
            </w:r>
          </w:p>
        </w:tc>
        <w:tc>
          <w:tcPr>
            <w:tcW w:w="2520" w:type="dxa"/>
            <w:shd w:val="clear" w:color="auto" w:fill="auto"/>
          </w:tcPr>
          <w:p w14:paraId="49D0B717" w14:textId="77777777" w:rsidR="001D0391" w:rsidRPr="00A93AD0" w:rsidRDefault="001D0391" w:rsidP="006E3F81">
            <w:pPr>
              <w:pStyle w:val="DHHSbody"/>
            </w:pPr>
            <w:r w:rsidRPr="00A93AD0">
              <w:t>1</w:t>
            </w:r>
          </w:p>
        </w:tc>
      </w:tr>
      <w:tr w:rsidR="001D0391" w:rsidRPr="00A93AD0" w14:paraId="175B9330" w14:textId="77777777" w:rsidTr="00CA7935">
        <w:trPr>
          <w:trHeight w:val="294"/>
        </w:trPr>
        <w:tc>
          <w:tcPr>
            <w:tcW w:w="2520" w:type="dxa"/>
            <w:shd w:val="clear" w:color="auto" w:fill="auto"/>
          </w:tcPr>
          <w:p w14:paraId="6EEC5C38" w14:textId="77777777" w:rsidR="001D0391" w:rsidRPr="00672975" w:rsidRDefault="001D0391" w:rsidP="00CA7935">
            <w:pPr>
              <w:spacing w:before="40" w:after="40"/>
              <w:rPr>
                <w:rFonts w:ascii="Verdana" w:hAnsi="Verdana"/>
                <w:b/>
                <w:w w:val="90"/>
                <w:sz w:val="18"/>
                <w:szCs w:val="18"/>
              </w:rPr>
            </w:pPr>
            <w:r w:rsidRPr="00672975">
              <w:rPr>
                <w:rFonts w:ascii="Verdana" w:hAnsi="Verdana"/>
                <w:b/>
                <w:w w:val="90"/>
                <w:sz w:val="18"/>
                <w:szCs w:val="18"/>
              </w:rPr>
              <w:t>Permissible values</w:t>
            </w:r>
          </w:p>
        </w:tc>
        <w:tc>
          <w:tcPr>
            <w:tcW w:w="1800" w:type="dxa"/>
            <w:gridSpan w:val="2"/>
            <w:shd w:val="clear" w:color="auto" w:fill="auto"/>
          </w:tcPr>
          <w:p w14:paraId="7C9AB38C" w14:textId="77777777" w:rsidR="001D0391" w:rsidRPr="006E3F81" w:rsidRDefault="001D0391" w:rsidP="006E3F81">
            <w:pPr>
              <w:spacing w:before="40" w:after="40"/>
              <w:rPr>
                <w:rFonts w:ascii="Verdana" w:hAnsi="Verdana"/>
                <w:b/>
                <w:i/>
                <w:w w:val="90"/>
                <w:sz w:val="18"/>
                <w:szCs w:val="18"/>
              </w:rPr>
            </w:pPr>
            <w:r w:rsidRPr="006E3F81">
              <w:rPr>
                <w:rFonts w:ascii="Verdana" w:hAnsi="Verdana"/>
                <w:b/>
                <w:i/>
                <w:w w:val="90"/>
                <w:sz w:val="18"/>
                <w:szCs w:val="18"/>
              </w:rPr>
              <w:t>Value</w:t>
            </w:r>
          </w:p>
        </w:tc>
        <w:tc>
          <w:tcPr>
            <w:tcW w:w="5400" w:type="dxa"/>
            <w:gridSpan w:val="2"/>
            <w:shd w:val="clear" w:color="auto" w:fill="auto"/>
          </w:tcPr>
          <w:p w14:paraId="55E6EE94" w14:textId="77777777" w:rsidR="001D0391" w:rsidRPr="006E3F81" w:rsidRDefault="001D0391" w:rsidP="006E3F81">
            <w:pPr>
              <w:spacing w:before="40" w:after="40"/>
              <w:rPr>
                <w:rFonts w:ascii="Verdana" w:hAnsi="Verdana"/>
                <w:b/>
                <w:i/>
                <w:w w:val="90"/>
                <w:sz w:val="18"/>
                <w:szCs w:val="18"/>
              </w:rPr>
            </w:pPr>
            <w:r w:rsidRPr="006E3F81">
              <w:rPr>
                <w:rFonts w:ascii="Verdana" w:hAnsi="Verdana"/>
                <w:b/>
                <w:i/>
                <w:w w:val="90"/>
                <w:sz w:val="18"/>
                <w:szCs w:val="18"/>
              </w:rPr>
              <w:t>Meaning</w:t>
            </w:r>
          </w:p>
        </w:tc>
      </w:tr>
      <w:tr w:rsidR="001D0391" w:rsidRPr="00A93AD0" w14:paraId="7F618182" w14:textId="77777777" w:rsidTr="00CA7935">
        <w:trPr>
          <w:trHeight w:val="294"/>
        </w:trPr>
        <w:tc>
          <w:tcPr>
            <w:tcW w:w="2520" w:type="dxa"/>
            <w:shd w:val="clear" w:color="auto" w:fill="auto"/>
          </w:tcPr>
          <w:p w14:paraId="2F2A4FBC" w14:textId="77777777" w:rsidR="001D0391" w:rsidRPr="00A93AD0" w:rsidRDefault="001D0391" w:rsidP="00CA7935">
            <w:pPr>
              <w:spacing w:before="40" w:after="40"/>
              <w:rPr>
                <w:b/>
                <w:w w:val="90"/>
                <w:sz w:val="18"/>
                <w:szCs w:val="18"/>
              </w:rPr>
            </w:pPr>
          </w:p>
        </w:tc>
        <w:tc>
          <w:tcPr>
            <w:tcW w:w="1800" w:type="dxa"/>
            <w:gridSpan w:val="2"/>
            <w:shd w:val="clear" w:color="auto" w:fill="auto"/>
          </w:tcPr>
          <w:p w14:paraId="0541BB17" w14:textId="77777777" w:rsidR="001D0391" w:rsidRPr="00A93AD0" w:rsidRDefault="001D0391" w:rsidP="00843172">
            <w:pPr>
              <w:pStyle w:val="DHHSbody"/>
            </w:pPr>
            <w:r w:rsidRPr="00A93AD0">
              <w:t xml:space="preserve">1 </w:t>
            </w:r>
          </w:p>
        </w:tc>
        <w:tc>
          <w:tcPr>
            <w:tcW w:w="5400" w:type="dxa"/>
            <w:gridSpan w:val="2"/>
            <w:shd w:val="clear" w:color="auto" w:fill="auto"/>
          </w:tcPr>
          <w:p w14:paraId="45B30206" w14:textId="716448EC" w:rsidR="001D0391" w:rsidRPr="00A93AD0" w:rsidRDefault="008F3180" w:rsidP="00843172">
            <w:pPr>
              <w:pStyle w:val="DHHSbody"/>
            </w:pPr>
            <w:r>
              <w:t>Clinician rated c</w:t>
            </w:r>
            <w:r w:rsidR="001D0391">
              <w:t>lient as TIER 1</w:t>
            </w:r>
          </w:p>
        </w:tc>
      </w:tr>
      <w:tr w:rsidR="001D0391" w:rsidRPr="00A93AD0" w14:paraId="0581E477" w14:textId="77777777" w:rsidTr="00CA7935">
        <w:trPr>
          <w:trHeight w:val="294"/>
        </w:trPr>
        <w:tc>
          <w:tcPr>
            <w:tcW w:w="2520" w:type="dxa"/>
            <w:shd w:val="clear" w:color="auto" w:fill="auto"/>
          </w:tcPr>
          <w:p w14:paraId="5AB2568E" w14:textId="77777777" w:rsidR="001D0391" w:rsidRPr="00A93AD0" w:rsidRDefault="001D0391" w:rsidP="00CA7935">
            <w:pPr>
              <w:spacing w:before="40" w:after="40"/>
              <w:rPr>
                <w:b/>
                <w:w w:val="90"/>
                <w:sz w:val="18"/>
                <w:szCs w:val="18"/>
              </w:rPr>
            </w:pPr>
          </w:p>
        </w:tc>
        <w:tc>
          <w:tcPr>
            <w:tcW w:w="1800" w:type="dxa"/>
            <w:gridSpan w:val="2"/>
            <w:shd w:val="clear" w:color="auto" w:fill="auto"/>
          </w:tcPr>
          <w:p w14:paraId="06AF6905" w14:textId="77777777" w:rsidR="001D0391" w:rsidRPr="00A93AD0" w:rsidRDefault="001D0391" w:rsidP="00843172">
            <w:pPr>
              <w:pStyle w:val="DHHSbody"/>
            </w:pPr>
            <w:r w:rsidRPr="00A93AD0">
              <w:t>2</w:t>
            </w:r>
          </w:p>
        </w:tc>
        <w:tc>
          <w:tcPr>
            <w:tcW w:w="5400" w:type="dxa"/>
            <w:gridSpan w:val="2"/>
            <w:shd w:val="clear" w:color="auto" w:fill="auto"/>
          </w:tcPr>
          <w:p w14:paraId="125C99B8" w14:textId="723E7C50" w:rsidR="001D0391" w:rsidRPr="00A93AD0" w:rsidRDefault="008F3180" w:rsidP="00843172">
            <w:pPr>
              <w:pStyle w:val="DHHSbody"/>
            </w:pPr>
            <w:r>
              <w:t>Clinician rated c</w:t>
            </w:r>
            <w:r w:rsidR="001D0391">
              <w:t>lient as TIER 2</w:t>
            </w:r>
          </w:p>
        </w:tc>
      </w:tr>
      <w:tr w:rsidR="001D0391" w:rsidRPr="00A93AD0" w14:paraId="4A7CFDA9" w14:textId="77777777" w:rsidTr="00CA7935">
        <w:trPr>
          <w:trHeight w:val="294"/>
        </w:trPr>
        <w:tc>
          <w:tcPr>
            <w:tcW w:w="2520" w:type="dxa"/>
            <w:shd w:val="clear" w:color="auto" w:fill="auto"/>
          </w:tcPr>
          <w:p w14:paraId="63265AAE" w14:textId="77777777" w:rsidR="001D0391" w:rsidRPr="00A93AD0" w:rsidRDefault="001D0391" w:rsidP="00CA7935">
            <w:pPr>
              <w:spacing w:before="40" w:after="40"/>
              <w:rPr>
                <w:b/>
                <w:w w:val="90"/>
                <w:sz w:val="18"/>
                <w:szCs w:val="18"/>
              </w:rPr>
            </w:pPr>
          </w:p>
        </w:tc>
        <w:tc>
          <w:tcPr>
            <w:tcW w:w="1800" w:type="dxa"/>
            <w:gridSpan w:val="2"/>
            <w:shd w:val="clear" w:color="auto" w:fill="auto"/>
          </w:tcPr>
          <w:p w14:paraId="5171C0EB" w14:textId="77777777" w:rsidR="001D0391" w:rsidRPr="00A93AD0" w:rsidRDefault="001D0391" w:rsidP="00843172">
            <w:pPr>
              <w:pStyle w:val="DHHSbody"/>
            </w:pPr>
            <w:r w:rsidRPr="00A93AD0">
              <w:t>3</w:t>
            </w:r>
          </w:p>
        </w:tc>
        <w:tc>
          <w:tcPr>
            <w:tcW w:w="5400" w:type="dxa"/>
            <w:gridSpan w:val="2"/>
            <w:shd w:val="clear" w:color="auto" w:fill="auto"/>
          </w:tcPr>
          <w:p w14:paraId="1402CCF1" w14:textId="017F6597" w:rsidR="001D0391" w:rsidRPr="00A93AD0" w:rsidRDefault="008F3180" w:rsidP="00843172">
            <w:pPr>
              <w:pStyle w:val="DHHSbody"/>
            </w:pPr>
            <w:r>
              <w:t>Clinician rated c</w:t>
            </w:r>
            <w:r w:rsidR="001D0391">
              <w:t>lient as TIER 3</w:t>
            </w:r>
          </w:p>
        </w:tc>
      </w:tr>
      <w:tr w:rsidR="001D0391" w:rsidRPr="00A93AD0" w14:paraId="3F8A6654" w14:textId="77777777" w:rsidTr="00CA7935">
        <w:trPr>
          <w:trHeight w:val="294"/>
        </w:trPr>
        <w:tc>
          <w:tcPr>
            <w:tcW w:w="2520" w:type="dxa"/>
            <w:shd w:val="clear" w:color="auto" w:fill="auto"/>
          </w:tcPr>
          <w:p w14:paraId="381C1A81" w14:textId="77777777" w:rsidR="001D0391" w:rsidRPr="00A93AD0" w:rsidRDefault="001D0391" w:rsidP="00CA7935">
            <w:pPr>
              <w:spacing w:before="40" w:after="40"/>
              <w:rPr>
                <w:b/>
                <w:w w:val="90"/>
                <w:sz w:val="18"/>
                <w:szCs w:val="18"/>
              </w:rPr>
            </w:pPr>
          </w:p>
        </w:tc>
        <w:tc>
          <w:tcPr>
            <w:tcW w:w="1800" w:type="dxa"/>
            <w:gridSpan w:val="2"/>
            <w:shd w:val="clear" w:color="auto" w:fill="auto"/>
          </w:tcPr>
          <w:p w14:paraId="2931A619" w14:textId="77777777" w:rsidR="001D0391" w:rsidRPr="00A93AD0" w:rsidRDefault="001D0391" w:rsidP="00843172">
            <w:pPr>
              <w:pStyle w:val="DHHSbody"/>
            </w:pPr>
            <w:r w:rsidRPr="00A93AD0">
              <w:t>4</w:t>
            </w:r>
          </w:p>
        </w:tc>
        <w:tc>
          <w:tcPr>
            <w:tcW w:w="5400" w:type="dxa"/>
            <w:gridSpan w:val="2"/>
            <w:shd w:val="clear" w:color="auto" w:fill="auto"/>
          </w:tcPr>
          <w:p w14:paraId="70BDE1C0" w14:textId="498010C1" w:rsidR="001D0391" w:rsidRPr="00A93AD0" w:rsidRDefault="008F3180" w:rsidP="00843172">
            <w:pPr>
              <w:pStyle w:val="DHHSbody"/>
            </w:pPr>
            <w:r>
              <w:t>Clinician rated c</w:t>
            </w:r>
            <w:r w:rsidR="001D0391">
              <w:t>lient as TIER 4</w:t>
            </w:r>
          </w:p>
        </w:tc>
      </w:tr>
      <w:tr w:rsidR="001D0391" w:rsidRPr="00A93AD0" w14:paraId="12E45527" w14:textId="77777777" w:rsidTr="00CA7935">
        <w:trPr>
          <w:trHeight w:val="294"/>
        </w:trPr>
        <w:tc>
          <w:tcPr>
            <w:tcW w:w="2520" w:type="dxa"/>
            <w:shd w:val="clear" w:color="auto" w:fill="auto"/>
          </w:tcPr>
          <w:p w14:paraId="3B848DCA" w14:textId="77777777" w:rsidR="001D0391" w:rsidRPr="00A93AD0" w:rsidRDefault="001D0391" w:rsidP="00CA7935">
            <w:pPr>
              <w:spacing w:before="40" w:after="40"/>
              <w:rPr>
                <w:b/>
                <w:w w:val="90"/>
                <w:sz w:val="18"/>
                <w:szCs w:val="18"/>
              </w:rPr>
            </w:pPr>
          </w:p>
        </w:tc>
        <w:tc>
          <w:tcPr>
            <w:tcW w:w="1800" w:type="dxa"/>
            <w:gridSpan w:val="2"/>
            <w:shd w:val="clear" w:color="auto" w:fill="auto"/>
          </w:tcPr>
          <w:p w14:paraId="67406016" w14:textId="77777777" w:rsidR="001D0391" w:rsidRPr="00A93AD0" w:rsidRDefault="001D0391" w:rsidP="00843172">
            <w:pPr>
              <w:pStyle w:val="DHHSbody"/>
            </w:pPr>
            <w:r w:rsidRPr="00A93AD0">
              <w:t>5</w:t>
            </w:r>
          </w:p>
        </w:tc>
        <w:tc>
          <w:tcPr>
            <w:tcW w:w="5400" w:type="dxa"/>
            <w:gridSpan w:val="2"/>
            <w:shd w:val="clear" w:color="auto" w:fill="auto"/>
          </w:tcPr>
          <w:p w14:paraId="2BB326CD" w14:textId="5B874F67" w:rsidR="001D0391" w:rsidRPr="00A93AD0" w:rsidRDefault="008F3180" w:rsidP="00843172">
            <w:pPr>
              <w:pStyle w:val="DHHSbody"/>
            </w:pPr>
            <w:r>
              <w:t>Clinician rated c</w:t>
            </w:r>
            <w:r w:rsidR="001D0391">
              <w:t>lient as TIER 5</w:t>
            </w:r>
          </w:p>
        </w:tc>
      </w:tr>
      <w:tr w:rsidR="001D0391" w:rsidRPr="00A93AD0" w14:paraId="45E9C608" w14:textId="77777777" w:rsidTr="00CA7935">
        <w:trPr>
          <w:trHeight w:val="295"/>
        </w:trPr>
        <w:tc>
          <w:tcPr>
            <w:tcW w:w="2520" w:type="dxa"/>
            <w:tcBorders>
              <w:bottom w:val="nil"/>
            </w:tcBorders>
            <w:shd w:val="clear" w:color="auto" w:fill="auto"/>
          </w:tcPr>
          <w:p w14:paraId="5CA36201" w14:textId="77777777" w:rsidR="001D0391" w:rsidRPr="00A93AD0" w:rsidRDefault="001D0391" w:rsidP="00CA7935">
            <w:pPr>
              <w:spacing w:before="40" w:after="40"/>
              <w:rPr>
                <w:b/>
                <w:w w:val="90"/>
                <w:sz w:val="18"/>
                <w:szCs w:val="18"/>
              </w:rPr>
            </w:pPr>
            <w:r w:rsidRPr="00672975">
              <w:rPr>
                <w:rFonts w:ascii="Verdana" w:hAnsi="Verdana"/>
                <w:b/>
                <w:w w:val="90"/>
                <w:sz w:val="18"/>
                <w:szCs w:val="18"/>
              </w:rPr>
              <w:t>Supplementary values</w:t>
            </w:r>
          </w:p>
        </w:tc>
        <w:tc>
          <w:tcPr>
            <w:tcW w:w="1800" w:type="dxa"/>
            <w:gridSpan w:val="2"/>
            <w:tcBorders>
              <w:bottom w:val="nil"/>
            </w:tcBorders>
            <w:shd w:val="clear" w:color="auto" w:fill="auto"/>
          </w:tcPr>
          <w:p w14:paraId="02F399FB" w14:textId="77777777" w:rsidR="001D0391" w:rsidRPr="006E3F81" w:rsidRDefault="001D0391" w:rsidP="006E3F81">
            <w:pPr>
              <w:spacing w:before="40" w:after="40"/>
              <w:rPr>
                <w:rFonts w:ascii="Verdana" w:hAnsi="Verdana"/>
                <w:b/>
                <w:i/>
                <w:w w:val="90"/>
                <w:sz w:val="18"/>
                <w:szCs w:val="18"/>
              </w:rPr>
            </w:pPr>
            <w:r w:rsidRPr="006E3F81">
              <w:rPr>
                <w:rFonts w:ascii="Verdana" w:hAnsi="Verdana"/>
                <w:b/>
                <w:i/>
                <w:w w:val="90"/>
                <w:sz w:val="18"/>
                <w:szCs w:val="18"/>
              </w:rPr>
              <w:t>Value</w:t>
            </w:r>
          </w:p>
        </w:tc>
        <w:tc>
          <w:tcPr>
            <w:tcW w:w="5400" w:type="dxa"/>
            <w:gridSpan w:val="2"/>
            <w:tcBorders>
              <w:bottom w:val="nil"/>
            </w:tcBorders>
            <w:shd w:val="clear" w:color="auto" w:fill="auto"/>
          </w:tcPr>
          <w:p w14:paraId="5666EEF3" w14:textId="77777777" w:rsidR="001D0391" w:rsidRPr="006E3F81" w:rsidRDefault="001D0391" w:rsidP="006E3F81">
            <w:pPr>
              <w:spacing w:before="40" w:after="40"/>
              <w:rPr>
                <w:rFonts w:ascii="Verdana" w:hAnsi="Verdana"/>
                <w:b/>
                <w:i/>
                <w:w w:val="90"/>
                <w:sz w:val="18"/>
                <w:szCs w:val="18"/>
              </w:rPr>
            </w:pPr>
            <w:r w:rsidRPr="006E3F81">
              <w:rPr>
                <w:rFonts w:ascii="Verdana" w:hAnsi="Verdana"/>
                <w:b/>
                <w:i/>
                <w:w w:val="90"/>
                <w:sz w:val="18"/>
                <w:szCs w:val="18"/>
              </w:rPr>
              <w:t>Meaning</w:t>
            </w:r>
          </w:p>
        </w:tc>
      </w:tr>
      <w:tr w:rsidR="00DD03C0" w:rsidRPr="00A93AD0" w14:paraId="13759A77" w14:textId="77777777" w:rsidTr="00CA7935">
        <w:trPr>
          <w:trHeight w:val="294"/>
        </w:trPr>
        <w:tc>
          <w:tcPr>
            <w:tcW w:w="2520" w:type="dxa"/>
            <w:tcBorders>
              <w:top w:val="nil"/>
              <w:bottom w:val="single" w:sz="4" w:space="0" w:color="auto"/>
            </w:tcBorders>
            <w:shd w:val="clear" w:color="auto" w:fill="auto"/>
          </w:tcPr>
          <w:p w14:paraId="0E952D12" w14:textId="77777777" w:rsidR="00DD03C0" w:rsidRPr="00A93AD0" w:rsidRDefault="00DD03C0" w:rsidP="00CA7935">
            <w:pPr>
              <w:spacing w:before="40" w:after="40"/>
              <w:rPr>
                <w:b/>
                <w:w w:val="90"/>
                <w:sz w:val="18"/>
                <w:szCs w:val="18"/>
              </w:rPr>
            </w:pPr>
          </w:p>
        </w:tc>
        <w:tc>
          <w:tcPr>
            <w:tcW w:w="1800" w:type="dxa"/>
            <w:gridSpan w:val="2"/>
            <w:tcBorders>
              <w:top w:val="nil"/>
              <w:bottom w:val="single" w:sz="4" w:space="0" w:color="auto"/>
            </w:tcBorders>
            <w:shd w:val="clear" w:color="auto" w:fill="auto"/>
          </w:tcPr>
          <w:p w14:paraId="0BEEB5CD" w14:textId="21B38DBD" w:rsidR="00DD03C0" w:rsidRPr="00A93AD0" w:rsidRDefault="00DD03C0" w:rsidP="00843172">
            <w:pPr>
              <w:pStyle w:val="DHHSbody"/>
            </w:pPr>
            <w:r>
              <w:t>8</w:t>
            </w:r>
          </w:p>
        </w:tc>
        <w:tc>
          <w:tcPr>
            <w:tcW w:w="5400" w:type="dxa"/>
            <w:gridSpan w:val="2"/>
            <w:tcBorders>
              <w:top w:val="nil"/>
              <w:bottom w:val="single" w:sz="4" w:space="0" w:color="auto"/>
            </w:tcBorders>
            <w:shd w:val="clear" w:color="auto" w:fill="auto"/>
          </w:tcPr>
          <w:p w14:paraId="5FC13E08" w14:textId="2A298123" w:rsidR="00DD03C0" w:rsidRDefault="0080471A" w:rsidP="0080471A">
            <w:pPr>
              <w:pStyle w:val="DHHSbody"/>
            </w:pPr>
            <w:r>
              <w:t>Not applicable</w:t>
            </w:r>
          </w:p>
        </w:tc>
      </w:tr>
      <w:tr w:rsidR="001D0391" w:rsidRPr="00A93AD0" w14:paraId="7331451B" w14:textId="77777777" w:rsidTr="00CA7935">
        <w:trPr>
          <w:trHeight w:val="294"/>
        </w:trPr>
        <w:tc>
          <w:tcPr>
            <w:tcW w:w="2520" w:type="dxa"/>
            <w:tcBorders>
              <w:top w:val="nil"/>
              <w:bottom w:val="single" w:sz="4" w:space="0" w:color="auto"/>
            </w:tcBorders>
            <w:shd w:val="clear" w:color="auto" w:fill="auto"/>
          </w:tcPr>
          <w:p w14:paraId="345F0503" w14:textId="77777777" w:rsidR="001D0391" w:rsidRPr="00A93AD0" w:rsidRDefault="001D0391" w:rsidP="00CA7935">
            <w:pPr>
              <w:spacing w:before="40" w:after="40"/>
              <w:rPr>
                <w:b/>
                <w:w w:val="90"/>
                <w:sz w:val="18"/>
                <w:szCs w:val="18"/>
              </w:rPr>
            </w:pPr>
          </w:p>
        </w:tc>
        <w:tc>
          <w:tcPr>
            <w:tcW w:w="1800" w:type="dxa"/>
            <w:gridSpan w:val="2"/>
            <w:tcBorders>
              <w:top w:val="nil"/>
              <w:bottom w:val="single" w:sz="4" w:space="0" w:color="auto"/>
            </w:tcBorders>
            <w:shd w:val="clear" w:color="auto" w:fill="auto"/>
          </w:tcPr>
          <w:p w14:paraId="3C501157" w14:textId="77777777" w:rsidR="001D0391" w:rsidRPr="00A93AD0" w:rsidRDefault="001D0391" w:rsidP="00843172">
            <w:pPr>
              <w:pStyle w:val="DHHSbody"/>
            </w:pPr>
            <w:r w:rsidRPr="00A93AD0">
              <w:t>9</w:t>
            </w:r>
          </w:p>
        </w:tc>
        <w:tc>
          <w:tcPr>
            <w:tcW w:w="5400" w:type="dxa"/>
            <w:gridSpan w:val="2"/>
            <w:tcBorders>
              <w:top w:val="nil"/>
              <w:bottom w:val="single" w:sz="4" w:space="0" w:color="auto"/>
            </w:tcBorders>
            <w:shd w:val="clear" w:color="auto" w:fill="auto"/>
          </w:tcPr>
          <w:p w14:paraId="66B61ADC" w14:textId="77777777" w:rsidR="001D0391" w:rsidRPr="00A93AD0" w:rsidRDefault="001D0391" w:rsidP="00843172">
            <w:pPr>
              <w:pStyle w:val="DHHSbody"/>
            </w:pPr>
            <w:r>
              <w:t>n</w:t>
            </w:r>
            <w:r w:rsidRPr="00A93AD0">
              <w:t>ot stated/inadequately described</w:t>
            </w:r>
          </w:p>
        </w:tc>
      </w:tr>
      <w:tr w:rsidR="001D0391" w:rsidRPr="00A93AD0" w14:paraId="44FA2A03" w14:textId="77777777" w:rsidTr="00CA7935">
        <w:trPr>
          <w:trHeight w:val="295"/>
        </w:trPr>
        <w:tc>
          <w:tcPr>
            <w:tcW w:w="9720" w:type="dxa"/>
            <w:gridSpan w:val="5"/>
            <w:tcBorders>
              <w:top w:val="single" w:sz="4" w:space="0" w:color="auto"/>
            </w:tcBorders>
            <w:shd w:val="clear" w:color="auto" w:fill="auto"/>
          </w:tcPr>
          <w:p w14:paraId="44351F2F" w14:textId="77777777" w:rsidR="001D0391" w:rsidRPr="00A93AD0" w:rsidRDefault="001D0391" w:rsidP="00CA7935">
            <w:pPr>
              <w:keepNext/>
              <w:keepLines/>
              <w:spacing w:before="120"/>
              <w:rPr>
                <w:b/>
                <w:bCs/>
                <w:sz w:val="24"/>
              </w:rPr>
            </w:pPr>
            <w:r w:rsidRPr="00A93AD0">
              <w:rPr>
                <w:b/>
                <w:bCs/>
                <w:sz w:val="24"/>
              </w:rPr>
              <w:t>Data element attributes</w:t>
            </w:r>
          </w:p>
        </w:tc>
      </w:tr>
      <w:tr w:rsidR="001D0391" w:rsidRPr="00A93AD0" w14:paraId="0B0A3B0F" w14:textId="77777777" w:rsidTr="00CA7935">
        <w:trPr>
          <w:trHeight w:val="295"/>
        </w:trPr>
        <w:tc>
          <w:tcPr>
            <w:tcW w:w="9720" w:type="dxa"/>
            <w:gridSpan w:val="5"/>
            <w:tcBorders>
              <w:bottom w:val="nil"/>
            </w:tcBorders>
            <w:shd w:val="clear" w:color="auto" w:fill="auto"/>
          </w:tcPr>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9720"/>
            </w:tblGrid>
            <w:tr w:rsidR="001D0391" w:rsidRPr="00A93AD0" w14:paraId="108F1F40" w14:textId="77777777" w:rsidTr="00CA7935">
              <w:trPr>
                <w:trHeight w:val="295"/>
              </w:trPr>
              <w:tc>
                <w:tcPr>
                  <w:tcW w:w="9720" w:type="dxa"/>
                  <w:tcBorders>
                    <w:bottom w:val="nil"/>
                  </w:tcBorders>
                  <w:shd w:val="clear" w:color="auto" w:fill="auto"/>
                </w:tcPr>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7200"/>
                  </w:tblGrid>
                  <w:tr w:rsidR="001D0391" w:rsidRPr="00A93AD0" w14:paraId="16FF3A8B" w14:textId="77777777" w:rsidTr="00CA7935">
                    <w:trPr>
                      <w:trHeight w:val="295"/>
                    </w:trPr>
                    <w:tc>
                      <w:tcPr>
                        <w:tcW w:w="9720" w:type="dxa"/>
                        <w:gridSpan w:val="2"/>
                        <w:tcBorders>
                          <w:top w:val="nil"/>
                        </w:tcBorders>
                        <w:shd w:val="clear" w:color="auto" w:fill="auto"/>
                      </w:tcPr>
                      <w:p w14:paraId="4C2A8A0F" w14:textId="77777777" w:rsidR="001D0391" w:rsidRPr="00A93AD0" w:rsidRDefault="001D0391" w:rsidP="00CA7935">
                        <w:pPr>
                          <w:keepNext/>
                          <w:keepLines/>
                          <w:spacing w:before="120" w:after="60"/>
                          <w:rPr>
                            <w:bCs/>
                            <w:i/>
                            <w:color w:val="008080"/>
                            <w:spacing w:val="-4"/>
                            <w:w w:val="90"/>
                          </w:rPr>
                        </w:pPr>
                        <w:r w:rsidRPr="00D42F15">
                          <w:rPr>
                            <w:rFonts w:ascii="Verdana" w:hAnsi="Verdana"/>
                            <w:bCs/>
                            <w:i/>
                            <w:color w:val="008080"/>
                            <w:spacing w:val="-4"/>
                            <w:w w:val="90"/>
                          </w:rPr>
                          <w:t>Reporting attributes</w:t>
                        </w:r>
                        <w:r w:rsidRPr="00A93AD0">
                          <w:rPr>
                            <w:bCs/>
                            <w:i/>
                            <w:color w:val="008080"/>
                            <w:spacing w:val="-4"/>
                            <w:w w:val="90"/>
                          </w:rPr>
                          <w:t xml:space="preserve"> </w:t>
                        </w:r>
                      </w:p>
                    </w:tc>
                  </w:tr>
                  <w:tr w:rsidR="001D0391" w:rsidRPr="00A93AD0" w14:paraId="597D9372" w14:textId="77777777" w:rsidTr="00CA7935">
                    <w:trPr>
                      <w:trHeight w:val="294"/>
                    </w:trPr>
                    <w:tc>
                      <w:tcPr>
                        <w:tcW w:w="2520" w:type="dxa"/>
                        <w:shd w:val="clear" w:color="auto" w:fill="auto"/>
                      </w:tcPr>
                      <w:p w14:paraId="587598D9" w14:textId="77777777" w:rsidR="001D0391" w:rsidRPr="00A93AD0" w:rsidRDefault="001D0391" w:rsidP="00CA7935">
                        <w:pPr>
                          <w:spacing w:before="40" w:after="40"/>
                          <w:rPr>
                            <w:b/>
                            <w:w w:val="90"/>
                            <w:sz w:val="18"/>
                            <w:szCs w:val="18"/>
                          </w:rPr>
                        </w:pPr>
                        <w:r w:rsidRPr="00672975">
                          <w:rPr>
                            <w:rFonts w:ascii="Verdana" w:hAnsi="Verdana"/>
                            <w:b/>
                            <w:w w:val="90"/>
                            <w:sz w:val="18"/>
                            <w:szCs w:val="18"/>
                          </w:rPr>
                          <w:t>Reporting requirements</w:t>
                        </w:r>
                      </w:p>
                    </w:tc>
                    <w:tc>
                      <w:tcPr>
                        <w:tcW w:w="7200" w:type="dxa"/>
                        <w:shd w:val="clear" w:color="auto" w:fill="auto"/>
                      </w:tcPr>
                      <w:p w14:paraId="32759912" w14:textId="77777777" w:rsidR="001D0391" w:rsidRPr="00843172" w:rsidRDefault="001D0391" w:rsidP="00843172">
                        <w:pPr>
                          <w:pStyle w:val="DHHSbody"/>
                        </w:pPr>
                        <w:r w:rsidRPr="00843172">
                          <w:t xml:space="preserve">Conditional – </w:t>
                        </w:r>
                      </w:p>
                      <w:p w14:paraId="5386126C" w14:textId="21B15044" w:rsidR="001D0391" w:rsidRPr="00A93AD0" w:rsidRDefault="00843172" w:rsidP="00843172">
                        <w:pPr>
                          <w:pStyle w:val="DHHSbody"/>
                          <w:rPr>
                            <w:sz w:val="18"/>
                          </w:rPr>
                        </w:pPr>
                        <w:r>
                          <w:t>Mandatory for Assessment service events on end</w:t>
                        </w:r>
                        <w:r w:rsidR="00CD1E65">
                          <w:t xml:space="preserve"> </w:t>
                        </w:r>
                      </w:p>
                    </w:tc>
                  </w:tr>
                </w:tbl>
                <w:p w14:paraId="418E70EE" w14:textId="77777777" w:rsidR="001D0391" w:rsidRPr="00A93AD0" w:rsidRDefault="001D0391" w:rsidP="00CA7935">
                  <w:pPr>
                    <w:keepNext/>
                    <w:keepLines/>
                    <w:spacing w:before="120" w:after="60"/>
                    <w:rPr>
                      <w:bCs/>
                      <w:i/>
                      <w:color w:val="008080"/>
                      <w:spacing w:val="-4"/>
                      <w:w w:val="90"/>
                    </w:rPr>
                  </w:pPr>
                </w:p>
              </w:tc>
            </w:tr>
          </w:tbl>
          <w:p w14:paraId="5DAE83FC" w14:textId="77777777" w:rsidR="001D0391" w:rsidRPr="00A93AD0" w:rsidRDefault="001D0391" w:rsidP="00CA7935">
            <w:pPr>
              <w:keepNext/>
              <w:keepLines/>
              <w:spacing w:before="120" w:after="60"/>
              <w:rPr>
                <w:bCs/>
                <w:i/>
                <w:color w:val="008080"/>
                <w:spacing w:val="-4"/>
                <w:w w:val="90"/>
              </w:rPr>
            </w:pPr>
          </w:p>
        </w:tc>
      </w:tr>
      <w:tr w:rsidR="001D0391" w:rsidRPr="00A93AD0" w14:paraId="64DC95DF" w14:textId="77777777" w:rsidTr="00CA7935">
        <w:trPr>
          <w:trHeight w:val="295"/>
        </w:trPr>
        <w:tc>
          <w:tcPr>
            <w:tcW w:w="9720" w:type="dxa"/>
            <w:gridSpan w:val="5"/>
            <w:tcBorders>
              <w:bottom w:val="nil"/>
            </w:tcBorders>
            <w:shd w:val="clear" w:color="auto" w:fill="auto"/>
          </w:tcPr>
          <w:p w14:paraId="22886021" w14:textId="77777777" w:rsidR="001D0391" w:rsidRPr="00A93AD0" w:rsidRDefault="001D0391" w:rsidP="00CA7935">
            <w:pPr>
              <w:keepNext/>
              <w:keepLines/>
              <w:spacing w:before="120" w:after="60"/>
              <w:rPr>
                <w:bCs/>
                <w:i/>
                <w:color w:val="008080"/>
                <w:spacing w:val="-4"/>
                <w:w w:val="90"/>
              </w:rPr>
            </w:pPr>
            <w:r w:rsidRPr="00D42F15">
              <w:rPr>
                <w:rFonts w:ascii="Verdana" w:hAnsi="Verdana"/>
                <w:bCs/>
                <w:i/>
                <w:color w:val="008080"/>
                <w:spacing w:val="-4"/>
                <w:w w:val="90"/>
              </w:rPr>
              <w:t>Collection and usage attributes</w:t>
            </w:r>
          </w:p>
        </w:tc>
      </w:tr>
      <w:tr w:rsidR="0080471A" w:rsidRPr="00A93AD0" w14:paraId="05D0E692" w14:textId="77777777" w:rsidTr="0080471A">
        <w:trPr>
          <w:trHeight w:val="295"/>
        </w:trPr>
        <w:tc>
          <w:tcPr>
            <w:tcW w:w="2520" w:type="dxa"/>
            <w:vMerge w:val="restart"/>
            <w:tcBorders>
              <w:top w:val="nil"/>
            </w:tcBorders>
            <w:shd w:val="clear" w:color="auto" w:fill="auto"/>
          </w:tcPr>
          <w:p w14:paraId="7D6E7B94" w14:textId="77777777" w:rsidR="0080471A" w:rsidRPr="00A93AD0" w:rsidRDefault="0080471A" w:rsidP="00CA7935">
            <w:pPr>
              <w:spacing w:before="40" w:after="40"/>
              <w:rPr>
                <w:b/>
                <w:w w:val="90"/>
                <w:sz w:val="18"/>
                <w:szCs w:val="18"/>
              </w:rPr>
            </w:pPr>
            <w:r w:rsidRPr="00672975">
              <w:rPr>
                <w:rFonts w:ascii="Verdana" w:hAnsi="Verdana"/>
                <w:b/>
                <w:w w:val="90"/>
                <w:sz w:val="18"/>
                <w:szCs w:val="18"/>
              </w:rPr>
              <w:t>Guide for use</w:t>
            </w:r>
          </w:p>
        </w:tc>
        <w:tc>
          <w:tcPr>
            <w:tcW w:w="7200" w:type="dxa"/>
            <w:gridSpan w:val="4"/>
            <w:tcBorders>
              <w:top w:val="nil"/>
              <w:bottom w:val="nil"/>
            </w:tcBorders>
            <w:shd w:val="clear" w:color="auto" w:fill="auto"/>
          </w:tcPr>
          <w:p w14:paraId="1287C85E" w14:textId="58C9FA46" w:rsidR="0080471A" w:rsidRPr="005570B7" w:rsidRDefault="0080471A" w:rsidP="00843172">
            <w:pPr>
              <w:pStyle w:val="DHHSbody"/>
            </w:pPr>
            <w:r>
              <w:t xml:space="preserve">This is NOT the TIER as </w:t>
            </w:r>
            <w:r w:rsidRPr="005570B7">
              <w:t xml:space="preserve">determined by a client’s score on </w:t>
            </w:r>
            <w:r>
              <w:t xml:space="preserve">screening tools such as </w:t>
            </w:r>
            <w:r w:rsidRPr="005570B7">
              <w:t>the AUDIT, DUDIT and K10 scales and qu</w:t>
            </w:r>
            <w:r>
              <w:t xml:space="preserve">estions on housing issues and </w:t>
            </w:r>
            <w:r w:rsidRPr="005570B7">
              <w:t xml:space="preserve">employment. </w:t>
            </w:r>
          </w:p>
          <w:p w14:paraId="700863A8" w14:textId="77777777" w:rsidR="0080471A" w:rsidRPr="005570B7" w:rsidRDefault="0080471A" w:rsidP="00843172">
            <w:pPr>
              <w:pStyle w:val="DHHSbody"/>
            </w:pPr>
            <w:r>
              <w:t>The TIER reported should be that of</w:t>
            </w:r>
            <w:r w:rsidRPr="005570B7">
              <w:t xml:space="preserve"> </w:t>
            </w:r>
            <w:r>
              <w:t xml:space="preserve">a </w:t>
            </w:r>
            <w:r w:rsidRPr="005570B7">
              <w:t xml:space="preserve">clinician </w:t>
            </w:r>
            <w:r>
              <w:t>which may or may not</w:t>
            </w:r>
            <w:r w:rsidRPr="005570B7">
              <w:t xml:space="preserve"> </w:t>
            </w:r>
            <w:r>
              <w:t xml:space="preserve">be the same as </w:t>
            </w:r>
            <w:r w:rsidRPr="005570B7">
              <w:t>that which is derived from the DHHS Screening tool.</w:t>
            </w:r>
          </w:p>
          <w:p w14:paraId="0CE424D6" w14:textId="77777777" w:rsidR="0080471A" w:rsidRPr="005570B7" w:rsidRDefault="0080471A" w:rsidP="00843172">
            <w:pPr>
              <w:pStyle w:val="DHHSbody"/>
            </w:pPr>
            <w:r w:rsidRPr="005570B7">
              <w:t xml:space="preserve">e.g. Further, individuals who commit violent offences whilst intoxicated or </w:t>
            </w:r>
          </w:p>
          <w:p w14:paraId="2765E283" w14:textId="77777777" w:rsidR="0080471A" w:rsidRPr="005570B7" w:rsidRDefault="0080471A" w:rsidP="00843172">
            <w:pPr>
              <w:pStyle w:val="DHHSbody"/>
            </w:pPr>
            <w:r w:rsidRPr="005570B7">
              <w:t>substance affected may not meet the criteria for substance dependence (and therefore be rated a tier 1 or 2) but, due to the severity of their offending, require a treatment response.</w:t>
            </w:r>
          </w:p>
          <w:p w14:paraId="0AAF7AFC" w14:textId="77777777" w:rsidR="0080471A" w:rsidRDefault="0080471A" w:rsidP="00843172">
            <w:pPr>
              <w:pStyle w:val="DHHSbody"/>
            </w:pPr>
            <w:r w:rsidRPr="005570B7">
              <w:t>This require</w:t>
            </w:r>
            <w:r>
              <w:t>s clinical override of the TIER by the clinician.</w:t>
            </w:r>
          </w:p>
          <w:p w14:paraId="0E8A284E" w14:textId="1B75AA08" w:rsidR="0080471A" w:rsidRDefault="00C577D0" w:rsidP="00504759">
            <w:pPr>
              <w:pStyle w:val="DHHSbody"/>
            </w:pPr>
            <w:r w:rsidRPr="00C577D0">
              <w:t xml:space="preserve">Can be null for Presentation, Assessment, Support and Review Service Event Types or when Service Event Type is Treatment and Service Event has not ended </w:t>
            </w:r>
          </w:p>
          <w:p w14:paraId="236571F1" w14:textId="69EB9A45" w:rsidR="00967330" w:rsidRPr="00A93AD0" w:rsidRDefault="00967330" w:rsidP="00504759">
            <w:pPr>
              <w:pStyle w:val="DHHSbody"/>
              <w:rPr>
                <w:sz w:val="18"/>
              </w:rPr>
            </w:pPr>
          </w:p>
        </w:tc>
      </w:tr>
      <w:tr w:rsidR="0080471A" w:rsidRPr="00A93AD0" w14:paraId="744A85F6" w14:textId="77777777" w:rsidTr="0080471A">
        <w:trPr>
          <w:trHeight w:val="295"/>
        </w:trPr>
        <w:tc>
          <w:tcPr>
            <w:tcW w:w="2520" w:type="dxa"/>
            <w:vMerge/>
            <w:tcBorders>
              <w:bottom w:val="single" w:sz="4" w:space="0" w:color="auto"/>
            </w:tcBorders>
            <w:shd w:val="clear" w:color="auto" w:fill="auto"/>
          </w:tcPr>
          <w:p w14:paraId="67B9AB70" w14:textId="77777777" w:rsidR="0080471A" w:rsidRPr="00672975" w:rsidRDefault="0080471A" w:rsidP="00CA7935">
            <w:pPr>
              <w:spacing w:before="40" w:after="40"/>
              <w:rPr>
                <w:rFonts w:ascii="Verdana" w:hAnsi="Verdana"/>
                <w:b/>
                <w:w w:val="90"/>
                <w:sz w:val="18"/>
                <w:szCs w:val="18"/>
              </w:rPr>
            </w:pPr>
          </w:p>
        </w:tc>
        <w:tc>
          <w:tcPr>
            <w:tcW w:w="1570" w:type="dxa"/>
            <w:tcBorders>
              <w:top w:val="nil"/>
              <w:bottom w:val="single" w:sz="4" w:space="0" w:color="auto"/>
            </w:tcBorders>
            <w:shd w:val="clear" w:color="auto" w:fill="auto"/>
          </w:tcPr>
          <w:p w14:paraId="03C25A64" w14:textId="1BD4CFD3" w:rsidR="0080471A" w:rsidRDefault="0080471A" w:rsidP="00843172">
            <w:pPr>
              <w:pStyle w:val="DHHSbody"/>
            </w:pPr>
            <w:r>
              <w:t>Code 8</w:t>
            </w:r>
          </w:p>
        </w:tc>
        <w:tc>
          <w:tcPr>
            <w:tcW w:w="5630" w:type="dxa"/>
            <w:gridSpan w:val="3"/>
            <w:tcBorders>
              <w:top w:val="nil"/>
              <w:bottom w:val="single" w:sz="4" w:space="0" w:color="auto"/>
            </w:tcBorders>
            <w:shd w:val="clear" w:color="auto" w:fill="auto"/>
          </w:tcPr>
          <w:p w14:paraId="58F2C3B3" w14:textId="4E35A2B9" w:rsidR="0080471A" w:rsidRDefault="0080471A" w:rsidP="00843172">
            <w:pPr>
              <w:pStyle w:val="DHHSbody"/>
            </w:pPr>
            <w:r>
              <w:t xml:space="preserve">Non DTAU funded activity as those listed in Table 5 (4.2.10.3) </w:t>
            </w:r>
            <w:r>
              <w:lastRenderedPageBreak/>
              <w:t>to use this code  eg Youth Services, VACCHO</w:t>
            </w:r>
          </w:p>
        </w:tc>
      </w:tr>
      <w:tr w:rsidR="0080471A" w:rsidRPr="00A93AD0" w14:paraId="005232E9" w14:textId="77777777" w:rsidTr="00CA7935">
        <w:trPr>
          <w:trHeight w:val="294"/>
        </w:trPr>
        <w:tc>
          <w:tcPr>
            <w:tcW w:w="9720" w:type="dxa"/>
            <w:gridSpan w:val="5"/>
            <w:tcBorders>
              <w:top w:val="single" w:sz="4" w:space="0" w:color="auto"/>
            </w:tcBorders>
            <w:shd w:val="clear" w:color="auto" w:fill="auto"/>
          </w:tcPr>
          <w:p w14:paraId="3A2A3579" w14:textId="13568ECF" w:rsidR="0080471A" w:rsidRPr="00A93AD0" w:rsidRDefault="0080471A" w:rsidP="00CA7935">
            <w:pPr>
              <w:keepNext/>
              <w:keepLines/>
              <w:spacing w:before="120" w:after="60"/>
              <w:rPr>
                <w:bCs/>
                <w:i/>
                <w:color w:val="008080"/>
                <w:spacing w:val="-4"/>
                <w:w w:val="90"/>
              </w:rPr>
            </w:pPr>
            <w:r w:rsidRPr="00D42F15">
              <w:rPr>
                <w:rFonts w:ascii="Verdana" w:hAnsi="Verdana"/>
                <w:bCs/>
                <w:i/>
                <w:color w:val="008080"/>
                <w:spacing w:val="-4"/>
                <w:w w:val="90"/>
              </w:rPr>
              <w:lastRenderedPageBreak/>
              <w:t>Source and reference attributes</w:t>
            </w:r>
          </w:p>
        </w:tc>
      </w:tr>
      <w:tr w:rsidR="0080471A" w:rsidRPr="00A93AD0" w14:paraId="10127F49" w14:textId="77777777" w:rsidTr="00CA7935">
        <w:trPr>
          <w:trHeight w:val="295"/>
        </w:trPr>
        <w:tc>
          <w:tcPr>
            <w:tcW w:w="2520" w:type="dxa"/>
            <w:shd w:val="clear" w:color="auto" w:fill="auto"/>
          </w:tcPr>
          <w:p w14:paraId="6C77C0DA" w14:textId="77777777" w:rsidR="0080471A" w:rsidRPr="00672975" w:rsidRDefault="0080471A" w:rsidP="00CA7935">
            <w:pPr>
              <w:spacing w:before="40" w:after="40"/>
              <w:rPr>
                <w:rFonts w:ascii="Verdana" w:hAnsi="Verdana"/>
                <w:b/>
                <w:w w:val="90"/>
                <w:sz w:val="18"/>
                <w:szCs w:val="18"/>
              </w:rPr>
            </w:pPr>
            <w:r w:rsidRPr="00672975">
              <w:rPr>
                <w:rFonts w:ascii="Verdana" w:hAnsi="Verdana"/>
                <w:b/>
                <w:w w:val="90"/>
                <w:sz w:val="18"/>
                <w:szCs w:val="18"/>
              </w:rPr>
              <w:t>Definition source</w:t>
            </w:r>
          </w:p>
        </w:tc>
        <w:tc>
          <w:tcPr>
            <w:tcW w:w="7200" w:type="dxa"/>
            <w:gridSpan w:val="4"/>
            <w:shd w:val="clear" w:color="auto" w:fill="auto"/>
          </w:tcPr>
          <w:p w14:paraId="492E4B7B" w14:textId="77777777" w:rsidR="0080471A" w:rsidRPr="006E3F81" w:rsidRDefault="0080471A" w:rsidP="006E3F81">
            <w:pPr>
              <w:pStyle w:val="DHHSbody"/>
            </w:pPr>
            <w:r w:rsidRPr="006E3F81">
              <w:t>Department of Health and Human Services</w:t>
            </w:r>
          </w:p>
        </w:tc>
      </w:tr>
      <w:tr w:rsidR="0080471A" w:rsidRPr="00A93AD0" w14:paraId="1E9F52A9" w14:textId="77777777" w:rsidTr="00CA7935">
        <w:trPr>
          <w:trHeight w:val="295"/>
        </w:trPr>
        <w:tc>
          <w:tcPr>
            <w:tcW w:w="2520" w:type="dxa"/>
            <w:shd w:val="clear" w:color="auto" w:fill="auto"/>
          </w:tcPr>
          <w:p w14:paraId="30A9BF94" w14:textId="77777777" w:rsidR="0080471A" w:rsidRPr="00672975" w:rsidRDefault="0080471A" w:rsidP="00CA7935">
            <w:pPr>
              <w:spacing w:before="40" w:after="40"/>
              <w:rPr>
                <w:rFonts w:ascii="Verdana" w:hAnsi="Verdana"/>
                <w:b/>
                <w:w w:val="90"/>
                <w:sz w:val="18"/>
                <w:szCs w:val="18"/>
              </w:rPr>
            </w:pPr>
            <w:r w:rsidRPr="00672975">
              <w:rPr>
                <w:rFonts w:ascii="Verdana" w:hAnsi="Verdana"/>
                <w:b/>
                <w:w w:val="90"/>
                <w:sz w:val="18"/>
                <w:szCs w:val="18"/>
              </w:rPr>
              <w:t>Definition source identifier</w:t>
            </w:r>
          </w:p>
        </w:tc>
        <w:tc>
          <w:tcPr>
            <w:tcW w:w="7200" w:type="dxa"/>
            <w:gridSpan w:val="4"/>
            <w:shd w:val="clear" w:color="auto" w:fill="auto"/>
          </w:tcPr>
          <w:p w14:paraId="31121AEA" w14:textId="5785C919" w:rsidR="0080471A" w:rsidRPr="006E3F81" w:rsidRDefault="00414511" w:rsidP="006E3F81">
            <w:pPr>
              <w:pStyle w:val="DHHSbody"/>
            </w:pPr>
            <w:r w:rsidRPr="00414511">
              <w:t>https://www2.health.vic.gov.au/about/publications/factsheets/Alcohol-and-drug-reform-factsheet-Screening-for-complexity---July-2014</w:t>
            </w:r>
          </w:p>
        </w:tc>
      </w:tr>
      <w:tr w:rsidR="0080471A" w:rsidRPr="00A93AD0" w14:paraId="6223F843" w14:textId="77777777" w:rsidTr="00CA7935">
        <w:trPr>
          <w:trHeight w:val="295"/>
        </w:trPr>
        <w:tc>
          <w:tcPr>
            <w:tcW w:w="2520" w:type="dxa"/>
            <w:tcBorders>
              <w:bottom w:val="nil"/>
            </w:tcBorders>
            <w:shd w:val="clear" w:color="auto" w:fill="auto"/>
          </w:tcPr>
          <w:p w14:paraId="6132D417" w14:textId="77777777" w:rsidR="0080471A" w:rsidRPr="00672975" w:rsidRDefault="0080471A" w:rsidP="00CA7935">
            <w:pPr>
              <w:spacing w:before="40" w:after="40"/>
              <w:rPr>
                <w:rFonts w:ascii="Verdana" w:hAnsi="Verdana"/>
                <w:b/>
                <w:w w:val="90"/>
                <w:sz w:val="18"/>
                <w:szCs w:val="18"/>
              </w:rPr>
            </w:pPr>
            <w:r w:rsidRPr="00672975">
              <w:rPr>
                <w:rFonts w:ascii="Verdana" w:hAnsi="Verdana"/>
                <w:b/>
                <w:w w:val="90"/>
                <w:sz w:val="18"/>
                <w:szCs w:val="18"/>
              </w:rPr>
              <w:t>Value domain source</w:t>
            </w:r>
          </w:p>
        </w:tc>
        <w:tc>
          <w:tcPr>
            <w:tcW w:w="7200" w:type="dxa"/>
            <w:gridSpan w:val="4"/>
            <w:tcBorders>
              <w:bottom w:val="nil"/>
            </w:tcBorders>
            <w:shd w:val="clear" w:color="auto" w:fill="auto"/>
          </w:tcPr>
          <w:p w14:paraId="75FF671F" w14:textId="77777777" w:rsidR="0080471A" w:rsidRPr="006E3F81" w:rsidRDefault="0080471A" w:rsidP="006E3F81">
            <w:pPr>
              <w:pStyle w:val="DHHSbody"/>
            </w:pPr>
            <w:r w:rsidRPr="006E3F81">
              <w:t>Department of Health and Human Services</w:t>
            </w:r>
          </w:p>
        </w:tc>
      </w:tr>
      <w:tr w:rsidR="0080471A" w:rsidRPr="00A93AD0" w14:paraId="57D5E4BD" w14:textId="77777777" w:rsidTr="00CA7935">
        <w:trPr>
          <w:trHeight w:val="295"/>
        </w:trPr>
        <w:tc>
          <w:tcPr>
            <w:tcW w:w="2520" w:type="dxa"/>
            <w:tcBorders>
              <w:top w:val="nil"/>
              <w:bottom w:val="single" w:sz="4" w:space="0" w:color="auto"/>
            </w:tcBorders>
            <w:shd w:val="clear" w:color="auto" w:fill="auto"/>
          </w:tcPr>
          <w:p w14:paraId="18F800AD" w14:textId="77777777" w:rsidR="0080471A" w:rsidRPr="00672975" w:rsidRDefault="0080471A" w:rsidP="00CA7935">
            <w:pPr>
              <w:spacing w:before="40" w:after="40"/>
              <w:rPr>
                <w:rFonts w:ascii="Verdana" w:hAnsi="Verdana"/>
                <w:b/>
                <w:w w:val="90"/>
                <w:sz w:val="18"/>
                <w:szCs w:val="18"/>
              </w:rPr>
            </w:pPr>
            <w:r w:rsidRPr="00672975">
              <w:rPr>
                <w:rFonts w:ascii="Verdana" w:hAnsi="Verdana"/>
                <w:b/>
                <w:w w:val="90"/>
                <w:sz w:val="18"/>
                <w:szCs w:val="18"/>
              </w:rPr>
              <w:t>Value domain identifier</w:t>
            </w:r>
          </w:p>
        </w:tc>
        <w:tc>
          <w:tcPr>
            <w:tcW w:w="7200" w:type="dxa"/>
            <w:gridSpan w:val="4"/>
            <w:tcBorders>
              <w:top w:val="nil"/>
              <w:bottom w:val="single" w:sz="4" w:space="0" w:color="auto"/>
            </w:tcBorders>
            <w:shd w:val="clear" w:color="auto" w:fill="auto"/>
          </w:tcPr>
          <w:p w14:paraId="6A8A546E" w14:textId="1071EF00" w:rsidR="0080471A" w:rsidRPr="006E3F81" w:rsidRDefault="00B068B6" w:rsidP="006E3F81">
            <w:pPr>
              <w:pStyle w:val="DHHSbody"/>
            </w:pPr>
            <w:hyperlink r:id="rId57" w:history="1">
              <w:r w:rsidR="0080471A" w:rsidRPr="006E3F81">
                <w:t>https://www2.health.vic.gov.au/Api/downloadmedia/%7B1CDFED17-40F8-4270-A3DB-36196F08F91F%7D</w:t>
              </w:r>
            </w:hyperlink>
          </w:p>
        </w:tc>
      </w:tr>
      <w:tr w:rsidR="0080471A" w:rsidRPr="00A93AD0" w14:paraId="13A44BDF" w14:textId="77777777" w:rsidTr="00CA7935">
        <w:trPr>
          <w:trHeight w:val="295"/>
        </w:trPr>
        <w:tc>
          <w:tcPr>
            <w:tcW w:w="9720" w:type="dxa"/>
            <w:gridSpan w:val="5"/>
            <w:tcBorders>
              <w:top w:val="single" w:sz="4" w:space="0" w:color="auto"/>
            </w:tcBorders>
            <w:shd w:val="clear" w:color="auto" w:fill="auto"/>
          </w:tcPr>
          <w:p w14:paraId="43B50C43" w14:textId="77777777" w:rsidR="0080471A" w:rsidRPr="00A93AD0" w:rsidRDefault="0080471A" w:rsidP="00CA7935">
            <w:pPr>
              <w:keepNext/>
              <w:keepLines/>
              <w:spacing w:before="120" w:after="60"/>
              <w:rPr>
                <w:bCs/>
                <w:i/>
                <w:color w:val="008080"/>
                <w:spacing w:val="-4"/>
                <w:w w:val="90"/>
              </w:rPr>
            </w:pPr>
            <w:r w:rsidRPr="00D42F15">
              <w:rPr>
                <w:rFonts w:ascii="Verdana" w:hAnsi="Verdana"/>
                <w:bCs/>
                <w:i/>
                <w:color w:val="008080"/>
                <w:spacing w:val="-4"/>
                <w:w w:val="90"/>
              </w:rPr>
              <w:t>Relational attributes</w:t>
            </w:r>
          </w:p>
        </w:tc>
      </w:tr>
      <w:tr w:rsidR="0080471A" w:rsidRPr="00A93AD0" w14:paraId="1AF14C22" w14:textId="77777777" w:rsidTr="00CA7935">
        <w:trPr>
          <w:trHeight w:val="294"/>
        </w:trPr>
        <w:tc>
          <w:tcPr>
            <w:tcW w:w="2520" w:type="dxa"/>
            <w:shd w:val="clear" w:color="auto" w:fill="auto"/>
          </w:tcPr>
          <w:p w14:paraId="20FF6236" w14:textId="77777777" w:rsidR="0080471A" w:rsidRPr="00A93AD0" w:rsidRDefault="0080471A" w:rsidP="00CA7935">
            <w:pPr>
              <w:spacing w:before="40" w:after="40"/>
              <w:rPr>
                <w:b/>
                <w:w w:val="90"/>
                <w:sz w:val="18"/>
                <w:szCs w:val="18"/>
              </w:rPr>
            </w:pPr>
            <w:r w:rsidRPr="00672975">
              <w:rPr>
                <w:rFonts w:ascii="Verdana" w:hAnsi="Verdana"/>
                <w:b/>
                <w:w w:val="90"/>
                <w:sz w:val="18"/>
                <w:szCs w:val="18"/>
              </w:rPr>
              <w:t>Related concepts</w:t>
            </w:r>
          </w:p>
        </w:tc>
        <w:tc>
          <w:tcPr>
            <w:tcW w:w="7200" w:type="dxa"/>
            <w:gridSpan w:val="4"/>
            <w:shd w:val="clear" w:color="auto" w:fill="auto"/>
          </w:tcPr>
          <w:p w14:paraId="00676DF0" w14:textId="77777777" w:rsidR="0080471A" w:rsidRPr="006E3F81" w:rsidRDefault="0080471A" w:rsidP="006E3F81">
            <w:pPr>
              <w:pStyle w:val="DHHSbody"/>
            </w:pPr>
            <w:r w:rsidRPr="006E3F81">
              <w:t>Client</w:t>
            </w:r>
          </w:p>
        </w:tc>
      </w:tr>
      <w:tr w:rsidR="0080471A" w:rsidRPr="00A93AD0" w14:paraId="0DB5AC02" w14:textId="77777777" w:rsidTr="00CA7935">
        <w:trPr>
          <w:cantSplit/>
          <w:trHeight w:val="295"/>
        </w:trPr>
        <w:tc>
          <w:tcPr>
            <w:tcW w:w="2520" w:type="dxa"/>
            <w:shd w:val="clear" w:color="auto" w:fill="auto"/>
          </w:tcPr>
          <w:p w14:paraId="360273D1" w14:textId="77777777" w:rsidR="0080471A" w:rsidRPr="00A93AD0" w:rsidRDefault="0080471A" w:rsidP="00CA7935">
            <w:pPr>
              <w:spacing w:before="40" w:after="40"/>
              <w:rPr>
                <w:b/>
                <w:w w:val="90"/>
                <w:sz w:val="18"/>
                <w:szCs w:val="18"/>
              </w:rPr>
            </w:pPr>
          </w:p>
        </w:tc>
        <w:tc>
          <w:tcPr>
            <w:tcW w:w="7200" w:type="dxa"/>
            <w:gridSpan w:val="4"/>
            <w:shd w:val="clear" w:color="auto" w:fill="auto"/>
          </w:tcPr>
          <w:p w14:paraId="1721FB62" w14:textId="77777777" w:rsidR="0080471A" w:rsidRPr="006E3F81" w:rsidRDefault="0080471A" w:rsidP="006E3F81">
            <w:pPr>
              <w:pStyle w:val="DHHSbody"/>
            </w:pPr>
            <w:r w:rsidRPr="006E3F81">
              <w:t>Service event</w:t>
            </w:r>
          </w:p>
        </w:tc>
      </w:tr>
      <w:tr w:rsidR="0080471A" w:rsidRPr="00A93AD0" w14:paraId="40791C26" w14:textId="77777777" w:rsidTr="00CA7935">
        <w:trPr>
          <w:cantSplit/>
          <w:trHeight w:val="295"/>
        </w:trPr>
        <w:tc>
          <w:tcPr>
            <w:tcW w:w="2520" w:type="dxa"/>
            <w:shd w:val="clear" w:color="auto" w:fill="auto"/>
          </w:tcPr>
          <w:p w14:paraId="0D946E32" w14:textId="77777777" w:rsidR="0080471A" w:rsidRPr="00672975" w:rsidRDefault="0080471A" w:rsidP="00CA7935">
            <w:pPr>
              <w:spacing w:before="40" w:after="40"/>
              <w:rPr>
                <w:rFonts w:ascii="Verdana" w:hAnsi="Verdana"/>
                <w:b/>
                <w:w w:val="90"/>
                <w:sz w:val="18"/>
                <w:szCs w:val="18"/>
              </w:rPr>
            </w:pPr>
            <w:r w:rsidRPr="00672975">
              <w:rPr>
                <w:rFonts w:ascii="Verdana" w:hAnsi="Verdana"/>
                <w:b/>
                <w:w w:val="90"/>
                <w:sz w:val="18"/>
                <w:szCs w:val="18"/>
              </w:rPr>
              <w:t>Related data elements</w:t>
            </w:r>
          </w:p>
        </w:tc>
        <w:tc>
          <w:tcPr>
            <w:tcW w:w="7200" w:type="dxa"/>
            <w:gridSpan w:val="4"/>
            <w:shd w:val="clear" w:color="auto" w:fill="auto"/>
          </w:tcPr>
          <w:p w14:paraId="125420C0" w14:textId="77777777" w:rsidR="0080471A" w:rsidRPr="006E3F81" w:rsidRDefault="0080471A" w:rsidP="006E3F81">
            <w:pPr>
              <w:pStyle w:val="DHHSbody"/>
            </w:pPr>
            <w:r w:rsidRPr="006E3F81">
              <w:t>Event-end date</w:t>
            </w:r>
          </w:p>
        </w:tc>
      </w:tr>
      <w:tr w:rsidR="00A25F20" w:rsidRPr="00A93AD0" w14:paraId="37AE41A5" w14:textId="77777777" w:rsidTr="00CA7935">
        <w:trPr>
          <w:trHeight w:val="294"/>
        </w:trPr>
        <w:tc>
          <w:tcPr>
            <w:tcW w:w="2520" w:type="dxa"/>
            <w:shd w:val="clear" w:color="auto" w:fill="auto"/>
          </w:tcPr>
          <w:p w14:paraId="0139B2B4" w14:textId="77777777" w:rsidR="00A25F20" w:rsidRPr="00672975" w:rsidRDefault="00A25F20" w:rsidP="00A25F20">
            <w:pPr>
              <w:spacing w:before="40" w:after="40"/>
              <w:rPr>
                <w:rFonts w:ascii="Verdana" w:hAnsi="Verdana"/>
                <w:b/>
                <w:w w:val="90"/>
                <w:sz w:val="18"/>
                <w:szCs w:val="18"/>
              </w:rPr>
            </w:pPr>
            <w:r w:rsidRPr="00672975">
              <w:rPr>
                <w:rFonts w:ascii="Verdana" w:hAnsi="Verdana"/>
                <w:b/>
                <w:w w:val="90"/>
                <w:sz w:val="18"/>
                <w:szCs w:val="18"/>
              </w:rPr>
              <w:t>Edit/validation rules</w:t>
            </w:r>
          </w:p>
        </w:tc>
        <w:tc>
          <w:tcPr>
            <w:tcW w:w="7200" w:type="dxa"/>
            <w:gridSpan w:val="4"/>
            <w:shd w:val="clear" w:color="auto" w:fill="auto"/>
          </w:tcPr>
          <w:p w14:paraId="1D894F27" w14:textId="10BBC7CB" w:rsidR="00A25F20" w:rsidRPr="006E3F81" w:rsidRDefault="00A25F20" w:rsidP="00A25F20">
            <w:pPr>
              <w:pStyle w:val="DHHSbody"/>
            </w:pPr>
            <w:r w:rsidRPr="006E3F81">
              <w:t>AoD</w:t>
            </w:r>
            <w:r>
              <w:t>29</w:t>
            </w:r>
            <w:r w:rsidRPr="006E3F81">
              <w:t xml:space="preserve"> event type mismatch, event type is not assessment</w:t>
            </w:r>
          </w:p>
        </w:tc>
      </w:tr>
      <w:tr w:rsidR="00A25F20" w:rsidRPr="00A93AD0" w14:paraId="0EA7F338" w14:textId="77777777" w:rsidTr="00CA7935">
        <w:trPr>
          <w:trHeight w:val="294"/>
        </w:trPr>
        <w:tc>
          <w:tcPr>
            <w:tcW w:w="2520" w:type="dxa"/>
            <w:shd w:val="clear" w:color="auto" w:fill="auto"/>
          </w:tcPr>
          <w:p w14:paraId="331917F1" w14:textId="77777777" w:rsidR="00A25F20" w:rsidRPr="00A93AD0" w:rsidRDefault="00A25F20" w:rsidP="00A25F20">
            <w:pPr>
              <w:spacing w:before="40" w:after="40"/>
              <w:rPr>
                <w:b/>
                <w:w w:val="90"/>
                <w:sz w:val="18"/>
                <w:szCs w:val="18"/>
              </w:rPr>
            </w:pPr>
          </w:p>
        </w:tc>
        <w:tc>
          <w:tcPr>
            <w:tcW w:w="7200" w:type="dxa"/>
            <w:gridSpan w:val="4"/>
            <w:shd w:val="clear" w:color="auto" w:fill="auto"/>
          </w:tcPr>
          <w:p w14:paraId="64B85529" w14:textId="55C1A489" w:rsidR="00A25F20" w:rsidRPr="006E3F81" w:rsidRDefault="00A25F20" w:rsidP="00A25F20">
            <w:pPr>
              <w:pStyle w:val="DHHSbody"/>
            </w:pPr>
            <w:r w:rsidRPr="006E3F81">
              <w:t>AoD</w:t>
            </w:r>
            <w:r>
              <w:t>60</w:t>
            </w:r>
            <w:r w:rsidRPr="006E3F81">
              <w:t xml:space="preserve"> TIER and assessment not ended, when event type is Assessment</w:t>
            </w:r>
          </w:p>
        </w:tc>
      </w:tr>
      <w:tr w:rsidR="00A25F20" w:rsidRPr="00A93AD0" w14:paraId="57B4EEFD" w14:textId="77777777" w:rsidTr="00CA7935">
        <w:trPr>
          <w:trHeight w:val="294"/>
        </w:trPr>
        <w:tc>
          <w:tcPr>
            <w:tcW w:w="2520" w:type="dxa"/>
            <w:shd w:val="clear" w:color="auto" w:fill="auto"/>
          </w:tcPr>
          <w:p w14:paraId="5C2A5F58" w14:textId="77777777" w:rsidR="00A25F20" w:rsidRPr="00A93AD0" w:rsidRDefault="00A25F20" w:rsidP="00A25F20">
            <w:pPr>
              <w:spacing w:before="40" w:after="40"/>
              <w:rPr>
                <w:b/>
                <w:w w:val="90"/>
                <w:sz w:val="18"/>
                <w:szCs w:val="18"/>
              </w:rPr>
            </w:pPr>
          </w:p>
        </w:tc>
        <w:tc>
          <w:tcPr>
            <w:tcW w:w="7200" w:type="dxa"/>
            <w:gridSpan w:val="4"/>
            <w:shd w:val="clear" w:color="auto" w:fill="auto"/>
          </w:tcPr>
          <w:p w14:paraId="60988F0E" w14:textId="65897EDA" w:rsidR="00A25F20" w:rsidRPr="006E3F81" w:rsidRDefault="00A25F20" w:rsidP="00A25F20">
            <w:pPr>
              <w:pStyle w:val="DHHSbody"/>
            </w:pPr>
            <w:r w:rsidRPr="006E3F81">
              <w:t>AoD</w:t>
            </w:r>
            <w:r>
              <w:t>61</w:t>
            </w:r>
            <w:r w:rsidRPr="006E3F81">
              <w:t xml:space="preserve"> no TIER and assessment has ended, when event type is Assessment</w:t>
            </w:r>
          </w:p>
        </w:tc>
      </w:tr>
      <w:tr w:rsidR="0080471A" w:rsidRPr="00A93AD0" w14:paraId="343DDF15" w14:textId="77777777" w:rsidTr="00CA7935">
        <w:trPr>
          <w:trHeight w:val="294"/>
        </w:trPr>
        <w:tc>
          <w:tcPr>
            <w:tcW w:w="2520" w:type="dxa"/>
            <w:shd w:val="clear" w:color="auto" w:fill="auto"/>
          </w:tcPr>
          <w:p w14:paraId="11AC2BD6" w14:textId="77777777" w:rsidR="0080471A" w:rsidRPr="00A93AD0" w:rsidRDefault="0080471A" w:rsidP="00CA7935">
            <w:pPr>
              <w:spacing w:before="40" w:after="40"/>
              <w:rPr>
                <w:b/>
                <w:w w:val="90"/>
                <w:sz w:val="18"/>
                <w:szCs w:val="18"/>
              </w:rPr>
            </w:pPr>
            <w:r w:rsidRPr="00672975">
              <w:rPr>
                <w:rFonts w:ascii="Verdana" w:hAnsi="Verdana"/>
                <w:b/>
                <w:w w:val="90"/>
                <w:sz w:val="18"/>
                <w:szCs w:val="18"/>
              </w:rPr>
              <w:t>Other related information</w:t>
            </w:r>
          </w:p>
        </w:tc>
        <w:tc>
          <w:tcPr>
            <w:tcW w:w="7200" w:type="dxa"/>
            <w:gridSpan w:val="4"/>
            <w:shd w:val="clear" w:color="auto" w:fill="auto"/>
          </w:tcPr>
          <w:p w14:paraId="151A7D19" w14:textId="77777777" w:rsidR="0080471A" w:rsidRPr="00A93AD0" w:rsidRDefault="0080471A" w:rsidP="00CA7935">
            <w:pPr>
              <w:keepLines/>
              <w:spacing w:before="40" w:after="40"/>
              <w:rPr>
                <w:sz w:val="18"/>
              </w:rPr>
            </w:pPr>
          </w:p>
        </w:tc>
      </w:tr>
    </w:tbl>
    <w:p w14:paraId="44A3E88B" w14:textId="77777777" w:rsidR="001D0391" w:rsidRDefault="001D0391" w:rsidP="001D0391"/>
    <w:p w14:paraId="697DFFDE" w14:textId="21CDDC04" w:rsidR="00D50A1F" w:rsidRDefault="00D50A1F">
      <w:r>
        <w:br w:type="page"/>
      </w:r>
    </w:p>
    <w:p w14:paraId="717E3C4C" w14:textId="77777777" w:rsidR="00D50A1F" w:rsidRDefault="00D50A1F" w:rsidP="001D0391"/>
    <w:p w14:paraId="501808E5" w14:textId="77777777" w:rsidR="001D0391" w:rsidRDefault="001D0391" w:rsidP="001D0391">
      <w:pPr>
        <w:pStyle w:val="Heading2"/>
      </w:pPr>
      <w:bookmarkStart w:id="364" w:name="_Toc524682847"/>
      <w:bookmarkStart w:id="365" w:name="_Toc508639019"/>
      <w:bookmarkStart w:id="366" w:name="_Toc525122163"/>
      <w:bookmarkStart w:id="367" w:name="_Toc525122756"/>
      <w:r>
        <w:t>Outcomes</w:t>
      </w:r>
      <w:bookmarkEnd w:id="364"/>
      <w:bookmarkEnd w:id="365"/>
      <w:bookmarkEnd w:id="366"/>
      <w:bookmarkEnd w:id="367"/>
    </w:p>
    <w:p w14:paraId="451A1D12" w14:textId="6B1E7EE3" w:rsidR="001D0391" w:rsidRPr="00A93AD0" w:rsidRDefault="005D306A" w:rsidP="001D0391">
      <w:r w:rsidRPr="00895F62">
        <w:rPr>
          <w:rFonts w:ascii="Arial" w:hAnsi="Arial" w:cs="Arial"/>
        </w:rPr>
        <w:t>The outcome measure group of attributes</w:t>
      </w:r>
      <w:r>
        <w:rPr>
          <w:rFonts w:ascii="Arial" w:hAnsi="Arial" w:cs="Arial"/>
        </w:rPr>
        <w:t xml:space="preserve"> is only required to be reported on end of assessment service events and treatment service events.  When the outcome measure group of attributes is reported note that every attribute is mandatory.  Refer to section </w:t>
      </w:r>
      <w:r w:rsidRPr="00895F62">
        <w:rPr>
          <w:rFonts w:ascii="Arial" w:hAnsi="Arial" w:cs="Arial"/>
        </w:rPr>
        <w:t>4.2.6 Outcome</w:t>
      </w:r>
      <w:r>
        <w:rPr>
          <w:rFonts w:ascii="Arial" w:hAnsi="Arial" w:cs="Arial"/>
        </w:rPr>
        <w:t xml:space="preserve"> for more detail.</w:t>
      </w:r>
    </w:p>
    <w:p w14:paraId="15DA1A40" w14:textId="51469FD8" w:rsidR="001D0391" w:rsidRPr="002342B7" w:rsidRDefault="00BD58A3" w:rsidP="00793437">
      <w:pPr>
        <w:pStyle w:val="Heading3"/>
      </w:pPr>
      <w:r>
        <w:rPr>
          <w:lang w:eastAsia="en-AU"/>
        </w:rPr>
        <w:t xml:space="preserve"> </w:t>
      </w:r>
      <w:bookmarkStart w:id="368" w:name="_Toc524682848"/>
      <w:bookmarkStart w:id="369" w:name="_Toc525122757"/>
      <w:r w:rsidR="001D0391">
        <w:rPr>
          <w:lang w:eastAsia="en-AU"/>
        </w:rPr>
        <w:t>Outcomes—</w:t>
      </w:r>
      <w:r w:rsidR="0002086D">
        <w:rPr>
          <w:lang w:eastAsia="en-AU"/>
        </w:rPr>
        <w:t>accommodation</w:t>
      </w:r>
      <w:r w:rsidR="001D0391" w:rsidRPr="002342B7">
        <w:rPr>
          <w:lang w:eastAsia="en-AU"/>
        </w:rPr>
        <w:t xml:space="preserve"> </w:t>
      </w:r>
      <w:r w:rsidR="001D0391">
        <w:rPr>
          <w:lang w:eastAsia="en-AU"/>
        </w:rPr>
        <w:t>type</w:t>
      </w:r>
      <w:r w:rsidR="001D0391" w:rsidRPr="002342B7">
        <w:rPr>
          <w:lang w:eastAsia="en-AU"/>
        </w:rPr>
        <w:t>—N</w:t>
      </w:r>
      <w:r w:rsidR="001D0391">
        <w:rPr>
          <w:lang w:eastAsia="en-AU"/>
        </w:rPr>
        <w:t>[N]</w:t>
      </w:r>
      <w:bookmarkEnd w:id="368"/>
      <w:bookmarkEnd w:id="369"/>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845"/>
        <w:gridCol w:w="2835"/>
        <w:gridCol w:w="2520"/>
      </w:tblGrid>
      <w:tr w:rsidR="001D0391" w:rsidRPr="002342B7" w14:paraId="5817D5ED" w14:textId="77777777" w:rsidTr="00CA7935">
        <w:trPr>
          <w:trHeight w:val="295"/>
        </w:trPr>
        <w:tc>
          <w:tcPr>
            <w:tcW w:w="9720" w:type="dxa"/>
            <w:gridSpan w:val="4"/>
            <w:tcBorders>
              <w:top w:val="single" w:sz="4" w:space="0" w:color="auto"/>
              <w:bottom w:val="nil"/>
            </w:tcBorders>
            <w:shd w:val="clear" w:color="auto" w:fill="auto"/>
          </w:tcPr>
          <w:p w14:paraId="6B2DD380" w14:textId="77777777" w:rsidR="001D0391" w:rsidRPr="002342B7" w:rsidRDefault="001D0391" w:rsidP="00CA7935">
            <w:pPr>
              <w:pStyle w:val="IMSTemplateSectionHeading"/>
            </w:pPr>
            <w:r w:rsidRPr="002342B7">
              <w:t>Identifying and definitional attributes</w:t>
            </w:r>
          </w:p>
        </w:tc>
      </w:tr>
      <w:tr w:rsidR="001D0391" w:rsidRPr="002342B7" w14:paraId="2766CC82" w14:textId="77777777" w:rsidTr="00CA7935">
        <w:trPr>
          <w:trHeight w:val="294"/>
        </w:trPr>
        <w:tc>
          <w:tcPr>
            <w:tcW w:w="2520" w:type="dxa"/>
            <w:tcBorders>
              <w:top w:val="nil"/>
              <w:bottom w:val="single" w:sz="4" w:space="0" w:color="auto"/>
            </w:tcBorders>
            <w:shd w:val="clear" w:color="auto" w:fill="auto"/>
          </w:tcPr>
          <w:p w14:paraId="2576CBD4" w14:textId="77777777" w:rsidR="001D0391" w:rsidRPr="002342B7" w:rsidRDefault="001D0391" w:rsidP="00CA7935">
            <w:pPr>
              <w:pStyle w:val="IMSTemplateelementheadings"/>
            </w:pPr>
            <w:r w:rsidRPr="002342B7">
              <w:t>Definition</w:t>
            </w:r>
          </w:p>
        </w:tc>
        <w:tc>
          <w:tcPr>
            <w:tcW w:w="7200" w:type="dxa"/>
            <w:gridSpan w:val="3"/>
            <w:tcBorders>
              <w:top w:val="nil"/>
              <w:bottom w:val="single" w:sz="4" w:space="0" w:color="auto"/>
            </w:tcBorders>
            <w:shd w:val="clear" w:color="auto" w:fill="auto"/>
          </w:tcPr>
          <w:p w14:paraId="5976389D" w14:textId="77777777" w:rsidR="001D0391" w:rsidRPr="002342B7" w:rsidRDefault="001D0391" w:rsidP="0000095F">
            <w:pPr>
              <w:pStyle w:val="DHHSbody"/>
            </w:pPr>
            <w:r w:rsidRPr="002342B7">
              <w:t>The type of physical accommodation in which the client usually</w:t>
            </w:r>
            <w:r>
              <w:t xml:space="preserve"> lives</w:t>
            </w:r>
          </w:p>
        </w:tc>
      </w:tr>
      <w:tr w:rsidR="001D0391" w:rsidRPr="002342B7" w14:paraId="4729741A" w14:textId="77777777" w:rsidTr="00CA7935">
        <w:trPr>
          <w:trHeight w:val="295"/>
        </w:trPr>
        <w:tc>
          <w:tcPr>
            <w:tcW w:w="9720" w:type="dxa"/>
            <w:gridSpan w:val="4"/>
            <w:tcBorders>
              <w:top w:val="single" w:sz="4" w:space="0" w:color="auto"/>
            </w:tcBorders>
            <w:shd w:val="clear" w:color="auto" w:fill="auto"/>
          </w:tcPr>
          <w:p w14:paraId="2DC0592A" w14:textId="77777777" w:rsidR="001D0391" w:rsidRPr="002342B7" w:rsidRDefault="001D0391" w:rsidP="00CA7935">
            <w:pPr>
              <w:pStyle w:val="IMSTemplateMainSectionHeading"/>
            </w:pPr>
            <w:r w:rsidRPr="002342B7">
              <w:t>Value domain attributes</w:t>
            </w:r>
          </w:p>
        </w:tc>
      </w:tr>
      <w:tr w:rsidR="001D0391" w:rsidRPr="002342B7" w14:paraId="742FC83F" w14:textId="77777777" w:rsidTr="00CA7935">
        <w:trPr>
          <w:cantSplit/>
          <w:trHeight w:val="295"/>
        </w:trPr>
        <w:tc>
          <w:tcPr>
            <w:tcW w:w="9720" w:type="dxa"/>
            <w:gridSpan w:val="4"/>
            <w:shd w:val="clear" w:color="auto" w:fill="auto"/>
          </w:tcPr>
          <w:p w14:paraId="1C57ED1A" w14:textId="77777777" w:rsidR="001D0391" w:rsidRPr="002342B7" w:rsidRDefault="001D0391" w:rsidP="00CA7935">
            <w:pPr>
              <w:pStyle w:val="IMSTemplateSectionHeading"/>
            </w:pPr>
            <w:r w:rsidRPr="002342B7">
              <w:t>Representational attributes</w:t>
            </w:r>
          </w:p>
        </w:tc>
      </w:tr>
      <w:tr w:rsidR="001D0391" w:rsidRPr="002342B7" w14:paraId="15A49E5A" w14:textId="77777777" w:rsidTr="00AC3B64">
        <w:trPr>
          <w:trHeight w:val="295"/>
        </w:trPr>
        <w:tc>
          <w:tcPr>
            <w:tcW w:w="2520" w:type="dxa"/>
            <w:shd w:val="clear" w:color="auto" w:fill="auto"/>
          </w:tcPr>
          <w:p w14:paraId="682215DD" w14:textId="77777777" w:rsidR="001D0391" w:rsidRPr="002342B7" w:rsidRDefault="001D0391" w:rsidP="00CA7935">
            <w:pPr>
              <w:pStyle w:val="IMSTemplateelementheadings"/>
            </w:pPr>
            <w:r w:rsidRPr="002342B7">
              <w:t>Representation class</w:t>
            </w:r>
          </w:p>
        </w:tc>
        <w:tc>
          <w:tcPr>
            <w:tcW w:w="1845" w:type="dxa"/>
            <w:shd w:val="clear" w:color="auto" w:fill="auto"/>
          </w:tcPr>
          <w:p w14:paraId="7EADBE96" w14:textId="77777777" w:rsidR="001D0391" w:rsidRPr="002342B7" w:rsidRDefault="001D0391" w:rsidP="0000095F">
            <w:pPr>
              <w:pStyle w:val="DHHSbody"/>
            </w:pPr>
            <w:r w:rsidRPr="002342B7">
              <w:t>Code</w:t>
            </w:r>
          </w:p>
        </w:tc>
        <w:tc>
          <w:tcPr>
            <w:tcW w:w="2835" w:type="dxa"/>
            <w:shd w:val="clear" w:color="auto" w:fill="auto"/>
          </w:tcPr>
          <w:p w14:paraId="6A7571A2" w14:textId="77777777" w:rsidR="001D0391" w:rsidRPr="002342B7" w:rsidRDefault="001D0391" w:rsidP="00CA7935">
            <w:pPr>
              <w:pStyle w:val="IMSTemplateelementheadings"/>
            </w:pPr>
            <w:r w:rsidRPr="002342B7">
              <w:t>Data type</w:t>
            </w:r>
          </w:p>
        </w:tc>
        <w:tc>
          <w:tcPr>
            <w:tcW w:w="2520" w:type="dxa"/>
            <w:shd w:val="clear" w:color="auto" w:fill="auto"/>
          </w:tcPr>
          <w:p w14:paraId="3695387B" w14:textId="77777777" w:rsidR="001D0391" w:rsidRPr="002342B7" w:rsidRDefault="001D0391" w:rsidP="0000095F">
            <w:pPr>
              <w:pStyle w:val="DHHSbody"/>
            </w:pPr>
            <w:r w:rsidRPr="002342B7">
              <w:t>Number</w:t>
            </w:r>
          </w:p>
        </w:tc>
      </w:tr>
      <w:tr w:rsidR="001D0391" w:rsidRPr="002342B7" w14:paraId="3A2564C6" w14:textId="77777777" w:rsidTr="00AC3B64">
        <w:trPr>
          <w:trHeight w:val="295"/>
        </w:trPr>
        <w:tc>
          <w:tcPr>
            <w:tcW w:w="2520" w:type="dxa"/>
            <w:shd w:val="clear" w:color="auto" w:fill="auto"/>
          </w:tcPr>
          <w:p w14:paraId="675BAA1A" w14:textId="77777777" w:rsidR="001D0391" w:rsidRPr="002342B7" w:rsidRDefault="001D0391" w:rsidP="00CA7935">
            <w:pPr>
              <w:pStyle w:val="IMSTemplateelementheadings"/>
            </w:pPr>
            <w:r w:rsidRPr="002342B7">
              <w:t>Format</w:t>
            </w:r>
          </w:p>
        </w:tc>
        <w:tc>
          <w:tcPr>
            <w:tcW w:w="1845" w:type="dxa"/>
            <w:shd w:val="clear" w:color="auto" w:fill="auto"/>
          </w:tcPr>
          <w:p w14:paraId="42998541" w14:textId="77777777" w:rsidR="001D0391" w:rsidRPr="002342B7" w:rsidRDefault="001D0391" w:rsidP="0000095F">
            <w:pPr>
              <w:pStyle w:val="DHHSbody"/>
            </w:pPr>
            <w:r w:rsidRPr="002342B7">
              <w:t>N</w:t>
            </w:r>
            <w:r>
              <w:t>[N]</w:t>
            </w:r>
          </w:p>
        </w:tc>
        <w:tc>
          <w:tcPr>
            <w:tcW w:w="2835" w:type="dxa"/>
            <w:shd w:val="clear" w:color="auto" w:fill="auto"/>
          </w:tcPr>
          <w:p w14:paraId="1699F857" w14:textId="77777777" w:rsidR="001D0391" w:rsidRPr="002342B7" w:rsidRDefault="001D0391" w:rsidP="00CA7935">
            <w:pPr>
              <w:pStyle w:val="IMSTemplateelementheadings"/>
            </w:pPr>
            <w:r w:rsidRPr="002342B7">
              <w:t>Maximum character length</w:t>
            </w:r>
          </w:p>
        </w:tc>
        <w:tc>
          <w:tcPr>
            <w:tcW w:w="2520" w:type="dxa"/>
            <w:shd w:val="clear" w:color="auto" w:fill="auto"/>
          </w:tcPr>
          <w:p w14:paraId="2BD8E066" w14:textId="77777777" w:rsidR="001D0391" w:rsidRPr="002342B7" w:rsidRDefault="001D0391" w:rsidP="0000095F">
            <w:pPr>
              <w:pStyle w:val="DHHSbody"/>
            </w:pPr>
            <w:r>
              <w:t>2</w:t>
            </w:r>
          </w:p>
        </w:tc>
      </w:tr>
      <w:tr w:rsidR="001D0391" w:rsidRPr="002342B7" w14:paraId="0F2C1C52" w14:textId="77777777" w:rsidTr="00AC3B64">
        <w:trPr>
          <w:trHeight w:val="294"/>
        </w:trPr>
        <w:tc>
          <w:tcPr>
            <w:tcW w:w="2520" w:type="dxa"/>
            <w:shd w:val="clear" w:color="auto" w:fill="auto"/>
          </w:tcPr>
          <w:p w14:paraId="4797D0DA" w14:textId="77777777" w:rsidR="001D0391" w:rsidRPr="002342B7" w:rsidRDefault="001D0391" w:rsidP="00CA7935">
            <w:pPr>
              <w:pStyle w:val="IMSTemplateelementheadings"/>
            </w:pPr>
            <w:r w:rsidRPr="002342B7">
              <w:t>Permissible values</w:t>
            </w:r>
          </w:p>
        </w:tc>
        <w:tc>
          <w:tcPr>
            <w:tcW w:w="1845" w:type="dxa"/>
            <w:shd w:val="clear" w:color="auto" w:fill="auto"/>
          </w:tcPr>
          <w:p w14:paraId="26341BA1" w14:textId="77777777" w:rsidR="001D0391" w:rsidRPr="002342B7" w:rsidRDefault="001D0391" w:rsidP="00CA7935">
            <w:pPr>
              <w:pStyle w:val="IMSTemplateVDHeading"/>
            </w:pPr>
            <w:r w:rsidRPr="002342B7">
              <w:t>Value</w:t>
            </w:r>
          </w:p>
        </w:tc>
        <w:tc>
          <w:tcPr>
            <w:tcW w:w="5355" w:type="dxa"/>
            <w:gridSpan w:val="2"/>
            <w:shd w:val="clear" w:color="auto" w:fill="auto"/>
          </w:tcPr>
          <w:p w14:paraId="3814C090" w14:textId="77777777" w:rsidR="001D0391" w:rsidRPr="002342B7" w:rsidRDefault="001D0391" w:rsidP="00CA7935">
            <w:pPr>
              <w:pStyle w:val="IMSTemplateVDHeading"/>
            </w:pPr>
            <w:r w:rsidRPr="002342B7">
              <w:t>Meaning</w:t>
            </w:r>
          </w:p>
        </w:tc>
      </w:tr>
      <w:tr w:rsidR="001D0391" w:rsidRPr="002342B7" w14:paraId="20CF73B8" w14:textId="77777777" w:rsidTr="00AC3B64">
        <w:trPr>
          <w:trHeight w:val="294"/>
        </w:trPr>
        <w:tc>
          <w:tcPr>
            <w:tcW w:w="2520" w:type="dxa"/>
            <w:shd w:val="clear" w:color="auto" w:fill="auto"/>
          </w:tcPr>
          <w:p w14:paraId="2A473E9F" w14:textId="77777777" w:rsidR="001D0391" w:rsidRPr="002342B7" w:rsidRDefault="001D0391" w:rsidP="00CA7935">
            <w:pPr>
              <w:pStyle w:val="IMSTemplateelementheadings"/>
            </w:pPr>
          </w:p>
        </w:tc>
        <w:tc>
          <w:tcPr>
            <w:tcW w:w="1845" w:type="dxa"/>
            <w:shd w:val="clear" w:color="auto" w:fill="auto"/>
          </w:tcPr>
          <w:p w14:paraId="0A3A2285" w14:textId="77777777" w:rsidR="001D0391" w:rsidRPr="002342B7" w:rsidRDefault="001D0391" w:rsidP="0000095F">
            <w:pPr>
              <w:pStyle w:val="DHHSbody"/>
            </w:pPr>
            <w:r w:rsidRPr="002342B7">
              <w:t>1</w:t>
            </w:r>
          </w:p>
        </w:tc>
        <w:tc>
          <w:tcPr>
            <w:tcW w:w="5355" w:type="dxa"/>
            <w:gridSpan w:val="2"/>
            <w:shd w:val="clear" w:color="auto" w:fill="auto"/>
          </w:tcPr>
          <w:p w14:paraId="734B0A1A" w14:textId="77777777" w:rsidR="001D0391" w:rsidRPr="002342B7" w:rsidRDefault="001D0391" w:rsidP="0000095F">
            <w:pPr>
              <w:pStyle w:val="DHHSbody"/>
            </w:pPr>
            <w:r w:rsidRPr="000564FE">
              <w:t>Private residence (e.g. house, flat, bedsitter, caravan, boat, independent unit in retirement village), including privately and publicly rented homes</w:t>
            </w:r>
            <w:r>
              <w:t>, rented from Aboriginal Community and defence force housing</w:t>
            </w:r>
          </w:p>
        </w:tc>
      </w:tr>
      <w:tr w:rsidR="001D0391" w:rsidRPr="002342B7" w14:paraId="61425F45" w14:textId="77777777" w:rsidTr="00AC3B64">
        <w:trPr>
          <w:trHeight w:val="294"/>
        </w:trPr>
        <w:tc>
          <w:tcPr>
            <w:tcW w:w="2520" w:type="dxa"/>
            <w:shd w:val="clear" w:color="auto" w:fill="auto"/>
          </w:tcPr>
          <w:p w14:paraId="51971F74" w14:textId="77777777" w:rsidR="001D0391" w:rsidRPr="002342B7" w:rsidRDefault="001D0391" w:rsidP="00CA7935">
            <w:pPr>
              <w:pStyle w:val="IMSTemplateelementheadings"/>
            </w:pPr>
          </w:p>
        </w:tc>
        <w:tc>
          <w:tcPr>
            <w:tcW w:w="1845" w:type="dxa"/>
            <w:shd w:val="clear" w:color="auto" w:fill="auto"/>
          </w:tcPr>
          <w:p w14:paraId="2D9E752A" w14:textId="77777777" w:rsidR="001D0391" w:rsidRPr="002342B7" w:rsidRDefault="001D0391" w:rsidP="0000095F">
            <w:pPr>
              <w:pStyle w:val="DHHSbody"/>
            </w:pPr>
            <w:r w:rsidRPr="002342B7">
              <w:t>2</w:t>
            </w:r>
          </w:p>
        </w:tc>
        <w:tc>
          <w:tcPr>
            <w:tcW w:w="5355" w:type="dxa"/>
            <w:gridSpan w:val="2"/>
            <w:shd w:val="clear" w:color="auto" w:fill="auto"/>
          </w:tcPr>
          <w:p w14:paraId="3301A5CC" w14:textId="77777777" w:rsidR="001D0391" w:rsidRPr="002342B7" w:rsidRDefault="001D0391" w:rsidP="0000095F">
            <w:pPr>
              <w:pStyle w:val="DHHSbody"/>
            </w:pPr>
            <w:r>
              <w:t>Hospital/Psychiatric hospital</w:t>
            </w:r>
          </w:p>
        </w:tc>
      </w:tr>
      <w:tr w:rsidR="001D0391" w:rsidRPr="002342B7" w14:paraId="68420A85" w14:textId="77777777" w:rsidTr="00AC3B64">
        <w:trPr>
          <w:trHeight w:val="294"/>
        </w:trPr>
        <w:tc>
          <w:tcPr>
            <w:tcW w:w="2520" w:type="dxa"/>
            <w:shd w:val="clear" w:color="auto" w:fill="auto"/>
          </w:tcPr>
          <w:p w14:paraId="4A4DC3F1" w14:textId="77777777" w:rsidR="001D0391" w:rsidRPr="002342B7" w:rsidRDefault="001D0391" w:rsidP="00CA7935">
            <w:pPr>
              <w:pStyle w:val="IMSTemplateelementheadings"/>
            </w:pPr>
          </w:p>
        </w:tc>
        <w:tc>
          <w:tcPr>
            <w:tcW w:w="1845" w:type="dxa"/>
            <w:shd w:val="clear" w:color="auto" w:fill="auto"/>
          </w:tcPr>
          <w:p w14:paraId="2462C148" w14:textId="77777777" w:rsidR="001D0391" w:rsidRPr="002342B7" w:rsidRDefault="001D0391" w:rsidP="0000095F">
            <w:pPr>
              <w:pStyle w:val="DHHSbody"/>
            </w:pPr>
            <w:r w:rsidRPr="002342B7">
              <w:t>3</w:t>
            </w:r>
          </w:p>
        </w:tc>
        <w:tc>
          <w:tcPr>
            <w:tcW w:w="5355" w:type="dxa"/>
            <w:gridSpan w:val="2"/>
            <w:shd w:val="clear" w:color="auto" w:fill="auto"/>
          </w:tcPr>
          <w:p w14:paraId="7B9D9AA1" w14:textId="77777777" w:rsidR="001D0391" w:rsidRPr="002342B7" w:rsidRDefault="001D0391" w:rsidP="0000095F">
            <w:pPr>
              <w:pStyle w:val="DHHSbody"/>
            </w:pPr>
            <w:r>
              <w:t>Residential aged care service</w:t>
            </w:r>
          </w:p>
        </w:tc>
      </w:tr>
      <w:tr w:rsidR="001D0391" w:rsidRPr="002342B7" w14:paraId="4E87B576" w14:textId="77777777" w:rsidTr="00AC3B64">
        <w:trPr>
          <w:trHeight w:val="294"/>
        </w:trPr>
        <w:tc>
          <w:tcPr>
            <w:tcW w:w="2520" w:type="dxa"/>
            <w:shd w:val="clear" w:color="auto" w:fill="auto"/>
          </w:tcPr>
          <w:p w14:paraId="489A9038" w14:textId="77777777" w:rsidR="001D0391" w:rsidRPr="002342B7" w:rsidRDefault="001D0391" w:rsidP="00CA7935">
            <w:pPr>
              <w:pStyle w:val="IMSTemplateelementheadings"/>
            </w:pPr>
          </w:p>
        </w:tc>
        <w:tc>
          <w:tcPr>
            <w:tcW w:w="1845" w:type="dxa"/>
            <w:shd w:val="clear" w:color="auto" w:fill="auto"/>
          </w:tcPr>
          <w:p w14:paraId="6C9B9081" w14:textId="77777777" w:rsidR="001D0391" w:rsidRPr="002342B7" w:rsidRDefault="001D0391" w:rsidP="0000095F">
            <w:pPr>
              <w:pStyle w:val="DHHSbody"/>
            </w:pPr>
            <w:r w:rsidRPr="002342B7">
              <w:t>4</w:t>
            </w:r>
          </w:p>
        </w:tc>
        <w:tc>
          <w:tcPr>
            <w:tcW w:w="5355" w:type="dxa"/>
            <w:gridSpan w:val="2"/>
            <w:shd w:val="clear" w:color="auto" w:fill="auto"/>
          </w:tcPr>
          <w:p w14:paraId="27038EBD" w14:textId="77777777" w:rsidR="001D0391" w:rsidRPr="002342B7" w:rsidRDefault="001D0391" w:rsidP="0000095F">
            <w:pPr>
              <w:pStyle w:val="DHHSbody"/>
            </w:pPr>
            <w:r>
              <w:t>Specialist alcohol/other drug treatment residence</w:t>
            </w:r>
          </w:p>
        </w:tc>
      </w:tr>
      <w:tr w:rsidR="001D0391" w:rsidRPr="002342B7" w14:paraId="6B1936FE" w14:textId="77777777" w:rsidTr="00AC3B64">
        <w:trPr>
          <w:trHeight w:val="294"/>
        </w:trPr>
        <w:tc>
          <w:tcPr>
            <w:tcW w:w="2520" w:type="dxa"/>
            <w:shd w:val="clear" w:color="auto" w:fill="auto"/>
          </w:tcPr>
          <w:p w14:paraId="474950AD" w14:textId="77777777" w:rsidR="001D0391" w:rsidRPr="002342B7" w:rsidRDefault="001D0391" w:rsidP="00CA7935">
            <w:pPr>
              <w:pStyle w:val="IMSTemplateelementheadings"/>
            </w:pPr>
          </w:p>
        </w:tc>
        <w:tc>
          <w:tcPr>
            <w:tcW w:w="1845" w:type="dxa"/>
            <w:shd w:val="clear" w:color="auto" w:fill="auto"/>
          </w:tcPr>
          <w:p w14:paraId="62A8CA66" w14:textId="77777777" w:rsidR="001D0391" w:rsidRPr="002342B7" w:rsidRDefault="001D0391" w:rsidP="0000095F">
            <w:pPr>
              <w:pStyle w:val="DHHSbody"/>
            </w:pPr>
            <w:r w:rsidRPr="002342B7">
              <w:t>5</w:t>
            </w:r>
          </w:p>
        </w:tc>
        <w:tc>
          <w:tcPr>
            <w:tcW w:w="5355" w:type="dxa"/>
            <w:gridSpan w:val="2"/>
            <w:shd w:val="clear" w:color="auto" w:fill="auto"/>
          </w:tcPr>
          <w:p w14:paraId="006984D3" w14:textId="77777777" w:rsidR="001D0391" w:rsidRPr="002342B7" w:rsidRDefault="001D0391" w:rsidP="0000095F">
            <w:pPr>
              <w:pStyle w:val="DHHSbody"/>
            </w:pPr>
            <w:r w:rsidRPr="002912E3">
              <w:t>Specialised mental health community-based residential support service</w:t>
            </w:r>
          </w:p>
        </w:tc>
      </w:tr>
      <w:tr w:rsidR="001D0391" w:rsidRPr="002342B7" w14:paraId="21B3511D" w14:textId="77777777" w:rsidTr="00AC3B64">
        <w:trPr>
          <w:trHeight w:val="294"/>
        </w:trPr>
        <w:tc>
          <w:tcPr>
            <w:tcW w:w="2520" w:type="dxa"/>
            <w:tcBorders>
              <w:bottom w:val="nil"/>
            </w:tcBorders>
            <w:shd w:val="clear" w:color="auto" w:fill="auto"/>
          </w:tcPr>
          <w:p w14:paraId="415F8BC9" w14:textId="77777777" w:rsidR="001D0391" w:rsidRPr="002342B7" w:rsidRDefault="001D0391" w:rsidP="00CA7935">
            <w:pPr>
              <w:pStyle w:val="IMSTemplateelementheadings"/>
            </w:pPr>
          </w:p>
        </w:tc>
        <w:tc>
          <w:tcPr>
            <w:tcW w:w="1845" w:type="dxa"/>
            <w:tcBorders>
              <w:bottom w:val="nil"/>
            </w:tcBorders>
            <w:shd w:val="clear" w:color="auto" w:fill="auto"/>
          </w:tcPr>
          <w:p w14:paraId="09827A43" w14:textId="77777777" w:rsidR="001D0391" w:rsidRPr="002342B7" w:rsidRDefault="001D0391" w:rsidP="0000095F">
            <w:pPr>
              <w:pStyle w:val="DHHSbody"/>
            </w:pPr>
            <w:r w:rsidRPr="002342B7">
              <w:t>6</w:t>
            </w:r>
          </w:p>
        </w:tc>
        <w:tc>
          <w:tcPr>
            <w:tcW w:w="5355" w:type="dxa"/>
            <w:gridSpan w:val="2"/>
            <w:tcBorders>
              <w:bottom w:val="nil"/>
            </w:tcBorders>
            <w:shd w:val="clear" w:color="auto" w:fill="auto"/>
          </w:tcPr>
          <w:p w14:paraId="6D990074" w14:textId="05780FAD" w:rsidR="001D0391" w:rsidRPr="002342B7" w:rsidRDefault="001D0391" w:rsidP="0000095F">
            <w:pPr>
              <w:pStyle w:val="DHHSbody"/>
            </w:pPr>
            <w:r w:rsidRPr="002912E3">
              <w:t>Domestic-scale supported living facility (</w:t>
            </w:r>
            <w:r w:rsidR="00A9388E" w:rsidRPr="002912E3">
              <w:t>e.g.</w:t>
            </w:r>
            <w:r w:rsidRPr="002912E3">
              <w:t xml:space="preserve"> group home for people with disability)</w:t>
            </w:r>
          </w:p>
        </w:tc>
      </w:tr>
      <w:tr w:rsidR="001D0391" w:rsidRPr="002342B7" w14:paraId="1623D1E1" w14:textId="77777777" w:rsidTr="00AC3B64">
        <w:trPr>
          <w:trHeight w:val="294"/>
        </w:trPr>
        <w:tc>
          <w:tcPr>
            <w:tcW w:w="2520" w:type="dxa"/>
            <w:tcBorders>
              <w:bottom w:val="nil"/>
            </w:tcBorders>
            <w:shd w:val="clear" w:color="auto" w:fill="auto"/>
          </w:tcPr>
          <w:p w14:paraId="773B7975" w14:textId="77777777" w:rsidR="001D0391" w:rsidRPr="002342B7" w:rsidRDefault="001D0391" w:rsidP="00CA7935">
            <w:pPr>
              <w:pStyle w:val="IMSTemplateelementheadings"/>
            </w:pPr>
          </w:p>
        </w:tc>
        <w:tc>
          <w:tcPr>
            <w:tcW w:w="1845" w:type="dxa"/>
            <w:tcBorders>
              <w:bottom w:val="nil"/>
            </w:tcBorders>
            <w:shd w:val="clear" w:color="auto" w:fill="auto"/>
          </w:tcPr>
          <w:p w14:paraId="3FAF78FC" w14:textId="77777777" w:rsidR="001D0391" w:rsidRPr="002342B7" w:rsidRDefault="001D0391" w:rsidP="0000095F">
            <w:pPr>
              <w:pStyle w:val="DHHSbody"/>
            </w:pPr>
            <w:r>
              <w:t>7</w:t>
            </w:r>
          </w:p>
        </w:tc>
        <w:tc>
          <w:tcPr>
            <w:tcW w:w="5355" w:type="dxa"/>
            <w:gridSpan w:val="2"/>
            <w:tcBorders>
              <w:bottom w:val="nil"/>
            </w:tcBorders>
            <w:shd w:val="clear" w:color="auto" w:fill="auto"/>
          </w:tcPr>
          <w:p w14:paraId="49C14293" w14:textId="77777777" w:rsidR="001D0391" w:rsidRPr="002342B7" w:rsidRDefault="001D0391" w:rsidP="0000095F">
            <w:pPr>
              <w:pStyle w:val="DHHSbody"/>
            </w:pPr>
            <w:r>
              <w:t>Boarding/rooming house/hostel or hostel type accommodation, not including aged persons’</w:t>
            </w:r>
          </w:p>
        </w:tc>
      </w:tr>
      <w:tr w:rsidR="001D0391" w:rsidRPr="002342B7" w14:paraId="3B071531" w14:textId="77777777" w:rsidTr="00AC3B64">
        <w:trPr>
          <w:trHeight w:val="294"/>
        </w:trPr>
        <w:tc>
          <w:tcPr>
            <w:tcW w:w="2520" w:type="dxa"/>
            <w:tcBorders>
              <w:bottom w:val="nil"/>
            </w:tcBorders>
            <w:shd w:val="clear" w:color="auto" w:fill="auto"/>
          </w:tcPr>
          <w:p w14:paraId="77375B5C" w14:textId="77777777" w:rsidR="001D0391" w:rsidRPr="002342B7" w:rsidRDefault="001D0391" w:rsidP="00CA7935">
            <w:pPr>
              <w:pStyle w:val="IMSTemplateelementheadings"/>
            </w:pPr>
          </w:p>
        </w:tc>
        <w:tc>
          <w:tcPr>
            <w:tcW w:w="1845" w:type="dxa"/>
            <w:tcBorders>
              <w:bottom w:val="nil"/>
            </w:tcBorders>
            <w:shd w:val="clear" w:color="auto" w:fill="auto"/>
          </w:tcPr>
          <w:p w14:paraId="21B8C239" w14:textId="77777777" w:rsidR="001D0391" w:rsidRDefault="001D0391" w:rsidP="0000095F">
            <w:pPr>
              <w:pStyle w:val="DHHSbody"/>
            </w:pPr>
            <w:r>
              <w:t>8</w:t>
            </w:r>
          </w:p>
        </w:tc>
        <w:tc>
          <w:tcPr>
            <w:tcW w:w="5355" w:type="dxa"/>
            <w:gridSpan w:val="2"/>
            <w:tcBorders>
              <w:bottom w:val="nil"/>
            </w:tcBorders>
            <w:shd w:val="clear" w:color="auto" w:fill="auto"/>
          </w:tcPr>
          <w:p w14:paraId="47FFCA77" w14:textId="77777777" w:rsidR="001D0391" w:rsidRPr="002342B7" w:rsidRDefault="001D0391" w:rsidP="0000095F">
            <w:pPr>
              <w:pStyle w:val="DHHSbody"/>
            </w:pPr>
            <w:r>
              <w:t>Emergency accommodation/short term crisis/shelter</w:t>
            </w:r>
          </w:p>
        </w:tc>
      </w:tr>
      <w:tr w:rsidR="001D0391" w:rsidRPr="002342B7" w14:paraId="70C5C1AF" w14:textId="77777777" w:rsidTr="00AC3B64">
        <w:trPr>
          <w:trHeight w:val="294"/>
        </w:trPr>
        <w:tc>
          <w:tcPr>
            <w:tcW w:w="2520" w:type="dxa"/>
            <w:tcBorders>
              <w:bottom w:val="nil"/>
            </w:tcBorders>
            <w:shd w:val="clear" w:color="auto" w:fill="auto"/>
          </w:tcPr>
          <w:p w14:paraId="19C4CA1A" w14:textId="77777777" w:rsidR="001D0391" w:rsidRPr="002342B7" w:rsidRDefault="001D0391" w:rsidP="00CA7935">
            <w:pPr>
              <w:pStyle w:val="IMSTemplateelementheadings"/>
            </w:pPr>
          </w:p>
        </w:tc>
        <w:tc>
          <w:tcPr>
            <w:tcW w:w="1845" w:type="dxa"/>
            <w:tcBorders>
              <w:bottom w:val="nil"/>
            </w:tcBorders>
            <w:shd w:val="clear" w:color="auto" w:fill="auto"/>
          </w:tcPr>
          <w:p w14:paraId="2D89FDFF" w14:textId="77777777" w:rsidR="001D0391" w:rsidRDefault="001D0391" w:rsidP="0000095F">
            <w:pPr>
              <w:pStyle w:val="DHHSbody"/>
            </w:pPr>
            <w:r>
              <w:t>9</w:t>
            </w:r>
          </w:p>
        </w:tc>
        <w:tc>
          <w:tcPr>
            <w:tcW w:w="5355" w:type="dxa"/>
            <w:gridSpan w:val="2"/>
            <w:tcBorders>
              <w:bottom w:val="nil"/>
            </w:tcBorders>
            <w:shd w:val="clear" w:color="auto" w:fill="auto"/>
          </w:tcPr>
          <w:p w14:paraId="21E1DC1B" w14:textId="77777777" w:rsidR="001D0391" w:rsidRPr="002342B7" w:rsidRDefault="001D0391" w:rsidP="0000095F">
            <w:pPr>
              <w:pStyle w:val="DHHSbody"/>
            </w:pPr>
            <w:r w:rsidRPr="002912E3">
              <w:t>Transitional accommodation facility</w:t>
            </w:r>
          </w:p>
        </w:tc>
      </w:tr>
      <w:tr w:rsidR="001D0391" w:rsidRPr="002342B7" w14:paraId="4B645963" w14:textId="77777777" w:rsidTr="00AC3B64">
        <w:trPr>
          <w:trHeight w:val="294"/>
        </w:trPr>
        <w:tc>
          <w:tcPr>
            <w:tcW w:w="2520" w:type="dxa"/>
            <w:tcBorders>
              <w:bottom w:val="nil"/>
            </w:tcBorders>
            <w:shd w:val="clear" w:color="auto" w:fill="auto"/>
          </w:tcPr>
          <w:p w14:paraId="6DA45A85" w14:textId="77777777" w:rsidR="001D0391" w:rsidRPr="002342B7" w:rsidRDefault="001D0391" w:rsidP="00CA7935">
            <w:pPr>
              <w:pStyle w:val="IMSTemplateelementheadings"/>
            </w:pPr>
          </w:p>
        </w:tc>
        <w:tc>
          <w:tcPr>
            <w:tcW w:w="1845" w:type="dxa"/>
            <w:tcBorders>
              <w:bottom w:val="nil"/>
            </w:tcBorders>
            <w:shd w:val="clear" w:color="auto" w:fill="auto"/>
          </w:tcPr>
          <w:p w14:paraId="55319B93" w14:textId="77777777" w:rsidR="001D0391" w:rsidRDefault="001D0391" w:rsidP="0000095F">
            <w:pPr>
              <w:pStyle w:val="DHHSbody"/>
            </w:pPr>
            <w:r>
              <w:t>10</w:t>
            </w:r>
          </w:p>
        </w:tc>
        <w:tc>
          <w:tcPr>
            <w:tcW w:w="5355" w:type="dxa"/>
            <w:gridSpan w:val="2"/>
            <w:tcBorders>
              <w:bottom w:val="nil"/>
            </w:tcBorders>
            <w:shd w:val="clear" w:color="auto" w:fill="auto"/>
          </w:tcPr>
          <w:p w14:paraId="6B2A2899" w14:textId="77777777" w:rsidR="001D0391" w:rsidRPr="00AA429B" w:rsidRDefault="001D0391" w:rsidP="0000095F">
            <w:pPr>
              <w:pStyle w:val="DHHSbody"/>
            </w:pPr>
            <w:r w:rsidRPr="00AA429B">
              <w:t>Home detention/detention centre</w:t>
            </w:r>
          </w:p>
        </w:tc>
      </w:tr>
      <w:tr w:rsidR="001D0391" w:rsidRPr="002342B7" w14:paraId="3E3D7DF2" w14:textId="77777777" w:rsidTr="00AC3B64">
        <w:trPr>
          <w:trHeight w:val="294"/>
        </w:trPr>
        <w:tc>
          <w:tcPr>
            <w:tcW w:w="2520" w:type="dxa"/>
            <w:tcBorders>
              <w:bottom w:val="nil"/>
            </w:tcBorders>
            <w:shd w:val="clear" w:color="auto" w:fill="auto"/>
          </w:tcPr>
          <w:p w14:paraId="63C602B4" w14:textId="77777777" w:rsidR="001D0391" w:rsidRPr="002342B7" w:rsidRDefault="001D0391" w:rsidP="00CA7935">
            <w:pPr>
              <w:pStyle w:val="IMSTemplateelementheadings"/>
            </w:pPr>
          </w:p>
        </w:tc>
        <w:tc>
          <w:tcPr>
            <w:tcW w:w="1845" w:type="dxa"/>
            <w:tcBorders>
              <w:bottom w:val="nil"/>
            </w:tcBorders>
            <w:shd w:val="clear" w:color="auto" w:fill="auto"/>
          </w:tcPr>
          <w:p w14:paraId="3E62A821" w14:textId="77777777" w:rsidR="001D0391" w:rsidRDefault="001D0391" w:rsidP="0000095F">
            <w:pPr>
              <w:pStyle w:val="DHHSbody"/>
            </w:pPr>
            <w:r>
              <w:t>11</w:t>
            </w:r>
          </w:p>
        </w:tc>
        <w:tc>
          <w:tcPr>
            <w:tcW w:w="5355" w:type="dxa"/>
            <w:gridSpan w:val="2"/>
            <w:tcBorders>
              <w:bottom w:val="nil"/>
            </w:tcBorders>
            <w:shd w:val="clear" w:color="auto" w:fill="auto"/>
          </w:tcPr>
          <w:p w14:paraId="69D8D3AD" w14:textId="77777777" w:rsidR="001D0391" w:rsidRPr="002342B7" w:rsidRDefault="001D0391" w:rsidP="0000095F">
            <w:pPr>
              <w:pStyle w:val="DHHSbody"/>
            </w:pPr>
            <w:r w:rsidRPr="002912E3">
              <w:t>Prison/remand centre/youth training centre</w:t>
            </w:r>
          </w:p>
        </w:tc>
      </w:tr>
      <w:tr w:rsidR="001D0391" w:rsidRPr="002342B7" w14:paraId="53F33A75" w14:textId="77777777" w:rsidTr="00AC3B64">
        <w:trPr>
          <w:trHeight w:val="294"/>
        </w:trPr>
        <w:tc>
          <w:tcPr>
            <w:tcW w:w="2520" w:type="dxa"/>
            <w:tcBorders>
              <w:bottom w:val="nil"/>
            </w:tcBorders>
            <w:shd w:val="clear" w:color="auto" w:fill="auto"/>
          </w:tcPr>
          <w:p w14:paraId="58158E8B" w14:textId="77777777" w:rsidR="001D0391" w:rsidRPr="002342B7" w:rsidRDefault="001D0391" w:rsidP="00CA7935">
            <w:pPr>
              <w:pStyle w:val="IMSTemplateelementheadings"/>
            </w:pPr>
          </w:p>
        </w:tc>
        <w:tc>
          <w:tcPr>
            <w:tcW w:w="1845" w:type="dxa"/>
            <w:tcBorders>
              <w:bottom w:val="nil"/>
            </w:tcBorders>
            <w:shd w:val="clear" w:color="auto" w:fill="auto"/>
          </w:tcPr>
          <w:p w14:paraId="4E0A5E56" w14:textId="77777777" w:rsidR="001D0391" w:rsidRDefault="001D0391" w:rsidP="0000095F">
            <w:pPr>
              <w:pStyle w:val="DHHSbody"/>
            </w:pPr>
            <w:r>
              <w:t>12</w:t>
            </w:r>
          </w:p>
        </w:tc>
        <w:tc>
          <w:tcPr>
            <w:tcW w:w="5355" w:type="dxa"/>
            <w:gridSpan w:val="2"/>
            <w:tcBorders>
              <w:bottom w:val="nil"/>
            </w:tcBorders>
            <w:shd w:val="clear" w:color="auto" w:fill="auto"/>
          </w:tcPr>
          <w:p w14:paraId="7ED1DC09" w14:textId="24598F30" w:rsidR="001D0391" w:rsidRPr="002342B7" w:rsidRDefault="001B2618" w:rsidP="0000095F">
            <w:pPr>
              <w:pStyle w:val="DHHSbody"/>
            </w:pPr>
            <w:r>
              <w:t>Homeless</w:t>
            </w:r>
          </w:p>
        </w:tc>
      </w:tr>
      <w:tr w:rsidR="001D0391" w:rsidRPr="002342B7" w14:paraId="00280A3F" w14:textId="77777777" w:rsidTr="00AC3B64">
        <w:trPr>
          <w:trHeight w:val="295"/>
        </w:trPr>
        <w:tc>
          <w:tcPr>
            <w:tcW w:w="2520" w:type="dxa"/>
            <w:tcBorders>
              <w:top w:val="nil"/>
              <w:bottom w:val="nil"/>
            </w:tcBorders>
            <w:shd w:val="clear" w:color="auto" w:fill="auto"/>
          </w:tcPr>
          <w:p w14:paraId="351677A4" w14:textId="77777777" w:rsidR="001D0391" w:rsidRPr="002342B7" w:rsidRDefault="001D0391" w:rsidP="00CA7935">
            <w:pPr>
              <w:pStyle w:val="IMSTemplateelementheadings"/>
            </w:pPr>
          </w:p>
        </w:tc>
        <w:tc>
          <w:tcPr>
            <w:tcW w:w="1845" w:type="dxa"/>
            <w:tcBorders>
              <w:top w:val="nil"/>
              <w:bottom w:val="nil"/>
            </w:tcBorders>
            <w:shd w:val="clear" w:color="auto" w:fill="auto"/>
          </w:tcPr>
          <w:p w14:paraId="39F89FF3" w14:textId="77777777" w:rsidR="001D0391" w:rsidRPr="002342B7" w:rsidRDefault="001D0391" w:rsidP="0000095F">
            <w:pPr>
              <w:pStyle w:val="DHHSbody"/>
            </w:pPr>
            <w:r>
              <w:t>13</w:t>
            </w:r>
          </w:p>
        </w:tc>
        <w:tc>
          <w:tcPr>
            <w:tcW w:w="5355" w:type="dxa"/>
            <w:gridSpan w:val="2"/>
            <w:tcBorders>
              <w:top w:val="nil"/>
              <w:bottom w:val="nil"/>
            </w:tcBorders>
            <w:shd w:val="clear" w:color="auto" w:fill="auto"/>
          </w:tcPr>
          <w:p w14:paraId="121D1129" w14:textId="63379A98" w:rsidR="001D0391" w:rsidRPr="002342B7" w:rsidRDefault="001B2618" w:rsidP="0000095F">
            <w:pPr>
              <w:pStyle w:val="DHHSbody"/>
            </w:pPr>
            <w:r>
              <w:t>Other accommodation, not elsewhere classified</w:t>
            </w:r>
          </w:p>
        </w:tc>
      </w:tr>
      <w:tr w:rsidR="001D0391" w:rsidRPr="002342B7" w14:paraId="4F888069" w14:textId="77777777" w:rsidTr="00AC3B64">
        <w:trPr>
          <w:trHeight w:val="295"/>
        </w:trPr>
        <w:tc>
          <w:tcPr>
            <w:tcW w:w="2520" w:type="dxa"/>
            <w:tcBorders>
              <w:top w:val="nil"/>
              <w:bottom w:val="nil"/>
            </w:tcBorders>
            <w:shd w:val="clear" w:color="auto" w:fill="auto"/>
          </w:tcPr>
          <w:p w14:paraId="1B1DB6C8" w14:textId="77777777" w:rsidR="001D0391" w:rsidRPr="002342B7" w:rsidRDefault="001D0391" w:rsidP="00CA7935">
            <w:pPr>
              <w:pStyle w:val="IMSTemplateelementheadings"/>
            </w:pPr>
            <w:r w:rsidRPr="002342B7">
              <w:t>Supplementary values</w:t>
            </w:r>
          </w:p>
        </w:tc>
        <w:tc>
          <w:tcPr>
            <w:tcW w:w="1845" w:type="dxa"/>
            <w:tcBorders>
              <w:top w:val="nil"/>
              <w:bottom w:val="nil"/>
            </w:tcBorders>
            <w:shd w:val="clear" w:color="auto" w:fill="auto"/>
          </w:tcPr>
          <w:p w14:paraId="5DF9CA5B" w14:textId="77777777" w:rsidR="001D0391" w:rsidRPr="002342B7" w:rsidRDefault="001D0391" w:rsidP="00CA7935">
            <w:pPr>
              <w:pStyle w:val="IMSTemplateVDHeading"/>
            </w:pPr>
            <w:r w:rsidRPr="002342B7">
              <w:t>Value</w:t>
            </w:r>
          </w:p>
        </w:tc>
        <w:tc>
          <w:tcPr>
            <w:tcW w:w="5355" w:type="dxa"/>
            <w:gridSpan w:val="2"/>
            <w:tcBorders>
              <w:top w:val="nil"/>
              <w:bottom w:val="nil"/>
            </w:tcBorders>
            <w:shd w:val="clear" w:color="auto" w:fill="auto"/>
          </w:tcPr>
          <w:p w14:paraId="52D4FA05" w14:textId="77777777" w:rsidR="001D0391" w:rsidRPr="002342B7" w:rsidRDefault="001D0391" w:rsidP="00CA7935">
            <w:pPr>
              <w:pStyle w:val="IMSTemplateVDHeading"/>
            </w:pPr>
            <w:r w:rsidRPr="002342B7">
              <w:t>Meaning</w:t>
            </w:r>
          </w:p>
        </w:tc>
      </w:tr>
      <w:tr w:rsidR="00BC54FE" w:rsidRPr="002342B7" w14:paraId="48684435" w14:textId="77777777" w:rsidTr="00AC3B64">
        <w:trPr>
          <w:trHeight w:val="295"/>
        </w:trPr>
        <w:tc>
          <w:tcPr>
            <w:tcW w:w="2520" w:type="dxa"/>
            <w:tcBorders>
              <w:top w:val="nil"/>
              <w:bottom w:val="nil"/>
            </w:tcBorders>
            <w:shd w:val="clear" w:color="auto" w:fill="auto"/>
          </w:tcPr>
          <w:p w14:paraId="7A84D8F6" w14:textId="77777777" w:rsidR="00BC54FE" w:rsidRPr="002342B7" w:rsidRDefault="00BC54FE" w:rsidP="009142D5">
            <w:pPr>
              <w:pStyle w:val="DHHSbody"/>
            </w:pPr>
          </w:p>
        </w:tc>
        <w:tc>
          <w:tcPr>
            <w:tcW w:w="1845" w:type="dxa"/>
            <w:tcBorders>
              <w:top w:val="nil"/>
              <w:bottom w:val="nil"/>
            </w:tcBorders>
            <w:shd w:val="clear" w:color="auto" w:fill="auto"/>
          </w:tcPr>
          <w:p w14:paraId="55844D8D" w14:textId="630D71C1" w:rsidR="00BC54FE" w:rsidRPr="002342B7" w:rsidRDefault="00BC54FE" w:rsidP="009142D5">
            <w:pPr>
              <w:pStyle w:val="DHHSbody"/>
            </w:pPr>
            <w:r>
              <w:t>98</w:t>
            </w:r>
          </w:p>
        </w:tc>
        <w:tc>
          <w:tcPr>
            <w:tcW w:w="5355" w:type="dxa"/>
            <w:gridSpan w:val="2"/>
            <w:tcBorders>
              <w:top w:val="nil"/>
              <w:bottom w:val="nil"/>
            </w:tcBorders>
            <w:shd w:val="clear" w:color="auto" w:fill="auto"/>
          </w:tcPr>
          <w:p w14:paraId="4FA0018C" w14:textId="43842A81" w:rsidR="00BC54FE" w:rsidRPr="002342B7" w:rsidRDefault="00BC54FE" w:rsidP="009142D5">
            <w:pPr>
              <w:pStyle w:val="DHHSbody"/>
            </w:pPr>
            <w:r>
              <w:t>not applicable</w:t>
            </w:r>
          </w:p>
        </w:tc>
      </w:tr>
      <w:tr w:rsidR="001D0391" w:rsidRPr="002342B7" w14:paraId="270DD425" w14:textId="77777777" w:rsidTr="00AC3B64">
        <w:trPr>
          <w:trHeight w:val="294"/>
        </w:trPr>
        <w:tc>
          <w:tcPr>
            <w:tcW w:w="2520" w:type="dxa"/>
            <w:tcBorders>
              <w:top w:val="nil"/>
              <w:bottom w:val="single" w:sz="4" w:space="0" w:color="auto"/>
            </w:tcBorders>
            <w:shd w:val="clear" w:color="auto" w:fill="auto"/>
          </w:tcPr>
          <w:p w14:paraId="42B319E1" w14:textId="77777777" w:rsidR="001D0391" w:rsidRPr="002342B7" w:rsidRDefault="001D0391" w:rsidP="00CA7935">
            <w:pPr>
              <w:pStyle w:val="IMSTemplateelementheadings"/>
            </w:pPr>
          </w:p>
        </w:tc>
        <w:tc>
          <w:tcPr>
            <w:tcW w:w="1845" w:type="dxa"/>
            <w:tcBorders>
              <w:top w:val="nil"/>
              <w:bottom w:val="single" w:sz="4" w:space="0" w:color="auto"/>
            </w:tcBorders>
            <w:shd w:val="clear" w:color="auto" w:fill="auto"/>
          </w:tcPr>
          <w:p w14:paraId="6BF4AF7E" w14:textId="77777777" w:rsidR="001D0391" w:rsidRPr="002342B7" w:rsidRDefault="001D0391" w:rsidP="0000095F">
            <w:pPr>
              <w:pStyle w:val="DHHSbody"/>
            </w:pPr>
            <w:r w:rsidRPr="002342B7">
              <w:t>9</w:t>
            </w:r>
            <w:r>
              <w:t>9</w:t>
            </w:r>
          </w:p>
        </w:tc>
        <w:tc>
          <w:tcPr>
            <w:tcW w:w="5355" w:type="dxa"/>
            <w:gridSpan w:val="2"/>
            <w:tcBorders>
              <w:top w:val="nil"/>
              <w:bottom w:val="single" w:sz="4" w:space="0" w:color="auto"/>
            </w:tcBorders>
            <w:shd w:val="clear" w:color="auto" w:fill="auto"/>
          </w:tcPr>
          <w:p w14:paraId="24FD5E0D" w14:textId="77777777" w:rsidR="001D0391" w:rsidRPr="002342B7" w:rsidRDefault="001D0391" w:rsidP="0000095F">
            <w:pPr>
              <w:pStyle w:val="DHHSbody"/>
            </w:pPr>
            <w:r w:rsidRPr="002342B7">
              <w:t>not stated/inadequately described</w:t>
            </w:r>
          </w:p>
        </w:tc>
      </w:tr>
      <w:tr w:rsidR="001D0391" w:rsidRPr="002342B7" w14:paraId="31A06054" w14:textId="77777777" w:rsidTr="00CA7935">
        <w:trPr>
          <w:trHeight w:val="295"/>
        </w:trPr>
        <w:tc>
          <w:tcPr>
            <w:tcW w:w="9720" w:type="dxa"/>
            <w:gridSpan w:val="4"/>
            <w:tcBorders>
              <w:top w:val="single" w:sz="4" w:space="0" w:color="auto"/>
            </w:tcBorders>
            <w:shd w:val="clear" w:color="auto" w:fill="auto"/>
          </w:tcPr>
          <w:p w14:paraId="5890447D" w14:textId="77777777" w:rsidR="001D0391" w:rsidRPr="002342B7" w:rsidRDefault="001D0391" w:rsidP="00CA7935">
            <w:pPr>
              <w:pStyle w:val="IMSTemplateMainSectionHeading"/>
            </w:pPr>
            <w:r w:rsidRPr="002342B7">
              <w:lastRenderedPageBreak/>
              <w:t>Data element attributes</w:t>
            </w:r>
          </w:p>
        </w:tc>
      </w:tr>
      <w:tr w:rsidR="001D0391" w:rsidRPr="002342B7" w14:paraId="0FBFD8E8" w14:textId="77777777" w:rsidTr="00CA7935">
        <w:trPr>
          <w:trHeight w:val="295"/>
        </w:trPr>
        <w:tc>
          <w:tcPr>
            <w:tcW w:w="9720" w:type="dxa"/>
            <w:gridSpan w:val="4"/>
            <w:tcBorders>
              <w:bottom w:val="nil"/>
            </w:tcBorders>
            <w:shd w:val="clear" w:color="auto" w:fill="auto"/>
          </w:tcPr>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7200"/>
            </w:tblGrid>
            <w:tr w:rsidR="001D0391" w:rsidRPr="00A001EB" w14:paraId="3639B673" w14:textId="77777777" w:rsidTr="00CA7935">
              <w:trPr>
                <w:trHeight w:val="295"/>
              </w:trPr>
              <w:tc>
                <w:tcPr>
                  <w:tcW w:w="9720" w:type="dxa"/>
                  <w:gridSpan w:val="2"/>
                  <w:tcBorders>
                    <w:top w:val="nil"/>
                  </w:tcBorders>
                  <w:shd w:val="clear" w:color="auto" w:fill="auto"/>
                </w:tcPr>
                <w:p w14:paraId="709C4616" w14:textId="77777777" w:rsidR="001D0391" w:rsidRPr="009243FF" w:rsidRDefault="001D0391" w:rsidP="00CA7935">
                  <w:pPr>
                    <w:pStyle w:val="IMSTemplateSectionHeading"/>
                  </w:pPr>
                  <w:r w:rsidRPr="009243FF">
                    <w:t xml:space="preserve">Reporting attributes </w:t>
                  </w:r>
                </w:p>
              </w:tc>
            </w:tr>
            <w:tr w:rsidR="001D0391" w:rsidRPr="00A001EB" w14:paraId="31119250" w14:textId="77777777" w:rsidTr="00CA7935">
              <w:trPr>
                <w:trHeight w:val="294"/>
              </w:trPr>
              <w:tc>
                <w:tcPr>
                  <w:tcW w:w="2520" w:type="dxa"/>
                  <w:shd w:val="clear" w:color="auto" w:fill="auto"/>
                </w:tcPr>
                <w:p w14:paraId="5F192860" w14:textId="77777777" w:rsidR="001D0391" w:rsidRPr="00AD097B" w:rsidRDefault="001D0391" w:rsidP="00CA7935">
                  <w:pPr>
                    <w:pStyle w:val="IMSTemplateelementheadings"/>
                  </w:pPr>
                  <w:r w:rsidRPr="00AD097B">
                    <w:t>Reporting requirements</w:t>
                  </w:r>
                </w:p>
              </w:tc>
              <w:tc>
                <w:tcPr>
                  <w:tcW w:w="7200" w:type="dxa"/>
                  <w:shd w:val="clear" w:color="auto" w:fill="auto"/>
                </w:tcPr>
                <w:p w14:paraId="6681AF45" w14:textId="50054B58" w:rsidR="001D0391" w:rsidRDefault="005D306A" w:rsidP="00E872E3">
                  <w:pPr>
                    <w:pStyle w:val="DHHSbullet1"/>
                  </w:pPr>
                  <w:r>
                    <w:t>Mandatory</w:t>
                  </w:r>
                  <w:r w:rsidR="005A32B3">
                    <w:t xml:space="preserve"> </w:t>
                  </w:r>
                </w:p>
                <w:p w14:paraId="182DD358" w14:textId="77777777" w:rsidR="001D0391" w:rsidRPr="003740CA" w:rsidRDefault="001D0391" w:rsidP="00CA7935">
                  <w:pPr>
                    <w:tabs>
                      <w:tab w:val="left" w:pos="567"/>
                    </w:tabs>
                    <w:rPr>
                      <w:sz w:val="18"/>
                    </w:rPr>
                  </w:pPr>
                </w:p>
              </w:tc>
            </w:tr>
          </w:tbl>
          <w:p w14:paraId="0A26DB83" w14:textId="0EA00AC3" w:rsidR="001D0391" w:rsidRPr="002342B7" w:rsidRDefault="001D0391" w:rsidP="00CA7935">
            <w:pPr>
              <w:pStyle w:val="IMSTemplateSectionHeading"/>
            </w:pPr>
          </w:p>
        </w:tc>
      </w:tr>
      <w:tr w:rsidR="001D0391" w:rsidRPr="002342B7" w14:paraId="2D928984" w14:textId="77777777" w:rsidTr="00CA7935">
        <w:trPr>
          <w:trHeight w:val="295"/>
        </w:trPr>
        <w:tc>
          <w:tcPr>
            <w:tcW w:w="9720" w:type="dxa"/>
            <w:gridSpan w:val="4"/>
            <w:tcBorders>
              <w:bottom w:val="nil"/>
            </w:tcBorders>
            <w:shd w:val="clear" w:color="auto" w:fill="auto"/>
          </w:tcPr>
          <w:p w14:paraId="4DF0E51E" w14:textId="77777777" w:rsidR="001D0391" w:rsidRPr="002342B7" w:rsidRDefault="001D0391" w:rsidP="00CA7935">
            <w:pPr>
              <w:pStyle w:val="IMSTemplateSectionHeading"/>
            </w:pPr>
            <w:r w:rsidRPr="002342B7">
              <w:t>Collection and usage attributes</w:t>
            </w:r>
          </w:p>
        </w:tc>
      </w:tr>
      <w:tr w:rsidR="001D0391" w:rsidRPr="002342B7" w14:paraId="0BE4D13A" w14:textId="77777777" w:rsidTr="00CA7935">
        <w:trPr>
          <w:trHeight w:val="295"/>
        </w:trPr>
        <w:tc>
          <w:tcPr>
            <w:tcW w:w="2520" w:type="dxa"/>
            <w:tcBorders>
              <w:top w:val="nil"/>
              <w:bottom w:val="single" w:sz="4" w:space="0" w:color="auto"/>
            </w:tcBorders>
            <w:shd w:val="clear" w:color="auto" w:fill="auto"/>
          </w:tcPr>
          <w:p w14:paraId="69B249B8" w14:textId="77777777" w:rsidR="001D0391" w:rsidRPr="002342B7" w:rsidRDefault="001D0391" w:rsidP="00CA7935">
            <w:pPr>
              <w:pStyle w:val="IMSTemplateelementheadings"/>
            </w:pPr>
            <w:r w:rsidRPr="002342B7">
              <w:t>Guide for use</w:t>
            </w:r>
          </w:p>
        </w:tc>
        <w:tc>
          <w:tcPr>
            <w:tcW w:w="7200" w:type="dxa"/>
            <w:gridSpan w:val="3"/>
            <w:tcBorders>
              <w:top w:val="nil"/>
              <w:bottom w:val="single" w:sz="4" w:space="0" w:color="auto"/>
            </w:tcBorders>
            <w:shd w:val="clear" w:color="auto" w:fill="auto"/>
          </w:tcPr>
          <w:p w14:paraId="77C2FD98" w14:textId="77777777" w:rsidR="001D0391" w:rsidRDefault="001D0391" w:rsidP="0000095F">
            <w:pPr>
              <w:pStyle w:val="DHHSbody"/>
            </w:pPr>
            <w:r>
              <w:t>Report where client is receiving service for own alcohol and drug use or</w:t>
            </w:r>
            <w:r w:rsidRPr="00FF63A6">
              <w:t xml:space="preserve"> clients whose treatment is related to the alcohol and other drug use of another person</w:t>
            </w:r>
            <w:r>
              <w:t>. E.g. family member/significant other</w:t>
            </w:r>
          </w:p>
          <w:p w14:paraId="049F46F8" w14:textId="7731E0AA" w:rsidR="001D0391" w:rsidRPr="00931059" w:rsidRDefault="001D0391" w:rsidP="0000095F">
            <w:pPr>
              <w:pStyle w:val="DHHSbody"/>
            </w:pPr>
            <w:r w:rsidRPr="00931059">
              <w:t>'Usual' is defined as the type of accommodation the person has livin</w:t>
            </w:r>
            <w:r>
              <w:t>g</w:t>
            </w:r>
            <w:r w:rsidRPr="00931059">
              <w:t xml:space="preserve"> for the mo</w:t>
            </w:r>
            <w:r>
              <w:t>st amount of time over the past four weeks.</w:t>
            </w:r>
          </w:p>
          <w:p w14:paraId="1514166C" w14:textId="111B29B9" w:rsidR="001D0391" w:rsidRDefault="001D0391" w:rsidP="0000095F">
            <w:pPr>
              <w:pStyle w:val="DHHSbody"/>
            </w:pPr>
            <w:r w:rsidRPr="00931059">
              <w:t>If a person stays in a particular place of accommodation for four or more days a week over the period, that place of accommodation would be the person's type of usual accommodation. In practice, receiving an answer to questioning about a person's usual accommodation setting may be difficult to achieve. The place the person perceives as their usual accommodation will often prove to be the best approximation of their type of usual accommodation.</w:t>
            </w:r>
          </w:p>
          <w:p w14:paraId="4473944A" w14:textId="5DC0CFFE" w:rsidR="00451E74" w:rsidRDefault="00451E74" w:rsidP="00451E74">
            <w:pPr>
              <w:pStyle w:val="DHHSbody"/>
            </w:pPr>
            <w:r>
              <w:t>This data element is used to calculate Client TIER</w:t>
            </w:r>
          </w:p>
          <w:p w14:paraId="2142F63F" w14:textId="77777777" w:rsidR="00451E74" w:rsidRDefault="00451E74" w:rsidP="0000095F">
            <w:pPr>
              <w:pStyle w:val="DHHSbody"/>
            </w:pPr>
          </w:p>
          <w:tbl>
            <w:tblPr>
              <w:tblW w:w="12495" w:type="dxa"/>
              <w:tblLayout w:type="fixed"/>
              <w:tblLook w:val="01E0" w:firstRow="1" w:lastRow="1" w:firstColumn="1" w:lastColumn="1" w:noHBand="0" w:noVBand="0"/>
            </w:tblPr>
            <w:tblGrid>
              <w:gridCol w:w="994"/>
              <w:gridCol w:w="6146"/>
              <w:gridCol w:w="5355"/>
            </w:tblGrid>
            <w:tr w:rsidR="001D0391" w:rsidRPr="00A75DEC" w14:paraId="127B35B3" w14:textId="77777777" w:rsidTr="00F37AB4">
              <w:trPr>
                <w:gridAfter w:val="1"/>
                <w:wAfter w:w="5355" w:type="dxa"/>
              </w:trPr>
              <w:tc>
                <w:tcPr>
                  <w:tcW w:w="994" w:type="dxa"/>
                </w:tcPr>
                <w:p w14:paraId="3EACE222" w14:textId="77777777" w:rsidR="001D0391" w:rsidRDefault="001D0391" w:rsidP="0000095F">
                  <w:pPr>
                    <w:pStyle w:val="DHHSbody"/>
                  </w:pPr>
                  <w:r>
                    <w:t>Code 8</w:t>
                  </w:r>
                </w:p>
              </w:tc>
              <w:tc>
                <w:tcPr>
                  <w:tcW w:w="6146" w:type="dxa"/>
                </w:tcPr>
                <w:p w14:paraId="096C1556" w14:textId="69FE1951" w:rsidR="001D0391" w:rsidRPr="000A6F81" w:rsidRDefault="001D0391" w:rsidP="007F13A4">
                  <w:pPr>
                    <w:pStyle w:val="DHHSbody"/>
                    <w:rPr>
                      <w:highlight w:val="yellow"/>
                    </w:rPr>
                  </w:pPr>
                  <w:r w:rsidRPr="007F13A4">
                    <w:t xml:space="preserve">Emergency accommodation/short term crisis/shelter </w:t>
                  </w:r>
                  <w:r w:rsidR="007F13A4" w:rsidRPr="007F13A4">
                    <w:t>–</w:t>
                  </w:r>
                  <w:r w:rsidRPr="007F13A4">
                    <w:t xml:space="preserve"> </w:t>
                  </w:r>
                  <w:r w:rsidR="00A9388E">
                    <w:t>accommodation</w:t>
                  </w:r>
                  <w:r w:rsidR="007F13A4">
                    <w:t xml:space="preserve"> type for the </w:t>
                  </w:r>
                  <w:r w:rsidR="007F13A4" w:rsidRPr="007F13A4">
                    <w:t xml:space="preserve">homeless or at risk of homelessness, </w:t>
                  </w:r>
                  <w:r w:rsidR="007F13A4">
                    <w:t xml:space="preserve">where </w:t>
                  </w:r>
                  <w:r w:rsidR="007F13A4" w:rsidRPr="007F13A4">
                    <w:t>an individual needs to leave a dangerous situation, such as domestic or family violence, or if they have to leave their usual residence to access medical treatment.</w:t>
                  </w:r>
                </w:p>
              </w:tc>
            </w:tr>
            <w:tr w:rsidR="001D0391" w:rsidRPr="00A75DEC" w14:paraId="29B89CB9" w14:textId="77777777" w:rsidTr="00F37AB4">
              <w:trPr>
                <w:gridAfter w:val="1"/>
                <w:wAfter w:w="5355" w:type="dxa"/>
              </w:trPr>
              <w:tc>
                <w:tcPr>
                  <w:tcW w:w="994" w:type="dxa"/>
                </w:tcPr>
                <w:p w14:paraId="1BC7C303" w14:textId="77777777" w:rsidR="001D0391" w:rsidRPr="002342B7" w:rsidRDefault="001D0391" w:rsidP="0000095F">
                  <w:pPr>
                    <w:pStyle w:val="DHHSbody"/>
                  </w:pPr>
                  <w:r>
                    <w:t>Code 9</w:t>
                  </w:r>
                </w:p>
              </w:tc>
              <w:tc>
                <w:tcPr>
                  <w:tcW w:w="6146" w:type="dxa"/>
                </w:tcPr>
                <w:p w14:paraId="5990F94B" w14:textId="72D5162A" w:rsidR="001D0391" w:rsidRPr="000A6F81" w:rsidRDefault="001D0391" w:rsidP="007F13A4">
                  <w:pPr>
                    <w:pStyle w:val="DHHSbody"/>
                    <w:rPr>
                      <w:highlight w:val="yellow"/>
                    </w:rPr>
                  </w:pPr>
                  <w:r w:rsidRPr="00B91549">
                    <w:t xml:space="preserve">Transitional accommodation facility </w:t>
                  </w:r>
                  <w:r w:rsidR="00B91549" w:rsidRPr="00B91549">
                    <w:t>–</w:t>
                  </w:r>
                  <w:r w:rsidRPr="00B91549">
                    <w:t xml:space="preserve"> </w:t>
                  </w:r>
                  <w:r w:rsidR="00B91549" w:rsidRPr="00B91549">
                    <w:t>an intermediate step between emergency crisis shelter and permanent housing. </w:t>
                  </w:r>
                  <w:r w:rsidR="007F13A4">
                    <w:t xml:space="preserve">Is for </w:t>
                  </w:r>
                  <w:r w:rsidR="007F13A4" w:rsidRPr="007F13A4">
                    <w:t>is for people who are homeless or at risk of homelessness, that provides non-emergency support services, with a goal of maintaining housing and a successful tenancy.</w:t>
                  </w:r>
                </w:p>
              </w:tc>
            </w:tr>
            <w:tr w:rsidR="001D0391" w:rsidRPr="00A75DEC" w14:paraId="2E88B50C" w14:textId="77777777" w:rsidTr="00F37AB4">
              <w:trPr>
                <w:gridAfter w:val="1"/>
                <w:wAfter w:w="5355" w:type="dxa"/>
              </w:trPr>
              <w:tc>
                <w:tcPr>
                  <w:tcW w:w="994" w:type="dxa"/>
                </w:tcPr>
                <w:p w14:paraId="2A611CF5" w14:textId="77777777" w:rsidR="001D0391" w:rsidRDefault="001D0391" w:rsidP="0000095F">
                  <w:pPr>
                    <w:pStyle w:val="DHHSbody"/>
                  </w:pPr>
                  <w:r>
                    <w:t>Code 12</w:t>
                  </w:r>
                </w:p>
              </w:tc>
              <w:tc>
                <w:tcPr>
                  <w:tcW w:w="6146" w:type="dxa"/>
                </w:tcPr>
                <w:p w14:paraId="6AA09BDF" w14:textId="77777777" w:rsidR="001D0391" w:rsidRDefault="001D0391" w:rsidP="0000095F">
                  <w:pPr>
                    <w:pStyle w:val="DHHSbody"/>
                  </w:pPr>
                  <w:r w:rsidRPr="001E29AF">
                    <w:t>Should be used for any other type of accommodation not specified in other categories.</w:t>
                  </w:r>
                </w:p>
              </w:tc>
            </w:tr>
            <w:tr w:rsidR="001D0391" w:rsidRPr="00A75DEC" w14:paraId="3C1738AF" w14:textId="77777777" w:rsidTr="00F37AB4">
              <w:trPr>
                <w:gridAfter w:val="1"/>
                <w:wAfter w:w="5355" w:type="dxa"/>
              </w:trPr>
              <w:tc>
                <w:tcPr>
                  <w:tcW w:w="994" w:type="dxa"/>
                </w:tcPr>
                <w:p w14:paraId="4D964A93" w14:textId="77777777" w:rsidR="001D0391" w:rsidRDefault="001D0391" w:rsidP="0000095F">
                  <w:pPr>
                    <w:pStyle w:val="DHHSbody"/>
                  </w:pPr>
                  <w:r>
                    <w:t>Code 13</w:t>
                  </w:r>
                </w:p>
              </w:tc>
              <w:tc>
                <w:tcPr>
                  <w:tcW w:w="6146" w:type="dxa"/>
                </w:tcPr>
                <w:p w14:paraId="19B7D29B" w14:textId="541E1E7A" w:rsidR="001D0391" w:rsidRDefault="001D0391" w:rsidP="0000095F">
                  <w:pPr>
                    <w:pStyle w:val="DHHSbody"/>
                  </w:pPr>
                  <w:r w:rsidRPr="00B91549">
                    <w:t>Should be used if the client is usually homeless and not utilising an emergency, crisis</w:t>
                  </w:r>
                  <w:r w:rsidR="002416A1">
                    <w:t>,</w:t>
                  </w:r>
                  <w:r w:rsidR="00504759">
                    <w:t xml:space="preserve"> </w:t>
                  </w:r>
                  <w:r w:rsidRPr="00B91549">
                    <w:t>shelter</w:t>
                  </w:r>
                  <w:r w:rsidR="002416A1">
                    <w:t xml:space="preserve"> or transitional </w:t>
                  </w:r>
                  <w:r w:rsidR="00A9388E">
                    <w:t>accommodation</w:t>
                  </w:r>
                  <w:r w:rsidRPr="00B91549">
                    <w:t>.</w:t>
                  </w:r>
                </w:p>
              </w:tc>
            </w:tr>
            <w:tr w:rsidR="00BC54FE" w:rsidRPr="00A75DEC" w14:paraId="6FCC1668" w14:textId="77777777" w:rsidTr="00F37AB4">
              <w:trPr>
                <w:gridAfter w:val="1"/>
                <w:wAfter w:w="5355" w:type="dxa"/>
              </w:trPr>
              <w:tc>
                <w:tcPr>
                  <w:tcW w:w="994" w:type="dxa"/>
                </w:tcPr>
                <w:p w14:paraId="7DFBE289" w14:textId="03848ED1" w:rsidR="00BC54FE" w:rsidRDefault="00BC54FE" w:rsidP="0000095F">
                  <w:pPr>
                    <w:pStyle w:val="DHHSbody"/>
                  </w:pPr>
                  <w:r>
                    <w:t>Code 98</w:t>
                  </w:r>
                </w:p>
              </w:tc>
              <w:tc>
                <w:tcPr>
                  <w:tcW w:w="6146" w:type="dxa"/>
                </w:tcPr>
                <w:p w14:paraId="432EA711" w14:textId="7FF299DA" w:rsidR="00BC54FE" w:rsidRPr="00B91549" w:rsidRDefault="00BC54FE" w:rsidP="0080471A">
                  <w:pPr>
                    <w:pStyle w:val="DHHSbody"/>
                  </w:pPr>
                  <w:r>
                    <w:t xml:space="preserve">Should be only used when </w:t>
                  </w:r>
                  <w:r w:rsidR="00B82AC6">
                    <w:t xml:space="preserve">considered </w:t>
                  </w:r>
                  <w:r>
                    <w:t>not applicable</w:t>
                  </w:r>
                  <w:r w:rsidR="00B82AC6">
                    <w:t xml:space="preserve"> </w:t>
                  </w:r>
                </w:p>
              </w:tc>
            </w:tr>
            <w:tr w:rsidR="00F37AB4" w:rsidRPr="00A75DEC" w14:paraId="35DDE6CD" w14:textId="5C7DC005" w:rsidTr="00F37AB4">
              <w:tc>
                <w:tcPr>
                  <w:tcW w:w="994" w:type="dxa"/>
                </w:tcPr>
                <w:p w14:paraId="03B9C8F9" w14:textId="262276F5" w:rsidR="00F37AB4" w:rsidRDefault="00F37AB4" w:rsidP="00F37AB4">
                  <w:pPr>
                    <w:pStyle w:val="DHHSbody"/>
                  </w:pPr>
                  <w:r>
                    <w:t>Code 99</w:t>
                  </w:r>
                </w:p>
              </w:tc>
              <w:tc>
                <w:tcPr>
                  <w:tcW w:w="6146" w:type="dxa"/>
                </w:tcPr>
                <w:p w14:paraId="095FA8DD" w14:textId="548EF693" w:rsidR="00F37AB4" w:rsidRPr="00B91549" w:rsidRDefault="008A7032" w:rsidP="005B7311">
                  <w:pPr>
                    <w:pStyle w:val="DHHSbody"/>
                  </w:pPr>
                  <w:r>
                    <w:t>Should be used if unknow</w:t>
                  </w:r>
                  <w:r w:rsidR="00A257DF">
                    <w:t>n, and/or when client disengaged</w:t>
                  </w:r>
                  <w:r>
                    <w:t xml:space="preserve"> prior to measuring outcomes.</w:t>
                  </w:r>
                </w:p>
              </w:tc>
              <w:tc>
                <w:tcPr>
                  <w:tcW w:w="5355" w:type="dxa"/>
                </w:tcPr>
                <w:p w14:paraId="5F3C70E2" w14:textId="600433E2" w:rsidR="00F37AB4" w:rsidRPr="00A75DEC" w:rsidRDefault="00F37AB4" w:rsidP="00F37AB4">
                  <w:r w:rsidRPr="002342B7">
                    <w:t>not stated/inadequately described</w:t>
                  </w:r>
                </w:p>
              </w:tc>
            </w:tr>
          </w:tbl>
          <w:p w14:paraId="34751CF6" w14:textId="24B244A8" w:rsidR="001D0391" w:rsidRPr="002342B7" w:rsidRDefault="001D0391" w:rsidP="00CA7935">
            <w:pPr>
              <w:pStyle w:val="IMSTemplatecontent"/>
            </w:pPr>
          </w:p>
        </w:tc>
      </w:tr>
      <w:tr w:rsidR="001D0391" w:rsidRPr="002342B7" w14:paraId="53D0CCBA" w14:textId="77777777" w:rsidTr="00CA7935">
        <w:trPr>
          <w:trHeight w:val="294"/>
        </w:trPr>
        <w:tc>
          <w:tcPr>
            <w:tcW w:w="9720" w:type="dxa"/>
            <w:gridSpan w:val="4"/>
            <w:tcBorders>
              <w:top w:val="single" w:sz="4" w:space="0" w:color="auto"/>
            </w:tcBorders>
            <w:shd w:val="clear" w:color="auto" w:fill="auto"/>
          </w:tcPr>
          <w:p w14:paraId="643B58F6" w14:textId="77777777" w:rsidR="001D0391" w:rsidRPr="002342B7" w:rsidRDefault="001D0391" w:rsidP="00CA7935">
            <w:pPr>
              <w:pStyle w:val="IMSTemplateSectionHeading"/>
            </w:pPr>
            <w:r w:rsidRPr="002342B7">
              <w:t>Source and reference attributes</w:t>
            </w:r>
          </w:p>
        </w:tc>
      </w:tr>
      <w:tr w:rsidR="001D0391" w:rsidRPr="002342B7" w14:paraId="7A447F86" w14:textId="77777777" w:rsidTr="00CA7935">
        <w:trPr>
          <w:trHeight w:val="295"/>
        </w:trPr>
        <w:tc>
          <w:tcPr>
            <w:tcW w:w="2520" w:type="dxa"/>
            <w:shd w:val="clear" w:color="auto" w:fill="auto"/>
          </w:tcPr>
          <w:p w14:paraId="0C4AE2FA" w14:textId="77777777" w:rsidR="001D0391" w:rsidRPr="002342B7" w:rsidRDefault="001D0391" w:rsidP="00CA7935">
            <w:pPr>
              <w:pStyle w:val="IMSTemplateelementheadings"/>
            </w:pPr>
            <w:r w:rsidRPr="002342B7">
              <w:t>Definition source</w:t>
            </w:r>
          </w:p>
        </w:tc>
        <w:tc>
          <w:tcPr>
            <w:tcW w:w="7200" w:type="dxa"/>
            <w:gridSpan w:val="3"/>
            <w:shd w:val="clear" w:color="auto" w:fill="auto"/>
          </w:tcPr>
          <w:p w14:paraId="2FF23769" w14:textId="12EB6673" w:rsidR="001D0391" w:rsidRPr="002342B7" w:rsidRDefault="009E35FE" w:rsidP="0000095F">
            <w:pPr>
              <w:pStyle w:val="DHHSbody"/>
            </w:pPr>
            <w:r>
              <w:t>METeOR</w:t>
            </w:r>
          </w:p>
        </w:tc>
      </w:tr>
      <w:tr w:rsidR="001D0391" w:rsidRPr="002342B7" w14:paraId="1A0AD127" w14:textId="77777777" w:rsidTr="00CA7935">
        <w:trPr>
          <w:trHeight w:val="295"/>
        </w:trPr>
        <w:tc>
          <w:tcPr>
            <w:tcW w:w="2520" w:type="dxa"/>
            <w:shd w:val="clear" w:color="auto" w:fill="auto"/>
          </w:tcPr>
          <w:p w14:paraId="30DD235A" w14:textId="77777777" w:rsidR="001D0391" w:rsidRPr="002342B7" w:rsidRDefault="001D0391" w:rsidP="00CA7935">
            <w:pPr>
              <w:pStyle w:val="IMSTemplateelementheadings"/>
            </w:pPr>
            <w:r w:rsidRPr="002342B7">
              <w:t>Definition source identifier</w:t>
            </w:r>
          </w:p>
        </w:tc>
        <w:tc>
          <w:tcPr>
            <w:tcW w:w="7200" w:type="dxa"/>
            <w:gridSpan w:val="3"/>
            <w:shd w:val="clear" w:color="auto" w:fill="auto"/>
          </w:tcPr>
          <w:p w14:paraId="2EA20E49" w14:textId="77777777" w:rsidR="001D0391" w:rsidRPr="002342B7" w:rsidRDefault="001D0391" w:rsidP="0000095F">
            <w:pPr>
              <w:pStyle w:val="DHHSbody"/>
            </w:pPr>
            <w:r w:rsidRPr="002342B7">
              <w:t xml:space="preserve">Based on </w:t>
            </w:r>
            <w:hyperlink r:id="rId58" w:history="1">
              <w:r w:rsidRPr="00265C38">
                <w:rPr>
                  <w:rStyle w:val="Hyperlink"/>
                </w:rPr>
                <w:t>270088 Person—accommodation type (usual)</w:t>
              </w:r>
            </w:hyperlink>
            <w:r w:rsidRPr="002342B7">
              <w:t>, Code N[N]</w:t>
            </w:r>
          </w:p>
        </w:tc>
      </w:tr>
      <w:tr w:rsidR="001D0391" w:rsidRPr="002342B7" w14:paraId="75FBE43C" w14:textId="77777777" w:rsidTr="00CA7935">
        <w:trPr>
          <w:trHeight w:val="295"/>
        </w:trPr>
        <w:tc>
          <w:tcPr>
            <w:tcW w:w="2520" w:type="dxa"/>
            <w:tcBorders>
              <w:bottom w:val="nil"/>
            </w:tcBorders>
            <w:shd w:val="clear" w:color="auto" w:fill="auto"/>
          </w:tcPr>
          <w:p w14:paraId="2C067559" w14:textId="77777777" w:rsidR="001D0391" w:rsidRPr="002342B7" w:rsidRDefault="001D0391" w:rsidP="00CA7935">
            <w:pPr>
              <w:pStyle w:val="IMSTemplateelementheadings"/>
            </w:pPr>
            <w:r w:rsidRPr="002342B7">
              <w:t>Value domain source</w:t>
            </w:r>
          </w:p>
        </w:tc>
        <w:tc>
          <w:tcPr>
            <w:tcW w:w="7200" w:type="dxa"/>
            <w:gridSpan w:val="3"/>
            <w:tcBorders>
              <w:bottom w:val="nil"/>
            </w:tcBorders>
            <w:shd w:val="clear" w:color="auto" w:fill="auto"/>
          </w:tcPr>
          <w:p w14:paraId="0ED0A94F" w14:textId="2948ED7B" w:rsidR="001D0391" w:rsidRPr="002342B7" w:rsidRDefault="009E35FE" w:rsidP="0000095F">
            <w:pPr>
              <w:pStyle w:val="DHHSbody"/>
            </w:pPr>
            <w:r>
              <w:t>METeOR</w:t>
            </w:r>
          </w:p>
        </w:tc>
      </w:tr>
      <w:tr w:rsidR="001D0391" w:rsidRPr="002342B7" w14:paraId="538551E0" w14:textId="77777777" w:rsidTr="00CA7935">
        <w:trPr>
          <w:trHeight w:val="295"/>
        </w:trPr>
        <w:tc>
          <w:tcPr>
            <w:tcW w:w="2520" w:type="dxa"/>
            <w:tcBorders>
              <w:top w:val="nil"/>
              <w:bottom w:val="single" w:sz="4" w:space="0" w:color="auto"/>
            </w:tcBorders>
            <w:shd w:val="clear" w:color="auto" w:fill="auto"/>
          </w:tcPr>
          <w:p w14:paraId="5B6FB5E6" w14:textId="77777777" w:rsidR="001D0391" w:rsidRPr="002342B7" w:rsidRDefault="001D0391" w:rsidP="00CA7935">
            <w:pPr>
              <w:pStyle w:val="IMSTemplateelementheadings"/>
            </w:pPr>
            <w:r w:rsidRPr="002342B7">
              <w:t>Value domain identifier</w:t>
            </w:r>
          </w:p>
        </w:tc>
        <w:tc>
          <w:tcPr>
            <w:tcW w:w="7200" w:type="dxa"/>
            <w:gridSpan w:val="3"/>
            <w:tcBorders>
              <w:top w:val="nil"/>
              <w:bottom w:val="single" w:sz="4" w:space="0" w:color="auto"/>
            </w:tcBorders>
            <w:shd w:val="clear" w:color="auto" w:fill="auto"/>
          </w:tcPr>
          <w:p w14:paraId="67A22C2B" w14:textId="6DD126A3" w:rsidR="001D0391" w:rsidRPr="002342B7" w:rsidRDefault="001D0391" w:rsidP="0000095F">
            <w:pPr>
              <w:pStyle w:val="DHHSbody"/>
            </w:pPr>
            <w:r w:rsidRPr="002342B7">
              <w:t xml:space="preserve">Based on </w:t>
            </w:r>
            <w:hyperlink r:id="rId59" w:history="1">
              <w:r w:rsidRPr="00265C38">
                <w:rPr>
                  <w:rStyle w:val="Hyperlink"/>
                </w:rPr>
                <w:t>270683 Accommodation type</w:t>
              </w:r>
            </w:hyperlink>
            <w:r w:rsidRPr="002342B7">
              <w:t>, Code N[N]</w:t>
            </w:r>
            <w:r w:rsidR="00C23237">
              <w:t xml:space="preserve"> </w:t>
            </w:r>
          </w:p>
        </w:tc>
      </w:tr>
      <w:tr w:rsidR="001D0391" w:rsidRPr="002342B7" w14:paraId="4E814553" w14:textId="77777777" w:rsidTr="00CA7935">
        <w:trPr>
          <w:trHeight w:val="295"/>
        </w:trPr>
        <w:tc>
          <w:tcPr>
            <w:tcW w:w="9720" w:type="dxa"/>
            <w:gridSpan w:val="4"/>
            <w:tcBorders>
              <w:top w:val="single" w:sz="4" w:space="0" w:color="auto"/>
            </w:tcBorders>
            <w:shd w:val="clear" w:color="auto" w:fill="auto"/>
          </w:tcPr>
          <w:p w14:paraId="3CA2D990" w14:textId="77777777" w:rsidR="001D0391" w:rsidRPr="002342B7" w:rsidRDefault="001D0391" w:rsidP="00CA7935">
            <w:pPr>
              <w:pStyle w:val="IMSTemplateSectionHeading"/>
            </w:pPr>
            <w:r>
              <w:lastRenderedPageBreak/>
              <w:t>Relational attributes</w:t>
            </w:r>
          </w:p>
        </w:tc>
      </w:tr>
      <w:tr w:rsidR="001D0391" w:rsidRPr="002342B7" w14:paraId="67F4193D" w14:textId="77777777" w:rsidTr="00CA7935">
        <w:trPr>
          <w:trHeight w:val="294"/>
        </w:trPr>
        <w:tc>
          <w:tcPr>
            <w:tcW w:w="2520" w:type="dxa"/>
            <w:shd w:val="clear" w:color="auto" w:fill="auto"/>
          </w:tcPr>
          <w:p w14:paraId="504D5D17" w14:textId="77777777" w:rsidR="001D0391" w:rsidRPr="002342B7" w:rsidRDefault="001D0391" w:rsidP="00CA7935">
            <w:pPr>
              <w:pStyle w:val="IMSTemplateelementheadings"/>
            </w:pPr>
            <w:r w:rsidRPr="002342B7">
              <w:t>Related concepts</w:t>
            </w:r>
          </w:p>
        </w:tc>
        <w:tc>
          <w:tcPr>
            <w:tcW w:w="7200" w:type="dxa"/>
            <w:gridSpan w:val="3"/>
            <w:shd w:val="clear" w:color="auto" w:fill="auto"/>
          </w:tcPr>
          <w:p w14:paraId="42F91053" w14:textId="77777777" w:rsidR="001D0391" w:rsidRPr="00DD76C8" w:rsidRDefault="001D0391" w:rsidP="00DD76C8">
            <w:pPr>
              <w:pStyle w:val="DHHSbody"/>
            </w:pPr>
            <w:r w:rsidRPr="00DD76C8">
              <w:t>Outcome</w:t>
            </w:r>
          </w:p>
        </w:tc>
      </w:tr>
      <w:tr w:rsidR="001D0391" w:rsidRPr="002342B7" w14:paraId="459F0B89" w14:textId="77777777" w:rsidTr="00CA7935">
        <w:trPr>
          <w:cantSplit/>
          <w:trHeight w:val="295"/>
        </w:trPr>
        <w:tc>
          <w:tcPr>
            <w:tcW w:w="2520" w:type="dxa"/>
            <w:shd w:val="clear" w:color="auto" w:fill="auto"/>
          </w:tcPr>
          <w:p w14:paraId="1A79383E" w14:textId="77777777" w:rsidR="001D0391" w:rsidRPr="002342B7" w:rsidRDefault="001D0391" w:rsidP="00CA7935">
            <w:pPr>
              <w:pStyle w:val="IMSTemplateelementheadings"/>
            </w:pPr>
            <w:r w:rsidRPr="002342B7">
              <w:t>Related data elements</w:t>
            </w:r>
          </w:p>
        </w:tc>
        <w:tc>
          <w:tcPr>
            <w:tcW w:w="7200" w:type="dxa"/>
            <w:gridSpan w:val="3"/>
            <w:shd w:val="clear" w:color="auto" w:fill="auto"/>
          </w:tcPr>
          <w:p w14:paraId="376F5866" w14:textId="77777777" w:rsidR="001D0391" w:rsidRPr="00DD76C8" w:rsidRDefault="001D0391" w:rsidP="00DD76C8">
            <w:pPr>
              <w:pStyle w:val="DHHSbody"/>
            </w:pPr>
            <w:r w:rsidRPr="00DD76C8">
              <w:t>Client-dependent living with flag</w:t>
            </w:r>
          </w:p>
        </w:tc>
      </w:tr>
      <w:tr w:rsidR="00A25F20" w:rsidRPr="002342B7" w14:paraId="41EE7082" w14:textId="77777777" w:rsidTr="00CA7935">
        <w:trPr>
          <w:trHeight w:val="294"/>
        </w:trPr>
        <w:tc>
          <w:tcPr>
            <w:tcW w:w="2520" w:type="dxa"/>
            <w:shd w:val="clear" w:color="auto" w:fill="auto"/>
          </w:tcPr>
          <w:p w14:paraId="018A4F61" w14:textId="77777777" w:rsidR="00A25F20" w:rsidRPr="002342B7" w:rsidRDefault="00A25F20" w:rsidP="00A25F20">
            <w:pPr>
              <w:pStyle w:val="IMSTemplateelementheadings"/>
            </w:pPr>
            <w:r w:rsidRPr="002342B7">
              <w:t>Edit/validation rules</w:t>
            </w:r>
          </w:p>
        </w:tc>
        <w:tc>
          <w:tcPr>
            <w:tcW w:w="7200" w:type="dxa"/>
            <w:gridSpan w:val="3"/>
            <w:shd w:val="clear" w:color="auto" w:fill="auto"/>
          </w:tcPr>
          <w:p w14:paraId="3213F017" w14:textId="493F0577" w:rsidR="00A25F20" w:rsidRPr="00DD76C8" w:rsidRDefault="00A25F20" w:rsidP="00A25F20">
            <w:pPr>
              <w:pStyle w:val="DHHSbody"/>
            </w:pPr>
            <w:r>
              <w:t>AoD2 cannot be null</w:t>
            </w:r>
          </w:p>
        </w:tc>
      </w:tr>
      <w:tr w:rsidR="00A25F20" w:rsidRPr="002342B7" w14:paraId="65BC131A" w14:textId="77777777" w:rsidTr="00CA7935">
        <w:trPr>
          <w:trHeight w:val="294"/>
        </w:trPr>
        <w:tc>
          <w:tcPr>
            <w:tcW w:w="2520" w:type="dxa"/>
            <w:shd w:val="clear" w:color="auto" w:fill="auto"/>
          </w:tcPr>
          <w:p w14:paraId="648F4C04" w14:textId="77777777" w:rsidR="00A25F20" w:rsidRPr="002342B7" w:rsidRDefault="00A25F20" w:rsidP="00A25F20">
            <w:pPr>
              <w:pStyle w:val="IMSTemplateelementheadings"/>
            </w:pPr>
          </w:p>
        </w:tc>
        <w:tc>
          <w:tcPr>
            <w:tcW w:w="7200" w:type="dxa"/>
            <w:gridSpan w:val="3"/>
            <w:shd w:val="clear" w:color="auto" w:fill="auto"/>
          </w:tcPr>
          <w:p w14:paraId="68642A6A" w14:textId="05671B5E" w:rsidR="00A25F20" w:rsidRPr="00DD76C8" w:rsidRDefault="00A25F20" w:rsidP="00A25F20">
            <w:pPr>
              <w:pStyle w:val="DHHSbody"/>
            </w:pPr>
            <w:r w:rsidRPr="00DD76C8">
              <w:t>AoD15 living with client, but client is homeless</w:t>
            </w:r>
          </w:p>
        </w:tc>
      </w:tr>
      <w:tr w:rsidR="00A25F20" w:rsidRPr="002342B7" w14:paraId="42C8E73A" w14:textId="77777777" w:rsidTr="00CA7935">
        <w:trPr>
          <w:trHeight w:val="294"/>
        </w:trPr>
        <w:tc>
          <w:tcPr>
            <w:tcW w:w="2520" w:type="dxa"/>
            <w:shd w:val="clear" w:color="auto" w:fill="auto"/>
          </w:tcPr>
          <w:p w14:paraId="735EFB82" w14:textId="77777777" w:rsidR="00A25F20" w:rsidRPr="002342B7" w:rsidRDefault="00A25F20" w:rsidP="00A25F20">
            <w:pPr>
              <w:pStyle w:val="IMSTemplateelementheadings"/>
            </w:pPr>
          </w:p>
        </w:tc>
        <w:tc>
          <w:tcPr>
            <w:tcW w:w="7200" w:type="dxa"/>
            <w:gridSpan w:val="3"/>
            <w:shd w:val="clear" w:color="auto" w:fill="auto"/>
          </w:tcPr>
          <w:p w14:paraId="1DE3AF4D" w14:textId="11C171D6" w:rsidR="00A25F20" w:rsidRPr="00DD76C8" w:rsidRDefault="00A25F20" w:rsidP="00A25F20">
            <w:pPr>
              <w:pStyle w:val="DHHSbody"/>
            </w:pPr>
            <w:r w:rsidRPr="00DD76C8">
              <w:t>AoD</w:t>
            </w:r>
            <w:r>
              <w:t>67</w:t>
            </w:r>
            <w:r w:rsidRPr="00DD76C8">
              <w:t xml:space="preserve"> no registered client for event</w:t>
            </w:r>
          </w:p>
        </w:tc>
      </w:tr>
      <w:tr w:rsidR="00A25F20" w:rsidRPr="002342B7" w14:paraId="245B637D" w14:textId="77777777" w:rsidTr="00CA7935">
        <w:trPr>
          <w:trHeight w:val="294"/>
        </w:trPr>
        <w:tc>
          <w:tcPr>
            <w:tcW w:w="2520" w:type="dxa"/>
            <w:shd w:val="clear" w:color="auto" w:fill="auto"/>
          </w:tcPr>
          <w:p w14:paraId="305B7623" w14:textId="77777777" w:rsidR="00A25F20" w:rsidRPr="002342B7" w:rsidRDefault="00A25F20" w:rsidP="00A25F20">
            <w:pPr>
              <w:pStyle w:val="IMSTemplateelementheadings"/>
            </w:pPr>
          </w:p>
        </w:tc>
        <w:tc>
          <w:tcPr>
            <w:tcW w:w="7200" w:type="dxa"/>
            <w:gridSpan w:val="3"/>
            <w:shd w:val="clear" w:color="auto" w:fill="auto"/>
          </w:tcPr>
          <w:p w14:paraId="3FCFDCEE" w14:textId="4F35456D" w:rsidR="00A25F20" w:rsidRPr="00DD76C8" w:rsidRDefault="00A25F20" w:rsidP="00A25F20">
            <w:pPr>
              <w:pStyle w:val="DHHSbody"/>
            </w:pPr>
            <w:r w:rsidRPr="00DD76C8">
              <w:t>AoD</w:t>
            </w:r>
            <w:r>
              <w:t>69</w:t>
            </w:r>
            <w:r w:rsidRPr="00DD76C8">
              <w:t xml:space="preserve"> no accommodation type AND comprehensive assessment or treatment has ended</w:t>
            </w:r>
          </w:p>
        </w:tc>
      </w:tr>
      <w:tr w:rsidR="00A25F20" w:rsidRPr="002342B7" w14:paraId="7330026E" w14:textId="77777777" w:rsidTr="00CA7935">
        <w:trPr>
          <w:trHeight w:val="294"/>
        </w:trPr>
        <w:tc>
          <w:tcPr>
            <w:tcW w:w="2520" w:type="dxa"/>
            <w:shd w:val="clear" w:color="auto" w:fill="auto"/>
          </w:tcPr>
          <w:p w14:paraId="610481C2" w14:textId="77777777" w:rsidR="00A25F20" w:rsidRPr="002342B7" w:rsidRDefault="00A25F20" w:rsidP="00A25F20">
            <w:pPr>
              <w:pStyle w:val="IMSTemplateelementheadings"/>
            </w:pPr>
          </w:p>
        </w:tc>
        <w:tc>
          <w:tcPr>
            <w:tcW w:w="7200" w:type="dxa"/>
            <w:gridSpan w:val="3"/>
            <w:shd w:val="clear" w:color="auto" w:fill="auto"/>
          </w:tcPr>
          <w:p w14:paraId="04F2D708" w14:textId="27BA8CA9" w:rsidR="00A25F20" w:rsidRPr="00DD76C8" w:rsidRDefault="00A25F20" w:rsidP="00A25F20">
            <w:pPr>
              <w:pStyle w:val="DHHSbody"/>
            </w:pPr>
            <w:r w:rsidRPr="00DD76C8">
              <w:t>AoD</w:t>
            </w:r>
            <w:r>
              <w:t>138</w:t>
            </w:r>
          </w:p>
        </w:tc>
      </w:tr>
      <w:tr w:rsidR="00A25F20" w:rsidRPr="002342B7" w14:paraId="0124355B" w14:textId="77777777" w:rsidTr="00CA7935">
        <w:trPr>
          <w:trHeight w:val="294"/>
        </w:trPr>
        <w:tc>
          <w:tcPr>
            <w:tcW w:w="2520" w:type="dxa"/>
            <w:shd w:val="clear" w:color="auto" w:fill="auto"/>
          </w:tcPr>
          <w:p w14:paraId="13DA1C77" w14:textId="77777777" w:rsidR="00A25F20" w:rsidRPr="002342B7" w:rsidRDefault="00A25F20" w:rsidP="00A25F20">
            <w:pPr>
              <w:pStyle w:val="IMSTemplateelementheadings"/>
            </w:pPr>
          </w:p>
        </w:tc>
        <w:tc>
          <w:tcPr>
            <w:tcW w:w="7200" w:type="dxa"/>
            <w:gridSpan w:val="3"/>
            <w:shd w:val="clear" w:color="auto" w:fill="auto"/>
          </w:tcPr>
          <w:p w14:paraId="3182C74A" w14:textId="7C1AF227" w:rsidR="00A25F20" w:rsidRPr="00DD76C8" w:rsidRDefault="00A25F20" w:rsidP="00A25F20">
            <w:pPr>
              <w:pStyle w:val="DHHSbody"/>
            </w:pPr>
            <w:r w:rsidRPr="00DD76C8">
              <w:t>AoD</w:t>
            </w:r>
            <w:r>
              <w:t>8</w:t>
            </w:r>
            <w:r w:rsidRPr="00DD76C8">
              <w:t>5 postcode indicates no fixed address and accommodation type is not homeless</w:t>
            </w:r>
          </w:p>
        </w:tc>
      </w:tr>
      <w:tr w:rsidR="00A25F20" w:rsidRPr="002342B7" w14:paraId="77AF5870" w14:textId="77777777" w:rsidTr="00CA7935">
        <w:trPr>
          <w:trHeight w:val="294"/>
        </w:trPr>
        <w:tc>
          <w:tcPr>
            <w:tcW w:w="2520" w:type="dxa"/>
            <w:shd w:val="clear" w:color="auto" w:fill="auto"/>
          </w:tcPr>
          <w:p w14:paraId="651FA4DF" w14:textId="77777777" w:rsidR="00A25F20" w:rsidRPr="002342B7" w:rsidRDefault="00A25F20" w:rsidP="00A25F20">
            <w:pPr>
              <w:pStyle w:val="IMSTemplateelementheadings"/>
            </w:pPr>
          </w:p>
        </w:tc>
        <w:tc>
          <w:tcPr>
            <w:tcW w:w="7200" w:type="dxa"/>
            <w:gridSpan w:val="3"/>
            <w:shd w:val="clear" w:color="auto" w:fill="auto"/>
          </w:tcPr>
          <w:p w14:paraId="0A04DD6D" w14:textId="2104B1AC" w:rsidR="00A25F20" w:rsidRPr="00DD76C8" w:rsidRDefault="00A25F20" w:rsidP="00A25F20">
            <w:pPr>
              <w:pStyle w:val="DHHSbody"/>
            </w:pPr>
            <w:r>
              <w:t>AoD71</w:t>
            </w:r>
            <w:r w:rsidRPr="00DD76C8">
              <w:t xml:space="preserve"> age is too young for aged care accommodation</w:t>
            </w:r>
          </w:p>
        </w:tc>
      </w:tr>
      <w:tr w:rsidR="00B53845" w:rsidRPr="002342B7" w14:paraId="46BB2F14" w14:textId="77777777" w:rsidTr="00CA7935">
        <w:trPr>
          <w:trHeight w:val="294"/>
        </w:trPr>
        <w:tc>
          <w:tcPr>
            <w:tcW w:w="2520" w:type="dxa"/>
            <w:shd w:val="clear" w:color="auto" w:fill="auto"/>
          </w:tcPr>
          <w:p w14:paraId="1CE0C995" w14:textId="77777777" w:rsidR="00B53845" w:rsidRPr="002342B7" w:rsidRDefault="00B53845" w:rsidP="00CA7935">
            <w:pPr>
              <w:pStyle w:val="IMSTemplateelementheadings"/>
            </w:pPr>
          </w:p>
        </w:tc>
        <w:tc>
          <w:tcPr>
            <w:tcW w:w="7200" w:type="dxa"/>
            <w:gridSpan w:val="3"/>
            <w:shd w:val="clear" w:color="auto" w:fill="auto"/>
          </w:tcPr>
          <w:p w14:paraId="76A22D92" w14:textId="48443F02" w:rsidR="00B53845" w:rsidRPr="00DD76C8" w:rsidRDefault="00B53845" w:rsidP="00EB5388">
            <w:pPr>
              <w:pStyle w:val="DHHSbody"/>
            </w:pPr>
          </w:p>
        </w:tc>
      </w:tr>
      <w:tr w:rsidR="00B53845" w:rsidRPr="002342B7" w14:paraId="4B5CC719" w14:textId="77777777" w:rsidTr="00CA7935">
        <w:trPr>
          <w:trHeight w:val="294"/>
        </w:trPr>
        <w:tc>
          <w:tcPr>
            <w:tcW w:w="2520" w:type="dxa"/>
            <w:shd w:val="clear" w:color="auto" w:fill="auto"/>
          </w:tcPr>
          <w:p w14:paraId="155913BE" w14:textId="77777777" w:rsidR="00B53845" w:rsidRPr="002342B7" w:rsidRDefault="00B53845" w:rsidP="00CA7935">
            <w:pPr>
              <w:pStyle w:val="IMSTemplateelementheadings"/>
            </w:pPr>
            <w:r w:rsidRPr="002342B7">
              <w:t>Other related information</w:t>
            </w:r>
          </w:p>
        </w:tc>
        <w:tc>
          <w:tcPr>
            <w:tcW w:w="7200" w:type="dxa"/>
            <w:gridSpan w:val="3"/>
            <w:shd w:val="clear" w:color="auto" w:fill="auto"/>
          </w:tcPr>
          <w:p w14:paraId="15572616" w14:textId="77777777" w:rsidR="00B53845" w:rsidRPr="002342B7" w:rsidRDefault="00B53845" w:rsidP="0000095F">
            <w:pPr>
              <w:pStyle w:val="DHHSbody"/>
            </w:pPr>
          </w:p>
        </w:tc>
      </w:tr>
    </w:tbl>
    <w:p w14:paraId="414EF142" w14:textId="77777777" w:rsidR="001D0391" w:rsidRDefault="001D0391" w:rsidP="001D0391"/>
    <w:p w14:paraId="0C8A4F64" w14:textId="77777777" w:rsidR="001D0391" w:rsidRDefault="001D0391" w:rsidP="001D0391"/>
    <w:p w14:paraId="31145DB6" w14:textId="4EF66426" w:rsidR="00D6070D" w:rsidRDefault="00D6070D">
      <w:r>
        <w:br w:type="page"/>
      </w:r>
    </w:p>
    <w:p w14:paraId="5D6CF3B9" w14:textId="77777777" w:rsidR="001D0391" w:rsidRDefault="001D0391" w:rsidP="001D0391"/>
    <w:p w14:paraId="755BD34D" w14:textId="77777777" w:rsidR="001D0391" w:rsidRPr="00A93AD0" w:rsidRDefault="001D0391" w:rsidP="001D0391"/>
    <w:p w14:paraId="5EC6160D" w14:textId="77777777" w:rsidR="001D0391" w:rsidRPr="002342B7" w:rsidRDefault="001D0391" w:rsidP="00793437">
      <w:pPr>
        <w:pStyle w:val="Heading3"/>
        <w:rPr>
          <w:lang w:eastAsia="en-AU"/>
        </w:rPr>
      </w:pPr>
      <w:bookmarkStart w:id="370" w:name="_Toc524682849"/>
      <w:bookmarkStart w:id="371" w:name="_Toc525122758"/>
      <w:r>
        <w:rPr>
          <w:lang w:eastAsia="en-AU"/>
        </w:rPr>
        <w:t>Outcomes</w:t>
      </w:r>
      <w:r w:rsidRPr="002342B7">
        <w:rPr>
          <w:lang w:eastAsia="en-AU"/>
        </w:rPr>
        <w:t>—</w:t>
      </w:r>
      <w:r>
        <w:rPr>
          <w:lang w:eastAsia="en-AU"/>
        </w:rPr>
        <w:t>arrested last four weeks</w:t>
      </w:r>
      <w:r w:rsidRPr="002342B7">
        <w:rPr>
          <w:lang w:eastAsia="en-AU"/>
        </w:rPr>
        <w:t>—</w:t>
      </w:r>
      <w:r>
        <w:rPr>
          <w:lang w:eastAsia="en-AU"/>
        </w:rPr>
        <w:t>N</w:t>
      </w:r>
      <w:bookmarkEnd w:id="370"/>
      <w:bookmarkEnd w:id="371"/>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800"/>
        <w:gridCol w:w="2880"/>
        <w:gridCol w:w="2520"/>
      </w:tblGrid>
      <w:tr w:rsidR="001D0391" w:rsidRPr="002342B7" w14:paraId="33C385A8" w14:textId="77777777" w:rsidTr="00CA7935">
        <w:trPr>
          <w:trHeight w:val="295"/>
        </w:trPr>
        <w:tc>
          <w:tcPr>
            <w:tcW w:w="9720" w:type="dxa"/>
            <w:gridSpan w:val="4"/>
            <w:tcBorders>
              <w:top w:val="single" w:sz="4" w:space="0" w:color="auto"/>
              <w:bottom w:val="nil"/>
            </w:tcBorders>
            <w:shd w:val="clear" w:color="auto" w:fill="auto"/>
          </w:tcPr>
          <w:p w14:paraId="7048CBE8" w14:textId="77777777" w:rsidR="001D0391" w:rsidRPr="002342B7" w:rsidRDefault="001D0391" w:rsidP="00CA7935">
            <w:pPr>
              <w:pStyle w:val="IMSTemplateSectionHeading"/>
            </w:pPr>
            <w:r w:rsidRPr="002342B7">
              <w:t>Identifying and definitional attributes</w:t>
            </w:r>
          </w:p>
        </w:tc>
      </w:tr>
      <w:tr w:rsidR="001D0391" w:rsidRPr="002342B7" w14:paraId="2690C30E" w14:textId="77777777" w:rsidTr="00CA7935">
        <w:trPr>
          <w:trHeight w:val="294"/>
        </w:trPr>
        <w:tc>
          <w:tcPr>
            <w:tcW w:w="2520" w:type="dxa"/>
            <w:tcBorders>
              <w:top w:val="nil"/>
              <w:bottom w:val="single" w:sz="4" w:space="0" w:color="auto"/>
            </w:tcBorders>
            <w:shd w:val="clear" w:color="auto" w:fill="auto"/>
          </w:tcPr>
          <w:p w14:paraId="6EEB59F7" w14:textId="77777777" w:rsidR="001D0391" w:rsidRPr="002342B7" w:rsidRDefault="001D0391" w:rsidP="00CA7935">
            <w:pPr>
              <w:pStyle w:val="IMSTemplateelementheadings"/>
            </w:pPr>
            <w:r w:rsidRPr="002342B7">
              <w:t>Definition</w:t>
            </w:r>
          </w:p>
        </w:tc>
        <w:tc>
          <w:tcPr>
            <w:tcW w:w="7200" w:type="dxa"/>
            <w:gridSpan w:val="3"/>
            <w:tcBorders>
              <w:top w:val="nil"/>
              <w:bottom w:val="single" w:sz="4" w:space="0" w:color="auto"/>
            </w:tcBorders>
            <w:shd w:val="clear" w:color="auto" w:fill="auto"/>
          </w:tcPr>
          <w:p w14:paraId="55E75410" w14:textId="0D140C8F" w:rsidR="001D0391" w:rsidRPr="002342B7" w:rsidRDefault="001D0391" w:rsidP="00CA7935">
            <w:pPr>
              <w:pStyle w:val="IMSTemplatecontent"/>
            </w:pPr>
            <w:r w:rsidRPr="002342B7">
              <w:t xml:space="preserve">Whether </w:t>
            </w:r>
            <w:r>
              <w:t>the clien</w:t>
            </w:r>
            <w:r w:rsidR="00074529">
              <w:t>t was arrested in the last four-week</w:t>
            </w:r>
            <w:r>
              <w:t xml:space="preserve"> period</w:t>
            </w:r>
          </w:p>
        </w:tc>
      </w:tr>
      <w:tr w:rsidR="001D0391" w:rsidRPr="002342B7" w14:paraId="485626DF" w14:textId="77777777" w:rsidTr="00CA7935">
        <w:trPr>
          <w:trHeight w:val="295"/>
        </w:trPr>
        <w:tc>
          <w:tcPr>
            <w:tcW w:w="9720" w:type="dxa"/>
            <w:gridSpan w:val="4"/>
            <w:tcBorders>
              <w:top w:val="single" w:sz="4" w:space="0" w:color="auto"/>
            </w:tcBorders>
            <w:shd w:val="clear" w:color="auto" w:fill="auto"/>
          </w:tcPr>
          <w:p w14:paraId="1A97B061" w14:textId="77777777" w:rsidR="001D0391" w:rsidRPr="002342B7" w:rsidRDefault="001D0391" w:rsidP="00CA7935">
            <w:pPr>
              <w:pStyle w:val="IMSTemplateMainSectionHeading"/>
            </w:pPr>
            <w:r w:rsidRPr="002342B7">
              <w:t>Value domain attributes</w:t>
            </w:r>
          </w:p>
        </w:tc>
      </w:tr>
      <w:tr w:rsidR="001D0391" w:rsidRPr="002342B7" w14:paraId="16958017" w14:textId="77777777" w:rsidTr="00CA7935">
        <w:trPr>
          <w:cantSplit/>
          <w:trHeight w:val="295"/>
        </w:trPr>
        <w:tc>
          <w:tcPr>
            <w:tcW w:w="9720" w:type="dxa"/>
            <w:gridSpan w:val="4"/>
            <w:shd w:val="clear" w:color="auto" w:fill="auto"/>
          </w:tcPr>
          <w:p w14:paraId="2C1E043E" w14:textId="77777777" w:rsidR="001D0391" w:rsidRPr="002342B7" w:rsidRDefault="001D0391" w:rsidP="00CA7935">
            <w:pPr>
              <w:pStyle w:val="IMSTemplateSectionHeading"/>
            </w:pPr>
            <w:r w:rsidRPr="002342B7">
              <w:t>Representational attributes</w:t>
            </w:r>
          </w:p>
        </w:tc>
      </w:tr>
      <w:tr w:rsidR="001D0391" w:rsidRPr="002342B7" w14:paraId="2EAF8896" w14:textId="77777777" w:rsidTr="00CA7935">
        <w:trPr>
          <w:trHeight w:val="295"/>
        </w:trPr>
        <w:tc>
          <w:tcPr>
            <w:tcW w:w="2520" w:type="dxa"/>
            <w:shd w:val="clear" w:color="auto" w:fill="auto"/>
          </w:tcPr>
          <w:p w14:paraId="005FA35D" w14:textId="77777777" w:rsidR="001D0391" w:rsidRPr="002342B7" w:rsidRDefault="001D0391" w:rsidP="00CA7935">
            <w:pPr>
              <w:pStyle w:val="IMSTemplateelementheadings"/>
            </w:pPr>
            <w:r w:rsidRPr="002342B7">
              <w:t>Representation class</w:t>
            </w:r>
          </w:p>
        </w:tc>
        <w:tc>
          <w:tcPr>
            <w:tcW w:w="1800" w:type="dxa"/>
            <w:shd w:val="clear" w:color="auto" w:fill="auto"/>
          </w:tcPr>
          <w:p w14:paraId="700AD251" w14:textId="77777777" w:rsidR="001D0391" w:rsidRPr="002342B7" w:rsidRDefault="001D0391" w:rsidP="0000095F">
            <w:pPr>
              <w:pStyle w:val="DHHSbody"/>
            </w:pPr>
            <w:r w:rsidRPr="002342B7">
              <w:t>Code</w:t>
            </w:r>
          </w:p>
        </w:tc>
        <w:tc>
          <w:tcPr>
            <w:tcW w:w="2880" w:type="dxa"/>
            <w:shd w:val="clear" w:color="auto" w:fill="auto"/>
          </w:tcPr>
          <w:p w14:paraId="6A335BB8" w14:textId="77777777" w:rsidR="001D0391" w:rsidRPr="002342B7" w:rsidRDefault="001D0391" w:rsidP="00CA7935">
            <w:pPr>
              <w:pStyle w:val="IMSTemplateelementheadings"/>
            </w:pPr>
            <w:r w:rsidRPr="002342B7">
              <w:t>Data type</w:t>
            </w:r>
          </w:p>
        </w:tc>
        <w:tc>
          <w:tcPr>
            <w:tcW w:w="2520" w:type="dxa"/>
            <w:shd w:val="clear" w:color="auto" w:fill="auto"/>
          </w:tcPr>
          <w:p w14:paraId="4F529874" w14:textId="77777777" w:rsidR="001D0391" w:rsidRPr="002342B7" w:rsidRDefault="001D0391" w:rsidP="0000095F">
            <w:pPr>
              <w:pStyle w:val="DHHSbody"/>
            </w:pPr>
            <w:r w:rsidRPr="002342B7">
              <w:t>Number</w:t>
            </w:r>
          </w:p>
        </w:tc>
      </w:tr>
      <w:tr w:rsidR="001D0391" w:rsidRPr="002342B7" w14:paraId="446D6785" w14:textId="77777777" w:rsidTr="00CA7935">
        <w:trPr>
          <w:trHeight w:val="295"/>
        </w:trPr>
        <w:tc>
          <w:tcPr>
            <w:tcW w:w="2520" w:type="dxa"/>
            <w:shd w:val="clear" w:color="auto" w:fill="auto"/>
          </w:tcPr>
          <w:p w14:paraId="1F17B24B" w14:textId="77777777" w:rsidR="001D0391" w:rsidRPr="002342B7" w:rsidRDefault="001D0391" w:rsidP="00CA7935">
            <w:pPr>
              <w:pStyle w:val="IMSTemplateelementheadings"/>
            </w:pPr>
            <w:r w:rsidRPr="002342B7">
              <w:t>Format</w:t>
            </w:r>
          </w:p>
        </w:tc>
        <w:tc>
          <w:tcPr>
            <w:tcW w:w="1800" w:type="dxa"/>
            <w:shd w:val="clear" w:color="auto" w:fill="auto"/>
          </w:tcPr>
          <w:p w14:paraId="6B1FABE1" w14:textId="77777777" w:rsidR="001D0391" w:rsidRPr="002342B7" w:rsidRDefault="001D0391" w:rsidP="0000095F">
            <w:pPr>
              <w:pStyle w:val="DHHSbody"/>
            </w:pPr>
            <w:r w:rsidRPr="002342B7">
              <w:t>N</w:t>
            </w:r>
          </w:p>
        </w:tc>
        <w:tc>
          <w:tcPr>
            <w:tcW w:w="2880" w:type="dxa"/>
            <w:shd w:val="clear" w:color="auto" w:fill="auto"/>
          </w:tcPr>
          <w:p w14:paraId="3911BF44" w14:textId="77777777" w:rsidR="001D0391" w:rsidRPr="002342B7" w:rsidRDefault="001D0391" w:rsidP="00CA7935">
            <w:pPr>
              <w:pStyle w:val="IMSTemplateelementheadings"/>
            </w:pPr>
            <w:r w:rsidRPr="002342B7">
              <w:t>Maximum character length</w:t>
            </w:r>
          </w:p>
        </w:tc>
        <w:tc>
          <w:tcPr>
            <w:tcW w:w="2520" w:type="dxa"/>
            <w:shd w:val="clear" w:color="auto" w:fill="auto"/>
          </w:tcPr>
          <w:p w14:paraId="78E35629" w14:textId="77777777" w:rsidR="001D0391" w:rsidRPr="002342B7" w:rsidRDefault="001D0391" w:rsidP="0000095F">
            <w:pPr>
              <w:pStyle w:val="DHHSbody"/>
            </w:pPr>
            <w:r>
              <w:t>1</w:t>
            </w:r>
          </w:p>
        </w:tc>
      </w:tr>
      <w:tr w:rsidR="001D0391" w:rsidRPr="002342B7" w14:paraId="55CB8849" w14:textId="77777777" w:rsidTr="00CA7935">
        <w:trPr>
          <w:trHeight w:val="294"/>
        </w:trPr>
        <w:tc>
          <w:tcPr>
            <w:tcW w:w="2520" w:type="dxa"/>
            <w:shd w:val="clear" w:color="auto" w:fill="auto"/>
          </w:tcPr>
          <w:p w14:paraId="34292046" w14:textId="77777777" w:rsidR="001D0391" w:rsidRPr="002342B7" w:rsidRDefault="001D0391" w:rsidP="00CA7935">
            <w:pPr>
              <w:pStyle w:val="IMSTemplateelementheadings"/>
            </w:pPr>
            <w:r w:rsidRPr="002342B7">
              <w:t>Permissible values</w:t>
            </w:r>
          </w:p>
        </w:tc>
        <w:tc>
          <w:tcPr>
            <w:tcW w:w="1800" w:type="dxa"/>
            <w:shd w:val="clear" w:color="auto" w:fill="auto"/>
          </w:tcPr>
          <w:p w14:paraId="28C7F7CC" w14:textId="77777777" w:rsidR="001D0391" w:rsidRPr="002342B7" w:rsidRDefault="001D0391" w:rsidP="00CA7935">
            <w:pPr>
              <w:pStyle w:val="IMSTemplateVDHeading"/>
            </w:pPr>
            <w:r>
              <w:t>Value</w:t>
            </w:r>
          </w:p>
        </w:tc>
        <w:tc>
          <w:tcPr>
            <w:tcW w:w="5400" w:type="dxa"/>
            <w:gridSpan w:val="2"/>
            <w:shd w:val="clear" w:color="auto" w:fill="auto"/>
          </w:tcPr>
          <w:p w14:paraId="1A7A02D6" w14:textId="77777777" w:rsidR="001D0391" w:rsidRPr="002342B7" w:rsidRDefault="001D0391" w:rsidP="00CA7935">
            <w:pPr>
              <w:pStyle w:val="IMSTemplateVDHeading"/>
            </w:pPr>
            <w:r>
              <w:t>Meaning</w:t>
            </w:r>
          </w:p>
        </w:tc>
      </w:tr>
      <w:tr w:rsidR="001D0391" w:rsidRPr="002342B7" w14:paraId="70B23ECE" w14:textId="77777777" w:rsidTr="00CA7935">
        <w:trPr>
          <w:trHeight w:val="294"/>
        </w:trPr>
        <w:tc>
          <w:tcPr>
            <w:tcW w:w="2520" w:type="dxa"/>
            <w:shd w:val="clear" w:color="auto" w:fill="auto"/>
          </w:tcPr>
          <w:p w14:paraId="7C38295D" w14:textId="77777777" w:rsidR="001D0391" w:rsidRPr="002342B7" w:rsidRDefault="001D0391" w:rsidP="00CA7935">
            <w:pPr>
              <w:pStyle w:val="IMSTemplateelementheadings"/>
            </w:pPr>
          </w:p>
        </w:tc>
        <w:tc>
          <w:tcPr>
            <w:tcW w:w="1800" w:type="dxa"/>
            <w:shd w:val="clear" w:color="auto" w:fill="auto"/>
          </w:tcPr>
          <w:p w14:paraId="1197D49E" w14:textId="77777777" w:rsidR="001D0391" w:rsidRPr="002342B7" w:rsidRDefault="001D0391" w:rsidP="0000095F">
            <w:pPr>
              <w:pStyle w:val="DHHSbody"/>
            </w:pPr>
            <w:r w:rsidRPr="002342B7">
              <w:t>1</w:t>
            </w:r>
          </w:p>
        </w:tc>
        <w:tc>
          <w:tcPr>
            <w:tcW w:w="5400" w:type="dxa"/>
            <w:gridSpan w:val="2"/>
            <w:shd w:val="clear" w:color="auto" w:fill="auto"/>
          </w:tcPr>
          <w:p w14:paraId="08C46062" w14:textId="4D492EBD" w:rsidR="001D0391" w:rsidRPr="002342B7" w:rsidRDefault="00D43110" w:rsidP="0000095F">
            <w:pPr>
              <w:pStyle w:val="DHHSbody"/>
            </w:pPr>
            <w:r>
              <w:t>w</w:t>
            </w:r>
            <w:r w:rsidR="001D0391">
              <w:t>as arrested in the last four weeks</w:t>
            </w:r>
          </w:p>
        </w:tc>
      </w:tr>
      <w:tr w:rsidR="001D0391" w:rsidRPr="002342B7" w14:paraId="1BD09F5A" w14:textId="77777777" w:rsidTr="00CA7935">
        <w:trPr>
          <w:trHeight w:val="294"/>
        </w:trPr>
        <w:tc>
          <w:tcPr>
            <w:tcW w:w="2520" w:type="dxa"/>
            <w:shd w:val="clear" w:color="auto" w:fill="auto"/>
          </w:tcPr>
          <w:p w14:paraId="01204F50" w14:textId="77777777" w:rsidR="001D0391" w:rsidRPr="002342B7" w:rsidRDefault="001D0391" w:rsidP="00CA7935">
            <w:pPr>
              <w:pStyle w:val="IMSTemplateelementheadings"/>
            </w:pPr>
          </w:p>
        </w:tc>
        <w:tc>
          <w:tcPr>
            <w:tcW w:w="1800" w:type="dxa"/>
            <w:shd w:val="clear" w:color="auto" w:fill="auto"/>
          </w:tcPr>
          <w:p w14:paraId="4F8F67E2" w14:textId="77777777" w:rsidR="001D0391" w:rsidRPr="002342B7" w:rsidRDefault="001D0391" w:rsidP="0000095F">
            <w:pPr>
              <w:pStyle w:val="DHHSbody"/>
            </w:pPr>
            <w:r w:rsidRPr="002342B7">
              <w:t>2</w:t>
            </w:r>
          </w:p>
        </w:tc>
        <w:tc>
          <w:tcPr>
            <w:tcW w:w="5400" w:type="dxa"/>
            <w:gridSpan w:val="2"/>
            <w:shd w:val="clear" w:color="auto" w:fill="auto"/>
          </w:tcPr>
          <w:p w14:paraId="4B912F4E" w14:textId="1BD1A824" w:rsidR="001D0391" w:rsidRPr="002342B7" w:rsidRDefault="00D43110" w:rsidP="0000095F">
            <w:pPr>
              <w:pStyle w:val="DHHSbody"/>
            </w:pPr>
            <w:r>
              <w:t>w</w:t>
            </w:r>
            <w:r w:rsidR="001D0391">
              <w:t>as not arrested in the last four weeks</w:t>
            </w:r>
          </w:p>
        </w:tc>
      </w:tr>
      <w:tr w:rsidR="001D0391" w:rsidRPr="002342B7" w14:paraId="793A2122" w14:textId="77777777" w:rsidTr="00CA7935">
        <w:trPr>
          <w:trHeight w:val="295"/>
        </w:trPr>
        <w:tc>
          <w:tcPr>
            <w:tcW w:w="2520" w:type="dxa"/>
            <w:tcBorders>
              <w:bottom w:val="nil"/>
            </w:tcBorders>
            <w:shd w:val="clear" w:color="auto" w:fill="auto"/>
          </w:tcPr>
          <w:p w14:paraId="2D7DF545" w14:textId="77777777" w:rsidR="001D0391" w:rsidRPr="002342B7" w:rsidRDefault="001D0391" w:rsidP="00CA7935">
            <w:pPr>
              <w:pStyle w:val="IMSTemplateelementheadings"/>
            </w:pPr>
            <w:r w:rsidRPr="002342B7">
              <w:t>Supplementary values</w:t>
            </w:r>
          </w:p>
        </w:tc>
        <w:tc>
          <w:tcPr>
            <w:tcW w:w="1800" w:type="dxa"/>
            <w:tcBorders>
              <w:bottom w:val="nil"/>
            </w:tcBorders>
            <w:shd w:val="clear" w:color="auto" w:fill="auto"/>
          </w:tcPr>
          <w:p w14:paraId="54372D09" w14:textId="77777777" w:rsidR="001D0391" w:rsidRPr="002342B7" w:rsidRDefault="001D0391" w:rsidP="00CA7935">
            <w:pPr>
              <w:pStyle w:val="IMSTemplateVDHeading"/>
            </w:pPr>
            <w:r w:rsidRPr="002342B7">
              <w:t>Value</w:t>
            </w:r>
          </w:p>
        </w:tc>
        <w:tc>
          <w:tcPr>
            <w:tcW w:w="5400" w:type="dxa"/>
            <w:gridSpan w:val="2"/>
            <w:tcBorders>
              <w:bottom w:val="nil"/>
            </w:tcBorders>
            <w:shd w:val="clear" w:color="auto" w:fill="auto"/>
          </w:tcPr>
          <w:p w14:paraId="63C78B5B" w14:textId="77777777" w:rsidR="001D0391" w:rsidRPr="002342B7" w:rsidRDefault="001D0391" w:rsidP="00CA7935">
            <w:pPr>
              <w:pStyle w:val="IMSTemplateVDHeading"/>
            </w:pPr>
            <w:r w:rsidRPr="002342B7">
              <w:t>Meaning</w:t>
            </w:r>
          </w:p>
        </w:tc>
      </w:tr>
      <w:tr w:rsidR="00690634" w:rsidRPr="002342B7" w14:paraId="72A7FAF3" w14:textId="77777777" w:rsidTr="00CA7935">
        <w:trPr>
          <w:trHeight w:val="295"/>
        </w:trPr>
        <w:tc>
          <w:tcPr>
            <w:tcW w:w="2520" w:type="dxa"/>
            <w:tcBorders>
              <w:bottom w:val="nil"/>
            </w:tcBorders>
            <w:shd w:val="clear" w:color="auto" w:fill="auto"/>
          </w:tcPr>
          <w:p w14:paraId="13CA5B47" w14:textId="77777777" w:rsidR="00690634" w:rsidRPr="002342B7" w:rsidRDefault="00690634" w:rsidP="009142D5">
            <w:pPr>
              <w:pStyle w:val="DHHSbody"/>
            </w:pPr>
          </w:p>
        </w:tc>
        <w:tc>
          <w:tcPr>
            <w:tcW w:w="1800" w:type="dxa"/>
            <w:tcBorders>
              <w:bottom w:val="nil"/>
            </w:tcBorders>
            <w:shd w:val="clear" w:color="auto" w:fill="auto"/>
          </w:tcPr>
          <w:p w14:paraId="551C5D6D" w14:textId="31532B06" w:rsidR="00690634" w:rsidRPr="002342B7" w:rsidRDefault="00690634" w:rsidP="009142D5">
            <w:pPr>
              <w:pStyle w:val="DHHSbody"/>
            </w:pPr>
            <w:r>
              <w:t>8</w:t>
            </w:r>
          </w:p>
        </w:tc>
        <w:tc>
          <w:tcPr>
            <w:tcW w:w="5400" w:type="dxa"/>
            <w:gridSpan w:val="2"/>
            <w:tcBorders>
              <w:bottom w:val="nil"/>
            </w:tcBorders>
            <w:shd w:val="clear" w:color="auto" w:fill="auto"/>
          </w:tcPr>
          <w:p w14:paraId="3C390600" w14:textId="18E88216" w:rsidR="00690634" w:rsidRPr="002342B7" w:rsidRDefault="00690634" w:rsidP="009142D5">
            <w:pPr>
              <w:pStyle w:val="DHHSbody"/>
            </w:pPr>
            <w:r>
              <w:t>not applicable</w:t>
            </w:r>
          </w:p>
        </w:tc>
      </w:tr>
      <w:tr w:rsidR="001D0391" w:rsidRPr="002342B7" w14:paraId="394D07C1" w14:textId="77777777" w:rsidTr="00CA7935">
        <w:trPr>
          <w:trHeight w:val="294"/>
        </w:trPr>
        <w:tc>
          <w:tcPr>
            <w:tcW w:w="2520" w:type="dxa"/>
            <w:tcBorders>
              <w:top w:val="nil"/>
              <w:bottom w:val="single" w:sz="4" w:space="0" w:color="auto"/>
            </w:tcBorders>
            <w:shd w:val="clear" w:color="auto" w:fill="auto"/>
          </w:tcPr>
          <w:p w14:paraId="461617F4" w14:textId="77777777" w:rsidR="001D0391" w:rsidRPr="002342B7" w:rsidRDefault="001D0391" w:rsidP="00CA7935">
            <w:pPr>
              <w:pStyle w:val="IMSTemplateelementheadings"/>
            </w:pPr>
          </w:p>
        </w:tc>
        <w:tc>
          <w:tcPr>
            <w:tcW w:w="1800" w:type="dxa"/>
            <w:tcBorders>
              <w:top w:val="nil"/>
              <w:bottom w:val="single" w:sz="4" w:space="0" w:color="auto"/>
            </w:tcBorders>
            <w:shd w:val="clear" w:color="auto" w:fill="auto"/>
          </w:tcPr>
          <w:p w14:paraId="58A1B631" w14:textId="77777777" w:rsidR="001D0391" w:rsidRPr="002342B7" w:rsidRDefault="001D0391" w:rsidP="0000095F">
            <w:pPr>
              <w:pStyle w:val="DHHSbody"/>
            </w:pPr>
            <w:r w:rsidRPr="002342B7">
              <w:t>9</w:t>
            </w:r>
          </w:p>
        </w:tc>
        <w:tc>
          <w:tcPr>
            <w:tcW w:w="5400" w:type="dxa"/>
            <w:gridSpan w:val="2"/>
            <w:tcBorders>
              <w:top w:val="nil"/>
              <w:bottom w:val="single" w:sz="4" w:space="0" w:color="auto"/>
            </w:tcBorders>
            <w:shd w:val="clear" w:color="auto" w:fill="auto"/>
          </w:tcPr>
          <w:p w14:paraId="4ED76BBD" w14:textId="77777777" w:rsidR="001D0391" w:rsidRPr="002342B7" w:rsidRDefault="001D0391" w:rsidP="0000095F">
            <w:pPr>
              <w:pStyle w:val="DHHSbody"/>
            </w:pPr>
            <w:r w:rsidRPr="002342B7">
              <w:t>not stated/inadequately described</w:t>
            </w:r>
          </w:p>
        </w:tc>
      </w:tr>
      <w:tr w:rsidR="001D0391" w:rsidRPr="002342B7" w14:paraId="3F8F65D7" w14:textId="77777777" w:rsidTr="00CA7935">
        <w:trPr>
          <w:trHeight w:val="295"/>
        </w:trPr>
        <w:tc>
          <w:tcPr>
            <w:tcW w:w="9720" w:type="dxa"/>
            <w:gridSpan w:val="4"/>
            <w:tcBorders>
              <w:top w:val="single" w:sz="4" w:space="0" w:color="auto"/>
            </w:tcBorders>
            <w:shd w:val="clear" w:color="auto" w:fill="auto"/>
          </w:tcPr>
          <w:p w14:paraId="5B2F45A3" w14:textId="77777777" w:rsidR="001D0391" w:rsidRPr="002342B7" w:rsidRDefault="001D0391" w:rsidP="00CA7935">
            <w:pPr>
              <w:pStyle w:val="IMSTemplateMainSectionHeading"/>
            </w:pPr>
            <w:r w:rsidRPr="002342B7">
              <w:t>Data element attributes</w:t>
            </w:r>
          </w:p>
        </w:tc>
      </w:tr>
      <w:tr w:rsidR="001D0391" w:rsidRPr="002342B7" w14:paraId="736BC9A3" w14:textId="77777777" w:rsidTr="00CA7935">
        <w:trPr>
          <w:trHeight w:val="295"/>
        </w:trPr>
        <w:tc>
          <w:tcPr>
            <w:tcW w:w="9720" w:type="dxa"/>
            <w:gridSpan w:val="4"/>
            <w:tcBorders>
              <w:bottom w:val="nil"/>
            </w:tcBorders>
            <w:shd w:val="clear" w:color="auto" w:fill="auto"/>
          </w:tcPr>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9720"/>
            </w:tblGrid>
            <w:tr w:rsidR="001D0391" w:rsidRPr="002342B7" w14:paraId="414B58B5" w14:textId="77777777" w:rsidTr="00CA7935">
              <w:trPr>
                <w:trHeight w:val="295"/>
              </w:trPr>
              <w:tc>
                <w:tcPr>
                  <w:tcW w:w="9720" w:type="dxa"/>
                  <w:tcBorders>
                    <w:bottom w:val="nil"/>
                  </w:tcBorders>
                  <w:shd w:val="clear" w:color="auto" w:fill="auto"/>
                </w:tcPr>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7200"/>
                  </w:tblGrid>
                  <w:tr w:rsidR="001D0391" w:rsidRPr="00A001EB" w14:paraId="4C7121BF" w14:textId="77777777" w:rsidTr="00CA7935">
                    <w:trPr>
                      <w:trHeight w:val="295"/>
                    </w:trPr>
                    <w:tc>
                      <w:tcPr>
                        <w:tcW w:w="9720" w:type="dxa"/>
                        <w:gridSpan w:val="2"/>
                        <w:tcBorders>
                          <w:top w:val="nil"/>
                        </w:tcBorders>
                        <w:shd w:val="clear" w:color="auto" w:fill="auto"/>
                      </w:tcPr>
                      <w:p w14:paraId="7B42CAF5" w14:textId="77777777" w:rsidR="001D0391" w:rsidRPr="009243FF" w:rsidRDefault="001D0391" w:rsidP="00CA7935">
                        <w:pPr>
                          <w:pStyle w:val="IMSTemplateSectionHeading"/>
                        </w:pPr>
                        <w:r w:rsidRPr="009243FF">
                          <w:t xml:space="preserve">Reporting attributes </w:t>
                        </w:r>
                      </w:p>
                    </w:tc>
                  </w:tr>
                  <w:tr w:rsidR="001D0391" w:rsidRPr="00A001EB" w14:paraId="738662EF" w14:textId="77777777" w:rsidTr="00CA7935">
                    <w:trPr>
                      <w:trHeight w:val="294"/>
                    </w:trPr>
                    <w:tc>
                      <w:tcPr>
                        <w:tcW w:w="2520" w:type="dxa"/>
                        <w:shd w:val="clear" w:color="auto" w:fill="auto"/>
                      </w:tcPr>
                      <w:p w14:paraId="2B288942" w14:textId="77777777" w:rsidR="001D0391" w:rsidRPr="00AD097B" w:rsidRDefault="001D0391" w:rsidP="00CA7935">
                        <w:pPr>
                          <w:pStyle w:val="IMSTemplateelementheadings"/>
                        </w:pPr>
                        <w:r w:rsidRPr="00AD097B">
                          <w:t>Reporting requirements</w:t>
                        </w:r>
                      </w:p>
                    </w:tc>
                    <w:tc>
                      <w:tcPr>
                        <w:tcW w:w="7200" w:type="dxa"/>
                        <w:shd w:val="clear" w:color="auto" w:fill="auto"/>
                      </w:tcPr>
                      <w:p w14:paraId="5BB479C3" w14:textId="63C0BB95" w:rsidR="00E872E3" w:rsidRDefault="00337CE7" w:rsidP="00E872E3">
                        <w:pPr>
                          <w:pStyle w:val="DHHSbullet1"/>
                        </w:pPr>
                        <w:r>
                          <w:t>Mandatory</w:t>
                        </w:r>
                      </w:p>
                      <w:p w14:paraId="0BC3D9C7" w14:textId="77777777" w:rsidR="001D0391" w:rsidRPr="003740CA" w:rsidRDefault="001D0391" w:rsidP="00CA7935">
                        <w:pPr>
                          <w:tabs>
                            <w:tab w:val="left" w:pos="567"/>
                          </w:tabs>
                          <w:rPr>
                            <w:sz w:val="18"/>
                          </w:rPr>
                        </w:pPr>
                      </w:p>
                    </w:tc>
                  </w:tr>
                </w:tbl>
                <w:p w14:paraId="058E5B25" w14:textId="77777777" w:rsidR="001D0391" w:rsidRPr="002342B7" w:rsidRDefault="001D0391" w:rsidP="00CA7935">
                  <w:pPr>
                    <w:pStyle w:val="IMSTemplateSectionHeading"/>
                  </w:pPr>
                </w:p>
              </w:tc>
            </w:tr>
          </w:tbl>
          <w:p w14:paraId="0296EF6D" w14:textId="77777777" w:rsidR="001D0391" w:rsidRPr="002342B7" w:rsidRDefault="001D0391" w:rsidP="00CA7935">
            <w:pPr>
              <w:pStyle w:val="IMSTemplateSectionHeading"/>
            </w:pPr>
          </w:p>
        </w:tc>
      </w:tr>
      <w:tr w:rsidR="001D0391" w:rsidRPr="002342B7" w14:paraId="3081B4C5" w14:textId="77777777" w:rsidTr="00CA7935">
        <w:trPr>
          <w:trHeight w:val="295"/>
        </w:trPr>
        <w:tc>
          <w:tcPr>
            <w:tcW w:w="9720" w:type="dxa"/>
            <w:gridSpan w:val="4"/>
            <w:tcBorders>
              <w:bottom w:val="nil"/>
            </w:tcBorders>
            <w:shd w:val="clear" w:color="auto" w:fill="auto"/>
          </w:tcPr>
          <w:p w14:paraId="09237665" w14:textId="77777777" w:rsidR="001D0391" w:rsidRPr="002342B7" w:rsidRDefault="001D0391" w:rsidP="00CA7935">
            <w:pPr>
              <w:pStyle w:val="IMSTemplateSectionHeading"/>
            </w:pPr>
            <w:r w:rsidRPr="002342B7">
              <w:t>Collection and usage attributes</w:t>
            </w:r>
          </w:p>
        </w:tc>
      </w:tr>
      <w:tr w:rsidR="001D0391" w:rsidRPr="002342B7" w14:paraId="42E1CCC2" w14:textId="77777777" w:rsidTr="00CA7935">
        <w:trPr>
          <w:trHeight w:val="295"/>
        </w:trPr>
        <w:tc>
          <w:tcPr>
            <w:tcW w:w="2520" w:type="dxa"/>
            <w:tcBorders>
              <w:top w:val="nil"/>
              <w:bottom w:val="single" w:sz="4" w:space="0" w:color="auto"/>
            </w:tcBorders>
            <w:shd w:val="clear" w:color="auto" w:fill="auto"/>
          </w:tcPr>
          <w:p w14:paraId="7B00A641" w14:textId="77777777" w:rsidR="001D0391" w:rsidRPr="002342B7" w:rsidRDefault="001D0391" w:rsidP="00CA7935">
            <w:pPr>
              <w:pStyle w:val="IMSTemplateelementheadings"/>
            </w:pPr>
            <w:r w:rsidRPr="002342B7">
              <w:t>Guide for use</w:t>
            </w:r>
          </w:p>
        </w:tc>
        <w:tc>
          <w:tcPr>
            <w:tcW w:w="7200" w:type="dxa"/>
            <w:gridSpan w:val="3"/>
            <w:tcBorders>
              <w:top w:val="nil"/>
              <w:bottom w:val="single" w:sz="4" w:space="0" w:color="auto"/>
            </w:tcBorders>
            <w:shd w:val="clear" w:color="auto" w:fill="auto"/>
          </w:tcPr>
          <w:p w14:paraId="62F710C2" w14:textId="034B8461" w:rsidR="001D0391" w:rsidRPr="001E29AF" w:rsidRDefault="001D0391" w:rsidP="0000095F">
            <w:pPr>
              <w:pStyle w:val="DHHSbody"/>
            </w:pPr>
            <w:r w:rsidRPr="001E29AF">
              <w:t>Report where client is receiving service for own alcohol and drug use or clients whose treatment is related to the alcohol and other drug use of another person. E.g. family member</w:t>
            </w:r>
            <w:r w:rsidR="002D3BF4">
              <w:t>/</w:t>
            </w:r>
            <w:r w:rsidRPr="001E29AF">
              <w:t>significant other</w:t>
            </w:r>
          </w:p>
          <w:p w14:paraId="1771D5F5" w14:textId="7BC4B919" w:rsidR="001D0391" w:rsidRDefault="001D0391" w:rsidP="0000095F">
            <w:pPr>
              <w:pStyle w:val="DHHSbody"/>
            </w:pPr>
            <w:r>
              <w:t xml:space="preserve">The last </w:t>
            </w:r>
            <w:r w:rsidR="00AB010A">
              <w:t>four-week</w:t>
            </w:r>
            <w:r>
              <w:t xml:space="preserve"> period should include the current date of r</w:t>
            </w:r>
            <w:r w:rsidR="00774754">
              <w:t>eview.</w:t>
            </w:r>
          </w:p>
          <w:tbl>
            <w:tblPr>
              <w:tblW w:w="0" w:type="auto"/>
              <w:tblLayout w:type="fixed"/>
              <w:tblLook w:val="01E0" w:firstRow="1" w:lastRow="1" w:firstColumn="1" w:lastColumn="1" w:noHBand="0" w:noVBand="0"/>
            </w:tblPr>
            <w:tblGrid>
              <w:gridCol w:w="994"/>
              <w:gridCol w:w="6146"/>
            </w:tblGrid>
            <w:tr w:rsidR="005B7311" w:rsidRPr="00A75DEC" w14:paraId="08A0DD7F" w14:textId="77777777" w:rsidTr="007D4CA3">
              <w:tc>
                <w:tcPr>
                  <w:tcW w:w="994" w:type="dxa"/>
                </w:tcPr>
                <w:p w14:paraId="407DF887" w14:textId="57F563CF" w:rsidR="005B7311" w:rsidRPr="002342B7" w:rsidRDefault="00690634" w:rsidP="005B7311">
                  <w:pPr>
                    <w:pStyle w:val="DHHSbody"/>
                  </w:pPr>
                  <w:r>
                    <w:t>Code 8</w:t>
                  </w:r>
                </w:p>
              </w:tc>
              <w:tc>
                <w:tcPr>
                  <w:tcW w:w="6146" w:type="dxa"/>
                </w:tcPr>
                <w:p w14:paraId="3BB4229E" w14:textId="2DB51A78" w:rsidR="005B7311" w:rsidRPr="002342B7" w:rsidRDefault="00690634" w:rsidP="00B82AC6">
                  <w:pPr>
                    <w:pStyle w:val="DHHSbody"/>
                  </w:pPr>
                  <w:r>
                    <w:t xml:space="preserve">Should only be used when </w:t>
                  </w:r>
                  <w:r w:rsidR="00B82AC6">
                    <w:t xml:space="preserve">considered </w:t>
                  </w:r>
                  <w:r w:rsidR="001A5E9C">
                    <w:t xml:space="preserve">not applicable e.g. </w:t>
                  </w:r>
                  <w:r>
                    <w:t>client is in Prison/Remand/Custody</w:t>
                  </w:r>
                  <w:r w:rsidR="009863C8">
                    <w:t>, or client is Youth client</w:t>
                  </w:r>
                </w:p>
              </w:tc>
            </w:tr>
            <w:tr w:rsidR="00690634" w:rsidRPr="00A75DEC" w14:paraId="6A6F9D3D" w14:textId="77777777" w:rsidTr="007D4CA3">
              <w:tc>
                <w:tcPr>
                  <w:tcW w:w="994" w:type="dxa"/>
                </w:tcPr>
                <w:p w14:paraId="727B7137" w14:textId="53CA38F8" w:rsidR="00690634" w:rsidRDefault="00690634" w:rsidP="005B7311">
                  <w:pPr>
                    <w:pStyle w:val="DHHSbody"/>
                  </w:pPr>
                  <w:r>
                    <w:t>Code 9</w:t>
                  </w:r>
                </w:p>
              </w:tc>
              <w:tc>
                <w:tcPr>
                  <w:tcW w:w="6146" w:type="dxa"/>
                </w:tcPr>
                <w:p w14:paraId="04B337C8" w14:textId="4BD827D5" w:rsidR="00690634" w:rsidRDefault="00690634" w:rsidP="005B7311">
                  <w:pPr>
                    <w:pStyle w:val="DHHSbody"/>
                  </w:pPr>
                  <w:r>
                    <w:t>Should only be used where the information was not disclosed, unknown or client has disengaged prior to measuring outcomes</w:t>
                  </w:r>
                </w:p>
              </w:tc>
            </w:tr>
          </w:tbl>
          <w:p w14:paraId="32CB78B0" w14:textId="77777777" w:rsidR="001D0391" w:rsidRPr="002342B7" w:rsidRDefault="001D0391" w:rsidP="00500418">
            <w:pPr>
              <w:pStyle w:val="DHHSbody"/>
            </w:pPr>
          </w:p>
        </w:tc>
      </w:tr>
      <w:tr w:rsidR="001D0391" w:rsidRPr="002342B7" w14:paraId="1B0D7673" w14:textId="77777777" w:rsidTr="00CA7935">
        <w:trPr>
          <w:trHeight w:val="294"/>
        </w:trPr>
        <w:tc>
          <w:tcPr>
            <w:tcW w:w="9720" w:type="dxa"/>
            <w:gridSpan w:val="4"/>
            <w:tcBorders>
              <w:top w:val="single" w:sz="4" w:space="0" w:color="auto"/>
            </w:tcBorders>
            <w:shd w:val="clear" w:color="auto" w:fill="auto"/>
          </w:tcPr>
          <w:p w14:paraId="6B78F9A1" w14:textId="77777777" w:rsidR="001D0391" w:rsidRPr="002342B7" w:rsidRDefault="001D0391" w:rsidP="00CA7935">
            <w:pPr>
              <w:pStyle w:val="IMSTemplateSectionHeading"/>
            </w:pPr>
            <w:r w:rsidRPr="002342B7">
              <w:t>Source and reference attributes</w:t>
            </w:r>
          </w:p>
        </w:tc>
      </w:tr>
      <w:tr w:rsidR="001D0391" w:rsidRPr="002342B7" w14:paraId="24849F70" w14:textId="77777777" w:rsidTr="00CA7935">
        <w:trPr>
          <w:trHeight w:val="295"/>
        </w:trPr>
        <w:tc>
          <w:tcPr>
            <w:tcW w:w="2520" w:type="dxa"/>
            <w:shd w:val="clear" w:color="auto" w:fill="auto"/>
          </w:tcPr>
          <w:p w14:paraId="6E85CF0D" w14:textId="77777777" w:rsidR="001D0391" w:rsidRPr="002342B7" w:rsidRDefault="001D0391" w:rsidP="00CA7935">
            <w:pPr>
              <w:pStyle w:val="IMSTemplateelementheadings"/>
            </w:pPr>
            <w:r w:rsidRPr="002342B7">
              <w:t>Definition source</w:t>
            </w:r>
          </w:p>
        </w:tc>
        <w:tc>
          <w:tcPr>
            <w:tcW w:w="7200" w:type="dxa"/>
            <w:gridSpan w:val="3"/>
            <w:shd w:val="clear" w:color="auto" w:fill="auto"/>
          </w:tcPr>
          <w:p w14:paraId="1E65052F" w14:textId="77777777" w:rsidR="001D0391" w:rsidRPr="002342B7" w:rsidRDefault="001D0391" w:rsidP="0000095F">
            <w:pPr>
              <w:pStyle w:val="DHHSbody"/>
            </w:pPr>
            <w:r>
              <w:t>Department of Health and Human Services</w:t>
            </w:r>
          </w:p>
        </w:tc>
      </w:tr>
      <w:tr w:rsidR="001D0391" w:rsidRPr="002342B7" w14:paraId="33A1960A" w14:textId="77777777" w:rsidTr="00CA7935">
        <w:trPr>
          <w:trHeight w:val="295"/>
        </w:trPr>
        <w:tc>
          <w:tcPr>
            <w:tcW w:w="2520" w:type="dxa"/>
            <w:shd w:val="clear" w:color="auto" w:fill="auto"/>
          </w:tcPr>
          <w:p w14:paraId="0EE54A7B" w14:textId="77777777" w:rsidR="001D0391" w:rsidRPr="002342B7" w:rsidRDefault="001D0391" w:rsidP="00CA7935">
            <w:pPr>
              <w:pStyle w:val="IMSTemplateelementheadings"/>
            </w:pPr>
            <w:r w:rsidRPr="002342B7">
              <w:t>Definition source identifier</w:t>
            </w:r>
          </w:p>
        </w:tc>
        <w:tc>
          <w:tcPr>
            <w:tcW w:w="7200" w:type="dxa"/>
            <w:gridSpan w:val="3"/>
            <w:shd w:val="clear" w:color="auto" w:fill="auto"/>
          </w:tcPr>
          <w:p w14:paraId="45539C57" w14:textId="35F2BD05" w:rsidR="001D0391" w:rsidRPr="002342B7" w:rsidRDefault="00B068B6" w:rsidP="0000095F">
            <w:pPr>
              <w:pStyle w:val="DHHSbody"/>
            </w:pPr>
            <w:hyperlink r:id="rId60" w:history="1">
              <w:r w:rsidR="006E5600" w:rsidRPr="00CC7DA8">
                <w:rPr>
                  <w:rStyle w:val="Hyperlink"/>
                  <w:rFonts w:ascii="Helv" w:hAnsi="Helv" w:cs="Helv"/>
                  <w:lang w:eastAsia="en-AU"/>
                </w:rPr>
                <w:t>https://www2.health.vic.gov.au/alcohol-and-drugs/aod-treatment-services/pathways-into-aod-treatment/intake-assessment-for-aod-treatment</w:t>
              </w:r>
            </w:hyperlink>
            <w:r w:rsidR="006E5600">
              <w:rPr>
                <w:rFonts w:ascii="Helv" w:hAnsi="Helv" w:cs="Helv"/>
                <w:color w:val="000000"/>
                <w:lang w:eastAsia="en-AU"/>
              </w:rPr>
              <w:t xml:space="preserve"> </w:t>
            </w:r>
          </w:p>
        </w:tc>
      </w:tr>
      <w:tr w:rsidR="001D0391" w:rsidRPr="002342B7" w14:paraId="4597AAAC" w14:textId="77777777" w:rsidTr="00CA7935">
        <w:trPr>
          <w:trHeight w:val="295"/>
        </w:trPr>
        <w:tc>
          <w:tcPr>
            <w:tcW w:w="2520" w:type="dxa"/>
            <w:tcBorders>
              <w:bottom w:val="nil"/>
            </w:tcBorders>
            <w:shd w:val="clear" w:color="auto" w:fill="auto"/>
          </w:tcPr>
          <w:p w14:paraId="5905CEB4" w14:textId="77777777" w:rsidR="001D0391" w:rsidRPr="002342B7" w:rsidRDefault="001D0391" w:rsidP="00CA7935">
            <w:pPr>
              <w:pStyle w:val="IMSTemplateelementheadings"/>
            </w:pPr>
            <w:r w:rsidRPr="002342B7">
              <w:t>Value domain source</w:t>
            </w:r>
          </w:p>
        </w:tc>
        <w:tc>
          <w:tcPr>
            <w:tcW w:w="7200" w:type="dxa"/>
            <w:gridSpan w:val="3"/>
            <w:tcBorders>
              <w:bottom w:val="nil"/>
            </w:tcBorders>
            <w:shd w:val="clear" w:color="auto" w:fill="auto"/>
          </w:tcPr>
          <w:p w14:paraId="4ED7BDC2" w14:textId="2B2788DC" w:rsidR="001D0391" w:rsidRPr="00F20BFA" w:rsidRDefault="009E35FE" w:rsidP="0000095F">
            <w:pPr>
              <w:pStyle w:val="DHHSbody"/>
            </w:pPr>
            <w:r>
              <w:t>METeOR</w:t>
            </w:r>
          </w:p>
        </w:tc>
      </w:tr>
      <w:tr w:rsidR="001D0391" w:rsidRPr="002342B7" w14:paraId="2882B7F9" w14:textId="77777777" w:rsidTr="00CA7935">
        <w:trPr>
          <w:trHeight w:val="295"/>
        </w:trPr>
        <w:tc>
          <w:tcPr>
            <w:tcW w:w="2520" w:type="dxa"/>
            <w:tcBorders>
              <w:top w:val="nil"/>
              <w:bottom w:val="single" w:sz="4" w:space="0" w:color="auto"/>
            </w:tcBorders>
            <w:shd w:val="clear" w:color="auto" w:fill="auto"/>
          </w:tcPr>
          <w:p w14:paraId="667B513D" w14:textId="77777777" w:rsidR="001D0391" w:rsidRPr="002342B7" w:rsidRDefault="001D0391" w:rsidP="00CA7935">
            <w:pPr>
              <w:pStyle w:val="IMSTemplateelementheadings"/>
            </w:pPr>
            <w:r w:rsidRPr="002342B7">
              <w:t>Value domain identifier</w:t>
            </w:r>
          </w:p>
        </w:tc>
        <w:tc>
          <w:tcPr>
            <w:tcW w:w="7200" w:type="dxa"/>
            <w:gridSpan w:val="3"/>
            <w:tcBorders>
              <w:top w:val="nil"/>
              <w:bottom w:val="single" w:sz="4" w:space="0" w:color="auto"/>
            </w:tcBorders>
            <w:shd w:val="clear" w:color="auto" w:fill="auto"/>
          </w:tcPr>
          <w:p w14:paraId="23E87950" w14:textId="77777777" w:rsidR="001D0391" w:rsidRPr="00F20BFA" w:rsidRDefault="00B068B6" w:rsidP="0000095F">
            <w:pPr>
              <w:pStyle w:val="DHHSbody"/>
            </w:pPr>
            <w:hyperlink r:id="rId61" w:history="1">
              <w:r w:rsidR="001D0391" w:rsidRPr="009F65B8">
                <w:t>Yes/no/not stated/inadequately described code N - 301747</w:t>
              </w:r>
            </w:hyperlink>
          </w:p>
        </w:tc>
      </w:tr>
      <w:tr w:rsidR="001D0391" w:rsidRPr="002342B7" w14:paraId="443F2954" w14:textId="77777777" w:rsidTr="00CA7935">
        <w:trPr>
          <w:trHeight w:val="295"/>
        </w:trPr>
        <w:tc>
          <w:tcPr>
            <w:tcW w:w="9720" w:type="dxa"/>
            <w:gridSpan w:val="4"/>
            <w:tcBorders>
              <w:top w:val="single" w:sz="4" w:space="0" w:color="auto"/>
            </w:tcBorders>
            <w:shd w:val="clear" w:color="auto" w:fill="auto"/>
          </w:tcPr>
          <w:p w14:paraId="39D890FE" w14:textId="77777777" w:rsidR="001D0391" w:rsidRPr="002342B7" w:rsidRDefault="001D0391" w:rsidP="00CA7935">
            <w:pPr>
              <w:pStyle w:val="IMSTemplateSectionHeading"/>
            </w:pPr>
            <w:r>
              <w:t>Relational attributes</w:t>
            </w:r>
          </w:p>
        </w:tc>
      </w:tr>
      <w:tr w:rsidR="001D0391" w:rsidRPr="002342B7" w14:paraId="6FF0D8BF" w14:textId="77777777" w:rsidTr="00CA7935">
        <w:trPr>
          <w:trHeight w:val="294"/>
        </w:trPr>
        <w:tc>
          <w:tcPr>
            <w:tcW w:w="2520" w:type="dxa"/>
            <w:shd w:val="clear" w:color="auto" w:fill="auto"/>
          </w:tcPr>
          <w:p w14:paraId="4621592D" w14:textId="77777777" w:rsidR="001D0391" w:rsidRPr="002342B7" w:rsidRDefault="001D0391" w:rsidP="00CA7935">
            <w:pPr>
              <w:pStyle w:val="IMSTemplateelementheadings"/>
            </w:pPr>
            <w:r w:rsidRPr="002342B7">
              <w:t>Related concepts</w:t>
            </w:r>
          </w:p>
        </w:tc>
        <w:tc>
          <w:tcPr>
            <w:tcW w:w="7200" w:type="dxa"/>
            <w:gridSpan w:val="3"/>
            <w:shd w:val="clear" w:color="auto" w:fill="auto"/>
          </w:tcPr>
          <w:p w14:paraId="0866EF23" w14:textId="77777777" w:rsidR="001D0391" w:rsidRPr="002342B7" w:rsidRDefault="001D0391" w:rsidP="0000095F">
            <w:pPr>
              <w:pStyle w:val="DHHSbody"/>
            </w:pPr>
            <w:r w:rsidRPr="00F41714">
              <w:t>Outcome</w:t>
            </w:r>
          </w:p>
        </w:tc>
      </w:tr>
      <w:tr w:rsidR="001D0391" w:rsidRPr="002342B7" w14:paraId="6A1E000C" w14:textId="77777777" w:rsidTr="00CA7935">
        <w:trPr>
          <w:cantSplit/>
          <w:trHeight w:val="295"/>
        </w:trPr>
        <w:tc>
          <w:tcPr>
            <w:tcW w:w="2520" w:type="dxa"/>
            <w:shd w:val="clear" w:color="auto" w:fill="auto"/>
          </w:tcPr>
          <w:p w14:paraId="05B7F8B9" w14:textId="77777777" w:rsidR="001D0391" w:rsidRPr="002342B7" w:rsidRDefault="001D0391" w:rsidP="00CA7935">
            <w:pPr>
              <w:pStyle w:val="IMSTemplateelementheadings"/>
            </w:pPr>
            <w:r w:rsidRPr="002342B7">
              <w:t>Related data elements</w:t>
            </w:r>
          </w:p>
        </w:tc>
        <w:tc>
          <w:tcPr>
            <w:tcW w:w="7200" w:type="dxa"/>
            <w:gridSpan w:val="3"/>
            <w:shd w:val="clear" w:color="auto" w:fill="auto"/>
          </w:tcPr>
          <w:p w14:paraId="50230259" w14:textId="4892117C" w:rsidR="001D0391" w:rsidRPr="00DD76C8" w:rsidRDefault="001D0391" w:rsidP="00DD76C8">
            <w:pPr>
              <w:pStyle w:val="DHHSbody"/>
            </w:pPr>
            <w:r w:rsidRPr="00DD76C8">
              <w:t>Outcomes -violent last four weeks</w:t>
            </w:r>
          </w:p>
        </w:tc>
      </w:tr>
      <w:tr w:rsidR="0000095F" w:rsidRPr="002342B7" w14:paraId="21BA6C6E" w14:textId="77777777" w:rsidTr="00CA7935">
        <w:trPr>
          <w:cantSplit/>
          <w:trHeight w:val="295"/>
        </w:trPr>
        <w:tc>
          <w:tcPr>
            <w:tcW w:w="2520" w:type="dxa"/>
            <w:shd w:val="clear" w:color="auto" w:fill="auto"/>
          </w:tcPr>
          <w:p w14:paraId="35C5E948" w14:textId="77777777" w:rsidR="0000095F" w:rsidRPr="002342B7" w:rsidRDefault="0000095F" w:rsidP="00CA7935">
            <w:pPr>
              <w:pStyle w:val="IMSTemplateelementheadings"/>
            </w:pPr>
          </w:p>
        </w:tc>
        <w:tc>
          <w:tcPr>
            <w:tcW w:w="7200" w:type="dxa"/>
            <w:gridSpan w:val="3"/>
            <w:shd w:val="clear" w:color="auto" w:fill="auto"/>
          </w:tcPr>
          <w:p w14:paraId="04934B3F" w14:textId="2875C1A1" w:rsidR="0000095F" w:rsidRPr="00DD76C8" w:rsidRDefault="0000095F" w:rsidP="00DD76C8">
            <w:pPr>
              <w:pStyle w:val="DHHSbody"/>
            </w:pPr>
            <w:r w:rsidRPr="00DD76C8">
              <w:t>Event –forensic type</w:t>
            </w:r>
          </w:p>
        </w:tc>
      </w:tr>
      <w:tr w:rsidR="00A25F20" w:rsidRPr="002342B7" w14:paraId="1D04A9AB" w14:textId="77777777" w:rsidTr="00CA7935">
        <w:trPr>
          <w:trHeight w:val="294"/>
        </w:trPr>
        <w:tc>
          <w:tcPr>
            <w:tcW w:w="2520" w:type="dxa"/>
            <w:shd w:val="clear" w:color="auto" w:fill="auto"/>
          </w:tcPr>
          <w:p w14:paraId="1BF4C5E5" w14:textId="77777777" w:rsidR="00A25F20" w:rsidRPr="002342B7" w:rsidRDefault="00A25F20" w:rsidP="00A25F20">
            <w:pPr>
              <w:pStyle w:val="IMSTemplateelementheadings"/>
            </w:pPr>
            <w:r w:rsidRPr="002342B7">
              <w:t>Edit/validation rules</w:t>
            </w:r>
          </w:p>
        </w:tc>
        <w:tc>
          <w:tcPr>
            <w:tcW w:w="7200" w:type="dxa"/>
            <w:gridSpan w:val="3"/>
            <w:shd w:val="clear" w:color="auto" w:fill="auto"/>
          </w:tcPr>
          <w:p w14:paraId="1858AD7F" w14:textId="36C93098" w:rsidR="00A25F20" w:rsidRPr="00DD76C8" w:rsidRDefault="00A25F20" w:rsidP="00A25F20">
            <w:pPr>
              <w:pStyle w:val="DHHSbody"/>
            </w:pPr>
            <w:r>
              <w:t>AoD2 cannot be null</w:t>
            </w:r>
          </w:p>
        </w:tc>
      </w:tr>
      <w:tr w:rsidR="00A25F20" w:rsidRPr="002342B7" w14:paraId="0C34F11A" w14:textId="77777777" w:rsidTr="00CA7935">
        <w:trPr>
          <w:trHeight w:val="294"/>
        </w:trPr>
        <w:tc>
          <w:tcPr>
            <w:tcW w:w="2520" w:type="dxa"/>
            <w:shd w:val="clear" w:color="auto" w:fill="auto"/>
          </w:tcPr>
          <w:p w14:paraId="21BCE6E6" w14:textId="77777777" w:rsidR="00A25F20" w:rsidRPr="002342B7" w:rsidRDefault="00A25F20" w:rsidP="00A25F20">
            <w:pPr>
              <w:pStyle w:val="IMSTemplateelementheadings"/>
            </w:pPr>
          </w:p>
        </w:tc>
        <w:tc>
          <w:tcPr>
            <w:tcW w:w="7200" w:type="dxa"/>
            <w:gridSpan w:val="3"/>
            <w:shd w:val="clear" w:color="auto" w:fill="auto"/>
          </w:tcPr>
          <w:p w14:paraId="66F2D07B" w14:textId="3DFE76CB" w:rsidR="00A25F20" w:rsidRPr="00DD76C8" w:rsidRDefault="00A25F20" w:rsidP="00A25F20">
            <w:pPr>
              <w:pStyle w:val="DHHSbody"/>
            </w:pPr>
            <w:r w:rsidRPr="00DD76C8">
              <w:t>AoD</w:t>
            </w:r>
            <w:r>
              <w:t>67</w:t>
            </w:r>
            <w:r w:rsidRPr="00DD76C8">
              <w:t xml:space="preserve"> no registered client for event</w:t>
            </w:r>
          </w:p>
        </w:tc>
      </w:tr>
      <w:tr w:rsidR="00A25F20" w:rsidRPr="002342B7" w14:paraId="7389D3A4" w14:textId="77777777" w:rsidTr="00CA7935">
        <w:trPr>
          <w:trHeight w:val="294"/>
        </w:trPr>
        <w:tc>
          <w:tcPr>
            <w:tcW w:w="2520" w:type="dxa"/>
            <w:shd w:val="clear" w:color="auto" w:fill="auto"/>
          </w:tcPr>
          <w:p w14:paraId="56EDD85E" w14:textId="77777777" w:rsidR="00A25F20" w:rsidRPr="002342B7" w:rsidRDefault="00A25F20" w:rsidP="00A25F20">
            <w:pPr>
              <w:pStyle w:val="IMSTemplateelementheadings"/>
            </w:pPr>
          </w:p>
        </w:tc>
        <w:tc>
          <w:tcPr>
            <w:tcW w:w="7200" w:type="dxa"/>
            <w:gridSpan w:val="3"/>
            <w:shd w:val="clear" w:color="auto" w:fill="auto"/>
          </w:tcPr>
          <w:p w14:paraId="7D92606B" w14:textId="5ED63AB3" w:rsidR="00A25F20" w:rsidRPr="00DD76C8" w:rsidRDefault="00A25F20" w:rsidP="00A25F20">
            <w:pPr>
              <w:pStyle w:val="DHHSbody"/>
            </w:pPr>
            <w:r w:rsidRPr="00DD76C8">
              <w:t>AoD</w:t>
            </w:r>
            <w:r>
              <w:t>72</w:t>
            </w:r>
            <w:r w:rsidRPr="00DD76C8">
              <w:t xml:space="preserve"> no arrested last four weeks AND comprehensive assessment or treatment has ended</w:t>
            </w:r>
          </w:p>
        </w:tc>
      </w:tr>
      <w:tr w:rsidR="00A25F20" w:rsidRPr="002342B7" w14:paraId="13A650BF" w14:textId="77777777" w:rsidTr="00CA7935">
        <w:trPr>
          <w:trHeight w:val="294"/>
        </w:trPr>
        <w:tc>
          <w:tcPr>
            <w:tcW w:w="2520" w:type="dxa"/>
            <w:shd w:val="clear" w:color="auto" w:fill="auto"/>
          </w:tcPr>
          <w:p w14:paraId="098934A4" w14:textId="77777777" w:rsidR="00A25F20" w:rsidRPr="002342B7" w:rsidRDefault="00A25F20" w:rsidP="00A25F20">
            <w:pPr>
              <w:pStyle w:val="IMSTemplateelementheadings"/>
            </w:pPr>
          </w:p>
        </w:tc>
        <w:tc>
          <w:tcPr>
            <w:tcW w:w="7200" w:type="dxa"/>
            <w:gridSpan w:val="3"/>
            <w:shd w:val="clear" w:color="auto" w:fill="auto"/>
          </w:tcPr>
          <w:p w14:paraId="6FB52701" w14:textId="27B993C5" w:rsidR="00A25F20" w:rsidRPr="00DD76C8" w:rsidRDefault="00A25F20" w:rsidP="00A25F20">
            <w:pPr>
              <w:pStyle w:val="DHHSbody"/>
            </w:pPr>
            <w:r w:rsidRPr="00DD76C8">
              <w:t>AoD</w:t>
            </w:r>
            <w:r>
              <w:t>138</w:t>
            </w:r>
          </w:p>
        </w:tc>
      </w:tr>
      <w:tr w:rsidR="001D0391" w:rsidRPr="002342B7" w14:paraId="0A61A95B" w14:textId="77777777" w:rsidTr="00CA7935">
        <w:trPr>
          <w:trHeight w:val="294"/>
        </w:trPr>
        <w:tc>
          <w:tcPr>
            <w:tcW w:w="2520" w:type="dxa"/>
            <w:shd w:val="clear" w:color="auto" w:fill="auto"/>
          </w:tcPr>
          <w:p w14:paraId="6E745AC5" w14:textId="77777777" w:rsidR="001D0391" w:rsidRPr="002342B7" w:rsidRDefault="001D0391" w:rsidP="00CA7935">
            <w:pPr>
              <w:pStyle w:val="IMSTemplateelementheadings"/>
            </w:pPr>
          </w:p>
        </w:tc>
        <w:tc>
          <w:tcPr>
            <w:tcW w:w="7200" w:type="dxa"/>
            <w:gridSpan w:val="3"/>
            <w:shd w:val="clear" w:color="auto" w:fill="auto"/>
          </w:tcPr>
          <w:p w14:paraId="00CB17EE" w14:textId="1EF3C234" w:rsidR="001D0391" w:rsidRPr="00DD76C8" w:rsidRDefault="001D0391" w:rsidP="00C339C2">
            <w:pPr>
              <w:pStyle w:val="DHHSbody"/>
            </w:pPr>
          </w:p>
        </w:tc>
      </w:tr>
      <w:tr w:rsidR="001D0391" w:rsidRPr="002342B7" w14:paraId="64196A4C" w14:textId="77777777" w:rsidTr="00CA7935">
        <w:trPr>
          <w:trHeight w:val="294"/>
        </w:trPr>
        <w:tc>
          <w:tcPr>
            <w:tcW w:w="2520" w:type="dxa"/>
            <w:shd w:val="clear" w:color="auto" w:fill="auto"/>
          </w:tcPr>
          <w:p w14:paraId="5FAABBC2" w14:textId="77777777" w:rsidR="001D0391" w:rsidRPr="002342B7" w:rsidRDefault="001D0391" w:rsidP="00CA7935">
            <w:pPr>
              <w:pStyle w:val="IMSTemplateelementheadings"/>
            </w:pPr>
            <w:r w:rsidRPr="002342B7">
              <w:t>Other related information</w:t>
            </w:r>
          </w:p>
        </w:tc>
        <w:tc>
          <w:tcPr>
            <w:tcW w:w="7200" w:type="dxa"/>
            <w:gridSpan w:val="3"/>
            <w:shd w:val="clear" w:color="auto" w:fill="auto"/>
          </w:tcPr>
          <w:p w14:paraId="33F1F38E" w14:textId="77777777" w:rsidR="001D0391" w:rsidRPr="002342B7" w:rsidRDefault="001D0391" w:rsidP="0000095F">
            <w:pPr>
              <w:pStyle w:val="DHHSbody"/>
            </w:pPr>
          </w:p>
        </w:tc>
      </w:tr>
    </w:tbl>
    <w:p w14:paraId="3E0FCC09" w14:textId="77777777" w:rsidR="001D0391" w:rsidRDefault="001D0391" w:rsidP="001D0391"/>
    <w:p w14:paraId="7F135AB8" w14:textId="37CEEBF4" w:rsidR="00D6070D" w:rsidRDefault="00D6070D">
      <w:r>
        <w:br w:type="page"/>
      </w:r>
    </w:p>
    <w:p w14:paraId="183ED120" w14:textId="77777777" w:rsidR="001D0391" w:rsidRDefault="001D0391" w:rsidP="001D0391"/>
    <w:p w14:paraId="248C42CD" w14:textId="77777777" w:rsidR="001D0391" w:rsidRPr="002342B7" w:rsidRDefault="001D0391" w:rsidP="00793437">
      <w:pPr>
        <w:pStyle w:val="Heading3"/>
        <w:rPr>
          <w:lang w:eastAsia="en-AU"/>
        </w:rPr>
      </w:pPr>
      <w:bookmarkStart w:id="372" w:name="_Toc524682850"/>
      <w:bookmarkStart w:id="373" w:name="_Toc525122759"/>
      <w:r>
        <w:rPr>
          <w:lang w:eastAsia="en-AU"/>
        </w:rPr>
        <w:t>Outcomes—AUDIT Score</w:t>
      </w:r>
      <w:r w:rsidRPr="002342B7">
        <w:rPr>
          <w:lang w:eastAsia="en-AU"/>
        </w:rPr>
        <w:t>—</w:t>
      </w:r>
      <w:r>
        <w:rPr>
          <w:lang w:eastAsia="en-AU"/>
        </w:rPr>
        <w:t>N[N]</w:t>
      </w:r>
      <w:bookmarkEnd w:id="372"/>
      <w:bookmarkEnd w:id="373"/>
    </w:p>
    <w:tbl>
      <w:tblPr>
        <w:tblW w:w="9072" w:type="dxa"/>
        <w:tblInd w:w="28" w:type="dxa"/>
        <w:tblBorders>
          <w:top w:val="single" w:sz="4" w:space="0" w:color="auto"/>
          <w:bottom w:val="single" w:sz="4" w:space="0" w:color="auto"/>
        </w:tblBorders>
        <w:tblCellMar>
          <w:left w:w="30" w:type="dxa"/>
          <w:right w:w="30" w:type="dxa"/>
        </w:tblCellMar>
        <w:tblLook w:val="0000" w:firstRow="0" w:lastRow="0" w:firstColumn="0" w:lastColumn="0" w:noHBand="0" w:noVBand="0"/>
      </w:tblPr>
      <w:tblGrid>
        <w:gridCol w:w="1492"/>
        <w:gridCol w:w="2435"/>
        <w:gridCol w:w="3572"/>
        <w:gridCol w:w="1573"/>
      </w:tblGrid>
      <w:tr w:rsidR="001D0391" w:rsidRPr="002342B7" w14:paraId="6AA71672" w14:textId="77777777" w:rsidTr="00CA7935">
        <w:trPr>
          <w:trHeight w:val="295"/>
        </w:trPr>
        <w:tc>
          <w:tcPr>
            <w:tcW w:w="0" w:type="auto"/>
            <w:gridSpan w:val="4"/>
            <w:tcBorders>
              <w:top w:val="single" w:sz="4" w:space="0" w:color="auto"/>
              <w:bottom w:val="nil"/>
            </w:tcBorders>
            <w:shd w:val="clear" w:color="auto" w:fill="auto"/>
          </w:tcPr>
          <w:p w14:paraId="33EB72FD" w14:textId="77777777" w:rsidR="001D0391" w:rsidRPr="002342B7" w:rsidRDefault="001D0391" w:rsidP="00CA7935">
            <w:pPr>
              <w:pStyle w:val="IMSTemplateSectionHeading"/>
            </w:pPr>
            <w:r w:rsidRPr="002342B7">
              <w:t>Identifying and definitional attributes</w:t>
            </w:r>
          </w:p>
        </w:tc>
      </w:tr>
      <w:tr w:rsidR="001D0391" w:rsidRPr="002342B7" w14:paraId="3AB9B14A" w14:textId="77777777" w:rsidTr="00CA7935">
        <w:trPr>
          <w:trHeight w:val="294"/>
        </w:trPr>
        <w:tc>
          <w:tcPr>
            <w:tcW w:w="0" w:type="auto"/>
            <w:tcBorders>
              <w:top w:val="nil"/>
              <w:bottom w:val="single" w:sz="4" w:space="0" w:color="auto"/>
            </w:tcBorders>
            <w:shd w:val="clear" w:color="auto" w:fill="auto"/>
          </w:tcPr>
          <w:p w14:paraId="2714F8A5" w14:textId="77777777" w:rsidR="001D0391" w:rsidRPr="002342B7" w:rsidRDefault="001D0391" w:rsidP="00CA7935">
            <w:pPr>
              <w:pStyle w:val="IMSTemplateelementheadings"/>
            </w:pPr>
            <w:r w:rsidRPr="002342B7">
              <w:t>Definition</w:t>
            </w:r>
          </w:p>
        </w:tc>
        <w:tc>
          <w:tcPr>
            <w:tcW w:w="0" w:type="auto"/>
            <w:gridSpan w:val="3"/>
            <w:tcBorders>
              <w:top w:val="nil"/>
              <w:bottom w:val="single" w:sz="4" w:space="0" w:color="auto"/>
            </w:tcBorders>
            <w:shd w:val="clear" w:color="auto" w:fill="auto"/>
          </w:tcPr>
          <w:p w14:paraId="6A9394A0" w14:textId="77777777" w:rsidR="001D0391" w:rsidRPr="002342B7" w:rsidRDefault="001D0391" w:rsidP="0000095F">
            <w:pPr>
              <w:pStyle w:val="DHHSbody"/>
            </w:pPr>
            <w:r>
              <w:t>A client’s score from the Alcohol Use Disorders Identification Test (AUDIT)</w:t>
            </w:r>
          </w:p>
        </w:tc>
      </w:tr>
      <w:tr w:rsidR="001D0391" w:rsidRPr="002342B7" w14:paraId="43FF07DA" w14:textId="77777777" w:rsidTr="00CA7935">
        <w:trPr>
          <w:trHeight w:val="295"/>
        </w:trPr>
        <w:tc>
          <w:tcPr>
            <w:tcW w:w="0" w:type="auto"/>
            <w:gridSpan w:val="4"/>
            <w:tcBorders>
              <w:top w:val="single" w:sz="4" w:space="0" w:color="auto"/>
            </w:tcBorders>
            <w:shd w:val="clear" w:color="auto" w:fill="auto"/>
          </w:tcPr>
          <w:p w14:paraId="00D344B2" w14:textId="77777777" w:rsidR="001D0391" w:rsidRPr="002342B7" w:rsidRDefault="001D0391" w:rsidP="00CA7935">
            <w:pPr>
              <w:pStyle w:val="IMSTemplateMainSectionHeading"/>
            </w:pPr>
            <w:r w:rsidRPr="002342B7">
              <w:t>Value domain attributes</w:t>
            </w:r>
          </w:p>
        </w:tc>
      </w:tr>
      <w:tr w:rsidR="001D0391" w:rsidRPr="002342B7" w14:paraId="20BA2689" w14:textId="77777777" w:rsidTr="00CA7935">
        <w:trPr>
          <w:trHeight w:val="295"/>
        </w:trPr>
        <w:tc>
          <w:tcPr>
            <w:tcW w:w="0" w:type="auto"/>
            <w:gridSpan w:val="4"/>
            <w:shd w:val="clear" w:color="auto" w:fill="auto"/>
          </w:tcPr>
          <w:p w14:paraId="29DD0FF6" w14:textId="77777777" w:rsidR="001D0391" w:rsidRPr="002342B7" w:rsidRDefault="001D0391" w:rsidP="00CA7935">
            <w:pPr>
              <w:pStyle w:val="IMSTemplateSectionHeading"/>
            </w:pPr>
            <w:r w:rsidRPr="002342B7">
              <w:t>Representational attributes</w:t>
            </w:r>
          </w:p>
        </w:tc>
      </w:tr>
      <w:tr w:rsidR="001D0391" w:rsidRPr="002342B7" w14:paraId="2A2725A8" w14:textId="77777777" w:rsidTr="00CA7935">
        <w:trPr>
          <w:trHeight w:val="295"/>
        </w:trPr>
        <w:tc>
          <w:tcPr>
            <w:tcW w:w="0" w:type="auto"/>
            <w:shd w:val="clear" w:color="auto" w:fill="auto"/>
          </w:tcPr>
          <w:p w14:paraId="20652B44" w14:textId="77777777" w:rsidR="001D0391" w:rsidRPr="002342B7" w:rsidRDefault="001D0391" w:rsidP="00CA7935">
            <w:pPr>
              <w:pStyle w:val="IMSTemplateelementheadings"/>
            </w:pPr>
            <w:r w:rsidRPr="002342B7">
              <w:t>Representation class</w:t>
            </w:r>
          </w:p>
        </w:tc>
        <w:tc>
          <w:tcPr>
            <w:tcW w:w="0" w:type="auto"/>
            <w:shd w:val="clear" w:color="auto" w:fill="auto"/>
          </w:tcPr>
          <w:p w14:paraId="64398CD8" w14:textId="77777777" w:rsidR="001D0391" w:rsidRPr="002342B7" w:rsidRDefault="001D0391" w:rsidP="0000095F">
            <w:pPr>
              <w:pStyle w:val="DHHSbody"/>
            </w:pPr>
            <w:r>
              <w:t>Total</w:t>
            </w:r>
          </w:p>
        </w:tc>
        <w:tc>
          <w:tcPr>
            <w:tcW w:w="0" w:type="auto"/>
            <w:shd w:val="clear" w:color="auto" w:fill="auto"/>
          </w:tcPr>
          <w:p w14:paraId="0EDD1CB4" w14:textId="77777777" w:rsidR="001D0391" w:rsidRPr="002342B7" w:rsidRDefault="001D0391" w:rsidP="00CA7935">
            <w:pPr>
              <w:pStyle w:val="IMSTemplateelementheadings"/>
            </w:pPr>
            <w:r w:rsidRPr="002342B7">
              <w:t>Data type</w:t>
            </w:r>
          </w:p>
        </w:tc>
        <w:tc>
          <w:tcPr>
            <w:tcW w:w="0" w:type="auto"/>
            <w:shd w:val="clear" w:color="auto" w:fill="auto"/>
          </w:tcPr>
          <w:p w14:paraId="53A2DDE3" w14:textId="77777777" w:rsidR="001D0391" w:rsidRPr="002342B7" w:rsidRDefault="001D0391" w:rsidP="0000095F">
            <w:pPr>
              <w:pStyle w:val="DHHSbody"/>
            </w:pPr>
            <w:r>
              <w:t>Number</w:t>
            </w:r>
          </w:p>
        </w:tc>
      </w:tr>
      <w:tr w:rsidR="001D0391" w:rsidRPr="002342B7" w14:paraId="70B2E045" w14:textId="77777777" w:rsidTr="00CA7935">
        <w:trPr>
          <w:trHeight w:val="295"/>
        </w:trPr>
        <w:tc>
          <w:tcPr>
            <w:tcW w:w="0" w:type="auto"/>
            <w:shd w:val="clear" w:color="auto" w:fill="auto"/>
          </w:tcPr>
          <w:p w14:paraId="3ADC6FDB" w14:textId="77777777" w:rsidR="001D0391" w:rsidRPr="002342B7" w:rsidRDefault="001D0391" w:rsidP="00CA7935">
            <w:pPr>
              <w:pStyle w:val="IMSTemplateelementheadings"/>
            </w:pPr>
            <w:r w:rsidRPr="002342B7">
              <w:t>Format</w:t>
            </w:r>
          </w:p>
        </w:tc>
        <w:tc>
          <w:tcPr>
            <w:tcW w:w="0" w:type="auto"/>
            <w:shd w:val="clear" w:color="auto" w:fill="auto"/>
          </w:tcPr>
          <w:p w14:paraId="35BBE586" w14:textId="77777777" w:rsidR="001D0391" w:rsidRPr="002342B7" w:rsidRDefault="001D0391" w:rsidP="0000095F">
            <w:pPr>
              <w:pStyle w:val="DHHSbody"/>
            </w:pPr>
            <w:r>
              <w:t>N[N]</w:t>
            </w:r>
          </w:p>
        </w:tc>
        <w:tc>
          <w:tcPr>
            <w:tcW w:w="0" w:type="auto"/>
            <w:shd w:val="clear" w:color="auto" w:fill="auto"/>
          </w:tcPr>
          <w:p w14:paraId="04610BAB" w14:textId="77777777" w:rsidR="001D0391" w:rsidRPr="002342B7" w:rsidRDefault="001D0391" w:rsidP="00CA7935">
            <w:pPr>
              <w:pStyle w:val="IMSTemplateelementheadings"/>
            </w:pPr>
            <w:r w:rsidRPr="002342B7">
              <w:t>Maximum character length</w:t>
            </w:r>
          </w:p>
        </w:tc>
        <w:tc>
          <w:tcPr>
            <w:tcW w:w="0" w:type="auto"/>
            <w:shd w:val="clear" w:color="auto" w:fill="auto"/>
          </w:tcPr>
          <w:p w14:paraId="1A094543" w14:textId="77777777" w:rsidR="001D0391" w:rsidRPr="002342B7" w:rsidRDefault="001D0391" w:rsidP="0000095F">
            <w:pPr>
              <w:pStyle w:val="DHHSbody"/>
            </w:pPr>
            <w:r>
              <w:t>2</w:t>
            </w:r>
          </w:p>
        </w:tc>
      </w:tr>
      <w:tr w:rsidR="001D0391" w:rsidRPr="002342B7" w14:paraId="64CFAD31" w14:textId="77777777" w:rsidTr="00CA7935">
        <w:trPr>
          <w:trHeight w:val="295"/>
        </w:trPr>
        <w:tc>
          <w:tcPr>
            <w:tcW w:w="0" w:type="auto"/>
            <w:shd w:val="clear" w:color="auto" w:fill="auto"/>
          </w:tcPr>
          <w:p w14:paraId="1952BB78" w14:textId="77777777" w:rsidR="001D0391" w:rsidRPr="002342B7" w:rsidRDefault="001D0391" w:rsidP="00CA7935">
            <w:pPr>
              <w:pStyle w:val="IMSTemplateelementheadings"/>
            </w:pPr>
            <w:r>
              <w:t>Permissible values</w:t>
            </w:r>
          </w:p>
        </w:tc>
        <w:tc>
          <w:tcPr>
            <w:tcW w:w="0" w:type="auto"/>
            <w:shd w:val="clear" w:color="auto" w:fill="auto"/>
          </w:tcPr>
          <w:p w14:paraId="15EE9C93" w14:textId="77777777" w:rsidR="001D0391" w:rsidRPr="00C677A5" w:rsidRDefault="001D0391" w:rsidP="00CA7935">
            <w:pPr>
              <w:pStyle w:val="IMSTemplatecontent"/>
              <w:rPr>
                <w:b/>
                <w:i/>
              </w:rPr>
            </w:pPr>
            <w:r w:rsidRPr="00C677A5">
              <w:rPr>
                <w:b/>
                <w:i/>
              </w:rPr>
              <w:t>Value</w:t>
            </w:r>
          </w:p>
        </w:tc>
        <w:tc>
          <w:tcPr>
            <w:tcW w:w="0" w:type="auto"/>
            <w:gridSpan w:val="2"/>
            <w:shd w:val="clear" w:color="auto" w:fill="auto"/>
          </w:tcPr>
          <w:p w14:paraId="7DF96CCB" w14:textId="77777777" w:rsidR="001D0391" w:rsidRPr="00AC68F0" w:rsidRDefault="001D0391" w:rsidP="00CA7935">
            <w:pPr>
              <w:pStyle w:val="IMSTemplatecontent"/>
              <w:rPr>
                <w:b/>
              </w:rPr>
            </w:pPr>
            <w:r w:rsidRPr="00AC68F0">
              <w:rPr>
                <w:b/>
                <w:i/>
              </w:rPr>
              <w:t>Meaning</w:t>
            </w:r>
          </w:p>
        </w:tc>
      </w:tr>
      <w:tr w:rsidR="001D0391" w:rsidRPr="002342B7" w14:paraId="5DB2134A" w14:textId="77777777" w:rsidTr="00CA7935">
        <w:trPr>
          <w:trHeight w:val="603"/>
        </w:trPr>
        <w:tc>
          <w:tcPr>
            <w:tcW w:w="0" w:type="auto"/>
            <w:shd w:val="clear" w:color="auto" w:fill="auto"/>
          </w:tcPr>
          <w:p w14:paraId="0E341DFA" w14:textId="77777777" w:rsidR="001D0391" w:rsidRDefault="001D0391" w:rsidP="00CA7935">
            <w:pPr>
              <w:pStyle w:val="IMSTemplateelementheadings"/>
            </w:pPr>
          </w:p>
        </w:tc>
        <w:tc>
          <w:tcPr>
            <w:tcW w:w="0" w:type="auto"/>
            <w:shd w:val="clear" w:color="auto" w:fill="auto"/>
          </w:tcPr>
          <w:p w14:paraId="006EA5E3" w14:textId="77777777" w:rsidR="001D0391" w:rsidRPr="00C677A5" w:rsidRDefault="001D0391" w:rsidP="0000095F">
            <w:pPr>
              <w:pStyle w:val="DHHSbody"/>
              <w:rPr>
                <w:b/>
                <w:i/>
              </w:rPr>
            </w:pPr>
            <w:r>
              <w:t>&gt;=0 and &lt;=40</w:t>
            </w:r>
          </w:p>
        </w:tc>
        <w:tc>
          <w:tcPr>
            <w:tcW w:w="0" w:type="auto"/>
            <w:gridSpan w:val="2"/>
            <w:shd w:val="clear" w:color="auto" w:fill="auto"/>
          </w:tcPr>
          <w:p w14:paraId="0D96651F" w14:textId="3D517CD6" w:rsidR="001D0391" w:rsidRDefault="001D0391" w:rsidP="0000095F">
            <w:pPr>
              <w:pStyle w:val="DHHSbody"/>
            </w:pPr>
            <w:r>
              <w:t xml:space="preserve">The AUDIT score must </w:t>
            </w:r>
            <w:r w:rsidR="0000095F">
              <w:t>be between 0 and 40, inclusive.</w:t>
            </w:r>
          </w:p>
        </w:tc>
      </w:tr>
      <w:tr w:rsidR="001D0391" w:rsidRPr="002342B7" w14:paraId="24B15B9A" w14:textId="77777777" w:rsidTr="00CA7935">
        <w:trPr>
          <w:trHeight w:val="295"/>
        </w:trPr>
        <w:tc>
          <w:tcPr>
            <w:tcW w:w="0" w:type="auto"/>
            <w:shd w:val="clear" w:color="auto" w:fill="auto"/>
          </w:tcPr>
          <w:p w14:paraId="139AE8D9" w14:textId="77777777" w:rsidR="001D0391" w:rsidRDefault="001D0391" w:rsidP="00CA7935">
            <w:pPr>
              <w:pStyle w:val="IMSTemplateelementheadings"/>
            </w:pPr>
            <w:r>
              <w:t>Supplementary values</w:t>
            </w:r>
          </w:p>
        </w:tc>
        <w:tc>
          <w:tcPr>
            <w:tcW w:w="0" w:type="auto"/>
            <w:shd w:val="clear" w:color="auto" w:fill="auto"/>
          </w:tcPr>
          <w:p w14:paraId="38E3784B" w14:textId="77777777" w:rsidR="001D0391" w:rsidRPr="00C677A5" w:rsidRDefault="001D0391" w:rsidP="00CA7935">
            <w:pPr>
              <w:pStyle w:val="IMSTemplatecontent"/>
              <w:rPr>
                <w:rFonts w:eastAsia="Arial Unicode MS"/>
                <w:b/>
                <w:i/>
              </w:rPr>
            </w:pPr>
            <w:r w:rsidRPr="00C677A5">
              <w:rPr>
                <w:rFonts w:eastAsia="Arial Unicode MS"/>
                <w:b/>
                <w:i/>
              </w:rPr>
              <w:t>Value</w:t>
            </w:r>
          </w:p>
        </w:tc>
        <w:tc>
          <w:tcPr>
            <w:tcW w:w="0" w:type="auto"/>
            <w:gridSpan w:val="2"/>
            <w:shd w:val="clear" w:color="auto" w:fill="auto"/>
          </w:tcPr>
          <w:p w14:paraId="098A9636" w14:textId="77777777" w:rsidR="001D0391" w:rsidRDefault="001D0391" w:rsidP="00CA7935">
            <w:pPr>
              <w:pStyle w:val="IMSTemplatecontent"/>
            </w:pPr>
            <w:r w:rsidRPr="00C677A5">
              <w:rPr>
                <w:b/>
                <w:i/>
              </w:rPr>
              <w:t>Meaning</w:t>
            </w:r>
          </w:p>
        </w:tc>
      </w:tr>
      <w:tr w:rsidR="00690634" w:rsidRPr="002342B7" w14:paraId="377A3474" w14:textId="77777777" w:rsidTr="00CA7935">
        <w:trPr>
          <w:trHeight w:val="295"/>
        </w:trPr>
        <w:tc>
          <w:tcPr>
            <w:tcW w:w="0" w:type="auto"/>
            <w:shd w:val="clear" w:color="auto" w:fill="auto"/>
          </w:tcPr>
          <w:p w14:paraId="3A4662FC" w14:textId="77777777" w:rsidR="00690634" w:rsidRDefault="00690634" w:rsidP="001A5E9C">
            <w:pPr>
              <w:pStyle w:val="DHHSbody"/>
            </w:pPr>
          </w:p>
        </w:tc>
        <w:tc>
          <w:tcPr>
            <w:tcW w:w="0" w:type="auto"/>
            <w:shd w:val="clear" w:color="auto" w:fill="auto"/>
          </w:tcPr>
          <w:p w14:paraId="395022EE" w14:textId="663B212D" w:rsidR="00690634" w:rsidRPr="001A5E9C" w:rsidRDefault="00690634" w:rsidP="001A5E9C">
            <w:pPr>
              <w:pStyle w:val="DHHSbody"/>
            </w:pPr>
            <w:r w:rsidRPr="001A5E9C">
              <w:t>98</w:t>
            </w:r>
          </w:p>
        </w:tc>
        <w:tc>
          <w:tcPr>
            <w:tcW w:w="0" w:type="auto"/>
            <w:gridSpan w:val="2"/>
            <w:shd w:val="clear" w:color="auto" w:fill="auto"/>
          </w:tcPr>
          <w:p w14:paraId="5258E5F1" w14:textId="2549E5EB" w:rsidR="00690634" w:rsidRPr="001A5E9C" w:rsidRDefault="00690634" w:rsidP="001A5E9C">
            <w:pPr>
              <w:pStyle w:val="DHHSbody"/>
            </w:pPr>
            <w:r w:rsidRPr="001A5E9C">
              <w:t>not applicable</w:t>
            </w:r>
          </w:p>
        </w:tc>
      </w:tr>
      <w:tr w:rsidR="001D0391" w:rsidRPr="002342B7" w14:paraId="3DA96F82" w14:textId="77777777" w:rsidTr="00CA7935">
        <w:trPr>
          <w:trHeight w:val="294"/>
        </w:trPr>
        <w:tc>
          <w:tcPr>
            <w:tcW w:w="0" w:type="auto"/>
            <w:tcBorders>
              <w:top w:val="nil"/>
              <w:bottom w:val="single" w:sz="4" w:space="0" w:color="auto"/>
            </w:tcBorders>
            <w:shd w:val="clear" w:color="auto" w:fill="auto"/>
          </w:tcPr>
          <w:p w14:paraId="4313EF72" w14:textId="77777777" w:rsidR="001D0391" w:rsidRPr="002342B7" w:rsidRDefault="001D0391" w:rsidP="00CA7935">
            <w:pPr>
              <w:pStyle w:val="IMSTemplateelementheadings"/>
            </w:pPr>
          </w:p>
        </w:tc>
        <w:tc>
          <w:tcPr>
            <w:tcW w:w="0" w:type="auto"/>
            <w:tcBorders>
              <w:top w:val="nil"/>
              <w:bottom w:val="single" w:sz="4" w:space="0" w:color="auto"/>
            </w:tcBorders>
            <w:shd w:val="clear" w:color="auto" w:fill="auto"/>
          </w:tcPr>
          <w:p w14:paraId="6ED5D3B5" w14:textId="77777777" w:rsidR="001D0391" w:rsidRPr="002342B7" w:rsidRDefault="001D0391" w:rsidP="0000095F">
            <w:pPr>
              <w:pStyle w:val="DHHSbody"/>
            </w:pPr>
            <w:r>
              <w:t>99</w:t>
            </w:r>
          </w:p>
        </w:tc>
        <w:tc>
          <w:tcPr>
            <w:tcW w:w="0" w:type="auto"/>
            <w:gridSpan w:val="2"/>
            <w:tcBorders>
              <w:top w:val="nil"/>
              <w:bottom w:val="single" w:sz="4" w:space="0" w:color="auto"/>
            </w:tcBorders>
            <w:shd w:val="clear" w:color="auto" w:fill="auto"/>
          </w:tcPr>
          <w:p w14:paraId="1C27CB28" w14:textId="77777777" w:rsidR="001D0391" w:rsidRPr="002342B7" w:rsidRDefault="001D0391" w:rsidP="0000095F">
            <w:pPr>
              <w:pStyle w:val="DHHSbody"/>
            </w:pPr>
            <w:r>
              <w:t>not stated/inadequately described</w:t>
            </w:r>
          </w:p>
        </w:tc>
      </w:tr>
      <w:tr w:rsidR="001D0391" w:rsidRPr="002342B7" w14:paraId="154A7BA2" w14:textId="77777777" w:rsidTr="00CA7935">
        <w:trPr>
          <w:trHeight w:val="295"/>
        </w:trPr>
        <w:tc>
          <w:tcPr>
            <w:tcW w:w="0" w:type="auto"/>
            <w:gridSpan w:val="4"/>
            <w:tcBorders>
              <w:top w:val="single" w:sz="4" w:space="0" w:color="auto"/>
            </w:tcBorders>
            <w:shd w:val="clear" w:color="auto" w:fill="auto"/>
          </w:tcPr>
          <w:p w14:paraId="2827ADFD" w14:textId="77777777" w:rsidR="001D0391" w:rsidRPr="002342B7" w:rsidRDefault="001D0391" w:rsidP="00CA7935">
            <w:pPr>
              <w:pStyle w:val="IMSTemplateMainSectionHeading"/>
            </w:pPr>
            <w:r w:rsidRPr="002342B7">
              <w:t>Data element attributes</w:t>
            </w:r>
          </w:p>
        </w:tc>
      </w:tr>
      <w:tr w:rsidR="001D0391" w:rsidRPr="00A001EB" w14:paraId="70D08BF3" w14:textId="77777777" w:rsidTr="00CA7935">
        <w:trPr>
          <w:trHeight w:val="295"/>
        </w:trPr>
        <w:tc>
          <w:tcPr>
            <w:tcW w:w="0" w:type="auto"/>
            <w:gridSpan w:val="4"/>
            <w:tcBorders>
              <w:top w:val="nil"/>
            </w:tcBorders>
            <w:shd w:val="clear" w:color="auto" w:fill="auto"/>
          </w:tcPr>
          <w:p w14:paraId="6575BC95" w14:textId="77777777" w:rsidR="001D0391" w:rsidRPr="009243FF" w:rsidRDefault="001D0391" w:rsidP="00CA7935">
            <w:pPr>
              <w:pStyle w:val="IMSTemplateSectionHeading"/>
            </w:pPr>
            <w:r w:rsidRPr="009243FF">
              <w:t xml:space="preserve">Reporting attributes </w:t>
            </w:r>
          </w:p>
        </w:tc>
      </w:tr>
      <w:tr w:rsidR="001D0391" w:rsidRPr="00A001EB" w14:paraId="142C5A1C" w14:textId="77777777" w:rsidTr="00CA7935">
        <w:trPr>
          <w:trHeight w:val="294"/>
        </w:trPr>
        <w:tc>
          <w:tcPr>
            <w:tcW w:w="0" w:type="auto"/>
            <w:shd w:val="clear" w:color="auto" w:fill="auto"/>
          </w:tcPr>
          <w:p w14:paraId="0B95D1BB" w14:textId="77777777" w:rsidR="001D0391" w:rsidRPr="00AD097B" w:rsidRDefault="001D0391" w:rsidP="00CA7935">
            <w:pPr>
              <w:pStyle w:val="IMSTemplateelementheadings"/>
            </w:pPr>
            <w:r w:rsidRPr="00AD097B">
              <w:t>Reporting requirements</w:t>
            </w:r>
          </w:p>
        </w:tc>
        <w:tc>
          <w:tcPr>
            <w:tcW w:w="0" w:type="auto"/>
            <w:gridSpan w:val="3"/>
            <w:shd w:val="clear" w:color="auto" w:fill="auto"/>
          </w:tcPr>
          <w:p w14:paraId="39870775" w14:textId="06296CF3" w:rsidR="00E872E3" w:rsidRDefault="00FA225D" w:rsidP="00E872E3">
            <w:pPr>
              <w:pStyle w:val="DHHSbullet1"/>
            </w:pPr>
            <w:r>
              <w:t>Mandatory</w:t>
            </w:r>
          </w:p>
          <w:p w14:paraId="01D64547" w14:textId="77777777" w:rsidR="001D0391" w:rsidRPr="003740CA" w:rsidRDefault="001D0391" w:rsidP="00CA7935">
            <w:pPr>
              <w:tabs>
                <w:tab w:val="left" w:pos="567"/>
              </w:tabs>
              <w:rPr>
                <w:sz w:val="18"/>
              </w:rPr>
            </w:pPr>
          </w:p>
        </w:tc>
      </w:tr>
      <w:tr w:rsidR="001D0391" w:rsidRPr="002342B7" w14:paraId="302C45B8" w14:textId="77777777" w:rsidTr="00CA7935">
        <w:trPr>
          <w:trHeight w:val="295"/>
        </w:trPr>
        <w:tc>
          <w:tcPr>
            <w:tcW w:w="0" w:type="auto"/>
            <w:gridSpan w:val="4"/>
            <w:tcBorders>
              <w:bottom w:val="nil"/>
            </w:tcBorders>
            <w:shd w:val="clear" w:color="auto" w:fill="auto"/>
          </w:tcPr>
          <w:p w14:paraId="0489A930" w14:textId="77777777" w:rsidR="001D0391" w:rsidRPr="002342B7" w:rsidRDefault="001D0391" w:rsidP="00CA7935">
            <w:pPr>
              <w:pStyle w:val="IMSTemplateSectionHeading"/>
            </w:pPr>
            <w:r w:rsidRPr="002342B7">
              <w:t>Collection and usage attributes</w:t>
            </w:r>
          </w:p>
        </w:tc>
      </w:tr>
      <w:tr w:rsidR="001D0391" w:rsidRPr="002342B7" w14:paraId="28D73FB1" w14:textId="77777777" w:rsidTr="00CA7935">
        <w:trPr>
          <w:trHeight w:val="295"/>
        </w:trPr>
        <w:tc>
          <w:tcPr>
            <w:tcW w:w="0" w:type="auto"/>
            <w:tcBorders>
              <w:top w:val="nil"/>
              <w:bottom w:val="single" w:sz="4" w:space="0" w:color="auto"/>
            </w:tcBorders>
            <w:shd w:val="clear" w:color="auto" w:fill="auto"/>
          </w:tcPr>
          <w:p w14:paraId="2D7B6EEC" w14:textId="77777777" w:rsidR="001D0391" w:rsidRPr="002342B7" w:rsidRDefault="001D0391" w:rsidP="00CA7935">
            <w:pPr>
              <w:pStyle w:val="IMSTemplateelementheadings"/>
            </w:pPr>
            <w:r w:rsidRPr="002342B7">
              <w:t>Guide for use</w:t>
            </w:r>
          </w:p>
        </w:tc>
        <w:tc>
          <w:tcPr>
            <w:tcW w:w="0" w:type="auto"/>
            <w:gridSpan w:val="3"/>
            <w:tcBorders>
              <w:top w:val="nil"/>
              <w:bottom w:val="single" w:sz="4" w:space="0" w:color="auto"/>
            </w:tcBorders>
            <w:shd w:val="clear" w:color="auto" w:fill="auto"/>
          </w:tcPr>
          <w:p w14:paraId="735B2DB8" w14:textId="77777777" w:rsidR="001D0391" w:rsidRPr="001E29AF" w:rsidRDefault="001D0391" w:rsidP="0000095F">
            <w:pPr>
              <w:pStyle w:val="DHHSbody"/>
            </w:pPr>
            <w:r w:rsidRPr="001E29AF">
              <w:t xml:space="preserve">The World Health Organization’s Alcohol Use Disorders Identification Test (AUDIT) is comprised of 3 scores, the Consumption score, the Dependence score and the Alcohol-related problems score. The AUDIT Score should be captured as the total of all of these 3 scores for a registered Client. </w:t>
            </w:r>
          </w:p>
          <w:p w14:paraId="754AB012" w14:textId="77777777" w:rsidR="001D0391" w:rsidRPr="001E29AF" w:rsidRDefault="001D0391" w:rsidP="0000095F">
            <w:pPr>
              <w:pStyle w:val="DHHSbody"/>
            </w:pPr>
            <w:r w:rsidRPr="001E29AF">
              <w:t xml:space="preserve">Only report where client is receiving service for own alcohol and drug use. </w:t>
            </w:r>
          </w:p>
          <w:p w14:paraId="4E3C5799" w14:textId="57E3E952" w:rsidR="001D0391" w:rsidRDefault="001D0391" w:rsidP="0000095F">
            <w:pPr>
              <w:pStyle w:val="DHHSbody"/>
            </w:pPr>
            <w:r w:rsidRPr="001E29AF">
              <w:t xml:space="preserve">For clients whose treatment is related to the alcohol and other drug use of another person, </w:t>
            </w:r>
            <w:r w:rsidR="00211511">
              <w:t>this should be reported as 98</w:t>
            </w:r>
          </w:p>
          <w:p w14:paraId="24703C61" w14:textId="77777777" w:rsidR="001D0391" w:rsidRDefault="00451E74" w:rsidP="00BF609E">
            <w:pPr>
              <w:pStyle w:val="DHHSbody"/>
            </w:pPr>
            <w:r>
              <w:t>This data element is used to calculate Client TIER</w:t>
            </w:r>
          </w:p>
          <w:tbl>
            <w:tblPr>
              <w:tblW w:w="0" w:type="auto"/>
              <w:tblLook w:val="01E0" w:firstRow="1" w:lastRow="1" w:firstColumn="1" w:lastColumn="1" w:noHBand="0" w:noVBand="0"/>
            </w:tblPr>
            <w:tblGrid>
              <w:gridCol w:w="994"/>
              <w:gridCol w:w="6146"/>
            </w:tblGrid>
            <w:tr w:rsidR="005B7311" w:rsidRPr="00A75DEC" w14:paraId="63F3174E" w14:textId="77777777" w:rsidTr="007D4CA3">
              <w:tc>
                <w:tcPr>
                  <w:tcW w:w="994" w:type="dxa"/>
                </w:tcPr>
                <w:p w14:paraId="7D0D5825" w14:textId="5D7AE087" w:rsidR="005B7311" w:rsidRPr="002342B7" w:rsidRDefault="00690634" w:rsidP="005B7311">
                  <w:pPr>
                    <w:pStyle w:val="DHHSbody"/>
                  </w:pPr>
                  <w:r>
                    <w:t>98</w:t>
                  </w:r>
                </w:p>
              </w:tc>
              <w:tc>
                <w:tcPr>
                  <w:tcW w:w="6146" w:type="dxa"/>
                </w:tcPr>
                <w:p w14:paraId="03FB8A3E" w14:textId="29BE0A1D" w:rsidR="000148E6" w:rsidRPr="002342B7" w:rsidRDefault="006B5572" w:rsidP="000148E6">
                  <w:pPr>
                    <w:pStyle w:val="DHHSbody"/>
                  </w:pPr>
                  <w:r>
                    <w:t xml:space="preserve">Should be only used when </w:t>
                  </w:r>
                  <w:r w:rsidR="00B82AC6">
                    <w:t xml:space="preserve">considered </w:t>
                  </w:r>
                  <w:r>
                    <w:t xml:space="preserve">not applicable </w:t>
                  </w:r>
                  <w:r w:rsidR="009863C8">
                    <w:t xml:space="preserve">to client e.g. for client’s where treatment is related to the alcohol and other drug use of another person, OR </w:t>
                  </w:r>
                  <w:r w:rsidR="0025171D">
                    <w:t xml:space="preserve">Youth </w:t>
                  </w:r>
                  <w:r w:rsidR="000148E6">
                    <w:t xml:space="preserve">and Forensic </w:t>
                  </w:r>
                  <w:r w:rsidR="0025171D">
                    <w:t xml:space="preserve">Services </w:t>
                  </w:r>
                  <w:r w:rsidR="009863C8">
                    <w:t xml:space="preserve">that </w:t>
                  </w:r>
                  <w:r w:rsidR="0025171D">
                    <w:t>do not perform AUDIT</w:t>
                  </w:r>
                </w:p>
              </w:tc>
            </w:tr>
            <w:tr w:rsidR="00690634" w:rsidRPr="00A75DEC" w14:paraId="7AF8312E" w14:textId="77777777" w:rsidTr="007D4CA3">
              <w:tc>
                <w:tcPr>
                  <w:tcW w:w="994" w:type="dxa"/>
                </w:tcPr>
                <w:p w14:paraId="2657B416" w14:textId="60767258" w:rsidR="00690634" w:rsidRDefault="00690634" w:rsidP="005B7311">
                  <w:pPr>
                    <w:pStyle w:val="DHHSbody"/>
                  </w:pPr>
                  <w:r>
                    <w:t>99</w:t>
                  </w:r>
                </w:p>
              </w:tc>
              <w:tc>
                <w:tcPr>
                  <w:tcW w:w="6146" w:type="dxa"/>
                </w:tcPr>
                <w:p w14:paraId="0DA48111" w14:textId="00F16726" w:rsidR="00690634" w:rsidRDefault="00690634" w:rsidP="005B7311">
                  <w:pPr>
                    <w:pStyle w:val="DHHSbody"/>
                  </w:pPr>
                  <w:r>
                    <w:t>Should only be used where the information was not disclosed, unknown or client has disengaged prior to measuring outcomes.</w:t>
                  </w:r>
                </w:p>
              </w:tc>
            </w:tr>
          </w:tbl>
          <w:p w14:paraId="7BF95FA5" w14:textId="0EF58080" w:rsidR="008A7032" w:rsidRPr="002342B7" w:rsidRDefault="008A7032" w:rsidP="00BF609E">
            <w:pPr>
              <w:pStyle w:val="DHHSbody"/>
            </w:pPr>
          </w:p>
        </w:tc>
      </w:tr>
      <w:tr w:rsidR="001D0391" w:rsidRPr="002342B7" w14:paraId="4BEFD014" w14:textId="77777777" w:rsidTr="00CA7935">
        <w:trPr>
          <w:trHeight w:val="294"/>
        </w:trPr>
        <w:tc>
          <w:tcPr>
            <w:tcW w:w="0" w:type="auto"/>
            <w:gridSpan w:val="4"/>
            <w:tcBorders>
              <w:top w:val="single" w:sz="4" w:space="0" w:color="auto"/>
            </w:tcBorders>
            <w:shd w:val="clear" w:color="auto" w:fill="auto"/>
          </w:tcPr>
          <w:p w14:paraId="64B341CA" w14:textId="77777777" w:rsidR="001D0391" w:rsidRPr="002342B7" w:rsidRDefault="001D0391" w:rsidP="00CA7935">
            <w:pPr>
              <w:pStyle w:val="IMSTemplateSectionHeading"/>
            </w:pPr>
            <w:r w:rsidRPr="002342B7">
              <w:t>Source and reference attributes</w:t>
            </w:r>
          </w:p>
        </w:tc>
      </w:tr>
      <w:tr w:rsidR="001D0391" w:rsidRPr="002342B7" w14:paraId="55E27672" w14:textId="77777777" w:rsidTr="00CA7935">
        <w:trPr>
          <w:trHeight w:val="295"/>
        </w:trPr>
        <w:tc>
          <w:tcPr>
            <w:tcW w:w="0" w:type="auto"/>
            <w:shd w:val="clear" w:color="auto" w:fill="auto"/>
          </w:tcPr>
          <w:p w14:paraId="4A0E661B" w14:textId="77777777" w:rsidR="001D0391" w:rsidRPr="002342B7" w:rsidRDefault="001D0391" w:rsidP="00CA7935">
            <w:pPr>
              <w:pStyle w:val="IMSTemplateelementheadings"/>
            </w:pPr>
            <w:r w:rsidRPr="002342B7">
              <w:t>Definition source</w:t>
            </w:r>
          </w:p>
        </w:tc>
        <w:tc>
          <w:tcPr>
            <w:tcW w:w="0" w:type="auto"/>
            <w:gridSpan w:val="3"/>
            <w:shd w:val="clear" w:color="auto" w:fill="auto"/>
          </w:tcPr>
          <w:p w14:paraId="257007A8" w14:textId="77777777" w:rsidR="001D0391" w:rsidRPr="002342B7" w:rsidRDefault="001D0391" w:rsidP="0000095F">
            <w:pPr>
              <w:pStyle w:val="DHHSbody"/>
            </w:pPr>
            <w:r>
              <w:t>Based on The World Health Organization’s Alcohol Use Disorders Identification Test</w:t>
            </w:r>
          </w:p>
        </w:tc>
      </w:tr>
      <w:tr w:rsidR="001D0391" w:rsidRPr="002342B7" w14:paraId="7D42A2D1" w14:textId="77777777" w:rsidTr="00CA7935">
        <w:trPr>
          <w:trHeight w:val="295"/>
        </w:trPr>
        <w:tc>
          <w:tcPr>
            <w:tcW w:w="0" w:type="auto"/>
            <w:shd w:val="clear" w:color="auto" w:fill="auto"/>
          </w:tcPr>
          <w:p w14:paraId="6BE6D904" w14:textId="77777777" w:rsidR="001D0391" w:rsidRPr="002342B7" w:rsidRDefault="001D0391" w:rsidP="00CA7935">
            <w:pPr>
              <w:pStyle w:val="IMSTemplateelementheadings"/>
            </w:pPr>
            <w:r w:rsidRPr="002342B7">
              <w:t>Definition source identifier</w:t>
            </w:r>
          </w:p>
        </w:tc>
        <w:tc>
          <w:tcPr>
            <w:tcW w:w="0" w:type="auto"/>
            <w:gridSpan w:val="3"/>
            <w:shd w:val="clear" w:color="auto" w:fill="auto"/>
          </w:tcPr>
          <w:p w14:paraId="122053FC" w14:textId="15641F80" w:rsidR="001D0391" w:rsidRPr="002342B7" w:rsidRDefault="00885CBE" w:rsidP="0000095F">
            <w:pPr>
              <w:pStyle w:val="DHHSbody"/>
            </w:pPr>
            <w:r w:rsidRPr="00885CBE">
              <w:t>http://apps.who.int/iris/bitstream/10665/67205/1/WHO_MSD_MSB_01.6a.pdf</w:t>
            </w:r>
          </w:p>
        </w:tc>
      </w:tr>
      <w:tr w:rsidR="001D0391" w:rsidRPr="002342B7" w14:paraId="2DFACE70" w14:textId="77777777" w:rsidTr="00CA7935">
        <w:trPr>
          <w:trHeight w:val="295"/>
        </w:trPr>
        <w:tc>
          <w:tcPr>
            <w:tcW w:w="0" w:type="auto"/>
            <w:tcBorders>
              <w:bottom w:val="nil"/>
            </w:tcBorders>
            <w:shd w:val="clear" w:color="auto" w:fill="auto"/>
          </w:tcPr>
          <w:p w14:paraId="006D1594" w14:textId="77777777" w:rsidR="001D0391" w:rsidRPr="002342B7" w:rsidRDefault="001D0391" w:rsidP="00CA7935">
            <w:pPr>
              <w:pStyle w:val="IMSTemplateelementheadings"/>
            </w:pPr>
            <w:r w:rsidRPr="002342B7">
              <w:lastRenderedPageBreak/>
              <w:t>Value domain source</w:t>
            </w:r>
          </w:p>
        </w:tc>
        <w:tc>
          <w:tcPr>
            <w:tcW w:w="0" w:type="auto"/>
            <w:gridSpan w:val="3"/>
            <w:tcBorders>
              <w:bottom w:val="nil"/>
            </w:tcBorders>
            <w:shd w:val="clear" w:color="auto" w:fill="auto"/>
          </w:tcPr>
          <w:p w14:paraId="73E186BC" w14:textId="586459F9" w:rsidR="001D0391" w:rsidRPr="002342B7" w:rsidRDefault="00885CBE" w:rsidP="0000095F">
            <w:pPr>
              <w:pStyle w:val="DHHSbody"/>
            </w:pPr>
            <w:r>
              <w:t>The World Health Organization’s Alcohol Use Disorders Identification Test</w:t>
            </w:r>
          </w:p>
        </w:tc>
      </w:tr>
      <w:tr w:rsidR="001D0391" w:rsidRPr="002342B7" w14:paraId="11A4C29F" w14:textId="77777777" w:rsidTr="00CA7935">
        <w:trPr>
          <w:trHeight w:val="295"/>
        </w:trPr>
        <w:tc>
          <w:tcPr>
            <w:tcW w:w="0" w:type="auto"/>
            <w:tcBorders>
              <w:top w:val="nil"/>
              <w:bottom w:val="single" w:sz="4" w:space="0" w:color="auto"/>
            </w:tcBorders>
            <w:shd w:val="clear" w:color="auto" w:fill="auto"/>
          </w:tcPr>
          <w:p w14:paraId="09CE7289" w14:textId="77777777" w:rsidR="001D0391" w:rsidRPr="002342B7" w:rsidRDefault="001D0391" w:rsidP="00CA7935">
            <w:pPr>
              <w:pStyle w:val="IMSTemplateelementheadings"/>
            </w:pPr>
            <w:r w:rsidRPr="002342B7">
              <w:t>Value domain identifier</w:t>
            </w:r>
          </w:p>
        </w:tc>
        <w:tc>
          <w:tcPr>
            <w:tcW w:w="0" w:type="auto"/>
            <w:gridSpan w:val="3"/>
            <w:tcBorders>
              <w:top w:val="nil"/>
              <w:bottom w:val="single" w:sz="4" w:space="0" w:color="auto"/>
            </w:tcBorders>
            <w:shd w:val="clear" w:color="auto" w:fill="auto"/>
          </w:tcPr>
          <w:p w14:paraId="500CAF0F" w14:textId="77777777" w:rsidR="001D0391" w:rsidRPr="002342B7" w:rsidRDefault="001D0391" w:rsidP="00CA7935">
            <w:pPr>
              <w:pStyle w:val="IMSTemplatecontent"/>
            </w:pPr>
          </w:p>
        </w:tc>
      </w:tr>
      <w:tr w:rsidR="001D0391" w:rsidRPr="002342B7" w14:paraId="1E7FB865" w14:textId="77777777" w:rsidTr="00CA7935">
        <w:trPr>
          <w:trHeight w:val="295"/>
        </w:trPr>
        <w:tc>
          <w:tcPr>
            <w:tcW w:w="0" w:type="auto"/>
            <w:gridSpan w:val="4"/>
            <w:tcBorders>
              <w:top w:val="single" w:sz="4" w:space="0" w:color="auto"/>
            </w:tcBorders>
            <w:shd w:val="clear" w:color="auto" w:fill="auto"/>
          </w:tcPr>
          <w:p w14:paraId="78CAFE03" w14:textId="77777777" w:rsidR="001D0391" w:rsidRPr="002342B7" w:rsidRDefault="001D0391" w:rsidP="00CA7935">
            <w:pPr>
              <w:pStyle w:val="IMSTemplateSectionHeading"/>
            </w:pPr>
            <w:r>
              <w:t>Relational attributes</w:t>
            </w:r>
          </w:p>
        </w:tc>
      </w:tr>
      <w:tr w:rsidR="001D0391" w:rsidRPr="002342B7" w14:paraId="3AF21986" w14:textId="77777777" w:rsidTr="00CA7935">
        <w:trPr>
          <w:trHeight w:val="294"/>
        </w:trPr>
        <w:tc>
          <w:tcPr>
            <w:tcW w:w="0" w:type="auto"/>
            <w:shd w:val="clear" w:color="auto" w:fill="auto"/>
          </w:tcPr>
          <w:p w14:paraId="24D1C58C" w14:textId="77777777" w:rsidR="001D0391" w:rsidRPr="002342B7" w:rsidRDefault="001D0391" w:rsidP="00CA7935">
            <w:pPr>
              <w:pStyle w:val="IMSTemplateelementheadings"/>
            </w:pPr>
            <w:r w:rsidRPr="002342B7">
              <w:t>Related concepts</w:t>
            </w:r>
          </w:p>
        </w:tc>
        <w:tc>
          <w:tcPr>
            <w:tcW w:w="0" w:type="auto"/>
            <w:gridSpan w:val="3"/>
            <w:shd w:val="clear" w:color="auto" w:fill="auto"/>
          </w:tcPr>
          <w:p w14:paraId="1E9450F2" w14:textId="77777777" w:rsidR="001D0391" w:rsidRPr="00DD76C8" w:rsidRDefault="001D0391" w:rsidP="00DD76C8">
            <w:pPr>
              <w:pStyle w:val="DHHSbody"/>
            </w:pPr>
            <w:r w:rsidRPr="00DD76C8">
              <w:t>Outcome</w:t>
            </w:r>
          </w:p>
        </w:tc>
      </w:tr>
      <w:tr w:rsidR="001D0391" w:rsidRPr="002342B7" w14:paraId="3B17A885" w14:textId="77777777" w:rsidTr="00CA7935">
        <w:trPr>
          <w:trHeight w:val="295"/>
        </w:trPr>
        <w:tc>
          <w:tcPr>
            <w:tcW w:w="0" w:type="auto"/>
            <w:shd w:val="clear" w:color="auto" w:fill="auto"/>
          </w:tcPr>
          <w:p w14:paraId="74C9F9B3" w14:textId="77777777" w:rsidR="001D0391" w:rsidRPr="002342B7" w:rsidRDefault="001D0391" w:rsidP="00CA7935">
            <w:pPr>
              <w:pStyle w:val="IMSTemplateelementheadings"/>
            </w:pPr>
            <w:r w:rsidRPr="002342B7">
              <w:t>Related data elements</w:t>
            </w:r>
          </w:p>
        </w:tc>
        <w:tc>
          <w:tcPr>
            <w:tcW w:w="0" w:type="auto"/>
            <w:gridSpan w:val="3"/>
            <w:shd w:val="clear" w:color="auto" w:fill="auto"/>
          </w:tcPr>
          <w:p w14:paraId="6E11C74C" w14:textId="7A1E04BF" w:rsidR="001D0391" w:rsidRPr="00DD76C8" w:rsidRDefault="001D0391" w:rsidP="00DD76C8">
            <w:pPr>
              <w:pStyle w:val="DHHSbody"/>
            </w:pPr>
            <w:r w:rsidRPr="00DD76C8">
              <w:t>Outcomes -DUDIT</w:t>
            </w:r>
            <w:r w:rsidR="00524023">
              <w:t xml:space="preserve"> Score</w:t>
            </w:r>
          </w:p>
        </w:tc>
      </w:tr>
      <w:tr w:rsidR="0000095F" w:rsidRPr="002342B7" w14:paraId="443ACA03" w14:textId="77777777" w:rsidTr="00CA7935">
        <w:trPr>
          <w:trHeight w:val="295"/>
        </w:trPr>
        <w:tc>
          <w:tcPr>
            <w:tcW w:w="0" w:type="auto"/>
            <w:shd w:val="clear" w:color="auto" w:fill="auto"/>
          </w:tcPr>
          <w:p w14:paraId="31832BE5" w14:textId="77777777" w:rsidR="0000095F" w:rsidRPr="002342B7" w:rsidRDefault="0000095F" w:rsidP="00CA7935">
            <w:pPr>
              <w:pStyle w:val="IMSTemplateelementheadings"/>
            </w:pPr>
          </w:p>
        </w:tc>
        <w:tc>
          <w:tcPr>
            <w:tcW w:w="0" w:type="auto"/>
            <w:gridSpan w:val="3"/>
            <w:shd w:val="clear" w:color="auto" w:fill="auto"/>
          </w:tcPr>
          <w:p w14:paraId="1037B581" w14:textId="799208BD" w:rsidR="0000095F" w:rsidRPr="00DD76C8" w:rsidRDefault="0000095F" w:rsidP="00DD76C8">
            <w:pPr>
              <w:pStyle w:val="DHHSbody"/>
            </w:pPr>
            <w:r w:rsidRPr="00DD76C8">
              <w:t>Client-TIER</w:t>
            </w:r>
          </w:p>
        </w:tc>
      </w:tr>
      <w:tr w:rsidR="001D0391" w:rsidRPr="002342B7" w14:paraId="2CE23E86" w14:textId="77777777" w:rsidTr="00CA7935">
        <w:trPr>
          <w:trHeight w:val="294"/>
        </w:trPr>
        <w:tc>
          <w:tcPr>
            <w:tcW w:w="0" w:type="auto"/>
            <w:shd w:val="clear" w:color="auto" w:fill="auto"/>
          </w:tcPr>
          <w:p w14:paraId="15A8BE2D" w14:textId="77777777" w:rsidR="001D0391" w:rsidRPr="002342B7" w:rsidRDefault="001D0391" w:rsidP="00CA7935">
            <w:pPr>
              <w:pStyle w:val="IMSTemplateelementheadings"/>
            </w:pPr>
            <w:r w:rsidRPr="002342B7">
              <w:t>Edit/validation rules</w:t>
            </w:r>
          </w:p>
        </w:tc>
        <w:tc>
          <w:tcPr>
            <w:tcW w:w="0" w:type="auto"/>
            <w:gridSpan w:val="3"/>
            <w:shd w:val="clear" w:color="auto" w:fill="auto"/>
          </w:tcPr>
          <w:p w14:paraId="1064F33E" w14:textId="0BD4454D" w:rsidR="00FA225D" w:rsidRDefault="00FA225D" w:rsidP="00DD76C8">
            <w:pPr>
              <w:pStyle w:val="DHHSbody"/>
            </w:pPr>
            <w:r>
              <w:t>AoD2 cannot be null</w:t>
            </w:r>
          </w:p>
          <w:p w14:paraId="05947F3F" w14:textId="77777777" w:rsidR="001D0391" w:rsidRPr="00DD76C8" w:rsidRDefault="001D0391" w:rsidP="00DD76C8">
            <w:pPr>
              <w:pStyle w:val="DHHSbody"/>
            </w:pPr>
            <w:r w:rsidRPr="00DD76C8">
              <w:t>AoD9 numeric only</w:t>
            </w:r>
          </w:p>
        </w:tc>
      </w:tr>
      <w:tr w:rsidR="001D0391" w:rsidRPr="002342B7" w14:paraId="26D35091" w14:textId="77777777" w:rsidTr="00CA7935">
        <w:trPr>
          <w:trHeight w:val="294"/>
        </w:trPr>
        <w:tc>
          <w:tcPr>
            <w:tcW w:w="0" w:type="auto"/>
            <w:shd w:val="clear" w:color="auto" w:fill="auto"/>
          </w:tcPr>
          <w:p w14:paraId="7E855BB7" w14:textId="77777777" w:rsidR="001D0391" w:rsidRPr="002342B7" w:rsidRDefault="001D0391" w:rsidP="00CA7935">
            <w:pPr>
              <w:pStyle w:val="IMSTemplateelementheadings"/>
            </w:pPr>
          </w:p>
        </w:tc>
        <w:tc>
          <w:tcPr>
            <w:tcW w:w="0" w:type="auto"/>
            <w:gridSpan w:val="3"/>
            <w:shd w:val="clear" w:color="auto" w:fill="auto"/>
          </w:tcPr>
          <w:p w14:paraId="5D1C6ECB" w14:textId="4E935905" w:rsidR="001D0391" w:rsidRPr="00DD76C8" w:rsidRDefault="00EB5388" w:rsidP="00EB5388">
            <w:pPr>
              <w:pStyle w:val="DHHSbody"/>
            </w:pPr>
            <w:r w:rsidRPr="00DD76C8">
              <w:t>AoD</w:t>
            </w:r>
            <w:r>
              <w:t>67</w:t>
            </w:r>
            <w:r w:rsidRPr="00DD76C8">
              <w:t xml:space="preserve"> </w:t>
            </w:r>
            <w:r w:rsidR="001D0391" w:rsidRPr="00DD76C8">
              <w:t>no registered client for event</w:t>
            </w:r>
          </w:p>
        </w:tc>
      </w:tr>
      <w:tr w:rsidR="001D0391" w:rsidRPr="002342B7" w14:paraId="5EF44E4E" w14:textId="77777777" w:rsidTr="00CA7935">
        <w:trPr>
          <w:trHeight w:val="294"/>
        </w:trPr>
        <w:tc>
          <w:tcPr>
            <w:tcW w:w="0" w:type="auto"/>
            <w:shd w:val="clear" w:color="auto" w:fill="auto"/>
          </w:tcPr>
          <w:p w14:paraId="13C696F5" w14:textId="77777777" w:rsidR="001D0391" w:rsidRPr="002342B7" w:rsidRDefault="001D0391" w:rsidP="00CA7935">
            <w:pPr>
              <w:pStyle w:val="IMSTemplateelementheadings"/>
            </w:pPr>
          </w:p>
        </w:tc>
        <w:tc>
          <w:tcPr>
            <w:tcW w:w="0" w:type="auto"/>
            <w:gridSpan w:val="3"/>
            <w:shd w:val="clear" w:color="auto" w:fill="auto"/>
          </w:tcPr>
          <w:p w14:paraId="4499E508" w14:textId="4817F64F" w:rsidR="001D0391" w:rsidRPr="00DD76C8" w:rsidRDefault="00EB5388" w:rsidP="00EB5388">
            <w:pPr>
              <w:pStyle w:val="DHHSbody"/>
            </w:pPr>
            <w:r w:rsidRPr="00DD76C8">
              <w:t>AoD</w:t>
            </w:r>
            <w:r>
              <w:t>68</w:t>
            </w:r>
            <w:r w:rsidRPr="00DD76C8">
              <w:t xml:space="preserve"> </w:t>
            </w:r>
            <w:r w:rsidR="00016BCF">
              <w:t xml:space="preserve">invalid outcome since </w:t>
            </w:r>
            <w:r w:rsidR="001D0391" w:rsidRPr="00DD76C8">
              <w:t xml:space="preserve">client registered is not </w:t>
            </w:r>
            <w:r w:rsidR="00FD01F8">
              <w:t>client</w:t>
            </w:r>
          </w:p>
        </w:tc>
      </w:tr>
      <w:tr w:rsidR="001D0391" w:rsidRPr="002342B7" w14:paraId="327DE525" w14:textId="77777777" w:rsidTr="00CA7935">
        <w:trPr>
          <w:trHeight w:val="294"/>
        </w:trPr>
        <w:tc>
          <w:tcPr>
            <w:tcW w:w="0" w:type="auto"/>
            <w:shd w:val="clear" w:color="auto" w:fill="auto"/>
          </w:tcPr>
          <w:p w14:paraId="5D6CDD7A" w14:textId="77777777" w:rsidR="001D0391" w:rsidRPr="002342B7" w:rsidRDefault="001D0391" w:rsidP="00CA7935">
            <w:pPr>
              <w:pStyle w:val="IMSTemplateelementheadings"/>
            </w:pPr>
          </w:p>
        </w:tc>
        <w:tc>
          <w:tcPr>
            <w:tcW w:w="0" w:type="auto"/>
            <w:gridSpan w:val="3"/>
            <w:shd w:val="clear" w:color="auto" w:fill="auto"/>
          </w:tcPr>
          <w:p w14:paraId="347974AD" w14:textId="53ADB02F" w:rsidR="001D0391" w:rsidRPr="00DD76C8" w:rsidRDefault="00EB5388" w:rsidP="00EB5388">
            <w:pPr>
              <w:pStyle w:val="DHHSbody"/>
            </w:pPr>
            <w:r w:rsidRPr="00DD76C8">
              <w:t>AoD</w:t>
            </w:r>
            <w:r>
              <w:t>74</w:t>
            </w:r>
            <w:r w:rsidRPr="00DD76C8">
              <w:t xml:space="preserve"> </w:t>
            </w:r>
            <w:r w:rsidR="001D0391" w:rsidRPr="00DD76C8">
              <w:t>out of audit score range</w:t>
            </w:r>
          </w:p>
        </w:tc>
      </w:tr>
      <w:tr w:rsidR="001D0391" w:rsidRPr="002342B7" w14:paraId="6CFD2208" w14:textId="77777777" w:rsidTr="00CA7935">
        <w:trPr>
          <w:trHeight w:val="294"/>
        </w:trPr>
        <w:tc>
          <w:tcPr>
            <w:tcW w:w="0" w:type="auto"/>
            <w:shd w:val="clear" w:color="auto" w:fill="auto"/>
          </w:tcPr>
          <w:p w14:paraId="22CC7D2E" w14:textId="77777777" w:rsidR="001D0391" w:rsidRPr="002342B7" w:rsidRDefault="001D0391" w:rsidP="00CA7935">
            <w:pPr>
              <w:pStyle w:val="IMSTemplateelementheadings"/>
            </w:pPr>
          </w:p>
        </w:tc>
        <w:tc>
          <w:tcPr>
            <w:tcW w:w="0" w:type="auto"/>
            <w:gridSpan w:val="3"/>
            <w:shd w:val="clear" w:color="auto" w:fill="auto"/>
          </w:tcPr>
          <w:p w14:paraId="19EB2528" w14:textId="271928DA" w:rsidR="001D0391" w:rsidRPr="00DD76C8" w:rsidRDefault="00EB5388" w:rsidP="00EB5388">
            <w:pPr>
              <w:pStyle w:val="DHHSbody"/>
            </w:pPr>
            <w:r w:rsidRPr="00DD76C8">
              <w:t>AoD</w:t>
            </w:r>
            <w:r>
              <w:t>75</w:t>
            </w:r>
            <w:r w:rsidRPr="00DD76C8">
              <w:t xml:space="preserve"> </w:t>
            </w:r>
            <w:r w:rsidR="001D0391" w:rsidRPr="00DD76C8">
              <w:t>no AUDIT score AND comprehensive assessment or treatment has ended</w:t>
            </w:r>
          </w:p>
        </w:tc>
      </w:tr>
      <w:tr w:rsidR="001D0391" w:rsidRPr="002342B7" w14:paraId="024147E1" w14:textId="77777777" w:rsidTr="00CA7935">
        <w:trPr>
          <w:trHeight w:val="294"/>
        </w:trPr>
        <w:tc>
          <w:tcPr>
            <w:tcW w:w="0" w:type="auto"/>
            <w:shd w:val="clear" w:color="auto" w:fill="auto"/>
          </w:tcPr>
          <w:p w14:paraId="460F7714" w14:textId="77777777" w:rsidR="001D0391" w:rsidRPr="002342B7" w:rsidRDefault="001D0391" w:rsidP="00CA7935">
            <w:pPr>
              <w:pStyle w:val="IMSTemplateelementheadings"/>
            </w:pPr>
          </w:p>
        </w:tc>
        <w:tc>
          <w:tcPr>
            <w:tcW w:w="0" w:type="auto"/>
            <w:gridSpan w:val="3"/>
            <w:shd w:val="clear" w:color="auto" w:fill="auto"/>
          </w:tcPr>
          <w:p w14:paraId="5A5822F0" w14:textId="5201F78C" w:rsidR="001D0391" w:rsidRPr="00DD76C8" w:rsidRDefault="00EB5388" w:rsidP="00C339C2">
            <w:pPr>
              <w:pStyle w:val="DHHSbody"/>
            </w:pPr>
            <w:r w:rsidRPr="00DD76C8">
              <w:t>AoD</w:t>
            </w:r>
            <w:r w:rsidR="00C339C2">
              <w:t>138</w:t>
            </w:r>
          </w:p>
        </w:tc>
      </w:tr>
      <w:tr w:rsidR="001D0391" w:rsidRPr="002342B7" w14:paraId="0B9A3FCF" w14:textId="77777777" w:rsidTr="00CA7935">
        <w:trPr>
          <w:trHeight w:val="294"/>
        </w:trPr>
        <w:tc>
          <w:tcPr>
            <w:tcW w:w="0" w:type="auto"/>
            <w:shd w:val="clear" w:color="auto" w:fill="auto"/>
          </w:tcPr>
          <w:p w14:paraId="1D6F2B6D" w14:textId="77777777" w:rsidR="001D0391" w:rsidRPr="002342B7" w:rsidRDefault="001D0391" w:rsidP="00CA7935">
            <w:pPr>
              <w:pStyle w:val="IMSTemplateelementheadings"/>
            </w:pPr>
            <w:r w:rsidRPr="002342B7">
              <w:t>Other related information</w:t>
            </w:r>
          </w:p>
        </w:tc>
        <w:tc>
          <w:tcPr>
            <w:tcW w:w="0" w:type="auto"/>
            <w:gridSpan w:val="3"/>
            <w:shd w:val="clear" w:color="auto" w:fill="auto"/>
          </w:tcPr>
          <w:p w14:paraId="4CE1C047" w14:textId="77777777" w:rsidR="001D0391" w:rsidRPr="002342B7" w:rsidRDefault="001D0391" w:rsidP="00CA7935">
            <w:pPr>
              <w:pStyle w:val="IMSTemplatecontent"/>
            </w:pPr>
          </w:p>
        </w:tc>
      </w:tr>
    </w:tbl>
    <w:p w14:paraId="378E9DC6" w14:textId="77777777" w:rsidR="001D0391" w:rsidRDefault="001D0391" w:rsidP="001D0391"/>
    <w:p w14:paraId="3CE9782A" w14:textId="63B3BE4B" w:rsidR="00D6070D" w:rsidRDefault="00D6070D">
      <w:r>
        <w:br w:type="page"/>
      </w:r>
    </w:p>
    <w:p w14:paraId="019837B0" w14:textId="77777777" w:rsidR="00D6070D" w:rsidRDefault="00D6070D" w:rsidP="001D0391"/>
    <w:p w14:paraId="754789E5" w14:textId="77777777" w:rsidR="001D0391" w:rsidRPr="002342B7" w:rsidRDefault="001D0391" w:rsidP="00793437">
      <w:pPr>
        <w:pStyle w:val="Heading3"/>
        <w:rPr>
          <w:lang w:eastAsia="en-AU"/>
        </w:rPr>
      </w:pPr>
      <w:bookmarkStart w:id="374" w:name="_Toc524682851"/>
      <w:bookmarkStart w:id="375" w:name="_Toc525122760"/>
      <w:r>
        <w:rPr>
          <w:lang w:eastAsia="en-AU"/>
        </w:rPr>
        <w:t xml:space="preserve">Outcomes </w:t>
      </w:r>
      <w:r w:rsidRPr="002342B7">
        <w:rPr>
          <w:lang w:eastAsia="en-AU"/>
        </w:rPr>
        <w:t>—</w:t>
      </w:r>
      <w:r>
        <w:rPr>
          <w:lang w:eastAsia="en-AU"/>
        </w:rPr>
        <w:t>client review date-DDMMYYYY</w:t>
      </w:r>
      <w:bookmarkEnd w:id="374"/>
      <w:bookmarkEnd w:id="375"/>
    </w:p>
    <w:tbl>
      <w:tblPr>
        <w:tblW w:w="9810" w:type="dxa"/>
        <w:tblInd w:w="28" w:type="dxa"/>
        <w:tblBorders>
          <w:top w:val="single" w:sz="4" w:space="0" w:color="auto"/>
          <w:bottom w:val="single" w:sz="4" w:space="0" w:color="auto"/>
          <w:insideH w:val="single" w:sz="6" w:space="0" w:color="auto"/>
          <w:insideV w:val="single" w:sz="6" w:space="0" w:color="auto"/>
        </w:tblBorders>
        <w:tblCellMar>
          <w:left w:w="30" w:type="dxa"/>
          <w:right w:w="30" w:type="dxa"/>
        </w:tblCellMar>
        <w:tblLook w:val="0000" w:firstRow="0" w:lastRow="0" w:firstColumn="0" w:lastColumn="0" w:noHBand="0" w:noVBand="0"/>
      </w:tblPr>
      <w:tblGrid>
        <w:gridCol w:w="29"/>
        <w:gridCol w:w="2220"/>
        <w:gridCol w:w="315"/>
        <w:gridCol w:w="1879"/>
        <w:gridCol w:w="2540"/>
        <w:gridCol w:w="2827"/>
      </w:tblGrid>
      <w:tr w:rsidR="001D0391" w:rsidRPr="002342B7" w14:paraId="1D8533BC" w14:textId="77777777" w:rsidTr="00CA7935">
        <w:trPr>
          <w:trHeight w:val="295"/>
        </w:trPr>
        <w:tc>
          <w:tcPr>
            <w:tcW w:w="5000" w:type="pct"/>
            <w:gridSpan w:val="6"/>
            <w:tcBorders>
              <w:bottom w:val="nil"/>
            </w:tcBorders>
            <w:shd w:val="clear" w:color="auto" w:fill="auto"/>
          </w:tcPr>
          <w:p w14:paraId="548215A5" w14:textId="77777777" w:rsidR="001D0391" w:rsidRPr="002342B7" w:rsidRDefault="001D0391" w:rsidP="00CA7935">
            <w:pPr>
              <w:pStyle w:val="IMSTemplateSectionHeading"/>
            </w:pPr>
            <w:r w:rsidRPr="002342B7">
              <w:t>Identifying and definitional attributes</w:t>
            </w:r>
          </w:p>
        </w:tc>
      </w:tr>
      <w:tr w:rsidR="001D0391" w:rsidRPr="002342B7" w14:paraId="2DAF20AB" w14:textId="77777777" w:rsidTr="00CA7935">
        <w:trPr>
          <w:trHeight w:val="294"/>
        </w:trPr>
        <w:tc>
          <w:tcPr>
            <w:tcW w:w="1147" w:type="pct"/>
            <w:gridSpan w:val="2"/>
            <w:tcBorders>
              <w:top w:val="nil"/>
              <w:bottom w:val="single" w:sz="4" w:space="0" w:color="auto"/>
              <w:right w:val="nil"/>
            </w:tcBorders>
            <w:shd w:val="clear" w:color="auto" w:fill="auto"/>
          </w:tcPr>
          <w:p w14:paraId="1A1E7024" w14:textId="77777777" w:rsidR="001D0391" w:rsidRPr="002342B7" w:rsidRDefault="001D0391" w:rsidP="00CA7935">
            <w:pPr>
              <w:pStyle w:val="IMSTemplateelementheadings"/>
            </w:pPr>
            <w:r w:rsidRPr="002342B7">
              <w:t>Definition</w:t>
            </w:r>
          </w:p>
        </w:tc>
        <w:tc>
          <w:tcPr>
            <w:tcW w:w="3853" w:type="pct"/>
            <w:gridSpan w:val="4"/>
            <w:tcBorders>
              <w:top w:val="nil"/>
              <w:left w:val="nil"/>
              <w:bottom w:val="single" w:sz="4" w:space="0" w:color="auto"/>
            </w:tcBorders>
            <w:shd w:val="clear" w:color="auto" w:fill="auto"/>
          </w:tcPr>
          <w:p w14:paraId="1CC0DB70" w14:textId="0F273D30" w:rsidR="001D0391" w:rsidRPr="002342B7" w:rsidRDefault="001B14E7" w:rsidP="001B14E7">
            <w:pPr>
              <w:pStyle w:val="IMSTemplatecontent"/>
            </w:pPr>
            <w:r>
              <w:t>The last date upon which outcomes were collected within the service event.</w:t>
            </w:r>
          </w:p>
        </w:tc>
      </w:tr>
      <w:tr w:rsidR="001D0391" w:rsidRPr="002342B7" w14:paraId="36C90979" w14:textId="77777777" w:rsidTr="00CA7935">
        <w:trPr>
          <w:trHeight w:val="295"/>
        </w:trPr>
        <w:tc>
          <w:tcPr>
            <w:tcW w:w="5000" w:type="pct"/>
            <w:gridSpan w:val="6"/>
            <w:tcBorders>
              <w:top w:val="single" w:sz="4" w:space="0" w:color="auto"/>
              <w:bottom w:val="nil"/>
            </w:tcBorders>
            <w:shd w:val="clear" w:color="auto" w:fill="auto"/>
          </w:tcPr>
          <w:p w14:paraId="328516D0" w14:textId="77777777" w:rsidR="001D0391" w:rsidRPr="002342B7" w:rsidRDefault="001D0391" w:rsidP="00CA7935">
            <w:pPr>
              <w:pStyle w:val="IMSTemplateMainSectionHeading"/>
            </w:pPr>
            <w:r w:rsidRPr="002342B7">
              <w:t>Value domain attributes</w:t>
            </w:r>
          </w:p>
        </w:tc>
      </w:tr>
      <w:tr w:rsidR="001D0391" w:rsidRPr="002342B7" w14:paraId="324BC4E4" w14:textId="77777777" w:rsidTr="00CA7935">
        <w:trPr>
          <w:trHeight w:val="295"/>
        </w:trPr>
        <w:tc>
          <w:tcPr>
            <w:tcW w:w="5000" w:type="pct"/>
            <w:gridSpan w:val="6"/>
            <w:tcBorders>
              <w:top w:val="nil"/>
              <w:bottom w:val="nil"/>
            </w:tcBorders>
            <w:shd w:val="clear" w:color="auto" w:fill="auto"/>
          </w:tcPr>
          <w:p w14:paraId="597D2D9D" w14:textId="77777777" w:rsidR="001D0391" w:rsidRPr="002342B7" w:rsidRDefault="001D0391" w:rsidP="00CA7935">
            <w:pPr>
              <w:pStyle w:val="IMSTemplateSectionHeading"/>
            </w:pPr>
            <w:r w:rsidRPr="002342B7">
              <w:t>Representational attributes</w:t>
            </w:r>
          </w:p>
        </w:tc>
      </w:tr>
      <w:tr w:rsidR="001D0391" w:rsidRPr="002342B7" w14:paraId="52EFF4A0" w14:textId="77777777" w:rsidTr="00CA7935">
        <w:trPr>
          <w:trHeight w:val="295"/>
        </w:trPr>
        <w:tc>
          <w:tcPr>
            <w:tcW w:w="1147" w:type="pct"/>
            <w:gridSpan w:val="2"/>
            <w:tcBorders>
              <w:top w:val="nil"/>
              <w:bottom w:val="nil"/>
              <w:right w:val="nil"/>
            </w:tcBorders>
            <w:shd w:val="clear" w:color="auto" w:fill="auto"/>
          </w:tcPr>
          <w:p w14:paraId="1FCD250A" w14:textId="77777777" w:rsidR="001D0391" w:rsidRPr="002342B7" w:rsidRDefault="001D0391" w:rsidP="00CA7935">
            <w:pPr>
              <w:pStyle w:val="IMSTemplateelementheadings"/>
            </w:pPr>
            <w:r w:rsidRPr="002342B7">
              <w:t>Representation class</w:t>
            </w:r>
          </w:p>
        </w:tc>
        <w:tc>
          <w:tcPr>
            <w:tcW w:w="1119" w:type="pct"/>
            <w:gridSpan w:val="2"/>
            <w:tcBorders>
              <w:top w:val="nil"/>
              <w:left w:val="nil"/>
              <w:bottom w:val="nil"/>
              <w:right w:val="nil"/>
            </w:tcBorders>
            <w:shd w:val="clear" w:color="auto" w:fill="auto"/>
          </w:tcPr>
          <w:p w14:paraId="1C12ABAE" w14:textId="77777777" w:rsidR="001D0391" w:rsidRPr="002342B7" w:rsidRDefault="001D0391" w:rsidP="000A682B">
            <w:pPr>
              <w:pStyle w:val="DHHSbody"/>
            </w:pPr>
            <w:r>
              <w:t>Date</w:t>
            </w:r>
          </w:p>
        </w:tc>
        <w:tc>
          <w:tcPr>
            <w:tcW w:w="1293" w:type="pct"/>
            <w:tcBorders>
              <w:top w:val="nil"/>
              <w:left w:val="nil"/>
              <w:bottom w:val="nil"/>
              <w:right w:val="nil"/>
            </w:tcBorders>
            <w:shd w:val="clear" w:color="auto" w:fill="auto"/>
          </w:tcPr>
          <w:p w14:paraId="1350EAC9" w14:textId="77777777" w:rsidR="001D0391" w:rsidRPr="002342B7" w:rsidRDefault="001D0391" w:rsidP="00CA7935">
            <w:pPr>
              <w:pStyle w:val="IMSTemplateelementheadings"/>
            </w:pPr>
            <w:r w:rsidRPr="002342B7">
              <w:t>Data type</w:t>
            </w:r>
          </w:p>
        </w:tc>
        <w:tc>
          <w:tcPr>
            <w:tcW w:w="1441" w:type="pct"/>
            <w:tcBorders>
              <w:top w:val="nil"/>
              <w:left w:val="nil"/>
              <w:bottom w:val="nil"/>
            </w:tcBorders>
            <w:shd w:val="clear" w:color="auto" w:fill="auto"/>
          </w:tcPr>
          <w:p w14:paraId="224BD9D1" w14:textId="77777777" w:rsidR="001D0391" w:rsidRPr="002342B7" w:rsidRDefault="001D0391" w:rsidP="000A682B">
            <w:pPr>
              <w:pStyle w:val="DHHSbody"/>
            </w:pPr>
            <w:r w:rsidRPr="002342B7">
              <w:t>Date/time</w:t>
            </w:r>
          </w:p>
        </w:tc>
      </w:tr>
      <w:tr w:rsidR="001D0391" w:rsidRPr="002342B7" w14:paraId="5E9E439D" w14:textId="77777777" w:rsidTr="00CA7935">
        <w:trPr>
          <w:trHeight w:val="295"/>
        </w:trPr>
        <w:tc>
          <w:tcPr>
            <w:tcW w:w="1147" w:type="pct"/>
            <w:gridSpan w:val="2"/>
            <w:tcBorders>
              <w:top w:val="nil"/>
              <w:bottom w:val="nil"/>
              <w:right w:val="nil"/>
            </w:tcBorders>
            <w:shd w:val="clear" w:color="auto" w:fill="auto"/>
          </w:tcPr>
          <w:p w14:paraId="5A8885D3" w14:textId="77777777" w:rsidR="001D0391" w:rsidRPr="002342B7" w:rsidRDefault="001D0391" w:rsidP="00CA7935">
            <w:pPr>
              <w:pStyle w:val="IMSTemplateelementheadings"/>
            </w:pPr>
            <w:r w:rsidRPr="002342B7">
              <w:t>Format</w:t>
            </w:r>
          </w:p>
        </w:tc>
        <w:tc>
          <w:tcPr>
            <w:tcW w:w="1119" w:type="pct"/>
            <w:gridSpan w:val="2"/>
            <w:tcBorders>
              <w:top w:val="nil"/>
              <w:left w:val="nil"/>
              <w:bottom w:val="nil"/>
              <w:right w:val="nil"/>
            </w:tcBorders>
            <w:shd w:val="clear" w:color="auto" w:fill="auto"/>
          </w:tcPr>
          <w:p w14:paraId="4282D87A" w14:textId="77777777" w:rsidR="001D0391" w:rsidRPr="002342B7" w:rsidRDefault="001D0391" w:rsidP="000A682B">
            <w:pPr>
              <w:pStyle w:val="DHHSbody"/>
            </w:pPr>
            <w:r>
              <w:t>DDMMYYYY</w:t>
            </w:r>
          </w:p>
        </w:tc>
        <w:tc>
          <w:tcPr>
            <w:tcW w:w="1293" w:type="pct"/>
            <w:tcBorders>
              <w:top w:val="nil"/>
              <w:left w:val="nil"/>
              <w:bottom w:val="nil"/>
              <w:right w:val="nil"/>
            </w:tcBorders>
            <w:shd w:val="clear" w:color="auto" w:fill="auto"/>
          </w:tcPr>
          <w:p w14:paraId="30B79E95" w14:textId="77777777" w:rsidR="001D0391" w:rsidRPr="002342B7" w:rsidRDefault="001D0391" w:rsidP="00CA7935">
            <w:pPr>
              <w:pStyle w:val="IMSTemplateelementheadings"/>
            </w:pPr>
            <w:r w:rsidRPr="002342B7">
              <w:t>Maximum character length</w:t>
            </w:r>
          </w:p>
        </w:tc>
        <w:tc>
          <w:tcPr>
            <w:tcW w:w="1440" w:type="pct"/>
            <w:tcBorders>
              <w:top w:val="nil"/>
              <w:left w:val="nil"/>
              <w:bottom w:val="nil"/>
            </w:tcBorders>
            <w:shd w:val="clear" w:color="auto" w:fill="auto"/>
          </w:tcPr>
          <w:p w14:paraId="0F4B80F0" w14:textId="77777777" w:rsidR="001D0391" w:rsidRPr="002342B7" w:rsidRDefault="001D0391" w:rsidP="000A682B">
            <w:pPr>
              <w:pStyle w:val="DHHSbody"/>
            </w:pPr>
            <w:r>
              <w:t>8</w:t>
            </w:r>
          </w:p>
        </w:tc>
      </w:tr>
      <w:tr w:rsidR="001D0391" w:rsidRPr="002342B7" w14:paraId="7DF14BF0" w14:textId="77777777" w:rsidTr="00CA7935">
        <w:trPr>
          <w:trHeight w:val="295"/>
        </w:trPr>
        <w:tc>
          <w:tcPr>
            <w:tcW w:w="5000" w:type="pct"/>
            <w:gridSpan w:val="6"/>
            <w:tcBorders>
              <w:top w:val="nil"/>
            </w:tcBorders>
            <w:shd w:val="clear" w:color="auto" w:fill="auto"/>
          </w:tcPr>
          <w:p w14:paraId="7894C25C" w14:textId="77777777" w:rsidR="001D0391" w:rsidRPr="002342B7" w:rsidRDefault="001D0391" w:rsidP="00CA7935">
            <w:pPr>
              <w:pStyle w:val="IMSTemplateMainSectionHeading"/>
            </w:pPr>
            <w:r w:rsidRPr="002342B7">
              <w:t>Data element attributes</w:t>
            </w:r>
          </w:p>
        </w:tc>
      </w:tr>
      <w:tr w:rsidR="001D0391" w:rsidRPr="00A001EB" w14:paraId="3C1D6F2E" w14:textId="77777777" w:rsidTr="00CA7935">
        <w:trPr>
          <w:gridBefore w:val="1"/>
          <w:wBefore w:w="15" w:type="pct"/>
          <w:trHeight w:val="295"/>
        </w:trPr>
        <w:tc>
          <w:tcPr>
            <w:tcW w:w="4985" w:type="pct"/>
            <w:gridSpan w:val="5"/>
            <w:tcBorders>
              <w:top w:val="nil"/>
              <w:bottom w:val="nil"/>
            </w:tcBorders>
            <w:shd w:val="clear" w:color="auto" w:fill="auto"/>
          </w:tcPr>
          <w:p w14:paraId="2CFB3498" w14:textId="77777777" w:rsidR="001D0391" w:rsidRPr="009243FF" w:rsidRDefault="001D0391" w:rsidP="00CA7935">
            <w:pPr>
              <w:pStyle w:val="IMSTemplateSectionHeading"/>
            </w:pPr>
            <w:r w:rsidRPr="009243FF">
              <w:t xml:space="preserve">Reporting attributes </w:t>
            </w:r>
          </w:p>
        </w:tc>
      </w:tr>
      <w:tr w:rsidR="001D0391" w:rsidRPr="00A001EB" w14:paraId="2F0611B0" w14:textId="77777777" w:rsidTr="00CA7935">
        <w:trPr>
          <w:gridBefore w:val="1"/>
          <w:wBefore w:w="15" w:type="pct"/>
          <w:trHeight w:val="294"/>
        </w:trPr>
        <w:tc>
          <w:tcPr>
            <w:tcW w:w="1293" w:type="pct"/>
            <w:gridSpan w:val="2"/>
            <w:tcBorders>
              <w:top w:val="nil"/>
              <w:bottom w:val="nil"/>
              <w:right w:val="nil"/>
            </w:tcBorders>
            <w:shd w:val="clear" w:color="auto" w:fill="auto"/>
          </w:tcPr>
          <w:p w14:paraId="503F07E2" w14:textId="77777777" w:rsidR="001D0391" w:rsidRPr="00AD097B" w:rsidRDefault="001D0391" w:rsidP="00CA7935">
            <w:pPr>
              <w:pStyle w:val="IMSTemplateelementheadings"/>
            </w:pPr>
            <w:r w:rsidRPr="00AD097B">
              <w:t>Reporting requirements</w:t>
            </w:r>
          </w:p>
        </w:tc>
        <w:tc>
          <w:tcPr>
            <w:tcW w:w="3692" w:type="pct"/>
            <w:gridSpan w:val="3"/>
            <w:tcBorders>
              <w:top w:val="nil"/>
              <w:left w:val="nil"/>
              <w:bottom w:val="nil"/>
            </w:tcBorders>
            <w:shd w:val="clear" w:color="auto" w:fill="auto"/>
          </w:tcPr>
          <w:p w14:paraId="3D12F507" w14:textId="571CF15F" w:rsidR="00732718" w:rsidRDefault="00352D9D" w:rsidP="00E872E3">
            <w:pPr>
              <w:pStyle w:val="DHHSbullet1"/>
            </w:pPr>
            <w:r>
              <w:t>Mandatory</w:t>
            </w:r>
          </w:p>
          <w:p w14:paraId="1D1E5094" w14:textId="0C35D691" w:rsidR="001D0391" w:rsidRPr="00AD097B" w:rsidRDefault="001D0391" w:rsidP="00580CA9">
            <w:pPr>
              <w:pStyle w:val="DHHSbullet1"/>
              <w:numPr>
                <w:ilvl w:val="0"/>
                <w:numId w:val="0"/>
              </w:numPr>
              <w:ind w:left="284"/>
              <w:rPr>
                <w:lang w:eastAsia="en-AU"/>
              </w:rPr>
            </w:pPr>
          </w:p>
        </w:tc>
      </w:tr>
      <w:tr w:rsidR="001D0391" w:rsidRPr="002342B7" w14:paraId="350A7B17" w14:textId="77777777" w:rsidTr="00CA7935">
        <w:trPr>
          <w:trHeight w:val="295"/>
        </w:trPr>
        <w:tc>
          <w:tcPr>
            <w:tcW w:w="5000" w:type="pct"/>
            <w:gridSpan w:val="6"/>
            <w:tcBorders>
              <w:top w:val="nil"/>
              <w:bottom w:val="nil"/>
            </w:tcBorders>
            <w:shd w:val="clear" w:color="auto" w:fill="auto"/>
          </w:tcPr>
          <w:tbl>
            <w:tblPr>
              <w:tblW w:w="9720" w:type="dxa"/>
              <w:tblInd w:w="30" w:type="dxa"/>
              <w:tblBorders>
                <w:top w:val="single" w:sz="4" w:space="0" w:color="auto"/>
                <w:bottom w:val="single" w:sz="4" w:space="0" w:color="auto"/>
              </w:tblBorders>
              <w:tblCellMar>
                <w:left w:w="30" w:type="dxa"/>
                <w:right w:w="30" w:type="dxa"/>
              </w:tblCellMar>
              <w:tblLook w:val="0000" w:firstRow="0" w:lastRow="0" w:firstColumn="0" w:lastColumn="0" w:noHBand="0" w:noVBand="0"/>
            </w:tblPr>
            <w:tblGrid>
              <w:gridCol w:w="9720"/>
            </w:tblGrid>
            <w:tr w:rsidR="001D0391" w:rsidRPr="0081341E" w14:paraId="5CF4D736" w14:textId="77777777" w:rsidTr="00CA7935">
              <w:trPr>
                <w:trHeight w:val="295"/>
              </w:trPr>
              <w:tc>
                <w:tcPr>
                  <w:tcW w:w="9720" w:type="dxa"/>
                  <w:tcBorders>
                    <w:bottom w:val="nil"/>
                  </w:tcBorders>
                  <w:shd w:val="clear" w:color="auto" w:fill="auto"/>
                </w:tcPr>
                <w:p w14:paraId="16E15133" w14:textId="77777777" w:rsidR="001D0391" w:rsidRPr="0081341E" w:rsidRDefault="001D0391" w:rsidP="00CA7935">
                  <w:pPr>
                    <w:pStyle w:val="IMSTemplateSectionHeading"/>
                  </w:pPr>
                  <w:r w:rsidRPr="0081341E">
                    <w:t>Collection and usage attributes</w:t>
                  </w:r>
                </w:p>
              </w:tc>
            </w:tr>
          </w:tbl>
          <w:p w14:paraId="37F1099C" w14:textId="77777777" w:rsidR="001D0391" w:rsidRPr="002342B7" w:rsidRDefault="001D0391" w:rsidP="00CA7935">
            <w:pPr>
              <w:pStyle w:val="IMSTemplateSectionHeading"/>
            </w:pPr>
          </w:p>
        </w:tc>
      </w:tr>
      <w:tr w:rsidR="001D0391" w:rsidRPr="002342B7" w14:paraId="0D629559" w14:textId="77777777" w:rsidTr="00CA7935">
        <w:tc>
          <w:tcPr>
            <w:tcW w:w="1147" w:type="pct"/>
            <w:gridSpan w:val="2"/>
            <w:tcBorders>
              <w:top w:val="nil"/>
              <w:bottom w:val="nil"/>
              <w:right w:val="nil"/>
            </w:tcBorders>
            <w:shd w:val="clear" w:color="auto" w:fill="auto"/>
          </w:tcPr>
          <w:p w14:paraId="6E20FDE4" w14:textId="77777777" w:rsidR="001D0391" w:rsidRPr="002342B7" w:rsidRDefault="001D0391" w:rsidP="00CA7935">
            <w:pPr>
              <w:pStyle w:val="IMSTemplateelementheadings"/>
            </w:pPr>
            <w:r w:rsidRPr="002342B7">
              <w:t>Guide for use</w:t>
            </w:r>
          </w:p>
        </w:tc>
        <w:tc>
          <w:tcPr>
            <w:tcW w:w="3853" w:type="pct"/>
            <w:gridSpan w:val="4"/>
            <w:tcBorders>
              <w:top w:val="nil"/>
              <w:left w:val="nil"/>
              <w:bottom w:val="nil"/>
            </w:tcBorders>
            <w:shd w:val="clear" w:color="auto" w:fill="auto"/>
          </w:tcPr>
          <w:p w14:paraId="02B8FA2F" w14:textId="77777777" w:rsidR="001D0391" w:rsidRPr="002342B7" w:rsidRDefault="001D0391" w:rsidP="000A682B">
            <w:pPr>
              <w:pStyle w:val="DHHSbody"/>
            </w:pPr>
            <w:r>
              <w:t xml:space="preserve">When a review is associated with an event that starts and ends on the same day, the event end date will be identical to the Client review date.  </w:t>
            </w:r>
          </w:p>
        </w:tc>
      </w:tr>
      <w:tr w:rsidR="001D0391" w:rsidRPr="002342B7" w14:paraId="48BDB496" w14:textId="77777777" w:rsidTr="00CA7935">
        <w:tblPrEx>
          <w:tblBorders>
            <w:insideH w:val="none" w:sz="0" w:space="0" w:color="auto"/>
            <w:insideV w:val="none" w:sz="0" w:space="0" w:color="auto"/>
          </w:tblBorders>
        </w:tblPrEx>
        <w:trPr>
          <w:trHeight w:val="294"/>
        </w:trPr>
        <w:tc>
          <w:tcPr>
            <w:tcW w:w="5000" w:type="pct"/>
            <w:gridSpan w:val="6"/>
            <w:tcBorders>
              <w:top w:val="single" w:sz="4" w:space="0" w:color="auto"/>
            </w:tcBorders>
            <w:shd w:val="clear" w:color="auto" w:fill="auto"/>
          </w:tcPr>
          <w:p w14:paraId="1A083A9F" w14:textId="77777777" w:rsidR="001D0391" w:rsidRPr="002342B7" w:rsidRDefault="001D0391" w:rsidP="00CA7935">
            <w:pPr>
              <w:pStyle w:val="IMSTemplateSectionHeading"/>
            </w:pPr>
            <w:r w:rsidRPr="002342B7">
              <w:t>Source and reference attributes</w:t>
            </w:r>
          </w:p>
        </w:tc>
      </w:tr>
      <w:tr w:rsidR="001D0391" w:rsidRPr="002342B7" w14:paraId="3EAE3BCD" w14:textId="77777777" w:rsidTr="00CA7935">
        <w:trPr>
          <w:trHeight w:val="295"/>
        </w:trPr>
        <w:tc>
          <w:tcPr>
            <w:tcW w:w="1147" w:type="pct"/>
            <w:gridSpan w:val="2"/>
            <w:tcBorders>
              <w:top w:val="nil"/>
              <w:bottom w:val="nil"/>
              <w:right w:val="nil"/>
            </w:tcBorders>
            <w:shd w:val="clear" w:color="auto" w:fill="auto"/>
          </w:tcPr>
          <w:p w14:paraId="30C5BBA1" w14:textId="77777777" w:rsidR="001D0391" w:rsidRPr="002342B7" w:rsidRDefault="001D0391" w:rsidP="00CA7935">
            <w:pPr>
              <w:pStyle w:val="IMSTemplateelementheadings"/>
            </w:pPr>
            <w:r w:rsidRPr="002342B7">
              <w:t>Definition source</w:t>
            </w:r>
          </w:p>
        </w:tc>
        <w:tc>
          <w:tcPr>
            <w:tcW w:w="3853" w:type="pct"/>
            <w:gridSpan w:val="4"/>
            <w:tcBorders>
              <w:top w:val="nil"/>
              <w:left w:val="nil"/>
              <w:bottom w:val="nil"/>
            </w:tcBorders>
            <w:shd w:val="clear" w:color="auto" w:fill="auto"/>
          </w:tcPr>
          <w:p w14:paraId="2CBBE0DD" w14:textId="77777777" w:rsidR="001D0391" w:rsidRPr="002342B7" w:rsidRDefault="001D0391" w:rsidP="000A682B">
            <w:pPr>
              <w:pStyle w:val="DHHSbody"/>
            </w:pPr>
            <w:r>
              <w:t>Department of Health and Human Services</w:t>
            </w:r>
          </w:p>
        </w:tc>
      </w:tr>
      <w:tr w:rsidR="001D0391" w:rsidRPr="002342B7" w14:paraId="081F8795" w14:textId="77777777" w:rsidTr="00CA7935">
        <w:trPr>
          <w:trHeight w:val="295"/>
        </w:trPr>
        <w:tc>
          <w:tcPr>
            <w:tcW w:w="1147" w:type="pct"/>
            <w:gridSpan w:val="2"/>
            <w:tcBorders>
              <w:top w:val="nil"/>
              <w:bottom w:val="nil"/>
              <w:right w:val="nil"/>
            </w:tcBorders>
            <w:shd w:val="clear" w:color="auto" w:fill="auto"/>
          </w:tcPr>
          <w:p w14:paraId="3D39062F" w14:textId="77777777" w:rsidR="001D0391" w:rsidRPr="002342B7" w:rsidRDefault="001D0391" w:rsidP="00CA7935">
            <w:pPr>
              <w:pStyle w:val="IMSTemplateelementheadings"/>
            </w:pPr>
            <w:r w:rsidRPr="002342B7">
              <w:t>Definition source identifier</w:t>
            </w:r>
          </w:p>
        </w:tc>
        <w:tc>
          <w:tcPr>
            <w:tcW w:w="3853" w:type="pct"/>
            <w:gridSpan w:val="4"/>
            <w:tcBorders>
              <w:top w:val="nil"/>
              <w:left w:val="nil"/>
              <w:bottom w:val="nil"/>
            </w:tcBorders>
            <w:shd w:val="clear" w:color="auto" w:fill="auto"/>
          </w:tcPr>
          <w:p w14:paraId="4FAF0354" w14:textId="77777777" w:rsidR="001D0391" w:rsidRPr="002342B7" w:rsidRDefault="001D0391" w:rsidP="000A682B">
            <w:pPr>
              <w:pStyle w:val="DHHSbody"/>
            </w:pPr>
          </w:p>
        </w:tc>
      </w:tr>
      <w:tr w:rsidR="001D0391" w:rsidRPr="002342B7" w14:paraId="7E6FE8FB" w14:textId="77777777" w:rsidTr="00CA7935">
        <w:trPr>
          <w:trHeight w:val="295"/>
        </w:trPr>
        <w:tc>
          <w:tcPr>
            <w:tcW w:w="1147" w:type="pct"/>
            <w:gridSpan w:val="2"/>
            <w:tcBorders>
              <w:top w:val="nil"/>
              <w:bottom w:val="nil"/>
              <w:right w:val="nil"/>
            </w:tcBorders>
            <w:shd w:val="clear" w:color="auto" w:fill="auto"/>
          </w:tcPr>
          <w:p w14:paraId="3CA11F58" w14:textId="77777777" w:rsidR="001D0391" w:rsidRPr="002342B7" w:rsidRDefault="001D0391" w:rsidP="00CA7935">
            <w:pPr>
              <w:pStyle w:val="IMSTemplateelementheadings"/>
            </w:pPr>
            <w:r w:rsidRPr="002342B7">
              <w:t>Value domain source</w:t>
            </w:r>
          </w:p>
        </w:tc>
        <w:tc>
          <w:tcPr>
            <w:tcW w:w="3853" w:type="pct"/>
            <w:gridSpan w:val="4"/>
            <w:tcBorders>
              <w:top w:val="nil"/>
              <w:left w:val="nil"/>
              <w:bottom w:val="nil"/>
            </w:tcBorders>
            <w:shd w:val="clear" w:color="auto" w:fill="auto"/>
          </w:tcPr>
          <w:p w14:paraId="0C3C4000" w14:textId="4C55F86A" w:rsidR="001D0391" w:rsidRPr="002342B7" w:rsidRDefault="009E35FE" w:rsidP="000A682B">
            <w:pPr>
              <w:pStyle w:val="DHHSbody"/>
            </w:pPr>
            <w:r>
              <w:t>METeOR</w:t>
            </w:r>
          </w:p>
        </w:tc>
      </w:tr>
      <w:tr w:rsidR="001D0391" w:rsidRPr="002342B7" w14:paraId="5C6C3056" w14:textId="77777777" w:rsidTr="00CA7935">
        <w:trPr>
          <w:trHeight w:val="295"/>
        </w:trPr>
        <w:tc>
          <w:tcPr>
            <w:tcW w:w="1147" w:type="pct"/>
            <w:gridSpan w:val="2"/>
            <w:tcBorders>
              <w:top w:val="nil"/>
              <w:bottom w:val="nil"/>
              <w:right w:val="nil"/>
            </w:tcBorders>
            <w:shd w:val="clear" w:color="auto" w:fill="auto"/>
          </w:tcPr>
          <w:p w14:paraId="2649F31A" w14:textId="77777777" w:rsidR="001D0391" w:rsidRPr="002342B7" w:rsidRDefault="001D0391" w:rsidP="00CA7935">
            <w:pPr>
              <w:pStyle w:val="IMSTemplateelementheadings"/>
            </w:pPr>
            <w:r w:rsidRPr="002342B7">
              <w:t>Value domain identifier</w:t>
            </w:r>
          </w:p>
        </w:tc>
        <w:tc>
          <w:tcPr>
            <w:tcW w:w="3853" w:type="pct"/>
            <w:gridSpan w:val="4"/>
            <w:tcBorders>
              <w:top w:val="nil"/>
              <w:left w:val="nil"/>
              <w:bottom w:val="nil"/>
            </w:tcBorders>
            <w:shd w:val="clear" w:color="auto" w:fill="auto"/>
          </w:tcPr>
          <w:p w14:paraId="7DFFE11E" w14:textId="77777777" w:rsidR="001D0391" w:rsidRPr="002342B7" w:rsidRDefault="001D0391" w:rsidP="000A682B">
            <w:pPr>
              <w:pStyle w:val="DHHSbody"/>
            </w:pPr>
            <w:r w:rsidRPr="00BA5D49">
              <w:t>270566 Date DDMMYYYY</w:t>
            </w:r>
          </w:p>
        </w:tc>
      </w:tr>
      <w:tr w:rsidR="001D0391" w:rsidRPr="002342B7" w14:paraId="076BBE33" w14:textId="77777777" w:rsidTr="00CA7935">
        <w:tblPrEx>
          <w:tblBorders>
            <w:insideH w:val="none" w:sz="0" w:space="0" w:color="auto"/>
            <w:insideV w:val="none" w:sz="0" w:space="0" w:color="auto"/>
          </w:tblBorders>
        </w:tblPrEx>
        <w:trPr>
          <w:trHeight w:val="295"/>
        </w:trPr>
        <w:tc>
          <w:tcPr>
            <w:tcW w:w="5000" w:type="pct"/>
            <w:gridSpan w:val="6"/>
            <w:tcBorders>
              <w:top w:val="single" w:sz="4" w:space="0" w:color="auto"/>
            </w:tcBorders>
            <w:shd w:val="clear" w:color="auto" w:fill="auto"/>
          </w:tcPr>
          <w:p w14:paraId="3D873792" w14:textId="77777777" w:rsidR="001D0391" w:rsidRDefault="001D0391" w:rsidP="00CA7935">
            <w:pPr>
              <w:pStyle w:val="IMSTemplateSectionHeading"/>
            </w:pPr>
            <w:r>
              <w:t>Relational attributes</w:t>
            </w:r>
          </w:p>
        </w:tc>
      </w:tr>
      <w:tr w:rsidR="001D0391" w:rsidRPr="002342B7" w14:paraId="29CEB459" w14:textId="77777777" w:rsidTr="00CA7935">
        <w:trPr>
          <w:trHeight w:val="294"/>
        </w:trPr>
        <w:tc>
          <w:tcPr>
            <w:tcW w:w="1147" w:type="pct"/>
            <w:gridSpan w:val="2"/>
            <w:tcBorders>
              <w:top w:val="nil"/>
              <w:bottom w:val="nil"/>
              <w:right w:val="nil"/>
            </w:tcBorders>
            <w:shd w:val="clear" w:color="auto" w:fill="auto"/>
          </w:tcPr>
          <w:p w14:paraId="4B6C5C0E" w14:textId="77777777" w:rsidR="001D0391" w:rsidRPr="002342B7" w:rsidRDefault="001D0391" w:rsidP="00CA7935">
            <w:pPr>
              <w:pStyle w:val="IMSTemplateelementheadings"/>
            </w:pPr>
            <w:r w:rsidRPr="002342B7">
              <w:t>Related concepts</w:t>
            </w:r>
          </w:p>
        </w:tc>
        <w:tc>
          <w:tcPr>
            <w:tcW w:w="3853" w:type="pct"/>
            <w:gridSpan w:val="4"/>
            <w:tcBorders>
              <w:top w:val="nil"/>
              <w:left w:val="nil"/>
              <w:bottom w:val="nil"/>
            </w:tcBorders>
            <w:shd w:val="clear" w:color="auto" w:fill="auto"/>
          </w:tcPr>
          <w:p w14:paraId="03E95781" w14:textId="15F21D56" w:rsidR="001D0391" w:rsidRPr="00A14CB6" w:rsidRDefault="001D0391" w:rsidP="0084307B">
            <w:pPr>
              <w:pStyle w:val="DHHSbody"/>
              <w:rPr>
                <w:color w:val="FF0000"/>
              </w:rPr>
            </w:pPr>
            <w:r w:rsidRPr="004D502A">
              <w:t>Outcome</w:t>
            </w:r>
          </w:p>
        </w:tc>
      </w:tr>
      <w:tr w:rsidR="001D0391" w:rsidRPr="002342B7" w14:paraId="04BEA27E" w14:textId="77777777" w:rsidTr="00CA7935">
        <w:trPr>
          <w:trHeight w:val="295"/>
        </w:trPr>
        <w:tc>
          <w:tcPr>
            <w:tcW w:w="1147" w:type="pct"/>
            <w:gridSpan w:val="2"/>
            <w:tcBorders>
              <w:top w:val="nil"/>
              <w:bottom w:val="nil"/>
              <w:right w:val="nil"/>
            </w:tcBorders>
            <w:shd w:val="clear" w:color="auto" w:fill="auto"/>
          </w:tcPr>
          <w:p w14:paraId="79E994EB" w14:textId="77777777" w:rsidR="001D0391" w:rsidRPr="002342B7" w:rsidRDefault="001D0391" w:rsidP="00CA7935">
            <w:pPr>
              <w:pStyle w:val="IMSTemplateelementheadings"/>
            </w:pPr>
            <w:r w:rsidRPr="002342B7">
              <w:t>Related data elements</w:t>
            </w:r>
          </w:p>
        </w:tc>
        <w:tc>
          <w:tcPr>
            <w:tcW w:w="3853" w:type="pct"/>
            <w:gridSpan w:val="4"/>
            <w:tcBorders>
              <w:top w:val="nil"/>
              <w:left w:val="nil"/>
              <w:bottom w:val="nil"/>
            </w:tcBorders>
            <w:shd w:val="clear" w:color="auto" w:fill="auto"/>
          </w:tcPr>
          <w:p w14:paraId="38328254" w14:textId="2CFC53D7" w:rsidR="00A14CB6" w:rsidRPr="0084307B" w:rsidRDefault="00A14CB6" w:rsidP="0084307B">
            <w:pPr>
              <w:pStyle w:val="DHHSbody"/>
            </w:pPr>
            <w:r w:rsidRPr="0084307B">
              <w:t>Outcomes-AUDIT Score</w:t>
            </w:r>
          </w:p>
        </w:tc>
      </w:tr>
      <w:tr w:rsidR="0084307B" w:rsidRPr="002342B7" w14:paraId="1E6AF166" w14:textId="77777777" w:rsidTr="00CA7935">
        <w:trPr>
          <w:trHeight w:val="295"/>
        </w:trPr>
        <w:tc>
          <w:tcPr>
            <w:tcW w:w="1147" w:type="pct"/>
            <w:gridSpan w:val="2"/>
            <w:tcBorders>
              <w:top w:val="nil"/>
              <w:bottom w:val="nil"/>
              <w:right w:val="nil"/>
            </w:tcBorders>
            <w:shd w:val="clear" w:color="auto" w:fill="auto"/>
          </w:tcPr>
          <w:p w14:paraId="64DD569C" w14:textId="77777777" w:rsidR="0084307B" w:rsidRPr="002342B7" w:rsidRDefault="0084307B" w:rsidP="00CA7935">
            <w:pPr>
              <w:pStyle w:val="IMSTemplateelementheadings"/>
            </w:pPr>
          </w:p>
        </w:tc>
        <w:tc>
          <w:tcPr>
            <w:tcW w:w="3853" w:type="pct"/>
            <w:gridSpan w:val="4"/>
            <w:tcBorders>
              <w:top w:val="nil"/>
              <w:left w:val="nil"/>
              <w:bottom w:val="nil"/>
            </w:tcBorders>
            <w:shd w:val="clear" w:color="auto" w:fill="auto"/>
          </w:tcPr>
          <w:p w14:paraId="1A508780" w14:textId="495FF22A" w:rsidR="0084307B" w:rsidRPr="0084307B" w:rsidRDefault="0084307B" w:rsidP="0084307B">
            <w:pPr>
              <w:pStyle w:val="DHHSbody"/>
            </w:pPr>
            <w:r w:rsidRPr="0084307B">
              <w:t>Outcomes-DUDIT Score</w:t>
            </w:r>
          </w:p>
        </w:tc>
      </w:tr>
      <w:tr w:rsidR="0084307B" w:rsidRPr="002342B7" w14:paraId="61D40960" w14:textId="77777777" w:rsidTr="00CA7935">
        <w:trPr>
          <w:trHeight w:val="295"/>
        </w:trPr>
        <w:tc>
          <w:tcPr>
            <w:tcW w:w="1147" w:type="pct"/>
            <w:gridSpan w:val="2"/>
            <w:tcBorders>
              <w:top w:val="nil"/>
              <w:bottom w:val="nil"/>
              <w:right w:val="nil"/>
            </w:tcBorders>
            <w:shd w:val="clear" w:color="auto" w:fill="auto"/>
          </w:tcPr>
          <w:p w14:paraId="41238B6D" w14:textId="77777777" w:rsidR="0084307B" w:rsidRPr="002342B7" w:rsidRDefault="0084307B" w:rsidP="00CA7935">
            <w:pPr>
              <w:pStyle w:val="IMSTemplateelementheadings"/>
            </w:pPr>
          </w:p>
        </w:tc>
        <w:tc>
          <w:tcPr>
            <w:tcW w:w="3853" w:type="pct"/>
            <w:gridSpan w:val="4"/>
            <w:tcBorders>
              <w:top w:val="nil"/>
              <w:left w:val="nil"/>
              <w:bottom w:val="nil"/>
            </w:tcBorders>
            <w:shd w:val="clear" w:color="auto" w:fill="auto"/>
          </w:tcPr>
          <w:p w14:paraId="0BA8B27C" w14:textId="44DFEADC" w:rsidR="0084307B" w:rsidRPr="0084307B" w:rsidRDefault="0084307B" w:rsidP="0084307B">
            <w:pPr>
              <w:pStyle w:val="DHHSbody"/>
            </w:pPr>
            <w:r w:rsidRPr="0084307B">
              <w:t>Outcomes-K10 Score</w:t>
            </w:r>
          </w:p>
        </w:tc>
      </w:tr>
      <w:tr w:rsidR="000A682B" w:rsidRPr="002342B7" w14:paraId="4908C768" w14:textId="77777777" w:rsidTr="00CA7935">
        <w:trPr>
          <w:trHeight w:val="295"/>
        </w:trPr>
        <w:tc>
          <w:tcPr>
            <w:tcW w:w="1147" w:type="pct"/>
            <w:gridSpan w:val="2"/>
            <w:tcBorders>
              <w:top w:val="nil"/>
              <w:bottom w:val="nil"/>
              <w:right w:val="nil"/>
            </w:tcBorders>
            <w:shd w:val="clear" w:color="auto" w:fill="auto"/>
          </w:tcPr>
          <w:p w14:paraId="70028E33" w14:textId="5CCF4C4D" w:rsidR="000A682B" w:rsidRPr="002342B7" w:rsidRDefault="000A682B" w:rsidP="00CA7935">
            <w:pPr>
              <w:pStyle w:val="IMSTemplateelementheadings"/>
            </w:pPr>
          </w:p>
        </w:tc>
        <w:tc>
          <w:tcPr>
            <w:tcW w:w="3853" w:type="pct"/>
            <w:gridSpan w:val="4"/>
            <w:tcBorders>
              <w:top w:val="nil"/>
              <w:left w:val="nil"/>
              <w:bottom w:val="nil"/>
            </w:tcBorders>
            <w:shd w:val="clear" w:color="auto" w:fill="auto"/>
          </w:tcPr>
          <w:p w14:paraId="2D163C01" w14:textId="70949E83" w:rsidR="000A682B" w:rsidRPr="0084307B" w:rsidRDefault="0084307B" w:rsidP="0084307B">
            <w:pPr>
              <w:pStyle w:val="DHHSbody"/>
            </w:pPr>
            <w:r w:rsidRPr="0084307B">
              <w:t>Outcomes-unemployed not training</w:t>
            </w:r>
          </w:p>
        </w:tc>
      </w:tr>
      <w:tr w:rsidR="0084307B" w:rsidRPr="002342B7" w14:paraId="257C1043" w14:textId="77777777" w:rsidTr="00CA7935">
        <w:trPr>
          <w:trHeight w:val="295"/>
        </w:trPr>
        <w:tc>
          <w:tcPr>
            <w:tcW w:w="1147" w:type="pct"/>
            <w:gridSpan w:val="2"/>
            <w:tcBorders>
              <w:top w:val="nil"/>
              <w:bottom w:val="nil"/>
              <w:right w:val="nil"/>
            </w:tcBorders>
            <w:shd w:val="clear" w:color="auto" w:fill="auto"/>
          </w:tcPr>
          <w:p w14:paraId="5BB6E433" w14:textId="77777777" w:rsidR="0084307B" w:rsidRPr="002342B7" w:rsidRDefault="0084307B" w:rsidP="00CA7935">
            <w:pPr>
              <w:pStyle w:val="IMSTemplateelementheadings"/>
            </w:pPr>
          </w:p>
        </w:tc>
        <w:tc>
          <w:tcPr>
            <w:tcW w:w="3853" w:type="pct"/>
            <w:gridSpan w:val="4"/>
            <w:tcBorders>
              <w:top w:val="nil"/>
              <w:left w:val="nil"/>
              <w:bottom w:val="nil"/>
            </w:tcBorders>
            <w:shd w:val="clear" w:color="auto" w:fill="auto"/>
          </w:tcPr>
          <w:p w14:paraId="125D6F1B" w14:textId="318CCD03" w:rsidR="0084307B" w:rsidRPr="0084307B" w:rsidRDefault="0084307B" w:rsidP="0084307B">
            <w:pPr>
              <w:pStyle w:val="DHHSbody"/>
            </w:pPr>
            <w:r w:rsidRPr="0084307B">
              <w:t>Outcomes-</w:t>
            </w:r>
            <w:r w:rsidR="00451E74" w:rsidRPr="0084307B">
              <w:t>accommodation</w:t>
            </w:r>
            <w:r w:rsidRPr="0084307B">
              <w:t xml:space="preserve"> type</w:t>
            </w:r>
          </w:p>
        </w:tc>
      </w:tr>
      <w:tr w:rsidR="0084307B" w:rsidRPr="002342B7" w14:paraId="2E0FB84A" w14:textId="77777777" w:rsidTr="00CA7935">
        <w:trPr>
          <w:trHeight w:val="295"/>
        </w:trPr>
        <w:tc>
          <w:tcPr>
            <w:tcW w:w="1147" w:type="pct"/>
            <w:gridSpan w:val="2"/>
            <w:tcBorders>
              <w:top w:val="nil"/>
              <w:bottom w:val="nil"/>
              <w:right w:val="nil"/>
            </w:tcBorders>
            <w:shd w:val="clear" w:color="auto" w:fill="auto"/>
          </w:tcPr>
          <w:p w14:paraId="51DDA8CB" w14:textId="77777777" w:rsidR="0084307B" w:rsidRPr="002342B7" w:rsidRDefault="0084307B" w:rsidP="00CA7935">
            <w:pPr>
              <w:pStyle w:val="IMSTemplateelementheadings"/>
            </w:pPr>
          </w:p>
        </w:tc>
        <w:tc>
          <w:tcPr>
            <w:tcW w:w="3853" w:type="pct"/>
            <w:gridSpan w:val="4"/>
            <w:tcBorders>
              <w:top w:val="nil"/>
              <w:left w:val="nil"/>
              <w:bottom w:val="nil"/>
            </w:tcBorders>
            <w:shd w:val="clear" w:color="auto" w:fill="auto"/>
          </w:tcPr>
          <w:p w14:paraId="3FA16796" w14:textId="1BB1ABCF" w:rsidR="0084307B" w:rsidRPr="0084307B" w:rsidRDefault="0084307B" w:rsidP="0084307B">
            <w:pPr>
              <w:pStyle w:val="DHHSbody"/>
            </w:pPr>
            <w:r w:rsidRPr="0084307B">
              <w:t>Outcomes-employment status</w:t>
            </w:r>
          </w:p>
        </w:tc>
      </w:tr>
      <w:tr w:rsidR="0084307B" w:rsidRPr="002342B7" w14:paraId="6ED57D2B" w14:textId="77777777" w:rsidTr="00CA7935">
        <w:trPr>
          <w:trHeight w:val="295"/>
        </w:trPr>
        <w:tc>
          <w:tcPr>
            <w:tcW w:w="1147" w:type="pct"/>
            <w:gridSpan w:val="2"/>
            <w:tcBorders>
              <w:top w:val="nil"/>
              <w:bottom w:val="nil"/>
              <w:right w:val="nil"/>
            </w:tcBorders>
            <w:shd w:val="clear" w:color="auto" w:fill="auto"/>
          </w:tcPr>
          <w:p w14:paraId="5BF68EF1" w14:textId="77777777" w:rsidR="0084307B" w:rsidRPr="002342B7" w:rsidRDefault="0084307B" w:rsidP="00CA7935">
            <w:pPr>
              <w:pStyle w:val="IMSTemplateelementheadings"/>
            </w:pPr>
          </w:p>
        </w:tc>
        <w:tc>
          <w:tcPr>
            <w:tcW w:w="3853" w:type="pct"/>
            <w:gridSpan w:val="4"/>
            <w:tcBorders>
              <w:top w:val="nil"/>
              <w:left w:val="nil"/>
              <w:bottom w:val="nil"/>
            </w:tcBorders>
            <w:shd w:val="clear" w:color="auto" w:fill="auto"/>
          </w:tcPr>
          <w:p w14:paraId="1CD69316" w14:textId="50C74308" w:rsidR="0084307B" w:rsidRPr="0084307B" w:rsidRDefault="0084307B" w:rsidP="0084307B">
            <w:pPr>
              <w:pStyle w:val="DHHSbody"/>
            </w:pPr>
            <w:r w:rsidRPr="0084307B">
              <w:t>Outcomes-arrested last four weeks</w:t>
            </w:r>
          </w:p>
        </w:tc>
      </w:tr>
      <w:tr w:rsidR="0084307B" w:rsidRPr="002342B7" w14:paraId="547CCD9F" w14:textId="77777777" w:rsidTr="00CA7935">
        <w:trPr>
          <w:trHeight w:val="295"/>
        </w:trPr>
        <w:tc>
          <w:tcPr>
            <w:tcW w:w="1147" w:type="pct"/>
            <w:gridSpan w:val="2"/>
            <w:tcBorders>
              <w:top w:val="nil"/>
              <w:bottom w:val="nil"/>
              <w:right w:val="nil"/>
            </w:tcBorders>
            <w:shd w:val="clear" w:color="auto" w:fill="auto"/>
          </w:tcPr>
          <w:p w14:paraId="31AA621A" w14:textId="77777777" w:rsidR="0084307B" w:rsidRPr="002342B7" w:rsidRDefault="0084307B" w:rsidP="00CA7935">
            <w:pPr>
              <w:pStyle w:val="IMSTemplateelementheadings"/>
            </w:pPr>
          </w:p>
        </w:tc>
        <w:tc>
          <w:tcPr>
            <w:tcW w:w="3853" w:type="pct"/>
            <w:gridSpan w:val="4"/>
            <w:tcBorders>
              <w:top w:val="nil"/>
              <w:left w:val="nil"/>
              <w:bottom w:val="nil"/>
            </w:tcBorders>
            <w:shd w:val="clear" w:color="auto" w:fill="auto"/>
          </w:tcPr>
          <w:p w14:paraId="70825ED4" w14:textId="24A33871" w:rsidR="0084307B" w:rsidRPr="0084307B" w:rsidRDefault="0084307B" w:rsidP="0084307B">
            <w:pPr>
              <w:pStyle w:val="DHHSbody"/>
            </w:pPr>
            <w:r w:rsidRPr="0084307B">
              <w:t>Outcomes-violent last four weeks</w:t>
            </w:r>
          </w:p>
        </w:tc>
      </w:tr>
      <w:tr w:rsidR="0084307B" w:rsidRPr="002342B7" w14:paraId="4E7E3D7F" w14:textId="77777777" w:rsidTr="00CA7935">
        <w:trPr>
          <w:trHeight w:val="295"/>
        </w:trPr>
        <w:tc>
          <w:tcPr>
            <w:tcW w:w="1147" w:type="pct"/>
            <w:gridSpan w:val="2"/>
            <w:tcBorders>
              <w:top w:val="nil"/>
              <w:bottom w:val="nil"/>
              <w:right w:val="nil"/>
            </w:tcBorders>
            <w:shd w:val="clear" w:color="auto" w:fill="auto"/>
          </w:tcPr>
          <w:p w14:paraId="584876CD" w14:textId="77777777" w:rsidR="0084307B" w:rsidRPr="002342B7" w:rsidRDefault="0084307B" w:rsidP="00CA7935">
            <w:pPr>
              <w:pStyle w:val="IMSTemplateelementheadings"/>
            </w:pPr>
          </w:p>
        </w:tc>
        <w:tc>
          <w:tcPr>
            <w:tcW w:w="3853" w:type="pct"/>
            <w:gridSpan w:val="4"/>
            <w:tcBorders>
              <w:top w:val="nil"/>
              <w:left w:val="nil"/>
              <w:bottom w:val="nil"/>
            </w:tcBorders>
            <w:shd w:val="clear" w:color="auto" w:fill="auto"/>
          </w:tcPr>
          <w:p w14:paraId="6F028391" w14:textId="0668A358" w:rsidR="0084307B" w:rsidRPr="0084307B" w:rsidRDefault="0084307B" w:rsidP="0084307B">
            <w:pPr>
              <w:pStyle w:val="DHHSbody"/>
            </w:pPr>
            <w:r w:rsidRPr="0084307B">
              <w:t>Outcomes-days injected last four weeks</w:t>
            </w:r>
          </w:p>
        </w:tc>
      </w:tr>
      <w:tr w:rsidR="0084307B" w:rsidRPr="002342B7" w14:paraId="4D70DA44" w14:textId="77777777" w:rsidTr="00CA7935">
        <w:trPr>
          <w:trHeight w:val="295"/>
        </w:trPr>
        <w:tc>
          <w:tcPr>
            <w:tcW w:w="1147" w:type="pct"/>
            <w:gridSpan w:val="2"/>
            <w:tcBorders>
              <w:top w:val="nil"/>
              <w:bottom w:val="nil"/>
              <w:right w:val="nil"/>
            </w:tcBorders>
            <w:shd w:val="clear" w:color="auto" w:fill="auto"/>
          </w:tcPr>
          <w:p w14:paraId="6ED2EB97" w14:textId="77777777" w:rsidR="0084307B" w:rsidRPr="002342B7" w:rsidRDefault="0084307B" w:rsidP="00CA7935">
            <w:pPr>
              <w:pStyle w:val="IMSTemplateelementheadings"/>
            </w:pPr>
          </w:p>
        </w:tc>
        <w:tc>
          <w:tcPr>
            <w:tcW w:w="3853" w:type="pct"/>
            <w:gridSpan w:val="4"/>
            <w:tcBorders>
              <w:top w:val="nil"/>
              <w:left w:val="nil"/>
              <w:bottom w:val="nil"/>
            </w:tcBorders>
            <w:shd w:val="clear" w:color="auto" w:fill="auto"/>
          </w:tcPr>
          <w:p w14:paraId="2CA4E84F" w14:textId="7FB46EE6" w:rsidR="0084307B" w:rsidRPr="0084307B" w:rsidRDefault="0084307B" w:rsidP="0084307B">
            <w:pPr>
              <w:pStyle w:val="DHHSbody"/>
            </w:pPr>
            <w:r>
              <w:t>Outcomes-physical health</w:t>
            </w:r>
          </w:p>
        </w:tc>
      </w:tr>
      <w:tr w:rsidR="0084307B" w:rsidRPr="002342B7" w14:paraId="296F6EA9" w14:textId="77777777" w:rsidTr="00CA7935">
        <w:trPr>
          <w:trHeight w:val="295"/>
        </w:trPr>
        <w:tc>
          <w:tcPr>
            <w:tcW w:w="1147" w:type="pct"/>
            <w:gridSpan w:val="2"/>
            <w:tcBorders>
              <w:top w:val="nil"/>
              <w:bottom w:val="nil"/>
              <w:right w:val="nil"/>
            </w:tcBorders>
            <w:shd w:val="clear" w:color="auto" w:fill="auto"/>
          </w:tcPr>
          <w:p w14:paraId="316E611D" w14:textId="77777777" w:rsidR="0084307B" w:rsidRPr="002342B7" w:rsidRDefault="0084307B" w:rsidP="00CA7935">
            <w:pPr>
              <w:pStyle w:val="IMSTemplateelementheadings"/>
            </w:pPr>
          </w:p>
        </w:tc>
        <w:tc>
          <w:tcPr>
            <w:tcW w:w="3853" w:type="pct"/>
            <w:gridSpan w:val="4"/>
            <w:tcBorders>
              <w:top w:val="nil"/>
              <w:left w:val="nil"/>
              <w:bottom w:val="nil"/>
            </w:tcBorders>
            <w:shd w:val="clear" w:color="auto" w:fill="auto"/>
          </w:tcPr>
          <w:p w14:paraId="72906B40" w14:textId="35BF6051" w:rsidR="0084307B" w:rsidRPr="0084307B" w:rsidRDefault="0084307B" w:rsidP="0084307B">
            <w:pPr>
              <w:pStyle w:val="DHHSbody"/>
            </w:pPr>
            <w:r>
              <w:t>Outcomes-psychological health</w:t>
            </w:r>
          </w:p>
        </w:tc>
      </w:tr>
      <w:tr w:rsidR="0084307B" w:rsidRPr="002342B7" w14:paraId="72A80382" w14:textId="77777777" w:rsidTr="00CA7935">
        <w:trPr>
          <w:trHeight w:val="295"/>
        </w:trPr>
        <w:tc>
          <w:tcPr>
            <w:tcW w:w="1147" w:type="pct"/>
            <w:gridSpan w:val="2"/>
            <w:tcBorders>
              <w:top w:val="nil"/>
              <w:bottom w:val="nil"/>
              <w:right w:val="nil"/>
            </w:tcBorders>
            <w:shd w:val="clear" w:color="auto" w:fill="auto"/>
          </w:tcPr>
          <w:p w14:paraId="6335676C" w14:textId="77777777" w:rsidR="0084307B" w:rsidRPr="002342B7" w:rsidRDefault="0084307B" w:rsidP="00CA7935">
            <w:pPr>
              <w:pStyle w:val="IMSTemplateelementheadings"/>
            </w:pPr>
          </w:p>
        </w:tc>
        <w:tc>
          <w:tcPr>
            <w:tcW w:w="3853" w:type="pct"/>
            <w:gridSpan w:val="4"/>
            <w:tcBorders>
              <w:top w:val="nil"/>
              <w:left w:val="nil"/>
              <w:bottom w:val="nil"/>
            </w:tcBorders>
            <w:shd w:val="clear" w:color="auto" w:fill="auto"/>
          </w:tcPr>
          <w:p w14:paraId="12CD8D07" w14:textId="477AFF19" w:rsidR="0084307B" w:rsidRPr="0084307B" w:rsidRDefault="0084307B" w:rsidP="0084307B">
            <w:pPr>
              <w:pStyle w:val="DHHSbody"/>
            </w:pPr>
            <w:r>
              <w:t>Outcomes-quality of life</w:t>
            </w:r>
          </w:p>
        </w:tc>
      </w:tr>
      <w:tr w:rsidR="0084307B" w:rsidRPr="002342B7" w14:paraId="56A40CC3" w14:textId="77777777" w:rsidTr="00CA7935">
        <w:trPr>
          <w:trHeight w:val="295"/>
        </w:trPr>
        <w:tc>
          <w:tcPr>
            <w:tcW w:w="1147" w:type="pct"/>
            <w:gridSpan w:val="2"/>
            <w:tcBorders>
              <w:top w:val="nil"/>
              <w:bottom w:val="nil"/>
              <w:right w:val="nil"/>
            </w:tcBorders>
            <w:shd w:val="clear" w:color="auto" w:fill="auto"/>
          </w:tcPr>
          <w:p w14:paraId="5DBE907B" w14:textId="77777777" w:rsidR="0084307B" w:rsidRPr="002342B7" w:rsidRDefault="0084307B" w:rsidP="00CA7935">
            <w:pPr>
              <w:pStyle w:val="IMSTemplateelementheadings"/>
            </w:pPr>
          </w:p>
        </w:tc>
        <w:tc>
          <w:tcPr>
            <w:tcW w:w="3853" w:type="pct"/>
            <w:gridSpan w:val="4"/>
            <w:tcBorders>
              <w:top w:val="nil"/>
              <w:left w:val="nil"/>
              <w:bottom w:val="nil"/>
            </w:tcBorders>
            <w:shd w:val="clear" w:color="auto" w:fill="auto"/>
          </w:tcPr>
          <w:p w14:paraId="72B9A2B6" w14:textId="22CD5737" w:rsidR="0084307B" w:rsidRPr="0084307B" w:rsidRDefault="0084307B" w:rsidP="0084307B">
            <w:pPr>
              <w:pStyle w:val="DHHSbody"/>
            </w:pPr>
            <w:r w:rsidRPr="0084307B">
              <w:t>Outcomes-risk to self</w:t>
            </w:r>
          </w:p>
        </w:tc>
      </w:tr>
      <w:tr w:rsidR="0084307B" w:rsidRPr="002342B7" w14:paraId="18724738" w14:textId="77777777" w:rsidTr="00CA7935">
        <w:trPr>
          <w:trHeight w:val="295"/>
        </w:trPr>
        <w:tc>
          <w:tcPr>
            <w:tcW w:w="1147" w:type="pct"/>
            <w:gridSpan w:val="2"/>
            <w:tcBorders>
              <w:top w:val="nil"/>
              <w:bottom w:val="nil"/>
              <w:right w:val="nil"/>
            </w:tcBorders>
            <w:shd w:val="clear" w:color="auto" w:fill="auto"/>
          </w:tcPr>
          <w:p w14:paraId="072A4315" w14:textId="77777777" w:rsidR="0084307B" w:rsidRPr="002342B7" w:rsidRDefault="0084307B" w:rsidP="00CA7935">
            <w:pPr>
              <w:pStyle w:val="IMSTemplateelementheadings"/>
            </w:pPr>
          </w:p>
        </w:tc>
        <w:tc>
          <w:tcPr>
            <w:tcW w:w="3853" w:type="pct"/>
            <w:gridSpan w:val="4"/>
            <w:tcBorders>
              <w:top w:val="nil"/>
              <w:left w:val="nil"/>
              <w:bottom w:val="nil"/>
            </w:tcBorders>
            <w:shd w:val="clear" w:color="auto" w:fill="auto"/>
          </w:tcPr>
          <w:p w14:paraId="7B5C2131" w14:textId="4B36E63C" w:rsidR="0084307B" w:rsidRPr="0084307B" w:rsidRDefault="0084307B" w:rsidP="0084307B">
            <w:pPr>
              <w:pStyle w:val="DHHSbody"/>
            </w:pPr>
            <w:r w:rsidRPr="0084307B">
              <w:t>Outcomes-risk to others</w:t>
            </w:r>
          </w:p>
        </w:tc>
      </w:tr>
      <w:tr w:rsidR="001D0391" w:rsidRPr="002342B7" w14:paraId="35B1C217" w14:textId="77777777" w:rsidTr="00CA7935">
        <w:trPr>
          <w:trHeight w:val="294"/>
        </w:trPr>
        <w:tc>
          <w:tcPr>
            <w:tcW w:w="1147" w:type="pct"/>
            <w:gridSpan w:val="2"/>
            <w:tcBorders>
              <w:top w:val="nil"/>
              <w:bottom w:val="nil"/>
              <w:right w:val="nil"/>
            </w:tcBorders>
            <w:shd w:val="clear" w:color="auto" w:fill="auto"/>
          </w:tcPr>
          <w:p w14:paraId="206C6450" w14:textId="77777777" w:rsidR="001D0391" w:rsidRPr="002342B7" w:rsidRDefault="001D0391" w:rsidP="00CA7935">
            <w:pPr>
              <w:pStyle w:val="IMSTemplateelementheadings"/>
            </w:pPr>
            <w:r w:rsidRPr="002342B7">
              <w:t>Edit/validation rules</w:t>
            </w:r>
          </w:p>
        </w:tc>
        <w:tc>
          <w:tcPr>
            <w:tcW w:w="3853" w:type="pct"/>
            <w:gridSpan w:val="4"/>
            <w:tcBorders>
              <w:top w:val="nil"/>
              <w:left w:val="nil"/>
              <w:bottom w:val="nil"/>
            </w:tcBorders>
            <w:shd w:val="clear" w:color="auto" w:fill="auto"/>
          </w:tcPr>
          <w:p w14:paraId="01159224" w14:textId="33941FB5" w:rsidR="00352D9D" w:rsidRDefault="00352D9D" w:rsidP="000A682B">
            <w:pPr>
              <w:pStyle w:val="DHHSbody"/>
            </w:pPr>
            <w:r>
              <w:t>AoD2 cannot be null</w:t>
            </w:r>
          </w:p>
          <w:p w14:paraId="79510ECD" w14:textId="3164B9D0" w:rsidR="001D0391" w:rsidRPr="00F221D8" w:rsidRDefault="001D0391" w:rsidP="000A682B">
            <w:pPr>
              <w:pStyle w:val="DHHSbody"/>
            </w:pPr>
            <w:r>
              <w:t>AoD4 date cannot be null and must be in DDMMYY</w:t>
            </w:r>
            <w:r w:rsidR="007B0E7B">
              <w:t>Y</w:t>
            </w:r>
            <w:r>
              <w:t>Y format</w:t>
            </w:r>
          </w:p>
        </w:tc>
      </w:tr>
      <w:tr w:rsidR="001D0391" w:rsidRPr="002342B7" w14:paraId="04E634F5" w14:textId="77777777" w:rsidTr="00CA7935">
        <w:trPr>
          <w:trHeight w:val="294"/>
        </w:trPr>
        <w:tc>
          <w:tcPr>
            <w:tcW w:w="1147" w:type="pct"/>
            <w:gridSpan w:val="2"/>
            <w:tcBorders>
              <w:top w:val="nil"/>
              <w:bottom w:val="nil"/>
              <w:right w:val="nil"/>
            </w:tcBorders>
            <w:shd w:val="clear" w:color="auto" w:fill="auto"/>
          </w:tcPr>
          <w:p w14:paraId="7F6FAA51" w14:textId="77777777" w:rsidR="001D0391" w:rsidRPr="002342B7" w:rsidRDefault="001D0391" w:rsidP="00CA7935">
            <w:pPr>
              <w:pStyle w:val="IMSTemplateelementheadings"/>
            </w:pPr>
          </w:p>
        </w:tc>
        <w:tc>
          <w:tcPr>
            <w:tcW w:w="3853" w:type="pct"/>
            <w:gridSpan w:val="4"/>
            <w:tcBorders>
              <w:top w:val="nil"/>
              <w:left w:val="nil"/>
              <w:bottom w:val="nil"/>
            </w:tcBorders>
            <w:shd w:val="clear" w:color="auto" w:fill="auto"/>
          </w:tcPr>
          <w:p w14:paraId="79E5EDF1" w14:textId="77777777" w:rsidR="001D0391" w:rsidRPr="00F221D8" w:rsidRDefault="001D0391" w:rsidP="000A682B">
            <w:pPr>
              <w:pStyle w:val="DHHSbody"/>
            </w:pPr>
            <w:r>
              <w:t>AoD5 date cannot be in the future</w:t>
            </w:r>
          </w:p>
        </w:tc>
      </w:tr>
      <w:tr w:rsidR="001D0391" w:rsidRPr="002342B7" w14:paraId="15A4FA66" w14:textId="77777777" w:rsidTr="00CA7935">
        <w:trPr>
          <w:trHeight w:val="294"/>
        </w:trPr>
        <w:tc>
          <w:tcPr>
            <w:tcW w:w="1147" w:type="pct"/>
            <w:gridSpan w:val="2"/>
            <w:tcBorders>
              <w:top w:val="nil"/>
              <w:bottom w:val="nil"/>
              <w:right w:val="nil"/>
            </w:tcBorders>
            <w:shd w:val="clear" w:color="auto" w:fill="auto"/>
          </w:tcPr>
          <w:p w14:paraId="0E8A5EF8" w14:textId="77777777" w:rsidR="001D0391" w:rsidRPr="002342B7" w:rsidRDefault="001D0391" w:rsidP="00CA7935">
            <w:pPr>
              <w:pStyle w:val="IMSTemplateelementheadings"/>
            </w:pPr>
          </w:p>
        </w:tc>
        <w:tc>
          <w:tcPr>
            <w:tcW w:w="3853" w:type="pct"/>
            <w:gridSpan w:val="4"/>
            <w:tcBorders>
              <w:top w:val="nil"/>
              <w:left w:val="nil"/>
              <w:bottom w:val="nil"/>
            </w:tcBorders>
            <w:shd w:val="clear" w:color="auto" w:fill="auto"/>
          </w:tcPr>
          <w:p w14:paraId="6D69F9E7" w14:textId="77777777" w:rsidR="001D0391" w:rsidRPr="00F221D8" w:rsidRDefault="001D0391" w:rsidP="000A682B">
            <w:pPr>
              <w:pStyle w:val="DHHSbody"/>
            </w:pPr>
            <w:r>
              <w:t>AoD6 date earlier than client's date of birth</w:t>
            </w:r>
          </w:p>
        </w:tc>
      </w:tr>
      <w:tr w:rsidR="001D0391" w:rsidRPr="002342B7" w14:paraId="1DCADA30" w14:textId="77777777" w:rsidTr="00CA7935">
        <w:trPr>
          <w:trHeight w:val="294"/>
        </w:trPr>
        <w:tc>
          <w:tcPr>
            <w:tcW w:w="1147" w:type="pct"/>
            <w:gridSpan w:val="2"/>
            <w:tcBorders>
              <w:top w:val="nil"/>
              <w:bottom w:val="nil"/>
              <w:right w:val="nil"/>
            </w:tcBorders>
            <w:shd w:val="clear" w:color="auto" w:fill="auto"/>
          </w:tcPr>
          <w:p w14:paraId="7526C8AF" w14:textId="77777777" w:rsidR="001D0391" w:rsidRPr="002342B7" w:rsidRDefault="001D0391" w:rsidP="00CA7935">
            <w:pPr>
              <w:pStyle w:val="IMSTemplateelementheadings"/>
            </w:pPr>
          </w:p>
        </w:tc>
        <w:tc>
          <w:tcPr>
            <w:tcW w:w="3853" w:type="pct"/>
            <w:gridSpan w:val="4"/>
            <w:tcBorders>
              <w:top w:val="nil"/>
              <w:left w:val="nil"/>
              <w:bottom w:val="nil"/>
            </w:tcBorders>
            <w:shd w:val="clear" w:color="auto" w:fill="auto"/>
          </w:tcPr>
          <w:p w14:paraId="6BEDD32A" w14:textId="77777777" w:rsidR="001D0391" w:rsidRPr="00F221D8" w:rsidRDefault="001D0391" w:rsidP="000A682B">
            <w:pPr>
              <w:pStyle w:val="DHHSbody"/>
            </w:pPr>
            <w:r>
              <w:t>AoD7 date earlier than event start date</w:t>
            </w:r>
          </w:p>
        </w:tc>
      </w:tr>
      <w:tr w:rsidR="001D0391" w:rsidRPr="002342B7" w14:paraId="1983101A" w14:textId="77777777" w:rsidTr="00CA7935">
        <w:trPr>
          <w:trHeight w:val="294"/>
        </w:trPr>
        <w:tc>
          <w:tcPr>
            <w:tcW w:w="1147" w:type="pct"/>
            <w:gridSpan w:val="2"/>
            <w:tcBorders>
              <w:top w:val="nil"/>
              <w:bottom w:val="nil"/>
              <w:right w:val="nil"/>
            </w:tcBorders>
            <w:shd w:val="clear" w:color="auto" w:fill="auto"/>
          </w:tcPr>
          <w:p w14:paraId="0A211485" w14:textId="77777777" w:rsidR="001D0391" w:rsidRPr="002342B7" w:rsidRDefault="001D0391" w:rsidP="00CA7935">
            <w:pPr>
              <w:pStyle w:val="IMSTemplateelementheadings"/>
            </w:pPr>
          </w:p>
        </w:tc>
        <w:tc>
          <w:tcPr>
            <w:tcW w:w="3853" w:type="pct"/>
            <w:gridSpan w:val="4"/>
            <w:tcBorders>
              <w:top w:val="nil"/>
              <w:left w:val="nil"/>
              <w:bottom w:val="nil"/>
            </w:tcBorders>
            <w:shd w:val="clear" w:color="auto" w:fill="auto"/>
          </w:tcPr>
          <w:p w14:paraId="321CE4D2" w14:textId="77777777" w:rsidR="001D0391" w:rsidRPr="00F221D8" w:rsidRDefault="001D0391" w:rsidP="000A682B">
            <w:pPr>
              <w:pStyle w:val="DHHSbody"/>
            </w:pPr>
            <w:r>
              <w:t>AoD8 date later than event end date</w:t>
            </w:r>
          </w:p>
        </w:tc>
      </w:tr>
      <w:tr w:rsidR="001D0391" w:rsidRPr="002342B7" w14:paraId="7B15A6A1" w14:textId="77777777" w:rsidTr="00CA7935">
        <w:trPr>
          <w:trHeight w:val="294"/>
        </w:trPr>
        <w:tc>
          <w:tcPr>
            <w:tcW w:w="1147" w:type="pct"/>
            <w:gridSpan w:val="2"/>
            <w:tcBorders>
              <w:top w:val="nil"/>
              <w:bottom w:val="nil"/>
              <w:right w:val="nil"/>
            </w:tcBorders>
            <w:shd w:val="clear" w:color="auto" w:fill="auto"/>
          </w:tcPr>
          <w:p w14:paraId="540D77AE" w14:textId="77777777" w:rsidR="001D0391" w:rsidRPr="002342B7" w:rsidRDefault="001D0391" w:rsidP="00CA7935">
            <w:pPr>
              <w:pStyle w:val="IMSTemplateelementheadings"/>
            </w:pPr>
          </w:p>
        </w:tc>
        <w:tc>
          <w:tcPr>
            <w:tcW w:w="3853" w:type="pct"/>
            <w:gridSpan w:val="4"/>
            <w:tcBorders>
              <w:top w:val="nil"/>
              <w:left w:val="nil"/>
              <w:bottom w:val="nil"/>
            </w:tcBorders>
            <w:shd w:val="clear" w:color="auto" w:fill="auto"/>
          </w:tcPr>
          <w:p w14:paraId="23B53DEE" w14:textId="7C47557A" w:rsidR="001D0391" w:rsidRPr="00C13FA2" w:rsidRDefault="00A53AF5" w:rsidP="00A53AF5">
            <w:pPr>
              <w:pStyle w:val="DHHSbody"/>
              <w:rPr>
                <w:rFonts w:cs="Calibri"/>
              </w:rPr>
            </w:pPr>
            <w:r>
              <w:rPr>
                <w:rFonts w:cs="Calibri"/>
              </w:rPr>
              <w:t xml:space="preserve">AoD40 </w:t>
            </w:r>
            <w:r w:rsidR="001D0391">
              <w:rPr>
                <w:rFonts w:cs="Calibri"/>
              </w:rPr>
              <w:t>date earlier than client date first registered</w:t>
            </w:r>
          </w:p>
        </w:tc>
      </w:tr>
      <w:tr w:rsidR="001D0391" w:rsidRPr="002342B7" w14:paraId="79EFC3ED" w14:textId="77777777" w:rsidTr="00D6070D">
        <w:trPr>
          <w:trHeight w:val="294"/>
        </w:trPr>
        <w:tc>
          <w:tcPr>
            <w:tcW w:w="1147" w:type="pct"/>
            <w:gridSpan w:val="2"/>
            <w:tcBorders>
              <w:top w:val="nil"/>
              <w:bottom w:val="nil"/>
              <w:right w:val="nil"/>
            </w:tcBorders>
            <w:shd w:val="clear" w:color="auto" w:fill="auto"/>
          </w:tcPr>
          <w:p w14:paraId="08A66029" w14:textId="77777777" w:rsidR="001D0391" w:rsidRPr="002342B7" w:rsidRDefault="001D0391" w:rsidP="00CA7935">
            <w:pPr>
              <w:pStyle w:val="IMSTemplateelementheadings"/>
            </w:pPr>
            <w:r w:rsidRPr="002342B7">
              <w:t>Other related information</w:t>
            </w:r>
          </w:p>
        </w:tc>
        <w:tc>
          <w:tcPr>
            <w:tcW w:w="3853" w:type="pct"/>
            <w:gridSpan w:val="4"/>
            <w:tcBorders>
              <w:top w:val="nil"/>
              <w:left w:val="nil"/>
              <w:bottom w:val="nil"/>
            </w:tcBorders>
            <w:shd w:val="clear" w:color="auto" w:fill="auto"/>
          </w:tcPr>
          <w:p w14:paraId="71C3A722" w14:textId="77777777" w:rsidR="001D0391" w:rsidRPr="002342B7" w:rsidRDefault="001D0391" w:rsidP="00CA7935">
            <w:pPr>
              <w:pStyle w:val="IMSTemplatecontent"/>
            </w:pPr>
          </w:p>
        </w:tc>
      </w:tr>
      <w:tr w:rsidR="00D6070D" w:rsidRPr="002342B7" w14:paraId="6FDAB130" w14:textId="77777777" w:rsidTr="00CA7935">
        <w:trPr>
          <w:trHeight w:val="294"/>
        </w:trPr>
        <w:tc>
          <w:tcPr>
            <w:tcW w:w="1147" w:type="pct"/>
            <w:gridSpan w:val="2"/>
            <w:tcBorders>
              <w:top w:val="nil"/>
              <w:bottom w:val="single" w:sz="4" w:space="0" w:color="auto"/>
              <w:right w:val="nil"/>
            </w:tcBorders>
            <w:shd w:val="clear" w:color="auto" w:fill="auto"/>
          </w:tcPr>
          <w:p w14:paraId="1F45E147" w14:textId="77777777" w:rsidR="00D6070D" w:rsidRPr="002342B7" w:rsidRDefault="00D6070D" w:rsidP="00CA7935">
            <w:pPr>
              <w:pStyle w:val="IMSTemplateelementheadings"/>
            </w:pPr>
          </w:p>
        </w:tc>
        <w:tc>
          <w:tcPr>
            <w:tcW w:w="3853" w:type="pct"/>
            <w:gridSpan w:val="4"/>
            <w:tcBorders>
              <w:top w:val="nil"/>
              <w:left w:val="nil"/>
              <w:bottom w:val="single" w:sz="4" w:space="0" w:color="auto"/>
            </w:tcBorders>
            <w:shd w:val="clear" w:color="auto" w:fill="auto"/>
          </w:tcPr>
          <w:p w14:paraId="56E0243A" w14:textId="77777777" w:rsidR="00D6070D" w:rsidRPr="002342B7" w:rsidRDefault="00D6070D" w:rsidP="00CA7935">
            <w:pPr>
              <w:pStyle w:val="IMSTemplatecontent"/>
            </w:pPr>
          </w:p>
        </w:tc>
      </w:tr>
    </w:tbl>
    <w:p w14:paraId="7E3C4F9C" w14:textId="77FE7898" w:rsidR="0084307B" w:rsidRDefault="0084307B" w:rsidP="001D0391"/>
    <w:p w14:paraId="786565F0" w14:textId="77777777" w:rsidR="0084307B" w:rsidRDefault="0084307B">
      <w:r>
        <w:br w:type="page"/>
      </w:r>
    </w:p>
    <w:p w14:paraId="63E8E0A1" w14:textId="77777777" w:rsidR="001D0391" w:rsidRDefault="001D0391" w:rsidP="001D0391"/>
    <w:p w14:paraId="6AC6FEE4" w14:textId="77777777" w:rsidR="001D0391" w:rsidRPr="002342B7" w:rsidRDefault="001D0391" w:rsidP="00793437">
      <w:pPr>
        <w:pStyle w:val="Heading3"/>
        <w:rPr>
          <w:lang w:eastAsia="en-AU"/>
        </w:rPr>
      </w:pPr>
      <w:bookmarkStart w:id="376" w:name="_Toc524682852"/>
      <w:bookmarkStart w:id="377" w:name="_Toc525122761"/>
      <w:r>
        <w:rPr>
          <w:lang w:eastAsia="en-AU"/>
        </w:rPr>
        <w:t>Outcomes</w:t>
      </w:r>
      <w:r w:rsidRPr="002342B7">
        <w:rPr>
          <w:lang w:eastAsia="en-AU"/>
        </w:rPr>
        <w:t>—</w:t>
      </w:r>
      <w:r>
        <w:rPr>
          <w:lang w:eastAsia="en-AU"/>
        </w:rPr>
        <w:t>days injected last four weeks</w:t>
      </w:r>
      <w:r w:rsidRPr="002342B7">
        <w:rPr>
          <w:lang w:eastAsia="en-AU"/>
        </w:rPr>
        <w:t>—</w:t>
      </w:r>
      <w:r>
        <w:rPr>
          <w:lang w:eastAsia="en-AU"/>
        </w:rPr>
        <w:t>N[N]</w:t>
      </w:r>
      <w:bookmarkEnd w:id="376"/>
      <w:bookmarkEnd w:id="377"/>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800"/>
        <w:gridCol w:w="2880"/>
        <w:gridCol w:w="2520"/>
      </w:tblGrid>
      <w:tr w:rsidR="001D0391" w:rsidRPr="002342B7" w14:paraId="3CEE964F" w14:textId="77777777" w:rsidTr="00CA7935">
        <w:trPr>
          <w:trHeight w:val="295"/>
        </w:trPr>
        <w:tc>
          <w:tcPr>
            <w:tcW w:w="9720" w:type="dxa"/>
            <w:gridSpan w:val="4"/>
            <w:tcBorders>
              <w:top w:val="single" w:sz="4" w:space="0" w:color="auto"/>
              <w:bottom w:val="nil"/>
            </w:tcBorders>
            <w:shd w:val="clear" w:color="auto" w:fill="auto"/>
          </w:tcPr>
          <w:p w14:paraId="6F2D6E55" w14:textId="77777777" w:rsidR="001D0391" w:rsidRPr="002342B7" w:rsidRDefault="001D0391" w:rsidP="00CA7935">
            <w:pPr>
              <w:pStyle w:val="IMSTemplateSectionHeading"/>
            </w:pPr>
            <w:r w:rsidRPr="002342B7">
              <w:t>Identifying and definitional attributes</w:t>
            </w:r>
          </w:p>
        </w:tc>
      </w:tr>
      <w:tr w:rsidR="001D0391" w:rsidRPr="002342B7" w14:paraId="606B3859" w14:textId="77777777" w:rsidTr="00CA7935">
        <w:trPr>
          <w:trHeight w:val="294"/>
        </w:trPr>
        <w:tc>
          <w:tcPr>
            <w:tcW w:w="2520" w:type="dxa"/>
            <w:tcBorders>
              <w:top w:val="nil"/>
              <w:bottom w:val="single" w:sz="4" w:space="0" w:color="auto"/>
            </w:tcBorders>
            <w:shd w:val="clear" w:color="auto" w:fill="auto"/>
          </w:tcPr>
          <w:p w14:paraId="2809300A" w14:textId="77777777" w:rsidR="001D0391" w:rsidRPr="002342B7" w:rsidRDefault="001D0391" w:rsidP="00CA7935">
            <w:pPr>
              <w:pStyle w:val="IMSTemplateelementheadings"/>
            </w:pPr>
            <w:r w:rsidRPr="002342B7">
              <w:t>Definition</w:t>
            </w:r>
          </w:p>
        </w:tc>
        <w:tc>
          <w:tcPr>
            <w:tcW w:w="7200" w:type="dxa"/>
            <w:gridSpan w:val="3"/>
            <w:tcBorders>
              <w:top w:val="nil"/>
              <w:bottom w:val="single" w:sz="4" w:space="0" w:color="auto"/>
            </w:tcBorders>
            <w:shd w:val="clear" w:color="auto" w:fill="auto"/>
          </w:tcPr>
          <w:p w14:paraId="14DC3F0B" w14:textId="556A2AA7" w:rsidR="001D0391" w:rsidRPr="00E6545D" w:rsidRDefault="001D0391" w:rsidP="00E6545D">
            <w:pPr>
              <w:pStyle w:val="DHHSbody"/>
            </w:pPr>
            <w:r w:rsidRPr="00E6545D">
              <w:t>Total number of days that the client injected drugs in the</w:t>
            </w:r>
            <w:r w:rsidR="00E6545D" w:rsidRPr="00E6545D">
              <w:t xml:space="preserve"> last </w:t>
            </w:r>
            <w:r w:rsidR="00A20D62" w:rsidRPr="00E6545D">
              <w:t>four-week</w:t>
            </w:r>
            <w:r w:rsidR="00E6545D" w:rsidRPr="00E6545D">
              <w:t xml:space="preserve"> period</w:t>
            </w:r>
          </w:p>
        </w:tc>
      </w:tr>
      <w:tr w:rsidR="001D0391" w:rsidRPr="002342B7" w14:paraId="7FD29CE3" w14:textId="77777777" w:rsidTr="00CA7935">
        <w:trPr>
          <w:trHeight w:val="295"/>
        </w:trPr>
        <w:tc>
          <w:tcPr>
            <w:tcW w:w="9720" w:type="dxa"/>
            <w:gridSpan w:val="4"/>
            <w:tcBorders>
              <w:top w:val="single" w:sz="4" w:space="0" w:color="auto"/>
            </w:tcBorders>
            <w:shd w:val="clear" w:color="auto" w:fill="auto"/>
          </w:tcPr>
          <w:p w14:paraId="0C5DA6BF" w14:textId="77777777" w:rsidR="001D0391" w:rsidRPr="002342B7" w:rsidRDefault="001D0391" w:rsidP="00CA7935">
            <w:pPr>
              <w:pStyle w:val="IMSTemplateMainSectionHeading"/>
            </w:pPr>
            <w:r w:rsidRPr="002342B7">
              <w:t>Value domain attributes</w:t>
            </w:r>
          </w:p>
        </w:tc>
      </w:tr>
      <w:tr w:rsidR="001D0391" w:rsidRPr="002342B7" w14:paraId="34471744" w14:textId="77777777" w:rsidTr="00CA7935">
        <w:trPr>
          <w:cantSplit/>
          <w:trHeight w:val="295"/>
        </w:trPr>
        <w:tc>
          <w:tcPr>
            <w:tcW w:w="9720" w:type="dxa"/>
            <w:gridSpan w:val="4"/>
            <w:shd w:val="clear" w:color="auto" w:fill="auto"/>
          </w:tcPr>
          <w:p w14:paraId="4DD9B6D0" w14:textId="77777777" w:rsidR="001D0391" w:rsidRPr="002342B7" w:rsidRDefault="001D0391" w:rsidP="00CA7935">
            <w:pPr>
              <w:pStyle w:val="IMSTemplateSectionHeading"/>
            </w:pPr>
            <w:r w:rsidRPr="002342B7">
              <w:t>Representational attributes</w:t>
            </w:r>
          </w:p>
        </w:tc>
      </w:tr>
      <w:tr w:rsidR="001D0391" w:rsidRPr="002342B7" w14:paraId="67830884" w14:textId="77777777" w:rsidTr="00CA7935">
        <w:trPr>
          <w:trHeight w:val="295"/>
        </w:trPr>
        <w:tc>
          <w:tcPr>
            <w:tcW w:w="2520" w:type="dxa"/>
            <w:shd w:val="clear" w:color="auto" w:fill="auto"/>
          </w:tcPr>
          <w:p w14:paraId="26544D0B" w14:textId="77777777" w:rsidR="001D0391" w:rsidRPr="002342B7" w:rsidRDefault="001D0391" w:rsidP="00CA7935">
            <w:pPr>
              <w:pStyle w:val="IMSTemplateelementheadings"/>
            </w:pPr>
            <w:r w:rsidRPr="002342B7">
              <w:t>Representation class</w:t>
            </w:r>
          </w:p>
        </w:tc>
        <w:tc>
          <w:tcPr>
            <w:tcW w:w="1800" w:type="dxa"/>
            <w:shd w:val="clear" w:color="auto" w:fill="auto"/>
          </w:tcPr>
          <w:p w14:paraId="0B1C6176" w14:textId="77777777" w:rsidR="001D0391" w:rsidRPr="002342B7" w:rsidRDefault="001D0391" w:rsidP="00E6545D">
            <w:pPr>
              <w:pStyle w:val="DHHSbody"/>
            </w:pPr>
            <w:r>
              <w:t>Total</w:t>
            </w:r>
          </w:p>
        </w:tc>
        <w:tc>
          <w:tcPr>
            <w:tcW w:w="2880" w:type="dxa"/>
            <w:shd w:val="clear" w:color="auto" w:fill="auto"/>
          </w:tcPr>
          <w:p w14:paraId="5AD3A3C3" w14:textId="77777777" w:rsidR="001D0391" w:rsidRPr="002342B7" w:rsidRDefault="001D0391" w:rsidP="00CA7935">
            <w:pPr>
              <w:pStyle w:val="IMSTemplateelementheadings"/>
            </w:pPr>
            <w:r w:rsidRPr="002342B7">
              <w:t>Data type</w:t>
            </w:r>
          </w:p>
        </w:tc>
        <w:tc>
          <w:tcPr>
            <w:tcW w:w="2520" w:type="dxa"/>
            <w:shd w:val="clear" w:color="auto" w:fill="auto"/>
          </w:tcPr>
          <w:p w14:paraId="043E5D04" w14:textId="77777777" w:rsidR="001D0391" w:rsidRPr="002342B7" w:rsidRDefault="001D0391" w:rsidP="00E6545D">
            <w:pPr>
              <w:pStyle w:val="DHHSbody"/>
            </w:pPr>
            <w:r w:rsidRPr="002342B7">
              <w:t>Number</w:t>
            </w:r>
          </w:p>
        </w:tc>
      </w:tr>
      <w:tr w:rsidR="001D0391" w:rsidRPr="002342B7" w14:paraId="2C154217" w14:textId="77777777" w:rsidTr="00CA7935">
        <w:trPr>
          <w:trHeight w:val="295"/>
        </w:trPr>
        <w:tc>
          <w:tcPr>
            <w:tcW w:w="2520" w:type="dxa"/>
            <w:shd w:val="clear" w:color="auto" w:fill="auto"/>
          </w:tcPr>
          <w:p w14:paraId="28EA9449" w14:textId="77777777" w:rsidR="001D0391" w:rsidRPr="002342B7" w:rsidRDefault="001D0391" w:rsidP="00CA7935">
            <w:pPr>
              <w:pStyle w:val="IMSTemplateelementheadings"/>
            </w:pPr>
            <w:r w:rsidRPr="002342B7">
              <w:t>Format</w:t>
            </w:r>
          </w:p>
        </w:tc>
        <w:tc>
          <w:tcPr>
            <w:tcW w:w="1800" w:type="dxa"/>
            <w:shd w:val="clear" w:color="auto" w:fill="auto"/>
          </w:tcPr>
          <w:p w14:paraId="4A477050" w14:textId="77777777" w:rsidR="001D0391" w:rsidRPr="002342B7" w:rsidRDefault="001D0391" w:rsidP="00E6545D">
            <w:pPr>
              <w:pStyle w:val="DHHSbody"/>
            </w:pPr>
            <w:r w:rsidRPr="002342B7">
              <w:t>N</w:t>
            </w:r>
            <w:r>
              <w:t>[N]</w:t>
            </w:r>
          </w:p>
        </w:tc>
        <w:tc>
          <w:tcPr>
            <w:tcW w:w="2880" w:type="dxa"/>
            <w:shd w:val="clear" w:color="auto" w:fill="auto"/>
          </w:tcPr>
          <w:p w14:paraId="31AC84F4" w14:textId="77777777" w:rsidR="001D0391" w:rsidRPr="002342B7" w:rsidRDefault="001D0391" w:rsidP="00CA7935">
            <w:pPr>
              <w:pStyle w:val="IMSTemplateelementheadings"/>
            </w:pPr>
            <w:r w:rsidRPr="002342B7">
              <w:t>Maximum character length</w:t>
            </w:r>
          </w:p>
        </w:tc>
        <w:tc>
          <w:tcPr>
            <w:tcW w:w="2520" w:type="dxa"/>
            <w:shd w:val="clear" w:color="auto" w:fill="auto"/>
          </w:tcPr>
          <w:p w14:paraId="427560F4" w14:textId="77777777" w:rsidR="001D0391" w:rsidRPr="002342B7" w:rsidRDefault="001D0391" w:rsidP="00E6545D">
            <w:pPr>
              <w:pStyle w:val="DHHSbody"/>
            </w:pPr>
            <w:r>
              <w:t>2</w:t>
            </w:r>
          </w:p>
        </w:tc>
      </w:tr>
      <w:tr w:rsidR="001D0391" w:rsidRPr="002342B7" w14:paraId="5D2F60C9" w14:textId="77777777" w:rsidTr="00CA7935">
        <w:trPr>
          <w:trHeight w:val="294"/>
        </w:trPr>
        <w:tc>
          <w:tcPr>
            <w:tcW w:w="2520" w:type="dxa"/>
            <w:shd w:val="clear" w:color="auto" w:fill="auto"/>
          </w:tcPr>
          <w:p w14:paraId="469530D7" w14:textId="77777777" w:rsidR="001D0391" w:rsidRPr="002342B7" w:rsidRDefault="001D0391" w:rsidP="00CA7935">
            <w:pPr>
              <w:pStyle w:val="IMSTemplateelementheadings"/>
            </w:pPr>
            <w:r w:rsidRPr="002342B7">
              <w:t>Permissible values</w:t>
            </w:r>
          </w:p>
        </w:tc>
        <w:tc>
          <w:tcPr>
            <w:tcW w:w="1800" w:type="dxa"/>
            <w:shd w:val="clear" w:color="auto" w:fill="auto"/>
          </w:tcPr>
          <w:p w14:paraId="647F82B1" w14:textId="77777777" w:rsidR="001D0391" w:rsidRPr="002342B7" w:rsidRDefault="001D0391" w:rsidP="00E6545D">
            <w:pPr>
              <w:pStyle w:val="DHHSbody"/>
            </w:pPr>
            <w:r>
              <w:t>&gt;=0 and &lt;=28</w:t>
            </w:r>
          </w:p>
        </w:tc>
        <w:tc>
          <w:tcPr>
            <w:tcW w:w="5400" w:type="dxa"/>
            <w:gridSpan w:val="2"/>
            <w:shd w:val="clear" w:color="auto" w:fill="auto"/>
          </w:tcPr>
          <w:p w14:paraId="0AC5B14C" w14:textId="7AAF8392" w:rsidR="001D0391" w:rsidRPr="005E6596" w:rsidRDefault="00A20D62" w:rsidP="00E6545D">
            <w:pPr>
              <w:pStyle w:val="DHHSbody"/>
              <w:rPr>
                <w:b/>
                <w:i/>
              </w:rPr>
            </w:pPr>
            <w:r>
              <w:t>v</w:t>
            </w:r>
            <w:r w:rsidR="001D0391" w:rsidRPr="005E6596">
              <w:t>alue between 0 and 28</w:t>
            </w:r>
            <w:r w:rsidR="001D0391">
              <w:t>, inclusive</w:t>
            </w:r>
          </w:p>
        </w:tc>
      </w:tr>
      <w:tr w:rsidR="001D0391" w:rsidRPr="002342B7" w14:paraId="3F67BA4B" w14:textId="77777777" w:rsidTr="00CA7935">
        <w:trPr>
          <w:trHeight w:val="295"/>
        </w:trPr>
        <w:tc>
          <w:tcPr>
            <w:tcW w:w="2520" w:type="dxa"/>
            <w:tcBorders>
              <w:bottom w:val="nil"/>
            </w:tcBorders>
            <w:shd w:val="clear" w:color="auto" w:fill="auto"/>
          </w:tcPr>
          <w:p w14:paraId="7DA0F75A" w14:textId="77777777" w:rsidR="001D0391" w:rsidRPr="002342B7" w:rsidRDefault="001D0391" w:rsidP="00CA7935">
            <w:pPr>
              <w:pStyle w:val="IMSTemplateelementheadings"/>
            </w:pPr>
            <w:r w:rsidRPr="002342B7">
              <w:t>Supplementary values</w:t>
            </w:r>
          </w:p>
        </w:tc>
        <w:tc>
          <w:tcPr>
            <w:tcW w:w="1800" w:type="dxa"/>
            <w:tcBorders>
              <w:bottom w:val="nil"/>
            </w:tcBorders>
            <w:shd w:val="clear" w:color="auto" w:fill="auto"/>
          </w:tcPr>
          <w:p w14:paraId="233E2CF6" w14:textId="77777777" w:rsidR="001D0391" w:rsidRPr="002342B7" w:rsidRDefault="001D0391" w:rsidP="00CA7935">
            <w:pPr>
              <w:pStyle w:val="IMSTemplateVDHeading"/>
            </w:pPr>
            <w:r w:rsidRPr="002342B7">
              <w:t>Value</w:t>
            </w:r>
          </w:p>
        </w:tc>
        <w:tc>
          <w:tcPr>
            <w:tcW w:w="5400" w:type="dxa"/>
            <w:gridSpan w:val="2"/>
            <w:tcBorders>
              <w:bottom w:val="nil"/>
            </w:tcBorders>
            <w:shd w:val="clear" w:color="auto" w:fill="auto"/>
          </w:tcPr>
          <w:p w14:paraId="234F972F" w14:textId="77777777" w:rsidR="001D0391" w:rsidRPr="002342B7" w:rsidRDefault="001D0391" w:rsidP="00CA7935">
            <w:pPr>
              <w:pStyle w:val="IMSTemplateVDHeading"/>
            </w:pPr>
            <w:r w:rsidRPr="002342B7">
              <w:t>Meaning</w:t>
            </w:r>
          </w:p>
        </w:tc>
      </w:tr>
      <w:tr w:rsidR="00690634" w:rsidRPr="002342B7" w14:paraId="39D198B5" w14:textId="77777777" w:rsidTr="00CA7935">
        <w:trPr>
          <w:trHeight w:val="295"/>
        </w:trPr>
        <w:tc>
          <w:tcPr>
            <w:tcW w:w="2520" w:type="dxa"/>
            <w:tcBorders>
              <w:bottom w:val="nil"/>
            </w:tcBorders>
            <w:shd w:val="clear" w:color="auto" w:fill="auto"/>
          </w:tcPr>
          <w:p w14:paraId="569269A7" w14:textId="77777777" w:rsidR="00690634" w:rsidRPr="002342B7" w:rsidRDefault="00690634" w:rsidP="001A5E9C">
            <w:pPr>
              <w:pStyle w:val="DHHSbody"/>
            </w:pPr>
          </w:p>
        </w:tc>
        <w:tc>
          <w:tcPr>
            <w:tcW w:w="1800" w:type="dxa"/>
            <w:tcBorders>
              <w:bottom w:val="nil"/>
            </w:tcBorders>
            <w:shd w:val="clear" w:color="auto" w:fill="auto"/>
          </w:tcPr>
          <w:p w14:paraId="49EC1C49" w14:textId="6A2425D0" w:rsidR="00690634" w:rsidRPr="002342B7" w:rsidRDefault="002503F8" w:rsidP="001A5E9C">
            <w:pPr>
              <w:pStyle w:val="DHHSbody"/>
            </w:pPr>
            <w:r>
              <w:t>98</w:t>
            </w:r>
          </w:p>
        </w:tc>
        <w:tc>
          <w:tcPr>
            <w:tcW w:w="5400" w:type="dxa"/>
            <w:gridSpan w:val="2"/>
            <w:tcBorders>
              <w:bottom w:val="nil"/>
            </w:tcBorders>
            <w:shd w:val="clear" w:color="auto" w:fill="auto"/>
          </w:tcPr>
          <w:p w14:paraId="0205F696" w14:textId="4BCA392A" w:rsidR="00690634" w:rsidRPr="002342B7" w:rsidRDefault="002503F8" w:rsidP="001A5E9C">
            <w:pPr>
              <w:pStyle w:val="DHHSbody"/>
            </w:pPr>
            <w:r>
              <w:t>not applicable</w:t>
            </w:r>
          </w:p>
        </w:tc>
      </w:tr>
      <w:tr w:rsidR="001D0391" w:rsidRPr="002342B7" w14:paraId="13600A11" w14:textId="77777777" w:rsidTr="00CA7935">
        <w:trPr>
          <w:trHeight w:val="294"/>
        </w:trPr>
        <w:tc>
          <w:tcPr>
            <w:tcW w:w="2520" w:type="dxa"/>
            <w:tcBorders>
              <w:top w:val="nil"/>
              <w:bottom w:val="single" w:sz="4" w:space="0" w:color="auto"/>
            </w:tcBorders>
            <w:shd w:val="clear" w:color="auto" w:fill="auto"/>
          </w:tcPr>
          <w:p w14:paraId="0962AF62" w14:textId="77777777" w:rsidR="001D0391" w:rsidRPr="002342B7" w:rsidRDefault="001D0391" w:rsidP="00CA7935">
            <w:pPr>
              <w:pStyle w:val="IMSTemplateelementheadings"/>
            </w:pPr>
          </w:p>
        </w:tc>
        <w:tc>
          <w:tcPr>
            <w:tcW w:w="1800" w:type="dxa"/>
            <w:tcBorders>
              <w:top w:val="nil"/>
              <w:bottom w:val="single" w:sz="4" w:space="0" w:color="auto"/>
            </w:tcBorders>
            <w:shd w:val="clear" w:color="auto" w:fill="auto"/>
          </w:tcPr>
          <w:p w14:paraId="29EEF7CD" w14:textId="77777777" w:rsidR="001D0391" w:rsidRPr="002342B7" w:rsidRDefault="001D0391" w:rsidP="00E6545D">
            <w:pPr>
              <w:pStyle w:val="DHHSbody"/>
            </w:pPr>
            <w:r w:rsidRPr="002342B7">
              <w:t>9</w:t>
            </w:r>
            <w:r>
              <w:t>9</w:t>
            </w:r>
          </w:p>
        </w:tc>
        <w:tc>
          <w:tcPr>
            <w:tcW w:w="5400" w:type="dxa"/>
            <w:gridSpan w:val="2"/>
            <w:tcBorders>
              <w:top w:val="nil"/>
              <w:bottom w:val="single" w:sz="4" w:space="0" w:color="auto"/>
            </w:tcBorders>
            <w:shd w:val="clear" w:color="auto" w:fill="auto"/>
          </w:tcPr>
          <w:p w14:paraId="4FA54BF6" w14:textId="77777777" w:rsidR="001D0391" w:rsidRPr="002342B7" w:rsidRDefault="001D0391" w:rsidP="00E6545D">
            <w:pPr>
              <w:pStyle w:val="DHHSbody"/>
            </w:pPr>
            <w:r w:rsidRPr="002342B7">
              <w:t>not stated/inadequately described</w:t>
            </w:r>
          </w:p>
        </w:tc>
      </w:tr>
      <w:tr w:rsidR="001D0391" w:rsidRPr="002342B7" w14:paraId="46609A83" w14:textId="77777777" w:rsidTr="00CA7935">
        <w:trPr>
          <w:trHeight w:val="295"/>
        </w:trPr>
        <w:tc>
          <w:tcPr>
            <w:tcW w:w="9720" w:type="dxa"/>
            <w:gridSpan w:val="4"/>
            <w:tcBorders>
              <w:top w:val="single" w:sz="4" w:space="0" w:color="auto"/>
            </w:tcBorders>
            <w:shd w:val="clear" w:color="auto" w:fill="auto"/>
          </w:tcPr>
          <w:p w14:paraId="666EDEA7" w14:textId="77777777" w:rsidR="001D0391" w:rsidRPr="002342B7" w:rsidRDefault="001D0391" w:rsidP="00CA7935">
            <w:pPr>
              <w:pStyle w:val="IMSTemplateMainSectionHeading"/>
            </w:pPr>
            <w:r w:rsidRPr="002342B7">
              <w:t>Data element attributes</w:t>
            </w:r>
          </w:p>
        </w:tc>
      </w:tr>
      <w:tr w:rsidR="001D0391" w:rsidRPr="002342B7" w14:paraId="46F76281" w14:textId="77777777" w:rsidTr="00CA7935">
        <w:trPr>
          <w:trHeight w:val="295"/>
        </w:trPr>
        <w:tc>
          <w:tcPr>
            <w:tcW w:w="9720" w:type="dxa"/>
            <w:gridSpan w:val="4"/>
            <w:tcBorders>
              <w:bottom w:val="nil"/>
            </w:tcBorders>
            <w:shd w:val="clear" w:color="auto" w:fill="auto"/>
          </w:tcPr>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9720"/>
            </w:tblGrid>
            <w:tr w:rsidR="001D0391" w:rsidRPr="002342B7" w14:paraId="21882038" w14:textId="77777777" w:rsidTr="00CA7935">
              <w:trPr>
                <w:trHeight w:val="295"/>
              </w:trPr>
              <w:tc>
                <w:tcPr>
                  <w:tcW w:w="9720" w:type="dxa"/>
                  <w:tcBorders>
                    <w:bottom w:val="nil"/>
                  </w:tcBorders>
                  <w:shd w:val="clear" w:color="auto" w:fill="auto"/>
                </w:tcPr>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7200"/>
                  </w:tblGrid>
                  <w:tr w:rsidR="001D0391" w:rsidRPr="00A001EB" w14:paraId="435A93C0" w14:textId="77777777" w:rsidTr="00CA7935">
                    <w:trPr>
                      <w:trHeight w:val="295"/>
                    </w:trPr>
                    <w:tc>
                      <w:tcPr>
                        <w:tcW w:w="9720" w:type="dxa"/>
                        <w:gridSpan w:val="2"/>
                        <w:tcBorders>
                          <w:top w:val="nil"/>
                        </w:tcBorders>
                        <w:shd w:val="clear" w:color="auto" w:fill="auto"/>
                      </w:tcPr>
                      <w:p w14:paraId="0314785F" w14:textId="77777777" w:rsidR="001D0391" w:rsidRPr="009243FF" w:rsidRDefault="001D0391" w:rsidP="00CA7935">
                        <w:pPr>
                          <w:pStyle w:val="IMSTemplateSectionHeading"/>
                        </w:pPr>
                        <w:r w:rsidRPr="009243FF">
                          <w:t xml:space="preserve">Reporting attributes </w:t>
                        </w:r>
                      </w:p>
                    </w:tc>
                  </w:tr>
                  <w:tr w:rsidR="001D0391" w:rsidRPr="00A001EB" w14:paraId="7F34FE7B" w14:textId="77777777" w:rsidTr="00CA7935">
                    <w:trPr>
                      <w:trHeight w:val="294"/>
                    </w:trPr>
                    <w:tc>
                      <w:tcPr>
                        <w:tcW w:w="2520" w:type="dxa"/>
                        <w:shd w:val="clear" w:color="auto" w:fill="auto"/>
                      </w:tcPr>
                      <w:p w14:paraId="04E31249" w14:textId="77777777" w:rsidR="001D0391" w:rsidRPr="00AD097B" w:rsidRDefault="001D0391" w:rsidP="00CA7935">
                        <w:pPr>
                          <w:pStyle w:val="IMSTemplateelementheadings"/>
                        </w:pPr>
                        <w:r w:rsidRPr="00AD097B">
                          <w:t>Reporting requirements</w:t>
                        </w:r>
                      </w:p>
                    </w:tc>
                    <w:tc>
                      <w:tcPr>
                        <w:tcW w:w="7200" w:type="dxa"/>
                        <w:shd w:val="clear" w:color="auto" w:fill="auto"/>
                      </w:tcPr>
                      <w:p w14:paraId="5CF0DE99" w14:textId="33036E26" w:rsidR="00E872E3" w:rsidRDefault="000B476B" w:rsidP="00E872E3">
                        <w:pPr>
                          <w:pStyle w:val="DHHSbullet1"/>
                        </w:pPr>
                        <w:r>
                          <w:t>Mandatory</w:t>
                        </w:r>
                      </w:p>
                      <w:p w14:paraId="3A3ADCCA" w14:textId="77777777" w:rsidR="001D0391" w:rsidRPr="003740CA" w:rsidRDefault="001D0391" w:rsidP="00CA7935">
                        <w:pPr>
                          <w:tabs>
                            <w:tab w:val="left" w:pos="567"/>
                          </w:tabs>
                          <w:rPr>
                            <w:sz w:val="18"/>
                          </w:rPr>
                        </w:pPr>
                      </w:p>
                    </w:tc>
                  </w:tr>
                </w:tbl>
                <w:p w14:paraId="2F13B15E" w14:textId="77777777" w:rsidR="001D0391" w:rsidRPr="002342B7" w:rsidRDefault="001D0391" w:rsidP="00CA7935">
                  <w:pPr>
                    <w:pStyle w:val="IMSTemplateSectionHeading"/>
                  </w:pPr>
                </w:p>
              </w:tc>
            </w:tr>
          </w:tbl>
          <w:p w14:paraId="7E48B93D" w14:textId="77777777" w:rsidR="001D0391" w:rsidRPr="002342B7" w:rsidRDefault="001D0391" w:rsidP="00CA7935">
            <w:pPr>
              <w:pStyle w:val="IMSTemplateSectionHeading"/>
            </w:pPr>
          </w:p>
        </w:tc>
      </w:tr>
      <w:tr w:rsidR="001D0391" w:rsidRPr="002342B7" w14:paraId="35F7B66D" w14:textId="77777777" w:rsidTr="00CA7935">
        <w:trPr>
          <w:trHeight w:val="295"/>
        </w:trPr>
        <w:tc>
          <w:tcPr>
            <w:tcW w:w="9720" w:type="dxa"/>
            <w:gridSpan w:val="4"/>
            <w:tcBorders>
              <w:bottom w:val="nil"/>
            </w:tcBorders>
            <w:shd w:val="clear" w:color="auto" w:fill="auto"/>
          </w:tcPr>
          <w:p w14:paraId="1B8AC6C2" w14:textId="77777777" w:rsidR="001D0391" w:rsidRPr="002342B7" w:rsidRDefault="001D0391" w:rsidP="00CA7935">
            <w:pPr>
              <w:pStyle w:val="IMSTemplateSectionHeading"/>
            </w:pPr>
            <w:r w:rsidRPr="002342B7">
              <w:t>Collection and usage attributes</w:t>
            </w:r>
          </w:p>
        </w:tc>
      </w:tr>
      <w:tr w:rsidR="001D0391" w:rsidRPr="002342B7" w14:paraId="07AA969B" w14:textId="77777777" w:rsidTr="00CA7935">
        <w:trPr>
          <w:trHeight w:val="295"/>
        </w:trPr>
        <w:tc>
          <w:tcPr>
            <w:tcW w:w="2520" w:type="dxa"/>
            <w:tcBorders>
              <w:top w:val="nil"/>
              <w:bottom w:val="single" w:sz="4" w:space="0" w:color="auto"/>
            </w:tcBorders>
            <w:shd w:val="clear" w:color="auto" w:fill="auto"/>
          </w:tcPr>
          <w:p w14:paraId="7B1E450B" w14:textId="77777777" w:rsidR="001D0391" w:rsidRPr="002342B7" w:rsidRDefault="001D0391" w:rsidP="00CA7935">
            <w:pPr>
              <w:pStyle w:val="IMSTemplateelementheadings"/>
            </w:pPr>
            <w:r w:rsidRPr="002342B7">
              <w:t>Guide for use</w:t>
            </w:r>
          </w:p>
        </w:tc>
        <w:tc>
          <w:tcPr>
            <w:tcW w:w="7200" w:type="dxa"/>
            <w:gridSpan w:val="3"/>
            <w:tcBorders>
              <w:top w:val="nil"/>
              <w:bottom w:val="single" w:sz="4" w:space="0" w:color="auto"/>
            </w:tcBorders>
            <w:shd w:val="clear" w:color="auto" w:fill="auto"/>
          </w:tcPr>
          <w:p w14:paraId="534BA1D8" w14:textId="77777777" w:rsidR="001D0391" w:rsidRDefault="001D0391" w:rsidP="00E6545D">
            <w:pPr>
              <w:pStyle w:val="DHHSbody"/>
            </w:pPr>
            <w:r w:rsidRPr="00B51FC5">
              <w:t>Injecting drugs refers to a method of introducing a drug into the body with a hollow needle and a syringe which is pierced through the skin into the body.</w:t>
            </w:r>
          </w:p>
          <w:p w14:paraId="178CB636" w14:textId="77777777" w:rsidR="001D0391" w:rsidRDefault="001D0391" w:rsidP="00E6545D">
            <w:pPr>
              <w:pStyle w:val="DHHSbody"/>
            </w:pPr>
            <w:r>
              <w:t>The last four week period should include the current date of review.</w:t>
            </w:r>
          </w:p>
          <w:p w14:paraId="31683197" w14:textId="77777777" w:rsidR="001D0391" w:rsidRDefault="001D0391" w:rsidP="00E6545D">
            <w:pPr>
              <w:pStyle w:val="DHHSbody"/>
            </w:pPr>
            <w:r>
              <w:t xml:space="preserve">Only report where client is receiving service for own alcohol and drug use. </w:t>
            </w:r>
          </w:p>
          <w:p w14:paraId="001135A0" w14:textId="2037E368" w:rsidR="001D0391" w:rsidRDefault="001D0391" w:rsidP="00E6545D">
            <w:pPr>
              <w:pStyle w:val="DHHSbody"/>
            </w:pPr>
            <w:r w:rsidRPr="00FF63A6">
              <w:t xml:space="preserve">For clients whose treatment is related to the alcohol and other drug use of another person, this </w:t>
            </w:r>
            <w:r w:rsidR="00211511">
              <w:t>should be reported as 98</w:t>
            </w:r>
          </w:p>
          <w:tbl>
            <w:tblPr>
              <w:tblW w:w="0" w:type="auto"/>
              <w:tblLayout w:type="fixed"/>
              <w:tblLook w:val="01E0" w:firstRow="1" w:lastRow="1" w:firstColumn="1" w:lastColumn="1" w:noHBand="0" w:noVBand="0"/>
            </w:tblPr>
            <w:tblGrid>
              <w:gridCol w:w="994"/>
              <w:gridCol w:w="6146"/>
            </w:tblGrid>
            <w:tr w:rsidR="005B7311" w:rsidRPr="00A75DEC" w14:paraId="47A6EE71" w14:textId="77777777" w:rsidTr="007D4CA3">
              <w:tc>
                <w:tcPr>
                  <w:tcW w:w="994" w:type="dxa"/>
                </w:tcPr>
                <w:p w14:paraId="2E29B41B" w14:textId="1B1BDF6E" w:rsidR="005B7311" w:rsidRPr="002342B7" w:rsidRDefault="005B7311" w:rsidP="005B7311">
                  <w:pPr>
                    <w:pStyle w:val="DHHSbody"/>
                  </w:pPr>
                  <w:r>
                    <w:t>9</w:t>
                  </w:r>
                  <w:r w:rsidR="002503F8">
                    <w:t>8</w:t>
                  </w:r>
                </w:p>
              </w:tc>
              <w:tc>
                <w:tcPr>
                  <w:tcW w:w="6146" w:type="dxa"/>
                </w:tcPr>
                <w:p w14:paraId="10EF4E99" w14:textId="6FE64765" w:rsidR="00207589" w:rsidRPr="002342B7" w:rsidRDefault="002503F8" w:rsidP="009863C8">
                  <w:pPr>
                    <w:pStyle w:val="DHHSbody"/>
                  </w:pPr>
                  <w:r>
                    <w:t xml:space="preserve">Should only be used </w:t>
                  </w:r>
                  <w:r w:rsidR="009863C8">
                    <w:t xml:space="preserve">when considered not applicable to client e.g. </w:t>
                  </w:r>
                  <w:r>
                    <w:t>for client’s where treatment is related to the alcohol and other drug use of another person</w:t>
                  </w:r>
                  <w:r w:rsidR="0073125D">
                    <w:t xml:space="preserve">, </w:t>
                  </w:r>
                  <w:r w:rsidR="0025171D">
                    <w:t xml:space="preserve">OR </w:t>
                  </w:r>
                  <w:r w:rsidR="009863C8">
                    <w:t xml:space="preserve">when </w:t>
                  </w:r>
                  <w:r w:rsidR="00207589">
                    <w:t>client is not an injecting drug user</w:t>
                  </w:r>
                </w:p>
              </w:tc>
            </w:tr>
            <w:tr w:rsidR="002503F8" w:rsidRPr="00A75DEC" w14:paraId="61F1BF40" w14:textId="77777777" w:rsidTr="007D4CA3">
              <w:tc>
                <w:tcPr>
                  <w:tcW w:w="994" w:type="dxa"/>
                </w:tcPr>
                <w:p w14:paraId="54A61F93" w14:textId="7AF5C56A" w:rsidR="002503F8" w:rsidRDefault="002503F8" w:rsidP="005B7311">
                  <w:pPr>
                    <w:pStyle w:val="DHHSbody"/>
                  </w:pPr>
                  <w:r>
                    <w:t>99</w:t>
                  </w:r>
                </w:p>
              </w:tc>
              <w:tc>
                <w:tcPr>
                  <w:tcW w:w="6146" w:type="dxa"/>
                </w:tcPr>
                <w:p w14:paraId="66976952" w14:textId="77777777" w:rsidR="002503F8" w:rsidRDefault="002503F8" w:rsidP="005B7311">
                  <w:pPr>
                    <w:pStyle w:val="DHHSbody"/>
                  </w:pPr>
                  <w:r>
                    <w:t>Should only be used where the information was not disclosed, unknown or client has disengaged prior to measuring outcomes.</w:t>
                  </w:r>
                </w:p>
                <w:p w14:paraId="04162E10" w14:textId="51A67FCB" w:rsidR="00207589" w:rsidRDefault="00207589" w:rsidP="005B7311">
                  <w:pPr>
                    <w:pStyle w:val="DHHSbody"/>
                  </w:pPr>
                  <w:r>
                    <w:t>Yes injected in past four weeks but days unknown</w:t>
                  </w:r>
                </w:p>
              </w:tc>
            </w:tr>
          </w:tbl>
          <w:p w14:paraId="36E4EED1" w14:textId="77777777" w:rsidR="001D0391" w:rsidRPr="002342B7" w:rsidRDefault="001D0391" w:rsidP="00500418">
            <w:pPr>
              <w:pStyle w:val="DHHSbody"/>
            </w:pPr>
          </w:p>
        </w:tc>
      </w:tr>
      <w:tr w:rsidR="001D0391" w:rsidRPr="002342B7" w14:paraId="2A7BA20F" w14:textId="77777777" w:rsidTr="00CA7935">
        <w:trPr>
          <w:trHeight w:val="377"/>
        </w:trPr>
        <w:tc>
          <w:tcPr>
            <w:tcW w:w="9720" w:type="dxa"/>
            <w:gridSpan w:val="4"/>
            <w:tcBorders>
              <w:top w:val="single" w:sz="4" w:space="0" w:color="auto"/>
            </w:tcBorders>
            <w:shd w:val="clear" w:color="auto" w:fill="auto"/>
          </w:tcPr>
          <w:p w14:paraId="36606125" w14:textId="77777777" w:rsidR="001D0391" w:rsidRPr="002342B7" w:rsidRDefault="001D0391" w:rsidP="00CA7935">
            <w:pPr>
              <w:pStyle w:val="IMSTemplateSectionHeading"/>
            </w:pPr>
            <w:r w:rsidRPr="002342B7">
              <w:t>Source and reference attributes</w:t>
            </w:r>
          </w:p>
        </w:tc>
      </w:tr>
      <w:tr w:rsidR="001D0391" w:rsidRPr="002342B7" w14:paraId="58D2B666" w14:textId="77777777" w:rsidTr="00CA7935">
        <w:trPr>
          <w:trHeight w:val="295"/>
        </w:trPr>
        <w:tc>
          <w:tcPr>
            <w:tcW w:w="2520" w:type="dxa"/>
            <w:shd w:val="clear" w:color="auto" w:fill="auto"/>
          </w:tcPr>
          <w:p w14:paraId="6404D637" w14:textId="77777777" w:rsidR="001D0391" w:rsidRPr="002342B7" w:rsidRDefault="001D0391" w:rsidP="00CA7935">
            <w:pPr>
              <w:pStyle w:val="IMSTemplateelementheadings"/>
            </w:pPr>
            <w:r w:rsidRPr="002342B7">
              <w:t>Definition source</w:t>
            </w:r>
          </w:p>
        </w:tc>
        <w:tc>
          <w:tcPr>
            <w:tcW w:w="7200" w:type="dxa"/>
            <w:gridSpan w:val="3"/>
            <w:shd w:val="clear" w:color="auto" w:fill="auto"/>
          </w:tcPr>
          <w:p w14:paraId="289AE1BC" w14:textId="77777777" w:rsidR="001D0391" w:rsidRPr="002342B7" w:rsidRDefault="001D0391" w:rsidP="00E6545D">
            <w:pPr>
              <w:pStyle w:val="DHHSbody"/>
            </w:pPr>
            <w:r>
              <w:t>Department of Health and Human Services</w:t>
            </w:r>
          </w:p>
        </w:tc>
      </w:tr>
      <w:tr w:rsidR="001D0391" w:rsidRPr="002342B7" w14:paraId="47F9AE8B" w14:textId="77777777" w:rsidTr="00CA7935">
        <w:trPr>
          <w:trHeight w:val="295"/>
        </w:trPr>
        <w:tc>
          <w:tcPr>
            <w:tcW w:w="2520" w:type="dxa"/>
            <w:shd w:val="clear" w:color="auto" w:fill="auto"/>
          </w:tcPr>
          <w:p w14:paraId="26AC3D60" w14:textId="77777777" w:rsidR="001D0391" w:rsidRPr="002342B7" w:rsidRDefault="001D0391" w:rsidP="00CA7935">
            <w:pPr>
              <w:pStyle w:val="IMSTemplateelementheadings"/>
            </w:pPr>
            <w:r w:rsidRPr="002342B7">
              <w:t>Definition source identifier</w:t>
            </w:r>
          </w:p>
        </w:tc>
        <w:tc>
          <w:tcPr>
            <w:tcW w:w="7200" w:type="dxa"/>
            <w:gridSpan w:val="3"/>
            <w:shd w:val="clear" w:color="auto" w:fill="auto"/>
          </w:tcPr>
          <w:p w14:paraId="03EA20D1" w14:textId="3C4A31A6" w:rsidR="001D0391" w:rsidRPr="002342B7" w:rsidRDefault="00B068B6" w:rsidP="00E6545D">
            <w:pPr>
              <w:pStyle w:val="DHHSbody"/>
            </w:pPr>
            <w:hyperlink r:id="rId62" w:history="1">
              <w:r w:rsidR="006E5600" w:rsidRPr="00CC7DA8">
                <w:rPr>
                  <w:rStyle w:val="Hyperlink"/>
                  <w:rFonts w:ascii="Helv" w:hAnsi="Helv" w:cs="Helv"/>
                  <w:lang w:eastAsia="en-AU"/>
                </w:rPr>
                <w:t>https://www2.health.vic.gov.au/alcohol-and-drugs/aod-treatment-services/pathways-into-aod-treatment/intake-assessment-for-aod-treatment</w:t>
              </w:r>
            </w:hyperlink>
            <w:r w:rsidR="006E5600">
              <w:rPr>
                <w:rFonts w:ascii="Helv" w:hAnsi="Helv" w:cs="Helv"/>
                <w:color w:val="000000"/>
                <w:lang w:eastAsia="en-AU"/>
              </w:rPr>
              <w:t xml:space="preserve"> </w:t>
            </w:r>
          </w:p>
        </w:tc>
      </w:tr>
      <w:tr w:rsidR="001D0391" w:rsidRPr="002342B7" w14:paraId="0189275A" w14:textId="77777777" w:rsidTr="00CA7935">
        <w:trPr>
          <w:trHeight w:val="295"/>
        </w:trPr>
        <w:tc>
          <w:tcPr>
            <w:tcW w:w="2520" w:type="dxa"/>
            <w:tcBorders>
              <w:bottom w:val="nil"/>
            </w:tcBorders>
            <w:shd w:val="clear" w:color="auto" w:fill="auto"/>
          </w:tcPr>
          <w:p w14:paraId="50A9E250" w14:textId="77777777" w:rsidR="001D0391" w:rsidRPr="002342B7" w:rsidRDefault="001D0391" w:rsidP="00CA7935">
            <w:pPr>
              <w:pStyle w:val="IMSTemplateelementheadings"/>
            </w:pPr>
            <w:r w:rsidRPr="002342B7">
              <w:t>Value domain source</w:t>
            </w:r>
          </w:p>
        </w:tc>
        <w:tc>
          <w:tcPr>
            <w:tcW w:w="7200" w:type="dxa"/>
            <w:gridSpan w:val="3"/>
            <w:tcBorders>
              <w:bottom w:val="nil"/>
            </w:tcBorders>
            <w:shd w:val="clear" w:color="auto" w:fill="auto"/>
          </w:tcPr>
          <w:p w14:paraId="205BEC68" w14:textId="77777777" w:rsidR="001D0391" w:rsidRPr="002342B7" w:rsidRDefault="001D0391" w:rsidP="00CA7935">
            <w:pPr>
              <w:pStyle w:val="IMSTemplatecontent"/>
            </w:pPr>
          </w:p>
        </w:tc>
      </w:tr>
      <w:tr w:rsidR="001D0391" w:rsidRPr="002342B7" w14:paraId="33FE7DA5" w14:textId="77777777" w:rsidTr="00CA7935">
        <w:trPr>
          <w:trHeight w:val="295"/>
        </w:trPr>
        <w:tc>
          <w:tcPr>
            <w:tcW w:w="2520" w:type="dxa"/>
            <w:tcBorders>
              <w:top w:val="nil"/>
              <w:bottom w:val="single" w:sz="4" w:space="0" w:color="auto"/>
            </w:tcBorders>
            <w:shd w:val="clear" w:color="auto" w:fill="auto"/>
          </w:tcPr>
          <w:p w14:paraId="05B76BCF" w14:textId="77777777" w:rsidR="001D0391" w:rsidRPr="002342B7" w:rsidRDefault="001D0391" w:rsidP="00CA7935">
            <w:pPr>
              <w:pStyle w:val="IMSTemplateelementheadings"/>
            </w:pPr>
            <w:r w:rsidRPr="002342B7">
              <w:t>Value domain identifier</w:t>
            </w:r>
          </w:p>
        </w:tc>
        <w:tc>
          <w:tcPr>
            <w:tcW w:w="7200" w:type="dxa"/>
            <w:gridSpan w:val="3"/>
            <w:tcBorders>
              <w:top w:val="nil"/>
              <w:bottom w:val="single" w:sz="4" w:space="0" w:color="auto"/>
            </w:tcBorders>
            <w:shd w:val="clear" w:color="auto" w:fill="auto"/>
          </w:tcPr>
          <w:p w14:paraId="68AF9BF2" w14:textId="77777777" w:rsidR="001D0391" w:rsidRPr="002342B7" w:rsidRDefault="001D0391" w:rsidP="00CA7935">
            <w:pPr>
              <w:pStyle w:val="IMSTemplatecontent"/>
            </w:pPr>
          </w:p>
        </w:tc>
      </w:tr>
      <w:tr w:rsidR="001D0391" w:rsidRPr="002342B7" w14:paraId="04043319" w14:textId="77777777" w:rsidTr="00CA7935">
        <w:trPr>
          <w:trHeight w:val="295"/>
        </w:trPr>
        <w:tc>
          <w:tcPr>
            <w:tcW w:w="9720" w:type="dxa"/>
            <w:gridSpan w:val="4"/>
            <w:tcBorders>
              <w:top w:val="single" w:sz="4" w:space="0" w:color="auto"/>
            </w:tcBorders>
            <w:shd w:val="clear" w:color="auto" w:fill="auto"/>
          </w:tcPr>
          <w:p w14:paraId="4526FEA7" w14:textId="77777777" w:rsidR="001D0391" w:rsidRPr="002342B7" w:rsidRDefault="001D0391" w:rsidP="00CA7935">
            <w:pPr>
              <w:pStyle w:val="IMSTemplateSectionHeading"/>
            </w:pPr>
            <w:r>
              <w:t>Relational attributes</w:t>
            </w:r>
          </w:p>
        </w:tc>
      </w:tr>
      <w:tr w:rsidR="001D0391" w:rsidRPr="002342B7" w14:paraId="27922E35" w14:textId="77777777" w:rsidTr="00CA7935">
        <w:trPr>
          <w:trHeight w:val="294"/>
        </w:trPr>
        <w:tc>
          <w:tcPr>
            <w:tcW w:w="2520" w:type="dxa"/>
            <w:shd w:val="clear" w:color="auto" w:fill="auto"/>
          </w:tcPr>
          <w:p w14:paraId="3029052C" w14:textId="77777777" w:rsidR="001D0391" w:rsidRPr="002342B7" w:rsidRDefault="001D0391" w:rsidP="00CA7935">
            <w:pPr>
              <w:pStyle w:val="IMSTemplateelementheadings"/>
            </w:pPr>
            <w:r w:rsidRPr="002342B7">
              <w:t>Related concepts</w:t>
            </w:r>
          </w:p>
        </w:tc>
        <w:tc>
          <w:tcPr>
            <w:tcW w:w="7200" w:type="dxa"/>
            <w:gridSpan w:val="3"/>
            <w:shd w:val="clear" w:color="auto" w:fill="auto"/>
          </w:tcPr>
          <w:p w14:paraId="30B84094" w14:textId="77777777" w:rsidR="001D0391" w:rsidRPr="00A55931" w:rsidRDefault="001D0391" w:rsidP="00DD76C8">
            <w:pPr>
              <w:pStyle w:val="DHHSbody"/>
            </w:pPr>
            <w:r>
              <w:t>Outcome</w:t>
            </w:r>
          </w:p>
        </w:tc>
      </w:tr>
      <w:tr w:rsidR="001D0391" w:rsidRPr="002342B7" w14:paraId="4B72EF27" w14:textId="77777777" w:rsidTr="00CA7935">
        <w:trPr>
          <w:cantSplit/>
          <w:trHeight w:val="295"/>
        </w:trPr>
        <w:tc>
          <w:tcPr>
            <w:tcW w:w="2520" w:type="dxa"/>
            <w:shd w:val="clear" w:color="auto" w:fill="auto"/>
          </w:tcPr>
          <w:p w14:paraId="2E0362D3" w14:textId="77777777" w:rsidR="001D0391" w:rsidRPr="002342B7" w:rsidRDefault="001D0391" w:rsidP="00CA7935">
            <w:pPr>
              <w:pStyle w:val="IMSTemplateelementheadings"/>
            </w:pPr>
            <w:r w:rsidRPr="002342B7">
              <w:lastRenderedPageBreak/>
              <w:t>Related data elements</w:t>
            </w:r>
          </w:p>
        </w:tc>
        <w:tc>
          <w:tcPr>
            <w:tcW w:w="7200" w:type="dxa"/>
            <w:gridSpan w:val="3"/>
            <w:shd w:val="clear" w:color="auto" w:fill="auto"/>
          </w:tcPr>
          <w:p w14:paraId="4EAC84E4" w14:textId="679CAD4D" w:rsidR="001D0391" w:rsidRPr="00A55931" w:rsidRDefault="0030597E" w:rsidP="00DD76C8">
            <w:pPr>
              <w:pStyle w:val="DHHSbody"/>
            </w:pPr>
            <w:r w:rsidRPr="00A55931">
              <w:t>Drug Concern-date last use</w:t>
            </w:r>
          </w:p>
        </w:tc>
      </w:tr>
      <w:tr w:rsidR="00E6545D" w:rsidRPr="002342B7" w14:paraId="6F930DB0" w14:textId="77777777" w:rsidTr="00CA7935">
        <w:trPr>
          <w:cantSplit/>
          <w:trHeight w:val="295"/>
        </w:trPr>
        <w:tc>
          <w:tcPr>
            <w:tcW w:w="2520" w:type="dxa"/>
            <w:shd w:val="clear" w:color="auto" w:fill="auto"/>
          </w:tcPr>
          <w:p w14:paraId="41DB9853" w14:textId="77777777" w:rsidR="00E6545D" w:rsidRPr="002342B7" w:rsidRDefault="00E6545D" w:rsidP="00CA7935">
            <w:pPr>
              <w:pStyle w:val="IMSTemplateelementheadings"/>
            </w:pPr>
          </w:p>
        </w:tc>
        <w:tc>
          <w:tcPr>
            <w:tcW w:w="7200" w:type="dxa"/>
            <w:gridSpan w:val="3"/>
            <w:shd w:val="clear" w:color="auto" w:fill="auto"/>
          </w:tcPr>
          <w:p w14:paraId="206F7974" w14:textId="48B99C8E" w:rsidR="00E6545D" w:rsidRPr="00A55931" w:rsidRDefault="0030597E" w:rsidP="00DD76C8">
            <w:pPr>
              <w:pStyle w:val="DHHSbody"/>
            </w:pPr>
            <w:r w:rsidRPr="00A55931">
              <w:t>Drug Concern-method of use</w:t>
            </w:r>
          </w:p>
        </w:tc>
      </w:tr>
      <w:tr w:rsidR="001D0391" w:rsidRPr="002342B7" w14:paraId="00D48F34" w14:textId="77777777" w:rsidTr="00CA7935">
        <w:trPr>
          <w:trHeight w:val="294"/>
        </w:trPr>
        <w:tc>
          <w:tcPr>
            <w:tcW w:w="2520" w:type="dxa"/>
            <w:shd w:val="clear" w:color="auto" w:fill="auto"/>
          </w:tcPr>
          <w:p w14:paraId="29E88E32" w14:textId="77777777" w:rsidR="001D0391" w:rsidRPr="002342B7" w:rsidRDefault="001D0391" w:rsidP="00CA7935">
            <w:pPr>
              <w:pStyle w:val="IMSTemplateelementheadings"/>
            </w:pPr>
            <w:r w:rsidRPr="002342B7">
              <w:t>Edit/validation rules</w:t>
            </w:r>
          </w:p>
        </w:tc>
        <w:tc>
          <w:tcPr>
            <w:tcW w:w="7200" w:type="dxa"/>
            <w:gridSpan w:val="3"/>
            <w:shd w:val="clear" w:color="auto" w:fill="auto"/>
          </w:tcPr>
          <w:p w14:paraId="2270F932" w14:textId="6314BADE" w:rsidR="000B476B" w:rsidRDefault="000B476B" w:rsidP="00EB5388">
            <w:pPr>
              <w:pStyle w:val="DHHSbody"/>
            </w:pPr>
            <w:r>
              <w:t>AoD2 cannot be null</w:t>
            </w:r>
          </w:p>
          <w:p w14:paraId="59A3ED54" w14:textId="59378125" w:rsidR="001D0391" w:rsidRPr="009359A4" w:rsidRDefault="00EB5388" w:rsidP="00EB5388">
            <w:pPr>
              <w:pStyle w:val="DHHSbody"/>
            </w:pPr>
            <w:r w:rsidRPr="009359A4">
              <w:t>AoD</w:t>
            </w:r>
            <w:r>
              <w:t>67</w:t>
            </w:r>
            <w:r w:rsidRPr="009359A4">
              <w:t xml:space="preserve"> </w:t>
            </w:r>
            <w:r w:rsidR="001D0391" w:rsidRPr="009359A4">
              <w:t>no registered client for event</w:t>
            </w:r>
          </w:p>
        </w:tc>
      </w:tr>
      <w:tr w:rsidR="001D0391" w:rsidRPr="002342B7" w14:paraId="60E47DCE" w14:textId="77777777" w:rsidTr="00CA7935">
        <w:trPr>
          <w:trHeight w:val="294"/>
        </w:trPr>
        <w:tc>
          <w:tcPr>
            <w:tcW w:w="2520" w:type="dxa"/>
            <w:shd w:val="clear" w:color="auto" w:fill="auto"/>
          </w:tcPr>
          <w:p w14:paraId="75866FA4" w14:textId="77777777" w:rsidR="001D0391" w:rsidRPr="002342B7" w:rsidRDefault="001D0391" w:rsidP="00CA7935">
            <w:pPr>
              <w:pStyle w:val="IMSTemplateelementheadings"/>
            </w:pPr>
          </w:p>
        </w:tc>
        <w:tc>
          <w:tcPr>
            <w:tcW w:w="7200" w:type="dxa"/>
            <w:gridSpan w:val="3"/>
            <w:shd w:val="clear" w:color="auto" w:fill="auto"/>
          </w:tcPr>
          <w:p w14:paraId="4175D7CC" w14:textId="317D413D" w:rsidR="001D0391" w:rsidRPr="009359A4" w:rsidRDefault="00EB5388" w:rsidP="00EB5388">
            <w:pPr>
              <w:pStyle w:val="DHHSbody"/>
            </w:pPr>
            <w:r w:rsidRPr="009359A4">
              <w:t>AoD</w:t>
            </w:r>
            <w:r>
              <w:t>68</w:t>
            </w:r>
            <w:r w:rsidRPr="009359A4">
              <w:t xml:space="preserve"> </w:t>
            </w:r>
            <w:r w:rsidR="0075320C">
              <w:t xml:space="preserve">invalid outcome since </w:t>
            </w:r>
            <w:r w:rsidR="001D0391" w:rsidRPr="009359A4">
              <w:t>client registered is not person of concern</w:t>
            </w:r>
          </w:p>
        </w:tc>
      </w:tr>
      <w:tr w:rsidR="001D0391" w:rsidRPr="002342B7" w14:paraId="4FFC7D9C" w14:textId="77777777" w:rsidTr="00CA7935">
        <w:trPr>
          <w:trHeight w:val="294"/>
        </w:trPr>
        <w:tc>
          <w:tcPr>
            <w:tcW w:w="2520" w:type="dxa"/>
            <w:shd w:val="clear" w:color="auto" w:fill="auto"/>
          </w:tcPr>
          <w:p w14:paraId="38BB39BA" w14:textId="77777777" w:rsidR="001D0391" w:rsidRPr="002342B7" w:rsidRDefault="001D0391" w:rsidP="00CA7935">
            <w:pPr>
              <w:pStyle w:val="IMSTemplateelementheadings"/>
            </w:pPr>
          </w:p>
        </w:tc>
        <w:tc>
          <w:tcPr>
            <w:tcW w:w="7200" w:type="dxa"/>
            <w:gridSpan w:val="3"/>
            <w:shd w:val="clear" w:color="auto" w:fill="auto"/>
          </w:tcPr>
          <w:p w14:paraId="01A27203" w14:textId="7D4D328F" w:rsidR="001D0391" w:rsidRPr="009359A4" w:rsidRDefault="00EB5388" w:rsidP="00EB5388">
            <w:pPr>
              <w:pStyle w:val="DHHSbody"/>
            </w:pPr>
            <w:r w:rsidRPr="009359A4">
              <w:t>AoD</w:t>
            </w:r>
            <w:r>
              <w:t>77</w:t>
            </w:r>
            <w:r w:rsidRPr="009359A4">
              <w:t xml:space="preserve"> </w:t>
            </w:r>
            <w:r w:rsidR="001D0391" w:rsidRPr="009359A4">
              <w:t>days injected last four weeks invalid range</w:t>
            </w:r>
          </w:p>
        </w:tc>
      </w:tr>
      <w:tr w:rsidR="001D0391" w:rsidRPr="002342B7" w14:paraId="69DCDF58" w14:textId="77777777" w:rsidTr="00CA7935">
        <w:trPr>
          <w:trHeight w:val="294"/>
        </w:trPr>
        <w:tc>
          <w:tcPr>
            <w:tcW w:w="2520" w:type="dxa"/>
            <w:shd w:val="clear" w:color="auto" w:fill="auto"/>
          </w:tcPr>
          <w:p w14:paraId="246B9D12" w14:textId="77777777" w:rsidR="001D0391" w:rsidRPr="002342B7" w:rsidRDefault="001D0391" w:rsidP="00CA7935">
            <w:pPr>
              <w:pStyle w:val="IMSTemplateelementheadings"/>
            </w:pPr>
          </w:p>
        </w:tc>
        <w:tc>
          <w:tcPr>
            <w:tcW w:w="7200" w:type="dxa"/>
            <w:gridSpan w:val="3"/>
            <w:shd w:val="clear" w:color="auto" w:fill="auto"/>
          </w:tcPr>
          <w:p w14:paraId="4F7580D9" w14:textId="1036E669" w:rsidR="001D0391" w:rsidRPr="009359A4" w:rsidRDefault="00EB5388" w:rsidP="00EB5388">
            <w:pPr>
              <w:pStyle w:val="DHHSbody"/>
            </w:pPr>
            <w:r w:rsidRPr="009359A4">
              <w:t>AoD</w:t>
            </w:r>
            <w:r>
              <w:t>78</w:t>
            </w:r>
            <w:r w:rsidRPr="009359A4">
              <w:t xml:space="preserve"> </w:t>
            </w:r>
            <w:r w:rsidR="001D0391" w:rsidRPr="009359A4">
              <w:t>days injected and date last use is greater than four weeks old</w:t>
            </w:r>
          </w:p>
        </w:tc>
      </w:tr>
      <w:tr w:rsidR="001D0391" w:rsidRPr="002342B7" w14:paraId="2AE6C6C9" w14:textId="77777777" w:rsidTr="00CA7935">
        <w:trPr>
          <w:trHeight w:val="294"/>
        </w:trPr>
        <w:tc>
          <w:tcPr>
            <w:tcW w:w="2520" w:type="dxa"/>
            <w:shd w:val="clear" w:color="auto" w:fill="auto"/>
          </w:tcPr>
          <w:p w14:paraId="59711CFE" w14:textId="77777777" w:rsidR="001D0391" w:rsidRPr="002342B7" w:rsidRDefault="001D0391" w:rsidP="00CA7935">
            <w:pPr>
              <w:pStyle w:val="IMSTemplateelementheadings"/>
            </w:pPr>
          </w:p>
        </w:tc>
        <w:tc>
          <w:tcPr>
            <w:tcW w:w="7200" w:type="dxa"/>
            <w:gridSpan w:val="3"/>
            <w:shd w:val="clear" w:color="auto" w:fill="auto"/>
          </w:tcPr>
          <w:p w14:paraId="637216EF" w14:textId="45DD7DB3" w:rsidR="001D0391" w:rsidRPr="009359A4" w:rsidRDefault="00EB5388" w:rsidP="00EB5388">
            <w:pPr>
              <w:pStyle w:val="DHHSbody"/>
            </w:pPr>
            <w:r w:rsidRPr="009359A4">
              <w:t>AoD</w:t>
            </w:r>
            <w:r>
              <w:t>79</w:t>
            </w:r>
            <w:r w:rsidRPr="009359A4">
              <w:t xml:space="preserve"> </w:t>
            </w:r>
            <w:r w:rsidR="001D0391" w:rsidRPr="009359A4">
              <w:t>days injected is zero and date last use is within last four weeks</w:t>
            </w:r>
          </w:p>
        </w:tc>
      </w:tr>
      <w:tr w:rsidR="001D0391" w:rsidRPr="002342B7" w14:paraId="0A674883" w14:textId="77777777" w:rsidTr="00CA7935">
        <w:trPr>
          <w:trHeight w:val="294"/>
        </w:trPr>
        <w:tc>
          <w:tcPr>
            <w:tcW w:w="2520" w:type="dxa"/>
            <w:shd w:val="clear" w:color="auto" w:fill="auto"/>
          </w:tcPr>
          <w:p w14:paraId="7264DF70" w14:textId="77777777" w:rsidR="001D0391" w:rsidRPr="002342B7" w:rsidRDefault="001D0391" w:rsidP="00CA7935">
            <w:pPr>
              <w:pStyle w:val="IMSTemplateelementheadings"/>
            </w:pPr>
          </w:p>
        </w:tc>
        <w:tc>
          <w:tcPr>
            <w:tcW w:w="7200" w:type="dxa"/>
            <w:gridSpan w:val="3"/>
            <w:shd w:val="clear" w:color="auto" w:fill="auto"/>
          </w:tcPr>
          <w:p w14:paraId="22DCC466" w14:textId="4B11E3C7" w:rsidR="001D0391" w:rsidRPr="009359A4" w:rsidRDefault="00EB5388" w:rsidP="00EB5388">
            <w:pPr>
              <w:pStyle w:val="DHHSbody"/>
            </w:pPr>
            <w:r w:rsidRPr="009359A4">
              <w:t>AoD</w:t>
            </w:r>
            <w:r>
              <w:t>80</w:t>
            </w:r>
            <w:r w:rsidRPr="009359A4">
              <w:t xml:space="preserve"> </w:t>
            </w:r>
            <w:r w:rsidR="001D0391" w:rsidRPr="009359A4">
              <w:t>no injected last four weeks AND comprehensive assessment or treatment has ended</w:t>
            </w:r>
          </w:p>
        </w:tc>
      </w:tr>
      <w:tr w:rsidR="001D0391" w:rsidRPr="002342B7" w14:paraId="2797AF25" w14:textId="77777777" w:rsidTr="00CA7935">
        <w:trPr>
          <w:trHeight w:val="294"/>
        </w:trPr>
        <w:tc>
          <w:tcPr>
            <w:tcW w:w="2520" w:type="dxa"/>
            <w:shd w:val="clear" w:color="auto" w:fill="auto"/>
          </w:tcPr>
          <w:p w14:paraId="375579B2" w14:textId="77777777" w:rsidR="001D0391" w:rsidRPr="002342B7" w:rsidRDefault="001D0391" w:rsidP="00CA7935">
            <w:pPr>
              <w:pStyle w:val="IMSTemplateelementheadings"/>
            </w:pPr>
          </w:p>
        </w:tc>
        <w:tc>
          <w:tcPr>
            <w:tcW w:w="7200" w:type="dxa"/>
            <w:gridSpan w:val="3"/>
            <w:shd w:val="clear" w:color="auto" w:fill="auto"/>
          </w:tcPr>
          <w:p w14:paraId="652A6CAA" w14:textId="5033338E" w:rsidR="001D0391" w:rsidRPr="009359A4" w:rsidRDefault="00EB5388" w:rsidP="00C339C2">
            <w:pPr>
              <w:pStyle w:val="DHHSbody"/>
            </w:pPr>
            <w:r w:rsidRPr="009359A4">
              <w:t>AoD</w:t>
            </w:r>
            <w:r w:rsidR="00C339C2">
              <w:t>138</w:t>
            </w:r>
          </w:p>
        </w:tc>
      </w:tr>
      <w:tr w:rsidR="001D0391" w:rsidRPr="002342B7" w14:paraId="77ED76F3" w14:textId="77777777" w:rsidTr="00CA7935">
        <w:trPr>
          <w:trHeight w:val="294"/>
        </w:trPr>
        <w:tc>
          <w:tcPr>
            <w:tcW w:w="2520" w:type="dxa"/>
            <w:shd w:val="clear" w:color="auto" w:fill="auto"/>
          </w:tcPr>
          <w:p w14:paraId="0126DBD0" w14:textId="77777777" w:rsidR="001D0391" w:rsidRPr="002342B7" w:rsidRDefault="001D0391" w:rsidP="00CA7935">
            <w:pPr>
              <w:pStyle w:val="IMSTemplateelementheadings"/>
            </w:pPr>
            <w:r w:rsidRPr="002342B7">
              <w:t>Other related information</w:t>
            </w:r>
          </w:p>
        </w:tc>
        <w:tc>
          <w:tcPr>
            <w:tcW w:w="7200" w:type="dxa"/>
            <w:gridSpan w:val="3"/>
            <w:shd w:val="clear" w:color="auto" w:fill="auto"/>
          </w:tcPr>
          <w:p w14:paraId="4ACB64F9" w14:textId="77777777" w:rsidR="001D0391" w:rsidRPr="002342B7" w:rsidRDefault="001D0391" w:rsidP="00CA7935">
            <w:pPr>
              <w:pStyle w:val="IMSTemplatecontent"/>
            </w:pPr>
          </w:p>
        </w:tc>
      </w:tr>
    </w:tbl>
    <w:p w14:paraId="6BF9536B" w14:textId="61738719" w:rsidR="00DD76C8" w:rsidRDefault="00DD76C8" w:rsidP="001D0391"/>
    <w:p w14:paraId="2812B229" w14:textId="77777777" w:rsidR="00DD76C8" w:rsidRDefault="00DD76C8">
      <w:r>
        <w:br w:type="page"/>
      </w:r>
    </w:p>
    <w:p w14:paraId="42D43149" w14:textId="77777777" w:rsidR="001D0391" w:rsidRDefault="001D0391" w:rsidP="001D0391"/>
    <w:p w14:paraId="5702158C" w14:textId="77777777" w:rsidR="001D0391" w:rsidRPr="002342B7" w:rsidRDefault="001D0391" w:rsidP="00793437">
      <w:pPr>
        <w:pStyle w:val="Heading3"/>
        <w:rPr>
          <w:lang w:eastAsia="en-AU"/>
        </w:rPr>
      </w:pPr>
      <w:bookmarkStart w:id="378" w:name="_Toc524682853"/>
      <w:bookmarkStart w:id="379" w:name="_Toc525122762"/>
      <w:r>
        <w:rPr>
          <w:lang w:eastAsia="en-AU"/>
        </w:rPr>
        <w:t>Outcomes—DUDIT Score</w:t>
      </w:r>
      <w:r w:rsidRPr="002342B7">
        <w:rPr>
          <w:lang w:eastAsia="en-AU"/>
        </w:rPr>
        <w:t>—</w:t>
      </w:r>
      <w:r>
        <w:rPr>
          <w:lang w:eastAsia="en-AU"/>
        </w:rPr>
        <w:t>N[N]</w:t>
      </w:r>
      <w:bookmarkEnd w:id="378"/>
      <w:bookmarkEnd w:id="379"/>
    </w:p>
    <w:tbl>
      <w:tblPr>
        <w:tblW w:w="9783" w:type="dxa"/>
        <w:tblInd w:w="28" w:type="dxa"/>
        <w:tblBorders>
          <w:top w:val="single" w:sz="4" w:space="0" w:color="auto"/>
          <w:bottom w:val="single" w:sz="4" w:space="0" w:color="auto"/>
        </w:tblBorders>
        <w:tblCellMar>
          <w:left w:w="30" w:type="dxa"/>
          <w:right w:w="30" w:type="dxa"/>
        </w:tblCellMar>
        <w:tblLook w:val="0000" w:firstRow="0" w:lastRow="0" w:firstColumn="0" w:lastColumn="0" w:noHBand="0" w:noVBand="0"/>
      </w:tblPr>
      <w:tblGrid>
        <w:gridCol w:w="2352"/>
        <w:gridCol w:w="1681"/>
        <w:gridCol w:w="2688"/>
        <w:gridCol w:w="3062"/>
      </w:tblGrid>
      <w:tr w:rsidR="001D0391" w:rsidRPr="002342B7" w14:paraId="03DBC55F" w14:textId="77777777" w:rsidTr="00CA7935">
        <w:trPr>
          <w:trHeight w:val="295"/>
        </w:trPr>
        <w:tc>
          <w:tcPr>
            <w:tcW w:w="5000" w:type="pct"/>
            <w:gridSpan w:val="4"/>
            <w:tcBorders>
              <w:top w:val="single" w:sz="4" w:space="0" w:color="auto"/>
              <w:bottom w:val="nil"/>
            </w:tcBorders>
            <w:shd w:val="clear" w:color="auto" w:fill="auto"/>
          </w:tcPr>
          <w:p w14:paraId="0601886F" w14:textId="77777777" w:rsidR="001D0391" w:rsidRPr="002342B7" w:rsidRDefault="001D0391" w:rsidP="00CA7935">
            <w:pPr>
              <w:pStyle w:val="IMSTemplateSectionHeading"/>
            </w:pPr>
            <w:r w:rsidRPr="002342B7">
              <w:t>Identifying and definitional attributes</w:t>
            </w:r>
          </w:p>
        </w:tc>
      </w:tr>
      <w:tr w:rsidR="001D0391" w:rsidRPr="002342B7" w14:paraId="6ED2BD15" w14:textId="77777777" w:rsidTr="00CA7935">
        <w:trPr>
          <w:trHeight w:val="294"/>
        </w:trPr>
        <w:tc>
          <w:tcPr>
            <w:tcW w:w="1202" w:type="pct"/>
            <w:tcBorders>
              <w:top w:val="nil"/>
              <w:bottom w:val="single" w:sz="4" w:space="0" w:color="auto"/>
            </w:tcBorders>
            <w:shd w:val="clear" w:color="auto" w:fill="auto"/>
          </w:tcPr>
          <w:p w14:paraId="212F8616" w14:textId="77777777" w:rsidR="001D0391" w:rsidRPr="002342B7" w:rsidRDefault="001D0391" w:rsidP="00CA7935">
            <w:pPr>
              <w:pStyle w:val="IMSTemplateelementheadings"/>
            </w:pPr>
            <w:r w:rsidRPr="002342B7">
              <w:t>Definition</w:t>
            </w:r>
          </w:p>
        </w:tc>
        <w:tc>
          <w:tcPr>
            <w:tcW w:w="3798" w:type="pct"/>
            <w:gridSpan w:val="3"/>
            <w:tcBorders>
              <w:top w:val="nil"/>
              <w:bottom w:val="single" w:sz="4" w:space="0" w:color="auto"/>
            </w:tcBorders>
            <w:shd w:val="clear" w:color="auto" w:fill="auto"/>
          </w:tcPr>
          <w:p w14:paraId="3737B2CA" w14:textId="77777777" w:rsidR="001D0391" w:rsidRPr="002342B7" w:rsidRDefault="001D0391" w:rsidP="006C648A">
            <w:pPr>
              <w:pStyle w:val="DHHSbody"/>
            </w:pPr>
            <w:r>
              <w:t>A client’s score from the Drug Use Disorders Identification Test (DUDIT)</w:t>
            </w:r>
          </w:p>
        </w:tc>
      </w:tr>
      <w:tr w:rsidR="001D0391" w:rsidRPr="002342B7" w14:paraId="6DDB9D56" w14:textId="77777777" w:rsidTr="00CA7935">
        <w:trPr>
          <w:trHeight w:val="295"/>
        </w:trPr>
        <w:tc>
          <w:tcPr>
            <w:tcW w:w="5000" w:type="pct"/>
            <w:gridSpan w:val="4"/>
            <w:tcBorders>
              <w:top w:val="single" w:sz="4" w:space="0" w:color="auto"/>
            </w:tcBorders>
            <w:shd w:val="clear" w:color="auto" w:fill="auto"/>
          </w:tcPr>
          <w:p w14:paraId="25ACB655" w14:textId="77777777" w:rsidR="001D0391" w:rsidRPr="002342B7" w:rsidRDefault="001D0391" w:rsidP="00CA7935">
            <w:pPr>
              <w:pStyle w:val="IMSTemplateMainSectionHeading"/>
            </w:pPr>
            <w:r w:rsidRPr="002342B7">
              <w:t>Value domain attributes</w:t>
            </w:r>
          </w:p>
        </w:tc>
      </w:tr>
      <w:tr w:rsidR="001D0391" w:rsidRPr="002342B7" w14:paraId="53383B9B" w14:textId="77777777" w:rsidTr="00CA7935">
        <w:trPr>
          <w:trHeight w:val="295"/>
        </w:trPr>
        <w:tc>
          <w:tcPr>
            <w:tcW w:w="5000" w:type="pct"/>
            <w:gridSpan w:val="4"/>
            <w:shd w:val="clear" w:color="auto" w:fill="auto"/>
          </w:tcPr>
          <w:p w14:paraId="1D2FF0DE" w14:textId="77777777" w:rsidR="001D0391" w:rsidRPr="002342B7" w:rsidRDefault="001D0391" w:rsidP="00CA7935">
            <w:pPr>
              <w:pStyle w:val="IMSTemplateSectionHeading"/>
            </w:pPr>
            <w:r w:rsidRPr="002342B7">
              <w:t>Representational attributes</w:t>
            </w:r>
          </w:p>
        </w:tc>
      </w:tr>
      <w:tr w:rsidR="001D0391" w:rsidRPr="002342B7" w14:paraId="136C8E4F" w14:textId="77777777" w:rsidTr="00524023">
        <w:trPr>
          <w:trHeight w:val="295"/>
        </w:trPr>
        <w:tc>
          <w:tcPr>
            <w:tcW w:w="1202" w:type="pct"/>
            <w:shd w:val="clear" w:color="auto" w:fill="auto"/>
          </w:tcPr>
          <w:p w14:paraId="2F5383AC" w14:textId="77777777" w:rsidR="001D0391" w:rsidRPr="002342B7" w:rsidRDefault="001D0391" w:rsidP="00CA7935">
            <w:pPr>
              <w:pStyle w:val="IMSTemplateelementheadings"/>
            </w:pPr>
            <w:r w:rsidRPr="002342B7">
              <w:t>Representation class</w:t>
            </w:r>
          </w:p>
        </w:tc>
        <w:tc>
          <w:tcPr>
            <w:tcW w:w="859" w:type="pct"/>
            <w:shd w:val="clear" w:color="auto" w:fill="auto"/>
          </w:tcPr>
          <w:p w14:paraId="31EF3993" w14:textId="77777777" w:rsidR="001D0391" w:rsidRPr="002342B7" w:rsidRDefault="001D0391" w:rsidP="006C648A">
            <w:pPr>
              <w:pStyle w:val="DHHSbody"/>
            </w:pPr>
            <w:r>
              <w:t>Total</w:t>
            </w:r>
          </w:p>
        </w:tc>
        <w:tc>
          <w:tcPr>
            <w:tcW w:w="1374" w:type="pct"/>
            <w:shd w:val="clear" w:color="auto" w:fill="auto"/>
          </w:tcPr>
          <w:p w14:paraId="418078F2" w14:textId="77777777" w:rsidR="001D0391" w:rsidRPr="002342B7" w:rsidRDefault="001D0391" w:rsidP="00CA7935">
            <w:pPr>
              <w:pStyle w:val="IMSTemplateelementheadings"/>
            </w:pPr>
            <w:r w:rsidRPr="002342B7">
              <w:t>Data type</w:t>
            </w:r>
          </w:p>
        </w:tc>
        <w:tc>
          <w:tcPr>
            <w:tcW w:w="1565" w:type="pct"/>
            <w:shd w:val="clear" w:color="auto" w:fill="auto"/>
          </w:tcPr>
          <w:p w14:paraId="78ACACC2" w14:textId="77777777" w:rsidR="001D0391" w:rsidRPr="002342B7" w:rsidRDefault="001D0391" w:rsidP="006C648A">
            <w:pPr>
              <w:pStyle w:val="DHHSbody"/>
            </w:pPr>
            <w:r>
              <w:t>Number</w:t>
            </w:r>
          </w:p>
        </w:tc>
      </w:tr>
      <w:tr w:rsidR="001D0391" w:rsidRPr="002342B7" w14:paraId="5D2D142A" w14:textId="77777777" w:rsidTr="00524023">
        <w:trPr>
          <w:trHeight w:val="295"/>
        </w:trPr>
        <w:tc>
          <w:tcPr>
            <w:tcW w:w="1202" w:type="pct"/>
            <w:shd w:val="clear" w:color="auto" w:fill="auto"/>
          </w:tcPr>
          <w:p w14:paraId="469C1BAE" w14:textId="77777777" w:rsidR="001D0391" w:rsidRPr="002342B7" w:rsidRDefault="001D0391" w:rsidP="00CA7935">
            <w:pPr>
              <w:pStyle w:val="IMSTemplateelementheadings"/>
            </w:pPr>
            <w:r w:rsidRPr="002342B7">
              <w:t>Format</w:t>
            </w:r>
          </w:p>
        </w:tc>
        <w:tc>
          <w:tcPr>
            <w:tcW w:w="859" w:type="pct"/>
            <w:shd w:val="clear" w:color="auto" w:fill="auto"/>
          </w:tcPr>
          <w:p w14:paraId="6DDEB7C7" w14:textId="77777777" w:rsidR="001D0391" w:rsidRPr="002342B7" w:rsidRDefault="001D0391" w:rsidP="006C648A">
            <w:pPr>
              <w:pStyle w:val="DHHSbody"/>
            </w:pPr>
            <w:r>
              <w:t>N[N]</w:t>
            </w:r>
          </w:p>
        </w:tc>
        <w:tc>
          <w:tcPr>
            <w:tcW w:w="1374" w:type="pct"/>
            <w:shd w:val="clear" w:color="auto" w:fill="auto"/>
          </w:tcPr>
          <w:p w14:paraId="143D37C5" w14:textId="77777777" w:rsidR="001D0391" w:rsidRPr="002342B7" w:rsidRDefault="001D0391" w:rsidP="00CA7935">
            <w:pPr>
              <w:pStyle w:val="IMSTemplateelementheadings"/>
            </w:pPr>
            <w:r w:rsidRPr="002342B7">
              <w:t>Maximum character length</w:t>
            </w:r>
          </w:p>
        </w:tc>
        <w:tc>
          <w:tcPr>
            <w:tcW w:w="1565" w:type="pct"/>
            <w:shd w:val="clear" w:color="auto" w:fill="auto"/>
          </w:tcPr>
          <w:p w14:paraId="0B913864" w14:textId="77777777" w:rsidR="001D0391" w:rsidRPr="002342B7" w:rsidRDefault="001D0391" w:rsidP="006C648A">
            <w:pPr>
              <w:pStyle w:val="DHHSbody"/>
            </w:pPr>
            <w:r>
              <w:t>2</w:t>
            </w:r>
          </w:p>
        </w:tc>
      </w:tr>
      <w:tr w:rsidR="001D0391" w:rsidRPr="002342B7" w14:paraId="46A65FC3" w14:textId="77777777" w:rsidTr="00524023">
        <w:trPr>
          <w:trHeight w:val="294"/>
        </w:trPr>
        <w:tc>
          <w:tcPr>
            <w:tcW w:w="1202" w:type="pct"/>
            <w:tcBorders>
              <w:top w:val="nil"/>
              <w:bottom w:val="nil"/>
            </w:tcBorders>
            <w:shd w:val="clear" w:color="auto" w:fill="auto"/>
          </w:tcPr>
          <w:p w14:paraId="256B862C" w14:textId="77777777" w:rsidR="001D0391" w:rsidRPr="002342B7" w:rsidRDefault="001D0391" w:rsidP="00CA7935">
            <w:pPr>
              <w:pStyle w:val="IMSTemplateelementheadings"/>
            </w:pPr>
            <w:r w:rsidRPr="002342B7">
              <w:t>Permissible values instructions</w:t>
            </w:r>
          </w:p>
        </w:tc>
        <w:tc>
          <w:tcPr>
            <w:tcW w:w="859" w:type="pct"/>
            <w:tcBorders>
              <w:top w:val="nil"/>
              <w:bottom w:val="nil"/>
            </w:tcBorders>
            <w:shd w:val="clear" w:color="auto" w:fill="auto"/>
          </w:tcPr>
          <w:p w14:paraId="29070394" w14:textId="77777777" w:rsidR="001D0391" w:rsidRPr="001E7A29" w:rsidRDefault="001D0391" w:rsidP="00CA7935">
            <w:pPr>
              <w:pStyle w:val="IMSTemplatecontent"/>
              <w:rPr>
                <w:rFonts w:eastAsia="Arial Unicode MS"/>
                <w:b/>
                <w:i/>
              </w:rPr>
            </w:pPr>
            <w:r w:rsidRPr="001E7A29">
              <w:rPr>
                <w:rFonts w:eastAsia="Arial Unicode MS"/>
                <w:b/>
                <w:i/>
              </w:rPr>
              <w:t>Value</w:t>
            </w:r>
          </w:p>
        </w:tc>
        <w:tc>
          <w:tcPr>
            <w:tcW w:w="2939" w:type="pct"/>
            <w:gridSpan w:val="2"/>
            <w:tcBorders>
              <w:top w:val="nil"/>
              <w:bottom w:val="nil"/>
            </w:tcBorders>
            <w:shd w:val="clear" w:color="auto" w:fill="auto"/>
          </w:tcPr>
          <w:p w14:paraId="0D210415" w14:textId="77777777" w:rsidR="001D0391" w:rsidRPr="001E7A29" w:rsidRDefault="001D0391" w:rsidP="00CA7935">
            <w:pPr>
              <w:pStyle w:val="IMSTemplatecontent"/>
              <w:rPr>
                <w:rFonts w:eastAsia="Arial Unicode MS"/>
                <w:b/>
                <w:i/>
              </w:rPr>
            </w:pPr>
            <w:r w:rsidRPr="001E7A29">
              <w:rPr>
                <w:rFonts w:eastAsia="Arial Unicode MS"/>
                <w:b/>
                <w:i/>
              </w:rPr>
              <w:t>Meaning</w:t>
            </w:r>
          </w:p>
        </w:tc>
      </w:tr>
      <w:tr w:rsidR="001D0391" w:rsidRPr="002342B7" w14:paraId="714F127C" w14:textId="77777777" w:rsidTr="00524023">
        <w:trPr>
          <w:trHeight w:val="294"/>
        </w:trPr>
        <w:tc>
          <w:tcPr>
            <w:tcW w:w="1202" w:type="pct"/>
            <w:tcBorders>
              <w:top w:val="nil"/>
              <w:bottom w:val="nil"/>
            </w:tcBorders>
            <w:shd w:val="clear" w:color="auto" w:fill="auto"/>
          </w:tcPr>
          <w:p w14:paraId="77B49646" w14:textId="77777777" w:rsidR="001D0391" w:rsidRPr="002342B7" w:rsidRDefault="001D0391" w:rsidP="00CA7935">
            <w:pPr>
              <w:pStyle w:val="IMSTemplateelementheadings"/>
            </w:pPr>
          </w:p>
        </w:tc>
        <w:tc>
          <w:tcPr>
            <w:tcW w:w="859" w:type="pct"/>
            <w:tcBorders>
              <w:top w:val="nil"/>
              <w:bottom w:val="nil"/>
            </w:tcBorders>
            <w:shd w:val="clear" w:color="auto" w:fill="auto"/>
          </w:tcPr>
          <w:p w14:paraId="65F604D9" w14:textId="77777777" w:rsidR="001D0391" w:rsidRDefault="001D0391" w:rsidP="006C648A">
            <w:pPr>
              <w:pStyle w:val="DHHSbody"/>
            </w:pPr>
            <w:r>
              <w:t>&gt;=0 and &lt;=44</w:t>
            </w:r>
          </w:p>
        </w:tc>
        <w:tc>
          <w:tcPr>
            <w:tcW w:w="2939" w:type="pct"/>
            <w:gridSpan w:val="2"/>
            <w:tcBorders>
              <w:top w:val="nil"/>
              <w:bottom w:val="nil"/>
            </w:tcBorders>
            <w:shd w:val="clear" w:color="auto" w:fill="auto"/>
          </w:tcPr>
          <w:p w14:paraId="2A24D7C5" w14:textId="77777777" w:rsidR="001D0391" w:rsidRDefault="001D0391" w:rsidP="006C648A">
            <w:pPr>
              <w:pStyle w:val="DHHSbody"/>
            </w:pPr>
            <w:r>
              <w:t>The DUDIT score must be between 0 and 44, inclusive.</w:t>
            </w:r>
          </w:p>
          <w:p w14:paraId="6276595C" w14:textId="77777777" w:rsidR="001D0391" w:rsidRDefault="001D0391" w:rsidP="006C648A">
            <w:pPr>
              <w:pStyle w:val="DHHSbody"/>
            </w:pPr>
          </w:p>
        </w:tc>
      </w:tr>
      <w:tr w:rsidR="001D0391" w:rsidRPr="002342B7" w14:paraId="69767102" w14:textId="77777777" w:rsidTr="00524023">
        <w:trPr>
          <w:trHeight w:val="294"/>
        </w:trPr>
        <w:tc>
          <w:tcPr>
            <w:tcW w:w="1202" w:type="pct"/>
            <w:tcBorders>
              <w:top w:val="nil"/>
              <w:bottom w:val="nil"/>
            </w:tcBorders>
            <w:shd w:val="clear" w:color="auto" w:fill="auto"/>
          </w:tcPr>
          <w:p w14:paraId="018506C0" w14:textId="77777777" w:rsidR="001D0391" w:rsidRPr="002342B7" w:rsidRDefault="001D0391" w:rsidP="00CA7935">
            <w:pPr>
              <w:pStyle w:val="IMSTemplateelementheadings"/>
            </w:pPr>
            <w:r>
              <w:t>Supplementary values</w:t>
            </w:r>
          </w:p>
        </w:tc>
        <w:tc>
          <w:tcPr>
            <w:tcW w:w="859" w:type="pct"/>
            <w:tcBorders>
              <w:top w:val="nil"/>
              <w:bottom w:val="nil"/>
            </w:tcBorders>
            <w:shd w:val="clear" w:color="auto" w:fill="auto"/>
          </w:tcPr>
          <w:p w14:paraId="6760B636" w14:textId="77777777" w:rsidR="001D0391" w:rsidRPr="001E7A29" w:rsidRDefault="001D0391" w:rsidP="00CA7935">
            <w:pPr>
              <w:pStyle w:val="IMSTemplatecontent"/>
              <w:rPr>
                <w:rFonts w:eastAsia="Arial Unicode MS"/>
                <w:b/>
                <w:i/>
              </w:rPr>
            </w:pPr>
            <w:r w:rsidRPr="001E7A29">
              <w:rPr>
                <w:rFonts w:eastAsia="Arial Unicode MS"/>
                <w:b/>
                <w:i/>
              </w:rPr>
              <w:t>Value</w:t>
            </w:r>
          </w:p>
        </w:tc>
        <w:tc>
          <w:tcPr>
            <w:tcW w:w="2939" w:type="pct"/>
            <w:gridSpan w:val="2"/>
            <w:tcBorders>
              <w:top w:val="nil"/>
              <w:bottom w:val="nil"/>
            </w:tcBorders>
            <w:shd w:val="clear" w:color="auto" w:fill="auto"/>
          </w:tcPr>
          <w:p w14:paraId="043B13E2" w14:textId="77777777" w:rsidR="001D0391" w:rsidRPr="001E7A29" w:rsidRDefault="001D0391" w:rsidP="00CA7935">
            <w:pPr>
              <w:pStyle w:val="IMSTemplatecontent"/>
              <w:rPr>
                <w:b/>
                <w:i/>
              </w:rPr>
            </w:pPr>
            <w:r w:rsidRPr="001E7A29">
              <w:rPr>
                <w:b/>
                <w:i/>
              </w:rPr>
              <w:t>Meaning</w:t>
            </w:r>
          </w:p>
        </w:tc>
      </w:tr>
      <w:tr w:rsidR="002503F8" w:rsidRPr="002342B7" w14:paraId="4AFD75B2" w14:textId="77777777" w:rsidTr="00524023">
        <w:trPr>
          <w:trHeight w:val="294"/>
        </w:trPr>
        <w:tc>
          <w:tcPr>
            <w:tcW w:w="1202" w:type="pct"/>
            <w:tcBorders>
              <w:top w:val="nil"/>
              <w:bottom w:val="nil"/>
            </w:tcBorders>
            <w:shd w:val="clear" w:color="auto" w:fill="auto"/>
          </w:tcPr>
          <w:p w14:paraId="55ACB760" w14:textId="77777777" w:rsidR="002503F8" w:rsidRDefault="002503F8" w:rsidP="001A5E9C">
            <w:pPr>
              <w:pStyle w:val="DHHSbody"/>
            </w:pPr>
          </w:p>
        </w:tc>
        <w:tc>
          <w:tcPr>
            <w:tcW w:w="859" w:type="pct"/>
            <w:tcBorders>
              <w:top w:val="nil"/>
              <w:bottom w:val="nil"/>
            </w:tcBorders>
            <w:shd w:val="clear" w:color="auto" w:fill="auto"/>
          </w:tcPr>
          <w:p w14:paraId="5E03B431" w14:textId="3BBBD7E4" w:rsidR="002503F8" w:rsidRPr="001A5E9C" w:rsidRDefault="002503F8" w:rsidP="001A5E9C">
            <w:pPr>
              <w:pStyle w:val="DHHSbody"/>
            </w:pPr>
            <w:r w:rsidRPr="001A5E9C">
              <w:t>98</w:t>
            </w:r>
          </w:p>
        </w:tc>
        <w:tc>
          <w:tcPr>
            <w:tcW w:w="2939" w:type="pct"/>
            <w:gridSpan w:val="2"/>
            <w:tcBorders>
              <w:top w:val="nil"/>
              <w:bottom w:val="nil"/>
            </w:tcBorders>
            <w:shd w:val="clear" w:color="auto" w:fill="auto"/>
          </w:tcPr>
          <w:p w14:paraId="4F249F3B" w14:textId="26BBDAC8" w:rsidR="002503F8" w:rsidRPr="001A5E9C" w:rsidRDefault="002503F8" w:rsidP="001A5E9C">
            <w:pPr>
              <w:pStyle w:val="DHHSbody"/>
            </w:pPr>
            <w:r w:rsidRPr="001A5E9C">
              <w:t>not applicable</w:t>
            </w:r>
          </w:p>
        </w:tc>
      </w:tr>
      <w:tr w:rsidR="001D0391" w:rsidRPr="002342B7" w14:paraId="039B5356" w14:textId="77777777" w:rsidTr="00524023">
        <w:trPr>
          <w:trHeight w:val="294"/>
        </w:trPr>
        <w:tc>
          <w:tcPr>
            <w:tcW w:w="1202" w:type="pct"/>
            <w:tcBorders>
              <w:top w:val="nil"/>
              <w:bottom w:val="nil"/>
            </w:tcBorders>
            <w:shd w:val="clear" w:color="auto" w:fill="auto"/>
          </w:tcPr>
          <w:p w14:paraId="7FDA447F" w14:textId="77777777" w:rsidR="001D0391" w:rsidRPr="002342B7" w:rsidRDefault="001D0391" w:rsidP="00CA7935">
            <w:pPr>
              <w:pStyle w:val="IMSTemplateelementheadings"/>
            </w:pPr>
          </w:p>
        </w:tc>
        <w:tc>
          <w:tcPr>
            <w:tcW w:w="859" w:type="pct"/>
            <w:tcBorders>
              <w:top w:val="nil"/>
              <w:bottom w:val="nil"/>
            </w:tcBorders>
            <w:shd w:val="clear" w:color="auto" w:fill="auto"/>
          </w:tcPr>
          <w:p w14:paraId="7382B61E" w14:textId="77777777" w:rsidR="001D0391" w:rsidRDefault="001D0391" w:rsidP="006C648A">
            <w:pPr>
              <w:pStyle w:val="DHHSbody"/>
            </w:pPr>
            <w:r>
              <w:t>99</w:t>
            </w:r>
          </w:p>
        </w:tc>
        <w:tc>
          <w:tcPr>
            <w:tcW w:w="2939" w:type="pct"/>
            <w:gridSpan w:val="2"/>
            <w:tcBorders>
              <w:top w:val="nil"/>
              <w:bottom w:val="nil"/>
            </w:tcBorders>
            <w:shd w:val="clear" w:color="auto" w:fill="auto"/>
          </w:tcPr>
          <w:p w14:paraId="78919202" w14:textId="77777777" w:rsidR="001D0391" w:rsidRDefault="001D0391" w:rsidP="006C648A">
            <w:pPr>
              <w:pStyle w:val="DHHSbody"/>
            </w:pPr>
            <w:r>
              <w:t>not stated/inadequately described</w:t>
            </w:r>
          </w:p>
        </w:tc>
      </w:tr>
      <w:tr w:rsidR="001D0391" w:rsidRPr="002342B7" w14:paraId="2E5A88DC" w14:textId="77777777" w:rsidTr="00CA7935">
        <w:trPr>
          <w:trHeight w:val="295"/>
        </w:trPr>
        <w:tc>
          <w:tcPr>
            <w:tcW w:w="5000" w:type="pct"/>
            <w:gridSpan w:val="4"/>
            <w:tcBorders>
              <w:top w:val="single" w:sz="4" w:space="0" w:color="auto"/>
            </w:tcBorders>
            <w:shd w:val="clear" w:color="auto" w:fill="auto"/>
          </w:tcPr>
          <w:p w14:paraId="78D8C06A" w14:textId="77777777" w:rsidR="001D0391" w:rsidRPr="002342B7" w:rsidRDefault="001D0391" w:rsidP="00CA7935">
            <w:pPr>
              <w:pStyle w:val="IMSTemplateMainSectionHeading"/>
            </w:pPr>
            <w:r w:rsidRPr="002342B7">
              <w:t>Data element attributes</w:t>
            </w:r>
          </w:p>
        </w:tc>
      </w:tr>
      <w:tr w:rsidR="001D0391" w:rsidRPr="00A001EB" w14:paraId="7C09B73B" w14:textId="77777777" w:rsidTr="00CA7935">
        <w:trPr>
          <w:trHeight w:val="295"/>
        </w:trPr>
        <w:tc>
          <w:tcPr>
            <w:tcW w:w="5000" w:type="pct"/>
            <w:gridSpan w:val="4"/>
            <w:tcBorders>
              <w:top w:val="nil"/>
            </w:tcBorders>
            <w:shd w:val="clear" w:color="auto" w:fill="auto"/>
          </w:tcPr>
          <w:p w14:paraId="62413E8E" w14:textId="77777777" w:rsidR="001D0391" w:rsidRPr="009243FF" w:rsidRDefault="001D0391" w:rsidP="00CA7935">
            <w:pPr>
              <w:pStyle w:val="IMSTemplateSectionHeading"/>
            </w:pPr>
            <w:r w:rsidRPr="009243FF">
              <w:t xml:space="preserve">Reporting attributes </w:t>
            </w:r>
          </w:p>
        </w:tc>
      </w:tr>
      <w:tr w:rsidR="001D0391" w:rsidRPr="00A001EB" w14:paraId="5337561A" w14:textId="77777777" w:rsidTr="00CA7935">
        <w:trPr>
          <w:trHeight w:val="294"/>
        </w:trPr>
        <w:tc>
          <w:tcPr>
            <w:tcW w:w="1202" w:type="pct"/>
            <w:shd w:val="clear" w:color="auto" w:fill="auto"/>
          </w:tcPr>
          <w:p w14:paraId="1BC756FC" w14:textId="77777777" w:rsidR="001D0391" w:rsidRPr="00AD097B" w:rsidRDefault="001D0391" w:rsidP="00CA7935">
            <w:pPr>
              <w:pStyle w:val="IMSTemplateelementheadings"/>
            </w:pPr>
            <w:r w:rsidRPr="00AD097B">
              <w:t>Reporting requirements</w:t>
            </w:r>
          </w:p>
        </w:tc>
        <w:tc>
          <w:tcPr>
            <w:tcW w:w="3798" w:type="pct"/>
            <w:gridSpan w:val="3"/>
            <w:shd w:val="clear" w:color="auto" w:fill="auto"/>
          </w:tcPr>
          <w:p w14:paraId="3E2BECF6" w14:textId="768647D9" w:rsidR="00E872E3" w:rsidRDefault="000B476B" w:rsidP="00E872E3">
            <w:pPr>
              <w:pStyle w:val="DHHSbullet1"/>
            </w:pPr>
            <w:r>
              <w:t>Mandatory</w:t>
            </w:r>
          </w:p>
          <w:p w14:paraId="712929D9" w14:textId="77777777" w:rsidR="001D0391" w:rsidRPr="003740CA" w:rsidRDefault="001D0391" w:rsidP="00CA7935">
            <w:pPr>
              <w:tabs>
                <w:tab w:val="left" w:pos="567"/>
              </w:tabs>
              <w:rPr>
                <w:sz w:val="18"/>
              </w:rPr>
            </w:pPr>
          </w:p>
        </w:tc>
      </w:tr>
      <w:tr w:rsidR="001D0391" w:rsidRPr="002342B7" w14:paraId="4A2F4BE5" w14:textId="77777777" w:rsidTr="00CA7935">
        <w:trPr>
          <w:trHeight w:val="295"/>
        </w:trPr>
        <w:tc>
          <w:tcPr>
            <w:tcW w:w="5000" w:type="pct"/>
            <w:gridSpan w:val="4"/>
            <w:tcBorders>
              <w:bottom w:val="nil"/>
            </w:tcBorders>
            <w:shd w:val="clear" w:color="auto" w:fill="auto"/>
          </w:tcPr>
          <w:p w14:paraId="0CEF0F6C" w14:textId="77777777" w:rsidR="001D0391" w:rsidRPr="002342B7" w:rsidRDefault="001D0391" w:rsidP="00CA7935">
            <w:pPr>
              <w:pStyle w:val="IMSTemplateSectionHeading"/>
            </w:pPr>
            <w:r w:rsidRPr="002342B7">
              <w:t>Collection and usage attributes</w:t>
            </w:r>
          </w:p>
        </w:tc>
      </w:tr>
      <w:tr w:rsidR="001D0391" w:rsidRPr="002342B7" w14:paraId="53240E69" w14:textId="77777777" w:rsidTr="00CA7935">
        <w:trPr>
          <w:trHeight w:val="295"/>
        </w:trPr>
        <w:tc>
          <w:tcPr>
            <w:tcW w:w="1202" w:type="pct"/>
            <w:tcBorders>
              <w:top w:val="nil"/>
              <w:bottom w:val="single" w:sz="4" w:space="0" w:color="auto"/>
            </w:tcBorders>
            <w:shd w:val="clear" w:color="auto" w:fill="auto"/>
          </w:tcPr>
          <w:p w14:paraId="137F69BC" w14:textId="77777777" w:rsidR="001D0391" w:rsidRPr="002342B7" w:rsidRDefault="001D0391" w:rsidP="00CA7935">
            <w:pPr>
              <w:pStyle w:val="IMSTemplateelementheadings"/>
            </w:pPr>
            <w:r>
              <w:t>Guide for use</w:t>
            </w:r>
          </w:p>
        </w:tc>
        <w:tc>
          <w:tcPr>
            <w:tcW w:w="3798" w:type="pct"/>
            <w:gridSpan w:val="3"/>
            <w:tcBorders>
              <w:top w:val="nil"/>
              <w:bottom w:val="single" w:sz="4" w:space="0" w:color="auto"/>
            </w:tcBorders>
            <w:shd w:val="clear" w:color="auto" w:fill="auto"/>
          </w:tcPr>
          <w:p w14:paraId="1A080719" w14:textId="77777777" w:rsidR="001D0391" w:rsidRPr="001E29AF" w:rsidRDefault="001D0391" w:rsidP="006C648A">
            <w:pPr>
              <w:pStyle w:val="DHHSbody"/>
            </w:pPr>
            <w:r w:rsidRPr="001E29AF">
              <w:t>The DUDIT Score should be Total score captured from the DUDIT Assessment tool for a registered Client.</w:t>
            </w:r>
          </w:p>
          <w:p w14:paraId="7405F2DB" w14:textId="09394D37" w:rsidR="001D0391" w:rsidRDefault="001D0391" w:rsidP="006C648A">
            <w:pPr>
              <w:pStyle w:val="DHHSbody"/>
            </w:pPr>
            <w:r w:rsidRPr="001E29AF">
              <w:t xml:space="preserve">For clients whose treatment is related to the alcohol and other drug use of another person, this </w:t>
            </w:r>
            <w:r w:rsidR="00211511">
              <w:t>should be reported as 98</w:t>
            </w:r>
          </w:p>
          <w:p w14:paraId="21CA3CAC" w14:textId="1CC6C1ED" w:rsidR="00451E74" w:rsidRDefault="00451E74" w:rsidP="006C648A">
            <w:pPr>
              <w:pStyle w:val="DHHSbody"/>
            </w:pPr>
            <w:r>
              <w:t>This data element is used to calculate Client TIER</w:t>
            </w:r>
          </w:p>
          <w:tbl>
            <w:tblPr>
              <w:tblW w:w="0" w:type="auto"/>
              <w:tblLook w:val="01E0" w:firstRow="1" w:lastRow="1" w:firstColumn="1" w:lastColumn="1" w:noHBand="0" w:noVBand="0"/>
            </w:tblPr>
            <w:tblGrid>
              <w:gridCol w:w="994"/>
              <w:gridCol w:w="6146"/>
            </w:tblGrid>
            <w:tr w:rsidR="00211511" w:rsidRPr="00A75DEC" w14:paraId="06241EC0" w14:textId="77777777" w:rsidTr="007D4CA3">
              <w:tc>
                <w:tcPr>
                  <w:tcW w:w="994" w:type="dxa"/>
                </w:tcPr>
                <w:p w14:paraId="1CD7F219" w14:textId="32BC5436" w:rsidR="00211511" w:rsidRDefault="00211511" w:rsidP="005B7311">
                  <w:pPr>
                    <w:pStyle w:val="DHHSbody"/>
                  </w:pPr>
                  <w:r>
                    <w:t>98</w:t>
                  </w:r>
                </w:p>
              </w:tc>
              <w:tc>
                <w:tcPr>
                  <w:tcW w:w="6146" w:type="dxa"/>
                </w:tcPr>
                <w:p w14:paraId="236F768F" w14:textId="7A96C0E4" w:rsidR="00211511" w:rsidRDefault="00211511" w:rsidP="00B82AC6">
                  <w:pPr>
                    <w:pStyle w:val="DHHSbody"/>
                  </w:pPr>
                  <w:r>
                    <w:t>Should only be used</w:t>
                  </w:r>
                  <w:r w:rsidR="00EA45F2">
                    <w:t xml:space="preserve"> when considered not applicable to client e.g</w:t>
                  </w:r>
                  <w:r>
                    <w:t xml:space="preserve"> for client’s where treatment is related to the alcohol and other drug use of another person, OR where this is </w:t>
                  </w:r>
                  <w:r w:rsidR="00B82AC6">
                    <w:t xml:space="preserve">considered </w:t>
                  </w:r>
                  <w:r>
                    <w:t xml:space="preserve">not </w:t>
                  </w:r>
                  <w:r w:rsidR="0025171D">
                    <w:t xml:space="preserve">applicable e.g. Youth </w:t>
                  </w:r>
                  <w:r w:rsidR="000148E6">
                    <w:t xml:space="preserve">and Forensic </w:t>
                  </w:r>
                  <w:r w:rsidR="0025171D">
                    <w:t>Services</w:t>
                  </w:r>
                  <w:r w:rsidR="00EA45F2">
                    <w:t xml:space="preserve"> that</w:t>
                  </w:r>
                  <w:r w:rsidR="0025171D">
                    <w:t xml:space="preserve"> do not perform DUDIT</w:t>
                  </w:r>
                </w:p>
              </w:tc>
            </w:tr>
            <w:tr w:rsidR="005B7311" w:rsidRPr="00A75DEC" w14:paraId="6765CB8E" w14:textId="77777777" w:rsidTr="007D4CA3">
              <w:tc>
                <w:tcPr>
                  <w:tcW w:w="994" w:type="dxa"/>
                </w:tcPr>
                <w:p w14:paraId="1B3594E9" w14:textId="350CE9D0" w:rsidR="005B7311" w:rsidRPr="002342B7" w:rsidRDefault="005B7311" w:rsidP="005B7311">
                  <w:pPr>
                    <w:pStyle w:val="DHHSbody"/>
                  </w:pPr>
                  <w:r>
                    <w:t>99</w:t>
                  </w:r>
                </w:p>
              </w:tc>
              <w:tc>
                <w:tcPr>
                  <w:tcW w:w="6146" w:type="dxa"/>
                </w:tcPr>
                <w:p w14:paraId="719E77C6" w14:textId="77777777" w:rsidR="005B7311" w:rsidRPr="002342B7" w:rsidRDefault="005B7311" w:rsidP="005B7311">
                  <w:pPr>
                    <w:pStyle w:val="DHHSbody"/>
                  </w:pPr>
                  <w:r>
                    <w:t>Should only be used where the information was not disclosed, unknown or client has disengaged prior to measuring outcomes.</w:t>
                  </w:r>
                </w:p>
              </w:tc>
            </w:tr>
          </w:tbl>
          <w:p w14:paraId="2342C248" w14:textId="0D411585" w:rsidR="001D0391" w:rsidRPr="002342B7" w:rsidRDefault="001D0391" w:rsidP="00504759">
            <w:pPr>
              <w:pStyle w:val="DHHSbody"/>
            </w:pPr>
          </w:p>
        </w:tc>
      </w:tr>
      <w:tr w:rsidR="001D0391" w:rsidRPr="002342B7" w14:paraId="0A6053D6" w14:textId="77777777" w:rsidTr="00CA7935">
        <w:trPr>
          <w:trHeight w:val="294"/>
        </w:trPr>
        <w:tc>
          <w:tcPr>
            <w:tcW w:w="5000" w:type="pct"/>
            <w:gridSpan w:val="4"/>
            <w:tcBorders>
              <w:top w:val="single" w:sz="4" w:space="0" w:color="auto"/>
            </w:tcBorders>
            <w:shd w:val="clear" w:color="auto" w:fill="auto"/>
          </w:tcPr>
          <w:p w14:paraId="2949AC36" w14:textId="77777777" w:rsidR="001D0391" w:rsidRPr="002342B7" w:rsidRDefault="001D0391" w:rsidP="00CA7935">
            <w:pPr>
              <w:pStyle w:val="IMSTemplateSectionHeading"/>
            </w:pPr>
            <w:r w:rsidRPr="002342B7">
              <w:t>Source and reference attributes</w:t>
            </w:r>
          </w:p>
        </w:tc>
      </w:tr>
      <w:tr w:rsidR="001D0391" w:rsidRPr="002342B7" w14:paraId="2B0EA18A" w14:textId="77777777" w:rsidTr="00CA7935">
        <w:trPr>
          <w:trHeight w:val="295"/>
        </w:trPr>
        <w:tc>
          <w:tcPr>
            <w:tcW w:w="1202" w:type="pct"/>
            <w:shd w:val="clear" w:color="auto" w:fill="auto"/>
          </w:tcPr>
          <w:p w14:paraId="2C7CDF68" w14:textId="77777777" w:rsidR="001D0391" w:rsidRPr="002342B7" w:rsidRDefault="001D0391" w:rsidP="00CA7935">
            <w:pPr>
              <w:pStyle w:val="IMSTemplateelementheadings"/>
            </w:pPr>
            <w:r w:rsidRPr="002342B7">
              <w:t>Definition source</w:t>
            </w:r>
          </w:p>
        </w:tc>
        <w:tc>
          <w:tcPr>
            <w:tcW w:w="3798" w:type="pct"/>
            <w:gridSpan w:val="3"/>
            <w:shd w:val="clear" w:color="auto" w:fill="auto"/>
          </w:tcPr>
          <w:p w14:paraId="4D936821" w14:textId="77777777" w:rsidR="001D0391" w:rsidRPr="002342B7" w:rsidRDefault="001D0391" w:rsidP="006C648A">
            <w:pPr>
              <w:pStyle w:val="DHHSbody"/>
            </w:pPr>
            <w:r>
              <w:t>Karolinska Institutet, Department of Clinical Neuroscience</w:t>
            </w:r>
          </w:p>
        </w:tc>
      </w:tr>
      <w:tr w:rsidR="001D0391" w:rsidRPr="002342B7" w14:paraId="343D13D9" w14:textId="77777777" w:rsidTr="00CA7935">
        <w:trPr>
          <w:trHeight w:val="295"/>
        </w:trPr>
        <w:tc>
          <w:tcPr>
            <w:tcW w:w="1202" w:type="pct"/>
            <w:shd w:val="clear" w:color="auto" w:fill="auto"/>
          </w:tcPr>
          <w:p w14:paraId="6B580605" w14:textId="77777777" w:rsidR="001D0391" w:rsidRPr="002342B7" w:rsidRDefault="001D0391" w:rsidP="00CA7935">
            <w:pPr>
              <w:pStyle w:val="IMSTemplateelementheadings"/>
            </w:pPr>
            <w:r w:rsidRPr="002342B7">
              <w:t>Definition source identifier</w:t>
            </w:r>
          </w:p>
        </w:tc>
        <w:tc>
          <w:tcPr>
            <w:tcW w:w="3798" w:type="pct"/>
            <w:gridSpan w:val="3"/>
            <w:shd w:val="clear" w:color="auto" w:fill="auto"/>
          </w:tcPr>
          <w:p w14:paraId="2AEBD452" w14:textId="77777777" w:rsidR="001D0391" w:rsidRPr="002342B7" w:rsidRDefault="001D0391" w:rsidP="006C648A">
            <w:pPr>
              <w:pStyle w:val="DHHSbody"/>
            </w:pPr>
            <w:r>
              <w:t>Berman, Bergman, Palmstierna &amp; Schlyter (2003)</w:t>
            </w:r>
          </w:p>
        </w:tc>
      </w:tr>
      <w:tr w:rsidR="001D0391" w:rsidRPr="002342B7" w14:paraId="71551436" w14:textId="77777777" w:rsidTr="00CA7935">
        <w:trPr>
          <w:trHeight w:val="295"/>
        </w:trPr>
        <w:tc>
          <w:tcPr>
            <w:tcW w:w="1202" w:type="pct"/>
            <w:tcBorders>
              <w:bottom w:val="nil"/>
            </w:tcBorders>
            <w:shd w:val="clear" w:color="auto" w:fill="auto"/>
          </w:tcPr>
          <w:p w14:paraId="262F3F4E" w14:textId="77777777" w:rsidR="001D0391" w:rsidRPr="002342B7" w:rsidRDefault="001D0391" w:rsidP="00CA7935">
            <w:pPr>
              <w:pStyle w:val="IMSTemplateelementheadings"/>
            </w:pPr>
            <w:r w:rsidRPr="002342B7">
              <w:t>Value domain source</w:t>
            </w:r>
          </w:p>
        </w:tc>
        <w:tc>
          <w:tcPr>
            <w:tcW w:w="3798" w:type="pct"/>
            <w:gridSpan w:val="3"/>
            <w:tcBorders>
              <w:bottom w:val="nil"/>
            </w:tcBorders>
            <w:shd w:val="clear" w:color="auto" w:fill="auto"/>
          </w:tcPr>
          <w:p w14:paraId="7D9C5425" w14:textId="4D7CC0D4" w:rsidR="001D0391" w:rsidRPr="002342B7" w:rsidRDefault="001D0391" w:rsidP="006C648A">
            <w:pPr>
              <w:pStyle w:val="DHHSbody"/>
            </w:pPr>
          </w:p>
        </w:tc>
      </w:tr>
      <w:tr w:rsidR="001D0391" w:rsidRPr="002342B7" w14:paraId="6B406E0F" w14:textId="77777777" w:rsidTr="00CA7935">
        <w:trPr>
          <w:trHeight w:val="295"/>
        </w:trPr>
        <w:tc>
          <w:tcPr>
            <w:tcW w:w="1202" w:type="pct"/>
            <w:tcBorders>
              <w:top w:val="nil"/>
              <w:bottom w:val="single" w:sz="4" w:space="0" w:color="auto"/>
            </w:tcBorders>
            <w:shd w:val="clear" w:color="auto" w:fill="auto"/>
          </w:tcPr>
          <w:p w14:paraId="67F556B9" w14:textId="77777777" w:rsidR="001D0391" w:rsidRPr="002342B7" w:rsidRDefault="001D0391" w:rsidP="00CA7935">
            <w:pPr>
              <w:pStyle w:val="IMSTemplateelementheadings"/>
            </w:pPr>
            <w:r w:rsidRPr="002342B7">
              <w:t>Value domain identifier</w:t>
            </w:r>
          </w:p>
        </w:tc>
        <w:tc>
          <w:tcPr>
            <w:tcW w:w="3798" w:type="pct"/>
            <w:gridSpan w:val="3"/>
            <w:tcBorders>
              <w:top w:val="nil"/>
              <w:bottom w:val="single" w:sz="4" w:space="0" w:color="auto"/>
            </w:tcBorders>
            <w:shd w:val="clear" w:color="auto" w:fill="auto"/>
          </w:tcPr>
          <w:p w14:paraId="4A0CE1D4" w14:textId="77777777" w:rsidR="001D0391" w:rsidRPr="002342B7" w:rsidRDefault="001D0391" w:rsidP="00CA7935">
            <w:pPr>
              <w:pStyle w:val="IMSTemplatecontent"/>
            </w:pPr>
          </w:p>
        </w:tc>
      </w:tr>
      <w:tr w:rsidR="001D0391" w:rsidRPr="002342B7" w14:paraId="0B68DE55" w14:textId="77777777" w:rsidTr="00CA7935">
        <w:trPr>
          <w:trHeight w:val="295"/>
        </w:trPr>
        <w:tc>
          <w:tcPr>
            <w:tcW w:w="5000" w:type="pct"/>
            <w:gridSpan w:val="4"/>
            <w:tcBorders>
              <w:top w:val="single" w:sz="4" w:space="0" w:color="auto"/>
            </w:tcBorders>
            <w:shd w:val="clear" w:color="auto" w:fill="auto"/>
          </w:tcPr>
          <w:p w14:paraId="21CB32CE" w14:textId="77777777" w:rsidR="001D0391" w:rsidRPr="002342B7" w:rsidRDefault="001D0391" w:rsidP="00CA7935">
            <w:pPr>
              <w:pStyle w:val="IMSTemplateSectionHeading"/>
            </w:pPr>
            <w:r>
              <w:lastRenderedPageBreak/>
              <w:t>Relational attributes</w:t>
            </w:r>
          </w:p>
        </w:tc>
      </w:tr>
      <w:tr w:rsidR="001D0391" w:rsidRPr="002342B7" w14:paraId="319DA538" w14:textId="77777777" w:rsidTr="00CA7935">
        <w:trPr>
          <w:trHeight w:val="294"/>
        </w:trPr>
        <w:tc>
          <w:tcPr>
            <w:tcW w:w="1202" w:type="pct"/>
            <w:shd w:val="clear" w:color="auto" w:fill="auto"/>
          </w:tcPr>
          <w:p w14:paraId="51262005" w14:textId="77777777" w:rsidR="001D0391" w:rsidRPr="002342B7" w:rsidRDefault="001D0391" w:rsidP="00CA7935">
            <w:pPr>
              <w:pStyle w:val="IMSTemplateelementheadings"/>
            </w:pPr>
            <w:r w:rsidRPr="002342B7">
              <w:t>Related concepts</w:t>
            </w:r>
          </w:p>
        </w:tc>
        <w:tc>
          <w:tcPr>
            <w:tcW w:w="3798" w:type="pct"/>
            <w:gridSpan w:val="3"/>
            <w:shd w:val="clear" w:color="auto" w:fill="auto"/>
          </w:tcPr>
          <w:p w14:paraId="3EA7420C" w14:textId="77777777" w:rsidR="001D0391" w:rsidRPr="002342B7" w:rsidRDefault="001D0391" w:rsidP="00DD76C8">
            <w:pPr>
              <w:pStyle w:val="DHHSbody"/>
            </w:pPr>
            <w:r w:rsidRPr="00CA6D76">
              <w:t>Outcome</w:t>
            </w:r>
          </w:p>
        </w:tc>
      </w:tr>
      <w:tr w:rsidR="001D0391" w:rsidRPr="002342B7" w14:paraId="452B5995" w14:textId="77777777" w:rsidTr="00CA7935">
        <w:trPr>
          <w:trHeight w:val="295"/>
        </w:trPr>
        <w:tc>
          <w:tcPr>
            <w:tcW w:w="1202" w:type="pct"/>
            <w:shd w:val="clear" w:color="auto" w:fill="auto"/>
          </w:tcPr>
          <w:p w14:paraId="07D82D8A" w14:textId="77777777" w:rsidR="001D0391" w:rsidRPr="002342B7" w:rsidRDefault="001D0391" w:rsidP="00CA7935">
            <w:pPr>
              <w:pStyle w:val="IMSTemplateelementheadings"/>
            </w:pPr>
            <w:r w:rsidRPr="002342B7">
              <w:t>Related data elements</w:t>
            </w:r>
          </w:p>
        </w:tc>
        <w:tc>
          <w:tcPr>
            <w:tcW w:w="3798" w:type="pct"/>
            <w:gridSpan w:val="3"/>
            <w:shd w:val="clear" w:color="auto" w:fill="auto"/>
          </w:tcPr>
          <w:p w14:paraId="6062B0F4" w14:textId="62FA38E5" w:rsidR="001D0391" w:rsidRPr="002342B7" w:rsidRDefault="00FF5ED2" w:rsidP="00DD76C8">
            <w:pPr>
              <w:pStyle w:val="DHHSbody"/>
            </w:pPr>
            <w:r>
              <w:t>Outcomes-AUDIT Score</w:t>
            </w:r>
          </w:p>
        </w:tc>
      </w:tr>
      <w:tr w:rsidR="00524023" w:rsidRPr="002342B7" w14:paraId="6DD2155C" w14:textId="77777777" w:rsidTr="00CA7935">
        <w:trPr>
          <w:trHeight w:val="295"/>
        </w:trPr>
        <w:tc>
          <w:tcPr>
            <w:tcW w:w="1202" w:type="pct"/>
            <w:shd w:val="clear" w:color="auto" w:fill="auto"/>
          </w:tcPr>
          <w:p w14:paraId="5314784C" w14:textId="77777777" w:rsidR="00524023" w:rsidRPr="002342B7" w:rsidRDefault="00524023" w:rsidP="00CA7935">
            <w:pPr>
              <w:pStyle w:val="IMSTemplateelementheadings"/>
            </w:pPr>
          </w:p>
        </w:tc>
        <w:tc>
          <w:tcPr>
            <w:tcW w:w="3798" w:type="pct"/>
            <w:gridSpan w:val="3"/>
            <w:shd w:val="clear" w:color="auto" w:fill="auto"/>
          </w:tcPr>
          <w:p w14:paraId="5357E3FC" w14:textId="240A46D2" w:rsidR="00524023" w:rsidRPr="00A63192" w:rsidRDefault="00FF5ED2" w:rsidP="00DD76C8">
            <w:pPr>
              <w:pStyle w:val="DHHSbody"/>
            </w:pPr>
            <w:r>
              <w:t>Client-TIER</w:t>
            </w:r>
          </w:p>
        </w:tc>
      </w:tr>
      <w:tr w:rsidR="001D0391" w:rsidRPr="002342B7" w14:paraId="3E835592" w14:textId="77777777" w:rsidTr="00CA7935">
        <w:trPr>
          <w:trHeight w:val="294"/>
        </w:trPr>
        <w:tc>
          <w:tcPr>
            <w:tcW w:w="1202" w:type="pct"/>
            <w:shd w:val="clear" w:color="auto" w:fill="auto"/>
          </w:tcPr>
          <w:p w14:paraId="2B1873E9" w14:textId="77777777" w:rsidR="001D0391" w:rsidRPr="002342B7" w:rsidRDefault="001D0391" w:rsidP="00CA7935">
            <w:pPr>
              <w:pStyle w:val="IMSTemplateelementheadings"/>
            </w:pPr>
            <w:r w:rsidRPr="002342B7">
              <w:t>Edit/validation rules</w:t>
            </w:r>
          </w:p>
        </w:tc>
        <w:tc>
          <w:tcPr>
            <w:tcW w:w="3798" w:type="pct"/>
            <w:gridSpan w:val="3"/>
            <w:shd w:val="clear" w:color="auto" w:fill="auto"/>
          </w:tcPr>
          <w:p w14:paraId="6B0EEF34" w14:textId="36FB8179" w:rsidR="000B476B" w:rsidRDefault="000B476B" w:rsidP="00DD76C8">
            <w:pPr>
              <w:pStyle w:val="DHHSbody"/>
            </w:pPr>
            <w:r>
              <w:t>AoD2 cannot be null</w:t>
            </w:r>
          </w:p>
          <w:p w14:paraId="64236FC2" w14:textId="77777777" w:rsidR="001D0391" w:rsidRPr="002342B7" w:rsidRDefault="001D0391" w:rsidP="00DD76C8">
            <w:pPr>
              <w:pStyle w:val="DHHSbody"/>
            </w:pPr>
            <w:r>
              <w:t>AoD9 numeric only</w:t>
            </w:r>
          </w:p>
        </w:tc>
      </w:tr>
      <w:tr w:rsidR="001D0391" w:rsidRPr="002342B7" w14:paraId="6780CC67" w14:textId="77777777" w:rsidTr="00CA7935">
        <w:trPr>
          <w:trHeight w:val="294"/>
        </w:trPr>
        <w:tc>
          <w:tcPr>
            <w:tcW w:w="1202" w:type="pct"/>
            <w:shd w:val="clear" w:color="auto" w:fill="auto"/>
          </w:tcPr>
          <w:p w14:paraId="4F7691B0" w14:textId="77777777" w:rsidR="001D0391" w:rsidRPr="002342B7" w:rsidRDefault="001D0391" w:rsidP="00CA7935">
            <w:pPr>
              <w:pStyle w:val="IMSTemplateelementheadings"/>
            </w:pPr>
          </w:p>
        </w:tc>
        <w:tc>
          <w:tcPr>
            <w:tcW w:w="3798" w:type="pct"/>
            <w:gridSpan w:val="3"/>
            <w:shd w:val="clear" w:color="auto" w:fill="auto"/>
          </w:tcPr>
          <w:p w14:paraId="12BFEA00" w14:textId="448E56DA" w:rsidR="001D0391" w:rsidRPr="002342B7" w:rsidRDefault="00EB5388" w:rsidP="00EB5388">
            <w:pPr>
              <w:pStyle w:val="DHHSbody"/>
            </w:pPr>
            <w:r>
              <w:t xml:space="preserve">AoD67 </w:t>
            </w:r>
            <w:r w:rsidR="001D0391" w:rsidRPr="001E29AF">
              <w:t>no registered client for event</w:t>
            </w:r>
          </w:p>
        </w:tc>
      </w:tr>
      <w:tr w:rsidR="001D0391" w:rsidRPr="002342B7" w14:paraId="263DF508" w14:textId="77777777" w:rsidTr="00CA7935">
        <w:trPr>
          <w:trHeight w:val="294"/>
        </w:trPr>
        <w:tc>
          <w:tcPr>
            <w:tcW w:w="1202" w:type="pct"/>
            <w:shd w:val="clear" w:color="auto" w:fill="auto"/>
          </w:tcPr>
          <w:p w14:paraId="532E736B" w14:textId="77777777" w:rsidR="001D0391" w:rsidRPr="002342B7" w:rsidRDefault="001D0391" w:rsidP="00CA7935">
            <w:pPr>
              <w:pStyle w:val="IMSTemplateelementheadings"/>
            </w:pPr>
          </w:p>
        </w:tc>
        <w:tc>
          <w:tcPr>
            <w:tcW w:w="3798" w:type="pct"/>
            <w:gridSpan w:val="3"/>
            <w:shd w:val="clear" w:color="auto" w:fill="auto"/>
          </w:tcPr>
          <w:p w14:paraId="380EAE35" w14:textId="2D3C8CB0" w:rsidR="001D0391" w:rsidRPr="002342B7" w:rsidRDefault="00EB5388" w:rsidP="00EB5388">
            <w:pPr>
              <w:pStyle w:val="DHHSbody"/>
            </w:pPr>
            <w:r>
              <w:t xml:space="preserve">AoD68 </w:t>
            </w:r>
            <w:r w:rsidR="0075320C">
              <w:t xml:space="preserve">invalid outcome since </w:t>
            </w:r>
            <w:r w:rsidR="001D0391" w:rsidRPr="001E29AF">
              <w:t>client registered is not person of concern</w:t>
            </w:r>
          </w:p>
        </w:tc>
      </w:tr>
      <w:tr w:rsidR="001D0391" w:rsidRPr="002342B7" w14:paraId="7A07906C" w14:textId="77777777" w:rsidTr="00CA7935">
        <w:trPr>
          <w:trHeight w:val="294"/>
        </w:trPr>
        <w:tc>
          <w:tcPr>
            <w:tcW w:w="1202" w:type="pct"/>
            <w:shd w:val="clear" w:color="auto" w:fill="auto"/>
          </w:tcPr>
          <w:p w14:paraId="31EDFC37" w14:textId="77777777" w:rsidR="001D0391" w:rsidRPr="002342B7" w:rsidRDefault="001D0391" w:rsidP="00CA7935">
            <w:pPr>
              <w:pStyle w:val="IMSTemplateelementheadings"/>
            </w:pPr>
          </w:p>
        </w:tc>
        <w:tc>
          <w:tcPr>
            <w:tcW w:w="3798" w:type="pct"/>
            <w:gridSpan w:val="3"/>
            <w:shd w:val="clear" w:color="auto" w:fill="auto"/>
          </w:tcPr>
          <w:p w14:paraId="11F18853" w14:textId="7C956B1A" w:rsidR="001D0391" w:rsidRPr="002342B7" w:rsidRDefault="00EB5388" w:rsidP="00EB5388">
            <w:pPr>
              <w:pStyle w:val="DHHSbody"/>
            </w:pPr>
            <w:r>
              <w:t xml:space="preserve">AoD82 </w:t>
            </w:r>
            <w:r w:rsidR="001D0391" w:rsidRPr="001E29AF">
              <w:t xml:space="preserve">out of </w:t>
            </w:r>
            <w:r w:rsidR="00451E74">
              <w:t>DUDIT</w:t>
            </w:r>
            <w:r w:rsidR="001D0391" w:rsidRPr="001E29AF">
              <w:t xml:space="preserve"> score range</w:t>
            </w:r>
          </w:p>
        </w:tc>
      </w:tr>
      <w:tr w:rsidR="001D0391" w:rsidRPr="002342B7" w14:paraId="12358A77" w14:textId="77777777" w:rsidTr="00CA7935">
        <w:trPr>
          <w:trHeight w:val="294"/>
        </w:trPr>
        <w:tc>
          <w:tcPr>
            <w:tcW w:w="1202" w:type="pct"/>
            <w:shd w:val="clear" w:color="auto" w:fill="auto"/>
          </w:tcPr>
          <w:p w14:paraId="0F3C68E3" w14:textId="77777777" w:rsidR="001D0391" w:rsidRPr="002342B7" w:rsidRDefault="001D0391" w:rsidP="00CA7935">
            <w:pPr>
              <w:pStyle w:val="IMSTemplateelementheadings"/>
            </w:pPr>
          </w:p>
        </w:tc>
        <w:tc>
          <w:tcPr>
            <w:tcW w:w="3798" w:type="pct"/>
            <w:gridSpan w:val="3"/>
            <w:shd w:val="clear" w:color="auto" w:fill="auto"/>
          </w:tcPr>
          <w:p w14:paraId="1B908470" w14:textId="555C6FAB" w:rsidR="001D0391" w:rsidRPr="002342B7" w:rsidRDefault="00EB5388" w:rsidP="00EB5388">
            <w:pPr>
              <w:pStyle w:val="DHHSbody"/>
            </w:pPr>
            <w:r>
              <w:t xml:space="preserve">AoD83 </w:t>
            </w:r>
            <w:r w:rsidR="001D0391">
              <w:t xml:space="preserve">no DUDIT </w:t>
            </w:r>
            <w:r w:rsidR="001D0391" w:rsidRPr="001E29AF">
              <w:t>score AND comprehensive assessment or treatment has ended</w:t>
            </w:r>
          </w:p>
        </w:tc>
      </w:tr>
      <w:tr w:rsidR="001D0391" w:rsidRPr="002342B7" w14:paraId="61193397" w14:textId="77777777" w:rsidTr="00CA7935">
        <w:trPr>
          <w:trHeight w:val="294"/>
        </w:trPr>
        <w:tc>
          <w:tcPr>
            <w:tcW w:w="1202" w:type="pct"/>
            <w:shd w:val="clear" w:color="auto" w:fill="auto"/>
          </w:tcPr>
          <w:p w14:paraId="2B0DBF8A" w14:textId="77777777" w:rsidR="001D0391" w:rsidRPr="002342B7" w:rsidRDefault="001D0391" w:rsidP="00CA7935">
            <w:pPr>
              <w:pStyle w:val="IMSTemplateelementheadings"/>
            </w:pPr>
          </w:p>
        </w:tc>
        <w:tc>
          <w:tcPr>
            <w:tcW w:w="3798" w:type="pct"/>
            <w:gridSpan w:val="3"/>
            <w:shd w:val="clear" w:color="auto" w:fill="auto"/>
          </w:tcPr>
          <w:p w14:paraId="4979CF79" w14:textId="09722B09" w:rsidR="001D0391" w:rsidRPr="002342B7" w:rsidRDefault="00EB5388" w:rsidP="00C339C2">
            <w:pPr>
              <w:pStyle w:val="DHHSbody"/>
            </w:pPr>
            <w:r>
              <w:t>AoD</w:t>
            </w:r>
            <w:r w:rsidR="00C339C2">
              <w:t>138</w:t>
            </w:r>
          </w:p>
        </w:tc>
      </w:tr>
      <w:tr w:rsidR="001D0391" w:rsidRPr="002342B7" w14:paraId="5D72928F" w14:textId="77777777" w:rsidTr="00CA7935">
        <w:trPr>
          <w:trHeight w:val="294"/>
        </w:trPr>
        <w:tc>
          <w:tcPr>
            <w:tcW w:w="1202" w:type="pct"/>
            <w:shd w:val="clear" w:color="auto" w:fill="auto"/>
          </w:tcPr>
          <w:p w14:paraId="1EDD1182" w14:textId="77777777" w:rsidR="001D0391" w:rsidRPr="002342B7" w:rsidRDefault="001D0391" w:rsidP="00CA7935">
            <w:pPr>
              <w:pStyle w:val="IMSTemplateelementheadings"/>
            </w:pPr>
            <w:r w:rsidRPr="002342B7">
              <w:t>Other related information</w:t>
            </w:r>
          </w:p>
        </w:tc>
        <w:tc>
          <w:tcPr>
            <w:tcW w:w="3798" w:type="pct"/>
            <w:gridSpan w:val="3"/>
            <w:shd w:val="clear" w:color="auto" w:fill="auto"/>
          </w:tcPr>
          <w:p w14:paraId="21F5600D" w14:textId="77777777" w:rsidR="001D0391" w:rsidRPr="002342B7" w:rsidRDefault="001D0391" w:rsidP="00CA7935">
            <w:pPr>
              <w:pStyle w:val="IMSTemplatecontent"/>
            </w:pPr>
          </w:p>
        </w:tc>
      </w:tr>
    </w:tbl>
    <w:p w14:paraId="0F6D6EDD" w14:textId="77777777" w:rsidR="001D0391" w:rsidRDefault="001D0391" w:rsidP="001D0391"/>
    <w:p w14:paraId="7442D1E0" w14:textId="70498DD5" w:rsidR="00DD76C8" w:rsidRDefault="00DD76C8">
      <w:r>
        <w:br w:type="page"/>
      </w:r>
    </w:p>
    <w:p w14:paraId="50D31465" w14:textId="77777777" w:rsidR="001D0391" w:rsidRDefault="001D0391" w:rsidP="001D0391"/>
    <w:p w14:paraId="427A640E" w14:textId="77777777" w:rsidR="001D0391" w:rsidRPr="002342B7" w:rsidRDefault="001D0391" w:rsidP="00793437">
      <w:pPr>
        <w:pStyle w:val="Heading3"/>
        <w:rPr>
          <w:lang w:eastAsia="en-AU"/>
        </w:rPr>
      </w:pPr>
      <w:bookmarkStart w:id="380" w:name="_Toc524682854"/>
      <w:bookmarkStart w:id="381" w:name="_Toc525122763"/>
      <w:r>
        <w:rPr>
          <w:lang w:eastAsia="en-AU"/>
        </w:rPr>
        <w:t>Outcomes—e</w:t>
      </w:r>
      <w:r w:rsidRPr="002342B7">
        <w:rPr>
          <w:lang w:eastAsia="en-AU"/>
        </w:rPr>
        <w:t>mployment status—N</w:t>
      </w:r>
      <w:bookmarkEnd w:id="380"/>
      <w:bookmarkEnd w:id="381"/>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845"/>
        <w:gridCol w:w="2835"/>
        <w:gridCol w:w="2520"/>
      </w:tblGrid>
      <w:tr w:rsidR="001D0391" w:rsidRPr="002342B7" w14:paraId="4E85A5A7" w14:textId="77777777" w:rsidTr="00CA7935">
        <w:trPr>
          <w:trHeight w:val="295"/>
        </w:trPr>
        <w:tc>
          <w:tcPr>
            <w:tcW w:w="9720" w:type="dxa"/>
            <w:gridSpan w:val="4"/>
            <w:tcBorders>
              <w:top w:val="single" w:sz="4" w:space="0" w:color="auto"/>
              <w:bottom w:val="nil"/>
            </w:tcBorders>
            <w:shd w:val="clear" w:color="auto" w:fill="auto"/>
          </w:tcPr>
          <w:p w14:paraId="6C5D334B" w14:textId="77777777" w:rsidR="001D0391" w:rsidRPr="002342B7" w:rsidRDefault="001D0391" w:rsidP="00CA7935">
            <w:pPr>
              <w:pStyle w:val="IMSTemplateSectionHeading"/>
            </w:pPr>
            <w:r w:rsidRPr="002342B7">
              <w:t>Identifying and definitional attributes</w:t>
            </w:r>
          </w:p>
        </w:tc>
      </w:tr>
      <w:tr w:rsidR="001D0391" w:rsidRPr="002342B7" w14:paraId="638826A8" w14:textId="77777777" w:rsidTr="00CA7935">
        <w:trPr>
          <w:trHeight w:val="294"/>
        </w:trPr>
        <w:tc>
          <w:tcPr>
            <w:tcW w:w="2520" w:type="dxa"/>
            <w:tcBorders>
              <w:top w:val="nil"/>
              <w:bottom w:val="single" w:sz="4" w:space="0" w:color="auto"/>
            </w:tcBorders>
            <w:shd w:val="clear" w:color="auto" w:fill="auto"/>
          </w:tcPr>
          <w:p w14:paraId="7830D699" w14:textId="77777777" w:rsidR="001D0391" w:rsidRPr="002342B7" w:rsidRDefault="001D0391" w:rsidP="00CA7935">
            <w:pPr>
              <w:pStyle w:val="IMSTemplateelementheadings"/>
            </w:pPr>
            <w:r w:rsidRPr="002342B7">
              <w:t>Definition</w:t>
            </w:r>
          </w:p>
        </w:tc>
        <w:tc>
          <w:tcPr>
            <w:tcW w:w="7200" w:type="dxa"/>
            <w:gridSpan w:val="3"/>
            <w:tcBorders>
              <w:top w:val="nil"/>
              <w:bottom w:val="single" w:sz="4" w:space="0" w:color="auto"/>
            </w:tcBorders>
            <w:shd w:val="clear" w:color="auto" w:fill="auto"/>
          </w:tcPr>
          <w:p w14:paraId="04A5B11C" w14:textId="77777777" w:rsidR="001D0391" w:rsidRPr="002342B7" w:rsidRDefault="001D0391" w:rsidP="0056213A">
            <w:pPr>
              <w:pStyle w:val="DHHSbody"/>
            </w:pPr>
            <w:r w:rsidRPr="002342B7">
              <w:t xml:space="preserve">The </w:t>
            </w:r>
            <w:r>
              <w:t>employment status of the client</w:t>
            </w:r>
          </w:p>
        </w:tc>
      </w:tr>
      <w:tr w:rsidR="001D0391" w:rsidRPr="002342B7" w14:paraId="2500B0B5" w14:textId="77777777" w:rsidTr="00CA7935">
        <w:trPr>
          <w:trHeight w:val="295"/>
        </w:trPr>
        <w:tc>
          <w:tcPr>
            <w:tcW w:w="9720" w:type="dxa"/>
            <w:gridSpan w:val="4"/>
            <w:tcBorders>
              <w:top w:val="single" w:sz="4" w:space="0" w:color="auto"/>
            </w:tcBorders>
            <w:shd w:val="clear" w:color="auto" w:fill="auto"/>
          </w:tcPr>
          <w:p w14:paraId="793FF0AA" w14:textId="77777777" w:rsidR="001D0391" w:rsidRPr="002342B7" w:rsidRDefault="001D0391" w:rsidP="00CA7935">
            <w:pPr>
              <w:pStyle w:val="IMSTemplateMainSectionHeading"/>
            </w:pPr>
            <w:r w:rsidRPr="002342B7">
              <w:t>Value domain attributes</w:t>
            </w:r>
          </w:p>
        </w:tc>
      </w:tr>
      <w:tr w:rsidR="001D0391" w:rsidRPr="002342B7" w14:paraId="4222B70E" w14:textId="77777777" w:rsidTr="00CA7935">
        <w:trPr>
          <w:cantSplit/>
          <w:trHeight w:val="295"/>
        </w:trPr>
        <w:tc>
          <w:tcPr>
            <w:tcW w:w="9720" w:type="dxa"/>
            <w:gridSpan w:val="4"/>
            <w:shd w:val="clear" w:color="auto" w:fill="auto"/>
          </w:tcPr>
          <w:p w14:paraId="2687C87A" w14:textId="77777777" w:rsidR="001D0391" w:rsidRPr="002342B7" w:rsidRDefault="001D0391" w:rsidP="00CA7935">
            <w:pPr>
              <w:pStyle w:val="IMSTemplateSectionHeading"/>
            </w:pPr>
            <w:r w:rsidRPr="002342B7">
              <w:t>Representational attributes</w:t>
            </w:r>
          </w:p>
        </w:tc>
      </w:tr>
      <w:tr w:rsidR="001D0391" w:rsidRPr="002342B7" w14:paraId="570893D1" w14:textId="77777777" w:rsidTr="00A20D62">
        <w:trPr>
          <w:trHeight w:val="295"/>
        </w:trPr>
        <w:tc>
          <w:tcPr>
            <w:tcW w:w="2520" w:type="dxa"/>
            <w:shd w:val="clear" w:color="auto" w:fill="auto"/>
          </w:tcPr>
          <w:p w14:paraId="48D5598B" w14:textId="77777777" w:rsidR="001D0391" w:rsidRPr="002342B7" w:rsidRDefault="001D0391" w:rsidP="00CA7935">
            <w:pPr>
              <w:pStyle w:val="IMSTemplateelementheadings"/>
            </w:pPr>
            <w:r w:rsidRPr="002342B7">
              <w:t>Representation class</w:t>
            </w:r>
          </w:p>
        </w:tc>
        <w:tc>
          <w:tcPr>
            <w:tcW w:w="1845" w:type="dxa"/>
            <w:shd w:val="clear" w:color="auto" w:fill="auto"/>
          </w:tcPr>
          <w:p w14:paraId="3BD911F2" w14:textId="77777777" w:rsidR="001D0391" w:rsidRPr="002342B7" w:rsidRDefault="001D0391" w:rsidP="0056213A">
            <w:pPr>
              <w:pStyle w:val="DHHSbody"/>
            </w:pPr>
            <w:r w:rsidRPr="002342B7">
              <w:t>Code</w:t>
            </w:r>
          </w:p>
        </w:tc>
        <w:tc>
          <w:tcPr>
            <w:tcW w:w="2835" w:type="dxa"/>
            <w:shd w:val="clear" w:color="auto" w:fill="auto"/>
          </w:tcPr>
          <w:p w14:paraId="119252B3" w14:textId="77777777" w:rsidR="001D0391" w:rsidRPr="002342B7" w:rsidRDefault="001D0391" w:rsidP="00CA7935">
            <w:pPr>
              <w:pStyle w:val="IMSTemplateelementheadings"/>
            </w:pPr>
            <w:r w:rsidRPr="002342B7">
              <w:t>Data type</w:t>
            </w:r>
          </w:p>
        </w:tc>
        <w:tc>
          <w:tcPr>
            <w:tcW w:w="2520" w:type="dxa"/>
            <w:shd w:val="clear" w:color="auto" w:fill="auto"/>
          </w:tcPr>
          <w:p w14:paraId="357B5214" w14:textId="77777777" w:rsidR="001D0391" w:rsidRPr="002342B7" w:rsidRDefault="001D0391" w:rsidP="0056213A">
            <w:pPr>
              <w:pStyle w:val="DHHSbody"/>
            </w:pPr>
            <w:r w:rsidRPr="002342B7">
              <w:t>Number</w:t>
            </w:r>
          </w:p>
        </w:tc>
      </w:tr>
      <w:tr w:rsidR="001D0391" w:rsidRPr="002342B7" w14:paraId="3C45E1FA" w14:textId="77777777" w:rsidTr="00A20D62">
        <w:trPr>
          <w:trHeight w:val="295"/>
        </w:trPr>
        <w:tc>
          <w:tcPr>
            <w:tcW w:w="2520" w:type="dxa"/>
            <w:shd w:val="clear" w:color="auto" w:fill="auto"/>
          </w:tcPr>
          <w:p w14:paraId="7F1BAEDC" w14:textId="77777777" w:rsidR="001D0391" w:rsidRPr="002342B7" w:rsidRDefault="001D0391" w:rsidP="00CA7935">
            <w:pPr>
              <w:pStyle w:val="IMSTemplateelementheadings"/>
            </w:pPr>
            <w:r w:rsidRPr="002342B7">
              <w:t>Format</w:t>
            </w:r>
          </w:p>
        </w:tc>
        <w:tc>
          <w:tcPr>
            <w:tcW w:w="1845" w:type="dxa"/>
            <w:shd w:val="clear" w:color="auto" w:fill="auto"/>
          </w:tcPr>
          <w:p w14:paraId="64102A60" w14:textId="77777777" w:rsidR="001D0391" w:rsidRPr="002342B7" w:rsidRDefault="001D0391" w:rsidP="0056213A">
            <w:pPr>
              <w:pStyle w:val="DHHSbody"/>
            </w:pPr>
            <w:r w:rsidRPr="002342B7">
              <w:t>N</w:t>
            </w:r>
          </w:p>
        </w:tc>
        <w:tc>
          <w:tcPr>
            <w:tcW w:w="2835" w:type="dxa"/>
            <w:shd w:val="clear" w:color="auto" w:fill="auto"/>
          </w:tcPr>
          <w:p w14:paraId="5B3699D6" w14:textId="77777777" w:rsidR="001D0391" w:rsidRPr="002342B7" w:rsidRDefault="001D0391" w:rsidP="00CA7935">
            <w:pPr>
              <w:pStyle w:val="IMSTemplateelementheadings"/>
            </w:pPr>
            <w:r w:rsidRPr="002342B7">
              <w:t>Maximum character length</w:t>
            </w:r>
          </w:p>
        </w:tc>
        <w:tc>
          <w:tcPr>
            <w:tcW w:w="2520" w:type="dxa"/>
            <w:shd w:val="clear" w:color="auto" w:fill="auto"/>
          </w:tcPr>
          <w:p w14:paraId="58B89556" w14:textId="77777777" w:rsidR="001D0391" w:rsidRPr="002342B7" w:rsidRDefault="001D0391" w:rsidP="0056213A">
            <w:pPr>
              <w:pStyle w:val="DHHSbody"/>
            </w:pPr>
            <w:r w:rsidRPr="002342B7">
              <w:t>1</w:t>
            </w:r>
          </w:p>
        </w:tc>
      </w:tr>
      <w:tr w:rsidR="001D0391" w:rsidRPr="002342B7" w14:paraId="0F84D009" w14:textId="77777777" w:rsidTr="00A20D62">
        <w:trPr>
          <w:trHeight w:val="294"/>
        </w:trPr>
        <w:tc>
          <w:tcPr>
            <w:tcW w:w="2520" w:type="dxa"/>
            <w:shd w:val="clear" w:color="auto" w:fill="auto"/>
          </w:tcPr>
          <w:p w14:paraId="5FFB1693" w14:textId="77777777" w:rsidR="001D0391" w:rsidRPr="002342B7" w:rsidRDefault="001D0391" w:rsidP="00CA7935">
            <w:pPr>
              <w:pStyle w:val="IMSTemplateelementheadings"/>
            </w:pPr>
            <w:r w:rsidRPr="002342B7">
              <w:t>Permissible values</w:t>
            </w:r>
          </w:p>
        </w:tc>
        <w:tc>
          <w:tcPr>
            <w:tcW w:w="1845" w:type="dxa"/>
            <w:shd w:val="clear" w:color="auto" w:fill="auto"/>
          </w:tcPr>
          <w:p w14:paraId="3E9DEEAD" w14:textId="77777777" w:rsidR="001D0391" w:rsidRPr="002342B7" w:rsidRDefault="001D0391" w:rsidP="00CA7935">
            <w:pPr>
              <w:pStyle w:val="IMSTemplateVDHeading"/>
            </w:pPr>
            <w:r w:rsidRPr="002342B7">
              <w:t>Value</w:t>
            </w:r>
          </w:p>
        </w:tc>
        <w:tc>
          <w:tcPr>
            <w:tcW w:w="5355" w:type="dxa"/>
            <w:gridSpan w:val="2"/>
            <w:shd w:val="clear" w:color="auto" w:fill="auto"/>
          </w:tcPr>
          <w:p w14:paraId="4BDA448E" w14:textId="77777777" w:rsidR="001D0391" w:rsidRPr="002342B7" w:rsidRDefault="001D0391" w:rsidP="00CA7935">
            <w:pPr>
              <w:pStyle w:val="IMSTemplateVDHeading"/>
            </w:pPr>
            <w:r w:rsidRPr="002342B7">
              <w:t>Meaning</w:t>
            </w:r>
          </w:p>
        </w:tc>
      </w:tr>
      <w:tr w:rsidR="001D0391" w:rsidRPr="002342B7" w14:paraId="7C8BB510" w14:textId="77777777" w:rsidTr="00A20D62">
        <w:trPr>
          <w:trHeight w:val="294"/>
        </w:trPr>
        <w:tc>
          <w:tcPr>
            <w:tcW w:w="2520" w:type="dxa"/>
            <w:shd w:val="clear" w:color="auto" w:fill="auto"/>
          </w:tcPr>
          <w:p w14:paraId="752D9194" w14:textId="77777777" w:rsidR="001D0391" w:rsidRPr="002342B7" w:rsidRDefault="001D0391" w:rsidP="00CA7935">
            <w:pPr>
              <w:pStyle w:val="IMSTemplateelementheadings"/>
            </w:pPr>
          </w:p>
        </w:tc>
        <w:tc>
          <w:tcPr>
            <w:tcW w:w="1845" w:type="dxa"/>
            <w:shd w:val="clear" w:color="auto" w:fill="auto"/>
          </w:tcPr>
          <w:p w14:paraId="7036D053" w14:textId="77777777" w:rsidR="001D0391" w:rsidRPr="002342B7" w:rsidRDefault="001D0391" w:rsidP="0056213A">
            <w:pPr>
              <w:pStyle w:val="DHHSbody"/>
            </w:pPr>
            <w:r w:rsidRPr="002342B7">
              <w:t>1</w:t>
            </w:r>
          </w:p>
        </w:tc>
        <w:tc>
          <w:tcPr>
            <w:tcW w:w="5355" w:type="dxa"/>
            <w:gridSpan w:val="2"/>
            <w:shd w:val="clear" w:color="auto" w:fill="auto"/>
          </w:tcPr>
          <w:p w14:paraId="01E30035" w14:textId="77777777" w:rsidR="001D0391" w:rsidRPr="002342B7" w:rsidRDefault="001D0391" w:rsidP="0056213A">
            <w:pPr>
              <w:pStyle w:val="DHHSbody"/>
            </w:pPr>
            <w:r w:rsidRPr="002342B7">
              <w:t>child not at school</w:t>
            </w:r>
          </w:p>
        </w:tc>
      </w:tr>
      <w:tr w:rsidR="001D0391" w:rsidRPr="002342B7" w14:paraId="4C2BD521" w14:textId="77777777" w:rsidTr="00A20D62">
        <w:trPr>
          <w:trHeight w:val="294"/>
        </w:trPr>
        <w:tc>
          <w:tcPr>
            <w:tcW w:w="2520" w:type="dxa"/>
            <w:shd w:val="clear" w:color="auto" w:fill="auto"/>
          </w:tcPr>
          <w:p w14:paraId="16AE0F6B" w14:textId="77777777" w:rsidR="001D0391" w:rsidRPr="002342B7" w:rsidRDefault="001D0391" w:rsidP="00CA7935">
            <w:pPr>
              <w:pStyle w:val="IMSTemplateelementheadings"/>
            </w:pPr>
          </w:p>
        </w:tc>
        <w:tc>
          <w:tcPr>
            <w:tcW w:w="1845" w:type="dxa"/>
            <w:shd w:val="clear" w:color="auto" w:fill="auto"/>
          </w:tcPr>
          <w:p w14:paraId="2E9235F1" w14:textId="77777777" w:rsidR="001D0391" w:rsidRPr="002342B7" w:rsidRDefault="001D0391" w:rsidP="0056213A">
            <w:pPr>
              <w:pStyle w:val="DHHSbody"/>
            </w:pPr>
            <w:r w:rsidRPr="002342B7">
              <w:t>2</w:t>
            </w:r>
          </w:p>
        </w:tc>
        <w:tc>
          <w:tcPr>
            <w:tcW w:w="5355" w:type="dxa"/>
            <w:gridSpan w:val="2"/>
            <w:shd w:val="clear" w:color="auto" w:fill="auto"/>
          </w:tcPr>
          <w:p w14:paraId="3A2C2FA0" w14:textId="77777777" w:rsidR="001D0391" w:rsidRPr="002342B7" w:rsidRDefault="001D0391" w:rsidP="0056213A">
            <w:pPr>
              <w:pStyle w:val="DHHSbody"/>
            </w:pPr>
            <w:r w:rsidRPr="002342B7">
              <w:t>student</w:t>
            </w:r>
          </w:p>
        </w:tc>
      </w:tr>
      <w:tr w:rsidR="001D0391" w:rsidRPr="002342B7" w14:paraId="52F10587" w14:textId="77777777" w:rsidTr="00A20D62">
        <w:trPr>
          <w:trHeight w:val="294"/>
        </w:trPr>
        <w:tc>
          <w:tcPr>
            <w:tcW w:w="2520" w:type="dxa"/>
            <w:shd w:val="clear" w:color="auto" w:fill="auto"/>
          </w:tcPr>
          <w:p w14:paraId="489C422F" w14:textId="77777777" w:rsidR="001D0391" w:rsidRPr="002342B7" w:rsidRDefault="001D0391" w:rsidP="00CA7935">
            <w:pPr>
              <w:pStyle w:val="IMSTemplateelementheadings"/>
            </w:pPr>
          </w:p>
        </w:tc>
        <w:tc>
          <w:tcPr>
            <w:tcW w:w="1845" w:type="dxa"/>
            <w:shd w:val="clear" w:color="auto" w:fill="auto"/>
          </w:tcPr>
          <w:p w14:paraId="2DA3CDD5" w14:textId="77777777" w:rsidR="001D0391" w:rsidRPr="002342B7" w:rsidRDefault="001D0391" w:rsidP="0056213A">
            <w:pPr>
              <w:pStyle w:val="DHHSbody"/>
            </w:pPr>
            <w:r w:rsidRPr="002342B7">
              <w:t>3</w:t>
            </w:r>
          </w:p>
        </w:tc>
        <w:tc>
          <w:tcPr>
            <w:tcW w:w="5355" w:type="dxa"/>
            <w:gridSpan w:val="2"/>
            <w:shd w:val="clear" w:color="auto" w:fill="auto"/>
          </w:tcPr>
          <w:p w14:paraId="001C262C" w14:textId="77777777" w:rsidR="001D0391" w:rsidRPr="002342B7" w:rsidRDefault="001D0391" w:rsidP="0056213A">
            <w:pPr>
              <w:pStyle w:val="DHHSbody"/>
            </w:pPr>
            <w:r w:rsidRPr="002342B7">
              <w:t>employed</w:t>
            </w:r>
          </w:p>
        </w:tc>
      </w:tr>
      <w:tr w:rsidR="001D0391" w:rsidRPr="002342B7" w14:paraId="23D834E4" w14:textId="77777777" w:rsidTr="00A20D62">
        <w:trPr>
          <w:trHeight w:val="294"/>
        </w:trPr>
        <w:tc>
          <w:tcPr>
            <w:tcW w:w="2520" w:type="dxa"/>
            <w:shd w:val="clear" w:color="auto" w:fill="auto"/>
          </w:tcPr>
          <w:p w14:paraId="036DF7F2" w14:textId="77777777" w:rsidR="001D0391" w:rsidRPr="002342B7" w:rsidRDefault="001D0391" w:rsidP="00CA7935">
            <w:pPr>
              <w:pStyle w:val="IMSTemplateelementheadings"/>
            </w:pPr>
          </w:p>
        </w:tc>
        <w:tc>
          <w:tcPr>
            <w:tcW w:w="1845" w:type="dxa"/>
            <w:shd w:val="clear" w:color="auto" w:fill="auto"/>
          </w:tcPr>
          <w:p w14:paraId="2CCDAFFE" w14:textId="77777777" w:rsidR="001D0391" w:rsidRPr="002342B7" w:rsidRDefault="001D0391" w:rsidP="0056213A">
            <w:pPr>
              <w:pStyle w:val="DHHSbody"/>
            </w:pPr>
            <w:r w:rsidRPr="002342B7">
              <w:t>4</w:t>
            </w:r>
          </w:p>
        </w:tc>
        <w:tc>
          <w:tcPr>
            <w:tcW w:w="5355" w:type="dxa"/>
            <w:gridSpan w:val="2"/>
            <w:shd w:val="clear" w:color="auto" w:fill="auto"/>
          </w:tcPr>
          <w:p w14:paraId="69E57C23" w14:textId="77777777" w:rsidR="001D0391" w:rsidRPr="002342B7" w:rsidRDefault="001D0391" w:rsidP="0056213A">
            <w:pPr>
              <w:pStyle w:val="DHHSbody"/>
            </w:pPr>
            <w:r w:rsidRPr="002342B7">
              <w:t>unemployed</w:t>
            </w:r>
          </w:p>
        </w:tc>
      </w:tr>
      <w:tr w:rsidR="001D0391" w:rsidRPr="002342B7" w14:paraId="2836AF12" w14:textId="77777777" w:rsidTr="00A20D62">
        <w:trPr>
          <w:trHeight w:val="294"/>
        </w:trPr>
        <w:tc>
          <w:tcPr>
            <w:tcW w:w="2520" w:type="dxa"/>
            <w:shd w:val="clear" w:color="auto" w:fill="auto"/>
          </w:tcPr>
          <w:p w14:paraId="3871D111" w14:textId="77777777" w:rsidR="001D0391" w:rsidRPr="002342B7" w:rsidRDefault="001D0391" w:rsidP="00CA7935">
            <w:pPr>
              <w:pStyle w:val="IMSTemplateelementheadings"/>
            </w:pPr>
          </w:p>
        </w:tc>
        <w:tc>
          <w:tcPr>
            <w:tcW w:w="1845" w:type="dxa"/>
            <w:shd w:val="clear" w:color="auto" w:fill="auto"/>
          </w:tcPr>
          <w:p w14:paraId="016E4289" w14:textId="77777777" w:rsidR="001D0391" w:rsidRPr="002342B7" w:rsidRDefault="001D0391" w:rsidP="0056213A">
            <w:pPr>
              <w:pStyle w:val="DHHSbody"/>
            </w:pPr>
            <w:r w:rsidRPr="002342B7">
              <w:t>5</w:t>
            </w:r>
          </w:p>
        </w:tc>
        <w:tc>
          <w:tcPr>
            <w:tcW w:w="5355" w:type="dxa"/>
            <w:gridSpan w:val="2"/>
            <w:shd w:val="clear" w:color="auto" w:fill="auto"/>
          </w:tcPr>
          <w:p w14:paraId="7DFB2E93" w14:textId="77777777" w:rsidR="001D0391" w:rsidRPr="002342B7" w:rsidRDefault="001D0391" w:rsidP="0056213A">
            <w:pPr>
              <w:pStyle w:val="DHHSbody"/>
            </w:pPr>
            <w:r w:rsidRPr="002342B7">
              <w:t>home duties</w:t>
            </w:r>
          </w:p>
        </w:tc>
      </w:tr>
      <w:tr w:rsidR="001D0391" w:rsidRPr="002342B7" w14:paraId="7D7FD115" w14:textId="77777777" w:rsidTr="00A20D62">
        <w:trPr>
          <w:trHeight w:val="294"/>
        </w:trPr>
        <w:tc>
          <w:tcPr>
            <w:tcW w:w="2520" w:type="dxa"/>
            <w:tcBorders>
              <w:bottom w:val="nil"/>
            </w:tcBorders>
            <w:shd w:val="clear" w:color="auto" w:fill="auto"/>
          </w:tcPr>
          <w:p w14:paraId="54E719AF" w14:textId="77777777" w:rsidR="001D0391" w:rsidRPr="002342B7" w:rsidRDefault="001D0391" w:rsidP="00CA7935">
            <w:pPr>
              <w:pStyle w:val="IMSTemplateelementheadings"/>
            </w:pPr>
          </w:p>
        </w:tc>
        <w:tc>
          <w:tcPr>
            <w:tcW w:w="1845" w:type="dxa"/>
            <w:tcBorders>
              <w:bottom w:val="nil"/>
            </w:tcBorders>
            <w:shd w:val="clear" w:color="auto" w:fill="auto"/>
          </w:tcPr>
          <w:p w14:paraId="40D127BD" w14:textId="77777777" w:rsidR="001D0391" w:rsidRPr="002342B7" w:rsidRDefault="001D0391" w:rsidP="0056213A">
            <w:pPr>
              <w:pStyle w:val="DHHSbody"/>
            </w:pPr>
            <w:r w:rsidRPr="002342B7">
              <w:t>6</w:t>
            </w:r>
          </w:p>
        </w:tc>
        <w:tc>
          <w:tcPr>
            <w:tcW w:w="5355" w:type="dxa"/>
            <w:gridSpan w:val="2"/>
            <w:tcBorders>
              <w:bottom w:val="nil"/>
            </w:tcBorders>
            <w:shd w:val="clear" w:color="auto" w:fill="auto"/>
          </w:tcPr>
          <w:p w14:paraId="32EE5D58" w14:textId="77777777" w:rsidR="001D0391" w:rsidRPr="002342B7" w:rsidRDefault="001D0391" w:rsidP="0056213A">
            <w:pPr>
              <w:pStyle w:val="DHHSbody"/>
            </w:pPr>
            <w:r w:rsidRPr="002342B7">
              <w:t>other</w:t>
            </w:r>
          </w:p>
        </w:tc>
      </w:tr>
      <w:tr w:rsidR="001D0391" w:rsidRPr="002342B7" w14:paraId="02B3C31A" w14:textId="77777777" w:rsidTr="00A20D62">
        <w:trPr>
          <w:trHeight w:val="295"/>
        </w:trPr>
        <w:tc>
          <w:tcPr>
            <w:tcW w:w="2520" w:type="dxa"/>
            <w:tcBorders>
              <w:top w:val="nil"/>
              <w:bottom w:val="nil"/>
            </w:tcBorders>
            <w:shd w:val="clear" w:color="auto" w:fill="auto"/>
          </w:tcPr>
          <w:p w14:paraId="2B8503D9" w14:textId="77777777" w:rsidR="001D0391" w:rsidRPr="002342B7" w:rsidRDefault="001D0391" w:rsidP="00CA7935">
            <w:pPr>
              <w:pStyle w:val="IMSTemplateelementheadings"/>
            </w:pPr>
            <w:r w:rsidRPr="002342B7">
              <w:t>Supplementary values</w:t>
            </w:r>
          </w:p>
        </w:tc>
        <w:tc>
          <w:tcPr>
            <w:tcW w:w="1845" w:type="dxa"/>
            <w:tcBorders>
              <w:top w:val="nil"/>
              <w:bottom w:val="nil"/>
            </w:tcBorders>
            <w:shd w:val="clear" w:color="auto" w:fill="auto"/>
          </w:tcPr>
          <w:p w14:paraId="28F160FE" w14:textId="77777777" w:rsidR="001D0391" w:rsidRPr="002342B7" w:rsidRDefault="001D0391" w:rsidP="00CA7935">
            <w:pPr>
              <w:pStyle w:val="IMSTemplateVDHeading"/>
            </w:pPr>
            <w:r w:rsidRPr="002342B7">
              <w:t>Value</w:t>
            </w:r>
          </w:p>
        </w:tc>
        <w:tc>
          <w:tcPr>
            <w:tcW w:w="5355" w:type="dxa"/>
            <w:gridSpan w:val="2"/>
            <w:tcBorders>
              <w:top w:val="nil"/>
              <w:bottom w:val="nil"/>
            </w:tcBorders>
            <w:shd w:val="clear" w:color="auto" w:fill="auto"/>
          </w:tcPr>
          <w:p w14:paraId="4F22BCD9" w14:textId="77777777" w:rsidR="001D0391" w:rsidRPr="002342B7" w:rsidRDefault="001D0391" w:rsidP="00CA7935">
            <w:pPr>
              <w:pStyle w:val="IMSTemplateVDHeading"/>
            </w:pPr>
            <w:r w:rsidRPr="002342B7">
              <w:t>Meaning</w:t>
            </w:r>
          </w:p>
        </w:tc>
      </w:tr>
      <w:tr w:rsidR="0073125D" w:rsidRPr="002342B7" w14:paraId="2E4B7DFD" w14:textId="77777777" w:rsidTr="00A20D62">
        <w:trPr>
          <w:trHeight w:val="295"/>
        </w:trPr>
        <w:tc>
          <w:tcPr>
            <w:tcW w:w="2520" w:type="dxa"/>
            <w:tcBorders>
              <w:top w:val="nil"/>
              <w:bottom w:val="nil"/>
            </w:tcBorders>
            <w:shd w:val="clear" w:color="auto" w:fill="auto"/>
          </w:tcPr>
          <w:p w14:paraId="1F30875D" w14:textId="77777777" w:rsidR="0073125D" w:rsidRPr="002342B7" w:rsidRDefault="0073125D" w:rsidP="001A5E9C">
            <w:pPr>
              <w:pStyle w:val="DHHSbody"/>
            </w:pPr>
          </w:p>
        </w:tc>
        <w:tc>
          <w:tcPr>
            <w:tcW w:w="1845" w:type="dxa"/>
            <w:tcBorders>
              <w:top w:val="nil"/>
              <w:bottom w:val="nil"/>
            </w:tcBorders>
            <w:shd w:val="clear" w:color="auto" w:fill="auto"/>
          </w:tcPr>
          <w:p w14:paraId="23C5BF0C" w14:textId="212D2868" w:rsidR="0073125D" w:rsidRPr="002342B7" w:rsidRDefault="0073125D" w:rsidP="001A5E9C">
            <w:pPr>
              <w:pStyle w:val="DHHSbody"/>
            </w:pPr>
            <w:r>
              <w:t>8</w:t>
            </w:r>
          </w:p>
        </w:tc>
        <w:tc>
          <w:tcPr>
            <w:tcW w:w="5355" w:type="dxa"/>
            <w:gridSpan w:val="2"/>
            <w:tcBorders>
              <w:top w:val="nil"/>
              <w:bottom w:val="nil"/>
            </w:tcBorders>
            <w:shd w:val="clear" w:color="auto" w:fill="auto"/>
          </w:tcPr>
          <w:p w14:paraId="743EF50A" w14:textId="32E9D90D" w:rsidR="0073125D" w:rsidRPr="002342B7" w:rsidRDefault="0073125D" w:rsidP="001A5E9C">
            <w:pPr>
              <w:pStyle w:val="DHHSbody"/>
            </w:pPr>
            <w:r>
              <w:t>not applicable</w:t>
            </w:r>
          </w:p>
        </w:tc>
      </w:tr>
      <w:tr w:rsidR="001D0391" w:rsidRPr="002342B7" w14:paraId="5E7293B5" w14:textId="77777777" w:rsidTr="00A20D62">
        <w:trPr>
          <w:trHeight w:val="294"/>
        </w:trPr>
        <w:tc>
          <w:tcPr>
            <w:tcW w:w="2520" w:type="dxa"/>
            <w:tcBorders>
              <w:top w:val="nil"/>
              <w:bottom w:val="single" w:sz="4" w:space="0" w:color="auto"/>
            </w:tcBorders>
            <w:shd w:val="clear" w:color="auto" w:fill="auto"/>
          </w:tcPr>
          <w:p w14:paraId="45506FFF" w14:textId="77777777" w:rsidR="001D0391" w:rsidRPr="002342B7" w:rsidRDefault="001D0391" w:rsidP="00CA7935">
            <w:pPr>
              <w:pStyle w:val="IMSTemplateelementheadings"/>
            </w:pPr>
          </w:p>
        </w:tc>
        <w:tc>
          <w:tcPr>
            <w:tcW w:w="1845" w:type="dxa"/>
            <w:tcBorders>
              <w:top w:val="nil"/>
              <w:bottom w:val="single" w:sz="4" w:space="0" w:color="auto"/>
            </w:tcBorders>
            <w:shd w:val="clear" w:color="auto" w:fill="auto"/>
          </w:tcPr>
          <w:p w14:paraId="39E56248" w14:textId="77777777" w:rsidR="001D0391" w:rsidRPr="002342B7" w:rsidRDefault="001D0391" w:rsidP="0056213A">
            <w:pPr>
              <w:pStyle w:val="DHHSbody"/>
            </w:pPr>
            <w:r w:rsidRPr="002342B7">
              <w:t>9</w:t>
            </w:r>
          </w:p>
        </w:tc>
        <w:tc>
          <w:tcPr>
            <w:tcW w:w="5355" w:type="dxa"/>
            <w:gridSpan w:val="2"/>
            <w:tcBorders>
              <w:top w:val="nil"/>
              <w:bottom w:val="single" w:sz="4" w:space="0" w:color="auto"/>
            </w:tcBorders>
            <w:shd w:val="clear" w:color="auto" w:fill="auto"/>
          </w:tcPr>
          <w:p w14:paraId="2FF82A11" w14:textId="77777777" w:rsidR="001D0391" w:rsidRPr="002342B7" w:rsidRDefault="001D0391" w:rsidP="0056213A">
            <w:pPr>
              <w:pStyle w:val="DHHSbody"/>
            </w:pPr>
            <w:r w:rsidRPr="002342B7">
              <w:t>not stated/inadequately described</w:t>
            </w:r>
          </w:p>
        </w:tc>
      </w:tr>
      <w:tr w:rsidR="001D0391" w:rsidRPr="002342B7" w14:paraId="565753A5" w14:textId="77777777" w:rsidTr="00CA7935">
        <w:trPr>
          <w:trHeight w:val="295"/>
        </w:trPr>
        <w:tc>
          <w:tcPr>
            <w:tcW w:w="9720" w:type="dxa"/>
            <w:gridSpan w:val="4"/>
            <w:tcBorders>
              <w:top w:val="single" w:sz="4" w:space="0" w:color="auto"/>
            </w:tcBorders>
            <w:shd w:val="clear" w:color="auto" w:fill="auto"/>
          </w:tcPr>
          <w:p w14:paraId="6C99762B" w14:textId="77777777" w:rsidR="001D0391" w:rsidRPr="002342B7" w:rsidRDefault="001D0391" w:rsidP="00CA7935">
            <w:pPr>
              <w:pStyle w:val="IMSTemplateMainSectionHeading"/>
            </w:pPr>
            <w:r w:rsidRPr="002342B7">
              <w:t>Data element attributes</w:t>
            </w:r>
          </w:p>
        </w:tc>
      </w:tr>
      <w:tr w:rsidR="001D0391" w:rsidRPr="002342B7" w14:paraId="1F5E854E" w14:textId="77777777" w:rsidTr="00CA7935">
        <w:trPr>
          <w:trHeight w:val="295"/>
        </w:trPr>
        <w:tc>
          <w:tcPr>
            <w:tcW w:w="9720" w:type="dxa"/>
            <w:gridSpan w:val="4"/>
            <w:tcBorders>
              <w:bottom w:val="nil"/>
            </w:tcBorders>
            <w:shd w:val="clear" w:color="auto" w:fill="auto"/>
          </w:tcPr>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7200"/>
            </w:tblGrid>
            <w:tr w:rsidR="001D0391" w:rsidRPr="00A001EB" w14:paraId="3BCAD8B5" w14:textId="77777777" w:rsidTr="00CA7935">
              <w:trPr>
                <w:trHeight w:val="295"/>
              </w:trPr>
              <w:tc>
                <w:tcPr>
                  <w:tcW w:w="9720" w:type="dxa"/>
                  <w:gridSpan w:val="2"/>
                  <w:tcBorders>
                    <w:top w:val="nil"/>
                  </w:tcBorders>
                  <w:shd w:val="clear" w:color="auto" w:fill="auto"/>
                </w:tcPr>
                <w:p w14:paraId="6F30BCE0" w14:textId="77777777" w:rsidR="001D0391" w:rsidRPr="009243FF" w:rsidRDefault="001D0391" w:rsidP="00CA7935">
                  <w:pPr>
                    <w:pStyle w:val="IMSTemplateSectionHeading"/>
                  </w:pPr>
                  <w:r w:rsidRPr="009243FF">
                    <w:t xml:space="preserve">Reporting attributes </w:t>
                  </w:r>
                </w:p>
              </w:tc>
            </w:tr>
            <w:tr w:rsidR="001D0391" w:rsidRPr="00A001EB" w14:paraId="3BAF47E1" w14:textId="77777777" w:rsidTr="00CA7935">
              <w:trPr>
                <w:trHeight w:val="294"/>
              </w:trPr>
              <w:tc>
                <w:tcPr>
                  <w:tcW w:w="2520" w:type="dxa"/>
                  <w:shd w:val="clear" w:color="auto" w:fill="auto"/>
                </w:tcPr>
                <w:p w14:paraId="6FE870FE" w14:textId="77777777" w:rsidR="001D0391" w:rsidRPr="00AD097B" w:rsidRDefault="001D0391" w:rsidP="00CA7935">
                  <w:pPr>
                    <w:pStyle w:val="IMSTemplateelementheadings"/>
                  </w:pPr>
                  <w:r w:rsidRPr="00AD097B">
                    <w:t>Reporting requirements</w:t>
                  </w:r>
                </w:p>
              </w:tc>
              <w:tc>
                <w:tcPr>
                  <w:tcW w:w="7200" w:type="dxa"/>
                  <w:shd w:val="clear" w:color="auto" w:fill="auto"/>
                </w:tcPr>
                <w:p w14:paraId="39A2CA5C" w14:textId="6F20C9FF" w:rsidR="00451E74" w:rsidRDefault="00F178E8" w:rsidP="00451E74">
                  <w:pPr>
                    <w:pStyle w:val="DHHSbullet1"/>
                  </w:pPr>
                  <w:r>
                    <w:t>Mandatory</w:t>
                  </w:r>
                </w:p>
                <w:p w14:paraId="69534C9E" w14:textId="77777777" w:rsidR="001D0391" w:rsidRPr="003740CA" w:rsidRDefault="001D0391" w:rsidP="00CA7935">
                  <w:pPr>
                    <w:tabs>
                      <w:tab w:val="left" w:pos="567"/>
                    </w:tabs>
                    <w:rPr>
                      <w:sz w:val="18"/>
                    </w:rPr>
                  </w:pPr>
                </w:p>
              </w:tc>
            </w:tr>
          </w:tbl>
          <w:p w14:paraId="4E654D97" w14:textId="77777777" w:rsidR="001D0391" w:rsidRPr="002342B7" w:rsidRDefault="001D0391" w:rsidP="00CA7935">
            <w:pPr>
              <w:pStyle w:val="IMSTemplateSectionHeading"/>
            </w:pPr>
          </w:p>
        </w:tc>
      </w:tr>
      <w:tr w:rsidR="001D0391" w:rsidRPr="002342B7" w14:paraId="38D901F0" w14:textId="77777777" w:rsidTr="00CA7935">
        <w:trPr>
          <w:trHeight w:val="295"/>
        </w:trPr>
        <w:tc>
          <w:tcPr>
            <w:tcW w:w="9720" w:type="dxa"/>
            <w:gridSpan w:val="4"/>
            <w:tcBorders>
              <w:bottom w:val="nil"/>
            </w:tcBorders>
            <w:shd w:val="clear" w:color="auto" w:fill="auto"/>
          </w:tcPr>
          <w:p w14:paraId="082CC6F3" w14:textId="77777777" w:rsidR="001D0391" w:rsidRPr="002342B7" w:rsidRDefault="001D0391" w:rsidP="00CA7935">
            <w:pPr>
              <w:pStyle w:val="IMSTemplateSectionHeading"/>
            </w:pPr>
            <w:r w:rsidRPr="002342B7">
              <w:t>Collection and usage attributes</w:t>
            </w:r>
          </w:p>
        </w:tc>
      </w:tr>
      <w:tr w:rsidR="001D0391" w:rsidRPr="002342B7" w14:paraId="04D14A45" w14:textId="77777777" w:rsidTr="00CA7935">
        <w:trPr>
          <w:trHeight w:val="295"/>
        </w:trPr>
        <w:tc>
          <w:tcPr>
            <w:tcW w:w="2520" w:type="dxa"/>
            <w:tcBorders>
              <w:top w:val="nil"/>
              <w:bottom w:val="single" w:sz="4" w:space="0" w:color="auto"/>
            </w:tcBorders>
            <w:shd w:val="clear" w:color="auto" w:fill="auto"/>
          </w:tcPr>
          <w:p w14:paraId="782C2DB9" w14:textId="77777777" w:rsidR="001D0391" w:rsidRPr="002342B7" w:rsidRDefault="001D0391" w:rsidP="00CA7935">
            <w:pPr>
              <w:pStyle w:val="IMSTemplateelementheadings"/>
            </w:pPr>
            <w:r w:rsidRPr="002342B7">
              <w:t>Guide for use</w:t>
            </w:r>
          </w:p>
        </w:tc>
        <w:tc>
          <w:tcPr>
            <w:tcW w:w="7200" w:type="dxa"/>
            <w:gridSpan w:val="3"/>
            <w:tcBorders>
              <w:top w:val="nil"/>
              <w:bottom w:val="single" w:sz="4" w:space="0" w:color="auto"/>
            </w:tcBorders>
            <w:shd w:val="clear" w:color="auto" w:fill="auto"/>
          </w:tcPr>
          <w:p w14:paraId="699918AA" w14:textId="77777777" w:rsidR="001D0391" w:rsidRDefault="001D0391" w:rsidP="0056213A">
            <w:pPr>
              <w:pStyle w:val="DHHSbody"/>
            </w:pPr>
            <w:r>
              <w:t>Report where client is receiving service for own alcohol and drug use or</w:t>
            </w:r>
            <w:r w:rsidRPr="00FF63A6">
              <w:t xml:space="preserve"> clients whose treatment is related to the alcohol and other drug use of another person</w:t>
            </w:r>
            <w:r>
              <w:t>. E.g. family member/significant other</w:t>
            </w:r>
            <w:r w:rsidR="00157220">
              <w:t>.</w:t>
            </w:r>
          </w:p>
          <w:p w14:paraId="60197076" w14:textId="23A55E00" w:rsidR="00157220" w:rsidRDefault="00157220" w:rsidP="0056213A">
            <w:pPr>
              <w:pStyle w:val="DHHSbody"/>
            </w:pPr>
            <w:r>
              <w:t>Should be based on where client spends majority of their time.</w:t>
            </w:r>
          </w:p>
          <w:tbl>
            <w:tblPr>
              <w:tblW w:w="0" w:type="auto"/>
              <w:tblLayout w:type="fixed"/>
              <w:tblLook w:val="01E0" w:firstRow="1" w:lastRow="1" w:firstColumn="1" w:lastColumn="1" w:noHBand="0" w:noVBand="0"/>
            </w:tblPr>
            <w:tblGrid>
              <w:gridCol w:w="994"/>
              <w:gridCol w:w="6146"/>
            </w:tblGrid>
            <w:tr w:rsidR="001A12F9" w:rsidRPr="00A75DEC" w14:paraId="66CF8638" w14:textId="77777777" w:rsidTr="00F37AB4">
              <w:tc>
                <w:tcPr>
                  <w:tcW w:w="994" w:type="dxa"/>
                </w:tcPr>
                <w:p w14:paraId="2141A049" w14:textId="77777777" w:rsidR="001A12F9" w:rsidRDefault="001A12F9" w:rsidP="001A12F9">
                  <w:pPr>
                    <w:pStyle w:val="DHHSbody"/>
                  </w:pPr>
                  <w:r>
                    <w:t>Code 1</w:t>
                  </w:r>
                </w:p>
              </w:tc>
              <w:tc>
                <w:tcPr>
                  <w:tcW w:w="6146" w:type="dxa"/>
                </w:tcPr>
                <w:p w14:paraId="6DAED287" w14:textId="190538AF" w:rsidR="001A12F9" w:rsidRPr="00255696" w:rsidRDefault="001A12F9" w:rsidP="00157220">
                  <w:pPr>
                    <w:pStyle w:val="DHHSbody"/>
                  </w:pPr>
                  <w:r>
                    <w:t>C</w:t>
                  </w:r>
                  <w:r w:rsidRPr="002342B7">
                    <w:t>hild not at school: effectively relates to 0–</w:t>
                  </w:r>
                  <w:r w:rsidR="00157220">
                    <w:t>14</w:t>
                  </w:r>
                  <w:r w:rsidRPr="002342B7">
                    <w:t xml:space="preserve"> age group</w:t>
                  </w:r>
                  <w:r>
                    <w:t>.</w:t>
                  </w:r>
                </w:p>
              </w:tc>
            </w:tr>
            <w:tr w:rsidR="001E366C" w:rsidRPr="00A75DEC" w14:paraId="3856FA09" w14:textId="77777777" w:rsidTr="00F37AB4">
              <w:tc>
                <w:tcPr>
                  <w:tcW w:w="994" w:type="dxa"/>
                </w:tcPr>
                <w:p w14:paraId="1B47528C" w14:textId="7BC2EA6E" w:rsidR="001E366C" w:rsidRDefault="001E366C" w:rsidP="001A12F9">
                  <w:pPr>
                    <w:pStyle w:val="DHHSbody"/>
                  </w:pPr>
                  <w:r>
                    <w:t>Code 2</w:t>
                  </w:r>
                </w:p>
              </w:tc>
              <w:tc>
                <w:tcPr>
                  <w:tcW w:w="6146" w:type="dxa"/>
                </w:tcPr>
                <w:p w14:paraId="1A368347" w14:textId="75AEAA1A" w:rsidR="001E366C" w:rsidRDefault="001E366C" w:rsidP="001A12F9">
                  <w:pPr>
                    <w:pStyle w:val="DHHSbody"/>
                  </w:pPr>
                  <w:r>
                    <w:t>Client aged 15-65, not employed but undergoing education/training</w:t>
                  </w:r>
                </w:p>
              </w:tc>
            </w:tr>
            <w:tr w:rsidR="001E366C" w:rsidRPr="00A75DEC" w14:paraId="2AA228C8" w14:textId="77777777" w:rsidTr="00F37AB4">
              <w:tc>
                <w:tcPr>
                  <w:tcW w:w="994" w:type="dxa"/>
                </w:tcPr>
                <w:p w14:paraId="236A7D07" w14:textId="48C0AFAA" w:rsidR="001E366C" w:rsidRDefault="001E366C" w:rsidP="001A12F9">
                  <w:pPr>
                    <w:pStyle w:val="DHHSbody"/>
                  </w:pPr>
                  <w:r>
                    <w:t>Code 3</w:t>
                  </w:r>
                </w:p>
              </w:tc>
              <w:tc>
                <w:tcPr>
                  <w:tcW w:w="6146" w:type="dxa"/>
                </w:tcPr>
                <w:p w14:paraId="474B30F6" w14:textId="1038E010" w:rsidR="001E366C" w:rsidRDefault="001E366C" w:rsidP="0025474D">
                  <w:pPr>
                    <w:pStyle w:val="DHHSbody"/>
                  </w:pPr>
                  <w:r>
                    <w:t>Client employed part time or full time</w:t>
                  </w:r>
                  <w:r w:rsidR="00EA45F2">
                    <w:t>, including paid apprenticeships and traineeships</w:t>
                  </w:r>
                  <w:r>
                    <w:t>.</w:t>
                  </w:r>
                </w:p>
              </w:tc>
            </w:tr>
            <w:tr w:rsidR="001A12F9" w:rsidRPr="00A75DEC" w14:paraId="6A212077" w14:textId="77777777" w:rsidTr="00F37AB4">
              <w:tc>
                <w:tcPr>
                  <w:tcW w:w="994" w:type="dxa"/>
                </w:tcPr>
                <w:p w14:paraId="425CF1E1" w14:textId="2F2B8AC5" w:rsidR="001A12F9" w:rsidRDefault="001A12F9" w:rsidP="001A12F9">
                  <w:pPr>
                    <w:pStyle w:val="DHHSbody"/>
                  </w:pPr>
                  <w:r>
                    <w:t>Code 6</w:t>
                  </w:r>
                </w:p>
              </w:tc>
              <w:tc>
                <w:tcPr>
                  <w:tcW w:w="6146" w:type="dxa"/>
                </w:tcPr>
                <w:p w14:paraId="02B80EEC" w14:textId="684D3D35" w:rsidR="001A12F9" w:rsidRPr="00255696" w:rsidRDefault="001A12F9" w:rsidP="001A12F9">
                  <w:pPr>
                    <w:pStyle w:val="DHHSbody"/>
                  </w:pPr>
                  <w:r>
                    <w:t>Use this code when the client’s accommodation type is currently Prison/Remand/Custody.</w:t>
                  </w:r>
                </w:p>
              </w:tc>
            </w:tr>
            <w:tr w:rsidR="0073125D" w:rsidRPr="00A75DEC" w14:paraId="03BFBF2E" w14:textId="77777777" w:rsidTr="00F37AB4">
              <w:tc>
                <w:tcPr>
                  <w:tcW w:w="994" w:type="dxa"/>
                </w:tcPr>
                <w:p w14:paraId="09F80BE0" w14:textId="6E15F38B" w:rsidR="0073125D" w:rsidRDefault="0073125D" w:rsidP="001A12F9">
                  <w:pPr>
                    <w:pStyle w:val="DHHSbody"/>
                  </w:pPr>
                  <w:r>
                    <w:t>Code 8</w:t>
                  </w:r>
                </w:p>
              </w:tc>
              <w:tc>
                <w:tcPr>
                  <w:tcW w:w="6146" w:type="dxa"/>
                </w:tcPr>
                <w:p w14:paraId="0BEC4FD8" w14:textId="36A6CDB4" w:rsidR="0073125D" w:rsidRDefault="0073125D" w:rsidP="001A12F9">
                  <w:pPr>
                    <w:pStyle w:val="DHHSbody"/>
                  </w:pPr>
                  <w:r>
                    <w:t xml:space="preserve">Should only be used when </w:t>
                  </w:r>
                  <w:r w:rsidR="00B82AC6">
                    <w:t xml:space="preserve">considered </w:t>
                  </w:r>
                  <w:r>
                    <w:t>not applicable</w:t>
                  </w:r>
                </w:p>
              </w:tc>
            </w:tr>
            <w:tr w:rsidR="008A7032" w:rsidRPr="00A75DEC" w14:paraId="4F90195B" w14:textId="77777777" w:rsidTr="00F37AB4">
              <w:tc>
                <w:tcPr>
                  <w:tcW w:w="994" w:type="dxa"/>
                </w:tcPr>
                <w:p w14:paraId="156B40D3" w14:textId="64840E14" w:rsidR="008A7032" w:rsidRDefault="008A7032" w:rsidP="001A12F9">
                  <w:pPr>
                    <w:pStyle w:val="DHHSbody"/>
                  </w:pPr>
                  <w:r>
                    <w:t>Code 9</w:t>
                  </w:r>
                </w:p>
              </w:tc>
              <w:tc>
                <w:tcPr>
                  <w:tcW w:w="6146" w:type="dxa"/>
                </w:tcPr>
                <w:p w14:paraId="4EA29DE4" w14:textId="275281DE" w:rsidR="008A7032" w:rsidRDefault="008A7032" w:rsidP="001A12F9">
                  <w:pPr>
                    <w:pStyle w:val="DHHSbody"/>
                  </w:pPr>
                  <w:r>
                    <w:t>Should only be used where the information was not disclosed, unknown or client has disengaged prior to measuring outcomes.</w:t>
                  </w:r>
                </w:p>
              </w:tc>
            </w:tr>
          </w:tbl>
          <w:p w14:paraId="315429B8" w14:textId="77777777" w:rsidR="001D0391" w:rsidRPr="002342B7" w:rsidRDefault="001D0391" w:rsidP="00504759">
            <w:pPr>
              <w:pStyle w:val="IMSTemplatehanging"/>
              <w:ind w:left="0" w:firstLine="0"/>
            </w:pPr>
          </w:p>
        </w:tc>
      </w:tr>
      <w:tr w:rsidR="001D0391" w:rsidRPr="002342B7" w14:paraId="5ED1EF19" w14:textId="77777777" w:rsidTr="00CA7935">
        <w:trPr>
          <w:trHeight w:val="294"/>
        </w:trPr>
        <w:tc>
          <w:tcPr>
            <w:tcW w:w="9720" w:type="dxa"/>
            <w:gridSpan w:val="4"/>
            <w:tcBorders>
              <w:top w:val="single" w:sz="4" w:space="0" w:color="auto"/>
            </w:tcBorders>
            <w:shd w:val="clear" w:color="auto" w:fill="auto"/>
          </w:tcPr>
          <w:p w14:paraId="6C1AE50C" w14:textId="4AFC4D14" w:rsidR="001D0391" w:rsidRPr="002342B7" w:rsidRDefault="001D0391" w:rsidP="00CA7935">
            <w:pPr>
              <w:pStyle w:val="IMSTemplateSectionHeading"/>
            </w:pPr>
            <w:r w:rsidRPr="002342B7">
              <w:lastRenderedPageBreak/>
              <w:t>Source and reference attributes</w:t>
            </w:r>
          </w:p>
        </w:tc>
      </w:tr>
      <w:tr w:rsidR="001D0391" w:rsidRPr="002342B7" w14:paraId="5C140C0F" w14:textId="77777777" w:rsidTr="00CA7935">
        <w:trPr>
          <w:trHeight w:val="295"/>
        </w:trPr>
        <w:tc>
          <w:tcPr>
            <w:tcW w:w="2520" w:type="dxa"/>
            <w:shd w:val="clear" w:color="auto" w:fill="auto"/>
          </w:tcPr>
          <w:p w14:paraId="36CE8818" w14:textId="77777777" w:rsidR="001D0391" w:rsidRPr="002342B7" w:rsidRDefault="001D0391" w:rsidP="00CA7935">
            <w:pPr>
              <w:pStyle w:val="IMSTemplateelementheadings"/>
            </w:pPr>
            <w:r w:rsidRPr="002342B7">
              <w:t>Definition source</w:t>
            </w:r>
          </w:p>
        </w:tc>
        <w:tc>
          <w:tcPr>
            <w:tcW w:w="7200" w:type="dxa"/>
            <w:gridSpan w:val="3"/>
            <w:shd w:val="clear" w:color="auto" w:fill="auto"/>
          </w:tcPr>
          <w:p w14:paraId="2C47DDC8" w14:textId="297FDB31" w:rsidR="001D0391" w:rsidRPr="002342B7" w:rsidRDefault="009E35FE" w:rsidP="0056213A">
            <w:pPr>
              <w:pStyle w:val="DHHSbody"/>
            </w:pPr>
            <w:r>
              <w:t>METeOR</w:t>
            </w:r>
          </w:p>
        </w:tc>
      </w:tr>
      <w:tr w:rsidR="001D0391" w:rsidRPr="002342B7" w14:paraId="4E51734F" w14:textId="77777777" w:rsidTr="00CA7935">
        <w:trPr>
          <w:trHeight w:val="295"/>
        </w:trPr>
        <w:tc>
          <w:tcPr>
            <w:tcW w:w="2520" w:type="dxa"/>
            <w:shd w:val="clear" w:color="auto" w:fill="auto"/>
          </w:tcPr>
          <w:p w14:paraId="081F8374" w14:textId="77777777" w:rsidR="001D0391" w:rsidRPr="002342B7" w:rsidRDefault="001D0391" w:rsidP="00CA7935">
            <w:pPr>
              <w:pStyle w:val="IMSTemplateelementheadings"/>
            </w:pPr>
            <w:r w:rsidRPr="002342B7">
              <w:t>Definition source identifier</w:t>
            </w:r>
          </w:p>
        </w:tc>
        <w:tc>
          <w:tcPr>
            <w:tcW w:w="7200" w:type="dxa"/>
            <w:gridSpan w:val="3"/>
            <w:shd w:val="clear" w:color="auto" w:fill="auto"/>
          </w:tcPr>
          <w:p w14:paraId="3C02B11D" w14:textId="77777777" w:rsidR="001D0391" w:rsidRPr="002342B7" w:rsidRDefault="001D0391" w:rsidP="0056213A">
            <w:pPr>
              <w:pStyle w:val="DHHSbody"/>
            </w:pPr>
            <w:r w:rsidRPr="002342B7">
              <w:t xml:space="preserve">Based on </w:t>
            </w:r>
            <w:hyperlink r:id="rId63" w:history="1">
              <w:r w:rsidRPr="00144E7E">
                <w:rPr>
                  <w:rStyle w:val="Hyperlink"/>
                </w:rPr>
                <w:t>269955 Person—labour force status, public psychiatric hospital admission</w:t>
              </w:r>
            </w:hyperlink>
            <w:r w:rsidRPr="002342B7">
              <w:t>, Code N</w:t>
            </w:r>
          </w:p>
        </w:tc>
      </w:tr>
      <w:tr w:rsidR="001D0391" w:rsidRPr="002342B7" w14:paraId="726947D4" w14:textId="77777777" w:rsidTr="00CA7935">
        <w:trPr>
          <w:trHeight w:val="295"/>
        </w:trPr>
        <w:tc>
          <w:tcPr>
            <w:tcW w:w="2520" w:type="dxa"/>
            <w:tcBorders>
              <w:bottom w:val="nil"/>
            </w:tcBorders>
            <w:shd w:val="clear" w:color="auto" w:fill="auto"/>
          </w:tcPr>
          <w:p w14:paraId="25C18C5F" w14:textId="77777777" w:rsidR="001D0391" w:rsidRPr="002342B7" w:rsidRDefault="001D0391" w:rsidP="00CA7935">
            <w:pPr>
              <w:pStyle w:val="IMSTemplateelementheadings"/>
            </w:pPr>
            <w:r w:rsidRPr="002342B7">
              <w:t>Value domain source</w:t>
            </w:r>
          </w:p>
        </w:tc>
        <w:tc>
          <w:tcPr>
            <w:tcW w:w="7200" w:type="dxa"/>
            <w:gridSpan w:val="3"/>
            <w:tcBorders>
              <w:bottom w:val="nil"/>
            </w:tcBorders>
            <w:shd w:val="clear" w:color="auto" w:fill="auto"/>
          </w:tcPr>
          <w:p w14:paraId="0D32D6DB" w14:textId="4FF5A3B3" w:rsidR="001D0391" w:rsidRPr="002342B7" w:rsidRDefault="009E35FE" w:rsidP="0056213A">
            <w:pPr>
              <w:pStyle w:val="DHHSbody"/>
            </w:pPr>
            <w:r>
              <w:t>METeOR</w:t>
            </w:r>
          </w:p>
        </w:tc>
      </w:tr>
      <w:tr w:rsidR="001D0391" w:rsidRPr="002342B7" w14:paraId="4E1F5F7E" w14:textId="77777777" w:rsidTr="00CA7935">
        <w:trPr>
          <w:trHeight w:val="295"/>
        </w:trPr>
        <w:tc>
          <w:tcPr>
            <w:tcW w:w="2520" w:type="dxa"/>
            <w:tcBorders>
              <w:top w:val="nil"/>
              <w:bottom w:val="single" w:sz="4" w:space="0" w:color="auto"/>
            </w:tcBorders>
            <w:shd w:val="clear" w:color="auto" w:fill="auto"/>
          </w:tcPr>
          <w:p w14:paraId="4BF579AA" w14:textId="77777777" w:rsidR="001D0391" w:rsidRPr="002342B7" w:rsidRDefault="001D0391" w:rsidP="00CA7935">
            <w:pPr>
              <w:pStyle w:val="IMSTemplateelementheadings"/>
            </w:pPr>
            <w:r w:rsidRPr="002342B7">
              <w:t>Value domain identifier</w:t>
            </w:r>
          </w:p>
        </w:tc>
        <w:tc>
          <w:tcPr>
            <w:tcW w:w="7200" w:type="dxa"/>
            <w:gridSpan w:val="3"/>
            <w:tcBorders>
              <w:top w:val="nil"/>
              <w:bottom w:val="single" w:sz="4" w:space="0" w:color="auto"/>
            </w:tcBorders>
            <w:shd w:val="clear" w:color="auto" w:fill="auto"/>
          </w:tcPr>
          <w:p w14:paraId="23494D18" w14:textId="77777777" w:rsidR="001D0391" w:rsidRPr="002342B7" w:rsidRDefault="00B068B6" w:rsidP="0056213A">
            <w:pPr>
              <w:pStyle w:val="DHHSbody"/>
            </w:pPr>
            <w:hyperlink r:id="rId64" w:history="1">
              <w:r w:rsidR="001D0391" w:rsidRPr="00144E7E">
                <w:rPr>
                  <w:rStyle w:val="Hyperlink"/>
                </w:rPr>
                <w:t>270620 Public psychiatric hospital admission labour force status</w:t>
              </w:r>
            </w:hyperlink>
            <w:r w:rsidR="001D0391" w:rsidRPr="002342B7">
              <w:t>, Code N</w:t>
            </w:r>
          </w:p>
        </w:tc>
      </w:tr>
      <w:tr w:rsidR="001D0391" w:rsidRPr="002342B7" w14:paraId="0F50FAC2" w14:textId="77777777" w:rsidTr="00CA7935">
        <w:trPr>
          <w:trHeight w:val="295"/>
        </w:trPr>
        <w:tc>
          <w:tcPr>
            <w:tcW w:w="9720" w:type="dxa"/>
            <w:gridSpan w:val="4"/>
            <w:tcBorders>
              <w:top w:val="single" w:sz="4" w:space="0" w:color="auto"/>
            </w:tcBorders>
            <w:shd w:val="clear" w:color="auto" w:fill="auto"/>
          </w:tcPr>
          <w:p w14:paraId="249F5372" w14:textId="77777777" w:rsidR="001D0391" w:rsidRPr="002342B7" w:rsidRDefault="001D0391" w:rsidP="00CA7935">
            <w:pPr>
              <w:pStyle w:val="IMSTemplateSectionHeading"/>
            </w:pPr>
            <w:r>
              <w:t>Relational attributes</w:t>
            </w:r>
          </w:p>
        </w:tc>
      </w:tr>
      <w:tr w:rsidR="001D0391" w:rsidRPr="002342B7" w14:paraId="25517875" w14:textId="77777777" w:rsidTr="00CA7935">
        <w:trPr>
          <w:trHeight w:val="294"/>
        </w:trPr>
        <w:tc>
          <w:tcPr>
            <w:tcW w:w="2520" w:type="dxa"/>
            <w:shd w:val="clear" w:color="auto" w:fill="auto"/>
          </w:tcPr>
          <w:p w14:paraId="30B09CC0" w14:textId="77777777" w:rsidR="001D0391" w:rsidRPr="002342B7" w:rsidRDefault="001D0391" w:rsidP="00CA7935">
            <w:pPr>
              <w:pStyle w:val="IMSTemplateelementheadings"/>
            </w:pPr>
            <w:r w:rsidRPr="002342B7">
              <w:t>Related concepts</w:t>
            </w:r>
          </w:p>
        </w:tc>
        <w:tc>
          <w:tcPr>
            <w:tcW w:w="7200" w:type="dxa"/>
            <w:gridSpan w:val="3"/>
            <w:shd w:val="clear" w:color="auto" w:fill="auto"/>
          </w:tcPr>
          <w:p w14:paraId="027A350A" w14:textId="77777777" w:rsidR="001D0391" w:rsidRPr="00DD76C8" w:rsidRDefault="001D0391" w:rsidP="00DD76C8">
            <w:pPr>
              <w:pStyle w:val="DHHSbody"/>
            </w:pPr>
            <w:r w:rsidRPr="00DD76C8">
              <w:t>Outcome</w:t>
            </w:r>
          </w:p>
        </w:tc>
      </w:tr>
      <w:tr w:rsidR="001D0391" w:rsidRPr="002342B7" w14:paraId="794B0434" w14:textId="77777777" w:rsidTr="00CA7935">
        <w:trPr>
          <w:cantSplit/>
          <w:trHeight w:val="295"/>
        </w:trPr>
        <w:tc>
          <w:tcPr>
            <w:tcW w:w="2520" w:type="dxa"/>
            <w:shd w:val="clear" w:color="auto" w:fill="auto"/>
          </w:tcPr>
          <w:p w14:paraId="4186E058" w14:textId="77777777" w:rsidR="001D0391" w:rsidRPr="002342B7" w:rsidRDefault="001D0391" w:rsidP="00CA7935">
            <w:pPr>
              <w:pStyle w:val="IMSTemplateelementheadings"/>
            </w:pPr>
            <w:r w:rsidRPr="002342B7">
              <w:t>Related data elements</w:t>
            </w:r>
          </w:p>
        </w:tc>
        <w:tc>
          <w:tcPr>
            <w:tcW w:w="7200" w:type="dxa"/>
            <w:gridSpan w:val="3"/>
            <w:shd w:val="clear" w:color="auto" w:fill="auto"/>
          </w:tcPr>
          <w:p w14:paraId="6E597784" w14:textId="4B5C1814" w:rsidR="001D0391" w:rsidRPr="00DD76C8" w:rsidRDefault="00A14CB6" w:rsidP="00DD76C8">
            <w:pPr>
              <w:pStyle w:val="DHHSbody"/>
            </w:pPr>
            <w:r>
              <w:t>Outcomes -unemployed not t</w:t>
            </w:r>
            <w:r w:rsidR="001D0391" w:rsidRPr="00DD76C8">
              <w:t>raining</w:t>
            </w:r>
          </w:p>
        </w:tc>
      </w:tr>
      <w:tr w:rsidR="00226936" w:rsidRPr="002342B7" w14:paraId="1A2C5302" w14:textId="77777777" w:rsidTr="00CA7935">
        <w:trPr>
          <w:trHeight w:val="294"/>
        </w:trPr>
        <w:tc>
          <w:tcPr>
            <w:tcW w:w="2520" w:type="dxa"/>
            <w:shd w:val="clear" w:color="auto" w:fill="auto"/>
          </w:tcPr>
          <w:p w14:paraId="326DA7CE" w14:textId="77777777" w:rsidR="00226936" w:rsidRPr="002342B7" w:rsidRDefault="00226936" w:rsidP="00CA7935">
            <w:pPr>
              <w:pStyle w:val="IMSTemplateelementheadings"/>
            </w:pPr>
          </w:p>
        </w:tc>
        <w:tc>
          <w:tcPr>
            <w:tcW w:w="7200" w:type="dxa"/>
            <w:gridSpan w:val="3"/>
            <w:shd w:val="clear" w:color="auto" w:fill="auto"/>
          </w:tcPr>
          <w:p w14:paraId="33CB5298" w14:textId="08106307" w:rsidR="00226936" w:rsidRPr="00DD76C8" w:rsidRDefault="00226936" w:rsidP="00DD76C8">
            <w:pPr>
              <w:pStyle w:val="DHHSbody"/>
            </w:pPr>
            <w:r>
              <w:t>Client-TIER</w:t>
            </w:r>
          </w:p>
        </w:tc>
      </w:tr>
      <w:tr w:rsidR="001D0391" w:rsidRPr="002342B7" w14:paraId="658937FB" w14:textId="77777777" w:rsidTr="00CA7935">
        <w:trPr>
          <w:trHeight w:val="294"/>
        </w:trPr>
        <w:tc>
          <w:tcPr>
            <w:tcW w:w="2520" w:type="dxa"/>
            <w:shd w:val="clear" w:color="auto" w:fill="auto"/>
          </w:tcPr>
          <w:p w14:paraId="4DED2578" w14:textId="77777777" w:rsidR="001D0391" w:rsidRPr="002342B7" w:rsidRDefault="001D0391" w:rsidP="00CA7935">
            <w:pPr>
              <w:pStyle w:val="IMSTemplateelementheadings"/>
            </w:pPr>
            <w:r w:rsidRPr="002342B7">
              <w:t>Edit/validation rules</w:t>
            </w:r>
          </w:p>
        </w:tc>
        <w:tc>
          <w:tcPr>
            <w:tcW w:w="7200" w:type="dxa"/>
            <w:gridSpan w:val="3"/>
            <w:shd w:val="clear" w:color="auto" w:fill="auto"/>
          </w:tcPr>
          <w:p w14:paraId="5DCBF40F" w14:textId="745EC53A" w:rsidR="00F178E8" w:rsidRDefault="00F178E8" w:rsidP="00DD76C8">
            <w:pPr>
              <w:pStyle w:val="DHHSbody"/>
            </w:pPr>
            <w:r>
              <w:t>AoD2 cannot be null</w:t>
            </w:r>
          </w:p>
          <w:p w14:paraId="1DC339B3" w14:textId="77777777" w:rsidR="001D0391" w:rsidRPr="00DD76C8" w:rsidRDefault="001D0391" w:rsidP="00DD76C8">
            <w:pPr>
              <w:pStyle w:val="DHHSbody"/>
            </w:pPr>
            <w:r w:rsidRPr="00DD76C8">
              <w:t>C14 employment status is child not at school and age is greater than 18</w:t>
            </w:r>
          </w:p>
        </w:tc>
      </w:tr>
      <w:tr w:rsidR="001D0391" w:rsidRPr="002342B7" w14:paraId="04A87398" w14:textId="77777777" w:rsidTr="00CA7935">
        <w:trPr>
          <w:trHeight w:val="294"/>
        </w:trPr>
        <w:tc>
          <w:tcPr>
            <w:tcW w:w="2520" w:type="dxa"/>
            <w:shd w:val="clear" w:color="auto" w:fill="auto"/>
          </w:tcPr>
          <w:p w14:paraId="5C357B9D" w14:textId="77777777" w:rsidR="001D0391" w:rsidRPr="002342B7" w:rsidRDefault="001D0391" w:rsidP="00CA7935">
            <w:pPr>
              <w:pStyle w:val="IMSTemplateelementheadings"/>
            </w:pPr>
          </w:p>
        </w:tc>
        <w:tc>
          <w:tcPr>
            <w:tcW w:w="7200" w:type="dxa"/>
            <w:gridSpan w:val="3"/>
            <w:shd w:val="clear" w:color="auto" w:fill="auto"/>
          </w:tcPr>
          <w:p w14:paraId="0AD4114D" w14:textId="77777777" w:rsidR="001D0391" w:rsidRPr="00DD76C8" w:rsidRDefault="001D0391" w:rsidP="00DD76C8">
            <w:pPr>
              <w:pStyle w:val="DHHSbody"/>
            </w:pPr>
            <w:r w:rsidRPr="00DD76C8">
              <w:t>C15 employment status is employed or unemployed and age is less than 15</w:t>
            </w:r>
          </w:p>
        </w:tc>
      </w:tr>
      <w:tr w:rsidR="00A25F20" w:rsidRPr="002342B7" w14:paraId="33C86096" w14:textId="77777777" w:rsidTr="00CA7935">
        <w:trPr>
          <w:trHeight w:val="294"/>
        </w:trPr>
        <w:tc>
          <w:tcPr>
            <w:tcW w:w="2520" w:type="dxa"/>
            <w:shd w:val="clear" w:color="auto" w:fill="auto"/>
          </w:tcPr>
          <w:p w14:paraId="4D673FAC" w14:textId="77777777" w:rsidR="00A25F20" w:rsidRPr="002342B7" w:rsidRDefault="00A25F20" w:rsidP="00A25F20">
            <w:pPr>
              <w:pStyle w:val="IMSTemplateelementheadings"/>
            </w:pPr>
          </w:p>
        </w:tc>
        <w:tc>
          <w:tcPr>
            <w:tcW w:w="7200" w:type="dxa"/>
            <w:gridSpan w:val="3"/>
            <w:shd w:val="clear" w:color="auto" w:fill="auto"/>
          </w:tcPr>
          <w:p w14:paraId="0D027ED5" w14:textId="086DFE5D" w:rsidR="00A25F20" w:rsidRPr="00DD76C8" w:rsidRDefault="00A25F20" w:rsidP="00A25F20">
            <w:pPr>
              <w:pStyle w:val="DHHSbody"/>
            </w:pPr>
            <w:r w:rsidRPr="00DD76C8">
              <w:t>AoD</w:t>
            </w:r>
            <w:r>
              <w:t>67</w:t>
            </w:r>
            <w:r w:rsidRPr="00DD76C8">
              <w:t xml:space="preserve"> no registered client for event</w:t>
            </w:r>
          </w:p>
        </w:tc>
      </w:tr>
      <w:tr w:rsidR="00A25F20" w:rsidRPr="002342B7" w14:paraId="10657053" w14:textId="77777777" w:rsidTr="00CA7935">
        <w:trPr>
          <w:trHeight w:val="294"/>
        </w:trPr>
        <w:tc>
          <w:tcPr>
            <w:tcW w:w="2520" w:type="dxa"/>
            <w:shd w:val="clear" w:color="auto" w:fill="auto"/>
          </w:tcPr>
          <w:p w14:paraId="292E1E9B" w14:textId="77777777" w:rsidR="00A25F20" w:rsidRPr="002342B7" w:rsidRDefault="00A25F20" w:rsidP="00A25F20">
            <w:pPr>
              <w:pStyle w:val="IMSTemplateelementheadings"/>
            </w:pPr>
          </w:p>
        </w:tc>
        <w:tc>
          <w:tcPr>
            <w:tcW w:w="7200" w:type="dxa"/>
            <w:gridSpan w:val="3"/>
            <w:shd w:val="clear" w:color="auto" w:fill="auto"/>
          </w:tcPr>
          <w:p w14:paraId="6958D80E" w14:textId="0FAF95BC" w:rsidR="00A25F20" w:rsidRPr="00DD76C8" w:rsidRDefault="00A25F20" w:rsidP="00A25F20">
            <w:pPr>
              <w:pStyle w:val="DHHSbody"/>
            </w:pPr>
            <w:r w:rsidRPr="00DD76C8">
              <w:t>AoD</w:t>
            </w:r>
            <w:r>
              <w:t>86</w:t>
            </w:r>
            <w:r w:rsidRPr="00DD76C8">
              <w:t xml:space="preserve"> no employment status AND comprehensive assessment or treatment has ended</w:t>
            </w:r>
          </w:p>
        </w:tc>
      </w:tr>
      <w:tr w:rsidR="00A25F20" w:rsidRPr="002342B7" w14:paraId="0E7F08D5" w14:textId="77777777" w:rsidTr="00CA7935">
        <w:trPr>
          <w:trHeight w:val="294"/>
        </w:trPr>
        <w:tc>
          <w:tcPr>
            <w:tcW w:w="2520" w:type="dxa"/>
            <w:shd w:val="clear" w:color="auto" w:fill="auto"/>
          </w:tcPr>
          <w:p w14:paraId="1E92CE76" w14:textId="77777777" w:rsidR="00A25F20" w:rsidRPr="002342B7" w:rsidRDefault="00A25F20" w:rsidP="00A25F20">
            <w:pPr>
              <w:pStyle w:val="IMSTemplateelementheadings"/>
            </w:pPr>
          </w:p>
        </w:tc>
        <w:tc>
          <w:tcPr>
            <w:tcW w:w="7200" w:type="dxa"/>
            <w:gridSpan w:val="3"/>
            <w:shd w:val="clear" w:color="auto" w:fill="auto"/>
          </w:tcPr>
          <w:p w14:paraId="01074216" w14:textId="42FB05FC" w:rsidR="00A25F20" w:rsidRPr="00DD76C8" w:rsidRDefault="00A25F20" w:rsidP="00A25F20">
            <w:pPr>
              <w:pStyle w:val="DHHSbody"/>
            </w:pPr>
            <w:r w:rsidRPr="00DD76C8">
              <w:t>AoD</w:t>
            </w:r>
            <w:r>
              <w:t>138</w:t>
            </w:r>
          </w:p>
        </w:tc>
      </w:tr>
      <w:tr w:rsidR="00A25F20" w:rsidRPr="002342B7" w14:paraId="354B509F" w14:textId="77777777" w:rsidTr="00CA7935">
        <w:trPr>
          <w:trHeight w:val="294"/>
        </w:trPr>
        <w:tc>
          <w:tcPr>
            <w:tcW w:w="2520" w:type="dxa"/>
            <w:shd w:val="clear" w:color="auto" w:fill="auto"/>
          </w:tcPr>
          <w:p w14:paraId="3A8287C1" w14:textId="77777777" w:rsidR="00A25F20" w:rsidRPr="002342B7" w:rsidRDefault="00A25F20" w:rsidP="00A25F20">
            <w:pPr>
              <w:pStyle w:val="IMSTemplateelementheadings"/>
            </w:pPr>
          </w:p>
        </w:tc>
        <w:tc>
          <w:tcPr>
            <w:tcW w:w="7200" w:type="dxa"/>
            <w:gridSpan w:val="3"/>
            <w:shd w:val="clear" w:color="auto" w:fill="auto"/>
          </w:tcPr>
          <w:p w14:paraId="3C9EDB2E" w14:textId="24DF5A47" w:rsidR="00A25F20" w:rsidRPr="00DD76C8" w:rsidRDefault="00A25F20" w:rsidP="00A25F20">
            <w:pPr>
              <w:pStyle w:val="DHHSbody"/>
            </w:pPr>
            <w:r w:rsidRPr="00DD76C8">
              <w:t>AoD</w:t>
            </w:r>
            <w:r>
              <w:t>88</w:t>
            </w:r>
            <w:r w:rsidRPr="00DD76C8">
              <w:t xml:space="preserve"> Employment status and unemployed not training mismatch</w:t>
            </w:r>
          </w:p>
        </w:tc>
      </w:tr>
      <w:tr w:rsidR="00A25F20" w:rsidRPr="002342B7" w14:paraId="43ABBFAB" w14:textId="77777777" w:rsidTr="00CA7935">
        <w:trPr>
          <w:trHeight w:val="294"/>
        </w:trPr>
        <w:tc>
          <w:tcPr>
            <w:tcW w:w="2520" w:type="dxa"/>
            <w:shd w:val="clear" w:color="auto" w:fill="auto"/>
          </w:tcPr>
          <w:p w14:paraId="2560C698" w14:textId="77777777" w:rsidR="00A25F20" w:rsidRPr="002342B7" w:rsidRDefault="00A25F20" w:rsidP="00A25F20">
            <w:pPr>
              <w:pStyle w:val="IMSTemplateelementheadings"/>
            </w:pPr>
          </w:p>
        </w:tc>
        <w:tc>
          <w:tcPr>
            <w:tcW w:w="7200" w:type="dxa"/>
            <w:gridSpan w:val="3"/>
            <w:shd w:val="clear" w:color="auto" w:fill="auto"/>
          </w:tcPr>
          <w:p w14:paraId="0CAF7F1A" w14:textId="450CA639" w:rsidR="00A25F20" w:rsidRPr="00DD76C8" w:rsidRDefault="00A25F20" w:rsidP="00A25F20">
            <w:pPr>
              <w:pStyle w:val="DHHSbody"/>
            </w:pPr>
            <w:r w:rsidRPr="00DD76C8">
              <w:t>AoD</w:t>
            </w:r>
            <w:r>
              <w:t>89</w:t>
            </w:r>
            <w:r w:rsidRPr="00DD76C8">
              <w:t xml:space="preserve"> Employment status of student and unemployed not training mismatch</w:t>
            </w:r>
          </w:p>
        </w:tc>
      </w:tr>
      <w:tr w:rsidR="001D0391" w:rsidRPr="002342B7" w14:paraId="6BC3F158" w14:textId="77777777" w:rsidTr="00CA7935">
        <w:trPr>
          <w:trHeight w:val="294"/>
        </w:trPr>
        <w:tc>
          <w:tcPr>
            <w:tcW w:w="2520" w:type="dxa"/>
            <w:shd w:val="clear" w:color="auto" w:fill="auto"/>
          </w:tcPr>
          <w:p w14:paraId="2EE4D7F1" w14:textId="77777777" w:rsidR="001D0391" w:rsidRPr="002342B7" w:rsidRDefault="001D0391" w:rsidP="00CA7935">
            <w:pPr>
              <w:pStyle w:val="IMSTemplateelementheadings"/>
            </w:pPr>
          </w:p>
        </w:tc>
        <w:tc>
          <w:tcPr>
            <w:tcW w:w="7200" w:type="dxa"/>
            <w:gridSpan w:val="3"/>
            <w:shd w:val="clear" w:color="auto" w:fill="auto"/>
          </w:tcPr>
          <w:p w14:paraId="1C3D03B5" w14:textId="36CFC761" w:rsidR="001D0391" w:rsidRPr="00DD76C8" w:rsidRDefault="001D0391" w:rsidP="00EB5388">
            <w:pPr>
              <w:pStyle w:val="DHHSbody"/>
            </w:pPr>
          </w:p>
        </w:tc>
      </w:tr>
      <w:tr w:rsidR="001D0391" w:rsidRPr="002342B7" w14:paraId="0BF489E4" w14:textId="77777777" w:rsidTr="00CA7935">
        <w:trPr>
          <w:trHeight w:val="294"/>
        </w:trPr>
        <w:tc>
          <w:tcPr>
            <w:tcW w:w="2520" w:type="dxa"/>
            <w:shd w:val="clear" w:color="auto" w:fill="auto"/>
          </w:tcPr>
          <w:p w14:paraId="570EBED2" w14:textId="77777777" w:rsidR="001D0391" w:rsidRPr="002342B7" w:rsidRDefault="001D0391" w:rsidP="00CA7935">
            <w:pPr>
              <w:pStyle w:val="IMSTemplateelementheadings"/>
            </w:pPr>
            <w:r w:rsidRPr="002342B7">
              <w:t>Other related information</w:t>
            </w:r>
          </w:p>
        </w:tc>
        <w:tc>
          <w:tcPr>
            <w:tcW w:w="7200" w:type="dxa"/>
            <w:gridSpan w:val="3"/>
            <w:shd w:val="clear" w:color="auto" w:fill="auto"/>
          </w:tcPr>
          <w:p w14:paraId="6BBB4FE2" w14:textId="60465939" w:rsidR="001D0391" w:rsidRPr="00DD76C8" w:rsidRDefault="001D0391" w:rsidP="00DD76C8">
            <w:pPr>
              <w:pStyle w:val="DHHSbody"/>
            </w:pPr>
            <w:r w:rsidRPr="00DD76C8">
              <w:t xml:space="preserve">Refer to </w:t>
            </w:r>
            <w:hyperlink r:id="rId65" w:history="1">
              <w:r w:rsidRPr="00DD76C8">
                <w:rPr>
                  <w:rStyle w:val="Hyperlink"/>
                  <w:color w:val="auto"/>
                  <w:u w:val="none"/>
                </w:rPr>
                <w:t>337532 Person—disability group</w:t>
              </w:r>
            </w:hyperlink>
            <w:r w:rsidRPr="00DD76C8">
              <w:t>, Code N in regards to Code 1—c</w:t>
            </w:r>
            <w:r w:rsidR="0056213A" w:rsidRPr="00DD76C8">
              <w:t xml:space="preserve">hild not </w:t>
            </w:r>
            <w:r w:rsidRPr="00DD76C8">
              <w:t>at school.</w:t>
            </w:r>
          </w:p>
        </w:tc>
      </w:tr>
    </w:tbl>
    <w:p w14:paraId="3F5A9BD0" w14:textId="77777777" w:rsidR="001D0391" w:rsidRDefault="001D0391" w:rsidP="001D0391"/>
    <w:p w14:paraId="121845F2" w14:textId="77777777" w:rsidR="001D0391" w:rsidRDefault="001D0391" w:rsidP="001D0391"/>
    <w:p w14:paraId="1BA1B78A" w14:textId="77777777" w:rsidR="001E366C" w:rsidRDefault="001E366C">
      <w:r>
        <w:br w:type="page"/>
      </w:r>
    </w:p>
    <w:p w14:paraId="1AF3E27B" w14:textId="77777777" w:rsidR="001D0391" w:rsidRPr="002342B7" w:rsidRDefault="001D0391" w:rsidP="00A804B0">
      <w:pPr>
        <w:pStyle w:val="Heading3"/>
        <w:ind w:left="1440" w:hanging="1440"/>
        <w:rPr>
          <w:lang w:eastAsia="en-AU"/>
        </w:rPr>
      </w:pPr>
      <w:bookmarkStart w:id="382" w:name="_Toc524682855"/>
      <w:bookmarkStart w:id="383" w:name="_Toc525122764"/>
      <w:r>
        <w:rPr>
          <w:lang w:eastAsia="en-AU"/>
        </w:rPr>
        <w:lastRenderedPageBreak/>
        <w:t>Outcomes—K10 Score</w:t>
      </w:r>
      <w:r w:rsidRPr="002342B7">
        <w:rPr>
          <w:lang w:eastAsia="en-AU"/>
        </w:rPr>
        <w:t>—</w:t>
      </w:r>
      <w:r>
        <w:rPr>
          <w:lang w:eastAsia="en-AU"/>
        </w:rPr>
        <w:t>NN</w:t>
      </w:r>
      <w:bookmarkEnd w:id="382"/>
      <w:bookmarkEnd w:id="383"/>
    </w:p>
    <w:tbl>
      <w:tblPr>
        <w:tblW w:w="9072" w:type="dxa"/>
        <w:tblInd w:w="28"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8"/>
        <w:gridCol w:w="2345"/>
        <w:gridCol w:w="1676"/>
        <w:gridCol w:w="2679"/>
        <w:gridCol w:w="2344"/>
      </w:tblGrid>
      <w:tr w:rsidR="001D0391" w:rsidRPr="002342B7" w14:paraId="6BC74B6A" w14:textId="77777777" w:rsidTr="00CA7935">
        <w:trPr>
          <w:gridBefore w:val="1"/>
          <w:wBefore w:w="28" w:type="dxa"/>
          <w:trHeight w:val="295"/>
        </w:trPr>
        <w:tc>
          <w:tcPr>
            <w:tcW w:w="9044" w:type="dxa"/>
            <w:gridSpan w:val="4"/>
            <w:tcBorders>
              <w:top w:val="single" w:sz="4" w:space="0" w:color="auto"/>
              <w:bottom w:val="nil"/>
            </w:tcBorders>
            <w:shd w:val="clear" w:color="auto" w:fill="auto"/>
          </w:tcPr>
          <w:p w14:paraId="19444993" w14:textId="77777777" w:rsidR="001D0391" w:rsidRPr="002342B7" w:rsidRDefault="001D0391" w:rsidP="00CA7935">
            <w:pPr>
              <w:pStyle w:val="IMSTemplateSectionHeading"/>
            </w:pPr>
            <w:r w:rsidRPr="002342B7">
              <w:t>Identifying and definitional attributes</w:t>
            </w:r>
          </w:p>
        </w:tc>
      </w:tr>
      <w:tr w:rsidR="001D0391" w:rsidRPr="002342B7" w14:paraId="49548238" w14:textId="77777777" w:rsidTr="00CA7935">
        <w:trPr>
          <w:gridBefore w:val="1"/>
          <w:wBefore w:w="28" w:type="dxa"/>
          <w:trHeight w:val="294"/>
        </w:trPr>
        <w:tc>
          <w:tcPr>
            <w:tcW w:w="2345" w:type="dxa"/>
            <w:tcBorders>
              <w:top w:val="nil"/>
              <w:bottom w:val="single" w:sz="4" w:space="0" w:color="auto"/>
            </w:tcBorders>
            <w:shd w:val="clear" w:color="auto" w:fill="auto"/>
          </w:tcPr>
          <w:p w14:paraId="57A5187E" w14:textId="77777777" w:rsidR="001D0391" w:rsidRPr="002342B7" w:rsidRDefault="001D0391" w:rsidP="00CA7935">
            <w:pPr>
              <w:pStyle w:val="IMSTemplateelementheadings"/>
            </w:pPr>
            <w:r w:rsidRPr="002342B7">
              <w:t>Definition</w:t>
            </w:r>
          </w:p>
        </w:tc>
        <w:tc>
          <w:tcPr>
            <w:tcW w:w="6699" w:type="dxa"/>
            <w:gridSpan w:val="3"/>
            <w:tcBorders>
              <w:top w:val="nil"/>
              <w:bottom w:val="single" w:sz="4" w:space="0" w:color="auto"/>
            </w:tcBorders>
            <w:shd w:val="clear" w:color="auto" w:fill="auto"/>
          </w:tcPr>
          <w:p w14:paraId="73A984B1" w14:textId="77777777" w:rsidR="001D0391" w:rsidRPr="002342B7" w:rsidRDefault="001D0391" w:rsidP="00742DD6">
            <w:pPr>
              <w:pStyle w:val="DHHSbody"/>
            </w:pPr>
            <w:r>
              <w:t>A client’s score from the Kessler 10 Screening Instrument</w:t>
            </w:r>
          </w:p>
        </w:tc>
      </w:tr>
      <w:tr w:rsidR="001D0391" w:rsidRPr="002342B7" w14:paraId="113353A4" w14:textId="77777777" w:rsidTr="00CA7935">
        <w:trPr>
          <w:gridBefore w:val="1"/>
          <w:wBefore w:w="28" w:type="dxa"/>
          <w:trHeight w:val="295"/>
        </w:trPr>
        <w:tc>
          <w:tcPr>
            <w:tcW w:w="9044" w:type="dxa"/>
            <w:gridSpan w:val="4"/>
            <w:tcBorders>
              <w:top w:val="single" w:sz="4" w:space="0" w:color="auto"/>
            </w:tcBorders>
            <w:shd w:val="clear" w:color="auto" w:fill="auto"/>
          </w:tcPr>
          <w:p w14:paraId="4A148B5D" w14:textId="77777777" w:rsidR="001D0391" w:rsidRPr="002342B7" w:rsidRDefault="001D0391" w:rsidP="00CA7935">
            <w:pPr>
              <w:pStyle w:val="IMSTemplateMainSectionHeading"/>
            </w:pPr>
            <w:r w:rsidRPr="002342B7">
              <w:t>Value domain attributes</w:t>
            </w:r>
          </w:p>
        </w:tc>
      </w:tr>
      <w:tr w:rsidR="001D0391" w:rsidRPr="002342B7" w14:paraId="5585806D" w14:textId="77777777" w:rsidTr="00CA7935">
        <w:trPr>
          <w:gridBefore w:val="1"/>
          <w:wBefore w:w="28" w:type="dxa"/>
          <w:trHeight w:val="295"/>
        </w:trPr>
        <w:tc>
          <w:tcPr>
            <w:tcW w:w="9044" w:type="dxa"/>
            <w:gridSpan w:val="4"/>
            <w:shd w:val="clear" w:color="auto" w:fill="auto"/>
          </w:tcPr>
          <w:p w14:paraId="791C80C8" w14:textId="77777777" w:rsidR="001D0391" w:rsidRPr="002342B7" w:rsidRDefault="001D0391" w:rsidP="00CA7935">
            <w:pPr>
              <w:pStyle w:val="IMSTemplateSectionHeading"/>
            </w:pPr>
            <w:r w:rsidRPr="002342B7">
              <w:t>Representational attributes</w:t>
            </w:r>
          </w:p>
        </w:tc>
      </w:tr>
      <w:tr w:rsidR="001D0391" w:rsidRPr="002342B7" w14:paraId="7D1E81E1" w14:textId="77777777" w:rsidTr="00CA7935">
        <w:trPr>
          <w:gridBefore w:val="1"/>
          <w:wBefore w:w="28" w:type="dxa"/>
          <w:trHeight w:val="295"/>
        </w:trPr>
        <w:tc>
          <w:tcPr>
            <w:tcW w:w="2345" w:type="dxa"/>
            <w:shd w:val="clear" w:color="auto" w:fill="auto"/>
          </w:tcPr>
          <w:p w14:paraId="7D9CB487" w14:textId="77777777" w:rsidR="001D0391" w:rsidRPr="002342B7" w:rsidRDefault="001D0391" w:rsidP="00CA7935">
            <w:pPr>
              <w:pStyle w:val="IMSTemplateelementheadings"/>
            </w:pPr>
            <w:r w:rsidRPr="002342B7">
              <w:t>Representation class</w:t>
            </w:r>
          </w:p>
        </w:tc>
        <w:tc>
          <w:tcPr>
            <w:tcW w:w="1676" w:type="dxa"/>
            <w:shd w:val="clear" w:color="auto" w:fill="auto"/>
          </w:tcPr>
          <w:p w14:paraId="7FC6A490" w14:textId="77777777" w:rsidR="001D0391" w:rsidRPr="002342B7" w:rsidRDefault="001D0391" w:rsidP="00742DD6">
            <w:pPr>
              <w:pStyle w:val="DHHSbody"/>
            </w:pPr>
            <w:r>
              <w:t>Total</w:t>
            </w:r>
          </w:p>
        </w:tc>
        <w:tc>
          <w:tcPr>
            <w:tcW w:w="2679" w:type="dxa"/>
            <w:shd w:val="clear" w:color="auto" w:fill="auto"/>
          </w:tcPr>
          <w:p w14:paraId="02A41C88" w14:textId="77777777" w:rsidR="001D0391" w:rsidRPr="002342B7" w:rsidRDefault="001D0391" w:rsidP="00CA7935">
            <w:pPr>
              <w:pStyle w:val="IMSTemplateelementheadings"/>
            </w:pPr>
            <w:r w:rsidRPr="002342B7">
              <w:t>Data type</w:t>
            </w:r>
          </w:p>
        </w:tc>
        <w:tc>
          <w:tcPr>
            <w:tcW w:w="2344" w:type="dxa"/>
            <w:shd w:val="clear" w:color="auto" w:fill="auto"/>
          </w:tcPr>
          <w:p w14:paraId="6CE73664" w14:textId="77777777" w:rsidR="001D0391" w:rsidRPr="002342B7" w:rsidRDefault="001D0391" w:rsidP="00742DD6">
            <w:pPr>
              <w:pStyle w:val="DHHSbody"/>
            </w:pPr>
            <w:r>
              <w:t>Number</w:t>
            </w:r>
          </w:p>
        </w:tc>
      </w:tr>
      <w:tr w:rsidR="001D0391" w:rsidRPr="002342B7" w14:paraId="2E00568C" w14:textId="77777777" w:rsidTr="00CA7935">
        <w:trPr>
          <w:gridBefore w:val="1"/>
          <w:wBefore w:w="28" w:type="dxa"/>
          <w:trHeight w:val="295"/>
        </w:trPr>
        <w:tc>
          <w:tcPr>
            <w:tcW w:w="2345" w:type="dxa"/>
            <w:shd w:val="clear" w:color="auto" w:fill="auto"/>
          </w:tcPr>
          <w:p w14:paraId="166986B5" w14:textId="77777777" w:rsidR="001D0391" w:rsidRPr="002342B7" w:rsidRDefault="001D0391" w:rsidP="00CA7935">
            <w:pPr>
              <w:pStyle w:val="IMSTemplateelementheadings"/>
            </w:pPr>
            <w:r w:rsidRPr="002342B7">
              <w:t>Format</w:t>
            </w:r>
          </w:p>
        </w:tc>
        <w:tc>
          <w:tcPr>
            <w:tcW w:w="1676" w:type="dxa"/>
            <w:shd w:val="clear" w:color="auto" w:fill="auto"/>
          </w:tcPr>
          <w:p w14:paraId="69618BDE" w14:textId="77777777" w:rsidR="001D0391" w:rsidRPr="002342B7" w:rsidRDefault="001D0391" w:rsidP="00742DD6">
            <w:pPr>
              <w:pStyle w:val="DHHSbody"/>
            </w:pPr>
            <w:r>
              <w:t>NN</w:t>
            </w:r>
          </w:p>
        </w:tc>
        <w:tc>
          <w:tcPr>
            <w:tcW w:w="2679" w:type="dxa"/>
            <w:shd w:val="clear" w:color="auto" w:fill="auto"/>
          </w:tcPr>
          <w:p w14:paraId="5E3FB3BD" w14:textId="77777777" w:rsidR="001D0391" w:rsidRPr="002342B7" w:rsidRDefault="001D0391" w:rsidP="00CA7935">
            <w:pPr>
              <w:pStyle w:val="IMSTemplateelementheadings"/>
            </w:pPr>
            <w:r w:rsidRPr="002342B7">
              <w:t>Maximum character length</w:t>
            </w:r>
          </w:p>
        </w:tc>
        <w:tc>
          <w:tcPr>
            <w:tcW w:w="2344" w:type="dxa"/>
            <w:shd w:val="clear" w:color="auto" w:fill="auto"/>
          </w:tcPr>
          <w:p w14:paraId="4CDF4FAC" w14:textId="77777777" w:rsidR="001D0391" w:rsidRPr="002342B7" w:rsidRDefault="001D0391" w:rsidP="00742DD6">
            <w:pPr>
              <w:pStyle w:val="DHHSbody"/>
            </w:pPr>
            <w:r>
              <w:t>2</w:t>
            </w:r>
          </w:p>
        </w:tc>
      </w:tr>
      <w:tr w:rsidR="001D0391" w:rsidRPr="002342B7" w14:paraId="4902E754" w14:textId="77777777" w:rsidTr="00CA7935">
        <w:trPr>
          <w:gridBefore w:val="1"/>
          <w:wBefore w:w="28" w:type="dxa"/>
          <w:trHeight w:val="294"/>
        </w:trPr>
        <w:tc>
          <w:tcPr>
            <w:tcW w:w="2345" w:type="dxa"/>
            <w:tcBorders>
              <w:top w:val="nil"/>
              <w:bottom w:val="nil"/>
            </w:tcBorders>
            <w:shd w:val="clear" w:color="auto" w:fill="auto"/>
          </w:tcPr>
          <w:p w14:paraId="5E050343" w14:textId="77777777" w:rsidR="001D0391" w:rsidRPr="002342B7" w:rsidRDefault="001D0391" w:rsidP="00CA7935">
            <w:pPr>
              <w:pStyle w:val="IMSTemplateelementheadings"/>
            </w:pPr>
            <w:r w:rsidRPr="002342B7">
              <w:t>Permissible values instructions</w:t>
            </w:r>
          </w:p>
        </w:tc>
        <w:tc>
          <w:tcPr>
            <w:tcW w:w="1676" w:type="dxa"/>
            <w:tcBorders>
              <w:top w:val="nil"/>
              <w:bottom w:val="nil"/>
            </w:tcBorders>
            <w:shd w:val="clear" w:color="auto" w:fill="auto"/>
          </w:tcPr>
          <w:p w14:paraId="015B0958" w14:textId="77777777" w:rsidR="001D0391" w:rsidRPr="00864A33" w:rsidRDefault="001D0391" w:rsidP="00CA7935">
            <w:pPr>
              <w:pStyle w:val="IMSTemplatecontent"/>
              <w:rPr>
                <w:rFonts w:eastAsia="Arial Unicode MS"/>
                <w:b/>
                <w:i/>
              </w:rPr>
            </w:pPr>
            <w:r w:rsidRPr="00864A33">
              <w:rPr>
                <w:rFonts w:eastAsia="Arial Unicode MS"/>
                <w:b/>
                <w:i/>
              </w:rPr>
              <w:t>Value</w:t>
            </w:r>
          </w:p>
        </w:tc>
        <w:tc>
          <w:tcPr>
            <w:tcW w:w="5023" w:type="dxa"/>
            <w:gridSpan w:val="2"/>
            <w:tcBorders>
              <w:top w:val="nil"/>
              <w:bottom w:val="nil"/>
            </w:tcBorders>
            <w:shd w:val="clear" w:color="auto" w:fill="auto"/>
          </w:tcPr>
          <w:p w14:paraId="1C822CF1" w14:textId="77777777" w:rsidR="001D0391" w:rsidRPr="00864A33" w:rsidRDefault="001D0391" w:rsidP="00CA7935">
            <w:pPr>
              <w:pStyle w:val="IMSTemplatecontent"/>
              <w:rPr>
                <w:rFonts w:eastAsia="Arial Unicode MS"/>
                <w:b/>
                <w:i/>
              </w:rPr>
            </w:pPr>
            <w:r w:rsidRPr="00864A33">
              <w:rPr>
                <w:rFonts w:eastAsia="Arial Unicode MS"/>
                <w:b/>
                <w:i/>
              </w:rPr>
              <w:t>Meaning</w:t>
            </w:r>
          </w:p>
        </w:tc>
      </w:tr>
      <w:tr w:rsidR="001D0391" w:rsidRPr="002342B7" w14:paraId="2493EFE4" w14:textId="77777777" w:rsidTr="00CA7935">
        <w:trPr>
          <w:gridBefore w:val="1"/>
          <w:wBefore w:w="28" w:type="dxa"/>
          <w:trHeight w:val="294"/>
        </w:trPr>
        <w:tc>
          <w:tcPr>
            <w:tcW w:w="2345" w:type="dxa"/>
            <w:tcBorders>
              <w:top w:val="nil"/>
              <w:bottom w:val="nil"/>
            </w:tcBorders>
            <w:shd w:val="clear" w:color="auto" w:fill="auto"/>
          </w:tcPr>
          <w:p w14:paraId="0F715554" w14:textId="77777777" w:rsidR="001D0391" w:rsidRPr="002342B7" w:rsidRDefault="001D0391" w:rsidP="00CA7935">
            <w:pPr>
              <w:pStyle w:val="IMSTemplateelementheadings"/>
            </w:pPr>
          </w:p>
        </w:tc>
        <w:tc>
          <w:tcPr>
            <w:tcW w:w="1676" w:type="dxa"/>
            <w:tcBorders>
              <w:top w:val="nil"/>
              <w:bottom w:val="nil"/>
            </w:tcBorders>
            <w:shd w:val="clear" w:color="auto" w:fill="auto"/>
          </w:tcPr>
          <w:p w14:paraId="09E31E2F" w14:textId="77777777" w:rsidR="001D0391" w:rsidRPr="002342B7" w:rsidRDefault="001D0391" w:rsidP="00742DD6">
            <w:pPr>
              <w:pStyle w:val="DHHSbody"/>
            </w:pPr>
            <w:r>
              <w:t>&gt;=10 and &lt;=50</w:t>
            </w:r>
          </w:p>
        </w:tc>
        <w:tc>
          <w:tcPr>
            <w:tcW w:w="5023" w:type="dxa"/>
            <w:gridSpan w:val="2"/>
            <w:tcBorders>
              <w:top w:val="nil"/>
              <w:bottom w:val="nil"/>
            </w:tcBorders>
            <w:shd w:val="clear" w:color="auto" w:fill="auto"/>
          </w:tcPr>
          <w:p w14:paraId="69099A0F" w14:textId="77777777" w:rsidR="001D0391" w:rsidRDefault="001D0391" w:rsidP="00742DD6">
            <w:pPr>
              <w:pStyle w:val="DHHSbody"/>
            </w:pPr>
            <w:r>
              <w:t>The K10 score must be between 10 and 50, inclusive.</w:t>
            </w:r>
          </w:p>
          <w:p w14:paraId="30681900" w14:textId="77777777" w:rsidR="001D0391" w:rsidRPr="002342B7" w:rsidRDefault="001D0391" w:rsidP="00742DD6">
            <w:pPr>
              <w:pStyle w:val="DHHSbody"/>
            </w:pPr>
          </w:p>
        </w:tc>
      </w:tr>
      <w:tr w:rsidR="001D0391" w:rsidRPr="002342B7" w14:paraId="4D5E9464" w14:textId="77777777" w:rsidTr="00CA7935">
        <w:trPr>
          <w:gridBefore w:val="1"/>
          <w:wBefore w:w="28" w:type="dxa"/>
          <w:trHeight w:val="294"/>
        </w:trPr>
        <w:tc>
          <w:tcPr>
            <w:tcW w:w="2345" w:type="dxa"/>
            <w:tcBorders>
              <w:top w:val="nil"/>
              <w:bottom w:val="nil"/>
            </w:tcBorders>
            <w:shd w:val="clear" w:color="auto" w:fill="auto"/>
          </w:tcPr>
          <w:p w14:paraId="5A66BDF7" w14:textId="77777777" w:rsidR="001D0391" w:rsidRPr="002342B7" w:rsidRDefault="001D0391" w:rsidP="00CA7935">
            <w:pPr>
              <w:pStyle w:val="IMSTemplateelementheadings"/>
            </w:pPr>
            <w:r>
              <w:t>Supplementary values</w:t>
            </w:r>
          </w:p>
        </w:tc>
        <w:tc>
          <w:tcPr>
            <w:tcW w:w="1676" w:type="dxa"/>
            <w:tcBorders>
              <w:top w:val="nil"/>
              <w:bottom w:val="nil"/>
            </w:tcBorders>
            <w:shd w:val="clear" w:color="auto" w:fill="auto"/>
          </w:tcPr>
          <w:p w14:paraId="32929927" w14:textId="77777777" w:rsidR="001D0391" w:rsidRPr="00864A33" w:rsidRDefault="001D0391" w:rsidP="00CA7935">
            <w:pPr>
              <w:pStyle w:val="IMSTemplatecontent"/>
              <w:rPr>
                <w:rFonts w:eastAsia="Arial Unicode MS"/>
                <w:b/>
              </w:rPr>
            </w:pPr>
            <w:r w:rsidRPr="00864A33">
              <w:rPr>
                <w:rFonts w:eastAsia="Arial Unicode MS"/>
                <w:b/>
              </w:rPr>
              <w:t>Value</w:t>
            </w:r>
          </w:p>
        </w:tc>
        <w:tc>
          <w:tcPr>
            <w:tcW w:w="5023" w:type="dxa"/>
            <w:gridSpan w:val="2"/>
            <w:tcBorders>
              <w:top w:val="nil"/>
              <w:bottom w:val="nil"/>
            </w:tcBorders>
            <w:shd w:val="clear" w:color="auto" w:fill="auto"/>
          </w:tcPr>
          <w:p w14:paraId="3D0A40A3" w14:textId="77777777" w:rsidR="001D0391" w:rsidRPr="00864A33" w:rsidRDefault="001D0391" w:rsidP="00CA7935">
            <w:pPr>
              <w:pStyle w:val="IMSTemplatecontent"/>
              <w:rPr>
                <w:rFonts w:eastAsia="Arial Unicode MS"/>
                <w:b/>
              </w:rPr>
            </w:pPr>
            <w:r w:rsidRPr="00864A33">
              <w:rPr>
                <w:rFonts w:eastAsia="Arial Unicode MS"/>
                <w:b/>
              </w:rPr>
              <w:t>Meaning</w:t>
            </w:r>
          </w:p>
        </w:tc>
      </w:tr>
      <w:tr w:rsidR="00F61B7C" w:rsidRPr="002342B7" w14:paraId="4A0A1D13" w14:textId="77777777" w:rsidTr="00CA7935">
        <w:trPr>
          <w:gridBefore w:val="1"/>
          <w:wBefore w:w="28" w:type="dxa"/>
          <w:trHeight w:val="294"/>
        </w:trPr>
        <w:tc>
          <w:tcPr>
            <w:tcW w:w="2345" w:type="dxa"/>
            <w:tcBorders>
              <w:top w:val="nil"/>
              <w:bottom w:val="nil"/>
            </w:tcBorders>
            <w:shd w:val="clear" w:color="auto" w:fill="auto"/>
          </w:tcPr>
          <w:p w14:paraId="779C5E0D" w14:textId="77777777" w:rsidR="00F61B7C" w:rsidRDefault="00F61B7C" w:rsidP="001A5E9C">
            <w:pPr>
              <w:pStyle w:val="DHHSbody"/>
            </w:pPr>
          </w:p>
        </w:tc>
        <w:tc>
          <w:tcPr>
            <w:tcW w:w="1676" w:type="dxa"/>
            <w:tcBorders>
              <w:top w:val="nil"/>
              <w:bottom w:val="nil"/>
            </w:tcBorders>
            <w:shd w:val="clear" w:color="auto" w:fill="auto"/>
          </w:tcPr>
          <w:p w14:paraId="44D11554" w14:textId="010A4064" w:rsidR="00F61B7C" w:rsidRPr="001A5E9C" w:rsidRDefault="00F61B7C" w:rsidP="001A5E9C">
            <w:pPr>
              <w:pStyle w:val="DHHSbody"/>
            </w:pPr>
            <w:r w:rsidRPr="001A5E9C">
              <w:t>98</w:t>
            </w:r>
          </w:p>
        </w:tc>
        <w:tc>
          <w:tcPr>
            <w:tcW w:w="5023" w:type="dxa"/>
            <w:gridSpan w:val="2"/>
            <w:tcBorders>
              <w:top w:val="nil"/>
              <w:bottom w:val="nil"/>
            </w:tcBorders>
            <w:shd w:val="clear" w:color="auto" w:fill="auto"/>
          </w:tcPr>
          <w:p w14:paraId="242C140E" w14:textId="1A38FE24" w:rsidR="00F61B7C" w:rsidRPr="001A5E9C" w:rsidRDefault="00F61B7C" w:rsidP="001A5E9C">
            <w:pPr>
              <w:pStyle w:val="DHHSbody"/>
            </w:pPr>
            <w:r w:rsidRPr="001A5E9C">
              <w:t>not applicable</w:t>
            </w:r>
          </w:p>
        </w:tc>
      </w:tr>
      <w:tr w:rsidR="001D0391" w:rsidRPr="002342B7" w14:paraId="276CF2D0" w14:textId="77777777" w:rsidTr="00CA7935">
        <w:trPr>
          <w:gridBefore w:val="1"/>
          <w:wBefore w:w="28" w:type="dxa"/>
          <w:trHeight w:val="294"/>
        </w:trPr>
        <w:tc>
          <w:tcPr>
            <w:tcW w:w="2345" w:type="dxa"/>
            <w:tcBorders>
              <w:top w:val="nil"/>
              <w:bottom w:val="nil"/>
            </w:tcBorders>
            <w:shd w:val="clear" w:color="auto" w:fill="auto"/>
          </w:tcPr>
          <w:p w14:paraId="406F9EBD" w14:textId="77777777" w:rsidR="001D0391" w:rsidRPr="002342B7" w:rsidRDefault="001D0391" w:rsidP="00CA7935">
            <w:pPr>
              <w:pStyle w:val="IMSTemplateelementheadings"/>
            </w:pPr>
          </w:p>
        </w:tc>
        <w:tc>
          <w:tcPr>
            <w:tcW w:w="1676" w:type="dxa"/>
            <w:tcBorders>
              <w:top w:val="nil"/>
              <w:bottom w:val="nil"/>
            </w:tcBorders>
            <w:shd w:val="clear" w:color="auto" w:fill="auto"/>
          </w:tcPr>
          <w:p w14:paraId="15298D68" w14:textId="77777777" w:rsidR="001D0391" w:rsidRPr="00742DD6" w:rsidRDefault="001D0391" w:rsidP="00742DD6">
            <w:pPr>
              <w:pStyle w:val="DHHSbody"/>
            </w:pPr>
            <w:r w:rsidRPr="00742DD6">
              <w:t>99</w:t>
            </w:r>
          </w:p>
        </w:tc>
        <w:tc>
          <w:tcPr>
            <w:tcW w:w="5023" w:type="dxa"/>
            <w:gridSpan w:val="2"/>
            <w:tcBorders>
              <w:top w:val="nil"/>
              <w:bottom w:val="nil"/>
            </w:tcBorders>
            <w:shd w:val="clear" w:color="auto" w:fill="auto"/>
          </w:tcPr>
          <w:p w14:paraId="762292F7" w14:textId="77777777" w:rsidR="001D0391" w:rsidRPr="00742DD6" w:rsidRDefault="001D0391" w:rsidP="00742DD6">
            <w:pPr>
              <w:pStyle w:val="DHHSbody"/>
            </w:pPr>
            <w:r w:rsidRPr="00742DD6">
              <w:t>not stated/inadequately described</w:t>
            </w:r>
          </w:p>
        </w:tc>
      </w:tr>
      <w:tr w:rsidR="001D0391" w:rsidRPr="002342B7" w14:paraId="6E8013F9" w14:textId="77777777" w:rsidTr="00CA7935">
        <w:trPr>
          <w:trHeight w:val="295"/>
        </w:trPr>
        <w:tc>
          <w:tcPr>
            <w:tcW w:w="9072" w:type="dxa"/>
            <w:gridSpan w:val="5"/>
            <w:tcBorders>
              <w:top w:val="single" w:sz="4" w:space="0" w:color="auto"/>
            </w:tcBorders>
            <w:shd w:val="clear" w:color="auto" w:fill="auto"/>
          </w:tcPr>
          <w:p w14:paraId="19ABCA64" w14:textId="77777777" w:rsidR="001D0391" w:rsidRPr="002342B7" w:rsidRDefault="001D0391" w:rsidP="00CA7935">
            <w:pPr>
              <w:pStyle w:val="IMSTemplateMainSectionHeading"/>
            </w:pPr>
            <w:r w:rsidRPr="002342B7">
              <w:t>Data element attributes</w:t>
            </w:r>
          </w:p>
        </w:tc>
      </w:tr>
      <w:tr w:rsidR="001D0391" w:rsidRPr="00A001EB" w14:paraId="72339C84" w14:textId="77777777" w:rsidTr="00CA7935">
        <w:trPr>
          <w:gridBefore w:val="1"/>
          <w:wBefore w:w="28" w:type="dxa"/>
          <w:trHeight w:val="295"/>
        </w:trPr>
        <w:tc>
          <w:tcPr>
            <w:tcW w:w="9044" w:type="dxa"/>
            <w:gridSpan w:val="4"/>
            <w:tcBorders>
              <w:top w:val="nil"/>
            </w:tcBorders>
            <w:shd w:val="clear" w:color="auto" w:fill="auto"/>
          </w:tcPr>
          <w:p w14:paraId="428B39C2" w14:textId="77777777" w:rsidR="001D0391" w:rsidRPr="009243FF" w:rsidRDefault="001D0391" w:rsidP="00CA7935">
            <w:pPr>
              <w:pStyle w:val="IMSTemplateSectionHeading"/>
            </w:pPr>
            <w:r w:rsidRPr="009243FF">
              <w:t xml:space="preserve">Reporting attributes </w:t>
            </w:r>
          </w:p>
        </w:tc>
      </w:tr>
      <w:tr w:rsidR="001D0391" w:rsidRPr="00A001EB" w14:paraId="45A311CA" w14:textId="77777777" w:rsidTr="00CA7935">
        <w:trPr>
          <w:gridBefore w:val="1"/>
          <w:wBefore w:w="28" w:type="dxa"/>
          <w:trHeight w:val="294"/>
        </w:trPr>
        <w:tc>
          <w:tcPr>
            <w:tcW w:w="2345" w:type="dxa"/>
            <w:shd w:val="clear" w:color="auto" w:fill="auto"/>
          </w:tcPr>
          <w:p w14:paraId="41087A60" w14:textId="77777777" w:rsidR="001D0391" w:rsidRPr="00AD097B" w:rsidRDefault="001D0391" w:rsidP="00CA7935">
            <w:pPr>
              <w:pStyle w:val="IMSTemplateelementheadings"/>
            </w:pPr>
            <w:r w:rsidRPr="00AD097B">
              <w:t>Reporting requirements</w:t>
            </w:r>
          </w:p>
        </w:tc>
        <w:tc>
          <w:tcPr>
            <w:tcW w:w="6699" w:type="dxa"/>
            <w:gridSpan w:val="3"/>
            <w:shd w:val="clear" w:color="auto" w:fill="auto"/>
          </w:tcPr>
          <w:p w14:paraId="564FF8A6" w14:textId="4CAD01C4" w:rsidR="00E872E3" w:rsidRDefault="00F178E8" w:rsidP="00E872E3">
            <w:pPr>
              <w:pStyle w:val="DHHSbullet1"/>
            </w:pPr>
            <w:r>
              <w:t>Mandatory</w:t>
            </w:r>
          </w:p>
          <w:p w14:paraId="24BB6F21" w14:textId="38088CC1" w:rsidR="001D0391" w:rsidRPr="00742DD6" w:rsidRDefault="001D0391" w:rsidP="00742DD6">
            <w:pPr>
              <w:pStyle w:val="DHHSbody"/>
            </w:pPr>
          </w:p>
        </w:tc>
      </w:tr>
      <w:tr w:rsidR="001D0391" w:rsidRPr="002342B7" w14:paraId="20FA4C5B" w14:textId="77777777" w:rsidTr="00CA7935">
        <w:trPr>
          <w:gridBefore w:val="1"/>
          <w:wBefore w:w="28" w:type="dxa"/>
          <w:trHeight w:val="295"/>
        </w:trPr>
        <w:tc>
          <w:tcPr>
            <w:tcW w:w="9044" w:type="dxa"/>
            <w:gridSpan w:val="4"/>
            <w:tcBorders>
              <w:bottom w:val="nil"/>
            </w:tcBorders>
            <w:shd w:val="clear" w:color="auto" w:fill="auto"/>
          </w:tcPr>
          <w:p w14:paraId="1BEE5331" w14:textId="77777777" w:rsidR="001D0391" w:rsidRPr="002342B7" w:rsidRDefault="001D0391" w:rsidP="00CA7935">
            <w:pPr>
              <w:pStyle w:val="IMSTemplateSectionHeading"/>
            </w:pPr>
            <w:r w:rsidRPr="002342B7">
              <w:t>Collection and usage attributes</w:t>
            </w:r>
          </w:p>
        </w:tc>
      </w:tr>
      <w:tr w:rsidR="001D0391" w:rsidRPr="002342B7" w14:paraId="4FC94778" w14:textId="77777777" w:rsidTr="00CA7935">
        <w:trPr>
          <w:gridBefore w:val="1"/>
          <w:wBefore w:w="28" w:type="dxa"/>
          <w:trHeight w:val="295"/>
        </w:trPr>
        <w:tc>
          <w:tcPr>
            <w:tcW w:w="2345" w:type="dxa"/>
            <w:tcBorders>
              <w:top w:val="nil"/>
              <w:bottom w:val="single" w:sz="4" w:space="0" w:color="auto"/>
            </w:tcBorders>
            <w:shd w:val="clear" w:color="auto" w:fill="auto"/>
          </w:tcPr>
          <w:p w14:paraId="3D4FF276" w14:textId="77777777" w:rsidR="001D0391" w:rsidRPr="002342B7" w:rsidRDefault="001D0391" w:rsidP="00CA7935">
            <w:pPr>
              <w:pStyle w:val="IMSTemplateelementheadings"/>
            </w:pPr>
            <w:r w:rsidRPr="002342B7">
              <w:t>Guide for use</w:t>
            </w:r>
          </w:p>
        </w:tc>
        <w:tc>
          <w:tcPr>
            <w:tcW w:w="6699" w:type="dxa"/>
            <w:gridSpan w:val="3"/>
            <w:tcBorders>
              <w:top w:val="nil"/>
              <w:bottom w:val="single" w:sz="4" w:space="0" w:color="auto"/>
            </w:tcBorders>
            <w:shd w:val="clear" w:color="auto" w:fill="auto"/>
          </w:tcPr>
          <w:p w14:paraId="3F156392" w14:textId="77777777" w:rsidR="001D0391" w:rsidRDefault="001D0391" w:rsidP="00742DD6">
            <w:pPr>
              <w:pStyle w:val="DHHSbody"/>
            </w:pPr>
            <w:r>
              <w:t>The K10 Score should be Total score captured from the K10 Screening Instrument.</w:t>
            </w:r>
          </w:p>
          <w:p w14:paraId="4DD6B013" w14:textId="6D916363" w:rsidR="001D0391" w:rsidRDefault="001D0391" w:rsidP="00742DD6">
            <w:pPr>
              <w:pStyle w:val="DHHSbody"/>
            </w:pPr>
            <w:r>
              <w:t>Report where client is receiving service for own alcohol and drug use or</w:t>
            </w:r>
            <w:r w:rsidRPr="00FF63A6">
              <w:t xml:space="preserve"> clients whose treatment is related to the alcohol and other drug use of another person</w:t>
            </w:r>
            <w:r>
              <w:t>. E.g. family member/significant other</w:t>
            </w:r>
          </w:p>
          <w:p w14:paraId="7D9ED003" w14:textId="165B3711" w:rsidR="00451E74" w:rsidRDefault="00451E74" w:rsidP="00742DD6">
            <w:pPr>
              <w:pStyle w:val="DHHSbody"/>
            </w:pPr>
            <w:r>
              <w:t>This data element is used to calculate Client TIER</w:t>
            </w:r>
          </w:p>
          <w:tbl>
            <w:tblPr>
              <w:tblW w:w="6649" w:type="dxa"/>
              <w:tblLayout w:type="fixed"/>
              <w:tblLook w:val="01E0" w:firstRow="1" w:lastRow="1" w:firstColumn="1" w:lastColumn="1" w:noHBand="0" w:noVBand="0"/>
            </w:tblPr>
            <w:tblGrid>
              <w:gridCol w:w="994"/>
              <w:gridCol w:w="5655"/>
            </w:tblGrid>
            <w:tr w:rsidR="00214028" w:rsidRPr="00A75DEC" w14:paraId="50AE0914" w14:textId="77777777" w:rsidTr="00086CCF">
              <w:tc>
                <w:tcPr>
                  <w:tcW w:w="994" w:type="dxa"/>
                </w:tcPr>
                <w:p w14:paraId="50E86C7C" w14:textId="3F9F2081" w:rsidR="00214028" w:rsidRDefault="00214028" w:rsidP="005B7311">
                  <w:pPr>
                    <w:pStyle w:val="DHHSbody"/>
                  </w:pPr>
                  <w:r>
                    <w:t>98</w:t>
                  </w:r>
                </w:p>
              </w:tc>
              <w:tc>
                <w:tcPr>
                  <w:tcW w:w="5655" w:type="dxa"/>
                </w:tcPr>
                <w:p w14:paraId="7F96A111" w14:textId="2302890A" w:rsidR="00214028" w:rsidRDefault="0025171D" w:rsidP="00B82AC6">
                  <w:pPr>
                    <w:pStyle w:val="DHHSbody"/>
                  </w:pPr>
                  <w:r>
                    <w:t>Should be only used when not applicable e.g. Youth Services do not perform K10</w:t>
                  </w:r>
                </w:p>
              </w:tc>
            </w:tr>
            <w:tr w:rsidR="005B7311" w:rsidRPr="00A75DEC" w14:paraId="327D7EE5" w14:textId="77777777" w:rsidTr="00086CCF">
              <w:tc>
                <w:tcPr>
                  <w:tcW w:w="994" w:type="dxa"/>
                </w:tcPr>
                <w:p w14:paraId="6E410F02" w14:textId="4B7295F2" w:rsidR="005B7311" w:rsidRPr="002342B7" w:rsidRDefault="005B7311" w:rsidP="005B7311">
                  <w:pPr>
                    <w:pStyle w:val="DHHSbody"/>
                  </w:pPr>
                  <w:r>
                    <w:t>99</w:t>
                  </w:r>
                </w:p>
              </w:tc>
              <w:tc>
                <w:tcPr>
                  <w:tcW w:w="5655" w:type="dxa"/>
                </w:tcPr>
                <w:p w14:paraId="50E9C027" w14:textId="77777777" w:rsidR="005B7311" w:rsidRPr="002342B7" w:rsidRDefault="005B7311" w:rsidP="005B7311">
                  <w:pPr>
                    <w:pStyle w:val="DHHSbody"/>
                  </w:pPr>
                  <w:r>
                    <w:t>Should only be used where the information was not disclosed, unknown or client has disengaged prior to measuring outcomes.</w:t>
                  </w:r>
                </w:p>
              </w:tc>
            </w:tr>
          </w:tbl>
          <w:p w14:paraId="3033D6EE" w14:textId="287A601A" w:rsidR="001D0391" w:rsidRPr="002342B7" w:rsidRDefault="001D0391" w:rsidP="00CA7935">
            <w:pPr>
              <w:pStyle w:val="IMSTemplatecontent"/>
            </w:pPr>
          </w:p>
        </w:tc>
      </w:tr>
      <w:tr w:rsidR="001D0391" w:rsidRPr="002342B7" w14:paraId="4239FEC9" w14:textId="77777777" w:rsidTr="00CA7935">
        <w:trPr>
          <w:gridBefore w:val="1"/>
          <w:wBefore w:w="28" w:type="dxa"/>
          <w:trHeight w:val="294"/>
        </w:trPr>
        <w:tc>
          <w:tcPr>
            <w:tcW w:w="9044" w:type="dxa"/>
            <w:gridSpan w:val="4"/>
            <w:tcBorders>
              <w:top w:val="single" w:sz="4" w:space="0" w:color="auto"/>
            </w:tcBorders>
            <w:shd w:val="clear" w:color="auto" w:fill="auto"/>
          </w:tcPr>
          <w:p w14:paraId="77C7ACB8" w14:textId="77777777" w:rsidR="001D0391" w:rsidRPr="002342B7" w:rsidRDefault="001D0391" w:rsidP="00CA7935">
            <w:pPr>
              <w:pStyle w:val="IMSTemplateSectionHeading"/>
            </w:pPr>
            <w:r w:rsidRPr="002342B7">
              <w:t>Source and reference attributes</w:t>
            </w:r>
          </w:p>
        </w:tc>
      </w:tr>
      <w:tr w:rsidR="001D0391" w:rsidRPr="002342B7" w14:paraId="04D1BE9F" w14:textId="77777777" w:rsidTr="00CA7935">
        <w:trPr>
          <w:gridBefore w:val="1"/>
          <w:wBefore w:w="28" w:type="dxa"/>
          <w:trHeight w:val="295"/>
        </w:trPr>
        <w:tc>
          <w:tcPr>
            <w:tcW w:w="2345" w:type="dxa"/>
            <w:shd w:val="clear" w:color="auto" w:fill="auto"/>
          </w:tcPr>
          <w:p w14:paraId="45F04D3F" w14:textId="77777777" w:rsidR="001D0391" w:rsidRPr="002342B7" w:rsidRDefault="001D0391" w:rsidP="00CA7935">
            <w:pPr>
              <w:pStyle w:val="IMSTemplateelementheadings"/>
            </w:pPr>
            <w:r w:rsidRPr="002342B7">
              <w:t>Definition source</w:t>
            </w:r>
          </w:p>
        </w:tc>
        <w:tc>
          <w:tcPr>
            <w:tcW w:w="6699" w:type="dxa"/>
            <w:gridSpan w:val="3"/>
            <w:shd w:val="clear" w:color="auto" w:fill="auto"/>
          </w:tcPr>
          <w:p w14:paraId="2ED036C4" w14:textId="1898E13D" w:rsidR="001D0391" w:rsidRPr="002342B7" w:rsidRDefault="009E35FE" w:rsidP="00742DD6">
            <w:pPr>
              <w:pStyle w:val="DHHSbody"/>
            </w:pPr>
            <w:r>
              <w:t>METeOR</w:t>
            </w:r>
          </w:p>
        </w:tc>
      </w:tr>
      <w:tr w:rsidR="001D0391" w:rsidRPr="002342B7" w14:paraId="6D29E4C9" w14:textId="77777777" w:rsidTr="00CA7935">
        <w:trPr>
          <w:gridBefore w:val="1"/>
          <w:wBefore w:w="28" w:type="dxa"/>
          <w:trHeight w:val="295"/>
        </w:trPr>
        <w:tc>
          <w:tcPr>
            <w:tcW w:w="2345" w:type="dxa"/>
            <w:shd w:val="clear" w:color="auto" w:fill="auto"/>
          </w:tcPr>
          <w:p w14:paraId="7D8A7CD3" w14:textId="77777777" w:rsidR="001D0391" w:rsidRPr="002342B7" w:rsidRDefault="001D0391" w:rsidP="00CA7935">
            <w:pPr>
              <w:pStyle w:val="IMSTemplateelementheadings"/>
            </w:pPr>
            <w:r w:rsidRPr="002342B7">
              <w:t>Definition source identifier</w:t>
            </w:r>
          </w:p>
        </w:tc>
        <w:tc>
          <w:tcPr>
            <w:tcW w:w="6699" w:type="dxa"/>
            <w:gridSpan w:val="3"/>
            <w:shd w:val="clear" w:color="auto" w:fill="auto"/>
          </w:tcPr>
          <w:p w14:paraId="44E3AB28" w14:textId="77777777" w:rsidR="001D0391" w:rsidRPr="002342B7" w:rsidRDefault="001D0391" w:rsidP="00742DD6">
            <w:pPr>
              <w:pStyle w:val="DHHSbody"/>
            </w:pPr>
            <w:r>
              <w:t>Level of psychological distress - 634086</w:t>
            </w:r>
          </w:p>
        </w:tc>
      </w:tr>
      <w:tr w:rsidR="001D0391" w:rsidRPr="002342B7" w14:paraId="66A655FC" w14:textId="77777777" w:rsidTr="00CA7935">
        <w:trPr>
          <w:gridBefore w:val="1"/>
          <w:wBefore w:w="28" w:type="dxa"/>
          <w:trHeight w:val="295"/>
        </w:trPr>
        <w:tc>
          <w:tcPr>
            <w:tcW w:w="2345" w:type="dxa"/>
            <w:tcBorders>
              <w:bottom w:val="nil"/>
            </w:tcBorders>
            <w:shd w:val="clear" w:color="auto" w:fill="auto"/>
          </w:tcPr>
          <w:p w14:paraId="7B3AE941" w14:textId="77777777" w:rsidR="001D0391" w:rsidRPr="002342B7" w:rsidRDefault="001D0391" w:rsidP="00CA7935">
            <w:pPr>
              <w:pStyle w:val="IMSTemplateelementheadings"/>
            </w:pPr>
            <w:r w:rsidRPr="002342B7">
              <w:t>Value domain source</w:t>
            </w:r>
          </w:p>
        </w:tc>
        <w:tc>
          <w:tcPr>
            <w:tcW w:w="6699" w:type="dxa"/>
            <w:gridSpan w:val="3"/>
            <w:tcBorders>
              <w:bottom w:val="nil"/>
            </w:tcBorders>
            <w:shd w:val="clear" w:color="auto" w:fill="auto"/>
          </w:tcPr>
          <w:p w14:paraId="1E1354BB" w14:textId="77777777" w:rsidR="001D0391" w:rsidRPr="00195B8B" w:rsidRDefault="001D0391" w:rsidP="00742DD6">
            <w:pPr>
              <w:pStyle w:val="DHHSbody"/>
            </w:pPr>
            <w:r w:rsidRPr="001D0391">
              <w:rPr>
                <w:rFonts w:ascii="CenturyGothic-Bold" w:eastAsia="Calibri" w:hAnsi="CenturyGothic-Bold" w:cs="CenturyGothic-Bold"/>
                <w:bCs/>
              </w:rPr>
              <w:t>Australian and New Zealand Journal of Public Health</w:t>
            </w:r>
          </w:p>
        </w:tc>
      </w:tr>
      <w:tr w:rsidR="001D0391" w:rsidRPr="002342B7" w14:paraId="7AB83928" w14:textId="77777777" w:rsidTr="00CA7935">
        <w:trPr>
          <w:gridBefore w:val="1"/>
          <w:wBefore w:w="28" w:type="dxa"/>
          <w:trHeight w:val="295"/>
        </w:trPr>
        <w:tc>
          <w:tcPr>
            <w:tcW w:w="2345" w:type="dxa"/>
            <w:tcBorders>
              <w:top w:val="nil"/>
              <w:bottom w:val="single" w:sz="4" w:space="0" w:color="auto"/>
            </w:tcBorders>
            <w:shd w:val="clear" w:color="auto" w:fill="auto"/>
          </w:tcPr>
          <w:p w14:paraId="163D8C66" w14:textId="77777777" w:rsidR="001D0391" w:rsidRPr="002342B7" w:rsidRDefault="001D0391" w:rsidP="00CA7935">
            <w:pPr>
              <w:pStyle w:val="IMSTemplateelementheadings"/>
            </w:pPr>
            <w:r w:rsidRPr="002342B7">
              <w:t>Value domain identifier</w:t>
            </w:r>
          </w:p>
        </w:tc>
        <w:tc>
          <w:tcPr>
            <w:tcW w:w="6699" w:type="dxa"/>
            <w:gridSpan w:val="3"/>
            <w:tcBorders>
              <w:top w:val="nil"/>
              <w:bottom w:val="single" w:sz="4" w:space="0" w:color="auto"/>
            </w:tcBorders>
            <w:shd w:val="clear" w:color="auto" w:fill="auto"/>
          </w:tcPr>
          <w:p w14:paraId="523FF574" w14:textId="77777777" w:rsidR="001D0391" w:rsidRPr="00195B8B" w:rsidRDefault="001D0391" w:rsidP="00742DD6">
            <w:pPr>
              <w:pStyle w:val="DHHSbody"/>
            </w:pPr>
            <w:r w:rsidRPr="001D0391">
              <w:rPr>
                <w:rFonts w:ascii="CenturyGothic-Bold" w:eastAsia="Calibri" w:hAnsi="CenturyGothic-Bold" w:cs="CenturyGothic-Bold"/>
                <w:bCs/>
              </w:rPr>
              <w:t xml:space="preserve">Page 25, </w:t>
            </w:r>
            <w:r w:rsidRPr="001D0391">
              <w:rPr>
                <w:rFonts w:ascii="CenturyGothic" w:eastAsia="Calibri" w:hAnsi="CenturyGothic" w:cs="CenturyGothic"/>
              </w:rPr>
              <w:t>494-497</w:t>
            </w:r>
          </w:p>
        </w:tc>
      </w:tr>
      <w:tr w:rsidR="001D0391" w:rsidRPr="002342B7" w14:paraId="23BFA49A" w14:textId="77777777" w:rsidTr="00CA7935">
        <w:trPr>
          <w:gridBefore w:val="1"/>
          <w:wBefore w:w="28" w:type="dxa"/>
          <w:trHeight w:val="295"/>
        </w:trPr>
        <w:tc>
          <w:tcPr>
            <w:tcW w:w="9044" w:type="dxa"/>
            <w:gridSpan w:val="4"/>
            <w:tcBorders>
              <w:top w:val="single" w:sz="4" w:space="0" w:color="auto"/>
            </w:tcBorders>
            <w:shd w:val="clear" w:color="auto" w:fill="auto"/>
          </w:tcPr>
          <w:p w14:paraId="0875A174" w14:textId="77777777" w:rsidR="001D0391" w:rsidRPr="002342B7" w:rsidRDefault="001D0391" w:rsidP="00CA7935">
            <w:pPr>
              <w:pStyle w:val="IMSTemplateSectionHeading"/>
            </w:pPr>
            <w:r>
              <w:t>Relational attributes</w:t>
            </w:r>
          </w:p>
        </w:tc>
      </w:tr>
      <w:tr w:rsidR="001D0391" w:rsidRPr="002342B7" w14:paraId="0B3BB95B" w14:textId="77777777" w:rsidTr="00CA7935">
        <w:trPr>
          <w:gridBefore w:val="1"/>
          <w:wBefore w:w="28" w:type="dxa"/>
          <w:trHeight w:val="294"/>
        </w:trPr>
        <w:tc>
          <w:tcPr>
            <w:tcW w:w="2345" w:type="dxa"/>
            <w:shd w:val="clear" w:color="auto" w:fill="auto"/>
          </w:tcPr>
          <w:p w14:paraId="0A1A6A09" w14:textId="77777777" w:rsidR="001D0391" w:rsidRPr="002342B7" w:rsidRDefault="001D0391" w:rsidP="00CA7935">
            <w:pPr>
              <w:pStyle w:val="IMSTemplateelementheadings"/>
            </w:pPr>
            <w:r w:rsidRPr="002342B7">
              <w:t>Related concepts</w:t>
            </w:r>
          </w:p>
        </w:tc>
        <w:tc>
          <w:tcPr>
            <w:tcW w:w="6699" w:type="dxa"/>
            <w:gridSpan w:val="3"/>
            <w:shd w:val="clear" w:color="auto" w:fill="auto"/>
          </w:tcPr>
          <w:p w14:paraId="326296B0" w14:textId="77777777" w:rsidR="001D0391" w:rsidRPr="002342B7" w:rsidRDefault="001D0391" w:rsidP="00DD76C8">
            <w:pPr>
              <w:pStyle w:val="DHHSbody"/>
            </w:pPr>
            <w:r w:rsidRPr="00864A33">
              <w:t>Outcome</w:t>
            </w:r>
          </w:p>
        </w:tc>
      </w:tr>
      <w:tr w:rsidR="001D0391" w:rsidRPr="002342B7" w14:paraId="5E7CDA25" w14:textId="77777777" w:rsidTr="00CA7935">
        <w:trPr>
          <w:gridBefore w:val="1"/>
          <w:wBefore w:w="28" w:type="dxa"/>
          <w:trHeight w:val="295"/>
        </w:trPr>
        <w:tc>
          <w:tcPr>
            <w:tcW w:w="2345" w:type="dxa"/>
            <w:shd w:val="clear" w:color="auto" w:fill="auto"/>
          </w:tcPr>
          <w:p w14:paraId="0D427C41" w14:textId="77777777" w:rsidR="001D0391" w:rsidRPr="002342B7" w:rsidRDefault="001D0391" w:rsidP="00CA7935">
            <w:pPr>
              <w:pStyle w:val="IMSTemplateelementheadings"/>
            </w:pPr>
            <w:r w:rsidRPr="002342B7">
              <w:lastRenderedPageBreak/>
              <w:t>Related data elements</w:t>
            </w:r>
          </w:p>
        </w:tc>
        <w:tc>
          <w:tcPr>
            <w:tcW w:w="6699" w:type="dxa"/>
            <w:gridSpan w:val="3"/>
            <w:shd w:val="clear" w:color="auto" w:fill="auto"/>
          </w:tcPr>
          <w:p w14:paraId="1E55D944" w14:textId="185B8B4D" w:rsidR="001D0391" w:rsidRPr="002342B7" w:rsidRDefault="00226936" w:rsidP="00DD76C8">
            <w:pPr>
              <w:pStyle w:val="DHHSbody"/>
            </w:pPr>
            <w:r w:rsidRPr="00864A33">
              <w:t>Client-TIER</w:t>
            </w:r>
          </w:p>
        </w:tc>
      </w:tr>
      <w:tr w:rsidR="00000C12" w:rsidRPr="002342B7" w14:paraId="533F8E00" w14:textId="77777777" w:rsidTr="00CA7935">
        <w:trPr>
          <w:gridBefore w:val="1"/>
          <w:wBefore w:w="28" w:type="dxa"/>
          <w:trHeight w:val="295"/>
        </w:trPr>
        <w:tc>
          <w:tcPr>
            <w:tcW w:w="2345" w:type="dxa"/>
            <w:shd w:val="clear" w:color="auto" w:fill="auto"/>
          </w:tcPr>
          <w:p w14:paraId="2FA31F01" w14:textId="77777777" w:rsidR="00000C12" w:rsidRPr="002342B7" w:rsidRDefault="00000C12" w:rsidP="00CA7935">
            <w:pPr>
              <w:pStyle w:val="IMSTemplateelementheadings"/>
            </w:pPr>
          </w:p>
        </w:tc>
        <w:tc>
          <w:tcPr>
            <w:tcW w:w="6699" w:type="dxa"/>
            <w:gridSpan w:val="3"/>
            <w:shd w:val="clear" w:color="auto" w:fill="auto"/>
          </w:tcPr>
          <w:p w14:paraId="1FE9466D" w14:textId="3B48361A" w:rsidR="00000C12" w:rsidRPr="00864A33" w:rsidRDefault="005466F3" w:rsidP="00DD76C8">
            <w:pPr>
              <w:pStyle w:val="DHHSbody"/>
            </w:pPr>
            <w:r>
              <w:t>Client</w:t>
            </w:r>
            <w:r w:rsidR="00226936">
              <w:t>-mental health diagnosis</w:t>
            </w:r>
          </w:p>
        </w:tc>
      </w:tr>
      <w:tr w:rsidR="001D0391" w:rsidRPr="002342B7" w14:paraId="135CA2CB" w14:textId="77777777" w:rsidTr="00CA7935">
        <w:trPr>
          <w:gridBefore w:val="1"/>
          <w:wBefore w:w="28" w:type="dxa"/>
          <w:trHeight w:val="294"/>
        </w:trPr>
        <w:tc>
          <w:tcPr>
            <w:tcW w:w="2345" w:type="dxa"/>
            <w:shd w:val="clear" w:color="auto" w:fill="auto"/>
          </w:tcPr>
          <w:p w14:paraId="76C9B27A" w14:textId="77777777" w:rsidR="001D0391" w:rsidRPr="002342B7" w:rsidRDefault="001D0391" w:rsidP="00CA7935">
            <w:pPr>
              <w:pStyle w:val="IMSTemplateelementheadings"/>
            </w:pPr>
            <w:r w:rsidRPr="002342B7">
              <w:t>Edit/validation rules</w:t>
            </w:r>
          </w:p>
        </w:tc>
        <w:tc>
          <w:tcPr>
            <w:tcW w:w="6699" w:type="dxa"/>
            <w:gridSpan w:val="3"/>
            <w:shd w:val="clear" w:color="auto" w:fill="auto"/>
          </w:tcPr>
          <w:p w14:paraId="6B09FC9D" w14:textId="792D0599" w:rsidR="00AE77EC" w:rsidRDefault="00AE77EC" w:rsidP="00DD76C8">
            <w:pPr>
              <w:pStyle w:val="DHHSbody"/>
            </w:pPr>
            <w:r>
              <w:t>AoD2 cannot be null</w:t>
            </w:r>
          </w:p>
          <w:p w14:paraId="32D0E7E2" w14:textId="77777777" w:rsidR="001D0391" w:rsidRPr="002342B7" w:rsidRDefault="001D0391" w:rsidP="00DD76C8">
            <w:pPr>
              <w:pStyle w:val="DHHSbody"/>
            </w:pPr>
            <w:r>
              <w:t>AoD9 numeric only</w:t>
            </w:r>
          </w:p>
        </w:tc>
      </w:tr>
      <w:tr w:rsidR="001D0391" w:rsidRPr="002342B7" w14:paraId="285311E7" w14:textId="77777777" w:rsidTr="00CA7935">
        <w:trPr>
          <w:gridBefore w:val="1"/>
          <w:wBefore w:w="28" w:type="dxa"/>
          <w:trHeight w:val="294"/>
        </w:trPr>
        <w:tc>
          <w:tcPr>
            <w:tcW w:w="2345" w:type="dxa"/>
            <w:shd w:val="clear" w:color="auto" w:fill="auto"/>
          </w:tcPr>
          <w:p w14:paraId="63DE097B" w14:textId="77777777" w:rsidR="001D0391" w:rsidRPr="002342B7" w:rsidRDefault="001D0391" w:rsidP="00CA7935">
            <w:pPr>
              <w:pStyle w:val="IMSTemplateelementheadings"/>
            </w:pPr>
          </w:p>
        </w:tc>
        <w:tc>
          <w:tcPr>
            <w:tcW w:w="6699" w:type="dxa"/>
            <w:gridSpan w:val="3"/>
            <w:shd w:val="clear" w:color="auto" w:fill="auto"/>
          </w:tcPr>
          <w:p w14:paraId="581E9550" w14:textId="01D0078E" w:rsidR="001D0391" w:rsidRPr="002342B7" w:rsidRDefault="00EB5388" w:rsidP="00EB5388">
            <w:pPr>
              <w:pStyle w:val="DHHSbody"/>
            </w:pPr>
            <w:r>
              <w:t xml:space="preserve">AoD67 </w:t>
            </w:r>
            <w:r w:rsidR="001D0391">
              <w:t>no registered client for event</w:t>
            </w:r>
          </w:p>
        </w:tc>
      </w:tr>
      <w:tr w:rsidR="001D0391" w:rsidRPr="002342B7" w14:paraId="114E417A" w14:textId="77777777" w:rsidTr="00CA7935">
        <w:trPr>
          <w:gridBefore w:val="1"/>
          <w:wBefore w:w="28" w:type="dxa"/>
          <w:trHeight w:val="294"/>
        </w:trPr>
        <w:tc>
          <w:tcPr>
            <w:tcW w:w="2345" w:type="dxa"/>
            <w:shd w:val="clear" w:color="auto" w:fill="auto"/>
          </w:tcPr>
          <w:p w14:paraId="15E29DB7" w14:textId="77777777" w:rsidR="001D0391" w:rsidRPr="002342B7" w:rsidRDefault="001D0391" w:rsidP="00CA7935">
            <w:pPr>
              <w:pStyle w:val="IMSTemplateelementheadings"/>
            </w:pPr>
          </w:p>
        </w:tc>
        <w:tc>
          <w:tcPr>
            <w:tcW w:w="6699" w:type="dxa"/>
            <w:gridSpan w:val="3"/>
            <w:shd w:val="clear" w:color="auto" w:fill="auto"/>
          </w:tcPr>
          <w:p w14:paraId="31C9444E" w14:textId="27BF07F9" w:rsidR="001D0391" w:rsidRPr="002342B7" w:rsidRDefault="00EB5388" w:rsidP="00EB5388">
            <w:pPr>
              <w:pStyle w:val="DHHSbody"/>
            </w:pPr>
            <w:r>
              <w:t xml:space="preserve">AoD90 </w:t>
            </w:r>
            <w:r w:rsidR="001D0391" w:rsidRPr="00CE2A67">
              <w:t>out of K10 Score range</w:t>
            </w:r>
          </w:p>
        </w:tc>
      </w:tr>
      <w:tr w:rsidR="001D0391" w:rsidRPr="002342B7" w14:paraId="397C6367" w14:textId="77777777" w:rsidTr="00CA7935">
        <w:trPr>
          <w:gridBefore w:val="1"/>
          <w:wBefore w:w="28" w:type="dxa"/>
          <w:trHeight w:val="294"/>
        </w:trPr>
        <w:tc>
          <w:tcPr>
            <w:tcW w:w="2345" w:type="dxa"/>
            <w:shd w:val="clear" w:color="auto" w:fill="auto"/>
          </w:tcPr>
          <w:p w14:paraId="02329055" w14:textId="77777777" w:rsidR="001D0391" w:rsidRPr="002342B7" w:rsidRDefault="001D0391" w:rsidP="00CA7935">
            <w:pPr>
              <w:pStyle w:val="IMSTemplateelementheadings"/>
            </w:pPr>
          </w:p>
        </w:tc>
        <w:tc>
          <w:tcPr>
            <w:tcW w:w="6699" w:type="dxa"/>
            <w:gridSpan w:val="3"/>
            <w:shd w:val="clear" w:color="auto" w:fill="auto"/>
          </w:tcPr>
          <w:p w14:paraId="68D7CA65" w14:textId="088E727C" w:rsidR="001D0391" w:rsidRPr="00D63BC4" w:rsidRDefault="00EB5388" w:rsidP="00EB5388">
            <w:pPr>
              <w:pStyle w:val="DHHSbody"/>
            </w:pPr>
            <w:r>
              <w:t>AoD91</w:t>
            </w:r>
            <w:r w:rsidRPr="00D63BC4">
              <w:t xml:space="preserve"> </w:t>
            </w:r>
            <w:r w:rsidR="001D0391">
              <w:t xml:space="preserve">no </w:t>
            </w:r>
            <w:r w:rsidR="001D0391" w:rsidRPr="00D63BC4">
              <w:t>K10 score AND comprehensive assessment or treatment has ended</w:t>
            </w:r>
          </w:p>
        </w:tc>
      </w:tr>
      <w:tr w:rsidR="001D0391" w:rsidRPr="002342B7" w14:paraId="7E5EADF1" w14:textId="77777777" w:rsidTr="00CA7935">
        <w:trPr>
          <w:gridBefore w:val="1"/>
          <w:wBefore w:w="28" w:type="dxa"/>
          <w:trHeight w:val="294"/>
        </w:trPr>
        <w:tc>
          <w:tcPr>
            <w:tcW w:w="2345" w:type="dxa"/>
            <w:shd w:val="clear" w:color="auto" w:fill="auto"/>
          </w:tcPr>
          <w:p w14:paraId="73FE47AC" w14:textId="77777777" w:rsidR="001D0391" w:rsidRPr="002342B7" w:rsidRDefault="001D0391" w:rsidP="00CA7935">
            <w:pPr>
              <w:pStyle w:val="IMSTemplateelementheadings"/>
            </w:pPr>
          </w:p>
        </w:tc>
        <w:tc>
          <w:tcPr>
            <w:tcW w:w="6699" w:type="dxa"/>
            <w:gridSpan w:val="3"/>
            <w:shd w:val="clear" w:color="auto" w:fill="auto"/>
          </w:tcPr>
          <w:p w14:paraId="7D1088D7" w14:textId="763C616E" w:rsidR="001D0391" w:rsidRPr="00D63BC4" w:rsidRDefault="00EB5388" w:rsidP="00C339C2">
            <w:pPr>
              <w:pStyle w:val="DHHSbody"/>
            </w:pPr>
            <w:r>
              <w:t>AoD</w:t>
            </w:r>
            <w:r w:rsidR="00C339C2">
              <w:t>138</w:t>
            </w:r>
          </w:p>
        </w:tc>
      </w:tr>
      <w:tr w:rsidR="001D0391" w:rsidRPr="002342B7" w14:paraId="56EB63CF" w14:textId="77777777" w:rsidTr="00CA7935">
        <w:trPr>
          <w:gridBefore w:val="1"/>
          <w:wBefore w:w="28" w:type="dxa"/>
          <w:trHeight w:val="294"/>
        </w:trPr>
        <w:tc>
          <w:tcPr>
            <w:tcW w:w="2345" w:type="dxa"/>
            <w:shd w:val="clear" w:color="auto" w:fill="auto"/>
          </w:tcPr>
          <w:p w14:paraId="1143F0E9" w14:textId="77777777" w:rsidR="001D0391" w:rsidRPr="002342B7" w:rsidRDefault="001D0391" w:rsidP="00CA7935">
            <w:pPr>
              <w:pStyle w:val="IMSTemplateelementheadings"/>
            </w:pPr>
            <w:r w:rsidRPr="002342B7">
              <w:t>Other related information</w:t>
            </w:r>
          </w:p>
        </w:tc>
        <w:tc>
          <w:tcPr>
            <w:tcW w:w="6699" w:type="dxa"/>
            <w:gridSpan w:val="3"/>
            <w:shd w:val="clear" w:color="auto" w:fill="auto"/>
          </w:tcPr>
          <w:p w14:paraId="767DE5F2" w14:textId="77777777" w:rsidR="001D0391" w:rsidRPr="002342B7" w:rsidRDefault="001D0391" w:rsidP="00DD76C8">
            <w:pPr>
              <w:pStyle w:val="DHHSbody"/>
            </w:pPr>
          </w:p>
        </w:tc>
      </w:tr>
    </w:tbl>
    <w:p w14:paraId="1F60CF72" w14:textId="77777777" w:rsidR="001D0391" w:rsidRDefault="001D0391" w:rsidP="001D0391"/>
    <w:p w14:paraId="60031AAF" w14:textId="2793189B" w:rsidR="00DD76C8" w:rsidRDefault="00DD76C8">
      <w:r>
        <w:br w:type="page"/>
      </w:r>
    </w:p>
    <w:p w14:paraId="5123B7D7" w14:textId="77777777" w:rsidR="001D0391" w:rsidRDefault="001D0391" w:rsidP="001D0391"/>
    <w:p w14:paraId="72239658" w14:textId="77777777" w:rsidR="001D0391" w:rsidRPr="002342B7" w:rsidRDefault="001D0391" w:rsidP="00793437">
      <w:pPr>
        <w:pStyle w:val="Heading3"/>
        <w:rPr>
          <w:lang w:eastAsia="en-AU"/>
        </w:rPr>
      </w:pPr>
      <w:bookmarkStart w:id="384" w:name="_Toc524682856"/>
      <w:bookmarkStart w:id="385" w:name="_Toc525122765"/>
      <w:r>
        <w:rPr>
          <w:lang w:eastAsia="en-AU"/>
        </w:rPr>
        <w:t>Outcomes</w:t>
      </w:r>
      <w:r w:rsidRPr="002342B7">
        <w:rPr>
          <w:lang w:eastAsia="en-AU"/>
        </w:rPr>
        <w:t>—</w:t>
      </w:r>
      <w:r>
        <w:rPr>
          <w:lang w:eastAsia="en-AU"/>
        </w:rPr>
        <w:t>physical health</w:t>
      </w:r>
      <w:r w:rsidRPr="002342B7">
        <w:rPr>
          <w:lang w:eastAsia="en-AU"/>
        </w:rPr>
        <w:t>—</w:t>
      </w:r>
      <w:r>
        <w:rPr>
          <w:lang w:eastAsia="en-AU"/>
        </w:rPr>
        <w:t>N[N]</w:t>
      </w:r>
      <w:bookmarkEnd w:id="384"/>
      <w:bookmarkEnd w:id="385"/>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800"/>
        <w:gridCol w:w="2880"/>
        <w:gridCol w:w="2520"/>
      </w:tblGrid>
      <w:tr w:rsidR="001D0391" w:rsidRPr="002342B7" w14:paraId="23770A64" w14:textId="77777777" w:rsidTr="00CA7935">
        <w:trPr>
          <w:trHeight w:val="295"/>
        </w:trPr>
        <w:tc>
          <w:tcPr>
            <w:tcW w:w="9720" w:type="dxa"/>
            <w:gridSpan w:val="4"/>
            <w:tcBorders>
              <w:top w:val="single" w:sz="4" w:space="0" w:color="auto"/>
              <w:bottom w:val="nil"/>
            </w:tcBorders>
            <w:shd w:val="clear" w:color="auto" w:fill="auto"/>
          </w:tcPr>
          <w:p w14:paraId="5A4BA7F3" w14:textId="77777777" w:rsidR="001D0391" w:rsidRPr="002342B7" w:rsidRDefault="001D0391" w:rsidP="00CA7935">
            <w:pPr>
              <w:pStyle w:val="IMSTemplateSectionHeading"/>
            </w:pPr>
            <w:r w:rsidRPr="002342B7">
              <w:t>Identifying and definitional attributes</w:t>
            </w:r>
          </w:p>
        </w:tc>
      </w:tr>
      <w:tr w:rsidR="001D0391" w:rsidRPr="002342B7" w14:paraId="208B60FF" w14:textId="77777777" w:rsidTr="00CA7935">
        <w:trPr>
          <w:trHeight w:val="294"/>
        </w:trPr>
        <w:tc>
          <w:tcPr>
            <w:tcW w:w="2520" w:type="dxa"/>
            <w:tcBorders>
              <w:top w:val="nil"/>
              <w:bottom w:val="single" w:sz="4" w:space="0" w:color="auto"/>
            </w:tcBorders>
            <w:shd w:val="clear" w:color="auto" w:fill="auto"/>
          </w:tcPr>
          <w:p w14:paraId="28D6747F" w14:textId="77777777" w:rsidR="001D0391" w:rsidRPr="002342B7" w:rsidRDefault="001D0391" w:rsidP="00CA7935">
            <w:pPr>
              <w:pStyle w:val="IMSTemplateelementheadings"/>
            </w:pPr>
            <w:r w:rsidRPr="002342B7">
              <w:t>Definition</w:t>
            </w:r>
          </w:p>
        </w:tc>
        <w:tc>
          <w:tcPr>
            <w:tcW w:w="7200" w:type="dxa"/>
            <w:gridSpan w:val="3"/>
            <w:tcBorders>
              <w:top w:val="nil"/>
              <w:bottom w:val="single" w:sz="4" w:space="0" w:color="auto"/>
            </w:tcBorders>
            <w:shd w:val="clear" w:color="auto" w:fill="auto"/>
          </w:tcPr>
          <w:p w14:paraId="464001A1" w14:textId="7D785E3F" w:rsidR="001D0391" w:rsidRPr="002342B7" w:rsidRDefault="001D0391" w:rsidP="0048205B">
            <w:pPr>
              <w:pStyle w:val="DHHSbody"/>
            </w:pPr>
            <w:r>
              <w:t>Client’s rating of physical health status</w:t>
            </w:r>
            <w:r w:rsidR="005E4ACC">
              <w:t xml:space="preserve"> in the last four weeks</w:t>
            </w:r>
          </w:p>
        </w:tc>
      </w:tr>
      <w:tr w:rsidR="001D0391" w:rsidRPr="002342B7" w14:paraId="1FDC7DBA" w14:textId="77777777" w:rsidTr="00CA7935">
        <w:trPr>
          <w:trHeight w:val="295"/>
        </w:trPr>
        <w:tc>
          <w:tcPr>
            <w:tcW w:w="9720" w:type="dxa"/>
            <w:gridSpan w:val="4"/>
            <w:tcBorders>
              <w:top w:val="single" w:sz="4" w:space="0" w:color="auto"/>
            </w:tcBorders>
            <w:shd w:val="clear" w:color="auto" w:fill="auto"/>
          </w:tcPr>
          <w:p w14:paraId="1E14D282" w14:textId="77777777" w:rsidR="001D0391" w:rsidRPr="002342B7" w:rsidRDefault="001D0391" w:rsidP="00CA7935">
            <w:pPr>
              <w:pStyle w:val="IMSTemplateMainSectionHeading"/>
            </w:pPr>
            <w:r w:rsidRPr="002342B7">
              <w:t>Value domain attributes</w:t>
            </w:r>
          </w:p>
        </w:tc>
      </w:tr>
      <w:tr w:rsidR="001D0391" w:rsidRPr="002342B7" w14:paraId="0DC5ECE1" w14:textId="77777777" w:rsidTr="00CA7935">
        <w:trPr>
          <w:cantSplit/>
          <w:trHeight w:val="295"/>
        </w:trPr>
        <w:tc>
          <w:tcPr>
            <w:tcW w:w="9720" w:type="dxa"/>
            <w:gridSpan w:val="4"/>
            <w:shd w:val="clear" w:color="auto" w:fill="auto"/>
          </w:tcPr>
          <w:p w14:paraId="68CFFA65" w14:textId="77777777" w:rsidR="001D0391" w:rsidRPr="002342B7" w:rsidRDefault="001D0391" w:rsidP="00CA7935">
            <w:pPr>
              <w:pStyle w:val="IMSTemplateSectionHeading"/>
            </w:pPr>
            <w:r w:rsidRPr="002342B7">
              <w:t>Representational attributes</w:t>
            </w:r>
          </w:p>
        </w:tc>
      </w:tr>
      <w:tr w:rsidR="001D0391" w:rsidRPr="002342B7" w14:paraId="2FECB5F4" w14:textId="77777777" w:rsidTr="00CA7935">
        <w:trPr>
          <w:trHeight w:val="295"/>
        </w:trPr>
        <w:tc>
          <w:tcPr>
            <w:tcW w:w="2520" w:type="dxa"/>
            <w:shd w:val="clear" w:color="auto" w:fill="auto"/>
          </w:tcPr>
          <w:p w14:paraId="7D1D34B3" w14:textId="77777777" w:rsidR="001D0391" w:rsidRPr="002342B7" w:rsidRDefault="001D0391" w:rsidP="00CA7935">
            <w:pPr>
              <w:pStyle w:val="IMSTemplateelementheadings"/>
            </w:pPr>
            <w:r w:rsidRPr="002342B7">
              <w:t>Representation class</w:t>
            </w:r>
          </w:p>
        </w:tc>
        <w:tc>
          <w:tcPr>
            <w:tcW w:w="1800" w:type="dxa"/>
            <w:shd w:val="clear" w:color="auto" w:fill="auto"/>
          </w:tcPr>
          <w:p w14:paraId="647BA35F" w14:textId="77777777" w:rsidR="001D0391" w:rsidRPr="002342B7" w:rsidRDefault="001D0391" w:rsidP="0048205B">
            <w:pPr>
              <w:pStyle w:val="DHHSbody"/>
            </w:pPr>
            <w:r>
              <w:t>Code</w:t>
            </w:r>
          </w:p>
        </w:tc>
        <w:tc>
          <w:tcPr>
            <w:tcW w:w="2880" w:type="dxa"/>
            <w:shd w:val="clear" w:color="auto" w:fill="auto"/>
          </w:tcPr>
          <w:p w14:paraId="76376686" w14:textId="77777777" w:rsidR="001D0391" w:rsidRPr="002342B7" w:rsidRDefault="001D0391" w:rsidP="00CA7935">
            <w:pPr>
              <w:pStyle w:val="IMSTemplateelementheadings"/>
            </w:pPr>
            <w:r w:rsidRPr="002342B7">
              <w:t>Data type</w:t>
            </w:r>
          </w:p>
        </w:tc>
        <w:tc>
          <w:tcPr>
            <w:tcW w:w="2520" w:type="dxa"/>
            <w:shd w:val="clear" w:color="auto" w:fill="auto"/>
          </w:tcPr>
          <w:p w14:paraId="46651BEA" w14:textId="77777777" w:rsidR="001D0391" w:rsidRPr="002342B7" w:rsidRDefault="001D0391" w:rsidP="0048205B">
            <w:pPr>
              <w:pStyle w:val="DHHSbody"/>
            </w:pPr>
            <w:r w:rsidRPr="002342B7">
              <w:t>Number</w:t>
            </w:r>
          </w:p>
        </w:tc>
      </w:tr>
      <w:tr w:rsidR="001D0391" w:rsidRPr="002342B7" w14:paraId="49B7C7C4" w14:textId="77777777" w:rsidTr="00CA7935">
        <w:trPr>
          <w:trHeight w:val="295"/>
        </w:trPr>
        <w:tc>
          <w:tcPr>
            <w:tcW w:w="2520" w:type="dxa"/>
            <w:shd w:val="clear" w:color="auto" w:fill="auto"/>
          </w:tcPr>
          <w:p w14:paraId="270D123B" w14:textId="77777777" w:rsidR="001D0391" w:rsidRPr="002342B7" w:rsidRDefault="001D0391" w:rsidP="00CA7935">
            <w:pPr>
              <w:pStyle w:val="IMSTemplateelementheadings"/>
            </w:pPr>
            <w:r w:rsidRPr="002342B7">
              <w:t>Format</w:t>
            </w:r>
          </w:p>
        </w:tc>
        <w:tc>
          <w:tcPr>
            <w:tcW w:w="1800" w:type="dxa"/>
            <w:shd w:val="clear" w:color="auto" w:fill="auto"/>
          </w:tcPr>
          <w:p w14:paraId="3B812AF0" w14:textId="77777777" w:rsidR="001D0391" w:rsidRPr="002342B7" w:rsidRDefault="001D0391" w:rsidP="0048205B">
            <w:pPr>
              <w:pStyle w:val="DHHSbody"/>
            </w:pPr>
            <w:r w:rsidRPr="002342B7">
              <w:t>N</w:t>
            </w:r>
            <w:r>
              <w:t>[N]</w:t>
            </w:r>
          </w:p>
        </w:tc>
        <w:tc>
          <w:tcPr>
            <w:tcW w:w="2880" w:type="dxa"/>
            <w:shd w:val="clear" w:color="auto" w:fill="auto"/>
          </w:tcPr>
          <w:p w14:paraId="65591A4B" w14:textId="77777777" w:rsidR="001D0391" w:rsidRPr="002342B7" w:rsidRDefault="001D0391" w:rsidP="00CA7935">
            <w:pPr>
              <w:pStyle w:val="IMSTemplateelementheadings"/>
            </w:pPr>
            <w:r w:rsidRPr="002342B7">
              <w:t>Maximum character length</w:t>
            </w:r>
          </w:p>
        </w:tc>
        <w:tc>
          <w:tcPr>
            <w:tcW w:w="2520" w:type="dxa"/>
            <w:shd w:val="clear" w:color="auto" w:fill="auto"/>
          </w:tcPr>
          <w:p w14:paraId="265298AC" w14:textId="77777777" w:rsidR="001D0391" w:rsidRPr="002342B7" w:rsidRDefault="001D0391" w:rsidP="0048205B">
            <w:pPr>
              <w:pStyle w:val="DHHSbody"/>
            </w:pPr>
            <w:r>
              <w:t>2</w:t>
            </w:r>
          </w:p>
        </w:tc>
      </w:tr>
      <w:tr w:rsidR="001D0391" w:rsidRPr="002342B7" w14:paraId="0A7B62EA" w14:textId="77777777" w:rsidTr="00CA7935">
        <w:trPr>
          <w:trHeight w:val="294"/>
        </w:trPr>
        <w:tc>
          <w:tcPr>
            <w:tcW w:w="2520" w:type="dxa"/>
            <w:shd w:val="clear" w:color="auto" w:fill="auto"/>
          </w:tcPr>
          <w:p w14:paraId="2A777668" w14:textId="77777777" w:rsidR="001D0391" w:rsidRPr="002342B7" w:rsidRDefault="001D0391" w:rsidP="00CA7935">
            <w:pPr>
              <w:pStyle w:val="IMSTemplateelementheadings"/>
            </w:pPr>
            <w:r w:rsidRPr="002342B7">
              <w:t>Permissible values</w:t>
            </w:r>
          </w:p>
        </w:tc>
        <w:tc>
          <w:tcPr>
            <w:tcW w:w="1800" w:type="dxa"/>
            <w:shd w:val="clear" w:color="auto" w:fill="auto"/>
          </w:tcPr>
          <w:p w14:paraId="44064335" w14:textId="77777777" w:rsidR="001D0391" w:rsidRPr="002342B7" w:rsidRDefault="001D0391" w:rsidP="00CA7935">
            <w:pPr>
              <w:pStyle w:val="IMSTemplateVDHeading"/>
            </w:pPr>
            <w:r w:rsidRPr="002342B7">
              <w:t>Value</w:t>
            </w:r>
          </w:p>
        </w:tc>
        <w:tc>
          <w:tcPr>
            <w:tcW w:w="5400" w:type="dxa"/>
            <w:gridSpan w:val="2"/>
            <w:shd w:val="clear" w:color="auto" w:fill="auto"/>
          </w:tcPr>
          <w:p w14:paraId="3F4D1069" w14:textId="77777777" w:rsidR="001D0391" w:rsidRPr="002342B7" w:rsidRDefault="001D0391" w:rsidP="00CA7935">
            <w:pPr>
              <w:pStyle w:val="IMSTemplateVDHeading"/>
            </w:pPr>
            <w:r w:rsidRPr="002342B7">
              <w:t>Meaning</w:t>
            </w:r>
          </w:p>
        </w:tc>
      </w:tr>
      <w:tr w:rsidR="001D0391" w:rsidRPr="002342B7" w14:paraId="22D8774E" w14:textId="77777777" w:rsidTr="00CA7935">
        <w:trPr>
          <w:trHeight w:val="294"/>
        </w:trPr>
        <w:tc>
          <w:tcPr>
            <w:tcW w:w="2520" w:type="dxa"/>
            <w:shd w:val="clear" w:color="auto" w:fill="auto"/>
          </w:tcPr>
          <w:p w14:paraId="3A8E6B86" w14:textId="77777777" w:rsidR="001D0391" w:rsidRPr="002342B7" w:rsidRDefault="001D0391" w:rsidP="00CA7935">
            <w:pPr>
              <w:pStyle w:val="IMSTemplateelementheadings"/>
            </w:pPr>
          </w:p>
        </w:tc>
        <w:tc>
          <w:tcPr>
            <w:tcW w:w="1800" w:type="dxa"/>
            <w:shd w:val="clear" w:color="auto" w:fill="auto"/>
          </w:tcPr>
          <w:p w14:paraId="04BFB638" w14:textId="77777777" w:rsidR="001D0391" w:rsidRPr="002342B7" w:rsidRDefault="001D0391" w:rsidP="0048205B">
            <w:pPr>
              <w:pStyle w:val="DHHSbody"/>
            </w:pPr>
            <w:r>
              <w:t>&gt;=0 and &lt;= 10</w:t>
            </w:r>
          </w:p>
        </w:tc>
        <w:tc>
          <w:tcPr>
            <w:tcW w:w="5400" w:type="dxa"/>
            <w:gridSpan w:val="2"/>
            <w:shd w:val="clear" w:color="auto" w:fill="auto"/>
          </w:tcPr>
          <w:p w14:paraId="49BE4135" w14:textId="65AEDD3F" w:rsidR="001D0391" w:rsidRPr="002342B7" w:rsidRDefault="00A20D62" w:rsidP="0048205B">
            <w:pPr>
              <w:pStyle w:val="DHHSbody"/>
            </w:pPr>
            <w:r>
              <w:t>v</w:t>
            </w:r>
            <w:r w:rsidR="001D0391">
              <w:t>alue between 0 and 10, inclusive</w:t>
            </w:r>
          </w:p>
        </w:tc>
      </w:tr>
      <w:tr w:rsidR="001D0391" w:rsidRPr="002342B7" w14:paraId="356DBA33" w14:textId="77777777" w:rsidTr="00CA7935">
        <w:trPr>
          <w:trHeight w:val="295"/>
        </w:trPr>
        <w:tc>
          <w:tcPr>
            <w:tcW w:w="2520" w:type="dxa"/>
            <w:tcBorders>
              <w:bottom w:val="nil"/>
            </w:tcBorders>
            <w:shd w:val="clear" w:color="auto" w:fill="auto"/>
          </w:tcPr>
          <w:p w14:paraId="6565B823" w14:textId="77777777" w:rsidR="001D0391" w:rsidRPr="002342B7" w:rsidRDefault="001D0391" w:rsidP="00CA7935">
            <w:pPr>
              <w:pStyle w:val="IMSTemplateelementheadings"/>
            </w:pPr>
            <w:r w:rsidRPr="002342B7">
              <w:t>Supplementary values</w:t>
            </w:r>
          </w:p>
        </w:tc>
        <w:tc>
          <w:tcPr>
            <w:tcW w:w="1800" w:type="dxa"/>
            <w:tcBorders>
              <w:bottom w:val="nil"/>
            </w:tcBorders>
            <w:shd w:val="clear" w:color="auto" w:fill="auto"/>
          </w:tcPr>
          <w:p w14:paraId="0A55F787" w14:textId="77777777" w:rsidR="001D0391" w:rsidRPr="002342B7" w:rsidRDefault="001D0391" w:rsidP="00CA7935">
            <w:pPr>
              <w:pStyle w:val="IMSTemplateVDHeading"/>
            </w:pPr>
            <w:r w:rsidRPr="002342B7">
              <w:t>Value</w:t>
            </w:r>
          </w:p>
        </w:tc>
        <w:tc>
          <w:tcPr>
            <w:tcW w:w="5400" w:type="dxa"/>
            <w:gridSpan w:val="2"/>
            <w:tcBorders>
              <w:bottom w:val="nil"/>
            </w:tcBorders>
            <w:shd w:val="clear" w:color="auto" w:fill="auto"/>
          </w:tcPr>
          <w:p w14:paraId="1F059D3C" w14:textId="77777777" w:rsidR="001D0391" w:rsidRPr="002342B7" w:rsidRDefault="001D0391" w:rsidP="00CA7935">
            <w:pPr>
              <w:pStyle w:val="IMSTemplateVDHeading"/>
            </w:pPr>
            <w:r w:rsidRPr="002342B7">
              <w:t>Meaning</w:t>
            </w:r>
          </w:p>
        </w:tc>
      </w:tr>
      <w:tr w:rsidR="006B5572" w:rsidRPr="002342B7" w14:paraId="39E42B12" w14:textId="77777777" w:rsidTr="00CA7935">
        <w:trPr>
          <w:trHeight w:val="295"/>
        </w:trPr>
        <w:tc>
          <w:tcPr>
            <w:tcW w:w="2520" w:type="dxa"/>
            <w:tcBorders>
              <w:bottom w:val="nil"/>
            </w:tcBorders>
            <w:shd w:val="clear" w:color="auto" w:fill="auto"/>
          </w:tcPr>
          <w:p w14:paraId="69968D78" w14:textId="77777777" w:rsidR="006B5572" w:rsidRPr="002342B7" w:rsidRDefault="006B5572" w:rsidP="001A5E9C">
            <w:pPr>
              <w:pStyle w:val="DHHSbody"/>
            </w:pPr>
          </w:p>
        </w:tc>
        <w:tc>
          <w:tcPr>
            <w:tcW w:w="1800" w:type="dxa"/>
            <w:tcBorders>
              <w:bottom w:val="nil"/>
            </w:tcBorders>
            <w:shd w:val="clear" w:color="auto" w:fill="auto"/>
          </w:tcPr>
          <w:p w14:paraId="4FBE22F6" w14:textId="01551355" w:rsidR="006B5572" w:rsidRPr="002342B7" w:rsidRDefault="006B5572" w:rsidP="001A5E9C">
            <w:pPr>
              <w:pStyle w:val="DHHSbody"/>
            </w:pPr>
            <w:r>
              <w:t>98</w:t>
            </w:r>
          </w:p>
        </w:tc>
        <w:tc>
          <w:tcPr>
            <w:tcW w:w="5400" w:type="dxa"/>
            <w:gridSpan w:val="2"/>
            <w:tcBorders>
              <w:bottom w:val="nil"/>
            </w:tcBorders>
            <w:shd w:val="clear" w:color="auto" w:fill="auto"/>
          </w:tcPr>
          <w:p w14:paraId="4C50268F" w14:textId="2D8FBC03" w:rsidR="006B5572" w:rsidRPr="002342B7" w:rsidRDefault="006B5572" w:rsidP="001A5E9C">
            <w:pPr>
              <w:pStyle w:val="DHHSbody"/>
            </w:pPr>
            <w:r>
              <w:t>not applicable</w:t>
            </w:r>
          </w:p>
        </w:tc>
      </w:tr>
      <w:tr w:rsidR="001D0391" w:rsidRPr="002342B7" w14:paraId="59FAB47A" w14:textId="77777777" w:rsidTr="00CA7935">
        <w:trPr>
          <w:trHeight w:val="294"/>
        </w:trPr>
        <w:tc>
          <w:tcPr>
            <w:tcW w:w="2520" w:type="dxa"/>
            <w:tcBorders>
              <w:top w:val="nil"/>
              <w:bottom w:val="single" w:sz="4" w:space="0" w:color="auto"/>
            </w:tcBorders>
            <w:shd w:val="clear" w:color="auto" w:fill="auto"/>
          </w:tcPr>
          <w:p w14:paraId="4D8D013B" w14:textId="77777777" w:rsidR="001D0391" w:rsidRPr="002342B7" w:rsidRDefault="001D0391" w:rsidP="00CA7935">
            <w:pPr>
              <w:pStyle w:val="IMSTemplateelementheadings"/>
            </w:pPr>
          </w:p>
        </w:tc>
        <w:tc>
          <w:tcPr>
            <w:tcW w:w="1800" w:type="dxa"/>
            <w:tcBorders>
              <w:top w:val="nil"/>
              <w:bottom w:val="single" w:sz="4" w:space="0" w:color="auto"/>
            </w:tcBorders>
            <w:shd w:val="clear" w:color="auto" w:fill="auto"/>
          </w:tcPr>
          <w:p w14:paraId="357511F2" w14:textId="77777777" w:rsidR="001D0391" w:rsidRPr="002342B7" w:rsidRDefault="001D0391" w:rsidP="0048205B">
            <w:pPr>
              <w:pStyle w:val="DHHSbody"/>
            </w:pPr>
            <w:r>
              <w:t>99</w:t>
            </w:r>
          </w:p>
        </w:tc>
        <w:tc>
          <w:tcPr>
            <w:tcW w:w="5400" w:type="dxa"/>
            <w:gridSpan w:val="2"/>
            <w:tcBorders>
              <w:top w:val="nil"/>
              <w:bottom w:val="single" w:sz="4" w:space="0" w:color="auto"/>
            </w:tcBorders>
            <w:shd w:val="clear" w:color="auto" w:fill="auto"/>
          </w:tcPr>
          <w:p w14:paraId="673E3EC3" w14:textId="77777777" w:rsidR="001D0391" w:rsidRPr="002342B7" w:rsidRDefault="001D0391" w:rsidP="0048205B">
            <w:pPr>
              <w:pStyle w:val="DHHSbody"/>
            </w:pPr>
            <w:r>
              <w:t>not stated/inadequately described</w:t>
            </w:r>
          </w:p>
        </w:tc>
      </w:tr>
      <w:tr w:rsidR="001D0391" w:rsidRPr="002342B7" w14:paraId="1E2C58EE" w14:textId="77777777" w:rsidTr="00CA7935">
        <w:trPr>
          <w:trHeight w:val="295"/>
        </w:trPr>
        <w:tc>
          <w:tcPr>
            <w:tcW w:w="9720" w:type="dxa"/>
            <w:gridSpan w:val="4"/>
            <w:tcBorders>
              <w:top w:val="single" w:sz="4" w:space="0" w:color="auto"/>
            </w:tcBorders>
            <w:shd w:val="clear" w:color="auto" w:fill="auto"/>
          </w:tcPr>
          <w:p w14:paraId="01EA8CE8" w14:textId="77777777" w:rsidR="001D0391" w:rsidRPr="002342B7" w:rsidRDefault="001D0391" w:rsidP="00CA7935">
            <w:pPr>
              <w:pStyle w:val="IMSTemplateMainSectionHeading"/>
            </w:pPr>
            <w:r w:rsidRPr="002342B7">
              <w:t>Data element attributes</w:t>
            </w:r>
          </w:p>
        </w:tc>
      </w:tr>
      <w:tr w:rsidR="001D0391" w:rsidRPr="002342B7" w14:paraId="328D26AC" w14:textId="77777777" w:rsidTr="00CA7935">
        <w:trPr>
          <w:trHeight w:val="295"/>
        </w:trPr>
        <w:tc>
          <w:tcPr>
            <w:tcW w:w="9720" w:type="dxa"/>
            <w:gridSpan w:val="4"/>
            <w:tcBorders>
              <w:bottom w:val="nil"/>
            </w:tcBorders>
            <w:shd w:val="clear" w:color="auto" w:fill="auto"/>
          </w:tcPr>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9720"/>
            </w:tblGrid>
            <w:tr w:rsidR="001D0391" w:rsidRPr="002342B7" w14:paraId="40327033" w14:textId="77777777" w:rsidTr="00CA7935">
              <w:trPr>
                <w:trHeight w:val="295"/>
              </w:trPr>
              <w:tc>
                <w:tcPr>
                  <w:tcW w:w="9720" w:type="dxa"/>
                  <w:tcBorders>
                    <w:bottom w:val="nil"/>
                  </w:tcBorders>
                  <w:shd w:val="clear" w:color="auto" w:fill="auto"/>
                </w:tcPr>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7200"/>
                  </w:tblGrid>
                  <w:tr w:rsidR="001D0391" w:rsidRPr="00A001EB" w14:paraId="41312BA7" w14:textId="77777777" w:rsidTr="00CA7935">
                    <w:trPr>
                      <w:trHeight w:val="295"/>
                    </w:trPr>
                    <w:tc>
                      <w:tcPr>
                        <w:tcW w:w="9720" w:type="dxa"/>
                        <w:gridSpan w:val="2"/>
                        <w:tcBorders>
                          <w:top w:val="nil"/>
                        </w:tcBorders>
                        <w:shd w:val="clear" w:color="auto" w:fill="auto"/>
                      </w:tcPr>
                      <w:p w14:paraId="265C623B" w14:textId="77777777" w:rsidR="001D0391" w:rsidRPr="009243FF" w:rsidRDefault="001D0391" w:rsidP="00CA7935">
                        <w:pPr>
                          <w:pStyle w:val="IMSTemplateSectionHeading"/>
                        </w:pPr>
                        <w:r w:rsidRPr="009243FF">
                          <w:t xml:space="preserve">Reporting attributes </w:t>
                        </w:r>
                      </w:p>
                    </w:tc>
                  </w:tr>
                  <w:tr w:rsidR="001D0391" w:rsidRPr="00A001EB" w14:paraId="15F597E8" w14:textId="77777777" w:rsidTr="00CA7935">
                    <w:trPr>
                      <w:trHeight w:val="294"/>
                    </w:trPr>
                    <w:tc>
                      <w:tcPr>
                        <w:tcW w:w="2520" w:type="dxa"/>
                        <w:shd w:val="clear" w:color="auto" w:fill="auto"/>
                      </w:tcPr>
                      <w:p w14:paraId="166484AE" w14:textId="77777777" w:rsidR="001D0391" w:rsidRPr="00AD097B" w:rsidRDefault="001D0391" w:rsidP="00CA7935">
                        <w:pPr>
                          <w:pStyle w:val="IMSTemplateelementheadings"/>
                        </w:pPr>
                        <w:r w:rsidRPr="00AD097B">
                          <w:t>Reporting requirements</w:t>
                        </w:r>
                      </w:p>
                    </w:tc>
                    <w:tc>
                      <w:tcPr>
                        <w:tcW w:w="7200" w:type="dxa"/>
                        <w:shd w:val="clear" w:color="auto" w:fill="auto"/>
                      </w:tcPr>
                      <w:p w14:paraId="74EF6AE9" w14:textId="247721A3" w:rsidR="00E872E3" w:rsidRDefault="00AE77EC" w:rsidP="00E872E3">
                        <w:pPr>
                          <w:pStyle w:val="DHHSbullet1"/>
                        </w:pPr>
                        <w:r>
                          <w:t>Mandatory</w:t>
                        </w:r>
                      </w:p>
                      <w:p w14:paraId="7D59ECD8" w14:textId="77777777" w:rsidR="005B7311" w:rsidRDefault="005B7311" w:rsidP="00500418">
                        <w:pPr>
                          <w:pStyle w:val="DHHSbullet1"/>
                          <w:numPr>
                            <w:ilvl w:val="0"/>
                            <w:numId w:val="0"/>
                          </w:numPr>
                        </w:pPr>
                      </w:p>
                      <w:p w14:paraId="0247C24C" w14:textId="2BC0FD55" w:rsidR="001D0391" w:rsidRPr="0048205B" w:rsidRDefault="001D0391" w:rsidP="0048205B">
                        <w:pPr>
                          <w:pStyle w:val="DHHSbody"/>
                        </w:pPr>
                      </w:p>
                    </w:tc>
                  </w:tr>
                </w:tbl>
                <w:p w14:paraId="09D15EE7" w14:textId="77777777" w:rsidR="001D0391" w:rsidRPr="002342B7" w:rsidRDefault="001D0391" w:rsidP="00CA7935">
                  <w:pPr>
                    <w:pStyle w:val="IMSTemplateSectionHeading"/>
                  </w:pPr>
                </w:p>
              </w:tc>
            </w:tr>
          </w:tbl>
          <w:p w14:paraId="6A073BC7" w14:textId="77777777" w:rsidR="001D0391" w:rsidRPr="002342B7" w:rsidRDefault="001D0391" w:rsidP="00CA7935">
            <w:pPr>
              <w:pStyle w:val="IMSTemplateSectionHeading"/>
            </w:pPr>
          </w:p>
        </w:tc>
      </w:tr>
      <w:tr w:rsidR="001D0391" w:rsidRPr="002342B7" w14:paraId="7260A7BB" w14:textId="77777777" w:rsidTr="00CA7935">
        <w:trPr>
          <w:trHeight w:val="295"/>
        </w:trPr>
        <w:tc>
          <w:tcPr>
            <w:tcW w:w="9720" w:type="dxa"/>
            <w:gridSpan w:val="4"/>
            <w:tcBorders>
              <w:bottom w:val="nil"/>
            </w:tcBorders>
            <w:shd w:val="clear" w:color="auto" w:fill="auto"/>
          </w:tcPr>
          <w:p w14:paraId="6C11651B" w14:textId="77777777" w:rsidR="001D0391" w:rsidRPr="002342B7" w:rsidRDefault="001D0391" w:rsidP="00CA7935">
            <w:pPr>
              <w:pStyle w:val="IMSTemplateSectionHeading"/>
            </w:pPr>
            <w:r w:rsidRPr="002342B7">
              <w:t>Collection and usage attributes</w:t>
            </w:r>
          </w:p>
        </w:tc>
      </w:tr>
      <w:tr w:rsidR="001D0391" w:rsidRPr="002342B7" w14:paraId="4DCC4D99" w14:textId="77777777" w:rsidTr="00CA7935">
        <w:trPr>
          <w:trHeight w:val="295"/>
        </w:trPr>
        <w:tc>
          <w:tcPr>
            <w:tcW w:w="2520" w:type="dxa"/>
            <w:tcBorders>
              <w:top w:val="nil"/>
              <w:bottom w:val="single" w:sz="4" w:space="0" w:color="auto"/>
            </w:tcBorders>
            <w:shd w:val="clear" w:color="auto" w:fill="auto"/>
          </w:tcPr>
          <w:p w14:paraId="010F9292" w14:textId="77777777" w:rsidR="001D0391" w:rsidRPr="002342B7" w:rsidRDefault="001D0391" w:rsidP="00CA7935">
            <w:pPr>
              <w:pStyle w:val="IMSTemplateelementheadings"/>
            </w:pPr>
            <w:r w:rsidRPr="002342B7">
              <w:t>Guide for use</w:t>
            </w:r>
          </w:p>
        </w:tc>
        <w:tc>
          <w:tcPr>
            <w:tcW w:w="7200" w:type="dxa"/>
            <w:gridSpan w:val="3"/>
            <w:tcBorders>
              <w:top w:val="nil"/>
              <w:bottom w:val="single" w:sz="4" w:space="0" w:color="auto"/>
            </w:tcBorders>
            <w:shd w:val="clear" w:color="auto" w:fill="auto"/>
          </w:tcPr>
          <w:p w14:paraId="4D76923A" w14:textId="77777777" w:rsidR="001D0391" w:rsidRDefault="001D0391" w:rsidP="0048205B">
            <w:pPr>
              <w:pStyle w:val="DHHSbody"/>
            </w:pPr>
            <w:r>
              <w:t>Extent of physical symptoms and bothered by illness rated by the Client.</w:t>
            </w:r>
          </w:p>
          <w:p w14:paraId="6E5EABE8" w14:textId="77777777" w:rsidR="001D0391" w:rsidRDefault="001D0391" w:rsidP="0048205B">
            <w:pPr>
              <w:pStyle w:val="DHHSbody"/>
            </w:pPr>
            <w:r>
              <w:t>The greater the value, the better the physical health has been rated.</w:t>
            </w:r>
          </w:p>
          <w:p w14:paraId="337E254C" w14:textId="77777777" w:rsidR="001D0391" w:rsidRDefault="001D0391" w:rsidP="0048205B">
            <w:pPr>
              <w:pStyle w:val="DHHSbody"/>
            </w:pPr>
            <w:r>
              <w:t>Report where client is receiving service for own alcohol and drug use or</w:t>
            </w:r>
            <w:r w:rsidRPr="00FF63A6">
              <w:t xml:space="preserve"> clients whose treatment is related to the alcohol and other drug use of another person</w:t>
            </w:r>
            <w:r>
              <w:t>. E.g. family member/significant other</w:t>
            </w:r>
          </w:p>
          <w:p w14:paraId="0E7860E6" w14:textId="77777777" w:rsidR="0075320C" w:rsidRDefault="0075320C" w:rsidP="0048205B">
            <w:pPr>
              <w:pStyle w:val="DHHSbody"/>
            </w:pPr>
          </w:p>
          <w:tbl>
            <w:tblPr>
              <w:tblW w:w="0" w:type="auto"/>
              <w:tblLayout w:type="fixed"/>
              <w:tblLook w:val="01E0" w:firstRow="1" w:lastRow="1" w:firstColumn="1" w:lastColumn="1" w:noHBand="0" w:noVBand="0"/>
            </w:tblPr>
            <w:tblGrid>
              <w:gridCol w:w="994"/>
              <w:gridCol w:w="6146"/>
            </w:tblGrid>
            <w:tr w:rsidR="0075320C" w:rsidRPr="00A75DEC" w14:paraId="17BE0FD6" w14:textId="77777777" w:rsidTr="009142D5">
              <w:tc>
                <w:tcPr>
                  <w:tcW w:w="994" w:type="dxa"/>
                </w:tcPr>
                <w:p w14:paraId="3507DF13" w14:textId="77777777" w:rsidR="0075320C" w:rsidRDefault="0075320C" w:rsidP="0075320C">
                  <w:pPr>
                    <w:pStyle w:val="DHHSbody"/>
                  </w:pPr>
                  <w:r>
                    <w:t>Code 98</w:t>
                  </w:r>
                </w:p>
              </w:tc>
              <w:tc>
                <w:tcPr>
                  <w:tcW w:w="6146" w:type="dxa"/>
                </w:tcPr>
                <w:p w14:paraId="0A05B359" w14:textId="341259B6" w:rsidR="0075320C" w:rsidRDefault="0075320C" w:rsidP="0075320C">
                  <w:pPr>
                    <w:pStyle w:val="DHHSbody"/>
                  </w:pPr>
                  <w:r>
                    <w:t xml:space="preserve">Should be only used when </w:t>
                  </w:r>
                  <w:r w:rsidR="00B82AC6">
                    <w:t xml:space="preserve">considered </w:t>
                  </w:r>
                  <w:r>
                    <w:t>not applicable</w:t>
                  </w:r>
                </w:p>
              </w:tc>
            </w:tr>
            <w:tr w:rsidR="0075320C" w:rsidRPr="00A75DEC" w14:paraId="2DC23502" w14:textId="77777777" w:rsidTr="009142D5">
              <w:tc>
                <w:tcPr>
                  <w:tcW w:w="994" w:type="dxa"/>
                </w:tcPr>
                <w:p w14:paraId="7172488D" w14:textId="77777777" w:rsidR="0075320C" w:rsidRPr="002342B7" w:rsidRDefault="0075320C" w:rsidP="0075320C">
                  <w:pPr>
                    <w:pStyle w:val="DHHSbody"/>
                  </w:pPr>
                  <w:r>
                    <w:t>Code 99</w:t>
                  </w:r>
                </w:p>
              </w:tc>
              <w:tc>
                <w:tcPr>
                  <w:tcW w:w="6146" w:type="dxa"/>
                </w:tcPr>
                <w:p w14:paraId="485631D3" w14:textId="77777777" w:rsidR="0075320C" w:rsidRPr="002342B7" w:rsidRDefault="0075320C" w:rsidP="0075320C">
                  <w:pPr>
                    <w:pStyle w:val="DHHSbody"/>
                  </w:pPr>
                  <w:r>
                    <w:t>Should only be used where the information was not disclosed, unknown or client has disengaged prior to measuring outcomes.</w:t>
                  </w:r>
                </w:p>
              </w:tc>
            </w:tr>
          </w:tbl>
          <w:p w14:paraId="67F56FBB" w14:textId="77777777" w:rsidR="001D0391" w:rsidRPr="002342B7" w:rsidRDefault="001D0391" w:rsidP="00CA7935">
            <w:pPr>
              <w:pStyle w:val="IMSTemplatecontent"/>
            </w:pPr>
          </w:p>
        </w:tc>
      </w:tr>
      <w:tr w:rsidR="001D0391" w:rsidRPr="002342B7" w14:paraId="22D6AD32" w14:textId="77777777" w:rsidTr="00CA7935">
        <w:trPr>
          <w:trHeight w:val="294"/>
        </w:trPr>
        <w:tc>
          <w:tcPr>
            <w:tcW w:w="9720" w:type="dxa"/>
            <w:gridSpan w:val="4"/>
            <w:tcBorders>
              <w:top w:val="single" w:sz="4" w:space="0" w:color="auto"/>
            </w:tcBorders>
            <w:shd w:val="clear" w:color="auto" w:fill="auto"/>
          </w:tcPr>
          <w:p w14:paraId="31C9B94E" w14:textId="77777777" w:rsidR="001D0391" w:rsidRPr="002342B7" w:rsidRDefault="001D0391" w:rsidP="00CA7935">
            <w:pPr>
              <w:pStyle w:val="IMSTemplateSectionHeading"/>
            </w:pPr>
            <w:r w:rsidRPr="002342B7">
              <w:t>Source and reference attributes</w:t>
            </w:r>
          </w:p>
        </w:tc>
      </w:tr>
      <w:tr w:rsidR="001D0391" w:rsidRPr="002342B7" w14:paraId="6045EED0" w14:textId="77777777" w:rsidTr="00CA7935">
        <w:trPr>
          <w:trHeight w:val="295"/>
        </w:trPr>
        <w:tc>
          <w:tcPr>
            <w:tcW w:w="2520" w:type="dxa"/>
            <w:shd w:val="clear" w:color="auto" w:fill="auto"/>
          </w:tcPr>
          <w:p w14:paraId="20BF120F" w14:textId="77777777" w:rsidR="001D0391" w:rsidRPr="002342B7" w:rsidRDefault="001D0391" w:rsidP="00CA7935">
            <w:pPr>
              <w:pStyle w:val="IMSTemplateelementheadings"/>
            </w:pPr>
            <w:r w:rsidRPr="002342B7">
              <w:t>Definition source</w:t>
            </w:r>
          </w:p>
        </w:tc>
        <w:tc>
          <w:tcPr>
            <w:tcW w:w="7200" w:type="dxa"/>
            <w:gridSpan w:val="3"/>
            <w:shd w:val="clear" w:color="auto" w:fill="auto"/>
          </w:tcPr>
          <w:p w14:paraId="5D249A72" w14:textId="77777777" w:rsidR="001D0391" w:rsidRPr="002342B7" w:rsidRDefault="001D0391" w:rsidP="0048205B">
            <w:pPr>
              <w:pStyle w:val="DHHSbody"/>
            </w:pPr>
            <w:r>
              <w:t>Department of Health and Human Services</w:t>
            </w:r>
          </w:p>
        </w:tc>
      </w:tr>
      <w:tr w:rsidR="001D0391" w:rsidRPr="002342B7" w14:paraId="6760614B" w14:textId="77777777" w:rsidTr="00CA7935">
        <w:trPr>
          <w:trHeight w:val="295"/>
        </w:trPr>
        <w:tc>
          <w:tcPr>
            <w:tcW w:w="2520" w:type="dxa"/>
            <w:shd w:val="clear" w:color="auto" w:fill="auto"/>
          </w:tcPr>
          <w:p w14:paraId="75E794E0" w14:textId="77777777" w:rsidR="001D0391" w:rsidRPr="002342B7" w:rsidRDefault="001D0391" w:rsidP="00CA7935">
            <w:pPr>
              <w:pStyle w:val="IMSTemplateelementheadings"/>
            </w:pPr>
            <w:r w:rsidRPr="002342B7">
              <w:t>Definition source identifier</w:t>
            </w:r>
          </w:p>
        </w:tc>
        <w:tc>
          <w:tcPr>
            <w:tcW w:w="7200" w:type="dxa"/>
            <w:gridSpan w:val="3"/>
            <w:shd w:val="clear" w:color="auto" w:fill="auto"/>
          </w:tcPr>
          <w:p w14:paraId="590D1EB8" w14:textId="055F7610" w:rsidR="00DB2F56" w:rsidRPr="002342B7" w:rsidRDefault="00B068B6" w:rsidP="006E5600">
            <w:pPr>
              <w:pStyle w:val="DHHSbody"/>
            </w:pPr>
            <w:hyperlink r:id="rId66" w:history="1">
              <w:r w:rsidR="006E5600" w:rsidRPr="00CC7DA8">
                <w:rPr>
                  <w:rStyle w:val="Hyperlink"/>
                  <w:rFonts w:ascii="Helv" w:hAnsi="Helv" w:cs="Helv"/>
                  <w:lang w:eastAsia="en-AU"/>
                </w:rPr>
                <w:t>https://www2.health.vic.gov.au/alcohol-and-drugs/aod-treatment-services/pathways-into-aod-treatment/intake-assessment-for-aod-treatment</w:t>
              </w:r>
            </w:hyperlink>
            <w:r w:rsidR="006E5600">
              <w:rPr>
                <w:rFonts w:ascii="Helv" w:hAnsi="Helv" w:cs="Helv"/>
                <w:color w:val="000000"/>
                <w:lang w:eastAsia="en-AU"/>
              </w:rPr>
              <w:t xml:space="preserve"> </w:t>
            </w:r>
          </w:p>
        </w:tc>
      </w:tr>
      <w:tr w:rsidR="001D0391" w:rsidRPr="002342B7" w14:paraId="7905A88E" w14:textId="77777777" w:rsidTr="00CA7935">
        <w:trPr>
          <w:trHeight w:val="295"/>
        </w:trPr>
        <w:tc>
          <w:tcPr>
            <w:tcW w:w="2520" w:type="dxa"/>
            <w:tcBorders>
              <w:bottom w:val="nil"/>
            </w:tcBorders>
            <w:shd w:val="clear" w:color="auto" w:fill="auto"/>
          </w:tcPr>
          <w:p w14:paraId="77815C06" w14:textId="77777777" w:rsidR="001D0391" w:rsidRPr="002342B7" w:rsidRDefault="001D0391" w:rsidP="00CA7935">
            <w:pPr>
              <w:pStyle w:val="IMSTemplateelementheadings"/>
            </w:pPr>
            <w:r w:rsidRPr="002342B7">
              <w:t>Value domain source</w:t>
            </w:r>
          </w:p>
        </w:tc>
        <w:tc>
          <w:tcPr>
            <w:tcW w:w="7200" w:type="dxa"/>
            <w:gridSpan w:val="3"/>
            <w:tcBorders>
              <w:bottom w:val="nil"/>
            </w:tcBorders>
            <w:shd w:val="clear" w:color="auto" w:fill="auto"/>
          </w:tcPr>
          <w:p w14:paraId="38B453F5" w14:textId="77777777" w:rsidR="001D0391" w:rsidRPr="002342B7" w:rsidRDefault="001D0391" w:rsidP="00CA7935">
            <w:pPr>
              <w:pStyle w:val="IMSTemplatecontent"/>
            </w:pPr>
          </w:p>
        </w:tc>
      </w:tr>
      <w:tr w:rsidR="001D0391" w:rsidRPr="002342B7" w14:paraId="31286932" w14:textId="77777777" w:rsidTr="00CA7935">
        <w:trPr>
          <w:trHeight w:val="295"/>
        </w:trPr>
        <w:tc>
          <w:tcPr>
            <w:tcW w:w="2520" w:type="dxa"/>
            <w:tcBorders>
              <w:top w:val="nil"/>
              <w:bottom w:val="single" w:sz="4" w:space="0" w:color="auto"/>
            </w:tcBorders>
            <w:shd w:val="clear" w:color="auto" w:fill="auto"/>
          </w:tcPr>
          <w:p w14:paraId="69204585" w14:textId="77777777" w:rsidR="001D0391" w:rsidRPr="002342B7" w:rsidRDefault="001D0391" w:rsidP="00CA7935">
            <w:pPr>
              <w:pStyle w:val="IMSTemplateelementheadings"/>
            </w:pPr>
            <w:r w:rsidRPr="002342B7">
              <w:t>Value domain identifier</w:t>
            </w:r>
          </w:p>
        </w:tc>
        <w:tc>
          <w:tcPr>
            <w:tcW w:w="7200" w:type="dxa"/>
            <w:gridSpan w:val="3"/>
            <w:tcBorders>
              <w:top w:val="nil"/>
              <w:bottom w:val="single" w:sz="4" w:space="0" w:color="auto"/>
            </w:tcBorders>
            <w:shd w:val="clear" w:color="auto" w:fill="auto"/>
          </w:tcPr>
          <w:p w14:paraId="1617FBED" w14:textId="77777777" w:rsidR="001D0391" w:rsidRPr="002342B7" w:rsidRDefault="001D0391" w:rsidP="00CA7935">
            <w:pPr>
              <w:pStyle w:val="IMSTemplatecontent"/>
            </w:pPr>
          </w:p>
        </w:tc>
      </w:tr>
      <w:tr w:rsidR="001D0391" w:rsidRPr="002342B7" w14:paraId="3C951777" w14:textId="77777777" w:rsidTr="00CA7935">
        <w:trPr>
          <w:trHeight w:val="295"/>
        </w:trPr>
        <w:tc>
          <w:tcPr>
            <w:tcW w:w="9720" w:type="dxa"/>
            <w:gridSpan w:val="4"/>
            <w:tcBorders>
              <w:top w:val="single" w:sz="4" w:space="0" w:color="auto"/>
            </w:tcBorders>
            <w:shd w:val="clear" w:color="auto" w:fill="auto"/>
          </w:tcPr>
          <w:p w14:paraId="7658828B" w14:textId="77777777" w:rsidR="001D0391" w:rsidRPr="002342B7" w:rsidRDefault="001D0391" w:rsidP="00CA7935">
            <w:pPr>
              <w:pStyle w:val="IMSTemplateSectionHeading"/>
            </w:pPr>
            <w:r>
              <w:t>Relational attributes</w:t>
            </w:r>
          </w:p>
        </w:tc>
      </w:tr>
      <w:tr w:rsidR="001D0391" w:rsidRPr="002342B7" w14:paraId="7BFC04D1" w14:textId="77777777" w:rsidTr="00CA7935">
        <w:trPr>
          <w:trHeight w:val="294"/>
        </w:trPr>
        <w:tc>
          <w:tcPr>
            <w:tcW w:w="2520" w:type="dxa"/>
            <w:shd w:val="clear" w:color="auto" w:fill="auto"/>
          </w:tcPr>
          <w:p w14:paraId="3EB20B92" w14:textId="77777777" w:rsidR="001D0391" w:rsidRPr="002342B7" w:rsidRDefault="001D0391" w:rsidP="00CA7935">
            <w:pPr>
              <w:pStyle w:val="IMSTemplateelementheadings"/>
            </w:pPr>
            <w:r w:rsidRPr="002342B7">
              <w:t>Related concepts</w:t>
            </w:r>
          </w:p>
        </w:tc>
        <w:tc>
          <w:tcPr>
            <w:tcW w:w="7200" w:type="dxa"/>
            <w:gridSpan w:val="3"/>
            <w:shd w:val="clear" w:color="auto" w:fill="auto"/>
          </w:tcPr>
          <w:p w14:paraId="4F72A3A0" w14:textId="77777777" w:rsidR="001D0391" w:rsidRPr="005C579C" w:rsidRDefault="001D0391" w:rsidP="0048205B">
            <w:pPr>
              <w:pStyle w:val="DHHSbody"/>
            </w:pPr>
            <w:r w:rsidRPr="005C579C">
              <w:t>Outcome</w:t>
            </w:r>
          </w:p>
        </w:tc>
      </w:tr>
      <w:tr w:rsidR="001D0391" w:rsidRPr="002342B7" w14:paraId="245DA73F" w14:textId="77777777" w:rsidTr="00CA7935">
        <w:trPr>
          <w:cantSplit/>
          <w:trHeight w:val="295"/>
        </w:trPr>
        <w:tc>
          <w:tcPr>
            <w:tcW w:w="2520" w:type="dxa"/>
            <w:shd w:val="clear" w:color="auto" w:fill="auto"/>
          </w:tcPr>
          <w:p w14:paraId="0E51C203" w14:textId="77777777" w:rsidR="001D0391" w:rsidRPr="002342B7" w:rsidRDefault="001D0391" w:rsidP="00CA7935">
            <w:pPr>
              <w:pStyle w:val="IMSTemplateelementheadings"/>
            </w:pPr>
            <w:r w:rsidRPr="002342B7">
              <w:lastRenderedPageBreak/>
              <w:t>Related data elements</w:t>
            </w:r>
          </w:p>
        </w:tc>
        <w:tc>
          <w:tcPr>
            <w:tcW w:w="7200" w:type="dxa"/>
            <w:gridSpan w:val="3"/>
            <w:shd w:val="clear" w:color="auto" w:fill="auto"/>
          </w:tcPr>
          <w:p w14:paraId="39CDB9CC" w14:textId="004037B7" w:rsidR="001D0391" w:rsidRPr="005C579C" w:rsidRDefault="001D0391" w:rsidP="0048205B">
            <w:pPr>
              <w:pStyle w:val="DHHSbody"/>
            </w:pPr>
            <w:r w:rsidRPr="005C579C">
              <w:t>Outcomes -</w:t>
            </w:r>
            <w:r w:rsidR="0048205B">
              <w:t>psychological health</w:t>
            </w:r>
          </w:p>
        </w:tc>
      </w:tr>
      <w:tr w:rsidR="0048205B" w:rsidRPr="002342B7" w14:paraId="5D9F0D0D" w14:textId="77777777" w:rsidTr="00CA7935">
        <w:trPr>
          <w:cantSplit/>
          <w:trHeight w:val="295"/>
        </w:trPr>
        <w:tc>
          <w:tcPr>
            <w:tcW w:w="2520" w:type="dxa"/>
            <w:shd w:val="clear" w:color="auto" w:fill="auto"/>
          </w:tcPr>
          <w:p w14:paraId="3F2A8203" w14:textId="77777777" w:rsidR="0048205B" w:rsidRPr="002342B7" w:rsidRDefault="0048205B" w:rsidP="00CA7935">
            <w:pPr>
              <w:pStyle w:val="IMSTemplateelementheadings"/>
            </w:pPr>
          </w:p>
        </w:tc>
        <w:tc>
          <w:tcPr>
            <w:tcW w:w="7200" w:type="dxa"/>
            <w:gridSpan w:val="3"/>
            <w:shd w:val="clear" w:color="auto" w:fill="auto"/>
          </w:tcPr>
          <w:p w14:paraId="5CCA72B2" w14:textId="711C8BF7" w:rsidR="0048205B" w:rsidRPr="005C579C" w:rsidRDefault="0048205B" w:rsidP="0048205B">
            <w:pPr>
              <w:pStyle w:val="DHHSbody"/>
            </w:pPr>
            <w:r w:rsidRPr="005C579C">
              <w:t>Outcomes -quality of life</w:t>
            </w:r>
          </w:p>
        </w:tc>
      </w:tr>
      <w:tr w:rsidR="001D0391" w:rsidRPr="002342B7" w14:paraId="53128961" w14:textId="77777777" w:rsidTr="00CA7935">
        <w:trPr>
          <w:trHeight w:val="294"/>
        </w:trPr>
        <w:tc>
          <w:tcPr>
            <w:tcW w:w="2520" w:type="dxa"/>
            <w:shd w:val="clear" w:color="auto" w:fill="auto"/>
          </w:tcPr>
          <w:p w14:paraId="37E5D116" w14:textId="77777777" w:rsidR="001D0391" w:rsidRPr="002342B7" w:rsidRDefault="001D0391" w:rsidP="00CA7935">
            <w:pPr>
              <w:pStyle w:val="IMSTemplateelementheadings"/>
            </w:pPr>
            <w:r w:rsidRPr="002342B7">
              <w:t>Edit/validation rules</w:t>
            </w:r>
          </w:p>
        </w:tc>
        <w:tc>
          <w:tcPr>
            <w:tcW w:w="7200" w:type="dxa"/>
            <w:gridSpan w:val="3"/>
            <w:shd w:val="clear" w:color="auto" w:fill="auto"/>
          </w:tcPr>
          <w:p w14:paraId="025014D5" w14:textId="553BDB10" w:rsidR="00AE77EC" w:rsidRDefault="00AE77EC" w:rsidP="0048205B">
            <w:pPr>
              <w:pStyle w:val="DHHSbody"/>
            </w:pPr>
            <w:r>
              <w:t>AoD2 cannot be null</w:t>
            </w:r>
          </w:p>
          <w:p w14:paraId="0693117D" w14:textId="77777777" w:rsidR="001D0391" w:rsidRPr="00CE2A67" w:rsidRDefault="001D0391" w:rsidP="0048205B">
            <w:pPr>
              <w:pStyle w:val="DHHSbody"/>
            </w:pPr>
            <w:r w:rsidRPr="00CE2A67">
              <w:t>AoD9 numeric only</w:t>
            </w:r>
          </w:p>
        </w:tc>
      </w:tr>
      <w:tr w:rsidR="001D0391" w:rsidRPr="002342B7" w14:paraId="70CB3CF3" w14:textId="77777777" w:rsidTr="00CA7935">
        <w:trPr>
          <w:trHeight w:val="294"/>
        </w:trPr>
        <w:tc>
          <w:tcPr>
            <w:tcW w:w="2520" w:type="dxa"/>
            <w:shd w:val="clear" w:color="auto" w:fill="auto"/>
          </w:tcPr>
          <w:p w14:paraId="092D2515" w14:textId="77777777" w:rsidR="001D0391" w:rsidRPr="002342B7" w:rsidRDefault="001D0391" w:rsidP="00CA7935">
            <w:pPr>
              <w:pStyle w:val="IMSTemplateelementheadings"/>
            </w:pPr>
          </w:p>
        </w:tc>
        <w:tc>
          <w:tcPr>
            <w:tcW w:w="7200" w:type="dxa"/>
            <w:gridSpan w:val="3"/>
            <w:shd w:val="clear" w:color="auto" w:fill="auto"/>
          </w:tcPr>
          <w:p w14:paraId="23F45E1D" w14:textId="156A4360" w:rsidR="001D0391" w:rsidRPr="00CE2A67" w:rsidRDefault="00EB5388" w:rsidP="00EB5388">
            <w:pPr>
              <w:pStyle w:val="DHHSbody"/>
            </w:pPr>
            <w:r w:rsidRPr="00CE2A67">
              <w:t>AoD</w:t>
            </w:r>
            <w:r>
              <w:t>67</w:t>
            </w:r>
            <w:r w:rsidRPr="00CE2A67">
              <w:t xml:space="preserve"> </w:t>
            </w:r>
            <w:r w:rsidR="001D0391" w:rsidRPr="00CE2A67">
              <w:t>no registered client for event</w:t>
            </w:r>
          </w:p>
        </w:tc>
      </w:tr>
      <w:tr w:rsidR="001D0391" w:rsidRPr="002342B7" w14:paraId="07364B44" w14:textId="77777777" w:rsidTr="00CA7935">
        <w:trPr>
          <w:trHeight w:val="294"/>
        </w:trPr>
        <w:tc>
          <w:tcPr>
            <w:tcW w:w="2520" w:type="dxa"/>
            <w:shd w:val="clear" w:color="auto" w:fill="auto"/>
          </w:tcPr>
          <w:p w14:paraId="3FEE1BE1" w14:textId="77777777" w:rsidR="001D0391" w:rsidRPr="002342B7" w:rsidRDefault="001D0391" w:rsidP="00CA7935">
            <w:pPr>
              <w:pStyle w:val="IMSTemplateelementheadings"/>
            </w:pPr>
          </w:p>
        </w:tc>
        <w:tc>
          <w:tcPr>
            <w:tcW w:w="7200" w:type="dxa"/>
            <w:gridSpan w:val="3"/>
            <w:shd w:val="clear" w:color="auto" w:fill="auto"/>
          </w:tcPr>
          <w:p w14:paraId="2CB06C45" w14:textId="60F190A0" w:rsidR="001D0391" w:rsidRPr="00CE2A67" w:rsidRDefault="00EB5388" w:rsidP="00EB5388">
            <w:pPr>
              <w:pStyle w:val="DHHSbody"/>
            </w:pPr>
            <w:r w:rsidRPr="00CE2A67">
              <w:t>AoD</w:t>
            </w:r>
            <w:r>
              <w:t>9</w:t>
            </w:r>
            <w:r w:rsidRPr="00CE2A67">
              <w:t xml:space="preserve">3 </w:t>
            </w:r>
            <w:r w:rsidR="001D0391" w:rsidRPr="00CE2A67">
              <w:t>out of client rating range</w:t>
            </w:r>
          </w:p>
        </w:tc>
      </w:tr>
      <w:tr w:rsidR="001D0391" w:rsidRPr="002342B7" w14:paraId="59B1F117" w14:textId="77777777" w:rsidTr="00CA7935">
        <w:trPr>
          <w:trHeight w:val="294"/>
        </w:trPr>
        <w:tc>
          <w:tcPr>
            <w:tcW w:w="2520" w:type="dxa"/>
            <w:shd w:val="clear" w:color="auto" w:fill="auto"/>
          </w:tcPr>
          <w:p w14:paraId="48F22C05" w14:textId="77777777" w:rsidR="001D0391" w:rsidRPr="002342B7" w:rsidRDefault="001D0391" w:rsidP="00CA7935">
            <w:pPr>
              <w:pStyle w:val="IMSTemplateelementheadings"/>
            </w:pPr>
          </w:p>
        </w:tc>
        <w:tc>
          <w:tcPr>
            <w:tcW w:w="7200" w:type="dxa"/>
            <w:gridSpan w:val="3"/>
            <w:shd w:val="clear" w:color="auto" w:fill="auto"/>
          </w:tcPr>
          <w:p w14:paraId="0D8F9E20" w14:textId="15A40495" w:rsidR="001D0391" w:rsidRPr="00CE2A67" w:rsidRDefault="00EB5388" w:rsidP="00EB5388">
            <w:pPr>
              <w:pStyle w:val="DHHSbody"/>
            </w:pPr>
            <w:r w:rsidRPr="00CE2A67">
              <w:t>AoD</w:t>
            </w:r>
            <w:r>
              <w:t>9</w:t>
            </w:r>
            <w:r w:rsidRPr="00CE2A67">
              <w:t xml:space="preserve">4 </w:t>
            </w:r>
            <w:r w:rsidR="001D0391" w:rsidRPr="00CE2A67">
              <w:t>no Physical health rating AND comprehensive assessment or treatment has ended</w:t>
            </w:r>
          </w:p>
        </w:tc>
      </w:tr>
      <w:tr w:rsidR="001D0391" w:rsidRPr="002342B7" w14:paraId="2DC3258D" w14:textId="77777777" w:rsidTr="00CA7935">
        <w:trPr>
          <w:trHeight w:val="294"/>
        </w:trPr>
        <w:tc>
          <w:tcPr>
            <w:tcW w:w="2520" w:type="dxa"/>
            <w:shd w:val="clear" w:color="auto" w:fill="auto"/>
          </w:tcPr>
          <w:p w14:paraId="1A7AD36D" w14:textId="77777777" w:rsidR="001D0391" w:rsidRPr="002342B7" w:rsidRDefault="001D0391" w:rsidP="00CA7935">
            <w:pPr>
              <w:pStyle w:val="IMSTemplateelementheadings"/>
            </w:pPr>
          </w:p>
        </w:tc>
        <w:tc>
          <w:tcPr>
            <w:tcW w:w="7200" w:type="dxa"/>
            <w:gridSpan w:val="3"/>
            <w:shd w:val="clear" w:color="auto" w:fill="auto"/>
          </w:tcPr>
          <w:p w14:paraId="750DCECB" w14:textId="4079233D" w:rsidR="001D0391" w:rsidRPr="00CE2A67" w:rsidRDefault="00EB5388" w:rsidP="00C339C2">
            <w:pPr>
              <w:pStyle w:val="DHHSbody"/>
            </w:pPr>
            <w:r w:rsidRPr="00CE2A67">
              <w:t>AoD</w:t>
            </w:r>
            <w:r w:rsidR="00C339C2">
              <w:t>138</w:t>
            </w:r>
          </w:p>
        </w:tc>
      </w:tr>
      <w:tr w:rsidR="001D0391" w:rsidRPr="002342B7" w14:paraId="23D1A080" w14:textId="77777777" w:rsidTr="00CA7935">
        <w:trPr>
          <w:trHeight w:val="294"/>
        </w:trPr>
        <w:tc>
          <w:tcPr>
            <w:tcW w:w="2520" w:type="dxa"/>
            <w:shd w:val="clear" w:color="auto" w:fill="auto"/>
          </w:tcPr>
          <w:p w14:paraId="328469F7" w14:textId="77777777" w:rsidR="001D0391" w:rsidRPr="002342B7" w:rsidRDefault="001D0391" w:rsidP="00CA7935">
            <w:pPr>
              <w:pStyle w:val="IMSTemplateelementheadings"/>
            </w:pPr>
            <w:r w:rsidRPr="002342B7">
              <w:t>Other related information</w:t>
            </w:r>
          </w:p>
        </w:tc>
        <w:tc>
          <w:tcPr>
            <w:tcW w:w="7200" w:type="dxa"/>
            <w:gridSpan w:val="3"/>
            <w:shd w:val="clear" w:color="auto" w:fill="auto"/>
          </w:tcPr>
          <w:p w14:paraId="1CE1F71C" w14:textId="77777777" w:rsidR="001D0391" w:rsidRPr="002342B7" w:rsidRDefault="001D0391" w:rsidP="00CA7935">
            <w:pPr>
              <w:pStyle w:val="IMSTemplatecontent"/>
            </w:pPr>
          </w:p>
        </w:tc>
      </w:tr>
    </w:tbl>
    <w:p w14:paraId="3C07123C" w14:textId="77777777" w:rsidR="001D0391" w:rsidRDefault="001D0391" w:rsidP="001D0391"/>
    <w:p w14:paraId="7653696D" w14:textId="77777777" w:rsidR="001D0391" w:rsidRDefault="001D0391" w:rsidP="001D0391"/>
    <w:p w14:paraId="79006E6F" w14:textId="6250A286" w:rsidR="00DD76C8" w:rsidRDefault="00DD76C8">
      <w:r>
        <w:br w:type="page"/>
      </w:r>
    </w:p>
    <w:p w14:paraId="4A77CC57" w14:textId="77777777" w:rsidR="001D0391" w:rsidRDefault="001D0391" w:rsidP="001D0391"/>
    <w:p w14:paraId="209991A3" w14:textId="77777777" w:rsidR="001D0391" w:rsidRPr="002342B7" w:rsidRDefault="001D0391" w:rsidP="00793437">
      <w:pPr>
        <w:pStyle w:val="Heading3"/>
      </w:pPr>
      <w:bookmarkStart w:id="386" w:name="_Toc524682857"/>
      <w:bookmarkStart w:id="387" w:name="_Toc525122766"/>
      <w:r>
        <w:rPr>
          <w:lang w:eastAsia="en-AU"/>
        </w:rPr>
        <w:t>Outcomes</w:t>
      </w:r>
      <w:r w:rsidRPr="002342B7">
        <w:rPr>
          <w:lang w:eastAsia="en-AU"/>
        </w:rPr>
        <w:t>—</w:t>
      </w:r>
      <w:r>
        <w:rPr>
          <w:lang w:eastAsia="en-AU"/>
        </w:rPr>
        <w:t>psychological health</w:t>
      </w:r>
      <w:r w:rsidRPr="002342B7">
        <w:rPr>
          <w:lang w:eastAsia="en-AU"/>
        </w:rPr>
        <w:t>—</w:t>
      </w:r>
      <w:r>
        <w:rPr>
          <w:lang w:eastAsia="en-AU"/>
        </w:rPr>
        <w:t>N[N]</w:t>
      </w:r>
      <w:bookmarkEnd w:id="386"/>
      <w:bookmarkEnd w:id="387"/>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800"/>
        <w:gridCol w:w="2880"/>
        <w:gridCol w:w="2520"/>
      </w:tblGrid>
      <w:tr w:rsidR="001D0391" w:rsidRPr="002342B7" w14:paraId="2276CBCD" w14:textId="77777777" w:rsidTr="00CA7935">
        <w:trPr>
          <w:trHeight w:val="295"/>
        </w:trPr>
        <w:tc>
          <w:tcPr>
            <w:tcW w:w="9720" w:type="dxa"/>
            <w:gridSpan w:val="4"/>
            <w:tcBorders>
              <w:top w:val="single" w:sz="4" w:space="0" w:color="auto"/>
              <w:bottom w:val="nil"/>
            </w:tcBorders>
            <w:shd w:val="clear" w:color="auto" w:fill="auto"/>
          </w:tcPr>
          <w:p w14:paraId="3E74D0B0" w14:textId="77777777" w:rsidR="001D0391" w:rsidRPr="002342B7" w:rsidRDefault="001D0391" w:rsidP="00CA7935">
            <w:pPr>
              <w:pStyle w:val="IMSTemplateSectionHeading"/>
            </w:pPr>
            <w:r w:rsidRPr="002342B7">
              <w:t>Identifying and definitional attributes</w:t>
            </w:r>
          </w:p>
        </w:tc>
      </w:tr>
      <w:tr w:rsidR="001D0391" w:rsidRPr="002342B7" w14:paraId="4C3419F6" w14:textId="77777777" w:rsidTr="00CA7935">
        <w:trPr>
          <w:trHeight w:val="294"/>
        </w:trPr>
        <w:tc>
          <w:tcPr>
            <w:tcW w:w="2520" w:type="dxa"/>
            <w:tcBorders>
              <w:top w:val="nil"/>
              <w:bottom w:val="single" w:sz="4" w:space="0" w:color="auto"/>
            </w:tcBorders>
            <w:shd w:val="clear" w:color="auto" w:fill="auto"/>
          </w:tcPr>
          <w:p w14:paraId="42754579" w14:textId="77777777" w:rsidR="001D0391" w:rsidRPr="002342B7" w:rsidRDefault="001D0391" w:rsidP="00CA7935">
            <w:pPr>
              <w:pStyle w:val="IMSTemplateelementheadings"/>
            </w:pPr>
            <w:r w:rsidRPr="002342B7">
              <w:t>Definition</w:t>
            </w:r>
          </w:p>
        </w:tc>
        <w:tc>
          <w:tcPr>
            <w:tcW w:w="7200" w:type="dxa"/>
            <w:gridSpan w:val="3"/>
            <w:tcBorders>
              <w:top w:val="nil"/>
              <w:bottom w:val="single" w:sz="4" w:space="0" w:color="auto"/>
            </w:tcBorders>
            <w:shd w:val="clear" w:color="auto" w:fill="auto"/>
          </w:tcPr>
          <w:p w14:paraId="27F7102B" w14:textId="104A39C2" w:rsidR="001D0391" w:rsidRPr="002342B7" w:rsidRDefault="001D0391" w:rsidP="009E55DF">
            <w:pPr>
              <w:pStyle w:val="DHHSbody"/>
            </w:pPr>
            <w:r>
              <w:t>Client’s rating of psychological health status</w:t>
            </w:r>
            <w:r w:rsidR="005E4ACC">
              <w:t xml:space="preserve"> in the last four weeks</w:t>
            </w:r>
          </w:p>
        </w:tc>
      </w:tr>
      <w:tr w:rsidR="001D0391" w:rsidRPr="002342B7" w14:paraId="508DF4B5" w14:textId="77777777" w:rsidTr="00CA7935">
        <w:trPr>
          <w:trHeight w:val="295"/>
        </w:trPr>
        <w:tc>
          <w:tcPr>
            <w:tcW w:w="9720" w:type="dxa"/>
            <w:gridSpan w:val="4"/>
            <w:tcBorders>
              <w:top w:val="single" w:sz="4" w:space="0" w:color="auto"/>
            </w:tcBorders>
            <w:shd w:val="clear" w:color="auto" w:fill="auto"/>
          </w:tcPr>
          <w:p w14:paraId="05D4D221" w14:textId="77777777" w:rsidR="001D0391" w:rsidRPr="002342B7" w:rsidRDefault="001D0391" w:rsidP="00CA7935">
            <w:pPr>
              <w:pStyle w:val="IMSTemplateMainSectionHeading"/>
            </w:pPr>
            <w:r w:rsidRPr="002342B7">
              <w:t>Value domain attributes</w:t>
            </w:r>
          </w:p>
        </w:tc>
      </w:tr>
      <w:tr w:rsidR="001D0391" w:rsidRPr="002342B7" w14:paraId="031A60A8" w14:textId="77777777" w:rsidTr="00CA7935">
        <w:trPr>
          <w:cantSplit/>
          <w:trHeight w:val="295"/>
        </w:trPr>
        <w:tc>
          <w:tcPr>
            <w:tcW w:w="9720" w:type="dxa"/>
            <w:gridSpan w:val="4"/>
            <w:shd w:val="clear" w:color="auto" w:fill="auto"/>
          </w:tcPr>
          <w:p w14:paraId="70F1B0D9" w14:textId="77777777" w:rsidR="001D0391" w:rsidRPr="002342B7" w:rsidRDefault="001D0391" w:rsidP="00CA7935">
            <w:pPr>
              <w:pStyle w:val="IMSTemplateSectionHeading"/>
            </w:pPr>
            <w:r w:rsidRPr="002342B7">
              <w:t>Representational attributes</w:t>
            </w:r>
          </w:p>
        </w:tc>
      </w:tr>
      <w:tr w:rsidR="001D0391" w:rsidRPr="002342B7" w14:paraId="5855A796" w14:textId="77777777" w:rsidTr="00CA7935">
        <w:trPr>
          <w:trHeight w:val="295"/>
        </w:trPr>
        <w:tc>
          <w:tcPr>
            <w:tcW w:w="2520" w:type="dxa"/>
            <w:shd w:val="clear" w:color="auto" w:fill="auto"/>
          </w:tcPr>
          <w:p w14:paraId="25FACF32" w14:textId="77777777" w:rsidR="001D0391" w:rsidRPr="002342B7" w:rsidRDefault="001D0391" w:rsidP="00CA7935">
            <w:pPr>
              <w:pStyle w:val="IMSTemplateelementheadings"/>
            </w:pPr>
            <w:r w:rsidRPr="002342B7">
              <w:t>Representation class</w:t>
            </w:r>
          </w:p>
        </w:tc>
        <w:tc>
          <w:tcPr>
            <w:tcW w:w="1800" w:type="dxa"/>
            <w:shd w:val="clear" w:color="auto" w:fill="auto"/>
          </w:tcPr>
          <w:p w14:paraId="21EB738E" w14:textId="77777777" w:rsidR="001D0391" w:rsidRPr="002342B7" w:rsidRDefault="001D0391" w:rsidP="009E55DF">
            <w:pPr>
              <w:pStyle w:val="DHHSbody"/>
            </w:pPr>
            <w:r>
              <w:t>Code</w:t>
            </w:r>
          </w:p>
        </w:tc>
        <w:tc>
          <w:tcPr>
            <w:tcW w:w="2880" w:type="dxa"/>
            <w:shd w:val="clear" w:color="auto" w:fill="auto"/>
          </w:tcPr>
          <w:p w14:paraId="60BCD684" w14:textId="77777777" w:rsidR="001D0391" w:rsidRPr="002342B7" w:rsidRDefault="001D0391" w:rsidP="00CA7935">
            <w:pPr>
              <w:pStyle w:val="IMSTemplateelementheadings"/>
            </w:pPr>
            <w:r w:rsidRPr="002342B7">
              <w:t>Data type</w:t>
            </w:r>
          </w:p>
        </w:tc>
        <w:tc>
          <w:tcPr>
            <w:tcW w:w="2520" w:type="dxa"/>
            <w:shd w:val="clear" w:color="auto" w:fill="auto"/>
          </w:tcPr>
          <w:p w14:paraId="477E6E2E" w14:textId="77777777" w:rsidR="001D0391" w:rsidRPr="002342B7" w:rsidRDefault="001D0391" w:rsidP="009E55DF">
            <w:pPr>
              <w:pStyle w:val="DHHSbody"/>
            </w:pPr>
            <w:r w:rsidRPr="002342B7">
              <w:t>Number</w:t>
            </w:r>
          </w:p>
        </w:tc>
      </w:tr>
      <w:tr w:rsidR="001D0391" w:rsidRPr="002342B7" w14:paraId="2D0670BA" w14:textId="77777777" w:rsidTr="00CA7935">
        <w:trPr>
          <w:trHeight w:val="295"/>
        </w:trPr>
        <w:tc>
          <w:tcPr>
            <w:tcW w:w="2520" w:type="dxa"/>
            <w:shd w:val="clear" w:color="auto" w:fill="auto"/>
          </w:tcPr>
          <w:p w14:paraId="690B0D44" w14:textId="77777777" w:rsidR="001D0391" w:rsidRPr="002342B7" w:rsidRDefault="001D0391" w:rsidP="00CA7935">
            <w:pPr>
              <w:pStyle w:val="IMSTemplateelementheadings"/>
            </w:pPr>
            <w:r w:rsidRPr="002342B7">
              <w:t>Format</w:t>
            </w:r>
          </w:p>
        </w:tc>
        <w:tc>
          <w:tcPr>
            <w:tcW w:w="1800" w:type="dxa"/>
            <w:shd w:val="clear" w:color="auto" w:fill="auto"/>
          </w:tcPr>
          <w:p w14:paraId="6808D97E" w14:textId="77777777" w:rsidR="001D0391" w:rsidRPr="002342B7" w:rsidRDefault="001D0391" w:rsidP="009E55DF">
            <w:pPr>
              <w:pStyle w:val="DHHSbody"/>
            </w:pPr>
            <w:r w:rsidRPr="002342B7">
              <w:t>N</w:t>
            </w:r>
            <w:r>
              <w:t>[N]</w:t>
            </w:r>
          </w:p>
        </w:tc>
        <w:tc>
          <w:tcPr>
            <w:tcW w:w="2880" w:type="dxa"/>
            <w:shd w:val="clear" w:color="auto" w:fill="auto"/>
          </w:tcPr>
          <w:p w14:paraId="368CB747" w14:textId="77777777" w:rsidR="001D0391" w:rsidRPr="002342B7" w:rsidRDefault="001D0391" w:rsidP="00CA7935">
            <w:pPr>
              <w:pStyle w:val="IMSTemplateelementheadings"/>
            </w:pPr>
            <w:r w:rsidRPr="002342B7">
              <w:t>Maximum character length</w:t>
            </w:r>
          </w:p>
        </w:tc>
        <w:tc>
          <w:tcPr>
            <w:tcW w:w="2520" w:type="dxa"/>
            <w:shd w:val="clear" w:color="auto" w:fill="auto"/>
          </w:tcPr>
          <w:p w14:paraId="4F5FE5F9" w14:textId="77777777" w:rsidR="001D0391" w:rsidRPr="002342B7" w:rsidRDefault="001D0391" w:rsidP="009E55DF">
            <w:pPr>
              <w:pStyle w:val="DHHSbody"/>
            </w:pPr>
            <w:r>
              <w:t>2</w:t>
            </w:r>
          </w:p>
        </w:tc>
      </w:tr>
      <w:tr w:rsidR="001D0391" w:rsidRPr="002342B7" w14:paraId="0873E727" w14:textId="77777777" w:rsidTr="00CA7935">
        <w:trPr>
          <w:trHeight w:val="294"/>
        </w:trPr>
        <w:tc>
          <w:tcPr>
            <w:tcW w:w="2520" w:type="dxa"/>
            <w:shd w:val="clear" w:color="auto" w:fill="auto"/>
          </w:tcPr>
          <w:p w14:paraId="6B1F5F4B" w14:textId="77777777" w:rsidR="001D0391" w:rsidRPr="002342B7" w:rsidRDefault="001D0391" w:rsidP="00CA7935">
            <w:pPr>
              <w:pStyle w:val="IMSTemplateelementheadings"/>
            </w:pPr>
            <w:r w:rsidRPr="002342B7">
              <w:t>Permissible values</w:t>
            </w:r>
          </w:p>
        </w:tc>
        <w:tc>
          <w:tcPr>
            <w:tcW w:w="1800" w:type="dxa"/>
            <w:shd w:val="clear" w:color="auto" w:fill="auto"/>
          </w:tcPr>
          <w:p w14:paraId="2D97A447" w14:textId="77777777" w:rsidR="001D0391" w:rsidRPr="002342B7" w:rsidRDefault="001D0391" w:rsidP="00CA7935">
            <w:pPr>
              <w:pStyle w:val="IMSTemplateVDHeading"/>
            </w:pPr>
            <w:r w:rsidRPr="002342B7">
              <w:t>Value</w:t>
            </w:r>
          </w:p>
        </w:tc>
        <w:tc>
          <w:tcPr>
            <w:tcW w:w="5400" w:type="dxa"/>
            <w:gridSpan w:val="2"/>
            <w:shd w:val="clear" w:color="auto" w:fill="auto"/>
          </w:tcPr>
          <w:p w14:paraId="2D85FE27" w14:textId="77777777" w:rsidR="001D0391" w:rsidRPr="002342B7" w:rsidRDefault="001D0391" w:rsidP="00CA7935">
            <w:pPr>
              <w:pStyle w:val="IMSTemplateVDHeading"/>
            </w:pPr>
            <w:r w:rsidRPr="002342B7">
              <w:t>Meaning</w:t>
            </w:r>
          </w:p>
        </w:tc>
      </w:tr>
      <w:tr w:rsidR="001D0391" w:rsidRPr="002342B7" w14:paraId="0DAD4C4F" w14:textId="77777777" w:rsidTr="00CA7935">
        <w:trPr>
          <w:trHeight w:val="294"/>
        </w:trPr>
        <w:tc>
          <w:tcPr>
            <w:tcW w:w="2520" w:type="dxa"/>
            <w:shd w:val="clear" w:color="auto" w:fill="auto"/>
          </w:tcPr>
          <w:p w14:paraId="6177737F" w14:textId="77777777" w:rsidR="001D0391" w:rsidRPr="002342B7" w:rsidRDefault="001D0391" w:rsidP="00CA7935">
            <w:pPr>
              <w:pStyle w:val="IMSTemplateelementheadings"/>
            </w:pPr>
          </w:p>
        </w:tc>
        <w:tc>
          <w:tcPr>
            <w:tcW w:w="1800" w:type="dxa"/>
            <w:shd w:val="clear" w:color="auto" w:fill="auto"/>
          </w:tcPr>
          <w:p w14:paraId="3E96AF0C" w14:textId="77777777" w:rsidR="001D0391" w:rsidRPr="002342B7" w:rsidRDefault="001D0391" w:rsidP="009E55DF">
            <w:pPr>
              <w:pStyle w:val="DHHSbody"/>
            </w:pPr>
            <w:r>
              <w:t>&gt;=0 and &lt;=10</w:t>
            </w:r>
          </w:p>
        </w:tc>
        <w:tc>
          <w:tcPr>
            <w:tcW w:w="5400" w:type="dxa"/>
            <w:gridSpan w:val="2"/>
            <w:shd w:val="clear" w:color="auto" w:fill="auto"/>
          </w:tcPr>
          <w:p w14:paraId="35C62605" w14:textId="2F3E5F69" w:rsidR="001D0391" w:rsidRPr="002342B7" w:rsidRDefault="00A20D62" w:rsidP="009E55DF">
            <w:pPr>
              <w:pStyle w:val="DHHSbody"/>
            </w:pPr>
            <w:r>
              <w:t>v</w:t>
            </w:r>
            <w:r w:rsidR="001D0391">
              <w:t>alue between 0 and 10 inclusive</w:t>
            </w:r>
          </w:p>
        </w:tc>
      </w:tr>
      <w:tr w:rsidR="001D0391" w:rsidRPr="002342B7" w14:paraId="2547753F" w14:textId="77777777" w:rsidTr="00CA7935">
        <w:trPr>
          <w:trHeight w:val="295"/>
        </w:trPr>
        <w:tc>
          <w:tcPr>
            <w:tcW w:w="2520" w:type="dxa"/>
            <w:tcBorders>
              <w:bottom w:val="nil"/>
            </w:tcBorders>
            <w:shd w:val="clear" w:color="auto" w:fill="auto"/>
          </w:tcPr>
          <w:p w14:paraId="4C5538E8" w14:textId="77777777" w:rsidR="001D0391" w:rsidRPr="002342B7" w:rsidRDefault="001D0391" w:rsidP="00CA7935">
            <w:pPr>
              <w:pStyle w:val="IMSTemplateelementheadings"/>
            </w:pPr>
            <w:r w:rsidRPr="002342B7">
              <w:t>Supplementary values</w:t>
            </w:r>
          </w:p>
        </w:tc>
        <w:tc>
          <w:tcPr>
            <w:tcW w:w="1800" w:type="dxa"/>
            <w:tcBorders>
              <w:bottom w:val="nil"/>
            </w:tcBorders>
            <w:shd w:val="clear" w:color="auto" w:fill="auto"/>
          </w:tcPr>
          <w:p w14:paraId="7C74FDAF" w14:textId="77777777" w:rsidR="001D0391" w:rsidRPr="002342B7" w:rsidRDefault="001D0391" w:rsidP="00CA7935">
            <w:pPr>
              <w:pStyle w:val="IMSTemplateVDHeading"/>
            </w:pPr>
            <w:r w:rsidRPr="002342B7">
              <w:t>Value</w:t>
            </w:r>
          </w:p>
        </w:tc>
        <w:tc>
          <w:tcPr>
            <w:tcW w:w="5400" w:type="dxa"/>
            <w:gridSpan w:val="2"/>
            <w:tcBorders>
              <w:bottom w:val="nil"/>
            </w:tcBorders>
            <w:shd w:val="clear" w:color="auto" w:fill="auto"/>
          </w:tcPr>
          <w:p w14:paraId="2F3527DF" w14:textId="77777777" w:rsidR="001D0391" w:rsidRPr="002342B7" w:rsidRDefault="001D0391" w:rsidP="00CA7935">
            <w:pPr>
              <w:pStyle w:val="IMSTemplateVDHeading"/>
            </w:pPr>
            <w:r w:rsidRPr="002342B7">
              <w:t>Meaning</w:t>
            </w:r>
          </w:p>
        </w:tc>
      </w:tr>
      <w:tr w:rsidR="006B5572" w:rsidRPr="002342B7" w14:paraId="4B919C30" w14:textId="77777777" w:rsidTr="00CA7935">
        <w:trPr>
          <w:trHeight w:val="295"/>
        </w:trPr>
        <w:tc>
          <w:tcPr>
            <w:tcW w:w="2520" w:type="dxa"/>
            <w:tcBorders>
              <w:bottom w:val="nil"/>
            </w:tcBorders>
            <w:shd w:val="clear" w:color="auto" w:fill="auto"/>
          </w:tcPr>
          <w:p w14:paraId="107540D6" w14:textId="77777777" w:rsidR="006B5572" w:rsidRPr="002342B7" w:rsidRDefault="006B5572" w:rsidP="001A5E9C">
            <w:pPr>
              <w:pStyle w:val="DHHSbody"/>
            </w:pPr>
          </w:p>
        </w:tc>
        <w:tc>
          <w:tcPr>
            <w:tcW w:w="1800" w:type="dxa"/>
            <w:tcBorders>
              <w:bottom w:val="nil"/>
            </w:tcBorders>
            <w:shd w:val="clear" w:color="auto" w:fill="auto"/>
          </w:tcPr>
          <w:p w14:paraId="7D4516E6" w14:textId="2C21C54A" w:rsidR="006B5572" w:rsidRPr="002342B7" w:rsidRDefault="006B5572" w:rsidP="001A5E9C">
            <w:pPr>
              <w:pStyle w:val="DHHSbody"/>
            </w:pPr>
            <w:r>
              <w:t>98</w:t>
            </w:r>
          </w:p>
        </w:tc>
        <w:tc>
          <w:tcPr>
            <w:tcW w:w="5400" w:type="dxa"/>
            <w:gridSpan w:val="2"/>
            <w:tcBorders>
              <w:bottom w:val="nil"/>
            </w:tcBorders>
            <w:shd w:val="clear" w:color="auto" w:fill="auto"/>
          </w:tcPr>
          <w:p w14:paraId="5E8C687E" w14:textId="04D122EE" w:rsidR="006B5572" w:rsidRPr="002342B7" w:rsidRDefault="00E9536D" w:rsidP="001A5E9C">
            <w:pPr>
              <w:pStyle w:val="DHHSbody"/>
            </w:pPr>
            <w:r>
              <w:t>n</w:t>
            </w:r>
            <w:r w:rsidR="006B5572">
              <w:t>ot applicable</w:t>
            </w:r>
          </w:p>
        </w:tc>
      </w:tr>
      <w:tr w:rsidR="001D0391" w:rsidRPr="002342B7" w14:paraId="0323E83F" w14:textId="77777777" w:rsidTr="00CA7935">
        <w:trPr>
          <w:trHeight w:val="294"/>
        </w:trPr>
        <w:tc>
          <w:tcPr>
            <w:tcW w:w="2520" w:type="dxa"/>
            <w:tcBorders>
              <w:top w:val="nil"/>
              <w:bottom w:val="single" w:sz="4" w:space="0" w:color="auto"/>
            </w:tcBorders>
            <w:shd w:val="clear" w:color="auto" w:fill="auto"/>
          </w:tcPr>
          <w:p w14:paraId="4169C68E" w14:textId="77777777" w:rsidR="001D0391" w:rsidRPr="002342B7" w:rsidRDefault="001D0391" w:rsidP="00CA7935">
            <w:pPr>
              <w:pStyle w:val="IMSTemplateelementheadings"/>
            </w:pPr>
          </w:p>
        </w:tc>
        <w:tc>
          <w:tcPr>
            <w:tcW w:w="1800" w:type="dxa"/>
            <w:tcBorders>
              <w:top w:val="nil"/>
              <w:bottom w:val="single" w:sz="4" w:space="0" w:color="auto"/>
            </w:tcBorders>
            <w:shd w:val="clear" w:color="auto" w:fill="auto"/>
          </w:tcPr>
          <w:p w14:paraId="11F3192B" w14:textId="77777777" w:rsidR="001D0391" w:rsidRPr="002342B7" w:rsidRDefault="001D0391" w:rsidP="009E55DF">
            <w:pPr>
              <w:pStyle w:val="DHHSbody"/>
            </w:pPr>
            <w:r>
              <w:t>99</w:t>
            </w:r>
          </w:p>
        </w:tc>
        <w:tc>
          <w:tcPr>
            <w:tcW w:w="5400" w:type="dxa"/>
            <w:gridSpan w:val="2"/>
            <w:tcBorders>
              <w:top w:val="nil"/>
              <w:bottom w:val="single" w:sz="4" w:space="0" w:color="auto"/>
            </w:tcBorders>
            <w:shd w:val="clear" w:color="auto" w:fill="auto"/>
          </w:tcPr>
          <w:p w14:paraId="36194975" w14:textId="77777777" w:rsidR="001D0391" w:rsidRPr="002342B7" w:rsidRDefault="001D0391" w:rsidP="009E55DF">
            <w:pPr>
              <w:pStyle w:val="DHHSbody"/>
            </w:pPr>
            <w:r>
              <w:t>not stated/inadequately described</w:t>
            </w:r>
          </w:p>
        </w:tc>
      </w:tr>
      <w:tr w:rsidR="001D0391" w:rsidRPr="002342B7" w14:paraId="4CC61FA8" w14:textId="77777777" w:rsidTr="00CA7935">
        <w:trPr>
          <w:trHeight w:val="295"/>
        </w:trPr>
        <w:tc>
          <w:tcPr>
            <w:tcW w:w="9720" w:type="dxa"/>
            <w:gridSpan w:val="4"/>
            <w:tcBorders>
              <w:top w:val="single" w:sz="4" w:space="0" w:color="auto"/>
            </w:tcBorders>
            <w:shd w:val="clear" w:color="auto" w:fill="auto"/>
          </w:tcPr>
          <w:p w14:paraId="13916B17" w14:textId="77777777" w:rsidR="001D0391" w:rsidRPr="002342B7" w:rsidRDefault="001D0391" w:rsidP="00CA7935">
            <w:pPr>
              <w:pStyle w:val="IMSTemplateMainSectionHeading"/>
            </w:pPr>
            <w:r w:rsidRPr="002342B7">
              <w:t>Data element attributes</w:t>
            </w:r>
          </w:p>
        </w:tc>
      </w:tr>
      <w:tr w:rsidR="001D0391" w:rsidRPr="002342B7" w14:paraId="5876FAA7" w14:textId="77777777" w:rsidTr="00CA7935">
        <w:trPr>
          <w:trHeight w:val="295"/>
        </w:trPr>
        <w:tc>
          <w:tcPr>
            <w:tcW w:w="9720" w:type="dxa"/>
            <w:gridSpan w:val="4"/>
            <w:tcBorders>
              <w:bottom w:val="nil"/>
            </w:tcBorders>
            <w:shd w:val="clear" w:color="auto" w:fill="auto"/>
          </w:tcPr>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9720"/>
            </w:tblGrid>
            <w:tr w:rsidR="001D0391" w:rsidRPr="002342B7" w14:paraId="4AE6C3C1" w14:textId="77777777" w:rsidTr="00CA7935">
              <w:trPr>
                <w:trHeight w:val="295"/>
              </w:trPr>
              <w:tc>
                <w:tcPr>
                  <w:tcW w:w="9720" w:type="dxa"/>
                  <w:tcBorders>
                    <w:bottom w:val="nil"/>
                  </w:tcBorders>
                  <w:shd w:val="clear" w:color="auto" w:fill="auto"/>
                </w:tcPr>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7200"/>
                  </w:tblGrid>
                  <w:tr w:rsidR="001D0391" w:rsidRPr="00A001EB" w14:paraId="4CB52644" w14:textId="77777777" w:rsidTr="00CA7935">
                    <w:trPr>
                      <w:trHeight w:val="295"/>
                    </w:trPr>
                    <w:tc>
                      <w:tcPr>
                        <w:tcW w:w="9720" w:type="dxa"/>
                        <w:gridSpan w:val="2"/>
                        <w:tcBorders>
                          <w:top w:val="nil"/>
                        </w:tcBorders>
                        <w:shd w:val="clear" w:color="auto" w:fill="auto"/>
                      </w:tcPr>
                      <w:p w14:paraId="67B959C1" w14:textId="77777777" w:rsidR="001D0391" w:rsidRPr="009243FF" w:rsidRDefault="001D0391" w:rsidP="00CA7935">
                        <w:pPr>
                          <w:pStyle w:val="IMSTemplateSectionHeading"/>
                        </w:pPr>
                        <w:r w:rsidRPr="009243FF">
                          <w:t xml:space="preserve">Reporting attributes </w:t>
                        </w:r>
                      </w:p>
                    </w:tc>
                  </w:tr>
                  <w:tr w:rsidR="001D0391" w:rsidRPr="00A001EB" w14:paraId="59700123" w14:textId="77777777" w:rsidTr="00CA7935">
                    <w:trPr>
                      <w:trHeight w:val="294"/>
                    </w:trPr>
                    <w:tc>
                      <w:tcPr>
                        <w:tcW w:w="2520" w:type="dxa"/>
                        <w:shd w:val="clear" w:color="auto" w:fill="auto"/>
                      </w:tcPr>
                      <w:p w14:paraId="5C89E0C8" w14:textId="77777777" w:rsidR="001D0391" w:rsidRPr="00AD097B" w:rsidRDefault="001D0391" w:rsidP="00CA7935">
                        <w:pPr>
                          <w:pStyle w:val="IMSTemplateelementheadings"/>
                        </w:pPr>
                        <w:r w:rsidRPr="00AD097B">
                          <w:t>Reporting requirements</w:t>
                        </w:r>
                      </w:p>
                    </w:tc>
                    <w:tc>
                      <w:tcPr>
                        <w:tcW w:w="7200" w:type="dxa"/>
                        <w:shd w:val="clear" w:color="auto" w:fill="auto"/>
                      </w:tcPr>
                      <w:p w14:paraId="0927139A" w14:textId="2D9EDE93" w:rsidR="00E872E3" w:rsidRDefault="00AE77EC" w:rsidP="00E872E3">
                        <w:pPr>
                          <w:pStyle w:val="DHHSbullet1"/>
                        </w:pPr>
                        <w:r>
                          <w:t>Mandatory</w:t>
                        </w:r>
                      </w:p>
                      <w:p w14:paraId="5AFA8FEB" w14:textId="77777777" w:rsidR="001D0391" w:rsidRPr="003740CA" w:rsidRDefault="001D0391" w:rsidP="00CA7935">
                        <w:pPr>
                          <w:tabs>
                            <w:tab w:val="left" w:pos="567"/>
                          </w:tabs>
                          <w:rPr>
                            <w:sz w:val="18"/>
                          </w:rPr>
                        </w:pPr>
                      </w:p>
                    </w:tc>
                  </w:tr>
                </w:tbl>
                <w:p w14:paraId="38E88298" w14:textId="77777777" w:rsidR="001D0391" w:rsidRPr="002342B7" w:rsidRDefault="001D0391" w:rsidP="00CA7935">
                  <w:pPr>
                    <w:pStyle w:val="IMSTemplateSectionHeading"/>
                  </w:pPr>
                </w:p>
              </w:tc>
            </w:tr>
          </w:tbl>
          <w:p w14:paraId="11F0A858" w14:textId="77777777" w:rsidR="001D0391" w:rsidRPr="002342B7" w:rsidRDefault="001D0391" w:rsidP="00CA7935">
            <w:pPr>
              <w:pStyle w:val="IMSTemplateSectionHeading"/>
            </w:pPr>
          </w:p>
        </w:tc>
      </w:tr>
      <w:tr w:rsidR="001D0391" w:rsidRPr="002342B7" w14:paraId="6CEA8B2F" w14:textId="77777777" w:rsidTr="00CA7935">
        <w:trPr>
          <w:trHeight w:val="295"/>
        </w:trPr>
        <w:tc>
          <w:tcPr>
            <w:tcW w:w="9720" w:type="dxa"/>
            <w:gridSpan w:val="4"/>
            <w:tcBorders>
              <w:bottom w:val="nil"/>
            </w:tcBorders>
            <w:shd w:val="clear" w:color="auto" w:fill="auto"/>
          </w:tcPr>
          <w:p w14:paraId="677ACBD5" w14:textId="77777777" w:rsidR="001D0391" w:rsidRPr="002342B7" w:rsidRDefault="001D0391" w:rsidP="00CA7935">
            <w:pPr>
              <w:pStyle w:val="IMSTemplateSectionHeading"/>
            </w:pPr>
            <w:r w:rsidRPr="002342B7">
              <w:t>Collection and usage attributes</w:t>
            </w:r>
          </w:p>
        </w:tc>
      </w:tr>
      <w:tr w:rsidR="001D0391" w:rsidRPr="002342B7" w14:paraId="4DBB85CD" w14:textId="77777777" w:rsidTr="00CA7935">
        <w:trPr>
          <w:trHeight w:val="295"/>
        </w:trPr>
        <w:tc>
          <w:tcPr>
            <w:tcW w:w="2520" w:type="dxa"/>
            <w:tcBorders>
              <w:top w:val="nil"/>
              <w:bottom w:val="single" w:sz="4" w:space="0" w:color="auto"/>
            </w:tcBorders>
            <w:shd w:val="clear" w:color="auto" w:fill="auto"/>
          </w:tcPr>
          <w:p w14:paraId="7CEA7DFC" w14:textId="77777777" w:rsidR="001D0391" w:rsidRPr="002342B7" w:rsidRDefault="001D0391" w:rsidP="00CA7935">
            <w:pPr>
              <w:pStyle w:val="IMSTemplateelementheadings"/>
            </w:pPr>
            <w:r w:rsidRPr="002342B7">
              <w:t>Guide for use</w:t>
            </w:r>
          </w:p>
        </w:tc>
        <w:tc>
          <w:tcPr>
            <w:tcW w:w="7200" w:type="dxa"/>
            <w:gridSpan w:val="3"/>
            <w:tcBorders>
              <w:top w:val="nil"/>
              <w:bottom w:val="single" w:sz="4" w:space="0" w:color="auto"/>
            </w:tcBorders>
            <w:shd w:val="clear" w:color="auto" w:fill="auto"/>
          </w:tcPr>
          <w:p w14:paraId="7AF1937E" w14:textId="07875AD6" w:rsidR="001D0391" w:rsidRDefault="001D0391" w:rsidP="009E55DF">
            <w:pPr>
              <w:pStyle w:val="DHHSbody"/>
            </w:pPr>
            <w:r>
              <w:t>Anxiety, depression and problem emotions and feelings rated by the Client.</w:t>
            </w:r>
          </w:p>
          <w:p w14:paraId="20B44F7F" w14:textId="77777777" w:rsidR="001D0391" w:rsidRDefault="001D0391" w:rsidP="009E55DF">
            <w:pPr>
              <w:pStyle w:val="DHHSbody"/>
            </w:pPr>
            <w:r>
              <w:t>The greater the value, the better the psychological health has been rated.</w:t>
            </w:r>
          </w:p>
          <w:p w14:paraId="6BBC2764" w14:textId="77777777" w:rsidR="001D0391" w:rsidRDefault="001D0391" w:rsidP="009E55DF">
            <w:pPr>
              <w:pStyle w:val="DHHSbody"/>
            </w:pPr>
            <w:r>
              <w:t>Report where client is receiving service for own alcohol and drug use or</w:t>
            </w:r>
            <w:r w:rsidRPr="00FF63A6">
              <w:t xml:space="preserve"> clients whose treatment is related to the alcohol and other drug use of another person</w:t>
            </w:r>
            <w:r>
              <w:t>. E.g. family member/significant other</w:t>
            </w:r>
          </w:p>
          <w:tbl>
            <w:tblPr>
              <w:tblW w:w="0" w:type="auto"/>
              <w:tblLayout w:type="fixed"/>
              <w:tblLook w:val="01E0" w:firstRow="1" w:lastRow="1" w:firstColumn="1" w:lastColumn="1" w:noHBand="0" w:noVBand="0"/>
            </w:tblPr>
            <w:tblGrid>
              <w:gridCol w:w="994"/>
              <w:gridCol w:w="6146"/>
            </w:tblGrid>
            <w:tr w:rsidR="006B5572" w:rsidRPr="00A75DEC" w14:paraId="54B74BF1" w14:textId="77777777" w:rsidTr="007D4CA3">
              <w:tc>
                <w:tcPr>
                  <w:tcW w:w="994" w:type="dxa"/>
                </w:tcPr>
                <w:p w14:paraId="15425740" w14:textId="0C1A8907" w:rsidR="006B5572" w:rsidRDefault="006B5572" w:rsidP="005B7311">
                  <w:pPr>
                    <w:pStyle w:val="DHHSbody"/>
                  </w:pPr>
                  <w:r>
                    <w:t>Code 98</w:t>
                  </w:r>
                </w:p>
              </w:tc>
              <w:tc>
                <w:tcPr>
                  <w:tcW w:w="6146" w:type="dxa"/>
                </w:tcPr>
                <w:p w14:paraId="2D19E01C" w14:textId="382E3873" w:rsidR="006B5572" w:rsidRDefault="00B82AC6">
                  <w:pPr>
                    <w:pStyle w:val="DHHSbody"/>
                  </w:pPr>
                  <w:r>
                    <w:t>Should be only used when considered not applicable</w:t>
                  </w:r>
                </w:p>
              </w:tc>
            </w:tr>
            <w:tr w:rsidR="005B7311" w:rsidRPr="00A75DEC" w14:paraId="209B4237" w14:textId="77777777" w:rsidTr="007D4CA3">
              <w:tc>
                <w:tcPr>
                  <w:tcW w:w="994" w:type="dxa"/>
                </w:tcPr>
                <w:p w14:paraId="540B156D" w14:textId="71A25070" w:rsidR="005B7311" w:rsidRPr="002342B7" w:rsidRDefault="005B7311" w:rsidP="005B7311">
                  <w:pPr>
                    <w:pStyle w:val="DHHSbody"/>
                  </w:pPr>
                  <w:r>
                    <w:t>Code 99</w:t>
                  </w:r>
                </w:p>
              </w:tc>
              <w:tc>
                <w:tcPr>
                  <w:tcW w:w="6146" w:type="dxa"/>
                </w:tcPr>
                <w:p w14:paraId="4841D528" w14:textId="77777777" w:rsidR="005B7311" w:rsidRPr="002342B7" w:rsidRDefault="005B7311" w:rsidP="005B7311">
                  <w:pPr>
                    <w:pStyle w:val="DHHSbody"/>
                  </w:pPr>
                  <w:r>
                    <w:t>Should only be used where the information was not disclosed, unknown or client has disengaged prior to measuring outcomes.</w:t>
                  </w:r>
                </w:p>
              </w:tc>
            </w:tr>
          </w:tbl>
          <w:p w14:paraId="45CC67EB" w14:textId="4A7FB2E3" w:rsidR="001D0391" w:rsidRPr="002342B7" w:rsidRDefault="001D0391" w:rsidP="00CA7935">
            <w:pPr>
              <w:pStyle w:val="IMSTemplatecontent"/>
            </w:pPr>
          </w:p>
        </w:tc>
      </w:tr>
      <w:tr w:rsidR="001D0391" w:rsidRPr="002342B7" w14:paraId="263BE347" w14:textId="77777777" w:rsidTr="00CA7935">
        <w:trPr>
          <w:trHeight w:val="294"/>
        </w:trPr>
        <w:tc>
          <w:tcPr>
            <w:tcW w:w="9720" w:type="dxa"/>
            <w:gridSpan w:val="4"/>
            <w:tcBorders>
              <w:top w:val="single" w:sz="4" w:space="0" w:color="auto"/>
            </w:tcBorders>
            <w:shd w:val="clear" w:color="auto" w:fill="auto"/>
          </w:tcPr>
          <w:p w14:paraId="2E08E4BD" w14:textId="77777777" w:rsidR="001D0391" w:rsidRPr="002342B7" w:rsidRDefault="001D0391" w:rsidP="00CA7935">
            <w:pPr>
              <w:pStyle w:val="IMSTemplateSectionHeading"/>
            </w:pPr>
            <w:r w:rsidRPr="002342B7">
              <w:t>Source and reference attributes</w:t>
            </w:r>
          </w:p>
        </w:tc>
      </w:tr>
      <w:tr w:rsidR="001D0391" w:rsidRPr="002342B7" w14:paraId="58FB0F05" w14:textId="77777777" w:rsidTr="00CA7935">
        <w:trPr>
          <w:trHeight w:val="295"/>
        </w:trPr>
        <w:tc>
          <w:tcPr>
            <w:tcW w:w="2520" w:type="dxa"/>
            <w:shd w:val="clear" w:color="auto" w:fill="auto"/>
          </w:tcPr>
          <w:p w14:paraId="628AF29B" w14:textId="77777777" w:rsidR="001D0391" w:rsidRPr="002342B7" w:rsidRDefault="001D0391" w:rsidP="00CA7935">
            <w:pPr>
              <w:pStyle w:val="IMSTemplateelementheadings"/>
            </w:pPr>
            <w:r w:rsidRPr="002342B7">
              <w:t>Definition source</w:t>
            </w:r>
          </w:p>
        </w:tc>
        <w:tc>
          <w:tcPr>
            <w:tcW w:w="7200" w:type="dxa"/>
            <w:gridSpan w:val="3"/>
            <w:shd w:val="clear" w:color="auto" w:fill="auto"/>
          </w:tcPr>
          <w:p w14:paraId="078A2005" w14:textId="77777777" w:rsidR="001D0391" w:rsidRPr="002342B7" w:rsidRDefault="001D0391" w:rsidP="009E55DF">
            <w:pPr>
              <w:pStyle w:val="DHHSbody"/>
            </w:pPr>
            <w:r>
              <w:t>Department of Health and Human Services</w:t>
            </w:r>
          </w:p>
        </w:tc>
      </w:tr>
      <w:tr w:rsidR="001D0391" w:rsidRPr="002342B7" w14:paraId="672247E5" w14:textId="77777777" w:rsidTr="00CA7935">
        <w:trPr>
          <w:trHeight w:val="295"/>
        </w:trPr>
        <w:tc>
          <w:tcPr>
            <w:tcW w:w="2520" w:type="dxa"/>
            <w:shd w:val="clear" w:color="auto" w:fill="auto"/>
          </w:tcPr>
          <w:p w14:paraId="327C1D4A" w14:textId="77777777" w:rsidR="001D0391" w:rsidRPr="002342B7" w:rsidRDefault="001D0391" w:rsidP="00CA7935">
            <w:pPr>
              <w:pStyle w:val="IMSTemplateelementheadings"/>
            </w:pPr>
            <w:r w:rsidRPr="002342B7">
              <w:t>Definition source identifier</w:t>
            </w:r>
          </w:p>
        </w:tc>
        <w:tc>
          <w:tcPr>
            <w:tcW w:w="7200" w:type="dxa"/>
            <w:gridSpan w:val="3"/>
            <w:shd w:val="clear" w:color="auto" w:fill="auto"/>
          </w:tcPr>
          <w:p w14:paraId="17418E25" w14:textId="3A41059A" w:rsidR="001D0391" w:rsidRDefault="001D0391" w:rsidP="009E55DF">
            <w:pPr>
              <w:pStyle w:val="DHHSbody"/>
              <w:rPr>
                <w:rStyle w:val="Hyperlink"/>
              </w:rPr>
            </w:pPr>
          </w:p>
          <w:p w14:paraId="68FA5881" w14:textId="3187769D" w:rsidR="00DB2F56" w:rsidRPr="002342B7" w:rsidRDefault="00B068B6" w:rsidP="009E55DF">
            <w:pPr>
              <w:pStyle w:val="DHHSbody"/>
            </w:pPr>
            <w:hyperlink r:id="rId67" w:history="1">
              <w:r w:rsidR="006E5600" w:rsidRPr="00CC7DA8">
                <w:rPr>
                  <w:rStyle w:val="Hyperlink"/>
                  <w:rFonts w:ascii="Helv" w:hAnsi="Helv" w:cs="Helv"/>
                  <w:lang w:eastAsia="en-AU"/>
                </w:rPr>
                <w:t>https://www2.health.vic.gov.au/alcohol-and-drugs/aod-treatment-services/pathways-into-aod-treatment/intake-assessment-for-aod-treatment</w:t>
              </w:r>
            </w:hyperlink>
            <w:r w:rsidR="006E5600">
              <w:rPr>
                <w:rFonts w:ascii="Helv" w:hAnsi="Helv" w:cs="Helv"/>
                <w:color w:val="000000"/>
                <w:lang w:eastAsia="en-AU"/>
              </w:rPr>
              <w:t xml:space="preserve"> </w:t>
            </w:r>
          </w:p>
        </w:tc>
      </w:tr>
      <w:tr w:rsidR="001D0391" w:rsidRPr="002342B7" w14:paraId="137F66F2" w14:textId="77777777" w:rsidTr="00CA7935">
        <w:trPr>
          <w:trHeight w:val="295"/>
        </w:trPr>
        <w:tc>
          <w:tcPr>
            <w:tcW w:w="2520" w:type="dxa"/>
            <w:tcBorders>
              <w:bottom w:val="nil"/>
            </w:tcBorders>
            <w:shd w:val="clear" w:color="auto" w:fill="auto"/>
          </w:tcPr>
          <w:p w14:paraId="292CFFC6" w14:textId="77777777" w:rsidR="001D0391" w:rsidRPr="002342B7" w:rsidRDefault="001D0391" w:rsidP="00CA7935">
            <w:pPr>
              <w:pStyle w:val="IMSTemplateelementheadings"/>
            </w:pPr>
            <w:r w:rsidRPr="002342B7">
              <w:t>Value domain source</w:t>
            </w:r>
          </w:p>
        </w:tc>
        <w:tc>
          <w:tcPr>
            <w:tcW w:w="7200" w:type="dxa"/>
            <w:gridSpan w:val="3"/>
            <w:tcBorders>
              <w:bottom w:val="nil"/>
            </w:tcBorders>
            <w:shd w:val="clear" w:color="auto" w:fill="auto"/>
          </w:tcPr>
          <w:p w14:paraId="3E5D11C4" w14:textId="77777777" w:rsidR="001D0391" w:rsidRPr="002342B7" w:rsidRDefault="001D0391" w:rsidP="00CA7935">
            <w:pPr>
              <w:pStyle w:val="IMSTemplatecontent"/>
            </w:pPr>
          </w:p>
        </w:tc>
      </w:tr>
      <w:tr w:rsidR="001D0391" w:rsidRPr="002342B7" w14:paraId="06079441" w14:textId="77777777" w:rsidTr="00CA7935">
        <w:trPr>
          <w:trHeight w:val="295"/>
        </w:trPr>
        <w:tc>
          <w:tcPr>
            <w:tcW w:w="2520" w:type="dxa"/>
            <w:tcBorders>
              <w:top w:val="nil"/>
              <w:bottom w:val="single" w:sz="4" w:space="0" w:color="auto"/>
            </w:tcBorders>
            <w:shd w:val="clear" w:color="auto" w:fill="auto"/>
          </w:tcPr>
          <w:p w14:paraId="199D041E" w14:textId="77777777" w:rsidR="001D0391" w:rsidRPr="002342B7" w:rsidRDefault="001D0391" w:rsidP="00CA7935">
            <w:pPr>
              <w:pStyle w:val="IMSTemplateelementheadings"/>
            </w:pPr>
            <w:r w:rsidRPr="002342B7">
              <w:t>Value domain identifier</w:t>
            </w:r>
          </w:p>
        </w:tc>
        <w:tc>
          <w:tcPr>
            <w:tcW w:w="7200" w:type="dxa"/>
            <w:gridSpan w:val="3"/>
            <w:tcBorders>
              <w:top w:val="nil"/>
              <w:bottom w:val="single" w:sz="4" w:space="0" w:color="auto"/>
            </w:tcBorders>
            <w:shd w:val="clear" w:color="auto" w:fill="auto"/>
          </w:tcPr>
          <w:p w14:paraId="37B3C133" w14:textId="77777777" w:rsidR="001D0391" w:rsidRPr="002342B7" w:rsidRDefault="001D0391" w:rsidP="00CA7935">
            <w:pPr>
              <w:pStyle w:val="IMSTemplatecontent"/>
            </w:pPr>
          </w:p>
        </w:tc>
      </w:tr>
      <w:tr w:rsidR="001D0391" w:rsidRPr="002342B7" w14:paraId="0482A412" w14:textId="77777777" w:rsidTr="00CA7935">
        <w:trPr>
          <w:trHeight w:val="295"/>
        </w:trPr>
        <w:tc>
          <w:tcPr>
            <w:tcW w:w="9720" w:type="dxa"/>
            <w:gridSpan w:val="4"/>
            <w:tcBorders>
              <w:top w:val="single" w:sz="4" w:space="0" w:color="auto"/>
            </w:tcBorders>
            <w:shd w:val="clear" w:color="auto" w:fill="auto"/>
          </w:tcPr>
          <w:p w14:paraId="6BCF231B" w14:textId="77777777" w:rsidR="001D0391" w:rsidRPr="002342B7" w:rsidRDefault="001D0391" w:rsidP="00CA7935">
            <w:pPr>
              <w:pStyle w:val="IMSTemplateSectionHeading"/>
            </w:pPr>
            <w:r>
              <w:t>Relational attributes</w:t>
            </w:r>
          </w:p>
        </w:tc>
      </w:tr>
      <w:tr w:rsidR="001D0391" w:rsidRPr="002342B7" w14:paraId="7EFDD2B2" w14:textId="77777777" w:rsidTr="00CA7935">
        <w:trPr>
          <w:trHeight w:val="294"/>
        </w:trPr>
        <w:tc>
          <w:tcPr>
            <w:tcW w:w="2520" w:type="dxa"/>
            <w:shd w:val="clear" w:color="auto" w:fill="auto"/>
          </w:tcPr>
          <w:p w14:paraId="22DCF153" w14:textId="77777777" w:rsidR="001D0391" w:rsidRPr="002342B7" w:rsidRDefault="001D0391" w:rsidP="00CA7935">
            <w:pPr>
              <w:pStyle w:val="IMSTemplateelementheadings"/>
            </w:pPr>
            <w:r w:rsidRPr="002342B7">
              <w:t>Related concepts</w:t>
            </w:r>
          </w:p>
        </w:tc>
        <w:tc>
          <w:tcPr>
            <w:tcW w:w="7200" w:type="dxa"/>
            <w:gridSpan w:val="3"/>
            <w:shd w:val="clear" w:color="auto" w:fill="auto"/>
          </w:tcPr>
          <w:p w14:paraId="1122CC21" w14:textId="77777777" w:rsidR="001D0391" w:rsidRPr="009A289D" w:rsidRDefault="001D0391" w:rsidP="00DD76C8">
            <w:pPr>
              <w:pStyle w:val="DHHSbody"/>
            </w:pPr>
            <w:r w:rsidRPr="009A289D">
              <w:t>Outcome</w:t>
            </w:r>
          </w:p>
        </w:tc>
      </w:tr>
      <w:tr w:rsidR="001D0391" w:rsidRPr="002342B7" w14:paraId="6D37A0B7" w14:textId="77777777" w:rsidTr="00CA7935">
        <w:trPr>
          <w:cantSplit/>
          <w:trHeight w:val="295"/>
        </w:trPr>
        <w:tc>
          <w:tcPr>
            <w:tcW w:w="2520" w:type="dxa"/>
            <w:shd w:val="clear" w:color="auto" w:fill="auto"/>
          </w:tcPr>
          <w:p w14:paraId="6A88E628" w14:textId="77777777" w:rsidR="001D0391" w:rsidRPr="002342B7" w:rsidRDefault="001D0391" w:rsidP="00CA7935">
            <w:pPr>
              <w:pStyle w:val="IMSTemplateelementheadings"/>
            </w:pPr>
            <w:r w:rsidRPr="002342B7">
              <w:t>Related data elements</w:t>
            </w:r>
          </w:p>
        </w:tc>
        <w:tc>
          <w:tcPr>
            <w:tcW w:w="7200" w:type="dxa"/>
            <w:gridSpan w:val="3"/>
            <w:shd w:val="clear" w:color="auto" w:fill="auto"/>
          </w:tcPr>
          <w:p w14:paraId="0FEC0990" w14:textId="7E3F0642" w:rsidR="001D0391" w:rsidRPr="009A289D" w:rsidRDefault="001D0391" w:rsidP="00DD76C8">
            <w:pPr>
              <w:pStyle w:val="DHHSbody"/>
            </w:pPr>
            <w:r w:rsidRPr="009A289D">
              <w:t>Outcomes -physical health</w:t>
            </w:r>
          </w:p>
        </w:tc>
      </w:tr>
      <w:tr w:rsidR="00DD76C8" w:rsidRPr="002342B7" w14:paraId="4147985D" w14:textId="77777777" w:rsidTr="00CA7935">
        <w:trPr>
          <w:cantSplit/>
          <w:trHeight w:val="295"/>
        </w:trPr>
        <w:tc>
          <w:tcPr>
            <w:tcW w:w="2520" w:type="dxa"/>
            <w:shd w:val="clear" w:color="auto" w:fill="auto"/>
          </w:tcPr>
          <w:p w14:paraId="08FF088B" w14:textId="77777777" w:rsidR="00DD76C8" w:rsidRPr="002342B7" w:rsidRDefault="00DD76C8" w:rsidP="00CA7935">
            <w:pPr>
              <w:pStyle w:val="IMSTemplateelementheadings"/>
            </w:pPr>
          </w:p>
        </w:tc>
        <w:tc>
          <w:tcPr>
            <w:tcW w:w="7200" w:type="dxa"/>
            <w:gridSpan w:val="3"/>
            <w:shd w:val="clear" w:color="auto" w:fill="auto"/>
          </w:tcPr>
          <w:p w14:paraId="3AF76E19" w14:textId="3A663654" w:rsidR="00DD76C8" w:rsidRPr="009A289D" w:rsidRDefault="00DD76C8" w:rsidP="00DD76C8">
            <w:pPr>
              <w:pStyle w:val="DHHSbody"/>
            </w:pPr>
            <w:r w:rsidRPr="009A289D">
              <w:t>Outcomes -quality of life</w:t>
            </w:r>
          </w:p>
        </w:tc>
      </w:tr>
      <w:tr w:rsidR="001D0391" w:rsidRPr="002342B7" w14:paraId="4E0A217B" w14:textId="77777777" w:rsidTr="00CA7935">
        <w:trPr>
          <w:trHeight w:val="294"/>
        </w:trPr>
        <w:tc>
          <w:tcPr>
            <w:tcW w:w="2520" w:type="dxa"/>
            <w:shd w:val="clear" w:color="auto" w:fill="auto"/>
          </w:tcPr>
          <w:p w14:paraId="0A1D90A8" w14:textId="77777777" w:rsidR="001D0391" w:rsidRPr="002342B7" w:rsidRDefault="001D0391" w:rsidP="00CA7935">
            <w:pPr>
              <w:pStyle w:val="IMSTemplateelementheadings"/>
            </w:pPr>
            <w:r w:rsidRPr="002342B7">
              <w:lastRenderedPageBreak/>
              <w:t>Edit/validation rules</w:t>
            </w:r>
          </w:p>
        </w:tc>
        <w:tc>
          <w:tcPr>
            <w:tcW w:w="7200" w:type="dxa"/>
            <w:gridSpan w:val="3"/>
            <w:shd w:val="clear" w:color="auto" w:fill="auto"/>
          </w:tcPr>
          <w:p w14:paraId="47E604CC" w14:textId="5E52E471" w:rsidR="00AE77EC" w:rsidRDefault="00AE77EC" w:rsidP="00DD76C8">
            <w:pPr>
              <w:pStyle w:val="DHHSbody"/>
            </w:pPr>
            <w:r>
              <w:t>AoD2 cannot be null</w:t>
            </w:r>
          </w:p>
          <w:p w14:paraId="2B434065" w14:textId="77777777" w:rsidR="001D0391" w:rsidRPr="002342B7" w:rsidRDefault="001D0391" w:rsidP="00DD76C8">
            <w:pPr>
              <w:pStyle w:val="DHHSbody"/>
            </w:pPr>
            <w:r w:rsidRPr="006576EE">
              <w:t>AoD9 numeric only</w:t>
            </w:r>
          </w:p>
        </w:tc>
      </w:tr>
      <w:tr w:rsidR="001D0391" w:rsidRPr="002342B7" w14:paraId="7925910E" w14:textId="77777777" w:rsidTr="00CA7935">
        <w:trPr>
          <w:trHeight w:val="294"/>
        </w:trPr>
        <w:tc>
          <w:tcPr>
            <w:tcW w:w="2520" w:type="dxa"/>
            <w:shd w:val="clear" w:color="auto" w:fill="auto"/>
          </w:tcPr>
          <w:p w14:paraId="75B34DC3" w14:textId="77777777" w:rsidR="001D0391" w:rsidRPr="002342B7" w:rsidRDefault="001D0391" w:rsidP="00CA7935">
            <w:pPr>
              <w:pStyle w:val="IMSTemplateelementheadings"/>
            </w:pPr>
          </w:p>
        </w:tc>
        <w:tc>
          <w:tcPr>
            <w:tcW w:w="7200" w:type="dxa"/>
            <w:gridSpan w:val="3"/>
            <w:shd w:val="clear" w:color="auto" w:fill="auto"/>
          </w:tcPr>
          <w:p w14:paraId="7ABB291F" w14:textId="21DA82CC" w:rsidR="001D0391" w:rsidRPr="006576EE" w:rsidRDefault="00EB5388" w:rsidP="00EB5388">
            <w:pPr>
              <w:pStyle w:val="DHHSbody"/>
            </w:pPr>
            <w:r w:rsidRPr="006576EE">
              <w:t>AoD</w:t>
            </w:r>
            <w:r>
              <w:t>67</w:t>
            </w:r>
            <w:r w:rsidRPr="006576EE">
              <w:t xml:space="preserve"> </w:t>
            </w:r>
            <w:r w:rsidR="001D0391" w:rsidRPr="006576EE">
              <w:t>no registered client for event</w:t>
            </w:r>
          </w:p>
        </w:tc>
      </w:tr>
      <w:tr w:rsidR="001D0391" w:rsidRPr="002342B7" w14:paraId="4CAFC387" w14:textId="77777777" w:rsidTr="00CA7935">
        <w:trPr>
          <w:trHeight w:val="294"/>
        </w:trPr>
        <w:tc>
          <w:tcPr>
            <w:tcW w:w="2520" w:type="dxa"/>
            <w:shd w:val="clear" w:color="auto" w:fill="auto"/>
          </w:tcPr>
          <w:p w14:paraId="313ABD99" w14:textId="77777777" w:rsidR="001D0391" w:rsidRPr="002342B7" w:rsidRDefault="001D0391" w:rsidP="00CA7935">
            <w:pPr>
              <w:pStyle w:val="IMSTemplateelementheadings"/>
            </w:pPr>
          </w:p>
        </w:tc>
        <w:tc>
          <w:tcPr>
            <w:tcW w:w="7200" w:type="dxa"/>
            <w:gridSpan w:val="3"/>
            <w:shd w:val="clear" w:color="auto" w:fill="auto"/>
          </w:tcPr>
          <w:p w14:paraId="358865A2" w14:textId="2E435B6D" w:rsidR="001D0391" w:rsidRPr="006576EE" w:rsidRDefault="00EB5388" w:rsidP="00EB5388">
            <w:pPr>
              <w:pStyle w:val="DHHSbody"/>
            </w:pPr>
            <w:r w:rsidRPr="006576EE">
              <w:t>AoD</w:t>
            </w:r>
            <w:r>
              <w:t>9</w:t>
            </w:r>
            <w:r w:rsidRPr="006576EE">
              <w:t xml:space="preserve">3 </w:t>
            </w:r>
            <w:r w:rsidR="001D0391" w:rsidRPr="006576EE">
              <w:t>out of client rating range</w:t>
            </w:r>
          </w:p>
        </w:tc>
      </w:tr>
      <w:tr w:rsidR="001D0391" w:rsidRPr="002342B7" w14:paraId="62FA65BC" w14:textId="77777777" w:rsidTr="00CA7935">
        <w:trPr>
          <w:trHeight w:val="294"/>
        </w:trPr>
        <w:tc>
          <w:tcPr>
            <w:tcW w:w="2520" w:type="dxa"/>
            <w:shd w:val="clear" w:color="auto" w:fill="auto"/>
          </w:tcPr>
          <w:p w14:paraId="0DECFD6B" w14:textId="77777777" w:rsidR="001D0391" w:rsidRPr="002342B7" w:rsidRDefault="001D0391" w:rsidP="00CA7935">
            <w:pPr>
              <w:pStyle w:val="IMSTemplateelementheadings"/>
            </w:pPr>
          </w:p>
        </w:tc>
        <w:tc>
          <w:tcPr>
            <w:tcW w:w="7200" w:type="dxa"/>
            <w:gridSpan w:val="3"/>
            <w:shd w:val="clear" w:color="auto" w:fill="auto"/>
          </w:tcPr>
          <w:p w14:paraId="57C2B083" w14:textId="424C0C36" w:rsidR="001D0391" w:rsidRPr="006576EE" w:rsidRDefault="00EB5388" w:rsidP="00EB5388">
            <w:pPr>
              <w:pStyle w:val="DHHSbody"/>
            </w:pPr>
            <w:r w:rsidRPr="006576EE">
              <w:t>AoD</w:t>
            </w:r>
            <w:r>
              <w:t>9</w:t>
            </w:r>
            <w:r w:rsidRPr="006576EE">
              <w:t xml:space="preserve">6 </w:t>
            </w:r>
            <w:r w:rsidR="001D0391" w:rsidRPr="006576EE">
              <w:t>no Psychological health rating AND comprehensive assessment or treatment has ended</w:t>
            </w:r>
          </w:p>
        </w:tc>
      </w:tr>
      <w:tr w:rsidR="001D0391" w:rsidRPr="002342B7" w14:paraId="22017557" w14:textId="77777777" w:rsidTr="00CA7935">
        <w:trPr>
          <w:trHeight w:val="294"/>
        </w:trPr>
        <w:tc>
          <w:tcPr>
            <w:tcW w:w="2520" w:type="dxa"/>
            <w:shd w:val="clear" w:color="auto" w:fill="auto"/>
          </w:tcPr>
          <w:p w14:paraId="3B1DB676" w14:textId="77777777" w:rsidR="001D0391" w:rsidRPr="002342B7" w:rsidRDefault="001D0391" w:rsidP="00CA7935">
            <w:pPr>
              <w:pStyle w:val="IMSTemplateelementheadings"/>
            </w:pPr>
          </w:p>
        </w:tc>
        <w:tc>
          <w:tcPr>
            <w:tcW w:w="7200" w:type="dxa"/>
            <w:gridSpan w:val="3"/>
            <w:shd w:val="clear" w:color="auto" w:fill="auto"/>
          </w:tcPr>
          <w:p w14:paraId="7DEDAC8C" w14:textId="0E8FC514" w:rsidR="001D0391" w:rsidRPr="006576EE" w:rsidRDefault="00EB5388" w:rsidP="00C339C2">
            <w:pPr>
              <w:pStyle w:val="DHHSbody"/>
            </w:pPr>
            <w:r w:rsidRPr="006576EE">
              <w:t>AoD</w:t>
            </w:r>
            <w:r w:rsidR="00C339C2">
              <w:t>138</w:t>
            </w:r>
          </w:p>
        </w:tc>
      </w:tr>
      <w:tr w:rsidR="001D0391" w:rsidRPr="002342B7" w14:paraId="3B8DDA40" w14:textId="77777777" w:rsidTr="00CA7935">
        <w:trPr>
          <w:trHeight w:val="294"/>
        </w:trPr>
        <w:tc>
          <w:tcPr>
            <w:tcW w:w="2520" w:type="dxa"/>
            <w:shd w:val="clear" w:color="auto" w:fill="auto"/>
          </w:tcPr>
          <w:p w14:paraId="2CFF5576" w14:textId="77777777" w:rsidR="001D0391" w:rsidRPr="002342B7" w:rsidRDefault="001D0391" w:rsidP="00CA7935">
            <w:pPr>
              <w:pStyle w:val="IMSTemplateelementheadings"/>
            </w:pPr>
            <w:r w:rsidRPr="002342B7">
              <w:t>Other related information</w:t>
            </w:r>
          </w:p>
        </w:tc>
        <w:tc>
          <w:tcPr>
            <w:tcW w:w="7200" w:type="dxa"/>
            <w:gridSpan w:val="3"/>
            <w:shd w:val="clear" w:color="auto" w:fill="auto"/>
          </w:tcPr>
          <w:p w14:paraId="5A7E54F3" w14:textId="77777777" w:rsidR="001D0391" w:rsidRPr="002342B7" w:rsidRDefault="001D0391" w:rsidP="00CA7935">
            <w:pPr>
              <w:pStyle w:val="IMSTemplatecontent"/>
            </w:pPr>
          </w:p>
        </w:tc>
      </w:tr>
    </w:tbl>
    <w:p w14:paraId="4BFA9946" w14:textId="77777777" w:rsidR="001D0391" w:rsidRDefault="001D0391" w:rsidP="001D0391"/>
    <w:p w14:paraId="67D6EBF8" w14:textId="77777777" w:rsidR="001D0391" w:rsidRDefault="001D0391" w:rsidP="001D0391"/>
    <w:p w14:paraId="3B276542" w14:textId="52E018B2" w:rsidR="00DD76C8" w:rsidRDefault="00DD76C8">
      <w:r>
        <w:br w:type="page"/>
      </w:r>
    </w:p>
    <w:p w14:paraId="7A205521" w14:textId="77777777" w:rsidR="001D0391" w:rsidRDefault="001D0391" w:rsidP="001D0391"/>
    <w:p w14:paraId="7164587C" w14:textId="77777777" w:rsidR="001D0391" w:rsidRPr="002342B7" w:rsidRDefault="001D0391" w:rsidP="00793437">
      <w:pPr>
        <w:pStyle w:val="Heading3"/>
        <w:rPr>
          <w:lang w:eastAsia="en-AU"/>
        </w:rPr>
      </w:pPr>
      <w:bookmarkStart w:id="388" w:name="_Toc524682858"/>
      <w:bookmarkStart w:id="389" w:name="_Toc525122767"/>
      <w:r>
        <w:rPr>
          <w:lang w:eastAsia="en-AU"/>
        </w:rPr>
        <w:t>Outcomes</w:t>
      </w:r>
      <w:r w:rsidRPr="002342B7">
        <w:rPr>
          <w:lang w:eastAsia="en-AU"/>
        </w:rPr>
        <w:t>—</w:t>
      </w:r>
      <w:r>
        <w:rPr>
          <w:lang w:eastAsia="en-AU"/>
        </w:rPr>
        <w:t>quality of life</w:t>
      </w:r>
      <w:r w:rsidRPr="002342B7">
        <w:rPr>
          <w:lang w:eastAsia="en-AU"/>
        </w:rPr>
        <w:t>—</w:t>
      </w:r>
      <w:r>
        <w:rPr>
          <w:lang w:eastAsia="en-AU"/>
        </w:rPr>
        <w:t>N[N]</w:t>
      </w:r>
      <w:bookmarkEnd w:id="388"/>
      <w:bookmarkEnd w:id="389"/>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800"/>
        <w:gridCol w:w="2880"/>
        <w:gridCol w:w="2520"/>
      </w:tblGrid>
      <w:tr w:rsidR="001D0391" w:rsidRPr="002342B7" w14:paraId="6877988D" w14:textId="77777777" w:rsidTr="00736ACD">
        <w:trPr>
          <w:trHeight w:val="295"/>
        </w:trPr>
        <w:tc>
          <w:tcPr>
            <w:tcW w:w="9720" w:type="dxa"/>
            <w:gridSpan w:val="4"/>
            <w:tcBorders>
              <w:top w:val="single" w:sz="4" w:space="0" w:color="auto"/>
              <w:bottom w:val="nil"/>
            </w:tcBorders>
            <w:shd w:val="clear" w:color="auto" w:fill="auto"/>
          </w:tcPr>
          <w:p w14:paraId="31A38023" w14:textId="77777777" w:rsidR="001D0391" w:rsidRPr="002342B7" w:rsidRDefault="001D0391" w:rsidP="00CA7935">
            <w:pPr>
              <w:pStyle w:val="IMSTemplateSectionHeading"/>
            </w:pPr>
            <w:r w:rsidRPr="002342B7">
              <w:t>Identifying and definitional attributes</w:t>
            </w:r>
          </w:p>
        </w:tc>
      </w:tr>
      <w:tr w:rsidR="001D0391" w:rsidRPr="002342B7" w14:paraId="34BC2660" w14:textId="77777777" w:rsidTr="00736ACD">
        <w:trPr>
          <w:trHeight w:val="294"/>
        </w:trPr>
        <w:tc>
          <w:tcPr>
            <w:tcW w:w="2520" w:type="dxa"/>
            <w:tcBorders>
              <w:top w:val="nil"/>
              <w:bottom w:val="single" w:sz="4" w:space="0" w:color="auto"/>
            </w:tcBorders>
            <w:shd w:val="clear" w:color="auto" w:fill="auto"/>
          </w:tcPr>
          <w:p w14:paraId="4F245142" w14:textId="77777777" w:rsidR="001D0391" w:rsidRPr="002342B7" w:rsidRDefault="001D0391" w:rsidP="00CA7935">
            <w:pPr>
              <w:pStyle w:val="IMSTemplateelementheadings"/>
            </w:pPr>
            <w:r w:rsidRPr="002342B7">
              <w:t>Definition</w:t>
            </w:r>
          </w:p>
        </w:tc>
        <w:tc>
          <w:tcPr>
            <w:tcW w:w="7200" w:type="dxa"/>
            <w:gridSpan w:val="3"/>
            <w:tcBorders>
              <w:top w:val="nil"/>
              <w:bottom w:val="single" w:sz="4" w:space="0" w:color="auto"/>
            </w:tcBorders>
            <w:shd w:val="clear" w:color="auto" w:fill="auto"/>
          </w:tcPr>
          <w:p w14:paraId="3F4E2A5E" w14:textId="77777777" w:rsidR="001D0391" w:rsidRPr="002342B7" w:rsidRDefault="001D0391" w:rsidP="00D55D38">
            <w:pPr>
              <w:pStyle w:val="DHHSbody"/>
            </w:pPr>
            <w:r>
              <w:t>Client’s rating of overall quality of life</w:t>
            </w:r>
          </w:p>
        </w:tc>
      </w:tr>
      <w:tr w:rsidR="001D0391" w:rsidRPr="002342B7" w14:paraId="26A07878" w14:textId="77777777" w:rsidTr="00736ACD">
        <w:trPr>
          <w:trHeight w:val="295"/>
        </w:trPr>
        <w:tc>
          <w:tcPr>
            <w:tcW w:w="9720" w:type="dxa"/>
            <w:gridSpan w:val="4"/>
            <w:tcBorders>
              <w:top w:val="single" w:sz="4" w:space="0" w:color="auto"/>
            </w:tcBorders>
            <w:shd w:val="clear" w:color="auto" w:fill="auto"/>
          </w:tcPr>
          <w:p w14:paraId="3118FCA1" w14:textId="77777777" w:rsidR="001D0391" w:rsidRPr="002342B7" w:rsidRDefault="001D0391" w:rsidP="00CA7935">
            <w:pPr>
              <w:pStyle w:val="IMSTemplateMainSectionHeading"/>
            </w:pPr>
            <w:r w:rsidRPr="002342B7">
              <w:t>Value domain attributes</w:t>
            </w:r>
          </w:p>
        </w:tc>
      </w:tr>
      <w:tr w:rsidR="001D0391" w:rsidRPr="002342B7" w14:paraId="58D3830E" w14:textId="77777777" w:rsidTr="00736ACD">
        <w:trPr>
          <w:trHeight w:val="295"/>
        </w:trPr>
        <w:tc>
          <w:tcPr>
            <w:tcW w:w="9720" w:type="dxa"/>
            <w:gridSpan w:val="4"/>
            <w:shd w:val="clear" w:color="auto" w:fill="auto"/>
          </w:tcPr>
          <w:p w14:paraId="753A4E1C" w14:textId="77777777" w:rsidR="001D0391" w:rsidRPr="002342B7" w:rsidRDefault="001D0391" w:rsidP="00CA7935">
            <w:pPr>
              <w:pStyle w:val="IMSTemplateSectionHeading"/>
            </w:pPr>
            <w:r w:rsidRPr="002342B7">
              <w:t>Representational attributes</w:t>
            </w:r>
          </w:p>
        </w:tc>
      </w:tr>
      <w:tr w:rsidR="001D0391" w:rsidRPr="002342B7" w14:paraId="6E3B2785" w14:textId="77777777" w:rsidTr="00736ACD">
        <w:trPr>
          <w:trHeight w:val="295"/>
        </w:trPr>
        <w:tc>
          <w:tcPr>
            <w:tcW w:w="2520" w:type="dxa"/>
            <w:shd w:val="clear" w:color="auto" w:fill="auto"/>
          </w:tcPr>
          <w:p w14:paraId="455785BB" w14:textId="77777777" w:rsidR="001D0391" w:rsidRPr="002342B7" w:rsidRDefault="001D0391" w:rsidP="00CA7935">
            <w:pPr>
              <w:pStyle w:val="IMSTemplateelementheadings"/>
            </w:pPr>
            <w:r w:rsidRPr="002342B7">
              <w:t>Representation class</w:t>
            </w:r>
          </w:p>
        </w:tc>
        <w:tc>
          <w:tcPr>
            <w:tcW w:w="1800" w:type="dxa"/>
            <w:shd w:val="clear" w:color="auto" w:fill="auto"/>
          </w:tcPr>
          <w:p w14:paraId="49B22203" w14:textId="77777777" w:rsidR="001D0391" w:rsidRPr="002342B7" w:rsidRDefault="001D0391" w:rsidP="00D55D38">
            <w:pPr>
              <w:pStyle w:val="DHHSbody"/>
            </w:pPr>
            <w:r w:rsidRPr="002342B7">
              <w:t>Code</w:t>
            </w:r>
          </w:p>
        </w:tc>
        <w:tc>
          <w:tcPr>
            <w:tcW w:w="2880" w:type="dxa"/>
            <w:shd w:val="clear" w:color="auto" w:fill="auto"/>
          </w:tcPr>
          <w:p w14:paraId="51CFA714" w14:textId="77777777" w:rsidR="001D0391" w:rsidRPr="002342B7" w:rsidRDefault="001D0391" w:rsidP="00CA7935">
            <w:pPr>
              <w:pStyle w:val="IMSTemplateelementheadings"/>
            </w:pPr>
            <w:r w:rsidRPr="002342B7">
              <w:t>Data type</w:t>
            </w:r>
          </w:p>
        </w:tc>
        <w:tc>
          <w:tcPr>
            <w:tcW w:w="2520" w:type="dxa"/>
            <w:shd w:val="clear" w:color="auto" w:fill="auto"/>
          </w:tcPr>
          <w:p w14:paraId="264989E0" w14:textId="77777777" w:rsidR="001D0391" w:rsidRPr="002342B7" w:rsidRDefault="001D0391" w:rsidP="00D55D38">
            <w:pPr>
              <w:pStyle w:val="DHHSbody"/>
            </w:pPr>
            <w:r w:rsidRPr="002342B7">
              <w:t>Number</w:t>
            </w:r>
          </w:p>
        </w:tc>
      </w:tr>
      <w:tr w:rsidR="001D0391" w:rsidRPr="002342B7" w14:paraId="447AB512" w14:textId="77777777" w:rsidTr="00736ACD">
        <w:trPr>
          <w:trHeight w:val="295"/>
        </w:trPr>
        <w:tc>
          <w:tcPr>
            <w:tcW w:w="2520" w:type="dxa"/>
            <w:shd w:val="clear" w:color="auto" w:fill="auto"/>
          </w:tcPr>
          <w:p w14:paraId="6E680EA7" w14:textId="77777777" w:rsidR="001D0391" w:rsidRPr="002342B7" w:rsidRDefault="001D0391" w:rsidP="00CA7935">
            <w:pPr>
              <w:pStyle w:val="IMSTemplateelementheadings"/>
            </w:pPr>
            <w:r w:rsidRPr="002342B7">
              <w:t>Format</w:t>
            </w:r>
          </w:p>
        </w:tc>
        <w:tc>
          <w:tcPr>
            <w:tcW w:w="1800" w:type="dxa"/>
            <w:shd w:val="clear" w:color="auto" w:fill="auto"/>
          </w:tcPr>
          <w:p w14:paraId="290707E4" w14:textId="77777777" w:rsidR="001D0391" w:rsidRPr="002342B7" w:rsidRDefault="001D0391" w:rsidP="00D55D38">
            <w:pPr>
              <w:pStyle w:val="DHHSbody"/>
            </w:pPr>
            <w:r w:rsidRPr="002342B7">
              <w:t>N</w:t>
            </w:r>
            <w:r>
              <w:t>[N]</w:t>
            </w:r>
          </w:p>
        </w:tc>
        <w:tc>
          <w:tcPr>
            <w:tcW w:w="2880" w:type="dxa"/>
            <w:shd w:val="clear" w:color="auto" w:fill="auto"/>
          </w:tcPr>
          <w:p w14:paraId="0DC68CF9" w14:textId="77777777" w:rsidR="001D0391" w:rsidRPr="002342B7" w:rsidRDefault="001D0391" w:rsidP="00CA7935">
            <w:pPr>
              <w:pStyle w:val="IMSTemplateelementheadings"/>
            </w:pPr>
            <w:r w:rsidRPr="002342B7">
              <w:t>Maximum character length</w:t>
            </w:r>
          </w:p>
        </w:tc>
        <w:tc>
          <w:tcPr>
            <w:tcW w:w="2520" w:type="dxa"/>
            <w:shd w:val="clear" w:color="auto" w:fill="auto"/>
          </w:tcPr>
          <w:p w14:paraId="151AE974" w14:textId="77777777" w:rsidR="001D0391" w:rsidRPr="002342B7" w:rsidRDefault="001D0391" w:rsidP="00D55D38">
            <w:pPr>
              <w:pStyle w:val="DHHSbody"/>
            </w:pPr>
            <w:r>
              <w:t>2</w:t>
            </w:r>
          </w:p>
        </w:tc>
      </w:tr>
      <w:tr w:rsidR="001D0391" w:rsidRPr="002342B7" w14:paraId="71DDFA62" w14:textId="77777777" w:rsidTr="00736ACD">
        <w:trPr>
          <w:trHeight w:val="294"/>
        </w:trPr>
        <w:tc>
          <w:tcPr>
            <w:tcW w:w="2520" w:type="dxa"/>
            <w:shd w:val="clear" w:color="auto" w:fill="auto"/>
          </w:tcPr>
          <w:p w14:paraId="32815AA4" w14:textId="77777777" w:rsidR="001D0391" w:rsidRPr="002342B7" w:rsidRDefault="001D0391" w:rsidP="00CA7935">
            <w:pPr>
              <w:pStyle w:val="IMSTemplateelementheadings"/>
            </w:pPr>
            <w:r w:rsidRPr="002342B7">
              <w:t>Permissible values</w:t>
            </w:r>
          </w:p>
        </w:tc>
        <w:tc>
          <w:tcPr>
            <w:tcW w:w="1800" w:type="dxa"/>
            <w:shd w:val="clear" w:color="auto" w:fill="auto"/>
          </w:tcPr>
          <w:p w14:paraId="277F1D05" w14:textId="77777777" w:rsidR="001D0391" w:rsidRPr="002342B7" w:rsidRDefault="001D0391" w:rsidP="00CA7935">
            <w:pPr>
              <w:pStyle w:val="IMSTemplateVDHeading"/>
            </w:pPr>
            <w:r>
              <w:t>Value</w:t>
            </w:r>
          </w:p>
        </w:tc>
        <w:tc>
          <w:tcPr>
            <w:tcW w:w="5400" w:type="dxa"/>
            <w:gridSpan w:val="2"/>
            <w:shd w:val="clear" w:color="auto" w:fill="auto"/>
          </w:tcPr>
          <w:p w14:paraId="528921AE" w14:textId="77777777" w:rsidR="001D0391" w:rsidRPr="002342B7" w:rsidRDefault="001D0391" w:rsidP="00CA7935">
            <w:pPr>
              <w:pStyle w:val="IMSTemplateVDHeading"/>
            </w:pPr>
            <w:r>
              <w:t>Meaning</w:t>
            </w:r>
          </w:p>
        </w:tc>
      </w:tr>
      <w:tr w:rsidR="001D0391" w:rsidRPr="002342B7" w14:paraId="04C5E4A0" w14:textId="77777777" w:rsidTr="00736ACD">
        <w:trPr>
          <w:trHeight w:val="294"/>
        </w:trPr>
        <w:tc>
          <w:tcPr>
            <w:tcW w:w="2520" w:type="dxa"/>
            <w:shd w:val="clear" w:color="auto" w:fill="auto"/>
          </w:tcPr>
          <w:p w14:paraId="6BDB6A33" w14:textId="77777777" w:rsidR="001D0391" w:rsidRPr="002342B7" w:rsidRDefault="001D0391" w:rsidP="00CA7935">
            <w:pPr>
              <w:pStyle w:val="IMSTemplateelementheadings"/>
            </w:pPr>
          </w:p>
        </w:tc>
        <w:tc>
          <w:tcPr>
            <w:tcW w:w="1800" w:type="dxa"/>
            <w:shd w:val="clear" w:color="auto" w:fill="auto"/>
          </w:tcPr>
          <w:p w14:paraId="5B86163E" w14:textId="77777777" w:rsidR="001D0391" w:rsidRPr="002342B7" w:rsidRDefault="001D0391" w:rsidP="00D55D38">
            <w:pPr>
              <w:pStyle w:val="DHHSbody"/>
            </w:pPr>
            <w:r>
              <w:t>&gt;=0 and &lt;=10</w:t>
            </w:r>
          </w:p>
        </w:tc>
        <w:tc>
          <w:tcPr>
            <w:tcW w:w="5400" w:type="dxa"/>
            <w:gridSpan w:val="2"/>
            <w:shd w:val="clear" w:color="auto" w:fill="auto"/>
          </w:tcPr>
          <w:p w14:paraId="42104222" w14:textId="5D84C142" w:rsidR="001D0391" w:rsidRPr="002342B7" w:rsidRDefault="00A20D62" w:rsidP="00D55D38">
            <w:pPr>
              <w:pStyle w:val="DHHSbody"/>
            </w:pPr>
            <w:r>
              <w:t>v</w:t>
            </w:r>
            <w:r w:rsidR="001D0391">
              <w:t>alue between 0 and 10 inclusive</w:t>
            </w:r>
          </w:p>
        </w:tc>
      </w:tr>
      <w:tr w:rsidR="001D0391" w:rsidRPr="002342B7" w14:paraId="411CE16F" w14:textId="77777777" w:rsidTr="00E9536D">
        <w:trPr>
          <w:trHeight w:val="295"/>
        </w:trPr>
        <w:tc>
          <w:tcPr>
            <w:tcW w:w="2520" w:type="dxa"/>
            <w:tcBorders>
              <w:bottom w:val="nil"/>
            </w:tcBorders>
            <w:shd w:val="clear" w:color="auto" w:fill="auto"/>
          </w:tcPr>
          <w:p w14:paraId="36E09289" w14:textId="77777777" w:rsidR="001D0391" w:rsidRPr="002342B7" w:rsidRDefault="001D0391" w:rsidP="00CA7935">
            <w:pPr>
              <w:pStyle w:val="IMSTemplateelementheadings"/>
            </w:pPr>
            <w:r w:rsidRPr="002342B7">
              <w:t>Supplementary values</w:t>
            </w:r>
          </w:p>
        </w:tc>
        <w:tc>
          <w:tcPr>
            <w:tcW w:w="1800" w:type="dxa"/>
            <w:tcBorders>
              <w:bottom w:val="nil"/>
            </w:tcBorders>
            <w:shd w:val="clear" w:color="auto" w:fill="auto"/>
          </w:tcPr>
          <w:p w14:paraId="60626563" w14:textId="77777777" w:rsidR="001D0391" w:rsidRPr="002342B7" w:rsidRDefault="001D0391" w:rsidP="00CA7935">
            <w:pPr>
              <w:pStyle w:val="IMSTemplateVDHeading"/>
            </w:pPr>
            <w:r w:rsidRPr="002342B7">
              <w:t>Value</w:t>
            </w:r>
          </w:p>
        </w:tc>
        <w:tc>
          <w:tcPr>
            <w:tcW w:w="5400" w:type="dxa"/>
            <w:gridSpan w:val="2"/>
            <w:tcBorders>
              <w:bottom w:val="nil"/>
            </w:tcBorders>
            <w:shd w:val="clear" w:color="auto" w:fill="auto"/>
          </w:tcPr>
          <w:p w14:paraId="39D87C14" w14:textId="327B75FF" w:rsidR="00E9536D" w:rsidRPr="00E9536D" w:rsidRDefault="001D0391" w:rsidP="00E9536D">
            <w:pPr>
              <w:pStyle w:val="IMSTemplateVDHeading"/>
            </w:pPr>
            <w:r w:rsidRPr="002342B7">
              <w:t>Meaning</w:t>
            </w:r>
          </w:p>
        </w:tc>
      </w:tr>
      <w:tr w:rsidR="001D0391" w:rsidRPr="002342B7" w14:paraId="5D2FFDA9" w14:textId="77777777" w:rsidTr="00E9536D">
        <w:trPr>
          <w:trHeight w:val="294"/>
        </w:trPr>
        <w:tc>
          <w:tcPr>
            <w:tcW w:w="2520" w:type="dxa"/>
            <w:tcBorders>
              <w:top w:val="nil"/>
              <w:bottom w:val="nil"/>
            </w:tcBorders>
            <w:shd w:val="clear" w:color="auto" w:fill="auto"/>
          </w:tcPr>
          <w:p w14:paraId="0C0134D2" w14:textId="77777777" w:rsidR="001D0391" w:rsidRPr="002342B7" w:rsidRDefault="001D0391" w:rsidP="00CA7935">
            <w:pPr>
              <w:pStyle w:val="IMSTemplateelementheadings"/>
            </w:pPr>
          </w:p>
        </w:tc>
        <w:tc>
          <w:tcPr>
            <w:tcW w:w="1800" w:type="dxa"/>
            <w:tcBorders>
              <w:top w:val="nil"/>
              <w:bottom w:val="nil"/>
            </w:tcBorders>
            <w:shd w:val="clear" w:color="auto" w:fill="auto"/>
          </w:tcPr>
          <w:p w14:paraId="2554196F" w14:textId="16C91A6B" w:rsidR="001D0391" w:rsidRPr="002342B7" w:rsidRDefault="001D0391" w:rsidP="00E9536D">
            <w:pPr>
              <w:pStyle w:val="DHHSbody"/>
            </w:pPr>
            <w:r>
              <w:t>9</w:t>
            </w:r>
            <w:r w:rsidR="00E9536D">
              <w:t>8</w:t>
            </w:r>
          </w:p>
        </w:tc>
        <w:tc>
          <w:tcPr>
            <w:tcW w:w="5400" w:type="dxa"/>
            <w:gridSpan w:val="2"/>
            <w:tcBorders>
              <w:top w:val="nil"/>
              <w:bottom w:val="nil"/>
            </w:tcBorders>
            <w:shd w:val="clear" w:color="auto" w:fill="auto"/>
          </w:tcPr>
          <w:p w14:paraId="26607332" w14:textId="0BD982CC" w:rsidR="001D0391" w:rsidRPr="002342B7" w:rsidRDefault="001D0391" w:rsidP="00E9536D">
            <w:pPr>
              <w:pStyle w:val="DHHSbody"/>
            </w:pPr>
            <w:r>
              <w:t xml:space="preserve">not </w:t>
            </w:r>
            <w:r w:rsidR="00E9536D">
              <w:t>applicable</w:t>
            </w:r>
          </w:p>
        </w:tc>
      </w:tr>
      <w:tr w:rsidR="00E9536D" w:rsidRPr="002342B7" w14:paraId="6F164B66" w14:textId="77777777" w:rsidTr="00E9536D">
        <w:trPr>
          <w:trHeight w:val="294"/>
        </w:trPr>
        <w:tc>
          <w:tcPr>
            <w:tcW w:w="2520" w:type="dxa"/>
            <w:tcBorders>
              <w:top w:val="nil"/>
              <w:bottom w:val="single" w:sz="4" w:space="0" w:color="auto"/>
            </w:tcBorders>
            <w:shd w:val="clear" w:color="auto" w:fill="auto"/>
          </w:tcPr>
          <w:p w14:paraId="02FC1D8A" w14:textId="77777777" w:rsidR="00E9536D" w:rsidRPr="002342B7" w:rsidRDefault="00E9536D" w:rsidP="00CA7935">
            <w:pPr>
              <w:pStyle w:val="IMSTemplateelementheadings"/>
            </w:pPr>
          </w:p>
        </w:tc>
        <w:tc>
          <w:tcPr>
            <w:tcW w:w="1800" w:type="dxa"/>
            <w:tcBorders>
              <w:top w:val="nil"/>
              <w:bottom w:val="single" w:sz="4" w:space="0" w:color="auto"/>
            </w:tcBorders>
            <w:shd w:val="clear" w:color="auto" w:fill="auto"/>
          </w:tcPr>
          <w:p w14:paraId="1D05D974" w14:textId="2E6FCC8C" w:rsidR="00E9536D" w:rsidRDefault="00E9536D" w:rsidP="00D55D38">
            <w:pPr>
              <w:pStyle w:val="DHHSbody"/>
            </w:pPr>
            <w:r>
              <w:t>99</w:t>
            </w:r>
          </w:p>
        </w:tc>
        <w:tc>
          <w:tcPr>
            <w:tcW w:w="5400" w:type="dxa"/>
            <w:gridSpan w:val="2"/>
            <w:tcBorders>
              <w:top w:val="nil"/>
              <w:bottom w:val="single" w:sz="4" w:space="0" w:color="auto"/>
            </w:tcBorders>
            <w:shd w:val="clear" w:color="auto" w:fill="auto"/>
          </w:tcPr>
          <w:p w14:paraId="0473F1F7" w14:textId="1206CFCF" w:rsidR="00E9536D" w:rsidRDefault="00E9536D" w:rsidP="00D55D38">
            <w:pPr>
              <w:pStyle w:val="DHHSbody"/>
            </w:pPr>
            <w:r>
              <w:t>not stated/inadequately described</w:t>
            </w:r>
          </w:p>
        </w:tc>
      </w:tr>
      <w:tr w:rsidR="00E9536D" w:rsidRPr="002342B7" w14:paraId="7DD9904F" w14:textId="77777777" w:rsidTr="00736ACD">
        <w:trPr>
          <w:trHeight w:val="295"/>
        </w:trPr>
        <w:tc>
          <w:tcPr>
            <w:tcW w:w="9720" w:type="dxa"/>
            <w:gridSpan w:val="4"/>
            <w:tcBorders>
              <w:top w:val="single" w:sz="4" w:space="0" w:color="auto"/>
            </w:tcBorders>
            <w:shd w:val="clear" w:color="auto" w:fill="auto"/>
          </w:tcPr>
          <w:p w14:paraId="15231497" w14:textId="77777777" w:rsidR="00E9536D" w:rsidRPr="002342B7" w:rsidRDefault="00E9536D" w:rsidP="00CA7935">
            <w:pPr>
              <w:pStyle w:val="IMSTemplateMainSectionHeading"/>
            </w:pPr>
            <w:r w:rsidRPr="002342B7">
              <w:t>Data element attributes</w:t>
            </w:r>
          </w:p>
        </w:tc>
      </w:tr>
      <w:tr w:rsidR="00E9536D" w:rsidRPr="002342B7" w14:paraId="4A02FB2E" w14:textId="77777777" w:rsidTr="00736ACD">
        <w:trPr>
          <w:trHeight w:val="295"/>
        </w:trPr>
        <w:tc>
          <w:tcPr>
            <w:tcW w:w="9720" w:type="dxa"/>
            <w:gridSpan w:val="4"/>
            <w:tcBorders>
              <w:bottom w:val="nil"/>
            </w:tcBorders>
            <w:shd w:val="clear" w:color="auto" w:fill="auto"/>
          </w:tcPr>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9720"/>
            </w:tblGrid>
            <w:tr w:rsidR="00E9536D" w:rsidRPr="002342B7" w14:paraId="3A46297D" w14:textId="77777777" w:rsidTr="00CA7935">
              <w:trPr>
                <w:trHeight w:val="295"/>
              </w:trPr>
              <w:tc>
                <w:tcPr>
                  <w:tcW w:w="9720" w:type="dxa"/>
                  <w:tcBorders>
                    <w:bottom w:val="nil"/>
                  </w:tcBorders>
                  <w:shd w:val="clear" w:color="auto" w:fill="auto"/>
                </w:tcPr>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7200"/>
                  </w:tblGrid>
                  <w:tr w:rsidR="00E9536D" w:rsidRPr="00A001EB" w14:paraId="0420A664" w14:textId="77777777" w:rsidTr="00CA7935">
                    <w:trPr>
                      <w:trHeight w:val="295"/>
                    </w:trPr>
                    <w:tc>
                      <w:tcPr>
                        <w:tcW w:w="9720" w:type="dxa"/>
                        <w:gridSpan w:val="2"/>
                        <w:tcBorders>
                          <w:top w:val="nil"/>
                        </w:tcBorders>
                        <w:shd w:val="clear" w:color="auto" w:fill="auto"/>
                      </w:tcPr>
                      <w:p w14:paraId="1E823464" w14:textId="77777777" w:rsidR="00E9536D" w:rsidRPr="009243FF" w:rsidRDefault="00E9536D" w:rsidP="00CA7935">
                        <w:pPr>
                          <w:pStyle w:val="IMSTemplateSectionHeading"/>
                        </w:pPr>
                        <w:r w:rsidRPr="009243FF">
                          <w:t xml:space="preserve">Reporting attributes </w:t>
                        </w:r>
                      </w:p>
                    </w:tc>
                  </w:tr>
                  <w:tr w:rsidR="00E9536D" w:rsidRPr="00A001EB" w14:paraId="3C854DDF" w14:textId="77777777" w:rsidTr="00CA7935">
                    <w:trPr>
                      <w:trHeight w:val="294"/>
                    </w:trPr>
                    <w:tc>
                      <w:tcPr>
                        <w:tcW w:w="2520" w:type="dxa"/>
                        <w:shd w:val="clear" w:color="auto" w:fill="auto"/>
                      </w:tcPr>
                      <w:p w14:paraId="739BF76F" w14:textId="77777777" w:rsidR="00E9536D" w:rsidRPr="00AD097B" w:rsidRDefault="00E9536D" w:rsidP="00CA7935">
                        <w:pPr>
                          <w:pStyle w:val="IMSTemplateelementheadings"/>
                        </w:pPr>
                        <w:r w:rsidRPr="00AD097B">
                          <w:t>Reporting requirements</w:t>
                        </w:r>
                      </w:p>
                    </w:tc>
                    <w:tc>
                      <w:tcPr>
                        <w:tcW w:w="7200" w:type="dxa"/>
                        <w:shd w:val="clear" w:color="auto" w:fill="auto"/>
                      </w:tcPr>
                      <w:p w14:paraId="531CAB6F" w14:textId="098EBC6D" w:rsidR="00E9536D" w:rsidRDefault="00AE77EC" w:rsidP="00E872E3">
                        <w:pPr>
                          <w:pStyle w:val="DHHSbullet1"/>
                        </w:pPr>
                        <w:r>
                          <w:t>Mandatory</w:t>
                        </w:r>
                      </w:p>
                      <w:p w14:paraId="716B4D67" w14:textId="77777777" w:rsidR="00E9536D" w:rsidRPr="003740CA" w:rsidRDefault="00E9536D" w:rsidP="00CA7935">
                        <w:pPr>
                          <w:tabs>
                            <w:tab w:val="left" w:pos="567"/>
                          </w:tabs>
                          <w:rPr>
                            <w:sz w:val="18"/>
                          </w:rPr>
                        </w:pPr>
                      </w:p>
                    </w:tc>
                  </w:tr>
                </w:tbl>
                <w:p w14:paraId="61093BC0" w14:textId="77777777" w:rsidR="00E9536D" w:rsidRPr="002342B7" w:rsidRDefault="00E9536D" w:rsidP="00CA7935">
                  <w:pPr>
                    <w:pStyle w:val="IMSTemplateSectionHeading"/>
                  </w:pPr>
                </w:p>
              </w:tc>
            </w:tr>
          </w:tbl>
          <w:p w14:paraId="30B27A1A" w14:textId="77777777" w:rsidR="00E9536D" w:rsidRPr="002342B7" w:rsidRDefault="00E9536D" w:rsidP="00CA7935">
            <w:pPr>
              <w:pStyle w:val="IMSTemplateSectionHeading"/>
            </w:pPr>
          </w:p>
        </w:tc>
      </w:tr>
      <w:tr w:rsidR="00E9536D" w:rsidRPr="002342B7" w14:paraId="7552FE71" w14:textId="77777777" w:rsidTr="00736ACD">
        <w:trPr>
          <w:trHeight w:val="295"/>
        </w:trPr>
        <w:tc>
          <w:tcPr>
            <w:tcW w:w="9720" w:type="dxa"/>
            <w:gridSpan w:val="4"/>
            <w:tcBorders>
              <w:bottom w:val="nil"/>
            </w:tcBorders>
            <w:shd w:val="clear" w:color="auto" w:fill="auto"/>
          </w:tcPr>
          <w:p w14:paraId="6F6AF557" w14:textId="77777777" w:rsidR="00E9536D" w:rsidRPr="002342B7" w:rsidRDefault="00E9536D" w:rsidP="00CA7935">
            <w:pPr>
              <w:pStyle w:val="IMSTemplateSectionHeading"/>
            </w:pPr>
            <w:r w:rsidRPr="002342B7">
              <w:t>Collection and usage attributes</w:t>
            </w:r>
          </w:p>
        </w:tc>
      </w:tr>
      <w:tr w:rsidR="00E9536D" w:rsidRPr="002342B7" w14:paraId="4E5EF191" w14:textId="77777777" w:rsidTr="00736ACD">
        <w:trPr>
          <w:trHeight w:val="295"/>
        </w:trPr>
        <w:tc>
          <w:tcPr>
            <w:tcW w:w="2520" w:type="dxa"/>
            <w:tcBorders>
              <w:top w:val="nil"/>
              <w:bottom w:val="single" w:sz="4" w:space="0" w:color="auto"/>
            </w:tcBorders>
            <w:shd w:val="clear" w:color="auto" w:fill="auto"/>
          </w:tcPr>
          <w:p w14:paraId="0BF82E5D" w14:textId="77777777" w:rsidR="00E9536D" w:rsidRPr="002342B7" w:rsidRDefault="00E9536D" w:rsidP="00CA7935">
            <w:pPr>
              <w:pStyle w:val="IMSTemplateelementheadings"/>
            </w:pPr>
            <w:r w:rsidRPr="002342B7">
              <w:t>Guide for use</w:t>
            </w:r>
          </w:p>
        </w:tc>
        <w:tc>
          <w:tcPr>
            <w:tcW w:w="7200" w:type="dxa"/>
            <w:gridSpan w:val="3"/>
            <w:tcBorders>
              <w:top w:val="nil"/>
              <w:bottom w:val="single" w:sz="4" w:space="0" w:color="auto"/>
            </w:tcBorders>
            <w:shd w:val="clear" w:color="auto" w:fill="auto"/>
          </w:tcPr>
          <w:p w14:paraId="4B175C42" w14:textId="77777777" w:rsidR="00E9536D" w:rsidRDefault="00E9536D" w:rsidP="00736ACD">
            <w:pPr>
              <w:pStyle w:val="DHHSbody"/>
            </w:pPr>
            <w:r>
              <w:t>Ability to enjoy life, gets on well with family and partner, satisfied with living conditions rated by the Client.</w:t>
            </w:r>
          </w:p>
          <w:p w14:paraId="2B0DA51C" w14:textId="77777777" w:rsidR="00E9536D" w:rsidRDefault="00E9536D" w:rsidP="00736ACD">
            <w:pPr>
              <w:pStyle w:val="DHHSbody"/>
            </w:pPr>
            <w:r>
              <w:t>The greater the value, the better the overall quality of life has been rated.</w:t>
            </w:r>
          </w:p>
          <w:p w14:paraId="6E4FCA28" w14:textId="77777777" w:rsidR="00E9536D" w:rsidRDefault="00E9536D" w:rsidP="00736ACD">
            <w:pPr>
              <w:pStyle w:val="DHHSbody"/>
            </w:pPr>
            <w:r>
              <w:t>Report where client is receiving service for own alcohol and drug use or</w:t>
            </w:r>
            <w:r w:rsidRPr="00FF63A6">
              <w:t xml:space="preserve"> clients whose treatment is related to the alcohol and other drug use of another person</w:t>
            </w:r>
            <w:r>
              <w:t>. E.g. family member/significant other</w:t>
            </w:r>
          </w:p>
          <w:tbl>
            <w:tblPr>
              <w:tblW w:w="0" w:type="auto"/>
              <w:tblLayout w:type="fixed"/>
              <w:tblLook w:val="01E0" w:firstRow="1" w:lastRow="1" w:firstColumn="1" w:lastColumn="1" w:noHBand="0" w:noVBand="0"/>
            </w:tblPr>
            <w:tblGrid>
              <w:gridCol w:w="994"/>
              <w:gridCol w:w="6146"/>
            </w:tblGrid>
            <w:tr w:rsidR="00E9536D" w:rsidRPr="00A75DEC" w14:paraId="3CBAE558" w14:textId="77777777" w:rsidTr="007D4CA3">
              <w:tc>
                <w:tcPr>
                  <w:tcW w:w="994" w:type="dxa"/>
                </w:tcPr>
                <w:p w14:paraId="2A8F590B" w14:textId="57529706" w:rsidR="00E9536D" w:rsidRDefault="00E9536D" w:rsidP="005B7311">
                  <w:pPr>
                    <w:pStyle w:val="DHHSbody"/>
                  </w:pPr>
                  <w:r>
                    <w:t>Code 98</w:t>
                  </w:r>
                </w:p>
              </w:tc>
              <w:tc>
                <w:tcPr>
                  <w:tcW w:w="6146" w:type="dxa"/>
                </w:tcPr>
                <w:p w14:paraId="5857D608" w14:textId="6038673F" w:rsidR="00E9536D" w:rsidRDefault="00E9536D">
                  <w:pPr>
                    <w:pStyle w:val="DHHSbody"/>
                  </w:pPr>
                  <w:r>
                    <w:t>Should be only used when considered not applicable</w:t>
                  </w:r>
                </w:p>
              </w:tc>
            </w:tr>
            <w:tr w:rsidR="00E9536D" w:rsidRPr="00A75DEC" w14:paraId="15B40D81" w14:textId="77777777" w:rsidTr="007D4CA3">
              <w:tc>
                <w:tcPr>
                  <w:tcW w:w="994" w:type="dxa"/>
                </w:tcPr>
                <w:p w14:paraId="1B4BD5F2" w14:textId="3776C9BB" w:rsidR="00E9536D" w:rsidRPr="002342B7" w:rsidRDefault="00E9536D" w:rsidP="005B7311">
                  <w:pPr>
                    <w:pStyle w:val="DHHSbody"/>
                  </w:pPr>
                  <w:r>
                    <w:t>Code 99</w:t>
                  </w:r>
                </w:p>
              </w:tc>
              <w:tc>
                <w:tcPr>
                  <w:tcW w:w="6146" w:type="dxa"/>
                </w:tcPr>
                <w:p w14:paraId="475B540B" w14:textId="77777777" w:rsidR="00E9536D" w:rsidRPr="002342B7" w:rsidRDefault="00E9536D" w:rsidP="005B7311">
                  <w:pPr>
                    <w:pStyle w:val="DHHSbody"/>
                  </w:pPr>
                  <w:r>
                    <w:t>Should only be used where the information was not disclosed, unknown or client has disengaged prior to measuring outcomes.</w:t>
                  </w:r>
                </w:p>
              </w:tc>
            </w:tr>
          </w:tbl>
          <w:p w14:paraId="78AE361D" w14:textId="78FFFD27" w:rsidR="00E9536D" w:rsidRPr="002342B7" w:rsidRDefault="00E9536D" w:rsidP="00CA7935">
            <w:pPr>
              <w:pStyle w:val="IMSTemplatecontent"/>
            </w:pPr>
          </w:p>
        </w:tc>
      </w:tr>
      <w:tr w:rsidR="00E9536D" w:rsidRPr="002342B7" w14:paraId="099C058F" w14:textId="77777777" w:rsidTr="00736ACD">
        <w:trPr>
          <w:trHeight w:val="294"/>
        </w:trPr>
        <w:tc>
          <w:tcPr>
            <w:tcW w:w="9720" w:type="dxa"/>
            <w:gridSpan w:val="4"/>
            <w:tcBorders>
              <w:top w:val="single" w:sz="4" w:space="0" w:color="auto"/>
            </w:tcBorders>
            <w:shd w:val="clear" w:color="auto" w:fill="auto"/>
          </w:tcPr>
          <w:p w14:paraId="2B662B68" w14:textId="77777777" w:rsidR="00E9536D" w:rsidRPr="002342B7" w:rsidRDefault="00E9536D" w:rsidP="00CA7935">
            <w:pPr>
              <w:pStyle w:val="IMSTemplateSectionHeading"/>
            </w:pPr>
            <w:r w:rsidRPr="002342B7">
              <w:t>Source and reference attributes</w:t>
            </w:r>
          </w:p>
        </w:tc>
      </w:tr>
      <w:tr w:rsidR="00E9536D" w:rsidRPr="002342B7" w14:paraId="63A0D42B" w14:textId="77777777" w:rsidTr="00736ACD">
        <w:trPr>
          <w:trHeight w:val="295"/>
        </w:trPr>
        <w:tc>
          <w:tcPr>
            <w:tcW w:w="2520" w:type="dxa"/>
            <w:shd w:val="clear" w:color="auto" w:fill="auto"/>
          </w:tcPr>
          <w:p w14:paraId="418DEB15" w14:textId="77777777" w:rsidR="00E9536D" w:rsidRPr="002342B7" w:rsidRDefault="00E9536D" w:rsidP="00CA7935">
            <w:pPr>
              <w:pStyle w:val="IMSTemplateelementheadings"/>
            </w:pPr>
            <w:r w:rsidRPr="002342B7">
              <w:t>Definition source</w:t>
            </w:r>
          </w:p>
        </w:tc>
        <w:tc>
          <w:tcPr>
            <w:tcW w:w="7200" w:type="dxa"/>
            <w:gridSpan w:val="3"/>
            <w:shd w:val="clear" w:color="auto" w:fill="auto"/>
          </w:tcPr>
          <w:p w14:paraId="7C805DF1" w14:textId="77777777" w:rsidR="00E9536D" w:rsidRPr="002342B7" w:rsidRDefault="00E9536D" w:rsidP="00736ACD">
            <w:pPr>
              <w:pStyle w:val="DHHSbody"/>
            </w:pPr>
            <w:r>
              <w:t>Department of Health and Human Services</w:t>
            </w:r>
          </w:p>
        </w:tc>
      </w:tr>
      <w:tr w:rsidR="00E9536D" w:rsidRPr="002342B7" w14:paraId="1BA40609" w14:textId="77777777" w:rsidTr="00736ACD">
        <w:trPr>
          <w:trHeight w:val="295"/>
        </w:trPr>
        <w:tc>
          <w:tcPr>
            <w:tcW w:w="2520" w:type="dxa"/>
            <w:shd w:val="clear" w:color="auto" w:fill="auto"/>
          </w:tcPr>
          <w:p w14:paraId="2BF86BEF" w14:textId="77777777" w:rsidR="00E9536D" w:rsidRPr="002342B7" w:rsidRDefault="00E9536D" w:rsidP="00CA7935">
            <w:pPr>
              <w:pStyle w:val="IMSTemplateelementheadings"/>
            </w:pPr>
            <w:r w:rsidRPr="002342B7">
              <w:t>Definition source identifier</w:t>
            </w:r>
          </w:p>
        </w:tc>
        <w:tc>
          <w:tcPr>
            <w:tcW w:w="7200" w:type="dxa"/>
            <w:gridSpan w:val="3"/>
            <w:shd w:val="clear" w:color="auto" w:fill="auto"/>
          </w:tcPr>
          <w:p w14:paraId="76043CF9" w14:textId="6B80AADA" w:rsidR="00E9536D" w:rsidRPr="002342B7" w:rsidRDefault="00B068B6" w:rsidP="00736ACD">
            <w:pPr>
              <w:pStyle w:val="DHHSbody"/>
            </w:pPr>
            <w:hyperlink r:id="rId68" w:history="1">
              <w:r w:rsidR="006E5600" w:rsidRPr="00CC7DA8">
                <w:rPr>
                  <w:rStyle w:val="Hyperlink"/>
                  <w:rFonts w:ascii="Helv" w:hAnsi="Helv" w:cs="Helv"/>
                  <w:lang w:eastAsia="en-AU"/>
                </w:rPr>
                <w:t>https://www2.health.vic.gov.au/alcohol-and-drugs/aod-treatment-services/pathways-into-aod-treatment/intake-assessment-for-aod-treatment</w:t>
              </w:r>
            </w:hyperlink>
            <w:r w:rsidR="006E5600">
              <w:rPr>
                <w:rFonts w:ascii="Helv" w:hAnsi="Helv" w:cs="Helv"/>
                <w:color w:val="000000"/>
                <w:lang w:eastAsia="en-AU"/>
              </w:rPr>
              <w:t xml:space="preserve"> </w:t>
            </w:r>
          </w:p>
        </w:tc>
      </w:tr>
      <w:tr w:rsidR="00E9536D" w:rsidRPr="002342B7" w14:paraId="2C509F8F" w14:textId="77777777" w:rsidTr="00736ACD">
        <w:trPr>
          <w:trHeight w:val="295"/>
        </w:trPr>
        <w:tc>
          <w:tcPr>
            <w:tcW w:w="2520" w:type="dxa"/>
            <w:tcBorders>
              <w:bottom w:val="nil"/>
            </w:tcBorders>
            <w:shd w:val="clear" w:color="auto" w:fill="auto"/>
          </w:tcPr>
          <w:p w14:paraId="7E883832" w14:textId="77777777" w:rsidR="00E9536D" w:rsidRPr="002342B7" w:rsidRDefault="00E9536D" w:rsidP="00CA7935">
            <w:pPr>
              <w:pStyle w:val="IMSTemplateelementheadings"/>
            </w:pPr>
            <w:r w:rsidRPr="002342B7">
              <w:t>Value domain source</w:t>
            </w:r>
          </w:p>
        </w:tc>
        <w:tc>
          <w:tcPr>
            <w:tcW w:w="7200" w:type="dxa"/>
            <w:gridSpan w:val="3"/>
            <w:tcBorders>
              <w:bottom w:val="nil"/>
            </w:tcBorders>
            <w:shd w:val="clear" w:color="auto" w:fill="auto"/>
          </w:tcPr>
          <w:p w14:paraId="4AE0C775" w14:textId="77777777" w:rsidR="00E9536D" w:rsidRPr="002342B7" w:rsidRDefault="00E9536D" w:rsidP="00736ACD">
            <w:pPr>
              <w:pStyle w:val="DHHSbody"/>
            </w:pPr>
          </w:p>
        </w:tc>
      </w:tr>
      <w:tr w:rsidR="00E9536D" w:rsidRPr="002342B7" w14:paraId="5BDBB902" w14:textId="77777777" w:rsidTr="00736ACD">
        <w:trPr>
          <w:trHeight w:val="295"/>
        </w:trPr>
        <w:tc>
          <w:tcPr>
            <w:tcW w:w="2520" w:type="dxa"/>
            <w:tcBorders>
              <w:top w:val="nil"/>
              <w:bottom w:val="single" w:sz="4" w:space="0" w:color="auto"/>
            </w:tcBorders>
            <w:shd w:val="clear" w:color="auto" w:fill="auto"/>
          </w:tcPr>
          <w:p w14:paraId="2C05F270" w14:textId="77777777" w:rsidR="00E9536D" w:rsidRPr="002342B7" w:rsidRDefault="00E9536D" w:rsidP="00CA7935">
            <w:pPr>
              <w:pStyle w:val="IMSTemplateelementheadings"/>
            </w:pPr>
            <w:r w:rsidRPr="002342B7">
              <w:t>Value domain identifier</w:t>
            </w:r>
          </w:p>
        </w:tc>
        <w:tc>
          <w:tcPr>
            <w:tcW w:w="7200" w:type="dxa"/>
            <w:gridSpan w:val="3"/>
            <w:tcBorders>
              <w:top w:val="nil"/>
              <w:bottom w:val="single" w:sz="4" w:space="0" w:color="auto"/>
            </w:tcBorders>
            <w:shd w:val="clear" w:color="auto" w:fill="auto"/>
          </w:tcPr>
          <w:p w14:paraId="7B328315" w14:textId="77777777" w:rsidR="00E9536D" w:rsidRPr="002342B7" w:rsidRDefault="00E9536D" w:rsidP="00736ACD">
            <w:pPr>
              <w:pStyle w:val="DHHSbody"/>
            </w:pPr>
          </w:p>
        </w:tc>
      </w:tr>
      <w:tr w:rsidR="00E9536D" w:rsidRPr="002342B7" w14:paraId="43A8F8B0" w14:textId="77777777" w:rsidTr="00736ACD">
        <w:trPr>
          <w:trHeight w:val="295"/>
        </w:trPr>
        <w:tc>
          <w:tcPr>
            <w:tcW w:w="9720" w:type="dxa"/>
            <w:gridSpan w:val="4"/>
            <w:tcBorders>
              <w:top w:val="single" w:sz="4" w:space="0" w:color="auto"/>
            </w:tcBorders>
            <w:shd w:val="clear" w:color="auto" w:fill="auto"/>
          </w:tcPr>
          <w:p w14:paraId="17556FA6" w14:textId="77777777" w:rsidR="00E9536D" w:rsidRPr="002342B7" w:rsidRDefault="00E9536D" w:rsidP="00CA7935">
            <w:pPr>
              <w:pStyle w:val="IMSTemplateSectionHeading"/>
            </w:pPr>
            <w:r>
              <w:t>Relational attributes</w:t>
            </w:r>
          </w:p>
        </w:tc>
      </w:tr>
      <w:tr w:rsidR="00E9536D" w:rsidRPr="002342B7" w14:paraId="47DCDDF8" w14:textId="77777777" w:rsidTr="00736ACD">
        <w:trPr>
          <w:trHeight w:val="294"/>
        </w:trPr>
        <w:tc>
          <w:tcPr>
            <w:tcW w:w="2520" w:type="dxa"/>
            <w:shd w:val="clear" w:color="auto" w:fill="auto"/>
          </w:tcPr>
          <w:p w14:paraId="4459596B" w14:textId="77777777" w:rsidR="00E9536D" w:rsidRPr="002342B7" w:rsidRDefault="00E9536D" w:rsidP="00CA7935">
            <w:pPr>
              <w:pStyle w:val="IMSTemplateelementheadings"/>
            </w:pPr>
            <w:r w:rsidRPr="002342B7">
              <w:t>Related concepts</w:t>
            </w:r>
          </w:p>
        </w:tc>
        <w:tc>
          <w:tcPr>
            <w:tcW w:w="7200" w:type="dxa"/>
            <w:gridSpan w:val="3"/>
            <w:shd w:val="clear" w:color="auto" w:fill="auto"/>
          </w:tcPr>
          <w:p w14:paraId="32C843C6" w14:textId="77777777" w:rsidR="00E9536D" w:rsidRPr="00FA34B4" w:rsidRDefault="00E9536D" w:rsidP="00736ACD">
            <w:pPr>
              <w:pStyle w:val="DHHSbody"/>
            </w:pPr>
            <w:r w:rsidRPr="00FA34B4">
              <w:t>Outcome</w:t>
            </w:r>
          </w:p>
        </w:tc>
      </w:tr>
      <w:tr w:rsidR="00E9536D" w:rsidRPr="002342B7" w14:paraId="05A8244F" w14:textId="77777777" w:rsidTr="00736ACD">
        <w:trPr>
          <w:trHeight w:val="295"/>
        </w:trPr>
        <w:tc>
          <w:tcPr>
            <w:tcW w:w="2520" w:type="dxa"/>
            <w:shd w:val="clear" w:color="auto" w:fill="auto"/>
          </w:tcPr>
          <w:p w14:paraId="7F3C412A" w14:textId="77777777" w:rsidR="00E9536D" w:rsidRPr="002342B7" w:rsidRDefault="00E9536D" w:rsidP="00CA7935">
            <w:pPr>
              <w:pStyle w:val="IMSTemplateelementheadings"/>
            </w:pPr>
            <w:r w:rsidRPr="002342B7">
              <w:t>Related data elements</w:t>
            </w:r>
          </w:p>
        </w:tc>
        <w:tc>
          <w:tcPr>
            <w:tcW w:w="7200" w:type="dxa"/>
            <w:gridSpan w:val="3"/>
            <w:shd w:val="clear" w:color="auto" w:fill="auto"/>
          </w:tcPr>
          <w:p w14:paraId="311B76C5" w14:textId="4E8DA961" w:rsidR="00E9536D" w:rsidRPr="00FA34B4" w:rsidRDefault="00E9536D" w:rsidP="00736ACD">
            <w:pPr>
              <w:pStyle w:val="DHHSbody"/>
            </w:pPr>
            <w:r>
              <w:t>Outcomes -psychological health</w:t>
            </w:r>
          </w:p>
        </w:tc>
      </w:tr>
      <w:tr w:rsidR="00E9536D" w:rsidRPr="002342B7" w14:paraId="207BD932" w14:textId="77777777" w:rsidTr="00736ACD">
        <w:trPr>
          <w:trHeight w:val="295"/>
        </w:trPr>
        <w:tc>
          <w:tcPr>
            <w:tcW w:w="2520" w:type="dxa"/>
            <w:shd w:val="clear" w:color="auto" w:fill="auto"/>
          </w:tcPr>
          <w:p w14:paraId="335ECB2D" w14:textId="77777777" w:rsidR="00E9536D" w:rsidRPr="002342B7" w:rsidRDefault="00E9536D" w:rsidP="00CA7935">
            <w:pPr>
              <w:pStyle w:val="IMSTemplateelementheadings"/>
            </w:pPr>
          </w:p>
        </w:tc>
        <w:tc>
          <w:tcPr>
            <w:tcW w:w="7200" w:type="dxa"/>
            <w:gridSpan w:val="3"/>
            <w:shd w:val="clear" w:color="auto" w:fill="auto"/>
          </w:tcPr>
          <w:p w14:paraId="56A55A08" w14:textId="5B971857" w:rsidR="00E9536D" w:rsidRPr="00FA34B4" w:rsidRDefault="00E9536D" w:rsidP="00736ACD">
            <w:pPr>
              <w:pStyle w:val="DHHSbody"/>
            </w:pPr>
            <w:r w:rsidRPr="00FA34B4">
              <w:t>Outcomes -physical health</w:t>
            </w:r>
          </w:p>
        </w:tc>
      </w:tr>
      <w:tr w:rsidR="00E9536D" w:rsidRPr="002342B7" w14:paraId="0E4ABAB5" w14:textId="77777777" w:rsidTr="00736ACD">
        <w:trPr>
          <w:trHeight w:val="294"/>
        </w:trPr>
        <w:tc>
          <w:tcPr>
            <w:tcW w:w="2520" w:type="dxa"/>
            <w:shd w:val="clear" w:color="auto" w:fill="auto"/>
          </w:tcPr>
          <w:p w14:paraId="1E859BC8" w14:textId="77777777" w:rsidR="00E9536D" w:rsidRPr="002342B7" w:rsidRDefault="00E9536D" w:rsidP="00CA7935">
            <w:pPr>
              <w:pStyle w:val="IMSTemplateelementheadings"/>
            </w:pPr>
            <w:r w:rsidRPr="002342B7">
              <w:lastRenderedPageBreak/>
              <w:t>Edit/validation rules</w:t>
            </w:r>
          </w:p>
        </w:tc>
        <w:tc>
          <w:tcPr>
            <w:tcW w:w="7200" w:type="dxa"/>
            <w:gridSpan w:val="3"/>
            <w:shd w:val="clear" w:color="auto" w:fill="auto"/>
          </w:tcPr>
          <w:p w14:paraId="45BAAD92" w14:textId="25A19EF8" w:rsidR="00AE77EC" w:rsidRDefault="00AE77EC" w:rsidP="00736ACD">
            <w:pPr>
              <w:pStyle w:val="DHHSbody"/>
            </w:pPr>
            <w:r>
              <w:t>AoD2 cannot be null</w:t>
            </w:r>
          </w:p>
          <w:p w14:paraId="06B5FA29" w14:textId="77777777" w:rsidR="00E9536D" w:rsidRPr="002342B7" w:rsidRDefault="00E9536D" w:rsidP="00736ACD">
            <w:pPr>
              <w:pStyle w:val="DHHSbody"/>
            </w:pPr>
            <w:r w:rsidRPr="008D70DD">
              <w:t>AoD9 numeric only</w:t>
            </w:r>
          </w:p>
        </w:tc>
      </w:tr>
      <w:tr w:rsidR="00E9536D" w:rsidRPr="002342B7" w14:paraId="220613A9" w14:textId="77777777" w:rsidTr="00736ACD">
        <w:trPr>
          <w:trHeight w:val="294"/>
        </w:trPr>
        <w:tc>
          <w:tcPr>
            <w:tcW w:w="2520" w:type="dxa"/>
            <w:shd w:val="clear" w:color="auto" w:fill="auto"/>
          </w:tcPr>
          <w:p w14:paraId="63E973FD" w14:textId="77777777" w:rsidR="00E9536D" w:rsidRPr="002342B7" w:rsidRDefault="00E9536D" w:rsidP="00CA7935">
            <w:pPr>
              <w:pStyle w:val="IMSTemplateelementheadings"/>
            </w:pPr>
          </w:p>
        </w:tc>
        <w:tc>
          <w:tcPr>
            <w:tcW w:w="7200" w:type="dxa"/>
            <w:gridSpan w:val="3"/>
            <w:shd w:val="clear" w:color="auto" w:fill="auto"/>
          </w:tcPr>
          <w:p w14:paraId="0E13A0A2" w14:textId="69C41F9E" w:rsidR="00E9536D" w:rsidRPr="002342B7" w:rsidRDefault="00E9536D" w:rsidP="00EB5388">
            <w:pPr>
              <w:pStyle w:val="DHHSbody"/>
            </w:pPr>
            <w:r w:rsidRPr="008D70DD">
              <w:t>AoD</w:t>
            </w:r>
            <w:r>
              <w:t>67</w:t>
            </w:r>
            <w:r w:rsidRPr="008D70DD">
              <w:t xml:space="preserve"> no registered client for event</w:t>
            </w:r>
          </w:p>
        </w:tc>
      </w:tr>
      <w:tr w:rsidR="00E9536D" w:rsidRPr="002342B7" w14:paraId="42917D32" w14:textId="77777777" w:rsidTr="00736ACD">
        <w:trPr>
          <w:trHeight w:val="294"/>
        </w:trPr>
        <w:tc>
          <w:tcPr>
            <w:tcW w:w="2520" w:type="dxa"/>
            <w:shd w:val="clear" w:color="auto" w:fill="auto"/>
          </w:tcPr>
          <w:p w14:paraId="5E2D05B2" w14:textId="77777777" w:rsidR="00E9536D" w:rsidRPr="002342B7" w:rsidRDefault="00E9536D" w:rsidP="00CA7935">
            <w:pPr>
              <w:pStyle w:val="IMSTemplateelementheadings"/>
            </w:pPr>
          </w:p>
        </w:tc>
        <w:tc>
          <w:tcPr>
            <w:tcW w:w="7200" w:type="dxa"/>
            <w:gridSpan w:val="3"/>
            <w:shd w:val="clear" w:color="auto" w:fill="auto"/>
          </w:tcPr>
          <w:p w14:paraId="00406C90" w14:textId="4EE72AAF" w:rsidR="00E9536D" w:rsidRPr="002342B7" w:rsidRDefault="00E9536D" w:rsidP="00EB5388">
            <w:pPr>
              <w:pStyle w:val="DHHSbody"/>
            </w:pPr>
            <w:r w:rsidRPr="008D70DD">
              <w:t>AoD</w:t>
            </w:r>
            <w:r>
              <w:t>9</w:t>
            </w:r>
            <w:r w:rsidRPr="008D70DD">
              <w:t>3 out of client rating range</w:t>
            </w:r>
          </w:p>
        </w:tc>
      </w:tr>
      <w:tr w:rsidR="00E9536D" w:rsidRPr="002342B7" w14:paraId="4964F3DF" w14:textId="77777777" w:rsidTr="00736ACD">
        <w:trPr>
          <w:trHeight w:val="294"/>
        </w:trPr>
        <w:tc>
          <w:tcPr>
            <w:tcW w:w="2520" w:type="dxa"/>
            <w:shd w:val="clear" w:color="auto" w:fill="auto"/>
          </w:tcPr>
          <w:p w14:paraId="627CB96F" w14:textId="77777777" w:rsidR="00E9536D" w:rsidRPr="002342B7" w:rsidRDefault="00E9536D" w:rsidP="00CA7935">
            <w:pPr>
              <w:pStyle w:val="IMSTemplateelementheadings"/>
            </w:pPr>
          </w:p>
        </w:tc>
        <w:tc>
          <w:tcPr>
            <w:tcW w:w="7200" w:type="dxa"/>
            <w:gridSpan w:val="3"/>
            <w:shd w:val="clear" w:color="auto" w:fill="auto"/>
          </w:tcPr>
          <w:p w14:paraId="65E2D07B" w14:textId="429F6CA6" w:rsidR="00E9536D" w:rsidRPr="002342B7" w:rsidRDefault="00E9536D" w:rsidP="00EB5388">
            <w:pPr>
              <w:pStyle w:val="DHHSbody"/>
            </w:pPr>
            <w:r w:rsidRPr="008D70DD">
              <w:t>AoD</w:t>
            </w:r>
            <w:r>
              <w:t>9</w:t>
            </w:r>
            <w:r w:rsidRPr="008D70DD">
              <w:t>8 no Quality of Life rating AND comprehensive assessment or treatment has ended</w:t>
            </w:r>
          </w:p>
        </w:tc>
      </w:tr>
      <w:tr w:rsidR="00E9536D" w:rsidRPr="002342B7" w14:paraId="008E803B" w14:textId="77777777" w:rsidTr="00736ACD">
        <w:trPr>
          <w:trHeight w:val="294"/>
        </w:trPr>
        <w:tc>
          <w:tcPr>
            <w:tcW w:w="2520" w:type="dxa"/>
            <w:shd w:val="clear" w:color="auto" w:fill="auto"/>
          </w:tcPr>
          <w:p w14:paraId="40EC8F26" w14:textId="77777777" w:rsidR="00E9536D" w:rsidRPr="002342B7" w:rsidRDefault="00E9536D" w:rsidP="00CA7935">
            <w:pPr>
              <w:pStyle w:val="IMSTemplateelementheadings"/>
            </w:pPr>
          </w:p>
        </w:tc>
        <w:tc>
          <w:tcPr>
            <w:tcW w:w="7200" w:type="dxa"/>
            <w:gridSpan w:val="3"/>
            <w:shd w:val="clear" w:color="auto" w:fill="auto"/>
          </w:tcPr>
          <w:p w14:paraId="4E3C762D" w14:textId="19B965EC" w:rsidR="00E9536D" w:rsidRPr="002342B7" w:rsidRDefault="00E9536D" w:rsidP="00C339C2">
            <w:pPr>
              <w:pStyle w:val="DHHSbody"/>
            </w:pPr>
            <w:r w:rsidRPr="008D70DD">
              <w:t>AoD</w:t>
            </w:r>
            <w:r w:rsidR="00C339C2">
              <w:t>138</w:t>
            </w:r>
          </w:p>
        </w:tc>
      </w:tr>
      <w:tr w:rsidR="00E9536D" w:rsidRPr="002342B7" w14:paraId="08CD1153" w14:textId="77777777" w:rsidTr="00736ACD">
        <w:trPr>
          <w:trHeight w:val="294"/>
        </w:trPr>
        <w:tc>
          <w:tcPr>
            <w:tcW w:w="2520" w:type="dxa"/>
            <w:shd w:val="clear" w:color="auto" w:fill="auto"/>
          </w:tcPr>
          <w:p w14:paraId="75DA0FC7" w14:textId="77777777" w:rsidR="00E9536D" w:rsidRPr="002342B7" w:rsidRDefault="00E9536D" w:rsidP="00CA7935">
            <w:pPr>
              <w:pStyle w:val="IMSTemplateelementheadings"/>
            </w:pPr>
            <w:r w:rsidRPr="002342B7">
              <w:t>Other related information</w:t>
            </w:r>
          </w:p>
        </w:tc>
        <w:tc>
          <w:tcPr>
            <w:tcW w:w="7200" w:type="dxa"/>
            <w:gridSpan w:val="3"/>
            <w:shd w:val="clear" w:color="auto" w:fill="auto"/>
          </w:tcPr>
          <w:p w14:paraId="499C35E9" w14:textId="77777777" w:rsidR="00E9536D" w:rsidRPr="002342B7" w:rsidRDefault="00E9536D" w:rsidP="00CA7935">
            <w:pPr>
              <w:pStyle w:val="IMSTemplatecontent"/>
            </w:pPr>
          </w:p>
        </w:tc>
      </w:tr>
    </w:tbl>
    <w:p w14:paraId="3E1E6349" w14:textId="77777777" w:rsidR="001D0391" w:rsidRDefault="001D0391" w:rsidP="001D0391"/>
    <w:p w14:paraId="456EC57B" w14:textId="459AC824" w:rsidR="00DD76C8" w:rsidRDefault="00DD76C8">
      <w:r>
        <w:br w:type="page"/>
      </w:r>
    </w:p>
    <w:p w14:paraId="5DFCD95B" w14:textId="77777777" w:rsidR="00DD76C8" w:rsidRDefault="00DD76C8" w:rsidP="001D0391"/>
    <w:p w14:paraId="2ED3C1F6" w14:textId="77777777" w:rsidR="001D0391" w:rsidRPr="002342B7" w:rsidRDefault="001D0391" w:rsidP="00793437">
      <w:pPr>
        <w:pStyle w:val="Heading3"/>
        <w:rPr>
          <w:lang w:eastAsia="en-AU"/>
        </w:rPr>
      </w:pPr>
      <w:bookmarkStart w:id="390" w:name="_Toc524682859"/>
      <w:bookmarkStart w:id="391" w:name="_Toc525122768"/>
      <w:r>
        <w:rPr>
          <w:lang w:eastAsia="en-AU"/>
        </w:rPr>
        <w:t>Outcomes</w:t>
      </w:r>
      <w:r w:rsidRPr="002342B7">
        <w:rPr>
          <w:lang w:eastAsia="en-AU"/>
        </w:rPr>
        <w:t>—</w:t>
      </w:r>
      <w:r>
        <w:rPr>
          <w:lang w:eastAsia="en-AU"/>
        </w:rPr>
        <w:t>risk to others</w:t>
      </w:r>
      <w:r w:rsidRPr="002342B7">
        <w:rPr>
          <w:lang w:eastAsia="en-AU"/>
        </w:rPr>
        <w:t>—</w:t>
      </w:r>
      <w:r>
        <w:rPr>
          <w:lang w:eastAsia="en-AU"/>
        </w:rPr>
        <w:t>N</w:t>
      </w:r>
      <w:bookmarkEnd w:id="390"/>
      <w:bookmarkEnd w:id="391"/>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800"/>
        <w:gridCol w:w="2880"/>
        <w:gridCol w:w="2520"/>
      </w:tblGrid>
      <w:tr w:rsidR="001D0391" w:rsidRPr="002342B7" w14:paraId="71AF993B" w14:textId="77777777" w:rsidTr="00CA7935">
        <w:trPr>
          <w:trHeight w:val="295"/>
        </w:trPr>
        <w:tc>
          <w:tcPr>
            <w:tcW w:w="9720" w:type="dxa"/>
            <w:gridSpan w:val="4"/>
            <w:tcBorders>
              <w:top w:val="single" w:sz="4" w:space="0" w:color="auto"/>
              <w:bottom w:val="nil"/>
            </w:tcBorders>
            <w:shd w:val="clear" w:color="auto" w:fill="auto"/>
          </w:tcPr>
          <w:p w14:paraId="0CC4B710" w14:textId="77777777" w:rsidR="001D0391" w:rsidRPr="002342B7" w:rsidRDefault="001D0391" w:rsidP="00CA7935">
            <w:pPr>
              <w:pStyle w:val="IMSTemplateSectionHeading"/>
            </w:pPr>
            <w:r w:rsidRPr="002342B7">
              <w:t>Identifying and definitional attributes</w:t>
            </w:r>
          </w:p>
        </w:tc>
      </w:tr>
      <w:tr w:rsidR="001D0391" w:rsidRPr="002342B7" w14:paraId="451F9E81" w14:textId="77777777" w:rsidTr="00CA7935">
        <w:trPr>
          <w:trHeight w:val="294"/>
        </w:trPr>
        <w:tc>
          <w:tcPr>
            <w:tcW w:w="2520" w:type="dxa"/>
            <w:tcBorders>
              <w:top w:val="nil"/>
              <w:bottom w:val="single" w:sz="4" w:space="0" w:color="auto"/>
            </w:tcBorders>
            <w:shd w:val="clear" w:color="auto" w:fill="auto"/>
          </w:tcPr>
          <w:p w14:paraId="78966404" w14:textId="77777777" w:rsidR="001D0391" w:rsidRPr="002342B7" w:rsidRDefault="001D0391" w:rsidP="00CA7935">
            <w:pPr>
              <w:pStyle w:val="IMSTemplateelementheadings"/>
            </w:pPr>
            <w:r w:rsidRPr="002342B7">
              <w:t>Definition</w:t>
            </w:r>
          </w:p>
        </w:tc>
        <w:tc>
          <w:tcPr>
            <w:tcW w:w="7200" w:type="dxa"/>
            <w:gridSpan w:val="3"/>
            <w:tcBorders>
              <w:top w:val="nil"/>
              <w:bottom w:val="single" w:sz="4" w:space="0" w:color="auto"/>
            </w:tcBorders>
            <w:shd w:val="clear" w:color="auto" w:fill="auto"/>
          </w:tcPr>
          <w:p w14:paraId="3C87E9C2" w14:textId="77777777" w:rsidR="001D0391" w:rsidRPr="002342B7" w:rsidRDefault="001D0391" w:rsidP="00DD76C8">
            <w:pPr>
              <w:pStyle w:val="DHHSbody"/>
            </w:pPr>
            <w:r>
              <w:t>The overall assessment of risk to others</w:t>
            </w:r>
          </w:p>
        </w:tc>
      </w:tr>
      <w:tr w:rsidR="001D0391" w:rsidRPr="002342B7" w14:paraId="3ABE3F3B" w14:textId="77777777" w:rsidTr="00CA7935">
        <w:trPr>
          <w:trHeight w:val="295"/>
        </w:trPr>
        <w:tc>
          <w:tcPr>
            <w:tcW w:w="9720" w:type="dxa"/>
            <w:gridSpan w:val="4"/>
            <w:tcBorders>
              <w:top w:val="single" w:sz="4" w:space="0" w:color="auto"/>
            </w:tcBorders>
            <w:shd w:val="clear" w:color="auto" w:fill="auto"/>
          </w:tcPr>
          <w:p w14:paraId="69108B56" w14:textId="77777777" w:rsidR="001D0391" w:rsidRPr="002342B7" w:rsidRDefault="001D0391" w:rsidP="00CA7935">
            <w:pPr>
              <w:pStyle w:val="IMSTemplateMainSectionHeading"/>
            </w:pPr>
            <w:r w:rsidRPr="002342B7">
              <w:t>Value domain attributes</w:t>
            </w:r>
          </w:p>
        </w:tc>
      </w:tr>
      <w:tr w:rsidR="001D0391" w:rsidRPr="002342B7" w14:paraId="3BC599C5" w14:textId="77777777" w:rsidTr="00CA7935">
        <w:trPr>
          <w:cantSplit/>
          <w:trHeight w:val="295"/>
        </w:trPr>
        <w:tc>
          <w:tcPr>
            <w:tcW w:w="9720" w:type="dxa"/>
            <w:gridSpan w:val="4"/>
            <w:shd w:val="clear" w:color="auto" w:fill="auto"/>
          </w:tcPr>
          <w:p w14:paraId="2F8C7DDF" w14:textId="77777777" w:rsidR="001D0391" w:rsidRPr="002342B7" w:rsidRDefault="001D0391" w:rsidP="00CA7935">
            <w:pPr>
              <w:pStyle w:val="IMSTemplateSectionHeading"/>
            </w:pPr>
            <w:r w:rsidRPr="002342B7">
              <w:t>Representational attributes</w:t>
            </w:r>
          </w:p>
        </w:tc>
      </w:tr>
      <w:tr w:rsidR="001D0391" w:rsidRPr="002342B7" w14:paraId="1827F4FA" w14:textId="77777777" w:rsidTr="00CA7935">
        <w:trPr>
          <w:trHeight w:val="295"/>
        </w:trPr>
        <w:tc>
          <w:tcPr>
            <w:tcW w:w="2520" w:type="dxa"/>
            <w:shd w:val="clear" w:color="auto" w:fill="auto"/>
          </w:tcPr>
          <w:p w14:paraId="26A8F887" w14:textId="77777777" w:rsidR="001D0391" w:rsidRPr="002342B7" w:rsidRDefault="001D0391" w:rsidP="00CA7935">
            <w:pPr>
              <w:pStyle w:val="IMSTemplateelementheadings"/>
            </w:pPr>
            <w:r w:rsidRPr="002342B7">
              <w:t>Representation class</w:t>
            </w:r>
          </w:p>
        </w:tc>
        <w:tc>
          <w:tcPr>
            <w:tcW w:w="1800" w:type="dxa"/>
            <w:shd w:val="clear" w:color="auto" w:fill="auto"/>
          </w:tcPr>
          <w:p w14:paraId="3B532457" w14:textId="77777777" w:rsidR="001D0391" w:rsidRPr="002342B7" w:rsidRDefault="001D0391" w:rsidP="00AA775E">
            <w:pPr>
              <w:pStyle w:val="DHHSbody"/>
            </w:pPr>
            <w:r w:rsidRPr="002342B7">
              <w:t>Code</w:t>
            </w:r>
          </w:p>
        </w:tc>
        <w:tc>
          <w:tcPr>
            <w:tcW w:w="2880" w:type="dxa"/>
            <w:shd w:val="clear" w:color="auto" w:fill="auto"/>
          </w:tcPr>
          <w:p w14:paraId="7FA5FA83" w14:textId="77777777" w:rsidR="001D0391" w:rsidRPr="002342B7" w:rsidRDefault="001D0391" w:rsidP="00CA7935">
            <w:pPr>
              <w:pStyle w:val="IMSTemplateelementheadings"/>
            </w:pPr>
            <w:r w:rsidRPr="002342B7">
              <w:t>Data type</w:t>
            </w:r>
          </w:p>
        </w:tc>
        <w:tc>
          <w:tcPr>
            <w:tcW w:w="2520" w:type="dxa"/>
            <w:shd w:val="clear" w:color="auto" w:fill="auto"/>
          </w:tcPr>
          <w:p w14:paraId="1D887CC9" w14:textId="77777777" w:rsidR="001D0391" w:rsidRPr="002342B7" w:rsidRDefault="001D0391" w:rsidP="00AA775E">
            <w:pPr>
              <w:pStyle w:val="DHHSbody"/>
            </w:pPr>
            <w:r w:rsidRPr="002342B7">
              <w:t>Number</w:t>
            </w:r>
          </w:p>
        </w:tc>
      </w:tr>
      <w:tr w:rsidR="001D0391" w:rsidRPr="002342B7" w14:paraId="52D29C83" w14:textId="77777777" w:rsidTr="00CA7935">
        <w:trPr>
          <w:trHeight w:val="295"/>
        </w:trPr>
        <w:tc>
          <w:tcPr>
            <w:tcW w:w="2520" w:type="dxa"/>
            <w:shd w:val="clear" w:color="auto" w:fill="auto"/>
          </w:tcPr>
          <w:p w14:paraId="4FEDD903" w14:textId="77777777" w:rsidR="001D0391" w:rsidRPr="002342B7" w:rsidRDefault="001D0391" w:rsidP="00CA7935">
            <w:pPr>
              <w:pStyle w:val="IMSTemplateelementheadings"/>
            </w:pPr>
            <w:r w:rsidRPr="002342B7">
              <w:t>Format</w:t>
            </w:r>
          </w:p>
        </w:tc>
        <w:tc>
          <w:tcPr>
            <w:tcW w:w="1800" w:type="dxa"/>
            <w:shd w:val="clear" w:color="auto" w:fill="auto"/>
          </w:tcPr>
          <w:p w14:paraId="72AB18C9" w14:textId="77777777" w:rsidR="001D0391" w:rsidRPr="002342B7" w:rsidRDefault="001D0391" w:rsidP="00AA775E">
            <w:pPr>
              <w:pStyle w:val="DHHSbody"/>
            </w:pPr>
            <w:r w:rsidRPr="002342B7">
              <w:t>N</w:t>
            </w:r>
          </w:p>
        </w:tc>
        <w:tc>
          <w:tcPr>
            <w:tcW w:w="2880" w:type="dxa"/>
            <w:shd w:val="clear" w:color="auto" w:fill="auto"/>
          </w:tcPr>
          <w:p w14:paraId="28E2C8EA" w14:textId="77777777" w:rsidR="001D0391" w:rsidRPr="002342B7" w:rsidRDefault="001D0391" w:rsidP="00CA7935">
            <w:pPr>
              <w:pStyle w:val="IMSTemplateelementheadings"/>
            </w:pPr>
            <w:r w:rsidRPr="002342B7">
              <w:t>Maximum character length</w:t>
            </w:r>
          </w:p>
        </w:tc>
        <w:tc>
          <w:tcPr>
            <w:tcW w:w="2520" w:type="dxa"/>
            <w:shd w:val="clear" w:color="auto" w:fill="auto"/>
          </w:tcPr>
          <w:p w14:paraId="1F427015" w14:textId="77777777" w:rsidR="001D0391" w:rsidRPr="002342B7" w:rsidRDefault="001D0391" w:rsidP="00AA775E">
            <w:pPr>
              <w:pStyle w:val="DHHSbody"/>
            </w:pPr>
            <w:r>
              <w:t>1</w:t>
            </w:r>
          </w:p>
        </w:tc>
      </w:tr>
      <w:tr w:rsidR="001D0391" w:rsidRPr="002342B7" w14:paraId="60F9FF4F" w14:textId="77777777" w:rsidTr="00CA7935">
        <w:trPr>
          <w:trHeight w:val="294"/>
        </w:trPr>
        <w:tc>
          <w:tcPr>
            <w:tcW w:w="2520" w:type="dxa"/>
            <w:shd w:val="clear" w:color="auto" w:fill="auto"/>
          </w:tcPr>
          <w:p w14:paraId="74CB20FB" w14:textId="77777777" w:rsidR="001D0391" w:rsidRPr="002342B7" w:rsidRDefault="001D0391" w:rsidP="00CA7935">
            <w:pPr>
              <w:pStyle w:val="IMSTemplateelementheadings"/>
            </w:pPr>
            <w:r w:rsidRPr="002342B7">
              <w:t>Permissible values</w:t>
            </w:r>
          </w:p>
        </w:tc>
        <w:tc>
          <w:tcPr>
            <w:tcW w:w="1800" w:type="dxa"/>
            <w:shd w:val="clear" w:color="auto" w:fill="auto"/>
          </w:tcPr>
          <w:p w14:paraId="2FBD43C2" w14:textId="77777777" w:rsidR="001D0391" w:rsidRPr="002342B7" w:rsidRDefault="001D0391" w:rsidP="00CA7935">
            <w:pPr>
              <w:pStyle w:val="IMSTemplateVDHeading"/>
            </w:pPr>
            <w:r>
              <w:t>Value</w:t>
            </w:r>
          </w:p>
        </w:tc>
        <w:tc>
          <w:tcPr>
            <w:tcW w:w="5400" w:type="dxa"/>
            <w:gridSpan w:val="2"/>
            <w:shd w:val="clear" w:color="auto" w:fill="auto"/>
          </w:tcPr>
          <w:p w14:paraId="0ADD25A6" w14:textId="77777777" w:rsidR="001D0391" w:rsidRPr="002342B7" w:rsidRDefault="001D0391" w:rsidP="00CA7935">
            <w:pPr>
              <w:pStyle w:val="IMSTemplateVDHeading"/>
            </w:pPr>
            <w:r>
              <w:t>Meaning</w:t>
            </w:r>
          </w:p>
        </w:tc>
      </w:tr>
      <w:tr w:rsidR="001D0391" w:rsidRPr="002342B7" w14:paraId="3D81440B" w14:textId="77777777" w:rsidTr="00CA7935">
        <w:trPr>
          <w:trHeight w:val="294"/>
        </w:trPr>
        <w:tc>
          <w:tcPr>
            <w:tcW w:w="2520" w:type="dxa"/>
            <w:shd w:val="clear" w:color="auto" w:fill="auto"/>
          </w:tcPr>
          <w:p w14:paraId="71C467C4" w14:textId="77777777" w:rsidR="001D0391" w:rsidRPr="002342B7" w:rsidRDefault="001D0391" w:rsidP="00CA7935">
            <w:pPr>
              <w:pStyle w:val="IMSTemplateelementheadings"/>
            </w:pPr>
          </w:p>
        </w:tc>
        <w:tc>
          <w:tcPr>
            <w:tcW w:w="1800" w:type="dxa"/>
            <w:shd w:val="clear" w:color="auto" w:fill="auto"/>
          </w:tcPr>
          <w:p w14:paraId="16CDC3E4" w14:textId="77777777" w:rsidR="001D0391" w:rsidRPr="002342B7" w:rsidRDefault="001D0391" w:rsidP="00AA775E">
            <w:pPr>
              <w:pStyle w:val="DHHSbody"/>
            </w:pPr>
            <w:r>
              <w:t>0</w:t>
            </w:r>
          </w:p>
        </w:tc>
        <w:tc>
          <w:tcPr>
            <w:tcW w:w="5400" w:type="dxa"/>
            <w:gridSpan w:val="2"/>
            <w:shd w:val="clear" w:color="auto" w:fill="auto"/>
          </w:tcPr>
          <w:p w14:paraId="6EE0B4B4" w14:textId="726458BC" w:rsidR="001D0391" w:rsidRPr="002342B7" w:rsidRDefault="00A20D62" w:rsidP="00AA775E">
            <w:pPr>
              <w:pStyle w:val="DHHSbody"/>
            </w:pPr>
            <w:r>
              <w:t>n</w:t>
            </w:r>
            <w:r w:rsidR="001D0391">
              <w:t>one</w:t>
            </w:r>
          </w:p>
        </w:tc>
      </w:tr>
      <w:tr w:rsidR="001D0391" w:rsidRPr="002342B7" w14:paraId="54F39F5E" w14:textId="77777777" w:rsidTr="00CA7935">
        <w:trPr>
          <w:trHeight w:val="294"/>
        </w:trPr>
        <w:tc>
          <w:tcPr>
            <w:tcW w:w="2520" w:type="dxa"/>
            <w:shd w:val="clear" w:color="auto" w:fill="auto"/>
          </w:tcPr>
          <w:p w14:paraId="231C2E25" w14:textId="77777777" w:rsidR="001D0391" w:rsidRPr="002342B7" w:rsidRDefault="001D0391" w:rsidP="00CA7935">
            <w:pPr>
              <w:pStyle w:val="IMSTemplateelementheadings"/>
            </w:pPr>
          </w:p>
        </w:tc>
        <w:tc>
          <w:tcPr>
            <w:tcW w:w="1800" w:type="dxa"/>
            <w:shd w:val="clear" w:color="auto" w:fill="auto"/>
          </w:tcPr>
          <w:p w14:paraId="0B22F43F" w14:textId="77777777" w:rsidR="001D0391" w:rsidRPr="002342B7" w:rsidRDefault="001D0391" w:rsidP="00AA775E">
            <w:pPr>
              <w:pStyle w:val="DHHSbody"/>
            </w:pPr>
            <w:r>
              <w:t>1</w:t>
            </w:r>
          </w:p>
        </w:tc>
        <w:tc>
          <w:tcPr>
            <w:tcW w:w="5400" w:type="dxa"/>
            <w:gridSpan w:val="2"/>
            <w:shd w:val="clear" w:color="auto" w:fill="auto"/>
          </w:tcPr>
          <w:p w14:paraId="5700CE35" w14:textId="40B95F9C" w:rsidR="001D0391" w:rsidRPr="002342B7" w:rsidRDefault="00A20D62" w:rsidP="00AA775E">
            <w:pPr>
              <w:pStyle w:val="DHHSbody"/>
            </w:pPr>
            <w:r>
              <w:t>l</w:t>
            </w:r>
            <w:r w:rsidR="001D0391">
              <w:t>ow</w:t>
            </w:r>
          </w:p>
        </w:tc>
      </w:tr>
      <w:tr w:rsidR="001D0391" w:rsidRPr="002342B7" w14:paraId="579821CE" w14:textId="77777777" w:rsidTr="00CA7935">
        <w:trPr>
          <w:trHeight w:val="295"/>
        </w:trPr>
        <w:tc>
          <w:tcPr>
            <w:tcW w:w="2520" w:type="dxa"/>
            <w:tcBorders>
              <w:bottom w:val="nil"/>
            </w:tcBorders>
            <w:shd w:val="clear" w:color="auto" w:fill="auto"/>
          </w:tcPr>
          <w:p w14:paraId="2135CA5E" w14:textId="77777777" w:rsidR="001D0391" w:rsidRPr="002342B7" w:rsidRDefault="001D0391" w:rsidP="00CA7935">
            <w:pPr>
              <w:pStyle w:val="IMSTemplatecontent"/>
            </w:pPr>
          </w:p>
        </w:tc>
        <w:tc>
          <w:tcPr>
            <w:tcW w:w="1800" w:type="dxa"/>
            <w:tcBorders>
              <w:bottom w:val="nil"/>
            </w:tcBorders>
            <w:shd w:val="clear" w:color="auto" w:fill="auto"/>
          </w:tcPr>
          <w:p w14:paraId="27A13D3C" w14:textId="77777777" w:rsidR="001D0391" w:rsidRPr="002342B7" w:rsidRDefault="001D0391" w:rsidP="00AA775E">
            <w:pPr>
              <w:pStyle w:val="DHHSbody"/>
            </w:pPr>
            <w:r>
              <w:t>2</w:t>
            </w:r>
          </w:p>
        </w:tc>
        <w:tc>
          <w:tcPr>
            <w:tcW w:w="5400" w:type="dxa"/>
            <w:gridSpan w:val="2"/>
            <w:tcBorders>
              <w:bottom w:val="nil"/>
            </w:tcBorders>
            <w:shd w:val="clear" w:color="auto" w:fill="auto"/>
          </w:tcPr>
          <w:p w14:paraId="6FB6EC67" w14:textId="3B68A198" w:rsidR="001D0391" w:rsidRPr="002342B7" w:rsidRDefault="00A20D62" w:rsidP="00AA775E">
            <w:pPr>
              <w:pStyle w:val="DHHSbody"/>
            </w:pPr>
            <w:r>
              <w:t>m</w:t>
            </w:r>
            <w:r w:rsidR="001D0391">
              <w:t>edium</w:t>
            </w:r>
          </w:p>
        </w:tc>
      </w:tr>
      <w:tr w:rsidR="001D0391" w:rsidRPr="002342B7" w14:paraId="242EC62C" w14:textId="77777777" w:rsidTr="00CA7935">
        <w:trPr>
          <w:trHeight w:val="295"/>
        </w:trPr>
        <w:tc>
          <w:tcPr>
            <w:tcW w:w="2520" w:type="dxa"/>
            <w:tcBorders>
              <w:bottom w:val="nil"/>
            </w:tcBorders>
            <w:shd w:val="clear" w:color="auto" w:fill="auto"/>
          </w:tcPr>
          <w:p w14:paraId="0255B561" w14:textId="77777777" w:rsidR="001D0391" w:rsidRPr="002342B7" w:rsidRDefault="001D0391" w:rsidP="00CA7935">
            <w:pPr>
              <w:pStyle w:val="IMSTemplatecontent"/>
            </w:pPr>
          </w:p>
        </w:tc>
        <w:tc>
          <w:tcPr>
            <w:tcW w:w="1800" w:type="dxa"/>
            <w:tcBorders>
              <w:bottom w:val="nil"/>
            </w:tcBorders>
            <w:shd w:val="clear" w:color="auto" w:fill="auto"/>
          </w:tcPr>
          <w:p w14:paraId="2D1C000A" w14:textId="77777777" w:rsidR="001D0391" w:rsidRPr="002342B7" w:rsidRDefault="001D0391" w:rsidP="00AA775E">
            <w:pPr>
              <w:pStyle w:val="DHHSbody"/>
            </w:pPr>
            <w:r>
              <w:t>3</w:t>
            </w:r>
          </w:p>
        </w:tc>
        <w:tc>
          <w:tcPr>
            <w:tcW w:w="5400" w:type="dxa"/>
            <w:gridSpan w:val="2"/>
            <w:tcBorders>
              <w:bottom w:val="nil"/>
            </w:tcBorders>
            <w:shd w:val="clear" w:color="auto" w:fill="auto"/>
          </w:tcPr>
          <w:p w14:paraId="263A4326" w14:textId="4E7299CD" w:rsidR="001D0391" w:rsidRPr="002342B7" w:rsidRDefault="00A20D62" w:rsidP="00AA775E">
            <w:pPr>
              <w:pStyle w:val="DHHSbody"/>
            </w:pPr>
            <w:r>
              <w:t>h</w:t>
            </w:r>
            <w:r w:rsidR="001D0391">
              <w:t>igh</w:t>
            </w:r>
          </w:p>
        </w:tc>
      </w:tr>
      <w:tr w:rsidR="001D0391" w:rsidRPr="002342B7" w14:paraId="502C0A30" w14:textId="77777777" w:rsidTr="00CA7935">
        <w:trPr>
          <w:trHeight w:val="295"/>
        </w:trPr>
        <w:tc>
          <w:tcPr>
            <w:tcW w:w="2520" w:type="dxa"/>
            <w:tcBorders>
              <w:bottom w:val="nil"/>
            </w:tcBorders>
            <w:shd w:val="clear" w:color="auto" w:fill="auto"/>
          </w:tcPr>
          <w:p w14:paraId="317556C2" w14:textId="77777777" w:rsidR="001D0391" w:rsidRPr="002342B7" w:rsidRDefault="001D0391" w:rsidP="00CA7935">
            <w:pPr>
              <w:pStyle w:val="IMSTemplateelementheadings"/>
            </w:pPr>
            <w:r w:rsidRPr="002342B7">
              <w:t>Supplementary values</w:t>
            </w:r>
          </w:p>
        </w:tc>
        <w:tc>
          <w:tcPr>
            <w:tcW w:w="1800" w:type="dxa"/>
            <w:tcBorders>
              <w:bottom w:val="nil"/>
            </w:tcBorders>
            <w:shd w:val="clear" w:color="auto" w:fill="auto"/>
          </w:tcPr>
          <w:p w14:paraId="7D8E22F8" w14:textId="77777777" w:rsidR="001D0391" w:rsidRPr="002342B7" w:rsidRDefault="001D0391" w:rsidP="00CA7935">
            <w:pPr>
              <w:pStyle w:val="IMSTemplateVDHeading"/>
            </w:pPr>
            <w:r w:rsidRPr="002342B7">
              <w:t>Value</w:t>
            </w:r>
          </w:p>
        </w:tc>
        <w:tc>
          <w:tcPr>
            <w:tcW w:w="5400" w:type="dxa"/>
            <w:gridSpan w:val="2"/>
            <w:tcBorders>
              <w:bottom w:val="nil"/>
            </w:tcBorders>
            <w:shd w:val="clear" w:color="auto" w:fill="auto"/>
          </w:tcPr>
          <w:p w14:paraId="50E083C5" w14:textId="77777777" w:rsidR="001D0391" w:rsidRPr="002342B7" w:rsidRDefault="001D0391" w:rsidP="00CA7935">
            <w:pPr>
              <w:pStyle w:val="IMSTemplateVDHeading"/>
            </w:pPr>
            <w:r w:rsidRPr="002342B7">
              <w:t>Meaning</w:t>
            </w:r>
          </w:p>
        </w:tc>
      </w:tr>
      <w:tr w:rsidR="006B5572" w:rsidRPr="002342B7" w14:paraId="6A71A97A" w14:textId="77777777" w:rsidTr="00CA7935">
        <w:trPr>
          <w:trHeight w:val="295"/>
        </w:trPr>
        <w:tc>
          <w:tcPr>
            <w:tcW w:w="2520" w:type="dxa"/>
            <w:tcBorders>
              <w:bottom w:val="nil"/>
            </w:tcBorders>
            <w:shd w:val="clear" w:color="auto" w:fill="auto"/>
          </w:tcPr>
          <w:p w14:paraId="003882DA" w14:textId="77777777" w:rsidR="006B5572" w:rsidRPr="002342B7" w:rsidRDefault="006B5572" w:rsidP="001A5E9C">
            <w:pPr>
              <w:pStyle w:val="DHHSbody"/>
            </w:pPr>
          </w:p>
        </w:tc>
        <w:tc>
          <w:tcPr>
            <w:tcW w:w="1800" w:type="dxa"/>
            <w:tcBorders>
              <w:bottom w:val="nil"/>
            </w:tcBorders>
            <w:shd w:val="clear" w:color="auto" w:fill="auto"/>
          </w:tcPr>
          <w:p w14:paraId="13009BF9" w14:textId="257F8F16" w:rsidR="006B5572" w:rsidRPr="002342B7" w:rsidRDefault="006B5572" w:rsidP="001A5E9C">
            <w:pPr>
              <w:pStyle w:val="DHHSbody"/>
            </w:pPr>
            <w:r>
              <w:t>8</w:t>
            </w:r>
          </w:p>
        </w:tc>
        <w:tc>
          <w:tcPr>
            <w:tcW w:w="5400" w:type="dxa"/>
            <w:gridSpan w:val="2"/>
            <w:tcBorders>
              <w:bottom w:val="nil"/>
            </w:tcBorders>
            <w:shd w:val="clear" w:color="auto" w:fill="auto"/>
          </w:tcPr>
          <w:p w14:paraId="196C4A78" w14:textId="01517C64" w:rsidR="006B5572" w:rsidRPr="002342B7" w:rsidRDefault="006B5572" w:rsidP="001A5E9C">
            <w:pPr>
              <w:pStyle w:val="DHHSbody"/>
            </w:pPr>
            <w:r>
              <w:t>not applicable</w:t>
            </w:r>
          </w:p>
        </w:tc>
      </w:tr>
      <w:tr w:rsidR="001D0391" w:rsidRPr="002342B7" w14:paraId="5B3A6B05" w14:textId="77777777" w:rsidTr="00CA7935">
        <w:trPr>
          <w:trHeight w:val="294"/>
        </w:trPr>
        <w:tc>
          <w:tcPr>
            <w:tcW w:w="2520" w:type="dxa"/>
            <w:tcBorders>
              <w:top w:val="nil"/>
              <w:bottom w:val="single" w:sz="4" w:space="0" w:color="auto"/>
            </w:tcBorders>
            <w:shd w:val="clear" w:color="auto" w:fill="auto"/>
          </w:tcPr>
          <w:p w14:paraId="448FA350" w14:textId="77777777" w:rsidR="001D0391" w:rsidRPr="002342B7" w:rsidRDefault="001D0391" w:rsidP="00CA7935">
            <w:pPr>
              <w:pStyle w:val="IMSTemplateelementheadings"/>
            </w:pPr>
          </w:p>
        </w:tc>
        <w:tc>
          <w:tcPr>
            <w:tcW w:w="1800" w:type="dxa"/>
            <w:tcBorders>
              <w:top w:val="nil"/>
              <w:bottom w:val="single" w:sz="4" w:space="0" w:color="auto"/>
            </w:tcBorders>
            <w:shd w:val="clear" w:color="auto" w:fill="auto"/>
          </w:tcPr>
          <w:p w14:paraId="5578FFAA" w14:textId="77777777" w:rsidR="001D0391" w:rsidRPr="002342B7" w:rsidRDefault="001D0391" w:rsidP="00AA775E">
            <w:pPr>
              <w:pStyle w:val="DHHSbody"/>
            </w:pPr>
            <w:r>
              <w:t>9</w:t>
            </w:r>
          </w:p>
        </w:tc>
        <w:tc>
          <w:tcPr>
            <w:tcW w:w="5400" w:type="dxa"/>
            <w:gridSpan w:val="2"/>
            <w:tcBorders>
              <w:top w:val="nil"/>
              <w:bottom w:val="single" w:sz="4" w:space="0" w:color="auto"/>
            </w:tcBorders>
            <w:shd w:val="clear" w:color="auto" w:fill="auto"/>
          </w:tcPr>
          <w:p w14:paraId="1DF5012A" w14:textId="77777777" w:rsidR="001D0391" w:rsidRPr="002342B7" w:rsidRDefault="001D0391" w:rsidP="00AA775E">
            <w:pPr>
              <w:pStyle w:val="DHHSbody"/>
            </w:pPr>
            <w:r>
              <w:t>not stated/inadequately described</w:t>
            </w:r>
          </w:p>
        </w:tc>
      </w:tr>
      <w:tr w:rsidR="001D0391" w:rsidRPr="002342B7" w14:paraId="09C0C12F" w14:textId="77777777" w:rsidTr="00CA7935">
        <w:trPr>
          <w:trHeight w:val="295"/>
        </w:trPr>
        <w:tc>
          <w:tcPr>
            <w:tcW w:w="9720" w:type="dxa"/>
            <w:gridSpan w:val="4"/>
            <w:tcBorders>
              <w:top w:val="single" w:sz="4" w:space="0" w:color="auto"/>
            </w:tcBorders>
            <w:shd w:val="clear" w:color="auto" w:fill="auto"/>
          </w:tcPr>
          <w:p w14:paraId="6B287295" w14:textId="77777777" w:rsidR="001D0391" w:rsidRPr="002342B7" w:rsidRDefault="001D0391" w:rsidP="00CA7935">
            <w:pPr>
              <w:pStyle w:val="IMSTemplateMainSectionHeading"/>
            </w:pPr>
            <w:r w:rsidRPr="002342B7">
              <w:t>Data element attributes</w:t>
            </w:r>
          </w:p>
        </w:tc>
      </w:tr>
      <w:tr w:rsidR="001D0391" w:rsidRPr="002342B7" w14:paraId="6A128599" w14:textId="77777777" w:rsidTr="00CA7935">
        <w:trPr>
          <w:trHeight w:val="295"/>
        </w:trPr>
        <w:tc>
          <w:tcPr>
            <w:tcW w:w="9720" w:type="dxa"/>
            <w:gridSpan w:val="4"/>
            <w:tcBorders>
              <w:bottom w:val="nil"/>
            </w:tcBorders>
            <w:shd w:val="clear" w:color="auto" w:fill="auto"/>
          </w:tcPr>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9720"/>
            </w:tblGrid>
            <w:tr w:rsidR="001D0391" w:rsidRPr="002342B7" w14:paraId="0C4F0D69" w14:textId="77777777" w:rsidTr="00CA7935">
              <w:trPr>
                <w:trHeight w:val="295"/>
              </w:trPr>
              <w:tc>
                <w:tcPr>
                  <w:tcW w:w="9720" w:type="dxa"/>
                  <w:tcBorders>
                    <w:bottom w:val="nil"/>
                  </w:tcBorders>
                  <w:shd w:val="clear" w:color="auto" w:fill="auto"/>
                </w:tcPr>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7200"/>
                  </w:tblGrid>
                  <w:tr w:rsidR="001D0391" w:rsidRPr="00A001EB" w14:paraId="53905654" w14:textId="77777777" w:rsidTr="00CA7935">
                    <w:trPr>
                      <w:trHeight w:val="295"/>
                    </w:trPr>
                    <w:tc>
                      <w:tcPr>
                        <w:tcW w:w="9720" w:type="dxa"/>
                        <w:gridSpan w:val="2"/>
                        <w:tcBorders>
                          <w:top w:val="nil"/>
                        </w:tcBorders>
                        <w:shd w:val="clear" w:color="auto" w:fill="auto"/>
                      </w:tcPr>
                      <w:p w14:paraId="42BFCFB6" w14:textId="77777777" w:rsidR="001D0391" w:rsidRPr="009243FF" w:rsidRDefault="001D0391" w:rsidP="00CA7935">
                        <w:pPr>
                          <w:pStyle w:val="IMSTemplateSectionHeading"/>
                        </w:pPr>
                        <w:r w:rsidRPr="009243FF">
                          <w:t xml:space="preserve">Reporting attributes </w:t>
                        </w:r>
                      </w:p>
                    </w:tc>
                  </w:tr>
                  <w:tr w:rsidR="001D0391" w:rsidRPr="00A001EB" w14:paraId="1040F920" w14:textId="77777777" w:rsidTr="00CA7935">
                    <w:trPr>
                      <w:trHeight w:val="294"/>
                    </w:trPr>
                    <w:tc>
                      <w:tcPr>
                        <w:tcW w:w="2520" w:type="dxa"/>
                        <w:shd w:val="clear" w:color="auto" w:fill="auto"/>
                      </w:tcPr>
                      <w:p w14:paraId="634CACDB" w14:textId="77777777" w:rsidR="001D0391" w:rsidRPr="00AD097B" w:rsidRDefault="001D0391" w:rsidP="00CA7935">
                        <w:pPr>
                          <w:pStyle w:val="IMSTemplateelementheadings"/>
                        </w:pPr>
                        <w:r w:rsidRPr="00AD097B">
                          <w:t>Reporting requirements</w:t>
                        </w:r>
                      </w:p>
                    </w:tc>
                    <w:tc>
                      <w:tcPr>
                        <w:tcW w:w="7200" w:type="dxa"/>
                        <w:shd w:val="clear" w:color="auto" w:fill="auto"/>
                      </w:tcPr>
                      <w:p w14:paraId="432ED845" w14:textId="04EF5DA7" w:rsidR="00E872E3" w:rsidRDefault="00AE77EC" w:rsidP="00E872E3">
                        <w:pPr>
                          <w:pStyle w:val="DHHSbullet1"/>
                        </w:pPr>
                        <w:r>
                          <w:t>Mandatory</w:t>
                        </w:r>
                      </w:p>
                      <w:p w14:paraId="0864709D" w14:textId="77777777" w:rsidR="001D0391" w:rsidRPr="003740CA" w:rsidRDefault="001D0391" w:rsidP="00CA7935">
                        <w:pPr>
                          <w:tabs>
                            <w:tab w:val="left" w:pos="567"/>
                          </w:tabs>
                          <w:rPr>
                            <w:sz w:val="18"/>
                          </w:rPr>
                        </w:pPr>
                      </w:p>
                    </w:tc>
                  </w:tr>
                </w:tbl>
                <w:p w14:paraId="27A1FC0C" w14:textId="77777777" w:rsidR="001D0391" w:rsidRPr="002342B7" w:rsidRDefault="001D0391" w:rsidP="00CA7935">
                  <w:pPr>
                    <w:pStyle w:val="IMSTemplateSectionHeading"/>
                  </w:pPr>
                </w:p>
              </w:tc>
            </w:tr>
          </w:tbl>
          <w:p w14:paraId="4FC23FB3" w14:textId="77777777" w:rsidR="001D0391" w:rsidRPr="002342B7" w:rsidRDefault="001D0391" w:rsidP="00CA7935">
            <w:pPr>
              <w:pStyle w:val="IMSTemplateSectionHeading"/>
            </w:pPr>
          </w:p>
        </w:tc>
      </w:tr>
      <w:tr w:rsidR="001D0391" w:rsidRPr="002342B7" w14:paraId="7B91BD28" w14:textId="77777777" w:rsidTr="00CA7935">
        <w:trPr>
          <w:trHeight w:val="295"/>
        </w:trPr>
        <w:tc>
          <w:tcPr>
            <w:tcW w:w="9720" w:type="dxa"/>
            <w:gridSpan w:val="4"/>
            <w:tcBorders>
              <w:bottom w:val="nil"/>
            </w:tcBorders>
            <w:shd w:val="clear" w:color="auto" w:fill="auto"/>
          </w:tcPr>
          <w:p w14:paraId="639C3B09" w14:textId="77777777" w:rsidR="001D0391" w:rsidRPr="002342B7" w:rsidRDefault="001D0391" w:rsidP="00CA7935">
            <w:pPr>
              <w:pStyle w:val="IMSTemplateSectionHeading"/>
            </w:pPr>
            <w:r w:rsidRPr="002342B7">
              <w:t>Collection and usage attributes</w:t>
            </w:r>
          </w:p>
        </w:tc>
      </w:tr>
      <w:tr w:rsidR="001D0391" w:rsidRPr="002342B7" w14:paraId="1CC4425B" w14:textId="77777777" w:rsidTr="00CA7935">
        <w:trPr>
          <w:trHeight w:val="295"/>
        </w:trPr>
        <w:tc>
          <w:tcPr>
            <w:tcW w:w="2520" w:type="dxa"/>
            <w:tcBorders>
              <w:top w:val="nil"/>
              <w:bottom w:val="single" w:sz="4" w:space="0" w:color="auto"/>
            </w:tcBorders>
            <w:shd w:val="clear" w:color="auto" w:fill="auto"/>
          </w:tcPr>
          <w:p w14:paraId="21128F29" w14:textId="77777777" w:rsidR="001D0391" w:rsidRPr="002342B7" w:rsidRDefault="001D0391" w:rsidP="00CA7935">
            <w:pPr>
              <w:pStyle w:val="IMSTemplateelementheadings"/>
            </w:pPr>
            <w:r w:rsidRPr="002342B7">
              <w:t>Guide for use</w:t>
            </w:r>
          </w:p>
        </w:tc>
        <w:tc>
          <w:tcPr>
            <w:tcW w:w="7200" w:type="dxa"/>
            <w:gridSpan w:val="3"/>
            <w:tcBorders>
              <w:top w:val="nil"/>
              <w:bottom w:val="single" w:sz="4" w:space="0" w:color="auto"/>
            </w:tcBorders>
            <w:shd w:val="clear" w:color="auto" w:fill="auto"/>
          </w:tcPr>
          <w:p w14:paraId="600AD376" w14:textId="46236250" w:rsidR="001D0391" w:rsidRDefault="001D0391" w:rsidP="00AA775E">
            <w:pPr>
              <w:pStyle w:val="DHHSbody"/>
            </w:pPr>
            <w:r>
              <w:t xml:space="preserve">Report where </w:t>
            </w:r>
            <w:r w:rsidR="00887098">
              <w:t xml:space="preserve">a relevant validated risk assessment tool has been completed, and the </w:t>
            </w:r>
            <w:r>
              <w:t>client is receiving service for own alcohol and drug use or</w:t>
            </w:r>
            <w:r w:rsidRPr="00FF63A6">
              <w:t xml:space="preserve"> clients whose treatment is related to the alcohol and other drug use of another person</w:t>
            </w:r>
            <w:r>
              <w:t>. E.g. family member/significant other</w:t>
            </w:r>
          </w:p>
          <w:tbl>
            <w:tblPr>
              <w:tblW w:w="0" w:type="auto"/>
              <w:tblLayout w:type="fixed"/>
              <w:tblLook w:val="01E0" w:firstRow="1" w:lastRow="1" w:firstColumn="1" w:lastColumn="1" w:noHBand="0" w:noVBand="0"/>
            </w:tblPr>
            <w:tblGrid>
              <w:gridCol w:w="994"/>
              <w:gridCol w:w="6146"/>
            </w:tblGrid>
            <w:tr w:rsidR="006B5572" w:rsidRPr="00A75DEC" w14:paraId="07108BC7" w14:textId="77777777" w:rsidTr="007D4CA3">
              <w:tc>
                <w:tcPr>
                  <w:tcW w:w="994" w:type="dxa"/>
                </w:tcPr>
                <w:p w14:paraId="75CEB39D" w14:textId="20CF18C7" w:rsidR="006B5572" w:rsidRDefault="006B5572" w:rsidP="005B7311">
                  <w:pPr>
                    <w:pStyle w:val="DHHSbody"/>
                  </w:pPr>
                  <w:r>
                    <w:t>Code 8</w:t>
                  </w:r>
                </w:p>
              </w:tc>
              <w:tc>
                <w:tcPr>
                  <w:tcW w:w="6146" w:type="dxa"/>
                </w:tcPr>
                <w:p w14:paraId="15CD7BBC" w14:textId="143C4D92" w:rsidR="006B5572" w:rsidRDefault="00B82AC6">
                  <w:pPr>
                    <w:pStyle w:val="DHHSbody"/>
                  </w:pPr>
                  <w:r>
                    <w:t>Should be only used when considered not applicable</w:t>
                  </w:r>
                  <w:r w:rsidR="0025474D">
                    <w:t xml:space="preserve"> e.g. when risk assessment is not routinely carried out</w:t>
                  </w:r>
                </w:p>
              </w:tc>
            </w:tr>
            <w:tr w:rsidR="005B7311" w:rsidRPr="00A75DEC" w14:paraId="69472A9F" w14:textId="77777777" w:rsidTr="007D4CA3">
              <w:tc>
                <w:tcPr>
                  <w:tcW w:w="994" w:type="dxa"/>
                </w:tcPr>
                <w:p w14:paraId="56EEE75D" w14:textId="37F92177" w:rsidR="005B7311" w:rsidRPr="002342B7" w:rsidRDefault="005B7311" w:rsidP="005B7311">
                  <w:pPr>
                    <w:pStyle w:val="DHHSbody"/>
                  </w:pPr>
                  <w:r>
                    <w:t>Code 9</w:t>
                  </w:r>
                </w:p>
              </w:tc>
              <w:tc>
                <w:tcPr>
                  <w:tcW w:w="6146" w:type="dxa"/>
                </w:tcPr>
                <w:p w14:paraId="262EB7A0" w14:textId="77777777" w:rsidR="005B7311" w:rsidRPr="002342B7" w:rsidRDefault="005B7311" w:rsidP="005B7311">
                  <w:pPr>
                    <w:pStyle w:val="DHHSbody"/>
                  </w:pPr>
                  <w:r>
                    <w:t>Should only be used where the information was not disclosed, unknown or client has disengaged prior to measuring outcomes.</w:t>
                  </w:r>
                </w:p>
              </w:tc>
            </w:tr>
          </w:tbl>
          <w:p w14:paraId="530909A8" w14:textId="77777777" w:rsidR="001D0391" w:rsidRPr="002342B7" w:rsidRDefault="001D0391" w:rsidP="00500418">
            <w:pPr>
              <w:pStyle w:val="DHHSbody"/>
            </w:pPr>
          </w:p>
        </w:tc>
      </w:tr>
      <w:tr w:rsidR="001D0391" w:rsidRPr="002342B7" w14:paraId="196A39DA" w14:textId="77777777" w:rsidTr="00CA7935">
        <w:trPr>
          <w:trHeight w:val="294"/>
        </w:trPr>
        <w:tc>
          <w:tcPr>
            <w:tcW w:w="9720" w:type="dxa"/>
            <w:gridSpan w:val="4"/>
            <w:tcBorders>
              <w:top w:val="single" w:sz="4" w:space="0" w:color="auto"/>
            </w:tcBorders>
            <w:shd w:val="clear" w:color="auto" w:fill="auto"/>
          </w:tcPr>
          <w:p w14:paraId="30326C1C" w14:textId="77777777" w:rsidR="001D0391" w:rsidRPr="002342B7" w:rsidRDefault="001D0391" w:rsidP="00CA7935">
            <w:pPr>
              <w:pStyle w:val="IMSTemplateSectionHeading"/>
            </w:pPr>
            <w:r w:rsidRPr="002342B7">
              <w:t>Source and reference attributes</w:t>
            </w:r>
          </w:p>
        </w:tc>
      </w:tr>
      <w:tr w:rsidR="001D0391" w:rsidRPr="002342B7" w14:paraId="6CA4C555" w14:textId="77777777" w:rsidTr="00CA7935">
        <w:trPr>
          <w:trHeight w:val="295"/>
        </w:trPr>
        <w:tc>
          <w:tcPr>
            <w:tcW w:w="2520" w:type="dxa"/>
            <w:shd w:val="clear" w:color="auto" w:fill="auto"/>
          </w:tcPr>
          <w:p w14:paraId="1B3A2535" w14:textId="77777777" w:rsidR="001D0391" w:rsidRPr="002342B7" w:rsidRDefault="001D0391" w:rsidP="00CA7935">
            <w:pPr>
              <w:pStyle w:val="IMSTemplateelementheadings"/>
            </w:pPr>
            <w:r w:rsidRPr="002342B7">
              <w:t>Definition source</w:t>
            </w:r>
          </w:p>
        </w:tc>
        <w:tc>
          <w:tcPr>
            <w:tcW w:w="7200" w:type="dxa"/>
            <w:gridSpan w:val="3"/>
            <w:shd w:val="clear" w:color="auto" w:fill="auto"/>
          </w:tcPr>
          <w:p w14:paraId="20B220E5" w14:textId="77777777" w:rsidR="001D0391" w:rsidRPr="002342B7" w:rsidRDefault="001D0391" w:rsidP="00AA775E">
            <w:pPr>
              <w:pStyle w:val="DHHSbody"/>
            </w:pPr>
            <w:r>
              <w:t>Department of Health and Human Services</w:t>
            </w:r>
          </w:p>
        </w:tc>
      </w:tr>
      <w:tr w:rsidR="001D0391" w:rsidRPr="002342B7" w14:paraId="70F96316" w14:textId="77777777" w:rsidTr="00CA7935">
        <w:trPr>
          <w:trHeight w:val="295"/>
        </w:trPr>
        <w:tc>
          <w:tcPr>
            <w:tcW w:w="2520" w:type="dxa"/>
            <w:shd w:val="clear" w:color="auto" w:fill="auto"/>
          </w:tcPr>
          <w:p w14:paraId="08334D69" w14:textId="77777777" w:rsidR="001D0391" w:rsidRPr="002342B7" w:rsidRDefault="001D0391" w:rsidP="00CA7935">
            <w:pPr>
              <w:pStyle w:val="IMSTemplateelementheadings"/>
            </w:pPr>
            <w:r w:rsidRPr="002342B7">
              <w:t>Definition source identifier</w:t>
            </w:r>
          </w:p>
        </w:tc>
        <w:tc>
          <w:tcPr>
            <w:tcW w:w="7200" w:type="dxa"/>
            <w:gridSpan w:val="3"/>
            <w:shd w:val="clear" w:color="auto" w:fill="auto"/>
          </w:tcPr>
          <w:p w14:paraId="332D6E9E" w14:textId="77777777" w:rsidR="001D0391" w:rsidRPr="002342B7" w:rsidRDefault="001D0391" w:rsidP="00AA775E">
            <w:pPr>
              <w:pStyle w:val="DHHSbody"/>
            </w:pPr>
          </w:p>
        </w:tc>
      </w:tr>
      <w:tr w:rsidR="001D0391" w:rsidRPr="002342B7" w14:paraId="0B24DEE6" w14:textId="77777777" w:rsidTr="00CA7935">
        <w:trPr>
          <w:trHeight w:val="295"/>
        </w:trPr>
        <w:tc>
          <w:tcPr>
            <w:tcW w:w="2520" w:type="dxa"/>
            <w:tcBorders>
              <w:bottom w:val="nil"/>
            </w:tcBorders>
            <w:shd w:val="clear" w:color="auto" w:fill="auto"/>
          </w:tcPr>
          <w:p w14:paraId="2A5B2BF8" w14:textId="77777777" w:rsidR="001D0391" w:rsidRPr="002342B7" w:rsidRDefault="001D0391" w:rsidP="00CA7935">
            <w:pPr>
              <w:pStyle w:val="IMSTemplateelementheadings"/>
            </w:pPr>
            <w:r w:rsidRPr="002342B7">
              <w:t>Value domain source</w:t>
            </w:r>
          </w:p>
        </w:tc>
        <w:tc>
          <w:tcPr>
            <w:tcW w:w="7200" w:type="dxa"/>
            <w:gridSpan w:val="3"/>
            <w:tcBorders>
              <w:bottom w:val="nil"/>
            </w:tcBorders>
            <w:shd w:val="clear" w:color="auto" w:fill="auto"/>
          </w:tcPr>
          <w:p w14:paraId="06B28F01" w14:textId="77777777" w:rsidR="001D0391" w:rsidRPr="002342B7" w:rsidRDefault="001D0391" w:rsidP="00AA775E">
            <w:pPr>
              <w:pStyle w:val="DHHSbody"/>
            </w:pPr>
            <w:r>
              <w:t>Department of Health and Human Services</w:t>
            </w:r>
          </w:p>
        </w:tc>
      </w:tr>
      <w:tr w:rsidR="001D0391" w:rsidRPr="002342B7" w14:paraId="51F9B4AA" w14:textId="77777777" w:rsidTr="00CA7935">
        <w:trPr>
          <w:trHeight w:val="295"/>
        </w:trPr>
        <w:tc>
          <w:tcPr>
            <w:tcW w:w="2520" w:type="dxa"/>
            <w:tcBorders>
              <w:top w:val="nil"/>
              <w:bottom w:val="single" w:sz="4" w:space="0" w:color="auto"/>
            </w:tcBorders>
            <w:shd w:val="clear" w:color="auto" w:fill="auto"/>
          </w:tcPr>
          <w:p w14:paraId="2087E69D" w14:textId="77777777" w:rsidR="001D0391" w:rsidRPr="002342B7" w:rsidRDefault="001D0391" w:rsidP="00CA7935">
            <w:pPr>
              <w:pStyle w:val="IMSTemplateelementheadings"/>
            </w:pPr>
            <w:r w:rsidRPr="002342B7">
              <w:t>Value domain identifier</w:t>
            </w:r>
          </w:p>
        </w:tc>
        <w:tc>
          <w:tcPr>
            <w:tcW w:w="7200" w:type="dxa"/>
            <w:gridSpan w:val="3"/>
            <w:tcBorders>
              <w:top w:val="nil"/>
              <w:bottom w:val="single" w:sz="4" w:space="0" w:color="auto"/>
            </w:tcBorders>
            <w:shd w:val="clear" w:color="auto" w:fill="auto"/>
          </w:tcPr>
          <w:p w14:paraId="18A6CC56" w14:textId="77777777" w:rsidR="001D0391" w:rsidRPr="002342B7" w:rsidRDefault="001D0391" w:rsidP="00CA7935">
            <w:pPr>
              <w:pStyle w:val="IMSTemplatecontent"/>
            </w:pPr>
          </w:p>
        </w:tc>
      </w:tr>
      <w:tr w:rsidR="001D0391" w:rsidRPr="002342B7" w14:paraId="2E427880" w14:textId="77777777" w:rsidTr="00CA7935">
        <w:trPr>
          <w:trHeight w:val="295"/>
        </w:trPr>
        <w:tc>
          <w:tcPr>
            <w:tcW w:w="9720" w:type="dxa"/>
            <w:gridSpan w:val="4"/>
            <w:tcBorders>
              <w:top w:val="single" w:sz="4" w:space="0" w:color="auto"/>
            </w:tcBorders>
            <w:shd w:val="clear" w:color="auto" w:fill="auto"/>
          </w:tcPr>
          <w:p w14:paraId="7394CB26" w14:textId="77777777" w:rsidR="001D0391" w:rsidRPr="002342B7" w:rsidRDefault="001D0391" w:rsidP="00CA7935">
            <w:pPr>
              <w:pStyle w:val="IMSTemplateSectionHeading"/>
            </w:pPr>
            <w:r>
              <w:t>Relational attributes</w:t>
            </w:r>
          </w:p>
        </w:tc>
      </w:tr>
      <w:tr w:rsidR="001D0391" w:rsidRPr="002342B7" w14:paraId="1A7EBECF" w14:textId="77777777" w:rsidTr="00CA7935">
        <w:trPr>
          <w:trHeight w:val="294"/>
        </w:trPr>
        <w:tc>
          <w:tcPr>
            <w:tcW w:w="2520" w:type="dxa"/>
            <w:shd w:val="clear" w:color="auto" w:fill="auto"/>
          </w:tcPr>
          <w:p w14:paraId="47159E8A" w14:textId="77777777" w:rsidR="001D0391" w:rsidRPr="002342B7" w:rsidRDefault="001D0391" w:rsidP="00CA7935">
            <w:pPr>
              <w:pStyle w:val="IMSTemplateelementheadings"/>
            </w:pPr>
            <w:r w:rsidRPr="002342B7">
              <w:t>Related concepts</w:t>
            </w:r>
          </w:p>
        </w:tc>
        <w:tc>
          <w:tcPr>
            <w:tcW w:w="7200" w:type="dxa"/>
            <w:gridSpan w:val="3"/>
            <w:shd w:val="clear" w:color="auto" w:fill="auto"/>
          </w:tcPr>
          <w:p w14:paraId="236FFE62" w14:textId="77777777" w:rsidR="001D0391" w:rsidRPr="009B6CA1" w:rsidRDefault="001D0391" w:rsidP="00AA775E">
            <w:pPr>
              <w:pStyle w:val="DHHSbody"/>
            </w:pPr>
            <w:r w:rsidRPr="009B6CA1">
              <w:t>Outcome</w:t>
            </w:r>
          </w:p>
        </w:tc>
      </w:tr>
      <w:tr w:rsidR="001D0391" w:rsidRPr="002342B7" w14:paraId="56AD03CB" w14:textId="77777777" w:rsidTr="00CA7935">
        <w:trPr>
          <w:cantSplit/>
          <w:trHeight w:val="295"/>
        </w:trPr>
        <w:tc>
          <w:tcPr>
            <w:tcW w:w="2520" w:type="dxa"/>
            <w:shd w:val="clear" w:color="auto" w:fill="auto"/>
          </w:tcPr>
          <w:p w14:paraId="0B6AD070" w14:textId="77777777" w:rsidR="001D0391" w:rsidRPr="002342B7" w:rsidRDefault="001D0391" w:rsidP="00CA7935">
            <w:pPr>
              <w:pStyle w:val="IMSTemplateelementheadings"/>
            </w:pPr>
            <w:r w:rsidRPr="002342B7">
              <w:t>Related data elements</w:t>
            </w:r>
          </w:p>
        </w:tc>
        <w:tc>
          <w:tcPr>
            <w:tcW w:w="7200" w:type="dxa"/>
            <w:gridSpan w:val="3"/>
            <w:shd w:val="clear" w:color="auto" w:fill="auto"/>
          </w:tcPr>
          <w:p w14:paraId="1BCB05DF" w14:textId="77777777" w:rsidR="001D0391" w:rsidRPr="009B6CA1" w:rsidRDefault="001D0391" w:rsidP="00AA775E">
            <w:pPr>
              <w:pStyle w:val="DHHSbody"/>
            </w:pPr>
            <w:r w:rsidRPr="009B6CA1">
              <w:t>Outcomes –risk to self</w:t>
            </w:r>
          </w:p>
        </w:tc>
      </w:tr>
      <w:tr w:rsidR="001D0391" w:rsidRPr="002342B7" w14:paraId="607777FD" w14:textId="77777777" w:rsidTr="00CA7935">
        <w:trPr>
          <w:cantSplit/>
          <w:trHeight w:val="295"/>
        </w:trPr>
        <w:tc>
          <w:tcPr>
            <w:tcW w:w="2520" w:type="dxa"/>
            <w:shd w:val="clear" w:color="auto" w:fill="auto"/>
          </w:tcPr>
          <w:p w14:paraId="46775D09" w14:textId="77777777" w:rsidR="001D0391" w:rsidRPr="002342B7" w:rsidRDefault="001D0391" w:rsidP="00CA7935">
            <w:pPr>
              <w:pStyle w:val="IMSTemplateelementheadings"/>
            </w:pPr>
          </w:p>
        </w:tc>
        <w:tc>
          <w:tcPr>
            <w:tcW w:w="7200" w:type="dxa"/>
            <w:gridSpan w:val="3"/>
            <w:shd w:val="clear" w:color="auto" w:fill="auto"/>
          </w:tcPr>
          <w:p w14:paraId="6C38F763" w14:textId="77777777" w:rsidR="001D0391" w:rsidRPr="009B6CA1" w:rsidRDefault="001D0391" w:rsidP="00AA775E">
            <w:pPr>
              <w:pStyle w:val="DHHSbody"/>
            </w:pPr>
            <w:r w:rsidRPr="009B6CA1">
              <w:t>Outcomes-violent last four weeks</w:t>
            </w:r>
          </w:p>
        </w:tc>
      </w:tr>
      <w:tr w:rsidR="001D0391" w:rsidRPr="002342B7" w14:paraId="667ACF33" w14:textId="77777777" w:rsidTr="00CA7935">
        <w:trPr>
          <w:cantSplit/>
          <w:trHeight w:val="295"/>
        </w:trPr>
        <w:tc>
          <w:tcPr>
            <w:tcW w:w="2520" w:type="dxa"/>
            <w:shd w:val="clear" w:color="auto" w:fill="auto"/>
          </w:tcPr>
          <w:p w14:paraId="62431BD2" w14:textId="77777777" w:rsidR="001D0391" w:rsidRPr="002342B7" w:rsidRDefault="001D0391" w:rsidP="00CA7935">
            <w:pPr>
              <w:pStyle w:val="IMSTemplateelementheadings"/>
            </w:pPr>
          </w:p>
        </w:tc>
        <w:tc>
          <w:tcPr>
            <w:tcW w:w="7200" w:type="dxa"/>
            <w:gridSpan w:val="3"/>
            <w:shd w:val="clear" w:color="auto" w:fill="auto"/>
          </w:tcPr>
          <w:p w14:paraId="438F2B3E" w14:textId="77777777" w:rsidR="001D0391" w:rsidRPr="009B6CA1" w:rsidRDefault="001D0391" w:rsidP="00AA775E">
            <w:pPr>
              <w:pStyle w:val="DHHSbody"/>
            </w:pPr>
            <w:r>
              <w:t>Outcomes-arrested last four weeks</w:t>
            </w:r>
          </w:p>
        </w:tc>
      </w:tr>
      <w:tr w:rsidR="001D0391" w:rsidRPr="002342B7" w14:paraId="29F43475" w14:textId="77777777" w:rsidTr="00CA7935">
        <w:trPr>
          <w:trHeight w:val="294"/>
        </w:trPr>
        <w:tc>
          <w:tcPr>
            <w:tcW w:w="2520" w:type="dxa"/>
            <w:shd w:val="clear" w:color="auto" w:fill="auto"/>
          </w:tcPr>
          <w:p w14:paraId="106BC407" w14:textId="77777777" w:rsidR="001D0391" w:rsidRPr="002342B7" w:rsidRDefault="001D0391" w:rsidP="00CA7935">
            <w:pPr>
              <w:pStyle w:val="IMSTemplateelementheadings"/>
            </w:pPr>
            <w:r w:rsidRPr="002342B7">
              <w:t>Edit/validation rules</w:t>
            </w:r>
          </w:p>
        </w:tc>
        <w:tc>
          <w:tcPr>
            <w:tcW w:w="7200" w:type="dxa"/>
            <w:gridSpan w:val="3"/>
            <w:shd w:val="clear" w:color="auto" w:fill="auto"/>
          </w:tcPr>
          <w:p w14:paraId="114BF49F" w14:textId="1B695BC1" w:rsidR="001D0391" w:rsidRPr="002342B7" w:rsidRDefault="00AE77EC" w:rsidP="009B74F6">
            <w:pPr>
              <w:pStyle w:val="DHHSbody"/>
            </w:pPr>
            <w:r>
              <w:t>AoD2 cannot be null</w:t>
            </w:r>
          </w:p>
        </w:tc>
      </w:tr>
      <w:tr w:rsidR="009B74F6" w:rsidRPr="002342B7" w14:paraId="2AE19B2A" w14:textId="77777777" w:rsidTr="00CA7935">
        <w:trPr>
          <w:trHeight w:val="294"/>
        </w:trPr>
        <w:tc>
          <w:tcPr>
            <w:tcW w:w="2520" w:type="dxa"/>
            <w:shd w:val="clear" w:color="auto" w:fill="auto"/>
          </w:tcPr>
          <w:p w14:paraId="524E82BD" w14:textId="77777777" w:rsidR="009B74F6" w:rsidRPr="002342B7" w:rsidRDefault="009B74F6" w:rsidP="009B74F6">
            <w:pPr>
              <w:pStyle w:val="IMSTemplateelementheadings"/>
            </w:pPr>
          </w:p>
        </w:tc>
        <w:tc>
          <w:tcPr>
            <w:tcW w:w="7200" w:type="dxa"/>
            <w:gridSpan w:val="3"/>
            <w:shd w:val="clear" w:color="auto" w:fill="auto"/>
          </w:tcPr>
          <w:p w14:paraId="28FA7184" w14:textId="238B6B11" w:rsidR="009B74F6" w:rsidRDefault="009B74F6" w:rsidP="009B74F6">
            <w:pPr>
              <w:pStyle w:val="DHHSbody"/>
            </w:pPr>
            <w:r>
              <w:rPr>
                <w:color w:val="000000"/>
              </w:rPr>
              <w:t>AoD67 no registered client for event</w:t>
            </w:r>
          </w:p>
        </w:tc>
      </w:tr>
      <w:tr w:rsidR="009B74F6" w:rsidRPr="002342B7" w14:paraId="7EAB44BA" w14:textId="77777777" w:rsidTr="00CA7935">
        <w:trPr>
          <w:trHeight w:val="294"/>
        </w:trPr>
        <w:tc>
          <w:tcPr>
            <w:tcW w:w="2520" w:type="dxa"/>
            <w:shd w:val="clear" w:color="auto" w:fill="auto"/>
          </w:tcPr>
          <w:p w14:paraId="188D24ED" w14:textId="77777777" w:rsidR="009B74F6" w:rsidRPr="002342B7" w:rsidRDefault="009B74F6" w:rsidP="009B74F6">
            <w:pPr>
              <w:pStyle w:val="IMSTemplateelementheadings"/>
            </w:pPr>
          </w:p>
        </w:tc>
        <w:tc>
          <w:tcPr>
            <w:tcW w:w="7200" w:type="dxa"/>
            <w:gridSpan w:val="3"/>
            <w:shd w:val="clear" w:color="auto" w:fill="auto"/>
          </w:tcPr>
          <w:p w14:paraId="79CE6951" w14:textId="33F1BD0D" w:rsidR="009B74F6" w:rsidRPr="002342B7" w:rsidRDefault="009B74F6" w:rsidP="009B74F6">
            <w:pPr>
              <w:pStyle w:val="DHHSbody"/>
            </w:pPr>
            <w:r>
              <w:rPr>
                <w:color w:val="000000"/>
              </w:rPr>
              <w:t>AoD100 Risk to others AND comprehensive assessment or treatment has ended</w:t>
            </w:r>
          </w:p>
        </w:tc>
      </w:tr>
      <w:tr w:rsidR="009B74F6" w:rsidRPr="002342B7" w14:paraId="4BBF6DF6" w14:textId="77777777" w:rsidTr="00CA7935">
        <w:trPr>
          <w:trHeight w:val="294"/>
        </w:trPr>
        <w:tc>
          <w:tcPr>
            <w:tcW w:w="2520" w:type="dxa"/>
            <w:shd w:val="clear" w:color="auto" w:fill="auto"/>
          </w:tcPr>
          <w:p w14:paraId="0B78A0F7" w14:textId="77777777" w:rsidR="009B74F6" w:rsidRPr="002342B7" w:rsidRDefault="009B74F6" w:rsidP="009B74F6">
            <w:pPr>
              <w:pStyle w:val="IMSTemplateelementheadings"/>
            </w:pPr>
          </w:p>
        </w:tc>
        <w:tc>
          <w:tcPr>
            <w:tcW w:w="7200" w:type="dxa"/>
            <w:gridSpan w:val="3"/>
            <w:shd w:val="clear" w:color="auto" w:fill="auto"/>
          </w:tcPr>
          <w:p w14:paraId="2DC3CDEB" w14:textId="5BEE6F91" w:rsidR="009B74F6" w:rsidRPr="005274AB" w:rsidRDefault="009B74F6" w:rsidP="009B74F6">
            <w:pPr>
              <w:pStyle w:val="DHHSbody"/>
              <w:rPr>
                <w:color w:val="000000"/>
              </w:rPr>
            </w:pPr>
            <w:r>
              <w:rPr>
                <w:rFonts w:ascii="Calibri" w:hAnsi="Calibri"/>
                <w:color w:val="000000"/>
                <w:sz w:val="22"/>
                <w:szCs w:val="22"/>
              </w:rPr>
              <w:t>AoD138</w:t>
            </w:r>
          </w:p>
        </w:tc>
      </w:tr>
      <w:tr w:rsidR="001D0391" w:rsidRPr="002342B7" w14:paraId="3498D72E" w14:textId="77777777" w:rsidTr="00CA7935">
        <w:trPr>
          <w:trHeight w:val="294"/>
        </w:trPr>
        <w:tc>
          <w:tcPr>
            <w:tcW w:w="2520" w:type="dxa"/>
            <w:shd w:val="clear" w:color="auto" w:fill="auto"/>
          </w:tcPr>
          <w:p w14:paraId="3732B4C0" w14:textId="77777777" w:rsidR="001D0391" w:rsidRPr="002342B7" w:rsidRDefault="001D0391" w:rsidP="00CA7935">
            <w:pPr>
              <w:pStyle w:val="IMSTemplateelementheadings"/>
            </w:pPr>
            <w:r w:rsidRPr="002342B7">
              <w:t>Other related information</w:t>
            </w:r>
          </w:p>
        </w:tc>
        <w:tc>
          <w:tcPr>
            <w:tcW w:w="7200" w:type="dxa"/>
            <w:gridSpan w:val="3"/>
            <w:shd w:val="clear" w:color="auto" w:fill="auto"/>
          </w:tcPr>
          <w:p w14:paraId="2F4CE924" w14:textId="77777777" w:rsidR="001D0391" w:rsidRPr="002342B7" w:rsidRDefault="001D0391" w:rsidP="00CA7935">
            <w:pPr>
              <w:pStyle w:val="IMSTemplatecontent"/>
            </w:pPr>
          </w:p>
        </w:tc>
      </w:tr>
    </w:tbl>
    <w:p w14:paraId="6683D607" w14:textId="77777777" w:rsidR="001D0391" w:rsidRDefault="001D0391" w:rsidP="001D0391"/>
    <w:p w14:paraId="6AB6ADF8" w14:textId="77777777" w:rsidR="001D0391" w:rsidRDefault="001D0391" w:rsidP="001D0391"/>
    <w:p w14:paraId="7D3D04B7" w14:textId="482B4E73" w:rsidR="00DD76C8" w:rsidRDefault="00DD76C8">
      <w:r>
        <w:br w:type="page"/>
      </w:r>
    </w:p>
    <w:p w14:paraId="406D7C2D" w14:textId="77777777" w:rsidR="001D0391" w:rsidRDefault="001D0391" w:rsidP="001D0391"/>
    <w:p w14:paraId="28EAE9D3" w14:textId="77777777" w:rsidR="001D0391" w:rsidRPr="002342B7" w:rsidRDefault="001D0391" w:rsidP="00793437">
      <w:pPr>
        <w:pStyle w:val="Heading3"/>
        <w:rPr>
          <w:lang w:eastAsia="en-AU"/>
        </w:rPr>
      </w:pPr>
      <w:bookmarkStart w:id="392" w:name="_Toc524682860"/>
      <w:bookmarkStart w:id="393" w:name="_Toc525122769"/>
      <w:r>
        <w:rPr>
          <w:lang w:eastAsia="en-AU"/>
        </w:rPr>
        <w:t>Outcomes</w:t>
      </w:r>
      <w:r w:rsidRPr="002342B7">
        <w:rPr>
          <w:lang w:eastAsia="en-AU"/>
        </w:rPr>
        <w:t>—</w:t>
      </w:r>
      <w:r>
        <w:rPr>
          <w:lang w:eastAsia="en-AU"/>
        </w:rPr>
        <w:t>risk to self</w:t>
      </w:r>
      <w:r w:rsidRPr="002342B7">
        <w:rPr>
          <w:lang w:eastAsia="en-AU"/>
        </w:rPr>
        <w:t>—</w:t>
      </w:r>
      <w:r>
        <w:rPr>
          <w:lang w:eastAsia="en-AU"/>
        </w:rPr>
        <w:t>N</w:t>
      </w:r>
      <w:bookmarkEnd w:id="392"/>
      <w:bookmarkEnd w:id="393"/>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800"/>
        <w:gridCol w:w="2880"/>
        <w:gridCol w:w="2520"/>
      </w:tblGrid>
      <w:tr w:rsidR="001D0391" w:rsidRPr="002342B7" w14:paraId="79427FCE" w14:textId="77777777" w:rsidTr="00CA7935">
        <w:trPr>
          <w:trHeight w:val="295"/>
        </w:trPr>
        <w:tc>
          <w:tcPr>
            <w:tcW w:w="9720" w:type="dxa"/>
            <w:gridSpan w:val="4"/>
            <w:tcBorders>
              <w:top w:val="single" w:sz="4" w:space="0" w:color="auto"/>
              <w:bottom w:val="nil"/>
            </w:tcBorders>
            <w:shd w:val="clear" w:color="auto" w:fill="auto"/>
          </w:tcPr>
          <w:p w14:paraId="57191B8B" w14:textId="77777777" w:rsidR="001D0391" w:rsidRPr="002342B7" w:rsidRDefault="001D0391" w:rsidP="00CA7935">
            <w:pPr>
              <w:pStyle w:val="IMSTemplateSectionHeading"/>
            </w:pPr>
            <w:r w:rsidRPr="002342B7">
              <w:t>Identifying and definitional attributes</w:t>
            </w:r>
          </w:p>
        </w:tc>
      </w:tr>
      <w:tr w:rsidR="001D0391" w:rsidRPr="002342B7" w14:paraId="692014D7" w14:textId="77777777" w:rsidTr="00CA7935">
        <w:trPr>
          <w:trHeight w:val="294"/>
        </w:trPr>
        <w:tc>
          <w:tcPr>
            <w:tcW w:w="2520" w:type="dxa"/>
            <w:tcBorders>
              <w:top w:val="nil"/>
              <w:bottom w:val="single" w:sz="4" w:space="0" w:color="auto"/>
            </w:tcBorders>
            <w:shd w:val="clear" w:color="auto" w:fill="auto"/>
          </w:tcPr>
          <w:p w14:paraId="072DF9A6" w14:textId="77777777" w:rsidR="001D0391" w:rsidRPr="002342B7" w:rsidRDefault="001D0391" w:rsidP="00CA7935">
            <w:pPr>
              <w:pStyle w:val="IMSTemplateelementheadings"/>
            </w:pPr>
            <w:r w:rsidRPr="002342B7">
              <w:t>Definition</w:t>
            </w:r>
          </w:p>
        </w:tc>
        <w:tc>
          <w:tcPr>
            <w:tcW w:w="7200" w:type="dxa"/>
            <w:gridSpan w:val="3"/>
            <w:tcBorders>
              <w:top w:val="nil"/>
              <w:bottom w:val="single" w:sz="4" w:space="0" w:color="auto"/>
            </w:tcBorders>
            <w:shd w:val="clear" w:color="auto" w:fill="auto"/>
          </w:tcPr>
          <w:p w14:paraId="09CF19DE" w14:textId="77777777" w:rsidR="001D0391" w:rsidRPr="002342B7" w:rsidRDefault="001D0391" w:rsidP="003E698A">
            <w:pPr>
              <w:pStyle w:val="DHHSbody"/>
            </w:pPr>
            <w:r>
              <w:t>The overall assessment of risk to self</w:t>
            </w:r>
          </w:p>
        </w:tc>
      </w:tr>
      <w:tr w:rsidR="001D0391" w:rsidRPr="002342B7" w14:paraId="52E415BC" w14:textId="77777777" w:rsidTr="00CA7935">
        <w:trPr>
          <w:trHeight w:val="295"/>
        </w:trPr>
        <w:tc>
          <w:tcPr>
            <w:tcW w:w="9720" w:type="dxa"/>
            <w:gridSpan w:val="4"/>
            <w:tcBorders>
              <w:top w:val="single" w:sz="4" w:space="0" w:color="auto"/>
            </w:tcBorders>
            <w:shd w:val="clear" w:color="auto" w:fill="auto"/>
          </w:tcPr>
          <w:p w14:paraId="0ECC68FB" w14:textId="77777777" w:rsidR="001D0391" w:rsidRPr="002342B7" w:rsidRDefault="001D0391" w:rsidP="00CA7935">
            <w:pPr>
              <w:pStyle w:val="IMSTemplateMainSectionHeading"/>
            </w:pPr>
            <w:r w:rsidRPr="002342B7">
              <w:t>Value domain attributes</w:t>
            </w:r>
          </w:p>
        </w:tc>
      </w:tr>
      <w:tr w:rsidR="001D0391" w:rsidRPr="002342B7" w14:paraId="377D8CD5" w14:textId="77777777" w:rsidTr="00CA7935">
        <w:trPr>
          <w:cantSplit/>
          <w:trHeight w:val="295"/>
        </w:trPr>
        <w:tc>
          <w:tcPr>
            <w:tcW w:w="9720" w:type="dxa"/>
            <w:gridSpan w:val="4"/>
            <w:shd w:val="clear" w:color="auto" w:fill="auto"/>
          </w:tcPr>
          <w:p w14:paraId="1322C21D" w14:textId="77777777" w:rsidR="001D0391" w:rsidRPr="002342B7" w:rsidRDefault="001D0391" w:rsidP="00CA7935">
            <w:pPr>
              <w:pStyle w:val="IMSTemplateSectionHeading"/>
            </w:pPr>
            <w:r w:rsidRPr="002342B7">
              <w:t>Representational attributes</w:t>
            </w:r>
          </w:p>
        </w:tc>
      </w:tr>
      <w:tr w:rsidR="001D0391" w:rsidRPr="002342B7" w14:paraId="005F0246" w14:textId="77777777" w:rsidTr="00CA7935">
        <w:trPr>
          <w:trHeight w:val="295"/>
        </w:trPr>
        <w:tc>
          <w:tcPr>
            <w:tcW w:w="2520" w:type="dxa"/>
            <w:shd w:val="clear" w:color="auto" w:fill="auto"/>
          </w:tcPr>
          <w:p w14:paraId="669086FE" w14:textId="77777777" w:rsidR="001D0391" w:rsidRPr="002342B7" w:rsidRDefault="001D0391" w:rsidP="00CA7935">
            <w:pPr>
              <w:pStyle w:val="IMSTemplateelementheadings"/>
            </w:pPr>
            <w:r w:rsidRPr="002342B7">
              <w:t>Representation class</w:t>
            </w:r>
          </w:p>
        </w:tc>
        <w:tc>
          <w:tcPr>
            <w:tcW w:w="1800" w:type="dxa"/>
            <w:shd w:val="clear" w:color="auto" w:fill="auto"/>
          </w:tcPr>
          <w:p w14:paraId="5197A047" w14:textId="77777777" w:rsidR="001D0391" w:rsidRPr="002342B7" w:rsidRDefault="001D0391" w:rsidP="003E698A">
            <w:pPr>
              <w:pStyle w:val="DHHSbody"/>
            </w:pPr>
            <w:r w:rsidRPr="002342B7">
              <w:t>Code</w:t>
            </w:r>
          </w:p>
        </w:tc>
        <w:tc>
          <w:tcPr>
            <w:tcW w:w="2880" w:type="dxa"/>
            <w:shd w:val="clear" w:color="auto" w:fill="auto"/>
          </w:tcPr>
          <w:p w14:paraId="40ECB41C" w14:textId="77777777" w:rsidR="001D0391" w:rsidRPr="002342B7" w:rsidRDefault="001D0391" w:rsidP="00CA7935">
            <w:pPr>
              <w:pStyle w:val="IMSTemplateelementheadings"/>
            </w:pPr>
            <w:r w:rsidRPr="002342B7">
              <w:t>Data type</w:t>
            </w:r>
          </w:p>
        </w:tc>
        <w:tc>
          <w:tcPr>
            <w:tcW w:w="2520" w:type="dxa"/>
            <w:shd w:val="clear" w:color="auto" w:fill="auto"/>
          </w:tcPr>
          <w:p w14:paraId="53C67ABA" w14:textId="77777777" w:rsidR="001D0391" w:rsidRPr="002342B7" w:rsidRDefault="001D0391" w:rsidP="003E698A">
            <w:pPr>
              <w:pStyle w:val="DHHSbody"/>
            </w:pPr>
            <w:r w:rsidRPr="002342B7">
              <w:t>Number</w:t>
            </w:r>
          </w:p>
        </w:tc>
      </w:tr>
      <w:tr w:rsidR="001D0391" w:rsidRPr="002342B7" w14:paraId="202C29A3" w14:textId="77777777" w:rsidTr="00CA7935">
        <w:trPr>
          <w:trHeight w:val="295"/>
        </w:trPr>
        <w:tc>
          <w:tcPr>
            <w:tcW w:w="2520" w:type="dxa"/>
            <w:shd w:val="clear" w:color="auto" w:fill="auto"/>
          </w:tcPr>
          <w:p w14:paraId="57E6DC98" w14:textId="77777777" w:rsidR="001D0391" w:rsidRPr="002342B7" w:rsidRDefault="001D0391" w:rsidP="00CA7935">
            <w:pPr>
              <w:pStyle w:val="IMSTemplateelementheadings"/>
            </w:pPr>
            <w:r w:rsidRPr="002342B7">
              <w:t>Format</w:t>
            </w:r>
          </w:p>
        </w:tc>
        <w:tc>
          <w:tcPr>
            <w:tcW w:w="1800" w:type="dxa"/>
            <w:shd w:val="clear" w:color="auto" w:fill="auto"/>
          </w:tcPr>
          <w:p w14:paraId="4EA990A8" w14:textId="77777777" w:rsidR="001D0391" w:rsidRPr="002342B7" w:rsidRDefault="001D0391" w:rsidP="003E698A">
            <w:pPr>
              <w:pStyle w:val="DHHSbody"/>
            </w:pPr>
            <w:r w:rsidRPr="002342B7">
              <w:t>N</w:t>
            </w:r>
          </w:p>
        </w:tc>
        <w:tc>
          <w:tcPr>
            <w:tcW w:w="2880" w:type="dxa"/>
            <w:shd w:val="clear" w:color="auto" w:fill="auto"/>
          </w:tcPr>
          <w:p w14:paraId="5A1F524C" w14:textId="77777777" w:rsidR="001D0391" w:rsidRPr="002342B7" w:rsidRDefault="001D0391" w:rsidP="00CA7935">
            <w:pPr>
              <w:pStyle w:val="IMSTemplateelementheadings"/>
            </w:pPr>
            <w:r w:rsidRPr="002342B7">
              <w:t>Maximum character length</w:t>
            </w:r>
          </w:p>
        </w:tc>
        <w:tc>
          <w:tcPr>
            <w:tcW w:w="2520" w:type="dxa"/>
            <w:shd w:val="clear" w:color="auto" w:fill="auto"/>
          </w:tcPr>
          <w:p w14:paraId="7EA52292" w14:textId="77777777" w:rsidR="001D0391" w:rsidRPr="002342B7" w:rsidRDefault="001D0391" w:rsidP="003E698A">
            <w:pPr>
              <w:pStyle w:val="DHHSbody"/>
            </w:pPr>
            <w:r>
              <w:t>1</w:t>
            </w:r>
          </w:p>
        </w:tc>
      </w:tr>
      <w:tr w:rsidR="001D0391" w:rsidRPr="002342B7" w14:paraId="7160EAAC" w14:textId="77777777" w:rsidTr="00CA7935">
        <w:trPr>
          <w:trHeight w:val="294"/>
        </w:trPr>
        <w:tc>
          <w:tcPr>
            <w:tcW w:w="2520" w:type="dxa"/>
            <w:shd w:val="clear" w:color="auto" w:fill="auto"/>
          </w:tcPr>
          <w:p w14:paraId="59460996" w14:textId="77777777" w:rsidR="001D0391" w:rsidRPr="002342B7" w:rsidRDefault="001D0391" w:rsidP="00CA7935">
            <w:pPr>
              <w:pStyle w:val="IMSTemplateelementheadings"/>
            </w:pPr>
            <w:r w:rsidRPr="002342B7">
              <w:t>Permissible values</w:t>
            </w:r>
          </w:p>
        </w:tc>
        <w:tc>
          <w:tcPr>
            <w:tcW w:w="1800" w:type="dxa"/>
            <w:shd w:val="clear" w:color="auto" w:fill="auto"/>
          </w:tcPr>
          <w:p w14:paraId="6EEAA23F" w14:textId="77777777" w:rsidR="001D0391" w:rsidRPr="002342B7" w:rsidRDefault="001D0391" w:rsidP="00CA7935">
            <w:pPr>
              <w:pStyle w:val="IMSTemplateVDHeading"/>
            </w:pPr>
            <w:r>
              <w:t>Value</w:t>
            </w:r>
          </w:p>
        </w:tc>
        <w:tc>
          <w:tcPr>
            <w:tcW w:w="5400" w:type="dxa"/>
            <w:gridSpan w:val="2"/>
            <w:shd w:val="clear" w:color="auto" w:fill="auto"/>
          </w:tcPr>
          <w:p w14:paraId="3A5F3429" w14:textId="77777777" w:rsidR="001D0391" w:rsidRPr="002342B7" w:rsidRDefault="001D0391" w:rsidP="00CA7935">
            <w:pPr>
              <w:pStyle w:val="IMSTemplateVDHeading"/>
            </w:pPr>
            <w:r>
              <w:t>Meaning</w:t>
            </w:r>
          </w:p>
        </w:tc>
      </w:tr>
      <w:tr w:rsidR="001D0391" w:rsidRPr="002342B7" w14:paraId="3FC03B4C" w14:textId="77777777" w:rsidTr="00CA7935">
        <w:trPr>
          <w:trHeight w:val="294"/>
        </w:trPr>
        <w:tc>
          <w:tcPr>
            <w:tcW w:w="2520" w:type="dxa"/>
            <w:shd w:val="clear" w:color="auto" w:fill="auto"/>
          </w:tcPr>
          <w:p w14:paraId="2E17CA43" w14:textId="77777777" w:rsidR="001D0391" w:rsidRPr="002342B7" w:rsidRDefault="001D0391" w:rsidP="00CA7935">
            <w:pPr>
              <w:pStyle w:val="IMSTemplateelementheadings"/>
            </w:pPr>
          </w:p>
        </w:tc>
        <w:tc>
          <w:tcPr>
            <w:tcW w:w="1800" w:type="dxa"/>
            <w:shd w:val="clear" w:color="auto" w:fill="auto"/>
          </w:tcPr>
          <w:p w14:paraId="61B736E4" w14:textId="77777777" w:rsidR="001D0391" w:rsidRPr="002342B7" w:rsidRDefault="001D0391" w:rsidP="003E698A">
            <w:pPr>
              <w:pStyle w:val="DHHSbody"/>
            </w:pPr>
            <w:r>
              <w:t>0</w:t>
            </w:r>
          </w:p>
        </w:tc>
        <w:tc>
          <w:tcPr>
            <w:tcW w:w="5400" w:type="dxa"/>
            <w:gridSpan w:val="2"/>
            <w:shd w:val="clear" w:color="auto" w:fill="auto"/>
          </w:tcPr>
          <w:p w14:paraId="4CC1BEC4" w14:textId="43DEFFAE" w:rsidR="001D0391" w:rsidRPr="002342B7" w:rsidRDefault="00A20D62" w:rsidP="003E698A">
            <w:pPr>
              <w:pStyle w:val="DHHSbody"/>
            </w:pPr>
            <w:r>
              <w:t>n</w:t>
            </w:r>
            <w:r w:rsidR="001D0391">
              <w:t>one</w:t>
            </w:r>
          </w:p>
        </w:tc>
      </w:tr>
      <w:tr w:rsidR="001D0391" w:rsidRPr="002342B7" w14:paraId="291B233B" w14:textId="77777777" w:rsidTr="00CA7935">
        <w:trPr>
          <w:trHeight w:val="294"/>
        </w:trPr>
        <w:tc>
          <w:tcPr>
            <w:tcW w:w="2520" w:type="dxa"/>
            <w:shd w:val="clear" w:color="auto" w:fill="auto"/>
          </w:tcPr>
          <w:p w14:paraId="4CAFA122" w14:textId="77777777" w:rsidR="001D0391" w:rsidRPr="002342B7" w:rsidRDefault="001D0391" w:rsidP="00CA7935">
            <w:pPr>
              <w:pStyle w:val="IMSTemplateelementheadings"/>
            </w:pPr>
          </w:p>
        </w:tc>
        <w:tc>
          <w:tcPr>
            <w:tcW w:w="1800" w:type="dxa"/>
            <w:shd w:val="clear" w:color="auto" w:fill="auto"/>
          </w:tcPr>
          <w:p w14:paraId="08C57CFB" w14:textId="77777777" w:rsidR="001D0391" w:rsidRPr="002342B7" w:rsidRDefault="001D0391" w:rsidP="003E698A">
            <w:pPr>
              <w:pStyle w:val="DHHSbody"/>
            </w:pPr>
            <w:r>
              <w:t>1</w:t>
            </w:r>
          </w:p>
        </w:tc>
        <w:tc>
          <w:tcPr>
            <w:tcW w:w="5400" w:type="dxa"/>
            <w:gridSpan w:val="2"/>
            <w:shd w:val="clear" w:color="auto" w:fill="auto"/>
          </w:tcPr>
          <w:p w14:paraId="1B5864AE" w14:textId="63E0C92B" w:rsidR="001D0391" w:rsidRPr="002342B7" w:rsidRDefault="00A20D62" w:rsidP="003E698A">
            <w:pPr>
              <w:pStyle w:val="DHHSbody"/>
            </w:pPr>
            <w:r>
              <w:t>l</w:t>
            </w:r>
            <w:r w:rsidR="001D0391">
              <w:t>ow</w:t>
            </w:r>
          </w:p>
        </w:tc>
      </w:tr>
      <w:tr w:rsidR="001D0391" w:rsidRPr="002342B7" w14:paraId="38D1D074" w14:textId="77777777" w:rsidTr="00CA7935">
        <w:trPr>
          <w:trHeight w:val="295"/>
        </w:trPr>
        <w:tc>
          <w:tcPr>
            <w:tcW w:w="2520" w:type="dxa"/>
            <w:tcBorders>
              <w:bottom w:val="nil"/>
            </w:tcBorders>
            <w:shd w:val="clear" w:color="auto" w:fill="auto"/>
          </w:tcPr>
          <w:p w14:paraId="112354DF" w14:textId="77777777" w:rsidR="001D0391" w:rsidRPr="002342B7" w:rsidRDefault="001D0391" w:rsidP="00CA7935">
            <w:pPr>
              <w:pStyle w:val="IMSTemplatecontent"/>
            </w:pPr>
          </w:p>
        </w:tc>
        <w:tc>
          <w:tcPr>
            <w:tcW w:w="1800" w:type="dxa"/>
            <w:tcBorders>
              <w:bottom w:val="nil"/>
            </w:tcBorders>
            <w:shd w:val="clear" w:color="auto" w:fill="auto"/>
          </w:tcPr>
          <w:p w14:paraId="137B989A" w14:textId="77777777" w:rsidR="001D0391" w:rsidRPr="002342B7" w:rsidRDefault="001D0391" w:rsidP="003E698A">
            <w:pPr>
              <w:pStyle w:val="DHHSbody"/>
            </w:pPr>
            <w:r>
              <w:t>2</w:t>
            </w:r>
          </w:p>
        </w:tc>
        <w:tc>
          <w:tcPr>
            <w:tcW w:w="5400" w:type="dxa"/>
            <w:gridSpan w:val="2"/>
            <w:tcBorders>
              <w:bottom w:val="nil"/>
            </w:tcBorders>
            <w:shd w:val="clear" w:color="auto" w:fill="auto"/>
          </w:tcPr>
          <w:p w14:paraId="0799F828" w14:textId="44867051" w:rsidR="001D0391" w:rsidRPr="002342B7" w:rsidRDefault="00A20D62" w:rsidP="003E698A">
            <w:pPr>
              <w:pStyle w:val="DHHSbody"/>
            </w:pPr>
            <w:r>
              <w:t>m</w:t>
            </w:r>
            <w:r w:rsidR="001D0391">
              <w:t>edium</w:t>
            </w:r>
          </w:p>
        </w:tc>
      </w:tr>
      <w:tr w:rsidR="001D0391" w:rsidRPr="002342B7" w14:paraId="17296211" w14:textId="77777777" w:rsidTr="00CA7935">
        <w:trPr>
          <w:trHeight w:val="295"/>
        </w:trPr>
        <w:tc>
          <w:tcPr>
            <w:tcW w:w="2520" w:type="dxa"/>
            <w:tcBorders>
              <w:bottom w:val="nil"/>
            </w:tcBorders>
            <w:shd w:val="clear" w:color="auto" w:fill="auto"/>
          </w:tcPr>
          <w:p w14:paraId="6436B546" w14:textId="77777777" w:rsidR="001D0391" w:rsidRPr="002342B7" w:rsidRDefault="001D0391" w:rsidP="00CA7935">
            <w:pPr>
              <w:pStyle w:val="IMSTemplatecontent"/>
            </w:pPr>
          </w:p>
        </w:tc>
        <w:tc>
          <w:tcPr>
            <w:tcW w:w="1800" w:type="dxa"/>
            <w:tcBorders>
              <w:bottom w:val="nil"/>
            </w:tcBorders>
            <w:shd w:val="clear" w:color="auto" w:fill="auto"/>
          </w:tcPr>
          <w:p w14:paraId="21D5350B" w14:textId="77777777" w:rsidR="001D0391" w:rsidRPr="002342B7" w:rsidRDefault="001D0391" w:rsidP="003E698A">
            <w:pPr>
              <w:pStyle w:val="DHHSbody"/>
            </w:pPr>
            <w:r>
              <w:t>3</w:t>
            </w:r>
          </w:p>
        </w:tc>
        <w:tc>
          <w:tcPr>
            <w:tcW w:w="5400" w:type="dxa"/>
            <w:gridSpan w:val="2"/>
            <w:tcBorders>
              <w:bottom w:val="nil"/>
            </w:tcBorders>
            <w:shd w:val="clear" w:color="auto" w:fill="auto"/>
          </w:tcPr>
          <w:p w14:paraId="0B60AF15" w14:textId="7E7D432B" w:rsidR="001D0391" w:rsidRPr="002342B7" w:rsidRDefault="00A20D62" w:rsidP="003E698A">
            <w:pPr>
              <w:pStyle w:val="DHHSbody"/>
            </w:pPr>
            <w:r>
              <w:t>h</w:t>
            </w:r>
            <w:r w:rsidR="001D0391">
              <w:t>igh</w:t>
            </w:r>
          </w:p>
        </w:tc>
      </w:tr>
      <w:tr w:rsidR="001D0391" w:rsidRPr="002342B7" w14:paraId="5453B24B" w14:textId="77777777" w:rsidTr="00CA7935">
        <w:trPr>
          <w:trHeight w:val="295"/>
        </w:trPr>
        <w:tc>
          <w:tcPr>
            <w:tcW w:w="2520" w:type="dxa"/>
            <w:tcBorders>
              <w:bottom w:val="nil"/>
            </w:tcBorders>
            <w:shd w:val="clear" w:color="auto" w:fill="auto"/>
          </w:tcPr>
          <w:p w14:paraId="29A3EAD0" w14:textId="77777777" w:rsidR="001D0391" w:rsidRPr="002342B7" w:rsidRDefault="001D0391" w:rsidP="00CA7935">
            <w:pPr>
              <w:pStyle w:val="IMSTemplateelementheadings"/>
            </w:pPr>
            <w:r w:rsidRPr="002342B7">
              <w:t>Supplementary values</w:t>
            </w:r>
          </w:p>
        </w:tc>
        <w:tc>
          <w:tcPr>
            <w:tcW w:w="1800" w:type="dxa"/>
            <w:tcBorders>
              <w:bottom w:val="nil"/>
            </w:tcBorders>
            <w:shd w:val="clear" w:color="auto" w:fill="auto"/>
          </w:tcPr>
          <w:p w14:paraId="1073EFBA" w14:textId="77777777" w:rsidR="001D0391" w:rsidRPr="002342B7" w:rsidRDefault="001D0391" w:rsidP="00CA7935">
            <w:pPr>
              <w:pStyle w:val="IMSTemplateVDHeading"/>
            </w:pPr>
            <w:r w:rsidRPr="002342B7">
              <w:t>Value</w:t>
            </w:r>
          </w:p>
        </w:tc>
        <w:tc>
          <w:tcPr>
            <w:tcW w:w="5400" w:type="dxa"/>
            <w:gridSpan w:val="2"/>
            <w:tcBorders>
              <w:bottom w:val="nil"/>
            </w:tcBorders>
            <w:shd w:val="clear" w:color="auto" w:fill="auto"/>
          </w:tcPr>
          <w:p w14:paraId="4AC074F5" w14:textId="77777777" w:rsidR="001D0391" w:rsidRPr="002342B7" w:rsidRDefault="001D0391" w:rsidP="00CA7935">
            <w:pPr>
              <w:pStyle w:val="IMSTemplateVDHeading"/>
            </w:pPr>
            <w:r w:rsidRPr="002342B7">
              <w:t>Meaning</w:t>
            </w:r>
          </w:p>
        </w:tc>
      </w:tr>
      <w:tr w:rsidR="006B5572" w:rsidRPr="002342B7" w14:paraId="49B137E0" w14:textId="77777777" w:rsidTr="00CA7935">
        <w:trPr>
          <w:trHeight w:val="295"/>
        </w:trPr>
        <w:tc>
          <w:tcPr>
            <w:tcW w:w="2520" w:type="dxa"/>
            <w:tcBorders>
              <w:bottom w:val="nil"/>
            </w:tcBorders>
            <w:shd w:val="clear" w:color="auto" w:fill="auto"/>
          </w:tcPr>
          <w:p w14:paraId="37F31BCD" w14:textId="77777777" w:rsidR="006B5572" w:rsidRPr="002342B7" w:rsidRDefault="006B5572" w:rsidP="001A5E9C">
            <w:pPr>
              <w:pStyle w:val="DHHSbody"/>
            </w:pPr>
          </w:p>
        </w:tc>
        <w:tc>
          <w:tcPr>
            <w:tcW w:w="1800" w:type="dxa"/>
            <w:tcBorders>
              <w:bottom w:val="nil"/>
            </w:tcBorders>
            <w:shd w:val="clear" w:color="auto" w:fill="auto"/>
          </w:tcPr>
          <w:p w14:paraId="047E649D" w14:textId="2EB96B29" w:rsidR="006B5572" w:rsidRPr="002342B7" w:rsidRDefault="006B5572" w:rsidP="001A5E9C">
            <w:pPr>
              <w:pStyle w:val="DHHSbody"/>
            </w:pPr>
            <w:r>
              <w:t>8</w:t>
            </w:r>
          </w:p>
        </w:tc>
        <w:tc>
          <w:tcPr>
            <w:tcW w:w="5400" w:type="dxa"/>
            <w:gridSpan w:val="2"/>
            <w:tcBorders>
              <w:bottom w:val="nil"/>
            </w:tcBorders>
            <w:shd w:val="clear" w:color="auto" w:fill="auto"/>
          </w:tcPr>
          <w:p w14:paraId="7FE6860A" w14:textId="38F4B3AC" w:rsidR="006B5572" w:rsidRPr="002342B7" w:rsidRDefault="006B5572" w:rsidP="001A5E9C">
            <w:pPr>
              <w:pStyle w:val="DHHSbody"/>
            </w:pPr>
            <w:r>
              <w:t>not applicable</w:t>
            </w:r>
          </w:p>
        </w:tc>
      </w:tr>
      <w:tr w:rsidR="001D0391" w:rsidRPr="002342B7" w14:paraId="0C114080" w14:textId="77777777" w:rsidTr="00CA7935">
        <w:trPr>
          <w:trHeight w:val="294"/>
        </w:trPr>
        <w:tc>
          <w:tcPr>
            <w:tcW w:w="2520" w:type="dxa"/>
            <w:tcBorders>
              <w:top w:val="nil"/>
              <w:bottom w:val="single" w:sz="4" w:space="0" w:color="auto"/>
            </w:tcBorders>
            <w:shd w:val="clear" w:color="auto" w:fill="auto"/>
          </w:tcPr>
          <w:p w14:paraId="29EBD88A" w14:textId="77777777" w:rsidR="001D0391" w:rsidRPr="002342B7" w:rsidRDefault="001D0391" w:rsidP="00CA7935">
            <w:pPr>
              <w:pStyle w:val="IMSTemplateelementheadings"/>
            </w:pPr>
          </w:p>
        </w:tc>
        <w:tc>
          <w:tcPr>
            <w:tcW w:w="1800" w:type="dxa"/>
            <w:tcBorders>
              <w:top w:val="nil"/>
              <w:bottom w:val="single" w:sz="4" w:space="0" w:color="auto"/>
            </w:tcBorders>
            <w:shd w:val="clear" w:color="auto" w:fill="auto"/>
          </w:tcPr>
          <w:p w14:paraId="57DEF22F" w14:textId="77777777" w:rsidR="001D0391" w:rsidRPr="002342B7" w:rsidRDefault="001D0391" w:rsidP="003E698A">
            <w:pPr>
              <w:pStyle w:val="DHHSbody"/>
            </w:pPr>
            <w:r>
              <w:t>9</w:t>
            </w:r>
          </w:p>
        </w:tc>
        <w:tc>
          <w:tcPr>
            <w:tcW w:w="5400" w:type="dxa"/>
            <w:gridSpan w:val="2"/>
            <w:tcBorders>
              <w:top w:val="nil"/>
              <w:bottom w:val="single" w:sz="4" w:space="0" w:color="auto"/>
            </w:tcBorders>
            <w:shd w:val="clear" w:color="auto" w:fill="auto"/>
          </w:tcPr>
          <w:p w14:paraId="1EFDDCED" w14:textId="77777777" w:rsidR="001D0391" w:rsidRPr="002342B7" w:rsidRDefault="001D0391" w:rsidP="003E698A">
            <w:pPr>
              <w:pStyle w:val="DHHSbody"/>
            </w:pPr>
            <w:r>
              <w:t>not stated/inadequately described</w:t>
            </w:r>
          </w:p>
        </w:tc>
      </w:tr>
      <w:tr w:rsidR="001D0391" w:rsidRPr="002342B7" w14:paraId="2665AC17" w14:textId="77777777" w:rsidTr="00CA7935">
        <w:trPr>
          <w:trHeight w:val="295"/>
        </w:trPr>
        <w:tc>
          <w:tcPr>
            <w:tcW w:w="9720" w:type="dxa"/>
            <w:gridSpan w:val="4"/>
            <w:tcBorders>
              <w:top w:val="single" w:sz="4" w:space="0" w:color="auto"/>
            </w:tcBorders>
            <w:shd w:val="clear" w:color="auto" w:fill="auto"/>
          </w:tcPr>
          <w:p w14:paraId="0CE41E28" w14:textId="77777777" w:rsidR="001D0391" w:rsidRPr="002342B7" w:rsidRDefault="001D0391" w:rsidP="00CA7935">
            <w:pPr>
              <w:pStyle w:val="IMSTemplateMainSectionHeading"/>
            </w:pPr>
            <w:r w:rsidRPr="002342B7">
              <w:t>Data element attributes</w:t>
            </w:r>
          </w:p>
        </w:tc>
      </w:tr>
      <w:tr w:rsidR="001D0391" w:rsidRPr="002342B7" w14:paraId="1018E146" w14:textId="77777777" w:rsidTr="00CA7935">
        <w:trPr>
          <w:trHeight w:val="295"/>
        </w:trPr>
        <w:tc>
          <w:tcPr>
            <w:tcW w:w="9720" w:type="dxa"/>
            <w:gridSpan w:val="4"/>
            <w:tcBorders>
              <w:bottom w:val="nil"/>
            </w:tcBorders>
            <w:shd w:val="clear" w:color="auto" w:fill="auto"/>
          </w:tcPr>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9720"/>
            </w:tblGrid>
            <w:tr w:rsidR="001D0391" w:rsidRPr="002342B7" w14:paraId="51CB660A" w14:textId="77777777" w:rsidTr="00CA7935">
              <w:trPr>
                <w:trHeight w:val="295"/>
              </w:trPr>
              <w:tc>
                <w:tcPr>
                  <w:tcW w:w="9720" w:type="dxa"/>
                  <w:tcBorders>
                    <w:bottom w:val="nil"/>
                  </w:tcBorders>
                  <w:shd w:val="clear" w:color="auto" w:fill="auto"/>
                </w:tcPr>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7200"/>
                  </w:tblGrid>
                  <w:tr w:rsidR="001D0391" w:rsidRPr="00A001EB" w14:paraId="62073B24" w14:textId="77777777" w:rsidTr="00CA7935">
                    <w:trPr>
                      <w:trHeight w:val="295"/>
                    </w:trPr>
                    <w:tc>
                      <w:tcPr>
                        <w:tcW w:w="9720" w:type="dxa"/>
                        <w:gridSpan w:val="2"/>
                        <w:tcBorders>
                          <w:top w:val="nil"/>
                        </w:tcBorders>
                        <w:shd w:val="clear" w:color="auto" w:fill="auto"/>
                      </w:tcPr>
                      <w:p w14:paraId="2587B3BE" w14:textId="77777777" w:rsidR="001D0391" w:rsidRPr="009243FF" w:rsidRDefault="001D0391" w:rsidP="00CA7935">
                        <w:pPr>
                          <w:pStyle w:val="IMSTemplateSectionHeading"/>
                        </w:pPr>
                        <w:r w:rsidRPr="009243FF">
                          <w:t xml:space="preserve">Reporting attributes </w:t>
                        </w:r>
                      </w:p>
                    </w:tc>
                  </w:tr>
                  <w:tr w:rsidR="001D0391" w:rsidRPr="00A001EB" w14:paraId="40B07348" w14:textId="77777777" w:rsidTr="00CA7935">
                    <w:trPr>
                      <w:trHeight w:val="294"/>
                    </w:trPr>
                    <w:tc>
                      <w:tcPr>
                        <w:tcW w:w="2520" w:type="dxa"/>
                        <w:shd w:val="clear" w:color="auto" w:fill="auto"/>
                      </w:tcPr>
                      <w:p w14:paraId="4A74B9FB" w14:textId="77777777" w:rsidR="001D0391" w:rsidRPr="00AD097B" w:rsidRDefault="001D0391" w:rsidP="00CA7935">
                        <w:pPr>
                          <w:pStyle w:val="IMSTemplateelementheadings"/>
                        </w:pPr>
                        <w:r w:rsidRPr="00AD097B">
                          <w:t>Reporting requirements</w:t>
                        </w:r>
                      </w:p>
                    </w:tc>
                    <w:tc>
                      <w:tcPr>
                        <w:tcW w:w="7200" w:type="dxa"/>
                        <w:shd w:val="clear" w:color="auto" w:fill="auto"/>
                      </w:tcPr>
                      <w:p w14:paraId="7A5014C6" w14:textId="5D3C2F00" w:rsidR="00A14CB6" w:rsidRDefault="00AE77EC" w:rsidP="00A14CB6">
                        <w:pPr>
                          <w:pStyle w:val="DHHSbullet1"/>
                        </w:pPr>
                        <w:r>
                          <w:t>Mandatory</w:t>
                        </w:r>
                      </w:p>
                      <w:p w14:paraId="419D0AB4" w14:textId="77777777" w:rsidR="001D0391" w:rsidRPr="003740CA" w:rsidRDefault="001D0391" w:rsidP="00CA7935">
                        <w:pPr>
                          <w:tabs>
                            <w:tab w:val="left" w:pos="567"/>
                          </w:tabs>
                          <w:rPr>
                            <w:sz w:val="18"/>
                          </w:rPr>
                        </w:pPr>
                      </w:p>
                    </w:tc>
                  </w:tr>
                </w:tbl>
                <w:p w14:paraId="4C436D78" w14:textId="77777777" w:rsidR="001D0391" w:rsidRPr="002342B7" w:rsidRDefault="001D0391" w:rsidP="00CA7935">
                  <w:pPr>
                    <w:pStyle w:val="IMSTemplateSectionHeading"/>
                  </w:pPr>
                </w:p>
              </w:tc>
            </w:tr>
          </w:tbl>
          <w:p w14:paraId="0316787C" w14:textId="77777777" w:rsidR="001D0391" w:rsidRPr="002342B7" w:rsidRDefault="001D0391" w:rsidP="00CA7935">
            <w:pPr>
              <w:pStyle w:val="IMSTemplateSectionHeading"/>
            </w:pPr>
          </w:p>
        </w:tc>
      </w:tr>
      <w:tr w:rsidR="001D0391" w:rsidRPr="002342B7" w14:paraId="47D9FDFF" w14:textId="77777777" w:rsidTr="00CA7935">
        <w:trPr>
          <w:trHeight w:val="295"/>
        </w:trPr>
        <w:tc>
          <w:tcPr>
            <w:tcW w:w="9720" w:type="dxa"/>
            <w:gridSpan w:val="4"/>
            <w:tcBorders>
              <w:bottom w:val="nil"/>
            </w:tcBorders>
            <w:shd w:val="clear" w:color="auto" w:fill="auto"/>
          </w:tcPr>
          <w:p w14:paraId="25870510" w14:textId="77777777" w:rsidR="001D0391" w:rsidRPr="002342B7" w:rsidRDefault="001D0391" w:rsidP="00CA7935">
            <w:pPr>
              <w:pStyle w:val="IMSTemplateSectionHeading"/>
            </w:pPr>
            <w:r w:rsidRPr="002342B7">
              <w:t>Collection and usage attributes</w:t>
            </w:r>
          </w:p>
        </w:tc>
      </w:tr>
      <w:tr w:rsidR="001D0391" w:rsidRPr="002342B7" w14:paraId="5382F00E" w14:textId="77777777" w:rsidTr="00CA7935">
        <w:trPr>
          <w:trHeight w:val="295"/>
        </w:trPr>
        <w:tc>
          <w:tcPr>
            <w:tcW w:w="2520" w:type="dxa"/>
            <w:tcBorders>
              <w:top w:val="nil"/>
              <w:bottom w:val="single" w:sz="4" w:space="0" w:color="auto"/>
            </w:tcBorders>
            <w:shd w:val="clear" w:color="auto" w:fill="auto"/>
          </w:tcPr>
          <w:p w14:paraId="10F1E88C" w14:textId="77777777" w:rsidR="001D0391" w:rsidRPr="002342B7" w:rsidRDefault="001D0391" w:rsidP="00CA7935">
            <w:pPr>
              <w:pStyle w:val="IMSTemplateelementheadings"/>
            </w:pPr>
            <w:r w:rsidRPr="002342B7">
              <w:t>Guide for use</w:t>
            </w:r>
          </w:p>
        </w:tc>
        <w:tc>
          <w:tcPr>
            <w:tcW w:w="7200" w:type="dxa"/>
            <w:gridSpan w:val="3"/>
            <w:tcBorders>
              <w:top w:val="nil"/>
              <w:bottom w:val="single" w:sz="4" w:space="0" w:color="auto"/>
            </w:tcBorders>
            <w:shd w:val="clear" w:color="auto" w:fill="auto"/>
          </w:tcPr>
          <w:p w14:paraId="2B72EC39" w14:textId="75C9F95B" w:rsidR="001D0391" w:rsidRDefault="001D0391" w:rsidP="007279F2">
            <w:pPr>
              <w:pStyle w:val="DHHSbody"/>
            </w:pPr>
            <w:r>
              <w:t xml:space="preserve">Report where </w:t>
            </w:r>
            <w:r w:rsidR="00887098">
              <w:t xml:space="preserve">a relevant validated risk assessment tool has been completed, and the </w:t>
            </w:r>
            <w:r>
              <w:t>client is receiving service for own alcohol and drug use or</w:t>
            </w:r>
            <w:r w:rsidRPr="00FF63A6">
              <w:t xml:space="preserve"> clients whose treatment is related to the alcohol and other drug use of another person</w:t>
            </w:r>
            <w:r>
              <w:t>. E.g. family member/significant other</w:t>
            </w:r>
          </w:p>
          <w:tbl>
            <w:tblPr>
              <w:tblW w:w="0" w:type="auto"/>
              <w:tblLayout w:type="fixed"/>
              <w:tblLook w:val="01E0" w:firstRow="1" w:lastRow="1" w:firstColumn="1" w:lastColumn="1" w:noHBand="0" w:noVBand="0"/>
            </w:tblPr>
            <w:tblGrid>
              <w:gridCol w:w="994"/>
              <w:gridCol w:w="6146"/>
            </w:tblGrid>
            <w:tr w:rsidR="006B5572" w:rsidRPr="00A75DEC" w14:paraId="5D069521" w14:textId="77777777" w:rsidTr="007D4CA3">
              <w:tc>
                <w:tcPr>
                  <w:tcW w:w="994" w:type="dxa"/>
                </w:tcPr>
                <w:p w14:paraId="54856288" w14:textId="6093FD16" w:rsidR="006B5572" w:rsidRDefault="006B5572" w:rsidP="005B7311">
                  <w:pPr>
                    <w:pStyle w:val="DHHSbody"/>
                  </w:pPr>
                  <w:r>
                    <w:t>Code 8</w:t>
                  </w:r>
                </w:p>
              </w:tc>
              <w:tc>
                <w:tcPr>
                  <w:tcW w:w="6146" w:type="dxa"/>
                </w:tcPr>
                <w:p w14:paraId="1C21F026" w14:textId="2E048869" w:rsidR="006B5572" w:rsidRDefault="00B82AC6" w:rsidP="00DD657F">
                  <w:pPr>
                    <w:pStyle w:val="DHHSbody"/>
                  </w:pPr>
                  <w:r>
                    <w:t>Should be only used when considered not applicable</w:t>
                  </w:r>
                  <w:r w:rsidR="00DD657F">
                    <w:t xml:space="preserve"> e.g. when risk assessment is not routinely carried out</w:t>
                  </w:r>
                </w:p>
              </w:tc>
            </w:tr>
            <w:tr w:rsidR="005B7311" w:rsidRPr="00A75DEC" w14:paraId="48C7C2BA" w14:textId="77777777" w:rsidTr="007D4CA3">
              <w:tc>
                <w:tcPr>
                  <w:tcW w:w="994" w:type="dxa"/>
                </w:tcPr>
                <w:p w14:paraId="53E82FCC" w14:textId="5F52AD21" w:rsidR="005B7311" w:rsidRPr="002342B7" w:rsidRDefault="005B7311" w:rsidP="005B7311">
                  <w:pPr>
                    <w:pStyle w:val="DHHSbody"/>
                  </w:pPr>
                  <w:r>
                    <w:t>Code 9</w:t>
                  </w:r>
                </w:p>
              </w:tc>
              <w:tc>
                <w:tcPr>
                  <w:tcW w:w="6146" w:type="dxa"/>
                </w:tcPr>
                <w:p w14:paraId="0D7E7E81" w14:textId="77777777" w:rsidR="005B7311" w:rsidRPr="002342B7" w:rsidRDefault="005B7311" w:rsidP="005B7311">
                  <w:pPr>
                    <w:pStyle w:val="DHHSbody"/>
                  </w:pPr>
                  <w:r>
                    <w:t>Should only be used where the information was not disclosed, unknown or client has disengaged prior to measuring outcomes.</w:t>
                  </w:r>
                </w:p>
              </w:tc>
            </w:tr>
          </w:tbl>
          <w:p w14:paraId="23FD9D29" w14:textId="77777777" w:rsidR="001D0391" w:rsidRPr="002342B7" w:rsidRDefault="001D0391" w:rsidP="00500418">
            <w:pPr>
              <w:pStyle w:val="DHHSbody"/>
            </w:pPr>
          </w:p>
        </w:tc>
      </w:tr>
      <w:tr w:rsidR="001D0391" w:rsidRPr="002342B7" w14:paraId="76C4B608" w14:textId="77777777" w:rsidTr="00CA7935">
        <w:trPr>
          <w:trHeight w:val="294"/>
        </w:trPr>
        <w:tc>
          <w:tcPr>
            <w:tcW w:w="9720" w:type="dxa"/>
            <w:gridSpan w:val="4"/>
            <w:tcBorders>
              <w:top w:val="single" w:sz="4" w:space="0" w:color="auto"/>
            </w:tcBorders>
            <w:shd w:val="clear" w:color="auto" w:fill="auto"/>
          </w:tcPr>
          <w:p w14:paraId="614031D5" w14:textId="77777777" w:rsidR="001D0391" w:rsidRPr="002342B7" w:rsidRDefault="001D0391" w:rsidP="00CA7935">
            <w:pPr>
              <w:pStyle w:val="IMSTemplateSectionHeading"/>
            </w:pPr>
            <w:r w:rsidRPr="002342B7">
              <w:t>Source and reference attributes</w:t>
            </w:r>
          </w:p>
        </w:tc>
      </w:tr>
      <w:tr w:rsidR="001D0391" w:rsidRPr="002342B7" w14:paraId="06E597B2" w14:textId="77777777" w:rsidTr="00CA7935">
        <w:trPr>
          <w:trHeight w:val="295"/>
        </w:trPr>
        <w:tc>
          <w:tcPr>
            <w:tcW w:w="2520" w:type="dxa"/>
            <w:shd w:val="clear" w:color="auto" w:fill="auto"/>
          </w:tcPr>
          <w:p w14:paraId="73884232" w14:textId="77777777" w:rsidR="001D0391" w:rsidRPr="002342B7" w:rsidRDefault="001D0391" w:rsidP="00CA7935">
            <w:pPr>
              <w:pStyle w:val="IMSTemplateelementheadings"/>
            </w:pPr>
            <w:r w:rsidRPr="002342B7">
              <w:t>Definition source</w:t>
            </w:r>
          </w:p>
        </w:tc>
        <w:tc>
          <w:tcPr>
            <w:tcW w:w="7200" w:type="dxa"/>
            <w:gridSpan w:val="3"/>
            <w:shd w:val="clear" w:color="auto" w:fill="auto"/>
          </w:tcPr>
          <w:p w14:paraId="4D606A94" w14:textId="77777777" w:rsidR="001D0391" w:rsidRPr="002342B7" w:rsidRDefault="001D0391" w:rsidP="007279F2">
            <w:pPr>
              <w:pStyle w:val="DHHSbody"/>
            </w:pPr>
            <w:r>
              <w:t>Department of Health and Human Services</w:t>
            </w:r>
          </w:p>
        </w:tc>
      </w:tr>
      <w:tr w:rsidR="001D0391" w:rsidRPr="002342B7" w14:paraId="66F5E9BF" w14:textId="77777777" w:rsidTr="00CA7935">
        <w:trPr>
          <w:trHeight w:val="295"/>
        </w:trPr>
        <w:tc>
          <w:tcPr>
            <w:tcW w:w="2520" w:type="dxa"/>
            <w:shd w:val="clear" w:color="auto" w:fill="auto"/>
          </w:tcPr>
          <w:p w14:paraId="30F938AB" w14:textId="77777777" w:rsidR="001D0391" w:rsidRPr="002342B7" w:rsidRDefault="001D0391" w:rsidP="00CA7935">
            <w:pPr>
              <w:pStyle w:val="IMSTemplateelementheadings"/>
            </w:pPr>
            <w:r w:rsidRPr="002342B7">
              <w:t>Definition source identifier</w:t>
            </w:r>
          </w:p>
        </w:tc>
        <w:tc>
          <w:tcPr>
            <w:tcW w:w="7200" w:type="dxa"/>
            <w:gridSpan w:val="3"/>
            <w:shd w:val="clear" w:color="auto" w:fill="auto"/>
          </w:tcPr>
          <w:p w14:paraId="63FFCA04" w14:textId="77777777" w:rsidR="001D0391" w:rsidRPr="002342B7" w:rsidRDefault="001D0391" w:rsidP="007279F2">
            <w:pPr>
              <w:pStyle w:val="DHHSbody"/>
            </w:pPr>
          </w:p>
        </w:tc>
      </w:tr>
      <w:tr w:rsidR="001D0391" w:rsidRPr="002342B7" w14:paraId="3CCF856C" w14:textId="77777777" w:rsidTr="00CA7935">
        <w:trPr>
          <w:trHeight w:val="295"/>
        </w:trPr>
        <w:tc>
          <w:tcPr>
            <w:tcW w:w="2520" w:type="dxa"/>
            <w:tcBorders>
              <w:bottom w:val="nil"/>
            </w:tcBorders>
            <w:shd w:val="clear" w:color="auto" w:fill="auto"/>
          </w:tcPr>
          <w:p w14:paraId="03152C9E" w14:textId="77777777" w:rsidR="001D0391" w:rsidRPr="002342B7" w:rsidRDefault="001D0391" w:rsidP="00CA7935">
            <w:pPr>
              <w:pStyle w:val="IMSTemplateelementheadings"/>
            </w:pPr>
            <w:r w:rsidRPr="002342B7">
              <w:t>Value domain source</w:t>
            </w:r>
          </w:p>
        </w:tc>
        <w:tc>
          <w:tcPr>
            <w:tcW w:w="7200" w:type="dxa"/>
            <w:gridSpan w:val="3"/>
            <w:tcBorders>
              <w:bottom w:val="nil"/>
            </w:tcBorders>
            <w:shd w:val="clear" w:color="auto" w:fill="auto"/>
          </w:tcPr>
          <w:p w14:paraId="5E5D4FE9" w14:textId="77777777" w:rsidR="001D0391" w:rsidRPr="002342B7" w:rsidRDefault="001D0391" w:rsidP="007279F2">
            <w:pPr>
              <w:pStyle w:val="DHHSbody"/>
            </w:pPr>
            <w:r>
              <w:t>Department of Health and Human Services</w:t>
            </w:r>
          </w:p>
        </w:tc>
      </w:tr>
      <w:tr w:rsidR="001D0391" w:rsidRPr="002342B7" w14:paraId="0AAAB32D" w14:textId="77777777" w:rsidTr="00CA7935">
        <w:trPr>
          <w:trHeight w:val="295"/>
        </w:trPr>
        <w:tc>
          <w:tcPr>
            <w:tcW w:w="2520" w:type="dxa"/>
            <w:tcBorders>
              <w:top w:val="nil"/>
              <w:bottom w:val="single" w:sz="4" w:space="0" w:color="auto"/>
            </w:tcBorders>
            <w:shd w:val="clear" w:color="auto" w:fill="auto"/>
          </w:tcPr>
          <w:p w14:paraId="003E60AC" w14:textId="77777777" w:rsidR="001D0391" w:rsidRPr="002342B7" w:rsidRDefault="001D0391" w:rsidP="00CA7935">
            <w:pPr>
              <w:pStyle w:val="IMSTemplateelementheadings"/>
            </w:pPr>
            <w:r w:rsidRPr="002342B7">
              <w:t>Value domain identifier</w:t>
            </w:r>
          </w:p>
        </w:tc>
        <w:tc>
          <w:tcPr>
            <w:tcW w:w="7200" w:type="dxa"/>
            <w:gridSpan w:val="3"/>
            <w:tcBorders>
              <w:top w:val="nil"/>
              <w:bottom w:val="single" w:sz="4" w:space="0" w:color="auto"/>
            </w:tcBorders>
            <w:shd w:val="clear" w:color="auto" w:fill="auto"/>
          </w:tcPr>
          <w:p w14:paraId="740F5131" w14:textId="77777777" w:rsidR="001D0391" w:rsidRPr="002342B7" w:rsidRDefault="001D0391" w:rsidP="00CA7935">
            <w:pPr>
              <w:pStyle w:val="IMSTemplatecontent"/>
            </w:pPr>
          </w:p>
        </w:tc>
      </w:tr>
      <w:tr w:rsidR="001D0391" w:rsidRPr="002342B7" w14:paraId="46CE4CB9" w14:textId="77777777" w:rsidTr="00CA7935">
        <w:trPr>
          <w:trHeight w:val="295"/>
        </w:trPr>
        <w:tc>
          <w:tcPr>
            <w:tcW w:w="9720" w:type="dxa"/>
            <w:gridSpan w:val="4"/>
            <w:tcBorders>
              <w:top w:val="single" w:sz="4" w:space="0" w:color="auto"/>
            </w:tcBorders>
            <w:shd w:val="clear" w:color="auto" w:fill="auto"/>
          </w:tcPr>
          <w:p w14:paraId="51A87646" w14:textId="77777777" w:rsidR="001D0391" w:rsidRPr="002342B7" w:rsidRDefault="001D0391" w:rsidP="00CA7935">
            <w:pPr>
              <w:pStyle w:val="IMSTemplateSectionHeading"/>
            </w:pPr>
            <w:r>
              <w:t>Relational attributes</w:t>
            </w:r>
          </w:p>
        </w:tc>
      </w:tr>
      <w:tr w:rsidR="001D0391" w:rsidRPr="002342B7" w14:paraId="7DFF3D8F" w14:textId="77777777" w:rsidTr="00CA7935">
        <w:trPr>
          <w:trHeight w:val="294"/>
        </w:trPr>
        <w:tc>
          <w:tcPr>
            <w:tcW w:w="2520" w:type="dxa"/>
            <w:shd w:val="clear" w:color="auto" w:fill="auto"/>
          </w:tcPr>
          <w:p w14:paraId="73622142" w14:textId="77777777" w:rsidR="001D0391" w:rsidRPr="002342B7" w:rsidRDefault="001D0391" w:rsidP="00CA7935">
            <w:pPr>
              <w:pStyle w:val="IMSTemplateelementheadings"/>
            </w:pPr>
            <w:r w:rsidRPr="002342B7">
              <w:t>Related concepts</w:t>
            </w:r>
          </w:p>
        </w:tc>
        <w:tc>
          <w:tcPr>
            <w:tcW w:w="7200" w:type="dxa"/>
            <w:gridSpan w:val="3"/>
            <w:shd w:val="clear" w:color="auto" w:fill="auto"/>
          </w:tcPr>
          <w:p w14:paraId="16A2C8D4" w14:textId="77777777" w:rsidR="001D0391" w:rsidRPr="00DD76C8" w:rsidRDefault="001D0391" w:rsidP="00DD76C8">
            <w:pPr>
              <w:pStyle w:val="DHHSbody"/>
            </w:pPr>
            <w:r w:rsidRPr="00DD76C8">
              <w:t>Outcome</w:t>
            </w:r>
          </w:p>
        </w:tc>
      </w:tr>
      <w:tr w:rsidR="001D0391" w:rsidRPr="002342B7" w14:paraId="4D149C7A" w14:textId="77777777" w:rsidTr="00CA7935">
        <w:trPr>
          <w:cantSplit/>
          <w:trHeight w:val="295"/>
        </w:trPr>
        <w:tc>
          <w:tcPr>
            <w:tcW w:w="2520" w:type="dxa"/>
            <w:shd w:val="clear" w:color="auto" w:fill="auto"/>
          </w:tcPr>
          <w:p w14:paraId="43E9A144" w14:textId="77777777" w:rsidR="001D0391" w:rsidRPr="002342B7" w:rsidRDefault="001D0391" w:rsidP="00CA7935">
            <w:pPr>
              <w:pStyle w:val="IMSTemplateelementheadings"/>
            </w:pPr>
            <w:r w:rsidRPr="002342B7">
              <w:t>Related data elements</w:t>
            </w:r>
          </w:p>
        </w:tc>
        <w:tc>
          <w:tcPr>
            <w:tcW w:w="7200" w:type="dxa"/>
            <w:gridSpan w:val="3"/>
            <w:shd w:val="clear" w:color="auto" w:fill="auto"/>
          </w:tcPr>
          <w:p w14:paraId="74DC9387" w14:textId="77777777" w:rsidR="001D0391" w:rsidRPr="00DD76C8" w:rsidRDefault="001D0391" w:rsidP="00DD76C8">
            <w:pPr>
              <w:pStyle w:val="DHHSbody"/>
            </w:pPr>
            <w:r w:rsidRPr="00DD76C8">
              <w:t>Outcomes –risk to others</w:t>
            </w:r>
          </w:p>
        </w:tc>
      </w:tr>
      <w:tr w:rsidR="001D0391" w:rsidRPr="002342B7" w14:paraId="02DB5301" w14:textId="77777777" w:rsidTr="00CA7935">
        <w:trPr>
          <w:trHeight w:val="294"/>
        </w:trPr>
        <w:tc>
          <w:tcPr>
            <w:tcW w:w="2520" w:type="dxa"/>
            <w:shd w:val="clear" w:color="auto" w:fill="auto"/>
          </w:tcPr>
          <w:p w14:paraId="2AC3C6AB" w14:textId="77777777" w:rsidR="001D0391" w:rsidRPr="002342B7" w:rsidRDefault="001D0391" w:rsidP="00CA7935">
            <w:pPr>
              <w:pStyle w:val="IMSTemplateelementheadings"/>
            </w:pPr>
            <w:r w:rsidRPr="002342B7">
              <w:lastRenderedPageBreak/>
              <w:t>Edit/validation rules</w:t>
            </w:r>
          </w:p>
        </w:tc>
        <w:tc>
          <w:tcPr>
            <w:tcW w:w="7200" w:type="dxa"/>
            <w:gridSpan w:val="3"/>
            <w:shd w:val="clear" w:color="auto" w:fill="auto"/>
          </w:tcPr>
          <w:p w14:paraId="33A95980" w14:textId="214913AF" w:rsidR="001D0391" w:rsidRPr="00DD76C8" w:rsidRDefault="00AE77EC" w:rsidP="009B74F6">
            <w:pPr>
              <w:pStyle w:val="DHHSbody"/>
            </w:pPr>
            <w:r>
              <w:t>AoD2 cannot be null</w:t>
            </w:r>
            <w:r w:rsidR="009B74F6">
              <w:t xml:space="preserve"> </w:t>
            </w:r>
          </w:p>
        </w:tc>
      </w:tr>
      <w:tr w:rsidR="009B74F6" w:rsidRPr="002342B7" w14:paraId="6F09736A" w14:textId="77777777" w:rsidTr="00CA7935">
        <w:trPr>
          <w:trHeight w:val="294"/>
        </w:trPr>
        <w:tc>
          <w:tcPr>
            <w:tcW w:w="2520" w:type="dxa"/>
            <w:shd w:val="clear" w:color="auto" w:fill="auto"/>
          </w:tcPr>
          <w:p w14:paraId="4AFC2809" w14:textId="77777777" w:rsidR="009B74F6" w:rsidRPr="002342B7" w:rsidRDefault="009B74F6" w:rsidP="009B74F6">
            <w:pPr>
              <w:pStyle w:val="IMSTemplateelementheadings"/>
            </w:pPr>
          </w:p>
        </w:tc>
        <w:tc>
          <w:tcPr>
            <w:tcW w:w="7200" w:type="dxa"/>
            <w:gridSpan w:val="3"/>
            <w:shd w:val="clear" w:color="auto" w:fill="auto"/>
          </w:tcPr>
          <w:p w14:paraId="4698CD51" w14:textId="4DB68997" w:rsidR="009B74F6" w:rsidRDefault="009B74F6" w:rsidP="009B74F6">
            <w:pPr>
              <w:pStyle w:val="DHHSbody"/>
            </w:pPr>
            <w:r w:rsidRPr="00DD76C8">
              <w:t>AoD</w:t>
            </w:r>
            <w:r>
              <w:t>67</w:t>
            </w:r>
            <w:r w:rsidRPr="00DD76C8">
              <w:t xml:space="preserve"> no registered client for event</w:t>
            </w:r>
          </w:p>
        </w:tc>
      </w:tr>
      <w:tr w:rsidR="009B74F6" w:rsidRPr="002342B7" w14:paraId="00F3E153" w14:textId="77777777" w:rsidTr="00CA7935">
        <w:trPr>
          <w:trHeight w:val="294"/>
        </w:trPr>
        <w:tc>
          <w:tcPr>
            <w:tcW w:w="2520" w:type="dxa"/>
            <w:shd w:val="clear" w:color="auto" w:fill="auto"/>
          </w:tcPr>
          <w:p w14:paraId="330BF620" w14:textId="77777777" w:rsidR="009B74F6" w:rsidRPr="002342B7" w:rsidRDefault="009B74F6" w:rsidP="009B74F6">
            <w:pPr>
              <w:pStyle w:val="IMSTemplateelementheadings"/>
            </w:pPr>
          </w:p>
        </w:tc>
        <w:tc>
          <w:tcPr>
            <w:tcW w:w="7200" w:type="dxa"/>
            <w:gridSpan w:val="3"/>
            <w:shd w:val="clear" w:color="auto" w:fill="auto"/>
          </w:tcPr>
          <w:p w14:paraId="6CEDFC45" w14:textId="6F5FA2CD" w:rsidR="009B74F6" w:rsidRPr="00DD76C8" w:rsidRDefault="009B74F6" w:rsidP="009B74F6">
            <w:pPr>
              <w:pStyle w:val="DHHSbody"/>
            </w:pPr>
            <w:r w:rsidRPr="00DD76C8">
              <w:t>AoD1</w:t>
            </w:r>
            <w:r>
              <w:t>0</w:t>
            </w:r>
            <w:r w:rsidRPr="00DD76C8">
              <w:t>2 Risk to self AND comprehensive assessment or treatment has ended</w:t>
            </w:r>
          </w:p>
        </w:tc>
      </w:tr>
      <w:tr w:rsidR="009B74F6" w:rsidRPr="002342B7" w14:paraId="0AE3E412" w14:textId="77777777" w:rsidTr="00CA7935">
        <w:trPr>
          <w:trHeight w:val="294"/>
        </w:trPr>
        <w:tc>
          <w:tcPr>
            <w:tcW w:w="2520" w:type="dxa"/>
            <w:shd w:val="clear" w:color="auto" w:fill="auto"/>
          </w:tcPr>
          <w:p w14:paraId="2717E32D" w14:textId="77777777" w:rsidR="009B74F6" w:rsidRPr="002342B7" w:rsidRDefault="009B74F6" w:rsidP="009B74F6">
            <w:pPr>
              <w:pStyle w:val="IMSTemplateelementheadings"/>
            </w:pPr>
          </w:p>
        </w:tc>
        <w:tc>
          <w:tcPr>
            <w:tcW w:w="7200" w:type="dxa"/>
            <w:gridSpan w:val="3"/>
            <w:shd w:val="clear" w:color="auto" w:fill="auto"/>
          </w:tcPr>
          <w:p w14:paraId="5A730DC3" w14:textId="243F4408" w:rsidR="009B74F6" w:rsidRPr="00DD76C8" w:rsidRDefault="009B74F6" w:rsidP="009B74F6">
            <w:pPr>
              <w:pStyle w:val="DHHSbody"/>
            </w:pPr>
            <w:r w:rsidRPr="00DD76C8">
              <w:t>AoD1</w:t>
            </w:r>
            <w:r>
              <w:t>38</w:t>
            </w:r>
          </w:p>
        </w:tc>
      </w:tr>
      <w:tr w:rsidR="001D0391" w:rsidRPr="002342B7" w14:paraId="6E0AC01D" w14:textId="77777777" w:rsidTr="00CA7935">
        <w:trPr>
          <w:trHeight w:val="294"/>
        </w:trPr>
        <w:tc>
          <w:tcPr>
            <w:tcW w:w="2520" w:type="dxa"/>
            <w:shd w:val="clear" w:color="auto" w:fill="auto"/>
          </w:tcPr>
          <w:p w14:paraId="77289875" w14:textId="77777777" w:rsidR="001D0391" w:rsidRPr="002342B7" w:rsidRDefault="001D0391" w:rsidP="00CA7935">
            <w:pPr>
              <w:pStyle w:val="IMSTemplateelementheadings"/>
            </w:pPr>
            <w:r w:rsidRPr="002342B7">
              <w:t>Other related information</w:t>
            </w:r>
          </w:p>
        </w:tc>
        <w:tc>
          <w:tcPr>
            <w:tcW w:w="7200" w:type="dxa"/>
            <w:gridSpan w:val="3"/>
            <w:shd w:val="clear" w:color="auto" w:fill="auto"/>
          </w:tcPr>
          <w:p w14:paraId="6B6DCAD2" w14:textId="77777777" w:rsidR="001D0391" w:rsidRPr="002342B7" w:rsidRDefault="001D0391" w:rsidP="00CA7935">
            <w:pPr>
              <w:pStyle w:val="IMSTemplatecontent"/>
            </w:pPr>
          </w:p>
        </w:tc>
      </w:tr>
    </w:tbl>
    <w:p w14:paraId="2D79130B" w14:textId="087F0280" w:rsidR="00DD76C8" w:rsidRDefault="00DD76C8" w:rsidP="009B7157">
      <w:pPr>
        <w:pStyle w:val="DHHSbody"/>
      </w:pPr>
    </w:p>
    <w:p w14:paraId="0B8FA93E" w14:textId="77777777" w:rsidR="00DD76C8" w:rsidRDefault="00DD76C8">
      <w:pPr>
        <w:rPr>
          <w:rFonts w:ascii="Arial" w:eastAsia="Times" w:hAnsi="Arial"/>
        </w:rPr>
      </w:pPr>
      <w:r>
        <w:br w:type="page"/>
      </w:r>
    </w:p>
    <w:p w14:paraId="47DD1BC4" w14:textId="77777777" w:rsidR="001D0391" w:rsidRDefault="001D0391" w:rsidP="009B7157">
      <w:pPr>
        <w:pStyle w:val="DHHSbody"/>
      </w:pPr>
    </w:p>
    <w:p w14:paraId="18DC663D" w14:textId="77777777" w:rsidR="001D0391" w:rsidRPr="004B6196" w:rsidRDefault="001D0391" w:rsidP="00793437">
      <w:pPr>
        <w:pStyle w:val="Heading3"/>
        <w:rPr>
          <w:lang w:eastAsia="en-AU"/>
        </w:rPr>
      </w:pPr>
      <w:bookmarkStart w:id="394" w:name="_Toc524682861"/>
      <w:bookmarkStart w:id="395" w:name="_Toc525122770"/>
      <w:r>
        <w:rPr>
          <w:lang w:eastAsia="en-AU"/>
        </w:rPr>
        <w:t>Outcomes</w:t>
      </w:r>
      <w:r w:rsidRPr="004B6196">
        <w:rPr>
          <w:lang w:eastAsia="en-AU"/>
        </w:rPr>
        <w:t>—</w:t>
      </w:r>
      <w:r w:rsidRPr="00506980">
        <w:rPr>
          <w:lang w:eastAsia="en-AU"/>
        </w:rPr>
        <w:t>u</w:t>
      </w:r>
      <w:r>
        <w:rPr>
          <w:lang w:eastAsia="en-AU"/>
        </w:rPr>
        <w:t>nemployed not training</w:t>
      </w:r>
      <w:r w:rsidRPr="004B6196">
        <w:rPr>
          <w:lang w:eastAsia="en-AU"/>
        </w:rPr>
        <w:t>—N</w:t>
      </w:r>
      <w:bookmarkEnd w:id="394"/>
      <w:bookmarkEnd w:id="395"/>
    </w:p>
    <w:tbl>
      <w:tblPr>
        <w:tblW w:w="9072"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352"/>
        <w:gridCol w:w="1681"/>
        <w:gridCol w:w="2687"/>
        <w:gridCol w:w="2352"/>
      </w:tblGrid>
      <w:tr w:rsidR="001D0391" w:rsidRPr="00362A06" w14:paraId="0843F9C7" w14:textId="77777777" w:rsidTr="00A25F20">
        <w:trPr>
          <w:trHeight w:val="295"/>
        </w:trPr>
        <w:tc>
          <w:tcPr>
            <w:tcW w:w="9072" w:type="dxa"/>
            <w:gridSpan w:val="4"/>
            <w:tcBorders>
              <w:top w:val="single" w:sz="4" w:space="0" w:color="auto"/>
              <w:bottom w:val="nil"/>
            </w:tcBorders>
            <w:shd w:val="clear" w:color="auto" w:fill="auto"/>
          </w:tcPr>
          <w:p w14:paraId="5A4AF273" w14:textId="77777777" w:rsidR="001D0391" w:rsidRPr="00362A06" w:rsidRDefault="001D0391" w:rsidP="00CA7935">
            <w:pPr>
              <w:pStyle w:val="IMSTemplateSectionHeading"/>
              <w:rPr>
                <w:lang w:val="en-US"/>
              </w:rPr>
            </w:pPr>
            <w:r w:rsidRPr="00362A06">
              <w:rPr>
                <w:lang w:val="en-US"/>
              </w:rPr>
              <w:t>Identifying and definitional attributes</w:t>
            </w:r>
          </w:p>
        </w:tc>
      </w:tr>
      <w:tr w:rsidR="001D0391" w:rsidRPr="00F20BFA" w14:paraId="352E39DF" w14:textId="77777777" w:rsidTr="00A25F20">
        <w:trPr>
          <w:trHeight w:val="294"/>
        </w:trPr>
        <w:tc>
          <w:tcPr>
            <w:tcW w:w="2352" w:type="dxa"/>
            <w:tcBorders>
              <w:top w:val="nil"/>
              <w:bottom w:val="single" w:sz="4" w:space="0" w:color="auto"/>
            </w:tcBorders>
            <w:shd w:val="clear" w:color="auto" w:fill="auto"/>
          </w:tcPr>
          <w:p w14:paraId="32D1EC29" w14:textId="77777777" w:rsidR="001D0391" w:rsidRPr="00F20BFA" w:rsidRDefault="001D0391" w:rsidP="00CA7935">
            <w:pPr>
              <w:pStyle w:val="IMSTemplateelementheadings"/>
            </w:pPr>
            <w:r w:rsidRPr="00F20BFA">
              <w:t>Definition</w:t>
            </w:r>
          </w:p>
        </w:tc>
        <w:tc>
          <w:tcPr>
            <w:tcW w:w="6720" w:type="dxa"/>
            <w:gridSpan w:val="3"/>
            <w:tcBorders>
              <w:top w:val="nil"/>
              <w:bottom w:val="single" w:sz="4" w:space="0" w:color="auto"/>
            </w:tcBorders>
            <w:shd w:val="clear" w:color="auto" w:fill="auto"/>
          </w:tcPr>
          <w:p w14:paraId="3A5DA275" w14:textId="77777777" w:rsidR="001D0391" w:rsidRPr="00F20BFA" w:rsidRDefault="001D0391" w:rsidP="003C4B54">
            <w:pPr>
              <w:pStyle w:val="DHHSbody"/>
            </w:pPr>
            <w:r>
              <w:t>Whether the client is currently unemployed and not involved in study or training</w:t>
            </w:r>
          </w:p>
        </w:tc>
      </w:tr>
      <w:tr w:rsidR="001D0391" w:rsidRPr="00F20BFA" w14:paraId="40433F93" w14:textId="77777777" w:rsidTr="00A25F20">
        <w:trPr>
          <w:trHeight w:val="295"/>
        </w:trPr>
        <w:tc>
          <w:tcPr>
            <w:tcW w:w="9072" w:type="dxa"/>
            <w:gridSpan w:val="4"/>
            <w:tcBorders>
              <w:top w:val="single" w:sz="4" w:space="0" w:color="auto"/>
              <w:bottom w:val="nil"/>
            </w:tcBorders>
            <w:shd w:val="clear" w:color="auto" w:fill="auto"/>
          </w:tcPr>
          <w:p w14:paraId="496EF1E8" w14:textId="77777777" w:rsidR="001D0391" w:rsidRPr="00F20BFA" w:rsidRDefault="001D0391" w:rsidP="00CA7935">
            <w:pPr>
              <w:pStyle w:val="IMSTemplateMainSectionHeading"/>
            </w:pPr>
            <w:r w:rsidRPr="00F20BFA">
              <w:t>Value domain attributes</w:t>
            </w:r>
          </w:p>
        </w:tc>
      </w:tr>
      <w:tr w:rsidR="001D0391" w:rsidRPr="00F20BFA" w14:paraId="419F375D" w14:textId="77777777" w:rsidTr="00A25F20">
        <w:trPr>
          <w:trHeight w:val="295"/>
        </w:trPr>
        <w:tc>
          <w:tcPr>
            <w:tcW w:w="9072" w:type="dxa"/>
            <w:gridSpan w:val="4"/>
            <w:tcBorders>
              <w:top w:val="nil"/>
            </w:tcBorders>
            <w:shd w:val="clear" w:color="auto" w:fill="auto"/>
          </w:tcPr>
          <w:p w14:paraId="6EEAD2A0" w14:textId="77777777" w:rsidR="001D0391" w:rsidRPr="00F20BFA" w:rsidRDefault="001D0391" w:rsidP="00CA7935">
            <w:pPr>
              <w:pStyle w:val="IMSTemplateSectionHeading"/>
            </w:pPr>
            <w:r w:rsidRPr="00F20BFA">
              <w:t>Representational attributes</w:t>
            </w:r>
          </w:p>
        </w:tc>
      </w:tr>
      <w:tr w:rsidR="001D0391" w:rsidRPr="00F20BFA" w14:paraId="793A5EB1" w14:textId="77777777" w:rsidTr="00A25F20">
        <w:trPr>
          <w:trHeight w:val="295"/>
        </w:trPr>
        <w:tc>
          <w:tcPr>
            <w:tcW w:w="2352" w:type="dxa"/>
            <w:shd w:val="clear" w:color="auto" w:fill="auto"/>
          </w:tcPr>
          <w:p w14:paraId="141BD2B7" w14:textId="77777777" w:rsidR="001D0391" w:rsidRPr="00F20BFA" w:rsidRDefault="001D0391" w:rsidP="00CA7935">
            <w:pPr>
              <w:pStyle w:val="IMSTemplateelementheadings"/>
            </w:pPr>
            <w:r w:rsidRPr="00F20BFA">
              <w:t>Representation class</w:t>
            </w:r>
          </w:p>
        </w:tc>
        <w:tc>
          <w:tcPr>
            <w:tcW w:w="1681" w:type="dxa"/>
            <w:shd w:val="clear" w:color="auto" w:fill="auto"/>
          </w:tcPr>
          <w:p w14:paraId="0A6F677D" w14:textId="0D1913D0" w:rsidR="001D0391" w:rsidRPr="00F20BFA" w:rsidRDefault="003C4B54" w:rsidP="003C4B54">
            <w:pPr>
              <w:pStyle w:val="DHHSbody"/>
            </w:pPr>
            <w:r>
              <w:t>Code</w:t>
            </w:r>
          </w:p>
        </w:tc>
        <w:tc>
          <w:tcPr>
            <w:tcW w:w="2687" w:type="dxa"/>
            <w:shd w:val="clear" w:color="auto" w:fill="auto"/>
          </w:tcPr>
          <w:p w14:paraId="6EE1D1F1" w14:textId="77777777" w:rsidR="001D0391" w:rsidRPr="00F20BFA" w:rsidRDefault="001D0391" w:rsidP="00CA7935">
            <w:pPr>
              <w:pStyle w:val="IMSTemplateelementheadings"/>
            </w:pPr>
            <w:r w:rsidRPr="00F20BFA">
              <w:t>Data type</w:t>
            </w:r>
          </w:p>
        </w:tc>
        <w:tc>
          <w:tcPr>
            <w:tcW w:w="2352" w:type="dxa"/>
            <w:shd w:val="clear" w:color="auto" w:fill="auto"/>
          </w:tcPr>
          <w:p w14:paraId="683FF8D8" w14:textId="77777777" w:rsidR="001D0391" w:rsidRPr="00F20BFA" w:rsidRDefault="001D0391" w:rsidP="00CA7935">
            <w:pPr>
              <w:pStyle w:val="IMSTemplatecontent"/>
            </w:pPr>
            <w:r>
              <w:t>Number</w:t>
            </w:r>
          </w:p>
        </w:tc>
      </w:tr>
      <w:tr w:rsidR="001D0391" w:rsidRPr="00F20BFA" w14:paraId="634F2095" w14:textId="77777777" w:rsidTr="00A25F20">
        <w:trPr>
          <w:trHeight w:val="295"/>
        </w:trPr>
        <w:tc>
          <w:tcPr>
            <w:tcW w:w="2352" w:type="dxa"/>
            <w:shd w:val="clear" w:color="auto" w:fill="auto"/>
          </w:tcPr>
          <w:p w14:paraId="4F4F9F8A" w14:textId="77777777" w:rsidR="001D0391" w:rsidRPr="00F20BFA" w:rsidRDefault="001D0391" w:rsidP="00CA7935">
            <w:pPr>
              <w:pStyle w:val="IMSTemplateelementheadings"/>
            </w:pPr>
            <w:r w:rsidRPr="00F20BFA">
              <w:t>Format</w:t>
            </w:r>
          </w:p>
        </w:tc>
        <w:tc>
          <w:tcPr>
            <w:tcW w:w="1681" w:type="dxa"/>
            <w:shd w:val="clear" w:color="auto" w:fill="auto"/>
          </w:tcPr>
          <w:p w14:paraId="3CA8590F" w14:textId="77777777" w:rsidR="001D0391" w:rsidRPr="00F20BFA" w:rsidRDefault="001D0391" w:rsidP="003C4B54">
            <w:pPr>
              <w:pStyle w:val="DHHSbody"/>
            </w:pPr>
            <w:r>
              <w:t>N</w:t>
            </w:r>
          </w:p>
        </w:tc>
        <w:tc>
          <w:tcPr>
            <w:tcW w:w="2687" w:type="dxa"/>
            <w:shd w:val="clear" w:color="auto" w:fill="auto"/>
          </w:tcPr>
          <w:p w14:paraId="216D6BD1" w14:textId="77777777" w:rsidR="001D0391" w:rsidRPr="00F20BFA" w:rsidRDefault="001D0391" w:rsidP="00CA7935">
            <w:pPr>
              <w:pStyle w:val="IMSTemplateelementheadings"/>
            </w:pPr>
            <w:r w:rsidRPr="00F20BFA">
              <w:t>Maximum character length</w:t>
            </w:r>
          </w:p>
        </w:tc>
        <w:tc>
          <w:tcPr>
            <w:tcW w:w="2352" w:type="dxa"/>
            <w:shd w:val="clear" w:color="auto" w:fill="auto"/>
          </w:tcPr>
          <w:p w14:paraId="7DCE02D2" w14:textId="77777777" w:rsidR="001D0391" w:rsidRPr="00F20BFA" w:rsidRDefault="001D0391" w:rsidP="00CA7935">
            <w:pPr>
              <w:pStyle w:val="IMSTemplatecontent"/>
            </w:pPr>
            <w:r>
              <w:t>1</w:t>
            </w:r>
          </w:p>
        </w:tc>
      </w:tr>
      <w:tr w:rsidR="001D0391" w:rsidRPr="00F20BFA" w14:paraId="3FE9E831" w14:textId="77777777" w:rsidTr="00A25F20">
        <w:trPr>
          <w:trHeight w:val="294"/>
        </w:trPr>
        <w:tc>
          <w:tcPr>
            <w:tcW w:w="2352" w:type="dxa"/>
            <w:shd w:val="clear" w:color="auto" w:fill="auto"/>
          </w:tcPr>
          <w:p w14:paraId="6DA1DC5A" w14:textId="77777777" w:rsidR="001D0391" w:rsidRPr="00F20BFA" w:rsidRDefault="001D0391" w:rsidP="00CA7935">
            <w:pPr>
              <w:pStyle w:val="IMSTemplateelementheadings"/>
            </w:pPr>
            <w:r w:rsidRPr="00F20BFA">
              <w:t>Permissible values</w:t>
            </w:r>
          </w:p>
        </w:tc>
        <w:tc>
          <w:tcPr>
            <w:tcW w:w="1681" w:type="dxa"/>
            <w:shd w:val="clear" w:color="auto" w:fill="auto"/>
          </w:tcPr>
          <w:p w14:paraId="758F5BEF" w14:textId="77777777" w:rsidR="001D0391" w:rsidRPr="00F20BFA" w:rsidRDefault="001D0391" w:rsidP="00CA7935">
            <w:pPr>
              <w:pStyle w:val="IMSTemplateVDHeading"/>
            </w:pPr>
            <w:r w:rsidRPr="00F20BFA">
              <w:t>Value</w:t>
            </w:r>
          </w:p>
        </w:tc>
        <w:tc>
          <w:tcPr>
            <w:tcW w:w="5039" w:type="dxa"/>
            <w:gridSpan w:val="2"/>
            <w:shd w:val="clear" w:color="auto" w:fill="auto"/>
          </w:tcPr>
          <w:p w14:paraId="17C6C7C1" w14:textId="77777777" w:rsidR="001D0391" w:rsidRPr="00F20BFA" w:rsidRDefault="001D0391" w:rsidP="00CA7935">
            <w:pPr>
              <w:pStyle w:val="IMSTemplateVDHeading"/>
            </w:pPr>
            <w:r w:rsidRPr="00F20BFA">
              <w:t>Meaning</w:t>
            </w:r>
          </w:p>
        </w:tc>
      </w:tr>
      <w:tr w:rsidR="001D0391" w:rsidRPr="00F20BFA" w14:paraId="5DF4A92A" w14:textId="77777777" w:rsidTr="00A25F20">
        <w:trPr>
          <w:trHeight w:val="294"/>
        </w:trPr>
        <w:tc>
          <w:tcPr>
            <w:tcW w:w="2352" w:type="dxa"/>
            <w:shd w:val="clear" w:color="auto" w:fill="auto"/>
          </w:tcPr>
          <w:p w14:paraId="0B7D78AB" w14:textId="77777777" w:rsidR="001D0391" w:rsidRPr="00F20BFA" w:rsidRDefault="001D0391" w:rsidP="00CA7935">
            <w:pPr>
              <w:pStyle w:val="IMSTemplateelementheadings"/>
            </w:pPr>
          </w:p>
        </w:tc>
        <w:tc>
          <w:tcPr>
            <w:tcW w:w="1681" w:type="dxa"/>
            <w:shd w:val="clear" w:color="auto" w:fill="auto"/>
          </w:tcPr>
          <w:p w14:paraId="678AFBEE" w14:textId="77777777" w:rsidR="001D0391" w:rsidRDefault="001D0391" w:rsidP="00CA7935">
            <w:pPr>
              <w:pStyle w:val="IMSTemplatecontent"/>
            </w:pPr>
            <w:r>
              <w:t>1</w:t>
            </w:r>
          </w:p>
        </w:tc>
        <w:tc>
          <w:tcPr>
            <w:tcW w:w="5039" w:type="dxa"/>
            <w:gridSpan w:val="2"/>
            <w:shd w:val="clear" w:color="auto" w:fill="auto"/>
          </w:tcPr>
          <w:p w14:paraId="59EFC20F" w14:textId="70489CCC" w:rsidR="001D0391" w:rsidRDefault="00A20D62" w:rsidP="003C4B54">
            <w:pPr>
              <w:pStyle w:val="DHHSbody"/>
            </w:pPr>
            <w:r>
              <w:t>u</w:t>
            </w:r>
            <w:r w:rsidR="001D0391">
              <w:t>nemployed and not studying/training</w:t>
            </w:r>
          </w:p>
        </w:tc>
      </w:tr>
      <w:tr w:rsidR="001D0391" w:rsidRPr="00F20BFA" w14:paraId="49F8FBDC" w14:textId="77777777" w:rsidTr="00A25F20">
        <w:trPr>
          <w:trHeight w:val="294"/>
        </w:trPr>
        <w:tc>
          <w:tcPr>
            <w:tcW w:w="2352" w:type="dxa"/>
            <w:shd w:val="clear" w:color="auto" w:fill="auto"/>
          </w:tcPr>
          <w:p w14:paraId="0E0AA9CB" w14:textId="77777777" w:rsidR="001D0391" w:rsidRPr="00F20BFA" w:rsidRDefault="001D0391" w:rsidP="00CA7935">
            <w:pPr>
              <w:pStyle w:val="IMSTemplateelementheadings"/>
            </w:pPr>
          </w:p>
        </w:tc>
        <w:tc>
          <w:tcPr>
            <w:tcW w:w="1681" w:type="dxa"/>
            <w:shd w:val="clear" w:color="auto" w:fill="auto"/>
          </w:tcPr>
          <w:p w14:paraId="4A209C0C" w14:textId="77777777" w:rsidR="001D0391" w:rsidRDefault="001D0391" w:rsidP="00CA7935">
            <w:pPr>
              <w:pStyle w:val="IMSTemplatecontent"/>
            </w:pPr>
            <w:r>
              <w:t>2</w:t>
            </w:r>
          </w:p>
        </w:tc>
        <w:tc>
          <w:tcPr>
            <w:tcW w:w="5039" w:type="dxa"/>
            <w:gridSpan w:val="2"/>
            <w:shd w:val="clear" w:color="auto" w:fill="auto"/>
          </w:tcPr>
          <w:p w14:paraId="600F6740" w14:textId="01CF6D60" w:rsidR="001D0391" w:rsidRDefault="00A20D62" w:rsidP="003C4B54">
            <w:pPr>
              <w:pStyle w:val="DHHSbody"/>
            </w:pPr>
            <w:r>
              <w:t>u</w:t>
            </w:r>
            <w:r w:rsidR="001D0391">
              <w:t>nemployed and studying/training</w:t>
            </w:r>
          </w:p>
        </w:tc>
      </w:tr>
      <w:tr w:rsidR="001D0391" w:rsidRPr="00F20BFA" w14:paraId="55D4D2E0" w14:textId="77777777" w:rsidTr="00A25F20">
        <w:trPr>
          <w:trHeight w:val="295"/>
        </w:trPr>
        <w:tc>
          <w:tcPr>
            <w:tcW w:w="2352" w:type="dxa"/>
            <w:shd w:val="clear" w:color="auto" w:fill="auto"/>
          </w:tcPr>
          <w:p w14:paraId="6FE2F931" w14:textId="77777777" w:rsidR="001D0391" w:rsidRPr="00F20BFA" w:rsidRDefault="001D0391" w:rsidP="00CA7935">
            <w:pPr>
              <w:pStyle w:val="IMSTemplateelementheadings"/>
            </w:pPr>
            <w:r w:rsidRPr="00F20BFA">
              <w:t>Supplementary values</w:t>
            </w:r>
          </w:p>
        </w:tc>
        <w:tc>
          <w:tcPr>
            <w:tcW w:w="1681" w:type="dxa"/>
            <w:shd w:val="clear" w:color="auto" w:fill="auto"/>
          </w:tcPr>
          <w:p w14:paraId="717EB792" w14:textId="77777777" w:rsidR="001D0391" w:rsidRPr="00F20BFA" w:rsidRDefault="001D0391" w:rsidP="00CA7935">
            <w:pPr>
              <w:pStyle w:val="IMSTemplateVDHeading"/>
            </w:pPr>
            <w:r w:rsidRPr="00F20BFA">
              <w:t>Value</w:t>
            </w:r>
          </w:p>
        </w:tc>
        <w:tc>
          <w:tcPr>
            <w:tcW w:w="5039" w:type="dxa"/>
            <w:gridSpan w:val="2"/>
            <w:shd w:val="clear" w:color="auto" w:fill="auto"/>
          </w:tcPr>
          <w:p w14:paraId="25555619" w14:textId="77777777" w:rsidR="001D0391" w:rsidRPr="00C41A48" w:rsidRDefault="001D0391" w:rsidP="00CA7935">
            <w:pPr>
              <w:pStyle w:val="IMSTemplateVDHeading"/>
            </w:pPr>
            <w:r w:rsidRPr="00F20BFA">
              <w:t>Meaning</w:t>
            </w:r>
          </w:p>
        </w:tc>
      </w:tr>
      <w:tr w:rsidR="006B5572" w:rsidRPr="00F20BFA" w14:paraId="07BF4DB6" w14:textId="77777777" w:rsidTr="00A25F20">
        <w:trPr>
          <w:trHeight w:val="295"/>
        </w:trPr>
        <w:tc>
          <w:tcPr>
            <w:tcW w:w="2352" w:type="dxa"/>
            <w:shd w:val="clear" w:color="auto" w:fill="auto"/>
          </w:tcPr>
          <w:p w14:paraId="53301330" w14:textId="77777777" w:rsidR="006B5572" w:rsidRPr="00F20BFA" w:rsidRDefault="006B5572" w:rsidP="001A5E9C">
            <w:pPr>
              <w:pStyle w:val="DHHSbody"/>
            </w:pPr>
          </w:p>
        </w:tc>
        <w:tc>
          <w:tcPr>
            <w:tcW w:w="1681" w:type="dxa"/>
            <w:shd w:val="clear" w:color="auto" w:fill="auto"/>
          </w:tcPr>
          <w:p w14:paraId="765CEF93" w14:textId="5114E76E" w:rsidR="006B5572" w:rsidRPr="00F20BFA" w:rsidRDefault="006B5572" w:rsidP="001A5E9C">
            <w:pPr>
              <w:pStyle w:val="DHHSbody"/>
            </w:pPr>
            <w:r>
              <w:t>8</w:t>
            </w:r>
          </w:p>
        </w:tc>
        <w:tc>
          <w:tcPr>
            <w:tcW w:w="5039" w:type="dxa"/>
            <w:gridSpan w:val="2"/>
            <w:shd w:val="clear" w:color="auto" w:fill="auto"/>
          </w:tcPr>
          <w:p w14:paraId="665FE41E" w14:textId="3046768C" w:rsidR="006B5572" w:rsidRPr="00F20BFA" w:rsidRDefault="006B5572" w:rsidP="001A5E9C">
            <w:pPr>
              <w:pStyle w:val="DHHSbody"/>
            </w:pPr>
            <w:r>
              <w:t>not applicable</w:t>
            </w:r>
          </w:p>
        </w:tc>
      </w:tr>
      <w:tr w:rsidR="001D0391" w:rsidRPr="00F20BFA" w14:paraId="63234B71" w14:textId="77777777" w:rsidTr="00A25F20">
        <w:trPr>
          <w:trHeight w:val="294"/>
        </w:trPr>
        <w:tc>
          <w:tcPr>
            <w:tcW w:w="2352" w:type="dxa"/>
            <w:tcBorders>
              <w:bottom w:val="single" w:sz="4" w:space="0" w:color="auto"/>
            </w:tcBorders>
            <w:shd w:val="clear" w:color="auto" w:fill="auto"/>
          </w:tcPr>
          <w:p w14:paraId="60AAB463" w14:textId="77777777" w:rsidR="001D0391" w:rsidRPr="00F20BFA" w:rsidRDefault="001D0391" w:rsidP="00CA7935">
            <w:pPr>
              <w:pStyle w:val="IMSTemplateelementheadings"/>
            </w:pPr>
          </w:p>
        </w:tc>
        <w:tc>
          <w:tcPr>
            <w:tcW w:w="1681" w:type="dxa"/>
            <w:tcBorders>
              <w:bottom w:val="single" w:sz="4" w:space="0" w:color="auto"/>
            </w:tcBorders>
            <w:shd w:val="clear" w:color="auto" w:fill="auto"/>
          </w:tcPr>
          <w:p w14:paraId="0FD73214" w14:textId="77777777" w:rsidR="001D0391" w:rsidRDefault="001D0391" w:rsidP="003C4B54">
            <w:pPr>
              <w:pStyle w:val="DHHSbody"/>
            </w:pPr>
            <w:r>
              <w:t>9</w:t>
            </w:r>
          </w:p>
        </w:tc>
        <w:tc>
          <w:tcPr>
            <w:tcW w:w="5039" w:type="dxa"/>
            <w:gridSpan w:val="2"/>
            <w:tcBorders>
              <w:bottom w:val="single" w:sz="4" w:space="0" w:color="auto"/>
            </w:tcBorders>
            <w:shd w:val="clear" w:color="auto" w:fill="auto"/>
          </w:tcPr>
          <w:p w14:paraId="4DA8E342" w14:textId="77777777" w:rsidR="001D0391" w:rsidRDefault="001D0391" w:rsidP="003C4B54">
            <w:pPr>
              <w:pStyle w:val="DHHSbody"/>
            </w:pPr>
            <w:r>
              <w:t>not stated/inadequately described</w:t>
            </w:r>
          </w:p>
        </w:tc>
      </w:tr>
      <w:tr w:rsidR="001D0391" w:rsidRPr="00F20BFA" w14:paraId="3E773CF4" w14:textId="77777777" w:rsidTr="00A25F20">
        <w:trPr>
          <w:trHeight w:val="295"/>
        </w:trPr>
        <w:tc>
          <w:tcPr>
            <w:tcW w:w="9072" w:type="dxa"/>
            <w:gridSpan w:val="4"/>
            <w:tcBorders>
              <w:top w:val="single" w:sz="4" w:space="0" w:color="auto"/>
              <w:bottom w:val="nil"/>
            </w:tcBorders>
            <w:shd w:val="clear" w:color="auto" w:fill="auto"/>
          </w:tcPr>
          <w:p w14:paraId="5C12208A" w14:textId="77777777" w:rsidR="001D0391" w:rsidRPr="00F20BFA" w:rsidRDefault="001D0391" w:rsidP="00CA7935">
            <w:pPr>
              <w:pStyle w:val="IMSTemplateMainSectionHeading"/>
            </w:pPr>
            <w:r w:rsidRPr="00F20BFA">
              <w:t>Data element attributes</w:t>
            </w:r>
          </w:p>
        </w:tc>
      </w:tr>
      <w:tr w:rsidR="001D0391" w:rsidRPr="00A001EB" w14:paraId="26B095C4" w14:textId="77777777" w:rsidTr="00A25F20">
        <w:trPr>
          <w:trHeight w:val="295"/>
        </w:trPr>
        <w:tc>
          <w:tcPr>
            <w:tcW w:w="9072" w:type="dxa"/>
            <w:gridSpan w:val="4"/>
            <w:tcBorders>
              <w:top w:val="nil"/>
            </w:tcBorders>
            <w:shd w:val="clear" w:color="auto" w:fill="auto"/>
          </w:tcPr>
          <w:p w14:paraId="7F6A28EA" w14:textId="77777777" w:rsidR="001D0391" w:rsidRPr="009243FF" w:rsidRDefault="001D0391" w:rsidP="00CA7935">
            <w:pPr>
              <w:pStyle w:val="IMSTemplateSectionHeading"/>
            </w:pPr>
            <w:r w:rsidRPr="009243FF">
              <w:t xml:space="preserve">Reporting attributes </w:t>
            </w:r>
          </w:p>
        </w:tc>
      </w:tr>
      <w:tr w:rsidR="001D0391" w:rsidRPr="00A001EB" w14:paraId="3B479A52" w14:textId="77777777" w:rsidTr="00A25F20">
        <w:trPr>
          <w:trHeight w:val="294"/>
        </w:trPr>
        <w:tc>
          <w:tcPr>
            <w:tcW w:w="2352" w:type="dxa"/>
            <w:shd w:val="clear" w:color="auto" w:fill="auto"/>
          </w:tcPr>
          <w:p w14:paraId="5F6E4450" w14:textId="77777777" w:rsidR="001D0391" w:rsidRPr="00AD097B" w:rsidRDefault="001D0391" w:rsidP="00CA7935">
            <w:pPr>
              <w:pStyle w:val="IMSTemplateelementheadings"/>
            </w:pPr>
            <w:r w:rsidRPr="00AD097B">
              <w:t>Reporting requirements</w:t>
            </w:r>
          </w:p>
        </w:tc>
        <w:tc>
          <w:tcPr>
            <w:tcW w:w="6720" w:type="dxa"/>
            <w:gridSpan w:val="3"/>
            <w:shd w:val="clear" w:color="auto" w:fill="auto"/>
          </w:tcPr>
          <w:p w14:paraId="5FBDDC51" w14:textId="582727CF" w:rsidR="00E872E3" w:rsidRDefault="00AE77EC" w:rsidP="00E872E3">
            <w:pPr>
              <w:pStyle w:val="DHHSbullet1"/>
            </w:pPr>
            <w:r>
              <w:t>Mandatory</w:t>
            </w:r>
          </w:p>
          <w:p w14:paraId="3C5245AC" w14:textId="77777777" w:rsidR="001D0391" w:rsidRPr="003740CA" w:rsidRDefault="001D0391" w:rsidP="00CA7935">
            <w:pPr>
              <w:tabs>
                <w:tab w:val="left" w:pos="567"/>
              </w:tabs>
              <w:rPr>
                <w:sz w:val="18"/>
              </w:rPr>
            </w:pPr>
          </w:p>
        </w:tc>
      </w:tr>
      <w:tr w:rsidR="001D0391" w:rsidRPr="00F20BFA" w14:paraId="7C85119B" w14:textId="77777777" w:rsidTr="00A25F20">
        <w:trPr>
          <w:trHeight w:val="295"/>
        </w:trPr>
        <w:tc>
          <w:tcPr>
            <w:tcW w:w="9072" w:type="dxa"/>
            <w:gridSpan w:val="4"/>
            <w:tcBorders>
              <w:top w:val="nil"/>
            </w:tcBorders>
            <w:shd w:val="clear" w:color="auto" w:fill="auto"/>
          </w:tcPr>
          <w:p w14:paraId="44F81687" w14:textId="77777777" w:rsidR="001D0391" w:rsidRPr="00F20BFA" w:rsidRDefault="001D0391" w:rsidP="00CA7935">
            <w:pPr>
              <w:pStyle w:val="IMSTemplateSectionHeading"/>
            </w:pPr>
            <w:r w:rsidRPr="00F20BFA">
              <w:t>Collection and usage attributes</w:t>
            </w:r>
          </w:p>
        </w:tc>
      </w:tr>
      <w:tr w:rsidR="001D0391" w:rsidRPr="00F20BFA" w14:paraId="35D3950F" w14:textId="77777777" w:rsidTr="00A25F20">
        <w:trPr>
          <w:trHeight w:val="295"/>
        </w:trPr>
        <w:tc>
          <w:tcPr>
            <w:tcW w:w="2352" w:type="dxa"/>
            <w:tcBorders>
              <w:bottom w:val="single" w:sz="4" w:space="0" w:color="auto"/>
            </w:tcBorders>
            <w:shd w:val="clear" w:color="auto" w:fill="auto"/>
          </w:tcPr>
          <w:p w14:paraId="18015BFA" w14:textId="77777777" w:rsidR="001D0391" w:rsidRPr="00F20BFA" w:rsidRDefault="001D0391" w:rsidP="00CA7935">
            <w:pPr>
              <w:pStyle w:val="IMSTemplateelementheadings"/>
            </w:pPr>
            <w:r w:rsidRPr="00F20BFA">
              <w:t>Guide for use</w:t>
            </w:r>
          </w:p>
        </w:tc>
        <w:tc>
          <w:tcPr>
            <w:tcW w:w="6720" w:type="dxa"/>
            <w:gridSpan w:val="3"/>
            <w:tcBorders>
              <w:bottom w:val="single" w:sz="4" w:space="0" w:color="auto"/>
            </w:tcBorders>
            <w:shd w:val="clear" w:color="auto" w:fill="auto"/>
          </w:tcPr>
          <w:p w14:paraId="07323242" w14:textId="5A1F715B" w:rsidR="001D0391" w:rsidRDefault="001D0391" w:rsidP="003C4B54">
            <w:pPr>
              <w:pStyle w:val="DHHSbody"/>
            </w:pPr>
            <w:r w:rsidRPr="00BB0AC2">
              <w:t xml:space="preserve">The person must be </w:t>
            </w:r>
            <w:r>
              <w:t xml:space="preserve">unemployed and not </w:t>
            </w:r>
            <w:r w:rsidRPr="00BB0AC2">
              <w:t>formally enrolled in an academic institution or technical college, or other accredited teaching institution, and or engaged in employment related formal training. This can include migrant English classes</w:t>
            </w:r>
            <w:r w:rsidR="00DF4A73">
              <w:t>, studying/training in prison.</w:t>
            </w:r>
          </w:p>
          <w:p w14:paraId="4E69C3D3" w14:textId="2E36BAFF" w:rsidR="001D0391" w:rsidRDefault="001D0391" w:rsidP="003C4B54">
            <w:pPr>
              <w:pStyle w:val="DHHSbody"/>
            </w:pPr>
            <w:r>
              <w:t>Report where client is receiving service for own alcohol and drug use or</w:t>
            </w:r>
            <w:r w:rsidRPr="00FF63A6">
              <w:t xml:space="preserve"> clients whose treatment is related to the alcohol and other drug use of another person</w:t>
            </w:r>
            <w:r>
              <w:t>. E.g. family member/significant other</w:t>
            </w:r>
          </w:p>
          <w:p w14:paraId="5B12C6C2" w14:textId="77777777" w:rsidR="008A7032" w:rsidRDefault="00DF4A73" w:rsidP="003C4B54">
            <w:pPr>
              <w:pStyle w:val="DHHSbody"/>
            </w:pPr>
            <w:r>
              <w:t>Where a client’s accommodation type is Prison/Remand/Custody, this data element should be used to represent whether they are currently studying/</w:t>
            </w:r>
            <w:r w:rsidR="00AA6E80">
              <w:t>training. If due for release, this should still be reported whether currently studying/training.</w:t>
            </w:r>
          </w:p>
          <w:p w14:paraId="04B0A6FA" w14:textId="1A537CDD" w:rsidR="00451E74" w:rsidRDefault="00451E74" w:rsidP="003C4B54">
            <w:pPr>
              <w:pStyle w:val="DHHSbody"/>
            </w:pPr>
            <w:r>
              <w:t>This data element is used to calculate Client TIER</w:t>
            </w:r>
            <w:r w:rsidR="00DD657F">
              <w:t xml:space="preserve"> for Adult services</w:t>
            </w:r>
          </w:p>
          <w:tbl>
            <w:tblPr>
              <w:tblW w:w="0" w:type="auto"/>
              <w:tblLayout w:type="fixed"/>
              <w:tblLook w:val="01E0" w:firstRow="1" w:lastRow="1" w:firstColumn="1" w:lastColumn="1" w:noHBand="0" w:noVBand="0"/>
            </w:tblPr>
            <w:tblGrid>
              <w:gridCol w:w="994"/>
              <w:gridCol w:w="6146"/>
            </w:tblGrid>
            <w:tr w:rsidR="00BC54FE" w:rsidRPr="00A75DEC" w14:paraId="152514E9" w14:textId="77777777" w:rsidTr="007D4CA3">
              <w:tc>
                <w:tcPr>
                  <w:tcW w:w="994" w:type="dxa"/>
                </w:tcPr>
                <w:p w14:paraId="23F13B98" w14:textId="4A9FF274" w:rsidR="00BC54FE" w:rsidRDefault="00BC54FE" w:rsidP="005B7311">
                  <w:pPr>
                    <w:pStyle w:val="DHHSbody"/>
                  </w:pPr>
                  <w:r>
                    <w:t>Code 8</w:t>
                  </w:r>
                </w:p>
              </w:tc>
              <w:tc>
                <w:tcPr>
                  <w:tcW w:w="6146" w:type="dxa"/>
                </w:tcPr>
                <w:p w14:paraId="78880497" w14:textId="77894161" w:rsidR="00BC54FE" w:rsidRDefault="00B82AC6" w:rsidP="00B82AC6">
                  <w:pPr>
                    <w:pStyle w:val="DHHSbody"/>
                  </w:pPr>
                  <w:r>
                    <w:t xml:space="preserve">Should be only used when not applicable e.g. Youth Services </w:t>
                  </w:r>
                </w:p>
              </w:tc>
            </w:tr>
            <w:tr w:rsidR="005B7311" w:rsidRPr="00A75DEC" w14:paraId="783731BB" w14:textId="77777777" w:rsidTr="007D4CA3">
              <w:tc>
                <w:tcPr>
                  <w:tcW w:w="994" w:type="dxa"/>
                </w:tcPr>
                <w:p w14:paraId="75C8422F" w14:textId="54EB81B2" w:rsidR="005B7311" w:rsidRPr="002342B7" w:rsidRDefault="005B7311" w:rsidP="005B7311">
                  <w:pPr>
                    <w:pStyle w:val="DHHSbody"/>
                  </w:pPr>
                  <w:r>
                    <w:t>Code 9</w:t>
                  </w:r>
                </w:p>
              </w:tc>
              <w:tc>
                <w:tcPr>
                  <w:tcW w:w="6146" w:type="dxa"/>
                </w:tcPr>
                <w:p w14:paraId="1E9FEC41" w14:textId="77777777" w:rsidR="005B7311" w:rsidRPr="002342B7" w:rsidRDefault="005B7311" w:rsidP="005B7311">
                  <w:pPr>
                    <w:pStyle w:val="DHHSbody"/>
                  </w:pPr>
                  <w:r>
                    <w:t>Should only be used where the information was not disclosed, unknown or client has disengaged prior to measuring outcomes.</w:t>
                  </w:r>
                </w:p>
              </w:tc>
            </w:tr>
          </w:tbl>
          <w:p w14:paraId="4A8A4706" w14:textId="77777777" w:rsidR="001D0391" w:rsidRPr="00F20BFA" w:rsidRDefault="001D0391" w:rsidP="00CA7935">
            <w:pPr>
              <w:pStyle w:val="IMSTemplatecontent"/>
            </w:pPr>
          </w:p>
        </w:tc>
      </w:tr>
      <w:tr w:rsidR="001D0391" w:rsidRPr="00F20BFA" w14:paraId="5125D226" w14:textId="77777777" w:rsidTr="00A25F20">
        <w:trPr>
          <w:trHeight w:val="294"/>
        </w:trPr>
        <w:tc>
          <w:tcPr>
            <w:tcW w:w="9072" w:type="dxa"/>
            <w:gridSpan w:val="4"/>
            <w:tcBorders>
              <w:top w:val="single" w:sz="4" w:space="0" w:color="auto"/>
              <w:bottom w:val="nil"/>
            </w:tcBorders>
            <w:shd w:val="clear" w:color="auto" w:fill="auto"/>
          </w:tcPr>
          <w:p w14:paraId="110A3F29" w14:textId="77777777" w:rsidR="001D0391" w:rsidRPr="00F20BFA" w:rsidRDefault="001D0391" w:rsidP="00CA7935">
            <w:pPr>
              <w:pStyle w:val="IMSTemplateSectionHeading"/>
            </w:pPr>
            <w:r w:rsidRPr="00F20BFA">
              <w:t>Source and reference attributes</w:t>
            </w:r>
          </w:p>
        </w:tc>
      </w:tr>
      <w:tr w:rsidR="001D0391" w:rsidRPr="00F20BFA" w14:paraId="34385A19" w14:textId="77777777" w:rsidTr="00A25F20">
        <w:trPr>
          <w:trHeight w:val="295"/>
        </w:trPr>
        <w:tc>
          <w:tcPr>
            <w:tcW w:w="2352" w:type="dxa"/>
            <w:tcBorders>
              <w:top w:val="nil"/>
            </w:tcBorders>
            <w:shd w:val="clear" w:color="auto" w:fill="auto"/>
          </w:tcPr>
          <w:p w14:paraId="32FBD5DF" w14:textId="77777777" w:rsidR="001D0391" w:rsidRPr="00F20BFA" w:rsidRDefault="001D0391" w:rsidP="00CA7935">
            <w:pPr>
              <w:pStyle w:val="IMSTemplateelementheadings"/>
            </w:pPr>
            <w:r w:rsidRPr="00F20BFA">
              <w:t>Definition source</w:t>
            </w:r>
          </w:p>
        </w:tc>
        <w:tc>
          <w:tcPr>
            <w:tcW w:w="6720" w:type="dxa"/>
            <w:gridSpan w:val="3"/>
            <w:tcBorders>
              <w:top w:val="nil"/>
            </w:tcBorders>
            <w:shd w:val="clear" w:color="auto" w:fill="auto"/>
          </w:tcPr>
          <w:p w14:paraId="02488C3B" w14:textId="4031DFB6" w:rsidR="001D0391" w:rsidRPr="00F20BFA" w:rsidRDefault="009E35FE" w:rsidP="003C4B54">
            <w:pPr>
              <w:pStyle w:val="DHHSbody"/>
            </w:pPr>
            <w:r>
              <w:t>METeOR</w:t>
            </w:r>
          </w:p>
        </w:tc>
      </w:tr>
      <w:tr w:rsidR="001D0391" w:rsidRPr="00F20BFA" w14:paraId="79312BD9" w14:textId="77777777" w:rsidTr="00A25F20">
        <w:trPr>
          <w:trHeight w:val="295"/>
        </w:trPr>
        <w:tc>
          <w:tcPr>
            <w:tcW w:w="2352" w:type="dxa"/>
            <w:shd w:val="clear" w:color="auto" w:fill="auto"/>
          </w:tcPr>
          <w:p w14:paraId="70E5406E" w14:textId="77777777" w:rsidR="001D0391" w:rsidRPr="00F20BFA" w:rsidRDefault="001D0391" w:rsidP="00CA7935">
            <w:pPr>
              <w:pStyle w:val="IMSTemplateelementheadings"/>
            </w:pPr>
            <w:r w:rsidRPr="00F20BFA">
              <w:t>Definition source identifier</w:t>
            </w:r>
          </w:p>
        </w:tc>
        <w:tc>
          <w:tcPr>
            <w:tcW w:w="6720" w:type="dxa"/>
            <w:gridSpan w:val="3"/>
            <w:shd w:val="clear" w:color="auto" w:fill="auto"/>
          </w:tcPr>
          <w:p w14:paraId="25E5BA84" w14:textId="77777777" w:rsidR="001D0391" w:rsidRPr="00F20BFA" w:rsidRDefault="001D0391" w:rsidP="003C4B54">
            <w:pPr>
              <w:pStyle w:val="DHHSbody"/>
            </w:pPr>
            <w:r w:rsidRPr="009F65B8">
              <w:t>Person–student/employment training indicator, code N - 349588</w:t>
            </w:r>
          </w:p>
        </w:tc>
      </w:tr>
      <w:tr w:rsidR="001D0391" w:rsidRPr="00F20BFA" w14:paraId="7B51A125" w14:textId="77777777" w:rsidTr="00A25F20">
        <w:trPr>
          <w:trHeight w:val="295"/>
        </w:trPr>
        <w:tc>
          <w:tcPr>
            <w:tcW w:w="2352" w:type="dxa"/>
            <w:shd w:val="clear" w:color="auto" w:fill="auto"/>
          </w:tcPr>
          <w:p w14:paraId="6E6C1220" w14:textId="77777777" w:rsidR="001D0391" w:rsidRPr="00F20BFA" w:rsidRDefault="001D0391" w:rsidP="00CA7935">
            <w:pPr>
              <w:pStyle w:val="IMSTemplateelementheadings"/>
            </w:pPr>
            <w:r w:rsidRPr="00F20BFA">
              <w:lastRenderedPageBreak/>
              <w:t>Value domain source</w:t>
            </w:r>
          </w:p>
        </w:tc>
        <w:tc>
          <w:tcPr>
            <w:tcW w:w="6720" w:type="dxa"/>
            <w:gridSpan w:val="3"/>
            <w:shd w:val="clear" w:color="auto" w:fill="auto"/>
          </w:tcPr>
          <w:p w14:paraId="43003DDA" w14:textId="05D6B1F1" w:rsidR="001D0391" w:rsidRPr="00F20BFA" w:rsidRDefault="009E35FE" w:rsidP="003C4B54">
            <w:pPr>
              <w:pStyle w:val="DHHSbody"/>
            </w:pPr>
            <w:r>
              <w:t>METeOR</w:t>
            </w:r>
          </w:p>
        </w:tc>
      </w:tr>
      <w:tr w:rsidR="001D0391" w:rsidRPr="00F20BFA" w14:paraId="34E786A4" w14:textId="77777777" w:rsidTr="00A25F20">
        <w:trPr>
          <w:trHeight w:val="295"/>
        </w:trPr>
        <w:tc>
          <w:tcPr>
            <w:tcW w:w="2352" w:type="dxa"/>
            <w:tcBorders>
              <w:bottom w:val="single" w:sz="4" w:space="0" w:color="auto"/>
            </w:tcBorders>
            <w:shd w:val="clear" w:color="auto" w:fill="auto"/>
          </w:tcPr>
          <w:p w14:paraId="059FF730" w14:textId="77777777" w:rsidR="001D0391" w:rsidRPr="00F20BFA" w:rsidRDefault="001D0391" w:rsidP="00CA7935">
            <w:pPr>
              <w:pStyle w:val="IMSTemplateelementheadings"/>
            </w:pPr>
            <w:r w:rsidRPr="00F20BFA">
              <w:t>Value domain identifier</w:t>
            </w:r>
          </w:p>
        </w:tc>
        <w:tc>
          <w:tcPr>
            <w:tcW w:w="6720" w:type="dxa"/>
            <w:gridSpan w:val="3"/>
            <w:tcBorders>
              <w:bottom w:val="single" w:sz="4" w:space="0" w:color="auto"/>
            </w:tcBorders>
            <w:shd w:val="clear" w:color="auto" w:fill="auto"/>
          </w:tcPr>
          <w:p w14:paraId="64DAB1E5" w14:textId="77777777" w:rsidR="001D0391" w:rsidRPr="00F20BFA" w:rsidRDefault="00B068B6" w:rsidP="003C4B54">
            <w:pPr>
              <w:pStyle w:val="DHHSbody"/>
            </w:pPr>
            <w:hyperlink r:id="rId69" w:history="1">
              <w:r w:rsidR="001D0391" w:rsidRPr="009F65B8">
                <w:t>Yes/no/not stated/inadequately described code N - 301747</w:t>
              </w:r>
            </w:hyperlink>
          </w:p>
        </w:tc>
      </w:tr>
      <w:tr w:rsidR="001D0391" w:rsidRPr="00F20BFA" w14:paraId="78CA5BD5" w14:textId="77777777" w:rsidTr="00A25F20">
        <w:trPr>
          <w:trHeight w:val="295"/>
        </w:trPr>
        <w:tc>
          <w:tcPr>
            <w:tcW w:w="9072" w:type="dxa"/>
            <w:gridSpan w:val="4"/>
            <w:tcBorders>
              <w:top w:val="single" w:sz="4" w:space="0" w:color="auto"/>
              <w:bottom w:val="nil"/>
            </w:tcBorders>
            <w:shd w:val="clear" w:color="auto" w:fill="auto"/>
          </w:tcPr>
          <w:p w14:paraId="3125235C" w14:textId="77777777" w:rsidR="001D0391" w:rsidRPr="00F20BFA" w:rsidRDefault="001D0391" w:rsidP="00CA7935">
            <w:pPr>
              <w:pStyle w:val="IMSTemplateSectionHeading"/>
            </w:pPr>
            <w:r>
              <w:t>Relational attributes</w:t>
            </w:r>
          </w:p>
        </w:tc>
      </w:tr>
      <w:tr w:rsidR="001D0391" w:rsidRPr="00F20BFA" w14:paraId="1723CB0A" w14:textId="77777777" w:rsidTr="00A25F20">
        <w:trPr>
          <w:trHeight w:val="294"/>
        </w:trPr>
        <w:tc>
          <w:tcPr>
            <w:tcW w:w="2352" w:type="dxa"/>
            <w:tcBorders>
              <w:top w:val="nil"/>
            </w:tcBorders>
            <w:shd w:val="clear" w:color="auto" w:fill="auto"/>
          </w:tcPr>
          <w:p w14:paraId="0631EB4D" w14:textId="77777777" w:rsidR="001D0391" w:rsidRPr="00F20BFA" w:rsidRDefault="001D0391" w:rsidP="00CA7935">
            <w:pPr>
              <w:pStyle w:val="IMSTemplateelementheadings"/>
            </w:pPr>
            <w:r>
              <w:t>Related concepts</w:t>
            </w:r>
          </w:p>
        </w:tc>
        <w:tc>
          <w:tcPr>
            <w:tcW w:w="6720" w:type="dxa"/>
            <w:gridSpan w:val="3"/>
            <w:tcBorders>
              <w:top w:val="nil"/>
            </w:tcBorders>
            <w:shd w:val="clear" w:color="auto" w:fill="auto"/>
          </w:tcPr>
          <w:p w14:paraId="441C9242" w14:textId="77777777" w:rsidR="001D0391" w:rsidRPr="00FB524B" w:rsidRDefault="001D0391" w:rsidP="003C4B54">
            <w:pPr>
              <w:pStyle w:val="DHHSbody"/>
            </w:pPr>
            <w:r w:rsidRPr="00FB524B">
              <w:t>Outcome</w:t>
            </w:r>
          </w:p>
        </w:tc>
      </w:tr>
      <w:tr w:rsidR="001D0391" w:rsidRPr="00F20BFA" w14:paraId="0193B433" w14:textId="77777777" w:rsidTr="00A25F20">
        <w:trPr>
          <w:trHeight w:val="295"/>
        </w:trPr>
        <w:tc>
          <w:tcPr>
            <w:tcW w:w="2352" w:type="dxa"/>
            <w:shd w:val="clear" w:color="auto" w:fill="auto"/>
          </w:tcPr>
          <w:p w14:paraId="53310909" w14:textId="77777777" w:rsidR="001D0391" w:rsidRPr="00F20BFA" w:rsidRDefault="001D0391" w:rsidP="00CA7935">
            <w:pPr>
              <w:pStyle w:val="IMSTemplateelementheadings"/>
            </w:pPr>
            <w:r w:rsidRPr="00F20BFA">
              <w:t>Related data elements</w:t>
            </w:r>
          </w:p>
        </w:tc>
        <w:tc>
          <w:tcPr>
            <w:tcW w:w="6720" w:type="dxa"/>
            <w:gridSpan w:val="3"/>
            <w:shd w:val="clear" w:color="auto" w:fill="auto"/>
          </w:tcPr>
          <w:p w14:paraId="490FE367" w14:textId="38A21F69" w:rsidR="001D0391" w:rsidRPr="003C4B54" w:rsidRDefault="001D0391" w:rsidP="003C4B54">
            <w:pPr>
              <w:pStyle w:val="DHHSbody"/>
              <w:rPr>
                <w:szCs w:val="18"/>
              </w:rPr>
            </w:pPr>
            <w:r w:rsidRPr="00FB524B">
              <w:t>Outcomes-</w:t>
            </w:r>
            <w:r w:rsidR="003C4B54">
              <w:rPr>
                <w:szCs w:val="18"/>
              </w:rPr>
              <w:t>employment status</w:t>
            </w:r>
          </w:p>
        </w:tc>
      </w:tr>
      <w:tr w:rsidR="003C4B54" w:rsidRPr="00F20BFA" w14:paraId="7E6C2834" w14:textId="77777777" w:rsidTr="00A25F20">
        <w:trPr>
          <w:trHeight w:val="295"/>
        </w:trPr>
        <w:tc>
          <w:tcPr>
            <w:tcW w:w="2352" w:type="dxa"/>
            <w:shd w:val="clear" w:color="auto" w:fill="auto"/>
          </w:tcPr>
          <w:p w14:paraId="3F8B484C" w14:textId="77777777" w:rsidR="003C4B54" w:rsidRPr="00F20BFA" w:rsidRDefault="003C4B54" w:rsidP="00CA7935">
            <w:pPr>
              <w:pStyle w:val="IMSTemplateelementheadings"/>
            </w:pPr>
          </w:p>
        </w:tc>
        <w:tc>
          <w:tcPr>
            <w:tcW w:w="6720" w:type="dxa"/>
            <w:gridSpan w:val="3"/>
            <w:shd w:val="clear" w:color="auto" w:fill="auto"/>
          </w:tcPr>
          <w:p w14:paraId="5D617256" w14:textId="3CD4D07E" w:rsidR="003C4B54" w:rsidRPr="00FB524B" w:rsidRDefault="003C4B54" w:rsidP="003C4B54">
            <w:pPr>
              <w:pStyle w:val="DHHSbody"/>
            </w:pPr>
            <w:r w:rsidRPr="00FB524B">
              <w:t>Client-TIER</w:t>
            </w:r>
          </w:p>
        </w:tc>
      </w:tr>
      <w:tr w:rsidR="00A25F20" w:rsidRPr="00F20BFA" w14:paraId="47AB27BF" w14:textId="77777777" w:rsidTr="00A25F20">
        <w:trPr>
          <w:trHeight w:val="294"/>
        </w:trPr>
        <w:tc>
          <w:tcPr>
            <w:tcW w:w="2352" w:type="dxa"/>
            <w:shd w:val="clear" w:color="auto" w:fill="auto"/>
          </w:tcPr>
          <w:p w14:paraId="1A74AA79" w14:textId="77777777" w:rsidR="00A25F20" w:rsidRPr="00F20BFA" w:rsidRDefault="00A25F20" w:rsidP="00A25F20">
            <w:pPr>
              <w:pStyle w:val="IMSTemplateelementheadings"/>
            </w:pPr>
            <w:r>
              <w:t>Edits/validation rules</w:t>
            </w:r>
          </w:p>
        </w:tc>
        <w:tc>
          <w:tcPr>
            <w:tcW w:w="6720" w:type="dxa"/>
            <w:gridSpan w:val="3"/>
            <w:shd w:val="clear" w:color="auto" w:fill="auto"/>
          </w:tcPr>
          <w:p w14:paraId="08BCA24D" w14:textId="33D5EF27" w:rsidR="00A25F20" w:rsidRPr="007E0E71" w:rsidRDefault="00A25F20" w:rsidP="00A25F20">
            <w:pPr>
              <w:pStyle w:val="DHHSbody"/>
              <w:rPr>
                <w:szCs w:val="18"/>
              </w:rPr>
            </w:pPr>
            <w:r>
              <w:t>AoD2 cannot be null</w:t>
            </w:r>
          </w:p>
        </w:tc>
      </w:tr>
      <w:tr w:rsidR="00A25F20" w:rsidRPr="00F20BFA" w14:paraId="1E4E08A9" w14:textId="77777777" w:rsidTr="00A25F20">
        <w:trPr>
          <w:trHeight w:val="294"/>
        </w:trPr>
        <w:tc>
          <w:tcPr>
            <w:tcW w:w="2352" w:type="dxa"/>
            <w:shd w:val="clear" w:color="auto" w:fill="auto"/>
          </w:tcPr>
          <w:p w14:paraId="66B9BFDE" w14:textId="77777777" w:rsidR="00A25F20" w:rsidRDefault="00A25F20" w:rsidP="00A25F20">
            <w:pPr>
              <w:pStyle w:val="IMSTemplateelementheadings"/>
            </w:pPr>
          </w:p>
        </w:tc>
        <w:tc>
          <w:tcPr>
            <w:tcW w:w="6720" w:type="dxa"/>
            <w:gridSpan w:val="3"/>
            <w:shd w:val="clear" w:color="auto" w:fill="auto"/>
          </w:tcPr>
          <w:p w14:paraId="7F02824F" w14:textId="1E473B8A" w:rsidR="00A25F20" w:rsidRPr="007E0E71" w:rsidRDefault="00A25F20" w:rsidP="00A25F20">
            <w:pPr>
              <w:pStyle w:val="DHHSbody"/>
              <w:rPr>
                <w:szCs w:val="18"/>
              </w:rPr>
            </w:pPr>
            <w:r w:rsidRPr="007E0E71">
              <w:rPr>
                <w:szCs w:val="18"/>
              </w:rPr>
              <w:t>AoD</w:t>
            </w:r>
            <w:r>
              <w:rPr>
                <w:szCs w:val="18"/>
              </w:rPr>
              <w:t>67</w:t>
            </w:r>
            <w:r w:rsidRPr="007E0E71">
              <w:rPr>
                <w:szCs w:val="18"/>
              </w:rPr>
              <w:t xml:space="preserve"> no registered client for event</w:t>
            </w:r>
          </w:p>
        </w:tc>
      </w:tr>
      <w:tr w:rsidR="00A25F20" w:rsidRPr="00F20BFA" w14:paraId="2BF43D04" w14:textId="77777777" w:rsidTr="00A25F20">
        <w:trPr>
          <w:trHeight w:val="294"/>
        </w:trPr>
        <w:tc>
          <w:tcPr>
            <w:tcW w:w="2352" w:type="dxa"/>
            <w:shd w:val="clear" w:color="auto" w:fill="auto"/>
          </w:tcPr>
          <w:p w14:paraId="0C209C53" w14:textId="77777777" w:rsidR="00A25F20" w:rsidRDefault="00A25F20" w:rsidP="00A25F20">
            <w:pPr>
              <w:pStyle w:val="IMSTemplateelementheadings"/>
            </w:pPr>
          </w:p>
        </w:tc>
        <w:tc>
          <w:tcPr>
            <w:tcW w:w="6720" w:type="dxa"/>
            <w:gridSpan w:val="3"/>
            <w:shd w:val="clear" w:color="auto" w:fill="auto"/>
          </w:tcPr>
          <w:p w14:paraId="5A19D459" w14:textId="3274F0D8" w:rsidR="00A25F20" w:rsidRPr="007E0E71" w:rsidRDefault="00A25F20" w:rsidP="00A25F20">
            <w:pPr>
              <w:pStyle w:val="DHHSbody"/>
              <w:rPr>
                <w:szCs w:val="18"/>
              </w:rPr>
            </w:pPr>
            <w:r w:rsidRPr="007E0E71">
              <w:rPr>
                <w:szCs w:val="18"/>
              </w:rPr>
              <w:t>AoD</w:t>
            </w:r>
            <w:r>
              <w:rPr>
                <w:szCs w:val="18"/>
              </w:rPr>
              <w:t>88</w:t>
            </w:r>
            <w:r w:rsidRPr="007E0E71">
              <w:rPr>
                <w:szCs w:val="18"/>
              </w:rPr>
              <w:t xml:space="preserve"> Employment status and unemployed not training mismatch</w:t>
            </w:r>
          </w:p>
        </w:tc>
      </w:tr>
      <w:tr w:rsidR="00A25F20" w:rsidRPr="00F20BFA" w14:paraId="10259864" w14:textId="77777777" w:rsidTr="00A25F20">
        <w:trPr>
          <w:trHeight w:val="294"/>
        </w:trPr>
        <w:tc>
          <w:tcPr>
            <w:tcW w:w="2352" w:type="dxa"/>
            <w:shd w:val="clear" w:color="auto" w:fill="auto"/>
          </w:tcPr>
          <w:p w14:paraId="53D57E65" w14:textId="77777777" w:rsidR="00A25F20" w:rsidRDefault="00A25F20" w:rsidP="00A25F20">
            <w:pPr>
              <w:pStyle w:val="IMSTemplateelementheadings"/>
            </w:pPr>
          </w:p>
        </w:tc>
        <w:tc>
          <w:tcPr>
            <w:tcW w:w="6720" w:type="dxa"/>
            <w:gridSpan w:val="3"/>
            <w:shd w:val="clear" w:color="auto" w:fill="auto"/>
          </w:tcPr>
          <w:p w14:paraId="405ECE85" w14:textId="2F58A1E1" w:rsidR="00A25F20" w:rsidRPr="007E0E71" w:rsidRDefault="00A25F20" w:rsidP="00A25F20">
            <w:pPr>
              <w:pStyle w:val="DHHSbody"/>
              <w:rPr>
                <w:szCs w:val="18"/>
              </w:rPr>
            </w:pPr>
            <w:r w:rsidRPr="007E0E71">
              <w:rPr>
                <w:szCs w:val="18"/>
              </w:rPr>
              <w:t>AoD</w:t>
            </w:r>
            <w:r>
              <w:rPr>
                <w:szCs w:val="18"/>
              </w:rPr>
              <w:t>89</w:t>
            </w:r>
            <w:r w:rsidRPr="007E0E71">
              <w:rPr>
                <w:szCs w:val="18"/>
              </w:rPr>
              <w:t xml:space="preserve"> Employment status of student and unemployed not training mismatch</w:t>
            </w:r>
          </w:p>
        </w:tc>
      </w:tr>
      <w:tr w:rsidR="00A25F20" w:rsidRPr="00F20BFA" w14:paraId="477C72C5" w14:textId="77777777" w:rsidTr="00A25F20">
        <w:trPr>
          <w:trHeight w:val="294"/>
        </w:trPr>
        <w:tc>
          <w:tcPr>
            <w:tcW w:w="2352" w:type="dxa"/>
            <w:shd w:val="clear" w:color="auto" w:fill="auto"/>
          </w:tcPr>
          <w:p w14:paraId="0D53E02A" w14:textId="77777777" w:rsidR="00A25F20" w:rsidRDefault="00A25F20" w:rsidP="00A25F20">
            <w:pPr>
              <w:pStyle w:val="IMSTemplateelementheadings"/>
            </w:pPr>
          </w:p>
        </w:tc>
        <w:tc>
          <w:tcPr>
            <w:tcW w:w="6720" w:type="dxa"/>
            <w:gridSpan w:val="3"/>
            <w:shd w:val="clear" w:color="auto" w:fill="auto"/>
          </w:tcPr>
          <w:p w14:paraId="65CB68B2" w14:textId="5C6B48A8" w:rsidR="00A25F20" w:rsidRPr="007E0E71" w:rsidRDefault="00A25F20" w:rsidP="00A25F20">
            <w:pPr>
              <w:pStyle w:val="DHHSbody"/>
              <w:rPr>
                <w:szCs w:val="18"/>
              </w:rPr>
            </w:pPr>
            <w:r w:rsidRPr="007E0E71">
              <w:rPr>
                <w:szCs w:val="18"/>
              </w:rPr>
              <w:t>AoD1</w:t>
            </w:r>
            <w:r>
              <w:rPr>
                <w:szCs w:val="18"/>
              </w:rPr>
              <w:t>0</w:t>
            </w:r>
            <w:r w:rsidRPr="007E0E71">
              <w:rPr>
                <w:szCs w:val="18"/>
              </w:rPr>
              <w:t xml:space="preserve">4 </w:t>
            </w:r>
            <w:r>
              <w:rPr>
                <w:szCs w:val="18"/>
              </w:rPr>
              <w:t xml:space="preserve">no </w:t>
            </w:r>
            <w:r w:rsidRPr="007E0E71">
              <w:rPr>
                <w:szCs w:val="18"/>
              </w:rPr>
              <w:t>unemployed not training AND comprehensive assessment or treatment has  ended</w:t>
            </w:r>
          </w:p>
        </w:tc>
      </w:tr>
      <w:tr w:rsidR="00A25F20" w:rsidRPr="00F20BFA" w14:paraId="558A2E42" w14:textId="77777777" w:rsidTr="00A25F20">
        <w:trPr>
          <w:trHeight w:val="294"/>
        </w:trPr>
        <w:tc>
          <w:tcPr>
            <w:tcW w:w="2352" w:type="dxa"/>
            <w:shd w:val="clear" w:color="auto" w:fill="auto"/>
          </w:tcPr>
          <w:p w14:paraId="0C4BBDF2" w14:textId="77777777" w:rsidR="00A25F20" w:rsidRDefault="00A25F20" w:rsidP="00A25F20">
            <w:pPr>
              <w:pStyle w:val="IMSTemplateelementheadings"/>
            </w:pPr>
          </w:p>
        </w:tc>
        <w:tc>
          <w:tcPr>
            <w:tcW w:w="6720" w:type="dxa"/>
            <w:gridSpan w:val="3"/>
            <w:shd w:val="clear" w:color="auto" w:fill="auto"/>
          </w:tcPr>
          <w:p w14:paraId="50C2A03D" w14:textId="474B3B4E" w:rsidR="00A25F20" w:rsidRPr="007E0E71" w:rsidRDefault="00A25F20" w:rsidP="00A25F20">
            <w:pPr>
              <w:pStyle w:val="DHHSbody"/>
              <w:rPr>
                <w:szCs w:val="18"/>
              </w:rPr>
            </w:pPr>
            <w:r w:rsidRPr="007E0E71">
              <w:rPr>
                <w:szCs w:val="18"/>
              </w:rPr>
              <w:t>AoD1</w:t>
            </w:r>
            <w:r>
              <w:rPr>
                <w:szCs w:val="18"/>
              </w:rPr>
              <w:t>38</w:t>
            </w:r>
          </w:p>
        </w:tc>
      </w:tr>
      <w:tr w:rsidR="001D0391" w:rsidRPr="00F20BFA" w14:paraId="6EFFCD99" w14:textId="77777777" w:rsidTr="00A25F20">
        <w:trPr>
          <w:trHeight w:val="294"/>
        </w:trPr>
        <w:tc>
          <w:tcPr>
            <w:tcW w:w="2352" w:type="dxa"/>
            <w:shd w:val="clear" w:color="auto" w:fill="auto"/>
          </w:tcPr>
          <w:p w14:paraId="311D7B9C" w14:textId="77777777" w:rsidR="001D0391" w:rsidRDefault="001D0391" w:rsidP="00CA7935">
            <w:pPr>
              <w:pStyle w:val="IMSTemplateelementheadings"/>
            </w:pPr>
          </w:p>
        </w:tc>
        <w:tc>
          <w:tcPr>
            <w:tcW w:w="6720" w:type="dxa"/>
            <w:gridSpan w:val="3"/>
            <w:shd w:val="clear" w:color="auto" w:fill="auto"/>
          </w:tcPr>
          <w:p w14:paraId="531BDD26" w14:textId="23F1444D" w:rsidR="001D0391" w:rsidRPr="007E0E71" w:rsidRDefault="001D0391" w:rsidP="00C339C2">
            <w:pPr>
              <w:pStyle w:val="DHHSbody"/>
              <w:rPr>
                <w:szCs w:val="18"/>
              </w:rPr>
            </w:pPr>
          </w:p>
        </w:tc>
      </w:tr>
      <w:tr w:rsidR="001D0391" w:rsidRPr="00F20BFA" w14:paraId="2946D7C4" w14:textId="77777777" w:rsidTr="00A25F20">
        <w:trPr>
          <w:trHeight w:val="294"/>
        </w:trPr>
        <w:tc>
          <w:tcPr>
            <w:tcW w:w="2352" w:type="dxa"/>
            <w:shd w:val="clear" w:color="auto" w:fill="auto"/>
          </w:tcPr>
          <w:p w14:paraId="667F5BC5" w14:textId="77777777" w:rsidR="001D0391" w:rsidRPr="00F20BFA" w:rsidRDefault="001D0391" w:rsidP="00CA7935">
            <w:pPr>
              <w:pStyle w:val="IMSTemplateelementheadings"/>
            </w:pPr>
            <w:r w:rsidRPr="00F20BFA">
              <w:t>Other related information</w:t>
            </w:r>
          </w:p>
        </w:tc>
        <w:tc>
          <w:tcPr>
            <w:tcW w:w="6720" w:type="dxa"/>
            <w:gridSpan w:val="3"/>
            <w:shd w:val="clear" w:color="auto" w:fill="auto"/>
          </w:tcPr>
          <w:p w14:paraId="3EF071B4" w14:textId="77777777" w:rsidR="001D0391" w:rsidRPr="00F20BFA" w:rsidRDefault="001D0391" w:rsidP="00CA7935">
            <w:pPr>
              <w:pStyle w:val="IMSTemplatecontent"/>
            </w:pPr>
          </w:p>
        </w:tc>
      </w:tr>
    </w:tbl>
    <w:p w14:paraId="1DD037B9" w14:textId="77777777" w:rsidR="001D0391" w:rsidRDefault="001D0391" w:rsidP="001D0391"/>
    <w:p w14:paraId="57F66C8D" w14:textId="215C609B" w:rsidR="00DD76C8" w:rsidRDefault="00DD76C8">
      <w:r>
        <w:br w:type="page"/>
      </w:r>
    </w:p>
    <w:p w14:paraId="6FF2CCCF" w14:textId="77777777" w:rsidR="001D0391" w:rsidRDefault="001D0391" w:rsidP="001D0391"/>
    <w:p w14:paraId="23AF4DD8" w14:textId="77777777" w:rsidR="001D0391" w:rsidRPr="002342B7" w:rsidRDefault="001D0391" w:rsidP="00793437">
      <w:pPr>
        <w:pStyle w:val="Heading3"/>
        <w:rPr>
          <w:lang w:eastAsia="en-AU"/>
        </w:rPr>
      </w:pPr>
      <w:bookmarkStart w:id="396" w:name="_Toc524682862"/>
      <w:bookmarkStart w:id="397" w:name="_Toc525122771"/>
      <w:r>
        <w:rPr>
          <w:lang w:eastAsia="en-AU"/>
        </w:rPr>
        <w:t>Outcomes</w:t>
      </w:r>
      <w:r w:rsidRPr="002342B7">
        <w:rPr>
          <w:lang w:eastAsia="en-AU"/>
        </w:rPr>
        <w:t>—</w:t>
      </w:r>
      <w:r>
        <w:rPr>
          <w:lang w:eastAsia="en-AU"/>
        </w:rPr>
        <w:t>violent last four weeks</w:t>
      </w:r>
      <w:r w:rsidRPr="002342B7">
        <w:rPr>
          <w:lang w:eastAsia="en-AU"/>
        </w:rPr>
        <w:t>—</w:t>
      </w:r>
      <w:r>
        <w:rPr>
          <w:lang w:eastAsia="en-AU"/>
        </w:rPr>
        <w:t>N</w:t>
      </w:r>
      <w:bookmarkEnd w:id="396"/>
      <w:bookmarkEnd w:id="397"/>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800"/>
        <w:gridCol w:w="2880"/>
        <w:gridCol w:w="2520"/>
      </w:tblGrid>
      <w:tr w:rsidR="001D0391" w:rsidRPr="002342B7" w14:paraId="0E9B5734" w14:textId="77777777" w:rsidTr="00CA7935">
        <w:trPr>
          <w:trHeight w:val="295"/>
        </w:trPr>
        <w:tc>
          <w:tcPr>
            <w:tcW w:w="9720" w:type="dxa"/>
            <w:gridSpan w:val="4"/>
            <w:tcBorders>
              <w:top w:val="single" w:sz="4" w:space="0" w:color="auto"/>
              <w:bottom w:val="nil"/>
            </w:tcBorders>
            <w:shd w:val="clear" w:color="auto" w:fill="auto"/>
          </w:tcPr>
          <w:p w14:paraId="174A0B2C" w14:textId="77777777" w:rsidR="001D0391" w:rsidRPr="002342B7" w:rsidRDefault="001D0391" w:rsidP="00CA7935">
            <w:pPr>
              <w:pStyle w:val="IMSTemplateSectionHeading"/>
            </w:pPr>
            <w:r w:rsidRPr="002342B7">
              <w:t>Identifying and definitional attributes</w:t>
            </w:r>
          </w:p>
        </w:tc>
      </w:tr>
      <w:tr w:rsidR="001D0391" w:rsidRPr="002342B7" w14:paraId="09512274" w14:textId="77777777" w:rsidTr="00CA7935">
        <w:trPr>
          <w:trHeight w:val="294"/>
        </w:trPr>
        <w:tc>
          <w:tcPr>
            <w:tcW w:w="2520" w:type="dxa"/>
            <w:tcBorders>
              <w:top w:val="nil"/>
              <w:bottom w:val="single" w:sz="4" w:space="0" w:color="auto"/>
            </w:tcBorders>
            <w:shd w:val="clear" w:color="auto" w:fill="auto"/>
          </w:tcPr>
          <w:p w14:paraId="786D0C8D" w14:textId="77777777" w:rsidR="001D0391" w:rsidRPr="002342B7" w:rsidRDefault="001D0391" w:rsidP="00CA7935">
            <w:pPr>
              <w:pStyle w:val="IMSTemplateelementheadings"/>
            </w:pPr>
            <w:r w:rsidRPr="002342B7">
              <w:t>Definition</w:t>
            </w:r>
          </w:p>
        </w:tc>
        <w:tc>
          <w:tcPr>
            <w:tcW w:w="7200" w:type="dxa"/>
            <w:gridSpan w:val="3"/>
            <w:tcBorders>
              <w:top w:val="nil"/>
              <w:bottom w:val="single" w:sz="4" w:space="0" w:color="auto"/>
            </w:tcBorders>
            <w:shd w:val="clear" w:color="auto" w:fill="auto"/>
          </w:tcPr>
          <w:p w14:paraId="0A8772F0" w14:textId="64B64849" w:rsidR="001D0391" w:rsidRPr="002342B7" w:rsidRDefault="001D0391" w:rsidP="003C4B54">
            <w:pPr>
              <w:pStyle w:val="DHHSbody"/>
            </w:pPr>
            <w:r w:rsidRPr="002342B7">
              <w:t xml:space="preserve">Whether </w:t>
            </w:r>
            <w:r>
              <w:t xml:space="preserve">the client has been violent towards someone in the last </w:t>
            </w:r>
            <w:r w:rsidR="00A20D62">
              <w:t>four-week</w:t>
            </w:r>
            <w:r>
              <w:t xml:space="preserve"> period</w:t>
            </w:r>
          </w:p>
        </w:tc>
      </w:tr>
      <w:tr w:rsidR="001D0391" w:rsidRPr="002342B7" w14:paraId="0231643D" w14:textId="77777777" w:rsidTr="00CA7935">
        <w:trPr>
          <w:trHeight w:val="295"/>
        </w:trPr>
        <w:tc>
          <w:tcPr>
            <w:tcW w:w="9720" w:type="dxa"/>
            <w:gridSpan w:val="4"/>
            <w:tcBorders>
              <w:top w:val="single" w:sz="4" w:space="0" w:color="auto"/>
            </w:tcBorders>
            <w:shd w:val="clear" w:color="auto" w:fill="auto"/>
          </w:tcPr>
          <w:p w14:paraId="08A377A3" w14:textId="77777777" w:rsidR="001D0391" w:rsidRPr="002342B7" w:rsidRDefault="001D0391" w:rsidP="00CA7935">
            <w:pPr>
              <w:pStyle w:val="IMSTemplateMainSectionHeading"/>
            </w:pPr>
            <w:r w:rsidRPr="002342B7">
              <w:t>Value domain attributes</w:t>
            </w:r>
          </w:p>
        </w:tc>
      </w:tr>
      <w:tr w:rsidR="001D0391" w:rsidRPr="002342B7" w14:paraId="78B15F62" w14:textId="77777777" w:rsidTr="00CA7935">
        <w:trPr>
          <w:cantSplit/>
          <w:trHeight w:val="295"/>
        </w:trPr>
        <w:tc>
          <w:tcPr>
            <w:tcW w:w="9720" w:type="dxa"/>
            <w:gridSpan w:val="4"/>
            <w:shd w:val="clear" w:color="auto" w:fill="auto"/>
          </w:tcPr>
          <w:p w14:paraId="3BDF183B" w14:textId="77777777" w:rsidR="001D0391" w:rsidRPr="002342B7" w:rsidRDefault="001D0391" w:rsidP="00CA7935">
            <w:pPr>
              <w:pStyle w:val="IMSTemplateSectionHeading"/>
            </w:pPr>
            <w:r w:rsidRPr="002342B7">
              <w:t>Representational attributes</w:t>
            </w:r>
          </w:p>
        </w:tc>
      </w:tr>
      <w:tr w:rsidR="001D0391" w:rsidRPr="002342B7" w14:paraId="57F1E9A4" w14:textId="77777777" w:rsidTr="00CA7935">
        <w:trPr>
          <w:trHeight w:val="295"/>
        </w:trPr>
        <w:tc>
          <w:tcPr>
            <w:tcW w:w="2520" w:type="dxa"/>
            <w:shd w:val="clear" w:color="auto" w:fill="auto"/>
          </w:tcPr>
          <w:p w14:paraId="47A51C2D" w14:textId="77777777" w:rsidR="001D0391" w:rsidRPr="002342B7" w:rsidRDefault="001D0391" w:rsidP="00CA7935">
            <w:pPr>
              <w:pStyle w:val="IMSTemplateelementheadings"/>
            </w:pPr>
            <w:r w:rsidRPr="002342B7">
              <w:t>Representation class</w:t>
            </w:r>
          </w:p>
        </w:tc>
        <w:tc>
          <w:tcPr>
            <w:tcW w:w="1800" w:type="dxa"/>
            <w:shd w:val="clear" w:color="auto" w:fill="auto"/>
          </w:tcPr>
          <w:p w14:paraId="2436C1A4" w14:textId="77777777" w:rsidR="001D0391" w:rsidRPr="002342B7" w:rsidRDefault="001D0391" w:rsidP="003C4B54">
            <w:pPr>
              <w:pStyle w:val="DHHSbody"/>
            </w:pPr>
            <w:r w:rsidRPr="002342B7">
              <w:t>Code</w:t>
            </w:r>
          </w:p>
        </w:tc>
        <w:tc>
          <w:tcPr>
            <w:tcW w:w="2880" w:type="dxa"/>
            <w:shd w:val="clear" w:color="auto" w:fill="auto"/>
          </w:tcPr>
          <w:p w14:paraId="63AF7B81" w14:textId="77777777" w:rsidR="001D0391" w:rsidRPr="002342B7" w:rsidRDefault="001D0391" w:rsidP="00CA7935">
            <w:pPr>
              <w:pStyle w:val="IMSTemplateelementheadings"/>
            </w:pPr>
            <w:r w:rsidRPr="002342B7">
              <w:t>Data type</w:t>
            </w:r>
          </w:p>
        </w:tc>
        <w:tc>
          <w:tcPr>
            <w:tcW w:w="2520" w:type="dxa"/>
            <w:shd w:val="clear" w:color="auto" w:fill="auto"/>
          </w:tcPr>
          <w:p w14:paraId="5E21F647" w14:textId="77777777" w:rsidR="001D0391" w:rsidRPr="002342B7" w:rsidRDefault="001D0391" w:rsidP="003C4B54">
            <w:pPr>
              <w:pStyle w:val="DHHSbody"/>
            </w:pPr>
            <w:r w:rsidRPr="002342B7">
              <w:t>Number</w:t>
            </w:r>
          </w:p>
        </w:tc>
      </w:tr>
      <w:tr w:rsidR="001D0391" w:rsidRPr="002342B7" w14:paraId="325E217D" w14:textId="77777777" w:rsidTr="00CA7935">
        <w:trPr>
          <w:trHeight w:val="295"/>
        </w:trPr>
        <w:tc>
          <w:tcPr>
            <w:tcW w:w="2520" w:type="dxa"/>
            <w:shd w:val="clear" w:color="auto" w:fill="auto"/>
          </w:tcPr>
          <w:p w14:paraId="769D2F56" w14:textId="77777777" w:rsidR="001D0391" w:rsidRPr="002342B7" w:rsidRDefault="001D0391" w:rsidP="00CA7935">
            <w:pPr>
              <w:pStyle w:val="IMSTemplateelementheadings"/>
            </w:pPr>
            <w:r w:rsidRPr="002342B7">
              <w:t>Format</w:t>
            </w:r>
          </w:p>
        </w:tc>
        <w:tc>
          <w:tcPr>
            <w:tcW w:w="1800" w:type="dxa"/>
            <w:shd w:val="clear" w:color="auto" w:fill="auto"/>
          </w:tcPr>
          <w:p w14:paraId="072DF2A0" w14:textId="77777777" w:rsidR="001D0391" w:rsidRPr="002342B7" w:rsidRDefault="001D0391" w:rsidP="003C4B54">
            <w:pPr>
              <w:pStyle w:val="DHHSbody"/>
            </w:pPr>
            <w:r w:rsidRPr="002342B7">
              <w:t>N</w:t>
            </w:r>
          </w:p>
        </w:tc>
        <w:tc>
          <w:tcPr>
            <w:tcW w:w="2880" w:type="dxa"/>
            <w:shd w:val="clear" w:color="auto" w:fill="auto"/>
          </w:tcPr>
          <w:p w14:paraId="08C1ABAF" w14:textId="77777777" w:rsidR="001D0391" w:rsidRPr="002342B7" w:rsidRDefault="001D0391" w:rsidP="00CA7935">
            <w:pPr>
              <w:pStyle w:val="IMSTemplateelementheadings"/>
            </w:pPr>
            <w:r w:rsidRPr="002342B7">
              <w:t>Maximum character length</w:t>
            </w:r>
          </w:p>
        </w:tc>
        <w:tc>
          <w:tcPr>
            <w:tcW w:w="2520" w:type="dxa"/>
            <w:shd w:val="clear" w:color="auto" w:fill="auto"/>
          </w:tcPr>
          <w:p w14:paraId="08E41DF6" w14:textId="77777777" w:rsidR="001D0391" w:rsidRPr="002342B7" w:rsidRDefault="001D0391" w:rsidP="003C4B54">
            <w:pPr>
              <w:pStyle w:val="DHHSbody"/>
            </w:pPr>
            <w:r>
              <w:t>1</w:t>
            </w:r>
          </w:p>
        </w:tc>
      </w:tr>
      <w:tr w:rsidR="001D0391" w:rsidRPr="002342B7" w14:paraId="26A31FAE" w14:textId="77777777" w:rsidTr="00CA7935">
        <w:trPr>
          <w:trHeight w:val="294"/>
        </w:trPr>
        <w:tc>
          <w:tcPr>
            <w:tcW w:w="2520" w:type="dxa"/>
            <w:shd w:val="clear" w:color="auto" w:fill="auto"/>
          </w:tcPr>
          <w:p w14:paraId="603777F3" w14:textId="77777777" w:rsidR="001D0391" w:rsidRPr="002342B7" w:rsidRDefault="001D0391" w:rsidP="00CA7935">
            <w:pPr>
              <w:pStyle w:val="IMSTemplateelementheadings"/>
            </w:pPr>
            <w:r w:rsidRPr="002342B7">
              <w:t>Permissible values</w:t>
            </w:r>
          </w:p>
        </w:tc>
        <w:tc>
          <w:tcPr>
            <w:tcW w:w="1800" w:type="dxa"/>
            <w:shd w:val="clear" w:color="auto" w:fill="auto"/>
          </w:tcPr>
          <w:p w14:paraId="4B018051" w14:textId="77777777" w:rsidR="001D0391" w:rsidRPr="002342B7" w:rsidRDefault="001D0391" w:rsidP="00CA7935">
            <w:pPr>
              <w:pStyle w:val="IMSTemplateVDHeading"/>
            </w:pPr>
            <w:r>
              <w:t>Value</w:t>
            </w:r>
          </w:p>
        </w:tc>
        <w:tc>
          <w:tcPr>
            <w:tcW w:w="5400" w:type="dxa"/>
            <w:gridSpan w:val="2"/>
            <w:shd w:val="clear" w:color="auto" w:fill="auto"/>
          </w:tcPr>
          <w:p w14:paraId="13A47181" w14:textId="77777777" w:rsidR="001D0391" w:rsidRPr="002342B7" w:rsidRDefault="001D0391" w:rsidP="00CA7935">
            <w:pPr>
              <w:pStyle w:val="IMSTemplateVDHeading"/>
            </w:pPr>
            <w:r>
              <w:t>Meaning</w:t>
            </w:r>
          </w:p>
        </w:tc>
      </w:tr>
      <w:tr w:rsidR="001D0391" w:rsidRPr="002342B7" w14:paraId="5A22D4A5" w14:textId="77777777" w:rsidTr="00CA7935">
        <w:trPr>
          <w:trHeight w:val="294"/>
        </w:trPr>
        <w:tc>
          <w:tcPr>
            <w:tcW w:w="2520" w:type="dxa"/>
            <w:shd w:val="clear" w:color="auto" w:fill="auto"/>
          </w:tcPr>
          <w:p w14:paraId="5B032A6E" w14:textId="77777777" w:rsidR="001D0391" w:rsidRPr="002342B7" w:rsidRDefault="001D0391" w:rsidP="00CA7935">
            <w:pPr>
              <w:pStyle w:val="IMSTemplateelementheadings"/>
            </w:pPr>
          </w:p>
        </w:tc>
        <w:tc>
          <w:tcPr>
            <w:tcW w:w="1800" w:type="dxa"/>
            <w:shd w:val="clear" w:color="auto" w:fill="auto"/>
          </w:tcPr>
          <w:p w14:paraId="237F9E19" w14:textId="77777777" w:rsidR="001D0391" w:rsidRPr="002342B7" w:rsidRDefault="001D0391" w:rsidP="003C4B54">
            <w:pPr>
              <w:pStyle w:val="DHHSbody"/>
            </w:pPr>
            <w:r w:rsidRPr="002342B7">
              <w:t>1</w:t>
            </w:r>
          </w:p>
        </w:tc>
        <w:tc>
          <w:tcPr>
            <w:tcW w:w="5400" w:type="dxa"/>
            <w:gridSpan w:val="2"/>
            <w:shd w:val="clear" w:color="auto" w:fill="auto"/>
          </w:tcPr>
          <w:p w14:paraId="71E0DA47" w14:textId="78CF64D1" w:rsidR="001D0391" w:rsidRPr="002342B7" w:rsidRDefault="00A20D62" w:rsidP="003C4B54">
            <w:pPr>
              <w:pStyle w:val="DHHSbody"/>
            </w:pPr>
            <w:r>
              <w:t>h</w:t>
            </w:r>
            <w:r w:rsidR="001D0391">
              <w:t>as been violent in the last four weeks</w:t>
            </w:r>
          </w:p>
        </w:tc>
      </w:tr>
      <w:tr w:rsidR="001D0391" w:rsidRPr="002342B7" w14:paraId="6E3BC871" w14:textId="77777777" w:rsidTr="00CA7935">
        <w:trPr>
          <w:trHeight w:val="294"/>
        </w:trPr>
        <w:tc>
          <w:tcPr>
            <w:tcW w:w="2520" w:type="dxa"/>
            <w:shd w:val="clear" w:color="auto" w:fill="auto"/>
          </w:tcPr>
          <w:p w14:paraId="0544ABB7" w14:textId="77777777" w:rsidR="001D0391" w:rsidRPr="002342B7" w:rsidRDefault="001D0391" w:rsidP="00CA7935">
            <w:pPr>
              <w:pStyle w:val="IMSTemplateelementheadings"/>
            </w:pPr>
          </w:p>
        </w:tc>
        <w:tc>
          <w:tcPr>
            <w:tcW w:w="1800" w:type="dxa"/>
            <w:shd w:val="clear" w:color="auto" w:fill="auto"/>
          </w:tcPr>
          <w:p w14:paraId="367C42EE" w14:textId="77777777" w:rsidR="001D0391" w:rsidRPr="002342B7" w:rsidRDefault="001D0391" w:rsidP="003C4B54">
            <w:pPr>
              <w:pStyle w:val="DHHSbody"/>
            </w:pPr>
            <w:r w:rsidRPr="002342B7">
              <w:t>2</w:t>
            </w:r>
          </w:p>
        </w:tc>
        <w:tc>
          <w:tcPr>
            <w:tcW w:w="5400" w:type="dxa"/>
            <w:gridSpan w:val="2"/>
            <w:shd w:val="clear" w:color="auto" w:fill="auto"/>
          </w:tcPr>
          <w:p w14:paraId="582067D2" w14:textId="1FAD2F12" w:rsidR="001D0391" w:rsidRPr="002342B7" w:rsidRDefault="00A20D62" w:rsidP="003C4B54">
            <w:pPr>
              <w:pStyle w:val="DHHSbody"/>
            </w:pPr>
            <w:r>
              <w:t>h</w:t>
            </w:r>
            <w:r w:rsidR="001D0391">
              <w:t>as not been violent in the last four weeks</w:t>
            </w:r>
          </w:p>
        </w:tc>
      </w:tr>
      <w:tr w:rsidR="001D0391" w:rsidRPr="002342B7" w14:paraId="4BF7703F" w14:textId="77777777" w:rsidTr="00CA7935">
        <w:trPr>
          <w:trHeight w:val="295"/>
        </w:trPr>
        <w:tc>
          <w:tcPr>
            <w:tcW w:w="2520" w:type="dxa"/>
            <w:tcBorders>
              <w:bottom w:val="nil"/>
            </w:tcBorders>
            <w:shd w:val="clear" w:color="auto" w:fill="auto"/>
          </w:tcPr>
          <w:p w14:paraId="06857923" w14:textId="77777777" w:rsidR="001D0391" w:rsidRPr="002342B7" w:rsidRDefault="001D0391" w:rsidP="00CA7935">
            <w:pPr>
              <w:pStyle w:val="IMSTemplateelementheadings"/>
            </w:pPr>
            <w:r w:rsidRPr="002342B7">
              <w:t>Supplementary values</w:t>
            </w:r>
          </w:p>
        </w:tc>
        <w:tc>
          <w:tcPr>
            <w:tcW w:w="1800" w:type="dxa"/>
            <w:tcBorders>
              <w:bottom w:val="nil"/>
            </w:tcBorders>
            <w:shd w:val="clear" w:color="auto" w:fill="auto"/>
          </w:tcPr>
          <w:p w14:paraId="4984DE59" w14:textId="77777777" w:rsidR="001D0391" w:rsidRPr="002342B7" w:rsidRDefault="001D0391" w:rsidP="00CA7935">
            <w:pPr>
              <w:pStyle w:val="IMSTemplateVDHeading"/>
            </w:pPr>
            <w:r w:rsidRPr="002342B7">
              <w:t>Value</w:t>
            </w:r>
          </w:p>
        </w:tc>
        <w:tc>
          <w:tcPr>
            <w:tcW w:w="5400" w:type="dxa"/>
            <w:gridSpan w:val="2"/>
            <w:tcBorders>
              <w:bottom w:val="nil"/>
            </w:tcBorders>
            <w:shd w:val="clear" w:color="auto" w:fill="auto"/>
          </w:tcPr>
          <w:p w14:paraId="0952E3BD" w14:textId="77777777" w:rsidR="001D0391" w:rsidRPr="002342B7" w:rsidRDefault="001D0391" w:rsidP="00CA7935">
            <w:pPr>
              <w:pStyle w:val="IMSTemplateVDHeading"/>
            </w:pPr>
            <w:r w:rsidRPr="002342B7">
              <w:t>Meaning</w:t>
            </w:r>
          </w:p>
        </w:tc>
      </w:tr>
      <w:tr w:rsidR="00BC54FE" w:rsidRPr="002342B7" w14:paraId="28AB2BC2" w14:textId="77777777" w:rsidTr="00CA7935">
        <w:trPr>
          <w:trHeight w:val="295"/>
        </w:trPr>
        <w:tc>
          <w:tcPr>
            <w:tcW w:w="2520" w:type="dxa"/>
            <w:tcBorders>
              <w:bottom w:val="nil"/>
            </w:tcBorders>
            <w:shd w:val="clear" w:color="auto" w:fill="auto"/>
          </w:tcPr>
          <w:p w14:paraId="02DC7334" w14:textId="77777777" w:rsidR="00BC54FE" w:rsidRPr="002342B7" w:rsidRDefault="00BC54FE" w:rsidP="001A5E9C">
            <w:pPr>
              <w:pStyle w:val="DHHSbody"/>
            </w:pPr>
          </w:p>
        </w:tc>
        <w:tc>
          <w:tcPr>
            <w:tcW w:w="1800" w:type="dxa"/>
            <w:tcBorders>
              <w:bottom w:val="nil"/>
            </w:tcBorders>
            <w:shd w:val="clear" w:color="auto" w:fill="auto"/>
          </w:tcPr>
          <w:p w14:paraId="5E3C3F25" w14:textId="49BA7DE7" w:rsidR="00BC54FE" w:rsidRPr="002342B7" w:rsidRDefault="00BC54FE" w:rsidP="001A5E9C">
            <w:pPr>
              <w:pStyle w:val="DHHSbody"/>
            </w:pPr>
            <w:r>
              <w:t>8</w:t>
            </w:r>
          </w:p>
        </w:tc>
        <w:tc>
          <w:tcPr>
            <w:tcW w:w="5400" w:type="dxa"/>
            <w:gridSpan w:val="2"/>
            <w:tcBorders>
              <w:bottom w:val="nil"/>
            </w:tcBorders>
            <w:shd w:val="clear" w:color="auto" w:fill="auto"/>
          </w:tcPr>
          <w:p w14:paraId="484F638E" w14:textId="1F1A5BF6" w:rsidR="00BC54FE" w:rsidRPr="002342B7" w:rsidRDefault="00BD58A3" w:rsidP="001A5E9C">
            <w:pPr>
              <w:pStyle w:val="DHHSbody"/>
            </w:pPr>
            <w:r>
              <w:t>n</w:t>
            </w:r>
            <w:r w:rsidR="00BC54FE">
              <w:t>ot applicable</w:t>
            </w:r>
          </w:p>
        </w:tc>
      </w:tr>
      <w:tr w:rsidR="001D0391" w:rsidRPr="002342B7" w14:paraId="428CB9AD" w14:textId="77777777" w:rsidTr="00CA7935">
        <w:trPr>
          <w:trHeight w:val="294"/>
        </w:trPr>
        <w:tc>
          <w:tcPr>
            <w:tcW w:w="2520" w:type="dxa"/>
            <w:tcBorders>
              <w:top w:val="nil"/>
              <w:bottom w:val="single" w:sz="4" w:space="0" w:color="auto"/>
            </w:tcBorders>
            <w:shd w:val="clear" w:color="auto" w:fill="auto"/>
          </w:tcPr>
          <w:p w14:paraId="6E9A0FA1" w14:textId="77777777" w:rsidR="001D0391" w:rsidRPr="002342B7" w:rsidRDefault="001D0391" w:rsidP="00CA7935">
            <w:pPr>
              <w:pStyle w:val="IMSTemplateelementheadings"/>
            </w:pPr>
          </w:p>
        </w:tc>
        <w:tc>
          <w:tcPr>
            <w:tcW w:w="1800" w:type="dxa"/>
            <w:tcBorders>
              <w:top w:val="nil"/>
              <w:bottom w:val="single" w:sz="4" w:space="0" w:color="auto"/>
            </w:tcBorders>
            <w:shd w:val="clear" w:color="auto" w:fill="auto"/>
          </w:tcPr>
          <w:p w14:paraId="27567F29" w14:textId="77777777" w:rsidR="001D0391" w:rsidRPr="002342B7" w:rsidRDefault="001D0391" w:rsidP="003C4B54">
            <w:pPr>
              <w:pStyle w:val="DHHSbody"/>
            </w:pPr>
            <w:r w:rsidRPr="002342B7">
              <w:t>9</w:t>
            </w:r>
          </w:p>
        </w:tc>
        <w:tc>
          <w:tcPr>
            <w:tcW w:w="5400" w:type="dxa"/>
            <w:gridSpan w:val="2"/>
            <w:tcBorders>
              <w:top w:val="nil"/>
              <w:bottom w:val="single" w:sz="4" w:space="0" w:color="auto"/>
            </w:tcBorders>
            <w:shd w:val="clear" w:color="auto" w:fill="auto"/>
          </w:tcPr>
          <w:p w14:paraId="3C59227C" w14:textId="77777777" w:rsidR="001D0391" w:rsidRPr="002342B7" w:rsidRDefault="001D0391" w:rsidP="003C4B54">
            <w:pPr>
              <w:pStyle w:val="DHHSbody"/>
            </w:pPr>
            <w:r w:rsidRPr="002342B7">
              <w:t>not stated/inadequately described</w:t>
            </w:r>
          </w:p>
        </w:tc>
      </w:tr>
      <w:tr w:rsidR="001D0391" w:rsidRPr="002342B7" w14:paraId="6534E64C" w14:textId="77777777" w:rsidTr="00CA7935">
        <w:trPr>
          <w:trHeight w:val="295"/>
        </w:trPr>
        <w:tc>
          <w:tcPr>
            <w:tcW w:w="9720" w:type="dxa"/>
            <w:gridSpan w:val="4"/>
            <w:tcBorders>
              <w:top w:val="single" w:sz="4" w:space="0" w:color="auto"/>
            </w:tcBorders>
            <w:shd w:val="clear" w:color="auto" w:fill="auto"/>
          </w:tcPr>
          <w:p w14:paraId="2BBBF864" w14:textId="77777777" w:rsidR="001D0391" w:rsidRPr="002342B7" w:rsidRDefault="001D0391" w:rsidP="00CA7935">
            <w:pPr>
              <w:pStyle w:val="IMSTemplateMainSectionHeading"/>
            </w:pPr>
            <w:r w:rsidRPr="002342B7">
              <w:t>Data element attributes</w:t>
            </w:r>
          </w:p>
        </w:tc>
      </w:tr>
      <w:tr w:rsidR="001D0391" w:rsidRPr="002342B7" w14:paraId="35555618" w14:textId="77777777" w:rsidTr="00CA7935">
        <w:trPr>
          <w:trHeight w:val="295"/>
        </w:trPr>
        <w:tc>
          <w:tcPr>
            <w:tcW w:w="9720" w:type="dxa"/>
            <w:gridSpan w:val="4"/>
            <w:tcBorders>
              <w:bottom w:val="nil"/>
            </w:tcBorders>
            <w:shd w:val="clear" w:color="auto" w:fill="auto"/>
          </w:tcPr>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9720"/>
            </w:tblGrid>
            <w:tr w:rsidR="001D0391" w:rsidRPr="002342B7" w14:paraId="2FE449D4" w14:textId="77777777" w:rsidTr="00CA7935">
              <w:trPr>
                <w:trHeight w:val="295"/>
              </w:trPr>
              <w:tc>
                <w:tcPr>
                  <w:tcW w:w="9720" w:type="dxa"/>
                  <w:tcBorders>
                    <w:bottom w:val="nil"/>
                  </w:tcBorders>
                  <w:shd w:val="clear" w:color="auto" w:fill="auto"/>
                </w:tcPr>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7200"/>
                  </w:tblGrid>
                  <w:tr w:rsidR="001D0391" w:rsidRPr="00A001EB" w14:paraId="2E6CDD1E" w14:textId="77777777" w:rsidTr="00CA7935">
                    <w:trPr>
                      <w:trHeight w:val="295"/>
                    </w:trPr>
                    <w:tc>
                      <w:tcPr>
                        <w:tcW w:w="9720" w:type="dxa"/>
                        <w:gridSpan w:val="2"/>
                        <w:tcBorders>
                          <w:top w:val="nil"/>
                        </w:tcBorders>
                        <w:shd w:val="clear" w:color="auto" w:fill="auto"/>
                      </w:tcPr>
                      <w:p w14:paraId="3973E6DF" w14:textId="77777777" w:rsidR="001D0391" w:rsidRPr="009243FF" w:rsidRDefault="001D0391" w:rsidP="00CA7935">
                        <w:pPr>
                          <w:pStyle w:val="IMSTemplateSectionHeading"/>
                        </w:pPr>
                        <w:r w:rsidRPr="009243FF">
                          <w:t xml:space="preserve">Reporting attributes </w:t>
                        </w:r>
                      </w:p>
                    </w:tc>
                  </w:tr>
                  <w:tr w:rsidR="001D0391" w:rsidRPr="00A001EB" w14:paraId="412194B2" w14:textId="77777777" w:rsidTr="00CA7935">
                    <w:trPr>
                      <w:trHeight w:val="294"/>
                    </w:trPr>
                    <w:tc>
                      <w:tcPr>
                        <w:tcW w:w="2520" w:type="dxa"/>
                        <w:shd w:val="clear" w:color="auto" w:fill="auto"/>
                      </w:tcPr>
                      <w:p w14:paraId="216B9527" w14:textId="77777777" w:rsidR="001D0391" w:rsidRPr="00AD097B" w:rsidRDefault="001D0391" w:rsidP="00CA7935">
                        <w:pPr>
                          <w:pStyle w:val="IMSTemplateelementheadings"/>
                        </w:pPr>
                        <w:r w:rsidRPr="00AD097B">
                          <w:t>Reporting requirements</w:t>
                        </w:r>
                      </w:p>
                    </w:tc>
                    <w:tc>
                      <w:tcPr>
                        <w:tcW w:w="7200" w:type="dxa"/>
                        <w:shd w:val="clear" w:color="auto" w:fill="auto"/>
                      </w:tcPr>
                      <w:p w14:paraId="29BC058B" w14:textId="21B97C88" w:rsidR="00E872E3" w:rsidRDefault="00AE77EC" w:rsidP="00E872E3">
                        <w:pPr>
                          <w:pStyle w:val="DHHSbullet1"/>
                        </w:pPr>
                        <w:r>
                          <w:t>Mandatory</w:t>
                        </w:r>
                      </w:p>
                      <w:p w14:paraId="2BD90F02" w14:textId="77777777" w:rsidR="001D0391" w:rsidRPr="003740CA" w:rsidRDefault="001D0391" w:rsidP="00CA7935">
                        <w:pPr>
                          <w:tabs>
                            <w:tab w:val="left" w:pos="567"/>
                          </w:tabs>
                          <w:rPr>
                            <w:sz w:val="18"/>
                          </w:rPr>
                        </w:pPr>
                      </w:p>
                    </w:tc>
                  </w:tr>
                </w:tbl>
                <w:p w14:paraId="405249C1" w14:textId="77777777" w:rsidR="001D0391" w:rsidRPr="002342B7" w:rsidRDefault="001D0391" w:rsidP="00CA7935">
                  <w:pPr>
                    <w:pStyle w:val="IMSTemplateSectionHeading"/>
                  </w:pPr>
                </w:p>
              </w:tc>
            </w:tr>
          </w:tbl>
          <w:p w14:paraId="63F12640" w14:textId="77777777" w:rsidR="001D0391" w:rsidRPr="002342B7" w:rsidRDefault="001D0391" w:rsidP="00CA7935">
            <w:pPr>
              <w:pStyle w:val="IMSTemplateSectionHeading"/>
            </w:pPr>
          </w:p>
        </w:tc>
      </w:tr>
      <w:tr w:rsidR="001D0391" w:rsidRPr="002342B7" w14:paraId="68F10D5D" w14:textId="77777777" w:rsidTr="00CA7935">
        <w:trPr>
          <w:trHeight w:val="295"/>
        </w:trPr>
        <w:tc>
          <w:tcPr>
            <w:tcW w:w="9720" w:type="dxa"/>
            <w:gridSpan w:val="4"/>
            <w:tcBorders>
              <w:bottom w:val="nil"/>
            </w:tcBorders>
            <w:shd w:val="clear" w:color="auto" w:fill="auto"/>
          </w:tcPr>
          <w:p w14:paraId="25D49F54" w14:textId="77777777" w:rsidR="001D0391" w:rsidRPr="002342B7" w:rsidRDefault="001D0391" w:rsidP="00CA7935">
            <w:pPr>
              <w:pStyle w:val="IMSTemplateSectionHeading"/>
            </w:pPr>
            <w:r w:rsidRPr="002342B7">
              <w:t>Collection and usage attributes</w:t>
            </w:r>
          </w:p>
        </w:tc>
      </w:tr>
      <w:tr w:rsidR="001D0391" w:rsidRPr="002342B7" w14:paraId="0C93ECF9" w14:textId="77777777" w:rsidTr="00CA7935">
        <w:trPr>
          <w:trHeight w:val="295"/>
        </w:trPr>
        <w:tc>
          <w:tcPr>
            <w:tcW w:w="2520" w:type="dxa"/>
            <w:tcBorders>
              <w:top w:val="nil"/>
              <w:bottom w:val="single" w:sz="4" w:space="0" w:color="auto"/>
            </w:tcBorders>
            <w:shd w:val="clear" w:color="auto" w:fill="auto"/>
          </w:tcPr>
          <w:p w14:paraId="029A9D4D" w14:textId="77777777" w:rsidR="001D0391" w:rsidRPr="002342B7" w:rsidRDefault="001D0391" w:rsidP="00CA7935">
            <w:pPr>
              <w:pStyle w:val="IMSTemplateelementheadings"/>
            </w:pPr>
            <w:r w:rsidRPr="002342B7">
              <w:t>Guide for use</w:t>
            </w:r>
          </w:p>
        </w:tc>
        <w:tc>
          <w:tcPr>
            <w:tcW w:w="7200" w:type="dxa"/>
            <w:gridSpan w:val="3"/>
            <w:tcBorders>
              <w:top w:val="nil"/>
              <w:bottom w:val="single" w:sz="4" w:space="0" w:color="auto"/>
            </w:tcBorders>
            <w:shd w:val="clear" w:color="auto" w:fill="auto"/>
          </w:tcPr>
          <w:p w14:paraId="009157C3" w14:textId="77777777" w:rsidR="001D0391" w:rsidRDefault="001D0391" w:rsidP="003C4B54">
            <w:pPr>
              <w:pStyle w:val="DHHSbody"/>
            </w:pPr>
            <w:r>
              <w:t xml:space="preserve">This violence includes domestic violence. </w:t>
            </w:r>
          </w:p>
          <w:p w14:paraId="62E07D93" w14:textId="011388C6" w:rsidR="001D0391" w:rsidRDefault="001D0391" w:rsidP="003C4B54">
            <w:pPr>
              <w:pStyle w:val="DHHSbody"/>
            </w:pPr>
            <w:r>
              <w:t xml:space="preserve">The last </w:t>
            </w:r>
            <w:r w:rsidR="00BF181F">
              <w:t>four-week</w:t>
            </w:r>
            <w:r>
              <w:t xml:space="preserve"> period should include the current date of review.</w:t>
            </w:r>
          </w:p>
          <w:p w14:paraId="4A251183" w14:textId="77777777" w:rsidR="001D0391" w:rsidRDefault="001D0391" w:rsidP="003C4B54">
            <w:pPr>
              <w:pStyle w:val="DHHSbody"/>
            </w:pPr>
            <w:r>
              <w:t>Report where client is receiving service for own alcohol and drug use or</w:t>
            </w:r>
            <w:r w:rsidRPr="00FF63A6">
              <w:t xml:space="preserve"> clients whose treatment is related to the alcohol and other drug use of another person</w:t>
            </w:r>
            <w:r>
              <w:t>. E.g. family member/significant other</w:t>
            </w:r>
          </w:p>
          <w:tbl>
            <w:tblPr>
              <w:tblW w:w="0" w:type="auto"/>
              <w:tblLayout w:type="fixed"/>
              <w:tblLook w:val="01E0" w:firstRow="1" w:lastRow="1" w:firstColumn="1" w:lastColumn="1" w:noHBand="0" w:noVBand="0"/>
            </w:tblPr>
            <w:tblGrid>
              <w:gridCol w:w="994"/>
              <w:gridCol w:w="6146"/>
            </w:tblGrid>
            <w:tr w:rsidR="00BC54FE" w:rsidRPr="00A75DEC" w14:paraId="0C784D45" w14:textId="77777777" w:rsidTr="007D4CA3">
              <w:tc>
                <w:tcPr>
                  <w:tcW w:w="994" w:type="dxa"/>
                </w:tcPr>
                <w:p w14:paraId="60777A20" w14:textId="7E390DCE" w:rsidR="00BC54FE" w:rsidRDefault="00BC54FE" w:rsidP="005B7311">
                  <w:pPr>
                    <w:pStyle w:val="DHHSbody"/>
                  </w:pPr>
                  <w:r>
                    <w:t>Code 8</w:t>
                  </w:r>
                </w:p>
              </w:tc>
              <w:tc>
                <w:tcPr>
                  <w:tcW w:w="6146" w:type="dxa"/>
                </w:tcPr>
                <w:p w14:paraId="629515F5" w14:textId="4A99C162" w:rsidR="00BC54FE" w:rsidRDefault="00BC54FE" w:rsidP="005B7311">
                  <w:pPr>
                    <w:pStyle w:val="DHHSbody"/>
                  </w:pPr>
                  <w:r>
                    <w:t xml:space="preserve">Should only be used when </w:t>
                  </w:r>
                  <w:r w:rsidR="00B82AC6">
                    <w:t xml:space="preserve">considered </w:t>
                  </w:r>
                  <w:r>
                    <w:t>not applicable</w:t>
                  </w:r>
                </w:p>
              </w:tc>
            </w:tr>
            <w:tr w:rsidR="005B7311" w:rsidRPr="00A75DEC" w14:paraId="4E937AFC" w14:textId="77777777" w:rsidTr="007D4CA3">
              <w:tc>
                <w:tcPr>
                  <w:tcW w:w="994" w:type="dxa"/>
                </w:tcPr>
                <w:p w14:paraId="14B4D49E" w14:textId="13B6C28A" w:rsidR="005B7311" w:rsidRPr="002342B7" w:rsidRDefault="005B7311" w:rsidP="005B7311">
                  <w:pPr>
                    <w:pStyle w:val="DHHSbody"/>
                  </w:pPr>
                  <w:r>
                    <w:t>Code 9</w:t>
                  </w:r>
                </w:p>
              </w:tc>
              <w:tc>
                <w:tcPr>
                  <w:tcW w:w="6146" w:type="dxa"/>
                </w:tcPr>
                <w:p w14:paraId="784D7521" w14:textId="77777777" w:rsidR="005B7311" w:rsidRPr="002342B7" w:rsidRDefault="005B7311" w:rsidP="005B7311">
                  <w:pPr>
                    <w:pStyle w:val="DHHSbody"/>
                  </w:pPr>
                  <w:r>
                    <w:t>Should only be used where the information was not disclosed, unknown or client has disengaged prior to measuring outcomes.</w:t>
                  </w:r>
                </w:p>
              </w:tc>
            </w:tr>
          </w:tbl>
          <w:p w14:paraId="0B1DAD74" w14:textId="77777777" w:rsidR="001D0391" w:rsidRPr="002342B7" w:rsidRDefault="001D0391" w:rsidP="00500418">
            <w:pPr>
              <w:pStyle w:val="DHHSbody"/>
            </w:pPr>
          </w:p>
        </w:tc>
      </w:tr>
      <w:tr w:rsidR="001D0391" w:rsidRPr="002342B7" w14:paraId="10FA7356" w14:textId="77777777" w:rsidTr="00CA7935">
        <w:trPr>
          <w:trHeight w:val="294"/>
        </w:trPr>
        <w:tc>
          <w:tcPr>
            <w:tcW w:w="9720" w:type="dxa"/>
            <w:gridSpan w:val="4"/>
            <w:tcBorders>
              <w:top w:val="single" w:sz="4" w:space="0" w:color="auto"/>
            </w:tcBorders>
            <w:shd w:val="clear" w:color="auto" w:fill="auto"/>
          </w:tcPr>
          <w:p w14:paraId="21F6B7EB" w14:textId="77777777" w:rsidR="001D0391" w:rsidRPr="002342B7" w:rsidRDefault="001D0391" w:rsidP="00CA7935">
            <w:pPr>
              <w:pStyle w:val="IMSTemplateSectionHeading"/>
            </w:pPr>
            <w:r w:rsidRPr="002342B7">
              <w:t>Source and reference attributes</w:t>
            </w:r>
          </w:p>
        </w:tc>
      </w:tr>
      <w:tr w:rsidR="001D0391" w:rsidRPr="002342B7" w14:paraId="3A262569" w14:textId="77777777" w:rsidTr="00CA7935">
        <w:trPr>
          <w:trHeight w:val="295"/>
        </w:trPr>
        <w:tc>
          <w:tcPr>
            <w:tcW w:w="2520" w:type="dxa"/>
            <w:shd w:val="clear" w:color="auto" w:fill="auto"/>
          </w:tcPr>
          <w:p w14:paraId="73277039" w14:textId="77777777" w:rsidR="001D0391" w:rsidRPr="002342B7" w:rsidRDefault="001D0391" w:rsidP="00CA7935">
            <w:pPr>
              <w:pStyle w:val="IMSTemplateelementheadings"/>
            </w:pPr>
            <w:r w:rsidRPr="002342B7">
              <w:t>Definition source</w:t>
            </w:r>
          </w:p>
        </w:tc>
        <w:tc>
          <w:tcPr>
            <w:tcW w:w="7200" w:type="dxa"/>
            <w:gridSpan w:val="3"/>
            <w:shd w:val="clear" w:color="auto" w:fill="auto"/>
          </w:tcPr>
          <w:p w14:paraId="4B092D92" w14:textId="77777777" w:rsidR="001D0391" w:rsidRPr="002342B7" w:rsidRDefault="001D0391" w:rsidP="003C4B54">
            <w:pPr>
              <w:pStyle w:val="DHHSbody"/>
            </w:pPr>
            <w:r>
              <w:t>Department of Health and Human Services</w:t>
            </w:r>
          </w:p>
        </w:tc>
      </w:tr>
      <w:tr w:rsidR="001D0391" w:rsidRPr="002342B7" w14:paraId="2AA7B672" w14:textId="77777777" w:rsidTr="00CA7935">
        <w:trPr>
          <w:trHeight w:val="295"/>
        </w:trPr>
        <w:tc>
          <w:tcPr>
            <w:tcW w:w="2520" w:type="dxa"/>
            <w:shd w:val="clear" w:color="auto" w:fill="auto"/>
          </w:tcPr>
          <w:p w14:paraId="64761225" w14:textId="77777777" w:rsidR="001D0391" w:rsidRPr="002342B7" w:rsidRDefault="001D0391" w:rsidP="00CA7935">
            <w:pPr>
              <w:pStyle w:val="IMSTemplateelementheadings"/>
            </w:pPr>
            <w:r w:rsidRPr="002342B7">
              <w:t>Definition source identifier</w:t>
            </w:r>
          </w:p>
        </w:tc>
        <w:tc>
          <w:tcPr>
            <w:tcW w:w="7200" w:type="dxa"/>
            <w:gridSpan w:val="3"/>
            <w:shd w:val="clear" w:color="auto" w:fill="auto"/>
          </w:tcPr>
          <w:p w14:paraId="20A30FF4" w14:textId="77777777" w:rsidR="001D0391" w:rsidRPr="002342B7" w:rsidRDefault="001D0391" w:rsidP="003C4B54">
            <w:pPr>
              <w:pStyle w:val="DHHSbody"/>
            </w:pPr>
          </w:p>
        </w:tc>
      </w:tr>
      <w:tr w:rsidR="001D0391" w:rsidRPr="002342B7" w14:paraId="6A8E6D5C" w14:textId="77777777" w:rsidTr="00CA7935">
        <w:trPr>
          <w:trHeight w:val="295"/>
        </w:trPr>
        <w:tc>
          <w:tcPr>
            <w:tcW w:w="2520" w:type="dxa"/>
            <w:tcBorders>
              <w:bottom w:val="nil"/>
            </w:tcBorders>
            <w:shd w:val="clear" w:color="auto" w:fill="auto"/>
          </w:tcPr>
          <w:p w14:paraId="7F0EECBB" w14:textId="77777777" w:rsidR="001D0391" w:rsidRPr="002342B7" w:rsidRDefault="001D0391" w:rsidP="00CA7935">
            <w:pPr>
              <w:pStyle w:val="IMSTemplateelementheadings"/>
            </w:pPr>
            <w:r w:rsidRPr="002342B7">
              <w:t>Value domain source</w:t>
            </w:r>
          </w:p>
        </w:tc>
        <w:tc>
          <w:tcPr>
            <w:tcW w:w="7200" w:type="dxa"/>
            <w:gridSpan w:val="3"/>
            <w:tcBorders>
              <w:bottom w:val="nil"/>
            </w:tcBorders>
            <w:shd w:val="clear" w:color="auto" w:fill="auto"/>
          </w:tcPr>
          <w:p w14:paraId="7A9CC069" w14:textId="5E1F5A75" w:rsidR="001D0391" w:rsidRPr="00F20BFA" w:rsidRDefault="009E35FE" w:rsidP="003C4B54">
            <w:pPr>
              <w:pStyle w:val="DHHSbody"/>
            </w:pPr>
            <w:r>
              <w:t>METeOR</w:t>
            </w:r>
          </w:p>
        </w:tc>
      </w:tr>
      <w:tr w:rsidR="001D0391" w:rsidRPr="002342B7" w14:paraId="401DF2D3" w14:textId="77777777" w:rsidTr="00CA7935">
        <w:trPr>
          <w:trHeight w:val="295"/>
        </w:trPr>
        <w:tc>
          <w:tcPr>
            <w:tcW w:w="2520" w:type="dxa"/>
            <w:tcBorders>
              <w:top w:val="nil"/>
              <w:bottom w:val="single" w:sz="4" w:space="0" w:color="auto"/>
            </w:tcBorders>
            <w:shd w:val="clear" w:color="auto" w:fill="auto"/>
          </w:tcPr>
          <w:p w14:paraId="75064DF1" w14:textId="77777777" w:rsidR="001D0391" w:rsidRPr="002342B7" w:rsidRDefault="001D0391" w:rsidP="00CA7935">
            <w:pPr>
              <w:pStyle w:val="IMSTemplateelementheadings"/>
            </w:pPr>
            <w:r w:rsidRPr="002342B7">
              <w:t>Value domain identifier</w:t>
            </w:r>
          </w:p>
        </w:tc>
        <w:tc>
          <w:tcPr>
            <w:tcW w:w="7200" w:type="dxa"/>
            <w:gridSpan w:val="3"/>
            <w:tcBorders>
              <w:top w:val="nil"/>
              <w:bottom w:val="single" w:sz="4" w:space="0" w:color="auto"/>
            </w:tcBorders>
            <w:shd w:val="clear" w:color="auto" w:fill="auto"/>
          </w:tcPr>
          <w:p w14:paraId="0DE9097F" w14:textId="77777777" w:rsidR="001D0391" w:rsidRPr="00F20BFA" w:rsidRDefault="00B068B6" w:rsidP="003C4B54">
            <w:pPr>
              <w:pStyle w:val="DHHSbody"/>
            </w:pPr>
            <w:hyperlink r:id="rId70" w:history="1">
              <w:r w:rsidR="001D0391" w:rsidRPr="009F65B8">
                <w:t>Yes/no/not stated/inadequately described code N - 301747</w:t>
              </w:r>
            </w:hyperlink>
          </w:p>
        </w:tc>
      </w:tr>
      <w:tr w:rsidR="001D0391" w:rsidRPr="002342B7" w14:paraId="175DD544" w14:textId="77777777" w:rsidTr="00CA7935">
        <w:trPr>
          <w:trHeight w:val="295"/>
        </w:trPr>
        <w:tc>
          <w:tcPr>
            <w:tcW w:w="9720" w:type="dxa"/>
            <w:gridSpan w:val="4"/>
            <w:tcBorders>
              <w:top w:val="single" w:sz="4" w:space="0" w:color="auto"/>
            </w:tcBorders>
            <w:shd w:val="clear" w:color="auto" w:fill="auto"/>
          </w:tcPr>
          <w:p w14:paraId="57F97080" w14:textId="77777777" w:rsidR="001D0391" w:rsidRPr="002342B7" w:rsidRDefault="001D0391" w:rsidP="00CA7935">
            <w:pPr>
              <w:pStyle w:val="IMSTemplateSectionHeading"/>
            </w:pPr>
            <w:r>
              <w:t>Relational attributes</w:t>
            </w:r>
          </w:p>
        </w:tc>
      </w:tr>
      <w:tr w:rsidR="001D0391" w:rsidRPr="002342B7" w14:paraId="7FCBBB90" w14:textId="77777777" w:rsidTr="00CA7935">
        <w:trPr>
          <w:trHeight w:val="294"/>
        </w:trPr>
        <w:tc>
          <w:tcPr>
            <w:tcW w:w="2520" w:type="dxa"/>
            <w:shd w:val="clear" w:color="auto" w:fill="auto"/>
          </w:tcPr>
          <w:p w14:paraId="05CB415D" w14:textId="77777777" w:rsidR="001D0391" w:rsidRPr="002342B7" w:rsidRDefault="001D0391" w:rsidP="00CA7935">
            <w:pPr>
              <w:pStyle w:val="IMSTemplateelementheadings"/>
            </w:pPr>
            <w:r w:rsidRPr="002342B7">
              <w:t>Related concepts</w:t>
            </w:r>
          </w:p>
        </w:tc>
        <w:tc>
          <w:tcPr>
            <w:tcW w:w="7200" w:type="dxa"/>
            <w:gridSpan w:val="3"/>
            <w:shd w:val="clear" w:color="auto" w:fill="auto"/>
          </w:tcPr>
          <w:p w14:paraId="61972DFA" w14:textId="77777777" w:rsidR="001D0391" w:rsidRPr="009B6CA1" w:rsidRDefault="001D0391" w:rsidP="003C4B54">
            <w:pPr>
              <w:pStyle w:val="DHHSbody"/>
            </w:pPr>
            <w:r w:rsidRPr="009B6CA1">
              <w:t>Outcome</w:t>
            </w:r>
          </w:p>
        </w:tc>
      </w:tr>
      <w:tr w:rsidR="001D0391" w:rsidRPr="002342B7" w14:paraId="4840543C" w14:textId="77777777" w:rsidTr="00CA7935">
        <w:trPr>
          <w:cantSplit/>
          <w:trHeight w:val="295"/>
        </w:trPr>
        <w:tc>
          <w:tcPr>
            <w:tcW w:w="2520" w:type="dxa"/>
            <w:shd w:val="clear" w:color="auto" w:fill="auto"/>
          </w:tcPr>
          <w:p w14:paraId="45E78B28" w14:textId="77777777" w:rsidR="001D0391" w:rsidRPr="002342B7" w:rsidRDefault="001D0391" w:rsidP="00CA7935">
            <w:pPr>
              <w:pStyle w:val="IMSTemplateelementheadings"/>
            </w:pPr>
            <w:r w:rsidRPr="002342B7">
              <w:t>Related data elements</w:t>
            </w:r>
          </w:p>
        </w:tc>
        <w:tc>
          <w:tcPr>
            <w:tcW w:w="7200" w:type="dxa"/>
            <w:gridSpan w:val="3"/>
            <w:shd w:val="clear" w:color="auto" w:fill="auto"/>
          </w:tcPr>
          <w:p w14:paraId="5ED26382" w14:textId="77777777" w:rsidR="001D0391" w:rsidRPr="009B6CA1" w:rsidRDefault="001D0391" w:rsidP="003C4B54">
            <w:pPr>
              <w:pStyle w:val="DHHSbody"/>
            </w:pPr>
            <w:r w:rsidRPr="009B6CA1">
              <w:t>Outcomes-arrested last four weeks</w:t>
            </w:r>
          </w:p>
        </w:tc>
      </w:tr>
      <w:tr w:rsidR="001D0391" w:rsidRPr="002342B7" w14:paraId="605D2608" w14:textId="77777777" w:rsidTr="00CA7935">
        <w:trPr>
          <w:cantSplit/>
          <w:trHeight w:val="295"/>
        </w:trPr>
        <w:tc>
          <w:tcPr>
            <w:tcW w:w="2520" w:type="dxa"/>
            <w:shd w:val="clear" w:color="auto" w:fill="auto"/>
          </w:tcPr>
          <w:p w14:paraId="66EC4BC0" w14:textId="77777777" w:rsidR="001D0391" w:rsidRPr="002342B7" w:rsidRDefault="001D0391" w:rsidP="00CA7935">
            <w:pPr>
              <w:pStyle w:val="IMSTemplateelementheadings"/>
            </w:pPr>
          </w:p>
        </w:tc>
        <w:tc>
          <w:tcPr>
            <w:tcW w:w="7200" w:type="dxa"/>
            <w:gridSpan w:val="3"/>
            <w:shd w:val="clear" w:color="auto" w:fill="auto"/>
          </w:tcPr>
          <w:p w14:paraId="1222E94F" w14:textId="77777777" w:rsidR="001D0391" w:rsidRPr="009B6CA1" w:rsidRDefault="001D0391" w:rsidP="003C4B54">
            <w:pPr>
              <w:pStyle w:val="DHHSbody"/>
            </w:pPr>
            <w:r>
              <w:t>Outcomes-risk to others</w:t>
            </w:r>
          </w:p>
        </w:tc>
      </w:tr>
      <w:tr w:rsidR="00A25F20" w:rsidRPr="002342B7" w14:paraId="709316D0" w14:textId="77777777" w:rsidTr="00CA7935">
        <w:trPr>
          <w:trHeight w:val="294"/>
        </w:trPr>
        <w:tc>
          <w:tcPr>
            <w:tcW w:w="2520" w:type="dxa"/>
            <w:shd w:val="clear" w:color="auto" w:fill="auto"/>
          </w:tcPr>
          <w:p w14:paraId="7088F2CB" w14:textId="77777777" w:rsidR="00A25F20" w:rsidRPr="002342B7" w:rsidRDefault="00A25F20" w:rsidP="00A25F20">
            <w:pPr>
              <w:pStyle w:val="IMSTemplateelementheadings"/>
            </w:pPr>
            <w:r w:rsidRPr="002342B7">
              <w:t>Edit/validation rules</w:t>
            </w:r>
          </w:p>
        </w:tc>
        <w:tc>
          <w:tcPr>
            <w:tcW w:w="7200" w:type="dxa"/>
            <w:gridSpan w:val="3"/>
            <w:shd w:val="clear" w:color="auto" w:fill="auto"/>
          </w:tcPr>
          <w:p w14:paraId="50D7598B" w14:textId="1A03AFDF" w:rsidR="00A25F20" w:rsidRPr="007E0E71" w:rsidRDefault="00A25F20" w:rsidP="00A25F20">
            <w:pPr>
              <w:pStyle w:val="DHHSbody"/>
            </w:pPr>
            <w:r>
              <w:t>AoD2 cannot be null</w:t>
            </w:r>
          </w:p>
        </w:tc>
      </w:tr>
      <w:tr w:rsidR="00A25F20" w:rsidRPr="002342B7" w14:paraId="63E9CCDB" w14:textId="77777777" w:rsidTr="00CA7935">
        <w:trPr>
          <w:trHeight w:val="294"/>
        </w:trPr>
        <w:tc>
          <w:tcPr>
            <w:tcW w:w="2520" w:type="dxa"/>
            <w:shd w:val="clear" w:color="auto" w:fill="auto"/>
          </w:tcPr>
          <w:p w14:paraId="7E75FCFA" w14:textId="77777777" w:rsidR="00A25F20" w:rsidRPr="002342B7" w:rsidRDefault="00A25F20" w:rsidP="00A25F20">
            <w:pPr>
              <w:pStyle w:val="IMSTemplateelementheadings"/>
            </w:pPr>
          </w:p>
        </w:tc>
        <w:tc>
          <w:tcPr>
            <w:tcW w:w="7200" w:type="dxa"/>
            <w:gridSpan w:val="3"/>
            <w:shd w:val="clear" w:color="auto" w:fill="auto"/>
          </w:tcPr>
          <w:p w14:paraId="0F77043A" w14:textId="3620F613" w:rsidR="00A25F20" w:rsidRPr="007E0E71" w:rsidRDefault="00A25F20" w:rsidP="00A25F20">
            <w:pPr>
              <w:pStyle w:val="DHHSbody"/>
            </w:pPr>
            <w:r w:rsidRPr="007E0E71">
              <w:t>AoD</w:t>
            </w:r>
            <w:r>
              <w:t>67</w:t>
            </w:r>
            <w:r w:rsidRPr="007E0E71">
              <w:t xml:space="preserve"> no registered client for event</w:t>
            </w:r>
          </w:p>
        </w:tc>
      </w:tr>
      <w:tr w:rsidR="00A25F20" w:rsidRPr="002342B7" w14:paraId="0510B0BF" w14:textId="77777777" w:rsidTr="00CA7935">
        <w:trPr>
          <w:trHeight w:val="294"/>
        </w:trPr>
        <w:tc>
          <w:tcPr>
            <w:tcW w:w="2520" w:type="dxa"/>
            <w:shd w:val="clear" w:color="auto" w:fill="auto"/>
          </w:tcPr>
          <w:p w14:paraId="55DF2A4A" w14:textId="77777777" w:rsidR="00A25F20" w:rsidRPr="002342B7" w:rsidRDefault="00A25F20" w:rsidP="00A25F20">
            <w:pPr>
              <w:pStyle w:val="IMSTemplateelementheadings"/>
            </w:pPr>
          </w:p>
        </w:tc>
        <w:tc>
          <w:tcPr>
            <w:tcW w:w="7200" w:type="dxa"/>
            <w:gridSpan w:val="3"/>
            <w:shd w:val="clear" w:color="auto" w:fill="auto"/>
          </w:tcPr>
          <w:p w14:paraId="6D66351E" w14:textId="75F9B6D8" w:rsidR="00A25F20" w:rsidRPr="007E0E71" w:rsidRDefault="00A25F20" w:rsidP="00A25F20">
            <w:pPr>
              <w:pStyle w:val="DHHSbody"/>
            </w:pPr>
            <w:r w:rsidRPr="007E0E71">
              <w:t>AoD1</w:t>
            </w:r>
            <w:r>
              <w:t>0</w:t>
            </w:r>
            <w:r w:rsidRPr="007E0E71">
              <w:t>6 no violent last four weeks AND comprehensive assessment or treatment has ended</w:t>
            </w:r>
          </w:p>
        </w:tc>
      </w:tr>
      <w:tr w:rsidR="00A25F20" w:rsidRPr="002342B7" w14:paraId="4B73E679" w14:textId="77777777" w:rsidTr="00CA7935">
        <w:trPr>
          <w:trHeight w:val="294"/>
        </w:trPr>
        <w:tc>
          <w:tcPr>
            <w:tcW w:w="2520" w:type="dxa"/>
            <w:shd w:val="clear" w:color="auto" w:fill="auto"/>
          </w:tcPr>
          <w:p w14:paraId="6C5931C7" w14:textId="77777777" w:rsidR="00A25F20" w:rsidRPr="002342B7" w:rsidRDefault="00A25F20" w:rsidP="00A25F20">
            <w:pPr>
              <w:pStyle w:val="IMSTemplateelementheadings"/>
            </w:pPr>
          </w:p>
        </w:tc>
        <w:tc>
          <w:tcPr>
            <w:tcW w:w="7200" w:type="dxa"/>
            <w:gridSpan w:val="3"/>
            <w:shd w:val="clear" w:color="auto" w:fill="auto"/>
          </w:tcPr>
          <w:p w14:paraId="34D78772" w14:textId="1EC911F1" w:rsidR="00A25F20" w:rsidRPr="007E0E71" w:rsidRDefault="00A25F20" w:rsidP="00A25F20">
            <w:pPr>
              <w:pStyle w:val="DHHSbody"/>
            </w:pPr>
            <w:r w:rsidRPr="007E0E71">
              <w:t>AoD1</w:t>
            </w:r>
            <w:r>
              <w:t>38</w:t>
            </w:r>
          </w:p>
        </w:tc>
      </w:tr>
      <w:tr w:rsidR="001D0391" w:rsidRPr="002342B7" w14:paraId="53D43157" w14:textId="77777777" w:rsidTr="00CA7935">
        <w:trPr>
          <w:trHeight w:val="294"/>
        </w:trPr>
        <w:tc>
          <w:tcPr>
            <w:tcW w:w="2520" w:type="dxa"/>
            <w:shd w:val="clear" w:color="auto" w:fill="auto"/>
          </w:tcPr>
          <w:p w14:paraId="385D836E" w14:textId="77777777" w:rsidR="001D0391" w:rsidRPr="002342B7" w:rsidRDefault="001D0391" w:rsidP="00CA7935">
            <w:pPr>
              <w:pStyle w:val="IMSTemplateelementheadings"/>
            </w:pPr>
          </w:p>
        </w:tc>
        <w:tc>
          <w:tcPr>
            <w:tcW w:w="7200" w:type="dxa"/>
            <w:gridSpan w:val="3"/>
            <w:shd w:val="clear" w:color="auto" w:fill="auto"/>
          </w:tcPr>
          <w:p w14:paraId="7687D3C5" w14:textId="06DC487D" w:rsidR="001D0391" w:rsidRPr="007E0E71" w:rsidRDefault="001D0391" w:rsidP="00C339C2">
            <w:pPr>
              <w:pStyle w:val="DHHSbody"/>
            </w:pPr>
          </w:p>
        </w:tc>
      </w:tr>
      <w:tr w:rsidR="001D0391" w:rsidRPr="002342B7" w14:paraId="27DA1FD1" w14:textId="77777777" w:rsidTr="00CA7935">
        <w:trPr>
          <w:trHeight w:val="294"/>
        </w:trPr>
        <w:tc>
          <w:tcPr>
            <w:tcW w:w="2520" w:type="dxa"/>
            <w:shd w:val="clear" w:color="auto" w:fill="auto"/>
          </w:tcPr>
          <w:p w14:paraId="0E75AB5A" w14:textId="77777777" w:rsidR="001D0391" w:rsidRPr="002342B7" w:rsidRDefault="001D0391" w:rsidP="00CA7935">
            <w:pPr>
              <w:pStyle w:val="IMSTemplateelementheadings"/>
            </w:pPr>
            <w:r w:rsidRPr="002342B7">
              <w:t>Other related information</w:t>
            </w:r>
          </w:p>
        </w:tc>
        <w:tc>
          <w:tcPr>
            <w:tcW w:w="7200" w:type="dxa"/>
            <w:gridSpan w:val="3"/>
            <w:shd w:val="clear" w:color="auto" w:fill="auto"/>
          </w:tcPr>
          <w:p w14:paraId="533B5FE1" w14:textId="77777777" w:rsidR="001D0391" w:rsidRPr="002342B7" w:rsidRDefault="001D0391" w:rsidP="00CA7935">
            <w:pPr>
              <w:pStyle w:val="IMSTemplatecontent"/>
            </w:pPr>
          </w:p>
        </w:tc>
      </w:tr>
    </w:tbl>
    <w:p w14:paraId="76037009" w14:textId="714246D0" w:rsidR="00CB591B" w:rsidRDefault="00CB591B" w:rsidP="001D0391"/>
    <w:p w14:paraId="16A37D12" w14:textId="77777777" w:rsidR="00CB591B" w:rsidRDefault="00CB591B">
      <w:r>
        <w:br w:type="page"/>
      </w:r>
    </w:p>
    <w:p w14:paraId="7CEE04AC" w14:textId="77777777" w:rsidR="001D0391" w:rsidRDefault="001D0391" w:rsidP="001D0391">
      <w:pPr>
        <w:pStyle w:val="Heading2"/>
      </w:pPr>
      <w:bookmarkStart w:id="398" w:name="_Toc524682863"/>
      <w:bookmarkStart w:id="399" w:name="_Toc508639020"/>
      <w:bookmarkStart w:id="400" w:name="_Toc525122164"/>
      <w:bookmarkStart w:id="401" w:name="_Toc525122772"/>
      <w:r>
        <w:lastRenderedPageBreak/>
        <w:t>Outlet</w:t>
      </w:r>
      <w:bookmarkEnd w:id="398"/>
      <w:bookmarkEnd w:id="399"/>
      <w:bookmarkEnd w:id="400"/>
      <w:bookmarkEnd w:id="401"/>
    </w:p>
    <w:p w14:paraId="3E1F4924" w14:textId="5B5D0E5B" w:rsidR="00EC78FD" w:rsidRPr="002342B7" w:rsidRDefault="007E4208" w:rsidP="00B159CF">
      <w:pPr>
        <w:pStyle w:val="Heading3"/>
        <w:rPr>
          <w:lang w:eastAsia="en-AU"/>
        </w:rPr>
      </w:pPr>
      <w:bookmarkStart w:id="402" w:name="_Toc524682864"/>
      <w:bookmarkStart w:id="403" w:name="_Toc525122773"/>
      <w:r>
        <w:rPr>
          <w:lang w:eastAsia="en-AU"/>
        </w:rPr>
        <w:t>Outlet</w:t>
      </w:r>
      <w:r w:rsidR="00EC78FD" w:rsidRPr="002342B7">
        <w:rPr>
          <w:lang w:eastAsia="en-AU"/>
        </w:rPr>
        <w:t>—</w:t>
      </w:r>
      <w:r w:rsidR="00EC78FD">
        <w:rPr>
          <w:lang w:eastAsia="en-AU"/>
        </w:rPr>
        <w:t>outlet client identifier – A</w:t>
      </w:r>
      <w:r w:rsidR="00EC78FD" w:rsidRPr="00071DE9">
        <w:rPr>
          <w:lang w:eastAsia="en-AU"/>
        </w:rPr>
        <w:t>(</w:t>
      </w:r>
      <w:r w:rsidR="00EC78FD">
        <w:rPr>
          <w:lang w:eastAsia="en-AU"/>
        </w:rPr>
        <w:t>1</w:t>
      </w:r>
      <w:r w:rsidR="00B159CF">
        <w:rPr>
          <w:lang w:eastAsia="en-AU"/>
        </w:rPr>
        <w:t>0</w:t>
      </w:r>
      <w:r w:rsidR="00EC78FD" w:rsidRPr="00071DE9">
        <w:rPr>
          <w:lang w:eastAsia="en-AU"/>
        </w:rPr>
        <w:t>)</w:t>
      </w:r>
      <w:bookmarkEnd w:id="402"/>
      <w:bookmarkEnd w:id="403"/>
    </w:p>
    <w:tbl>
      <w:tblPr>
        <w:tblW w:w="5321" w:type="pct"/>
        <w:tblBorders>
          <w:top w:val="single" w:sz="4" w:space="0" w:color="auto"/>
          <w:bottom w:val="single" w:sz="4" w:space="0" w:color="auto"/>
        </w:tblBorders>
        <w:tblCellMar>
          <w:left w:w="30" w:type="dxa"/>
          <w:right w:w="30" w:type="dxa"/>
        </w:tblCellMar>
        <w:tblLook w:val="0000" w:firstRow="0" w:lastRow="0" w:firstColumn="0" w:lastColumn="0" w:noHBand="0" w:noVBand="0"/>
      </w:tblPr>
      <w:tblGrid>
        <w:gridCol w:w="17"/>
        <w:gridCol w:w="14"/>
        <w:gridCol w:w="2410"/>
        <w:gridCol w:w="2127"/>
        <w:gridCol w:w="2705"/>
        <w:gridCol w:w="2396"/>
      </w:tblGrid>
      <w:tr w:rsidR="00EC78FD" w:rsidRPr="002342B7" w14:paraId="7E3D2BBC" w14:textId="77777777" w:rsidTr="001E3B5D">
        <w:trPr>
          <w:trHeight w:val="295"/>
        </w:trPr>
        <w:tc>
          <w:tcPr>
            <w:tcW w:w="5000" w:type="pct"/>
            <w:gridSpan w:val="6"/>
            <w:tcBorders>
              <w:top w:val="single" w:sz="4" w:space="0" w:color="auto"/>
              <w:bottom w:val="nil"/>
            </w:tcBorders>
            <w:shd w:val="clear" w:color="auto" w:fill="auto"/>
          </w:tcPr>
          <w:p w14:paraId="5145CFAE" w14:textId="77777777" w:rsidR="00EC78FD" w:rsidRPr="002342B7" w:rsidRDefault="00EC78FD" w:rsidP="00B85139">
            <w:pPr>
              <w:keepNext/>
              <w:keepLines/>
              <w:spacing w:before="120" w:after="60"/>
            </w:pPr>
            <w:r w:rsidRPr="00D42F15">
              <w:rPr>
                <w:rFonts w:ascii="Verdana" w:hAnsi="Verdana"/>
                <w:bCs/>
                <w:i/>
                <w:color w:val="008080"/>
                <w:spacing w:val="-4"/>
                <w:w w:val="90"/>
              </w:rPr>
              <w:t>Identifying and definitional attributes</w:t>
            </w:r>
          </w:p>
        </w:tc>
      </w:tr>
      <w:tr w:rsidR="00EC78FD" w:rsidRPr="002342B7" w14:paraId="17A0E37D" w14:textId="77777777" w:rsidTr="001E3B5D">
        <w:trPr>
          <w:trHeight w:val="294"/>
        </w:trPr>
        <w:tc>
          <w:tcPr>
            <w:tcW w:w="1262" w:type="pct"/>
            <w:gridSpan w:val="3"/>
            <w:tcBorders>
              <w:top w:val="nil"/>
              <w:bottom w:val="single" w:sz="4" w:space="0" w:color="auto"/>
            </w:tcBorders>
            <w:shd w:val="clear" w:color="auto" w:fill="auto"/>
          </w:tcPr>
          <w:p w14:paraId="0BC3D039" w14:textId="77777777" w:rsidR="00EC78FD" w:rsidRPr="002342B7" w:rsidRDefault="00EC78FD" w:rsidP="00B85139">
            <w:pPr>
              <w:pStyle w:val="IMSTemplateelementheadings"/>
            </w:pPr>
            <w:r w:rsidRPr="002342B7">
              <w:t>Definition</w:t>
            </w:r>
          </w:p>
        </w:tc>
        <w:tc>
          <w:tcPr>
            <w:tcW w:w="3738" w:type="pct"/>
            <w:gridSpan w:val="3"/>
            <w:tcBorders>
              <w:top w:val="nil"/>
              <w:bottom w:val="single" w:sz="4" w:space="0" w:color="auto"/>
            </w:tcBorders>
            <w:shd w:val="clear" w:color="auto" w:fill="auto"/>
          </w:tcPr>
          <w:p w14:paraId="7217D706" w14:textId="6DAD67A5" w:rsidR="00EC78FD" w:rsidRPr="002342B7" w:rsidRDefault="00EC78FD" w:rsidP="000F6913">
            <w:pPr>
              <w:pStyle w:val="DHHSbody"/>
            </w:pPr>
            <w:r w:rsidRPr="00071DE9">
              <w:t xml:space="preserve">A numerical identifier that uniquely identifies each </w:t>
            </w:r>
            <w:r>
              <w:t xml:space="preserve">client from </w:t>
            </w:r>
            <w:r w:rsidR="000F6913">
              <w:t>an</w:t>
            </w:r>
            <w:r>
              <w:t xml:space="preserve"> outlet</w:t>
            </w:r>
          </w:p>
        </w:tc>
      </w:tr>
      <w:tr w:rsidR="00EC78FD" w:rsidRPr="002342B7" w14:paraId="53A2F272" w14:textId="77777777" w:rsidTr="001E3B5D">
        <w:trPr>
          <w:gridBefore w:val="1"/>
          <w:wBefore w:w="9" w:type="pct"/>
          <w:trHeight w:val="295"/>
        </w:trPr>
        <w:tc>
          <w:tcPr>
            <w:tcW w:w="4991" w:type="pct"/>
            <w:gridSpan w:val="5"/>
            <w:tcBorders>
              <w:top w:val="single" w:sz="4" w:space="0" w:color="auto"/>
            </w:tcBorders>
            <w:shd w:val="clear" w:color="auto" w:fill="auto"/>
          </w:tcPr>
          <w:p w14:paraId="1243F1E1" w14:textId="77777777" w:rsidR="00EC78FD" w:rsidRPr="002342B7" w:rsidRDefault="00EC78FD" w:rsidP="00B85139">
            <w:pPr>
              <w:pStyle w:val="IMSTemplateMainSectionHeading"/>
            </w:pPr>
            <w:r w:rsidRPr="002342B7">
              <w:t>Value domain attributes</w:t>
            </w:r>
          </w:p>
        </w:tc>
      </w:tr>
      <w:tr w:rsidR="00EC78FD" w:rsidRPr="002342B7" w14:paraId="6AE53179" w14:textId="77777777" w:rsidTr="001E3B5D">
        <w:trPr>
          <w:gridBefore w:val="1"/>
          <w:wBefore w:w="9" w:type="pct"/>
          <w:cantSplit/>
          <w:trHeight w:val="295"/>
        </w:trPr>
        <w:tc>
          <w:tcPr>
            <w:tcW w:w="4991" w:type="pct"/>
            <w:gridSpan w:val="5"/>
            <w:shd w:val="clear" w:color="auto" w:fill="auto"/>
          </w:tcPr>
          <w:p w14:paraId="2D3BD19D" w14:textId="77777777" w:rsidR="00EC78FD" w:rsidRPr="002342B7" w:rsidRDefault="00EC78FD" w:rsidP="00B85139">
            <w:pPr>
              <w:keepNext/>
              <w:keepLines/>
              <w:spacing w:before="120" w:after="60"/>
            </w:pPr>
            <w:r w:rsidRPr="00D42F15">
              <w:rPr>
                <w:rFonts w:ascii="Verdana" w:hAnsi="Verdana"/>
                <w:bCs/>
                <w:i/>
                <w:color w:val="008080"/>
                <w:spacing w:val="-4"/>
                <w:w w:val="90"/>
              </w:rPr>
              <w:t>Representational attributes</w:t>
            </w:r>
          </w:p>
        </w:tc>
      </w:tr>
      <w:tr w:rsidR="00EC78FD" w:rsidRPr="002342B7" w14:paraId="494339EF" w14:textId="77777777" w:rsidTr="001E3B5D">
        <w:trPr>
          <w:gridBefore w:val="1"/>
          <w:wBefore w:w="9" w:type="pct"/>
          <w:trHeight w:val="295"/>
        </w:trPr>
        <w:tc>
          <w:tcPr>
            <w:tcW w:w="1252" w:type="pct"/>
            <w:gridSpan w:val="2"/>
            <w:shd w:val="clear" w:color="auto" w:fill="auto"/>
          </w:tcPr>
          <w:p w14:paraId="75A7ED0F" w14:textId="77777777" w:rsidR="00EC78FD" w:rsidRPr="002342B7" w:rsidRDefault="00EC78FD" w:rsidP="00B85139">
            <w:pPr>
              <w:pStyle w:val="IMSTemplateelementheadings"/>
            </w:pPr>
            <w:r w:rsidRPr="002342B7">
              <w:t>Representation class</w:t>
            </w:r>
          </w:p>
        </w:tc>
        <w:tc>
          <w:tcPr>
            <w:tcW w:w="1100" w:type="pct"/>
            <w:shd w:val="clear" w:color="auto" w:fill="auto"/>
          </w:tcPr>
          <w:p w14:paraId="463E4D43" w14:textId="2284174C" w:rsidR="00EC78FD" w:rsidRPr="002342B7" w:rsidRDefault="00A9388E" w:rsidP="00B85139">
            <w:pPr>
              <w:pStyle w:val="DHHSbody"/>
            </w:pPr>
            <w:r>
              <w:t>Identifier</w:t>
            </w:r>
          </w:p>
        </w:tc>
        <w:tc>
          <w:tcPr>
            <w:tcW w:w="1399" w:type="pct"/>
            <w:shd w:val="clear" w:color="auto" w:fill="auto"/>
          </w:tcPr>
          <w:p w14:paraId="5F26E412" w14:textId="77777777" w:rsidR="00EC78FD" w:rsidRPr="002342B7" w:rsidRDefault="00EC78FD" w:rsidP="00B85139">
            <w:pPr>
              <w:pStyle w:val="IMSTemplateelementheadings"/>
            </w:pPr>
            <w:r w:rsidRPr="002342B7">
              <w:t>Data type</w:t>
            </w:r>
          </w:p>
        </w:tc>
        <w:tc>
          <w:tcPr>
            <w:tcW w:w="1239" w:type="pct"/>
            <w:shd w:val="clear" w:color="auto" w:fill="auto"/>
          </w:tcPr>
          <w:p w14:paraId="7208737B" w14:textId="77777777" w:rsidR="00EC78FD" w:rsidRPr="002342B7" w:rsidRDefault="00EC78FD" w:rsidP="00B85139">
            <w:pPr>
              <w:pStyle w:val="DHHSbody"/>
            </w:pPr>
            <w:r>
              <w:t>Number</w:t>
            </w:r>
          </w:p>
        </w:tc>
      </w:tr>
      <w:tr w:rsidR="00EC78FD" w:rsidRPr="002342B7" w14:paraId="1BA4807A" w14:textId="77777777" w:rsidTr="001E3B5D">
        <w:trPr>
          <w:gridBefore w:val="1"/>
          <w:wBefore w:w="9" w:type="pct"/>
          <w:trHeight w:val="295"/>
        </w:trPr>
        <w:tc>
          <w:tcPr>
            <w:tcW w:w="1252" w:type="pct"/>
            <w:gridSpan w:val="2"/>
            <w:shd w:val="clear" w:color="auto" w:fill="auto"/>
          </w:tcPr>
          <w:p w14:paraId="3312503B" w14:textId="77777777" w:rsidR="00EC78FD" w:rsidRPr="002342B7" w:rsidRDefault="00EC78FD" w:rsidP="00B85139">
            <w:pPr>
              <w:pStyle w:val="IMSTemplateelementheadings"/>
            </w:pPr>
            <w:r w:rsidRPr="002342B7">
              <w:t>Format</w:t>
            </w:r>
          </w:p>
        </w:tc>
        <w:tc>
          <w:tcPr>
            <w:tcW w:w="1100" w:type="pct"/>
            <w:shd w:val="clear" w:color="auto" w:fill="auto"/>
          </w:tcPr>
          <w:p w14:paraId="609CA912" w14:textId="3D469B53" w:rsidR="00EC78FD" w:rsidRPr="002342B7" w:rsidRDefault="00EC78FD" w:rsidP="00B85139">
            <w:pPr>
              <w:pStyle w:val="DHHSbody"/>
            </w:pPr>
            <w:r>
              <w:rPr>
                <w:color w:val="000000"/>
                <w:sz w:val="19"/>
                <w:szCs w:val="19"/>
                <w:shd w:val="clear" w:color="auto" w:fill="FFFFFF"/>
              </w:rPr>
              <w:t>A(10)</w:t>
            </w:r>
          </w:p>
        </w:tc>
        <w:tc>
          <w:tcPr>
            <w:tcW w:w="1399" w:type="pct"/>
            <w:shd w:val="clear" w:color="auto" w:fill="auto"/>
          </w:tcPr>
          <w:p w14:paraId="750EF5DF" w14:textId="77777777" w:rsidR="00EC78FD" w:rsidRPr="002342B7" w:rsidRDefault="00EC78FD" w:rsidP="00B85139">
            <w:pPr>
              <w:pStyle w:val="IMSTemplateelementheadings"/>
            </w:pPr>
            <w:r w:rsidRPr="002342B7">
              <w:t>Maximum character length</w:t>
            </w:r>
          </w:p>
        </w:tc>
        <w:tc>
          <w:tcPr>
            <w:tcW w:w="1239" w:type="pct"/>
            <w:shd w:val="clear" w:color="auto" w:fill="auto"/>
          </w:tcPr>
          <w:p w14:paraId="59FB6026" w14:textId="77777777" w:rsidR="00EC78FD" w:rsidRPr="002342B7" w:rsidRDefault="00EC78FD" w:rsidP="00B85139">
            <w:pPr>
              <w:pStyle w:val="DHHSbody"/>
            </w:pPr>
            <w:r>
              <w:t>10</w:t>
            </w:r>
          </w:p>
        </w:tc>
      </w:tr>
      <w:tr w:rsidR="00EC78FD" w:rsidRPr="002342B7" w14:paraId="4AA973FC" w14:textId="77777777" w:rsidTr="001E3B5D">
        <w:trPr>
          <w:gridBefore w:val="2"/>
          <w:wBefore w:w="16" w:type="pct"/>
          <w:trHeight w:val="294"/>
        </w:trPr>
        <w:tc>
          <w:tcPr>
            <w:tcW w:w="1246" w:type="pct"/>
            <w:shd w:val="clear" w:color="auto" w:fill="auto"/>
          </w:tcPr>
          <w:p w14:paraId="10E186AA" w14:textId="77777777" w:rsidR="00EC78FD" w:rsidRPr="002342B7" w:rsidRDefault="00EC78FD" w:rsidP="00B85139">
            <w:pPr>
              <w:pStyle w:val="IMSTemplateelementheadings"/>
            </w:pPr>
            <w:r w:rsidRPr="002342B7">
              <w:t>Permissible values</w:t>
            </w:r>
          </w:p>
        </w:tc>
        <w:tc>
          <w:tcPr>
            <w:tcW w:w="1100" w:type="pct"/>
            <w:shd w:val="clear" w:color="auto" w:fill="auto"/>
          </w:tcPr>
          <w:p w14:paraId="36F7E008" w14:textId="77777777" w:rsidR="00EC78FD" w:rsidRPr="002342B7" w:rsidRDefault="00EC78FD" w:rsidP="00B85139">
            <w:pPr>
              <w:pStyle w:val="IMSTemplateVDHeading"/>
            </w:pPr>
            <w:r w:rsidRPr="002342B7">
              <w:t>Value</w:t>
            </w:r>
          </w:p>
        </w:tc>
        <w:tc>
          <w:tcPr>
            <w:tcW w:w="2638" w:type="pct"/>
            <w:gridSpan w:val="2"/>
            <w:shd w:val="clear" w:color="auto" w:fill="auto"/>
          </w:tcPr>
          <w:p w14:paraId="5E5A5631" w14:textId="77777777" w:rsidR="00EC78FD" w:rsidRPr="002342B7" w:rsidRDefault="00EC78FD" w:rsidP="00B85139">
            <w:pPr>
              <w:pStyle w:val="IMSTemplateVDHeading"/>
            </w:pPr>
            <w:r w:rsidRPr="002342B7">
              <w:t>Meaning</w:t>
            </w:r>
          </w:p>
        </w:tc>
      </w:tr>
      <w:tr w:rsidR="00EC78FD" w:rsidRPr="002342B7" w14:paraId="67843AFD" w14:textId="77777777" w:rsidTr="001E3B5D">
        <w:trPr>
          <w:gridBefore w:val="2"/>
          <w:wBefore w:w="16" w:type="pct"/>
          <w:trHeight w:val="294"/>
        </w:trPr>
        <w:tc>
          <w:tcPr>
            <w:tcW w:w="1246" w:type="pct"/>
            <w:shd w:val="clear" w:color="auto" w:fill="auto"/>
          </w:tcPr>
          <w:p w14:paraId="61D370BF" w14:textId="77777777" w:rsidR="00EC78FD" w:rsidRPr="008C3939" w:rsidRDefault="00EC78FD" w:rsidP="00B85139">
            <w:pPr>
              <w:pStyle w:val="IMSTemplateelementheadings"/>
              <w:rPr>
                <w:b w:val="0"/>
              </w:rPr>
            </w:pPr>
          </w:p>
        </w:tc>
        <w:tc>
          <w:tcPr>
            <w:tcW w:w="1100" w:type="pct"/>
            <w:shd w:val="clear" w:color="auto" w:fill="auto"/>
          </w:tcPr>
          <w:p w14:paraId="0799464D" w14:textId="1DA18CA5" w:rsidR="00EC78FD" w:rsidRPr="008C3939" w:rsidRDefault="00EC78FD" w:rsidP="00B85139">
            <w:pPr>
              <w:pStyle w:val="DHHSbody"/>
            </w:pPr>
            <w:r>
              <w:t>A(10)</w:t>
            </w:r>
          </w:p>
        </w:tc>
        <w:tc>
          <w:tcPr>
            <w:tcW w:w="2638" w:type="pct"/>
            <w:gridSpan w:val="2"/>
            <w:shd w:val="clear" w:color="auto" w:fill="auto"/>
          </w:tcPr>
          <w:p w14:paraId="1E2AB591" w14:textId="77777777" w:rsidR="00EC78FD" w:rsidRPr="008C3939" w:rsidRDefault="00EC78FD" w:rsidP="00B85139">
            <w:pPr>
              <w:pStyle w:val="DHHSbody"/>
            </w:pPr>
            <w:r>
              <w:t>The client’s unique identifier for the outlet</w:t>
            </w:r>
          </w:p>
        </w:tc>
      </w:tr>
      <w:tr w:rsidR="00EC78FD" w:rsidRPr="002342B7" w14:paraId="33FBB839" w14:textId="77777777" w:rsidTr="001E3B5D">
        <w:trPr>
          <w:trHeight w:val="295"/>
        </w:trPr>
        <w:tc>
          <w:tcPr>
            <w:tcW w:w="5000" w:type="pct"/>
            <w:gridSpan w:val="6"/>
            <w:tcBorders>
              <w:top w:val="single" w:sz="4" w:space="0" w:color="auto"/>
            </w:tcBorders>
            <w:shd w:val="clear" w:color="auto" w:fill="auto"/>
          </w:tcPr>
          <w:p w14:paraId="56D7E868" w14:textId="77777777" w:rsidR="00EC78FD" w:rsidRPr="002342B7" w:rsidRDefault="00EC78FD" w:rsidP="00B85139">
            <w:pPr>
              <w:pStyle w:val="IMSTemplateMainSectionHeading"/>
            </w:pPr>
            <w:r w:rsidRPr="002342B7">
              <w:t>Data element attributes</w:t>
            </w:r>
          </w:p>
        </w:tc>
      </w:tr>
      <w:tr w:rsidR="00EC78FD" w:rsidRPr="00A001EB" w14:paraId="09DC6AD8" w14:textId="77777777" w:rsidTr="001E3B5D">
        <w:trPr>
          <w:gridBefore w:val="2"/>
          <w:wBefore w:w="16" w:type="pct"/>
          <w:trHeight w:val="295"/>
        </w:trPr>
        <w:tc>
          <w:tcPr>
            <w:tcW w:w="4984" w:type="pct"/>
            <w:gridSpan w:val="4"/>
            <w:tcBorders>
              <w:top w:val="nil"/>
            </w:tcBorders>
            <w:shd w:val="clear" w:color="auto" w:fill="auto"/>
          </w:tcPr>
          <w:p w14:paraId="5AD71F66" w14:textId="77777777" w:rsidR="00EC78FD" w:rsidRPr="009243FF" w:rsidRDefault="00EC78FD" w:rsidP="00B85139">
            <w:pPr>
              <w:pStyle w:val="IMSTemplateSectionHeading"/>
            </w:pPr>
            <w:r w:rsidRPr="009243FF">
              <w:t xml:space="preserve">Reporting attributes </w:t>
            </w:r>
          </w:p>
        </w:tc>
      </w:tr>
      <w:tr w:rsidR="00EC78FD" w:rsidRPr="00C42E4D" w14:paraId="4881CE75" w14:textId="77777777" w:rsidTr="001E3B5D">
        <w:trPr>
          <w:gridBefore w:val="2"/>
          <w:wBefore w:w="16" w:type="pct"/>
          <w:trHeight w:val="294"/>
        </w:trPr>
        <w:tc>
          <w:tcPr>
            <w:tcW w:w="1246" w:type="pct"/>
            <w:shd w:val="clear" w:color="auto" w:fill="auto"/>
          </w:tcPr>
          <w:p w14:paraId="67FB8B53" w14:textId="77777777" w:rsidR="00EC78FD" w:rsidRPr="00AD097B" w:rsidRDefault="00EC78FD" w:rsidP="00B85139">
            <w:pPr>
              <w:pStyle w:val="IMSTemplateelementheadings"/>
            </w:pPr>
            <w:r w:rsidRPr="00AD097B">
              <w:t>Reporting requirements</w:t>
            </w:r>
          </w:p>
        </w:tc>
        <w:tc>
          <w:tcPr>
            <w:tcW w:w="3738" w:type="pct"/>
            <w:gridSpan w:val="3"/>
            <w:shd w:val="clear" w:color="auto" w:fill="auto"/>
          </w:tcPr>
          <w:p w14:paraId="381CEB76" w14:textId="77777777" w:rsidR="00EC78FD" w:rsidRPr="00C42E4D" w:rsidRDefault="00EC78FD" w:rsidP="00B85139">
            <w:pPr>
              <w:pStyle w:val="DHHSbody"/>
              <w:rPr>
                <w:lang w:eastAsia="en-AU"/>
              </w:rPr>
            </w:pPr>
            <w:r>
              <w:rPr>
                <w:lang w:eastAsia="en-AU"/>
              </w:rPr>
              <w:t>Mandatory</w:t>
            </w:r>
          </w:p>
        </w:tc>
      </w:tr>
      <w:tr w:rsidR="00EC78FD" w:rsidRPr="002342B7" w14:paraId="6A3DB5D5" w14:textId="77777777" w:rsidTr="001E3B5D">
        <w:trPr>
          <w:trHeight w:val="295"/>
        </w:trPr>
        <w:tc>
          <w:tcPr>
            <w:tcW w:w="5000" w:type="pct"/>
            <w:gridSpan w:val="6"/>
            <w:tcBorders>
              <w:bottom w:val="nil"/>
            </w:tcBorders>
            <w:shd w:val="clear" w:color="auto" w:fill="auto"/>
          </w:tcPr>
          <w:p w14:paraId="36DA2802" w14:textId="77777777" w:rsidR="00EC78FD" w:rsidRPr="002342B7" w:rsidRDefault="00EC78FD" w:rsidP="00B85139">
            <w:pPr>
              <w:pStyle w:val="IMSTemplateSectionHeading"/>
            </w:pPr>
            <w:r w:rsidRPr="002342B7">
              <w:t>Collection and usage attributes</w:t>
            </w:r>
          </w:p>
        </w:tc>
      </w:tr>
      <w:tr w:rsidR="00EC78FD" w:rsidRPr="002342B7" w14:paraId="637DC4DE" w14:textId="77777777" w:rsidTr="001E3B5D">
        <w:tc>
          <w:tcPr>
            <w:tcW w:w="1262" w:type="pct"/>
            <w:gridSpan w:val="3"/>
            <w:tcBorders>
              <w:top w:val="nil"/>
              <w:bottom w:val="single" w:sz="4" w:space="0" w:color="auto"/>
            </w:tcBorders>
            <w:shd w:val="clear" w:color="auto" w:fill="auto"/>
          </w:tcPr>
          <w:p w14:paraId="5C7595CD" w14:textId="77777777" w:rsidR="00EC78FD" w:rsidRPr="002342B7" w:rsidRDefault="00EC78FD" w:rsidP="00B85139">
            <w:pPr>
              <w:pStyle w:val="IMSTemplateelementheadings"/>
            </w:pPr>
            <w:r w:rsidRPr="002342B7">
              <w:t>Guide for use</w:t>
            </w:r>
          </w:p>
        </w:tc>
        <w:tc>
          <w:tcPr>
            <w:tcW w:w="3738" w:type="pct"/>
            <w:gridSpan w:val="3"/>
            <w:tcBorders>
              <w:top w:val="nil"/>
              <w:bottom w:val="single" w:sz="4" w:space="0" w:color="auto"/>
            </w:tcBorders>
            <w:shd w:val="clear" w:color="auto" w:fill="auto"/>
          </w:tcPr>
          <w:p w14:paraId="51AE48F7" w14:textId="209AD842" w:rsidR="002F133C" w:rsidRDefault="006D7DFE" w:rsidP="00B85139">
            <w:pPr>
              <w:pStyle w:val="DHHSbody"/>
            </w:pPr>
            <w:r>
              <w:t xml:space="preserve">Refer to </w:t>
            </w:r>
            <w:r w:rsidR="002F133C">
              <w:t>VADC Compilati</w:t>
            </w:r>
            <w:r>
              <w:t>on and Submission Specification for further information about submission of this data element in the VADC extract.</w:t>
            </w:r>
          </w:p>
          <w:p w14:paraId="2600C91E" w14:textId="0D8393AE" w:rsidR="00EC78FD" w:rsidRDefault="00EC78FD" w:rsidP="00B85139">
            <w:pPr>
              <w:pStyle w:val="DHHSbody"/>
            </w:pPr>
            <w:r>
              <w:t>Record the unique identifier for the client, generated from an outlet’s C</w:t>
            </w:r>
            <w:r w:rsidR="007C306F">
              <w:t>lient Management System</w:t>
            </w:r>
            <w:r w:rsidR="00A20D62">
              <w:t xml:space="preserve"> (CMS)</w:t>
            </w:r>
            <w:r>
              <w:t xml:space="preserve"> or manually generated.</w:t>
            </w:r>
          </w:p>
          <w:p w14:paraId="3D2AA9E6" w14:textId="21AD173E" w:rsidR="000F6913" w:rsidRDefault="000F6913" w:rsidP="00B85139">
            <w:pPr>
              <w:pStyle w:val="DHHSbody"/>
            </w:pPr>
            <w:r>
              <w:t>This is to be reported in the following situations:</w:t>
            </w:r>
          </w:p>
          <w:p w14:paraId="17D6D61C" w14:textId="306E1962" w:rsidR="00EC78FD" w:rsidRDefault="000F6913" w:rsidP="000F6913">
            <w:pPr>
              <w:pStyle w:val="DHHSbullet1"/>
            </w:pPr>
            <w:r>
              <w:t>to</w:t>
            </w:r>
            <w:r w:rsidR="00EC78FD">
              <w:t xml:space="preserve"> identify </w:t>
            </w:r>
            <w:r>
              <w:t>a</w:t>
            </w:r>
            <w:r w:rsidR="00EC78FD">
              <w:t xml:space="preserve"> clien</w:t>
            </w:r>
            <w:r>
              <w:t>t from an outlet</w:t>
            </w:r>
          </w:p>
          <w:p w14:paraId="0730501B" w14:textId="3D892190" w:rsidR="000F6913" w:rsidRPr="001103C3" w:rsidRDefault="000F6913" w:rsidP="000F6913">
            <w:pPr>
              <w:pStyle w:val="DHHSbullet1"/>
            </w:pPr>
            <w:r>
              <w:t>to identify the client for an outlet’s service event</w:t>
            </w:r>
          </w:p>
        </w:tc>
      </w:tr>
      <w:tr w:rsidR="00EC78FD" w:rsidRPr="002342B7" w14:paraId="09E0B364" w14:textId="77777777" w:rsidTr="001E3B5D">
        <w:trPr>
          <w:trHeight w:val="294"/>
        </w:trPr>
        <w:tc>
          <w:tcPr>
            <w:tcW w:w="5000" w:type="pct"/>
            <w:gridSpan w:val="6"/>
            <w:tcBorders>
              <w:top w:val="single" w:sz="4" w:space="0" w:color="auto"/>
            </w:tcBorders>
            <w:shd w:val="clear" w:color="auto" w:fill="auto"/>
          </w:tcPr>
          <w:p w14:paraId="6AF6672A" w14:textId="3080325E" w:rsidR="00EC78FD" w:rsidRPr="002342B7" w:rsidRDefault="00EC78FD" w:rsidP="00B85139">
            <w:pPr>
              <w:pStyle w:val="IMSTemplateSectionHeading"/>
            </w:pPr>
            <w:r w:rsidRPr="002342B7">
              <w:t>Source and reference attributes</w:t>
            </w:r>
          </w:p>
        </w:tc>
      </w:tr>
      <w:tr w:rsidR="00EC78FD" w:rsidRPr="002342B7" w14:paraId="7A262397" w14:textId="77777777" w:rsidTr="001E3B5D">
        <w:trPr>
          <w:trHeight w:val="295"/>
        </w:trPr>
        <w:tc>
          <w:tcPr>
            <w:tcW w:w="1262" w:type="pct"/>
            <w:gridSpan w:val="3"/>
            <w:shd w:val="clear" w:color="auto" w:fill="auto"/>
          </w:tcPr>
          <w:p w14:paraId="0C4EC3D8" w14:textId="77777777" w:rsidR="00EC78FD" w:rsidRPr="002342B7" w:rsidRDefault="00EC78FD" w:rsidP="00B85139">
            <w:pPr>
              <w:pStyle w:val="IMSTemplateelementheadings"/>
            </w:pPr>
            <w:r w:rsidRPr="002342B7">
              <w:t>Definition source</w:t>
            </w:r>
          </w:p>
        </w:tc>
        <w:tc>
          <w:tcPr>
            <w:tcW w:w="3738" w:type="pct"/>
            <w:gridSpan w:val="3"/>
            <w:shd w:val="clear" w:color="auto" w:fill="auto"/>
          </w:tcPr>
          <w:p w14:paraId="44BBF801" w14:textId="5A51235E" w:rsidR="00EC78FD" w:rsidRPr="002342B7" w:rsidRDefault="006B501C" w:rsidP="00B85139">
            <w:pPr>
              <w:pStyle w:val="DHHSbody"/>
            </w:pPr>
            <w:r>
              <w:t>Standards Australia</w:t>
            </w:r>
          </w:p>
        </w:tc>
      </w:tr>
      <w:tr w:rsidR="00EC78FD" w:rsidRPr="002342B7" w14:paraId="53FFF36F" w14:textId="77777777" w:rsidTr="001E3B5D">
        <w:trPr>
          <w:trHeight w:val="295"/>
        </w:trPr>
        <w:tc>
          <w:tcPr>
            <w:tcW w:w="1262" w:type="pct"/>
            <w:gridSpan w:val="3"/>
            <w:shd w:val="clear" w:color="auto" w:fill="auto"/>
          </w:tcPr>
          <w:p w14:paraId="243040E8" w14:textId="77777777" w:rsidR="00EC78FD" w:rsidRPr="002342B7" w:rsidRDefault="00EC78FD" w:rsidP="00B85139">
            <w:pPr>
              <w:pStyle w:val="IMSTemplateelementheadings"/>
            </w:pPr>
            <w:r w:rsidRPr="002342B7">
              <w:t>Definition source identifier</w:t>
            </w:r>
          </w:p>
        </w:tc>
        <w:tc>
          <w:tcPr>
            <w:tcW w:w="3738" w:type="pct"/>
            <w:gridSpan w:val="3"/>
            <w:shd w:val="clear" w:color="auto" w:fill="auto"/>
          </w:tcPr>
          <w:p w14:paraId="6A36D115" w14:textId="10DD4FBC" w:rsidR="00EC78FD" w:rsidRPr="002342B7" w:rsidRDefault="006B501C" w:rsidP="00B85139">
            <w:pPr>
              <w:pStyle w:val="IMSTemplatecontent"/>
            </w:pPr>
            <w:r>
              <w:rPr>
                <w:rFonts w:ascii="Arial" w:hAnsi="Arial" w:cs="Arial"/>
                <w:color w:val="000000"/>
                <w:szCs w:val="18"/>
                <w:lang w:eastAsia="en-AU"/>
              </w:rPr>
              <w:t>Based on Identifier Designation, Australian Standard 4590-2006 (incorporating Amendment No. 1) Interchange of client information, p. 11</w:t>
            </w:r>
          </w:p>
        </w:tc>
      </w:tr>
      <w:tr w:rsidR="00EC78FD" w:rsidRPr="002342B7" w14:paraId="248BBCCE" w14:textId="77777777" w:rsidTr="001E3B5D">
        <w:trPr>
          <w:trHeight w:val="295"/>
        </w:trPr>
        <w:tc>
          <w:tcPr>
            <w:tcW w:w="1262" w:type="pct"/>
            <w:gridSpan w:val="3"/>
            <w:tcBorders>
              <w:bottom w:val="nil"/>
            </w:tcBorders>
            <w:shd w:val="clear" w:color="auto" w:fill="auto"/>
          </w:tcPr>
          <w:p w14:paraId="1D2ADD3E" w14:textId="77777777" w:rsidR="00EC78FD" w:rsidRPr="002342B7" w:rsidRDefault="00EC78FD" w:rsidP="00B85139">
            <w:pPr>
              <w:pStyle w:val="IMSTemplateelementheadings"/>
            </w:pPr>
            <w:r w:rsidRPr="002342B7">
              <w:t>Value domain source</w:t>
            </w:r>
          </w:p>
        </w:tc>
        <w:tc>
          <w:tcPr>
            <w:tcW w:w="3738" w:type="pct"/>
            <w:gridSpan w:val="3"/>
            <w:tcBorders>
              <w:bottom w:val="nil"/>
            </w:tcBorders>
            <w:shd w:val="clear" w:color="auto" w:fill="auto"/>
          </w:tcPr>
          <w:p w14:paraId="107646ED" w14:textId="1EF0E80C" w:rsidR="00EC78FD" w:rsidRPr="002342B7" w:rsidRDefault="006B501C" w:rsidP="00B85139">
            <w:pPr>
              <w:pStyle w:val="IMSTemplatecontent"/>
            </w:pPr>
            <w:r>
              <w:rPr>
                <w:rFonts w:ascii="Arial" w:hAnsi="Arial" w:cs="Arial"/>
                <w:color w:val="000000"/>
                <w:szCs w:val="18"/>
                <w:lang w:eastAsia="en-AU"/>
              </w:rPr>
              <w:t>METeOR</w:t>
            </w:r>
          </w:p>
        </w:tc>
      </w:tr>
      <w:tr w:rsidR="00EC78FD" w:rsidRPr="002342B7" w14:paraId="00D46E55" w14:textId="77777777" w:rsidTr="001E3B5D">
        <w:trPr>
          <w:trHeight w:val="295"/>
        </w:trPr>
        <w:tc>
          <w:tcPr>
            <w:tcW w:w="1262" w:type="pct"/>
            <w:gridSpan w:val="3"/>
            <w:tcBorders>
              <w:top w:val="nil"/>
              <w:bottom w:val="single" w:sz="4" w:space="0" w:color="auto"/>
            </w:tcBorders>
            <w:shd w:val="clear" w:color="auto" w:fill="auto"/>
          </w:tcPr>
          <w:p w14:paraId="1FD6E1FC" w14:textId="77777777" w:rsidR="00EC78FD" w:rsidRPr="002342B7" w:rsidRDefault="00EC78FD" w:rsidP="00B85139">
            <w:pPr>
              <w:pStyle w:val="IMSTemplateelementheadings"/>
            </w:pPr>
            <w:r w:rsidRPr="002342B7">
              <w:t>Value domain identifier</w:t>
            </w:r>
          </w:p>
        </w:tc>
        <w:tc>
          <w:tcPr>
            <w:tcW w:w="3738" w:type="pct"/>
            <w:gridSpan w:val="3"/>
            <w:tcBorders>
              <w:top w:val="nil"/>
              <w:bottom w:val="single" w:sz="4" w:space="0" w:color="auto"/>
            </w:tcBorders>
            <w:shd w:val="clear" w:color="auto" w:fill="auto"/>
          </w:tcPr>
          <w:p w14:paraId="11A84E67" w14:textId="59313AF1" w:rsidR="00EC78FD" w:rsidRPr="002342B7" w:rsidRDefault="006B501C" w:rsidP="00B85139">
            <w:pPr>
              <w:pStyle w:val="IMSTemplatecontent"/>
            </w:pPr>
            <w:r>
              <w:rPr>
                <w:rFonts w:ascii="Arial" w:hAnsi="Arial" w:cs="Arial"/>
                <w:color w:val="000000"/>
                <w:szCs w:val="18"/>
                <w:lang w:eastAsia="en-AU"/>
              </w:rPr>
              <w:t>Based on 270826 Identifier X[X(14)]</w:t>
            </w:r>
          </w:p>
        </w:tc>
      </w:tr>
      <w:tr w:rsidR="00EC78FD" w:rsidRPr="002342B7" w14:paraId="48FB3718" w14:textId="77777777" w:rsidTr="001E3B5D">
        <w:trPr>
          <w:trHeight w:val="295"/>
        </w:trPr>
        <w:tc>
          <w:tcPr>
            <w:tcW w:w="5000" w:type="pct"/>
            <w:gridSpan w:val="6"/>
            <w:tcBorders>
              <w:top w:val="single" w:sz="4" w:space="0" w:color="auto"/>
            </w:tcBorders>
            <w:shd w:val="clear" w:color="auto" w:fill="auto"/>
          </w:tcPr>
          <w:p w14:paraId="70996D18" w14:textId="77777777" w:rsidR="00EC78FD" w:rsidRPr="002342B7" w:rsidRDefault="00EC78FD" w:rsidP="00B85139">
            <w:pPr>
              <w:pStyle w:val="IMSTemplateSectionHeading"/>
            </w:pPr>
            <w:r w:rsidRPr="002342B7">
              <w:t>Relational attributes</w:t>
            </w:r>
          </w:p>
        </w:tc>
      </w:tr>
      <w:tr w:rsidR="00EC78FD" w:rsidRPr="002342B7" w14:paraId="7186E65C" w14:textId="77777777" w:rsidTr="001E3B5D">
        <w:trPr>
          <w:trHeight w:val="294"/>
        </w:trPr>
        <w:tc>
          <w:tcPr>
            <w:tcW w:w="1262" w:type="pct"/>
            <w:gridSpan w:val="3"/>
            <w:shd w:val="clear" w:color="auto" w:fill="auto"/>
          </w:tcPr>
          <w:p w14:paraId="687D5F05" w14:textId="77777777" w:rsidR="00EC78FD" w:rsidRPr="002342B7" w:rsidRDefault="00EC78FD" w:rsidP="00B85139">
            <w:pPr>
              <w:pStyle w:val="IMSTemplateelementheadings"/>
            </w:pPr>
            <w:r w:rsidRPr="002342B7">
              <w:t>Related concepts</w:t>
            </w:r>
          </w:p>
        </w:tc>
        <w:tc>
          <w:tcPr>
            <w:tcW w:w="3738" w:type="pct"/>
            <w:gridSpan w:val="3"/>
            <w:shd w:val="clear" w:color="auto" w:fill="auto"/>
          </w:tcPr>
          <w:p w14:paraId="2CB331B6" w14:textId="77777777" w:rsidR="00EC78FD" w:rsidRPr="002342B7" w:rsidRDefault="00EC78FD" w:rsidP="00B85139">
            <w:pPr>
              <w:pStyle w:val="DHHSbody"/>
            </w:pPr>
            <w:r>
              <w:t>Client</w:t>
            </w:r>
          </w:p>
        </w:tc>
      </w:tr>
      <w:tr w:rsidR="00EC78FD" w:rsidRPr="002342B7" w14:paraId="1EA2B28B" w14:textId="77777777" w:rsidTr="001E3B5D">
        <w:trPr>
          <w:cantSplit/>
          <w:trHeight w:val="295"/>
        </w:trPr>
        <w:tc>
          <w:tcPr>
            <w:tcW w:w="1262" w:type="pct"/>
            <w:gridSpan w:val="3"/>
            <w:shd w:val="clear" w:color="auto" w:fill="auto"/>
          </w:tcPr>
          <w:p w14:paraId="5F40500E" w14:textId="77777777" w:rsidR="00EC78FD" w:rsidRPr="002342B7" w:rsidRDefault="00EC78FD" w:rsidP="00B85139">
            <w:pPr>
              <w:pStyle w:val="IMSTemplateelementheadings"/>
            </w:pPr>
          </w:p>
        </w:tc>
        <w:tc>
          <w:tcPr>
            <w:tcW w:w="3738" w:type="pct"/>
            <w:gridSpan w:val="3"/>
            <w:shd w:val="clear" w:color="auto" w:fill="auto"/>
          </w:tcPr>
          <w:p w14:paraId="414C13DC" w14:textId="77777777" w:rsidR="00EC78FD" w:rsidRPr="002342B7" w:rsidRDefault="00EC78FD" w:rsidP="00B85139">
            <w:pPr>
              <w:pStyle w:val="DHHSbody"/>
            </w:pPr>
            <w:r>
              <w:t>Service event</w:t>
            </w:r>
          </w:p>
        </w:tc>
      </w:tr>
      <w:tr w:rsidR="00EC78FD" w:rsidRPr="002342B7" w14:paraId="6AAE2E94" w14:textId="77777777" w:rsidTr="001E3B5D">
        <w:trPr>
          <w:cantSplit/>
          <w:trHeight w:val="295"/>
        </w:trPr>
        <w:tc>
          <w:tcPr>
            <w:tcW w:w="1262" w:type="pct"/>
            <w:gridSpan w:val="3"/>
            <w:shd w:val="clear" w:color="auto" w:fill="auto"/>
          </w:tcPr>
          <w:p w14:paraId="62A84D3E" w14:textId="77777777" w:rsidR="00EC78FD" w:rsidRPr="002342B7" w:rsidRDefault="00EC78FD" w:rsidP="00B85139">
            <w:pPr>
              <w:pStyle w:val="IMSTemplateelementheadings"/>
            </w:pPr>
            <w:r w:rsidRPr="002342B7">
              <w:t>Related data elements</w:t>
            </w:r>
          </w:p>
        </w:tc>
        <w:tc>
          <w:tcPr>
            <w:tcW w:w="3738" w:type="pct"/>
            <w:gridSpan w:val="3"/>
            <w:shd w:val="clear" w:color="auto" w:fill="auto"/>
          </w:tcPr>
          <w:p w14:paraId="6DA8400D" w14:textId="77777777" w:rsidR="00EC78FD" w:rsidRPr="002342B7" w:rsidRDefault="00EC78FD" w:rsidP="00B85139">
            <w:pPr>
              <w:pStyle w:val="DHHSbody"/>
            </w:pPr>
            <w:r w:rsidRPr="002342B7">
              <w:t>Client—</w:t>
            </w:r>
            <w:r>
              <w:t>SLK</w:t>
            </w:r>
          </w:p>
        </w:tc>
      </w:tr>
      <w:tr w:rsidR="00EC78FD" w:rsidRPr="002342B7" w14:paraId="47B0A05C" w14:textId="77777777" w:rsidTr="001E3B5D">
        <w:trPr>
          <w:cantSplit/>
          <w:trHeight w:val="295"/>
        </w:trPr>
        <w:tc>
          <w:tcPr>
            <w:tcW w:w="1262" w:type="pct"/>
            <w:gridSpan w:val="3"/>
            <w:shd w:val="clear" w:color="auto" w:fill="auto"/>
          </w:tcPr>
          <w:p w14:paraId="373DC759" w14:textId="77777777" w:rsidR="00EC78FD" w:rsidRPr="002342B7" w:rsidRDefault="00EC78FD" w:rsidP="00B85139">
            <w:pPr>
              <w:pStyle w:val="IMSTemplateelementheadings"/>
            </w:pPr>
          </w:p>
        </w:tc>
        <w:tc>
          <w:tcPr>
            <w:tcW w:w="3738" w:type="pct"/>
            <w:gridSpan w:val="3"/>
            <w:shd w:val="clear" w:color="auto" w:fill="auto"/>
          </w:tcPr>
          <w:p w14:paraId="5815642B" w14:textId="77777777" w:rsidR="00EC78FD" w:rsidRPr="002342B7" w:rsidRDefault="00EC78FD" w:rsidP="00B85139">
            <w:pPr>
              <w:pStyle w:val="DHHSbody"/>
            </w:pPr>
            <w:r>
              <w:t>Client-individual health identifier</w:t>
            </w:r>
          </w:p>
        </w:tc>
      </w:tr>
      <w:tr w:rsidR="00EC78FD" w:rsidRPr="002342B7" w14:paraId="570A4B56" w14:textId="77777777" w:rsidTr="001E3B5D">
        <w:trPr>
          <w:cantSplit/>
          <w:trHeight w:val="295"/>
        </w:trPr>
        <w:tc>
          <w:tcPr>
            <w:tcW w:w="1262" w:type="pct"/>
            <w:gridSpan w:val="3"/>
            <w:shd w:val="clear" w:color="auto" w:fill="auto"/>
          </w:tcPr>
          <w:p w14:paraId="5E04C1FC" w14:textId="77777777" w:rsidR="00EC78FD" w:rsidRPr="002342B7" w:rsidRDefault="00EC78FD" w:rsidP="00B85139">
            <w:pPr>
              <w:pStyle w:val="IMSTemplateelementheadings"/>
            </w:pPr>
          </w:p>
        </w:tc>
        <w:tc>
          <w:tcPr>
            <w:tcW w:w="3738" w:type="pct"/>
            <w:gridSpan w:val="3"/>
            <w:shd w:val="clear" w:color="auto" w:fill="auto"/>
          </w:tcPr>
          <w:p w14:paraId="7792D535" w14:textId="77777777" w:rsidR="00EC78FD" w:rsidRPr="002342B7" w:rsidRDefault="00EC78FD" w:rsidP="00B85139">
            <w:pPr>
              <w:pStyle w:val="DHHSbody"/>
            </w:pPr>
            <w:r>
              <w:t>Outlet-outlet code</w:t>
            </w:r>
          </w:p>
        </w:tc>
      </w:tr>
      <w:tr w:rsidR="00EC78FD" w:rsidRPr="002342B7" w14:paraId="52E97C9F" w14:textId="77777777" w:rsidTr="001E3B5D">
        <w:trPr>
          <w:cantSplit/>
          <w:trHeight w:val="295"/>
        </w:trPr>
        <w:tc>
          <w:tcPr>
            <w:tcW w:w="1262" w:type="pct"/>
            <w:gridSpan w:val="3"/>
            <w:tcBorders>
              <w:bottom w:val="nil"/>
            </w:tcBorders>
            <w:shd w:val="clear" w:color="auto" w:fill="auto"/>
          </w:tcPr>
          <w:p w14:paraId="40F91076" w14:textId="77777777" w:rsidR="00EC78FD" w:rsidRPr="002342B7" w:rsidRDefault="00EC78FD" w:rsidP="00B85139">
            <w:pPr>
              <w:pStyle w:val="IMSTemplateelementheadings"/>
            </w:pPr>
          </w:p>
        </w:tc>
        <w:tc>
          <w:tcPr>
            <w:tcW w:w="3738" w:type="pct"/>
            <w:gridSpan w:val="3"/>
            <w:tcBorders>
              <w:bottom w:val="nil"/>
            </w:tcBorders>
            <w:shd w:val="clear" w:color="auto" w:fill="auto"/>
          </w:tcPr>
          <w:p w14:paraId="2DF96020" w14:textId="75C50C77" w:rsidR="00EC78FD" w:rsidRPr="002342B7" w:rsidRDefault="00C03AF5" w:rsidP="00B85139">
            <w:pPr>
              <w:pStyle w:val="DHHSbody"/>
            </w:pPr>
            <w:r>
              <w:t>Outlet</w:t>
            </w:r>
            <w:r w:rsidR="00EC78FD">
              <w:t>-outlet service event identifier</w:t>
            </w:r>
          </w:p>
        </w:tc>
      </w:tr>
      <w:tr w:rsidR="00EC78FD" w:rsidRPr="002342B7" w14:paraId="74E9D6FF" w14:textId="77777777" w:rsidTr="001E3B5D">
        <w:trPr>
          <w:trHeight w:val="294"/>
        </w:trPr>
        <w:tc>
          <w:tcPr>
            <w:tcW w:w="1262" w:type="pct"/>
            <w:gridSpan w:val="3"/>
            <w:tcBorders>
              <w:top w:val="nil"/>
              <w:bottom w:val="nil"/>
            </w:tcBorders>
            <w:shd w:val="clear" w:color="auto" w:fill="auto"/>
          </w:tcPr>
          <w:p w14:paraId="625EC729" w14:textId="77777777" w:rsidR="00EC78FD" w:rsidRPr="002342B7" w:rsidRDefault="00EC78FD" w:rsidP="00B85139">
            <w:pPr>
              <w:pStyle w:val="IMSTemplateelementheadings"/>
            </w:pPr>
            <w:r w:rsidRPr="002342B7">
              <w:t>Edit/validation rules</w:t>
            </w:r>
          </w:p>
        </w:tc>
        <w:tc>
          <w:tcPr>
            <w:tcW w:w="3738" w:type="pct"/>
            <w:gridSpan w:val="3"/>
            <w:tcBorders>
              <w:top w:val="nil"/>
              <w:bottom w:val="nil"/>
            </w:tcBorders>
            <w:shd w:val="clear" w:color="auto" w:fill="auto"/>
          </w:tcPr>
          <w:p w14:paraId="690B6335" w14:textId="7D9D6A7F" w:rsidR="00EC78FD" w:rsidRPr="002342B7" w:rsidRDefault="000F58C3" w:rsidP="00B85139">
            <w:pPr>
              <w:pStyle w:val="DHHSbody"/>
            </w:pPr>
            <w:r w:rsidRPr="001E29AF">
              <w:t xml:space="preserve">AoD2 cannot be </w:t>
            </w:r>
            <w:r>
              <w:t>null</w:t>
            </w:r>
          </w:p>
        </w:tc>
      </w:tr>
      <w:tr w:rsidR="00EC78FD" w:rsidRPr="00A93AD0" w14:paraId="70570E82" w14:textId="77777777" w:rsidTr="001E3B5D">
        <w:trPr>
          <w:trHeight w:val="294"/>
        </w:trPr>
        <w:tc>
          <w:tcPr>
            <w:tcW w:w="1262" w:type="pct"/>
            <w:gridSpan w:val="3"/>
            <w:tcBorders>
              <w:top w:val="nil"/>
              <w:bottom w:val="single" w:sz="4" w:space="0" w:color="auto"/>
            </w:tcBorders>
            <w:shd w:val="clear" w:color="auto" w:fill="auto"/>
          </w:tcPr>
          <w:p w14:paraId="49E9E04F" w14:textId="77777777" w:rsidR="00EC78FD" w:rsidRPr="00240D7F" w:rsidRDefault="00EC78FD" w:rsidP="00B85139">
            <w:pPr>
              <w:pStyle w:val="IMSTemplateelementheadings"/>
            </w:pPr>
            <w:r w:rsidRPr="00A93AD0">
              <w:t>Other related information</w:t>
            </w:r>
          </w:p>
        </w:tc>
        <w:tc>
          <w:tcPr>
            <w:tcW w:w="3738" w:type="pct"/>
            <w:gridSpan w:val="3"/>
            <w:tcBorders>
              <w:top w:val="nil"/>
              <w:bottom w:val="single" w:sz="4" w:space="0" w:color="auto"/>
            </w:tcBorders>
            <w:shd w:val="clear" w:color="auto" w:fill="auto"/>
          </w:tcPr>
          <w:p w14:paraId="2C4F114A" w14:textId="77777777" w:rsidR="00EC78FD" w:rsidRPr="00A93AD0" w:rsidRDefault="00EC78FD" w:rsidP="00B85139">
            <w:pPr>
              <w:pStyle w:val="IMSTemplateContentEditsCodeExplanation"/>
            </w:pPr>
          </w:p>
        </w:tc>
      </w:tr>
    </w:tbl>
    <w:p w14:paraId="25139EED" w14:textId="2A04CC00" w:rsidR="00EC78FD" w:rsidRPr="003C203F" w:rsidRDefault="00EC78FD" w:rsidP="003C203F">
      <w:pPr>
        <w:rPr>
          <w:rFonts w:ascii="Arial" w:eastAsia="Times" w:hAnsi="Arial"/>
        </w:rPr>
      </w:pPr>
      <w:r>
        <w:br w:type="page"/>
      </w:r>
    </w:p>
    <w:p w14:paraId="523640FB" w14:textId="417EAC8C" w:rsidR="001D0391" w:rsidRPr="002342B7" w:rsidRDefault="001D0391" w:rsidP="00793437">
      <w:pPr>
        <w:pStyle w:val="Heading3"/>
        <w:rPr>
          <w:lang w:eastAsia="en-AU"/>
        </w:rPr>
      </w:pPr>
      <w:bookmarkStart w:id="404" w:name="_Toc524682865"/>
      <w:bookmarkStart w:id="405" w:name="_Toc525122774"/>
      <w:r>
        <w:rPr>
          <w:lang w:eastAsia="en-AU"/>
        </w:rPr>
        <w:lastRenderedPageBreak/>
        <w:t>Outlet</w:t>
      </w:r>
      <w:r w:rsidRPr="002342B7">
        <w:rPr>
          <w:lang w:eastAsia="en-AU"/>
        </w:rPr>
        <w:t>—</w:t>
      </w:r>
      <w:r w:rsidR="00412CF5">
        <w:rPr>
          <w:lang w:eastAsia="en-AU"/>
        </w:rPr>
        <w:t>o</w:t>
      </w:r>
      <w:r>
        <w:rPr>
          <w:lang w:eastAsia="en-AU"/>
        </w:rPr>
        <w:t>utlet code</w:t>
      </w:r>
      <w:r w:rsidRPr="002342B7">
        <w:rPr>
          <w:lang w:eastAsia="en-AU"/>
        </w:rPr>
        <w:t>—</w:t>
      </w:r>
      <w:r w:rsidR="00A14CB6">
        <w:rPr>
          <w:lang w:eastAsia="en-AU"/>
        </w:rPr>
        <w:t>A(9</w:t>
      </w:r>
      <w:r>
        <w:rPr>
          <w:lang w:eastAsia="en-AU"/>
        </w:rPr>
        <w:t>)</w:t>
      </w:r>
      <w:bookmarkEnd w:id="404"/>
      <w:bookmarkEnd w:id="405"/>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800"/>
        <w:gridCol w:w="2880"/>
        <w:gridCol w:w="2520"/>
      </w:tblGrid>
      <w:tr w:rsidR="001D0391" w:rsidRPr="002342B7" w14:paraId="542A2FBF" w14:textId="77777777" w:rsidTr="00CA7935">
        <w:trPr>
          <w:trHeight w:val="295"/>
        </w:trPr>
        <w:tc>
          <w:tcPr>
            <w:tcW w:w="9720" w:type="dxa"/>
            <w:gridSpan w:val="4"/>
            <w:tcBorders>
              <w:top w:val="single" w:sz="4" w:space="0" w:color="auto"/>
              <w:bottom w:val="nil"/>
            </w:tcBorders>
            <w:shd w:val="clear" w:color="auto" w:fill="auto"/>
          </w:tcPr>
          <w:p w14:paraId="0667B8D3" w14:textId="77777777" w:rsidR="001D0391" w:rsidRPr="002342B7" w:rsidRDefault="001D0391" w:rsidP="00CA7935">
            <w:pPr>
              <w:pStyle w:val="IMSTemplateSectionHeading"/>
            </w:pPr>
            <w:r w:rsidRPr="002342B7">
              <w:t>Identifying and definitional attributes</w:t>
            </w:r>
          </w:p>
        </w:tc>
      </w:tr>
      <w:tr w:rsidR="001D0391" w:rsidRPr="002342B7" w14:paraId="28785574" w14:textId="77777777" w:rsidTr="00CA7935">
        <w:trPr>
          <w:trHeight w:val="294"/>
        </w:trPr>
        <w:tc>
          <w:tcPr>
            <w:tcW w:w="2520" w:type="dxa"/>
            <w:tcBorders>
              <w:top w:val="nil"/>
              <w:bottom w:val="single" w:sz="4" w:space="0" w:color="auto"/>
            </w:tcBorders>
            <w:shd w:val="clear" w:color="auto" w:fill="auto"/>
          </w:tcPr>
          <w:p w14:paraId="71769BF5" w14:textId="77777777" w:rsidR="001D0391" w:rsidRPr="002342B7" w:rsidRDefault="001D0391" w:rsidP="00CA7935">
            <w:pPr>
              <w:pStyle w:val="IMSTemplateelementheadings"/>
            </w:pPr>
            <w:r w:rsidRPr="002342B7">
              <w:t>Definition</w:t>
            </w:r>
          </w:p>
        </w:tc>
        <w:tc>
          <w:tcPr>
            <w:tcW w:w="7200" w:type="dxa"/>
            <w:gridSpan w:val="3"/>
            <w:tcBorders>
              <w:top w:val="nil"/>
              <w:bottom w:val="single" w:sz="4" w:space="0" w:color="auto"/>
            </w:tcBorders>
            <w:shd w:val="clear" w:color="auto" w:fill="auto"/>
          </w:tcPr>
          <w:p w14:paraId="6E4A0395" w14:textId="77777777" w:rsidR="001D0391" w:rsidRPr="003C4B54" w:rsidRDefault="001D0391" w:rsidP="003C4B54">
            <w:pPr>
              <w:pStyle w:val="DHHSbody"/>
            </w:pPr>
            <w:r w:rsidRPr="003C4B54">
              <w:t>The unique identifier assigned to an outlet of a Service Provider</w:t>
            </w:r>
          </w:p>
        </w:tc>
      </w:tr>
      <w:tr w:rsidR="001D0391" w:rsidRPr="002342B7" w14:paraId="78BBAB68" w14:textId="77777777" w:rsidTr="00CA7935">
        <w:trPr>
          <w:trHeight w:val="295"/>
        </w:trPr>
        <w:tc>
          <w:tcPr>
            <w:tcW w:w="9720" w:type="dxa"/>
            <w:gridSpan w:val="4"/>
            <w:tcBorders>
              <w:top w:val="single" w:sz="4" w:space="0" w:color="auto"/>
            </w:tcBorders>
            <w:shd w:val="clear" w:color="auto" w:fill="auto"/>
          </w:tcPr>
          <w:p w14:paraId="2B731364" w14:textId="77777777" w:rsidR="001D0391" w:rsidRPr="002342B7" w:rsidRDefault="001D0391" w:rsidP="00CA7935">
            <w:pPr>
              <w:pStyle w:val="IMSTemplateMainSectionHeading"/>
            </w:pPr>
            <w:r w:rsidRPr="002342B7">
              <w:t>Value domain attributes</w:t>
            </w:r>
          </w:p>
        </w:tc>
      </w:tr>
      <w:tr w:rsidR="001D0391" w:rsidRPr="002342B7" w14:paraId="1EC9CAA0" w14:textId="77777777" w:rsidTr="00CA7935">
        <w:trPr>
          <w:cantSplit/>
          <w:trHeight w:val="295"/>
        </w:trPr>
        <w:tc>
          <w:tcPr>
            <w:tcW w:w="9720" w:type="dxa"/>
            <w:gridSpan w:val="4"/>
            <w:shd w:val="clear" w:color="auto" w:fill="auto"/>
          </w:tcPr>
          <w:p w14:paraId="52ABAAF1" w14:textId="77777777" w:rsidR="001D0391" w:rsidRPr="002342B7" w:rsidRDefault="001D0391" w:rsidP="00CA7935">
            <w:pPr>
              <w:pStyle w:val="IMSTemplateSectionHeading"/>
            </w:pPr>
            <w:r w:rsidRPr="002342B7">
              <w:t>Representational attributes</w:t>
            </w:r>
          </w:p>
        </w:tc>
      </w:tr>
      <w:tr w:rsidR="001D0391" w:rsidRPr="002342B7" w14:paraId="741A2323" w14:textId="77777777" w:rsidTr="00CA7935">
        <w:trPr>
          <w:trHeight w:val="295"/>
        </w:trPr>
        <w:tc>
          <w:tcPr>
            <w:tcW w:w="2520" w:type="dxa"/>
            <w:shd w:val="clear" w:color="auto" w:fill="auto"/>
          </w:tcPr>
          <w:p w14:paraId="3E6F2541" w14:textId="77777777" w:rsidR="001D0391" w:rsidRPr="002342B7" w:rsidRDefault="001D0391" w:rsidP="00CA7935">
            <w:pPr>
              <w:pStyle w:val="IMSTemplateelementheadings"/>
            </w:pPr>
            <w:r w:rsidRPr="002342B7">
              <w:t>Representation class</w:t>
            </w:r>
          </w:p>
        </w:tc>
        <w:tc>
          <w:tcPr>
            <w:tcW w:w="1800" w:type="dxa"/>
            <w:shd w:val="clear" w:color="auto" w:fill="auto"/>
          </w:tcPr>
          <w:p w14:paraId="48F5133E" w14:textId="407E8471" w:rsidR="001D0391" w:rsidRPr="002342B7" w:rsidRDefault="00A9388E" w:rsidP="0000095F">
            <w:pPr>
              <w:pStyle w:val="DHHSbody"/>
            </w:pPr>
            <w:r>
              <w:t>Identifier</w:t>
            </w:r>
          </w:p>
        </w:tc>
        <w:tc>
          <w:tcPr>
            <w:tcW w:w="2880" w:type="dxa"/>
            <w:shd w:val="clear" w:color="auto" w:fill="auto"/>
          </w:tcPr>
          <w:p w14:paraId="7CF00930" w14:textId="77777777" w:rsidR="001D0391" w:rsidRPr="002342B7" w:rsidRDefault="001D0391" w:rsidP="00CA7935">
            <w:pPr>
              <w:pStyle w:val="IMSTemplateelementheadings"/>
            </w:pPr>
            <w:r w:rsidRPr="002342B7">
              <w:t>Data type</w:t>
            </w:r>
          </w:p>
        </w:tc>
        <w:tc>
          <w:tcPr>
            <w:tcW w:w="2520" w:type="dxa"/>
            <w:shd w:val="clear" w:color="auto" w:fill="auto"/>
          </w:tcPr>
          <w:p w14:paraId="1F9D6436" w14:textId="1CEB235D" w:rsidR="001D0391" w:rsidRPr="002342B7" w:rsidRDefault="00A14CB6" w:rsidP="0000095F">
            <w:pPr>
              <w:pStyle w:val="DHHSbody"/>
            </w:pPr>
            <w:r>
              <w:t>String</w:t>
            </w:r>
          </w:p>
        </w:tc>
      </w:tr>
      <w:tr w:rsidR="001D0391" w:rsidRPr="002342B7" w14:paraId="08427B40" w14:textId="77777777" w:rsidTr="00CA7935">
        <w:trPr>
          <w:trHeight w:val="295"/>
        </w:trPr>
        <w:tc>
          <w:tcPr>
            <w:tcW w:w="2520" w:type="dxa"/>
            <w:shd w:val="clear" w:color="auto" w:fill="auto"/>
          </w:tcPr>
          <w:p w14:paraId="29C2E669" w14:textId="77777777" w:rsidR="001D0391" w:rsidRPr="002342B7" w:rsidRDefault="001D0391" w:rsidP="00CA7935">
            <w:pPr>
              <w:pStyle w:val="IMSTemplateelementheadings"/>
            </w:pPr>
            <w:r w:rsidRPr="002342B7">
              <w:t>Format</w:t>
            </w:r>
          </w:p>
        </w:tc>
        <w:tc>
          <w:tcPr>
            <w:tcW w:w="1800" w:type="dxa"/>
            <w:shd w:val="clear" w:color="auto" w:fill="auto"/>
          </w:tcPr>
          <w:p w14:paraId="350E04D0" w14:textId="323FE90E" w:rsidR="001D0391" w:rsidRPr="002342B7" w:rsidRDefault="00A14CB6" w:rsidP="0000095F">
            <w:pPr>
              <w:pStyle w:val="DHHSbody"/>
            </w:pPr>
            <w:r>
              <w:t>A(9</w:t>
            </w:r>
            <w:r w:rsidR="001D0391">
              <w:t>)</w:t>
            </w:r>
          </w:p>
        </w:tc>
        <w:tc>
          <w:tcPr>
            <w:tcW w:w="2880" w:type="dxa"/>
            <w:shd w:val="clear" w:color="auto" w:fill="auto"/>
          </w:tcPr>
          <w:p w14:paraId="75DB8204" w14:textId="77777777" w:rsidR="001D0391" w:rsidRPr="002342B7" w:rsidRDefault="001D0391" w:rsidP="00CA7935">
            <w:pPr>
              <w:pStyle w:val="IMSTemplateelementheadings"/>
            </w:pPr>
            <w:r w:rsidRPr="002342B7">
              <w:t>Maximum character length</w:t>
            </w:r>
          </w:p>
        </w:tc>
        <w:tc>
          <w:tcPr>
            <w:tcW w:w="2520" w:type="dxa"/>
            <w:shd w:val="clear" w:color="auto" w:fill="auto"/>
          </w:tcPr>
          <w:p w14:paraId="0117C739" w14:textId="76C9166E" w:rsidR="001D0391" w:rsidRPr="002342B7" w:rsidRDefault="00A14CB6" w:rsidP="0000095F">
            <w:pPr>
              <w:pStyle w:val="DHHSbody"/>
            </w:pPr>
            <w:r>
              <w:t>9</w:t>
            </w:r>
          </w:p>
        </w:tc>
      </w:tr>
      <w:tr w:rsidR="001D0391" w:rsidRPr="002342B7" w14:paraId="17988A76" w14:textId="77777777" w:rsidTr="00CA7935">
        <w:trPr>
          <w:trHeight w:val="294"/>
        </w:trPr>
        <w:tc>
          <w:tcPr>
            <w:tcW w:w="2520" w:type="dxa"/>
            <w:shd w:val="clear" w:color="auto" w:fill="auto"/>
          </w:tcPr>
          <w:p w14:paraId="797EF9CC" w14:textId="77777777" w:rsidR="001D0391" w:rsidRPr="002342B7" w:rsidRDefault="001D0391" w:rsidP="00CA7935">
            <w:pPr>
              <w:pStyle w:val="IMSTemplateelementheadings"/>
            </w:pPr>
            <w:r w:rsidRPr="002342B7">
              <w:t>Permissible values</w:t>
            </w:r>
          </w:p>
        </w:tc>
        <w:tc>
          <w:tcPr>
            <w:tcW w:w="1800" w:type="dxa"/>
            <w:shd w:val="clear" w:color="auto" w:fill="auto"/>
          </w:tcPr>
          <w:p w14:paraId="1742119E" w14:textId="77777777" w:rsidR="001D0391" w:rsidRPr="002342B7" w:rsidRDefault="001D0391" w:rsidP="00CA7935">
            <w:pPr>
              <w:pStyle w:val="IMSTemplateVDHeading"/>
            </w:pPr>
            <w:r>
              <w:t>Value</w:t>
            </w:r>
          </w:p>
        </w:tc>
        <w:tc>
          <w:tcPr>
            <w:tcW w:w="5400" w:type="dxa"/>
            <w:gridSpan w:val="2"/>
            <w:shd w:val="clear" w:color="auto" w:fill="auto"/>
          </w:tcPr>
          <w:p w14:paraId="5CAA9810" w14:textId="77777777" w:rsidR="001D0391" w:rsidRPr="002342B7" w:rsidRDefault="001D0391" w:rsidP="00CA7935">
            <w:pPr>
              <w:pStyle w:val="IMSTemplateVDHeading"/>
            </w:pPr>
            <w:r>
              <w:t>Meaning</w:t>
            </w:r>
          </w:p>
        </w:tc>
      </w:tr>
      <w:tr w:rsidR="001D0391" w:rsidRPr="002342B7" w14:paraId="2C0558A8" w14:textId="77777777" w:rsidTr="00CA7935">
        <w:trPr>
          <w:trHeight w:val="294"/>
        </w:trPr>
        <w:tc>
          <w:tcPr>
            <w:tcW w:w="2520" w:type="dxa"/>
            <w:shd w:val="clear" w:color="auto" w:fill="auto"/>
          </w:tcPr>
          <w:p w14:paraId="520492E1" w14:textId="77777777" w:rsidR="001D0391" w:rsidRPr="002342B7" w:rsidRDefault="001D0391" w:rsidP="00CA7935">
            <w:pPr>
              <w:pStyle w:val="IMSTemplateelementheadings"/>
            </w:pPr>
          </w:p>
        </w:tc>
        <w:tc>
          <w:tcPr>
            <w:tcW w:w="1800" w:type="dxa"/>
            <w:shd w:val="clear" w:color="auto" w:fill="auto"/>
          </w:tcPr>
          <w:p w14:paraId="14839C8E" w14:textId="200284B0" w:rsidR="001D0391" w:rsidRDefault="00A14CB6" w:rsidP="0000095F">
            <w:pPr>
              <w:pStyle w:val="DHHSbody"/>
            </w:pPr>
            <w:r>
              <w:t>A(9</w:t>
            </w:r>
            <w:r w:rsidR="001D0391">
              <w:t>)</w:t>
            </w:r>
          </w:p>
        </w:tc>
        <w:tc>
          <w:tcPr>
            <w:tcW w:w="5400" w:type="dxa"/>
            <w:gridSpan w:val="2"/>
            <w:shd w:val="clear" w:color="auto" w:fill="auto"/>
          </w:tcPr>
          <w:p w14:paraId="1819ACC2" w14:textId="77777777" w:rsidR="001D0391" w:rsidRDefault="001D0391" w:rsidP="0000095F">
            <w:pPr>
              <w:pStyle w:val="DHHSbody"/>
            </w:pPr>
            <w:r>
              <w:t>The unique outlet identifier issued by DHHS</w:t>
            </w:r>
          </w:p>
        </w:tc>
      </w:tr>
      <w:tr w:rsidR="001D0391" w:rsidRPr="002342B7" w14:paraId="4609CE53" w14:textId="77777777" w:rsidTr="00CA7935">
        <w:trPr>
          <w:trHeight w:val="295"/>
        </w:trPr>
        <w:tc>
          <w:tcPr>
            <w:tcW w:w="9720" w:type="dxa"/>
            <w:gridSpan w:val="4"/>
            <w:tcBorders>
              <w:top w:val="single" w:sz="4" w:space="0" w:color="auto"/>
            </w:tcBorders>
            <w:shd w:val="clear" w:color="auto" w:fill="auto"/>
          </w:tcPr>
          <w:p w14:paraId="6426F820" w14:textId="77777777" w:rsidR="001D0391" w:rsidRPr="002342B7" w:rsidRDefault="001D0391" w:rsidP="00CA7935">
            <w:pPr>
              <w:pStyle w:val="IMSTemplateMainSectionHeading"/>
            </w:pPr>
            <w:r w:rsidRPr="002342B7">
              <w:t>Data element attributes</w:t>
            </w:r>
          </w:p>
        </w:tc>
      </w:tr>
      <w:tr w:rsidR="001D0391" w:rsidRPr="002342B7" w14:paraId="3F46937C" w14:textId="77777777" w:rsidTr="00CA7935">
        <w:trPr>
          <w:trHeight w:val="295"/>
        </w:trPr>
        <w:tc>
          <w:tcPr>
            <w:tcW w:w="9720" w:type="dxa"/>
            <w:gridSpan w:val="4"/>
            <w:tcBorders>
              <w:bottom w:val="nil"/>
            </w:tcBorders>
            <w:shd w:val="clear" w:color="auto" w:fill="auto"/>
          </w:tcPr>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9720"/>
            </w:tblGrid>
            <w:tr w:rsidR="001D0391" w:rsidRPr="002342B7" w14:paraId="1E2957D6" w14:textId="77777777" w:rsidTr="00CA7935">
              <w:trPr>
                <w:trHeight w:val="295"/>
              </w:trPr>
              <w:tc>
                <w:tcPr>
                  <w:tcW w:w="9720" w:type="dxa"/>
                  <w:tcBorders>
                    <w:bottom w:val="nil"/>
                  </w:tcBorders>
                  <w:shd w:val="clear" w:color="auto" w:fill="auto"/>
                </w:tcPr>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7200"/>
                  </w:tblGrid>
                  <w:tr w:rsidR="001D0391" w:rsidRPr="00A001EB" w14:paraId="1F073BB5" w14:textId="77777777" w:rsidTr="00CA7935">
                    <w:trPr>
                      <w:trHeight w:val="295"/>
                    </w:trPr>
                    <w:tc>
                      <w:tcPr>
                        <w:tcW w:w="9720" w:type="dxa"/>
                        <w:gridSpan w:val="2"/>
                        <w:tcBorders>
                          <w:top w:val="nil"/>
                        </w:tcBorders>
                        <w:shd w:val="clear" w:color="auto" w:fill="auto"/>
                      </w:tcPr>
                      <w:p w14:paraId="013D12CF" w14:textId="77777777" w:rsidR="001D0391" w:rsidRPr="009243FF" w:rsidRDefault="001D0391" w:rsidP="00CA7935">
                        <w:pPr>
                          <w:pStyle w:val="IMSTemplateSectionHeading"/>
                        </w:pPr>
                        <w:r w:rsidRPr="009243FF">
                          <w:t xml:space="preserve">Reporting attributes </w:t>
                        </w:r>
                      </w:p>
                    </w:tc>
                  </w:tr>
                  <w:tr w:rsidR="001D0391" w:rsidRPr="00A001EB" w14:paraId="7C0109C5" w14:textId="77777777" w:rsidTr="00CA7935">
                    <w:trPr>
                      <w:trHeight w:val="294"/>
                    </w:trPr>
                    <w:tc>
                      <w:tcPr>
                        <w:tcW w:w="2520" w:type="dxa"/>
                        <w:shd w:val="clear" w:color="auto" w:fill="auto"/>
                      </w:tcPr>
                      <w:p w14:paraId="738A648C" w14:textId="77777777" w:rsidR="001D0391" w:rsidRPr="00AD097B" w:rsidRDefault="001D0391" w:rsidP="00CA7935">
                        <w:pPr>
                          <w:pStyle w:val="IMSTemplateelementheadings"/>
                        </w:pPr>
                        <w:r w:rsidRPr="00AD097B">
                          <w:t>Reporting requirements</w:t>
                        </w:r>
                      </w:p>
                    </w:tc>
                    <w:tc>
                      <w:tcPr>
                        <w:tcW w:w="7200" w:type="dxa"/>
                        <w:shd w:val="clear" w:color="auto" w:fill="auto"/>
                      </w:tcPr>
                      <w:p w14:paraId="1F403361" w14:textId="1D874238" w:rsidR="001D0391" w:rsidRDefault="001D0391" w:rsidP="0000095F">
                        <w:pPr>
                          <w:pStyle w:val="DHHSbody"/>
                        </w:pPr>
                        <w:r>
                          <w:t>Mandatory</w:t>
                        </w:r>
                        <w:r w:rsidR="00F756D9">
                          <w:t xml:space="preserve"> on reporting of cl</w:t>
                        </w:r>
                        <w:r w:rsidR="00A20D62">
                          <w:t>ient records and service events</w:t>
                        </w:r>
                      </w:p>
                      <w:p w14:paraId="7CFFCA4E" w14:textId="77777777" w:rsidR="001D0391" w:rsidRPr="003740CA" w:rsidRDefault="001D0391" w:rsidP="00CA7935">
                        <w:pPr>
                          <w:tabs>
                            <w:tab w:val="left" w:pos="567"/>
                          </w:tabs>
                          <w:rPr>
                            <w:sz w:val="18"/>
                          </w:rPr>
                        </w:pPr>
                      </w:p>
                    </w:tc>
                  </w:tr>
                </w:tbl>
                <w:p w14:paraId="4EE0B916" w14:textId="77777777" w:rsidR="001D0391" w:rsidRPr="002342B7" w:rsidRDefault="001D0391" w:rsidP="00CA7935">
                  <w:pPr>
                    <w:pStyle w:val="IMSTemplateSectionHeading"/>
                  </w:pPr>
                </w:p>
              </w:tc>
            </w:tr>
          </w:tbl>
          <w:p w14:paraId="331B743A" w14:textId="77777777" w:rsidR="001D0391" w:rsidRPr="002342B7" w:rsidRDefault="001D0391" w:rsidP="00CA7935">
            <w:pPr>
              <w:pStyle w:val="IMSTemplateSectionHeading"/>
            </w:pPr>
          </w:p>
        </w:tc>
      </w:tr>
      <w:tr w:rsidR="001D0391" w:rsidRPr="002342B7" w14:paraId="17A182D6" w14:textId="77777777" w:rsidTr="00CA7935">
        <w:trPr>
          <w:trHeight w:val="295"/>
        </w:trPr>
        <w:tc>
          <w:tcPr>
            <w:tcW w:w="9720" w:type="dxa"/>
            <w:gridSpan w:val="4"/>
            <w:tcBorders>
              <w:bottom w:val="nil"/>
            </w:tcBorders>
            <w:shd w:val="clear" w:color="auto" w:fill="auto"/>
          </w:tcPr>
          <w:p w14:paraId="1194E1A7" w14:textId="77777777" w:rsidR="001D0391" w:rsidRPr="002342B7" w:rsidRDefault="001D0391" w:rsidP="00CA7935">
            <w:pPr>
              <w:pStyle w:val="IMSTemplateSectionHeading"/>
            </w:pPr>
            <w:r w:rsidRPr="002342B7">
              <w:t>Collection and usage attributes</w:t>
            </w:r>
          </w:p>
        </w:tc>
      </w:tr>
      <w:tr w:rsidR="001D0391" w:rsidRPr="002342B7" w14:paraId="7C10DAC7" w14:textId="77777777" w:rsidTr="00CA7935">
        <w:trPr>
          <w:trHeight w:val="295"/>
        </w:trPr>
        <w:tc>
          <w:tcPr>
            <w:tcW w:w="2520" w:type="dxa"/>
            <w:tcBorders>
              <w:top w:val="nil"/>
              <w:bottom w:val="single" w:sz="4" w:space="0" w:color="auto"/>
            </w:tcBorders>
            <w:shd w:val="clear" w:color="auto" w:fill="auto"/>
          </w:tcPr>
          <w:p w14:paraId="2A2503F1" w14:textId="77777777" w:rsidR="001D0391" w:rsidRPr="002342B7" w:rsidRDefault="001D0391" w:rsidP="00CA7935">
            <w:pPr>
              <w:pStyle w:val="IMSTemplateelementheadings"/>
            </w:pPr>
            <w:r w:rsidRPr="002342B7">
              <w:t>Guide for use</w:t>
            </w:r>
          </w:p>
        </w:tc>
        <w:tc>
          <w:tcPr>
            <w:tcW w:w="7200" w:type="dxa"/>
            <w:gridSpan w:val="3"/>
            <w:tcBorders>
              <w:top w:val="nil"/>
              <w:bottom w:val="single" w:sz="4" w:space="0" w:color="auto"/>
            </w:tcBorders>
            <w:shd w:val="clear" w:color="auto" w:fill="auto"/>
          </w:tcPr>
          <w:p w14:paraId="14C297C7" w14:textId="7C26C747" w:rsidR="008318D2" w:rsidRDefault="008318D2" w:rsidP="0000095F">
            <w:pPr>
              <w:pStyle w:val="DHHSbody"/>
            </w:pPr>
            <w:r>
              <w:t xml:space="preserve">An outlet code </w:t>
            </w:r>
            <w:r w:rsidR="00CA42B6">
              <w:t xml:space="preserve">will </w:t>
            </w:r>
            <w:r>
              <w:t xml:space="preserve">be </w:t>
            </w:r>
            <w:r w:rsidR="00F756D9">
              <w:t xml:space="preserve">issued for </w:t>
            </w:r>
            <w:r w:rsidR="00CA42B6">
              <w:t xml:space="preserve">each </w:t>
            </w:r>
            <w:r w:rsidR="00F756D9">
              <w:t xml:space="preserve">outlet by </w:t>
            </w:r>
            <w:r w:rsidR="00CA42B6">
              <w:t xml:space="preserve">the </w:t>
            </w:r>
            <w:r w:rsidR="00F756D9">
              <w:t>Department of Health and Human Services.</w:t>
            </w:r>
          </w:p>
          <w:p w14:paraId="5B39B478" w14:textId="6DB32F0E" w:rsidR="001D0391" w:rsidRPr="0000095F" w:rsidRDefault="001D0391" w:rsidP="0000095F">
            <w:pPr>
              <w:pStyle w:val="DHHSbody"/>
            </w:pPr>
            <w:r w:rsidRPr="0000095F">
              <w:t>Outlet code is an alphanumeric code comprised of:</w:t>
            </w:r>
          </w:p>
          <w:p w14:paraId="6ED92F0E" w14:textId="1B699FB5" w:rsidR="008318D2" w:rsidRDefault="008318D2" w:rsidP="008318D2">
            <w:pPr>
              <w:pStyle w:val="DHHSbullet1"/>
            </w:pPr>
            <w:r>
              <w:t>Service provider</w:t>
            </w:r>
            <w:r w:rsidRPr="0000095F">
              <w:t xml:space="preserve"> </w:t>
            </w:r>
            <w:r>
              <w:t>ID</w:t>
            </w:r>
            <w:r w:rsidR="00195CFC">
              <w:t xml:space="preserve"> (4</w:t>
            </w:r>
            <w:r w:rsidRPr="0000095F">
              <w:t xml:space="preserve"> digit) </w:t>
            </w:r>
          </w:p>
          <w:p w14:paraId="71F4309D" w14:textId="50ABC7FA" w:rsidR="008318D2" w:rsidRPr="0000095F" w:rsidRDefault="008318D2" w:rsidP="008318D2">
            <w:pPr>
              <w:pStyle w:val="DHHSbullet1"/>
            </w:pPr>
            <w:r>
              <w:t>Service area (</w:t>
            </w:r>
            <w:r w:rsidR="00195CFC">
              <w:t>2</w:t>
            </w:r>
            <w:r w:rsidRPr="0000095F">
              <w:t xml:space="preserve"> digit) </w:t>
            </w:r>
            <w:r w:rsidR="00A9388E" w:rsidRPr="0000095F">
              <w:t>e.g.</w:t>
            </w:r>
            <w:r>
              <w:t xml:space="preserve"> division, catchment</w:t>
            </w:r>
          </w:p>
          <w:p w14:paraId="5B376CE0" w14:textId="077AC0D3" w:rsidR="001D0391" w:rsidRDefault="001D0391" w:rsidP="0028370C">
            <w:pPr>
              <w:pStyle w:val="DHHSbullet1"/>
            </w:pPr>
            <w:r w:rsidRPr="0000095F">
              <w:t>S</w:t>
            </w:r>
            <w:r w:rsidR="00CC6876">
              <w:t>ite</w:t>
            </w:r>
            <w:r w:rsidR="00190FE6">
              <w:t xml:space="preserve"> identifier</w:t>
            </w:r>
            <w:r w:rsidR="008318D2">
              <w:t xml:space="preserve"> (3 digits)</w:t>
            </w:r>
          </w:p>
          <w:p w14:paraId="042A6B23" w14:textId="5E383BFE" w:rsidR="00190FE6" w:rsidRDefault="00F1431B" w:rsidP="002E1C74">
            <w:pPr>
              <w:pStyle w:val="DHHSbody"/>
            </w:pPr>
            <w:r>
              <w:t>S</w:t>
            </w:r>
            <w:r w:rsidR="00CC6876">
              <w:t>ite</w:t>
            </w:r>
            <w:r>
              <w:t xml:space="preserve"> identifiers will be incremented for each outlet </w:t>
            </w:r>
            <w:r w:rsidR="002E1C74">
              <w:t xml:space="preserve">from the same Service </w:t>
            </w:r>
            <w:r w:rsidR="00CC6876">
              <w:t>Provider</w:t>
            </w:r>
            <w:r w:rsidR="002E7E9D">
              <w:t>/Consortia lead agency</w:t>
            </w:r>
            <w:r w:rsidR="00CC6876">
              <w:t xml:space="preserve"> </w:t>
            </w:r>
            <w:r>
              <w:t>e.g. 001, 002, 003</w:t>
            </w:r>
            <w:r w:rsidR="002E1C74">
              <w:t>. They should be used for non-virtual and virtual sites.</w:t>
            </w:r>
          </w:p>
          <w:p w14:paraId="7858A723" w14:textId="2707FA6F" w:rsidR="001D0391" w:rsidRPr="002342B7" w:rsidRDefault="00724A25" w:rsidP="003C203F">
            <w:pPr>
              <w:pStyle w:val="DHHSbody"/>
            </w:pPr>
            <w:r>
              <w:t xml:space="preserve">Note: </w:t>
            </w:r>
            <w:r w:rsidR="00F756D9">
              <w:t>Only where service activity has occurred during the reporting period will client and service event records be reported, OR where a client or service event has been reported in error and needs correction.</w:t>
            </w:r>
          </w:p>
        </w:tc>
      </w:tr>
      <w:tr w:rsidR="001D0391" w:rsidRPr="002342B7" w14:paraId="5597076B" w14:textId="77777777" w:rsidTr="00CA7935">
        <w:trPr>
          <w:trHeight w:val="294"/>
        </w:trPr>
        <w:tc>
          <w:tcPr>
            <w:tcW w:w="9720" w:type="dxa"/>
            <w:gridSpan w:val="4"/>
            <w:tcBorders>
              <w:top w:val="single" w:sz="4" w:space="0" w:color="auto"/>
            </w:tcBorders>
            <w:shd w:val="clear" w:color="auto" w:fill="auto"/>
          </w:tcPr>
          <w:p w14:paraId="2DA6083E" w14:textId="6A5CD8C2" w:rsidR="001D0391" w:rsidRPr="002342B7" w:rsidRDefault="001D0391" w:rsidP="00CA7935">
            <w:pPr>
              <w:pStyle w:val="IMSTemplateSectionHeading"/>
            </w:pPr>
            <w:r w:rsidRPr="002342B7">
              <w:t>Source and reference attributes</w:t>
            </w:r>
          </w:p>
        </w:tc>
      </w:tr>
      <w:tr w:rsidR="001D0391" w:rsidRPr="002342B7" w14:paraId="36C37409" w14:textId="77777777" w:rsidTr="00CA7935">
        <w:trPr>
          <w:trHeight w:val="295"/>
        </w:trPr>
        <w:tc>
          <w:tcPr>
            <w:tcW w:w="2520" w:type="dxa"/>
            <w:shd w:val="clear" w:color="auto" w:fill="auto"/>
          </w:tcPr>
          <w:p w14:paraId="1E0465FF" w14:textId="77777777" w:rsidR="001D0391" w:rsidRPr="002342B7" w:rsidRDefault="001D0391" w:rsidP="00CA7935">
            <w:pPr>
              <w:pStyle w:val="IMSTemplateelementheadings"/>
            </w:pPr>
            <w:r w:rsidRPr="002342B7">
              <w:t>Definition source</w:t>
            </w:r>
          </w:p>
        </w:tc>
        <w:tc>
          <w:tcPr>
            <w:tcW w:w="7200" w:type="dxa"/>
            <w:gridSpan w:val="3"/>
            <w:shd w:val="clear" w:color="auto" w:fill="auto"/>
          </w:tcPr>
          <w:p w14:paraId="29C99E1C" w14:textId="77777777" w:rsidR="001D0391" w:rsidRPr="002342B7" w:rsidRDefault="001D0391" w:rsidP="0000095F">
            <w:pPr>
              <w:pStyle w:val="DHHSbody"/>
            </w:pPr>
            <w:r>
              <w:t>Department of Health and Human Services</w:t>
            </w:r>
          </w:p>
        </w:tc>
      </w:tr>
      <w:tr w:rsidR="001D0391" w:rsidRPr="002342B7" w14:paraId="0E964324" w14:textId="77777777" w:rsidTr="00CA7935">
        <w:trPr>
          <w:trHeight w:val="295"/>
        </w:trPr>
        <w:tc>
          <w:tcPr>
            <w:tcW w:w="2520" w:type="dxa"/>
            <w:shd w:val="clear" w:color="auto" w:fill="auto"/>
          </w:tcPr>
          <w:p w14:paraId="03474B46" w14:textId="77777777" w:rsidR="001D0391" w:rsidRPr="002342B7" w:rsidRDefault="001D0391" w:rsidP="00CA7935">
            <w:pPr>
              <w:pStyle w:val="IMSTemplateelementheadings"/>
            </w:pPr>
            <w:r w:rsidRPr="002342B7">
              <w:t>Definition source identifier</w:t>
            </w:r>
          </w:p>
        </w:tc>
        <w:tc>
          <w:tcPr>
            <w:tcW w:w="7200" w:type="dxa"/>
            <w:gridSpan w:val="3"/>
            <w:shd w:val="clear" w:color="auto" w:fill="auto"/>
          </w:tcPr>
          <w:p w14:paraId="611F7347" w14:textId="77777777" w:rsidR="001D0391" w:rsidRPr="002342B7" w:rsidRDefault="001D0391" w:rsidP="00CA7935">
            <w:pPr>
              <w:pStyle w:val="IMSTemplatecontent"/>
            </w:pPr>
          </w:p>
        </w:tc>
      </w:tr>
      <w:tr w:rsidR="001D0391" w:rsidRPr="002342B7" w14:paraId="2ABBDB25" w14:textId="77777777" w:rsidTr="00CA7935">
        <w:trPr>
          <w:trHeight w:val="295"/>
        </w:trPr>
        <w:tc>
          <w:tcPr>
            <w:tcW w:w="2520" w:type="dxa"/>
            <w:tcBorders>
              <w:bottom w:val="nil"/>
            </w:tcBorders>
            <w:shd w:val="clear" w:color="auto" w:fill="auto"/>
          </w:tcPr>
          <w:p w14:paraId="359A661D" w14:textId="77777777" w:rsidR="001D0391" w:rsidRPr="002342B7" w:rsidRDefault="001D0391" w:rsidP="00CA7935">
            <w:pPr>
              <w:pStyle w:val="IMSTemplateelementheadings"/>
            </w:pPr>
            <w:r w:rsidRPr="002342B7">
              <w:t>Value domain source</w:t>
            </w:r>
          </w:p>
        </w:tc>
        <w:tc>
          <w:tcPr>
            <w:tcW w:w="7200" w:type="dxa"/>
            <w:gridSpan w:val="3"/>
            <w:tcBorders>
              <w:bottom w:val="nil"/>
            </w:tcBorders>
            <w:shd w:val="clear" w:color="auto" w:fill="auto"/>
          </w:tcPr>
          <w:p w14:paraId="7F4C3C8D" w14:textId="77777777" w:rsidR="001D0391" w:rsidRPr="00F20BFA" w:rsidRDefault="001D0391" w:rsidP="00CA7935">
            <w:pPr>
              <w:pStyle w:val="IMSTemplatecontent"/>
            </w:pPr>
          </w:p>
        </w:tc>
      </w:tr>
      <w:tr w:rsidR="001D0391" w:rsidRPr="002342B7" w14:paraId="13B6FF26" w14:textId="77777777" w:rsidTr="00CA7935">
        <w:trPr>
          <w:trHeight w:val="295"/>
        </w:trPr>
        <w:tc>
          <w:tcPr>
            <w:tcW w:w="2520" w:type="dxa"/>
            <w:tcBorders>
              <w:top w:val="nil"/>
              <w:bottom w:val="single" w:sz="4" w:space="0" w:color="auto"/>
            </w:tcBorders>
            <w:shd w:val="clear" w:color="auto" w:fill="auto"/>
          </w:tcPr>
          <w:p w14:paraId="03D2DFE7" w14:textId="77777777" w:rsidR="001D0391" w:rsidRPr="002342B7" w:rsidRDefault="001D0391" w:rsidP="00CA7935">
            <w:pPr>
              <w:pStyle w:val="IMSTemplateelementheadings"/>
            </w:pPr>
            <w:r w:rsidRPr="002342B7">
              <w:t>Value domain identifier</w:t>
            </w:r>
          </w:p>
        </w:tc>
        <w:tc>
          <w:tcPr>
            <w:tcW w:w="7200" w:type="dxa"/>
            <w:gridSpan w:val="3"/>
            <w:tcBorders>
              <w:top w:val="nil"/>
              <w:bottom w:val="single" w:sz="4" w:space="0" w:color="auto"/>
            </w:tcBorders>
            <w:shd w:val="clear" w:color="auto" w:fill="auto"/>
          </w:tcPr>
          <w:p w14:paraId="4BE46301" w14:textId="77777777" w:rsidR="001D0391" w:rsidRPr="00F20BFA" w:rsidRDefault="001D0391" w:rsidP="00CA7935">
            <w:pPr>
              <w:pStyle w:val="IMSTemplatecontent"/>
            </w:pPr>
          </w:p>
        </w:tc>
      </w:tr>
      <w:tr w:rsidR="001D0391" w:rsidRPr="002342B7" w14:paraId="01F1E11E" w14:textId="77777777" w:rsidTr="00CA7935">
        <w:trPr>
          <w:trHeight w:val="295"/>
        </w:trPr>
        <w:tc>
          <w:tcPr>
            <w:tcW w:w="9720" w:type="dxa"/>
            <w:gridSpan w:val="4"/>
            <w:tcBorders>
              <w:top w:val="single" w:sz="4" w:space="0" w:color="auto"/>
            </w:tcBorders>
            <w:shd w:val="clear" w:color="auto" w:fill="auto"/>
          </w:tcPr>
          <w:p w14:paraId="6E6709DA" w14:textId="77777777" w:rsidR="001D0391" w:rsidRPr="002342B7" w:rsidRDefault="001D0391" w:rsidP="00CA7935">
            <w:pPr>
              <w:pStyle w:val="IMSTemplateSectionHeading"/>
            </w:pPr>
            <w:r>
              <w:t>Relational attributes</w:t>
            </w:r>
          </w:p>
        </w:tc>
      </w:tr>
      <w:tr w:rsidR="001D0391" w:rsidRPr="002342B7" w14:paraId="1D3F3520" w14:textId="77777777" w:rsidTr="00CA7935">
        <w:trPr>
          <w:trHeight w:val="294"/>
        </w:trPr>
        <w:tc>
          <w:tcPr>
            <w:tcW w:w="2520" w:type="dxa"/>
            <w:shd w:val="clear" w:color="auto" w:fill="auto"/>
          </w:tcPr>
          <w:p w14:paraId="3755E52F" w14:textId="77777777" w:rsidR="001D0391" w:rsidRPr="002342B7" w:rsidRDefault="001D0391" w:rsidP="00CA7935">
            <w:pPr>
              <w:pStyle w:val="IMSTemplateelementheadings"/>
            </w:pPr>
            <w:r w:rsidRPr="002342B7">
              <w:t>Related concepts</w:t>
            </w:r>
          </w:p>
        </w:tc>
        <w:tc>
          <w:tcPr>
            <w:tcW w:w="7200" w:type="dxa"/>
            <w:gridSpan w:val="3"/>
            <w:shd w:val="clear" w:color="auto" w:fill="auto"/>
          </w:tcPr>
          <w:p w14:paraId="75461922" w14:textId="77777777" w:rsidR="001D0391" w:rsidRPr="002342B7" w:rsidRDefault="001D0391" w:rsidP="0000095F">
            <w:pPr>
              <w:pStyle w:val="DHHSbody"/>
            </w:pPr>
            <w:r w:rsidRPr="00CB7911">
              <w:t>Outlet</w:t>
            </w:r>
          </w:p>
        </w:tc>
      </w:tr>
      <w:tr w:rsidR="001D0391" w:rsidRPr="002342B7" w14:paraId="4525B3DA" w14:textId="77777777" w:rsidTr="00CA7935">
        <w:trPr>
          <w:cantSplit/>
          <w:trHeight w:val="295"/>
        </w:trPr>
        <w:tc>
          <w:tcPr>
            <w:tcW w:w="2520" w:type="dxa"/>
            <w:shd w:val="clear" w:color="auto" w:fill="auto"/>
          </w:tcPr>
          <w:p w14:paraId="1CE5C533" w14:textId="77777777" w:rsidR="001D0391" w:rsidRPr="002342B7" w:rsidRDefault="001D0391" w:rsidP="00CA7935">
            <w:pPr>
              <w:pStyle w:val="IMSTemplateelementheadings"/>
            </w:pPr>
            <w:r w:rsidRPr="002342B7">
              <w:t>Related data elements</w:t>
            </w:r>
          </w:p>
        </w:tc>
        <w:tc>
          <w:tcPr>
            <w:tcW w:w="7200" w:type="dxa"/>
            <w:gridSpan w:val="3"/>
            <w:shd w:val="clear" w:color="auto" w:fill="auto"/>
          </w:tcPr>
          <w:p w14:paraId="35CAEE53" w14:textId="7A03C49D" w:rsidR="0028370C" w:rsidRPr="002342B7" w:rsidRDefault="00281D27" w:rsidP="0028370C">
            <w:pPr>
              <w:pStyle w:val="DHHSbody"/>
            </w:pPr>
            <w:r>
              <w:t>Outlet</w:t>
            </w:r>
            <w:r w:rsidR="008B45E3">
              <w:t>-o</w:t>
            </w:r>
            <w:r w:rsidR="0028370C">
              <w:t>utlet client identifier</w:t>
            </w:r>
          </w:p>
        </w:tc>
      </w:tr>
      <w:tr w:rsidR="0028370C" w:rsidRPr="0028370C" w14:paraId="1CE2BAD2" w14:textId="77777777" w:rsidTr="00CA7935">
        <w:trPr>
          <w:cantSplit/>
          <w:trHeight w:val="295"/>
        </w:trPr>
        <w:tc>
          <w:tcPr>
            <w:tcW w:w="2520" w:type="dxa"/>
            <w:shd w:val="clear" w:color="auto" w:fill="auto"/>
          </w:tcPr>
          <w:p w14:paraId="515BFFBC" w14:textId="77777777" w:rsidR="0028370C" w:rsidRPr="0028370C" w:rsidRDefault="0028370C" w:rsidP="00CA7935">
            <w:pPr>
              <w:pStyle w:val="IMSTemplateelementheadings"/>
              <w:rPr>
                <w:b w:val="0"/>
              </w:rPr>
            </w:pPr>
          </w:p>
        </w:tc>
        <w:tc>
          <w:tcPr>
            <w:tcW w:w="7200" w:type="dxa"/>
            <w:gridSpan w:val="3"/>
            <w:shd w:val="clear" w:color="auto" w:fill="auto"/>
          </w:tcPr>
          <w:p w14:paraId="516EA5FD" w14:textId="4DD3DFAF" w:rsidR="0028370C" w:rsidRPr="0028370C" w:rsidRDefault="00C03AF5" w:rsidP="0028370C">
            <w:pPr>
              <w:pStyle w:val="DHHSbody"/>
            </w:pPr>
            <w:r>
              <w:t>Outlet</w:t>
            </w:r>
            <w:r w:rsidR="008B45E3">
              <w:t>-o</w:t>
            </w:r>
            <w:r w:rsidR="0028370C" w:rsidRPr="0028370C">
              <w:t>utlet service event identifier</w:t>
            </w:r>
          </w:p>
        </w:tc>
      </w:tr>
      <w:tr w:rsidR="001D0391" w:rsidRPr="002342B7" w14:paraId="38E262CF" w14:textId="77777777" w:rsidTr="00CA7935">
        <w:trPr>
          <w:trHeight w:val="294"/>
        </w:trPr>
        <w:tc>
          <w:tcPr>
            <w:tcW w:w="2520" w:type="dxa"/>
            <w:shd w:val="clear" w:color="auto" w:fill="auto"/>
          </w:tcPr>
          <w:p w14:paraId="615CF570" w14:textId="77777777" w:rsidR="001D0391" w:rsidRPr="002342B7" w:rsidRDefault="001D0391" w:rsidP="00CA7935">
            <w:pPr>
              <w:pStyle w:val="IMSTemplateelementheadings"/>
            </w:pPr>
            <w:r w:rsidRPr="002342B7">
              <w:t>Edit/validation rules</w:t>
            </w:r>
          </w:p>
        </w:tc>
        <w:tc>
          <w:tcPr>
            <w:tcW w:w="7200" w:type="dxa"/>
            <w:gridSpan w:val="3"/>
            <w:shd w:val="clear" w:color="auto" w:fill="auto"/>
          </w:tcPr>
          <w:p w14:paraId="4640A40D" w14:textId="77777777" w:rsidR="001D0391" w:rsidRPr="002342B7" w:rsidRDefault="001D0391" w:rsidP="00CA7935">
            <w:pPr>
              <w:pStyle w:val="IMSTemplateContentEditsCodeExplanation"/>
            </w:pPr>
          </w:p>
        </w:tc>
      </w:tr>
      <w:tr w:rsidR="001D0391" w:rsidRPr="002342B7" w14:paraId="07AB0480" w14:textId="77777777" w:rsidTr="00CA7935">
        <w:trPr>
          <w:trHeight w:val="294"/>
        </w:trPr>
        <w:tc>
          <w:tcPr>
            <w:tcW w:w="2520" w:type="dxa"/>
            <w:shd w:val="clear" w:color="auto" w:fill="auto"/>
          </w:tcPr>
          <w:p w14:paraId="5FF5821A" w14:textId="77777777" w:rsidR="001D0391" w:rsidRPr="002342B7" w:rsidRDefault="001D0391" w:rsidP="00CA7935">
            <w:pPr>
              <w:pStyle w:val="IMSTemplateelementheadings"/>
            </w:pPr>
            <w:r w:rsidRPr="002342B7">
              <w:t>Other related information</w:t>
            </w:r>
          </w:p>
        </w:tc>
        <w:tc>
          <w:tcPr>
            <w:tcW w:w="7200" w:type="dxa"/>
            <w:gridSpan w:val="3"/>
            <w:shd w:val="clear" w:color="auto" w:fill="auto"/>
          </w:tcPr>
          <w:p w14:paraId="688D16A7" w14:textId="77777777" w:rsidR="001D0391" w:rsidRPr="002342B7" w:rsidRDefault="001D0391" w:rsidP="00CA7935">
            <w:pPr>
              <w:pStyle w:val="IMSTemplatecontent"/>
            </w:pPr>
          </w:p>
        </w:tc>
      </w:tr>
    </w:tbl>
    <w:p w14:paraId="730AADD5" w14:textId="02BE950F" w:rsidR="00152FDD" w:rsidRDefault="00152FDD" w:rsidP="001D0391">
      <w:r>
        <w:br w:type="page"/>
      </w:r>
    </w:p>
    <w:p w14:paraId="27BF5005" w14:textId="57D73C61" w:rsidR="00DE303B" w:rsidRPr="002342B7" w:rsidRDefault="007518EB" w:rsidP="00793437">
      <w:pPr>
        <w:pStyle w:val="Heading3"/>
        <w:rPr>
          <w:lang w:eastAsia="en-AU"/>
        </w:rPr>
      </w:pPr>
      <w:bookmarkStart w:id="406" w:name="_Toc524682866"/>
      <w:bookmarkStart w:id="407" w:name="_Toc525122775"/>
      <w:r>
        <w:rPr>
          <w:lang w:eastAsia="en-AU"/>
        </w:rPr>
        <w:lastRenderedPageBreak/>
        <w:t>Outlet</w:t>
      </w:r>
      <w:r w:rsidR="00DE303B" w:rsidRPr="002342B7">
        <w:rPr>
          <w:lang w:eastAsia="en-AU"/>
        </w:rPr>
        <w:t>—</w:t>
      </w:r>
      <w:r w:rsidR="00DE303B">
        <w:rPr>
          <w:lang w:eastAsia="en-AU"/>
        </w:rPr>
        <w:t>outlet service event identifier – A</w:t>
      </w:r>
      <w:r w:rsidR="00DE303B" w:rsidRPr="00071DE9">
        <w:rPr>
          <w:lang w:eastAsia="en-AU"/>
        </w:rPr>
        <w:t>(</w:t>
      </w:r>
      <w:r w:rsidR="00DE303B">
        <w:rPr>
          <w:lang w:eastAsia="en-AU"/>
        </w:rPr>
        <w:t>10</w:t>
      </w:r>
      <w:r w:rsidR="00DE303B" w:rsidRPr="00071DE9">
        <w:rPr>
          <w:lang w:eastAsia="en-AU"/>
        </w:rPr>
        <w:t>)</w:t>
      </w:r>
      <w:bookmarkEnd w:id="406"/>
      <w:bookmarkEnd w:id="407"/>
    </w:p>
    <w:tbl>
      <w:tblPr>
        <w:tblW w:w="5321" w:type="pct"/>
        <w:tblBorders>
          <w:top w:val="single" w:sz="4" w:space="0" w:color="auto"/>
          <w:bottom w:val="single" w:sz="4" w:space="0" w:color="auto"/>
        </w:tblBorders>
        <w:tblCellMar>
          <w:left w:w="30" w:type="dxa"/>
          <w:right w:w="30" w:type="dxa"/>
        </w:tblCellMar>
        <w:tblLook w:val="0000" w:firstRow="0" w:lastRow="0" w:firstColumn="0" w:lastColumn="0" w:noHBand="0" w:noVBand="0"/>
      </w:tblPr>
      <w:tblGrid>
        <w:gridCol w:w="17"/>
        <w:gridCol w:w="14"/>
        <w:gridCol w:w="2450"/>
        <w:gridCol w:w="2087"/>
        <w:gridCol w:w="2705"/>
        <w:gridCol w:w="2396"/>
      </w:tblGrid>
      <w:tr w:rsidR="00DE303B" w:rsidRPr="002342B7" w14:paraId="12D6B476" w14:textId="77777777" w:rsidTr="00255060">
        <w:trPr>
          <w:trHeight w:val="295"/>
        </w:trPr>
        <w:tc>
          <w:tcPr>
            <w:tcW w:w="5000" w:type="pct"/>
            <w:gridSpan w:val="6"/>
            <w:tcBorders>
              <w:top w:val="single" w:sz="4" w:space="0" w:color="auto"/>
              <w:bottom w:val="nil"/>
            </w:tcBorders>
            <w:shd w:val="clear" w:color="auto" w:fill="auto"/>
          </w:tcPr>
          <w:p w14:paraId="716D8D68" w14:textId="77777777" w:rsidR="00DE303B" w:rsidRPr="002342B7" w:rsidRDefault="00DE303B" w:rsidP="00495F79">
            <w:pPr>
              <w:keepNext/>
              <w:keepLines/>
              <w:spacing w:before="120" w:after="60"/>
            </w:pPr>
            <w:r w:rsidRPr="00D42F15">
              <w:rPr>
                <w:rFonts w:ascii="Verdana" w:hAnsi="Verdana"/>
                <w:bCs/>
                <w:i/>
                <w:color w:val="008080"/>
                <w:spacing w:val="-4"/>
                <w:w w:val="90"/>
              </w:rPr>
              <w:t>Identifying and definitional attributes</w:t>
            </w:r>
          </w:p>
        </w:tc>
      </w:tr>
      <w:tr w:rsidR="00DE303B" w:rsidRPr="002342B7" w14:paraId="4E87A8A2" w14:textId="77777777" w:rsidTr="00255060">
        <w:trPr>
          <w:trHeight w:val="294"/>
        </w:trPr>
        <w:tc>
          <w:tcPr>
            <w:tcW w:w="1283" w:type="pct"/>
            <w:gridSpan w:val="3"/>
            <w:tcBorders>
              <w:top w:val="nil"/>
              <w:bottom w:val="single" w:sz="4" w:space="0" w:color="auto"/>
            </w:tcBorders>
            <w:shd w:val="clear" w:color="auto" w:fill="auto"/>
          </w:tcPr>
          <w:p w14:paraId="51D5D913" w14:textId="77777777" w:rsidR="00DE303B" w:rsidRPr="002342B7" w:rsidRDefault="00DE303B" w:rsidP="00495F79">
            <w:pPr>
              <w:pStyle w:val="IMSTemplateelementheadings"/>
            </w:pPr>
            <w:r w:rsidRPr="002342B7">
              <w:t>Definition</w:t>
            </w:r>
          </w:p>
        </w:tc>
        <w:tc>
          <w:tcPr>
            <w:tcW w:w="3717" w:type="pct"/>
            <w:gridSpan w:val="3"/>
            <w:tcBorders>
              <w:top w:val="nil"/>
              <w:bottom w:val="single" w:sz="4" w:space="0" w:color="auto"/>
            </w:tcBorders>
            <w:shd w:val="clear" w:color="auto" w:fill="auto"/>
          </w:tcPr>
          <w:p w14:paraId="13F58F50" w14:textId="77777777" w:rsidR="00DE303B" w:rsidRPr="002342B7" w:rsidRDefault="00DE303B" w:rsidP="00495F79">
            <w:pPr>
              <w:pStyle w:val="DHHSbody"/>
            </w:pPr>
            <w:r w:rsidRPr="00071DE9">
              <w:t xml:space="preserve">A numerical identifier that uniquely identifies </w:t>
            </w:r>
            <w:r>
              <w:t>a service event from an outlet</w:t>
            </w:r>
          </w:p>
        </w:tc>
      </w:tr>
      <w:tr w:rsidR="00DE303B" w:rsidRPr="002342B7" w14:paraId="22BAF6CB" w14:textId="77777777" w:rsidTr="00255060">
        <w:trPr>
          <w:gridBefore w:val="1"/>
          <w:wBefore w:w="9" w:type="pct"/>
          <w:trHeight w:val="295"/>
        </w:trPr>
        <w:tc>
          <w:tcPr>
            <w:tcW w:w="4991" w:type="pct"/>
            <w:gridSpan w:val="5"/>
            <w:tcBorders>
              <w:top w:val="single" w:sz="4" w:space="0" w:color="auto"/>
            </w:tcBorders>
            <w:shd w:val="clear" w:color="auto" w:fill="auto"/>
          </w:tcPr>
          <w:p w14:paraId="455D2E03" w14:textId="77777777" w:rsidR="00DE303B" w:rsidRPr="002342B7" w:rsidRDefault="00DE303B" w:rsidP="00495F79">
            <w:pPr>
              <w:pStyle w:val="IMSTemplateMainSectionHeading"/>
            </w:pPr>
            <w:r w:rsidRPr="002342B7">
              <w:t>Value domain attributes</w:t>
            </w:r>
          </w:p>
        </w:tc>
      </w:tr>
      <w:tr w:rsidR="00DE303B" w:rsidRPr="002342B7" w14:paraId="38D68D74" w14:textId="77777777" w:rsidTr="00255060">
        <w:trPr>
          <w:gridBefore w:val="1"/>
          <w:wBefore w:w="9" w:type="pct"/>
          <w:cantSplit/>
          <w:trHeight w:val="295"/>
        </w:trPr>
        <w:tc>
          <w:tcPr>
            <w:tcW w:w="4991" w:type="pct"/>
            <w:gridSpan w:val="5"/>
            <w:shd w:val="clear" w:color="auto" w:fill="auto"/>
          </w:tcPr>
          <w:p w14:paraId="799A8B15" w14:textId="77777777" w:rsidR="00DE303B" w:rsidRPr="002342B7" w:rsidRDefault="00DE303B" w:rsidP="00495F79">
            <w:pPr>
              <w:pStyle w:val="IMSTemplateSectionHeading"/>
            </w:pPr>
            <w:r w:rsidRPr="002342B7">
              <w:t>Representational attributes</w:t>
            </w:r>
          </w:p>
        </w:tc>
      </w:tr>
      <w:tr w:rsidR="00DE303B" w:rsidRPr="002342B7" w14:paraId="04E446C2" w14:textId="77777777" w:rsidTr="00255060">
        <w:trPr>
          <w:gridBefore w:val="1"/>
          <w:wBefore w:w="9" w:type="pct"/>
          <w:trHeight w:val="295"/>
        </w:trPr>
        <w:tc>
          <w:tcPr>
            <w:tcW w:w="1274" w:type="pct"/>
            <w:gridSpan w:val="2"/>
            <w:shd w:val="clear" w:color="auto" w:fill="auto"/>
          </w:tcPr>
          <w:p w14:paraId="19FD797A" w14:textId="77777777" w:rsidR="00DE303B" w:rsidRPr="002342B7" w:rsidRDefault="00DE303B" w:rsidP="00495F79">
            <w:pPr>
              <w:pStyle w:val="IMSTemplateelementheadings"/>
            </w:pPr>
            <w:r w:rsidRPr="002342B7">
              <w:t>Representation class</w:t>
            </w:r>
          </w:p>
        </w:tc>
        <w:tc>
          <w:tcPr>
            <w:tcW w:w="1079" w:type="pct"/>
            <w:shd w:val="clear" w:color="auto" w:fill="auto"/>
          </w:tcPr>
          <w:p w14:paraId="2C2A0B19" w14:textId="6923B55C" w:rsidR="00DE303B" w:rsidRPr="002342B7" w:rsidRDefault="00A9388E" w:rsidP="00495F79">
            <w:pPr>
              <w:pStyle w:val="DHHSbody"/>
            </w:pPr>
            <w:r>
              <w:t>Identifier</w:t>
            </w:r>
          </w:p>
        </w:tc>
        <w:tc>
          <w:tcPr>
            <w:tcW w:w="1399" w:type="pct"/>
            <w:shd w:val="clear" w:color="auto" w:fill="auto"/>
          </w:tcPr>
          <w:p w14:paraId="63F88663" w14:textId="77777777" w:rsidR="00DE303B" w:rsidRPr="002342B7" w:rsidRDefault="00DE303B" w:rsidP="00495F79">
            <w:pPr>
              <w:pStyle w:val="IMSTemplateelementheadings"/>
            </w:pPr>
            <w:r w:rsidRPr="002342B7">
              <w:t>Data type</w:t>
            </w:r>
          </w:p>
        </w:tc>
        <w:tc>
          <w:tcPr>
            <w:tcW w:w="1239" w:type="pct"/>
            <w:shd w:val="clear" w:color="auto" w:fill="auto"/>
          </w:tcPr>
          <w:p w14:paraId="504868AB" w14:textId="77777777" w:rsidR="00DE303B" w:rsidRPr="002342B7" w:rsidRDefault="00DE303B" w:rsidP="00495F79">
            <w:pPr>
              <w:pStyle w:val="DHHSbody"/>
            </w:pPr>
            <w:r>
              <w:t>Number</w:t>
            </w:r>
          </w:p>
        </w:tc>
      </w:tr>
      <w:tr w:rsidR="00DE303B" w:rsidRPr="002342B7" w14:paraId="69E267D5" w14:textId="77777777" w:rsidTr="00255060">
        <w:trPr>
          <w:gridBefore w:val="1"/>
          <w:wBefore w:w="9" w:type="pct"/>
          <w:trHeight w:val="295"/>
        </w:trPr>
        <w:tc>
          <w:tcPr>
            <w:tcW w:w="1274" w:type="pct"/>
            <w:gridSpan w:val="2"/>
            <w:shd w:val="clear" w:color="auto" w:fill="auto"/>
          </w:tcPr>
          <w:p w14:paraId="447B43C3" w14:textId="77777777" w:rsidR="00DE303B" w:rsidRPr="002342B7" w:rsidRDefault="00DE303B" w:rsidP="00495F79">
            <w:pPr>
              <w:pStyle w:val="IMSTemplateelementheadings"/>
            </w:pPr>
            <w:r w:rsidRPr="002342B7">
              <w:t>Format</w:t>
            </w:r>
          </w:p>
        </w:tc>
        <w:tc>
          <w:tcPr>
            <w:tcW w:w="1079" w:type="pct"/>
            <w:shd w:val="clear" w:color="auto" w:fill="auto"/>
          </w:tcPr>
          <w:p w14:paraId="47E36E06" w14:textId="77777777" w:rsidR="00DE303B" w:rsidRPr="002342B7" w:rsidRDefault="00DE303B" w:rsidP="00495F79">
            <w:pPr>
              <w:pStyle w:val="DHHSbody"/>
            </w:pPr>
            <w:r>
              <w:t>A(10</w:t>
            </w:r>
            <w:r w:rsidRPr="00C429C0">
              <w:t>)</w:t>
            </w:r>
          </w:p>
        </w:tc>
        <w:tc>
          <w:tcPr>
            <w:tcW w:w="1399" w:type="pct"/>
            <w:shd w:val="clear" w:color="auto" w:fill="auto"/>
          </w:tcPr>
          <w:p w14:paraId="7B00C261" w14:textId="77777777" w:rsidR="00DE303B" w:rsidRPr="002342B7" w:rsidRDefault="00DE303B" w:rsidP="00495F79">
            <w:pPr>
              <w:pStyle w:val="IMSTemplateelementheadings"/>
            </w:pPr>
            <w:r w:rsidRPr="002342B7">
              <w:t>Maximum character length</w:t>
            </w:r>
          </w:p>
        </w:tc>
        <w:tc>
          <w:tcPr>
            <w:tcW w:w="1239" w:type="pct"/>
            <w:shd w:val="clear" w:color="auto" w:fill="auto"/>
          </w:tcPr>
          <w:p w14:paraId="672DFA26" w14:textId="77777777" w:rsidR="00DE303B" w:rsidRPr="002342B7" w:rsidRDefault="00DE303B" w:rsidP="00495F79">
            <w:pPr>
              <w:pStyle w:val="DHHSbody"/>
            </w:pPr>
            <w:r>
              <w:t>10</w:t>
            </w:r>
          </w:p>
        </w:tc>
      </w:tr>
      <w:tr w:rsidR="00DE303B" w:rsidRPr="002342B7" w14:paraId="2A628F97" w14:textId="77777777" w:rsidTr="00255060">
        <w:trPr>
          <w:gridBefore w:val="2"/>
          <w:wBefore w:w="16" w:type="pct"/>
          <w:trHeight w:val="294"/>
        </w:trPr>
        <w:tc>
          <w:tcPr>
            <w:tcW w:w="1267" w:type="pct"/>
            <w:shd w:val="clear" w:color="auto" w:fill="auto"/>
          </w:tcPr>
          <w:p w14:paraId="2DB64307" w14:textId="77777777" w:rsidR="00DE303B" w:rsidRPr="002342B7" w:rsidRDefault="00DE303B" w:rsidP="00495F79">
            <w:pPr>
              <w:pStyle w:val="IMSTemplateelementheadings"/>
            </w:pPr>
            <w:r w:rsidRPr="002342B7">
              <w:t>Permissible values</w:t>
            </w:r>
          </w:p>
        </w:tc>
        <w:tc>
          <w:tcPr>
            <w:tcW w:w="1079" w:type="pct"/>
            <w:shd w:val="clear" w:color="auto" w:fill="auto"/>
          </w:tcPr>
          <w:p w14:paraId="4436258E" w14:textId="77777777" w:rsidR="00DE303B" w:rsidRPr="002342B7" w:rsidRDefault="00DE303B" w:rsidP="00495F79">
            <w:pPr>
              <w:pStyle w:val="IMSTemplateVDHeading"/>
            </w:pPr>
            <w:r w:rsidRPr="002342B7">
              <w:t>Value</w:t>
            </w:r>
          </w:p>
        </w:tc>
        <w:tc>
          <w:tcPr>
            <w:tcW w:w="2638" w:type="pct"/>
            <w:gridSpan w:val="2"/>
            <w:shd w:val="clear" w:color="auto" w:fill="auto"/>
          </w:tcPr>
          <w:p w14:paraId="6C4B9366" w14:textId="77777777" w:rsidR="00DE303B" w:rsidRPr="002342B7" w:rsidRDefault="00DE303B" w:rsidP="00495F79">
            <w:pPr>
              <w:pStyle w:val="IMSTemplateVDHeading"/>
            </w:pPr>
            <w:r w:rsidRPr="002342B7">
              <w:t>Meaning</w:t>
            </w:r>
          </w:p>
        </w:tc>
      </w:tr>
      <w:tr w:rsidR="00DE303B" w:rsidRPr="002342B7" w14:paraId="026E45FB" w14:textId="77777777" w:rsidTr="00255060">
        <w:trPr>
          <w:gridBefore w:val="2"/>
          <w:wBefore w:w="16" w:type="pct"/>
          <w:trHeight w:val="294"/>
        </w:trPr>
        <w:tc>
          <w:tcPr>
            <w:tcW w:w="1267" w:type="pct"/>
            <w:shd w:val="clear" w:color="auto" w:fill="auto"/>
          </w:tcPr>
          <w:p w14:paraId="222B5E1D" w14:textId="77777777" w:rsidR="00DE303B" w:rsidRPr="008C3939" w:rsidRDefault="00DE303B" w:rsidP="00495F79">
            <w:pPr>
              <w:pStyle w:val="IMSTemplateelementheadings"/>
              <w:rPr>
                <w:b w:val="0"/>
              </w:rPr>
            </w:pPr>
          </w:p>
        </w:tc>
        <w:tc>
          <w:tcPr>
            <w:tcW w:w="1079" w:type="pct"/>
            <w:shd w:val="clear" w:color="auto" w:fill="auto"/>
          </w:tcPr>
          <w:p w14:paraId="74C6323C" w14:textId="77777777" w:rsidR="00DE303B" w:rsidRPr="008C3939" w:rsidRDefault="00DE303B" w:rsidP="00495F79">
            <w:pPr>
              <w:pStyle w:val="DHHSbody"/>
            </w:pPr>
            <w:r>
              <w:t>A(10)</w:t>
            </w:r>
          </w:p>
        </w:tc>
        <w:tc>
          <w:tcPr>
            <w:tcW w:w="2638" w:type="pct"/>
            <w:gridSpan w:val="2"/>
            <w:shd w:val="clear" w:color="auto" w:fill="auto"/>
          </w:tcPr>
          <w:p w14:paraId="72820E5F" w14:textId="77777777" w:rsidR="00DE303B" w:rsidRPr="008C3939" w:rsidRDefault="00DE303B" w:rsidP="00495F79">
            <w:pPr>
              <w:pStyle w:val="DHHSbody"/>
            </w:pPr>
            <w:r>
              <w:t>The service event’s unique identifier for the outlet</w:t>
            </w:r>
          </w:p>
        </w:tc>
      </w:tr>
      <w:tr w:rsidR="00DE303B" w:rsidRPr="002342B7" w14:paraId="404E2805" w14:textId="77777777" w:rsidTr="00255060">
        <w:trPr>
          <w:trHeight w:val="295"/>
        </w:trPr>
        <w:tc>
          <w:tcPr>
            <w:tcW w:w="5000" w:type="pct"/>
            <w:gridSpan w:val="6"/>
            <w:tcBorders>
              <w:top w:val="single" w:sz="4" w:space="0" w:color="auto"/>
            </w:tcBorders>
            <w:shd w:val="clear" w:color="auto" w:fill="auto"/>
          </w:tcPr>
          <w:p w14:paraId="5B7F5E36" w14:textId="77777777" w:rsidR="00DE303B" w:rsidRPr="002342B7" w:rsidRDefault="00DE303B" w:rsidP="00495F79">
            <w:pPr>
              <w:pStyle w:val="IMSTemplateMainSectionHeading"/>
            </w:pPr>
            <w:r w:rsidRPr="002342B7">
              <w:t>Data element attributes</w:t>
            </w:r>
          </w:p>
        </w:tc>
      </w:tr>
      <w:tr w:rsidR="00DE303B" w:rsidRPr="00A001EB" w14:paraId="79FD3ADE" w14:textId="77777777" w:rsidTr="00255060">
        <w:trPr>
          <w:gridBefore w:val="2"/>
          <w:wBefore w:w="16" w:type="pct"/>
          <w:trHeight w:val="295"/>
        </w:trPr>
        <w:tc>
          <w:tcPr>
            <w:tcW w:w="4984" w:type="pct"/>
            <w:gridSpan w:val="4"/>
            <w:tcBorders>
              <w:top w:val="nil"/>
            </w:tcBorders>
            <w:shd w:val="clear" w:color="auto" w:fill="auto"/>
          </w:tcPr>
          <w:p w14:paraId="11620F9A" w14:textId="77777777" w:rsidR="00DE303B" w:rsidRPr="009243FF" w:rsidRDefault="00DE303B" w:rsidP="00495F79">
            <w:pPr>
              <w:pStyle w:val="IMSTemplateSectionHeading"/>
            </w:pPr>
            <w:r w:rsidRPr="009243FF">
              <w:t xml:space="preserve">Reporting attributes </w:t>
            </w:r>
          </w:p>
        </w:tc>
      </w:tr>
      <w:tr w:rsidR="00DE303B" w:rsidRPr="00C42E4D" w14:paraId="5891A0ED" w14:textId="77777777" w:rsidTr="00255060">
        <w:trPr>
          <w:gridBefore w:val="2"/>
          <w:wBefore w:w="16" w:type="pct"/>
          <w:trHeight w:val="294"/>
        </w:trPr>
        <w:tc>
          <w:tcPr>
            <w:tcW w:w="1267" w:type="pct"/>
            <w:shd w:val="clear" w:color="auto" w:fill="auto"/>
          </w:tcPr>
          <w:p w14:paraId="02C85222" w14:textId="77777777" w:rsidR="00DE303B" w:rsidRPr="00AD097B" w:rsidRDefault="00DE303B" w:rsidP="00495F79">
            <w:pPr>
              <w:pStyle w:val="IMSTemplateelementheadings"/>
            </w:pPr>
            <w:r w:rsidRPr="00AD097B">
              <w:t>Reporting requirements</w:t>
            </w:r>
          </w:p>
        </w:tc>
        <w:tc>
          <w:tcPr>
            <w:tcW w:w="3717" w:type="pct"/>
            <w:gridSpan w:val="3"/>
            <w:shd w:val="clear" w:color="auto" w:fill="auto"/>
          </w:tcPr>
          <w:p w14:paraId="5A03A303" w14:textId="77777777" w:rsidR="00DE303B" w:rsidRPr="00C42E4D" w:rsidRDefault="00DE303B" w:rsidP="00495F79">
            <w:pPr>
              <w:pStyle w:val="DHHSbody"/>
              <w:rPr>
                <w:lang w:eastAsia="en-AU"/>
              </w:rPr>
            </w:pPr>
            <w:r>
              <w:rPr>
                <w:lang w:eastAsia="en-AU"/>
              </w:rPr>
              <w:t>Mandatory</w:t>
            </w:r>
          </w:p>
        </w:tc>
      </w:tr>
      <w:tr w:rsidR="00DE303B" w:rsidRPr="002342B7" w14:paraId="1AF264BA" w14:textId="77777777" w:rsidTr="00255060">
        <w:trPr>
          <w:trHeight w:val="295"/>
        </w:trPr>
        <w:tc>
          <w:tcPr>
            <w:tcW w:w="5000" w:type="pct"/>
            <w:gridSpan w:val="6"/>
            <w:tcBorders>
              <w:bottom w:val="nil"/>
            </w:tcBorders>
            <w:shd w:val="clear" w:color="auto" w:fill="auto"/>
          </w:tcPr>
          <w:p w14:paraId="65D79816" w14:textId="77777777" w:rsidR="00DE303B" w:rsidRPr="002342B7" w:rsidRDefault="00DE303B" w:rsidP="00495F79">
            <w:pPr>
              <w:pStyle w:val="IMSTemplateSectionHeading"/>
            </w:pPr>
            <w:r w:rsidRPr="002342B7">
              <w:t>Collection and usage attributes</w:t>
            </w:r>
          </w:p>
        </w:tc>
      </w:tr>
      <w:tr w:rsidR="00DE303B" w:rsidRPr="002342B7" w14:paraId="22E1028B" w14:textId="77777777" w:rsidTr="00255060">
        <w:tc>
          <w:tcPr>
            <w:tcW w:w="1283" w:type="pct"/>
            <w:gridSpan w:val="3"/>
            <w:tcBorders>
              <w:top w:val="nil"/>
              <w:bottom w:val="single" w:sz="4" w:space="0" w:color="auto"/>
            </w:tcBorders>
            <w:shd w:val="clear" w:color="auto" w:fill="auto"/>
          </w:tcPr>
          <w:p w14:paraId="600EFA27" w14:textId="77777777" w:rsidR="00DE303B" w:rsidRPr="002342B7" w:rsidRDefault="00DE303B" w:rsidP="00495F79">
            <w:pPr>
              <w:pStyle w:val="IMSTemplateelementheadings"/>
            </w:pPr>
            <w:r w:rsidRPr="002342B7">
              <w:t>Guide for use</w:t>
            </w:r>
          </w:p>
        </w:tc>
        <w:tc>
          <w:tcPr>
            <w:tcW w:w="3717" w:type="pct"/>
            <w:gridSpan w:val="3"/>
            <w:tcBorders>
              <w:top w:val="nil"/>
              <w:bottom w:val="single" w:sz="4" w:space="0" w:color="auto"/>
            </w:tcBorders>
            <w:shd w:val="clear" w:color="auto" w:fill="auto"/>
          </w:tcPr>
          <w:p w14:paraId="3246F13D" w14:textId="38CBEA70" w:rsidR="002F133C" w:rsidRDefault="006D7DFE" w:rsidP="002F133C">
            <w:pPr>
              <w:pStyle w:val="DHHSbody"/>
            </w:pPr>
            <w:r>
              <w:t>Refer to VADC Compilation and Submission Specification for further information about submission of this data element in the VADC extract.</w:t>
            </w:r>
          </w:p>
          <w:p w14:paraId="399F880E" w14:textId="36C35E22" w:rsidR="00DE303B" w:rsidRDefault="00DE303B" w:rsidP="00495F79">
            <w:pPr>
              <w:pStyle w:val="DHHSbody"/>
            </w:pPr>
            <w:r>
              <w:t>Record the unique identifier for the service event, generated from an outlet’s Client Management System</w:t>
            </w:r>
            <w:r w:rsidR="00A20D62">
              <w:t xml:space="preserve"> (CMS)</w:t>
            </w:r>
            <w:r>
              <w:t xml:space="preserve"> or manually generated. This should be reported for all service events.</w:t>
            </w:r>
          </w:p>
          <w:p w14:paraId="38334B6A" w14:textId="77777777" w:rsidR="00DE303B" w:rsidRPr="001103C3" w:rsidRDefault="00DE303B" w:rsidP="00495F79">
            <w:pPr>
              <w:pStyle w:val="DHHSbullet1"/>
              <w:numPr>
                <w:ilvl w:val="0"/>
                <w:numId w:val="0"/>
              </w:numPr>
            </w:pPr>
          </w:p>
        </w:tc>
      </w:tr>
      <w:tr w:rsidR="00DE303B" w:rsidRPr="002342B7" w14:paraId="70D95041" w14:textId="77777777" w:rsidTr="00255060">
        <w:trPr>
          <w:trHeight w:val="294"/>
        </w:trPr>
        <w:tc>
          <w:tcPr>
            <w:tcW w:w="5000" w:type="pct"/>
            <w:gridSpan w:val="6"/>
            <w:tcBorders>
              <w:top w:val="single" w:sz="4" w:space="0" w:color="auto"/>
            </w:tcBorders>
            <w:shd w:val="clear" w:color="auto" w:fill="auto"/>
          </w:tcPr>
          <w:p w14:paraId="2D2B4A97" w14:textId="77777777" w:rsidR="00DE303B" w:rsidRPr="002342B7" w:rsidRDefault="00DE303B" w:rsidP="00495F79">
            <w:pPr>
              <w:pStyle w:val="IMSTemplateSectionHeading"/>
            </w:pPr>
            <w:r w:rsidRPr="002342B7">
              <w:t>Source and reference attributes</w:t>
            </w:r>
          </w:p>
        </w:tc>
      </w:tr>
      <w:tr w:rsidR="00DE303B" w:rsidRPr="002342B7" w14:paraId="7611196A" w14:textId="77777777" w:rsidTr="00255060">
        <w:trPr>
          <w:trHeight w:val="295"/>
        </w:trPr>
        <w:tc>
          <w:tcPr>
            <w:tcW w:w="1283" w:type="pct"/>
            <w:gridSpan w:val="3"/>
            <w:shd w:val="clear" w:color="auto" w:fill="auto"/>
          </w:tcPr>
          <w:p w14:paraId="5BE8BFCD" w14:textId="77777777" w:rsidR="00DE303B" w:rsidRPr="002342B7" w:rsidRDefault="00DE303B" w:rsidP="00495F79">
            <w:pPr>
              <w:pStyle w:val="IMSTemplateelementheadings"/>
            </w:pPr>
            <w:r w:rsidRPr="002342B7">
              <w:t>Definition source</w:t>
            </w:r>
          </w:p>
        </w:tc>
        <w:tc>
          <w:tcPr>
            <w:tcW w:w="3717" w:type="pct"/>
            <w:gridSpan w:val="3"/>
            <w:shd w:val="clear" w:color="auto" w:fill="auto"/>
          </w:tcPr>
          <w:p w14:paraId="0B1314C9" w14:textId="77777777" w:rsidR="00DE303B" w:rsidRPr="002342B7" w:rsidRDefault="00DE303B" w:rsidP="00495F79">
            <w:pPr>
              <w:pStyle w:val="DHHSbody"/>
            </w:pPr>
            <w:r>
              <w:t>Department of Health and Human Services</w:t>
            </w:r>
          </w:p>
        </w:tc>
      </w:tr>
      <w:tr w:rsidR="00DE303B" w:rsidRPr="002342B7" w14:paraId="7D65FBDB" w14:textId="77777777" w:rsidTr="00255060">
        <w:trPr>
          <w:trHeight w:val="295"/>
        </w:trPr>
        <w:tc>
          <w:tcPr>
            <w:tcW w:w="1283" w:type="pct"/>
            <w:gridSpan w:val="3"/>
            <w:shd w:val="clear" w:color="auto" w:fill="auto"/>
          </w:tcPr>
          <w:p w14:paraId="0908F2C5" w14:textId="77777777" w:rsidR="00DE303B" w:rsidRPr="002342B7" w:rsidRDefault="00DE303B" w:rsidP="00495F79">
            <w:pPr>
              <w:pStyle w:val="IMSTemplateelementheadings"/>
            </w:pPr>
            <w:r w:rsidRPr="002342B7">
              <w:t>Definition source identifier</w:t>
            </w:r>
          </w:p>
        </w:tc>
        <w:tc>
          <w:tcPr>
            <w:tcW w:w="3717" w:type="pct"/>
            <w:gridSpan w:val="3"/>
            <w:shd w:val="clear" w:color="auto" w:fill="auto"/>
          </w:tcPr>
          <w:p w14:paraId="37561B66" w14:textId="77777777" w:rsidR="00DE303B" w:rsidRPr="002342B7" w:rsidRDefault="00DE303B" w:rsidP="00495F79">
            <w:pPr>
              <w:pStyle w:val="DHHSbody"/>
            </w:pPr>
          </w:p>
        </w:tc>
      </w:tr>
      <w:tr w:rsidR="00DE303B" w:rsidRPr="002342B7" w14:paraId="408D67E9" w14:textId="77777777" w:rsidTr="00255060">
        <w:trPr>
          <w:trHeight w:val="295"/>
        </w:trPr>
        <w:tc>
          <w:tcPr>
            <w:tcW w:w="1283" w:type="pct"/>
            <w:gridSpan w:val="3"/>
            <w:tcBorders>
              <w:bottom w:val="nil"/>
            </w:tcBorders>
            <w:shd w:val="clear" w:color="auto" w:fill="auto"/>
          </w:tcPr>
          <w:p w14:paraId="4C7BFEAA" w14:textId="77777777" w:rsidR="00DE303B" w:rsidRPr="002342B7" w:rsidRDefault="00DE303B" w:rsidP="00495F79">
            <w:pPr>
              <w:pStyle w:val="IMSTemplateelementheadings"/>
            </w:pPr>
            <w:r w:rsidRPr="002342B7">
              <w:t>Value domain source</w:t>
            </w:r>
          </w:p>
        </w:tc>
        <w:tc>
          <w:tcPr>
            <w:tcW w:w="3717" w:type="pct"/>
            <w:gridSpan w:val="3"/>
            <w:tcBorders>
              <w:bottom w:val="nil"/>
            </w:tcBorders>
            <w:shd w:val="clear" w:color="auto" w:fill="auto"/>
          </w:tcPr>
          <w:p w14:paraId="4BE58E35" w14:textId="77777777" w:rsidR="00DE303B" w:rsidRPr="002342B7" w:rsidRDefault="00DE303B" w:rsidP="00495F79">
            <w:pPr>
              <w:pStyle w:val="DHHSbody"/>
            </w:pPr>
          </w:p>
        </w:tc>
      </w:tr>
      <w:tr w:rsidR="00DE303B" w:rsidRPr="002342B7" w14:paraId="5FB36385" w14:textId="77777777" w:rsidTr="00255060">
        <w:trPr>
          <w:trHeight w:val="295"/>
        </w:trPr>
        <w:tc>
          <w:tcPr>
            <w:tcW w:w="1283" w:type="pct"/>
            <w:gridSpan w:val="3"/>
            <w:tcBorders>
              <w:top w:val="nil"/>
              <w:bottom w:val="single" w:sz="4" w:space="0" w:color="auto"/>
            </w:tcBorders>
            <w:shd w:val="clear" w:color="auto" w:fill="auto"/>
          </w:tcPr>
          <w:p w14:paraId="0BD83BA0" w14:textId="77777777" w:rsidR="00DE303B" w:rsidRPr="002342B7" w:rsidRDefault="00DE303B" w:rsidP="00495F79">
            <w:pPr>
              <w:pStyle w:val="IMSTemplateelementheadings"/>
            </w:pPr>
            <w:r w:rsidRPr="002342B7">
              <w:t>Value domain identifier</w:t>
            </w:r>
          </w:p>
        </w:tc>
        <w:tc>
          <w:tcPr>
            <w:tcW w:w="3717" w:type="pct"/>
            <w:gridSpan w:val="3"/>
            <w:tcBorders>
              <w:top w:val="nil"/>
              <w:bottom w:val="single" w:sz="4" w:space="0" w:color="auto"/>
            </w:tcBorders>
            <w:shd w:val="clear" w:color="auto" w:fill="auto"/>
          </w:tcPr>
          <w:p w14:paraId="017424C6" w14:textId="77777777" w:rsidR="00DE303B" w:rsidRPr="002342B7" w:rsidRDefault="00DE303B" w:rsidP="00495F79">
            <w:pPr>
              <w:pStyle w:val="IMSTemplatecontent"/>
            </w:pPr>
          </w:p>
        </w:tc>
      </w:tr>
      <w:tr w:rsidR="00DE303B" w:rsidRPr="002342B7" w14:paraId="46364C2C" w14:textId="77777777" w:rsidTr="00255060">
        <w:trPr>
          <w:trHeight w:val="295"/>
        </w:trPr>
        <w:tc>
          <w:tcPr>
            <w:tcW w:w="5000" w:type="pct"/>
            <w:gridSpan w:val="6"/>
            <w:tcBorders>
              <w:top w:val="single" w:sz="4" w:space="0" w:color="auto"/>
            </w:tcBorders>
            <w:shd w:val="clear" w:color="auto" w:fill="auto"/>
          </w:tcPr>
          <w:p w14:paraId="7FFDC9DE" w14:textId="77777777" w:rsidR="00DE303B" w:rsidRPr="002342B7" w:rsidRDefault="00DE303B" w:rsidP="00495F79">
            <w:pPr>
              <w:pStyle w:val="IMSTemplateSectionHeading"/>
            </w:pPr>
            <w:r w:rsidRPr="002342B7">
              <w:t>Relational attributes</w:t>
            </w:r>
          </w:p>
        </w:tc>
      </w:tr>
      <w:tr w:rsidR="00DE303B" w:rsidRPr="002342B7" w14:paraId="786786EC" w14:textId="77777777" w:rsidTr="00255060">
        <w:trPr>
          <w:trHeight w:val="294"/>
        </w:trPr>
        <w:tc>
          <w:tcPr>
            <w:tcW w:w="1283" w:type="pct"/>
            <w:gridSpan w:val="3"/>
            <w:shd w:val="clear" w:color="auto" w:fill="auto"/>
          </w:tcPr>
          <w:p w14:paraId="2C151E02" w14:textId="77777777" w:rsidR="00DE303B" w:rsidRPr="002342B7" w:rsidRDefault="00DE303B" w:rsidP="00495F79">
            <w:pPr>
              <w:pStyle w:val="IMSTemplateelementheadings"/>
            </w:pPr>
            <w:r w:rsidRPr="002342B7">
              <w:t>Related concepts</w:t>
            </w:r>
          </w:p>
        </w:tc>
        <w:tc>
          <w:tcPr>
            <w:tcW w:w="3717" w:type="pct"/>
            <w:gridSpan w:val="3"/>
            <w:shd w:val="clear" w:color="auto" w:fill="auto"/>
          </w:tcPr>
          <w:p w14:paraId="412D0D64" w14:textId="77777777" w:rsidR="00DE303B" w:rsidRPr="002342B7" w:rsidRDefault="00DE303B" w:rsidP="00495F79">
            <w:pPr>
              <w:pStyle w:val="DHHSbody"/>
            </w:pPr>
            <w:r>
              <w:t>Client</w:t>
            </w:r>
          </w:p>
        </w:tc>
      </w:tr>
      <w:tr w:rsidR="00DE303B" w:rsidRPr="002342B7" w14:paraId="31B32923" w14:textId="77777777" w:rsidTr="00255060">
        <w:trPr>
          <w:cantSplit/>
          <w:trHeight w:val="295"/>
        </w:trPr>
        <w:tc>
          <w:tcPr>
            <w:tcW w:w="1283" w:type="pct"/>
            <w:gridSpan w:val="3"/>
            <w:shd w:val="clear" w:color="auto" w:fill="auto"/>
          </w:tcPr>
          <w:p w14:paraId="36B00485" w14:textId="77777777" w:rsidR="00DE303B" w:rsidRPr="002342B7" w:rsidRDefault="00DE303B" w:rsidP="00495F79">
            <w:pPr>
              <w:pStyle w:val="IMSTemplateelementheadings"/>
            </w:pPr>
          </w:p>
        </w:tc>
        <w:tc>
          <w:tcPr>
            <w:tcW w:w="3717" w:type="pct"/>
            <w:gridSpan w:val="3"/>
            <w:shd w:val="clear" w:color="auto" w:fill="auto"/>
          </w:tcPr>
          <w:p w14:paraId="19AA34AA" w14:textId="77777777" w:rsidR="00DE303B" w:rsidRPr="002342B7" w:rsidRDefault="00DE303B" w:rsidP="00495F79">
            <w:pPr>
              <w:pStyle w:val="DHHSbody"/>
            </w:pPr>
            <w:r>
              <w:t>Service event</w:t>
            </w:r>
          </w:p>
        </w:tc>
      </w:tr>
      <w:tr w:rsidR="00DE303B" w:rsidRPr="002342B7" w14:paraId="54AF6274" w14:textId="77777777" w:rsidTr="00255060">
        <w:trPr>
          <w:cantSplit/>
          <w:trHeight w:val="295"/>
        </w:trPr>
        <w:tc>
          <w:tcPr>
            <w:tcW w:w="1283" w:type="pct"/>
            <w:gridSpan w:val="3"/>
            <w:tcBorders>
              <w:bottom w:val="nil"/>
            </w:tcBorders>
            <w:shd w:val="clear" w:color="auto" w:fill="auto"/>
          </w:tcPr>
          <w:p w14:paraId="413DF337" w14:textId="77777777" w:rsidR="00DE303B" w:rsidRPr="002342B7" w:rsidRDefault="00DE303B" w:rsidP="00495F79">
            <w:pPr>
              <w:pStyle w:val="IMSTemplateelementheadings"/>
            </w:pPr>
            <w:r w:rsidRPr="002342B7">
              <w:t>Related data elements</w:t>
            </w:r>
          </w:p>
        </w:tc>
        <w:tc>
          <w:tcPr>
            <w:tcW w:w="3717" w:type="pct"/>
            <w:gridSpan w:val="3"/>
            <w:tcBorders>
              <w:bottom w:val="nil"/>
            </w:tcBorders>
            <w:shd w:val="clear" w:color="auto" w:fill="auto"/>
          </w:tcPr>
          <w:p w14:paraId="00A8541C" w14:textId="77777777" w:rsidR="00DE303B" w:rsidRPr="002342B7" w:rsidRDefault="00DE303B" w:rsidP="00495F79">
            <w:pPr>
              <w:pStyle w:val="DHHSbody"/>
            </w:pPr>
            <w:r>
              <w:t>Outlet-outlet code</w:t>
            </w:r>
          </w:p>
        </w:tc>
      </w:tr>
      <w:tr w:rsidR="00DE303B" w:rsidRPr="002342B7" w14:paraId="290FB497" w14:textId="77777777" w:rsidTr="00255060">
        <w:trPr>
          <w:cantSplit/>
          <w:trHeight w:val="295"/>
        </w:trPr>
        <w:tc>
          <w:tcPr>
            <w:tcW w:w="1283" w:type="pct"/>
            <w:gridSpan w:val="3"/>
            <w:tcBorders>
              <w:bottom w:val="nil"/>
            </w:tcBorders>
            <w:shd w:val="clear" w:color="auto" w:fill="auto"/>
          </w:tcPr>
          <w:p w14:paraId="6760E364" w14:textId="77777777" w:rsidR="00DE303B" w:rsidRPr="002342B7" w:rsidRDefault="00DE303B" w:rsidP="00495F79">
            <w:pPr>
              <w:pStyle w:val="IMSTemplateelementheadings"/>
            </w:pPr>
          </w:p>
        </w:tc>
        <w:tc>
          <w:tcPr>
            <w:tcW w:w="3717" w:type="pct"/>
            <w:gridSpan w:val="3"/>
            <w:tcBorders>
              <w:bottom w:val="nil"/>
            </w:tcBorders>
            <w:shd w:val="clear" w:color="auto" w:fill="auto"/>
          </w:tcPr>
          <w:p w14:paraId="0B00642C" w14:textId="77777777" w:rsidR="00DE303B" w:rsidRDefault="00DE303B" w:rsidP="00495F79">
            <w:pPr>
              <w:pStyle w:val="DHHSbody"/>
            </w:pPr>
            <w:r>
              <w:t>Outlet-outlet client identifier</w:t>
            </w:r>
          </w:p>
        </w:tc>
      </w:tr>
      <w:tr w:rsidR="00DE303B" w:rsidRPr="002342B7" w14:paraId="7061E215" w14:textId="77777777" w:rsidTr="00255060">
        <w:trPr>
          <w:trHeight w:val="294"/>
        </w:trPr>
        <w:tc>
          <w:tcPr>
            <w:tcW w:w="1283" w:type="pct"/>
            <w:gridSpan w:val="3"/>
            <w:tcBorders>
              <w:top w:val="nil"/>
              <w:bottom w:val="nil"/>
            </w:tcBorders>
            <w:shd w:val="clear" w:color="auto" w:fill="auto"/>
          </w:tcPr>
          <w:p w14:paraId="5A8FDF11" w14:textId="77777777" w:rsidR="00DE303B" w:rsidRPr="002342B7" w:rsidRDefault="00DE303B" w:rsidP="00495F79">
            <w:pPr>
              <w:pStyle w:val="IMSTemplateelementheadings"/>
            </w:pPr>
            <w:r w:rsidRPr="002342B7">
              <w:t>Edit/validation rules</w:t>
            </w:r>
          </w:p>
        </w:tc>
        <w:tc>
          <w:tcPr>
            <w:tcW w:w="3717" w:type="pct"/>
            <w:gridSpan w:val="3"/>
            <w:tcBorders>
              <w:top w:val="nil"/>
              <w:bottom w:val="nil"/>
            </w:tcBorders>
            <w:shd w:val="clear" w:color="auto" w:fill="auto"/>
          </w:tcPr>
          <w:p w14:paraId="5C6D83B0" w14:textId="1B0B89BE" w:rsidR="00DE303B" w:rsidRPr="002342B7" w:rsidRDefault="000F58C3" w:rsidP="00495F79">
            <w:pPr>
              <w:pStyle w:val="IMSTemplateContentEditsCodeExplanation"/>
            </w:pPr>
            <w:r w:rsidRPr="001E29AF">
              <w:t xml:space="preserve">AoD2 cannot be </w:t>
            </w:r>
            <w:r>
              <w:t>null</w:t>
            </w:r>
          </w:p>
        </w:tc>
      </w:tr>
      <w:tr w:rsidR="00DE303B" w:rsidRPr="00A93AD0" w14:paraId="55160645" w14:textId="77777777" w:rsidTr="00255060">
        <w:trPr>
          <w:trHeight w:val="294"/>
        </w:trPr>
        <w:tc>
          <w:tcPr>
            <w:tcW w:w="1283" w:type="pct"/>
            <w:gridSpan w:val="3"/>
            <w:tcBorders>
              <w:top w:val="nil"/>
              <w:bottom w:val="single" w:sz="4" w:space="0" w:color="auto"/>
            </w:tcBorders>
            <w:shd w:val="clear" w:color="auto" w:fill="auto"/>
          </w:tcPr>
          <w:p w14:paraId="762B3616" w14:textId="77777777" w:rsidR="00DE303B" w:rsidRPr="00240D7F" w:rsidRDefault="00DE303B" w:rsidP="00495F79">
            <w:pPr>
              <w:pStyle w:val="IMSTemplateelementheadings"/>
            </w:pPr>
            <w:r w:rsidRPr="00A93AD0">
              <w:t>Other related information</w:t>
            </w:r>
          </w:p>
        </w:tc>
        <w:tc>
          <w:tcPr>
            <w:tcW w:w="3717" w:type="pct"/>
            <w:gridSpan w:val="3"/>
            <w:tcBorders>
              <w:top w:val="nil"/>
              <w:bottom w:val="single" w:sz="4" w:space="0" w:color="auto"/>
            </w:tcBorders>
            <w:shd w:val="clear" w:color="auto" w:fill="auto"/>
          </w:tcPr>
          <w:p w14:paraId="72C6F0EF" w14:textId="77777777" w:rsidR="00DE303B" w:rsidRPr="00A93AD0" w:rsidRDefault="00DE303B" w:rsidP="00495F79">
            <w:pPr>
              <w:pStyle w:val="IMSTemplateContentEditsCodeExplanation"/>
            </w:pPr>
          </w:p>
        </w:tc>
      </w:tr>
    </w:tbl>
    <w:p w14:paraId="48FB723D" w14:textId="77777777" w:rsidR="00DE303B" w:rsidRDefault="00DE303B" w:rsidP="00DE303B">
      <w:pPr>
        <w:pStyle w:val="DHHSbody"/>
      </w:pPr>
    </w:p>
    <w:p w14:paraId="715A5A96" w14:textId="77777777" w:rsidR="00DE303B" w:rsidRDefault="00DE303B" w:rsidP="00DE303B">
      <w:pPr>
        <w:rPr>
          <w:rFonts w:ascii="Arial" w:eastAsia="Times" w:hAnsi="Arial"/>
        </w:rPr>
      </w:pPr>
      <w:r>
        <w:br w:type="page"/>
      </w:r>
    </w:p>
    <w:p w14:paraId="325210D3" w14:textId="77777777" w:rsidR="00DE303B" w:rsidRDefault="00DE303B" w:rsidP="00DE303B">
      <w:pPr>
        <w:pStyle w:val="DHHSbody"/>
      </w:pPr>
    </w:p>
    <w:p w14:paraId="73B4F182" w14:textId="77777777" w:rsidR="001D0391" w:rsidRDefault="001D0391" w:rsidP="001D0391">
      <w:pPr>
        <w:pStyle w:val="Heading2"/>
      </w:pPr>
      <w:bookmarkStart w:id="408" w:name="_Toc524682867"/>
      <w:bookmarkStart w:id="409" w:name="_Toc508639021"/>
      <w:bookmarkStart w:id="410" w:name="_Toc525122165"/>
      <w:bookmarkStart w:id="411" w:name="_Toc525122776"/>
      <w:r>
        <w:t>Referral</w:t>
      </w:r>
      <w:bookmarkEnd w:id="408"/>
      <w:bookmarkEnd w:id="409"/>
      <w:bookmarkEnd w:id="410"/>
      <w:bookmarkEnd w:id="411"/>
    </w:p>
    <w:p w14:paraId="7FA1FAF0" w14:textId="77777777" w:rsidR="001D0391" w:rsidRPr="002342B7" w:rsidRDefault="001D0391" w:rsidP="00793437">
      <w:pPr>
        <w:pStyle w:val="Heading3"/>
        <w:rPr>
          <w:lang w:eastAsia="en-AU"/>
        </w:rPr>
      </w:pPr>
      <w:bookmarkStart w:id="412" w:name="_Toc524682868"/>
      <w:bookmarkStart w:id="413" w:name="_Toc525122777"/>
      <w:r>
        <w:rPr>
          <w:lang w:eastAsia="en-AU"/>
        </w:rPr>
        <w:t>Referral</w:t>
      </w:r>
      <w:r w:rsidRPr="002342B7">
        <w:rPr>
          <w:lang w:eastAsia="en-AU"/>
        </w:rPr>
        <w:t>—</w:t>
      </w:r>
      <w:r>
        <w:rPr>
          <w:lang w:eastAsia="en-AU"/>
        </w:rPr>
        <w:t>ACSO identifier – N(7</w:t>
      </w:r>
      <w:r w:rsidRPr="00071DE9">
        <w:rPr>
          <w:lang w:eastAsia="en-AU"/>
        </w:rPr>
        <w:t>)</w:t>
      </w:r>
      <w:bookmarkEnd w:id="412"/>
      <w:bookmarkEnd w:id="413"/>
    </w:p>
    <w:tbl>
      <w:tblPr>
        <w:tblW w:w="5401" w:type="pct"/>
        <w:tblBorders>
          <w:top w:val="single" w:sz="4" w:space="0" w:color="auto"/>
          <w:bottom w:val="single" w:sz="4" w:space="0" w:color="auto"/>
        </w:tblBorders>
        <w:tblCellMar>
          <w:left w:w="30" w:type="dxa"/>
          <w:right w:w="30" w:type="dxa"/>
        </w:tblCellMar>
        <w:tblLook w:val="0000" w:firstRow="0" w:lastRow="0" w:firstColumn="0" w:lastColumn="0" w:noHBand="0" w:noVBand="0"/>
      </w:tblPr>
      <w:tblGrid>
        <w:gridCol w:w="15"/>
        <w:gridCol w:w="12"/>
        <w:gridCol w:w="2279"/>
        <w:gridCol w:w="173"/>
        <w:gridCol w:w="2087"/>
        <w:gridCol w:w="2707"/>
        <w:gridCol w:w="2483"/>
        <w:gridCol w:w="59"/>
      </w:tblGrid>
      <w:tr w:rsidR="001D0391" w:rsidRPr="002342B7" w14:paraId="12D8CCDF" w14:textId="77777777" w:rsidTr="00CA7935">
        <w:trPr>
          <w:trHeight w:val="295"/>
        </w:trPr>
        <w:tc>
          <w:tcPr>
            <w:tcW w:w="5000" w:type="pct"/>
            <w:gridSpan w:val="8"/>
            <w:tcBorders>
              <w:top w:val="single" w:sz="4" w:space="0" w:color="auto"/>
              <w:bottom w:val="nil"/>
            </w:tcBorders>
            <w:shd w:val="clear" w:color="auto" w:fill="auto"/>
          </w:tcPr>
          <w:p w14:paraId="0424CCFE" w14:textId="77777777" w:rsidR="001D0391" w:rsidRPr="002342B7" w:rsidRDefault="001D0391" w:rsidP="00CA7935">
            <w:pPr>
              <w:pStyle w:val="IMSTemplateSectionHeading"/>
            </w:pPr>
            <w:r w:rsidRPr="002342B7">
              <w:t>Identifying and definitional attributes</w:t>
            </w:r>
          </w:p>
        </w:tc>
      </w:tr>
      <w:tr w:rsidR="001D0391" w:rsidRPr="002342B7" w14:paraId="4F58A741" w14:textId="77777777" w:rsidTr="00CA7935">
        <w:trPr>
          <w:trHeight w:val="294"/>
        </w:trPr>
        <w:tc>
          <w:tcPr>
            <w:tcW w:w="1175" w:type="pct"/>
            <w:gridSpan w:val="3"/>
            <w:tcBorders>
              <w:top w:val="nil"/>
              <w:bottom w:val="single" w:sz="4" w:space="0" w:color="auto"/>
            </w:tcBorders>
            <w:shd w:val="clear" w:color="auto" w:fill="auto"/>
          </w:tcPr>
          <w:p w14:paraId="22383B04" w14:textId="77777777" w:rsidR="001D0391" w:rsidRPr="002342B7" w:rsidRDefault="001D0391" w:rsidP="00CA7935">
            <w:pPr>
              <w:pStyle w:val="IMSTemplateelementheadings"/>
            </w:pPr>
            <w:r w:rsidRPr="002342B7">
              <w:t>Definition</w:t>
            </w:r>
          </w:p>
        </w:tc>
        <w:tc>
          <w:tcPr>
            <w:tcW w:w="3825" w:type="pct"/>
            <w:gridSpan w:val="5"/>
            <w:tcBorders>
              <w:top w:val="nil"/>
              <w:bottom w:val="single" w:sz="4" w:space="0" w:color="auto"/>
            </w:tcBorders>
            <w:shd w:val="clear" w:color="auto" w:fill="auto"/>
          </w:tcPr>
          <w:p w14:paraId="623CBE2D" w14:textId="77777777" w:rsidR="001D0391" w:rsidRPr="002342B7" w:rsidRDefault="001D0391" w:rsidP="00920A4A">
            <w:pPr>
              <w:pStyle w:val="DHHSbody"/>
            </w:pPr>
            <w:r w:rsidRPr="00071DE9">
              <w:t xml:space="preserve">A numerical identifier that uniquely identifies each </w:t>
            </w:r>
            <w:r>
              <w:t>referral from ACSO</w:t>
            </w:r>
          </w:p>
        </w:tc>
      </w:tr>
      <w:tr w:rsidR="001D0391" w:rsidRPr="002342B7" w14:paraId="244A3D55" w14:textId="77777777" w:rsidTr="00CA7935">
        <w:trPr>
          <w:gridBefore w:val="1"/>
          <w:gridAfter w:val="1"/>
          <w:wBefore w:w="8" w:type="pct"/>
          <w:wAfter w:w="30" w:type="pct"/>
          <w:trHeight w:val="295"/>
        </w:trPr>
        <w:tc>
          <w:tcPr>
            <w:tcW w:w="4962" w:type="pct"/>
            <w:gridSpan w:val="6"/>
            <w:tcBorders>
              <w:top w:val="single" w:sz="4" w:space="0" w:color="auto"/>
            </w:tcBorders>
            <w:shd w:val="clear" w:color="auto" w:fill="auto"/>
          </w:tcPr>
          <w:p w14:paraId="17153977" w14:textId="77777777" w:rsidR="001D0391" w:rsidRPr="002342B7" w:rsidRDefault="001D0391" w:rsidP="00CA7935">
            <w:pPr>
              <w:pStyle w:val="IMSTemplateMainSectionHeading"/>
            </w:pPr>
            <w:r w:rsidRPr="002342B7">
              <w:t>Value domain attributes</w:t>
            </w:r>
          </w:p>
        </w:tc>
      </w:tr>
      <w:tr w:rsidR="001D0391" w:rsidRPr="002342B7" w14:paraId="0F588F89" w14:textId="77777777" w:rsidTr="00CA7935">
        <w:trPr>
          <w:gridBefore w:val="1"/>
          <w:gridAfter w:val="1"/>
          <w:wBefore w:w="8" w:type="pct"/>
          <w:wAfter w:w="30" w:type="pct"/>
          <w:cantSplit/>
          <w:trHeight w:val="295"/>
        </w:trPr>
        <w:tc>
          <w:tcPr>
            <w:tcW w:w="4962" w:type="pct"/>
            <w:gridSpan w:val="6"/>
            <w:shd w:val="clear" w:color="auto" w:fill="auto"/>
          </w:tcPr>
          <w:p w14:paraId="4F1FBB12" w14:textId="77777777" w:rsidR="001D0391" w:rsidRPr="002342B7" w:rsidRDefault="001D0391" w:rsidP="00CA7935">
            <w:pPr>
              <w:pStyle w:val="IMSTemplateSectionHeading"/>
            </w:pPr>
            <w:r w:rsidRPr="002342B7">
              <w:t>Representational attributes</w:t>
            </w:r>
          </w:p>
        </w:tc>
      </w:tr>
      <w:tr w:rsidR="001D0391" w:rsidRPr="002342B7" w14:paraId="1D43B7A4" w14:textId="77777777" w:rsidTr="00CA7935">
        <w:trPr>
          <w:gridBefore w:val="1"/>
          <w:gridAfter w:val="1"/>
          <w:wBefore w:w="8" w:type="pct"/>
          <w:wAfter w:w="30" w:type="pct"/>
          <w:trHeight w:val="295"/>
        </w:trPr>
        <w:tc>
          <w:tcPr>
            <w:tcW w:w="1255" w:type="pct"/>
            <w:gridSpan w:val="3"/>
            <w:shd w:val="clear" w:color="auto" w:fill="auto"/>
          </w:tcPr>
          <w:p w14:paraId="5387471F" w14:textId="77777777" w:rsidR="001D0391" w:rsidRPr="002342B7" w:rsidRDefault="001D0391" w:rsidP="00CA7935">
            <w:pPr>
              <w:pStyle w:val="IMSTemplateelementheadings"/>
            </w:pPr>
            <w:r w:rsidRPr="002342B7">
              <w:t>Representation class</w:t>
            </w:r>
          </w:p>
        </w:tc>
        <w:tc>
          <w:tcPr>
            <w:tcW w:w="1063" w:type="pct"/>
            <w:shd w:val="clear" w:color="auto" w:fill="auto"/>
          </w:tcPr>
          <w:p w14:paraId="07C04DA0" w14:textId="19F167B6" w:rsidR="001D0391" w:rsidRPr="002342B7" w:rsidRDefault="00A9388E" w:rsidP="00920A4A">
            <w:pPr>
              <w:pStyle w:val="DHHSbody"/>
            </w:pPr>
            <w:r>
              <w:t>Identifier</w:t>
            </w:r>
          </w:p>
        </w:tc>
        <w:tc>
          <w:tcPr>
            <w:tcW w:w="1379" w:type="pct"/>
            <w:shd w:val="clear" w:color="auto" w:fill="auto"/>
          </w:tcPr>
          <w:p w14:paraId="776EB309" w14:textId="77777777" w:rsidR="001D0391" w:rsidRPr="002342B7" w:rsidRDefault="001D0391" w:rsidP="00CA7935">
            <w:pPr>
              <w:pStyle w:val="IMSTemplateelementheadings"/>
            </w:pPr>
            <w:r w:rsidRPr="002342B7">
              <w:t>Data type</w:t>
            </w:r>
          </w:p>
        </w:tc>
        <w:tc>
          <w:tcPr>
            <w:tcW w:w="1265" w:type="pct"/>
            <w:shd w:val="clear" w:color="auto" w:fill="auto"/>
          </w:tcPr>
          <w:p w14:paraId="6CD75E26" w14:textId="77777777" w:rsidR="001D0391" w:rsidRPr="002342B7" w:rsidRDefault="001D0391" w:rsidP="00920A4A">
            <w:pPr>
              <w:pStyle w:val="DHHSbody"/>
            </w:pPr>
            <w:r>
              <w:t>Number</w:t>
            </w:r>
          </w:p>
        </w:tc>
      </w:tr>
      <w:tr w:rsidR="001D0391" w:rsidRPr="002342B7" w14:paraId="75386DA5" w14:textId="77777777" w:rsidTr="00CA7935">
        <w:trPr>
          <w:gridBefore w:val="1"/>
          <w:gridAfter w:val="1"/>
          <w:wBefore w:w="8" w:type="pct"/>
          <w:wAfter w:w="30" w:type="pct"/>
          <w:trHeight w:val="295"/>
        </w:trPr>
        <w:tc>
          <w:tcPr>
            <w:tcW w:w="1255" w:type="pct"/>
            <w:gridSpan w:val="3"/>
            <w:shd w:val="clear" w:color="auto" w:fill="auto"/>
          </w:tcPr>
          <w:p w14:paraId="49E8CE58" w14:textId="77777777" w:rsidR="001D0391" w:rsidRPr="002342B7" w:rsidRDefault="001D0391" w:rsidP="00CA7935">
            <w:pPr>
              <w:pStyle w:val="IMSTemplateelementheadings"/>
            </w:pPr>
            <w:r w:rsidRPr="002342B7">
              <w:t>Format</w:t>
            </w:r>
          </w:p>
        </w:tc>
        <w:tc>
          <w:tcPr>
            <w:tcW w:w="1063" w:type="pct"/>
            <w:shd w:val="clear" w:color="auto" w:fill="auto"/>
          </w:tcPr>
          <w:p w14:paraId="0340CF8D" w14:textId="77777777" w:rsidR="001D0391" w:rsidRPr="002342B7" w:rsidRDefault="001D0391" w:rsidP="00920A4A">
            <w:pPr>
              <w:pStyle w:val="DHHSbody"/>
            </w:pPr>
            <w:r>
              <w:rPr>
                <w:color w:val="000000"/>
                <w:sz w:val="19"/>
                <w:szCs w:val="19"/>
                <w:shd w:val="clear" w:color="auto" w:fill="FFFFFF"/>
              </w:rPr>
              <w:t>N(7)</w:t>
            </w:r>
          </w:p>
        </w:tc>
        <w:tc>
          <w:tcPr>
            <w:tcW w:w="1379" w:type="pct"/>
            <w:shd w:val="clear" w:color="auto" w:fill="auto"/>
          </w:tcPr>
          <w:p w14:paraId="686715EF" w14:textId="77777777" w:rsidR="001D0391" w:rsidRPr="002342B7" w:rsidRDefault="001D0391" w:rsidP="00CA7935">
            <w:pPr>
              <w:pStyle w:val="IMSTemplateelementheadings"/>
            </w:pPr>
            <w:r w:rsidRPr="002342B7">
              <w:t>Maximum character length</w:t>
            </w:r>
          </w:p>
        </w:tc>
        <w:tc>
          <w:tcPr>
            <w:tcW w:w="1265" w:type="pct"/>
            <w:shd w:val="clear" w:color="auto" w:fill="auto"/>
          </w:tcPr>
          <w:p w14:paraId="55C15721" w14:textId="77777777" w:rsidR="001D0391" w:rsidRPr="002342B7" w:rsidRDefault="001D0391" w:rsidP="00920A4A">
            <w:pPr>
              <w:pStyle w:val="DHHSbody"/>
            </w:pPr>
            <w:r>
              <w:t>7</w:t>
            </w:r>
          </w:p>
        </w:tc>
      </w:tr>
      <w:tr w:rsidR="001D0391" w:rsidRPr="002342B7" w14:paraId="72B2863E" w14:textId="77777777" w:rsidTr="00920A4A">
        <w:trPr>
          <w:gridBefore w:val="2"/>
          <w:wBefore w:w="14" w:type="pct"/>
          <w:trHeight w:val="295"/>
        </w:trPr>
        <w:tc>
          <w:tcPr>
            <w:tcW w:w="1249" w:type="pct"/>
            <w:gridSpan w:val="2"/>
            <w:tcBorders>
              <w:bottom w:val="nil"/>
            </w:tcBorders>
            <w:shd w:val="clear" w:color="auto" w:fill="auto"/>
          </w:tcPr>
          <w:p w14:paraId="10D338EC" w14:textId="77777777" w:rsidR="001D0391" w:rsidRPr="002342B7" w:rsidRDefault="001D0391" w:rsidP="00CA7935">
            <w:pPr>
              <w:pStyle w:val="IMSTemplateelementheadings"/>
            </w:pPr>
            <w:r w:rsidRPr="002342B7">
              <w:t>Supplementary values</w:t>
            </w:r>
          </w:p>
        </w:tc>
        <w:tc>
          <w:tcPr>
            <w:tcW w:w="1063" w:type="pct"/>
            <w:tcBorders>
              <w:bottom w:val="nil"/>
            </w:tcBorders>
            <w:shd w:val="clear" w:color="auto" w:fill="auto"/>
          </w:tcPr>
          <w:p w14:paraId="123B7175" w14:textId="77777777" w:rsidR="001D0391" w:rsidRPr="002342B7" w:rsidRDefault="001D0391" w:rsidP="00CA7935">
            <w:pPr>
              <w:pStyle w:val="IMSTemplateVDHeading"/>
            </w:pPr>
            <w:r w:rsidRPr="002342B7">
              <w:t>Value</w:t>
            </w:r>
          </w:p>
        </w:tc>
        <w:tc>
          <w:tcPr>
            <w:tcW w:w="2674" w:type="pct"/>
            <w:gridSpan w:val="3"/>
            <w:tcBorders>
              <w:bottom w:val="nil"/>
            </w:tcBorders>
            <w:shd w:val="clear" w:color="auto" w:fill="auto"/>
          </w:tcPr>
          <w:p w14:paraId="0D7C4011" w14:textId="77777777" w:rsidR="001D0391" w:rsidRPr="002342B7" w:rsidRDefault="001D0391" w:rsidP="00CA7935">
            <w:pPr>
              <w:pStyle w:val="IMSTemplateVDHeading"/>
            </w:pPr>
            <w:r w:rsidRPr="002342B7">
              <w:t>Meaning</w:t>
            </w:r>
          </w:p>
        </w:tc>
      </w:tr>
      <w:tr w:rsidR="001D0391" w:rsidRPr="002342B7" w14:paraId="29A1934B" w14:textId="77777777" w:rsidTr="00920A4A">
        <w:trPr>
          <w:gridBefore w:val="2"/>
          <w:wBefore w:w="14" w:type="pct"/>
          <w:trHeight w:val="294"/>
        </w:trPr>
        <w:tc>
          <w:tcPr>
            <w:tcW w:w="1249" w:type="pct"/>
            <w:gridSpan w:val="2"/>
            <w:tcBorders>
              <w:top w:val="nil"/>
              <w:bottom w:val="single" w:sz="4" w:space="0" w:color="auto"/>
            </w:tcBorders>
            <w:shd w:val="clear" w:color="auto" w:fill="auto"/>
          </w:tcPr>
          <w:p w14:paraId="45D4EFF6" w14:textId="77777777" w:rsidR="001D0391" w:rsidRPr="002342B7" w:rsidRDefault="001D0391" w:rsidP="00CA7935">
            <w:pPr>
              <w:pStyle w:val="IMSTemplateelementheadings"/>
            </w:pPr>
          </w:p>
        </w:tc>
        <w:tc>
          <w:tcPr>
            <w:tcW w:w="1063" w:type="pct"/>
            <w:tcBorders>
              <w:top w:val="nil"/>
              <w:bottom w:val="single" w:sz="4" w:space="0" w:color="auto"/>
            </w:tcBorders>
            <w:shd w:val="clear" w:color="auto" w:fill="auto"/>
          </w:tcPr>
          <w:p w14:paraId="15067887" w14:textId="77777777" w:rsidR="001D0391" w:rsidRPr="002342B7" w:rsidRDefault="001D0391" w:rsidP="00920A4A">
            <w:pPr>
              <w:pStyle w:val="DHHSbody"/>
            </w:pPr>
            <w:r w:rsidRPr="002342B7">
              <w:t>9</w:t>
            </w:r>
            <w:r>
              <w:t>999999</w:t>
            </w:r>
          </w:p>
        </w:tc>
        <w:tc>
          <w:tcPr>
            <w:tcW w:w="2674" w:type="pct"/>
            <w:gridSpan w:val="3"/>
            <w:tcBorders>
              <w:top w:val="nil"/>
              <w:bottom w:val="single" w:sz="4" w:space="0" w:color="auto"/>
            </w:tcBorders>
            <w:shd w:val="clear" w:color="auto" w:fill="auto"/>
          </w:tcPr>
          <w:p w14:paraId="344A8373" w14:textId="77777777" w:rsidR="001D0391" w:rsidRPr="002342B7" w:rsidRDefault="001D0391" w:rsidP="00920A4A">
            <w:pPr>
              <w:pStyle w:val="DHHSbody"/>
            </w:pPr>
            <w:r w:rsidRPr="002342B7">
              <w:t>not stated/inadequately described</w:t>
            </w:r>
          </w:p>
        </w:tc>
      </w:tr>
      <w:tr w:rsidR="001D0391" w:rsidRPr="002342B7" w14:paraId="291FEBE3" w14:textId="77777777" w:rsidTr="00CA7935">
        <w:trPr>
          <w:trHeight w:val="295"/>
        </w:trPr>
        <w:tc>
          <w:tcPr>
            <w:tcW w:w="5000" w:type="pct"/>
            <w:gridSpan w:val="8"/>
            <w:tcBorders>
              <w:top w:val="single" w:sz="4" w:space="0" w:color="auto"/>
            </w:tcBorders>
            <w:shd w:val="clear" w:color="auto" w:fill="auto"/>
          </w:tcPr>
          <w:p w14:paraId="369C66C9" w14:textId="77777777" w:rsidR="001D0391" w:rsidRPr="002342B7" w:rsidRDefault="001D0391" w:rsidP="00CA7935">
            <w:pPr>
              <w:pStyle w:val="IMSTemplateMainSectionHeading"/>
            </w:pPr>
            <w:r w:rsidRPr="002342B7">
              <w:t>Data element attributes</w:t>
            </w:r>
          </w:p>
        </w:tc>
      </w:tr>
      <w:tr w:rsidR="001D0391" w:rsidRPr="00A001EB" w14:paraId="1C2972F9" w14:textId="77777777" w:rsidTr="00920A4A">
        <w:trPr>
          <w:gridBefore w:val="2"/>
          <w:gridAfter w:val="1"/>
          <w:wBefore w:w="14" w:type="pct"/>
          <w:wAfter w:w="30" w:type="pct"/>
          <w:trHeight w:val="295"/>
        </w:trPr>
        <w:tc>
          <w:tcPr>
            <w:tcW w:w="4956" w:type="pct"/>
            <w:gridSpan w:val="5"/>
            <w:tcBorders>
              <w:top w:val="nil"/>
            </w:tcBorders>
            <w:shd w:val="clear" w:color="auto" w:fill="auto"/>
          </w:tcPr>
          <w:p w14:paraId="48A92627" w14:textId="77777777" w:rsidR="001D0391" w:rsidRPr="009243FF" w:rsidRDefault="001D0391" w:rsidP="00CA7935">
            <w:pPr>
              <w:pStyle w:val="IMSTemplateSectionHeading"/>
            </w:pPr>
            <w:r w:rsidRPr="009243FF">
              <w:t xml:space="preserve">Reporting attributes </w:t>
            </w:r>
          </w:p>
        </w:tc>
      </w:tr>
      <w:tr w:rsidR="001D0391" w:rsidRPr="00A001EB" w14:paraId="25E9DF07" w14:textId="77777777" w:rsidTr="00920A4A">
        <w:trPr>
          <w:gridBefore w:val="2"/>
          <w:gridAfter w:val="1"/>
          <w:wBefore w:w="14" w:type="pct"/>
          <w:wAfter w:w="30" w:type="pct"/>
          <w:trHeight w:val="294"/>
        </w:trPr>
        <w:tc>
          <w:tcPr>
            <w:tcW w:w="1249" w:type="pct"/>
            <w:gridSpan w:val="2"/>
            <w:shd w:val="clear" w:color="auto" w:fill="auto"/>
          </w:tcPr>
          <w:p w14:paraId="7D2C74E6" w14:textId="77777777" w:rsidR="001D0391" w:rsidRPr="00AD097B" w:rsidRDefault="001D0391" w:rsidP="00CA7935">
            <w:pPr>
              <w:pStyle w:val="IMSTemplateelementheadings"/>
            </w:pPr>
            <w:r w:rsidRPr="00AD097B">
              <w:t>Reporting requirements</w:t>
            </w:r>
          </w:p>
        </w:tc>
        <w:tc>
          <w:tcPr>
            <w:tcW w:w="3707" w:type="pct"/>
            <w:gridSpan w:val="3"/>
            <w:shd w:val="clear" w:color="auto" w:fill="auto"/>
          </w:tcPr>
          <w:p w14:paraId="2D8D8F78" w14:textId="77777777" w:rsidR="001D0391" w:rsidRDefault="001D0391" w:rsidP="00920A4A">
            <w:pPr>
              <w:pStyle w:val="DHHSbody"/>
            </w:pPr>
            <w:r>
              <w:t xml:space="preserve">Conditional – </w:t>
            </w:r>
          </w:p>
          <w:p w14:paraId="2AC5C86F" w14:textId="12D12D83" w:rsidR="001D0391" w:rsidRDefault="001D0391" w:rsidP="00920A4A">
            <w:pPr>
              <w:pStyle w:val="DHHSbody"/>
            </w:pPr>
            <w:r w:rsidRPr="00E257FB">
              <w:t xml:space="preserve">Mandatory </w:t>
            </w:r>
            <w:r>
              <w:t xml:space="preserve">for forensic referrals OUT from </w:t>
            </w:r>
            <w:r w:rsidR="007417F3">
              <w:t xml:space="preserve">ACSO </w:t>
            </w:r>
            <w:r>
              <w:t>service event, to a service provider</w:t>
            </w:r>
          </w:p>
          <w:p w14:paraId="00A71C00" w14:textId="7DCBC4C4" w:rsidR="001D0391" w:rsidRPr="00AD097B" w:rsidRDefault="001D0391" w:rsidP="007417F3">
            <w:pPr>
              <w:pStyle w:val="DHHSbody"/>
              <w:rPr>
                <w:rFonts w:cs="Arial"/>
                <w:szCs w:val="18"/>
                <w:lang w:eastAsia="en-AU"/>
              </w:rPr>
            </w:pPr>
            <w:r>
              <w:t xml:space="preserve">Mandatory for forensic referrals IN to a service provider service event from </w:t>
            </w:r>
            <w:r w:rsidR="007417F3">
              <w:t>ACSO</w:t>
            </w:r>
          </w:p>
        </w:tc>
      </w:tr>
      <w:tr w:rsidR="001D0391" w:rsidRPr="002342B7" w14:paraId="4CD1A5D2" w14:textId="77777777" w:rsidTr="00CA7935">
        <w:trPr>
          <w:trHeight w:val="295"/>
        </w:trPr>
        <w:tc>
          <w:tcPr>
            <w:tcW w:w="5000" w:type="pct"/>
            <w:gridSpan w:val="8"/>
            <w:tcBorders>
              <w:bottom w:val="nil"/>
            </w:tcBorders>
            <w:shd w:val="clear" w:color="auto" w:fill="auto"/>
          </w:tcPr>
          <w:p w14:paraId="181DDDC6" w14:textId="77777777" w:rsidR="001D0391" w:rsidRPr="002342B7" w:rsidRDefault="001D0391" w:rsidP="00CA7935">
            <w:pPr>
              <w:pStyle w:val="IMSTemplateSectionHeading"/>
            </w:pPr>
            <w:r w:rsidRPr="002342B7">
              <w:t>Collection and usage attributes</w:t>
            </w:r>
          </w:p>
        </w:tc>
      </w:tr>
      <w:tr w:rsidR="001D0391" w:rsidRPr="002342B7" w14:paraId="014766B4" w14:textId="77777777" w:rsidTr="00CA7935">
        <w:tc>
          <w:tcPr>
            <w:tcW w:w="1175" w:type="pct"/>
            <w:gridSpan w:val="3"/>
            <w:tcBorders>
              <w:top w:val="nil"/>
              <w:bottom w:val="single" w:sz="4" w:space="0" w:color="auto"/>
            </w:tcBorders>
            <w:shd w:val="clear" w:color="auto" w:fill="auto"/>
          </w:tcPr>
          <w:p w14:paraId="21D343EB" w14:textId="77777777" w:rsidR="001D0391" w:rsidRPr="002342B7" w:rsidRDefault="001D0391" w:rsidP="00CA7935">
            <w:pPr>
              <w:pStyle w:val="IMSTemplateelementheadings"/>
            </w:pPr>
            <w:r w:rsidRPr="002342B7">
              <w:t>Guide for use</w:t>
            </w:r>
          </w:p>
        </w:tc>
        <w:tc>
          <w:tcPr>
            <w:tcW w:w="3825" w:type="pct"/>
            <w:gridSpan w:val="5"/>
            <w:tcBorders>
              <w:top w:val="nil"/>
              <w:bottom w:val="single" w:sz="4" w:space="0" w:color="auto"/>
            </w:tcBorders>
            <w:shd w:val="clear" w:color="auto" w:fill="auto"/>
          </w:tcPr>
          <w:p w14:paraId="40E14944" w14:textId="77777777" w:rsidR="001D0391" w:rsidRDefault="001D0391" w:rsidP="00920A4A">
            <w:pPr>
              <w:pStyle w:val="DHHSbody"/>
            </w:pPr>
            <w:r w:rsidRPr="00FD50F2">
              <w:t>ACSO Identifier is called Event ID on an ACSO referral</w:t>
            </w:r>
          </w:p>
          <w:p w14:paraId="1DC486B4" w14:textId="0D488CAA" w:rsidR="001D0391" w:rsidRDefault="001D0391" w:rsidP="00920A4A">
            <w:pPr>
              <w:pStyle w:val="DHHSbody"/>
            </w:pPr>
            <w:r w:rsidRPr="00FD50F2">
              <w:t xml:space="preserve">For </w:t>
            </w:r>
            <w:r w:rsidR="007417F3" w:rsidRPr="00FD50F2">
              <w:t>A</w:t>
            </w:r>
            <w:r w:rsidR="007417F3">
              <w:t>CS</w:t>
            </w:r>
            <w:r w:rsidR="007417F3" w:rsidRPr="00FD50F2">
              <w:t>O</w:t>
            </w:r>
            <w:r w:rsidRPr="00FD50F2">
              <w:t>, record the Event ID of all outgoing referrals for forensic clients</w:t>
            </w:r>
          </w:p>
          <w:p w14:paraId="1770686E" w14:textId="77E155FC" w:rsidR="00920A4A" w:rsidRDefault="00920A4A" w:rsidP="00E872E3">
            <w:pPr>
              <w:pStyle w:val="DHHSbody"/>
              <w:numPr>
                <w:ilvl w:val="0"/>
                <w:numId w:val="15"/>
              </w:numPr>
            </w:pPr>
            <w:r>
              <w:t>This will be relevant f</w:t>
            </w:r>
            <w:r w:rsidR="00152FDD">
              <w:t xml:space="preserve">or all referrals that are made </w:t>
            </w:r>
            <w:r>
              <w:t>out</w:t>
            </w:r>
            <w:r w:rsidR="00152FDD">
              <w:t>,</w:t>
            </w:r>
            <w:r>
              <w:t xml:space="preserve"> regardless of whether they are accepted or not.</w:t>
            </w:r>
          </w:p>
          <w:p w14:paraId="4E6310E9" w14:textId="77777777" w:rsidR="00920A4A" w:rsidRPr="00FD50F2" w:rsidRDefault="00920A4A" w:rsidP="00920A4A">
            <w:pPr>
              <w:pStyle w:val="DHHSbody"/>
            </w:pPr>
          </w:p>
          <w:p w14:paraId="498CA963" w14:textId="33491A2B" w:rsidR="001D0391" w:rsidRDefault="001D0391" w:rsidP="00920A4A">
            <w:pPr>
              <w:pStyle w:val="DHHSbody"/>
            </w:pPr>
            <w:r w:rsidRPr="00FD50F2">
              <w:t>For non-</w:t>
            </w:r>
            <w:r w:rsidR="007417F3" w:rsidRPr="00FD50F2">
              <w:t>A</w:t>
            </w:r>
            <w:r w:rsidR="007417F3">
              <w:t>CS</w:t>
            </w:r>
            <w:r w:rsidR="007417F3" w:rsidRPr="00FD50F2">
              <w:t xml:space="preserve">O </w:t>
            </w:r>
            <w:r w:rsidRPr="00FD50F2">
              <w:t>Service Providers, record the Event ID of the incoming referrals of forensic client</w:t>
            </w:r>
          </w:p>
          <w:p w14:paraId="344B26A3" w14:textId="77777777" w:rsidR="001D0391" w:rsidRDefault="00920A4A" w:rsidP="00E872E3">
            <w:pPr>
              <w:pStyle w:val="DHHSbody"/>
              <w:numPr>
                <w:ilvl w:val="0"/>
                <w:numId w:val="15"/>
              </w:numPr>
            </w:pPr>
            <w:r>
              <w:t>Only</w:t>
            </w:r>
            <w:r w:rsidR="001D0391">
              <w:t xml:space="preserve"> those that result in a Service Event should be recorded.</w:t>
            </w:r>
          </w:p>
          <w:p w14:paraId="421615BA" w14:textId="77777777" w:rsidR="001D0391" w:rsidRDefault="001D0391" w:rsidP="00920A4A">
            <w:pPr>
              <w:pStyle w:val="DHHSbody"/>
            </w:pPr>
          </w:p>
          <w:p w14:paraId="644C6A98" w14:textId="167DB73E" w:rsidR="001D0391" w:rsidRDefault="001D0391" w:rsidP="00920A4A">
            <w:pPr>
              <w:pStyle w:val="DHHSbody"/>
            </w:pPr>
            <w:r>
              <w:t xml:space="preserve">Supplementary value should be used when the </w:t>
            </w:r>
            <w:r w:rsidR="007417F3">
              <w:t xml:space="preserve">ACSO </w:t>
            </w:r>
            <w:r>
              <w:t>event ID, is not able to be obtained, or illegible.</w:t>
            </w:r>
          </w:p>
          <w:p w14:paraId="036C9F37" w14:textId="4527265C" w:rsidR="00C577D0" w:rsidRPr="00FD50F2" w:rsidRDefault="00C577D0" w:rsidP="00920A4A">
            <w:pPr>
              <w:pStyle w:val="DHHSbody"/>
            </w:pPr>
            <w:r>
              <w:t xml:space="preserve">Can be null when </w:t>
            </w:r>
            <w:r w:rsidR="00D92E09">
              <w:t>referral is not to or from ACSO</w:t>
            </w:r>
          </w:p>
          <w:p w14:paraId="62A223E1" w14:textId="77777777" w:rsidR="001D0391" w:rsidRPr="007764AC" w:rsidRDefault="001D0391" w:rsidP="00CA7935">
            <w:pPr>
              <w:pStyle w:val="IMSTemplatecontent"/>
              <w:rPr>
                <w:b/>
              </w:rPr>
            </w:pPr>
          </w:p>
        </w:tc>
      </w:tr>
      <w:tr w:rsidR="001D0391" w:rsidRPr="002342B7" w14:paraId="2C601520" w14:textId="77777777" w:rsidTr="00CA7935">
        <w:trPr>
          <w:trHeight w:val="294"/>
        </w:trPr>
        <w:tc>
          <w:tcPr>
            <w:tcW w:w="5000" w:type="pct"/>
            <w:gridSpan w:val="8"/>
            <w:tcBorders>
              <w:top w:val="single" w:sz="4" w:space="0" w:color="auto"/>
            </w:tcBorders>
            <w:shd w:val="clear" w:color="auto" w:fill="auto"/>
          </w:tcPr>
          <w:p w14:paraId="2B3BB373" w14:textId="77777777" w:rsidR="001D0391" w:rsidRPr="002342B7" w:rsidRDefault="001D0391" w:rsidP="00CA7935">
            <w:pPr>
              <w:pStyle w:val="IMSTemplateSectionHeading"/>
            </w:pPr>
            <w:r w:rsidRPr="002342B7">
              <w:t>Source and reference attributes</w:t>
            </w:r>
          </w:p>
        </w:tc>
      </w:tr>
      <w:tr w:rsidR="001D0391" w:rsidRPr="002342B7" w14:paraId="1E0C64BE" w14:textId="77777777" w:rsidTr="00CA7935">
        <w:trPr>
          <w:trHeight w:val="295"/>
        </w:trPr>
        <w:tc>
          <w:tcPr>
            <w:tcW w:w="1175" w:type="pct"/>
            <w:gridSpan w:val="3"/>
            <w:shd w:val="clear" w:color="auto" w:fill="auto"/>
          </w:tcPr>
          <w:p w14:paraId="7D174380" w14:textId="77777777" w:rsidR="001D0391" w:rsidRPr="002342B7" w:rsidRDefault="001D0391" w:rsidP="00CA7935">
            <w:pPr>
              <w:pStyle w:val="IMSTemplateelementheadings"/>
            </w:pPr>
            <w:r w:rsidRPr="002342B7">
              <w:t>Definition source</w:t>
            </w:r>
          </w:p>
        </w:tc>
        <w:tc>
          <w:tcPr>
            <w:tcW w:w="3825" w:type="pct"/>
            <w:gridSpan w:val="5"/>
            <w:shd w:val="clear" w:color="auto" w:fill="auto"/>
          </w:tcPr>
          <w:p w14:paraId="00858A04" w14:textId="77777777" w:rsidR="001D0391" w:rsidRPr="002342B7" w:rsidRDefault="001D0391" w:rsidP="00920A4A">
            <w:pPr>
              <w:pStyle w:val="DHHSbody"/>
            </w:pPr>
            <w:r>
              <w:t>Australian Community Support Organisation</w:t>
            </w:r>
          </w:p>
        </w:tc>
      </w:tr>
      <w:tr w:rsidR="001D0391" w:rsidRPr="002342B7" w14:paraId="7A6DF6DB" w14:textId="77777777" w:rsidTr="00CA7935">
        <w:trPr>
          <w:trHeight w:val="295"/>
        </w:trPr>
        <w:tc>
          <w:tcPr>
            <w:tcW w:w="1175" w:type="pct"/>
            <w:gridSpan w:val="3"/>
            <w:shd w:val="clear" w:color="auto" w:fill="auto"/>
          </w:tcPr>
          <w:p w14:paraId="5C8183B9" w14:textId="77777777" w:rsidR="001D0391" w:rsidRPr="002342B7" w:rsidRDefault="001D0391" w:rsidP="00CA7935">
            <w:pPr>
              <w:pStyle w:val="IMSTemplateelementheadings"/>
            </w:pPr>
            <w:r w:rsidRPr="002342B7">
              <w:t>Definition source identifier</w:t>
            </w:r>
          </w:p>
        </w:tc>
        <w:tc>
          <w:tcPr>
            <w:tcW w:w="3825" w:type="pct"/>
            <w:gridSpan w:val="5"/>
            <w:shd w:val="clear" w:color="auto" w:fill="auto"/>
          </w:tcPr>
          <w:p w14:paraId="6FA7261C" w14:textId="77777777" w:rsidR="001D0391" w:rsidRPr="002342B7" w:rsidRDefault="001D0391" w:rsidP="00920A4A">
            <w:pPr>
              <w:pStyle w:val="DHHSbody"/>
            </w:pPr>
          </w:p>
        </w:tc>
      </w:tr>
      <w:tr w:rsidR="001D0391" w:rsidRPr="002342B7" w14:paraId="56E55398" w14:textId="77777777" w:rsidTr="00CA7935">
        <w:trPr>
          <w:trHeight w:val="295"/>
        </w:trPr>
        <w:tc>
          <w:tcPr>
            <w:tcW w:w="1175" w:type="pct"/>
            <w:gridSpan w:val="3"/>
            <w:tcBorders>
              <w:bottom w:val="nil"/>
            </w:tcBorders>
            <w:shd w:val="clear" w:color="auto" w:fill="auto"/>
          </w:tcPr>
          <w:p w14:paraId="67A424F8" w14:textId="77777777" w:rsidR="001D0391" w:rsidRPr="002342B7" w:rsidRDefault="001D0391" w:rsidP="00CA7935">
            <w:pPr>
              <w:pStyle w:val="IMSTemplateelementheadings"/>
            </w:pPr>
            <w:r w:rsidRPr="002342B7">
              <w:t>Value domain source</w:t>
            </w:r>
          </w:p>
        </w:tc>
        <w:tc>
          <w:tcPr>
            <w:tcW w:w="3825" w:type="pct"/>
            <w:gridSpan w:val="5"/>
            <w:tcBorders>
              <w:bottom w:val="nil"/>
            </w:tcBorders>
            <w:shd w:val="clear" w:color="auto" w:fill="auto"/>
          </w:tcPr>
          <w:p w14:paraId="1F2B3036" w14:textId="77777777" w:rsidR="001D0391" w:rsidRPr="002342B7" w:rsidRDefault="001D0391" w:rsidP="00920A4A">
            <w:pPr>
              <w:pStyle w:val="DHHSbody"/>
            </w:pPr>
            <w:r>
              <w:t>Australian Community Support Organisation</w:t>
            </w:r>
          </w:p>
        </w:tc>
      </w:tr>
      <w:tr w:rsidR="001D0391" w:rsidRPr="002342B7" w14:paraId="2A149560" w14:textId="77777777" w:rsidTr="00CA7935">
        <w:trPr>
          <w:trHeight w:val="295"/>
        </w:trPr>
        <w:tc>
          <w:tcPr>
            <w:tcW w:w="1175" w:type="pct"/>
            <w:gridSpan w:val="3"/>
            <w:tcBorders>
              <w:top w:val="nil"/>
              <w:bottom w:val="single" w:sz="4" w:space="0" w:color="auto"/>
            </w:tcBorders>
            <w:shd w:val="clear" w:color="auto" w:fill="auto"/>
          </w:tcPr>
          <w:p w14:paraId="36C4CF1A" w14:textId="77777777" w:rsidR="001D0391" w:rsidRPr="002342B7" w:rsidRDefault="001D0391" w:rsidP="00CA7935">
            <w:pPr>
              <w:pStyle w:val="IMSTemplateelementheadings"/>
            </w:pPr>
            <w:r w:rsidRPr="002342B7">
              <w:lastRenderedPageBreak/>
              <w:t>Value domain identifier</w:t>
            </w:r>
          </w:p>
        </w:tc>
        <w:tc>
          <w:tcPr>
            <w:tcW w:w="3825" w:type="pct"/>
            <w:gridSpan w:val="5"/>
            <w:tcBorders>
              <w:top w:val="nil"/>
              <w:bottom w:val="single" w:sz="4" w:space="0" w:color="auto"/>
            </w:tcBorders>
            <w:shd w:val="clear" w:color="auto" w:fill="auto"/>
          </w:tcPr>
          <w:p w14:paraId="3749ECF7" w14:textId="77777777" w:rsidR="001D0391" w:rsidRPr="002342B7" w:rsidRDefault="001D0391" w:rsidP="00920A4A">
            <w:pPr>
              <w:pStyle w:val="DHHSbody"/>
            </w:pPr>
          </w:p>
        </w:tc>
      </w:tr>
      <w:tr w:rsidR="001D0391" w:rsidRPr="002342B7" w14:paraId="63E8C0A1" w14:textId="77777777" w:rsidTr="00CA7935">
        <w:trPr>
          <w:trHeight w:val="295"/>
        </w:trPr>
        <w:tc>
          <w:tcPr>
            <w:tcW w:w="5000" w:type="pct"/>
            <w:gridSpan w:val="8"/>
            <w:tcBorders>
              <w:top w:val="single" w:sz="4" w:space="0" w:color="auto"/>
            </w:tcBorders>
            <w:shd w:val="clear" w:color="auto" w:fill="auto"/>
          </w:tcPr>
          <w:p w14:paraId="72B34EF3" w14:textId="77777777" w:rsidR="001D0391" w:rsidRPr="002342B7" w:rsidRDefault="001D0391" w:rsidP="00CA7935">
            <w:pPr>
              <w:pStyle w:val="IMSTemplateSectionHeading"/>
            </w:pPr>
            <w:r w:rsidRPr="002342B7">
              <w:t>Relational attributes</w:t>
            </w:r>
          </w:p>
        </w:tc>
      </w:tr>
      <w:tr w:rsidR="001D0391" w:rsidRPr="002342B7" w14:paraId="7E59204C" w14:textId="77777777" w:rsidTr="00CA7935">
        <w:trPr>
          <w:trHeight w:val="294"/>
        </w:trPr>
        <w:tc>
          <w:tcPr>
            <w:tcW w:w="1263" w:type="pct"/>
            <w:gridSpan w:val="4"/>
            <w:shd w:val="clear" w:color="auto" w:fill="auto"/>
          </w:tcPr>
          <w:p w14:paraId="7332C02B" w14:textId="77777777" w:rsidR="001D0391" w:rsidRPr="002342B7" w:rsidRDefault="001D0391" w:rsidP="00CA7935">
            <w:pPr>
              <w:pStyle w:val="IMSTemplateelementheadings"/>
            </w:pPr>
            <w:r w:rsidRPr="002342B7">
              <w:t>Related concepts</w:t>
            </w:r>
          </w:p>
        </w:tc>
        <w:tc>
          <w:tcPr>
            <w:tcW w:w="3737" w:type="pct"/>
            <w:gridSpan w:val="4"/>
            <w:shd w:val="clear" w:color="auto" w:fill="auto"/>
          </w:tcPr>
          <w:p w14:paraId="7D033019" w14:textId="77777777" w:rsidR="001D0391" w:rsidRPr="00920A4A" w:rsidRDefault="001D0391" w:rsidP="00920A4A">
            <w:pPr>
              <w:pStyle w:val="DHHSbody"/>
            </w:pPr>
            <w:r w:rsidRPr="00920A4A">
              <w:t>Referral</w:t>
            </w:r>
          </w:p>
        </w:tc>
      </w:tr>
      <w:tr w:rsidR="001D0391" w:rsidRPr="002342B7" w14:paraId="3AB1D13C" w14:textId="77777777" w:rsidTr="00CA7935">
        <w:trPr>
          <w:cantSplit/>
          <w:trHeight w:val="295"/>
        </w:trPr>
        <w:tc>
          <w:tcPr>
            <w:tcW w:w="1263" w:type="pct"/>
            <w:gridSpan w:val="4"/>
            <w:shd w:val="clear" w:color="auto" w:fill="auto"/>
          </w:tcPr>
          <w:p w14:paraId="3C38EF22" w14:textId="77777777" w:rsidR="001D0391" w:rsidRPr="002342B7" w:rsidRDefault="001D0391" w:rsidP="00CA7935">
            <w:pPr>
              <w:pStyle w:val="IMSTemplateelementheadings"/>
            </w:pPr>
            <w:r w:rsidRPr="002342B7">
              <w:t>Related data elements</w:t>
            </w:r>
          </w:p>
        </w:tc>
        <w:tc>
          <w:tcPr>
            <w:tcW w:w="3737" w:type="pct"/>
            <w:gridSpan w:val="4"/>
            <w:shd w:val="clear" w:color="auto" w:fill="auto"/>
          </w:tcPr>
          <w:p w14:paraId="6F3AB800" w14:textId="77777777" w:rsidR="001D0391" w:rsidRPr="00920A4A" w:rsidRDefault="001D0391" w:rsidP="00920A4A">
            <w:pPr>
              <w:pStyle w:val="DHHSbody"/>
            </w:pPr>
            <w:r w:rsidRPr="00920A4A">
              <w:t>Event—forensic type</w:t>
            </w:r>
          </w:p>
        </w:tc>
      </w:tr>
      <w:tr w:rsidR="001D0391" w:rsidRPr="002342B7" w14:paraId="393EC58A" w14:textId="77777777" w:rsidTr="00CA7935">
        <w:trPr>
          <w:cantSplit/>
          <w:trHeight w:val="295"/>
        </w:trPr>
        <w:tc>
          <w:tcPr>
            <w:tcW w:w="1263" w:type="pct"/>
            <w:gridSpan w:val="4"/>
            <w:shd w:val="clear" w:color="auto" w:fill="auto"/>
          </w:tcPr>
          <w:p w14:paraId="52B4C0BD" w14:textId="77777777" w:rsidR="001D0391" w:rsidRPr="002342B7" w:rsidRDefault="001D0391" w:rsidP="00CA7935">
            <w:pPr>
              <w:pStyle w:val="IMSTemplateelementheadings"/>
            </w:pPr>
          </w:p>
        </w:tc>
        <w:tc>
          <w:tcPr>
            <w:tcW w:w="3737" w:type="pct"/>
            <w:gridSpan w:val="4"/>
            <w:shd w:val="clear" w:color="auto" w:fill="auto"/>
          </w:tcPr>
          <w:p w14:paraId="7B52F99C" w14:textId="77777777" w:rsidR="001D0391" w:rsidRPr="00920A4A" w:rsidRDefault="001D0391" w:rsidP="00920A4A">
            <w:pPr>
              <w:pStyle w:val="DHHSbody"/>
            </w:pPr>
            <w:r w:rsidRPr="00920A4A">
              <w:t>Referral-referral provider type</w:t>
            </w:r>
          </w:p>
        </w:tc>
      </w:tr>
      <w:tr w:rsidR="001D0391" w:rsidRPr="00BB69C0" w14:paraId="726886A9" w14:textId="77777777" w:rsidTr="00CA7935">
        <w:trPr>
          <w:trHeight w:val="294"/>
        </w:trPr>
        <w:tc>
          <w:tcPr>
            <w:tcW w:w="1263" w:type="pct"/>
            <w:gridSpan w:val="4"/>
            <w:shd w:val="clear" w:color="auto" w:fill="auto"/>
          </w:tcPr>
          <w:p w14:paraId="382D2051" w14:textId="77777777" w:rsidR="001D0391" w:rsidRPr="002342B7" w:rsidRDefault="001D0391" w:rsidP="00CA7935">
            <w:pPr>
              <w:pStyle w:val="IMSTemplateelementheadings"/>
            </w:pPr>
            <w:r w:rsidRPr="002342B7">
              <w:t>Edit/validation rules</w:t>
            </w:r>
          </w:p>
        </w:tc>
        <w:tc>
          <w:tcPr>
            <w:tcW w:w="3737" w:type="pct"/>
            <w:gridSpan w:val="4"/>
            <w:shd w:val="clear" w:color="auto" w:fill="auto"/>
          </w:tcPr>
          <w:p w14:paraId="363D8D75" w14:textId="77777777" w:rsidR="001D0391" w:rsidRPr="00920A4A" w:rsidRDefault="001D0391" w:rsidP="00920A4A">
            <w:pPr>
              <w:pStyle w:val="DHHSbody"/>
            </w:pPr>
            <w:r w:rsidRPr="00920A4A">
              <w:t>AoD45 acso mismatch with forensic type of none</w:t>
            </w:r>
          </w:p>
        </w:tc>
      </w:tr>
      <w:tr w:rsidR="001D0391" w:rsidRPr="00BB69C0" w14:paraId="66DC4C18" w14:textId="77777777" w:rsidTr="00CA7935">
        <w:trPr>
          <w:trHeight w:val="294"/>
        </w:trPr>
        <w:tc>
          <w:tcPr>
            <w:tcW w:w="1263" w:type="pct"/>
            <w:gridSpan w:val="4"/>
            <w:shd w:val="clear" w:color="auto" w:fill="auto"/>
          </w:tcPr>
          <w:p w14:paraId="2F02F456" w14:textId="77777777" w:rsidR="001D0391" w:rsidRPr="002342B7" w:rsidRDefault="001D0391" w:rsidP="00CA7935">
            <w:pPr>
              <w:pStyle w:val="IMSTemplateelementheadings"/>
            </w:pPr>
          </w:p>
        </w:tc>
        <w:tc>
          <w:tcPr>
            <w:tcW w:w="3737" w:type="pct"/>
            <w:gridSpan w:val="4"/>
            <w:shd w:val="clear" w:color="auto" w:fill="auto"/>
          </w:tcPr>
          <w:p w14:paraId="1F64534C" w14:textId="77777777" w:rsidR="001D0391" w:rsidRPr="00920A4A" w:rsidRDefault="001D0391" w:rsidP="00920A4A">
            <w:pPr>
              <w:pStyle w:val="DHHSbody"/>
            </w:pPr>
            <w:r w:rsidRPr="00920A4A">
              <w:t>AoD46 no acso and forensic type</w:t>
            </w:r>
          </w:p>
        </w:tc>
      </w:tr>
      <w:tr w:rsidR="001D0391" w:rsidRPr="00BB69C0" w14:paraId="05DC37F3" w14:textId="77777777" w:rsidTr="00CA7935">
        <w:trPr>
          <w:trHeight w:val="294"/>
        </w:trPr>
        <w:tc>
          <w:tcPr>
            <w:tcW w:w="1263" w:type="pct"/>
            <w:gridSpan w:val="4"/>
            <w:shd w:val="clear" w:color="auto" w:fill="auto"/>
          </w:tcPr>
          <w:p w14:paraId="2C602B7B" w14:textId="77777777" w:rsidR="001D0391" w:rsidRPr="002342B7" w:rsidRDefault="001D0391" w:rsidP="00CA7935">
            <w:pPr>
              <w:pStyle w:val="IMSTemplateelementheadings"/>
            </w:pPr>
          </w:p>
        </w:tc>
        <w:tc>
          <w:tcPr>
            <w:tcW w:w="3737" w:type="pct"/>
            <w:gridSpan w:val="4"/>
            <w:shd w:val="clear" w:color="auto" w:fill="auto"/>
          </w:tcPr>
          <w:p w14:paraId="0070E3B5" w14:textId="6FEB9445" w:rsidR="001D0391" w:rsidRPr="00920A4A" w:rsidRDefault="00BB69C0" w:rsidP="007417F3">
            <w:pPr>
              <w:pStyle w:val="DHHSbody"/>
            </w:pPr>
            <w:r>
              <w:t>AoD1</w:t>
            </w:r>
            <w:r w:rsidR="00EB5388">
              <w:t>1</w:t>
            </w:r>
            <w:r>
              <w:t>5</w:t>
            </w:r>
            <w:r w:rsidR="001D0391" w:rsidRPr="00920A4A">
              <w:t xml:space="preserve"> </w:t>
            </w:r>
            <w:r w:rsidRPr="00BB69C0">
              <w:t xml:space="preserve">no acso identifier on referral IN and provider type is </w:t>
            </w:r>
            <w:r w:rsidR="007417F3" w:rsidRPr="00BB69C0">
              <w:t>A</w:t>
            </w:r>
            <w:r w:rsidR="007417F3">
              <w:t>CS</w:t>
            </w:r>
            <w:r w:rsidR="007417F3" w:rsidRPr="00BB69C0">
              <w:t>O</w:t>
            </w:r>
            <w:r w:rsidRPr="00BB69C0">
              <w:t>-COATS</w:t>
            </w:r>
          </w:p>
        </w:tc>
      </w:tr>
      <w:tr w:rsidR="001D0391" w:rsidRPr="00BB69C0" w14:paraId="5D166388" w14:textId="77777777" w:rsidTr="00CA7935">
        <w:trPr>
          <w:trHeight w:val="294"/>
        </w:trPr>
        <w:tc>
          <w:tcPr>
            <w:tcW w:w="1263" w:type="pct"/>
            <w:gridSpan w:val="4"/>
            <w:shd w:val="clear" w:color="auto" w:fill="auto"/>
          </w:tcPr>
          <w:p w14:paraId="6C5B2AA9" w14:textId="77777777" w:rsidR="001D0391" w:rsidRPr="002342B7" w:rsidRDefault="001D0391" w:rsidP="00CA7935">
            <w:pPr>
              <w:pStyle w:val="IMSTemplateelementheadings"/>
            </w:pPr>
          </w:p>
        </w:tc>
        <w:tc>
          <w:tcPr>
            <w:tcW w:w="3737" w:type="pct"/>
            <w:gridSpan w:val="4"/>
            <w:shd w:val="clear" w:color="auto" w:fill="auto"/>
          </w:tcPr>
          <w:p w14:paraId="00808261" w14:textId="0873A03A" w:rsidR="001D0391" w:rsidRPr="00920A4A" w:rsidRDefault="00BB69C0" w:rsidP="00920A4A">
            <w:pPr>
              <w:pStyle w:val="DHHSbody"/>
            </w:pPr>
            <w:r>
              <w:t>AoD1</w:t>
            </w:r>
            <w:r w:rsidR="00EB5388">
              <w:t>1</w:t>
            </w:r>
            <w:r>
              <w:t>6</w:t>
            </w:r>
            <w:r w:rsidR="001D0391" w:rsidRPr="00920A4A">
              <w:t xml:space="preserve"> acso mismatch with provider type on referral IN</w:t>
            </w:r>
          </w:p>
        </w:tc>
      </w:tr>
      <w:tr w:rsidR="001D0391" w:rsidRPr="00920A4A" w14:paraId="65ECE008" w14:textId="77777777" w:rsidTr="00920A4A">
        <w:trPr>
          <w:gridBefore w:val="2"/>
          <w:gridAfter w:val="1"/>
          <w:wBefore w:w="14" w:type="pct"/>
          <w:wAfter w:w="30" w:type="pct"/>
          <w:trHeight w:val="294"/>
        </w:trPr>
        <w:tc>
          <w:tcPr>
            <w:tcW w:w="1249" w:type="pct"/>
            <w:gridSpan w:val="2"/>
            <w:shd w:val="clear" w:color="auto" w:fill="auto"/>
          </w:tcPr>
          <w:p w14:paraId="4B0CC5E9" w14:textId="77777777" w:rsidR="001D0391" w:rsidRPr="002342B7" w:rsidRDefault="001D0391" w:rsidP="00CA7935">
            <w:pPr>
              <w:pStyle w:val="IMSTemplateelementheadings"/>
            </w:pPr>
            <w:r>
              <w:t>Other related information</w:t>
            </w:r>
          </w:p>
        </w:tc>
        <w:tc>
          <w:tcPr>
            <w:tcW w:w="3707" w:type="pct"/>
            <w:gridSpan w:val="3"/>
            <w:shd w:val="clear" w:color="auto" w:fill="auto"/>
          </w:tcPr>
          <w:p w14:paraId="44114766" w14:textId="77777777" w:rsidR="001D0391" w:rsidRPr="00920A4A" w:rsidRDefault="001D0391" w:rsidP="00920A4A">
            <w:pPr>
              <w:pStyle w:val="DHHSbody"/>
            </w:pPr>
          </w:p>
        </w:tc>
      </w:tr>
    </w:tbl>
    <w:p w14:paraId="4B5B73CA" w14:textId="6006FD12" w:rsidR="00152FDD" w:rsidRDefault="00152FDD" w:rsidP="009B7157">
      <w:pPr>
        <w:pStyle w:val="DHHSbody"/>
      </w:pPr>
    </w:p>
    <w:p w14:paraId="6C324827" w14:textId="6E670F30" w:rsidR="001D0391" w:rsidRPr="00D43353" w:rsidRDefault="00152FDD" w:rsidP="00D43353">
      <w:pPr>
        <w:rPr>
          <w:rFonts w:ascii="Arial" w:eastAsia="Times" w:hAnsi="Arial"/>
        </w:rPr>
      </w:pPr>
      <w:r>
        <w:br w:type="page"/>
      </w:r>
    </w:p>
    <w:p w14:paraId="0E75E0E8" w14:textId="77777777" w:rsidR="001D0391" w:rsidRPr="002342B7" w:rsidRDefault="001D0391" w:rsidP="00793437">
      <w:pPr>
        <w:pStyle w:val="Heading3"/>
        <w:rPr>
          <w:lang w:eastAsia="en-AU"/>
        </w:rPr>
      </w:pPr>
      <w:bookmarkStart w:id="414" w:name="_Toc524682869"/>
      <w:bookmarkStart w:id="415" w:name="_Toc525122778"/>
      <w:r>
        <w:rPr>
          <w:lang w:eastAsia="en-AU"/>
        </w:rPr>
        <w:lastRenderedPageBreak/>
        <w:t>Referral</w:t>
      </w:r>
      <w:r w:rsidRPr="002342B7">
        <w:rPr>
          <w:lang w:eastAsia="en-AU"/>
        </w:rPr>
        <w:t>—</w:t>
      </w:r>
      <w:r>
        <w:rPr>
          <w:lang w:eastAsia="en-AU"/>
        </w:rPr>
        <w:t>direction</w:t>
      </w:r>
      <w:r w:rsidRPr="002342B7">
        <w:rPr>
          <w:lang w:eastAsia="en-AU"/>
        </w:rPr>
        <w:t>—N</w:t>
      </w:r>
      <w:bookmarkEnd w:id="414"/>
      <w:bookmarkEnd w:id="415"/>
    </w:p>
    <w:tbl>
      <w:tblPr>
        <w:tblW w:w="9721" w:type="dxa"/>
        <w:tblInd w:w="29"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800"/>
        <w:gridCol w:w="2880"/>
        <w:gridCol w:w="2521"/>
      </w:tblGrid>
      <w:tr w:rsidR="001D0391" w:rsidRPr="002342B7" w14:paraId="075E0665" w14:textId="77777777" w:rsidTr="00CA7935">
        <w:trPr>
          <w:trHeight w:val="295"/>
        </w:trPr>
        <w:tc>
          <w:tcPr>
            <w:tcW w:w="9721" w:type="dxa"/>
            <w:gridSpan w:val="4"/>
            <w:tcBorders>
              <w:top w:val="single" w:sz="4" w:space="0" w:color="auto"/>
              <w:bottom w:val="nil"/>
            </w:tcBorders>
            <w:shd w:val="clear" w:color="auto" w:fill="auto"/>
          </w:tcPr>
          <w:p w14:paraId="5B41D38F" w14:textId="77777777" w:rsidR="001D0391" w:rsidRPr="002342B7" w:rsidRDefault="001D0391" w:rsidP="00CA7935">
            <w:pPr>
              <w:pStyle w:val="IMSTemplateSectionHeading"/>
            </w:pPr>
            <w:r w:rsidRPr="002342B7">
              <w:t>Identifying and definitional attributes</w:t>
            </w:r>
          </w:p>
        </w:tc>
      </w:tr>
      <w:tr w:rsidR="001D0391" w:rsidRPr="002342B7" w14:paraId="34F5656B" w14:textId="77777777" w:rsidTr="00CA7935">
        <w:trPr>
          <w:trHeight w:val="294"/>
        </w:trPr>
        <w:tc>
          <w:tcPr>
            <w:tcW w:w="2520" w:type="dxa"/>
            <w:tcBorders>
              <w:top w:val="nil"/>
              <w:bottom w:val="single" w:sz="4" w:space="0" w:color="auto"/>
            </w:tcBorders>
            <w:shd w:val="clear" w:color="auto" w:fill="auto"/>
          </w:tcPr>
          <w:p w14:paraId="3D280451" w14:textId="77777777" w:rsidR="001D0391" w:rsidRPr="002342B7" w:rsidRDefault="001D0391" w:rsidP="00CA7935">
            <w:pPr>
              <w:pStyle w:val="IMSTemplateelementheadings"/>
            </w:pPr>
            <w:r w:rsidRPr="002342B7">
              <w:t>Definition</w:t>
            </w:r>
          </w:p>
        </w:tc>
        <w:tc>
          <w:tcPr>
            <w:tcW w:w="7201" w:type="dxa"/>
            <w:gridSpan w:val="3"/>
            <w:tcBorders>
              <w:top w:val="nil"/>
              <w:bottom w:val="single" w:sz="4" w:space="0" w:color="auto"/>
            </w:tcBorders>
            <w:shd w:val="clear" w:color="auto" w:fill="auto"/>
          </w:tcPr>
          <w:p w14:paraId="433A7709" w14:textId="77777777" w:rsidR="001D0391" w:rsidRPr="002342B7" w:rsidRDefault="001D0391" w:rsidP="00920A4A">
            <w:pPr>
              <w:pStyle w:val="DHHSbody"/>
            </w:pPr>
            <w:r>
              <w:t>Specifies the direction of the referral</w:t>
            </w:r>
          </w:p>
        </w:tc>
      </w:tr>
      <w:tr w:rsidR="001D0391" w:rsidRPr="002342B7" w14:paraId="57CEB18A" w14:textId="77777777" w:rsidTr="00CA7935">
        <w:trPr>
          <w:trHeight w:val="295"/>
        </w:trPr>
        <w:tc>
          <w:tcPr>
            <w:tcW w:w="9721" w:type="dxa"/>
            <w:gridSpan w:val="4"/>
            <w:tcBorders>
              <w:top w:val="single" w:sz="4" w:space="0" w:color="auto"/>
            </w:tcBorders>
            <w:shd w:val="clear" w:color="auto" w:fill="auto"/>
          </w:tcPr>
          <w:p w14:paraId="454088D8" w14:textId="77777777" w:rsidR="001D0391" w:rsidRPr="002342B7" w:rsidRDefault="001D0391" w:rsidP="00CA7935">
            <w:pPr>
              <w:pStyle w:val="IMSTemplateMainSectionHeading"/>
            </w:pPr>
            <w:r w:rsidRPr="002342B7">
              <w:t>Value domain attributes</w:t>
            </w:r>
          </w:p>
        </w:tc>
      </w:tr>
      <w:tr w:rsidR="001D0391" w:rsidRPr="002342B7" w14:paraId="0C9EE0C2" w14:textId="77777777" w:rsidTr="00CA7935">
        <w:trPr>
          <w:cantSplit/>
          <w:trHeight w:val="295"/>
        </w:trPr>
        <w:tc>
          <w:tcPr>
            <w:tcW w:w="9721" w:type="dxa"/>
            <w:gridSpan w:val="4"/>
            <w:shd w:val="clear" w:color="auto" w:fill="auto"/>
          </w:tcPr>
          <w:p w14:paraId="2F7DEAA1" w14:textId="77777777" w:rsidR="001D0391" w:rsidRPr="002342B7" w:rsidRDefault="001D0391" w:rsidP="00CA7935">
            <w:pPr>
              <w:pStyle w:val="IMSTemplateSectionHeading"/>
            </w:pPr>
            <w:r w:rsidRPr="002342B7">
              <w:t>Representational attributes</w:t>
            </w:r>
          </w:p>
        </w:tc>
      </w:tr>
      <w:tr w:rsidR="001D0391" w:rsidRPr="002342B7" w14:paraId="0FF11FAA" w14:textId="77777777" w:rsidTr="00CA7935">
        <w:trPr>
          <w:trHeight w:val="295"/>
        </w:trPr>
        <w:tc>
          <w:tcPr>
            <w:tcW w:w="2520" w:type="dxa"/>
            <w:shd w:val="clear" w:color="auto" w:fill="auto"/>
          </w:tcPr>
          <w:p w14:paraId="462123C8" w14:textId="77777777" w:rsidR="001D0391" w:rsidRPr="002342B7" w:rsidRDefault="001D0391" w:rsidP="00CA7935">
            <w:pPr>
              <w:pStyle w:val="IMSTemplateelementheadings"/>
            </w:pPr>
            <w:r w:rsidRPr="002342B7">
              <w:t>Representation class</w:t>
            </w:r>
          </w:p>
        </w:tc>
        <w:tc>
          <w:tcPr>
            <w:tcW w:w="1800" w:type="dxa"/>
            <w:shd w:val="clear" w:color="auto" w:fill="auto"/>
          </w:tcPr>
          <w:p w14:paraId="00667711" w14:textId="77777777" w:rsidR="001D0391" w:rsidRPr="002342B7" w:rsidRDefault="001D0391" w:rsidP="00920A4A">
            <w:pPr>
              <w:pStyle w:val="DHHSbody"/>
            </w:pPr>
            <w:r w:rsidRPr="002342B7">
              <w:t>Code</w:t>
            </w:r>
          </w:p>
        </w:tc>
        <w:tc>
          <w:tcPr>
            <w:tcW w:w="2880" w:type="dxa"/>
            <w:shd w:val="clear" w:color="auto" w:fill="auto"/>
          </w:tcPr>
          <w:p w14:paraId="75F27E9F" w14:textId="77777777" w:rsidR="001D0391" w:rsidRPr="002342B7" w:rsidRDefault="001D0391" w:rsidP="00CA7935">
            <w:pPr>
              <w:pStyle w:val="IMSTemplateelementheadings"/>
            </w:pPr>
            <w:r w:rsidRPr="002342B7">
              <w:t>Data type</w:t>
            </w:r>
          </w:p>
        </w:tc>
        <w:tc>
          <w:tcPr>
            <w:tcW w:w="2521" w:type="dxa"/>
            <w:shd w:val="clear" w:color="auto" w:fill="auto"/>
          </w:tcPr>
          <w:p w14:paraId="72F0837C" w14:textId="77777777" w:rsidR="001D0391" w:rsidRPr="002342B7" w:rsidRDefault="001D0391" w:rsidP="00920A4A">
            <w:pPr>
              <w:pStyle w:val="DHHSbody"/>
            </w:pPr>
            <w:r w:rsidRPr="002342B7">
              <w:t>Number</w:t>
            </w:r>
          </w:p>
        </w:tc>
      </w:tr>
      <w:tr w:rsidR="001D0391" w:rsidRPr="002342B7" w14:paraId="1325DB58" w14:textId="77777777" w:rsidTr="00CA7935">
        <w:trPr>
          <w:trHeight w:val="295"/>
        </w:trPr>
        <w:tc>
          <w:tcPr>
            <w:tcW w:w="2520" w:type="dxa"/>
            <w:shd w:val="clear" w:color="auto" w:fill="auto"/>
          </w:tcPr>
          <w:p w14:paraId="30587ABA" w14:textId="77777777" w:rsidR="001D0391" w:rsidRPr="002342B7" w:rsidRDefault="001D0391" w:rsidP="00CA7935">
            <w:pPr>
              <w:pStyle w:val="IMSTemplateelementheadings"/>
            </w:pPr>
            <w:r w:rsidRPr="002342B7">
              <w:t>Format</w:t>
            </w:r>
          </w:p>
        </w:tc>
        <w:tc>
          <w:tcPr>
            <w:tcW w:w="1800" w:type="dxa"/>
            <w:shd w:val="clear" w:color="auto" w:fill="auto"/>
          </w:tcPr>
          <w:p w14:paraId="4D68ED5D" w14:textId="77777777" w:rsidR="001D0391" w:rsidRPr="002342B7" w:rsidRDefault="001D0391" w:rsidP="00920A4A">
            <w:pPr>
              <w:pStyle w:val="DHHSbody"/>
            </w:pPr>
            <w:r w:rsidRPr="002342B7">
              <w:t>N</w:t>
            </w:r>
          </w:p>
        </w:tc>
        <w:tc>
          <w:tcPr>
            <w:tcW w:w="2880" w:type="dxa"/>
            <w:shd w:val="clear" w:color="auto" w:fill="auto"/>
          </w:tcPr>
          <w:p w14:paraId="4D66E0AD" w14:textId="77777777" w:rsidR="001D0391" w:rsidRPr="002342B7" w:rsidRDefault="001D0391" w:rsidP="00CA7935">
            <w:pPr>
              <w:pStyle w:val="IMSTemplateelementheadings"/>
            </w:pPr>
            <w:r w:rsidRPr="002342B7">
              <w:t>Maximum character length</w:t>
            </w:r>
          </w:p>
        </w:tc>
        <w:tc>
          <w:tcPr>
            <w:tcW w:w="2521" w:type="dxa"/>
            <w:shd w:val="clear" w:color="auto" w:fill="auto"/>
          </w:tcPr>
          <w:p w14:paraId="7EC62928" w14:textId="77777777" w:rsidR="001D0391" w:rsidRPr="002342B7" w:rsidRDefault="001D0391" w:rsidP="00920A4A">
            <w:pPr>
              <w:pStyle w:val="DHHSbody"/>
            </w:pPr>
            <w:r w:rsidRPr="002342B7">
              <w:t>1</w:t>
            </w:r>
          </w:p>
        </w:tc>
      </w:tr>
      <w:tr w:rsidR="001D0391" w:rsidRPr="002342B7" w14:paraId="1351F60F" w14:textId="77777777" w:rsidTr="00CA7935">
        <w:trPr>
          <w:trHeight w:val="294"/>
        </w:trPr>
        <w:tc>
          <w:tcPr>
            <w:tcW w:w="2520" w:type="dxa"/>
            <w:shd w:val="clear" w:color="auto" w:fill="auto"/>
          </w:tcPr>
          <w:p w14:paraId="2E5C8388" w14:textId="77777777" w:rsidR="001D0391" w:rsidRPr="002342B7" w:rsidRDefault="001D0391" w:rsidP="00CA7935">
            <w:pPr>
              <w:pStyle w:val="IMSTemplateelementheadings"/>
            </w:pPr>
            <w:r w:rsidRPr="002342B7">
              <w:t>Permissible values</w:t>
            </w:r>
          </w:p>
        </w:tc>
        <w:tc>
          <w:tcPr>
            <w:tcW w:w="1800" w:type="dxa"/>
            <w:shd w:val="clear" w:color="auto" w:fill="auto"/>
          </w:tcPr>
          <w:p w14:paraId="2E2EB39A" w14:textId="77777777" w:rsidR="001D0391" w:rsidRPr="002342B7" w:rsidRDefault="001D0391" w:rsidP="00CA7935">
            <w:pPr>
              <w:pStyle w:val="IMSTemplateVDHeading"/>
            </w:pPr>
            <w:r w:rsidRPr="002342B7">
              <w:t>Value</w:t>
            </w:r>
          </w:p>
        </w:tc>
        <w:tc>
          <w:tcPr>
            <w:tcW w:w="5401" w:type="dxa"/>
            <w:gridSpan w:val="2"/>
            <w:shd w:val="clear" w:color="auto" w:fill="auto"/>
          </w:tcPr>
          <w:p w14:paraId="50ACE174" w14:textId="77777777" w:rsidR="001D0391" w:rsidRPr="002342B7" w:rsidRDefault="001D0391" w:rsidP="00CA7935">
            <w:pPr>
              <w:pStyle w:val="IMSTemplateVDHeading"/>
            </w:pPr>
            <w:r w:rsidRPr="002342B7">
              <w:t>Meaning</w:t>
            </w:r>
          </w:p>
        </w:tc>
      </w:tr>
      <w:tr w:rsidR="001D0391" w:rsidRPr="002342B7" w14:paraId="03CCC13B" w14:textId="77777777" w:rsidTr="00CA7935">
        <w:trPr>
          <w:trHeight w:val="294"/>
        </w:trPr>
        <w:tc>
          <w:tcPr>
            <w:tcW w:w="2520" w:type="dxa"/>
            <w:shd w:val="clear" w:color="auto" w:fill="auto"/>
          </w:tcPr>
          <w:p w14:paraId="4A596BE6" w14:textId="77777777" w:rsidR="001D0391" w:rsidRPr="002342B7" w:rsidRDefault="001D0391" w:rsidP="00CA7935">
            <w:pPr>
              <w:pStyle w:val="IMSTemplateelementheadings"/>
            </w:pPr>
          </w:p>
        </w:tc>
        <w:tc>
          <w:tcPr>
            <w:tcW w:w="1800" w:type="dxa"/>
            <w:shd w:val="clear" w:color="auto" w:fill="auto"/>
          </w:tcPr>
          <w:p w14:paraId="638D3736" w14:textId="77777777" w:rsidR="001D0391" w:rsidRPr="002342B7" w:rsidRDefault="001D0391" w:rsidP="00920A4A">
            <w:pPr>
              <w:pStyle w:val="DHHSbody"/>
            </w:pPr>
            <w:r w:rsidRPr="002342B7">
              <w:t>1</w:t>
            </w:r>
          </w:p>
        </w:tc>
        <w:tc>
          <w:tcPr>
            <w:tcW w:w="5401" w:type="dxa"/>
            <w:gridSpan w:val="2"/>
            <w:shd w:val="clear" w:color="auto" w:fill="auto"/>
          </w:tcPr>
          <w:p w14:paraId="3B8BF898" w14:textId="0B4802DB" w:rsidR="001D0391" w:rsidRPr="002342B7" w:rsidRDefault="00AA1BAA" w:rsidP="00AA1BAA">
            <w:pPr>
              <w:pStyle w:val="DHHSbody"/>
            </w:pPr>
            <w:r>
              <w:t>referral IN</w:t>
            </w:r>
          </w:p>
        </w:tc>
      </w:tr>
      <w:tr w:rsidR="001D0391" w:rsidRPr="002342B7" w14:paraId="7CC82029" w14:textId="77777777" w:rsidTr="00CA7935">
        <w:trPr>
          <w:trHeight w:val="294"/>
        </w:trPr>
        <w:tc>
          <w:tcPr>
            <w:tcW w:w="2520" w:type="dxa"/>
            <w:shd w:val="clear" w:color="auto" w:fill="auto"/>
          </w:tcPr>
          <w:p w14:paraId="611D9806" w14:textId="77777777" w:rsidR="001D0391" w:rsidRPr="002342B7" w:rsidRDefault="001D0391" w:rsidP="00CA7935">
            <w:pPr>
              <w:pStyle w:val="IMSTemplateelementheadings"/>
            </w:pPr>
          </w:p>
        </w:tc>
        <w:tc>
          <w:tcPr>
            <w:tcW w:w="1800" w:type="dxa"/>
            <w:shd w:val="clear" w:color="auto" w:fill="auto"/>
          </w:tcPr>
          <w:p w14:paraId="475E02BC" w14:textId="77777777" w:rsidR="001D0391" w:rsidRPr="002342B7" w:rsidRDefault="001D0391" w:rsidP="00920A4A">
            <w:pPr>
              <w:pStyle w:val="DHHSbody"/>
            </w:pPr>
            <w:r w:rsidRPr="002342B7">
              <w:t>2</w:t>
            </w:r>
          </w:p>
        </w:tc>
        <w:tc>
          <w:tcPr>
            <w:tcW w:w="5401" w:type="dxa"/>
            <w:gridSpan w:val="2"/>
            <w:shd w:val="clear" w:color="auto" w:fill="auto"/>
          </w:tcPr>
          <w:p w14:paraId="7C9BB6FE" w14:textId="47035537" w:rsidR="001D0391" w:rsidRPr="002342B7" w:rsidRDefault="00D43110" w:rsidP="00AA1BAA">
            <w:pPr>
              <w:pStyle w:val="DHHSbody"/>
            </w:pPr>
            <w:r>
              <w:t>r</w:t>
            </w:r>
            <w:r w:rsidR="001D0391">
              <w:t xml:space="preserve">eferral </w:t>
            </w:r>
            <w:r w:rsidR="00AA1BAA">
              <w:t>OUT</w:t>
            </w:r>
          </w:p>
        </w:tc>
      </w:tr>
      <w:tr w:rsidR="001D0391" w:rsidRPr="002342B7" w14:paraId="02FB10B7" w14:textId="77777777" w:rsidTr="00CA7935">
        <w:trPr>
          <w:trHeight w:val="295"/>
        </w:trPr>
        <w:tc>
          <w:tcPr>
            <w:tcW w:w="2520" w:type="dxa"/>
            <w:tcBorders>
              <w:bottom w:val="nil"/>
            </w:tcBorders>
            <w:shd w:val="clear" w:color="auto" w:fill="auto"/>
          </w:tcPr>
          <w:p w14:paraId="2486C8B2" w14:textId="77777777" w:rsidR="001D0391" w:rsidRPr="002342B7" w:rsidRDefault="001D0391" w:rsidP="00CA7935">
            <w:pPr>
              <w:pStyle w:val="IMSTemplateelementheadings"/>
            </w:pPr>
            <w:r w:rsidRPr="002342B7">
              <w:t>Supplementary values</w:t>
            </w:r>
          </w:p>
        </w:tc>
        <w:tc>
          <w:tcPr>
            <w:tcW w:w="1800" w:type="dxa"/>
            <w:tcBorders>
              <w:bottom w:val="nil"/>
            </w:tcBorders>
            <w:shd w:val="clear" w:color="auto" w:fill="auto"/>
          </w:tcPr>
          <w:p w14:paraId="61CE1B9F" w14:textId="77777777" w:rsidR="001D0391" w:rsidRPr="002342B7" w:rsidRDefault="001D0391" w:rsidP="00CA7935">
            <w:pPr>
              <w:pStyle w:val="IMSTemplateVDHeading"/>
            </w:pPr>
            <w:r w:rsidRPr="002342B7">
              <w:t>Value</w:t>
            </w:r>
          </w:p>
        </w:tc>
        <w:tc>
          <w:tcPr>
            <w:tcW w:w="5401" w:type="dxa"/>
            <w:gridSpan w:val="2"/>
            <w:tcBorders>
              <w:bottom w:val="nil"/>
            </w:tcBorders>
            <w:shd w:val="clear" w:color="auto" w:fill="auto"/>
          </w:tcPr>
          <w:p w14:paraId="3B067D20" w14:textId="77777777" w:rsidR="001D0391" w:rsidRPr="002342B7" w:rsidRDefault="001D0391" w:rsidP="00CA7935">
            <w:pPr>
              <w:pStyle w:val="IMSTemplateVDHeading"/>
            </w:pPr>
            <w:r w:rsidRPr="002342B7">
              <w:t>Meaning</w:t>
            </w:r>
          </w:p>
        </w:tc>
      </w:tr>
      <w:tr w:rsidR="001D0391" w:rsidRPr="002342B7" w14:paraId="0EC8B438" w14:textId="77777777" w:rsidTr="00CA7935">
        <w:trPr>
          <w:trHeight w:val="294"/>
        </w:trPr>
        <w:tc>
          <w:tcPr>
            <w:tcW w:w="2520" w:type="dxa"/>
            <w:tcBorders>
              <w:top w:val="nil"/>
              <w:bottom w:val="single" w:sz="4" w:space="0" w:color="auto"/>
            </w:tcBorders>
            <w:shd w:val="clear" w:color="auto" w:fill="auto"/>
          </w:tcPr>
          <w:p w14:paraId="74BCF905" w14:textId="77777777" w:rsidR="001D0391" w:rsidRPr="002342B7" w:rsidRDefault="001D0391" w:rsidP="00CA7935">
            <w:pPr>
              <w:pStyle w:val="IMSTemplateelementheadings"/>
            </w:pPr>
          </w:p>
        </w:tc>
        <w:tc>
          <w:tcPr>
            <w:tcW w:w="1800" w:type="dxa"/>
            <w:tcBorders>
              <w:top w:val="nil"/>
              <w:bottom w:val="single" w:sz="4" w:space="0" w:color="auto"/>
            </w:tcBorders>
            <w:shd w:val="clear" w:color="auto" w:fill="auto"/>
          </w:tcPr>
          <w:p w14:paraId="10AA2C08" w14:textId="77777777" w:rsidR="001D0391" w:rsidRPr="002342B7" w:rsidRDefault="001D0391" w:rsidP="00920A4A">
            <w:pPr>
              <w:pStyle w:val="DHHSbody"/>
            </w:pPr>
            <w:r w:rsidRPr="002342B7">
              <w:t>9</w:t>
            </w:r>
          </w:p>
        </w:tc>
        <w:tc>
          <w:tcPr>
            <w:tcW w:w="5401" w:type="dxa"/>
            <w:gridSpan w:val="2"/>
            <w:tcBorders>
              <w:top w:val="nil"/>
              <w:bottom w:val="single" w:sz="4" w:space="0" w:color="auto"/>
            </w:tcBorders>
            <w:shd w:val="clear" w:color="auto" w:fill="auto"/>
          </w:tcPr>
          <w:p w14:paraId="6B67F902" w14:textId="77777777" w:rsidR="001D0391" w:rsidRPr="002342B7" w:rsidRDefault="001D0391" w:rsidP="00920A4A">
            <w:pPr>
              <w:pStyle w:val="DHHSbody"/>
            </w:pPr>
            <w:r w:rsidRPr="002342B7">
              <w:t>not stated/inadequately described</w:t>
            </w:r>
          </w:p>
        </w:tc>
      </w:tr>
      <w:tr w:rsidR="001D0391" w:rsidRPr="002342B7" w14:paraId="2ADDD4C0" w14:textId="77777777" w:rsidTr="00CA7935">
        <w:trPr>
          <w:trHeight w:val="295"/>
        </w:trPr>
        <w:tc>
          <w:tcPr>
            <w:tcW w:w="9721" w:type="dxa"/>
            <w:gridSpan w:val="4"/>
            <w:tcBorders>
              <w:top w:val="single" w:sz="4" w:space="0" w:color="auto"/>
            </w:tcBorders>
            <w:shd w:val="clear" w:color="auto" w:fill="auto"/>
          </w:tcPr>
          <w:p w14:paraId="44B690CD" w14:textId="77777777" w:rsidR="001D0391" w:rsidRPr="002342B7" w:rsidRDefault="001D0391" w:rsidP="00CA7935">
            <w:pPr>
              <w:pStyle w:val="IMSTemplateMainSectionHeading"/>
            </w:pPr>
            <w:r w:rsidRPr="002342B7">
              <w:t>Data element attributes</w:t>
            </w:r>
          </w:p>
        </w:tc>
      </w:tr>
      <w:tr w:rsidR="001D0391" w:rsidRPr="00A001EB" w14:paraId="40076F7A" w14:textId="77777777" w:rsidTr="00CA7935">
        <w:trPr>
          <w:trHeight w:val="295"/>
        </w:trPr>
        <w:tc>
          <w:tcPr>
            <w:tcW w:w="9721" w:type="dxa"/>
            <w:gridSpan w:val="4"/>
            <w:tcBorders>
              <w:top w:val="nil"/>
            </w:tcBorders>
            <w:shd w:val="clear" w:color="auto" w:fill="auto"/>
          </w:tcPr>
          <w:p w14:paraId="1B37A025" w14:textId="77777777" w:rsidR="001D0391" w:rsidRPr="009243FF" w:rsidRDefault="001D0391" w:rsidP="00CA7935">
            <w:pPr>
              <w:pStyle w:val="IMSTemplateSectionHeading"/>
            </w:pPr>
            <w:r w:rsidRPr="009243FF">
              <w:t xml:space="preserve">Reporting attributes </w:t>
            </w:r>
          </w:p>
        </w:tc>
      </w:tr>
      <w:tr w:rsidR="001D0391" w:rsidRPr="00A001EB" w14:paraId="710BEB26" w14:textId="77777777" w:rsidTr="00CA7935">
        <w:trPr>
          <w:trHeight w:val="294"/>
        </w:trPr>
        <w:tc>
          <w:tcPr>
            <w:tcW w:w="2520" w:type="dxa"/>
            <w:shd w:val="clear" w:color="auto" w:fill="auto"/>
          </w:tcPr>
          <w:p w14:paraId="784C7275" w14:textId="77777777" w:rsidR="001D0391" w:rsidRPr="00AD097B" w:rsidRDefault="001D0391" w:rsidP="00CA7935">
            <w:pPr>
              <w:pStyle w:val="IMSTemplateelementheadings"/>
            </w:pPr>
            <w:r w:rsidRPr="00AD097B">
              <w:t>Reporting requirements</w:t>
            </w:r>
          </w:p>
        </w:tc>
        <w:tc>
          <w:tcPr>
            <w:tcW w:w="7201" w:type="dxa"/>
            <w:gridSpan w:val="3"/>
            <w:shd w:val="clear" w:color="auto" w:fill="auto"/>
          </w:tcPr>
          <w:p w14:paraId="27CFFC39" w14:textId="77777777" w:rsidR="001D0391" w:rsidRPr="00AD097B" w:rsidRDefault="001D0391" w:rsidP="00920A4A">
            <w:pPr>
              <w:pStyle w:val="DHHSbody"/>
              <w:rPr>
                <w:rFonts w:cs="Arial"/>
                <w:szCs w:val="18"/>
                <w:lang w:eastAsia="en-AU"/>
              </w:rPr>
            </w:pPr>
            <w:r>
              <w:t>Mandatory</w:t>
            </w:r>
          </w:p>
        </w:tc>
      </w:tr>
      <w:tr w:rsidR="001D0391" w:rsidRPr="002342B7" w14:paraId="1971FED2" w14:textId="77777777" w:rsidTr="00CA7935">
        <w:trPr>
          <w:trHeight w:val="295"/>
        </w:trPr>
        <w:tc>
          <w:tcPr>
            <w:tcW w:w="9721" w:type="dxa"/>
            <w:gridSpan w:val="4"/>
            <w:tcBorders>
              <w:bottom w:val="nil"/>
            </w:tcBorders>
            <w:shd w:val="clear" w:color="auto" w:fill="auto"/>
          </w:tcPr>
          <w:p w14:paraId="714905D7" w14:textId="77777777" w:rsidR="001D0391" w:rsidRPr="002342B7" w:rsidRDefault="001D0391" w:rsidP="00CA7935">
            <w:pPr>
              <w:pStyle w:val="IMSTemplateSectionHeading"/>
            </w:pPr>
            <w:r w:rsidRPr="002342B7">
              <w:t>Collection and usage attributes</w:t>
            </w:r>
          </w:p>
        </w:tc>
      </w:tr>
      <w:tr w:rsidR="001D0391" w:rsidRPr="002342B7" w14:paraId="7C2AD79B" w14:textId="77777777" w:rsidTr="00CA7935">
        <w:trPr>
          <w:trHeight w:val="295"/>
        </w:trPr>
        <w:tc>
          <w:tcPr>
            <w:tcW w:w="2520" w:type="dxa"/>
            <w:tcBorders>
              <w:top w:val="nil"/>
              <w:bottom w:val="single" w:sz="4" w:space="0" w:color="auto"/>
            </w:tcBorders>
            <w:shd w:val="clear" w:color="auto" w:fill="auto"/>
          </w:tcPr>
          <w:p w14:paraId="45497F8D" w14:textId="77777777" w:rsidR="001D0391" w:rsidRPr="002342B7" w:rsidRDefault="001D0391" w:rsidP="00CA7935">
            <w:pPr>
              <w:pStyle w:val="IMSTemplateelementheadings"/>
            </w:pPr>
            <w:r w:rsidRPr="002342B7">
              <w:t>Guide for use</w:t>
            </w:r>
          </w:p>
        </w:tc>
        <w:tc>
          <w:tcPr>
            <w:tcW w:w="7201" w:type="dxa"/>
            <w:gridSpan w:val="3"/>
            <w:tcBorders>
              <w:top w:val="nil"/>
              <w:bottom w:val="single" w:sz="4" w:space="0" w:color="auto"/>
            </w:tcBorders>
            <w:shd w:val="clear" w:color="auto" w:fill="auto"/>
          </w:tcPr>
          <w:p w14:paraId="04A020D6" w14:textId="77777777" w:rsidR="001D0391" w:rsidRDefault="001D0391" w:rsidP="00152FDD">
            <w:pPr>
              <w:pStyle w:val="DHHSbody"/>
            </w:pPr>
            <w:r>
              <w:t>This should be stated independent of the referral method e.g. fax, phone, e-referral, verbal</w:t>
            </w:r>
            <w:r w:rsidR="00AA1BAA">
              <w:t>.</w:t>
            </w:r>
          </w:p>
          <w:tbl>
            <w:tblPr>
              <w:tblW w:w="0" w:type="auto"/>
              <w:tblLayout w:type="fixed"/>
              <w:tblLook w:val="01E0" w:firstRow="1" w:lastRow="1" w:firstColumn="1" w:lastColumn="1" w:noHBand="0" w:noVBand="0"/>
            </w:tblPr>
            <w:tblGrid>
              <w:gridCol w:w="994"/>
              <w:gridCol w:w="6146"/>
            </w:tblGrid>
            <w:tr w:rsidR="009E7441" w:rsidRPr="00A75DEC" w14:paraId="22F1AB16" w14:textId="77777777" w:rsidTr="00B85139">
              <w:tc>
                <w:tcPr>
                  <w:tcW w:w="994" w:type="dxa"/>
                </w:tcPr>
                <w:p w14:paraId="3C8B472B" w14:textId="73C20CC8" w:rsidR="009E7441" w:rsidRPr="002E38D2" w:rsidRDefault="00EC38E1" w:rsidP="00B85139">
                  <w:pPr>
                    <w:pStyle w:val="DHHSbody"/>
                  </w:pPr>
                  <w:r>
                    <w:t>Code 1</w:t>
                  </w:r>
                </w:p>
              </w:tc>
              <w:tc>
                <w:tcPr>
                  <w:tcW w:w="6146" w:type="dxa"/>
                </w:tcPr>
                <w:p w14:paraId="7B1C755E" w14:textId="77777777" w:rsidR="009E7441" w:rsidRDefault="009E7441" w:rsidP="00B85139">
                  <w:pPr>
                    <w:pStyle w:val="DHHSbody"/>
                  </w:pPr>
                  <w:r>
                    <w:t>To be used when a referral is received by the service provider</w:t>
                  </w:r>
                </w:p>
                <w:p w14:paraId="46360F31" w14:textId="7410F58B" w:rsidR="003B56FA" w:rsidRPr="002E38D2" w:rsidRDefault="003B56FA" w:rsidP="00AB08E0">
                  <w:pPr>
                    <w:pStyle w:val="DHHSbody"/>
                  </w:pPr>
                  <w:r>
                    <w:t xml:space="preserve">A service event can only have </w:t>
                  </w:r>
                  <w:r w:rsidR="00AB08E0">
                    <w:t>one</w:t>
                  </w:r>
                  <w:r>
                    <w:t xml:space="preserve"> referral in.</w:t>
                  </w:r>
                </w:p>
              </w:tc>
            </w:tr>
            <w:tr w:rsidR="009E7441" w:rsidRPr="00A75DEC" w14:paraId="4C54843E" w14:textId="77777777" w:rsidTr="00B85139">
              <w:tc>
                <w:tcPr>
                  <w:tcW w:w="994" w:type="dxa"/>
                </w:tcPr>
                <w:p w14:paraId="2C3D2E21" w14:textId="6B550A94" w:rsidR="009E7441" w:rsidRPr="002E38D2" w:rsidRDefault="00EC38E1" w:rsidP="00B85139">
                  <w:pPr>
                    <w:pStyle w:val="DHHSbody"/>
                  </w:pPr>
                  <w:r>
                    <w:t>Code 2</w:t>
                  </w:r>
                </w:p>
              </w:tc>
              <w:tc>
                <w:tcPr>
                  <w:tcW w:w="6146" w:type="dxa"/>
                </w:tcPr>
                <w:p w14:paraId="15CBD872" w14:textId="77777777" w:rsidR="009E7441" w:rsidRDefault="009E7441" w:rsidP="00B85139">
                  <w:pPr>
                    <w:pStyle w:val="DHHSbody"/>
                  </w:pPr>
                  <w:r>
                    <w:t>To be used when a referral is made by the service provider</w:t>
                  </w:r>
                </w:p>
                <w:p w14:paraId="421F783D" w14:textId="240A6690" w:rsidR="003B56FA" w:rsidRPr="002E38D2" w:rsidRDefault="003B56FA" w:rsidP="003B56FA">
                  <w:pPr>
                    <w:pStyle w:val="DHHSbody"/>
                  </w:pPr>
                  <w:r>
                    <w:t>A service event can have multiple referrals out.</w:t>
                  </w:r>
                </w:p>
              </w:tc>
            </w:tr>
          </w:tbl>
          <w:p w14:paraId="4CFBD3AB" w14:textId="5614AB30" w:rsidR="009E7441" w:rsidRDefault="009E7441" w:rsidP="00152FDD">
            <w:pPr>
              <w:pStyle w:val="DHHSbody"/>
            </w:pPr>
            <w:r>
              <w:t>If referrals IN are not serviced, they are not to be reported.</w:t>
            </w:r>
          </w:p>
          <w:p w14:paraId="64E339BC" w14:textId="1463A726" w:rsidR="00AA1BAA" w:rsidRPr="002342B7" w:rsidRDefault="00AA1BAA" w:rsidP="00152FDD">
            <w:pPr>
              <w:pStyle w:val="DHHSbody"/>
            </w:pPr>
          </w:p>
        </w:tc>
      </w:tr>
      <w:tr w:rsidR="001D0391" w:rsidRPr="002342B7" w14:paraId="5E2C80F4" w14:textId="77777777" w:rsidTr="00CA7935">
        <w:trPr>
          <w:trHeight w:val="294"/>
        </w:trPr>
        <w:tc>
          <w:tcPr>
            <w:tcW w:w="9721" w:type="dxa"/>
            <w:gridSpan w:val="4"/>
            <w:tcBorders>
              <w:top w:val="single" w:sz="4" w:space="0" w:color="auto"/>
            </w:tcBorders>
            <w:shd w:val="clear" w:color="auto" w:fill="auto"/>
          </w:tcPr>
          <w:p w14:paraId="129E4E3F" w14:textId="0E186E10" w:rsidR="001D0391" w:rsidRPr="002342B7" w:rsidRDefault="001D0391" w:rsidP="00CA7935">
            <w:pPr>
              <w:pStyle w:val="IMSTemplateSectionHeading"/>
            </w:pPr>
            <w:r w:rsidRPr="002342B7">
              <w:t>Source and reference attributes</w:t>
            </w:r>
          </w:p>
        </w:tc>
      </w:tr>
      <w:tr w:rsidR="001D0391" w:rsidRPr="002342B7" w14:paraId="4586D956" w14:textId="77777777" w:rsidTr="00CA7935">
        <w:trPr>
          <w:trHeight w:val="295"/>
        </w:trPr>
        <w:tc>
          <w:tcPr>
            <w:tcW w:w="2520" w:type="dxa"/>
            <w:shd w:val="clear" w:color="auto" w:fill="auto"/>
          </w:tcPr>
          <w:p w14:paraId="6C5C0813" w14:textId="77777777" w:rsidR="001D0391" w:rsidRPr="002342B7" w:rsidRDefault="001D0391" w:rsidP="00CA7935">
            <w:pPr>
              <w:pStyle w:val="IMSTemplateelementheadings"/>
            </w:pPr>
            <w:r w:rsidRPr="002342B7">
              <w:t>Definition source</w:t>
            </w:r>
          </w:p>
        </w:tc>
        <w:tc>
          <w:tcPr>
            <w:tcW w:w="7201" w:type="dxa"/>
            <w:gridSpan w:val="3"/>
            <w:shd w:val="clear" w:color="auto" w:fill="auto"/>
          </w:tcPr>
          <w:p w14:paraId="21AEAF46" w14:textId="77777777" w:rsidR="001D0391" w:rsidRPr="002342B7" w:rsidRDefault="001D0391" w:rsidP="00920A4A">
            <w:pPr>
              <w:pStyle w:val="DHHSbody"/>
            </w:pPr>
            <w:r>
              <w:t>Department of Health and Human Services</w:t>
            </w:r>
          </w:p>
        </w:tc>
      </w:tr>
      <w:tr w:rsidR="001D0391" w:rsidRPr="002342B7" w14:paraId="0255E920" w14:textId="77777777" w:rsidTr="00CA7935">
        <w:trPr>
          <w:trHeight w:val="295"/>
        </w:trPr>
        <w:tc>
          <w:tcPr>
            <w:tcW w:w="2520" w:type="dxa"/>
            <w:shd w:val="clear" w:color="auto" w:fill="auto"/>
          </w:tcPr>
          <w:p w14:paraId="614C87F7" w14:textId="77777777" w:rsidR="001D0391" w:rsidRPr="002342B7" w:rsidRDefault="001D0391" w:rsidP="00CA7935">
            <w:pPr>
              <w:pStyle w:val="IMSTemplateelementheadings"/>
            </w:pPr>
            <w:r w:rsidRPr="002342B7">
              <w:t>Definition source identifier</w:t>
            </w:r>
          </w:p>
        </w:tc>
        <w:tc>
          <w:tcPr>
            <w:tcW w:w="7201" w:type="dxa"/>
            <w:gridSpan w:val="3"/>
            <w:shd w:val="clear" w:color="auto" w:fill="auto"/>
          </w:tcPr>
          <w:p w14:paraId="5008F2C2" w14:textId="77777777" w:rsidR="001D0391" w:rsidRPr="002342B7" w:rsidRDefault="001D0391" w:rsidP="00920A4A">
            <w:pPr>
              <w:pStyle w:val="DHHSbody"/>
            </w:pPr>
          </w:p>
        </w:tc>
      </w:tr>
      <w:tr w:rsidR="001D0391" w:rsidRPr="002342B7" w14:paraId="1DDF6D15" w14:textId="77777777" w:rsidTr="00CA7935">
        <w:trPr>
          <w:trHeight w:val="295"/>
        </w:trPr>
        <w:tc>
          <w:tcPr>
            <w:tcW w:w="2520" w:type="dxa"/>
            <w:tcBorders>
              <w:bottom w:val="nil"/>
            </w:tcBorders>
            <w:shd w:val="clear" w:color="auto" w:fill="auto"/>
          </w:tcPr>
          <w:p w14:paraId="34DD32A3" w14:textId="77777777" w:rsidR="001D0391" w:rsidRPr="002342B7" w:rsidRDefault="001D0391" w:rsidP="00CA7935">
            <w:pPr>
              <w:pStyle w:val="IMSTemplateelementheadings"/>
            </w:pPr>
            <w:r w:rsidRPr="002342B7">
              <w:t>Value domain source</w:t>
            </w:r>
          </w:p>
        </w:tc>
        <w:tc>
          <w:tcPr>
            <w:tcW w:w="7201" w:type="dxa"/>
            <w:gridSpan w:val="3"/>
            <w:tcBorders>
              <w:bottom w:val="nil"/>
            </w:tcBorders>
            <w:shd w:val="clear" w:color="auto" w:fill="auto"/>
          </w:tcPr>
          <w:p w14:paraId="24EC7208" w14:textId="77777777" w:rsidR="001D0391" w:rsidRPr="002342B7" w:rsidRDefault="001D0391" w:rsidP="00920A4A">
            <w:pPr>
              <w:pStyle w:val="DHHSbody"/>
            </w:pPr>
            <w:r>
              <w:t>Department of Health and Human Services</w:t>
            </w:r>
          </w:p>
        </w:tc>
      </w:tr>
      <w:tr w:rsidR="001D0391" w:rsidRPr="002342B7" w14:paraId="2A485B2D" w14:textId="77777777" w:rsidTr="00CA7935">
        <w:trPr>
          <w:trHeight w:val="295"/>
        </w:trPr>
        <w:tc>
          <w:tcPr>
            <w:tcW w:w="2520" w:type="dxa"/>
            <w:tcBorders>
              <w:top w:val="nil"/>
              <w:bottom w:val="single" w:sz="4" w:space="0" w:color="auto"/>
            </w:tcBorders>
            <w:shd w:val="clear" w:color="auto" w:fill="auto"/>
          </w:tcPr>
          <w:p w14:paraId="1F687FBE" w14:textId="77777777" w:rsidR="001D0391" w:rsidRPr="002342B7" w:rsidRDefault="001D0391" w:rsidP="00CA7935">
            <w:pPr>
              <w:pStyle w:val="IMSTemplateelementheadings"/>
            </w:pPr>
            <w:r w:rsidRPr="002342B7">
              <w:t>Value domain identifier</w:t>
            </w:r>
          </w:p>
        </w:tc>
        <w:tc>
          <w:tcPr>
            <w:tcW w:w="7201" w:type="dxa"/>
            <w:gridSpan w:val="3"/>
            <w:tcBorders>
              <w:top w:val="nil"/>
              <w:bottom w:val="single" w:sz="4" w:space="0" w:color="auto"/>
            </w:tcBorders>
            <w:shd w:val="clear" w:color="auto" w:fill="auto"/>
          </w:tcPr>
          <w:p w14:paraId="06F96FF2" w14:textId="77777777" w:rsidR="001D0391" w:rsidRPr="002342B7" w:rsidRDefault="001D0391" w:rsidP="00CA7935">
            <w:pPr>
              <w:pStyle w:val="IMSTemplatecontent"/>
            </w:pPr>
          </w:p>
        </w:tc>
      </w:tr>
      <w:tr w:rsidR="001D0391" w:rsidRPr="002342B7" w14:paraId="59BB70E6" w14:textId="77777777" w:rsidTr="00CA7935">
        <w:trPr>
          <w:trHeight w:val="295"/>
        </w:trPr>
        <w:tc>
          <w:tcPr>
            <w:tcW w:w="9721" w:type="dxa"/>
            <w:gridSpan w:val="4"/>
            <w:tcBorders>
              <w:top w:val="single" w:sz="4" w:space="0" w:color="auto"/>
            </w:tcBorders>
            <w:shd w:val="clear" w:color="auto" w:fill="auto"/>
          </w:tcPr>
          <w:p w14:paraId="34DE9308" w14:textId="77777777" w:rsidR="001D0391" w:rsidRPr="002342B7" w:rsidRDefault="001D0391" w:rsidP="00CA7935">
            <w:pPr>
              <w:pStyle w:val="IMSTemplateSectionHeading"/>
            </w:pPr>
            <w:r>
              <w:t>Relational attributes</w:t>
            </w:r>
          </w:p>
        </w:tc>
      </w:tr>
      <w:tr w:rsidR="001D0391" w:rsidRPr="002342B7" w14:paraId="665CCEA0" w14:textId="77777777" w:rsidTr="00CA7935">
        <w:trPr>
          <w:trHeight w:val="294"/>
        </w:trPr>
        <w:tc>
          <w:tcPr>
            <w:tcW w:w="2520" w:type="dxa"/>
            <w:shd w:val="clear" w:color="auto" w:fill="auto"/>
          </w:tcPr>
          <w:p w14:paraId="06E6FCFA" w14:textId="77777777" w:rsidR="001D0391" w:rsidRPr="002342B7" w:rsidRDefault="001D0391" w:rsidP="00CA7935">
            <w:pPr>
              <w:pStyle w:val="IMSTemplateelementheadings"/>
            </w:pPr>
            <w:r w:rsidRPr="002342B7">
              <w:t>Related concepts</w:t>
            </w:r>
          </w:p>
        </w:tc>
        <w:tc>
          <w:tcPr>
            <w:tcW w:w="7201" w:type="dxa"/>
            <w:gridSpan w:val="3"/>
            <w:shd w:val="clear" w:color="auto" w:fill="auto"/>
          </w:tcPr>
          <w:p w14:paraId="6683B8FE" w14:textId="77777777" w:rsidR="001D0391" w:rsidRPr="008D5C01" w:rsidRDefault="001D0391" w:rsidP="008D5C01">
            <w:pPr>
              <w:pStyle w:val="DHHSbody"/>
            </w:pPr>
            <w:r w:rsidRPr="008D5C01">
              <w:t>Referral</w:t>
            </w:r>
          </w:p>
        </w:tc>
      </w:tr>
      <w:tr w:rsidR="001D0391" w:rsidRPr="002342B7" w14:paraId="4E530007" w14:textId="77777777" w:rsidTr="00CA7935">
        <w:trPr>
          <w:cantSplit/>
          <w:trHeight w:val="295"/>
        </w:trPr>
        <w:tc>
          <w:tcPr>
            <w:tcW w:w="2520" w:type="dxa"/>
            <w:shd w:val="clear" w:color="auto" w:fill="auto"/>
          </w:tcPr>
          <w:p w14:paraId="116FAE9D" w14:textId="77777777" w:rsidR="001D0391" w:rsidRPr="002342B7" w:rsidRDefault="001D0391" w:rsidP="00CA7935">
            <w:pPr>
              <w:pStyle w:val="IMSTemplateelementheadings"/>
            </w:pPr>
            <w:r w:rsidRPr="002342B7">
              <w:t>Related data elements</w:t>
            </w:r>
          </w:p>
        </w:tc>
        <w:tc>
          <w:tcPr>
            <w:tcW w:w="7201" w:type="dxa"/>
            <w:gridSpan w:val="3"/>
            <w:shd w:val="clear" w:color="auto" w:fill="auto"/>
          </w:tcPr>
          <w:p w14:paraId="048A7263" w14:textId="77777777" w:rsidR="001D0391" w:rsidRPr="008D5C01" w:rsidRDefault="001D0391" w:rsidP="008D5C01">
            <w:pPr>
              <w:pStyle w:val="DHHSbody"/>
            </w:pPr>
            <w:r w:rsidRPr="008D5C01">
              <w:t>Referral-date</w:t>
            </w:r>
          </w:p>
        </w:tc>
      </w:tr>
      <w:tr w:rsidR="001D0391" w:rsidRPr="002342B7" w14:paraId="4833E6DF" w14:textId="77777777" w:rsidTr="00CA7935">
        <w:trPr>
          <w:trHeight w:val="294"/>
        </w:trPr>
        <w:tc>
          <w:tcPr>
            <w:tcW w:w="2520" w:type="dxa"/>
            <w:shd w:val="clear" w:color="auto" w:fill="auto"/>
          </w:tcPr>
          <w:p w14:paraId="6134F1FF" w14:textId="77777777" w:rsidR="001D0391" w:rsidRPr="002342B7" w:rsidRDefault="001D0391" w:rsidP="00CA7935">
            <w:pPr>
              <w:pStyle w:val="IMSTemplateelementheadings"/>
            </w:pPr>
            <w:r w:rsidRPr="002342B7">
              <w:t>Edit/validation rules</w:t>
            </w:r>
          </w:p>
        </w:tc>
        <w:tc>
          <w:tcPr>
            <w:tcW w:w="7201" w:type="dxa"/>
            <w:gridSpan w:val="3"/>
            <w:shd w:val="clear" w:color="auto" w:fill="auto"/>
          </w:tcPr>
          <w:p w14:paraId="47349B3A" w14:textId="77777777" w:rsidR="001D0391" w:rsidRPr="008D5C01" w:rsidRDefault="001D0391" w:rsidP="008D5C01">
            <w:pPr>
              <w:pStyle w:val="DHHSbody"/>
            </w:pPr>
            <w:r w:rsidRPr="008D5C01">
              <w:t>Referral-ACSO identifier</w:t>
            </w:r>
          </w:p>
        </w:tc>
      </w:tr>
      <w:tr w:rsidR="00A25F20" w:rsidRPr="002342B7" w14:paraId="030BB83C" w14:textId="77777777" w:rsidTr="00CA7935">
        <w:trPr>
          <w:trHeight w:val="294"/>
        </w:trPr>
        <w:tc>
          <w:tcPr>
            <w:tcW w:w="2520" w:type="dxa"/>
            <w:shd w:val="clear" w:color="auto" w:fill="auto"/>
          </w:tcPr>
          <w:p w14:paraId="0A2CDAF2" w14:textId="77777777" w:rsidR="00A25F20" w:rsidRPr="002342B7" w:rsidRDefault="00A25F20" w:rsidP="00A25F20">
            <w:pPr>
              <w:pStyle w:val="IMSTemplateelementheadings"/>
            </w:pPr>
          </w:p>
        </w:tc>
        <w:tc>
          <w:tcPr>
            <w:tcW w:w="7201" w:type="dxa"/>
            <w:gridSpan w:val="3"/>
            <w:shd w:val="clear" w:color="auto" w:fill="auto"/>
          </w:tcPr>
          <w:p w14:paraId="75D838E6" w14:textId="4BD584FA" w:rsidR="00A25F20" w:rsidRPr="008D5C01" w:rsidRDefault="00A25F20" w:rsidP="00A25F20">
            <w:pPr>
              <w:pStyle w:val="DHHSbody"/>
            </w:pPr>
            <w:r w:rsidRPr="008D5C01">
              <w:t xml:space="preserve">AoD2 cannot be </w:t>
            </w:r>
            <w:r>
              <w:t>null</w:t>
            </w:r>
          </w:p>
        </w:tc>
      </w:tr>
      <w:tr w:rsidR="00A25F20" w:rsidRPr="002342B7" w14:paraId="5749FBB0" w14:textId="77777777" w:rsidTr="00CA7935">
        <w:trPr>
          <w:trHeight w:val="294"/>
        </w:trPr>
        <w:tc>
          <w:tcPr>
            <w:tcW w:w="2520" w:type="dxa"/>
            <w:shd w:val="clear" w:color="auto" w:fill="auto"/>
          </w:tcPr>
          <w:p w14:paraId="73A77FD4" w14:textId="77777777" w:rsidR="00A25F20" w:rsidRPr="002342B7" w:rsidRDefault="00A25F20" w:rsidP="00A25F20">
            <w:pPr>
              <w:pStyle w:val="IMSTemplateelementheadings"/>
            </w:pPr>
          </w:p>
        </w:tc>
        <w:tc>
          <w:tcPr>
            <w:tcW w:w="7201" w:type="dxa"/>
            <w:gridSpan w:val="3"/>
            <w:shd w:val="clear" w:color="auto" w:fill="auto"/>
          </w:tcPr>
          <w:p w14:paraId="7BDFE465" w14:textId="1F8DC03D" w:rsidR="00A25F20" w:rsidRPr="008D5C01" w:rsidRDefault="00A25F20" w:rsidP="00A25F20">
            <w:pPr>
              <w:pStyle w:val="DHHSbody"/>
            </w:pPr>
            <w:r w:rsidRPr="00BB69C0">
              <w:t>AoD1</w:t>
            </w:r>
            <w:r>
              <w:t>1</w:t>
            </w:r>
            <w:r w:rsidRPr="00BB69C0">
              <w:t>7 Referral-service type and AODT provider type mismatch on referral OUT</w:t>
            </w:r>
          </w:p>
        </w:tc>
      </w:tr>
      <w:tr w:rsidR="00A25F20" w:rsidRPr="002342B7" w14:paraId="71D71867" w14:textId="77777777" w:rsidTr="00CA7935">
        <w:trPr>
          <w:trHeight w:val="294"/>
        </w:trPr>
        <w:tc>
          <w:tcPr>
            <w:tcW w:w="2520" w:type="dxa"/>
            <w:shd w:val="clear" w:color="auto" w:fill="auto"/>
          </w:tcPr>
          <w:p w14:paraId="79A55347" w14:textId="77777777" w:rsidR="00A25F20" w:rsidRPr="002342B7" w:rsidRDefault="00A25F20" w:rsidP="00A25F20">
            <w:pPr>
              <w:pStyle w:val="IMSTemplateelementheadings"/>
            </w:pPr>
          </w:p>
        </w:tc>
        <w:tc>
          <w:tcPr>
            <w:tcW w:w="7201" w:type="dxa"/>
            <w:gridSpan w:val="3"/>
            <w:shd w:val="clear" w:color="auto" w:fill="auto"/>
          </w:tcPr>
          <w:p w14:paraId="5678C2D4" w14:textId="06B8E285" w:rsidR="00A25F20" w:rsidRDefault="00A25F20" w:rsidP="00A25F20">
            <w:pPr>
              <w:pStyle w:val="DHHSbody"/>
            </w:pPr>
            <w:r>
              <w:t>AoD118</w:t>
            </w:r>
            <w:r w:rsidRPr="008D5C01">
              <w:t xml:space="preserve"> more than one referral IN</w:t>
            </w:r>
          </w:p>
        </w:tc>
      </w:tr>
      <w:tr w:rsidR="00A25F20" w:rsidRPr="002342B7" w14:paraId="4F9B6CF1" w14:textId="77777777" w:rsidTr="00CA7935">
        <w:trPr>
          <w:trHeight w:val="294"/>
        </w:trPr>
        <w:tc>
          <w:tcPr>
            <w:tcW w:w="2520" w:type="dxa"/>
            <w:shd w:val="clear" w:color="auto" w:fill="auto"/>
          </w:tcPr>
          <w:p w14:paraId="4C4978A9" w14:textId="77777777" w:rsidR="00A25F20" w:rsidRPr="002342B7" w:rsidRDefault="00A25F20" w:rsidP="00A25F20">
            <w:pPr>
              <w:pStyle w:val="IMSTemplateelementheadings"/>
            </w:pPr>
          </w:p>
        </w:tc>
        <w:tc>
          <w:tcPr>
            <w:tcW w:w="7201" w:type="dxa"/>
            <w:gridSpan w:val="3"/>
            <w:shd w:val="clear" w:color="auto" w:fill="auto"/>
          </w:tcPr>
          <w:p w14:paraId="39A6D08C" w14:textId="34E32A68" w:rsidR="00A25F20" w:rsidRPr="008D5C01" w:rsidRDefault="00A25F20" w:rsidP="00A25F20">
            <w:pPr>
              <w:pStyle w:val="DHHSbody"/>
            </w:pPr>
            <w:r>
              <w:t>AoD119</w:t>
            </w:r>
            <w:r w:rsidRPr="008D5C01">
              <w:t xml:space="preserve"> event type mismatch, referral IN on </w:t>
            </w:r>
            <w:r>
              <w:t>review</w:t>
            </w:r>
            <w:r w:rsidRPr="008D5C01">
              <w:t xml:space="preserve"> </w:t>
            </w:r>
            <w:r>
              <w:t xml:space="preserve">service </w:t>
            </w:r>
            <w:r w:rsidRPr="008D5C01">
              <w:t>event</w:t>
            </w:r>
          </w:p>
        </w:tc>
      </w:tr>
      <w:tr w:rsidR="00A25F20" w:rsidRPr="002342B7" w14:paraId="19358167" w14:textId="77777777" w:rsidTr="00CA7935">
        <w:trPr>
          <w:trHeight w:val="294"/>
        </w:trPr>
        <w:tc>
          <w:tcPr>
            <w:tcW w:w="2520" w:type="dxa"/>
            <w:shd w:val="clear" w:color="auto" w:fill="auto"/>
          </w:tcPr>
          <w:p w14:paraId="18AF2A7A" w14:textId="77777777" w:rsidR="00A25F20" w:rsidRPr="002342B7" w:rsidRDefault="00A25F20" w:rsidP="00A25F20">
            <w:pPr>
              <w:pStyle w:val="IMSTemplateelementheadings"/>
            </w:pPr>
          </w:p>
        </w:tc>
        <w:tc>
          <w:tcPr>
            <w:tcW w:w="7201" w:type="dxa"/>
            <w:gridSpan w:val="3"/>
            <w:shd w:val="clear" w:color="auto" w:fill="auto"/>
          </w:tcPr>
          <w:p w14:paraId="12FD4465" w14:textId="3E8223BE" w:rsidR="00A25F20" w:rsidRPr="008D5C01" w:rsidRDefault="00A25F20" w:rsidP="00A25F20">
            <w:pPr>
              <w:pStyle w:val="DHHSbody"/>
            </w:pPr>
            <w:r w:rsidRPr="008D5C01">
              <w:t>AoD1</w:t>
            </w:r>
            <w:r>
              <w:t>20</w:t>
            </w:r>
            <w:r w:rsidRPr="008D5C01">
              <w:t xml:space="preserve"> referral direction and provider type mismatch</w:t>
            </w:r>
          </w:p>
        </w:tc>
      </w:tr>
      <w:tr w:rsidR="00A25F20" w:rsidRPr="002342B7" w14:paraId="0BBADEB8" w14:textId="77777777" w:rsidTr="00CA7935">
        <w:trPr>
          <w:trHeight w:val="294"/>
        </w:trPr>
        <w:tc>
          <w:tcPr>
            <w:tcW w:w="2520" w:type="dxa"/>
            <w:shd w:val="clear" w:color="auto" w:fill="auto"/>
          </w:tcPr>
          <w:p w14:paraId="34B2146D" w14:textId="77777777" w:rsidR="00A25F20" w:rsidRPr="002342B7" w:rsidRDefault="00A25F20" w:rsidP="00A25F20">
            <w:pPr>
              <w:pStyle w:val="IMSTemplateelementheadings"/>
            </w:pPr>
          </w:p>
        </w:tc>
        <w:tc>
          <w:tcPr>
            <w:tcW w:w="7201" w:type="dxa"/>
            <w:gridSpan w:val="3"/>
            <w:shd w:val="clear" w:color="auto" w:fill="auto"/>
          </w:tcPr>
          <w:p w14:paraId="2EC6626E" w14:textId="499D5883" w:rsidR="00A25F20" w:rsidRPr="008D5C01" w:rsidRDefault="00A25F20" w:rsidP="00A25F20">
            <w:pPr>
              <w:pStyle w:val="DHHSbody"/>
            </w:pPr>
            <w:r>
              <w:t>AoD121</w:t>
            </w:r>
            <w:r w:rsidRPr="008D5C01">
              <w:t xml:space="preserve"> </w:t>
            </w:r>
            <w:r w:rsidRPr="00BB69C0">
              <w:t xml:space="preserve">Referral-service type and </w:t>
            </w:r>
            <w:r>
              <w:t>non-</w:t>
            </w:r>
            <w:r w:rsidRPr="00BB69C0">
              <w:t>AODT provider type mismatch on referral OUT</w:t>
            </w:r>
          </w:p>
        </w:tc>
      </w:tr>
      <w:tr w:rsidR="001D0391" w:rsidRPr="002342B7" w14:paraId="6E2BA45F" w14:textId="77777777" w:rsidTr="00CA7935">
        <w:trPr>
          <w:trHeight w:val="294"/>
        </w:trPr>
        <w:tc>
          <w:tcPr>
            <w:tcW w:w="2520" w:type="dxa"/>
            <w:shd w:val="clear" w:color="auto" w:fill="auto"/>
          </w:tcPr>
          <w:p w14:paraId="1AFEFAA2" w14:textId="77777777" w:rsidR="001D0391" w:rsidRPr="002342B7" w:rsidRDefault="001D0391" w:rsidP="00CA7935">
            <w:pPr>
              <w:pStyle w:val="IMSTemplateelementheadings"/>
            </w:pPr>
          </w:p>
        </w:tc>
        <w:tc>
          <w:tcPr>
            <w:tcW w:w="7201" w:type="dxa"/>
            <w:gridSpan w:val="3"/>
            <w:shd w:val="clear" w:color="auto" w:fill="auto"/>
          </w:tcPr>
          <w:p w14:paraId="42E1DEC3" w14:textId="20C9044D" w:rsidR="001D0391" w:rsidRPr="008D5C01" w:rsidRDefault="001D0391" w:rsidP="007F5851">
            <w:pPr>
              <w:pStyle w:val="DHHSbody"/>
            </w:pPr>
          </w:p>
        </w:tc>
      </w:tr>
      <w:tr w:rsidR="001D0391" w:rsidRPr="002342B7" w14:paraId="06F3BFEC" w14:textId="77777777" w:rsidTr="00CA7935">
        <w:trPr>
          <w:trHeight w:val="294"/>
        </w:trPr>
        <w:tc>
          <w:tcPr>
            <w:tcW w:w="2520" w:type="dxa"/>
            <w:shd w:val="clear" w:color="auto" w:fill="auto"/>
          </w:tcPr>
          <w:p w14:paraId="1B4DBFEF" w14:textId="77777777" w:rsidR="001D0391" w:rsidRPr="002342B7" w:rsidRDefault="001D0391" w:rsidP="00CA7935">
            <w:pPr>
              <w:pStyle w:val="IMSTemplateelementheadings"/>
            </w:pPr>
            <w:r>
              <w:t>Other related information</w:t>
            </w:r>
          </w:p>
        </w:tc>
        <w:tc>
          <w:tcPr>
            <w:tcW w:w="7201" w:type="dxa"/>
            <w:gridSpan w:val="3"/>
            <w:shd w:val="clear" w:color="auto" w:fill="auto"/>
          </w:tcPr>
          <w:p w14:paraId="10C8EB33" w14:textId="77777777" w:rsidR="001D0391" w:rsidRDefault="001D0391" w:rsidP="00920A4A">
            <w:pPr>
              <w:pStyle w:val="DHHSbody"/>
              <w:rPr>
                <w:color w:val="FF0000"/>
              </w:rPr>
            </w:pPr>
          </w:p>
        </w:tc>
      </w:tr>
    </w:tbl>
    <w:p w14:paraId="501683A5" w14:textId="53FFFACE" w:rsidR="00D43353" w:rsidRDefault="00D43353" w:rsidP="009B7157">
      <w:pPr>
        <w:pStyle w:val="DHHSbody"/>
      </w:pPr>
    </w:p>
    <w:p w14:paraId="1E4594B8" w14:textId="77777777" w:rsidR="00D43353" w:rsidRDefault="00D43353">
      <w:pPr>
        <w:rPr>
          <w:rFonts w:ascii="Arial" w:eastAsia="Times" w:hAnsi="Arial"/>
        </w:rPr>
      </w:pPr>
      <w:r>
        <w:br w:type="page"/>
      </w:r>
    </w:p>
    <w:p w14:paraId="530A7A3B" w14:textId="77777777" w:rsidR="001D0391" w:rsidRDefault="001D0391" w:rsidP="009B7157">
      <w:pPr>
        <w:pStyle w:val="DHHSbody"/>
      </w:pPr>
    </w:p>
    <w:p w14:paraId="0AC532A7" w14:textId="77777777" w:rsidR="001D0391" w:rsidRPr="002342B7" w:rsidRDefault="001D0391" w:rsidP="00793437">
      <w:pPr>
        <w:pStyle w:val="Heading3"/>
        <w:rPr>
          <w:lang w:eastAsia="en-AU"/>
        </w:rPr>
      </w:pPr>
      <w:bookmarkStart w:id="416" w:name="_Toc524682870"/>
      <w:bookmarkStart w:id="417" w:name="_Toc525122779"/>
      <w:r>
        <w:rPr>
          <w:lang w:eastAsia="en-AU"/>
        </w:rPr>
        <w:t>Referral</w:t>
      </w:r>
      <w:r w:rsidRPr="002342B7">
        <w:rPr>
          <w:lang w:eastAsia="en-AU"/>
        </w:rPr>
        <w:t>—</w:t>
      </w:r>
      <w:r>
        <w:rPr>
          <w:lang w:eastAsia="en-AU"/>
        </w:rPr>
        <w:t>referral date</w:t>
      </w:r>
      <w:r w:rsidRPr="002342B7">
        <w:rPr>
          <w:lang w:eastAsia="en-AU"/>
        </w:rPr>
        <w:t>—</w:t>
      </w:r>
      <w:r w:rsidRPr="00BA5D49">
        <w:rPr>
          <w:lang w:eastAsia="en-AU"/>
        </w:rPr>
        <w:t xml:space="preserve"> </w:t>
      </w:r>
      <w:r w:rsidRPr="002342B7">
        <w:rPr>
          <w:lang w:eastAsia="en-AU"/>
        </w:rPr>
        <w:t>DDMMYYYY</w:t>
      </w:r>
      <w:bookmarkEnd w:id="416"/>
      <w:bookmarkEnd w:id="417"/>
    </w:p>
    <w:tbl>
      <w:tblPr>
        <w:tblW w:w="5000" w:type="pct"/>
        <w:tblBorders>
          <w:top w:val="single" w:sz="4" w:space="0" w:color="auto"/>
          <w:bottom w:val="single" w:sz="4" w:space="0" w:color="auto"/>
        </w:tblBorders>
        <w:tblCellMar>
          <w:left w:w="30" w:type="dxa"/>
          <w:right w:w="30" w:type="dxa"/>
        </w:tblCellMar>
        <w:tblLook w:val="0000" w:firstRow="0" w:lastRow="0" w:firstColumn="0" w:lastColumn="0" w:noHBand="0" w:noVBand="0"/>
      </w:tblPr>
      <w:tblGrid>
        <w:gridCol w:w="29"/>
        <w:gridCol w:w="2328"/>
        <w:gridCol w:w="193"/>
        <w:gridCol w:w="1799"/>
        <w:gridCol w:w="2880"/>
        <w:gridCol w:w="1857"/>
      </w:tblGrid>
      <w:tr w:rsidR="001D0391" w:rsidRPr="002342B7" w14:paraId="69523A6C" w14:textId="77777777" w:rsidTr="00CA7935">
        <w:trPr>
          <w:trHeight w:val="295"/>
        </w:trPr>
        <w:tc>
          <w:tcPr>
            <w:tcW w:w="5000" w:type="pct"/>
            <w:gridSpan w:val="6"/>
            <w:tcBorders>
              <w:top w:val="single" w:sz="4" w:space="0" w:color="auto"/>
              <w:bottom w:val="nil"/>
            </w:tcBorders>
            <w:shd w:val="clear" w:color="auto" w:fill="auto"/>
          </w:tcPr>
          <w:p w14:paraId="4A34DEC0" w14:textId="77777777" w:rsidR="001D0391" w:rsidRPr="002342B7" w:rsidRDefault="001D0391" w:rsidP="00CA7935">
            <w:pPr>
              <w:pStyle w:val="IMSTemplateSectionHeading"/>
            </w:pPr>
            <w:r w:rsidRPr="002342B7">
              <w:t>Identifying and definitional attributes</w:t>
            </w:r>
          </w:p>
        </w:tc>
      </w:tr>
      <w:tr w:rsidR="001D0391" w:rsidRPr="002342B7" w14:paraId="2F30E157" w14:textId="77777777" w:rsidTr="00CA7935">
        <w:trPr>
          <w:trHeight w:val="294"/>
        </w:trPr>
        <w:tc>
          <w:tcPr>
            <w:tcW w:w="1297" w:type="pct"/>
            <w:gridSpan w:val="2"/>
            <w:tcBorders>
              <w:top w:val="nil"/>
              <w:bottom w:val="single" w:sz="4" w:space="0" w:color="auto"/>
            </w:tcBorders>
            <w:shd w:val="clear" w:color="auto" w:fill="auto"/>
          </w:tcPr>
          <w:p w14:paraId="129836CD" w14:textId="77777777" w:rsidR="001D0391" w:rsidRPr="002342B7" w:rsidRDefault="001D0391" w:rsidP="00CA7935">
            <w:pPr>
              <w:pStyle w:val="IMSTemplateelementheadings"/>
            </w:pPr>
            <w:r w:rsidRPr="002342B7">
              <w:t>Definition</w:t>
            </w:r>
          </w:p>
        </w:tc>
        <w:tc>
          <w:tcPr>
            <w:tcW w:w="3703" w:type="pct"/>
            <w:gridSpan w:val="4"/>
            <w:tcBorders>
              <w:top w:val="nil"/>
              <w:bottom w:val="single" w:sz="4" w:space="0" w:color="auto"/>
            </w:tcBorders>
            <w:shd w:val="clear" w:color="auto" w:fill="auto"/>
          </w:tcPr>
          <w:p w14:paraId="747B09B9" w14:textId="77777777" w:rsidR="001D0391" w:rsidRPr="002342B7" w:rsidRDefault="001D0391" w:rsidP="009A20C1">
            <w:pPr>
              <w:pStyle w:val="DHHSbody"/>
            </w:pPr>
            <w:r w:rsidRPr="002342B7">
              <w:t xml:space="preserve">The </w:t>
            </w:r>
            <w:r>
              <w:t>date of the client referral was either made or received</w:t>
            </w:r>
          </w:p>
        </w:tc>
      </w:tr>
      <w:tr w:rsidR="001D0391" w:rsidRPr="002342B7" w14:paraId="49C1349C" w14:textId="77777777" w:rsidTr="00CA7935">
        <w:trPr>
          <w:gridBefore w:val="1"/>
          <w:wBefore w:w="16" w:type="pct"/>
          <w:trHeight w:val="295"/>
        </w:trPr>
        <w:tc>
          <w:tcPr>
            <w:tcW w:w="4984" w:type="pct"/>
            <w:gridSpan w:val="5"/>
            <w:tcBorders>
              <w:top w:val="single" w:sz="4" w:space="0" w:color="auto"/>
            </w:tcBorders>
            <w:shd w:val="clear" w:color="auto" w:fill="auto"/>
          </w:tcPr>
          <w:p w14:paraId="01418613" w14:textId="77777777" w:rsidR="001D0391" w:rsidRPr="002342B7" w:rsidRDefault="001D0391" w:rsidP="00CA7935">
            <w:pPr>
              <w:pStyle w:val="IMSTemplateMainSectionHeading"/>
            </w:pPr>
            <w:r w:rsidRPr="002342B7">
              <w:t>Value domain attributes</w:t>
            </w:r>
          </w:p>
        </w:tc>
      </w:tr>
      <w:tr w:rsidR="001D0391" w:rsidRPr="002342B7" w14:paraId="2ED631EB" w14:textId="77777777" w:rsidTr="00CA7935">
        <w:trPr>
          <w:gridBefore w:val="1"/>
          <w:wBefore w:w="16" w:type="pct"/>
          <w:cantSplit/>
          <w:trHeight w:val="295"/>
        </w:trPr>
        <w:tc>
          <w:tcPr>
            <w:tcW w:w="4984" w:type="pct"/>
            <w:gridSpan w:val="5"/>
            <w:shd w:val="clear" w:color="auto" w:fill="auto"/>
          </w:tcPr>
          <w:p w14:paraId="140C16DF" w14:textId="77777777" w:rsidR="001D0391" w:rsidRPr="002342B7" w:rsidRDefault="001D0391" w:rsidP="00CA7935">
            <w:pPr>
              <w:pStyle w:val="IMSTemplateSectionHeading"/>
            </w:pPr>
            <w:r w:rsidRPr="002342B7">
              <w:t>Representational attributes</w:t>
            </w:r>
          </w:p>
        </w:tc>
      </w:tr>
      <w:tr w:rsidR="001D0391" w:rsidRPr="002342B7" w14:paraId="72B4DFF7" w14:textId="77777777" w:rsidTr="00CA7935">
        <w:trPr>
          <w:gridBefore w:val="1"/>
          <w:wBefore w:w="16" w:type="pct"/>
          <w:trHeight w:val="295"/>
        </w:trPr>
        <w:tc>
          <w:tcPr>
            <w:tcW w:w="1387" w:type="pct"/>
            <w:gridSpan w:val="2"/>
            <w:shd w:val="clear" w:color="auto" w:fill="auto"/>
          </w:tcPr>
          <w:p w14:paraId="6A45D418" w14:textId="77777777" w:rsidR="001D0391" w:rsidRPr="002342B7" w:rsidRDefault="001D0391" w:rsidP="00CA7935">
            <w:pPr>
              <w:pStyle w:val="IMSTemplateelementheadings"/>
            </w:pPr>
            <w:r w:rsidRPr="002342B7">
              <w:t>Representation class</w:t>
            </w:r>
          </w:p>
        </w:tc>
        <w:tc>
          <w:tcPr>
            <w:tcW w:w="990" w:type="pct"/>
            <w:shd w:val="clear" w:color="auto" w:fill="auto"/>
          </w:tcPr>
          <w:p w14:paraId="13E680C0" w14:textId="77777777" w:rsidR="001D0391" w:rsidRPr="002342B7" w:rsidRDefault="001D0391" w:rsidP="009A20C1">
            <w:pPr>
              <w:pStyle w:val="DHHSbody"/>
            </w:pPr>
            <w:r w:rsidRPr="002342B7">
              <w:t>Date</w:t>
            </w:r>
          </w:p>
        </w:tc>
        <w:tc>
          <w:tcPr>
            <w:tcW w:w="1585" w:type="pct"/>
            <w:shd w:val="clear" w:color="auto" w:fill="auto"/>
          </w:tcPr>
          <w:p w14:paraId="0CE60C09" w14:textId="77777777" w:rsidR="001D0391" w:rsidRPr="002342B7" w:rsidRDefault="001D0391" w:rsidP="00CA7935">
            <w:pPr>
              <w:pStyle w:val="IMSTemplateelementheadings"/>
            </w:pPr>
            <w:r w:rsidRPr="002342B7">
              <w:t>Data type</w:t>
            </w:r>
          </w:p>
        </w:tc>
        <w:tc>
          <w:tcPr>
            <w:tcW w:w="1023" w:type="pct"/>
            <w:shd w:val="clear" w:color="auto" w:fill="auto"/>
          </w:tcPr>
          <w:p w14:paraId="70687747" w14:textId="77777777" w:rsidR="001D0391" w:rsidRPr="002342B7" w:rsidRDefault="001D0391" w:rsidP="009A20C1">
            <w:pPr>
              <w:pStyle w:val="DHHSbody"/>
            </w:pPr>
            <w:r w:rsidRPr="002342B7">
              <w:t>Date/time</w:t>
            </w:r>
          </w:p>
        </w:tc>
      </w:tr>
      <w:tr w:rsidR="001D0391" w:rsidRPr="002342B7" w14:paraId="63616110" w14:textId="77777777" w:rsidTr="00CA7935">
        <w:trPr>
          <w:gridBefore w:val="1"/>
          <w:wBefore w:w="16" w:type="pct"/>
          <w:trHeight w:val="295"/>
        </w:trPr>
        <w:tc>
          <w:tcPr>
            <w:tcW w:w="1387" w:type="pct"/>
            <w:gridSpan w:val="2"/>
            <w:shd w:val="clear" w:color="auto" w:fill="auto"/>
          </w:tcPr>
          <w:p w14:paraId="20010CA1" w14:textId="77777777" w:rsidR="001D0391" w:rsidRPr="002342B7" w:rsidRDefault="001D0391" w:rsidP="00CA7935">
            <w:pPr>
              <w:pStyle w:val="IMSTemplateelementheadings"/>
            </w:pPr>
            <w:r w:rsidRPr="002342B7">
              <w:t>Format</w:t>
            </w:r>
          </w:p>
        </w:tc>
        <w:tc>
          <w:tcPr>
            <w:tcW w:w="990" w:type="pct"/>
            <w:shd w:val="clear" w:color="auto" w:fill="auto"/>
          </w:tcPr>
          <w:p w14:paraId="634E46BE" w14:textId="77777777" w:rsidR="001D0391" w:rsidRPr="002342B7" w:rsidRDefault="001D0391" w:rsidP="009A20C1">
            <w:pPr>
              <w:pStyle w:val="DHHSbody"/>
            </w:pPr>
            <w:r w:rsidRPr="002342B7">
              <w:t>DDMMYYYY</w:t>
            </w:r>
          </w:p>
        </w:tc>
        <w:tc>
          <w:tcPr>
            <w:tcW w:w="1585" w:type="pct"/>
            <w:shd w:val="clear" w:color="auto" w:fill="auto"/>
          </w:tcPr>
          <w:p w14:paraId="4CFCC116" w14:textId="77777777" w:rsidR="001D0391" w:rsidRPr="002342B7" w:rsidRDefault="001D0391" w:rsidP="00CA7935">
            <w:pPr>
              <w:pStyle w:val="IMSTemplateelementheadings"/>
            </w:pPr>
            <w:r w:rsidRPr="002342B7">
              <w:t>Maximum character length</w:t>
            </w:r>
          </w:p>
        </w:tc>
        <w:tc>
          <w:tcPr>
            <w:tcW w:w="1023" w:type="pct"/>
            <w:shd w:val="clear" w:color="auto" w:fill="auto"/>
          </w:tcPr>
          <w:p w14:paraId="17884F92" w14:textId="77777777" w:rsidR="001D0391" w:rsidRPr="002342B7" w:rsidRDefault="001D0391" w:rsidP="009A20C1">
            <w:pPr>
              <w:pStyle w:val="DHHSbody"/>
            </w:pPr>
            <w:r w:rsidRPr="002342B7">
              <w:t>8</w:t>
            </w:r>
          </w:p>
        </w:tc>
      </w:tr>
      <w:tr w:rsidR="001D0391" w:rsidRPr="002342B7" w14:paraId="0249343C" w14:textId="77777777" w:rsidTr="00CA7935">
        <w:trPr>
          <w:trHeight w:val="295"/>
        </w:trPr>
        <w:tc>
          <w:tcPr>
            <w:tcW w:w="5000" w:type="pct"/>
            <w:gridSpan w:val="6"/>
            <w:tcBorders>
              <w:top w:val="single" w:sz="4" w:space="0" w:color="auto"/>
            </w:tcBorders>
            <w:shd w:val="clear" w:color="auto" w:fill="auto"/>
          </w:tcPr>
          <w:p w14:paraId="29D59887" w14:textId="77777777" w:rsidR="001D0391" w:rsidRPr="002342B7" w:rsidRDefault="001D0391" w:rsidP="00CA7935">
            <w:pPr>
              <w:pStyle w:val="IMSTemplateMainSectionHeading"/>
            </w:pPr>
            <w:r w:rsidRPr="002342B7">
              <w:t>Data element attributes</w:t>
            </w:r>
          </w:p>
        </w:tc>
      </w:tr>
      <w:tr w:rsidR="001D0391" w:rsidRPr="00A001EB" w14:paraId="4D44AE4B" w14:textId="77777777" w:rsidTr="00CA7935">
        <w:trPr>
          <w:gridBefore w:val="1"/>
          <w:wBefore w:w="16" w:type="pct"/>
          <w:trHeight w:val="295"/>
        </w:trPr>
        <w:tc>
          <w:tcPr>
            <w:tcW w:w="4984" w:type="pct"/>
            <w:gridSpan w:val="5"/>
            <w:tcBorders>
              <w:top w:val="nil"/>
            </w:tcBorders>
            <w:shd w:val="clear" w:color="auto" w:fill="auto"/>
          </w:tcPr>
          <w:p w14:paraId="4D659652" w14:textId="77777777" w:rsidR="001D0391" w:rsidRPr="009243FF" w:rsidRDefault="001D0391" w:rsidP="00CA7935">
            <w:pPr>
              <w:pStyle w:val="IMSTemplateSectionHeading"/>
            </w:pPr>
            <w:r w:rsidRPr="009243FF">
              <w:t xml:space="preserve">Reporting attributes </w:t>
            </w:r>
          </w:p>
        </w:tc>
      </w:tr>
      <w:tr w:rsidR="001D0391" w:rsidRPr="00A001EB" w14:paraId="264F1A73" w14:textId="77777777" w:rsidTr="00CA7935">
        <w:trPr>
          <w:gridBefore w:val="1"/>
          <w:wBefore w:w="16" w:type="pct"/>
          <w:trHeight w:val="294"/>
        </w:trPr>
        <w:tc>
          <w:tcPr>
            <w:tcW w:w="1387" w:type="pct"/>
            <w:gridSpan w:val="2"/>
            <w:shd w:val="clear" w:color="auto" w:fill="auto"/>
          </w:tcPr>
          <w:p w14:paraId="5EDF504E" w14:textId="77777777" w:rsidR="001D0391" w:rsidRPr="00AD097B" w:rsidRDefault="001D0391" w:rsidP="00CA7935">
            <w:pPr>
              <w:pStyle w:val="IMSTemplateelementheadings"/>
            </w:pPr>
            <w:r w:rsidRPr="00AD097B">
              <w:t>Reporting requirements</w:t>
            </w:r>
          </w:p>
        </w:tc>
        <w:tc>
          <w:tcPr>
            <w:tcW w:w="3598" w:type="pct"/>
            <w:gridSpan w:val="3"/>
            <w:shd w:val="clear" w:color="auto" w:fill="auto"/>
          </w:tcPr>
          <w:p w14:paraId="3818B11B" w14:textId="77777777" w:rsidR="001D0391" w:rsidRPr="00AD097B" w:rsidRDefault="001D0391" w:rsidP="009A20C1">
            <w:pPr>
              <w:pStyle w:val="DHHSbody"/>
              <w:rPr>
                <w:rFonts w:cs="Arial"/>
                <w:szCs w:val="18"/>
                <w:lang w:eastAsia="en-AU"/>
              </w:rPr>
            </w:pPr>
            <w:r w:rsidRPr="00C26A13">
              <w:t>Mandatory</w:t>
            </w:r>
          </w:p>
        </w:tc>
      </w:tr>
      <w:tr w:rsidR="001D0391" w:rsidRPr="002342B7" w14:paraId="476A4487" w14:textId="77777777" w:rsidTr="00CA7935">
        <w:trPr>
          <w:trHeight w:val="295"/>
        </w:trPr>
        <w:tc>
          <w:tcPr>
            <w:tcW w:w="5000" w:type="pct"/>
            <w:gridSpan w:val="6"/>
            <w:tcBorders>
              <w:bottom w:val="nil"/>
            </w:tcBorders>
            <w:shd w:val="clear" w:color="auto" w:fill="auto"/>
          </w:tcPr>
          <w:p w14:paraId="43B665C0" w14:textId="77777777" w:rsidR="001D0391" w:rsidRPr="002342B7" w:rsidRDefault="001D0391" w:rsidP="00CA7935">
            <w:pPr>
              <w:pStyle w:val="IMSTemplateSectionHeading"/>
            </w:pPr>
            <w:r w:rsidRPr="002342B7">
              <w:t>Collection and usage attributes</w:t>
            </w:r>
          </w:p>
        </w:tc>
      </w:tr>
      <w:tr w:rsidR="001D0391" w:rsidRPr="002342B7" w14:paraId="4A2BA22C" w14:textId="77777777" w:rsidTr="00CA7935">
        <w:tc>
          <w:tcPr>
            <w:tcW w:w="1297" w:type="pct"/>
            <w:gridSpan w:val="2"/>
            <w:tcBorders>
              <w:top w:val="nil"/>
              <w:bottom w:val="single" w:sz="4" w:space="0" w:color="auto"/>
            </w:tcBorders>
            <w:shd w:val="clear" w:color="auto" w:fill="auto"/>
          </w:tcPr>
          <w:p w14:paraId="52D3B759" w14:textId="77777777" w:rsidR="001D0391" w:rsidRPr="002342B7" w:rsidRDefault="001D0391" w:rsidP="00CA7935">
            <w:pPr>
              <w:pStyle w:val="IMSTemplateelementheadings"/>
            </w:pPr>
            <w:r>
              <w:t>Guide for</w:t>
            </w:r>
            <w:r w:rsidRPr="002342B7">
              <w:t xml:space="preserve"> use</w:t>
            </w:r>
          </w:p>
        </w:tc>
        <w:tc>
          <w:tcPr>
            <w:tcW w:w="3703" w:type="pct"/>
            <w:gridSpan w:val="4"/>
            <w:tcBorders>
              <w:top w:val="nil"/>
              <w:bottom w:val="single" w:sz="4" w:space="0" w:color="auto"/>
            </w:tcBorders>
            <w:shd w:val="clear" w:color="auto" w:fill="auto"/>
          </w:tcPr>
          <w:p w14:paraId="37AD55E8" w14:textId="77777777" w:rsidR="001D0391" w:rsidRPr="00BD0EF6" w:rsidRDefault="001D0391" w:rsidP="009A20C1">
            <w:pPr>
              <w:pStyle w:val="DHHSbody"/>
            </w:pPr>
            <w:r>
              <w:t xml:space="preserve">If the referral was received by the Service Provider, it is the date of first </w:t>
            </w:r>
            <w:r w:rsidRPr="00BD0EF6">
              <w:t>receipt, and not the date is was entered into a system or processed. If using e-referrals, it will be the date of referral acknowledgement (ack).</w:t>
            </w:r>
          </w:p>
          <w:p w14:paraId="3C711B7F" w14:textId="77777777" w:rsidR="00152FDD" w:rsidRDefault="00152FDD" w:rsidP="00E872E3">
            <w:pPr>
              <w:pStyle w:val="DHHSbody"/>
              <w:numPr>
                <w:ilvl w:val="0"/>
                <w:numId w:val="15"/>
              </w:numPr>
            </w:pPr>
            <w:r>
              <w:t>Only those that result in a Service Event should be recorded.</w:t>
            </w:r>
          </w:p>
          <w:p w14:paraId="76D673C7" w14:textId="77777777" w:rsidR="00152FDD" w:rsidRDefault="00152FDD" w:rsidP="00152FDD">
            <w:pPr>
              <w:pStyle w:val="DHHSbody"/>
            </w:pPr>
            <w:r>
              <w:t>If the referral was sent out by the Service Provider, this is the date it was verbally requested or written, and not the date it arrived at the destination.</w:t>
            </w:r>
          </w:p>
          <w:p w14:paraId="5115BE20" w14:textId="4EBE5103" w:rsidR="001D0391" w:rsidRPr="002342B7" w:rsidRDefault="00152FDD" w:rsidP="00E872E3">
            <w:pPr>
              <w:pStyle w:val="DHHSbody"/>
              <w:numPr>
                <w:ilvl w:val="0"/>
                <w:numId w:val="15"/>
              </w:numPr>
            </w:pPr>
            <w:r>
              <w:t>This will be relevant for all referrals that are made out, regardless of whether they are accepted or not.</w:t>
            </w:r>
          </w:p>
        </w:tc>
      </w:tr>
      <w:tr w:rsidR="001D0391" w:rsidRPr="002342B7" w14:paraId="2662BDDE" w14:textId="77777777" w:rsidTr="00CA7935">
        <w:trPr>
          <w:trHeight w:val="294"/>
        </w:trPr>
        <w:tc>
          <w:tcPr>
            <w:tcW w:w="5000" w:type="pct"/>
            <w:gridSpan w:val="6"/>
            <w:tcBorders>
              <w:top w:val="single" w:sz="4" w:space="0" w:color="auto"/>
            </w:tcBorders>
            <w:shd w:val="clear" w:color="auto" w:fill="auto"/>
          </w:tcPr>
          <w:p w14:paraId="06F955F1" w14:textId="77777777" w:rsidR="001D0391" w:rsidRPr="002342B7" w:rsidRDefault="001D0391" w:rsidP="00CA7935">
            <w:pPr>
              <w:pStyle w:val="IMSTemplateSectionHeading"/>
            </w:pPr>
            <w:r w:rsidRPr="002342B7">
              <w:t>Source and reference attributes</w:t>
            </w:r>
          </w:p>
        </w:tc>
      </w:tr>
      <w:tr w:rsidR="001D0391" w:rsidRPr="002342B7" w14:paraId="4A0EADC6" w14:textId="77777777" w:rsidTr="00CA7935">
        <w:trPr>
          <w:trHeight w:val="295"/>
        </w:trPr>
        <w:tc>
          <w:tcPr>
            <w:tcW w:w="1297" w:type="pct"/>
            <w:gridSpan w:val="2"/>
            <w:shd w:val="clear" w:color="auto" w:fill="auto"/>
          </w:tcPr>
          <w:p w14:paraId="351AB3C8" w14:textId="77777777" w:rsidR="001D0391" w:rsidRPr="002342B7" w:rsidRDefault="001D0391" w:rsidP="00CA7935">
            <w:pPr>
              <w:pStyle w:val="IMSTemplateelementheadings"/>
            </w:pPr>
            <w:r w:rsidRPr="002342B7">
              <w:t>Definition source</w:t>
            </w:r>
          </w:p>
        </w:tc>
        <w:tc>
          <w:tcPr>
            <w:tcW w:w="3703" w:type="pct"/>
            <w:gridSpan w:val="4"/>
            <w:shd w:val="clear" w:color="auto" w:fill="auto"/>
          </w:tcPr>
          <w:p w14:paraId="5C6FDA18" w14:textId="77777777" w:rsidR="001D0391" w:rsidRPr="002342B7" w:rsidRDefault="001D0391" w:rsidP="009A20C1">
            <w:pPr>
              <w:pStyle w:val="DHHSbody"/>
            </w:pPr>
            <w:r>
              <w:t>Department of Health and Human Services</w:t>
            </w:r>
          </w:p>
        </w:tc>
      </w:tr>
      <w:tr w:rsidR="001D0391" w:rsidRPr="002342B7" w14:paraId="248DB356" w14:textId="77777777" w:rsidTr="00CA7935">
        <w:trPr>
          <w:trHeight w:val="295"/>
        </w:trPr>
        <w:tc>
          <w:tcPr>
            <w:tcW w:w="1297" w:type="pct"/>
            <w:gridSpan w:val="2"/>
            <w:shd w:val="clear" w:color="auto" w:fill="auto"/>
          </w:tcPr>
          <w:p w14:paraId="302D63B7" w14:textId="77777777" w:rsidR="001D0391" w:rsidRPr="002342B7" w:rsidRDefault="001D0391" w:rsidP="00CA7935">
            <w:pPr>
              <w:pStyle w:val="IMSTemplateelementheadings"/>
            </w:pPr>
            <w:r w:rsidRPr="002342B7">
              <w:t>Definition source identifier</w:t>
            </w:r>
          </w:p>
        </w:tc>
        <w:tc>
          <w:tcPr>
            <w:tcW w:w="3703" w:type="pct"/>
            <w:gridSpan w:val="4"/>
            <w:shd w:val="clear" w:color="auto" w:fill="auto"/>
          </w:tcPr>
          <w:p w14:paraId="585734B4" w14:textId="77777777" w:rsidR="001D0391" w:rsidRPr="002342B7" w:rsidRDefault="001D0391" w:rsidP="009A20C1">
            <w:pPr>
              <w:pStyle w:val="DHHSbody"/>
            </w:pPr>
          </w:p>
        </w:tc>
      </w:tr>
      <w:tr w:rsidR="001D0391" w:rsidRPr="002342B7" w14:paraId="62389D48" w14:textId="77777777" w:rsidTr="00CA7935">
        <w:trPr>
          <w:trHeight w:val="295"/>
        </w:trPr>
        <w:tc>
          <w:tcPr>
            <w:tcW w:w="1297" w:type="pct"/>
            <w:gridSpan w:val="2"/>
            <w:tcBorders>
              <w:bottom w:val="nil"/>
            </w:tcBorders>
            <w:shd w:val="clear" w:color="auto" w:fill="auto"/>
          </w:tcPr>
          <w:p w14:paraId="6B25AAD4" w14:textId="77777777" w:rsidR="001D0391" w:rsidRPr="002342B7" w:rsidRDefault="001D0391" w:rsidP="00CA7935">
            <w:pPr>
              <w:pStyle w:val="IMSTemplateelementheadings"/>
            </w:pPr>
            <w:r w:rsidRPr="002342B7">
              <w:t>Value domain source</w:t>
            </w:r>
          </w:p>
        </w:tc>
        <w:tc>
          <w:tcPr>
            <w:tcW w:w="3703" w:type="pct"/>
            <w:gridSpan w:val="4"/>
            <w:tcBorders>
              <w:bottom w:val="nil"/>
            </w:tcBorders>
            <w:shd w:val="clear" w:color="auto" w:fill="auto"/>
          </w:tcPr>
          <w:p w14:paraId="1F1776E3" w14:textId="2C6B66DD" w:rsidR="001D0391" w:rsidRPr="002342B7" w:rsidRDefault="009E35FE" w:rsidP="009A20C1">
            <w:pPr>
              <w:pStyle w:val="DHHSbody"/>
            </w:pPr>
            <w:r>
              <w:t>METeOR</w:t>
            </w:r>
          </w:p>
        </w:tc>
      </w:tr>
      <w:tr w:rsidR="001D0391" w:rsidRPr="002342B7" w14:paraId="1B46252E" w14:textId="77777777" w:rsidTr="00CA7935">
        <w:trPr>
          <w:trHeight w:val="295"/>
        </w:trPr>
        <w:tc>
          <w:tcPr>
            <w:tcW w:w="1297" w:type="pct"/>
            <w:gridSpan w:val="2"/>
            <w:tcBorders>
              <w:top w:val="nil"/>
              <w:bottom w:val="single" w:sz="4" w:space="0" w:color="auto"/>
            </w:tcBorders>
            <w:shd w:val="clear" w:color="auto" w:fill="auto"/>
          </w:tcPr>
          <w:p w14:paraId="30F6C38D" w14:textId="77777777" w:rsidR="001D0391" w:rsidRPr="002342B7" w:rsidRDefault="001D0391" w:rsidP="00CA7935">
            <w:pPr>
              <w:pStyle w:val="IMSTemplateelementheadings"/>
            </w:pPr>
            <w:r w:rsidRPr="002342B7">
              <w:t>Value domain identifier</w:t>
            </w:r>
          </w:p>
        </w:tc>
        <w:tc>
          <w:tcPr>
            <w:tcW w:w="3703" w:type="pct"/>
            <w:gridSpan w:val="4"/>
            <w:tcBorders>
              <w:top w:val="nil"/>
              <w:bottom w:val="single" w:sz="4" w:space="0" w:color="auto"/>
            </w:tcBorders>
            <w:shd w:val="clear" w:color="auto" w:fill="auto"/>
          </w:tcPr>
          <w:p w14:paraId="05B8BD63" w14:textId="77777777" w:rsidR="001D0391" w:rsidRPr="002342B7" w:rsidRDefault="001D0391" w:rsidP="009A20C1">
            <w:pPr>
              <w:pStyle w:val="DHHSbody"/>
            </w:pPr>
            <w:r w:rsidRPr="00BA5D49">
              <w:t>270566 Date DDMMYYYY</w:t>
            </w:r>
          </w:p>
        </w:tc>
      </w:tr>
      <w:tr w:rsidR="001D0391" w:rsidRPr="002342B7" w14:paraId="2BCF5DF3" w14:textId="77777777" w:rsidTr="00CA7935">
        <w:trPr>
          <w:trHeight w:val="295"/>
        </w:trPr>
        <w:tc>
          <w:tcPr>
            <w:tcW w:w="5000" w:type="pct"/>
            <w:gridSpan w:val="6"/>
            <w:tcBorders>
              <w:top w:val="single" w:sz="4" w:space="0" w:color="auto"/>
            </w:tcBorders>
            <w:shd w:val="clear" w:color="auto" w:fill="auto"/>
          </w:tcPr>
          <w:p w14:paraId="6D0D219C" w14:textId="77777777" w:rsidR="001D0391" w:rsidRPr="002342B7" w:rsidRDefault="001D0391" w:rsidP="00CA7935">
            <w:pPr>
              <w:pStyle w:val="IMSTemplateSectionHeading"/>
            </w:pPr>
            <w:r w:rsidRPr="002342B7">
              <w:t>Relational attributes</w:t>
            </w:r>
          </w:p>
        </w:tc>
      </w:tr>
      <w:tr w:rsidR="001D0391" w:rsidRPr="002342B7" w14:paraId="157D612E" w14:textId="77777777" w:rsidTr="00CA7935">
        <w:trPr>
          <w:trHeight w:val="294"/>
        </w:trPr>
        <w:tc>
          <w:tcPr>
            <w:tcW w:w="1297" w:type="pct"/>
            <w:gridSpan w:val="2"/>
            <w:shd w:val="clear" w:color="auto" w:fill="auto"/>
          </w:tcPr>
          <w:p w14:paraId="4D540BEB" w14:textId="77777777" w:rsidR="001D0391" w:rsidRPr="002342B7" w:rsidRDefault="001D0391" w:rsidP="00CA7935">
            <w:pPr>
              <w:pStyle w:val="IMSTemplateelementheadings"/>
            </w:pPr>
            <w:r w:rsidRPr="002342B7">
              <w:t>Related concepts</w:t>
            </w:r>
          </w:p>
        </w:tc>
        <w:tc>
          <w:tcPr>
            <w:tcW w:w="3703" w:type="pct"/>
            <w:gridSpan w:val="4"/>
            <w:shd w:val="clear" w:color="auto" w:fill="auto"/>
          </w:tcPr>
          <w:p w14:paraId="2C5A0BA4" w14:textId="77777777" w:rsidR="001D0391" w:rsidRPr="00BD0606" w:rsidRDefault="001D0391" w:rsidP="009A20C1">
            <w:pPr>
              <w:pStyle w:val="DHHSbody"/>
            </w:pPr>
            <w:r w:rsidRPr="00BD0606">
              <w:t>Referral</w:t>
            </w:r>
          </w:p>
        </w:tc>
      </w:tr>
      <w:tr w:rsidR="001D0391" w:rsidRPr="002342B7" w14:paraId="2FCDF347" w14:textId="77777777" w:rsidTr="00CA7935">
        <w:trPr>
          <w:cantSplit/>
          <w:trHeight w:val="295"/>
        </w:trPr>
        <w:tc>
          <w:tcPr>
            <w:tcW w:w="1297" w:type="pct"/>
            <w:gridSpan w:val="2"/>
            <w:shd w:val="clear" w:color="auto" w:fill="auto"/>
          </w:tcPr>
          <w:p w14:paraId="0605E9F2" w14:textId="77777777" w:rsidR="001D0391" w:rsidRPr="002342B7" w:rsidRDefault="001D0391" w:rsidP="00CA7935">
            <w:pPr>
              <w:pStyle w:val="IMSTemplateelementheadings"/>
            </w:pPr>
            <w:r w:rsidRPr="002342B7">
              <w:t>Related data elements</w:t>
            </w:r>
          </w:p>
        </w:tc>
        <w:tc>
          <w:tcPr>
            <w:tcW w:w="3703" w:type="pct"/>
            <w:gridSpan w:val="4"/>
            <w:shd w:val="clear" w:color="auto" w:fill="auto"/>
          </w:tcPr>
          <w:p w14:paraId="2BECA04A" w14:textId="77777777" w:rsidR="001D0391" w:rsidRPr="00BD0606" w:rsidRDefault="001D0391" w:rsidP="009A20C1">
            <w:pPr>
              <w:pStyle w:val="DHHSbody"/>
            </w:pPr>
            <w:r w:rsidRPr="00BD0606">
              <w:t>Referral-direction</w:t>
            </w:r>
          </w:p>
        </w:tc>
      </w:tr>
      <w:tr w:rsidR="001D0391" w:rsidRPr="002342B7" w14:paraId="2697F787" w14:textId="77777777" w:rsidTr="00CA7935">
        <w:trPr>
          <w:trHeight w:val="294"/>
        </w:trPr>
        <w:tc>
          <w:tcPr>
            <w:tcW w:w="1297" w:type="pct"/>
            <w:gridSpan w:val="2"/>
            <w:shd w:val="clear" w:color="auto" w:fill="auto"/>
          </w:tcPr>
          <w:p w14:paraId="0AFAADB5" w14:textId="77777777" w:rsidR="001D0391" w:rsidRPr="002342B7" w:rsidRDefault="001D0391" w:rsidP="00CA7935">
            <w:pPr>
              <w:pStyle w:val="IMSTemplateelementheadings"/>
            </w:pPr>
            <w:r w:rsidRPr="002342B7">
              <w:t>Edit/validation rules</w:t>
            </w:r>
          </w:p>
        </w:tc>
        <w:tc>
          <w:tcPr>
            <w:tcW w:w="3703" w:type="pct"/>
            <w:gridSpan w:val="4"/>
            <w:shd w:val="clear" w:color="auto" w:fill="auto"/>
          </w:tcPr>
          <w:p w14:paraId="4DE6B419" w14:textId="6CB2D273" w:rsidR="001D0391" w:rsidRPr="00BD0606" w:rsidRDefault="000F58C3" w:rsidP="009A20C1">
            <w:pPr>
              <w:pStyle w:val="DHHSbody"/>
            </w:pPr>
            <w:r w:rsidRPr="001E29AF">
              <w:t xml:space="preserve">AoD2 cannot be </w:t>
            </w:r>
            <w:r>
              <w:t>null</w:t>
            </w:r>
          </w:p>
        </w:tc>
      </w:tr>
      <w:tr w:rsidR="000F58C3" w:rsidRPr="002342B7" w14:paraId="4233ABAA" w14:textId="77777777" w:rsidTr="00CA7935">
        <w:trPr>
          <w:trHeight w:val="294"/>
        </w:trPr>
        <w:tc>
          <w:tcPr>
            <w:tcW w:w="1297" w:type="pct"/>
            <w:gridSpan w:val="2"/>
            <w:shd w:val="clear" w:color="auto" w:fill="auto"/>
          </w:tcPr>
          <w:p w14:paraId="4F13CF91" w14:textId="77777777" w:rsidR="000F58C3" w:rsidRPr="002342B7" w:rsidRDefault="000F58C3" w:rsidP="00CA7935">
            <w:pPr>
              <w:pStyle w:val="IMSTemplateelementheadings"/>
            </w:pPr>
          </w:p>
        </w:tc>
        <w:tc>
          <w:tcPr>
            <w:tcW w:w="3703" w:type="pct"/>
            <w:gridSpan w:val="4"/>
            <w:shd w:val="clear" w:color="auto" w:fill="auto"/>
          </w:tcPr>
          <w:p w14:paraId="460ED5FA" w14:textId="003937A2" w:rsidR="000F58C3" w:rsidRPr="00BD0606" w:rsidRDefault="000F58C3" w:rsidP="009A20C1">
            <w:pPr>
              <w:pStyle w:val="DHHSbody"/>
            </w:pPr>
            <w:r w:rsidRPr="00BD0606">
              <w:t>AoD4 date cannot be null and must be in DDMMYY</w:t>
            </w:r>
            <w:r w:rsidR="007B0E7B">
              <w:t>Y</w:t>
            </w:r>
            <w:r w:rsidRPr="00BD0606">
              <w:t>Y format</w:t>
            </w:r>
          </w:p>
        </w:tc>
      </w:tr>
      <w:tr w:rsidR="001D0391" w:rsidRPr="002342B7" w14:paraId="6DCAFD9C" w14:textId="77777777" w:rsidTr="00CA7935">
        <w:trPr>
          <w:trHeight w:val="294"/>
        </w:trPr>
        <w:tc>
          <w:tcPr>
            <w:tcW w:w="1297" w:type="pct"/>
            <w:gridSpan w:val="2"/>
            <w:shd w:val="clear" w:color="auto" w:fill="auto"/>
          </w:tcPr>
          <w:p w14:paraId="2EFFC4B8" w14:textId="77777777" w:rsidR="001D0391" w:rsidRPr="002342B7" w:rsidRDefault="001D0391" w:rsidP="00CA7935">
            <w:pPr>
              <w:pStyle w:val="IMSTemplateelementheadings"/>
            </w:pPr>
          </w:p>
        </w:tc>
        <w:tc>
          <w:tcPr>
            <w:tcW w:w="3703" w:type="pct"/>
            <w:gridSpan w:val="4"/>
            <w:shd w:val="clear" w:color="auto" w:fill="auto"/>
          </w:tcPr>
          <w:p w14:paraId="252A960B" w14:textId="77777777" w:rsidR="001D0391" w:rsidRPr="00BD0606" w:rsidRDefault="001D0391" w:rsidP="009A20C1">
            <w:pPr>
              <w:pStyle w:val="DHHSbody"/>
            </w:pPr>
            <w:r w:rsidRPr="00BD0606">
              <w:t>AoD5 date cannot be in the future</w:t>
            </w:r>
          </w:p>
        </w:tc>
      </w:tr>
      <w:tr w:rsidR="001D0391" w:rsidRPr="002342B7" w14:paraId="46F3500B" w14:textId="77777777" w:rsidTr="00CA7935">
        <w:trPr>
          <w:trHeight w:val="294"/>
        </w:trPr>
        <w:tc>
          <w:tcPr>
            <w:tcW w:w="1297" w:type="pct"/>
            <w:gridSpan w:val="2"/>
            <w:shd w:val="clear" w:color="auto" w:fill="auto"/>
          </w:tcPr>
          <w:p w14:paraId="1F702CCE" w14:textId="77777777" w:rsidR="001D0391" w:rsidRPr="002342B7" w:rsidRDefault="001D0391" w:rsidP="00CA7935">
            <w:pPr>
              <w:pStyle w:val="IMSTemplateelementheadings"/>
            </w:pPr>
          </w:p>
        </w:tc>
        <w:tc>
          <w:tcPr>
            <w:tcW w:w="3703" w:type="pct"/>
            <w:gridSpan w:val="4"/>
            <w:shd w:val="clear" w:color="auto" w:fill="auto"/>
          </w:tcPr>
          <w:p w14:paraId="2D739A4D" w14:textId="77777777" w:rsidR="001D0391" w:rsidRPr="00BD0606" w:rsidRDefault="001D0391" w:rsidP="009A20C1">
            <w:pPr>
              <w:pStyle w:val="DHHSbody"/>
            </w:pPr>
            <w:r w:rsidRPr="00BD0606">
              <w:t>AoD6 date earlier than client's date of birth</w:t>
            </w:r>
          </w:p>
        </w:tc>
      </w:tr>
      <w:tr w:rsidR="001D0391" w:rsidRPr="002342B7" w14:paraId="5074490D" w14:textId="77777777" w:rsidTr="00CA7935">
        <w:trPr>
          <w:trHeight w:val="294"/>
        </w:trPr>
        <w:tc>
          <w:tcPr>
            <w:tcW w:w="1297" w:type="pct"/>
            <w:gridSpan w:val="2"/>
            <w:shd w:val="clear" w:color="auto" w:fill="auto"/>
          </w:tcPr>
          <w:p w14:paraId="7F528830" w14:textId="77777777" w:rsidR="001D0391" w:rsidRPr="002342B7" w:rsidRDefault="001D0391" w:rsidP="00CA7935">
            <w:pPr>
              <w:pStyle w:val="IMSTemplateelementheadings"/>
            </w:pPr>
          </w:p>
        </w:tc>
        <w:tc>
          <w:tcPr>
            <w:tcW w:w="3703" w:type="pct"/>
            <w:gridSpan w:val="4"/>
            <w:shd w:val="clear" w:color="auto" w:fill="auto"/>
          </w:tcPr>
          <w:p w14:paraId="1C3FA39C" w14:textId="5903323B" w:rsidR="001D0391" w:rsidRPr="00BD0606" w:rsidRDefault="00A53AF5" w:rsidP="00A53AF5">
            <w:pPr>
              <w:pStyle w:val="DHHSbody"/>
            </w:pPr>
            <w:r w:rsidRPr="00BD0606">
              <w:t>AoD</w:t>
            </w:r>
            <w:r>
              <w:t>40</w:t>
            </w:r>
            <w:r w:rsidRPr="00BD0606">
              <w:t xml:space="preserve"> </w:t>
            </w:r>
            <w:r w:rsidR="001D0391" w:rsidRPr="00BD0606">
              <w:t>date earlier than client date first registered</w:t>
            </w:r>
          </w:p>
        </w:tc>
      </w:tr>
      <w:tr w:rsidR="001D0391" w:rsidRPr="002342B7" w14:paraId="1F219DAB" w14:textId="77777777" w:rsidTr="00CA7935">
        <w:trPr>
          <w:trHeight w:val="294"/>
        </w:trPr>
        <w:tc>
          <w:tcPr>
            <w:tcW w:w="1297" w:type="pct"/>
            <w:gridSpan w:val="2"/>
            <w:shd w:val="clear" w:color="auto" w:fill="auto"/>
          </w:tcPr>
          <w:p w14:paraId="1823461A" w14:textId="77777777" w:rsidR="001D0391" w:rsidRPr="002342B7" w:rsidRDefault="001D0391" w:rsidP="00CA7935">
            <w:pPr>
              <w:pStyle w:val="IMSTemplateelementheadings"/>
            </w:pPr>
          </w:p>
        </w:tc>
        <w:tc>
          <w:tcPr>
            <w:tcW w:w="3703" w:type="pct"/>
            <w:gridSpan w:val="4"/>
            <w:shd w:val="clear" w:color="auto" w:fill="auto"/>
          </w:tcPr>
          <w:p w14:paraId="1C4506C6" w14:textId="70F78519" w:rsidR="001D0391" w:rsidRPr="00BD0606" w:rsidRDefault="00F8037A" w:rsidP="009A20C1">
            <w:pPr>
              <w:pStyle w:val="DHHSbody"/>
            </w:pPr>
            <w:r>
              <w:t>AoD1</w:t>
            </w:r>
            <w:r w:rsidR="00EB5388">
              <w:t>2</w:t>
            </w:r>
            <w:r>
              <w:t>2</w:t>
            </w:r>
            <w:r w:rsidR="001D0391" w:rsidRPr="00BD0606">
              <w:t xml:space="preserve"> date later than event start date on referral IN</w:t>
            </w:r>
          </w:p>
        </w:tc>
      </w:tr>
      <w:tr w:rsidR="001D0391" w:rsidRPr="002342B7" w14:paraId="60B63AA1" w14:textId="77777777" w:rsidTr="00CA7935">
        <w:trPr>
          <w:trHeight w:val="294"/>
        </w:trPr>
        <w:tc>
          <w:tcPr>
            <w:tcW w:w="1297" w:type="pct"/>
            <w:gridSpan w:val="2"/>
            <w:shd w:val="clear" w:color="auto" w:fill="auto"/>
          </w:tcPr>
          <w:p w14:paraId="67AA6463" w14:textId="77777777" w:rsidR="001D0391" w:rsidRPr="002342B7" w:rsidRDefault="001D0391" w:rsidP="00CA7935">
            <w:pPr>
              <w:pStyle w:val="IMSTemplateelementheadings"/>
            </w:pPr>
          </w:p>
        </w:tc>
        <w:tc>
          <w:tcPr>
            <w:tcW w:w="3703" w:type="pct"/>
            <w:gridSpan w:val="4"/>
            <w:shd w:val="clear" w:color="auto" w:fill="auto"/>
          </w:tcPr>
          <w:p w14:paraId="0EDA1DCF" w14:textId="18FA7883" w:rsidR="001D0391" w:rsidRPr="00BD0606" w:rsidRDefault="00F8037A" w:rsidP="009A20C1">
            <w:pPr>
              <w:pStyle w:val="DHHSbody"/>
            </w:pPr>
            <w:r>
              <w:t>AoD1</w:t>
            </w:r>
            <w:r w:rsidR="00EB5388">
              <w:t>2</w:t>
            </w:r>
            <w:r>
              <w:t>3</w:t>
            </w:r>
            <w:r w:rsidR="001D0391" w:rsidRPr="00BD0606">
              <w:t xml:space="preserve"> date later than event end date on referral OUT</w:t>
            </w:r>
          </w:p>
        </w:tc>
      </w:tr>
      <w:tr w:rsidR="001D0391" w:rsidRPr="002342B7" w14:paraId="249D38EC" w14:textId="77777777" w:rsidTr="00CA7935">
        <w:trPr>
          <w:trHeight w:val="294"/>
        </w:trPr>
        <w:tc>
          <w:tcPr>
            <w:tcW w:w="1297" w:type="pct"/>
            <w:gridSpan w:val="2"/>
            <w:tcBorders>
              <w:bottom w:val="single" w:sz="4" w:space="0" w:color="auto"/>
            </w:tcBorders>
            <w:shd w:val="clear" w:color="auto" w:fill="auto"/>
          </w:tcPr>
          <w:p w14:paraId="49F427AD" w14:textId="77777777" w:rsidR="001D0391" w:rsidRPr="002342B7" w:rsidRDefault="001D0391" w:rsidP="00CA7935">
            <w:pPr>
              <w:pStyle w:val="IMSTemplateelementheadings"/>
            </w:pPr>
            <w:r>
              <w:lastRenderedPageBreak/>
              <w:t>Other related information</w:t>
            </w:r>
          </w:p>
        </w:tc>
        <w:tc>
          <w:tcPr>
            <w:tcW w:w="3703" w:type="pct"/>
            <w:gridSpan w:val="4"/>
            <w:tcBorders>
              <w:bottom w:val="single" w:sz="4" w:space="0" w:color="auto"/>
            </w:tcBorders>
            <w:shd w:val="clear" w:color="auto" w:fill="auto"/>
          </w:tcPr>
          <w:p w14:paraId="36A2F4FC" w14:textId="77777777" w:rsidR="001D0391" w:rsidRPr="00EF4673" w:rsidRDefault="001D0391" w:rsidP="009A20C1">
            <w:pPr>
              <w:pStyle w:val="DHHSbody"/>
              <w:rPr>
                <w:rFonts w:ascii="Calibri" w:hAnsi="Calibri"/>
                <w:color w:val="000000"/>
                <w:sz w:val="22"/>
                <w:szCs w:val="22"/>
              </w:rPr>
            </w:pPr>
          </w:p>
        </w:tc>
      </w:tr>
    </w:tbl>
    <w:p w14:paraId="3E9D7340" w14:textId="77777777" w:rsidR="001D0391" w:rsidRDefault="001D0391" w:rsidP="001D0391"/>
    <w:p w14:paraId="395B3CF6" w14:textId="194B5FF4" w:rsidR="00BA7D20" w:rsidRDefault="00BA7D20">
      <w:r>
        <w:br w:type="page"/>
      </w:r>
    </w:p>
    <w:p w14:paraId="7BACDBCB" w14:textId="77777777" w:rsidR="001D0391" w:rsidRDefault="001D0391" w:rsidP="001D0391"/>
    <w:p w14:paraId="7C3E739E" w14:textId="031DF16E" w:rsidR="001D0391" w:rsidRPr="00793437" w:rsidRDefault="001D0391" w:rsidP="00DD63B4">
      <w:pPr>
        <w:pStyle w:val="Heading3"/>
        <w:rPr>
          <w:lang w:eastAsia="en-AU"/>
        </w:rPr>
      </w:pPr>
      <w:bookmarkStart w:id="418" w:name="_Toc524682871"/>
      <w:bookmarkStart w:id="419" w:name="_Toc525122780"/>
      <w:r w:rsidRPr="00793437">
        <w:rPr>
          <w:lang w:eastAsia="en-AU"/>
        </w:rPr>
        <w:t>Referral—referral service type—N</w:t>
      </w:r>
      <w:r w:rsidR="00AA7FA9" w:rsidRPr="00793437">
        <w:rPr>
          <w:lang w:eastAsia="en-AU"/>
        </w:rPr>
        <w:t>N</w:t>
      </w:r>
      <w:bookmarkEnd w:id="418"/>
      <w:bookmarkEnd w:id="419"/>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800"/>
        <w:gridCol w:w="2880"/>
        <w:gridCol w:w="2520"/>
      </w:tblGrid>
      <w:tr w:rsidR="001D0391" w:rsidRPr="00A93AD0" w14:paraId="5E1CA961" w14:textId="77777777" w:rsidTr="00CA7935">
        <w:trPr>
          <w:trHeight w:val="295"/>
        </w:trPr>
        <w:tc>
          <w:tcPr>
            <w:tcW w:w="9720" w:type="dxa"/>
            <w:gridSpan w:val="4"/>
            <w:tcBorders>
              <w:top w:val="single" w:sz="4" w:space="0" w:color="auto"/>
              <w:bottom w:val="nil"/>
            </w:tcBorders>
            <w:shd w:val="clear" w:color="auto" w:fill="auto"/>
          </w:tcPr>
          <w:p w14:paraId="02E674D4" w14:textId="77777777" w:rsidR="001D0391" w:rsidRPr="00A93AD0" w:rsidRDefault="001D0391" w:rsidP="00CA7935">
            <w:pPr>
              <w:keepNext/>
              <w:keepLines/>
              <w:spacing w:before="120" w:after="60"/>
              <w:rPr>
                <w:bCs/>
                <w:i/>
                <w:color w:val="008080"/>
                <w:spacing w:val="-4"/>
                <w:w w:val="90"/>
              </w:rPr>
            </w:pPr>
            <w:r w:rsidRPr="00A93AD0">
              <w:rPr>
                <w:bCs/>
                <w:i/>
                <w:color w:val="008080"/>
                <w:spacing w:val="-4"/>
                <w:w w:val="90"/>
              </w:rPr>
              <w:t>Identifying and definitional attributes</w:t>
            </w:r>
          </w:p>
        </w:tc>
      </w:tr>
      <w:tr w:rsidR="001D0391" w:rsidRPr="00A93AD0" w14:paraId="2591153C" w14:textId="77777777" w:rsidTr="00CA7935">
        <w:trPr>
          <w:trHeight w:val="294"/>
        </w:trPr>
        <w:tc>
          <w:tcPr>
            <w:tcW w:w="2520" w:type="dxa"/>
            <w:tcBorders>
              <w:top w:val="nil"/>
              <w:bottom w:val="single" w:sz="4" w:space="0" w:color="auto"/>
            </w:tcBorders>
            <w:shd w:val="clear" w:color="auto" w:fill="auto"/>
          </w:tcPr>
          <w:p w14:paraId="0C9AC935" w14:textId="77777777" w:rsidR="001D0391" w:rsidRPr="00A93AD0" w:rsidRDefault="001D0391" w:rsidP="009A20C1">
            <w:pPr>
              <w:pStyle w:val="IMSTemplateelementheadings"/>
              <w:rPr>
                <w:b w:val="0"/>
              </w:rPr>
            </w:pPr>
            <w:r w:rsidRPr="00A93AD0">
              <w:t>Definition</w:t>
            </w:r>
          </w:p>
        </w:tc>
        <w:tc>
          <w:tcPr>
            <w:tcW w:w="7200" w:type="dxa"/>
            <w:gridSpan w:val="3"/>
            <w:tcBorders>
              <w:top w:val="nil"/>
              <w:bottom w:val="single" w:sz="4" w:space="0" w:color="auto"/>
            </w:tcBorders>
            <w:shd w:val="clear" w:color="auto" w:fill="auto"/>
          </w:tcPr>
          <w:p w14:paraId="2925AE01" w14:textId="2EC3C9ED" w:rsidR="001D0391" w:rsidRPr="00A93AD0" w:rsidRDefault="001D0391" w:rsidP="0049407B">
            <w:pPr>
              <w:pStyle w:val="DHHSbody"/>
              <w:rPr>
                <w:sz w:val="18"/>
              </w:rPr>
            </w:pPr>
            <w:r w:rsidRPr="002342B7">
              <w:t xml:space="preserve">The </w:t>
            </w:r>
            <w:r>
              <w:t>service type of the client referral</w:t>
            </w:r>
          </w:p>
        </w:tc>
      </w:tr>
      <w:tr w:rsidR="001D0391" w:rsidRPr="00A93AD0" w14:paraId="75A27FCF" w14:textId="77777777" w:rsidTr="00CA7935">
        <w:trPr>
          <w:trHeight w:val="295"/>
        </w:trPr>
        <w:tc>
          <w:tcPr>
            <w:tcW w:w="9720" w:type="dxa"/>
            <w:gridSpan w:val="4"/>
            <w:tcBorders>
              <w:top w:val="single" w:sz="4" w:space="0" w:color="auto"/>
            </w:tcBorders>
            <w:shd w:val="clear" w:color="auto" w:fill="auto"/>
          </w:tcPr>
          <w:p w14:paraId="49E87377" w14:textId="77777777" w:rsidR="001D0391" w:rsidRPr="00A93AD0" w:rsidRDefault="001D0391" w:rsidP="00CA7935">
            <w:pPr>
              <w:keepNext/>
              <w:keepLines/>
              <w:spacing w:before="120"/>
              <w:rPr>
                <w:b/>
                <w:bCs/>
                <w:sz w:val="24"/>
              </w:rPr>
            </w:pPr>
            <w:r w:rsidRPr="00A93AD0">
              <w:rPr>
                <w:b/>
                <w:bCs/>
                <w:sz w:val="24"/>
              </w:rPr>
              <w:t>Value domain attributes</w:t>
            </w:r>
          </w:p>
        </w:tc>
      </w:tr>
      <w:tr w:rsidR="001D0391" w:rsidRPr="00A93AD0" w14:paraId="14BE50CC" w14:textId="77777777" w:rsidTr="00CA7935">
        <w:trPr>
          <w:cantSplit/>
          <w:trHeight w:val="295"/>
        </w:trPr>
        <w:tc>
          <w:tcPr>
            <w:tcW w:w="9720" w:type="dxa"/>
            <w:gridSpan w:val="4"/>
            <w:shd w:val="clear" w:color="auto" w:fill="auto"/>
          </w:tcPr>
          <w:p w14:paraId="760E1165" w14:textId="77777777" w:rsidR="001D0391" w:rsidRPr="00A93AD0" w:rsidRDefault="001D0391" w:rsidP="00CA7935">
            <w:pPr>
              <w:keepNext/>
              <w:keepLines/>
              <w:spacing w:before="120" w:after="60"/>
              <w:rPr>
                <w:bCs/>
                <w:i/>
                <w:color w:val="008080"/>
                <w:spacing w:val="-4"/>
                <w:w w:val="90"/>
              </w:rPr>
            </w:pPr>
            <w:r w:rsidRPr="00A93AD0">
              <w:rPr>
                <w:bCs/>
                <w:i/>
                <w:color w:val="008080"/>
                <w:spacing w:val="-4"/>
                <w:w w:val="90"/>
              </w:rPr>
              <w:t>Representational attributes</w:t>
            </w:r>
          </w:p>
        </w:tc>
      </w:tr>
      <w:tr w:rsidR="001D0391" w:rsidRPr="00A93AD0" w14:paraId="324A1242" w14:textId="77777777" w:rsidTr="00CA7935">
        <w:trPr>
          <w:trHeight w:val="295"/>
        </w:trPr>
        <w:tc>
          <w:tcPr>
            <w:tcW w:w="2520" w:type="dxa"/>
            <w:shd w:val="clear" w:color="auto" w:fill="auto"/>
          </w:tcPr>
          <w:p w14:paraId="642E5462" w14:textId="77777777" w:rsidR="001D0391" w:rsidRPr="009A20C1" w:rsidRDefault="001D0391" w:rsidP="009A20C1">
            <w:pPr>
              <w:pStyle w:val="IMSTemplateelementheadings"/>
            </w:pPr>
            <w:r w:rsidRPr="00A93AD0">
              <w:t>Representation class</w:t>
            </w:r>
          </w:p>
        </w:tc>
        <w:tc>
          <w:tcPr>
            <w:tcW w:w="1800" w:type="dxa"/>
            <w:shd w:val="clear" w:color="auto" w:fill="auto"/>
          </w:tcPr>
          <w:p w14:paraId="60682F3B" w14:textId="77777777" w:rsidR="001D0391" w:rsidRPr="00A93AD0" w:rsidRDefault="001D0391" w:rsidP="009A20C1">
            <w:pPr>
              <w:pStyle w:val="DHHSbody"/>
            </w:pPr>
            <w:r w:rsidRPr="00A93AD0">
              <w:t>Code</w:t>
            </w:r>
          </w:p>
        </w:tc>
        <w:tc>
          <w:tcPr>
            <w:tcW w:w="2880" w:type="dxa"/>
            <w:shd w:val="clear" w:color="auto" w:fill="auto"/>
          </w:tcPr>
          <w:p w14:paraId="17E8DF66" w14:textId="77777777" w:rsidR="001D0391" w:rsidRPr="009A20C1" w:rsidRDefault="001D0391" w:rsidP="009A20C1">
            <w:pPr>
              <w:pStyle w:val="IMSTemplateelementheadings"/>
            </w:pPr>
            <w:r w:rsidRPr="00A93AD0">
              <w:t>Data type</w:t>
            </w:r>
          </w:p>
        </w:tc>
        <w:tc>
          <w:tcPr>
            <w:tcW w:w="2520" w:type="dxa"/>
            <w:shd w:val="clear" w:color="auto" w:fill="auto"/>
          </w:tcPr>
          <w:p w14:paraId="5BCF1449" w14:textId="77777777" w:rsidR="001D0391" w:rsidRPr="00A93AD0" w:rsidRDefault="001D0391" w:rsidP="009A20C1">
            <w:pPr>
              <w:pStyle w:val="DHHSbody"/>
            </w:pPr>
            <w:r w:rsidRPr="00A93AD0">
              <w:t>Number</w:t>
            </w:r>
          </w:p>
        </w:tc>
      </w:tr>
      <w:tr w:rsidR="001D0391" w:rsidRPr="00A93AD0" w14:paraId="21C46763" w14:textId="77777777" w:rsidTr="00CA7935">
        <w:trPr>
          <w:trHeight w:val="295"/>
        </w:trPr>
        <w:tc>
          <w:tcPr>
            <w:tcW w:w="2520" w:type="dxa"/>
            <w:shd w:val="clear" w:color="auto" w:fill="auto"/>
          </w:tcPr>
          <w:p w14:paraId="5EAB2A5E" w14:textId="77777777" w:rsidR="001D0391" w:rsidRPr="009A20C1" w:rsidRDefault="001D0391" w:rsidP="009A20C1">
            <w:pPr>
              <w:pStyle w:val="IMSTemplateelementheadings"/>
            </w:pPr>
            <w:r w:rsidRPr="00A93AD0">
              <w:t>Format</w:t>
            </w:r>
          </w:p>
        </w:tc>
        <w:tc>
          <w:tcPr>
            <w:tcW w:w="1800" w:type="dxa"/>
            <w:shd w:val="clear" w:color="auto" w:fill="auto"/>
          </w:tcPr>
          <w:p w14:paraId="6785416C" w14:textId="77777777" w:rsidR="001D0391" w:rsidRPr="00A93AD0" w:rsidRDefault="001D0391" w:rsidP="009A20C1">
            <w:pPr>
              <w:pStyle w:val="DHHSbody"/>
            </w:pPr>
            <w:r>
              <w:t>NN</w:t>
            </w:r>
          </w:p>
        </w:tc>
        <w:tc>
          <w:tcPr>
            <w:tcW w:w="2880" w:type="dxa"/>
            <w:shd w:val="clear" w:color="auto" w:fill="auto"/>
          </w:tcPr>
          <w:p w14:paraId="7E2BADF0" w14:textId="77777777" w:rsidR="001D0391" w:rsidRPr="009A20C1" w:rsidRDefault="001D0391" w:rsidP="009A20C1">
            <w:pPr>
              <w:pStyle w:val="IMSTemplateelementheadings"/>
            </w:pPr>
            <w:r w:rsidRPr="00A93AD0">
              <w:t>Maximum character length</w:t>
            </w:r>
          </w:p>
        </w:tc>
        <w:tc>
          <w:tcPr>
            <w:tcW w:w="2520" w:type="dxa"/>
            <w:shd w:val="clear" w:color="auto" w:fill="auto"/>
          </w:tcPr>
          <w:p w14:paraId="6CBCCAFE" w14:textId="77777777" w:rsidR="001D0391" w:rsidRPr="00A93AD0" w:rsidRDefault="001D0391" w:rsidP="009A20C1">
            <w:pPr>
              <w:pStyle w:val="DHHSbody"/>
            </w:pPr>
            <w:r w:rsidRPr="00A93AD0">
              <w:t>2</w:t>
            </w:r>
          </w:p>
        </w:tc>
      </w:tr>
      <w:tr w:rsidR="001D0391" w:rsidRPr="00A93AD0" w14:paraId="6654A7F7" w14:textId="77777777" w:rsidTr="00CA7935">
        <w:trPr>
          <w:trHeight w:val="294"/>
        </w:trPr>
        <w:tc>
          <w:tcPr>
            <w:tcW w:w="2520" w:type="dxa"/>
            <w:shd w:val="clear" w:color="auto" w:fill="auto"/>
          </w:tcPr>
          <w:p w14:paraId="06BF1736" w14:textId="77777777" w:rsidR="001D0391" w:rsidRPr="009A20C1" w:rsidRDefault="001D0391" w:rsidP="009A20C1">
            <w:pPr>
              <w:pStyle w:val="IMSTemplateelementheadings"/>
            </w:pPr>
            <w:r w:rsidRPr="00A93AD0">
              <w:t>Permissible values</w:t>
            </w:r>
          </w:p>
        </w:tc>
        <w:tc>
          <w:tcPr>
            <w:tcW w:w="1800" w:type="dxa"/>
            <w:shd w:val="clear" w:color="auto" w:fill="auto"/>
          </w:tcPr>
          <w:p w14:paraId="6BEA28B7" w14:textId="77777777" w:rsidR="001D0391" w:rsidRPr="009A20C1" w:rsidRDefault="001D0391" w:rsidP="009A20C1">
            <w:pPr>
              <w:pStyle w:val="IMSTemplateVDHeading"/>
            </w:pPr>
            <w:r w:rsidRPr="00A93AD0">
              <w:t>Value</w:t>
            </w:r>
          </w:p>
        </w:tc>
        <w:tc>
          <w:tcPr>
            <w:tcW w:w="5400" w:type="dxa"/>
            <w:gridSpan w:val="2"/>
            <w:shd w:val="clear" w:color="auto" w:fill="auto"/>
          </w:tcPr>
          <w:p w14:paraId="1128D3DE" w14:textId="77777777" w:rsidR="001D0391" w:rsidRPr="009A20C1" w:rsidRDefault="001D0391" w:rsidP="009A20C1">
            <w:pPr>
              <w:pStyle w:val="IMSTemplateVDHeading"/>
            </w:pPr>
            <w:r w:rsidRPr="00A93AD0">
              <w:t>Meaning</w:t>
            </w:r>
          </w:p>
        </w:tc>
      </w:tr>
      <w:tr w:rsidR="001D0391" w:rsidRPr="00A93AD0" w14:paraId="39935D5D" w14:textId="77777777" w:rsidTr="00CA7935">
        <w:trPr>
          <w:trHeight w:val="294"/>
        </w:trPr>
        <w:tc>
          <w:tcPr>
            <w:tcW w:w="2520" w:type="dxa"/>
            <w:shd w:val="clear" w:color="auto" w:fill="auto"/>
          </w:tcPr>
          <w:p w14:paraId="58BC9109" w14:textId="77777777" w:rsidR="001D0391" w:rsidRPr="00A93AD0" w:rsidRDefault="001D0391" w:rsidP="00CA7935">
            <w:pPr>
              <w:spacing w:before="40" w:after="40"/>
              <w:rPr>
                <w:b/>
                <w:w w:val="90"/>
                <w:sz w:val="18"/>
                <w:szCs w:val="18"/>
              </w:rPr>
            </w:pPr>
          </w:p>
        </w:tc>
        <w:tc>
          <w:tcPr>
            <w:tcW w:w="1800" w:type="dxa"/>
            <w:shd w:val="clear" w:color="auto" w:fill="auto"/>
          </w:tcPr>
          <w:p w14:paraId="5514EC19" w14:textId="77777777" w:rsidR="001D0391" w:rsidRPr="00A93AD0" w:rsidRDefault="001D0391" w:rsidP="009A20C1">
            <w:pPr>
              <w:pStyle w:val="DHHSbody"/>
            </w:pPr>
            <w:r w:rsidRPr="00A93AD0">
              <w:t>1</w:t>
            </w:r>
            <w:r>
              <w:t>0</w:t>
            </w:r>
          </w:p>
        </w:tc>
        <w:tc>
          <w:tcPr>
            <w:tcW w:w="5400" w:type="dxa"/>
            <w:gridSpan w:val="2"/>
            <w:shd w:val="clear" w:color="auto" w:fill="auto"/>
          </w:tcPr>
          <w:p w14:paraId="1EB24F27" w14:textId="77777777" w:rsidR="001D0391" w:rsidRPr="00A93AD0" w:rsidRDefault="001D0391" w:rsidP="009A20C1">
            <w:pPr>
              <w:pStyle w:val="DHHSbody"/>
            </w:pPr>
            <w:r w:rsidRPr="00A93AD0">
              <w:t>Residential Withdrawal</w:t>
            </w:r>
          </w:p>
        </w:tc>
      </w:tr>
      <w:tr w:rsidR="001D0391" w:rsidRPr="00A93AD0" w14:paraId="1C77C3B2" w14:textId="77777777" w:rsidTr="00CA7935">
        <w:trPr>
          <w:trHeight w:val="294"/>
        </w:trPr>
        <w:tc>
          <w:tcPr>
            <w:tcW w:w="2520" w:type="dxa"/>
            <w:shd w:val="clear" w:color="auto" w:fill="auto"/>
          </w:tcPr>
          <w:p w14:paraId="65719C96" w14:textId="77777777" w:rsidR="001D0391" w:rsidRPr="00A93AD0" w:rsidRDefault="001D0391" w:rsidP="00CA7935">
            <w:pPr>
              <w:spacing w:before="40" w:after="40"/>
              <w:rPr>
                <w:b/>
                <w:w w:val="90"/>
                <w:sz w:val="18"/>
                <w:szCs w:val="18"/>
              </w:rPr>
            </w:pPr>
          </w:p>
        </w:tc>
        <w:tc>
          <w:tcPr>
            <w:tcW w:w="1800" w:type="dxa"/>
            <w:shd w:val="clear" w:color="auto" w:fill="auto"/>
          </w:tcPr>
          <w:p w14:paraId="52912498" w14:textId="77777777" w:rsidR="001D0391" w:rsidRPr="00A93AD0" w:rsidRDefault="001D0391" w:rsidP="009A20C1">
            <w:pPr>
              <w:pStyle w:val="DHHSbody"/>
            </w:pPr>
            <w:r>
              <w:t>11</w:t>
            </w:r>
          </w:p>
        </w:tc>
        <w:tc>
          <w:tcPr>
            <w:tcW w:w="5400" w:type="dxa"/>
            <w:gridSpan w:val="2"/>
            <w:shd w:val="clear" w:color="auto" w:fill="auto"/>
          </w:tcPr>
          <w:p w14:paraId="2535CFF6" w14:textId="77777777" w:rsidR="001D0391" w:rsidRPr="00A93AD0" w:rsidRDefault="001D0391" w:rsidP="009A20C1">
            <w:pPr>
              <w:pStyle w:val="DHHSbody"/>
            </w:pPr>
            <w:r>
              <w:t>Non-Residential Withdrawal</w:t>
            </w:r>
          </w:p>
        </w:tc>
      </w:tr>
      <w:tr w:rsidR="001D0391" w:rsidRPr="00A93AD0" w14:paraId="27A56B4E" w14:textId="77777777" w:rsidTr="00CA7935">
        <w:trPr>
          <w:trHeight w:val="294"/>
        </w:trPr>
        <w:tc>
          <w:tcPr>
            <w:tcW w:w="2520" w:type="dxa"/>
            <w:shd w:val="clear" w:color="auto" w:fill="auto"/>
          </w:tcPr>
          <w:p w14:paraId="399B4766" w14:textId="77777777" w:rsidR="001D0391" w:rsidRPr="00A93AD0" w:rsidRDefault="001D0391" w:rsidP="00CA7935">
            <w:pPr>
              <w:spacing w:before="40" w:after="40"/>
              <w:rPr>
                <w:b/>
                <w:w w:val="90"/>
                <w:sz w:val="18"/>
                <w:szCs w:val="18"/>
              </w:rPr>
            </w:pPr>
          </w:p>
        </w:tc>
        <w:tc>
          <w:tcPr>
            <w:tcW w:w="1800" w:type="dxa"/>
            <w:shd w:val="clear" w:color="auto" w:fill="auto"/>
          </w:tcPr>
          <w:p w14:paraId="150EF5B0" w14:textId="77777777" w:rsidR="001D0391" w:rsidRPr="00A93AD0" w:rsidRDefault="001D0391" w:rsidP="009A20C1">
            <w:pPr>
              <w:pStyle w:val="DHHSbody"/>
            </w:pPr>
            <w:r w:rsidRPr="00A93AD0">
              <w:t>2</w:t>
            </w:r>
            <w:r>
              <w:t>0</w:t>
            </w:r>
          </w:p>
        </w:tc>
        <w:tc>
          <w:tcPr>
            <w:tcW w:w="5400" w:type="dxa"/>
            <w:gridSpan w:val="2"/>
            <w:shd w:val="clear" w:color="auto" w:fill="auto"/>
          </w:tcPr>
          <w:p w14:paraId="79F42E69" w14:textId="77777777" w:rsidR="001D0391" w:rsidRPr="00A93AD0" w:rsidRDefault="001D0391" w:rsidP="009A20C1">
            <w:pPr>
              <w:pStyle w:val="DHHSbody"/>
            </w:pPr>
            <w:r w:rsidRPr="00A93AD0">
              <w:t>Counselling</w:t>
            </w:r>
          </w:p>
        </w:tc>
      </w:tr>
      <w:tr w:rsidR="001D0391" w:rsidRPr="00A93AD0" w14:paraId="7345B3DF" w14:textId="77777777" w:rsidTr="00CA7935">
        <w:trPr>
          <w:trHeight w:val="294"/>
        </w:trPr>
        <w:tc>
          <w:tcPr>
            <w:tcW w:w="2520" w:type="dxa"/>
            <w:shd w:val="clear" w:color="auto" w:fill="auto"/>
          </w:tcPr>
          <w:p w14:paraId="10125E3D" w14:textId="77777777" w:rsidR="001D0391" w:rsidRPr="00A93AD0" w:rsidRDefault="001D0391" w:rsidP="00CA7935">
            <w:pPr>
              <w:spacing w:before="40" w:after="40"/>
              <w:rPr>
                <w:b/>
                <w:w w:val="90"/>
                <w:sz w:val="18"/>
                <w:szCs w:val="18"/>
              </w:rPr>
            </w:pPr>
          </w:p>
        </w:tc>
        <w:tc>
          <w:tcPr>
            <w:tcW w:w="1800" w:type="dxa"/>
            <w:shd w:val="clear" w:color="auto" w:fill="auto"/>
          </w:tcPr>
          <w:p w14:paraId="2BB607E7" w14:textId="77777777" w:rsidR="001D0391" w:rsidRPr="00A93AD0" w:rsidRDefault="001D0391" w:rsidP="009A20C1">
            <w:pPr>
              <w:pStyle w:val="DHHSbody"/>
            </w:pPr>
            <w:r>
              <w:t>21</w:t>
            </w:r>
          </w:p>
        </w:tc>
        <w:tc>
          <w:tcPr>
            <w:tcW w:w="5400" w:type="dxa"/>
            <w:gridSpan w:val="2"/>
            <w:shd w:val="clear" w:color="auto" w:fill="auto"/>
          </w:tcPr>
          <w:p w14:paraId="0159F62C" w14:textId="77777777" w:rsidR="001D0391" w:rsidRPr="00A93AD0" w:rsidRDefault="001D0391" w:rsidP="009A20C1">
            <w:pPr>
              <w:pStyle w:val="DHHSbody"/>
            </w:pPr>
            <w:r w:rsidRPr="00A93AD0">
              <w:t>Brief Intervention</w:t>
            </w:r>
            <w:r>
              <w:t xml:space="preserve"> (incl. Single sessions with family)</w:t>
            </w:r>
          </w:p>
        </w:tc>
      </w:tr>
      <w:tr w:rsidR="001D0391" w:rsidRPr="00A93AD0" w14:paraId="1B192F61" w14:textId="77777777" w:rsidTr="00CA7935">
        <w:trPr>
          <w:trHeight w:val="294"/>
        </w:trPr>
        <w:tc>
          <w:tcPr>
            <w:tcW w:w="2520" w:type="dxa"/>
            <w:shd w:val="clear" w:color="auto" w:fill="auto"/>
          </w:tcPr>
          <w:p w14:paraId="54127390" w14:textId="77777777" w:rsidR="001D0391" w:rsidRPr="00A93AD0" w:rsidRDefault="001D0391" w:rsidP="00CA7935">
            <w:pPr>
              <w:spacing w:before="40" w:after="40"/>
              <w:rPr>
                <w:b/>
                <w:w w:val="90"/>
                <w:sz w:val="18"/>
                <w:szCs w:val="18"/>
              </w:rPr>
            </w:pPr>
          </w:p>
        </w:tc>
        <w:tc>
          <w:tcPr>
            <w:tcW w:w="1800" w:type="dxa"/>
            <w:shd w:val="clear" w:color="auto" w:fill="auto"/>
          </w:tcPr>
          <w:p w14:paraId="62E842F0" w14:textId="77777777" w:rsidR="001D0391" w:rsidRPr="00A93AD0" w:rsidRDefault="001D0391" w:rsidP="009A20C1">
            <w:pPr>
              <w:pStyle w:val="DHHSbody"/>
            </w:pPr>
            <w:r>
              <w:t>22</w:t>
            </w:r>
          </w:p>
        </w:tc>
        <w:tc>
          <w:tcPr>
            <w:tcW w:w="5400" w:type="dxa"/>
            <w:gridSpan w:val="2"/>
            <w:shd w:val="clear" w:color="auto" w:fill="auto"/>
          </w:tcPr>
          <w:p w14:paraId="035CD30C" w14:textId="77777777" w:rsidR="001D0391" w:rsidRPr="00A93AD0" w:rsidRDefault="001D0391" w:rsidP="009A20C1">
            <w:pPr>
              <w:pStyle w:val="DHHSbody"/>
            </w:pPr>
            <w:r w:rsidRPr="00A93AD0">
              <w:t>Ante &amp; Post Natal Support</w:t>
            </w:r>
          </w:p>
        </w:tc>
      </w:tr>
      <w:tr w:rsidR="001D0391" w:rsidRPr="00A93AD0" w14:paraId="27DD05A0" w14:textId="77777777" w:rsidTr="00CA7935">
        <w:trPr>
          <w:trHeight w:val="294"/>
        </w:trPr>
        <w:tc>
          <w:tcPr>
            <w:tcW w:w="2520" w:type="dxa"/>
            <w:shd w:val="clear" w:color="auto" w:fill="auto"/>
          </w:tcPr>
          <w:p w14:paraId="303B62AC" w14:textId="77777777" w:rsidR="001D0391" w:rsidRPr="00A93AD0" w:rsidRDefault="001D0391" w:rsidP="00CA7935">
            <w:pPr>
              <w:spacing w:before="40" w:after="40"/>
              <w:rPr>
                <w:b/>
                <w:w w:val="90"/>
                <w:sz w:val="18"/>
                <w:szCs w:val="18"/>
              </w:rPr>
            </w:pPr>
          </w:p>
        </w:tc>
        <w:tc>
          <w:tcPr>
            <w:tcW w:w="1800" w:type="dxa"/>
            <w:shd w:val="clear" w:color="auto" w:fill="auto"/>
          </w:tcPr>
          <w:p w14:paraId="7145306E" w14:textId="77777777" w:rsidR="001D0391" w:rsidRPr="00A93AD0" w:rsidRDefault="001D0391" w:rsidP="009A20C1">
            <w:pPr>
              <w:pStyle w:val="DHHSbody"/>
            </w:pPr>
            <w:r w:rsidRPr="00A93AD0">
              <w:t>3</w:t>
            </w:r>
            <w:r>
              <w:t>0</w:t>
            </w:r>
          </w:p>
        </w:tc>
        <w:tc>
          <w:tcPr>
            <w:tcW w:w="5400" w:type="dxa"/>
            <w:gridSpan w:val="2"/>
            <w:shd w:val="clear" w:color="auto" w:fill="auto"/>
          </w:tcPr>
          <w:p w14:paraId="065FE4E6" w14:textId="77777777" w:rsidR="001D0391" w:rsidRPr="00A93AD0" w:rsidRDefault="001D0391" w:rsidP="009A20C1">
            <w:pPr>
              <w:pStyle w:val="DHHSbody"/>
            </w:pPr>
            <w:r w:rsidRPr="00A93AD0">
              <w:t>Residential Rehabilitation</w:t>
            </w:r>
          </w:p>
        </w:tc>
      </w:tr>
      <w:tr w:rsidR="001D0391" w:rsidRPr="00A93AD0" w14:paraId="02A6C4B4" w14:textId="77777777" w:rsidTr="00CA7935">
        <w:trPr>
          <w:trHeight w:val="294"/>
        </w:trPr>
        <w:tc>
          <w:tcPr>
            <w:tcW w:w="2520" w:type="dxa"/>
            <w:shd w:val="clear" w:color="auto" w:fill="auto"/>
          </w:tcPr>
          <w:p w14:paraId="652D9C32" w14:textId="77777777" w:rsidR="001D0391" w:rsidRPr="00A93AD0" w:rsidRDefault="001D0391" w:rsidP="00CA7935">
            <w:pPr>
              <w:spacing w:before="40" w:after="40"/>
              <w:rPr>
                <w:b/>
                <w:w w:val="90"/>
                <w:sz w:val="18"/>
                <w:szCs w:val="18"/>
              </w:rPr>
            </w:pPr>
          </w:p>
        </w:tc>
        <w:tc>
          <w:tcPr>
            <w:tcW w:w="1800" w:type="dxa"/>
            <w:shd w:val="clear" w:color="auto" w:fill="auto"/>
          </w:tcPr>
          <w:p w14:paraId="21CE1889" w14:textId="77777777" w:rsidR="001D0391" w:rsidRPr="00A93AD0" w:rsidRDefault="001D0391" w:rsidP="009A20C1">
            <w:pPr>
              <w:pStyle w:val="DHHSbody"/>
            </w:pPr>
            <w:r>
              <w:t>31</w:t>
            </w:r>
          </w:p>
        </w:tc>
        <w:tc>
          <w:tcPr>
            <w:tcW w:w="5400" w:type="dxa"/>
            <w:gridSpan w:val="2"/>
            <w:shd w:val="clear" w:color="auto" w:fill="auto"/>
          </w:tcPr>
          <w:p w14:paraId="7A900899" w14:textId="1C24F17F" w:rsidR="001D0391" w:rsidRPr="00A93AD0" w:rsidRDefault="001D0391" w:rsidP="009A20C1">
            <w:pPr>
              <w:pStyle w:val="DHHSbody"/>
            </w:pPr>
            <w:r w:rsidRPr="00A93AD0">
              <w:t>Day Rehabilitation</w:t>
            </w:r>
          </w:p>
        </w:tc>
      </w:tr>
      <w:tr w:rsidR="001D0391" w:rsidRPr="00A93AD0" w14:paraId="4EBEC2C8" w14:textId="77777777" w:rsidTr="00CA7935">
        <w:trPr>
          <w:trHeight w:val="294"/>
        </w:trPr>
        <w:tc>
          <w:tcPr>
            <w:tcW w:w="2520" w:type="dxa"/>
            <w:shd w:val="clear" w:color="auto" w:fill="auto"/>
          </w:tcPr>
          <w:p w14:paraId="786BB938" w14:textId="77777777" w:rsidR="001D0391" w:rsidRPr="00A93AD0" w:rsidRDefault="001D0391" w:rsidP="00CA7935">
            <w:pPr>
              <w:spacing w:before="40" w:after="40"/>
              <w:rPr>
                <w:b/>
                <w:w w:val="90"/>
                <w:sz w:val="18"/>
                <w:szCs w:val="18"/>
              </w:rPr>
            </w:pPr>
          </w:p>
        </w:tc>
        <w:tc>
          <w:tcPr>
            <w:tcW w:w="1800" w:type="dxa"/>
            <w:shd w:val="clear" w:color="auto" w:fill="auto"/>
          </w:tcPr>
          <w:p w14:paraId="57AD86F6" w14:textId="77777777" w:rsidR="001D0391" w:rsidRPr="00A93AD0" w:rsidRDefault="001D0391" w:rsidP="009A20C1">
            <w:pPr>
              <w:pStyle w:val="DHHSbody"/>
            </w:pPr>
            <w:r w:rsidRPr="00A93AD0">
              <w:t>5</w:t>
            </w:r>
            <w:r>
              <w:t>0</w:t>
            </w:r>
          </w:p>
        </w:tc>
        <w:tc>
          <w:tcPr>
            <w:tcW w:w="5400" w:type="dxa"/>
            <w:gridSpan w:val="2"/>
            <w:shd w:val="clear" w:color="auto" w:fill="auto"/>
          </w:tcPr>
          <w:p w14:paraId="371F81AE" w14:textId="77777777" w:rsidR="001D0391" w:rsidRPr="00A93AD0" w:rsidRDefault="001D0391" w:rsidP="009A20C1">
            <w:pPr>
              <w:pStyle w:val="DHHSbody"/>
            </w:pPr>
            <w:r w:rsidRPr="00A93AD0">
              <w:t>Care Recovery &amp; Coordination</w:t>
            </w:r>
          </w:p>
        </w:tc>
      </w:tr>
      <w:tr w:rsidR="001D0391" w:rsidRPr="00A93AD0" w14:paraId="2A90E385" w14:textId="77777777" w:rsidTr="00CA7935">
        <w:trPr>
          <w:trHeight w:val="294"/>
        </w:trPr>
        <w:tc>
          <w:tcPr>
            <w:tcW w:w="2520" w:type="dxa"/>
            <w:shd w:val="clear" w:color="auto" w:fill="auto"/>
          </w:tcPr>
          <w:p w14:paraId="074352F1" w14:textId="77777777" w:rsidR="001D0391" w:rsidRPr="00A93AD0" w:rsidRDefault="001D0391" w:rsidP="00CA7935">
            <w:pPr>
              <w:spacing w:before="40" w:after="40"/>
              <w:rPr>
                <w:b/>
                <w:w w:val="90"/>
                <w:sz w:val="18"/>
                <w:szCs w:val="18"/>
              </w:rPr>
            </w:pPr>
          </w:p>
        </w:tc>
        <w:tc>
          <w:tcPr>
            <w:tcW w:w="1800" w:type="dxa"/>
            <w:shd w:val="clear" w:color="auto" w:fill="auto"/>
          </w:tcPr>
          <w:p w14:paraId="3CD1AAB0" w14:textId="77777777" w:rsidR="001D0391" w:rsidRPr="00A93AD0" w:rsidRDefault="001D0391" w:rsidP="009A20C1">
            <w:pPr>
              <w:pStyle w:val="DHHSbody"/>
            </w:pPr>
            <w:r w:rsidRPr="00A93AD0">
              <w:t>51</w:t>
            </w:r>
          </w:p>
        </w:tc>
        <w:tc>
          <w:tcPr>
            <w:tcW w:w="5400" w:type="dxa"/>
            <w:gridSpan w:val="2"/>
            <w:shd w:val="clear" w:color="auto" w:fill="auto"/>
          </w:tcPr>
          <w:p w14:paraId="528DF22F" w14:textId="77777777" w:rsidR="001D0391" w:rsidRPr="00A93AD0" w:rsidRDefault="001D0391" w:rsidP="009A20C1">
            <w:pPr>
              <w:pStyle w:val="DHHSbody"/>
            </w:pPr>
            <w:r w:rsidRPr="00A93AD0">
              <w:t>Outreach</w:t>
            </w:r>
            <w:r>
              <w:t xml:space="preserve"> e.g. Youth, Pharmacotherapy</w:t>
            </w:r>
          </w:p>
        </w:tc>
      </w:tr>
      <w:tr w:rsidR="001D0391" w:rsidRPr="00A93AD0" w14:paraId="04D4BC37" w14:textId="77777777" w:rsidTr="00CA7935">
        <w:trPr>
          <w:trHeight w:val="294"/>
        </w:trPr>
        <w:tc>
          <w:tcPr>
            <w:tcW w:w="2520" w:type="dxa"/>
            <w:shd w:val="clear" w:color="auto" w:fill="auto"/>
          </w:tcPr>
          <w:p w14:paraId="1375351E" w14:textId="77777777" w:rsidR="001D0391" w:rsidRPr="00A93AD0" w:rsidRDefault="001D0391" w:rsidP="00CA7935">
            <w:pPr>
              <w:spacing w:before="40" w:after="40"/>
              <w:rPr>
                <w:b/>
                <w:w w:val="90"/>
                <w:sz w:val="18"/>
                <w:szCs w:val="18"/>
              </w:rPr>
            </w:pPr>
          </w:p>
        </w:tc>
        <w:tc>
          <w:tcPr>
            <w:tcW w:w="1800" w:type="dxa"/>
            <w:shd w:val="clear" w:color="auto" w:fill="auto"/>
          </w:tcPr>
          <w:p w14:paraId="12838489" w14:textId="77777777" w:rsidR="001D0391" w:rsidRPr="00A93AD0" w:rsidRDefault="001D0391" w:rsidP="009A20C1">
            <w:pPr>
              <w:pStyle w:val="DHHSbody"/>
            </w:pPr>
            <w:r>
              <w:t>52</w:t>
            </w:r>
          </w:p>
        </w:tc>
        <w:tc>
          <w:tcPr>
            <w:tcW w:w="5400" w:type="dxa"/>
            <w:gridSpan w:val="2"/>
            <w:shd w:val="clear" w:color="auto" w:fill="auto"/>
          </w:tcPr>
          <w:p w14:paraId="5A803DEE" w14:textId="77777777" w:rsidR="001D0391" w:rsidRPr="00A93AD0" w:rsidRDefault="009A20C1" w:rsidP="009A20C1">
            <w:pPr>
              <w:pStyle w:val="DHHSbody"/>
            </w:pPr>
            <w:r>
              <w:t>Bridging support</w:t>
            </w:r>
          </w:p>
        </w:tc>
      </w:tr>
      <w:tr w:rsidR="001D0391" w:rsidRPr="00A93AD0" w14:paraId="7B68315C" w14:textId="77777777" w:rsidTr="00CA7935">
        <w:trPr>
          <w:trHeight w:val="294"/>
        </w:trPr>
        <w:tc>
          <w:tcPr>
            <w:tcW w:w="2520" w:type="dxa"/>
            <w:shd w:val="clear" w:color="auto" w:fill="auto"/>
          </w:tcPr>
          <w:p w14:paraId="41C79DE1" w14:textId="77777777" w:rsidR="001D0391" w:rsidRPr="00A93AD0" w:rsidRDefault="001D0391" w:rsidP="00CA7935">
            <w:pPr>
              <w:spacing w:before="40" w:after="40"/>
              <w:rPr>
                <w:b/>
                <w:w w:val="90"/>
                <w:sz w:val="18"/>
                <w:szCs w:val="18"/>
              </w:rPr>
            </w:pPr>
          </w:p>
        </w:tc>
        <w:tc>
          <w:tcPr>
            <w:tcW w:w="1800" w:type="dxa"/>
            <w:shd w:val="clear" w:color="auto" w:fill="auto"/>
          </w:tcPr>
          <w:p w14:paraId="2200A6B8" w14:textId="77777777" w:rsidR="001D0391" w:rsidRPr="00A93AD0" w:rsidRDefault="001D0391" w:rsidP="009A20C1">
            <w:pPr>
              <w:pStyle w:val="DHHSbody"/>
            </w:pPr>
            <w:r w:rsidRPr="00394EB8">
              <w:t>6</w:t>
            </w:r>
            <w:r>
              <w:t>0</w:t>
            </w:r>
          </w:p>
        </w:tc>
        <w:tc>
          <w:tcPr>
            <w:tcW w:w="5400" w:type="dxa"/>
            <w:gridSpan w:val="2"/>
            <w:shd w:val="clear" w:color="auto" w:fill="auto"/>
          </w:tcPr>
          <w:p w14:paraId="0E089C7D" w14:textId="5D791F89" w:rsidR="001D0391" w:rsidRPr="00A93AD0" w:rsidRDefault="000369EC" w:rsidP="009A20C1">
            <w:pPr>
              <w:pStyle w:val="DHHSbody"/>
            </w:pPr>
            <w:r>
              <w:t>Client E</w:t>
            </w:r>
            <w:r w:rsidR="001D0391" w:rsidRPr="00394EB8">
              <w:t>ducation</w:t>
            </w:r>
            <w:r w:rsidR="00823392">
              <w:t xml:space="preserve"> program</w:t>
            </w:r>
          </w:p>
        </w:tc>
      </w:tr>
      <w:tr w:rsidR="009A20C1" w:rsidRPr="00A93AD0" w14:paraId="3A2500FE" w14:textId="77777777" w:rsidTr="00CA7935">
        <w:trPr>
          <w:trHeight w:val="294"/>
        </w:trPr>
        <w:tc>
          <w:tcPr>
            <w:tcW w:w="2520" w:type="dxa"/>
            <w:shd w:val="clear" w:color="auto" w:fill="auto"/>
          </w:tcPr>
          <w:p w14:paraId="5834957E" w14:textId="77777777" w:rsidR="009A20C1" w:rsidRPr="00A93AD0" w:rsidRDefault="009A20C1" w:rsidP="00CA7935">
            <w:pPr>
              <w:spacing w:before="40" w:after="40"/>
              <w:rPr>
                <w:b/>
                <w:w w:val="90"/>
                <w:sz w:val="18"/>
                <w:szCs w:val="18"/>
              </w:rPr>
            </w:pPr>
          </w:p>
        </w:tc>
        <w:tc>
          <w:tcPr>
            <w:tcW w:w="1800" w:type="dxa"/>
            <w:shd w:val="clear" w:color="auto" w:fill="auto"/>
          </w:tcPr>
          <w:p w14:paraId="7457F57C" w14:textId="77777777" w:rsidR="009A20C1" w:rsidRDefault="009A20C1" w:rsidP="009A20C1">
            <w:pPr>
              <w:pStyle w:val="DHHSbody"/>
            </w:pPr>
            <w:r>
              <w:t>71</w:t>
            </w:r>
          </w:p>
        </w:tc>
        <w:tc>
          <w:tcPr>
            <w:tcW w:w="5400" w:type="dxa"/>
            <w:gridSpan w:val="2"/>
            <w:shd w:val="clear" w:color="auto" w:fill="auto"/>
          </w:tcPr>
          <w:p w14:paraId="6D7199C5" w14:textId="77777777" w:rsidR="009A20C1" w:rsidRPr="00A93AD0" w:rsidRDefault="009A20C1" w:rsidP="009A20C1">
            <w:pPr>
              <w:pStyle w:val="DHHSbody"/>
            </w:pPr>
            <w:r>
              <w:t>Comprehensive assessment</w:t>
            </w:r>
          </w:p>
        </w:tc>
      </w:tr>
      <w:tr w:rsidR="00510703" w:rsidRPr="00A93AD0" w14:paraId="21A60869" w14:textId="77777777" w:rsidTr="00CA7935">
        <w:trPr>
          <w:trHeight w:val="294"/>
        </w:trPr>
        <w:tc>
          <w:tcPr>
            <w:tcW w:w="2520" w:type="dxa"/>
            <w:shd w:val="clear" w:color="auto" w:fill="auto"/>
          </w:tcPr>
          <w:p w14:paraId="2B16133E" w14:textId="77777777" w:rsidR="00510703" w:rsidRPr="00A93AD0" w:rsidRDefault="00510703" w:rsidP="00CA7935">
            <w:pPr>
              <w:spacing w:before="40" w:after="40"/>
              <w:rPr>
                <w:b/>
                <w:w w:val="90"/>
                <w:sz w:val="18"/>
                <w:szCs w:val="18"/>
              </w:rPr>
            </w:pPr>
          </w:p>
        </w:tc>
        <w:tc>
          <w:tcPr>
            <w:tcW w:w="1800" w:type="dxa"/>
            <w:shd w:val="clear" w:color="auto" w:fill="auto"/>
          </w:tcPr>
          <w:p w14:paraId="08ECE8C0" w14:textId="799D5EBC" w:rsidR="00510703" w:rsidRDefault="00510703" w:rsidP="009A20C1">
            <w:pPr>
              <w:pStyle w:val="DHHSbody"/>
            </w:pPr>
            <w:r>
              <w:t>80</w:t>
            </w:r>
          </w:p>
        </w:tc>
        <w:tc>
          <w:tcPr>
            <w:tcW w:w="5400" w:type="dxa"/>
            <w:gridSpan w:val="2"/>
            <w:shd w:val="clear" w:color="auto" w:fill="auto"/>
          </w:tcPr>
          <w:p w14:paraId="03A9BC36" w14:textId="25485426" w:rsidR="00510703" w:rsidRDefault="00510703" w:rsidP="009A20C1">
            <w:pPr>
              <w:pStyle w:val="DHHSbody"/>
            </w:pPr>
            <w:r>
              <w:t>Intake</w:t>
            </w:r>
          </w:p>
        </w:tc>
      </w:tr>
      <w:tr w:rsidR="001D0391" w:rsidRPr="00A93AD0" w14:paraId="05AEB4CB" w14:textId="77777777" w:rsidTr="00CA7935">
        <w:trPr>
          <w:trHeight w:val="294"/>
        </w:trPr>
        <w:tc>
          <w:tcPr>
            <w:tcW w:w="2520" w:type="dxa"/>
            <w:shd w:val="clear" w:color="auto" w:fill="auto"/>
          </w:tcPr>
          <w:p w14:paraId="657B58EF" w14:textId="77777777" w:rsidR="001D0391" w:rsidRPr="00A93AD0" w:rsidRDefault="001D0391" w:rsidP="00CA7935">
            <w:pPr>
              <w:spacing w:before="40" w:after="40"/>
              <w:rPr>
                <w:b/>
                <w:w w:val="90"/>
                <w:sz w:val="18"/>
                <w:szCs w:val="18"/>
              </w:rPr>
            </w:pPr>
          </w:p>
        </w:tc>
        <w:tc>
          <w:tcPr>
            <w:tcW w:w="1800" w:type="dxa"/>
            <w:shd w:val="clear" w:color="auto" w:fill="auto"/>
          </w:tcPr>
          <w:p w14:paraId="480FC342" w14:textId="77777777" w:rsidR="001D0391" w:rsidRPr="00A93AD0" w:rsidRDefault="001D0391" w:rsidP="009A20C1">
            <w:pPr>
              <w:pStyle w:val="DHHSbody"/>
            </w:pPr>
            <w:r>
              <w:t>81</w:t>
            </w:r>
          </w:p>
        </w:tc>
        <w:tc>
          <w:tcPr>
            <w:tcW w:w="5400" w:type="dxa"/>
            <w:gridSpan w:val="2"/>
            <w:shd w:val="clear" w:color="auto" w:fill="auto"/>
          </w:tcPr>
          <w:p w14:paraId="1FC28D2D" w14:textId="77777777" w:rsidR="001D0391" w:rsidRPr="00A93AD0" w:rsidRDefault="001D0391" w:rsidP="009A20C1">
            <w:pPr>
              <w:pStyle w:val="DHHSbody"/>
            </w:pPr>
            <w:r w:rsidRPr="00A93AD0">
              <w:t>Outdoor Therapy</w:t>
            </w:r>
          </w:p>
        </w:tc>
      </w:tr>
      <w:tr w:rsidR="001D0391" w:rsidRPr="00A93AD0" w14:paraId="08188E0A" w14:textId="77777777" w:rsidTr="00CA7935">
        <w:trPr>
          <w:trHeight w:val="294"/>
        </w:trPr>
        <w:tc>
          <w:tcPr>
            <w:tcW w:w="2520" w:type="dxa"/>
            <w:shd w:val="clear" w:color="auto" w:fill="auto"/>
          </w:tcPr>
          <w:p w14:paraId="1A5A8120" w14:textId="77777777" w:rsidR="001D0391" w:rsidRPr="00A93AD0" w:rsidRDefault="001D0391" w:rsidP="00CA7935">
            <w:pPr>
              <w:spacing w:before="40" w:after="40"/>
              <w:rPr>
                <w:b/>
                <w:w w:val="90"/>
                <w:sz w:val="18"/>
                <w:szCs w:val="18"/>
              </w:rPr>
            </w:pPr>
          </w:p>
        </w:tc>
        <w:tc>
          <w:tcPr>
            <w:tcW w:w="1800" w:type="dxa"/>
            <w:shd w:val="clear" w:color="auto" w:fill="auto"/>
          </w:tcPr>
          <w:p w14:paraId="1D187701" w14:textId="77777777" w:rsidR="001D0391" w:rsidRPr="00A93AD0" w:rsidRDefault="001D0391" w:rsidP="009A20C1">
            <w:pPr>
              <w:pStyle w:val="DHHSbody"/>
            </w:pPr>
            <w:r>
              <w:t>82</w:t>
            </w:r>
          </w:p>
        </w:tc>
        <w:tc>
          <w:tcPr>
            <w:tcW w:w="5400" w:type="dxa"/>
            <w:gridSpan w:val="2"/>
            <w:shd w:val="clear" w:color="auto" w:fill="auto"/>
          </w:tcPr>
          <w:p w14:paraId="4E9A14B0" w14:textId="77777777" w:rsidR="001D0391" w:rsidRPr="00A93AD0" w:rsidRDefault="001D0391" w:rsidP="009A20C1">
            <w:pPr>
              <w:pStyle w:val="DHHSbody"/>
            </w:pPr>
            <w:r w:rsidRPr="00A93AD0">
              <w:t>Day Program</w:t>
            </w:r>
          </w:p>
        </w:tc>
      </w:tr>
      <w:tr w:rsidR="00AB6F28" w:rsidRPr="00A93AD0" w14:paraId="31206E39" w14:textId="77777777" w:rsidTr="00CA7935">
        <w:trPr>
          <w:trHeight w:val="294"/>
        </w:trPr>
        <w:tc>
          <w:tcPr>
            <w:tcW w:w="2520" w:type="dxa"/>
            <w:shd w:val="clear" w:color="auto" w:fill="auto"/>
          </w:tcPr>
          <w:p w14:paraId="3C72A8C5" w14:textId="77777777" w:rsidR="00AB6F28" w:rsidRPr="00A93AD0" w:rsidRDefault="00AB6F28" w:rsidP="00CA7935">
            <w:pPr>
              <w:spacing w:before="40" w:after="40"/>
              <w:rPr>
                <w:b/>
                <w:w w:val="90"/>
                <w:sz w:val="18"/>
                <w:szCs w:val="18"/>
              </w:rPr>
            </w:pPr>
          </w:p>
        </w:tc>
        <w:tc>
          <w:tcPr>
            <w:tcW w:w="1800" w:type="dxa"/>
            <w:shd w:val="clear" w:color="auto" w:fill="auto"/>
          </w:tcPr>
          <w:p w14:paraId="15C171E6" w14:textId="44315D05" w:rsidR="00AB6F28" w:rsidRDefault="00AB6F28" w:rsidP="009A20C1">
            <w:pPr>
              <w:pStyle w:val="DHHSbody"/>
            </w:pPr>
            <w:r>
              <w:t>84</w:t>
            </w:r>
          </w:p>
        </w:tc>
        <w:tc>
          <w:tcPr>
            <w:tcW w:w="5400" w:type="dxa"/>
            <w:gridSpan w:val="2"/>
            <w:shd w:val="clear" w:color="auto" w:fill="auto"/>
          </w:tcPr>
          <w:p w14:paraId="393B4059" w14:textId="34CA5A44" w:rsidR="00AB6F28" w:rsidRPr="00A93AD0" w:rsidRDefault="00AB6F28" w:rsidP="009A20C1">
            <w:pPr>
              <w:pStyle w:val="DHHSbody"/>
            </w:pPr>
            <w:r>
              <w:t>Supported Accommodation</w:t>
            </w:r>
          </w:p>
        </w:tc>
      </w:tr>
      <w:tr w:rsidR="0046651E" w:rsidRPr="00A93AD0" w14:paraId="79A49E4E" w14:textId="77777777" w:rsidTr="00CA7935">
        <w:trPr>
          <w:trHeight w:val="294"/>
        </w:trPr>
        <w:tc>
          <w:tcPr>
            <w:tcW w:w="2520" w:type="dxa"/>
            <w:shd w:val="clear" w:color="auto" w:fill="auto"/>
          </w:tcPr>
          <w:p w14:paraId="310DD0E7" w14:textId="2CAD2F7C" w:rsidR="0046651E" w:rsidRPr="0046651E" w:rsidRDefault="0046651E" w:rsidP="0046651E">
            <w:pPr>
              <w:pStyle w:val="IMSTemplateelementheadings"/>
            </w:pPr>
            <w:r w:rsidRPr="00A93AD0">
              <w:t>Supplementary values</w:t>
            </w:r>
          </w:p>
        </w:tc>
        <w:tc>
          <w:tcPr>
            <w:tcW w:w="1800" w:type="dxa"/>
            <w:shd w:val="clear" w:color="auto" w:fill="auto"/>
          </w:tcPr>
          <w:p w14:paraId="7A13FB64" w14:textId="0B0373BA" w:rsidR="0046651E" w:rsidRPr="0046651E" w:rsidRDefault="0046651E" w:rsidP="0046651E">
            <w:pPr>
              <w:pStyle w:val="IMSTemplateelementheadings"/>
              <w:rPr>
                <w:i/>
              </w:rPr>
            </w:pPr>
            <w:r w:rsidRPr="0046651E">
              <w:rPr>
                <w:i/>
              </w:rPr>
              <w:t>Value</w:t>
            </w:r>
          </w:p>
        </w:tc>
        <w:tc>
          <w:tcPr>
            <w:tcW w:w="5400" w:type="dxa"/>
            <w:gridSpan w:val="2"/>
            <w:shd w:val="clear" w:color="auto" w:fill="auto"/>
          </w:tcPr>
          <w:p w14:paraId="6BA0247C" w14:textId="1E7B6B95" w:rsidR="0046651E" w:rsidRPr="0046651E" w:rsidRDefault="0046651E" w:rsidP="0046651E">
            <w:pPr>
              <w:pStyle w:val="IMSTemplateelementheadings"/>
              <w:rPr>
                <w:i/>
              </w:rPr>
            </w:pPr>
            <w:r w:rsidRPr="0046651E">
              <w:rPr>
                <w:i/>
              </w:rPr>
              <w:t>Meaning</w:t>
            </w:r>
          </w:p>
        </w:tc>
      </w:tr>
      <w:tr w:rsidR="0046651E" w:rsidRPr="00A93AD0" w14:paraId="438234F3" w14:textId="77777777" w:rsidTr="00CA7935">
        <w:trPr>
          <w:trHeight w:val="294"/>
        </w:trPr>
        <w:tc>
          <w:tcPr>
            <w:tcW w:w="2520" w:type="dxa"/>
            <w:shd w:val="clear" w:color="auto" w:fill="auto"/>
          </w:tcPr>
          <w:p w14:paraId="114647C1" w14:textId="77777777" w:rsidR="0046651E" w:rsidRPr="00A93AD0" w:rsidRDefault="0046651E" w:rsidP="00CA7935">
            <w:pPr>
              <w:spacing w:before="40" w:after="40"/>
              <w:rPr>
                <w:b/>
                <w:w w:val="90"/>
                <w:sz w:val="18"/>
                <w:szCs w:val="18"/>
              </w:rPr>
            </w:pPr>
          </w:p>
        </w:tc>
        <w:tc>
          <w:tcPr>
            <w:tcW w:w="1800" w:type="dxa"/>
            <w:shd w:val="clear" w:color="auto" w:fill="auto"/>
          </w:tcPr>
          <w:p w14:paraId="503B68DD" w14:textId="43A13839" w:rsidR="0046651E" w:rsidRDefault="0046651E" w:rsidP="009A20C1">
            <w:pPr>
              <w:pStyle w:val="DHHSbody"/>
            </w:pPr>
            <w:r>
              <w:t>98</w:t>
            </w:r>
          </w:p>
        </w:tc>
        <w:tc>
          <w:tcPr>
            <w:tcW w:w="5400" w:type="dxa"/>
            <w:gridSpan w:val="2"/>
            <w:shd w:val="clear" w:color="auto" w:fill="auto"/>
          </w:tcPr>
          <w:p w14:paraId="1232D781" w14:textId="3B8887C4" w:rsidR="0046651E" w:rsidRDefault="0046651E" w:rsidP="009A20C1">
            <w:pPr>
              <w:pStyle w:val="DHHSbody"/>
            </w:pPr>
            <w:r>
              <w:t>Other</w:t>
            </w:r>
          </w:p>
        </w:tc>
      </w:tr>
      <w:tr w:rsidR="0046651E" w:rsidRPr="00A93AD0" w14:paraId="55D37423" w14:textId="77777777" w:rsidTr="00CA7935">
        <w:trPr>
          <w:trHeight w:val="294"/>
        </w:trPr>
        <w:tc>
          <w:tcPr>
            <w:tcW w:w="2520" w:type="dxa"/>
            <w:tcBorders>
              <w:top w:val="nil"/>
              <w:bottom w:val="single" w:sz="4" w:space="0" w:color="auto"/>
            </w:tcBorders>
            <w:shd w:val="clear" w:color="auto" w:fill="auto"/>
          </w:tcPr>
          <w:p w14:paraId="7032A47C" w14:textId="77777777" w:rsidR="0046651E" w:rsidRPr="00A93AD0" w:rsidRDefault="0046651E" w:rsidP="00CA7935">
            <w:pPr>
              <w:spacing w:before="40" w:after="40"/>
              <w:rPr>
                <w:b/>
                <w:w w:val="90"/>
                <w:sz w:val="18"/>
                <w:szCs w:val="18"/>
              </w:rPr>
            </w:pPr>
          </w:p>
        </w:tc>
        <w:tc>
          <w:tcPr>
            <w:tcW w:w="1800" w:type="dxa"/>
            <w:tcBorders>
              <w:top w:val="nil"/>
              <w:bottom w:val="single" w:sz="4" w:space="0" w:color="auto"/>
            </w:tcBorders>
            <w:shd w:val="clear" w:color="auto" w:fill="auto"/>
          </w:tcPr>
          <w:p w14:paraId="61DD1338" w14:textId="77777777" w:rsidR="0046651E" w:rsidRPr="00A93AD0" w:rsidRDefault="0046651E" w:rsidP="009A20C1">
            <w:pPr>
              <w:pStyle w:val="DHHSbody"/>
            </w:pPr>
            <w:r>
              <w:t>99</w:t>
            </w:r>
          </w:p>
        </w:tc>
        <w:tc>
          <w:tcPr>
            <w:tcW w:w="5400" w:type="dxa"/>
            <w:gridSpan w:val="2"/>
            <w:tcBorders>
              <w:top w:val="nil"/>
              <w:bottom w:val="single" w:sz="4" w:space="0" w:color="auto"/>
            </w:tcBorders>
            <w:shd w:val="clear" w:color="auto" w:fill="auto"/>
          </w:tcPr>
          <w:p w14:paraId="79373404" w14:textId="77777777" w:rsidR="0046651E" w:rsidRPr="00A93AD0" w:rsidRDefault="0046651E" w:rsidP="009A20C1">
            <w:pPr>
              <w:pStyle w:val="DHHSbody"/>
            </w:pPr>
            <w:r>
              <w:t>not stated/inadequately described</w:t>
            </w:r>
          </w:p>
        </w:tc>
      </w:tr>
      <w:tr w:rsidR="0046651E" w:rsidRPr="00A93AD0" w14:paraId="3010B5AB" w14:textId="77777777" w:rsidTr="00CA7935">
        <w:trPr>
          <w:trHeight w:val="295"/>
        </w:trPr>
        <w:tc>
          <w:tcPr>
            <w:tcW w:w="9720" w:type="dxa"/>
            <w:gridSpan w:val="4"/>
            <w:tcBorders>
              <w:top w:val="single" w:sz="4" w:space="0" w:color="auto"/>
            </w:tcBorders>
            <w:shd w:val="clear" w:color="auto" w:fill="auto"/>
          </w:tcPr>
          <w:p w14:paraId="2C1B5821" w14:textId="77777777" w:rsidR="0046651E" w:rsidRPr="00A93AD0" w:rsidRDefault="0046651E" w:rsidP="00CA7935">
            <w:pPr>
              <w:keepNext/>
              <w:keepLines/>
              <w:spacing w:before="120"/>
              <w:rPr>
                <w:b/>
                <w:bCs/>
                <w:sz w:val="24"/>
              </w:rPr>
            </w:pPr>
            <w:r w:rsidRPr="00A93AD0">
              <w:rPr>
                <w:b/>
                <w:bCs/>
                <w:sz w:val="24"/>
              </w:rPr>
              <w:t>Data element attributes</w:t>
            </w:r>
          </w:p>
        </w:tc>
      </w:tr>
      <w:tr w:rsidR="0046651E" w:rsidRPr="00A93AD0" w14:paraId="6500D9DE" w14:textId="77777777" w:rsidTr="00CA7935">
        <w:trPr>
          <w:trHeight w:val="295"/>
        </w:trPr>
        <w:tc>
          <w:tcPr>
            <w:tcW w:w="9720" w:type="dxa"/>
            <w:gridSpan w:val="4"/>
            <w:tcBorders>
              <w:bottom w:val="nil"/>
            </w:tcBorders>
            <w:shd w:val="clear" w:color="auto" w:fill="auto"/>
          </w:tcPr>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9720"/>
            </w:tblGrid>
            <w:tr w:rsidR="0046651E" w:rsidRPr="00A93AD0" w14:paraId="00358EDC" w14:textId="77777777" w:rsidTr="00CA7935">
              <w:trPr>
                <w:trHeight w:val="295"/>
              </w:trPr>
              <w:tc>
                <w:tcPr>
                  <w:tcW w:w="9720" w:type="dxa"/>
                  <w:tcBorders>
                    <w:bottom w:val="nil"/>
                  </w:tcBorders>
                  <w:shd w:val="clear" w:color="auto" w:fill="auto"/>
                </w:tcPr>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7200"/>
                  </w:tblGrid>
                  <w:tr w:rsidR="0046651E" w:rsidRPr="00A93AD0" w14:paraId="48C1A4FE" w14:textId="77777777" w:rsidTr="00CA7935">
                    <w:trPr>
                      <w:trHeight w:val="295"/>
                    </w:trPr>
                    <w:tc>
                      <w:tcPr>
                        <w:tcW w:w="9720" w:type="dxa"/>
                        <w:gridSpan w:val="2"/>
                        <w:tcBorders>
                          <w:top w:val="nil"/>
                        </w:tcBorders>
                        <w:shd w:val="clear" w:color="auto" w:fill="auto"/>
                      </w:tcPr>
                      <w:p w14:paraId="0C162622" w14:textId="77777777" w:rsidR="0046651E" w:rsidRPr="00A93AD0" w:rsidRDefault="0046651E" w:rsidP="00CA7935">
                        <w:pPr>
                          <w:keepNext/>
                          <w:keepLines/>
                          <w:spacing w:before="120" w:after="60"/>
                          <w:rPr>
                            <w:bCs/>
                            <w:i/>
                            <w:color w:val="008080"/>
                            <w:spacing w:val="-4"/>
                            <w:w w:val="90"/>
                          </w:rPr>
                        </w:pPr>
                        <w:r w:rsidRPr="00A93AD0">
                          <w:rPr>
                            <w:bCs/>
                            <w:i/>
                            <w:color w:val="008080"/>
                            <w:spacing w:val="-4"/>
                            <w:w w:val="90"/>
                          </w:rPr>
                          <w:t xml:space="preserve">Reporting attributes </w:t>
                        </w:r>
                      </w:p>
                    </w:tc>
                  </w:tr>
                  <w:tr w:rsidR="0046651E" w:rsidRPr="00A93AD0" w14:paraId="4B648AD5" w14:textId="77777777" w:rsidTr="00CA7935">
                    <w:trPr>
                      <w:trHeight w:val="294"/>
                    </w:trPr>
                    <w:tc>
                      <w:tcPr>
                        <w:tcW w:w="2520" w:type="dxa"/>
                        <w:shd w:val="clear" w:color="auto" w:fill="auto"/>
                      </w:tcPr>
                      <w:p w14:paraId="47E3786B" w14:textId="77777777" w:rsidR="0046651E" w:rsidRPr="00A93AD0" w:rsidRDefault="0046651E" w:rsidP="009A20C1">
                        <w:pPr>
                          <w:pStyle w:val="IMSTemplateelementheadings"/>
                          <w:rPr>
                            <w:b w:val="0"/>
                          </w:rPr>
                        </w:pPr>
                        <w:r w:rsidRPr="00A93AD0">
                          <w:t>Reporting requirements</w:t>
                        </w:r>
                      </w:p>
                    </w:tc>
                    <w:tc>
                      <w:tcPr>
                        <w:tcW w:w="7200" w:type="dxa"/>
                        <w:shd w:val="clear" w:color="auto" w:fill="auto"/>
                      </w:tcPr>
                      <w:p w14:paraId="27498AF4" w14:textId="780D79F9" w:rsidR="0046651E" w:rsidRPr="00D01EBE" w:rsidRDefault="0046651E" w:rsidP="0046651E">
                        <w:pPr>
                          <w:pStyle w:val="DHHSbody"/>
                          <w:rPr>
                            <w:sz w:val="18"/>
                          </w:rPr>
                        </w:pPr>
                        <w:r w:rsidRPr="009A20C1">
                          <w:t>M</w:t>
                        </w:r>
                        <w:r>
                          <w:t>andatory</w:t>
                        </w:r>
                      </w:p>
                    </w:tc>
                  </w:tr>
                </w:tbl>
                <w:p w14:paraId="6B2EDF33" w14:textId="10A24696" w:rsidR="0046651E" w:rsidRPr="00A93AD0" w:rsidRDefault="0046651E" w:rsidP="00CA7935">
                  <w:pPr>
                    <w:keepNext/>
                    <w:keepLines/>
                    <w:spacing w:before="120" w:after="60"/>
                    <w:rPr>
                      <w:bCs/>
                      <w:i/>
                      <w:color w:val="008080"/>
                      <w:spacing w:val="-4"/>
                      <w:w w:val="90"/>
                    </w:rPr>
                  </w:pPr>
                </w:p>
              </w:tc>
            </w:tr>
          </w:tbl>
          <w:p w14:paraId="21B62D9E" w14:textId="77777777" w:rsidR="0046651E" w:rsidRPr="00A93AD0" w:rsidRDefault="0046651E" w:rsidP="00CA7935">
            <w:pPr>
              <w:keepNext/>
              <w:keepLines/>
              <w:spacing w:before="120" w:after="60"/>
              <w:rPr>
                <w:bCs/>
                <w:i/>
                <w:color w:val="008080"/>
                <w:spacing w:val="-4"/>
                <w:w w:val="90"/>
              </w:rPr>
            </w:pPr>
          </w:p>
        </w:tc>
      </w:tr>
      <w:tr w:rsidR="0046651E" w:rsidRPr="00A93AD0" w14:paraId="2C5B643C" w14:textId="77777777" w:rsidTr="009A20C1">
        <w:trPr>
          <w:trHeight w:val="331"/>
        </w:trPr>
        <w:tc>
          <w:tcPr>
            <w:tcW w:w="9720" w:type="dxa"/>
            <w:gridSpan w:val="4"/>
            <w:tcBorders>
              <w:bottom w:val="nil"/>
            </w:tcBorders>
            <w:shd w:val="clear" w:color="auto" w:fill="auto"/>
          </w:tcPr>
          <w:p w14:paraId="6CB30F35" w14:textId="77777777" w:rsidR="0046651E" w:rsidRPr="00A93AD0" w:rsidRDefault="0046651E" w:rsidP="00CA7935">
            <w:pPr>
              <w:keepNext/>
              <w:keepLines/>
              <w:spacing w:before="120" w:after="60"/>
              <w:rPr>
                <w:bCs/>
                <w:i/>
                <w:color w:val="008080"/>
                <w:spacing w:val="-4"/>
                <w:w w:val="90"/>
              </w:rPr>
            </w:pPr>
            <w:r w:rsidRPr="00A93AD0">
              <w:rPr>
                <w:bCs/>
                <w:i/>
                <w:color w:val="008080"/>
                <w:spacing w:val="-4"/>
                <w:w w:val="90"/>
              </w:rPr>
              <w:t>Collection and usage attributes</w:t>
            </w:r>
          </w:p>
        </w:tc>
      </w:tr>
      <w:tr w:rsidR="0046651E" w:rsidRPr="00A93AD0" w14:paraId="58FBA947" w14:textId="77777777" w:rsidTr="00CA7935">
        <w:trPr>
          <w:trHeight w:val="295"/>
        </w:trPr>
        <w:tc>
          <w:tcPr>
            <w:tcW w:w="2520" w:type="dxa"/>
            <w:tcBorders>
              <w:top w:val="nil"/>
              <w:bottom w:val="single" w:sz="4" w:space="0" w:color="auto"/>
            </w:tcBorders>
            <w:shd w:val="clear" w:color="auto" w:fill="auto"/>
          </w:tcPr>
          <w:p w14:paraId="49210E90" w14:textId="77777777" w:rsidR="0046651E" w:rsidRPr="00A93AD0" w:rsidRDefault="0046651E" w:rsidP="009A20C1">
            <w:pPr>
              <w:pStyle w:val="IMSTemplateelementheadings"/>
              <w:rPr>
                <w:b w:val="0"/>
              </w:rPr>
            </w:pPr>
            <w:r w:rsidRPr="00A93AD0">
              <w:t>Guide for use</w:t>
            </w:r>
          </w:p>
        </w:tc>
        <w:tc>
          <w:tcPr>
            <w:tcW w:w="7200" w:type="dxa"/>
            <w:gridSpan w:val="3"/>
            <w:tcBorders>
              <w:top w:val="nil"/>
              <w:bottom w:val="single" w:sz="4" w:space="0" w:color="auto"/>
            </w:tcBorders>
            <w:shd w:val="clear" w:color="auto" w:fill="auto"/>
          </w:tcPr>
          <w:p w14:paraId="6D115A5A" w14:textId="77777777" w:rsidR="0046651E" w:rsidRDefault="0046651E" w:rsidP="009A20C1">
            <w:pPr>
              <w:pStyle w:val="DHHSbody"/>
            </w:pPr>
            <w:r>
              <w:t>Indicate the type of service that the Referral is for.</w:t>
            </w:r>
          </w:p>
          <w:p w14:paraId="14389011" w14:textId="695E7319" w:rsidR="00801B4B" w:rsidRPr="00A93AD0" w:rsidRDefault="0046651E" w:rsidP="009A20C1">
            <w:pPr>
              <w:pStyle w:val="DHHSbody"/>
            </w:pPr>
            <w:r>
              <w:t xml:space="preserve">For Non-AODT services, </w:t>
            </w:r>
            <w:r w:rsidR="00801B4B">
              <w:t xml:space="preserve">or AODT services not listed, </w:t>
            </w:r>
            <w:r>
              <w:t>Code 98 should</w:t>
            </w:r>
            <w:r w:rsidR="00801B4B">
              <w:t xml:space="preserve"> be used.</w:t>
            </w:r>
          </w:p>
        </w:tc>
      </w:tr>
      <w:tr w:rsidR="0046651E" w:rsidRPr="00A93AD0" w14:paraId="2F11189A" w14:textId="77777777" w:rsidTr="00CA7935">
        <w:trPr>
          <w:trHeight w:val="294"/>
        </w:trPr>
        <w:tc>
          <w:tcPr>
            <w:tcW w:w="9720" w:type="dxa"/>
            <w:gridSpan w:val="4"/>
            <w:tcBorders>
              <w:top w:val="single" w:sz="4" w:space="0" w:color="auto"/>
            </w:tcBorders>
            <w:shd w:val="clear" w:color="auto" w:fill="auto"/>
          </w:tcPr>
          <w:p w14:paraId="4999DF1C" w14:textId="4DC4120D" w:rsidR="0046651E" w:rsidRPr="00A93AD0" w:rsidRDefault="0046651E" w:rsidP="00CA7935">
            <w:pPr>
              <w:keepNext/>
              <w:keepLines/>
              <w:spacing w:before="120" w:after="60"/>
              <w:rPr>
                <w:bCs/>
                <w:i/>
                <w:color w:val="008080"/>
                <w:spacing w:val="-4"/>
                <w:w w:val="90"/>
              </w:rPr>
            </w:pPr>
            <w:r w:rsidRPr="00A93AD0">
              <w:rPr>
                <w:bCs/>
                <w:i/>
                <w:color w:val="008080"/>
                <w:spacing w:val="-4"/>
                <w:w w:val="90"/>
              </w:rPr>
              <w:lastRenderedPageBreak/>
              <w:t>Source and reference attributes</w:t>
            </w:r>
          </w:p>
        </w:tc>
      </w:tr>
      <w:tr w:rsidR="0046651E" w:rsidRPr="00A93AD0" w14:paraId="3EDDF89D" w14:textId="77777777" w:rsidTr="00CA7935">
        <w:trPr>
          <w:trHeight w:val="295"/>
        </w:trPr>
        <w:tc>
          <w:tcPr>
            <w:tcW w:w="2520" w:type="dxa"/>
            <w:shd w:val="clear" w:color="auto" w:fill="auto"/>
          </w:tcPr>
          <w:p w14:paraId="3DE9A735" w14:textId="77777777" w:rsidR="0046651E" w:rsidRPr="00A93AD0" w:rsidRDefault="0046651E" w:rsidP="009A20C1">
            <w:pPr>
              <w:pStyle w:val="IMSTemplateelementheadings"/>
              <w:rPr>
                <w:b w:val="0"/>
              </w:rPr>
            </w:pPr>
            <w:r w:rsidRPr="00A93AD0">
              <w:t>Definition source</w:t>
            </w:r>
          </w:p>
        </w:tc>
        <w:tc>
          <w:tcPr>
            <w:tcW w:w="7200" w:type="dxa"/>
            <w:gridSpan w:val="3"/>
            <w:shd w:val="clear" w:color="auto" w:fill="auto"/>
          </w:tcPr>
          <w:p w14:paraId="47C07F3C" w14:textId="0EE2F195" w:rsidR="0046651E" w:rsidRPr="00A93AD0" w:rsidRDefault="0046651E" w:rsidP="009A20C1">
            <w:pPr>
              <w:pStyle w:val="DHHSbody"/>
            </w:pPr>
            <w:r>
              <w:t>METeOR</w:t>
            </w:r>
          </w:p>
        </w:tc>
      </w:tr>
      <w:tr w:rsidR="0046651E" w:rsidRPr="00A93AD0" w14:paraId="5B9F034F" w14:textId="77777777" w:rsidTr="00CA7935">
        <w:trPr>
          <w:trHeight w:val="295"/>
        </w:trPr>
        <w:tc>
          <w:tcPr>
            <w:tcW w:w="2520" w:type="dxa"/>
            <w:shd w:val="clear" w:color="auto" w:fill="auto"/>
          </w:tcPr>
          <w:p w14:paraId="64977460" w14:textId="77777777" w:rsidR="0046651E" w:rsidRPr="009A20C1" w:rsidRDefault="0046651E" w:rsidP="009A20C1">
            <w:pPr>
              <w:pStyle w:val="IMSTemplateelementheadings"/>
            </w:pPr>
            <w:r w:rsidRPr="00A93AD0">
              <w:t>Definition source identifier</w:t>
            </w:r>
          </w:p>
        </w:tc>
        <w:tc>
          <w:tcPr>
            <w:tcW w:w="7200" w:type="dxa"/>
            <w:gridSpan w:val="3"/>
            <w:shd w:val="clear" w:color="auto" w:fill="auto"/>
          </w:tcPr>
          <w:p w14:paraId="215882CF" w14:textId="77777777" w:rsidR="0046651E" w:rsidRPr="00A93AD0" w:rsidRDefault="0046651E" w:rsidP="009A20C1">
            <w:pPr>
              <w:pStyle w:val="DHHSbody"/>
            </w:pPr>
            <w:r w:rsidRPr="00A93AD0">
              <w:t>Based on Episode of treatment for alcohol and other drugs–treatment type (main), code N - 270056</w:t>
            </w:r>
          </w:p>
        </w:tc>
      </w:tr>
      <w:tr w:rsidR="0046651E" w:rsidRPr="00A93AD0" w14:paraId="4AA3AE11" w14:textId="77777777" w:rsidTr="00CA7935">
        <w:trPr>
          <w:trHeight w:val="295"/>
        </w:trPr>
        <w:tc>
          <w:tcPr>
            <w:tcW w:w="2520" w:type="dxa"/>
            <w:tcBorders>
              <w:bottom w:val="nil"/>
            </w:tcBorders>
            <w:shd w:val="clear" w:color="auto" w:fill="auto"/>
          </w:tcPr>
          <w:p w14:paraId="7E4ECBCE" w14:textId="77777777" w:rsidR="0046651E" w:rsidRPr="009A20C1" w:rsidRDefault="0046651E" w:rsidP="009A20C1">
            <w:pPr>
              <w:pStyle w:val="IMSTemplateelementheadings"/>
            </w:pPr>
            <w:r w:rsidRPr="00A93AD0">
              <w:t>Value domain source</w:t>
            </w:r>
          </w:p>
        </w:tc>
        <w:tc>
          <w:tcPr>
            <w:tcW w:w="7200" w:type="dxa"/>
            <w:gridSpan w:val="3"/>
            <w:tcBorders>
              <w:bottom w:val="nil"/>
            </w:tcBorders>
            <w:shd w:val="clear" w:color="auto" w:fill="auto"/>
          </w:tcPr>
          <w:p w14:paraId="2FEDA36F" w14:textId="33C79E35" w:rsidR="0046651E" w:rsidRPr="00A93AD0" w:rsidRDefault="0046651E" w:rsidP="009A20C1">
            <w:pPr>
              <w:pStyle w:val="DHHSbody"/>
            </w:pPr>
            <w:r>
              <w:t>METeOR</w:t>
            </w:r>
          </w:p>
        </w:tc>
      </w:tr>
      <w:tr w:rsidR="0046651E" w:rsidRPr="00A93AD0" w14:paraId="72B13DA1" w14:textId="77777777" w:rsidTr="00CA7935">
        <w:trPr>
          <w:trHeight w:val="295"/>
        </w:trPr>
        <w:tc>
          <w:tcPr>
            <w:tcW w:w="2520" w:type="dxa"/>
            <w:tcBorders>
              <w:top w:val="nil"/>
              <w:bottom w:val="single" w:sz="4" w:space="0" w:color="auto"/>
            </w:tcBorders>
            <w:shd w:val="clear" w:color="auto" w:fill="auto"/>
          </w:tcPr>
          <w:p w14:paraId="0459ACBA" w14:textId="77777777" w:rsidR="0046651E" w:rsidRPr="009A20C1" w:rsidRDefault="0046651E" w:rsidP="009A20C1">
            <w:pPr>
              <w:pStyle w:val="IMSTemplateelementheadings"/>
            </w:pPr>
            <w:r w:rsidRPr="00A93AD0">
              <w:t>Value domain identifier</w:t>
            </w:r>
          </w:p>
        </w:tc>
        <w:tc>
          <w:tcPr>
            <w:tcW w:w="7200" w:type="dxa"/>
            <w:gridSpan w:val="3"/>
            <w:tcBorders>
              <w:top w:val="nil"/>
              <w:bottom w:val="single" w:sz="4" w:space="0" w:color="auto"/>
            </w:tcBorders>
            <w:shd w:val="clear" w:color="auto" w:fill="auto"/>
          </w:tcPr>
          <w:p w14:paraId="7F441A48" w14:textId="77777777" w:rsidR="0046651E" w:rsidRPr="00A93AD0" w:rsidRDefault="0046651E" w:rsidP="009A20C1">
            <w:pPr>
              <w:pStyle w:val="DHHSbody"/>
            </w:pPr>
            <w:r w:rsidRPr="00A93AD0">
              <w:t xml:space="preserve">Based on </w:t>
            </w:r>
            <w:hyperlink r:id="rId71" w:history="1">
              <w:r w:rsidRPr="00A93AD0">
                <w:t>Main treatment type for alcohol and other drugs code N - 270660</w:t>
              </w:r>
            </w:hyperlink>
          </w:p>
        </w:tc>
      </w:tr>
      <w:tr w:rsidR="0046651E" w:rsidRPr="00A93AD0" w14:paraId="63DDE553" w14:textId="77777777" w:rsidTr="00CA7935">
        <w:trPr>
          <w:trHeight w:val="295"/>
        </w:trPr>
        <w:tc>
          <w:tcPr>
            <w:tcW w:w="9720" w:type="dxa"/>
            <w:gridSpan w:val="4"/>
            <w:tcBorders>
              <w:top w:val="single" w:sz="4" w:space="0" w:color="auto"/>
            </w:tcBorders>
            <w:shd w:val="clear" w:color="auto" w:fill="auto"/>
          </w:tcPr>
          <w:p w14:paraId="149644E6" w14:textId="77777777" w:rsidR="0046651E" w:rsidRPr="00A93AD0" w:rsidRDefault="0046651E" w:rsidP="00CA7935">
            <w:pPr>
              <w:keepNext/>
              <w:keepLines/>
              <w:spacing w:before="120" w:after="60"/>
              <w:rPr>
                <w:bCs/>
                <w:i/>
                <w:color w:val="008080"/>
                <w:spacing w:val="-4"/>
                <w:w w:val="90"/>
              </w:rPr>
            </w:pPr>
            <w:r w:rsidRPr="00A93AD0">
              <w:rPr>
                <w:bCs/>
                <w:i/>
                <w:color w:val="008080"/>
                <w:spacing w:val="-4"/>
                <w:w w:val="90"/>
              </w:rPr>
              <w:t>Relational attributes</w:t>
            </w:r>
          </w:p>
        </w:tc>
      </w:tr>
      <w:tr w:rsidR="0046651E" w:rsidRPr="00A93AD0" w14:paraId="686327C9" w14:textId="77777777" w:rsidTr="00CA7935">
        <w:trPr>
          <w:trHeight w:val="294"/>
        </w:trPr>
        <w:tc>
          <w:tcPr>
            <w:tcW w:w="2520" w:type="dxa"/>
            <w:shd w:val="clear" w:color="auto" w:fill="auto"/>
          </w:tcPr>
          <w:p w14:paraId="52B37CB7" w14:textId="77777777" w:rsidR="0046651E" w:rsidRPr="00A93AD0" w:rsidRDefault="0046651E" w:rsidP="009A20C1">
            <w:pPr>
              <w:pStyle w:val="IMSTemplateelementheadings"/>
              <w:rPr>
                <w:b w:val="0"/>
              </w:rPr>
            </w:pPr>
            <w:r w:rsidRPr="00A93AD0">
              <w:t>Related concepts</w:t>
            </w:r>
          </w:p>
        </w:tc>
        <w:tc>
          <w:tcPr>
            <w:tcW w:w="7200" w:type="dxa"/>
            <w:gridSpan w:val="3"/>
            <w:shd w:val="clear" w:color="auto" w:fill="auto"/>
          </w:tcPr>
          <w:p w14:paraId="4AC450F8" w14:textId="77777777" w:rsidR="0046651E" w:rsidRPr="00A93AD0" w:rsidRDefault="0046651E" w:rsidP="009A20C1">
            <w:pPr>
              <w:pStyle w:val="DHHSbody"/>
            </w:pPr>
            <w:r>
              <w:t>Referral</w:t>
            </w:r>
          </w:p>
        </w:tc>
      </w:tr>
      <w:tr w:rsidR="0046651E" w:rsidRPr="00A93AD0" w14:paraId="53AB5D00" w14:textId="77777777" w:rsidTr="00CA7935">
        <w:trPr>
          <w:cantSplit/>
          <w:trHeight w:val="295"/>
        </w:trPr>
        <w:tc>
          <w:tcPr>
            <w:tcW w:w="2520" w:type="dxa"/>
            <w:shd w:val="clear" w:color="auto" w:fill="auto"/>
          </w:tcPr>
          <w:p w14:paraId="3EFA473A" w14:textId="77777777" w:rsidR="0046651E" w:rsidRPr="00A93AD0" w:rsidRDefault="0046651E" w:rsidP="00CA7935">
            <w:pPr>
              <w:spacing w:before="40" w:after="40"/>
              <w:rPr>
                <w:b/>
                <w:w w:val="90"/>
                <w:sz w:val="18"/>
                <w:szCs w:val="18"/>
              </w:rPr>
            </w:pPr>
          </w:p>
        </w:tc>
        <w:tc>
          <w:tcPr>
            <w:tcW w:w="7200" w:type="dxa"/>
            <w:gridSpan w:val="3"/>
            <w:shd w:val="clear" w:color="auto" w:fill="auto"/>
          </w:tcPr>
          <w:p w14:paraId="228B438E" w14:textId="77777777" w:rsidR="0046651E" w:rsidRPr="009A20C1" w:rsidRDefault="0046651E" w:rsidP="009A20C1">
            <w:pPr>
              <w:pStyle w:val="DHHSbody"/>
            </w:pPr>
            <w:r w:rsidRPr="009A20C1">
              <w:t>Service stream</w:t>
            </w:r>
          </w:p>
        </w:tc>
      </w:tr>
      <w:tr w:rsidR="0046651E" w:rsidRPr="00A93AD0" w14:paraId="15581398" w14:textId="77777777" w:rsidTr="00CA7935">
        <w:trPr>
          <w:cantSplit/>
          <w:trHeight w:val="295"/>
        </w:trPr>
        <w:tc>
          <w:tcPr>
            <w:tcW w:w="2520" w:type="dxa"/>
            <w:shd w:val="clear" w:color="auto" w:fill="auto"/>
          </w:tcPr>
          <w:p w14:paraId="701BAE9A" w14:textId="77777777" w:rsidR="0046651E" w:rsidRPr="00A93AD0" w:rsidRDefault="0046651E" w:rsidP="009A20C1">
            <w:pPr>
              <w:pStyle w:val="IMSTemplateelementheadings"/>
              <w:rPr>
                <w:b w:val="0"/>
              </w:rPr>
            </w:pPr>
            <w:r w:rsidRPr="00A93AD0">
              <w:t>Related data elements</w:t>
            </w:r>
          </w:p>
        </w:tc>
        <w:tc>
          <w:tcPr>
            <w:tcW w:w="7200" w:type="dxa"/>
            <w:gridSpan w:val="3"/>
            <w:shd w:val="clear" w:color="auto" w:fill="auto"/>
          </w:tcPr>
          <w:p w14:paraId="71062F78" w14:textId="77777777" w:rsidR="0046651E" w:rsidRPr="009A20C1" w:rsidRDefault="0046651E" w:rsidP="009A20C1">
            <w:pPr>
              <w:pStyle w:val="DHHSbody"/>
            </w:pPr>
            <w:r w:rsidRPr="009A20C1">
              <w:t>Event-service stream</w:t>
            </w:r>
          </w:p>
        </w:tc>
      </w:tr>
      <w:tr w:rsidR="0046651E" w:rsidRPr="00A93AD0" w14:paraId="0FF35C9B" w14:textId="77777777" w:rsidTr="00CA7935">
        <w:trPr>
          <w:trHeight w:val="294"/>
        </w:trPr>
        <w:tc>
          <w:tcPr>
            <w:tcW w:w="2520" w:type="dxa"/>
            <w:shd w:val="clear" w:color="auto" w:fill="auto"/>
          </w:tcPr>
          <w:p w14:paraId="6EF47194" w14:textId="77777777" w:rsidR="0046651E" w:rsidRPr="00A93AD0" w:rsidRDefault="0046651E" w:rsidP="00CA7935">
            <w:pPr>
              <w:spacing w:before="40" w:after="40"/>
              <w:rPr>
                <w:b/>
                <w:w w:val="90"/>
                <w:sz w:val="18"/>
                <w:szCs w:val="18"/>
              </w:rPr>
            </w:pPr>
          </w:p>
        </w:tc>
        <w:tc>
          <w:tcPr>
            <w:tcW w:w="7200" w:type="dxa"/>
            <w:gridSpan w:val="3"/>
            <w:shd w:val="clear" w:color="auto" w:fill="auto"/>
          </w:tcPr>
          <w:p w14:paraId="32B61FEC" w14:textId="77777777" w:rsidR="0046651E" w:rsidRPr="009A20C1" w:rsidRDefault="0046651E" w:rsidP="009A20C1">
            <w:pPr>
              <w:pStyle w:val="DHHSbody"/>
            </w:pPr>
            <w:r w:rsidRPr="009A20C1">
              <w:t>Referral-referral provider type</w:t>
            </w:r>
          </w:p>
        </w:tc>
      </w:tr>
      <w:tr w:rsidR="00A25F20" w:rsidRPr="00A93AD0" w14:paraId="219D275E" w14:textId="77777777" w:rsidTr="00CA7935">
        <w:trPr>
          <w:trHeight w:val="294"/>
        </w:trPr>
        <w:tc>
          <w:tcPr>
            <w:tcW w:w="2520" w:type="dxa"/>
            <w:shd w:val="clear" w:color="auto" w:fill="auto"/>
          </w:tcPr>
          <w:p w14:paraId="06345ECF" w14:textId="77777777" w:rsidR="00A25F20" w:rsidRPr="00A93AD0" w:rsidRDefault="00A25F20" w:rsidP="00A25F20">
            <w:pPr>
              <w:pStyle w:val="IMSTemplateelementheadings"/>
              <w:rPr>
                <w:b w:val="0"/>
              </w:rPr>
            </w:pPr>
            <w:r w:rsidRPr="00A93AD0">
              <w:t>Edit/validation rules</w:t>
            </w:r>
          </w:p>
        </w:tc>
        <w:tc>
          <w:tcPr>
            <w:tcW w:w="7200" w:type="dxa"/>
            <w:gridSpan w:val="3"/>
            <w:shd w:val="clear" w:color="auto" w:fill="auto"/>
          </w:tcPr>
          <w:p w14:paraId="2225DD07" w14:textId="5AB6AEAD" w:rsidR="00A25F20" w:rsidRPr="009A20C1" w:rsidRDefault="00A25F20" w:rsidP="00A25F20">
            <w:pPr>
              <w:pStyle w:val="DHHSbody"/>
            </w:pPr>
            <w:r>
              <w:t>AoD2 cannot be null</w:t>
            </w:r>
          </w:p>
        </w:tc>
      </w:tr>
      <w:tr w:rsidR="00A25F20" w:rsidRPr="00A93AD0" w14:paraId="3C80BD1F" w14:textId="77777777" w:rsidTr="00CA7935">
        <w:trPr>
          <w:trHeight w:val="294"/>
        </w:trPr>
        <w:tc>
          <w:tcPr>
            <w:tcW w:w="2520" w:type="dxa"/>
            <w:shd w:val="clear" w:color="auto" w:fill="auto"/>
          </w:tcPr>
          <w:p w14:paraId="60A6462D" w14:textId="77777777" w:rsidR="00A25F20" w:rsidRPr="00A93AD0" w:rsidRDefault="00A25F20" w:rsidP="00A25F20">
            <w:pPr>
              <w:spacing w:before="40" w:after="40"/>
              <w:rPr>
                <w:b/>
                <w:w w:val="90"/>
                <w:sz w:val="18"/>
                <w:szCs w:val="18"/>
              </w:rPr>
            </w:pPr>
          </w:p>
        </w:tc>
        <w:tc>
          <w:tcPr>
            <w:tcW w:w="7200" w:type="dxa"/>
            <w:gridSpan w:val="3"/>
            <w:shd w:val="clear" w:color="auto" w:fill="auto"/>
          </w:tcPr>
          <w:p w14:paraId="65DF244E" w14:textId="2D57FF3C" w:rsidR="00A25F20" w:rsidRPr="009A20C1" w:rsidRDefault="00A25F20" w:rsidP="00A25F20">
            <w:pPr>
              <w:pStyle w:val="DHHSbody"/>
            </w:pPr>
            <w:r w:rsidRPr="009A20C1">
              <w:t>AoD1</w:t>
            </w:r>
            <w:r>
              <w:t>17</w:t>
            </w:r>
            <w:r w:rsidRPr="009A20C1">
              <w:t xml:space="preserve"> </w:t>
            </w:r>
            <w:r w:rsidRPr="00BB69C0">
              <w:t>Referral-service type and AODT provider type mismatch on referral OUT</w:t>
            </w:r>
          </w:p>
        </w:tc>
      </w:tr>
      <w:tr w:rsidR="00A25F20" w:rsidRPr="00A93AD0" w14:paraId="102432D2" w14:textId="77777777" w:rsidTr="00CA7935">
        <w:trPr>
          <w:trHeight w:val="294"/>
        </w:trPr>
        <w:tc>
          <w:tcPr>
            <w:tcW w:w="2520" w:type="dxa"/>
            <w:shd w:val="clear" w:color="auto" w:fill="auto"/>
          </w:tcPr>
          <w:p w14:paraId="24FC021D" w14:textId="77777777" w:rsidR="00A25F20" w:rsidRPr="00A93AD0" w:rsidRDefault="00A25F20" w:rsidP="00A25F20">
            <w:pPr>
              <w:spacing w:before="40" w:after="40"/>
              <w:rPr>
                <w:b/>
                <w:w w:val="90"/>
                <w:sz w:val="18"/>
                <w:szCs w:val="18"/>
              </w:rPr>
            </w:pPr>
          </w:p>
        </w:tc>
        <w:tc>
          <w:tcPr>
            <w:tcW w:w="7200" w:type="dxa"/>
            <w:gridSpan w:val="3"/>
            <w:shd w:val="clear" w:color="auto" w:fill="auto"/>
          </w:tcPr>
          <w:p w14:paraId="72E9D884" w14:textId="5B3104EF" w:rsidR="00A25F20" w:rsidRPr="009A20C1" w:rsidRDefault="00A25F20" w:rsidP="00A25F20">
            <w:pPr>
              <w:pStyle w:val="DHHSbody"/>
            </w:pPr>
            <w:r>
              <w:t>AoD121</w:t>
            </w:r>
            <w:r w:rsidRPr="009A20C1">
              <w:t xml:space="preserve"> </w:t>
            </w:r>
            <w:r w:rsidRPr="00BB69C0">
              <w:t xml:space="preserve">Referral-service type and </w:t>
            </w:r>
            <w:r>
              <w:t>non-</w:t>
            </w:r>
            <w:r w:rsidRPr="00BB69C0">
              <w:t>AODT provider type mismatch on referral OUT</w:t>
            </w:r>
          </w:p>
        </w:tc>
      </w:tr>
      <w:tr w:rsidR="0046651E" w:rsidRPr="00A93AD0" w14:paraId="5D30622E" w14:textId="77777777" w:rsidTr="00CA7935">
        <w:trPr>
          <w:trHeight w:val="294"/>
        </w:trPr>
        <w:tc>
          <w:tcPr>
            <w:tcW w:w="2520" w:type="dxa"/>
            <w:shd w:val="clear" w:color="auto" w:fill="auto"/>
          </w:tcPr>
          <w:p w14:paraId="57BE674C" w14:textId="77777777" w:rsidR="0046651E" w:rsidRPr="00A93AD0" w:rsidRDefault="0046651E" w:rsidP="00CA7935">
            <w:pPr>
              <w:spacing w:before="40" w:after="40"/>
              <w:rPr>
                <w:b/>
                <w:w w:val="90"/>
                <w:sz w:val="18"/>
                <w:szCs w:val="18"/>
              </w:rPr>
            </w:pPr>
          </w:p>
        </w:tc>
        <w:tc>
          <w:tcPr>
            <w:tcW w:w="7200" w:type="dxa"/>
            <w:gridSpan w:val="3"/>
            <w:shd w:val="clear" w:color="auto" w:fill="auto"/>
          </w:tcPr>
          <w:p w14:paraId="3E8DB39D" w14:textId="39A2BD22" w:rsidR="0046651E" w:rsidRPr="009A20C1" w:rsidRDefault="0046651E" w:rsidP="009A20C1">
            <w:pPr>
              <w:pStyle w:val="DHHSbody"/>
            </w:pPr>
          </w:p>
        </w:tc>
      </w:tr>
      <w:tr w:rsidR="0046651E" w:rsidRPr="00A93AD0" w14:paraId="072A2163" w14:textId="77777777" w:rsidTr="00CA7935">
        <w:trPr>
          <w:trHeight w:val="294"/>
        </w:trPr>
        <w:tc>
          <w:tcPr>
            <w:tcW w:w="2520" w:type="dxa"/>
            <w:shd w:val="clear" w:color="auto" w:fill="auto"/>
          </w:tcPr>
          <w:p w14:paraId="22E44C88" w14:textId="77777777" w:rsidR="0046651E" w:rsidRPr="00A93AD0" w:rsidRDefault="0046651E" w:rsidP="009A20C1">
            <w:pPr>
              <w:pStyle w:val="IMSTemplateelementheadings"/>
              <w:rPr>
                <w:b w:val="0"/>
              </w:rPr>
            </w:pPr>
            <w:r w:rsidRPr="00A93AD0">
              <w:t>Other related information</w:t>
            </w:r>
          </w:p>
        </w:tc>
        <w:tc>
          <w:tcPr>
            <w:tcW w:w="7200" w:type="dxa"/>
            <w:gridSpan w:val="3"/>
            <w:shd w:val="clear" w:color="auto" w:fill="auto"/>
          </w:tcPr>
          <w:p w14:paraId="2B58C27E" w14:textId="77777777" w:rsidR="0046651E" w:rsidRPr="00A93AD0" w:rsidRDefault="0046651E" w:rsidP="009A20C1">
            <w:pPr>
              <w:pStyle w:val="DHHSbody"/>
            </w:pPr>
          </w:p>
        </w:tc>
      </w:tr>
    </w:tbl>
    <w:p w14:paraId="764F7C9F" w14:textId="77777777" w:rsidR="001D0391" w:rsidRPr="00A93AD0" w:rsidRDefault="001D0391" w:rsidP="001D0391"/>
    <w:p w14:paraId="626CDFAA" w14:textId="5FA06B9A" w:rsidR="00595F6B" w:rsidRDefault="00595F6B">
      <w:r>
        <w:br w:type="page"/>
      </w:r>
    </w:p>
    <w:p w14:paraId="284CD6E7" w14:textId="77777777" w:rsidR="001D0391" w:rsidRPr="00A93AD0" w:rsidRDefault="001D0391" w:rsidP="001D0391"/>
    <w:p w14:paraId="05CD5900" w14:textId="686F4216" w:rsidR="001D0391" w:rsidRPr="002342B7" w:rsidRDefault="001D0391" w:rsidP="00793437">
      <w:pPr>
        <w:pStyle w:val="Heading3"/>
        <w:rPr>
          <w:lang w:eastAsia="en-AU"/>
        </w:rPr>
      </w:pPr>
      <w:bookmarkStart w:id="420" w:name="_Toc524682872"/>
      <w:bookmarkStart w:id="421" w:name="_Toc525122781"/>
      <w:r>
        <w:rPr>
          <w:lang w:eastAsia="en-AU"/>
        </w:rPr>
        <w:t>Referral</w:t>
      </w:r>
      <w:r w:rsidRPr="002342B7">
        <w:rPr>
          <w:lang w:eastAsia="en-AU"/>
        </w:rPr>
        <w:t>—</w:t>
      </w:r>
      <w:r>
        <w:rPr>
          <w:lang w:eastAsia="en-AU"/>
        </w:rPr>
        <w:t>referral provider type</w:t>
      </w:r>
      <w:r w:rsidRPr="002342B7">
        <w:rPr>
          <w:lang w:eastAsia="en-AU"/>
        </w:rPr>
        <w:t>—N</w:t>
      </w:r>
      <w:r w:rsidR="00AA7FA9">
        <w:rPr>
          <w:lang w:eastAsia="en-AU"/>
        </w:rPr>
        <w:t>[</w:t>
      </w:r>
      <w:r>
        <w:rPr>
          <w:lang w:eastAsia="en-AU"/>
        </w:rPr>
        <w:t>N</w:t>
      </w:r>
      <w:r w:rsidR="00AA7FA9">
        <w:rPr>
          <w:lang w:eastAsia="en-AU"/>
        </w:rPr>
        <w:t>]</w:t>
      </w:r>
      <w:bookmarkEnd w:id="420"/>
      <w:bookmarkEnd w:id="421"/>
    </w:p>
    <w:tbl>
      <w:tblPr>
        <w:tblW w:w="9721" w:type="dxa"/>
        <w:tblInd w:w="29"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800"/>
        <w:gridCol w:w="2880"/>
        <w:gridCol w:w="2521"/>
      </w:tblGrid>
      <w:tr w:rsidR="001D0391" w:rsidRPr="002342B7" w14:paraId="5EF0BC81" w14:textId="77777777" w:rsidTr="006D09ED">
        <w:trPr>
          <w:cantSplit/>
          <w:trHeight w:val="295"/>
        </w:trPr>
        <w:tc>
          <w:tcPr>
            <w:tcW w:w="9721" w:type="dxa"/>
            <w:gridSpan w:val="4"/>
            <w:tcBorders>
              <w:top w:val="single" w:sz="4" w:space="0" w:color="auto"/>
              <w:bottom w:val="nil"/>
            </w:tcBorders>
            <w:shd w:val="clear" w:color="auto" w:fill="auto"/>
          </w:tcPr>
          <w:p w14:paraId="31DBF91E" w14:textId="77777777" w:rsidR="001D0391" w:rsidRPr="002342B7" w:rsidRDefault="001D0391" w:rsidP="00CA7935">
            <w:pPr>
              <w:pStyle w:val="IMSTemplateSectionHeading"/>
            </w:pPr>
            <w:r w:rsidRPr="002342B7">
              <w:t>Identifying and definitional attributes</w:t>
            </w:r>
          </w:p>
        </w:tc>
      </w:tr>
      <w:tr w:rsidR="001D0391" w:rsidRPr="002342B7" w14:paraId="49D3D9A8" w14:textId="77777777" w:rsidTr="006D09ED">
        <w:trPr>
          <w:cantSplit/>
          <w:trHeight w:val="294"/>
        </w:trPr>
        <w:tc>
          <w:tcPr>
            <w:tcW w:w="2520" w:type="dxa"/>
            <w:tcBorders>
              <w:top w:val="nil"/>
              <w:bottom w:val="single" w:sz="4" w:space="0" w:color="auto"/>
            </w:tcBorders>
            <w:shd w:val="clear" w:color="auto" w:fill="auto"/>
          </w:tcPr>
          <w:p w14:paraId="547C7B13" w14:textId="77777777" w:rsidR="001D0391" w:rsidRPr="002342B7" w:rsidRDefault="001D0391" w:rsidP="00CA7935">
            <w:pPr>
              <w:pStyle w:val="IMSTemplateelementheadings"/>
            </w:pPr>
            <w:r w:rsidRPr="002342B7">
              <w:t>Definition</w:t>
            </w:r>
          </w:p>
        </w:tc>
        <w:tc>
          <w:tcPr>
            <w:tcW w:w="7201" w:type="dxa"/>
            <w:gridSpan w:val="3"/>
            <w:tcBorders>
              <w:top w:val="nil"/>
              <w:bottom w:val="single" w:sz="4" w:space="0" w:color="auto"/>
            </w:tcBorders>
            <w:shd w:val="clear" w:color="auto" w:fill="auto"/>
          </w:tcPr>
          <w:p w14:paraId="468A7C6A" w14:textId="77777777" w:rsidR="001D0391" w:rsidRPr="002342B7" w:rsidRDefault="001D0391" w:rsidP="006D09ED">
            <w:pPr>
              <w:pStyle w:val="DHHSbody"/>
            </w:pPr>
            <w:r>
              <w:rPr>
                <w:shd w:val="clear" w:color="auto" w:fill="FFFFFF"/>
              </w:rPr>
              <w:t>The provider type of the referral source or destination</w:t>
            </w:r>
          </w:p>
        </w:tc>
      </w:tr>
      <w:tr w:rsidR="001D0391" w:rsidRPr="002342B7" w14:paraId="60F71C7F" w14:textId="77777777" w:rsidTr="006D09ED">
        <w:trPr>
          <w:cantSplit/>
          <w:trHeight w:val="295"/>
        </w:trPr>
        <w:tc>
          <w:tcPr>
            <w:tcW w:w="9721" w:type="dxa"/>
            <w:gridSpan w:val="4"/>
            <w:tcBorders>
              <w:top w:val="single" w:sz="4" w:space="0" w:color="auto"/>
            </w:tcBorders>
            <w:shd w:val="clear" w:color="auto" w:fill="auto"/>
          </w:tcPr>
          <w:p w14:paraId="5F51D221" w14:textId="77777777" w:rsidR="001D0391" w:rsidRPr="002342B7" w:rsidRDefault="001D0391" w:rsidP="00CA7935">
            <w:pPr>
              <w:pStyle w:val="IMSTemplateMainSectionHeading"/>
            </w:pPr>
            <w:r w:rsidRPr="002342B7">
              <w:t>Value domain attributes</w:t>
            </w:r>
          </w:p>
        </w:tc>
      </w:tr>
      <w:tr w:rsidR="001D0391" w:rsidRPr="002342B7" w14:paraId="26990499" w14:textId="77777777" w:rsidTr="006D09ED">
        <w:trPr>
          <w:cantSplit/>
          <w:trHeight w:val="295"/>
        </w:trPr>
        <w:tc>
          <w:tcPr>
            <w:tcW w:w="9721" w:type="dxa"/>
            <w:gridSpan w:val="4"/>
            <w:shd w:val="clear" w:color="auto" w:fill="auto"/>
          </w:tcPr>
          <w:p w14:paraId="030D0C2E" w14:textId="77777777" w:rsidR="001D0391" w:rsidRPr="002342B7" w:rsidRDefault="001D0391" w:rsidP="00CA7935">
            <w:pPr>
              <w:pStyle w:val="IMSTemplateSectionHeading"/>
            </w:pPr>
            <w:r w:rsidRPr="002342B7">
              <w:t>Representational attributes</w:t>
            </w:r>
          </w:p>
        </w:tc>
      </w:tr>
      <w:tr w:rsidR="001D0391" w:rsidRPr="002342B7" w14:paraId="78E8B046" w14:textId="77777777" w:rsidTr="006D09ED">
        <w:trPr>
          <w:cantSplit/>
          <w:trHeight w:val="295"/>
        </w:trPr>
        <w:tc>
          <w:tcPr>
            <w:tcW w:w="2520" w:type="dxa"/>
            <w:shd w:val="clear" w:color="auto" w:fill="auto"/>
          </w:tcPr>
          <w:p w14:paraId="57522ACA" w14:textId="77777777" w:rsidR="001D0391" w:rsidRPr="002342B7" w:rsidRDefault="001D0391" w:rsidP="00CA7935">
            <w:pPr>
              <w:pStyle w:val="IMSTemplateelementheadings"/>
            </w:pPr>
            <w:r w:rsidRPr="002342B7">
              <w:t>Representation class</w:t>
            </w:r>
          </w:p>
        </w:tc>
        <w:tc>
          <w:tcPr>
            <w:tcW w:w="1800" w:type="dxa"/>
            <w:shd w:val="clear" w:color="auto" w:fill="auto"/>
          </w:tcPr>
          <w:p w14:paraId="064063A0" w14:textId="77777777" w:rsidR="001D0391" w:rsidRPr="002342B7" w:rsidRDefault="001D0391" w:rsidP="006D09ED">
            <w:pPr>
              <w:pStyle w:val="DHHSbody"/>
            </w:pPr>
            <w:r w:rsidRPr="002342B7">
              <w:t>Code</w:t>
            </w:r>
          </w:p>
        </w:tc>
        <w:tc>
          <w:tcPr>
            <w:tcW w:w="2880" w:type="dxa"/>
            <w:shd w:val="clear" w:color="auto" w:fill="auto"/>
          </w:tcPr>
          <w:p w14:paraId="6F3A953D" w14:textId="77777777" w:rsidR="001D0391" w:rsidRPr="002342B7" w:rsidRDefault="001D0391" w:rsidP="00CA7935">
            <w:pPr>
              <w:pStyle w:val="IMSTemplateelementheadings"/>
            </w:pPr>
            <w:r w:rsidRPr="002342B7">
              <w:t>Data type</w:t>
            </w:r>
          </w:p>
        </w:tc>
        <w:tc>
          <w:tcPr>
            <w:tcW w:w="2521" w:type="dxa"/>
            <w:shd w:val="clear" w:color="auto" w:fill="auto"/>
          </w:tcPr>
          <w:p w14:paraId="357C3421" w14:textId="77777777" w:rsidR="001D0391" w:rsidRPr="002342B7" w:rsidRDefault="001D0391" w:rsidP="006D09ED">
            <w:pPr>
              <w:pStyle w:val="DHHSbody"/>
            </w:pPr>
            <w:r w:rsidRPr="002342B7">
              <w:t>Number</w:t>
            </w:r>
          </w:p>
        </w:tc>
      </w:tr>
      <w:tr w:rsidR="001D0391" w:rsidRPr="002342B7" w14:paraId="3669BD87" w14:textId="77777777" w:rsidTr="006D09ED">
        <w:trPr>
          <w:cantSplit/>
          <w:trHeight w:val="295"/>
        </w:trPr>
        <w:tc>
          <w:tcPr>
            <w:tcW w:w="2520" w:type="dxa"/>
            <w:shd w:val="clear" w:color="auto" w:fill="auto"/>
          </w:tcPr>
          <w:p w14:paraId="11BF68EA" w14:textId="77777777" w:rsidR="001D0391" w:rsidRPr="002342B7" w:rsidRDefault="001D0391" w:rsidP="00CA7935">
            <w:pPr>
              <w:pStyle w:val="IMSTemplateelementheadings"/>
            </w:pPr>
            <w:r w:rsidRPr="002342B7">
              <w:t>Format</w:t>
            </w:r>
          </w:p>
        </w:tc>
        <w:tc>
          <w:tcPr>
            <w:tcW w:w="1800" w:type="dxa"/>
            <w:shd w:val="clear" w:color="auto" w:fill="auto"/>
          </w:tcPr>
          <w:p w14:paraId="772899AB" w14:textId="3826CE55" w:rsidR="001D0391" w:rsidRPr="002342B7" w:rsidRDefault="001D0391" w:rsidP="006D09ED">
            <w:pPr>
              <w:pStyle w:val="DHHSbody"/>
            </w:pPr>
            <w:r w:rsidRPr="002342B7">
              <w:t>N</w:t>
            </w:r>
            <w:r w:rsidR="00AA7FA9">
              <w:t>[</w:t>
            </w:r>
            <w:r>
              <w:t>N</w:t>
            </w:r>
            <w:r w:rsidR="00AA7FA9">
              <w:t>]</w:t>
            </w:r>
          </w:p>
        </w:tc>
        <w:tc>
          <w:tcPr>
            <w:tcW w:w="2880" w:type="dxa"/>
            <w:shd w:val="clear" w:color="auto" w:fill="auto"/>
          </w:tcPr>
          <w:p w14:paraId="6B9C2BF4" w14:textId="77777777" w:rsidR="001D0391" w:rsidRPr="002342B7" w:rsidRDefault="001D0391" w:rsidP="00CA7935">
            <w:pPr>
              <w:pStyle w:val="IMSTemplateelementheadings"/>
            </w:pPr>
            <w:r w:rsidRPr="002342B7">
              <w:t>Maximum character length</w:t>
            </w:r>
          </w:p>
        </w:tc>
        <w:tc>
          <w:tcPr>
            <w:tcW w:w="2521" w:type="dxa"/>
            <w:shd w:val="clear" w:color="auto" w:fill="auto"/>
          </w:tcPr>
          <w:p w14:paraId="614F3323" w14:textId="77777777" w:rsidR="001D0391" w:rsidRPr="002342B7" w:rsidRDefault="001D0391" w:rsidP="006D09ED">
            <w:pPr>
              <w:pStyle w:val="DHHSbody"/>
            </w:pPr>
            <w:r>
              <w:t>2</w:t>
            </w:r>
          </w:p>
        </w:tc>
      </w:tr>
      <w:tr w:rsidR="001D0391" w:rsidRPr="002342B7" w14:paraId="6FD23739" w14:textId="77777777" w:rsidTr="006D09ED">
        <w:trPr>
          <w:cantSplit/>
          <w:trHeight w:val="294"/>
        </w:trPr>
        <w:tc>
          <w:tcPr>
            <w:tcW w:w="2520" w:type="dxa"/>
            <w:shd w:val="clear" w:color="auto" w:fill="auto"/>
          </w:tcPr>
          <w:p w14:paraId="1198A888" w14:textId="77777777" w:rsidR="001D0391" w:rsidRPr="002342B7" w:rsidRDefault="001D0391" w:rsidP="00CA7935">
            <w:pPr>
              <w:pStyle w:val="IMSTemplateelementheadings"/>
            </w:pPr>
            <w:r w:rsidRPr="002342B7">
              <w:t>Permissible values</w:t>
            </w:r>
          </w:p>
        </w:tc>
        <w:tc>
          <w:tcPr>
            <w:tcW w:w="1800" w:type="dxa"/>
            <w:shd w:val="clear" w:color="auto" w:fill="auto"/>
          </w:tcPr>
          <w:p w14:paraId="28861DA2" w14:textId="77777777" w:rsidR="001D0391" w:rsidRPr="002342B7" w:rsidRDefault="001D0391" w:rsidP="00CA7935">
            <w:pPr>
              <w:pStyle w:val="IMSTemplateVDHeading"/>
            </w:pPr>
            <w:r w:rsidRPr="002342B7">
              <w:t>Value</w:t>
            </w:r>
          </w:p>
        </w:tc>
        <w:tc>
          <w:tcPr>
            <w:tcW w:w="5401" w:type="dxa"/>
            <w:gridSpan w:val="2"/>
            <w:shd w:val="clear" w:color="auto" w:fill="auto"/>
          </w:tcPr>
          <w:p w14:paraId="3C2B9A7B" w14:textId="77777777" w:rsidR="001D0391" w:rsidRPr="002342B7" w:rsidRDefault="001D0391" w:rsidP="00CA7935">
            <w:pPr>
              <w:pStyle w:val="IMSTemplateVDHeading"/>
            </w:pPr>
            <w:r w:rsidRPr="002342B7">
              <w:t>Meaning</w:t>
            </w:r>
          </w:p>
        </w:tc>
      </w:tr>
      <w:tr w:rsidR="001D0391" w:rsidRPr="002342B7" w14:paraId="5D2CAF83" w14:textId="77777777" w:rsidTr="006D09ED">
        <w:trPr>
          <w:cantSplit/>
          <w:trHeight w:val="294"/>
        </w:trPr>
        <w:tc>
          <w:tcPr>
            <w:tcW w:w="2520" w:type="dxa"/>
            <w:shd w:val="clear" w:color="auto" w:fill="auto"/>
          </w:tcPr>
          <w:p w14:paraId="6E9D7E0A" w14:textId="77777777" w:rsidR="001D0391" w:rsidRPr="002342B7" w:rsidRDefault="001D0391" w:rsidP="00CA7935">
            <w:pPr>
              <w:pStyle w:val="IMSTemplateelementheadings"/>
            </w:pPr>
          </w:p>
        </w:tc>
        <w:tc>
          <w:tcPr>
            <w:tcW w:w="1800" w:type="dxa"/>
            <w:shd w:val="clear" w:color="auto" w:fill="auto"/>
          </w:tcPr>
          <w:p w14:paraId="2AF93B0C" w14:textId="43C67722" w:rsidR="001D0391" w:rsidRPr="00A0098E" w:rsidRDefault="001D0391" w:rsidP="006D09ED">
            <w:pPr>
              <w:pStyle w:val="DHHSbody"/>
            </w:pPr>
            <w:r w:rsidRPr="00A0098E">
              <w:t>1</w:t>
            </w:r>
          </w:p>
        </w:tc>
        <w:tc>
          <w:tcPr>
            <w:tcW w:w="5401" w:type="dxa"/>
            <w:gridSpan w:val="2"/>
            <w:shd w:val="clear" w:color="auto" w:fill="auto"/>
          </w:tcPr>
          <w:p w14:paraId="365B071D" w14:textId="77777777" w:rsidR="001D0391" w:rsidRPr="00A0098E" w:rsidRDefault="001D0391" w:rsidP="006D09ED">
            <w:pPr>
              <w:pStyle w:val="DHHSbody"/>
            </w:pPr>
            <w:r w:rsidRPr="00A0098E">
              <w:t>Self</w:t>
            </w:r>
          </w:p>
        </w:tc>
      </w:tr>
      <w:tr w:rsidR="001D0391" w:rsidRPr="002342B7" w14:paraId="43D0E6E2" w14:textId="77777777" w:rsidTr="006D09ED">
        <w:trPr>
          <w:cantSplit/>
          <w:trHeight w:val="294"/>
        </w:trPr>
        <w:tc>
          <w:tcPr>
            <w:tcW w:w="2520" w:type="dxa"/>
            <w:shd w:val="clear" w:color="auto" w:fill="auto"/>
          </w:tcPr>
          <w:p w14:paraId="1656157A" w14:textId="77777777" w:rsidR="001D0391" w:rsidRPr="002342B7" w:rsidRDefault="001D0391" w:rsidP="00CA7935">
            <w:pPr>
              <w:pStyle w:val="IMSTemplateelementheadings"/>
            </w:pPr>
          </w:p>
        </w:tc>
        <w:tc>
          <w:tcPr>
            <w:tcW w:w="1800" w:type="dxa"/>
            <w:shd w:val="clear" w:color="auto" w:fill="auto"/>
          </w:tcPr>
          <w:p w14:paraId="7F829779" w14:textId="2FD52E8A" w:rsidR="001D0391" w:rsidRPr="00A0098E" w:rsidRDefault="001D0391" w:rsidP="006D09ED">
            <w:pPr>
              <w:pStyle w:val="DHHSbody"/>
            </w:pPr>
            <w:r w:rsidRPr="00A0098E">
              <w:t>2</w:t>
            </w:r>
          </w:p>
        </w:tc>
        <w:tc>
          <w:tcPr>
            <w:tcW w:w="5401" w:type="dxa"/>
            <w:gridSpan w:val="2"/>
            <w:shd w:val="clear" w:color="auto" w:fill="auto"/>
          </w:tcPr>
          <w:p w14:paraId="4FF9F8F6" w14:textId="77777777" w:rsidR="001D0391" w:rsidRPr="00A0098E" w:rsidRDefault="001D0391" w:rsidP="006D09ED">
            <w:pPr>
              <w:pStyle w:val="DHHSbody"/>
            </w:pPr>
            <w:r w:rsidRPr="00A0098E">
              <w:rPr>
                <w:color w:val="000000"/>
                <w:sz w:val="19"/>
                <w:szCs w:val="19"/>
                <w:shd w:val="clear" w:color="auto" w:fill="FFFFFF"/>
              </w:rPr>
              <w:t>Family member/friend</w:t>
            </w:r>
          </w:p>
        </w:tc>
      </w:tr>
      <w:tr w:rsidR="001D0391" w:rsidRPr="002342B7" w14:paraId="28D5A492" w14:textId="77777777" w:rsidTr="006D09ED">
        <w:trPr>
          <w:cantSplit/>
          <w:trHeight w:val="294"/>
        </w:trPr>
        <w:tc>
          <w:tcPr>
            <w:tcW w:w="2520" w:type="dxa"/>
            <w:shd w:val="clear" w:color="auto" w:fill="auto"/>
          </w:tcPr>
          <w:p w14:paraId="40364D0F" w14:textId="77777777" w:rsidR="001D0391" w:rsidRPr="002342B7" w:rsidRDefault="001D0391" w:rsidP="00CA7935">
            <w:pPr>
              <w:pStyle w:val="IMSTemplateelementheadings"/>
            </w:pPr>
          </w:p>
        </w:tc>
        <w:tc>
          <w:tcPr>
            <w:tcW w:w="1800" w:type="dxa"/>
            <w:shd w:val="clear" w:color="auto" w:fill="auto"/>
          </w:tcPr>
          <w:p w14:paraId="7E3713EF" w14:textId="20674026" w:rsidR="001D0391" w:rsidRPr="002342B7" w:rsidRDefault="001D0391" w:rsidP="006D09ED">
            <w:pPr>
              <w:pStyle w:val="DHHSbody"/>
            </w:pPr>
            <w:r>
              <w:t>3</w:t>
            </w:r>
          </w:p>
        </w:tc>
        <w:tc>
          <w:tcPr>
            <w:tcW w:w="5401" w:type="dxa"/>
            <w:gridSpan w:val="2"/>
            <w:shd w:val="clear" w:color="auto" w:fill="auto"/>
          </w:tcPr>
          <w:p w14:paraId="2204AFB6" w14:textId="77777777" w:rsidR="001D0391" w:rsidRPr="002342B7" w:rsidRDefault="001D0391" w:rsidP="006D09ED">
            <w:pPr>
              <w:pStyle w:val="DHHSbody"/>
            </w:pPr>
            <w:r>
              <w:rPr>
                <w:color w:val="000000"/>
                <w:sz w:val="19"/>
                <w:szCs w:val="19"/>
                <w:shd w:val="clear" w:color="auto" w:fill="FFFFFF"/>
              </w:rPr>
              <w:t>General Practitioner/Medical practitioner</w:t>
            </w:r>
          </w:p>
        </w:tc>
      </w:tr>
      <w:tr w:rsidR="001D0391" w:rsidRPr="002342B7" w14:paraId="4A4A74DF" w14:textId="77777777" w:rsidTr="006D09ED">
        <w:trPr>
          <w:cantSplit/>
          <w:trHeight w:val="294"/>
        </w:trPr>
        <w:tc>
          <w:tcPr>
            <w:tcW w:w="2520" w:type="dxa"/>
            <w:shd w:val="clear" w:color="auto" w:fill="auto"/>
          </w:tcPr>
          <w:p w14:paraId="27174B82" w14:textId="77777777" w:rsidR="001D0391" w:rsidRPr="002342B7" w:rsidRDefault="001D0391" w:rsidP="00CA7935">
            <w:pPr>
              <w:pStyle w:val="IMSTemplateelementheadings"/>
            </w:pPr>
          </w:p>
        </w:tc>
        <w:tc>
          <w:tcPr>
            <w:tcW w:w="1800" w:type="dxa"/>
            <w:shd w:val="clear" w:color="auto" w:fill="auto"/>
          </w:tcPr>
          <w:p w14:paraId="43B8853B" w14:textId="3414A761" w:rsidR="001D0391" w:rsidRPr="002342B7" w:rsidRDefault="001D0391" w:rsidP="006D09ED">
            <w:pPr>
              <w:pStyle w:val="DHHSbody"/>
            </w:pPr>
            <w:r>
              <w:t>4</w:t>
            </w:r>
          </w:p>
        </w:tc>
        <w:tc>
          <w:tcPr>
            <w:tcW w:w="5401" w:type="dxa"/>
            <w:gridSpan w:val="2"/>
            <w:shd w:val="clear" w:color="auto" w:fill="auto"/>
          </w:tcPr>
          <w:p w14:paraId="18DBFB75" w14:textId="77777777" w:rsidR="001D0391" w:rsidRPr="002342B7" w:rsidRDefault="001D0391" w:rsidP="006D09ED">
            <w:pPr>
              <w:pStyle w:val="DHHSbody"/>
            </w:pPr>
            <w:r>
              <w:rPr>
                <w:color w:val="000000"/>
                <w:sz w:val="19"/>
                <w:szCs w:val="19"/>
                <w:shd w:val="clear" w:color="auto" w:fill="FFFFFF"/>
              </w:rPr>
              <w:t>Hospital</w:t>
            </w:r>
          </w:p>
        </w:tc>
      </w:tr>
      <w:tr w:rsidR="001D0391" w:rsidRPr="002342B7" w14:paraId="07EFAF54" w14:textId="77777777" w:rsidTr="006D09ED">
        <w:trPr>
          <w:cantSplit/>
          <w:trHeight w:val="294"/>
        </w:trPr>
        <w:tc>
          <w:tcPr>
            <w:tcW w:w="2520" w:type="dxa"/>
            <w:shd w:val="clear" w:color="auto" w:fill="auto"/>
          </w:tcPr>
          <w:p w14:paraId="25725FC9" w14:textId="77777777" w:rsidR="001D0391" w:rsidRPr="002342B7" w:rsidRDefault="001D0391" w:rsidP="00CA7935">
            <w:pPr>
              <w:pStyle w:val="IMSTemplateelementheadings"/>
            </w:pPr>
          </w:p>
        </w:tc>
        <w:tc>
          <w:tcPr>
            <w:tcW w:w="1800" w:type="dxa"/>
            <w:shd w:val="clear" w:color="auto" w:fill="auto"/>
          </w:tcPr>
          <w:p w14:paraId="2FD17484" w14:textId="17660936" w:rsidR="001D0391" w:rsidRPr="002342B7" w:rsidRDefault="001D0391" w:rsidP="006D09ED">
            <w:pPr>
              <w:pStyle w:val="DHHSbody"/>
            </w:pPr>
            <w:r>
              <w:t>5</w:t>
            </w:r>
          </w:p>
        </w:tc>
        <w:tc>
          <w:tcPr>
            <w:tcW w:w="5401" w:type="dxa"/>
            <w:gridSpan w:val="2"/>
            <w:shd w:val="clear" w:color="auto" w:fill="auto"/>
          </w:tcPr>
          <w:p w14:paraId="116FC545" w14:textId="77777777" w:rsidR="001D0391" w:rsidRPr="002342B7" w:rsidRDefault="001D0391" w:rsidP="006D09ED">
            <w:pPr>
              <w:pStyle w:val="DHHSbody"/>
            </w:pPr>
            <w:r>
              <w:rPr>
                <w:color w:val="000000"/>
                <w:sz w:val="19"/>
                <w:szCs w:val="19"/>
                <w:shd w:val="clear" w:color="auto" w:fill="FFFFFF"/>
              </w:rPr>
              <w:t>Mental health care service – public/private</w:t>
            </w:r>
          </w:p>
        </w:tc>
      </w:tr>
      <w:tr w:rsidR="001D0391" w:rsidRPr="002342B7" w14:paraId="17455199" w14:textId="77777777" w:rsidTr="006D09ED">
        <w:trPr>
          <w:cantSplit/>
          <w:trHeight w:val="294"/>
        </w:trPr>
        <w:tc>
          <w:tcPr>
            <w:tcW w:w="2520" w:type="dxa"/>
            <w:shd w:val="clear" w:color="auto" w:fill="auto"/>
          </w:tcPr>
          <w:p w14:paraId="1125D307" w14:textId="77777777" w:rsidR="001D0391" w:rsidRPr="002342B7" w:rsidRDefault="001D0391" w:rsidP="00CA7935">
            <w:pPr>
              <w:pStyle w:val="IMSTemplateelementheadings"/>
            </w:pPr>
          </w:p>
        </w:tc>
        <w:tc>
          <w:tcPr>
            <w:tcW w:w="1800" w:type="dxa"/>
            <w:shd w:val="clear" w:color="auto" w:fill="auto"/>
          </w:tcPr>
          <w:p w14:paraId="731D7F25" w14:textId="407C0F58" w:rsidR="001D0391" w:rsidRDefault="001D0391" w:rsidP="006D09ED">
            <w:pPr>
              <w:pStyle w:val="DHHSbody"/>
            </w:pPr>
            <w:r>
              <w:t>6</w:t>
            </w:r>
          </w:p>
        </w:tc>
        <w:tc>
          <w:tcPr>
            <w:tcW w:w="5401" w:type="dxa"/>
            <w:gridSpan w:val="2"/>
            <w:shd w:val="clear" w:color="auto" w:fill="auto"/>
          </w:tcPr>
          <w:p w14:paraId="4DA392D8" w14:textId="77777777" w:rsidR="001D0391" w:rsidRDefault="001D0391" w:rsidP="006D09ED">
            <w:pPr>
              <w:pStyle w:val="DHHSbody"/>
              <w:rPr>
                <w:color w:val="000000"/>
                <w:sz w:val="19"/>
                <w:szCs w:val="19"/>
              </w:rPr>
            </w:pPr>
            <w:r>
              <w:rPr>
                <w:color w:val="000000"/>
                <w:sz w:val="19"/>
                <w:szCs w:val="19"/>
              </w:rPr>
              <w:t>Alcohol and other drug treatment service</w:t>
            </w:r>
          </w:p>
        </w:tc>
      </w:tr>
      <w:tr w:rsidR="001D0391" w:rsidRPr="002342B7" w14:paraId="1F18D979" w14:textId="77777777" w:rsidTr="006D09ED">
        <w:trPr>
          <w:cantSplit/>
          <w:trHeight w:val="294"/>
        </w:trPr>
        <w:tc>
          <w:tcPr>
            <w:tcW w:w="2520" w:type="dxa"/>
            <w:shd w:val="clear" w:color="auto" w:fill="auto"/>
          </w:tcPr>
          <w:p w14:paraId="595807FD" w14:textId="77777777" w:rsidR="001D0391" w:rsidRPr="002342B7" w:rsidRDefault="001D0391" w:rsidP="00CA7935">
            <w:pPr>
              <w:pStyle w:val="IMSTemplateelementheadings"/>
            </w:pPr>
          </w:p>
        </w:tc>
        <w:tc>
          <w:tcPr>
            <w:tcW w:w="1800" w:type="dxa"/>
            <w:shd w:val="clear" w:color="auto" w:fill="auto"/>
          </w:tcPr>
          <w:p w14:paraId="21375199" w14:textId="72657BAE" w:rsidR="001D0391" w:rsidRDefault="001D0391" w:rsidP="006D09ED">
            <w:pPr>
              <w:pStyle w:val="DHHSbody"/>
            </w:pPr>
            <w:r>
              <w:t>7</w:t>
            </w:r>
          </w:p>
        </w:tc>
        <w:tc>
          <w:tcPr>
            <w:tcW w:w="5401" w:type="dxa"/>
            <w:gridSpan w:val="2"/>
            <w:shd w:val="clear" w:color="auto" w:fill="auto"/>
          </w:tcPr>
          <w:p w14:paraId="62422881" w14:textId="77777777" w:rsidR="001D0391" w:rsidRDefault="001D0391" w:rsidP="006D09ED">
            <w:pPr>
              <w:pStyle w:val="DHHSbody"/>
              <w:rPr>
                <w:color w:val="000000"/>
                <w:sz w:val="19"/>
                <w:szCs w:val="19"/>
              </w:rPr>
            </w:pPr>
            <w:r>
              <w:rPr>
                <w:color w:val="000000"/>
                <w:sz w:val="19"/>
                <w:szCs w:val="19"/>
                <w:shd w:val="clear" w:color="auto" w:fill="FFFFFF"/>
              </w:rPr>
              <w:t>Other community/health care service</w:t>
            </w:r>
          </w:p>
        </w:tc>
      </w:tr>
      <w:tr w:rsidR="001D0391" w:rsidRPr="002342B7" w14:paraId="090A3EDE" w14:textId="77777777" w:rsidTr="006D09ED">
        <w:trPr>
          <w:cantSplit/>
          <w:trHeight w:val="294"/>
        </w:trPr>
        <w:tc>
          <w:tcPr>
            <w:tcW w:w="2520" w:type="dxa"/>
            <w:shd w:val="clear" w:color="auto" w:fill="auto"/>
          </w:tcPr>
          <w:p w14:paraId="175BAD0F" w14:textId="77777777" w:rsidR="001D0391" w:rsidRPr="002342B7" w:rsidRDefault="001D0391" w:rsidP="00CA7935">
            <w:pPr>
              <w:pStyle w:val="IMSTemplateelementheadings"/>
            </w:pPr>
          </w:p>
        </w:tc>
        <w:tc>
          <w:tcPr>
            <w:tcW w:w="1800" w:type="dxa"/>
            <w:shd w:val="clear" w:color="auto" w:fill="auto"/>
          </w:tcPr>
          <w:p w14:paraId="330AD179" w14:textId="3A46C4D0" w:rsidR="001D0391" w:rsidRDefault="001D0391" w:rsidP="006D09ED">
            <w:pPr>
              <w:pStyle w:val="DHHSbody"/>
            </w:pPr>
            <w:r>
              <w:t>8</w:t>
            </w:r>
          </w:p>
        </w:tc>
        <w:tc>
          <w:tcPr>
            <w:tcW w:w="5401" w:type="dxa"/>
            <w:gridSpan w:val="2"/>
            <w:shd w:val="clear" w:color="auto" w:fill="auto"/>
          </w:tcPr>
          <w:p w14:paraId="4112CB33" w14:textId="77777777" w:rsidR="001D0391" w:rsidRDefault="001D0391" w:rsidP="006D09ED">
            <w:pPr>
              <w:pStyle w:val="DHHSbody"/>
              <w:rPr>
                <w:color w:val="000000"/>
                <w:sz w:val="19"/>
                <w:szCs w:val="19"/>
              </w:rPr>
            </w:pPr>
            <w:r>
              <w:rPr>
                <w:color w:val="000000"/>
                <w:sz w:val="19"/>
                <w:szCs w:val="19"/>
                <w:shd w:val="clear" w:color="auto" w:fill="FFFFFF"/>
              </w:rPr>
              <w:t>Correctional service</w:t>
            </w:r>
          </w:p>
        </w:tc>
      </w:tr>
      <w:tr w:rsidR="001D0391" w:rsidRPr="002342B7" w14:paraId="4FB20DD2" w14:textId="77777777" w:rsidTr="006D09ED">
        <w:trPr>
          <w:cantSplit/>
          <w:trHeight w:val="294"/>
        </w:trPr>
        <w:tc>
          <w:tcPr>
            <w:tcW w:w="2520" w:type="dxa"/>
            <w:shd w:val="clear" w:color="auto" w:fill="auto"/>
          </w:tcPr>
          <w:p w14:paraId="691A8E3B" w14:textId="77777777" w:rsidR="001D0391" w:rsidRPr="002342B7" w:rsidRDefault="001D0391" w:rsidP="00CA7935">
            <w:pPr>
              <w:pStyle w:val="IMSTemplateelementheadings"/>
            </w:pPr>
          </w:p>
        </w:tc>
        <w:tc>
          <w:tcPr>
            <w:tcW w:w="1800" w:type="dxa"/>
            <w:shd w:val="clear" w:color="auto" w:fill="auto"/>
          </w:tcPr>
          <w:p w14:paraId="3ACF677E" w14:textId="47F92A1E" w:rsidR="001D0391" w:rsidRPr="002A4F1D" w:rsidRDefault="001D0391" w:rsidP="006D09ED">
            <w:pPr>
              <w:pStyle w:val="DHHSbody"/>
            </w:pPr>
            <w:r w:rsidRPr="002A4F1D">
              <w:t>9</w:t>
            </w:r>
          </w:p>
        </w:tc>
        <w:tc>
          <w:tcPr>
            <w:tcW w:w="5401" w:type="dxa"/>
            <w:gridSpan w:val="2"/>
            <w:shd w:val="clear" w:color="auto" w:fill="auto"/>
          </w:tcPr>
          <w:p w14:paraId="41C2227E" w14:textId="77777777" w:rsidR="001D0391" w:rsidRPr="002A4F1D" w:rsidRDefault="001D0391" w:rsidP="006D09ED">
            <w:pPr>
              <w:pStyle w:val="DHHSbody"/>
              <w:rPr>
                <w:color w:val="000000"/>
                <w:sz w:val="19"/>
                <w:szCs w:val="19"/>
              </w:rPr>
            </w:pPr>
            <w:r w:rsidRPr="002A4F1D">
              <w:rPr>
                <w:color w:val="000000"/>
                <w:sz w:val="19"/>
                <w:szCs w:val="19"/>
              </w:rPr>
              <w:t>Police diversion</w:t>
            </w:r>
          </w:p>
        </w:tc>
      </w:tr>
      <w:tr w:rsidR="001D0391" w:rsidRPr="002342B7" w14:paraId="6035805E" w14:textId="77777777" w:rsidTr="006D09ED">
        <w:trPr>
          <w:cantSplit/>
          <w:trHeight w:val="294"/>
        </w:trPr>
        <w:tc>
          <w:tcPr>
            <w:tcW w:w="2520" w:type="dxa"/>
            <w:shd w:val="clear" w:color="auto" w:fill="auto"/>
          </w:tcPr>
          <w:p w14:paraId="7CC90727" w14:textId="77777777" w:rsidR="001D0391" w:rsidRPr="002342B7" w:rsidRDefault="001D0391" w:rsidP="00CA7935">
            <w:pPr>
              <w:pStyle w:val="IMSTemplateelementheadings"/>
            </w:pPr>
          </w:p>
        </w:tc>
        <w:tc>
          <w:tcPr>
            <w:tcW w:w="1800" w:type="dxa"/>
            <w:shd w:val="clear" w:color="auto" w:fill="auto"/>
          </w:tcPr>
          <w:p w14:paraId="47246984" w14:textId="77777777" w:rsidR="001D0391" w:rsidRPr="002A4F1D" w:rsidRDefault="001D0391" w:rsidP="006D09ED">
            <w:pPr>
              <w:pStyle w:val="DHHSbody"/>
            </w:pPr>
            <w:r w:rsidRPr="002A4F1D">
              <w:t>10</w:t>
            </w:r>
          </w:p>
        </w:tc>
        <w:tc>
          <w:tcPr>
            <w:tcW w:w="5401" w:type="dxa"/>
            <w:gridSpan w:val="2"/>
            <w:shd w:val="clear" w:color="auto" w:fill="auto"/>
          </w:tcPr>
          <w:p w14:paraId="5AF0BAA7" w14:textId="77777777" w:rsidR="001D0391" w:rsidRPr="002A4F1D" w:rsidRDefault="001D0391" w:rsidP="006D09ED">
            <w:pPr>
              <w:pStyle w:val="DHHSbody"/>
              <w:rPr>
                <w:color w:val="000000"/>
                <w:sz w:val="19"/>
                <w:szCs w:val="19"/>
              </w:rPr>
            </w:pPr>
            <w:r w:rsidRPr="002A4F1D">
              <w:rPr>
                <w:color w:val="000000"/>
                <w:sz w:val="19"/>
                <w:szCs w:val="19"/>
                <w:shd w:val="clear" w:color="auto" w:fill="FFFFFF"/>
              </w:rPr>
              <w:t>Court diversion</w:t>
            </w:r>
          </w:p>
        </w:tc>
      </w:tr>
      <w:tr w:rsidR="001D0391" w:rsidRPr="002342B7" w14:paraId="388A7BE9" w14:textId="77777777" w:rsidTr="006D09ED">
        <w:trPr>
          <w:cantSplit/>
          <w:trHeight w:val="294"/>
        </w:trPr>
        <w:tc>
          <w:tcPr>
            <w:tcW w:w="2520" w:type="dxa"/>
            <w:shd w:val="clear" w:color="auto" w:fill="auto"/>
          </w:tcPr>
          <w:p w14:paraId="7F8A7EF8" w14:textId="77777777" w:rsidR="001D0391" w:rsidRPr="002342B7" w:rsidRDefault="001D0391" w:rsidP="00CA7935">
            <w:pPr>
              <w:pStyle w:val="IMSTemplateelementheadings"/>
            </w:pPr>
          </w:p>
        </w:tc>
        <w:tc>
          <w:tcPr>
            <w:tcW w:w="1800" w:type="dxa"/>
            <w:shd w:val="clear" w:color="auto" w:fill="auto"/>
          </w:tcPr>
          <w:p w14:paraId="7F35F4B7" w14:textId="77777777" w:rsidR="001D0391" w:rsidRDefault="001D0391" w:rsidP="006D09ED">
            <w:pPr>
              <w:pStyle w:val="DHHSbody"/>
            </w:pPr>
            <w:r>
              <w:t>11</w:t>
            </w:r>
          </w:p>
        </w:tc>
        <w:tc>
          <w:tcPr>
            <w:tcW w:w="5401" w:type="dxa"/>
            <w:gridSpan w:val="2"/>
            <w:shd w:val="clear" w:color="auto" w:fill="auto"/>
          </w:tcPr>
          <w:p w14:paraId="53F9FDCD" w14:textId="77777777" w:rsidR="001D0391" w:rsidRDefault="001D0391" w:rsidP="006D09ED">
            <w:pPr>
              <w:pStyle w:val="DHHSbody"/>
              <w:rPr>
                <w:color w:val="000000"/>
                <w:sz w:val="19"/>
                <w:szCs w:val="19"/>
                <w:shd w:val="clear" w:color="auto" w:fill="FFFFFF"/>
              </w:rPr>
            </w:pPr>
            <w:r>
              <w:rPr>
                <w:color w:val="000000"/>
                <w:sz w:val="19"/>
                <w:szCs w:val="19"/>
                <w:shd w:val="clear" w:color="auto" w:fill="FFFFFF"/>
              </w:rPr>
              <w:t>Legal unit (including legal aid)</w:t>
            </w:r>
          </w:p>
        </w:tc>
      </w:tr>
      <w:tr w:rsidR="001D0391" w:rsidRPr="002342B7" w14:paraId="4806E5F6" w14:textId="77777777" w:rsidTr="006D09ED">
        <w:trPr>
          <w:cantSplit/>
          <w:trHeight w:val="294"/>
        </w:trPr>
        <w:tc>
          <w:tcPr>
            <w:tcW w:w="2520" w:type="dxa"/>
            <w:shd w:val="clear" w:color="auto" w:fill="auto"/>
          </w:tcPr>
          <w:p w14:paraId="33C07CB3" w14:textId="77777777" w:rsidR="001D0391" w:rsidRPr="002342B7" w:rsidRDefault="001D0391" w:rsidP="00CA7935">
            <w:pPr>
              <w:pStyle w:val="IMSTemplateelementheadings"/>
            </w:pPr>
          </w:p>
        </w:tc>
        <w:tc>
          <w:tcPr>
            <w:tcW w:w="1800" w:type="dxa"/>
            <w:shd w:val="clear" w:color="auto" w:fill="auto"/>
          </w:tcPr>
          <w:p w14:paraId="7A7CBDCF" w14:textId="77777777" w:rsidR="001D0391" w:rsidRDefault="001D0391" w:rsidP="006D09ED">
            <w:pPr>
              <w:pStyle w:val="DHHSbody"/>
            </w:pPr>
            <w:r>
              <w:t>12</w:t>
            </w:r>
          </w:p>
        </w:tc>
        <w:tc>
          <w:tcPr>
            <w:tcW w:w="5401" w:type="dxa"/>
            <w:gridSpan w:val="2"/>
            <w:shd w:val="clear" w:color="auto" w:fill="auto"/>
          </w:tcPr>
          <w:p w14:paraId="1E8AA5CA" w14:textId="77777777" w:rsidR="001D0391" w:rsidRPr="00BA41C4" w:rsidRDefault="001D0391" w:rsidP="006D09ED">
            <w:pPr>
              <w:pStyle w:val="DHHSbody"/>
              <w:rPr>
                <w:color w:val="000000"/>
                <w:sz w:val="19"/>
                <w:szCs w:val="19"/>
              </w:rPr>
            </w:pPr>
            <w:r>
              <w:rPr>
                <w:color w:val="000000"/>
                <w:sz w:val="19"/>
                <w:szCs w:val="19"/>
              </w:rPr>
              <w:t>Child protection agency</w:t>
            </w:r>
          </w:p>
        </w:tc>
      </w:tr>
      <w:tr w:rsidR="001D0391" w:rsidRPr="002342B7" w14:paraId="26E5001F" w14:textId="77777777" w:rsidTr="006D09ED">
        <w:trPr>
          <w:cantSplit/>
          <w:trHeight w:val="294"/>
        </w:trPr>
        <w:tc>
          <w:tcPr>
            <w:tcW w:w="2520" w:type="dxa"/>
            <w:shd w:val="clear" w:color="auto" w:fill="auto"/>
          </w:tcPr>
          <w:p w14:paraId="4BB0F551" w14:textId="77777777" w:rsidR="001D0391" w:rsidRPr="002342B7" w:rsidRDefault="001D0391" w:rsidP="00CA7935">
            <w:pPr>
              <w:pStyle w:val="IMSTemplateelementheadings"/>
            </w:pPr>
          </w:p>
        </w:tc>
        <w:tc>
          <w:tcPr>
            <w:tcW w:w="1800" w:type="dxa"/>
            <w:shd w:val="clear" w:color="auto" w:fill="auto"/>
          </w:tcPr>
          <w:p w14:paraId="5EC0144B" w14:textId="77777777" w:rsidR="001D0391" w:rsidRDefault="001D0391" w:rsidP="006D09ED">
            <w:pPr>
              <w:pStyle w:val="DHHSbody"/>
            </w:pPr>
            <w:r>
              <w:t>13</w:t>
            </w:r>
          </w:p>
        </w:tc>
        <w:tc>
          <w:tcPr>
            <w:tcW w:w="5401" w:type="dxa"/>
            <w:gridSpan w:val="2"/>
            <w:shd w:val="clear" w:color="auto" w:fill="auto"/>
          </w:tcPr>
          <w:p w14:paraId="09D7625B" w14:textId="5BDFD442" w:rsidR="001D0391" w:rsidRDefault="00245169" w:rsidP="00BA4E87">
            <w:pPr>
              <w:pStyle w:val="DHHSbody"/>
              <w:rPr>
                <w:color w:val="000000"/>
                <w:sz w:val="19"/>
                <w:szCs w:val="19"/>
              </w:rPr>
            </w:pPr>
            <w:r>
              <w:rPr>
                <w:color w:val="000000"/>
                <w:sz w:val="19"/>
                <w:szCs w:val="19"/>
              </w:rPr>
              <w:t>Community support groups</w:t>
            </w:r>
            <w:r w:rsidR="00553876">
              <w:rPr>
                <w:color w:val="000000"/>
                <w:sz w:val="19"/>
                <w:szCs w:val="19"/>
              </w:rPr>
              <w:t>/agencies</w:t>
            </w:r>
          </w:p>
        </w:tc>
      </w:tr>
      <w:tr w:rsidR="001D0391" w:rsidRPr="002342B7" w14:paraId="0E52CA4D" w14:textId="77777777" w:rsidTr="006D09ED">
        <w:trPr>
          <w:cantSplit/>
          <w:trHeight w:val="294"/>
        </w:trPr>
        <w:tc>
          <w:tcPr>
            <w:tcW w:w="2520" w:type="dxa"/>
            <w:shd w:val="clear" w:color="auto" w:fill="auto"/>
          </w:tcPr>
          <w:p w14:paraId="3A426E8B" w14:textId="77777777" w:rsidR="001D0391" w:rsidRPr="002342B7" w:rsidRDefault="001D0391" w:rsidP="00CA7935">
            <w:pPr>
              <w:pStyle w:val="IMSTemplateelementheadings"/>
            </w:pPr>
          </w:p>
        </w:tc>
        <w:tc>
          <w:tcPr>
            <w:tcW w:w="1800" w:type="dxa"/>
            <w:shd w:val="clear" w:color="auto" w:fill="auto"/>
          </w:tcPr>
          <w:p w14:paraId="219796B3" w14:textId="77777777" w:rsidR="001D0391" w:rsidRDefault="001D0391" w:rsidP="006D09ED">
            <w:pPr>
              <w:pStyle w:val="DHHSbody"/>
            </w:pPr>
            <w:r>
              <w:t>14</w:t>
            </w:r>
          </w:p>
        </w:tc>
        <w:tc>
          <w:tcPr>
            <w:tcW w:w="5401" w:type="dxa"/>
            <w:gridSpan w:val="2"/>
            <w:shd w:val="clear" w:color="auto" w:fill="auto"/>
          </w:tcPr>
          <w:p w14:paraId="4F7D2073" w14:textId="77777777" w:rsidR="001D0391" w:rsidRDefault="001D0391" w:rsidP="006D09ED">
            <w:pPr>
              <w:pStyle w:val="DHHSbody"/>
              <w:rPr>
                <w:color w:val="000000"/>
                <w:sz w:val="19"/>
                <w:szCs w:val="19"/>
              </w:rPr>
            </w:pPr>
            <w:r>
              <w:rPr>
                <w:color w:val="000000"/>
                <w:sz w:val="19"/>
                <w:szCs w:val="19"/>
                <w:shd w:val="clear" w:color="auto" w:fill="FFFFFF"/>
              </w:rPr>
              <w:t>Centrelink or employment service</w:t>
            </w:r>
          </w:p>
        </w:tc>
      </w:tr>
      <w:tr w:rsidR="001D0391" w:rsidRPr="002342B7" w14:paraId="11155889" w14:textId="77777777" w:rsidTr="006D09ED">
        <w:trPr>
          <w:cantSplit/>
          <w:trHeight w:val="294"/>
        </w:trPr>
        <w:tc>
          <w:tcPr>
            <w:tcW w:w="2520" w:type="dxa"/>
            <w:shd w:val="clear" w:color="auto" w:fill="auto"/>
          </w:tcPr>
          <w:p w14:paraId="19279C61" w14:textId="77777777" w:rsidR="001D0391" w:rsidRPr="002342B7" w:rsidRDefault="001D0391" w:rsidP="00CA7935">
            <w:pPr>
              <w:pStyle w:val="IMSTemplateelementheadings"/>
            </w:pPr>
          </w:p>
        </w:tc>
        <w:tc>
          <w:tcPr>
            <w:tcW w:w="1800" w:type="dxa"/>
            <w:shd w:val="clear" w:color="auto" w:fill="auto"/>
          </w:tcPr>
          <w:p w14:paraId="1FA6F5C1" w14:textId="77777777" w:rsidR="001D0391" w:rsidRDefault="001D0391" w:rsidP="006D09ED">
            <w:pPr>
              <w:pStyle w:val="DHHSbody"/>
            </w:pPr>
            <w:r>
              <w:t>15</w:t>
            </w:r>
          </w:p>
        </w:tc>
        <w:tc>
          <w:tcPr>
            <w:tcW w:w="5401" w:type="dxa"/>
            <w:gridSpan w:val="2"/>
            <w:shd w:val="clear" w:color="auto" w:fill="auto"/>
          </w:tcPr>
          <w:p w14:paraId="632EAFA6" w14:textId="77777777" w:rsidR="001D0391" w:rsidRDefault="001D0391" w:rsidP="006D09ED">
            <w:pPr>
              <w:pStyle w:val="DHHSbody"/>
              <w:rPr>
                <w:color w:val="000000"/>
                <w:sz w:val="19"/>
                <w:szCs w:val="19"/>
              </w:rPr>
            </w:pPr>
            <w:r>
              <w:rPr>
                <w:color w:val="000000"/>
                <w:sz w:val="19"/>
                <w:szCs w:val="19"/>
              </w:rPr>
              <w:t>Housing and homelessness service</w:t>
            </w:r>
          </w:p>
        </w:tc>
      </w:tr>
      <w:tr w:rsidR="001D0391" w:rsidRPr="002342B7" w14:paraId="4364ECDD" w14:textId="77777777" w:rsidTr="006D09ED">
        <w:trPr>
          <w:cantSplit/>
          <w:trHeight w:val="294"/>
        </w:trPr>
        <w:tc>
          <w:tcPr>
            <w:tcW w:w="2520" w:type="dxa"/>
            <w:shd w:val="clear" w:color="auto" w:fill="auto"/>
          </w:tcPr>
          <w:p w14:paraId="7AF24274" w14:textId="77777777" w:rsidR="001D0391" w:rsidRPr="002342B7" w:rsidRDefault="001D0391" w:rsidP="00CA7935">
            <w:pPr>
              <w:pStyle w:val="IMSTemplateelementheadings"/>
            </w:pPr>
          </w:p>
        </w:tc>
        <w:tc>
          <w:tcPr>
            <w:tcW w:w="1800" w:type="dxa"/>
            <w:shd w:val="clear" w:color="auto" w:fill="auto"/>
          </w:tcPr>
          <w:p w14:paraId="3AEC4F4E" w14:textId="77777777" w:rsidR="001D0391" w:rsidRDefault="001D0391" w:rsidP="006D09ED">
            <w:pPr>
              <w:pStyle w:val="DHHSbody"/>
            </w:pPr>
            <w:r>
              <w:t>16</w:t>
            </w:r>
          </w:p>
        </w:tc>
        <w:tc>
          <w:tcPr>
            <w:tcW w:w="5401" w:type="dxa"/>
            <w:gridSpan w:val="2"/>
            <w:shd w:val="clear" w:color="auto" w:fill="auto"/>
          </w:tcPr>
          <w:p w14:paraId="304A3F59" w14:textId="44F9A029" w:rsidR="00E56388" w:rsidRDefault="005439E6" w:rsidP="005439E6">
            <w:pPr>
              <w:pStyle w:val="DHHSbody"/>
            </w:pPr>
            <w:r>
              <w:t>Telephone</w:t>
            </w:r>
            <w:r w:rsidR="00E56388">
              <w:t xml:space="preserve"> &amp; </w:t>
            </w:r>
            <w:r>
              <w:t>online services</w:t>
            </w:r>
            <w:r w:rsidR="00E56388">
              <w:t>/ referral agency</w:t>
            </w:r>
          </w:p>
          <w:p w14:paraId="16AB4439" w14:textId="0EB3FCA1" w:rsidR="001D0391" w:rsidRDefault="00E56388" w:rsidP="00E56388">
            <w:pPr>
              <w:pStyle w:val="DHHSbody"/>
              <w:rPr>
                <w:color w:val="000000"/>
                <w:sz w:val="19"/>
                <w:szCs w:val="19"/>
              </w:rPr>
            </w:pPr>
            <w:r>
              <w:t xml:space="preserve"> e.g. Direct Line</w:t>
            </w:r>
          </w:p>
        </w:tc>
      </w:tr>
      <w:tr w:rsidR="001D0391" w:rsidRPr="002342B7" w14:paraId="31F334DF" w14:textId="77777777" w:rsidTr="006D09ED">
        <w:trPr>
          <w:cantSplit/>
          <w:trHeight w:val="294"/>
        </w:trPr>
        <w:tc>
          <w:tcPr>
            <w:tcW w:w="2520" w:type="dxa"/>
            <w:shd w:val="clear" w:color="auto" w:fill="auto"/>
          </w:tcPr>
          <w:p w14:paraId="11DFAFEE" w14:textId="2B6CF9B2" w:rsidR="001D0391" w:rsidRPr="002342B7" w:rsidRDefault="001D0391" w:rsidP="00CA7935">
            <w:pPr>
              <w:pStyle w:val="IMSTemplateelementheadings"/>
            </w:pPr>
          </w:p>
        </w:tc>
        <w:tc>
          <w:tcPr>
            <w:tcW w:w="1800" w:type="dxa"/>
            <w:shd w:val="clear" w:color="auto" w:fill="auto"/>
          </w:tcPr>
          <w:p w14:paraId="4D6D088A" w14:textId="77777777" w:rsidR="001D0391" w:rsidRDefault="001D0391" w:rsidP="006D09ED">
            <w:pPr>
              <w:pStyle w:val="DHHSbody"/>
            </w:pPr>
            <w:r>
              <w:t>17</w:t>
            </w:r>
          </w:p>
        </w:tc>
        <w:tc>
          <w:tcPr>
            <w:tcW w:w="5401" w:type="dxa"/>
            <w:gridSpan w:val="2"/>
            <w:shd w:val="clear" w:color="auto" w:fill="auto"/>
          </w:tcPr>
          <w:p w14:paraId="6AED701F" w14:textId="77777777" w:rsidR="001D0391" w:rsidRDefault="001D0391" w:rsidP="006D09ED">
            <w:pPr>
              <w:pStyle w:val="DHHSbody"/>
              <w:rPr>
                <w:color w:val="000000"/>
                <w:sz w:val="19"/>
                <w:szCs w:val="19"/>
              </w:rPr>
            </w:pPr>
            <w:r>
              <w:rPr>
                <w:color w:val="000000"/>
                <w:sz w:val="19"/>
                <w:szCs w:val="19"/>
              </w:rPr>
              <w:t>Disability support service</w:t>
            </w:r>
          </w:p>
        </w:tc>
      </w:tr>
      <w:tr w:rsidR="001D0391" w:rsidRPr="002342B7" w14:paraId="1E720057" w14:textId="77777777" w:rsidTr="006D09ED">
        <w:trPr>
          <w:cantSplit/>
          <w:trHeight w:val="294"/>
        </w:trPr>
        <w:tc>
          <w:tcPr>
            <w:tcW w:w="2520" w:type="dxa"/>
            <w:shd w:val="clear" w:color="auto" w:fill="auto"/>
          </w:tcPr>
          <w:p w14:paraId="5A402028" w14:textId="77777777" w:rsidR="001D0391" w:rsidRPr="002342B7" w:rsidRDefault="001D0391" w:rsidP="00CA7935">
            <w:pPr>
              <w:pStyle w:val="IMSTemplateelementheadings"/>
            </w:pPr>
          </w:p>
        </w:tc>
        <w:tc>
          <w:tcPr>
            <w:tcW w:w="1800" w:type="dxa"/>
            <w:shd w:val="clear" w:color="auto" w:fill="auto"/>
          </w:tcPr>
          <w:p w14:paraId="691E93DE" w14:textId="77777777" w:rsidR="001D0391" w:rsidRDefault="001D0391" w:rsidP="006D09ED">
            <w:pPr>
              <w:pStyle w:val="DHHSbody"/>
            </w:pPr>
            <w:r>
              <w:t>18</w:t>
            </w:r>
          </w:p>
        </w:tc>
        <w:tc>
          <w:tcPr>
            <w:tcW w:w="5401" w:type="dxa"/>
            <w:gridSpan w:val="2"/>
            <w:shd w:val="clear" w:color="auto" w:fill="auto"/>
          </w:tcPr>
          <w:p w14:paraId="551B96B8" w14:textId="77777777" w:rsidR="001D0391" w:rsidRDefault="001D0391" w:rsidP="006D09ED">
            <w:pPr>
              <w:pStyle w:val="DHHSbody"/>
              <w:rPr>
                <w:color w:val="000000"/>
                <w:sz w:val="19"/>
                <w:szCs w:val="19"/>
              </w:rPr>
            </w:pPr>
            <w:r>
              <w:rPr>
                <w:color w:val="000000"/>
                <w:sz w:val="19"/>
                <w:szCs w:val="19"/>
              </w:rPr>
              <w:t>Aged care service</w:t>
            </w:r>
          </w:p>
        </w:tc>
      </w:tr>
      <w:tr w:rsidR="001D0391" w:rsidRPr="002342B7" w14:paraId="61B47235" w14:textId="77777777" w:rsidTr="006D09ED">
        <w:trPr>
          <w:cantSplit/>
          <w:trHeight w:val="294"/>
        </w:trPr>
        <w:tc>
          <w:tcPr>
            <w:tcW w:w="2520" w:type="dxa"/>
            <w:shd w:val="clear" w:color="auto" w:fill="auto"/>
          </w:tcPr>
          <w:p w14:paraId="1683C7E0" w14:textId="77777777" w:rsidR="001D0391" w:rsidRPr="002342B7" w:rsidRDefault="001D0391" w:rsidP="00CA7935">
            <w:pPr>
              <w:pStyle w:val="IMSTemplateelementheadings"/>
            </w:pPr>
          </w:p>
        </w:tc>
        <w:tc>
          <w:tcPr>
            <w:tcW w:w="1800" w:type="dxa"/>
            <w:shd w:val="clear" w:color="auto" w:fill="auto"/>
          </w:tcPr>
          <w:p w14:paraId="58978DAD" w14:textId="77777777" w:rsidR="001D0391" w:rsidRDefault="001D0391" w:rsidP="006D09ED">
            <w:pPr>
              <w:pStyle w:val="DHHSbody"/>
            </w:pPr>
            <w:r>
              <w:t>19</w:t>
            </w:r>
          </w:p>
        </w:tc>
        <w:tc>
          <w:tcPr>
            <w:tcW w:w="5401" w:type="dxa"/>
            <w:gridSpan w:val="2"/>
            <w:shd w:val="clear" w:color="auto" w:fill="auto"/>
          </w:tcPr>
          <w:p w14:paraId="4923139E" w14:textId="77777777" w:rsidR="001D0391" w:rsidRDefault="001D0391" w:rsidP="006D09ED">
            <w:pPr>
              <w:pStyle w:val="DHHSbody"/>
              <w:rPr>
                <w:color w:val="000000"/>
                <w:sz w:val="19"/>
                <w:szCs w:val="19"/>
              </w:rPr>
            </w:pPr>
            <w:r>
              <w:rPr>
                <w:color w:val="000000"/>
                <w:sz w:val="19"/>
                <w:szCs w:val="19"/>
                <w:shd w:val="clear" w:color="auto" w:fill="FFFFFF"/>
              </w:rPr>
              <w:t>Immigration department or asylum seeker/refugee support service</w:t>
            </w:r>
          </w:p>
        </w:tc>
      </w:tr>
      <w:tr w:rsidR="001D0391" w:rsidRPr="002342B7" w14:paraId="7A69700D" w14:textId="77777777" w:rsidTr="006D09ED">
        <w:trPr>
          <w:cantSplit/>
          <w:trHeight w:val="294"/>
        </w:trPr>
        <w:tc>
          <w:tcPr>
            <w:tcW w:w="2520" w:type="dxa"/>
            <w:shd w:val="clear" w:color="auto" w:fill="auto"/>
          </w:tcPr>
          <w:p w14:paraId="628E44FA" w14:textId="77777777" w:rsidR="001D0391" w:rsidRPr="002342B7" w:rsidRDefault="001D0391" w:rsidP="00CA7935">
            <w:pPr>
              <w:pStyle w:val="IMSTemplateelementheadings"/>
            </w:pPr>
          </w:p>
        </w:tc>
        <w:tc>
          <w:tcPr>
            <w:tcW w:w="1800" w:type="dxa"/>
            <w:shd w:val="clear" w:color="auto" w:fill="auto"/>
          </w:tcPr>
          <w:p w14:paraId="06F90FFA" w14:textId="77777777" w:rsidR="001D0391" w:rsidRDefault="001D0391" w:rsidP="006D09ED">
            <w:pPr>
              <w:pStyle w:val="DHHSbody"/>
            </w:pPr>
            <w:r>
              <w:t>20</w:t>
            </w:r>
          </w:p>
        </w:tc>
        <w:tc>
          <w:tcPr>
            <w:tcW w:w="5401" w:type="dxa"/>
            <w:gridSpan w:val="2"/>
            <w:shd w:val="clear" w:color="auto" w:fill="auto"/>
          </w:tcPr>
          <w:p w14:paraId="1BE6A58A" w14:textId="77777777" w:rsidR="001D0391" w:rsidRPr="003E7DBA" w:rsidRDefault="001D0391" w:rsidP="006D09ED">
            <w:pPr>
              <w:pStyle w:val="DHHSbody"/>
              <w:rPr>
                <w:color w:val="000000"/>
                <w:sz w:val="19"/>
                <w:szCs w:val="19"/>
              </w:rPr>
            </w:pPr>
            <w:r w:rsidRPr="000D4CCD">
              <w:rPr>
                <w:color w:val="000000"/>
                <w:sz w:val="19"/>
                <w:szCs w:val="19"/>
              </w:rPr>
              <w:t xml:space="preserve">School /other education </w:t>
            </w:r>
            <w:r>
              <w:rPr>
                <w:color w:val="000000"/>
                <w:sz w:val="19"/>
                <w:szCs w:val="19"/>
              </w:rPr>
              <w:t>or training institution</w:t>
            </w:r>
          </w:p>
        </w:tc>
      </w:tr>
      <w:tr w:rsidR="001D0391" w:rsidRPr="002342B7" w14:paraId="4D3E8DF6" w14:textId="77777777" w:rsidTr="006D09ED">
        <w:trPr>
          <w:cantSplit/>
          <w:trHeight w:val="294"/>
        </w:trPr>
        <w:tc>
          <w:tcPr>
            <w:tcW w:w="2520" w:type="dxa"/>
            <w:shd w:val="clear" w:color="auto" w:fill="auto"/>
          </w:tcPr>
          <w:p w14:paraId="39FCA985" w14:textId="77777777" w:rsidR="001D0391" w:rsidRPr="002342B7" w:rsidRDefault="001D0391" w:rsidP="00CA7935">
            <w:pPr>
              <w:pStyle w:val="IMSTemplateelementheadings"/>
            </w:pPr>
          </w:p>
        </w:tc>
        <w:tc>
          <w:tcPr>
            <w:tcW w:w="1800" w:type="dxa"/>
            <w:shd w:val="clear" w:color="auto" w:fill="auto"/>
          </w:tcPr>
          <w:p w14:paraId="2D002477" w14:textId="77777777" w:rsidR="001D0391" w:rsidRDefault="001D0391" w:rsidP="006D09ED">
            <w:pPr>
              <w:pStyle w:val="DHHSbody"/>
            </w:pPr>
            <w:r>
              <w:t>21</w:t>
            </w:r>
          </w:p>
        </w:tc>
        <w:tc>
          <w:tcPr>
            <w:tcW w:w="5401" w:type="dxa"/>
            <w:gridSpan w:val="2"/>
            <w:shd w:val="clear" w:color="auto" w:fill="auto"/>
          </w:tcPr>
          <w:p w14:paraId="7983B834" w14:textId="3BA41799" w:rsidR="001D0391" w:rsidRDefault="007417F3" w:rsidP="007417F3">
            <w:pPr>
              <w:pStyle w:val="DHHSbody"/>
              <w:rPr>
                <w:color w:val="000000"/>
                <w:sz w:val="19"/>
                <w:szCs w:val="19"/>
              </w:rPr>
            </w:pPr>
            <w:r>
              <w:rPr>
                <w:color w:val="000000"/>
                <w:sz w:val="19"/>
                <w:szCs w:val="19"/>
              </w:rPr>
              <w:t>ACSO</w:t>
            </w:r>
            <w:r w:rsidR="001D0391">
              <w:rPr>
                <w:color w:val="000000"/>
                <w:sz w:val="19"/>
                <w:szCs w:val="19"/>
              </w:rPr>
              <w:t>-COATS</w:t>
            </w:r>
          </w:p>
        </w:tc>
      </w:tr>
      <w:tr w:rsidR="001D0391" w:rsidRPr="002342B7" w14:paraId="49352F70" w14:textId="77777777" w:rsidTr="006D09ED">
        <w:trPr>
          <w:cantSplit/>
          <w:trHeight w:val="294"/>
        </w:trPr>
        <w:tc>
          <w:tcPr>
            <w:tcW w:w="2520" w:type="dxa"/>
            <w:shd w:val="clear" w:color="auto" w:fill="auto"/>
          </w:tcPr>
          <w:p w14:paraId="73D905EF" w14:textId="77777777" w:rsidR="001D0391" w:rsidRPr="002342B7" w:rsidRDefault="001D0391" w:rsidP="00CA7935">
            <w:pPr>
              <w:pStyle w:val="IMSTemplateelementheadings"/>
            </w:pPr>
          </w:p>
        </w:tc>
        <w:tc>
          <w:tcPr>
            <w:tcW w:w="1800" w:type="dxa"/>
            <w:shd w:val="clear" w:color="auto" w:fill="auto"/>
          </w:tcPr>
          <w:p w14:paraId="67C58D6B" w14:textId="26B89FA8" w:rsidR="001D0391" w:rsidRDefault="002622CF" w:rsidP="006D09ED">
            <w:pPr>
              <w:pStyle w:val="DHHSbody"/>
            </w:pPr>
            <w:r>
              <w:t>2</w:t>
            </w:r>
            <w:r w:rsidR="00137332">
              <w:t>2</w:t>
            </w:r>
          </w:p>
        </w:tc>
        <w:tc>
          <w:tcPr>
            <w:tcW w:w="5401" w:type="dxa"/>
            <w:gridSpan w:val="2"/>
            <w:shd w:val="clear" w:color="auto" w:fill="auto"/>
          </w:tcPr>
          <w:p w14:paraId="20CF3BC8" w14:textId="77777777" w:rsidR="001D0391" w:rsidRDefault="001D0391" w:rsidP="006D09ED">
            <w:pPr>
              <w:pStyle w:val="DHHSbody"/>
              <w:rPr>
                <w:color w:val="000000"/>
                <w:sz w:val="19"/>
                <w:szCs w:val="19"/>
              </w:rPr>
            </w:pPr>
            <w:r>
              <w:rPr>
                <w:color w:val="000000"/>
                <w:sz w:val="19"/>
                <w:szCs w:val="19"/>
              </w:rPr>
              <w:t>Youth service (non-AOD)</w:t>
            </w:r>
          </w:p>
        </w:tc>
      </w:tr>
      <w:tr w:rsidR="001D0391" w:rsidRPr="002342B7" w14:paraId="6C1E2073" w14:textId="77777777" w:rsidTr="006D09ED">
        <w:trPr>
          <w:cantSplit/>
          <w:trHeight w:val="294"/>
        </w:trPr>
        <w:tc>
          <w:tcPr>
            <w:tcW w:w="2520" w:type="dxa"/>
            <w:shd w:val="clear" w:color="auto" w:fill="auto"/>
          </w:tcPr>
          <w:p w14:paraId="1869B5FB" w14:textId="77777777" w:rsidR="001D0391" w:rsidRPr="002342B7" w:rsidRDefault="001D0391" w:rsidP="00CA7935">
            <w:pPr>
              <w:pStyle w:val="IMSTemplateelementheadings"/>
            </w:pPr>
          </w:p>
        </w:tc>
        <w:tc>
          <w:tcPr>
            <w:tcW w:w="1800" w:type="dxa"/>
            <w:shd w:val="clear" w:color="auto" w:fill="auto"/>
          </w:tcPr>
          <w:p w14:paraId="2A770CF1" w14:textId="32A62D21" w:rsidR="001D0391" w:rsidRDefault="002622CF" w:rsidP="006D09ED">
            <w:pPr>
              <w:pStyle w:val="DHHSbody"/>
            </w:pPr>
            <w:r>
              <w:t>2</w:t>
            </w:r>
            <w:r w:rsidR="00137332">
              <w:t>3</w:t>
            </w:r>
          </w:p>
        </w:tc>
        <w:tc>
          <w:tcPr>
            <w:tcW w:w="5401" w:type="dxa"/>
            <w:gridSpan w:val="2"/>
            <w:shd w:val="clear" w:color="auto" w:fill="auto"/>
          </w:tcPr>
          <w:p w14:paraId="74FB12A7" w14:textId="77777777" w:rsidR="001D0391" w:rsidRDefault="001D0391" w:rsidP="006D09ED">
            <w:pPr>
              <w:pStyle w:val="DHHSbody"/>
              <w:rPr>
                <w:color w:val="000000"/>
                <w:sz w:val="19"/>
                <w:szCs w:val="19"/>
              </w:rPr>
            </w:pPr>
            <w:r>
              <w:rPr>
                <w:color w:val="000000"/>
                <w:sz w:val="19"/>
                <w:szCs w:val="19"/>
              </w:rPr>
              <w:t>Indigenous service (non-AOD)</w:t>
            </w:r>
          </w:p>
          <w:p w14:paraId="34383A37" w14:textId="77777777" w:rsidR="00DC2E66" w:rsidRDefault="00DC2E66" w:rsidP="006D09ED">
            <w:pPr>
              <w:pStyle w:val="DHHSbody"/>
              <w:rPr>
                <w:color w:val="000000"/>
                <w:sz w:val="19"/>
                <w:szCs w:val="19"/>
              </w:rPr>
            </w:pPr>
          </w:p>
        </w:tc>
      </w:tr>
      <w:tr w:rsidR="001D0391" w:rsidRPr="002342B7" w14:paraId="6E06CCEB" w14:textId="77777777" w:rsidTr="006D09ED">
        <w:trPr>
          <w:cantSplit/>
          <w:trHeight w:val="295"/>
        </w:trPr>
        <w:tc>
          <w:tcPr>
            <w:tcW w:w="2520" w:type="dxa"/>
            <w:tcBorders>
              <w:bottom w:val="nil"/>
            </w:tcBorders>
            <w:shd w:val="clear" w:color="auto" w:fill="auto"/>
          </w:tcPr>
          <w:p w14:paraId="04188952" w14:textId="77777777" w:rsidR="001D0391" w:rsidRPr="002342B7" w:rsidRDefault="001D0391" w:rsidP="00CA7935">
            <w:pPr>
              <w:pStyle w:val="IMSTemplateelementheadings"/>
            </w:pPr>
            <w:r w:rsidRPr="002342B7">
              <w:lastRenderedPageBreak/>
              <w:t>Supplementary values</w:t>
            </w:r>
          </w:p>
        </w:tc>
        <w:tc>
          <w:tcPr>
            <w:tcW w:w="1800" w:type="dxa"/>
            <w:tcBorders>
              <w:bottom w:val="nil"/>
            </w:tcBorders>
            <w:shd w:val="clear" w:color="auto" w:fill="auto"/>
          </w:tcPr>
          <w:p w14:paraId="3C58C1D1" w14:textId="77777777" w:rsidR="001D0391" w:rsidRPr="002342B7" w:rsidRDefault="001D0391" w:rsidP="00CA7935">
            <w:pPr>
              <w:pStyle w:val="IMSTemplateVDHeading"/>
            </w:pPr>
            <w:r w:rsidRPr="002342B7">
              <w:t>Value</w:t>
            </w:r>
          </w:p>
        </w:tc>
        <w:tc>
          <w:tcPr>
            <w:tcW w:w="5401" w:type="dxa"/>
            <w:gridSpan w:val="2"/>
            <w:tcBorders>
              <w:bottom w:val="nil"/>
            </w:tcBorders>
            <w:shd w:val="clear" w:color="auto" w:fill="auto"/>
          </w:tcPr>
          <w:p w14:paraId="34103D27" w14:textId="77777777" w:rsidR="001D0391" w:rsidRPr="002342B7" w:rsidRDefault="001D0391" w:rsidP="00CA7935">
            <w:pPr>
              <w:pStyle w:val="IMSTemplateVDHeading"/>
            </w:pPr>
            <w:r w:rsidRPr="002342B7">
              <w:t>Meaning</w:t>
            </w:r>
          </w:p>
        </w:tc>
      </w:tr>
      <w:tr w:rsidR="00AA7FA9" w:rsidRPr="002342B7" w14:paraId="7A61496E" w14:textId="77777777" w:rsidTr="006D09ED">
        <w:trPr>
          <w:cantSplit/>
          <w:trHeight w:val="295"/>
        </w:trPr>
        <w:tc>
          <w:tcPr>
            <w:tcW w:w="2520" w:type="dxa"/>
            <w:tcBorders>
              <w:bottom w:val="nil"/>
            </w:tcBorders>
            <w:shd w:val="clear" w:color="auto" w:fill="auto"/>
          </w:tcPr>
          <w:p w14:paraId="6918FD83" w14:textId="77777777" w:rsidR="00AA7FA9" w:rsidRPr="002342B7" w:rsidRDefault="00AA7FA9" w:rsidP="00CA7935">
            <w:pPr>
              <w:pStyle w:val="IMSTemplateelementheadings"/>
            </w:pPr>
          </w:p>
        </w:tc>
        <w:tc>
          <w:tcPr>
            <w:tcW w:w="1800" w:type="dxa"/>
            <w:tcBorders>
              <w:bottom w:val="nil"/>
            </w:tcBorders>
            <w:shd w:val="clear" w:color="auto" w:fill="auto"/>
          </w:tcPr>
          <w:p w14:paraId="7EC26C85" w14:textId="09300D94" w:rsidR="00AA7FA9" w:rsidRPr="00AA7FA9" w:rsidRDefault="00AA7FA9" w:rsidP="00AA7FA9">
            <w:pPr>
              <w:pStyle w:val="DHHSbody"/>
              <w:rPr>
                <w:color w:val="000000"/>
                <w:sz w:val="19"/>
                <w:szCs w:val="19"/>
              </w:rPr>
            </w:pPr>
            <w:r w:rsidRPr="00AA7FA9">
              <w:rPr>
                <w:color w:val="000000"/>
                <w:sz w:val="19"/>
                <w:szCs w:val="19"/>
              </w:rPr>
              <w:t>98</w:t>
            </w:r>
          </w:p>
        </w:tc>
        <w:tc>
          <w:tcPr>
            <w:tcW w:w="5401" w:type="dxa"/>
            <w:gridSpan w:val="2"/>
            <w:tcBorders>
              <w:bottom w:val="nil"/>
            </w:tcBorders>
            <w:shd w:val="clear" w:color="auto" w:fill="auto"/>
          </w:tcPr>
          <w:p w14:paraId="03CA13AB" w14:textId="1385A94E" w:rsidR="00AA7FA9" w:rsidRPr="00AA7FA9" w:rsidRDefault="00AA7FA9" w:rsidP="00AA7FA9">
            <w:pPr>
              <w:pStyle w:val="DHHSbody"/>
              <w:rPr>
                <w:color w:val="000000"/>
                <w:sz w:val="19"/>
                <w:szCs w:val="19"/>
              </w:rPr>
            </w:pPr>
            <w:r>
              <w:rPr>
                <w:color w:val="000000"/>
                <w:sz w:val="19"/>
                <w:szCs w:val="19"/>
              </w:rPr>
              <w:t>Other</w:t>
            </w:r>
          </w:p>
        </w:tc>
      </w:tr>
      <w:tr w:rsidR="00AA7FA9" w:rsidRPr="002342B7" w14:paraId="45B993BE" w14:textId="77777777" w:rsidTr="006D09ED">
        <w:trPr>
          <w:cantSplit/>
          <w:trHeight w:val="294"/>
        </w:trPr>
        <w:tc>
          <w:tcPr>
            <w:tcW w:w="2520" w:type="dxa"/>
            <w:tcBorders>
              <w:top w:val="nil"/>
              <w:bottom w:val="single" w:sz="4" w:space="0" w:color="auto"/>
            </w:tcBorders>
            <w:shd w:val="clear" w:color="auto" w:fill="auto"/>
          </w:tcPr>
          <w:p w14:paraId="15F045B7" w14:textId="77777777" w:rsidR="00AA7FA9" w:rsidRPr="002342B7" w:rsidRDefault="00AA7FA9" w:rsidP="006D09ED">
            <w:pPr>
              <w:pStyle w:val="DHHSbody"/>
            </w:pPr>
          </w:p>
        </w:tc>
        <w:tc>
          <w:tcPr>
            <w:tcW w:w="1800" w:type="dxa"/>
            <w:tcBorders>
              <w:top w:val="nil"/>
              <w:bottom w:val="single" w:sz="4" w:space="0" w:color="auto"/>
            </w:tcBorders>
            <w:shd w:val="clear" w:color="auto" w:fill="auto"/>
          </w:tcPr>
          <w:p w14:paraId="3DAF3826" w14:textId="77777777" w:rsidR="00AA7FA9" w:rsidRPr="009B3BB9" w:rsidRDefault="00AA7FA9" w:rsidP="006D09ED">
            <w:pPr>
              <w:pStyle w:val="DHHSbody"/>
              <w:rPr>
                <w:color w:val="000000"/>
                <w:sz w:val="19"/>
                <w:szCs w:val="19"/>
              </w:rPr>
            </w:pPr>
            <w:r w:rsidRPr="009B3BB9">
              <w:rPr>
                <w:color w:val="000000"/>
                <w:sz w:val="19"/>
                <w:szCs w:val="19"/>
              </w:rPr>
              <w:t>99</w:t>
            </w:r>
          </w:p>
        </w:tc>
        <w:tc>
          <w:tcPr>
            <w:tcW w:w="5401" w:type="dxa"/>
            <w:gridSpan w:val="2"/>
            <w:tcBorders>
              <w:top w:val="nil"/>
              <w:bottom w:val="single" w:sz="4" w:space="0" w:color="auto"/>
            </w:tcBorders>
            <w:shd w:val="clear" w:color="auto" w:fill="auto"/>
          </w:tcPr>
          <w:p w14:paraId="0609EC44" w14:textId="77777777" w:rsidR="00AA7FA9" w:rsidRPr="009B3BB9" w:rsidRDefault="00AA7FA9" w:rsidP="006D09ED">
            <w:pPr>
              <w:pStyle w:val="DHHSbody"/>
              <w:rPr>
                <w:color w:val="000000"/>
                <w:sz w:val="19"/>
                <w:szCs w:val="19"/>
              </w:rPr>
            </w:pPr>
            <w:r w:rsidRPr="009B3BB9">
              <w:rPr>
                <w:color w:val="000000"/>
                <w:sz w:val="19"/>
                <w:szCs w:val="19"/>
              </w:rPr>
              <w:t>not stated/inadequately described</w:t>
            </w:r>
          </w:p>
        </w:tc>
      </w:tr>
      <w:tr w:rsidR="00AA7FA9" w:rsidRPr="002342B7" w14:paraId="067E9D25" w14:textId="77777777" w:rsidTr="006D09ED">
        <w:trPr>
          <w:cantSplit/>
          <w:trHeight w:val="295"/>
        </w:trPr>
        <w:tc>
          <w:tcPr>
            <w:tcW w:w="9721" w:type="dxa"/>
            <w:gridSpan w:val="4"/>
            <w:tcBorders>
              <w:top w:val="single" w:sz="4" w:space="0" w:color="auto"/>
            </w:tcBorders>
            <w:shd w:val="clear" w:color="auto" w:fill="auto"/>
          </w:tcPr>
          <w:p w14:paraId="7B65ABD9" w14:textId="77777777" w:rsidR="00AA7FA9" w:rsidRPr="002342B7" w:rsidRDefault="00AA7FA9" w:rsidP="00CA7935">
            <w:pPr>
              <w:pStyle w:val="IMSTemplateMainSectionHeading"/>
            </w:pPr>
            <w:r w:rsidRPr="002342B7">
              <w:t>Data element attributes</w:t>
            </w:r>
          </w:p>
        </w:tc>
      </w:tr>
      <w:tr w:rsidR="00AA7FA9" w:rsidRPr="00A001EB" w14:paraId="5CC9CEDE" w14:textId="77777777" w:rsidTr="006D09ED">
        <w:trPr>
          <w:cantSplit/>
          <w:trHeight w:val="295"/>
        </w:trPr>
        <w:tc>
          <w:tcPr>
            <w:tcW w:w="9721" w:type="dxa"/>
            <w:gridSpan w:val="4"/>
            <w:tcBorders>
              <w:top w:val="nil"/>
            </w:tcBorders>
            <w:shd w:val="clear" w:color="auto" w:fill="auto"/>
          </w:tcPr>
          <w:p w14:paraId="425F4AEA" w14:textId="77777777" w:rsidR="00AA7FA9" w:rsidRPr="009243FF" w:rsidRDefault="00AA7FA9" w:rsidP="00CA7935">
            <w:pPr>
              <w:pStyle w:val="IMSTemplateSectionHeading"/>
            </w:pPr>
            <w:r w:rsidRPr="009243FF">
              <w:t xml:space="preserve">Reporting attributes </w:t>
            </w:r>
          </w:p>
        </w:tc>
      </w:tr>
      <w:tr w:rsidR="00AA7FA9" w:rsidRPr="00A001EB" w14:paraId="2A0F3951" w14:textId="77777777" w:rsidTr="006D09ED">
        <w:trPr>
          <w:cantSplit/>
          <w:trHeight w:val="294"/>
        </w:trPr>
        <w:tc>
          <w:tcPr>
            <w:tcW w:w="2520" w:type="dxa"/>
            <w:shd w:val="clear" w:color="auto" w:fill="auto"/>
          </w:tcPr>
          <w:p w14:paraId="45120F03" w14:textId="77777777" w:rsidR="00AA7FA9" w:rsidRPr="00AD097B" w:rsidRDefault="00AA7FA9" w:rsidP="00CA7935">
            <w:pPr>
              <w:pStyle w:val="IMSTemplateelementheadings"/>
            </w:pPr>
            <w:r w:rsidRPr="00AD097B">
              <w:t>Reporting requirements</w:t>
            </w:r>
          </w:p>
        </w:tc>
        <w:tc>
          <w:tcPr>
            <w:tcW w:w="7201" w:type="dxa"/>
            <w:gridSpan w:val="3"/>
            <w:shd w:val="clear" w:color="auto" w:fill="auto"/>
          </w:tcPr>
          <w:p w14:paraId="60D6C34D" w14:textId="77777777" w:rsidR="00AA7FA9" w:rsidRPr="00AD097B" w:rsidRDefault="00AA7FA9" w:rsidP="006D09ED">
            <w:pPr>
              <w:pStyle w:val="DHHSbody"/>
              <w:rPr>
                <w:rFonts w:cs="Arial"/>
                <w:szCs w:val="18"/>
                <w:lang w:eastAsia="en-AU"/>
              </w:rPr>
            </w:pPr>
            <w:r>
              <w:t>Mandatory</w:t>
            </w:r>
          </w:p>
        </w:tc>
      </w:tr>
      <w:tr w:rsidR="00AA7FA9" w:rsidRPr="002342B7" w14:paraId="6DE5045F" w14:textId="77777777" w:rsidTr="006D09ED">
        <w:trPr>
          <w:cantSplit/>
          <w:trHeight w:val="295"/>
        </w:trPr>
        <w:tc>
          <w:tcPr>
            <w:tcW w:w="9721" w:type="dxa"/>
            <w:gridSpan w:val="4"/>
            <w:tcBorders>
              <w:bottom w:val="nil"/>
            </w:tcBorders>
            <w:shd w:val="clear" w:color="auto" w:fill="auto"/>
          </w:tcPr>
          <w:p w14:paraId="251691D3" w14:textId="77777777" w:rsidR="00AA7FA9" w:rsidRPr="002342B7" w:rsidRDefault="00AA7FA9" w:rsidP="00CA7935">
            <w:pPr>
              <w:pStyle w:val="IMSTemplateSectionHeading"/>
            </w:pPr>
            <w:r w:rsidRPr="002342B7">
              <w:t>Collection and usage attributes</w:t>
            </w:r>
          </w:p>
        </w:tc>
      </w:tr>
      <w:tr w:rsidR="00AA7FA9" w:rsidRPr="002342B7" w14:paraId="7FF13F88" w14:textId="77777777" w:rsidTr="006D09ED">
        <w:trPr>
          <w:trHeight w:val="295"/>
        </w:trPr>
        <w:tc>
          <w:tcPr>
            <w:tcW w:w="2520" w:type="dxa"/>
            <w:tcBorders>
              <w:top w:val="nil"/>
              <w:bottom w:val="single" w:sz="4" w:space="0" w:color="auto"/>
            </w:tcBorders>
            <w:shd w:val="clear" w:color="auto" w:fill="auto"/>
          </w:tcPr>
          <w:p w14:paraId="05E59D9C" w14:textId="77777777" w:rsidR="00AA7FA9" w:rsidRPr="002342B7" w:rsidRDefault="00AA7FA9" w:rsidP="00CA7935">
            <w:pPr>
              <w:pStyle w:val="IMSTemplateelementheadings"/>
            </w:pPr>
            <w:r w:rsidRPr="002342B7">
              <w:t>Guide for use</w:t>
            </w:r>
          </w:p>
        </w:tc>
        <w:tc>
          <w:tcPr>
            <w:tcW w:w="7201" w:type="dxa"/>
            <w:gridSpan w:val="3"/>
            <w:tcBorders>
              <w:top w:val="nil"/>
              <w:bottom w:val="single" w:sz="4" w:space="0" w:color="auto"/>
            </w:tcBorders>
            <w:shd w:val="clear" w:color="auto" w:fill="auto"/>
          </w:tcPr>
          <w:p w14:paraId="54DC2F21" w14:textId="77777777" w:rsidR="00AA7FA9" w:rsidRPr="006D09ED" w:rsidRDefault="00AA7FA9" w:rsidP="006D09ED">
            <w:pPr>
              <w:pStyle w:val="DHHSbody"/>
            </w:pPr>
            <w:r w:rsidRPr="006D09ED">
              <w:t>On referrals IN, the provider type should be that of the referral source.</w:t>
            </w:r>
          </w:p>
          <w:p w14:paraId="1E08ED71" w14:textId="77777777" w:rsidR="00AA7FA9" w:rsidRPr="006D09ED" w:rsidRDefault="00AA7FA9" w:rsidP="006D09ED">
            <w:pPr>
              <w:pStyle w:val="DHHSbody"/>
            </w:pPr>
            <w:r w:rsidRPr="006D09ED">
              <w:t>On referrals OUT, the provider type should be that of the destination.</w:t>
            </w:r>
          </w:p>
          <w:tbl>
            <w:tblPr>
              <w:tblW w:w="0" w:type="auto"/>
              <w:tblLayout w:type="fixed"/>
              <w:tblLook w:val="01E0" w:firstRow="1" w:lastRow="1" w:firstColumn="1" w:lastColumn="1" w:noHBand="0" w:noVBand="0"/>
            </w:tblPr>
            <w:tblGrid>
              <w:gridCol w:w="994"/>
              <w:gridCol w:w="6146"/>
            </w:tblGrid>
            <w:tr w:rsidR="00AA7FA9" w:rsidRPr="00A75DEC" w14:paraId="683D92BA" w14:textId="77777777" w:rsidTr="00CA7935">
              <w:tc>
                <w:tcPr>
                  <w:tcW w:w="994" w:type="dxa"/>
                </w:tcPr>
                <w:p w14:paraId="5789C378" w14:textId="77777777" w:rsidR="00AA7FA9" w:rsidRDefault="00AA7FA9" w:rsidP="006D09ED">
                  <w:pPr>
                    <w:pStyle w:val="DHHSbody"/>
                  </w:pPr>
                  <w:r>
                    <w:t>Code 1</w:t>
                  </w:r>
                </w:p>
              </w:tc>
              <w:tc>
                <w:tcPr>
                  <w:tcW w:w="6146" w:type="dxa"/>
                </w:tcPr>
                <w:p w14:paraId="5B1CAE01" w14:textId="77777777" w:rsidR="00AA7FA9" w:rsidRPr="006D09ED" w:rsidRDefault="00AA7FA9" w:rsidP="006D09ED">
                  <w:pPr>
                    <w:pStyle w:val="DHHSbody"/>
                  </w:pPr>
                  <w:r w:rsidRPr="006D09ED">
                    <w:t>Includes self-referrals only.</w:t>
                  </w:r>
                </w:p>
                <w:p w14:paraId="764C4D47" w14:textId="77777777" w:rsidR="00AA7FA9" w:rsidRPr="006D09ED" w:rsidRDefault="00AA7FA9" w:rsidP="006D09ED">
                  <w:pPr>
                    <w:pStyle w:val="DHHSbody"/>
                  </w:pPr>
                  <w:r w:rsidRPr="006D09ED">
                    <w:t>Should be used for Referral with direction = 1 only</w:t>
                  </w:r>
                </w:p>
              </w:tc>
            </w:tr>
            <w:tr w:rsidR="00AA7FA9" w:rsidRPr="00A75DEC" w14:paraId="74EB6C94" w14:textId="77777777" w:rsidTr="00CA7935">
              <w:tc>
                <w:tcPr>
                  <w:tcW w:w="994" w:type="dxa"/>
                </w:tcPr>
                <w:p w14:paraId="1D32E62E" w14:textId="77777777" w:rsidR="00AA7FA9" w:rsidRPr="002342B7" w:rsidRDefault="00AA7FA9" w:rsidP="006D09ED">
                  <w:pPr>
                    <w:pStyle w:val="DHHSbody"/>
                  </w:pPr>
                  <w:r>
                    <w:t>Code 2</w:t>
                  </w:r>
                </w:p>
              </w:tc>
              <w:tc>
                <w:tcPr>
                  <w:tcW w:w="6146" w:type="dxa"/>
                </w:tcPr>
                <w:p w14:paraId="44B528CF" w14:textId="77777777" w:rsidR="00AA7FA9" w:rsidRPr="006D09ED" w:rsidRDefault="00AA7FA9" w:rsidP="006D09ED">
                  <w:pPr>
                    <w:pStyle w:val="DHHSbody"/>
                  </w:pPr>
                  <w:r w:rsidRPr="006D09ED">
                    <w:t>Includes referrals by family members, friends, and significant others. Should be used for Referral with direction = 1 only</w:t>
                  </w:r>
                </w:p>
              </w:tc>
            </w:tr>
            <w:tr w:rsidR="00AA7FA9" w:rsidRPr="00A75DEC" w14:paraId="60933DCC" w14:textId="77777777" w:rsidTr="00CA7935">
              <w:tc>
                <w:tcPr>
                  <w:tcW w:w="994" w:type="dxa"/>
                </w:tcPr>
                <w:p w14:paraId="06B172BD" w14:textId="77777777" w:rsidR="00AA7FA9" w:rsidRDefault="00AA7FA9" w:rsidP="006D09ED">
                  <w:pPr>
                    <w:pStyle w:val="DHHSbody"/>
                  </w:pPr>
                  <w:r>
                    <w:t>Code 3</w:t>
                  </w:r>
                </w:p>
              </w:tc>
              <w:tc>
                <w:tcPr>
                  <w:tcW w:w="6146" w:type="dxa"/>
                </w:tcPr>
                <w:p w14:paraId="608B71A2" w14:textId="77777777" w:rsidR="00AA7FA9" w:rsidRPr="006D09ED" w:rsidRDefault="00AA7FA9" w:rsidP="006D09ED">
                  <w:pPr>
                    <w:pStyle w:val="DHHSbody"/>
                  </w:pPr>
                  <w:r w:rsidRPr="006D09ED">
                    <w:t>Includes medical specialists, vocationally registered general practitioners, vocationally registered general practitioner trainees and other primary-care medical practitioners in private practice.</w:t>
                  </w:r>
                </w:p>
              </w:tc>
            </w:tr>
            <w:tr w:rsidR="00AA7FA9" w:rsidRPr="00A75DEC" w14:paraId="6EB9C3A6" w14:textId="77777777" w:rsidTr="00CA7935">
              <w:tc>
                <w:tcPr>
                  <w:tcW w:w="994" w:type="dxa"/>
                </w:tcPr>
                <w:p w14:paraId="0BB6B52C" w14:textId="77777777" w:rsidR="00AA7FA9" w:rsidRDefault="00AA7FA9" w:rsidP="006D09ED">
                  <w:pPr>
                    <w:pStyle w:val="DHHSbody"/>
                  </w:pPr>
                  <w:r>
                    <w:t>Code 4</w:t>
                  </w:r>
                </w:p>
              </w:tc>
              <w:tc>
                <w:tcPr>
                  <w:tcW w:w="6146" w:type="dxa"/>
                </w:tcPr>
                <w:p w14:paraId="7B510856" w14:textId="77777777" w:rsidR="00AA7FA9" w:rsidRPr="006D09ED" w:rsidRDefault="00AA7FA9" w:rsidP="006D09ED">
                  <w:pPr>
                    <w:pStyle w:val="DHHSbody"/>
                  </w:pPr>
                  <w:r w:rsidRPr="006D09ED">
                    <w:t>Includes public and private hospitals, hospitals specialising in dental, ophthalmic aids and other specialised medical or surgical care, satellite units managed and staffed by a hospital, emergency departments of hospitals, and mothercraft hospitals. Excludes psychiatric hospitals, psychiatric units and drug and alcohol units located within or operating from hospitals, and outpatient clinics (see codes 05-07).</w:t>
                  </w:r>
                </w:p>
              </w:tc>
            </w:tr>
            <w:tr w:rsidR="00AA7FA9" w:rsidRPr="00A75DEC" w14:paraId="44FDF980" w14:textId="77777777" w:rsidTr="00CA7935">
              <w:tc>
                <w:tcPr>
                  <w:tcW w:w="994" w:type="dxa"/>
                </w:tcPr>
                <w:p w14:paraId="6793B39C" w14:textId="77777777" w:rsidR="00AA7FA9" w:rsidRDefault="00AA7FA9" w:rsidP="006D09ED">
                  <w:pPr>
                    <w:pStyle w:val="DHHSbody"/>
                  </w:pPr>
                  <w:r>
                    <w:t>Code 5</w:t>
                  </w:r>
                </w:p>
              </w:tc>
              <w:tc>
                <w:tcPr>
                  <w:tcW w:w="6146" w:type="dxa"/>
                </w:tcPr>
                <w:p w14:paraId="285E4EB3" w14:textId="77777777" w:rsidR="00AA7FA9" w:rsidRPr="006D09ED" w:rsidRDefault="00AA7FA9" w:rsidP="006D09ED">
                  <w:pPr>
                    <w:pStyle w:val="DHHSbody"/>
                  </w:pPr>
                  <w:r w:rsidRPr="006D09ED">
                    <w:t>Includes both residential and non-residential services.</w:t>
                  </w:r>
                  <w:r w:rsidRPr="006D09ED">
                    <w:br/>
                    <w:t>Includes psychiatric hospitals and psychiatric units within and outside of hospitals. Also includes headspace centres.</w:t>
                  </w:r>
                </w:p>
              </w:tc>
            </w:tr>
            <w:tr w:rsidR="00AA7FA9" w:rsidRPr="00A75DEC" w14:paraId="4A179097" w14:textId="77777777" w:rsidTr="00CA7935">
              <w:tc>
                <w:tcPr>
                  <w:tcW w:w="994" w:type="dxa"/>
                </w:tcPr>
                <w:p w14:paraId="5E59807C" w14:textId="77777777" w:rsidR="00AA7FA9" w:rsidRDefault="00AA7FA9" w:rsidP="006D09ED">
                  <w:pPr>
                    <w:pStyle w:val="DHHSbody"/>
                  </w:pPr>
                  <w:r>
                    <w:t>Code 6</w:t>
                  </w:r>
                </w:p>
              </w:tc>
              <w:tc>
                <w:tcPr>
                  <w:tcW w:w="6146" w:type="dxa"/>
                </w:tcPr>
                <w:p w14:paraId="2AA2FED9" w14:textId="77777777" w:rsidR="00AA7FA9" w:rsidRPr="006D09ED" w:rsidRDefault="00AA7FA9" w:rsidP="006D09ED">
                  <w:pPr>
                    <w:pStyle w:val="DHHSbody"/>
                  </w:pPr>
                  <w:r w:rsidRPr="006D09ED">
                    <w:t>Includes both residential and non-residential services. Includes drug and alcohol units within and outside of hospitals.</w:t>
                  </w:r>
                </w:p>
              </w:tc>
            </w:tr>
            <w:tr w:rsidR="00AA7FA9" w:rsidRPr="00A75DEC" w14:paraId="1729DC9F" w14:textId="77777777" w:rsidTr="00CA7935">
              <w:tc>
                <w:tcPr>
                  <w:tcW w:w="994" w:type="dxa"/>
                </w:tcPr>
                <w:p w14:paraId="0512CED2" w14:textId="77777777" w:rsidR="00AA7FA9" w:rsidRDefault="00AA7FA9" w:rsidP="006D09ED">
                  <w:pPr>
                    <w:pStyle w:val="DHHSbody"/>
                  </w:pPr>
                  <w:r>
                    <w:t>Code 7</w:t>
                  </w:r>
                </w:p>
              </w:tc>
              <w:tc>
                <w:tcPr>
                  <w:tcW w:w="6146" w:type="dxa"/>
                </w:tcPr>
                <w:p w14:paraId="3D94F939" w14:textId="77777777" w:rsidR="00AA7FA9" w:rsidRPr="006D09ED" w:rsidRDefault="00AA7FA9" w:rsidP="006D09ED">
                  <w:pPr>
                    <w:pStyle w:val="DHHSbody"/>
                  </w:pPr>
                  <w:r w:rsidRPr="006D09ED">
                    <w:t>Includes outpatient clinics, CHC/CHS, Ambulance, Needle &amp; Syringe Program, ABI Agency, Primary Health Outreach worker</w:t>
                  </w:r>
                </w:p>
              </w:tc>
            </w:tr>
            <w:tr w:rsidR="00AA7FA9" w:rsidRPr="00A75DEC" w14:paraId="6190B3A5" w14:textId="77777777" w:rsidTr="00CA7935">
              <w:tc>
                <w:tcPr>
                  <w:tcW w:w="994" w:type="dxa"/>
                </w:tcPr>
                <w:p w14:paraId="3C017C3B" w14:textId="77777777" w:rsidR="00AA7FA9" w:rsidRPr="006D09ED" w:rsidRDefault="00AA7FA9" w:rsidP="006D09ED">
                  <w:pPr>
                    <w:pStyle w:val="DHHSbody"/>
                  </w:pPr>
                  <w:r w:rsidRPr="006D09ED">
                    <w:t>Code 8</w:t>
                  </w:r>
                </w:p>
              </w:tc>
              <w:tc>
                <w:tcPr>
                  <w:tcW w:w="6146" w:type="dxa"/>
                </w:tcPr>
                <w:p w14:paraId="2007AD51" w14:textId="77777777" w:rsidR="00AA7FA9" w:rsidRPr="006D09ED" w:rsidRDefault="00AA7FA9" w:rsidP="006D09ED">
                  <w:pPr>
                    <w:pStyle w:val="DHHSbody"/>
                  </w:pPr>
                  <w:r w:rsidRPr="006D09ED">
                    <w:t>Includes Office of Corrections, Juvenile Justice, Step-out, CHAD Nurse, Prison Health Service</w:t>
                  </w:r>
                </w:p>
              </w:tc>
            </w:tr>
            <w:tr w:rsidR="00AA7FA9" w:rsidRPr="00A75DEC" w14:paraId="6203EBBC" w14:textId="77777777" w:rsidTr="00CA7935">
              <w:tc>
                <w:tcPr>
                  <w:tcW w:w="994" w:type="dxa"/>
                </w:tcPr>
                <w:p w14:paraId="0748BC21" w14:textId="77777777" w:rsidR="00AA7FA9" w:rsidRPr="006D09ED" w:rsidRDefault="00AA7FA9" w:rsidP="006D09ED">
                  <w:pPr>
                    <w:pStyle w:val="DHHSbody"/>
                  </w:pPr>
                  <w:r w:rsidRPr="006D09ED">
                    <w:t>Code 9</w:t>
                  </w:r>
                </w:p>
              </w:tc>
              <w:tc>
                <w:tcPr>
                  <w:tcW w:w="6146" w:type="dxa"/>
                </w:tcPr>
                <w:p w14:paraId="0C65E2C8" w14:textId="77777777" w:rsidR="00AA7FA9" w:rsidRPr="006D09ED" w:rsidRDefault="00AA7FA9" w:rsidP="006D09ED">
                  <w:pPr>
                    <w:pStyle w:val="DHHSbody"/>
                  </w:pPr>
                  <w:r w:rsidRPr="006D09ED">
                    <w:t>This code should be used when a person detained for a minor drug offence is formally referred to treatment by the police in order to divert the offender from the criminal justice pathway.</w:t>
                  </w:r>
                </w:p>
                <w:p w14:paraId="3BB9CD40" w14:textId="77777777" w:rsidR="00AA7FA9" w:rsidRPr="006D09ED" w:rsidRDefault="00AA7FA9" w:rsidP="006D09ED">
                  <w:pPr>
                    <w:pStyle w:val="DHHSbody"/>
                  </w:pPr>
                  <w:r w:rsidRPr="006D09ED">
                    <w:t>Should be used for Referral with direction = 1 only</w:t>
                  </w:r>
                </w:p>
              </w:tc>
            </w:tr>
            <w:tr w:rsidR="00AA7FA9" w:rsidRPr="00A75DEC" w14:paraId="40E82E98" w14:textId="77777777" w:rsidTr="00CA7935">
              <w:tc>
                <w:tcPr>
                  <w:tcW w:w="994" w:type="dxa"/>
                </w:tcPr>
                <w:p w14:paraId="4B77832F" w14:textId="77777777" w:rsidR="00AA7FA9" w:rsidRPr="006D09ED" w:rsidRDefault="00AA7FA9" w:rsidP="006D09ED">
                  <w:pPr>
                    <w:pStyle w:val="DHHSbody"/>
                  </w:pPr>
                  <w:r w:rsidRPr="006D09ED">
                    <w:t>Code 10</w:t>
                  </w:r>
                </w:p>
              </w:tc>
              <w:tc>
                <w:tcPr>
                  <w:tcW w:w="6146" w:type="dxa"/>
                </w:tcPr>
                <w:p w14:paraId="42F06D87" w14:textId="77777777" w:rsidR="00AA7FA9" w:rsidRPr="006D09ED" w:rsidRDefault="00AA7FA9" w:rsidP="006D09ED">
                  <w:pPr>
                    <w:pStyle w:val="DHHSbody"/>
                  </w:pPr>
                  <w:r w:rsidRPr="006D09ED">
                    <w:t>This code refers to the diversion of an offender into drug education, assessment and treatment at the discretion of a magistrate. This may occur at the point of bail or prior to sentencing.</w:t>
                  </w:r>
                </w:p>
                <w:p w14:paraId="1CA6AA83" w14:textId="77777777" w:rsidR="00AA7FA9" w:rsidRPr="006D09ED" w:rsidRDefault="00AA7FA9" w:rsidP="006D09ED">
                  <w:pPr>
                    <w:pStyle w:val="DHHSbody"/>
                  </w:pPr>
                  <w:r w:rsidRPr="006D09ED">
                    <w:t>Should be used for Referral with direction = 1 only</w:t>
                  </w:r>
                </w:p>
              </w:tc>
            </w:tr>
            <w:tr w:rsidR="00AA7FA9" w:rsidRPr="00A75DEC" w14:paraId="4758569A" w14:textId="77777777" w:rsidTr="00CA7935">
              <w:tc>
                <w:tcPr>
                  <w:tcW w:w="994" w:type="dxa"/>
                </w:tcPr>
                <w:p w14:paraId="2650503E" w14:textId="77777777" w:rsidR="00AA7FA9" w:rsidRDefault="00AA7FA9" w:rsidP="006D09ED">
                  <w:pPr>
                    <w:pStyle w:val="DHHSbody"/>
                  </w:pPr>
                  <w:r>
                    <w:lastRenderedPageBreak/>
                    <w:t>Code 11</w:t>
                  </w:r>
                </w:p>
              </w:tc>
              <w:tc>
                <w:tcPr>
                  <w:tcW w:w="6146" w:type="dxa"/>
                </w:tcPr>
                <w:p w14:paraId="722317E3" w14:textId="77777777" w:rsidR="00AA7FA9" w:rsidRPr="006D09ED" w:rsidRDefault="00AA7FA9" w:rsidP="006D09ED">
                  <w:pPr>
                    <w:pStyle w:val="DHHSbody"/>
                  </w:pPr>
                  <w:r w:rsidRPr="006D09ED">
                    <w:t>Lawyers and legal units including legal aid can refer to AoD services. e.g. referrals from the Domestic/Family Violence Legal Unit.</w:t>
                  </w:r>
                </w:p>
              </w:tc>
            </w:tr>
            <w:tr w:rsidR="00AA7FA9" w:rsidRPr="00A75DEC" w14:paraId="256B0B10" w14:textId="77777777" w:rsidTr="00CA7935">
              <w:tc>
                <w:tcPr>
                  <w:tcW w:w="994" w:type="dxa"/>
                </w:tcPr>
                <w:p w14:paraId="22FF2498" w14:textId="77777777" w:rsidR="00AA7FA9" w:rsidRDefault="00AA7FA9" w:rsidP="006D09ED">
                  <w:pPr>
                    <w:pStyle w:val="DHHSbody"/>
                  </w:pPr>
                  <w:r>
                    <w:t>Code 12</w:t>
                  </w:r>
                </w:p>
              </w:tc>
              <w:tc>
                <w:tcPr>
                  <w:tcW w:w="6146" w:type="dxa"/>
                </w:tcPr>
                <w:p w14:paraId="312B9C1C" w14:textId="77777777" w:rsidR="00AA7FA9" w:rsidRPr="006D09ED" w:rsidRDefault="00AA7FA9" w:rsidP="006D09ED">
                  <w:pPr>
                    <w:pStyle w:val="DHHSbody"/>
                  </w:pPr>
                  <w:r w:rsidRPr="006D09ED">
                    <w:t>Victorian Child protection agencies and workers can directly refer to AoDT services.</w:t>
                  </w:r>
                </w:p>
                <w:p w14:paraId="71109D2F" w14:textId="77777777" w:rsidR="00AA7FA9" w:rsidRPr="006D09ED" w:rsidRDefault="00AA7FA9" w:rsidP="006D09ED">
                  <w:pPr>
                    <w:pStyle w:val="DHHSbody"/>
                  </w:pPr>
                  <w:r w:rsidRPr="006D09ED">
                    <w:t>AODT service providers have a responsibility to report to Child Protection where there is a risk of significant harm relating to physical or sexual abuse. The AoDT worker will make a notification to a Child protection Intake team.</w:t>
                  </w:r>
                </w:p>
              </w:tc>
            </w:tr>
            <w:tr w:rsidR="00AA7FA9" w:rsidRPr="00A75DEC" w14:paraId="6700F346" w14:textId="77777777" w:rsidTr="00CA7935">
              <w:tc>
                <w:tcPr>
                  <w:tcW w:w="994" w:type="dxa"/>
                </w:tcPr>
                <w:p w14:paraId="16942960" w14:textId="77777777" w:rsidR="00AA7FA9" w:rsidRDefault="00AA7FA9" w:rsidP="006D09ED">
                  <w:pPr>
                    <w:pStyle w:val="DHHSbody"/>
                  </w:pPr>
                  <w:r>
                    <w:t>Code 13</w:t>
                  </w:r>
                </w:p>
              </w:tc>
              <w:tc>
                <w:tcPr>
                  <w:tcW w:w="6146" w:type="dxa"/>
                </w:tcPr>
                <w:p w14:paraId="2DF6900C" w14:textId="32866ADB" w:rsidR="00AA7FA9" w:rsidRPr="006D09ED" w:rsidRDefault="00AA7FA9" w:rsidP="006D09ED">
                  <w:pPr>
                    <w:pStyle w:val="DHHSbody"/>
                  </w:pPr>
                  <w:r w:rsidRPr="006D09ED">
                    <w:t xml:space="preserve">This includes all agencies that offer support to families, children, rural, women &amp; mens support groups, aboriginal </w:t>
                  </w:r>
                  <w:r w:rsidR="009F6706">
                    <w:t>and/or torres</w:t>
                  </w:r>
                  <w:r w:rsidR="00137332">
                    <w:t xml:space="preserve"> strait islander </w:t>
                  </w:r>
                  <w:r w:rsidRPr="006D09ED">
                    <w:t>families</w:t>
                  </w:r>
                </w:p>
              </w:tc>
            </w:tr>
            <w:tr w:rsidR="00AA7FA9" w:rsidRPr="00A75DEC" w14:paraId="68F2AAB0" w14:textId="77777777" w:rsidTr="00CA7935">
              <w:tc>
                <w:tcPr>
                  <w:tcW w:w="994" w:type="dxa"/>
                </w:tcPr>
                <w:p w14:paraId="2A81B93F" w14:textId="77777777" w:rsidR="00AA7FA9" w:rsidRDefault="00AA7FA9" w:rsidP="006D09ED">
                  <w:pPr>
                    <w:pStyle w:val="DHHSbody"/>
                  </w:pPr>
                  <w:r>
                    <w:t>Code 14</w:t>
                  </w:r>
                </w:p>
              </w:tc>
              <w:tc>
                <w:tcPr>
                  <w:tcW w:w="6146" w:type="dxa"/>
                </w:tcPr>
                <w:p w14:paraId="4DAC602E" w14:textId="77777777" w:rsidR="00AA7FA9" w:rsidRPr="006D09ED" w:rsidRDefault="00AA7FA9" w:rsidP="006D09ED">
                  <w:pPr>
                    <w:pStyle w:val="DHHSbody"/>
                  </w:pPr>
                  <w:r w:rsidRPr="006D09ED">
                    <w:t>This code should be used for Centrelink referrals to AoDT services such as Counselling, Withdrawal and those to employment service providers.</w:t>
                  </w:r>
                </w:p>
              </w:tc>
            </w:tr>
            <w:tr w:rsidR="00AA7FA9" w:rsidRPr="00A75DEC" w14:paraId="4F4A3D34" w14:textId="77777777" w:rsidTr="00CA7935">
              <w:tc>
                <w:tcPr>
                  <w:tcW w:w="994" w:type="dxa"/>
                </w:tcPr>
                <w:p w14:paraId="408B03F2" w14:textId="77777777" w:rsidR="00AA7FA9" w:rsidRDefault="00AA7FA9" w:rsidP="006D09ED">
                  <w:pPr>
                    <w:pStyle w:val="DHHSbody"/>
                  </w:pPr>
                  <w:r>
                    <w:t>Code 15</w:t>
                  </w:r>
                </w:p>
              </w:tc>
              <w:tc>
                <w:tcPr>
                  <w:tcW w:w="6146" w:type="dxa"/>
                </w:tcPr>
                <w:p w14:paraId="302324DF" w14:textId="77777777" w:rsidR="00AA7FA9" w:rsidRPr="006D09ED" w:rsidRDefault="00AA7FA9" w:rsidP="006D09ED">
                  <w:pPr>
                    <w:pStyle w:val="DHHSbody"/>
                  </w:pPr>
                  <w:r w:rsidRPr="006D09ED">
                    <w:t>Organisations across Victoria that assist people to find housing for those that are homeless or at risk of homelessness.</w:t>
                  </w:r>
                </w:p>
              </w:tc>
            </w:tr>
            <w:tr w:rsidR="00AA7FA9" w:rsidRPr="00A75DEC" w14:paraId="2AB9AD0A" w14:textId="77777777" w:rsidTr="00CA7935">
              <w:tc>
                <w:tcPr>
                  <w:tcW w:w="994" w:type="dxa"/>
                </w:tcPr>
                <w:p w14:paraId="6E1AC496" w14:textId="77777777" w:rsidR="00AA7FA9" w:rsidRDefault="00AA7FA9" w:rsidP="006D09ED">
                  <w:pPr>
                    <w:pStyle w:val="DHHSbody"/>
                  </w:pPr>
                  <w:r>
                    <w:t>Code 16</w:t>
                  </w:r>
                </w:p>
              </w:tc>
              <w:tc>
                <w:tcPr>
                  <w:tcW w:w="6146" w:type="dxa"/>
                </w:tcPr>
                <w:p w14:paraId="13F4A063" w14:textId="77777777" w:rsidR="00AA7FA9" w:rsidRPr="006D09ED" w:rsidRDefault="00AA7FA9" w:rsidP="006D09ED">
                  <w:pPr>
                    <w:pStyle w:val="DHHSbody"/>
                  </w:pPr>
                  <w:r w:rsidRPr="006D09ED">
                    <w:t xml:space="preserve">Telephone and online services provide confidential counselling and assistance, information and education, self-assessment tools, contacts for self-help groups and referral for treatment. Examples include; DirectLine, Kids helpline, Lifeline, Narcotics Anonymous, Parentline, </w:t>
                  </w:r>
                </w:p>
              </w:tc>
            </w:tr>
            <w:tr w:rsidR="00AA7FA9" w:rsidRPr="00A75DEC" w14:paraId="4A9FDC8A" w14:textId="77777777" w:rsidTr="00CA7935">
              <w:tc>
                <w:tcPr>
                  <w:tcW w:w="994" w:type="dxa"/>
                </w:tcPr>
                <w:p w14:paraId="30301F84" w14:textId="77777777" w:rsidR="00AA7FA9" w:rsidRDefault="00AA7FA9" w:rsidP="006D09ED">
                  <w:pPr>
                    <w:pStyle w:val="DHHSbody"/>
                  </w:pPr>
                  <w:r>
                    <w:t>Code 17</w:t>
                  </w:r>
                </w:p>
              </w:tc>
              <w:tc>
                <w:tcPr>
                  <w:tcW w:w="6146" w:type="dxa"/>
                </w:tcPr>
                <w:p w14:paraId="4135DE59" w14:textId="5D246A10" w:rsidR="00AA7FA9" w:rsidRPr="006D09ED" w:rsidRDefault="00AA7FA9" w:rsidP="006D09ED">
                  <w:pPr>
                    <w:pStyle w:val="DHHSbody"/>
                  </w:pPr>
                  <w:r w:rsidRPr="006D09ED">
                    <w:t xml:space="preserve">Service providers that provide financial assistance, </w:t>
                  </w:r>
                  <w:r w:rsidR="00A9388E" w:rsidRPr="006D09ED">
                    <w:t>accommodation</w:t>
                  </w:r>
                  <w:r w:rsidRPr="006D09ED">
                    <w:t xml:space="preserve"> options, community involvement, employment, training and other supports and services for people with a disability, their families and carers.</w:t>
                  </w:r>
                </w:p>
              </w:tc>
            </w:tr>
            <w:tr w:rsidR="00AA7FA9" w:rsidRPr="00A75DEC" w14:paraId="59396BD8" w14:textId="77777777" w:rsidTr="00CA7935">
              <w:tc>
                <w:tcPr>
                  <w:tcW w:w="994" w:type="dxa"/>
                </w:tcPr>
                <w:p w14:paraId="71DC7CA9" w14:textId="77777777" w:rsidR="00AA7FA9" w:rsidRDefault="00AA7FA9" w:rsidP="006D09ED">
                  <w:pPr>
                    <w:pStyle w:val="DHHSbody"/>
                  </w:pPr>
                  <w:r>
                    <w:t>Code 18</w:t>
                  </w:r>
                </w:p>
              </w:tc>
              <w:tc>
                <w:tcPr>
                  <w:tcW w:w="6146" w:type="dxa"/>
                </w:tcPr>
                <w:p w14:paraId="32A75A21" w14:textId="5905C373" w:rsidR="00AA7FA9" w:rsidRPr="006D09ED" w:rsidRDefault="00AA7FA9" w:rsidP="006D09ED">
                  <w:pPr>
                    <w:pStyle w:val="DHHSbody"/>
                  </w:pPr>
                  <w:r w:rsidRPr="006D09ED">
                    <w:t xml:space="preserve">Organisations that provide </w:t>
                  </w:r>
                  <w:r w:rsidR="00A9388E" w:rsidRPr="006D09ED">
                    <w:t>accommodation</w:t>
                  </w:r>
                  <w:r w:rsidRPr="006D09ED">
                    <w:t xml:space="preserve"> for older people who can no longer live independently at home. Aged care services and facilities can directly refer to AoDT services.</w:t>
                  </w:r>
                </w:p>
              </w:tc>
            </w:tr>
            <w:tr w:rsidR="00AA7FA9" w:rsidRPr="00A75DEC" w14:paraId="0CCB2015" w14:textId="77777777" w:rsidTr="00CA7935">
              <w:tc>
                <w:tcPr>
                  <w:tcW w:w="994" w:type="dxa"/>
                </w:tcPr>
                <w:p w14:paraId="0AEB1EBB" w14:textId="77777777" w:rsidR="00AA7FA9" w:rsidRDefault="00AA7FA9" w:rsidP="006D09ED">
                  <w:pPr>
                    <w:pStyle w:val="DHHSbody"/>
                  </w:pPr>
                  <w:r>
                    <w:t>Code 19</w:t>
                  </w:r>
                </w:p>
              </w:tc>
              <w:tc>
                <w:tcPr>
                  <w:tcW w:w="6146" w:type="dxa"/>
                </w:tcPr>
                <w:p w14:paraId="79069691" w14:textId="77777777" w:rsidR="00AA7FA9" w:rsidRPr="006D09ED" w:rsidRDefault="00AA7FA9" w:rsidP="006D09ED">
                  <w:pPr>
                    <w:pStyle w:val="DHHSbody"/>
                  </w:pPr>
                  <w:r w:rsidRPr="006D09ED">
                    <w:t>Those organisations that provide specialist services for refugees and asylum seekers offering health, education, employment, legal representation, financial support, family support e.g. Victoria Multicultural Commission, Southern Migrant and Refugee Centre, Life without barriers, Foundation house, Asylum Seeker Resource Centre</w:t>
                  </w:r>
                </w:p>
              </w:tc>
            </w:tr>
            <w:tr w:rsidR="00AA7FA9" w:rsidRPr="00A75DEC" w14:paraId="045C6CE2" w14:textId="77777777" w:rsidTr="00CA7935">
              <w:tc>
                <w:tcPr>
                  <w:tcW w:w="994" w:type="dxa"/>
                </w:tcPr>
                <w:p w14:paraId="679A6C37" w14:textId="77777777" w:rsidR="00AA7FA9" w:rsidRDefault="00AA7FA9" w:rsidP="006D09ED">
                  <w:pPr>
                    <w:pStyle w:val="DHHSbody"/>
                  </w:pPr>
                  <w:r>
                    <w:t>Code 20</w:t>
                  </w:r>
                </w:p>
              </w:tc>
              <w:tc>
                <w:tcPr>
                  <w:tcW w:w="6146" w:type="dxa"/>
                </w:tcPr>
                <w:p w14:paraId="2A3668BA" w14:textId="77777777" w:rsidR="00AA7FA9" w:rsidRPr="006D09ED" w:rsidRDefault="00AA7FA9" w:rsidP="006D09ED">
                  <w:pPr>
                    <w:pStyle w:val="DHHSbody"/>
                  </w:pPr>
                  <w:r w:rsidRPr="006D09ED">
                    <w:t>These include primary, secondary schools as well as further and higher education, e.g. universities, technical, performing arts colleges, sports institutes, and other organisations that offer training courses.</w:t>
                  </w:r>
                </w:p>
              </w:tc>
            </w:tr>
            <w:tr w:rsidR="00AA7FA9" w:rsidRPr="00A75DEC" w14:paraId="0964B152" w14:textId="77777777" w:rsidTr="00CA7935">
              <w:tc>
                <w:tcPr>
                  <w:tcW w:w="994" w:type="dxa"/>
                </w:tcPr>
                <w:p w14:paraId="68C9CE40" w14:textId="77777777" w:rsidR="00AA7FA9" w:rsidRDefault="00AA7FA9" w:rsidP="006D09ED">
                  <w:pPr>
                    <w:pStyle w:val="DHHSbody"/>
                  </w:pPr>
                  <w:r>
                    <w:t>Code 21</w:t>
                  </w:r>
                </w:p>
              </w:tc>
              <w:tc>
                <w:tcPr>
                  <w:tcW w:w="6146" w:type="dxa"/>
                </w:tcPr>
                <w:p w14:paraId="20FA5747" w14:textId="05A26EFF" w:rsidR="00AA7FA9" w:rsidRPr="006D09ED" w:rsidRDefault="00AA7FA9" w:rsidP="006D09ED">
                  <w:pPr>
                    <w:pStyle w:val="DHHSbody"/>
                  </w:pPr>
                  <w:r w:rsidRPr="006D09ED">
                    <w:t>Australian Community Support Organisation-Community Advice and Treatment Se</w:t>
                  </w:r>
                  <w:r w:rsidR="002622CF">
                    <w:t>rvice (COATS)</w:t>
                  </w:r>
                </w:p>
                <w:p w14:paraId="3EF2F318" w14:textId="57E4C034" w:rsidR="00AA7FA9" w:rsidRPr="006D09ED" w:rsidRDefault="00AA7FA9" w:rsidP="007417F3">
                  <w:pPr>
                    <w:pStyle w:val="DHHSbody"/>
                  </w:pPr>
                  <w:r w:rsidRPr="006D09ED">
                    <w:t xml:space="preserve">This code should be used for referrals into a Service Provider from </w:t>
                  </w:r>
                  <w:r w:rsidR="007417F3" w:rsidRPr="006D09ED">
                    <w:t>A</w:t>
                  </w:r>
                  <w:r w:rsidR="007417F3">
                    <w:t>CS</w:t>
                  </w:r>
                  <w:r w:rsidR="007417F3" w:rsidRPr="006D09ED">
                    <w:t xml:space="preserve">O </w:t>
                  </w:r>
                  <w:r w:rsidRPr="006D09ED">
                    <w:t xml:space="preserve">COATS which provides brokerage services for COATS, NIDS, RAPIDS client programs. It should also be used for Referrals to </w:t>
                  </w:r>
                  <w:r w:rsidR="007417F3" w:rsidRPr="006D09ED">
                    <w:t>A</w:t>
                  </w:r>
                  <w:r w:rsidR="007417F3">
                    <w:t>CS</w:t>
                  </w:r>
                  <w:r w:rsidR="007417F3" w:rsidRPr="006D09ED">
                    <w:t xml:space="preserve">O </w:t>
                  </w:r>
                  <w:r w:rsidRPr="006D09ED">
                    <w:t xml:space="preserve">COATS for </w:t>
                  </w:r>
                  <w:r w:rsidR="007417F3" w:rsidRPr="006D09ED">
                    <w:t>A</w:t>
                  </w:r>
                  <w:r w:rsidR="007417F3">
                    <w:t>CS</w:t>
                  </w:r>
                  <w:r w:rsidR="007417F3" w:rsidRPr="006D09ED">
                    <w:t xml:space="preserve">O </w:t>
                  </w:r>
                  <w:r w:rsidRPr="006D09ED">
                    <w:t xml:space="preserve">assessments, where </w:t>
                  </w:r>
                  <w:r w:rsidR="002622CF">
                    <w:t xml:space="preserve">forensic </w:t>
                  </w:r>
                  <w:r w:rsidRPr="006D09ED">
                    <w:t xml:space="preserve">clients have presented directly to service provider and </w:t>
                  </w:r>
                  <w:r w:rsidRPr="006D09ED">
                    <w:lastRenderedPageBreak/>
                    <w:t xml:space="preserve">redirected to </w:t>
                  </w:r>
                  <w:r w:rsidR="007417F3" w:rsidRPr="006D09ED">
                    <w:t>A</w:t>
                  </w:r>
                  <w:r w:rsidR="007417F3">
                    <w:t>CS</w:t>
                  </w:r>
                  <w:r w:rsidR="007417F3" w:rsidRPr="006D09ED">
                    <w:t>O</w:t>
                  </w:r>
                  <w:r w:rsidRPr="006D09ED">
                    <w:t>.</w:t>
                  </w:r>
                </w:p>
              </w:tc>
            </w:tr>
            <w:tr w:rsidR="00AA7FA9" w:rsidRPr="00A75DEC" w14:paraId="702F1D29" w14:textId="77777777" w:rsidTr="00CA7935">
              <w:tc>
                <w:tcPr>
                  <w:tcW w:w="994" w:type="dxa"/>
                </w:tcPr>
                <w:p w14:paraId="76F342D8" w14:textId="7B09CB6E" w:rsidR="00AA7FA9" w:rsidRDefault="002622CF" w:rsidP="006D09ED">
                  <w:pPr>
                    <w:pStyle w:val="DHHSbody"/>
                  </w:pPr>
                  <w:r>
                    <w:lastRenderedPageBreak/>
                    <w:t>Code 2</w:t>
                  </w:r>
                  <w:r w:rsidR="00137332">
                    <w:t>2</w:t>
                  </w:r>
                </w:p>
              </w:tc>
              <w:tc>
                <w:tcPr>
                  <w:tcW w:w="6146" w:type="dxa"/>
                </w:tcPr>
                <w:p w14:paraId="6D58512D" w14:textId="4D27F23C" w:rsidR="00AA7FA9" w:rsidRPr="006D09ED" w:rsidRDefault="00AA7FA9" w:rsidP="006D09ED">
                  <w:pPr>
                    <w:pStyle w:val="DHHSbody"/>
                  </w:pPr>
                  <w:r w:rsidRPr="006D09ED">
                    <w:t xml:space="preserve">Organisations that provide non-AOD youth specific services including; Community Support, Mental health, Family services, Youth </w:t>
                  </w:r>
                  <w:r w:rsidR="00A9388E" w:rsidRPr="006D09ED">
                    <w:t>accommodation</w:t>
                  </w:r>
                  <w:r w:rsidRPr="006D09ED">
                    <w:t>, youth development and education.</w:t>
                  </w:r>
                </w:p>
              </w:tc>
            </w:tr>
            <w:tr w:rsidR="00AA7FA9" w:rsidRPr="00A75DEC" w14:paraId="5763602F" w14:textId="77777777" w:rsidTr="00CA7935">
              <w:tc>
                <w:tcPr>
                  <w:tcW w:w="994" w:type="dxa"/>
                </w:tcPr>
                <w:p w14:paraId="5A7EAACC" w14:textId="6C22CC16" w:rsidR="00AA7FA9" w:rsidRDefault="002622CF" w:rsidP="006D09ED">
                  <w:pPr>
                    <w:pStyle w:val="DHHSbody"/>
                  </w:pPr>
                  <w:r>
                    <w:t>Code 2</w:t>
                  </w:r>
                  <w:r w:rsidR="00137332">
                    <w:t>3</w:t>
                  </w:r>
                </w:p>
              </w:tc>
              <w:tc>
                <w:tcPr>
                  <w:tcW w:w="6146" w:type="dxa"/>
                </w:tcPr>
                <w:p w14:paraId="486B4C85" w14:textId="77777777" w:rsidR="00AA7FA9" w:rsidRPr="006D09ED" w:rsidRDefault="00AA7FA9" w:rsidP="006D09ED">
                  <w:pPr>
                    <w:pStyle w:val="DHHSbody"/>
                  </w:pPr>
                  <w:r w:rsidRPr="006D09ED">
                    <w:t>Organisations that provide non-AOD indigenous specific services including; Victorian Community Controlled Organisations, Victorian Aboriginal Health Service, Victorian Aboriginal Community Services, Victorian Aboriginal Child Care Agency, Victorian Aboriginal Legal Service, Aboriginal Education Association Inc and Aboriginal House Victoria, Local Aboriginal networks.</w:t>
                  </w:r>
                </w:p>
              </w:tc>
            </w:tr>
            <w:tr w:rsidR="00AA7FA9" w:rsidRPr="00A75DEC" w14:paraId="6F88D5A2" w14:textId="77777777" w:rsidTr="00CA7935">
              <w:tc>
                <w:tcPr>
                  <w:tcW w:w="994" w:type="dxa"/>
                </w:tcPr>
                <w:p w14:paraId="1A6DCB0F" w14:textId="77777777" w:rsidR="00AA7FA9" w:rsidRDefault="00AA7FA9" w:rsidP="006D09ED">
                  <w:pPr>
                    <w:pStyle w:val="DHHSbody"/>
                  </w:pPr>
                  <w:r>
                    <w:t>Code 98</w:t>
                  </w:r>
                </w:p>
              </w:tc>
              <w:tc>
                <w:tcPr>
                  <w:tcW w:w="6146" w:type="dxa"/>
                </w:tcPr>
                <w:p w14:paraId="0113CC14" w14:textId="77777777" w:rsidR="00AA7FA9" w:rsidRPr="006D09ED" w:rsidRDefault="00AA7FA9" w:rsidP="006D09ED">
                  <w:pPr>
                    <w:pStyle w:val="DHHSbody"/>
                  </w:pPr>
                  <w:r w:rsidRPr="006D09ED">
                    <w:t>Other Includes persons referred under a legislative act (other than Drug</w:t>
                  </w:r>
                  <w:r w:rsidRPr="006D09ED">
                    <w:rPr>
                      <w:rStyle w:val="apple-converted-space"/>
                    </w:rPr>
                    <w:t> </w:t>
                  </w:r>
                  <w:r w:rsidRPr="006D09ED">
                    <w:rPr>
                      <w:rStyle w:val="Emphasis"/>
                      <w:i w:val="0"/>
                      <w:iCs w:val="0"/>
                    </w:rPr>
                    <w:t>Diversion Act</w:t>
                  </w:r>
                  <w:r w:rsidRPr="006D09ED">
                    <w:t>) e.g.</w:t>
                  </w:r>
                  <w:r w:rsidRPr="006D09ED">
                    <w:rPr>
                      <w:rStyle w:val="apple-converted-space"/>
                    </w:rPr>
                    <w:t> </w:t>
                  </w:r>
                  <w:r w:rsidRPr="006D09ED">
                    <w:rPr>
                      <w:rStyle w:val="Emphasis"/>
                      <w:i w:val="0"/>
                      <w:iCs w:val="0"/>
                    </w:rPr>
                    <w:t>Mental Health Act</w:t>
                  </w:r>
                  <w:r w:rsidRPr="006D09ED">
                    <w:t>. Also referrals from other government and non-government agencies.</w:t>
                  </w:r>
                </w:p>
              </w:tc>
            </w:tr>
          </w:tbl>
          <w:p w14:paraId="6F7894CC" w14:textId="77777777" w:rsidR="00AA7FA9" w:rsidRPr="002342B7" w:rsidRDefault="00AA7FA9" w:rsidP="00CA7935">
            <w:pPr>
              <w:pStyle w:val="NormalWeb"/>
              <w:shd w:val="clear" w:color="auto" w:fill="FFFFFF"/>
              <w:spacing w:before="48" w:beforeAutospacing="0" w:after="192" w:afterAutospacing="0"/>
            </w:pPr>
          </w:p>
        </w:tc>
      </w:tr>
      <w:tr w:rsidR="00AA7FA9" w:rsidRPr="002342B7" w14:paraId="791F82DE" w14:textId="77777777" w:rsidTr="006D09ED">
        <w:trPr>
          <w:trHeight w:val="294"/>
        </w:trPr>
        <w:tc>
          <w:tcPr>
            <w:tcW w:w="9721" w:type="dxa"/>
            <w:gridSpan w:val="4"/>
            <w:tcBorders>
              <w:top w:val="single" w:sz="4" w:space="0" w:color="auto"/>
            </w:tcBorders>
            <w:shd w:val="clear" w:color="auto" w:fill="auto"/>
          </w:tcPr>
          <w:p w14:paraId="651F341F" w14:textId="77777777" w:rsidR="00AA7FA9" w:rsidRPr="002342B7" w:rsidRDefault="00AA7FA9" w:rsidP="00CA7935">
            <w:pPr>
              <w:pStyle w:val="IMSTemplateSectionHeading"/>
            </w:pPr>
            <w:r w:rsidRPr="002342B7">
              <w:lastRenderedPageBreak/>
              <w:t>Source and reference attributes</w:t>
            </w:r>
          </w:p>
        </w:tc>
      </w:tr>
      <w:tr w:rsidR="00AA7FA9" w:rsidRPr="002342B7" w14:paraId="160F10D3" w14:textId="77777777" w:rsidTr="006D09ED">
        <w:trPr>
          <w:trHeight w:val="295"/>
        </w:trPr>
        <w:tc>
          <w:tcPr>
            <w:tcW w:w="2520" w:type="dxa"/>
            <w:shd w:val="clear" w:color="auto" w:fill="auto"/>
          </w:tcPr>
          <w:p w14:paraId="48EC7748" w14:textId="77777777" w:rsidR="00AA7FA9" w:rsidRPr="002342B7" w:rsidRDefault="00AA7FA9" w:rsidP="00CA7935">
            <w:pPr>
              <w:pStyle w:val="IMSTemplateelementheadings"/>
            </w:pPr>
            <w:r w:rsidRPr="002342B7">
              <w:t>Definition source</w:t>
            </w:r>
          </w:p>
        </w:tc>
        <w:tc>
          <w:tcPr>
            <w:tcW w:w="7201" w:type="dxa"/>
            <w:gridSpan w:val="3"/>
            <w:shd w:val="clear" w:color="auto" w:fill="auto"/>
          </w:tcPr>
          <w:p w14:paraId="32A8F014" w14:textId="7001C452" w:rsidR="00AA7FA9" w:rsidRPr="002342B7" w:rsidRDefault="00AA7FA9" w:rsidP="006D09ED">
            <w:pPr>
              <w:pStyle w:val="DHHSbody"/>
            </w:pPr>
            <w:r>
              <w:t>METeOR</w:t>
            </w:r>
          </w:p>
        </w:tc>
      </w:tr>
      <w:tr w:rsidR="00AA7FA9" w:rsidRPr="002342B7" w14:paraId="1C8AC604" w14:textId="77777777" w:rsidTr="006D09ED">
        <w:trPr>
          <w:trHeight w:val="295"/>
        </w:trPr>
        <w:tc>
          <w:tcPr>
            <w:tcW w:w="2520" w:type="dxa"/>
            <w:shd w:val="clear" w:color="auto" w:fill="auto"/>
          </w:tcPr>
          <w:p w14:paraId="5B053529" w14:textId="77777777" w:rsidR="00AA7FA9" w:rsidRPr="002342B7" w:rsidRDefault="00AA7FA9" w:rsidP="00CA7935">
            <w:pPr>
              <w:pStyle w:val="IMSTemplateelementheadings"/>
            </w:pPr>
            <w:r w:rsidRPr="002342B7">
              <w:t>Definition source identifier</w:t>
            </w:r>
          </w:p>
        </w:tc>
        <w:tc>
          <w:tcPr>
            <w:tcW w:w="7201" w:type="dxa"/>
            <w:gridSpan w:val="3"/>
            <w:shd w:val="clear" w:color="auto" w:fill="auto"/>
          </w:tcPr>
          <w:p w14:paraId="71D53CCF" w14:textId="77777777" w:rsidR="00AA7FA9" w:rsidRPr="002342B7" w:rsidRDefault="00AA7FA9" w:rsidP="006D09ED">
            <w:pPr>
              <w:pStyle w:val="DHHSbody"/>
            </w:pPr>
            <w:r>
              <w:t xml:space="preserve">Based on 269946 </w:t>
            </w:r>
            <w:hyperlink r:id="rId72" w:history="1">
              <w:r w:rsidRPr="00752A8A">
                <w:t>Episode of treatment for alcohol and other drugs—referral source, code NN</w:t>
              </w:r>
            </w:hyperlink>
          </w:p>
        </w:tc>
      </w:tr>
      <w:tr w:rsidR="00AA7FA9" w:rsidRPr="002342B7" w14:paraId="3D5795AF" w14:textId="77777777" w:rsidTr="006D09ED">
        <w:trPr>
          <w:trHeight w:val="295"/>
        </w:trPr>
        <w:tc>
          <w:tcPr>
            <w:tcW w:w="2520" w:type="dxa"/>
            <w:tcBorders>
              <w:bottom w:val="nil"/>
            </w:tcBorders>
            <w:shd w:val="clear" w:color="auto" w:fill="auto"/>
          </w:tcPr>
          <w:p w14:paraId="12DB41D3" w14:textId="77777777" w:rsidR="00AA7FA9" w:rsidRPr="002342B7" w:rsidRDefault="00AA7FA9" w:rsidP="00CA7935">
            <w:pPr>
              <w:pStyle w:val="IMSTemplateelementheadings"/>
            </w:pPr>
            <w:r w:rsidRPr="002342B7">
              <w:t>Value domain source</w:t>
            </w:r>
          </w:p>
        </w:tc>
        <w:tc>
          <w:tcPr>
            <w:tcW w:w="7201" w:type="dxa"/>
            <w:gridSpan w:val="3"/>
            <w:tcBorders>
              <w:bottom w:val="nil"/>
            </w:tcBorders>
            <w:shd w:val="clear" w:color="auto" w:fill="auto"/>
          </w:tcPr>
          <w:p w14:paraId="0079023D" w14:textId="2DC29CDE" w:rsidR="00AA7FA9" w:rsidRPr="002342B7" w:rsidRDefault="00AA7FA9" w:rsidP="006D09ED">
            <w:pPr>
              <w:pStyle w:val="DHHSbody"/>
            </w:pPr>
            <w:r>
              <w:t>METeOR</w:t>
            </w:r>
          </w:p>
        </w:tc>
      </w:tr>
      <w:tr w:rsidR="00AA7FA9" w:rsidRPr="002342B7" w14:paraId="53D422F2" w14:textId="77777777" w:rsidTr="006D09ED">
        <w:trPr>
          <w:trHeight w:val="295"/>
        </w:trPr>
        <w:tc>
          <w:tcPr>
            <w:tcW w:w="2520" w:type="dxa"/>
            <w:tcBorders>
              <w:top w:val="nil"/>
              <w:bottom w:val="single" w:sz="4" w:space="0" w:color="auto"/>
            </w:tcBorders>
            <w:shd w:val="clear" w:color="auto" w:fill="auto"/>
          </w:tcPr>
          <w:p w14:paraId="641624E7" w14:textId="77777777" w:rsidR="00AA7FA9" w:rsidRPr="002342B7" w:rsidRDefault="00AA7FA9" w:rsidP="00CA7935">
            <w:pPr>
              <w:pStyle w:val="IMSTemplateelementheadings"/>
            </w:pPr>
            <w:r w:rsidRPr="002342B7">
              <w:t>Value domain identifier</w:t>
            </w:r>
          </w:p>
        </w:tc>
        <w:tc>
          <w:tcPr>
            <w:tcW w:w="7201" w:type="dxa"/>
            <w:gridSpan w:val="3"/>
            <w:tcBorders>
              <w:top w:val="nil"/>
              <w:bottom w:val="single" w:sz="4" w:space="0" w:color="auto"/>
            </w:tcBorders>
            <w:shd w:val="clear" w:color="auto" w:fill="auto"/>
          </w:tcPr>
          <w:p w14:paraId="40929E6A" w14:textId="77777777" w:rsidR="00AA7FA9" w:rsidRPr="002342B7" w:rsidRDefault="00AA7FA9" w:rsidP="006D09ED">
            <w:pPr>
              <w:pStyle w:val="DHHSbody"/>
            </w:pPr>
            <w:r>
              <w:t xml:space="preserve">Based on </w:t>
            </w:r>
            <w:hyperlink r:id="rId73" w:history="1">
              <w:r>
                <w:rPr>
                  <w:rStyle w:val="Hyperlink"/>
                </w:rPr>
                <w:t>Referral source for alcohol and other drug treatment code NN - 270593</w:t>
              </w:r>
            </w:hyperlink>
          </w:p>
        </w:tc>
      </w:tr>
      <w:tr w:rsidR="00AA7FA9" w:rsidRPr="002342B7" w14:paraId="145988E2" w14:textId="77777777" w:rsidTr="006D09ED">
        <w:trPr>
          <w:trHeight w:val="295"/>
        </w:trPr>
        <w:tc>
          <w:tcPr>
            <w:tcW w:w="9721" w:type="dxa"/>
            <w:gridSpan w:val="4"/>
            <w:tcBorders>
              <w:top w:val="single" w:sz="4" w:space="0" w:color="auto"/>
            </w:tcBorders>
            <w:shd w:val="clear" w:color="auto" w:fill="auto"/>
          </w:tcPr>
          <w:p w14:paraId="0C4D80F9" w14:textId="77777777" w:rsidR="00AA7FA9" w:rsidRPr="002342B7" w:rsidRDefault="00AA7FA9" w:rsidP="00CA7935">
            <w:pPr>
              <w:pStyle w:val="IMSTemplateSectionHeading"/>
            </w:pPr>
            <w:r>
              <w:t>Relational attributes</w:t>
            </w:r>
          </w:p>
        </w:tc>
      </w:tr>
      <w:tr w:rsidR="00AA7FA9" w:rsidRPr="002342B7" w14:paraId="76A934A6" w14:textId="77777777" w:rsidTr="006D09ED">
        <w:trPr>
          <w:trHeight w:val="294"/>
        </w:trPr>
        <w:tc>
          <w:tcPr>
            <w:tcW w:w="2520" w:type="dxa"/>
            <w:shd w:val="clear" w:color="auto" w:fill="auto"/>
          </w:tcPr>
          <w:p w14:paraId="49E4F0F6" w14:textId="77777777" w:rsidR="00AA7FA9" w:rsidRPr="002342B7" w:rsidRDefault="00AA7FA9" w:rsidP="00CA7935">
            <w:pPr>
              <w:pStyle w:val="IMSTemplateelementheadings"/>
            </w:pPr>
            <w:r w:rsidRPr="002342B7">
              <w:t>Related concepts</w:t>
            </w:r>
          </w:p>
        </w:tc>
        <w:tc>
          <w:tcPr>
            <w:tcW w:w="7201" w:type="dxa"/>
            <w:gridSpan w:val="3"/>
            <w:shd w:val="clear" w:color="auto" w:fill="auto"/>
          </w:tcPr>
          <w:p w14:paraId="6EFCE34F" w14:textId="77777777" w:rsidR="00AA7FA9" w:rsidRPr="009B5628" w:rsidRDefault="00AA7FA9" w:rsidP="009B5628">
            <w:pPr>
              <w:pStyle w:val="DHHSbody"/>
            </w:pPr>
            <w:r w:rsidRPr="009B5628">
              <w:t>Referral</w:t>
            </w:r>
          </w:p>
        </w:tc>
      </w:tr>
      <w:tr w:rsidR="00AA7FA9" w:rsidRPr="002342B7" w14:paraId="7AD7586E" w14:textId="77777777" w:rsidTr="006D09ED">
        <w:trPr>
          <w:trHeight w:val="295"/>
        </w:trPr>
        <w:tc>
          <w:tcPr>
            <w:tcW w:w="2520" w:type="dxa"/>
            <w:shd w:val="clear" w:color="auto" w:fill="auto"/>
          </w:tcPr>
          <w:p w14:paraId="5455B452" w14:textId="77777777" w:rsidR="00AA7FA9" w:rsidRPr="002342B7" w:rsidRDefault="00AA7FA9" w:rsidP="00CA7935">
            <w:pPr>
              <w:pStyle w:val="IMSTemplateelementheadings"/>
            </w:pPr>
            <w:r w:rsidRPr="002342B7">
              <w:t>Related data elements</w:t>
            </w:r>
          </w:p>
        </w:tc>
        <w:tc>
          <w:tcPr>
            <w:tcW w:w="7201" w:type="dxa"/>
            <w:gridSpan w:val="3"/>
            <w:shd w:val="clear" w:color="auto" w:fill="auto"/>
          </w:tcPr>
          <w:p w14:paraId="76F39CE8" w14:textId="77777777" w:rsidR="00AA7FA9" w:rsidRPr="009B5628" w:rsidRDefault="00AA7FA9" w:rsidP="009B5628">
            <w:pPr>
              <w:pStyle w:val="DHHSbody"/>
            </w:pPr>
            <w:r w:rsidRPr="009B5628">
              <w:t>Referral-direction</w:t>
            </w:r>
          </w:p>
        </w:tc>
      </w:tr>
      <w:tr w:rsidR="00A25F20" w:rsidRPr="002342B7" w14:paraId="4C567096" w14:textId="77777777" w:rsidTr="006D09ED">
        <w:trPr>
          <w:trHeight w:val="294"/>
        </w:trPr>
        <w:tc>
          <w:tcPr>
            <w:tcW w:w="2520" w:type="dxa"/>
            <w:shd w:val="clear" w:color="auto" w:fill="auto"/>
          </w:tcPr>
          <w:p w14:paraId="32686062" w14:textId="77777777" w:rsidR="00A25F20" w:rsidRPr="002342B7" w:rsidRDefault="00A25F20" w:rsidP="00A25F20">
            <w:pPr>
              <w:pStyle w:val="IMSTemplateelementheadings"/>
            </w:pPr>
            <w:r w:rsidRPr="002342B7">
              <w:t>Edit/validation rules</w:t>
            </w:r>
          </w:p>
        </w:tc>
        <w:tc>
          <w:tcPr>
            <w:tcW w:w="7201" w:type="dxa"/>
            <w:gridSpan w:val="3"/>
            <w:shd w:val="clear" w:color="auto" w:fill="auto"/>
          </w:tcPr>
          <w:p w14:paraId="69466325" w14:textId="333EA2C2" w:rsidR="00A25F20" w:rsidRPr="009B5628" w:rsidRDefault="00A25F20" w:rsidP="00A25F20">
            <w:pPr>
              <w:pStyle w:val="DHHSbody"/>
            </w:pPr>
            <w:r w:rsidRPr="009B5628">
              <w:t xml:space="preserve">AoD2 cannot be </w:t>
            </w:r>
            <w:r>
              <w:t>null</w:t>
            </w:r>
          </w:p>
        </w:tc>
      </w:tr>
      <w:tr w:rsidR="00A25F20" w:rsidRPr="002342B7" w14:paraId="400434E8" w14:textId="77777777" w:rsidTr="006D09ED">
        <w:trPr>
          <w:trHeight w:val="294"/>
        </w:trPr>
        <w:tc>
          <w:tcPr>
            <w:tcW w:w="2520" w:type="dxa"/>
            <w:shd w:val="clear" w:color="auto" w:fill="auto"/>
          </w:tcPr>
          <w:p w14:paraId="741B29E3" w14:textId="77777777" w:rsidR="00A25F20" w:rsidRPr="002342B7" w:rsidRDefault="00A25F20" w:rsidP="00A25F20">
            <w:pPr>
              <w:pStyle w:val="IMSTemplateelementheadings"/>
            </w:pPr>
          </w:p>
        </w:tc>
        <w:tc>
          <w:tcPr>
            <w:tcW w:w="7201" w:type="dxa"/>
            <w:gridSpan w:val="3"/>
            <w:shd w:val="clear" w:color="auto" w:fill="auto"/>
          </w:tcPr>
          <w:p w14:paraId="5122D2F7" w14:textId="0AE65A4F" w:rsidR="00A25F20" w:rsidRDefault="00A25F20" w:rsidP="00A25F20">
            <w:pPr>
              <w:pStyle w:val="DHHSbody"/>
            </w:pPr>
            <w:r w:rsidRPr="009B5628">
              <w:t>AoD1</w:t>
            </w:r>
            <w:r>
              <w:t>1</w:t>
            </w:r>
            <w:r w:rsidRPr="009B5628">
              <w:t xml:space="preserve">5 no acso and provider type is </w:t>
            </w:r>
            <w:r>
              <w:t>ACSO-COATS</w:t>
            </w:r>
          </w:p>
        </w:tc>
      </w:tr>
      <w:tr w:rsidR="00A25F20" w:rsidRPr="002342B7" w14:paraId="28C9B38E" w14:textId="77777777" w:rsidTr="006D09ED">
        <w:trPr>
          <w:trHeight w:val="294"/>
        </w:trPr>
        <w:tc>
          <w:tcPr>
            <w:tcW w:w="2520" w:type="dxa"/>
            <w:shd w:val="clear" w:color="auto" w:fill="auto"/>
          </w:tcPr>
          <w:p w14:paraId="19624B80" w14:textId="77777777" w:rsidR="00A25F20" w:rsidRPr="002342B7" w:rsidRDefault="00A25F20" w:rsidP="00A25F20">
            <w:pPr>
              <w:pStyle w:val="IMSTemplateelementheadings"/>
            </w:pPr>
          </w:p>
        </w:tc>
        <w:tc>
          <w:tcPr>
            <w:tcW w:w="7201" w:type="dxa"/>
            <w:gridSpan w:val="3"/>
            <w:shd w:val="clear" w:color="auto" w:fill="auto"/>
          </w:tcPr>
          <w:p w14:paraId="6AF7356E" w14:textId="46ACCFA1" w:rsidR="00A25F20" w:rsidRDefault="00A25F20" w:rsidP="00A25F20">
            <w:pPr>
              <w:pStyle w:val="DHHSbody"/>
            </w:pPr>
            <w:r>
              <w:t>AoD116</w:t>
            </w:r>
            <w:r w:rsidRPr="009B5628">
              <w:t xml:space="preserve"> acso mismatch with provider type on referral IN</w:t>
            </w:r>
          </w:p>
        </w:tc>
      </w:tr>
      <w:tr w:rsidR="00A25F20" w:rsidRPr="002342B7" w14:paraId="39162FF5" w14:textId="77777777" w:rsidTr="006D09ED">
        <w:trPr>
          <w:trHeight w:val="294"/>
        </w:trPr>
        <w:tc>
          <w:tcPr>
            <w:tcW w:w="2520" w:type="dxa"/>
            <w:shd w:val="clear" w:color="auto" w:fill="auto"/>
          </w:tcPr>
          <w:p w14:paraId="2B2A04C8" w14:textId="77777777" w:rsidR="00A25F20" w:rsidRPr="002342B7" w:rsidRDefault="00A25F20" w:rsidP="00A25F20">
            <w:pPr>
              <w:pStyle w:val="IMSTemplateelementheadings"/>
            </w:pPr>
          </w:p>
        </w:tc>
        <w:tc>
          <w:tcPr>
            <w:tcW w:w="7201" w:type="dxa"/>
            <w:gridSpan w:val="3"/>
            <w:shd w:val="clear" w:color="auto" w:fill="auto"/>
          </w:tcPr>
          <w:p w14:paraId="060641C7" w14:textId="7B0B5FD1" w:rsidR="00A25F20" w:rsidRPr="009B5628" w:rsidRDefault="00A25F20" w:rsidP="00A25F20">
            <w:pPr>
              <w:pStyle w:val="DHHSbody"/>
            </w:pPr>
            <w:r>
              <w:t xml:space="preserve">AoD117 </w:t>
            </w:r>
            <w:r w:rsidRPr="004B7E2C">
              <w:t>Referral-service type and AODT provider type mismatch on referral OUT</w:t>
            </w:r>
          </w:p>
        </w:tc>
      </w:tr>
      <w:tr w:rsidR="00A25F20" w:rsidRPr="002342B7" w14:paraId="679BF522" w14:textId="77777777" w:rsidTr="006D09ED">
        <w:trPr>
          <w:trHeight w:val="294"/>
        </w:trPr>
        <w:tc>
          <w:tcPr>
            <w:tcW w:w="2520" w:type="dxa"/>
            <w:shd w:val="clear" w:color="auto" w:fill="auto"/>
          </w:tcPr>
          <w:p w14:paraId="233A9A7B" w14:textId="77777777" w:rsidR="00A25F20" w:rsidRPr="002342B7" w:rsidRDefault="00A25F20" w:rsidP="00A25F20">
            <w:pPr>
              <w:pStyle w:val="IMSTemplateelementheadings"/>
            </w:pPr>
          </w:p>
        </w:tc>
        <w:tc>
          <w:tcPr>
            <w:tcW w:w="7201" w:type="dxa"/>
            <w:gridSpan w:val="3"/>
            <w:shd w:val="clear" w:color="auto" w:fill="auto"/>
          </w:tcPr>
          <w:p w14:paraId="1A45174F" w14:textId="71FA92A0" w:rsidR="00A25F20" w:rsidRPr="009B5628" w:rsidRDefault="00A25F20" w:rsidP="00A25F20">
            <w:pPr>
              <w:pStyle w:val="DHHSbody"/>
            </w:pPr>
            <w:r w:rsidRPr="009B5628">
              <w:t>AoD1</w:t>
            </w:r>
            <w:r>
              <w:t>20</w:t>
            </w:r>
            <w:r w:rsidRPr="009B5628">
              <w:t xml:space="preserve"> referral direction and provider type mismatch</w:t>
            </w:r>
          </w:p>
        </w:tc>
      </w:tr>
      <w:tr w:rsidR="00A25F20" w:rsidRPr="002342B7" w14:paraId="65D998AB" w14:textId="77777777" w:rsidTr="006D09ED">
        <w:trPr>
          <w:trHeight w:val="294"/>
        </w:trPr>
        <w:tc>
          <w:tcPr>
            <w:tcW w:w="2520" w:type="dxa"/>
            <w:shd w:val="clear" w:color="auto" w:fill="auto"/>
          </w:tcPr>
          <w:p w14:paraId="65180579" w14:textId="77777777" w:rsidR="00A25F20" w:rsidRPr="002342B7" w:rsidRDefault="00A25F20" w:rsidP="00A25F20">
            <w:pPr>
              <w:pStyle w:val="IMSTemplateelementheadings"/>
            </w:pPr>
          </w:p>
        </w:tc>
        <w:tc>
          <w:tcPr>
            <w:tcW w:w="7201" w:type="dxa"/>
            <w:gridSpan w:val="3"/>
            <w:shd w:val="clear" w:color="auto" w:fill="auto"/>
          </w:tcPr>
          <w:p w14:paraId="6596D0EA" w14:textId="7804F742" w:rsidR="00A25F20" w:rsidRPr="009B5628" w:rsidRDefault="00A25F20" w:rsidP="00A25F20">
            <w:pPr>
              <w:pStyle w:val="DHHSbody"/>
            </w:pPr>
            <w:r>
              <w:t xml:space="preserve">AoD121 </w:t>
            </w:r>
            <w:r w:rsidRPr="004B7E2C">
              <w:t>Referral-service type and non-AODT provider type mismatch on referral OUT</w:t>
            </w:r>
          </w:p>
        </w:tc>
      </w:tr>
      <w:tr w:rsidR="00AA7FA9" w:rsidRPr="002342B7" w14:paraId="48E5DA8A" w14:textId="77777777" w:rsidTr="006D09ED">
        <w:trPr>
          <w:trHeight w:val="294"/>
        </w:trPr>
        <w:tc>
          <w:tcPr>
            <w:tcW w:w="2520" w:type="dxa"/>
            <w:shd w:val="clear" w:color="auto" w:fill="auto"/>
          </w:tcPr>
          <w:p w14:paraId="67C2B508" w14:textId="77777777" w:rsidR="00AA7FA9" w:rsidRPr="002342B7" w:rsidRDefault="00AA7FA9" w:rsidP="00CA7935">
            <w:pPr>
              <w:pStyle w:val="IMSTemplateelementheadings"/>
            </w:pPr>
          </w:p>
        </w:tc>
        <w:tc>
          <w:tcPr>
            <w:tcW w:w="7201" w:type="dxa"/>
            <w:gridSpan w:val="3"/>
            <w:shd w:val="clear" w:color="auto" w:fill="auto"/>
          </w:tcPr>
          <w:p w14:paraId="33A7D6BD" w14:textId="70464B9E" w:rsidR="00AA7FA9" w:rsidRPr="009B5628" w:rsidRDefault="00AA7FA9" w:rsidP="009B5628">
            <w:pPr>
              <w:pStyle w:val="DHHSbody"/>
            </w:pPr>
          </w:p>
        </w:tc>
      </w:tr>
      <w:tr w:rsidR="00AA7FA9" w:rsidRPr="002342B7" w14:paraId="0510CD97" w14:textId="77777777" w:rsidTr="006D09ED">
        <w:trPr>
          <w:trHeight w:val="294"/>
        </w:trPr>
        <w:tc>
          <w:tcPr>
            <w:tcW w:w="2520" w:type="dxa"/>
            <w:tcBorders>
              <w:bottom w:val="single" w:sz="4" w:space="0" w:color="auto"/>
            </w:tcBorders>
            <w:shd w:val="clear" w:color="auto" w:fill="auto"/>
          </w:tcPr>
          <w:p w14:paraId="318F0F9A" w14:textId="77777777" w:rsidR="00AA7FA9" w:rsidRPr="002342B7" w:rsidRDefault="00AA7FA9" w:rsidP="00CA7935">
            <w:pPr>
              <w:pStyle w:val="IMSTemplateelementheadings"/>
            </w:pPr>
            <w:r>
              <w:t>Other related information</w:t>
            </w:r>
          </w:p>
        </w:tc>
        <w:tc>
          <w:tcPr>
            <w:tcW w:w="7201" w:type="dxa"/>
            <w:gridSpan w:val="3"/>
            <w:tcBorders>
              <w:bottom w:val="single" w:sz="4" w:space="0" w:color="auto"/>
            </w:tcBorders>
            <w:shd w:val="clear" w:color="auto" w:fill="auto"/>
          </w:tcPr>
          <w:p w14:paraId="15D7899F" w14:textId="77777777" w:rsidR="00AA7FA9" w:rsidRDefault="00AA7FA9" w:rsidP="00CA7935">
            <w:pPr>
              <w:pStyle w:val="IMSTemplateContentEditsCodeExplanation"/>
              <w:rPr>
                <w:color w:val="FF0000"/>
              </w:rPr>
            </w:pPr>
          </w:p>
          <w:p w14:paraId="58566295" w14:textId="77777777" w:rsidR="00DC2E66" w:rsidRDefault="00DC2E66" w:rsidP="00CA7935">
            <w:pPr>
              <w:pStyle w:val="IMSTemplateContentEditsCodeExplanation"/>
              <w:rPr>
                <w:color w:val="FF0000"/>
              </w:rPr>
            </w:pPr>
          </w:p>
        </w:tc>
      </w:tr>
    </w:tbl>
    <w:p w14:paraId="322ADDE7" w14:textId="7BE2B5EB" w:rsidR="00DC2E66" w:rsidRDefault="00DC2E66" w:rsidP="00FD22E4">
      <w:pPr>
        <w:pStyle w:val="DHHSbody"/>
      </w:pPr>
    </w:p>
    <w:p w14:paraId="4369EC6F" w14:textId="77777777" w:rsidR="00DC2E66" w:rsidRPr="00FD22E4" w:rsidRDefault="00DC2E66" w:rsidP="00FD22E4">
      <w:pPr>
        <w:pStyle w:val="DHHSbody"/>
      </w:pPr>
      <w:r>
        <w:br w:type="page"/>
      </w:r>
    </w:p>
    <w:p w14:paraId="416FDF9F" w14:textId="77777777" w:rsidR="0051303F" w:rsidRDefault="0051303F" w:rsidP="00FD22E4">
      <w:pPr>
        <w:pStyle w:val="DHHSbody"/>
      </w:pPr>
    </w:p>
    <w:p w14:paraId="5C124AC6" w14:textId="1AE69BA1" w:rsidR="00894684" w:rsidRDefault="00894684" w:rsidP="00894684">
      <w:pPr>
        <w:pStyle w:val="Heading2"/>
      </w:pPr>
      <w:bookmarkStart w:id="422" w:name="_Toc524682873"/>
      <w:bookmarkStart w:id="423" w:name="_Toc508639022"/>
      <w:bookmarkStart w:id="424" w:name="_Toc525122166"/>
      <w:bookmarkStart w:id="425" w:name="_Toc525122782"/>
      <w:r>
        <w:t>Technical</w:t>
      </w:r>
      <w:bookmarkEnd w:id="422"/>
      <w:bookmarkEnd w:id="423"/>
      <w:bookmarkEnd w:id="424"/>
      <w:bookmarkEnd w:id="425"/>
    </w:p>
    <w:p w14:paraId="46C35DA8" w14:textId="670CA880" w:rsidR="00C46BB7" w:rsidRPr="002342B7" w:rsidRDefault="00C46BB7" w:rsidP="00793437">
      <w:pPr>
        <w:pStyle w:val="Heading3"/>
        <w:rPr>
          <w:lang w:eastAsia="en-AU"/>
        </w:rPr>
      </w:pPr>
      <w:bookmarkStart w:id="426" w:name="_Toc524682874"/>
      <w:bookmarkStart w:id="427" w:name="_Toc525122783"/>
      <w:r>
        <w:rPr>
          <w:lang w:eastAsia="en-AU"/>
        </w:rPr>
        <w:t>Technical</w:t>
      </w:r>
      <w:r w:rsidRPr="002342B7">
        <w:rPr>
          <w:lang w:eastAsia="en-AU"/>
        </w:rPr>
        <w:t>—</w:t>
      </w:r>
      <w:r>
        <w:rPr>
          <w:lang w:eastAsia="en-AU"/>
        </w:rPr>
        <w:t>action</w:t>
      </w:r>
      <w:r w:rsidRPr="002342B7">
        <w:rPr>
          <w:lang w:eastAsia="en-AU"/>
        </w:rPr>
        <w:t>—</w:t>
      </w:r>
      <w:r w:rsidRPr="00BA5D49">
        <w:rPr>
          <w:lang w:eastAsia="en-AU"/>
        </w:rPr>
        <w:t xml:space="preserve"> </w:t>
      </w:r>
      <w:r>
        <w:rPr>
          <w:lang w:eastAsia="en-AU"/>
        </w:rPr>
        <w:t>A(1)</w:t>
      </w:r>
      <w:bookmarkEnd w:id="426"/>
      <w:bookmarkEnd w:id="427"/>
    </w:p>
    <w:tbl>
      <w:tblPr>
        <w:tblW w:w="5000" w:type="pct"/>
        <w:tblBorders>
          <w:top w:val="single" w:sz="4" w:space="0" w:color="auto"/>
          <w:bottom w:val="single" w:sz="4" w:space="0" w:color="auto"/>
        </w:tblBorders>
        <w:tblCellMar>
          <w:left w:w="30" w:type="dxa"/>
          <w:right w:w="30" w:type="dxa"/>
        </w:tblCellMar>
        <w:tblLook w:val="0000" w:firstRow="0" w:lastRow="0" w:firstColumn="0" w:lastColumn="0" w:noHBand="0" w:noVBand="0"/>
      </w:tblPr>
      <w:tblGrid>
        <w:gridCol w:w="33"/>
        <w:gridCol w:w="2326"/>
        <w:gridCol w:w="194"/>
        <w:gridCol w:w="1799"/>
        <w:gridCol w:w="2880"/>
        <w:gridCol w:w="1854"/>
      </w:tblGrid>
      <w:tr w:rsidR="00C46BB7" w:rsidRPr="002342B7" w14:paraId="4BB8A6A1" w14:textId="77777777" w:rsidTr="00B85139">
        <w:trPr>
          <w:trHeight w:val="295"/>
        </w:trPr>
        <w:tc>
          <w:tcPr>
            <w:tcW w:w="5000" w:type="pct"/>
            <w:gridSpan w:val="6"/>
            <w:tcBorders>
              <w:top w:val="single" w:sz="4" w:space="0" w:color="auto"/>
              <w:bottom w:val="nil"/>
            </w:tcBorders>
            <w:shd w:val="clear" w:color="auto" w:fill="auto"/>
          </w:tcPr>
          <w:p w14:paraId="4FECD51D" w14:textId="77777777" w:rsidR="00C46BB7" w:rsidRPr="002342B7" w:rsidRDefault="00C46BB7" w:rsidP="00B85139">
            <w:pPr>
              <w:pStyle w:val="IMSTemplateSectionHeading"/>
            </w:pPr>
            <w:r w:rsidRPr="002342B7">
              <w:t>Identifying and definitional attributes</w:t>
            </w:r>
          </w:p>
        </w:tc>
      </w:tr>
      <w:tr w:rsidR="00C46BB7" w:rsidRPr="002342B7" w14:paraId="4BA7A096" w14:textId="77777777" w:rsidTr="00DC2E66">
        <w:trPr>
          <w:trHeight w:val="294"/>
        </w:trPr>
        <w:tc>
          <w:tcPr>
            <w:tcW w:w="1298" w:type="pct"/>
            <w:gridSpan w:val="2"/>
            <w:tcBorders>
              <w:top w:val="nil"/>
              <w:bottom w:val="single" w:sz="4" w:space="0" w:color="auto"/>
            </w:tcBorders>
            <w:shd w:val="clear" w:color="auto" w:fill="auto"/>
          </w:tcPr>
          <w:p w14:paraId="05DD5A50" w14:textId="77777777" w:rsidR="00C46BB7" w:rsidRPr="002342B7" w:rsidRDefault="00C46BB7" w:rsidP="00B85139">
            <w:pPr>
              <w:pStyle w:val="IMSTemplateelementheadings"/>
            </w:pPr>
            <w:r w:rsidRPr="002342B7">
              <w:t>Definition</w:t>
            </w:r>
          </w:p>
        </w:tc>
        <w:tc>
          <w:tcPr>
            <w:tcW w:w="3702" w:type="pct"/>
            <w:gridSpan w:val="4"/>
            <w:tcBorders>
              <w:top w:val="nil"/>
              <w:bottom w:val="single" w:sz="4" w:space="0" w:color="auto"/>
            </w:tcBorders>
            <w:shd w:val="clear" w:color="auto" w:fill="auto"/>
          </w:tcPr>
          <w:p w14:paraId="17DE7127" w14:textId="17DE0C69" w:rsidR="00C46BB7" w:rsidRPr="002342B7" w:rsidRDefault="00C46BB7" w:rsidP="00CA7591">
            <w:pPr>
              <w:pStyle w:val="DHHSbody"/>
            </w:pPr>
            <w:r w:rsidRPr="002342B7">
              <w:t xml:space="preserve">The </w:t>
            </w:r>
            <w:r w:rsidR="00CA7591">
              <w:t>action to be carried out on a submitted record</w:t>
            </w:r>
            <w:r>
              <w:t xml:space="preserve"> </w:t>
            </w:r>
          </w:p>
        </w:tc>
      </w:tr>
      <w:tr w:rsidR="00C46BB7" w:rsidRPr="002342B7" w14:paraId="3D600FD6" w14:textId="77777777" w:rsidTr="00DC2E66">
        <w:trPr>
          <w:gridBefore w:val="1"/>
          <w:wBefore w:w="18" w:type="pct"/>
          <w:trHeight w:val="295"/>
        </w:trPr>
        <w:tc>
          <w:tcPr>
            <w:tcW w:w="4982" w:type="pct"/>
            <w:gridSpan w:val="5"/>
            <w:tcBorders>
              <w:top w:val="single" w:sz="4" w:space="0" w:color="auto"/>
            </w:tcBorders>
            <w:shd w:val="clear" w:color="auto" w:fill="auto"/>
          </w:tcPr>
          <w:p w14:paraId="78C875E7" w14:textId="77777777" w:rsidR="00C46BB7" w:rsidRPr="002342B7" w:rsidRDefault="00C46BB7" w:rsidP="00B85139">
            <w:pPr>
              <w:pStyle w:val="IMSTemplateMainSectionHeading"/>
            </w:pPr>
            <w:r w:rsidRPr="002342B7">
              <w:t>Value domain attributes</w:t>
            </w:r>
          </w:p>
        </w:tc>
      </w:tr>
      <w:tr w:rsidR="00C46BB7" w:rsidRPr="002342B7" w14:paraId="704E5D63" w14:textId="77777777" w:rsidTr="00DC2E66">
        <w:trPr>
          <w:gridBefore w:val="1"/>
          <w:wBefore w:w="18" w:type="pct"/>
          <w:cantSplit/>
          <w:trHeight w:val="295"/>
        </w:trPr>
        <w:tc>
          <w:tcPr>
            <w:tcW w:w="4982" w:type="pct"/>
            <w:gridSpan w:val="5"/>
            <w:shd w:val="clear" w:color="auto" w:fill="auto"/>
          </w:tcPr>
          <w:p w14:paraId="294C5465" w14:textId="77777777" w:rsidR="00C46BB7" w:rsidRPr="002342B7" w:rsidRDefault="00C46BB7" w:rsidP="00B85139">
            <w:pPr>
              <w:pStyle w:val="IMSTemplateSectionHeading"/>
            </w:pPr>
            <w:r w:rsidRPr="002342B7">
              <w:t>Representational attributes</w:t>
            </w:r>
          </w:p>
        </w:tc>
      </w:tr>
      <w:tr w:rsidR="00C46BB7" w:rsidRPr="002342B7" w14:paraId="40D08FFE" w14:textId="77777777" w:rsidTr="00DC2E66">
        <w:trPr>
          <w:gridBefore w:val="1"/>
          <w:wBefore w:w="18" w:type="pct"/>
          <w:trHeight w:val="295"/>
        </w:trPr>
        <w:tc>
          <w:tcPr>
            <w:tcW w:w="1387" w:type="pct"/>
            <w:gridSpan w:val="2"/>
            <w:shd w:val="clear" w:color="auto" w:fill="auto"/>
          </w:tcPr>
          <w:p w14:paraId="09618FBC" w14:textId="77777777" w:rsidR="00C46BB7" w:rsidRPr="002342B7" w:rsidRDefault="00C46BB7" w:rsidP="00B85139">
            <w:pPr>
              <w:pStyle w:val="IMSTemplateelementheadings"/>
            </w:pPr>
            <w:r w:rsidRPr="002342B7">
              <w:t>Representation class</w:t>
            </w:r>
          </w:p>
        </w:tc>
        <w:tc>
          <w:tcPr>
            <w:tcW w:w="990" w:type="pct"/>
            <w:shd w:val="clear" w:color="auto" w:fill="auto"/>
          </w:tcPr>
          <w:p w14:paraId="7ED3E101" w14:textId="7BAA731B" w:rsidR="00C46BB7" w:rsidRPr="002342B7" w:rsidRDefault="00C46BB7" w:rsidP="00B85139">
            <w:pPr>
              <w:pStyle w:val="DHHSbody"/>
            </w:pPr>
            <w:r>
              <w:t>Text</w:t>
            </w:r>
          </w:p>
        </w:tc>
        <w:tc>
          <w:tcPr>
            <w:tcW w:w="1585" w:type="pct"/>
            <w:shd w:val="clear" w:color="auto" w:fill="auto"/>
          </w:tcPr>
          <w:p w14:paraId="216BEF08" w14:textId="77777777" w:rsidR="00C46BB7" w:rsidRPr="002342B7" w:rsidRDefault="00C46BB7" w:rsidP="00B85139">
            <w:pPr>
              <w:pStyle w:val="IMSTemplateelementheadings"/>
            </w:pPr>
            <w:r w:rsidRPr="002342B7">
              <w:t>Data type</w:t>
            </w:r>
          </w:p>
        </w:tc>
        <w:tc>
          <w:tcPr>
            <w:tcW w:w="1020" w:type="pct"/>
            <w:shd w:val="clear" w:color="auto" w:fill="auto"/>
          </w:tcPr>
          <w:p w14:paraId="44BDCF90" w14:textId="6E9BFB89" w:rsidR="00C46BB7" w:rsidRPr="002342B7" w:rsidRDefault="00C46BB7" w:rsidP="00B85139">
            <w:pPr>
              <w:pStyle w:val="DHHSbody"/>
            </w:pPr>
            <w:r>
              <w:t>String</w:t>
            </w:r>
          </w:p>
        </w:tc>
      </w:tr>
      <w:tr w:rsidR="00C46BB7" w:rsidRPr="002342B7" w14:paraId="40E1F089" w14:textId="77777777" w:rsidTr="00DC2E66">
        <w:trPr>
          <w:gridBefore w:val="1"/>
          <w:wBefore w:w="18" w:type="pct"/>
          <w:trHeight w:val="295"/>
        </w:trPr>
        <w:tc>
          <w:tcPr>
            <w:tcW w:w="1387" w:type="pct"/>
            <w:gridSpan w:val="2"/>
            <w:shd w:val="clear" w:color="auto" w:fill="auto"/>
          </w:tcPr>
          <w:p w14:paraId="1C30E475" w14:textId="77777777" w:rsidR="00C46BB7" w:rsidRPr="002342B7" w:rsidRDefault="00C46BB7" w:rsidP="00B85139">
            <w:pPr>
              <w:pStyle w:val="IMSTemplateelementheadings"/>
            </w:pPr>
            <w:r w:rsidRPr="002342B7">
              <w:t>Format</w:t>
            </w:r>
          </w:p>
        </w:tc>
        <w:tc>
          <w:tcPr>
            <w:tcW w:w="990" w:type="pct"/>
            <w:shd w:val="clear" w:color="auto" w:fill="auto"/>
          </w:tcPr>
          <w:p w14:paraId="1AB92689" w14:textId="72C5F25F" w:rsidR="00C46BB7" w:rsidRPr="002342B7" w:rsidRDefault="00C46BB7" w:rsidP="00B85139">
            <w:pPr>
              <w:pStyle w:val="DHHSbody"/>
            </w:pPr>
            <w:r>
              <w:t>A(1)</w:t>
            </w:r>
          </w:p>
        </w:tc>
        <w:tc>
          <w:tcPr>
            <w:tcW w:w="1585" w:type="pct"/>
            <w:shd w:val="clear" w:color="auto" w:fill="auto"/>
          </w:tcPr>
          <w:p w14:paraId="4C081AEE" w14:textId="77777777" w:rsidR="00C46BB7" w:rsidRPr="002342B7" w:rsidRDefault="00C46BB7" w:rsidP="00B85139">
            <w:pPr>
              <w:pStyle w:val="IMSTemplateelementheadings"/>
            </w:pPr>
            <w:r w:rsidRPr="002342B7">
              <w:t>Maximum character length</w:t>
            </w:r>
          </w:p>
        </w:tc>
        <w:tc>
          <w:tcPr>
            <w:tcW w:w="1020" w:type="pct"/>
            <w:shd w:val="clear" w:color="auto" w:fill="auto"/>
          </w:tcPr>
          <w:p w14:paraId="6DFDE909" w14:textId="4B18EE1C" w:rsidR="00C46BB7" w:rsidRPr="002342B7" w:rsidRDefault="00C46BB7" w:rsidP="00B85139">
            <w:pPr>
              <w:pStyle w:val="DHHSbody"/>
            </w:pPr>
            <w:r>
              <w:t>1</w:t>
            </w:r>
          </w:p>
        </w:tc>
      </w:tr>
      <w:tr w:rsidR="00C46BB7" w:rsidRPr="002342B7" w14:paraId="3A459F16" w14:textId="77777777" w:rsidTr="00B85139">
        <w:trPr>
          <w:trHeight w:val="295"/>
        </w:trPr>
        <w:tc>
          <w:tcPr>
            <w:tcW w:w="5000" w:type="pct"/>
            <w:gridSpan w:val="6"/>
            <w:tcBorders>
              <w:top w:val="single" w:sz="4" w:space="0" w:color="auto"/>
            </w:tcBorders>
            <w:shd w:val="clear" w:color="auto" w:fill="auto"/>
          </w:tcPr>
          <w:p w14:paraId="36D591C2" w14:textId="77777777" w:rsidR="00C46BB7" w:rsidRPr="002342B7" w:rsidRDefault="00C46BB7" w:rsidP="00B85139">
            <w:pPr>
              <w:pStyle w:val="IMSTemplateMainSectionHeading"/>
            </w:pPr>
            <w:r w:rsidRPr="002342B7">
              <w:t>Data element attributes</w:t>
            </w:r>
          </w:p>
        </w:tc>
      </w:tr>
      <w:tr w:rsidR="00C46BB7" w:rsidRPr="00A001EB" w14:paraId="1C47940E" w14:textId="77777777" w:rsidTr="00DC2E66">
        <w:trPr>
          <w:gridBefore w:val="1"/>
          <w:wBefore w:w="18" w:type="pct"/>
          <w:trHeight w:val="295"/>
        </w:trPr>
        <w:tc>
          <w:tcPr>
            <w:tcW w:w="4982" w:type="pct"/>
            <w:gridSpan w:val="5"/>
            <w:tcBorders>
              <w:top w:val="nil"/>
            </w:tcBorders>
            <w:shd w:val="clear" w:color="auto" w:fill="auto"/>
          </w:tcPr>
          <w:p w14:paraId="1BF4E024" w14:textId="77777777" w:rsidR="00C46BB7" w:rsidRPr="009243FF" w:rsidRDefault="00C46BB7" w:rsidP="00B85139">
            <w:pPr>
              <w:pStyle w:val="IMSTemplateSectionHeading"/>
            </w:pPr>
            <w:r w:rsidRPr="009243FF">
              <w:t xml:space="preserve">Reporting attributes </w:t>
            </w:r>
          </w:p>
        </w:tc>
      </w:tr>
      <w:tr w:rsidR="00C46BB7" w:rsidRPr="00A001EB" w14:paraId="793280C9" w14:textId="77777777" w:rsidTr="00DC2E66">
        <w:trPr>
          <w:gridBefore w:val="1"/>
          <w:wBefore w:w="18" w:type="pct"/>
          <w:trHeight w:val="294"/>
        </w:trPr>
        <w:tc>
          <w:tcPr>
            <w:tcW w:w="1387" w:type="pct"/>
            <w:gridSpan w:val="2"/>
            <w:shd w:val="clear" w:color="auto" w:fill="auto"/>
          </w:tcPr>
          <w:p w14:paraId="0107A1CD" w14:textId="77777777" w:rsidR="00C46BB7" w:rsidRPr="00AD097B" w:rsidRDefault="00C46BB7" w:rsidP="00B85139">
            <w:pPr>
              <w:pStyle w:val="IMSTemplateelementheadings"/>
            </w:pPr>
            <w:r w:rsidRPr="00AD097B">
              <w:t>Reporting requirements</w:t>
            </w:r>
          </w:p>
        </w:tc>
        <w:tc>
          <w:tcPr>
            <w:tcW w:w="3595" w:type="pct"/>
            <w:gridSpan w:val="3"/>
            <w:shd w:val="clear" w:color="auto" w:fill="auto"/>
          </w:tcPr>
          <w:p w14:paraId="1CD6D83E" w14:textId="77777777" w:rsidR="00C46BB7" w:rsidRPr="00AD097B" w:rsidRDefault="00C46BB7" w:rsidP="00B85139">
            <w:pPr>
              <w:pStyle w:val="DHHSbody"/>
              <w:rPr>
                <w:rFonts w:cs="Arial"/>
                <w:szCs w:val="18"/>
                <w:lang w:eastAsia="en-AU"/>
              </w:rPr>
            </w:pPr>
            <w:r w:rsidRPr="00C26A13">
              <w:t>Mandatory</w:t>
            </w:r>
          </w:p>
        </w:tc>
      </w:tr>
      <w:tr w:rsidR="00C46BB7" w:rsidRPr="002342B7" w14:paraId="52E5FF50" w14:textId="77777777" w:rsidTr="00B85139">
        <w:trPr>
          <w:trHeight w:val="295"/>
        </w:trPr>
        <w:tc>
          <w:tcPr>
            <w:tcW w:w="5000" w:type="pct"/>
            <w:gridSpan w:val="6"/>
            <w:tcBorders>
              <w:bottom w:val="nil"/>
            </w:tcBorders>
            <w:shd w:val="clear" w:color="auto" w:fill="auto"/>
          </w:tcPr>
          <w:p w14:paraId="2183A88D" w14:textId="77777777" w:rsidR="00C46BB7" w:rsidRPr="002342B7" w:rsidRDefault="00C46BB7" w:rsidP="00B85139">
            <w:pPr>
              <w:pStyle w:val="IMSTemplateSectionHeading"/>
            </w:pPr>
            <w:r w:rsidRPr="002342B7">
              <w:t>Collection and usage attributes</w:t>
            </w:r>
          </w:p>
        </w:tc>
      </w:tr>
      <w:tr w:rsidR="00C46BB7" w:rsidRPr="002342B7" w14:paraId="485820C6" w14:textId="77777777" w:rsidTr="00DC2E66">
        <w:tc>
          <w:tcPr>
            <w:tcW w:w="1298" w:type="pct"/>
            <w:gridSpan w:val="2"/>
            <w:tcBorders>
              <w:top w:val="nil"/>
              <w:bottom w:val="single" w:sz="4" w:space="0" w:color="auto"/>
            </w:tcBorders>
            <w:shd w:val="clear" w:color="auto" w:fill="auto"/>
          </w:tcPr>
          <w:p w14:paraId="5C8094F3" w14:textId="0CAE1CE1" w:rsidR="00C46BB7" w:rsidRPr="002342B7" w:rsidRDefault="00C46BB7" w:rsidP="00B85139">
            <w:pPr>
              <w:pStyle w:val="IMSTemplateelementheadings"/>
            </w:pPr>
            <w:r>
              <w:t>Guide for</w:t>
            </w:r>
            <w:r w:rsidRPr="002342B7">
              <w:t xml:space="preserve"> use</w:t>
            </w:r>
          </w:p>
        </w:tc>
        <w:tc>
          <w:tcPr>
            <w:tcW w:w="3702" w:type="pct"/>
            <w:gridSpan w:val="4"/>
            <w:tcBorders>
              <w:top w:val="nil"/>
              <w:bottom w:val="single" w:sz="4" w:space="0" w:color="auto"/>
            </w:tcBorders>
            <w:shd w:val="clear" w:color="auto" w:fill="auto"/>
          </w:tcPr>
          <w:tbl>
            <w:tblPr>
              <w:tblpPr w:leftFromText="180" w:rightFromText="180" w:vertAnchor="text" w:horzAnchor="margin" w:tblpY="1197"/>
              <w:tblOverlap w:val="never"/>
              <w:tblW w:w="0" w:type="auto"/>
              <w:tblLook w:val="01E0" w:firstRow="1" w:lastRow="1" w:firstColumn="1" w:lastColumn="1" w:noHBand="0" w:noVBand="0"/>
            </w:tblPr>
            <w:tblGrid>
              <w:gridCol w:w="567"/>
              <w:gridCol w:w="6057"/>
            </w:tblGrid>
            <w:tr w:rsidR="00AB0718" w:rsidRPr="00A75DEC" w14:paraId="33C1AC63" w14:textId="77777777" w:rsidTr="00AB0718">
              <w:tc>
                <w:tcPr>
                  <w:tcW w:w="567" w:type="dxa"/>
                </w:tcPr>
                <w:p w14:paraId="3DC3D0A1" w14:textId="77777777" w:rsidR="00AB0718" w:rsidRPr="002E38D2" w:rsidRDefault="00AB0718" w:rsidP="00AB0718">
                  <w:pPr>
                    <w:pStyle w:val="DHHSbody"/>
                    <w:jc w:val="center"/>
                  </w:pPr>
                  <w:r>
                    <w:t>I</w:t>
                  </w:r>
                </w:p>
              </w:tc>
              <w:tc>
                <w:tcPr>
                  <w:tcW w:w="6057" w:type="dxa"/>
                </w:tcPr>
                <w:p w14:paraId="1C27890E" w14:textId="58284F92" w:rsidR="00AB0718" w:rsidRPr="002E38D2" w:rsidRDefault="00AB0718" w:rsidP="00FD22E4">
                  <w:pPr>
                    <w:pStyle w:val="DHHSbody"/>
                  </w:pPr>
                  <w:r>
                    <w:t>To be used to indicate insertion is required</w:t>
                  </w:r>
                </w:p>
              </w:tc>
            </w:tr>
            <w:tr w:rsidR="00AB0718" w:rsidRPr="00A75DEC" w14:paraId="6915BC00" w14:textId="77777777" w:rsidTr="00AB0718">
              <w:tc>
                <w:tcPr>
                  <w:tcW w:w="567" w:type="dxa"/>
                </w:tcPr>
                <w:p w14:paraId="27FF24B0" w14:textId="77777777" w:rsidR="00AB0718" w:rsidRPr="002E38D2" w:rsidRDefault="00AB0718" w:rsidP="00AB0718">
                  <w:pPr>
                    <w:pStyle w:val="DHHSbody"/>
                    <w:jc w:val="center"/>
                  </w:pPr>
                  <w:r>
                    <w:t>U</w:t>
                  </w:r>
                </w:p>
              </w:tc>
              <w:tc>
                <w:tcPr>
                  <w:tcW w:w="6057" w:type="dxa"/>
                </w:tcPr>
                <w:p w14:paraId="022F3BCC" w14:textId="1D8175F9" w:rsidR="00AB0718" w:rsidRPr="002E38D2" w:rsidRDefault="00AB0718" w:rsidP="00FD22E4">
                  <w:pPr>
                    <w:pStyle w:val="DHHSbody"/>
                  </w:pPr>
                  <w:r>
                    <w:t>To be used to indicate update is required</w:t>
                  </w:r>
                </w:p>
              </w:tc>
            </w:tr>
            <w:tr w:rsidR="00AB0718" w:rsidRPr="00A75DEC" w14:paraId="02466EE8" w14:textId="77777777" w:rsidTr="00AB0718">
              <w:tc>
                <w:tcPr>
                  <w:tcW w:w="567" w:type="dxa"/>
                </w:tcPr>
                <w:p w14:paraId="01DA435E" w14:textId="77777777" w:rsidR="00AB0718" w:rsidRPr="002E38D2" w:rsidRDefault="00AB0718" w:rsidP="00AB0718">
                  <w:pPr>
                    <w:pStyle w:val="DHHSbody"/>
                    <w:jc w:val="center"/>
                  </w:pPr>
                  <w:r>
                    <w:t>D</w:t>
                  </w:r>
                </w:p>
              </w:tc>
              <w:tc>
                <w:tcPr>
                  <w:tcW w:w="6057" w:type="dxa"/>
                </w:tcPr>
                <w:p w14:paraId="2D571ED4" w14:textId="74269BB9" w:rsidR="00AB0718" w:rsidRDefault="00AB0718" w:rsidP="003F4E4B">
                  <w:pPr>
                    <w:pStyle w:val="DHHSbody"/>
                  </w:pPr>
                  <w:r>
                    <w:t>To be used to indicate deletion is required</w:t>
                  </w:r>
                </w:p>
              </w:tc>
            </w:tr>
          </w:tbl>
          <w:p w14:paraId="4BDF15E7" w14:textId="6D93A352" w:rsidR="00CA7591" w:rsidRPr="002342B7" w:rsidRDefault="00E425F3" w:rsidP="00AB0718">
            <w:pPr>
              <w:pStyle w:val="DHHSbody"/>
            </w:pPr>
            <w:r>
              <w:t xml:space="preserve"> Specify the action that should be carried out on a submitted record </w:t>
            </w:r>
            <w:r w:rsidR="00AB0718">
              <w:t>either as part of a data submission, or on a record previously submitted in error.</w:t>
            </w:r>
          </w:p>
        </w:tc>
      </w:tr>
      <w:tr w:rsidR="00C46BB7" w:rsidRPr="002342B7" w14:paraId="07737980" w14:textId="77777777" w:rsidTr="00B85139">
        <w:trPr>
          <w:trHeight w:val="294"/>
        </w:trPr>
        <w:tc>
          <w:tcPr>
            <w:tcW w:w="5000" w:type="pct"/>
            <w:gridSpan w:val="6"/>
            <w:tcBorders>
              <w:top w:val="single" w:sz="4" w:space="0" w:color="auto"/>
            </w:tcBorders>
            <w:shd w:val="clear" w:color="auto" w:fill="auto"/>
          </w:tcPr>
          <w:p w14:paraId="77EE2E4F" w14:textId="708E44EA" w:rsidR="00C46BB7" w:rsidRPr="002342B7" w:rsidRDefault="00C46BB7" w:rsidP="00B85139">
            <w:pPr>
              <w:pStyle w:val="IMSTemplateSectionHeading"/>
            </w:pPr>
            <w:r w:rsidRPr="002342B7">
              <w:t>Source and reference attributes</w:t>
            </w:r>
          </w:p>
        </w:tc>
      </w:tr>
      <w:tr w:rsidR="00C46BB7" w:rsidRPr="002342B7" w14:paraId="61B34F98" w14:textId="77777777" w:rsidTr="00DC2E66">
        <w:trPr>
          <w:trHeight w:val="295"/>
        </w:trPr>
        <w:tc>
          <w:tcPr>
            <w:tcW w:w="1298" w:type="pct"/>
            <w:gridSpan w:val="2"/>
            <w:shd w:val="clear" w:color="auto" w:fill="auto"/>
          </w:tcPr>
          <w:p w14:paraId="7408CD15" w14:textId="77777777" w:rsidR="00C46BB7" w:rsidRPr="002342B7" w:rsidRDefault="00C46BB7" w:rsidP="00B85139">
            <w:pPr>
              <w:pStyle w:val="IMSTemplateelementheadings"/>
            </w:pPr>
            <w:r w:rsidRPr="002342B7">
              <w:t>Definition source</w:t>
            </w:r>
          </w:p>
        </w:tc>
        <w:tc>
          <w:tcPr>
            <w:tcW w:w="3702" w:type="pct"/>
            <w:gridSpan w:val="4"/>
            <w:shd w:val="clear" w:color="auto" w:fill="auto"/>
          </w:tcPr>
          <w:p w14:paraId="10B09791" w14:textId="77777777" w:rsidR="00C46BB7" w:rsidRPr="002342B7" w:rsidRDefault="00C46BB7" w:rsidP="00B85139">
            <w:pPr>
              <w:pStyle w:val="DHHSbody"/>
            </w:pPr>
            <w:r>
              <w:t>Department of Health and Human Services</w:t>
            </w:r>
          </w:p>
        </w:tc>
      </w:tr>
      <w:tr w:rsidR="00C46BB7" w:rsidRPr="002342B7" w14:paraId="0A9C12CE" w14:textId="77777777" w:rsidTr="00DC2E66">
        <w:trPr>
          <w:trHeight w:val="295"/>
        </w:trPr>
        <w:tc>
          <w:tcPr>
            <w:tcW w:w="1298" w:type="pct"/>
            <w:gridSpan w:val="2"/>
            <w:shd w:val="clear" w:color="auto" w:fill="auto"/>
          </w:tcPr>
          <w:p w14:paraId="370163B8" w14:textId="77777777" w:rsidR="00C46BB7" w:rsidRPr="002342B7" w:rsidRDefault="00C46BB7" w:rsidP="00B85139">
            <w:pPr>
              <w:pStyle w:val="IMSTemplateelementheadings"/>
            </w:pPr>
            <w:r w:rsidRPr="002342B7">
              <w:t>Definition source identifier</w:t>
            </w:r>
          </w:p>
        </w:tc>
        <w:tc>
          <w:tcPr>
            <w:tcW w:w="3702" w:type="pct"/>
            <w:gridSpan w:val="4"/>
            <w:shd w:val="clear" w:color="auto" w:fill="auto"/>
          </w:tcPr>
          <w:p w14:paraId="4B5B5A17" w14:textId="316E5EF6" w:rsidR="00C46BB7" w:rsidRPr="002342B7" w:rsidRDefault="0060464C" w:rsidP="00B85139">
            <w:pPr>
              <w:pStyle w:val="DHHSbody"/>
            </w:pPr>
            <w:r>
              <w:t>VADC compilation and submission specification</w:t>
            </w:r>
          </w:p>
        </w:tc>
      </w:tr>
      <w:tr w:rsidR="00C46BB7" w:rsidRPr="002342B7" w14:paraId="50006A56" w14:textId="77777777" w:rsidTr="00DC2E66">
        <w:trPr>
          <w:trHeight w:val="295"/>
        </w:trPr>
        <w:tc>
          <w:tcPr>
            <w:tcW w:w="1298" w:type="pct"/>
            <w:gridSpan w:val="2"/>
            <w:tcBorders>
              <w:bottom w:val="nil"/>
            </w:tcBorders>
            <w:shd w:val="clear" w:color="auto" w:fill="auto"/>
          </w:tcPr>
          <w:p w14:paraId="208A1246" w14:textId="77777777" w:rsidR="00C46BB7" w:rsidRPr="002342B7" w:rsidRDefault="00C46BB7" w:rsidP="00B85139">
            <w:pPr>
              <w:pStyle w:val="IMSTemplateelementheadings"/>
            </w:pPr>
            <w:r w:rsidRPr="002342B7">
              <w:t>Value domain source</w:t>
            </w:r>
          </w:p>
        </w:tc>
        <w:tc>
          <w:tcPr>
            <w:tcW w:w="3702" w:type="pct"/>
            <w:gridSpan w:val="4"/>
            <w:tcBorders>
              <w:bottom w:val="nil"/>
            </w:tcBorders>
            <w:shd w:val="clear" w:color="auto" w:fill="auto"/>
          </w:tcPr>
          <w:p w14:paraId="6BEBCC10" w14:textId="15B271FD" w:rsidR="00C46BB7" w:rsidRPr="002342B7" w:rsidRDefault="00CA7591" w:rsidP="00B85139">
            <w:pPr>
              <w:pStyle w:val="DHHSbody"/>
            </w:pPr>
            <w:r>
              <w:t>Department of Health and Human Services</w:t>
            </w:r>
          </w:p>
        </w:tc>
      </w:tr>
      <w:tr w:rsidR="00C46BB7" w:rsidRPr="002342B7" w14:paraId="01224F80" w14:textId="77777777" w:rsidTr="00DC2E66">
        <w:trPr>
          <w:trHeight w:val="295"/>
        </w:trPr>
        <w:tc>
          <w:tcPr>
            <w:tcW w:w="1298" w:type="pct"/>
            <w:gridSpan w:val="2"/>
            <w:tcBorders>
              <w:top w:val="nil"/>
              <w:bottom w:val="single" w:sz="4" w:space="0" w:color="auto"/>
            </w:tcBorders>
            <w:shd w:val="clear" w:color="auto" w:fill="auto"/>
          </w:tcPr>
          <w:p w14:paraId="3AFC4E11" w14:textId="77777777" w:rsidR="00C46BB7" w:rsidRPr="002342B7" w:rsidRDefault="00C46BB7" w:rsidP="00B85139">
            <w:pPr>
              <w:pStyle w:val="IMSTemplateelementheadings"/>
            </w:pPr>
            <w:r w:rsidRPr="002342B7">
              <w:t>Value domain identifier</w:t>
            </w:r>
          </w:p>
        </w:tc>
        <w:tc>
          <w:tcPr>
            <w:tcW w:w="3702" w:type="pct"/>
            <w:gridSpan w:val="4"/>
            <w:tcBorders>
              <w:top w:val="nil"/>
              <w:bottom w:val="single" w:sz="4" w:space="0" w:color="auto"/>
            </w:tcBorders>
            <w:shd w:val="clear" w:color="auto" w:fill="auto"/>
          </w:tcPr>
          <w:p w14:paraId="7C4BC06F" w14:textId="70F42073" w:rsidR="00C46BB7" w:rsidRPr="002342B7" w:rsidRDefault="00FD22E4" w:rsidP="0060464C">
            <w:pPr>
              <w:pStyle w:val="DHHSbody"/>
            </w:pPr>
            <w:r>
              <w:t xml:space="preserve">VADC </w:t>
            </w:r>
            <w:r w:rsidR="0060464C">
              <w:t>compilation and</w:t>
            </w:r>
            <w:r>
              <w:t xml:space="preserve"> </w:t>
            </w:r>
            <w:r w:rsidR="0060464C">
              <w:t>s</w:t>
            </w:r>
            <w:r>
              <w:t xml:space="preserve">ubmission </w:t>
            </w:r>
            <w:r w:rsidR="0060464C">
              <w:t>s</w:t>
            </w:r>
            <w:r>
              <w:t>pecification</w:t>
            </w:r>
          </w:p>
        </w:tc>
      </w:tr>
      <w:tr w:rsidR="00C46BB7" w:rsidRPr="002342B7" w14:paraId="58706383" w14:textId="77777777" w:rsidTr="00B85139">
        <w:trPr>
          <w:trHeight w:val="295"/>
        </w:trPr>
        <w:tc>
          <w:tcPr>
            <w:tcW w:w="5000" w:type="pct"/>
            <w:gridSpan w:val="6"/>
            <w:tcBorders>
              <w:top w:val="single" w:sz="4" w:space="0" w:color="auto"/>
            </w:tcBorders>
            <w:shd w:val="clear" w:color="auto" w:fill="auto"/>
          </w:tcPr>
          <w:p w14:paraId="1C5087A4" w14:textId="77777777" w:rsidR="00C46BB7" w:rsidRPr="002342B7" w:rsidRDefault="00C46BB7" w:rsidP="00B85139">
            <w:pPr>
              <w:pStyle w:val="IMSTemplateSectionHeading"/>
            </w:pPr>
            <w:r w:rsidRPr="002342B7">
              <w:t>Relational attributes</w:t>
            </w:r>
          </w:p>
        </w:tc>
      </w:tr>
      <w:tr w:rsidR="00C46BB7" w:rsidRPr="002342B7" w14:paraId="39B2B345" w14:textId="77777777" w:rsidTr="00DC2E66">
        <w:trPr>
          <w:trHeight w:val="294"/>
        </w:trPr>
        <w:tc>
          <w:tcPr>
            <w:tcW w:w="1298" w:type="pct"/>
            <w:gridSpan w:val="2"/>
            <w:shd w:val="clear" w:color="auto" w:fill="auto"/>
          </w:tcPr>
          <w:p w14:paraId="6AA68220" w14:textId="77777777" w:rsidR="00C46BB7" w:rsidRPr="002342B7" w:rsidRDefault="00C46BB7" w:rsidP="00B85139">
            <w:pPr>
              <w:pStyle w:val="IMSTemplateelementheadings"/>
            </w:pPr>
            <w:r w:rsidRPr="002342B7">
              <w:t>Related concepts</w:t>
            </w:r>
          </w:p>
        </w:tc>
        <w:tc>
          <w:tcPr>
            <w:tcW w:w="3702" w:type="pct"/>
            <w:gridSpan w:val="4"/>
            <w:shd w:val="clear" w:color="auto" w:fill="auto"/>
          </w:tcPr>
          <w:p w14:paraId="10DAEC94" w14:textId="77777777" w:rsidR="00C46BB7" w:rsidRPr="00BD0606" w:rsidRDefault="00C46BB7" w:rsidP="00B85139">
            <w:pPr>
              <w:pStyle w:val="DHHSbody"/>
            </w:pPr>
          </w:p>
        </w:tc>
      </w:tr>
      <w:tr w:rsidR="00C46BB7" w:rsidRPr="002342B7" w14:paraId="4D40D96D" w14:textId="77777777" w:rsidTr="00DC2E66">
        <w:trPr>
          <w:cantSplit/>
          <w:trHeight w:val="295"/>
        </w:trPr>
        <w:tc>
          <w:tcPr>
            <w:tcW w:w="1298" w:type="pct"/>
            <w:gridSpan w:val="2"/>
            <w:shd w:val="clear" w:color="auto" w:fill="auto"/>
          </w:tcPr>
          <w:p w14:paraId="17943F2D" w14:textId="77777777" w:rsidR="00C46BB7" w:rsidRPr="002342B7" w:rsidRDefault="00C46BB7" w:rsidP="00B85139">
            <w:pPr>
              <w:pStyle w:val="IMSTemplateelementheadings"/>
            </w:pPr>
            <w:r w:rsidRPr="002342B7">
              <w:t>Related data elements</w:t>
            </w:r>
          </w:p>
        </w:tc>
        <w:tc>
          <w:tcPr>
            <w:tcW w:w="3702" w:type="pct"/>
            <w:gridSpan w:val="4"/>
            <w:shd w:val="clear" w:color="auto" w:fill="auto"/>
          </w:tcPr>
          <w:p w14:paraId="2D486469" w14:textId="3D461A26" w:rsidR="00C46BB7" w:rsidRPr="00BD0606" w:rsidRDefault="00C46BB7" w:rsidP="00C46BB7">
            <w:pPr>
              <w:pStyle w:val="DHHSbody"/>
            </w:pPr>
            <w:r>
              <w:t>Technical-reporting period</w:t>
            </w:r>
          </w:p>
        </w:tc>
      </w:tr>
      <w:tr w:rsidR="00C46BB7" w:rsidRPr="002342B7" w14:paraId="611170B5" w14:textId="77777777" w:rsidTr="00DC2E66">
        <w:trPr>
          <w:trHeight w:val="294"/>
        </w:trPr>
        <w:tc>
          <w:tcPr>
            <w:tcW w:w="1298" w:type="pct"/>
            <w:gridSpan w:val="2"/>
            <w:shd w:val="clear" w:color="auto" w:fill="auto"/>
          </w:tcPr>
          <w:p w14:paraId="4BE1F6CD" w14:textId="77777777" w:rsidR="00C46BB7" w:rsidRPr="002342B7" w:rsidRDefault="00C46BB7" w:rsidP="00B85139">
            <w:pPr>
              <w:pStyle w:val="IMSTemplateelementheadings"/>
            </w:pPr>
            <w:r w:rsidRPr="002342B7">
              <w:t>Edit/validation rules</w:t>
            </w:r>
          </w:p>
        </w:tc>
        <w:tc>
          <w:tcPr>
            <w:tcW w:w="3702" w:type="pct"/>
            <w:gridSpan w:val="4"/>
            <w:shd w:val="clear" w:color="auto" w:fill="auto"/>
          </w:tcPr>
          <w:p w14:paraId="36C5E5E6" w14:textId="23406730" w:rsidR="00C46BB7" w:rsidRPr="00BD0606" w:rsidRDefault="000F58C3" w:rsidP="00B85139">
            <w:pPr>
              <w:pStyle w:val="DHHSbody"/>
            </w:pPr>
            <w:r w:rsidRPr="001E29AF">
              <w:t xml:space="preserve">AoD2 cannot be </w:t>
            </w:r>
            <w:r>
              <w:t>null</w:t>
            </w:r>
          </w:p>
        </w:tc>
      </w:tr>
      <w:tr w:rsidR="00C46BB7" w:rsidRPr="002342B7" w14:paraId="1448BFCC" w14:textId="77777777" w:rsidTr="00DC2E66">
        <w:trPr>
          <w:trHeight w:val="294"/>
        </w:trPr>
        <w:tc>
          <w:tcPr>
            <w:tcW w:w="1298" w:type="pct"/>
            <w:gridSpan w:val="2"/>
            <w:tcBorders>
              <w:bottom w:val="single" w:sz="4" w:space="0" w:color="auto"/>
            </w:tcBorders>
            <w:shd w:val="clear" w:color="auto" w:fill="auto"/>
          </w:tcPr>
          <w:p w14:paraId="751DCCE2" w14:textId="77777777" w:rsidR="00C46BB7" w:rsidRPr="002342B7" w:rsidRDefault="00C46BB7" w:rsidP="00B85139">
            <w:pPr>
              <w:pStyle w:val="IMSTemplateelementheadings"/>
            </w:pPr>
            <w:r>
              <w:t>Other related information</w:t>
            </w:r>
          </w:p>
        </w:tc>
        <w:tc>
          <w:tcPr>
            <w:tcW w:w="3702" w:type="pct"/>
            <w:gridSpan w:val="4"/>
            <w:tcBorders>
              <w:bottom w:val="single" w:sz="4" w:space="0" w:color="auto"/>
            </w:tcBorders>
            <w:shd w:val="clear" w:color="auto" w:fill="auto"/>
          </w:tcPr>
          <w:p w14:paraId="1349E0FB" w14:textId="77777777" w:rsidR="00C46BB7" w:rsidRPr="00EF4673" w:rsidRDefault="00C46BB7" w:rsidP="00B85139">
            <w:pPr>
              <w:pStyle w:val="DHHSbody"/>
              <w:rPr>
                <w:rFonts w:ascii="Calibri" w:hAnsi="Calibri"/>
                <w:color w:val="000000"/>
                <w:sz w:val="22"/>
                <w:szCs w:val="22"/>
              </w:rPr>
            </w:pPr>
          </w:p>
        </w:tc>
      </w:tr>
    </w:tbl>
    <w:p w14:paraId="51A04619" w14:textId="77777777" w:rsidR="00DC2E66" w:rsidRPr="00FD22E4" w:rsidRDefault="00DC2E66" w:rsidP="00721B2F">
      <w:pPr>
        <w:pStyle w:val="DHHSbody"/>
      </w:pPr>
    </w:p>
    <w:p w14:paraId="6E016153" w14:textId="1B9ECEAC" w:rsidR="00224170" w:rsidRPr="002342B7" w:rsidRDefault="00224170" w:rsidP="00224170">
      <w:pPr>
        <w:pStyle w:val="Heading3"/>
        <w:rPr>
          <w:lang w:eastAsia="en-AU"/>
        </w:rPr>
      </w:pPr>
      <w:bookmarkStart w:id="428" w:name="_Toc524682875"/>
      <w:bookmarkStart w:id="429" w:name="_Toc525122784"/>
      <w:r>
        <w:rPr>
          <w:lang w:eastAsia="en-AU"/>
        </w:rPr>
        <w:lastRenderedPageBreak/>
        <w:t>Technical</w:t>
      </w:r>
      <w:r w:rsidRPr="002342B7">
        <w:rPr>
          <w:lang w:eastAsia="en-AU"/>
        </w:rPr>
        <w:t>—</w:t>
      </w:r>
      <w:r>
        <w:rPr>
          <w:lang w:eastAsia="en-AU"/>
        </w:rPr>
        <w:t>extract date</w:t>
      </w:r>
      <w:r w:rsidRPr="002342B7">
        <w:rPr>
          <w:lang w:eastAsia="en-AU"/>
        </w:rPr>
        <w:t>—</w:t>
      </w:r>
      <w:r w:rsidRPr="00BA5D49">
        <w:rPr>
          <w:lang w:eastAsia="en-AU"/>
        </w:rPr>
        <w:t xml:space="preserve"> </w:t>
      </w:r>
      <w:r>
        <w:rPr>
          <w:lang w:eastAsia="en-AU"/>
        </w:rPr>
        <w:t>DD</w:t>
      </w:r>
      <w:r w:rsidRPr="002342B7">
        <w:rPr>
          <w:lang w:eastAsia="en-AU"/>
        </w:rPr>
        <w:t>MMYYYY</w:t>
      </w:r>
      <w:r w:rsidR="00184310">
        <w:rPr>
          <w:lang w:eastAsia="en-AU"/>
        </w:rPr>
        <w:t>HHMM</w:t>
      </w:r>
      <w:bookmarkEnd w:id="428"/>
      <w:bookmarkEnd w:id="429"/>
    </w:p>
    <w:tbl>
      <w:tblPr>
        <w:tblW w:w="5000" w:type="pct"/>
        <w:tblBorders>
          <w:top w:val="single" w:sz="4" w:space="0" w:color="auto"/>
          <w:bottom w:val="single" w:sz="4" w:space="0" w:color="auto"/>
        </w:tblBorders>
        <w:tblCellMar>
          <w:left w:w="30" w:type="dxa"/>
          <w:right w:w="30" w:type="dxa"/>
        </w:tblCellMar>
        <w:tblLook w:val="0000" w:firstRow="0" w:lastRow="0" w:firstColumn="0" w:lastColumn="0" w:noHBand="0" w:noVBand="0"/>
      </w:tblPr>
      <w:tblGrid>
        <w:gridCol w:w="21"/>
        <w:gridCol w:w="2320"/>
        <w:gridCol w:w="185"/>
        <w:gridCol w:w="1838"/>
        <w:gridCol w:w="2872"/>
        <w:gridCol w:w="1850"/>
      </w:tblGrid>
      <w:tr w:rsidR="00224170" w:rsidRPr="002342B7" w14:paraId="7CD56BF0" w14:textId="77777777" w:rsidTr="00DC4EBF">
        <w:trPr>
          <w:trHeight w:val="295"/>
        </w:trPr>
        <w:tc>
          <w:tcPr>
            <w:tcW w:w="5000" w:type="pct"/>
            <w:gridSpan w:val="6"/>
            <w:tcBorders>
              <w:top w:val="single" w:sz="4" w:space="0" w:color="auto"/>
              <w:bottom w:val="nil"/>
            </w:tcBorders>
            <w:shd w:val="clear" w:color="auto" w:fill="auto"/>
          </w:tcPr>
          <w:p w14:paraId="45FFAE7B" w14:textId="77777777" w:rsidR="00224170" w:rsidRPr="002342B7" w:rsidRDefault="00224170" w:rsidP="00DC4EBF">
            <w:pPr>
              <w:pStyle w:val="IMSTemplateSectionHeading"/>
            </w:pPr>
            <w:r w:rsidRPr="002342B7">
              <w:t>Identifying and definitional attributes</w:t>
            </w:r>
          </w:p>
        </w:tc>
      </w:tr>
      <w:tr w:rsidR="00224170" w:rsidRPr="002342B7" w14:paraId="6FBB71AC" w14:textId="77777777" w:rsidTr="00DC4EBF">
        <w:trPr>
          <w:trHeight w:val="294"/>
        </w:trPr>
        <w:tc>
          <w:tcPr>
            <w:tcW w:w="1297" w:type="pct"/>
            <w:gridSpan w:val="2"/>
            <w:tcBorders>
              <w:top w:val="nil"/>
              <w:bottom w:val="single" w:sz="4" w:space="0" w:color="auto"/>
            </w:tcBorders>
            <w:shd w:val="clear" w:color="auto" w:fill="auto"/>
          </w:tcPr>
          <w:p w14:paraId="229ACC6D" w14:textId="77777777" w:rsidR="00224170" w:rsidRPr="002342B7" w:rsidRDefault="00224170" w:rsidP="00DC4EBF">
            <w:pPr>
              <w:pStyle w:val="IMSTemplateelementheadings"/>
            </w:pPr>
            <w:r w:rsidRPr="002342B7">
              <w:t>Definition</w:t>
            </w:r>
          </w:p>
        </w:tc>
        <w:tc>
          <w:tcPr>
            <w:tcW w:w="3703" w:type="pct"/>
            <w:gridSpan w:val="4"/>
            <w:tcBorders>
              <w:top w:val="nil"/>
              <w:bottom w:val="single" w:sz="4" w:space="0" w:color="auto"/>
            </w:tcBorders>
            <w:shd w:val="clear" w:color="auto" w:fill="auto"/>
          </w:tcPr>
          <w:p w14:paraId="27A13D5A" w14:textId="175843C2" w:rsidR="00224170" w:rsidRPr="002342B7" w:rsidRDefault="00224170" w:rsidP="00224170">
            <w:pPr>
              <w:pStyle w:val="DHHSbody"/>
            </w:pPr>
            <w:r w:rsidRPr="002342B7">
              <w:t xml:space="preserve">The </w:t>
            </w:r>
            <w:r>
              <w:t xml:space="preserve">date </w:t>
            </w:r>
            <w:r w:rsidR="00184310">
              <w:t xml:space="preserve">and time </w:t>
            </w:r>
            <w:r>
              <w:t>the data was extracted for submission to the department</w:t>
            </w:r>
          </w:p>
        </w:tc>
      </w:tr>
      <w:tr w:rsidR="00224170" w:rsidRPr="002342B7" w14:paraId="20884EBF" w14:textId="77777777" w:rsidTr="00DC4EBF">
        <w:trPr>
          <w:gridBefore w:val="1"/>
          <w:wBefore w:w="16" w:type="pct"/>
          <w:trHeight w:val="295"/>
        </w:trPr>
        <w:tc>
          <w:tcPr>
            <w:tcW w:w="4984" w:type="pct"/>
            <w:gridSpan w:val="5"/>
            <w:tcBorders>
              <w:top w:val="single" w:sz="4" w:space="0" w:color="auto"/>
            </w:tcBorders>
            <w:shd w:val="clear" w:color="auto" w:fill="auto"/>
          </w:tcPr>
          <w:p w14:paraId="0504B45F" w14:textId="77777777" w:rsidR="00224170" w:rsidRPr="002342B7" w:rsidRDefault="00224170" w:rsidP="00DC4EBF">
            <w:pPr>
              <w:pStyle w:val="IMSTemplateMainSectionHeading"/>
            </w:pPr>
            <w:r w:rsidRPr="002342B7">
              <w:t>Value domain attributes</w:t>
            </w:r>
          </w:p>
        </w:tc>
      </w:tr>
      <w:tr w:rsidR="00224170" w:rsidRPr="002342B7" w14:paraId="7A62532B" w14:textId="77777777" w:rsidTr="00DC4EBF">
        <w:trPr>
          <w:gridBefore w:val="1"/>
          <w:wBefore w:w="16" w:type="pct"/>
          <w:cantSplit/>
          <w:trHeight w:val="295"/>
        </w:trPr>
        <w:tc>
          <w:tcPr>
            <w:tcW w:w="4984" w:type="pct"/>
            <w:gridSpan w:val="5"/>
            <w:shd w:val="clear" w:color="auto" w:fill="auto"/>
          </w:tcPr>
          <w:p w14:paraId="2841ABA3" w14:textId="77777777" w:rsidR="00224170" w:rsidRPr="002342B7" w:rsidRDefault="00224170" w:rsidP="00DC4EBF">
            <w:pPr>
              <w:pStyle w:val="IMSTemplateSectionHeading"/>
            </w:pPr>
            <w:r w:rsidRPr="002342B7">
              <w:t>Representational attributes</w:t>
            </w:r>
          </w:p>
        </w:tc>
      </w:tr>
      <w:tr w:rsidR="00224170" w:rsidRPr="002342B7" w14:paraId="1ADF3BB1" w14:textId="77777777" w:rsidTr="00DC4EBF">
        <w:trPr>
          <w:gridBefore w:val="1"/>
          <w:wBefore w:w="16" w:type="pct"/>
          <w:trHeight w:val="295"/>
        </w:trPr>
        <w:tc>
          <w:tcPr>
            <w:tcW w:w="1387" w:type="pct"/>
            <w:gridSpan w:val="2"/>
            <w:shd w:val="clear" w:color="auto" w:fill="auto"/>
          </w:tcPr>
          <w:p w14:paraId="291D995A" w14:textId="77777777" w:rsidR="00224170" w:rsidRPr="002342B7" w:rsidRDefault="00224170" w:rsidP="00DC4EBF">
            <w:pPr>
              <w:pStyle w:val="IMSTemplateelementheadings"/>
            </w:pPr>
            <w:r w:rsidRPr="002342B7">
              <w:t>Representation class</w:t>
            </w:r>
          </w:p>
        </w:tc>
        <w:tc>
          <w:tcPr>
            <w:tcW w:w="990" w:type="pct"/>
            <w:shd w:val="clear" w:color="auto" w:fill="auto"/>
          </w:tcPr>
          <w:p w14:paraId="6F90C791" w14:textId="77777777" w:rsidR="00224170" w:rsidRPr="002342B7" w:rsidRDefault="00224170" w:rsidP="00DC4EBF">
            <w:pPr>
              <w:pStyle w:val="DHHSbody"/>
            </w:pPr>
            <w:r w:rsidRPr="002342B7">
              <w:t>Date</w:t>
            </w:r>
          </w:p>
        </w:tc>
        <w:tc>
          <w:tcPr>
            <w:tcW w:w="1585" w:type="pct"/>
            <w:shd w:val="clear" w:color="auto" w:fill="auto"/>
          </w:tcPr>
          <w:p w14:paraId="2044F685" w14:textId="77777777" w:rsidR="00224170" w:rsidRPr="002342B7" w:rsidRDefault="00224170" w:rsidP="00DC4EBF">
            <w:pPr>
              <w:pStyle w:val="IMSTemplateelementheadings"/>
            </w:pPr>
            <w:r w:rsidRPr="002342B7">
              <w:t>Data type</w:t>
            </w:r>
          </w:p>
        </w:tc>
        <w:tc>
          <w:tcPr>
            <w:tcW w:w="1022" w:type="pct"/>
            <w:shd w:val="clear" w:color="auto" w:fill="auto"/>
          </w:tcPr>
          <w:p w14:paraId="10B21513" w14:textId="589F27C9" w:rsidR="00224170" w:rsidRPr="002342B7" w:rsidRDefault="00224170" w:rsidP="00DC4EBF">
            <w:pPr>
              <w:pStyle w:val="DHHSbody"/>
            </w:pPr>
            <w:r w:rsidRPr="002342B7">
              <w:t>Date/time</w:t>
            </w:r>
          </w:p>
        </w:tc>
      </w:tr>
      <w:tr w:rsidR="00224170" w:rsidRPr="002342B7" w14:paraId="223DEB27" w14:textId="77777777" w:rsidTr="00DC4EBF">
        <w:trPr>
          <w:gridBefore w:val="1"/>
          <w:wBefore w:w="16" w:type="pct"/>
          <w:trHeight w:val="295"/>
        </w:trPr>
        <w:tc>
          <w:tcPr>
            <w:tcW w:w="1387" w:type="pct"/>
            <w:gridSpan w:val="2"/>
            <w:shd w:val="clear" w:color="auto" w:fill="auto"/>
          </w:tcPr>
          <w:p w14:paraId="0101BB37" w14:textId="77777777" w:rsidR="00224170" w:rsidRPr="002342B7" w:rsidRDefault="00224170" w:rsidP="00DC4EBF">
            <w:pPr>
              <w:pStyle w:val="IMSTemplateelementheadings"/>
            </w:pPr>
            <w:r w:rsidRPr="002342B7">
              <w:t>Format</w:t>
            </w:r>
          </w:p>
        </w:tc>
        <w:tc>
          <w:tcPr>
            <w:tcW w:w="990" w:type="pct"/>
            <w:shd w:val="clear" w:color="auto" w:fill="auto"/>
          </w:tcPr>
          <w:p w14:paraId="3A77CC27" w14:textId="74B77735" w:rsidR="00224170" w:rsidRPr="002342B7" w:rsidRDefault="00224170" w:rsidP="00DC4EBF">
            <w:pPr>
              <w:pStyle w:val="DHHSbody"/>
            </w:pPr>
            <w:r>
              <w:t>DD</w:t>
            </w:r>
            <w:r w:rsidRPr="002342B7">
              <w:t>MMYYYY</w:t>
            </w:r>
            <w:r w:rsidR="00184310">
              <w:t>HHMM</w:t>
            </w:r>
          </w:p>
        </w:tc>
        <w:tc>
          <w:tcPr>
            <w:tcW w:w="1585" w:type="pct"/>
            <w:shd w:val="clear" w:color="auto" w:fill="auto"/>
          </w:tcPr>
          <w:p w14:paraId="20DFBD3A" w14:textId="77777777" w:rsidR="00224170" w:rsidRPr="002342B7" w:rsidRDefault="00224170" w:rsidP="00DC4EBF">
            <w:pPr>
              <w:pStyle w:val="IMSTemplateelementheadings"/>
            </w:pPr>
            <w:r w:rsidRPr="002342B7">
              <w:t>Maximum character length</w:t>
            </w:r>
          </w:p>
        </w:tc>
        <w:tc>
          <w:tcPr>
            <w:tcW w:w="1022" w:type="pct"/>
            <w:shd w:val="clear" w:color="auto" w:fill="auto"/>
          </w:tcPr>
          <w:p w14:paraId="426B1CD5" w14:textId="7966B1F4" w:rsidR="00224170" w:rsidRPr="002342B7" w:rsidRDefault="00184310" w:rsidP="00DC4EBF">
            <w:pPr>
              <w:pStyle w:val="DHHSbody"/>
            </w:pPr>
            <w:r>
              <w:t>12</w:t>
            </w:r>
          </w:p>
        </w:tc>
      </w:tr>
      <w:tr w:rsidR="00224170" w:rsidRPr="002342B7" w14:paraId="200DC8B3" w14:textId="77777777" w:rsidTr="00DC4EBF">
        <w:trPr>
          <w:trHeight w:val="295"/>
        </w:trPr>
        <w:tc>
          <w:tcPr>
            <w:tcW w:w="5000" w:type="pct"/>
            <w:gridSpan w:val="6"/>
            <w:tcBorders>
              <w:top w:val="single" w:sz="4" w:space="0" w:color="auto"/>
            </w:tcBorders>
            <w:shd w:val="clear" w:color="auto" w:fill="auto"/>
          </w:tcPr>
          <w:p w14:paraId="3C72ED7E" w14:textId="77777777" w:rsidR="00224170" w:rsidRPr="002342B7" w:rsidRDefault="00224170" w:rsidP="00DC4EBF">
            <w:pPr>
              <w:pStyle w:val="IMSTemplateMainSectionHeading"/>
            </w:pPr>
            <w:r w:rsidRPr="002342B7">
              <w:t>Data element attributes</w:t>
            </w:r>
          </w:p>
        </w:tc>
      </w:tr>
      <w:tr w:rsidR="00224170" w:rsidRPr="00A001EB" w14:paraId="6B0FA087" w14:textId="77777777" w:rsidTr="00DC4EBF">
        <w:trPr>
          <w:gridBefore w:val="1"/>
          <w:wBefore w:w="16" w:type="pct"/>
          <w:trHeight w:val="295"/>
        </w:trPr>
        <w:tc>
          <w:tcPr>
            <w:tcW w:w="4984" w:type="pct"/>
            <w:gridSpan w:val="5"/>
            <w:tcBorders>
              <w:top w:val="nil"/>
            </w:tcBorders>
            <w:shd w:val="clear" w:color="auto" w:fill="auto"/>
          </w:tcPr>
          <w:p w14:paraId="4BD95145" w14:textId="77777777" w:rsidR="00224170" w:rsidRPr="009243FF" w:rsidRDefault="00224170" w:rsidP="00DC4EBF">
            <w:pPr>
              <w:pStyle w:val="IMSTemplateSectionHeading"/>
            </w:pPr>
            <w:r w:rsidRPr="009243FF">
              <w:t xml:space="preserve">Reporting attributes </w:t>
            </w:r>
          </w:p>
        </w:tc>
      </w:tr>
      <w:tr w:rsidR="00224170" w:rsidRPr="00A001EB" w14:paraId="1A82681A" w14:textId="77777777" w:rsidTr="00DC4EBF">
        <w:trPr>
          <w:gridBefore w:val="1"/>
          <w:wBefore w:w="16" w:type="pct"/>
          <w:trHeight w:val="294"/>
        </w:trPr>
        <w:tc>
          <w:tcPr>
            <w:tcW w:w="1387" w:type="pct"/>
            <w:gridSpan w:val="2"/>
            <w:shd w:val="clear" w:color="auto" w:fill="auto"/>
          </w:tcPr>
          <w:p w14:paraId="518E3A6D" w14:textId="77777777" w:rsidR="00224170" w:rsidRPr="00AD097B" w:rsidRDefault="00224170" w:rsidP="00DC4EBF">
            <w:pPr>
              <w:pStyle w:val="IMSTemplateelementheadings"/>
            </w:pPr>
            <w:r w:rsidRPr="00AD097B">
              <w:t>Reporting requirements</w:t>
            </w:r>
          </w:p>
        </w:tc>
        <w:tc>
          <w:tcPr>
            <w:tcW w:w="3597" w:type="pct"/>
            <w:gridSpan w:val="3"/>
            <w:shd w:val="clear" w:color="auto" w:fill="auto"/>
          </w:tcPr>
          <w:p w14:paraId="58644A47" w14:textId="183E162C" w:rsidR="00224170" w:rsidRPr="00AD097B" w:rsidRDefault="00224170" w:rsidP="00DC4EBF">
            <w:pPr>
              <w:pStyle w:val="DHHSbody"/>
              <w:rPr>
                <w:rFonts w:cs="Arial"/>
                <w:szCs w:val="18"/>
                <w:lang w:eastAsia="en-AU"/>
              </w:rPr>
            </w:pPr>
            <w:r w:rsidRPr="00C26A13">
              <w:t>Mandatory</w:t>
            </w:r>
            <w:r w:rsidR="00DC4EBF">
              <w:t xml:space="preserve"> in every submission instance</w:t>
            </w:r>
          </w:p>
        </w:tc>
      </w:tr>
      <w:tr w:rsidR="00224170" w:rsidRPr="002342B7" w14:paraId="17BEFAB8" w14:textId="77777777" w:rsidTr="00DC4EBF">
        <w:trPr>
          <w:trHeight w:val="295"/>
        </w:trPr>
        <w:tc>
          <w:tcPr>
            <w:tcW w:w="5000" w:type="pct"/>
            <w:gridSpan w:val="6"/>
            <w:tcBorders>
              <w:bottom w:val="nil"/>
            </w:tcBorders>
            <w:shd w:val="clear" w:color="auto" w:fill="auto"/>
          </w:tcPr>
          <w:p w14:paraId="17E06CEA" w14:textId="77777777" w:rsidR="00224170" w:rsidRPr="002342B7" w:rsidRDefault="00224170" w:rsidP="00DC4EBF">
            <w:pPr>
              <w:pStyle w:val="IMSTemplateSectionHeading"/>
            </w:pPr>
            <w:r w:rsidRPr="002342B7">
              <w:t>Collection and usage attributes</w:t>
            </w:r>
          </w:p>
        </w:tc>
      </w:tr>
      <w:tr w:rsidR="00224170" w:rsidRPr="002342B7" w14:paraId="390D0876" w14:textId="77777777" w:rsidTr="00DC4EBF">
        <w:tc>
          <w:tcPr>
            <w:tcW w:w="1297" w:type="pct"/>
            <w:gridSpan w:val="2"/>
            <w:tcBorders>
              <w:top w:val="nil"/>
              <w:bottom w:val="single" w:sz="4" w:space="0" w:color="auto"/>
            </w:tcBorders>
            <w:shd w:val="clear" w:color="auto" w:fill="auto"/>
          </w:tcPr>
          <w:p w14:paraId="14A510AE" w14:textId="77777777" w:rsidR="00224170" w:rsidRPr="002342B7" w:rsidRDefault="00224170" w:rsidP="00DC4EBF">
            <w:pPr>
              <w:pStyle w:val="IMSTemplateelementheadings"/>
            </w:pPr>
            <w:r>
              <w:t>Guide for</w:t>
            </w:r>
            <w:r w:rsidRPr="002342B7">
              <w:t xml:space="preserve"> use</w:t>
            </w:r>
          </w:p>
        </w:tc>
        <w:tc>
          <w:tcPr>
            <w:tcW w:w="3703" w:type="pct"/>
            <w:gridSpan w:val="4"/>
            <w:tcBorders>
              <w:top w:val="nil"/>
              <w:bottom w:val="single" w:sz="4" w:space="0" w:color="auto"/>
            </w:tcBorders>
            <w:shd w:val="clear" w:color="auto" w:fill="auto"/>
          </w:tcPr>
          <w:p w14:paraId="1E0F9CFD" w14:textId="77777777" w:rsidR="00E262E4" w:rsidRDefault="0021129D" w:rsidP="00E262E4">
            <w:pPr>
              <w:pStyle w:val="DHHSbody"/>
            </w:pPr>
            <w:r>
              <w:t xml:space="preserve">For records being submitted as part of a monthly reporting submission, specify </w:t>
            </w:r>
            <w:r w:rsidR="00224170">
              <w:t>the day month</w:t>
            </w:r>
            <w:r w:rsidR="00FD22E4">
              <w:t xml:space="preserve"> year and the time</w:t>
            </w:r>
            <w:r w:rsidR="00224170">
              <w:t xml:space="preserve"> when the data was extracted f</w:t>
            </w:r>
            <w:r>
              <w:t>rom the Client Management System or Reporting system.</w:t>
            </w:r>
          </w:p>
          <w:p w14:paraId="27105802" w14:textId="173431C3" w:rsidR="00224170" w:rsidRPr="002342B7" w:rsidRDefault="00E262E4" w:rsidP="00E262E4">
            <w:pPr>
              <w:pStyle w:val="DHHSbody"/>
            </w:pPr>
            <w:r w:rsidRPr="00E262E4">
              <w:t>The time is to represent the hours</w:t>
            </w:r>
            <w:r>
              <w:t xml:space="preserve"> and</w:t>
            </w:r>
            <w:r w:rsidRPr="00E262E4">
              <w:t xml:space="preserve"> minutes past midnight. The hour is to be recorded using 24-hour notation.</w:t>
            </w:r>
            <w:r>
              <w:t xml:space="preserve"> </w:t>
            </w:r>
          </w:p>
        </w:tc>
      </w:tr>
      <w:tr w:rsidR="00224170" w:rsidRPr="002342B7" w14:paraId="60BD93F9" w14:textId="77777777" w:rsidTr="00DC4EBF">
        <w:trPr>
          <w:trHeight w:val="294"/>
        </w:trPr>
        <w:tc>
          <w:tcPr>
            <w:tcW w:w="5000" w:type="pct"/>
            <w:gridSpan w:val="6"/>
            <w:tcBorders>
              <w:top w:val="single" w:sz="4" w:space="0" w:color="auto"/>
            </w:tcBorders>
            <w:shd w:val="clear" w:color="auto" w:fill="auto"/>
          </w:tcPr>
          <w:p w14:paraId="440A7880" w14:textId="77777777" w:rsidR="00224170" w:rsidRPr="002342B7" w:rsidRDefault="00224170" w:rsidP="00DC4EBF">
            <w:pPr>
              <w:pStyle w:val="IMSTemplateSectionHeading"/>
            </w:pPr>
            <w:r w:rsidRPr="002342B7">
              <w:t>Source and reference attributes</w:t>
            </w:r>
          </w:p>
        </w:tc>
      </w:tr>
      <w:tr w:rsidR="00224170" w:rsidRPr="002342B7" w14:paraId="7AAAA3D7" w14:textId="77777777" w:rsidTr="00DC4EBF">
        <w:trPr>
          <w:trHeight w:val="295"/>
        </w:trPr>
        <w:tc>
          <w:tcPr>
            <w:tcW w:w="1297" w:type="pct"/>
            <w:gridSpan w:val="2"/>
            <w:shd w:val="clear" w:color="auto" w:fill="auto"/>
          </w:tcPr>
          <w:p w14:paraId="63E2B09D" w14:textId="77777777" w:rsidR="00224170" w:rsidRPr="002342B7" w:rsidRDefault="00224170" w:rsidP="00DC4EBF">
            <w:pPr>
              <w:pStyle w:val="IMSTemplateelementheadings"/>
            </w:pPr>
            <w:r w:rsidRPr="002342B7">
              <w:t>Definition source</w:t>
            </w:r>
          </w:p>
        </w:tc>
        <w:tc>
          <w:tcPr>
            <w:tcW w:w="3703" w:type="pct"/>
            <w:gridSpan w:val="4"/>
            <w:shd w:val="clear" w:color="auto" w:fill="auto"/>
          </w:tcPr>
          <w:p w14:paraId="0A9E6C3A" w14:textId="77777777" w:rsidR="00224170" w:rsidRPr="002342B7" w:rsidRDefault="00224170" w:rsidP="00DC4EBF">
            <w:pPr>
              <w:pStyle w:val="DHHSbody"/>
            </w:pPr>
            <w:r>
              <w:t>Department of Health and Human Services</w:t>
            </w:r>
          </w:p>
        </w:tc>
      </w:tr>
      <w:tr w:rsidR="00224170" w:rsidRPr="002342B7" w14:paraId="7D774712" w14:textId="77777777" w:rsidTr="00DC4EBF">
        <w:trPr>
          <w:trHeight w:val="295"/>
        </w:trPr>
        <w:tc>
          <w:tcPr>
            <w:tcW w:w="1297" w:type="pct"/>
            <w:gridSpan w:val="2"/>
            <w:shd w:val="clear" w:color="auto" w:fill="auto"/>
          </w:tcPr>
          <w:p w14:paraId="7F5C66D6" w14:textId="77777777" w:rsidR="00224170" w:rsidRPr="002342B7" w:rsidRDefault="00224170" w:rsidP="00DC4EBF">
            <w:pPr>
              <w:pStyle w:val="IMSTemplateelementheadings"/>
            </w:pPr>
            <w:r w:rsidRPr="002342B7">
              <w:t>Definition source identifier</w:t>
            </w:r>
          </w:p>
        </w:tc>
        <w:tc>
          <w:tcPr>
            <w:tcW w:w="3703" w:type="pct"/>
            <w:gridSpan w:val="4"/>
            <w:shd w:val="clear" w:color="auto" w:fill="auto"/>
          </w:tcPr>
          <w:p w14:paraId="16E22A23" w14:textId="77777777" w:rsidR="00224170" w:rsidRPr="002342B7" w:rsidRDefault="00224170" w:rsidP="00DC4EBF">
            <w:pPr>
              <w:pStyle w:val="DHHSbody"/>
            </w:pPr>
          </w:p>
        </w:tc>
      </w:tr>
      <w:tr w:rsidR="00224170" w:rsidRPr="002342B7" w14:paraId="79CF3B64" w14:textId="77777777" w:rsidTr="00DC4EBF">
        <w:trPr>
          <w:trHeight w:val="295"/>
        </w:trPr>
        <w:tc>
          <w:tcPr>
            <w:tcW w:w="1297" w:type="pct"/>
            <w:gridSpan w:val="2"/>
            <w:tcBorders>
              <w:bottom w:val="nil"/>
            </w:tcBorders>
            <w:shd w:val="clear" w:color="auto" w:fill="auto"/>
          </w:tcPr>
          <w:p w14:paraId="63EE6CE1" w14:textId="77777777" w:rsidR="00224170" w:rsidRPr="002342B7" w:rsidRDefault="00224170" w:rsidP="00DC4EBF">
            <w:pPr>
              <w:pStyle w:val="IMSTemplateelementheadings"/>
            </w:pPr>
            <w:r w:rsidRPr="002342B7">
              <w:t>Value domain source</w:t>
            </w:r>
          </w:p>
        </w:tc>
        <w:tc>
          <w:tcPr>
            <w:tcW w:w="3703" w:type="pct"/>
            <w:gridSpan w:val="4"/>
            <w:tcBorders>
              <w:bottom w:val="nil"/>
            </w:tcBorders>
            <w:shd w:val="clear" w:color="auto" w:fill="auto"/>
          </w:tcPr>
          <w:p w14:paraId="4CD3F0F1" w14:textId="77777777" w:rsidR="00224170" w:rsidRPr="002342B7" w:rsidRDefault="00224170" w:rsidP="00DC4EBF">
            <w:pPr>
              <w:pStyle w:val="DHHSbody"/>
            </w:pPr>
            <w:r>
              <w:t>METeOR</w:t>
            </w:r>
          </w:p>
        </w:tc>
      </w:tr>
      <w:tr w:rsidR="00224170" w:rsidRPr="002342B7" w14:paraId="2605A691" w14:textId="77777777" w:rsidTr="00DC4EBF">
        <w:trPr>
          <w:trHeight w:val="295"/>
        </w:trPr>
        <w:tc>
          <w:tcPr>
            <w:tcW w:w="1297" w:type="pct"/>
            <w:gridSpan w:val="2"/>
            <w:tcBorders>
              <w:top w:val="nil"/>
              <w:bottom w:val="single" w:sz="4" w:space="0" w:color="auto"/>
            </w:tcBorders>
            <w:shd w:val="clear" w:color="auto" w:fill="auto"/>
          </w:tcPr>
          <w:p w14:paraId="1E267679" w14:textId="77777777" w:rsidR="00224170" w:rsidRPr="002342B7" w:rsidRDefault="00224170" w:rsidP="00DC4EBF">
            <w:pPr>
              <w:pStyle w:val="IMSTemplateelementheadings"/>
            </w:pPr>
            <w:r w:rsidRPr="002342B7">
              <w:t>Value domain identifier</w:t>
            </w:r>
          </w:p>
        </w:tc>
        <w:tc>
          <w:tcPr>
            <w:tcW w:w="3703" w:type="pct"/>
            <w:gridSpan w:val="4"/>
            <w:tcBorders>
              <w:top w:val="nil"/>
              <w:bottom w:val="single" w:sz="4" w:space="0" w:color="auto"/>
            </w:tcBorders>
            <w:shd w:val="clear" w:color="auto" w:fill="auto"/>
          </w:tcPr>
          <w:p w14:paraId="449BBF46" w14:textId="77777777" w:rsidR="00224170" w:rsidRPr="002342B7" w:rsidRDefault="00224170" w:rsidP="00DC4EBF">
            <w:pPr>
              <w:pStyle w:val="DHHSbody"/>
            </w:pPr>
            <w:r>
              <w:t xml:space="preserve">Based on </w:t>
            </w:r>
            <w:r w:rsidRPr="00BA5D49">
              <w:t>270566 Date DDMMYYYY</w:t>
            </w:r>
          </w:p>
        </w:tc>
      </w:tr>
      <w:tr w:rsidR="00224170" w:rsidRPr="002342B7" w14:paraId="72FCF4CD" w14:textId="77777777" w:rsidTr="00DC4EBF">
        <w:trPr>
          <w:trHeight w:val="295"/>
        </w:trPr>
        <w:tc>
          <w:tcPr>
            <w:tcW w:w="5000" w:type="pct"/>
            <w:gridSpan w:val="6"/>
            <w:tcBorders>
              <w:top w:val="single" w:sz="4" w:space="0" w:color="auto"/>
            </w:tcBorders>
            <w:shd w:val="clear" w:color="auto" w:fill="auto"/>
          </w:tcPr>
          <w:p w14:paraId="41D3BCC0" w14:textId="77777777" w:rsidR="00224170" w:rsidRPr="002342B7" w:rsidRDefault="00224170" w:rsidP="00DC4EBF">
            <w:pPr>
              <w:pStyle w:val="IMSTemplateSectionHeading"/>
            </w:pPr>
            <w:r w:rsidRPr="002342B7">
              <w:t>Relational attributes</w:t>
            </w:r>
          </w:p>
        </w:tc>
      </w:tr>
      <w:tr w:rsidR="00224170" w:rsidRPr="002342B7" w14:paraId="044E3670" w14:textId="77777777" w:rsidTr="00DC4EBF">
        <w:trPr>
          <w:trHeight w:val="294"/>
        </w:trPr>
        <w:tc>
          <w:tcPr>
            <w:tcW w:w="1297" w:type="pct"/>
            <w:gridSpan w:val="2"/>
            <w:shd w:val="clear" w:color="auto" w:fill="auto"/>
          </w:tcPr>
          <w:p w14:paraId="6D48619E" w14:textId="77777777" w:rsidR="00224170" w:rsidRPr="002342B7" w:rsidRDefault="00224170" w:rsidP="00DC4EBF">
            <w:pPr>
              <w:pStyle w:val="IMSTemplateelementheadings"/>
            </w:pPr>
            <w:r w:rsidRPr="002342B7">
              <w:t>Related concepts</w:t>
            </w:r>
          </w:p>
        </w:tc>
        <w:tc>
          <w:tcPr>
            <w:tcW w:w="3703" w:type="pct"/>
            <w:gridSpan w:val="4"/>
            <w:shd w:val="clear" w:color="auto" w:fill="auto"/>
          </w:tcPr>
          <w:p w14:paraId="0CD5E210" w14:textId="77777777" w:rsidR="00224170" w:rsidRPr="00BD0606" w:rsidRDefault="00224170" w:rsidP="00DC4EBF">
            <w:pPr>
              <w:pStyle w:val="DHHSbody"/>
            </w:pPr>
          </w:p>
        </w:tc>
      </w:tr>
      <w:tr w:rsidR="00224170" w:rsidRPr="002342B7" w14:paraId="4C493490" w14:textId="77777777" w:rsidTr="00DC4EBF">
        <w:trPr>
          <w:cantSplit/>
          <w:trHeight w:val="295"/>
        </w:trPr>
        <w:tc>
          <w:tcPr>
            <w:tcW w:w="1297" w:type="pct"/>
            <w:gridSpan w:val="2"/>
            <w:shd w:val="clear" w:color="auto" w:fill="auto"/>
          </w:tcPr>
          <w:p w14:paraId="478B2A1F" w14:textId="77777777" w:rsidR="00224170" w:rsidRPr="002342B7" w:rsidRDefault="00224170" w:rsidP="00DC4EBF">
            <w:pPr>
              <w:pStyle w:val="IMSTemplateelementheadings"/>
            </w:pPr>
            <w:r w:rsidRPr="002342B7">
              <w:t>Related data elements</w:t>
            </w:r>
          </w:p>
        </w:tc>
        <w:tc>
          <w:tcPr>
            <w:tcW w:w="3703" w:type="pct"/>
            <w:gridSpan w:val="4"/>
            <w:shd w:val="clear" w:color="auto" w:fill="auto"/>
          </w:tcPr>
          <w:p w14:paraId="40DBD362" w14:textId="77777777" w:rsidR="00224170" w:rsidRPr="00BD0606" w:rsidRDefault="00224170" w:rsidP="00DC4EBF">
            <w:pPr>
              <w:pStyle w:val="DHHSbody"/>
            </w:pPr>
            <w:r>
              <w:t>Technical-action</w:t>
            </w:r>
          </w:p>
        </w:tc>
      </w:tr>
      <w:tr w:rsidR="00224170" w:rsidRPr="002342B7" w14:paraId="6FFBB0F5" w14:textId="77777777" w:rsidTr="00DC4EBF">
        <w:trPr>
          <w:trHeight w:val="294"/>
        </w:trPr>
        <w:tc>
          <w:tcPr>
            <w:tcW w:w="1297" w:type="pct"/>
            <w:gridSpan w:val="2"/>
            <w:shd w:val="clear" w:color="auto" w:fill="auto"/>
          </w:tcPr>
          <w:p w14:paraId="2F72499C" w14:textId="77777777" w:rsidR="00224170" w:rsidRPr="002342B7" w:rsidRDefault="00224170" w:rsidP="00DC4EBF">
            <w:pPr>
              <w:pStyle w:val="IMSTemplateelementheadings"/>
            </w:pPr>
            <w:r w:rsidRPr="002342B7">
              <w:t>Edit/validation rules</w:t>
            </w:r>
          </w:p>
        </w:tc>
        <w:tc>
          <w:tcPr>
            <w:tcW w:w="3703" w:type="pct"/>
            <w:gridSpan w:val="4"/>
            <w:shd w:val="clear" w:color="auto" w:fill="auto"/>
          </w:tcPr>
          <w:p w14:paraId="4E7EC295" w14:textId="77777777" w:rsidR="00224170" w:rsidRPr="00BD0606" w:rsidRDefault="00224170" w:rsidP="00DC4EBF">
            <w:pPr>
              <w:pStyle w:val="DHHSbody"/>
            </w:pPr>
          </w:p>
        </w:tc>
      </w:tr>
      <w:tr w:rsidR="00224170" w:rsidRPr="002342B7" w14:paraId="3E849B85" w14:textId="77777777" w:rsidTr="00DC4EBF">
        <w:trPr>
          <w:trHeight w:val="294"/>
        </w:trPr>
        <w:tc>
          <w:tcPr>
            <w:tcW w:w="1297" w:type="pct"/>
            <w:gridSpan w:val="2"/>
            <w:tcBorders>
              <w:bottom w:val="single" w:sz="4" w:space="0" w:color="auto"/>
            </w:tcBorders>
            <w:shd w:val="clear" w:color="auto" w:fill="auto"/>
          </w:tcPr>
          <w:p w14:paraId="25C09740" w14:textId="77777777" w:rsidR="00224170" w:rsidRPr="002342B7" w:rsidRDefault="00224170" w:rsidP="00DC4EBF">
            <w:pPr>
              <w:pStyle w:val="IMSTemplateelementheadings"/>
            </w:pPr>
            <w:r>
              <w:t>Other related information</w:t>
            </w:r>
          </w:p>
        </w:tc>
        <w:tc>
          <w:tcPr>
            <w:tcW w:w="3703" w:type="pct"/>
            <w:gridSpan w:val="4"/>
            <w:tcBorders>
              <w:bottom w:val="single" w:sz="4" w:space="0" w:color="auto"/>
            </w:tcBorders>
            <w:shd w:val="clear" w:color="auto" w:fill="auto"/>
          </w:tcPr>
          <w:p w14:paraId="6877299F" w14:textId="77777777" w:rsidR="00224170" w:rsidRPr="00EF4673" w:rsidRDefault="00224170" w:rsidP="00DC4EBF">
            <w:pPr>
              <w:pStyle w:val="DHHSbody"/>
              <w:rPr>
                <w:rFonts w:ascii="Calibri" w:hAnsi="Calibri"/>
                <w:color w:val="000000"/>
                <w:sz w:val="22"/>
                <w:szCs w:val="22"/>
              </w:rPr>
            </w:pPr>
          </w:p>
        </w:tc>
      </w:tr>
    </w:tbl>
    <w:p w14:paraId="004F003B" w14:textId="77777777" w:rsidR="00224170" w:rsidRDefault="00224170" w:rsidP="00224170">
      <w:pPr>
        <w:rPr>
          <w:rFonts w:ascii="Verdana" w:hAnsi="Verdana"/>
          <w:b/>
          <w:bCs/>
          <w:color w:val="008080"/>
          <w:w w:val="90"/>
          <w:sz w:val="32"/>
          <w:szCs w:val="28"/>
        </w:rPr>
      </w:pPr>
      <w:r>
        <w:br w:type="page"/>
      </w:r>
    </w:p>
    <w:p w14:paraId="7A010539" w14:textId="754822FE" w:rsidR="00457322" w:rsidRPr="002342B7" w:rsidRDefault="00457322" w:rsidP="00793437">
      <w:pPr>
        <w:pStyle w:val="Heading3"/>
        <w:rPr>
          <w:lang w:eastAsia="en-AU"/>
        </w:rPr>
      </w:pPr>
      <w:bookmarkStart w:id="430" w:name="_Toc524682876"/>
      <w:bookmarkStart w:id="431" w:name="_Toc525122785"/>
      <w:r>
        <w:rPr>
          <w:lang w:eastAsia="en-AU"/>
        </w:rPr>
        <w:lastRenderedPageBreak/>
        <w:t>Technical</w:t>
      </w:r>
      <w:r w:rsidRPr="002342B7">
        <w:rPr>
          <w:lang w:eastAsia="en-AU"/>
        </w:rPr>
        <w:t>—</w:t>
      </w:r>
      <w:r>
        <w:rPr>
          <w:lang w:eastAsia="en-AU"/>
        </w:rPr>
        <w:t>reporting period</w:t>
      </w:r>
      <w:r w:rsidRPr="002342B7">
        <w:rPr>
          <w:lang w:eastAsia="en-AU"/>
        </w:rPr>
        <w:t>—</w:t>
      </w:r>
      <w:r w:rsidRPr="00BA5D49">
        <w:rPr>
          <w:lang w:eastAsia="en-AU"/>
        </w:rPr>
        <w:t xml:space="preserve"> </w:t>
      </w:r>
      <w:r w:rsidR="00712CB0">
        <w:rPr>
          <w:lang w:eastAsia="en-AU"/>
        </w:rPr>
        <w:t>NNNNNN</w:t>
      </w:r>
      <w:bookmarkEnd w:id="430"/>
      <w:bookmarkEnd w:id="431"/>
    </w:p>
    <w:tbl>
      <w:tblPr>
        <w:tblW w:w="5000" w:type="pct"/>
        <w:tblBorders>
          <w:top w:val="single" w:sz="4" w:space="0" w:color="auto"/>
          <w:bottom w:val="single" w:sz="4" w:space="0" w:color="auto"/>
        </w:tblBorders>
        <w:tblCellMar>
          <w:left w:w="30" w:type="dxa"/>
          <w:right w:w="30" w:type="dxa"/>
        </w:tblCellMar>
        <w:tblLook w:val="0000" w:firstRow="0" w:lastRow="0" w:firstColumn="0" w:lastColumn="0" w:noHBand="0" w:noVBand="0"/>
      </w:tblPr>
      <w:tblGrid>
        <w:gridCol w:w="29"/>
        <w:gridCol w:w="2328"/>
        <w:gridCol w:w="193"/>
        <w:gridCol w:w="1799"/>
        <w:gridCol w:w="2880"/>
        <w:gridCol w:w="1857"/>
      </w:tblGrid>
      <w:tr w:rsidR="00457322" w:rsidRPr="002342B7" w14:paraId="6C054D21" w14:textId="77777777" w:rsidTr="00B85139">
        <w:trPr>
          <w:trHeight w:val="295"/>
        </w:trPr>
        <w:tc>
          <w:tcPr>
            <w:tcW w:w="5000" w:type="pct"/>
            <w:gridSpan w:val="6"/>
            <w:tcBorders>
              <w:top w:val="single" w:sz="4" w:space="0" w:color="auto"/>
              <w:bottom w:val="nil"/>
            </w:tcBorders>
            <w:shd w:val="clear" w:color="auto" w:fill="auto"/>
          </w:tcPr>
          <w:p w14:paraId="143262CF" w14:textId="77777777" w:rsidR="00457322" w:rsidRPr="002342B7" w:rsidRDefault="00457322" w:rsidP="00B85139">
            <w:pPr>
              <w:pStyle w:val="IMSTemplateSectionHeading"/>
            </w:pPr>
            <w:r w:rsidRPr="002342B7">
              <w:t>Identifying and definitional attributes</w:t>
            </w:r>
          </w:p>
        </w:tc>
      </w:tr>
      <w:tr w:rsidR="00457322" w:rsidRPr="002342B7" w14:paraId="6766D1F9" w14:textId="77777777" w:rsidTr="00B85139">
        <w:trPr>
          <w:trHeight w:val="294"/>
        </w:trPr>
        <w:tc>
          <w:tcPr>
            <w:tcW w:w="1297" w:type="pct"/>
            <w:gridSpan w:val="2"/>
            <w:tcBorders>
              <w:top w:val="nil"/>
              <w:bottom w:val="single" w:sz="4" w:space="0" w:color="auto"/>
            </w:tcBorders>
            <w:shd w:val="clear" w:color="auto" w:fill="auto"/>
          </w:tcPr>
          <w:p w14:paraId="226CD217" w14:textId="77777777" w:rsidR="00457322" w:rsidRPr="002342B7" w:rsidRDefault="00457322" w:rsidP="00B85139">
            <w:pPr>
              <w:pStyle w:val="IMSTemplateelementheadings"/>
            </w:pPr>
            <w:r w:rsidRPr="002342B7">
              <w:t>Definition</w:t>
            </w:r>
          </w:p>
        </w:tc>
        <w:tc>
          <w:tcPr>
            <w:tcW w:w="3703" w:type="pct"/>
            <w:gridSpan w:val="4"/>
            <w:tcBorders>
              <w:top w:val="nil"/>
              <w:bottom w:val="single" w:sz="4" w:space="0" w:color="auto"/>
            </w:tcBorders>
            <w:shd w:val="clear" w:color="auto" w:fill="auto"/>
          </w:tcPr>
          <w:p w14:paraId="43C493CC" w14:textId="6B735BA3" w:rsidR="00457322" w:rsidRPr="002342B7" w:rsidRDefault="00457322" w:rsidP="00D917B3">
            <w:pPr>
              <w:pStyle w:val="DHHSbody"/>
            </w:pPr>
            <w:r w:rsidRPr="002342B7">
              <w:t xml:space="preserve">The </w:t>
            </w:r>
            <w:r>
              <w:t xml:space="preserve">reporting period to which this record relates </w:t>
            </w:r>
          </w:p>
        </w:tc>
      </w:tr>
      <w:tr w:rsidR="00457322" w:rsidRPr="002342B7" w14:paraId="78073416" w14:textId="77777777" w:rsidTr="00B85139">
        <w:trPr>
          <w:gridBefore w:val="1"/>
          <w:wBefore w:w="16" w:type="pct"/>
          <w:trHeight w:val="295"/>
        </w:trPr>
        <w:tc>
          <w:tcPr>
            <w:tcW w:w="4984" w:type="pct"/>
            <w:gridSpan w:val="5"/>
            <w:tcBorders>
              <w:top w:val="single" w:sz="4" w:space="0" w:color="auto"/>
            </w:tcBorders>
            <w:shd w:val="clear" w:color="auto" w:fill="auto"/>
          </w:tcPr>
          <w:p w14:paraId="6E9227A1" w14:textId="77777777" w:rsidR="00457322" w:rsidRPr="002342B7" w:rsidRDefault="00457322" w:rsidP="00B85139">
            <w:pPr>
              <w:pStyle w:val="IMSTemplateMainSectionHeading"/>
            </w:pPr>
            <w:r w:rsidRPr="002342B7">
              <w:t>Value domain attributes</w:t>
            </w:r>
          </w:p>
        </w:tc>
      </w:tr>
      <w:tr w:rsidR="00457322" w:rsidRPr="002342B7" w14:paraId="33DB5C5D" w14:textId="77777777" w:rsidTr="00B85139">
        <w:trPr>
          <w:gridBefore w:val="1"/>
          <w:wBefore w:w="16" w:type="pct"/>
          <w:cantSplit/>
          <w:trHeight w:val="295"/>
        </w:trPr>
        <w:tc>
          <w:tcPr>
            <w:tcW w:w="4984" w:type="pct"/>
            <w:gridSpan w:val="5"/>
            <w:shd w:val="clear" w:color="auto" w:fill="auto"/>
          </w:tcPr>
          <w:p w14:paraId="47661FB6" w14:textId="77777777" w:rsidR="00457322" w:rsidRPr="002342B7" w:rsidRDefault="00457322" w:rsidP="00B85139">
            <w:pPr>
              <w:pStyle w:val="IMSTemplateSectionHeading"/>
            </w:pPr>
            <w:r w:rsidRPr="002342B7">
              <w:t>Representational attributes</w:t>
            </w:r>
          </w:p>
        </w:tc>
      </w:tr>
      <w:tr w:rsidR="00457322" w:rsidRPr="002342B7" w14:paraId="12394A45" w14:textId="77777777" w:rsidTr="00457322">
        <w:trPr>
          <w:gridBefore w:val="1"/>
          <w:wBefore w:w="16" w:type="pct"/>
          <w:trHeight w:val="295"/>
        </w:trPr>
        <w:tc>
          <w:tcPr>
            <w:tcW w:w="1387" w:type="pct"/>
            <w:gridSpan w:val="2"/>
            <w:shd w:val="clear" w:color="auto" w:fill="auto"/>
          </w:tcPr>
          <w:p w14:paraId="01732E10" w14:textId="77777777" w:rsidR="00457322" w:rsidRPr="002342B7" w:rsidRDefault="00457322" w:rsidP="00B85139">
            <w:pPr>
              <w:pStyle w:val="IMSTemplateelementheadings"/>
            </w:pPr>
            <w:r w:rsidRPr="002342B7">
              <w:t>Representation class</w:t>
            </w:r>
          </w:p>
        </w:tc>
        <w:tc>
          <w:tcPr>
            <w:tcW w:w="990" w:type="pct"/>
            <w:shd w:val="clear" w:color="auto" w:fill="auto"/>
          </w:tcPr>
          <w:p w14:paraId="3ABAB9DC" w14:textId="438F75AC" w:rsidR="00457322" w:rsidRPr="002342B7" w:rsidRDefault="00D278CF" w:rsidP="00B85139">
            <w:pPr>
              <w:pStyle w:val="DHHSbody"/>
            </w:pPr>
            <w:r>
              <w:t>Identifier</w:t>
            </w:r>
          </w:p>
        </w:tc>
        <w:tc>
          <w:tcPr>
            <w:tcW w:w="1585" w:type="pct"/>
            <w:shd w:val="clear" w:color="auto" w:fill="auto"/>
          </w:tcPr>
          <w:p w14:paraId="2879008B" w14:textId="77777777" w:rsidR="00457322" w:rsidRPr="002342B7" w:rsidRDefault="00457322" w:rsidP="00B85139">
            <w:pPr>
              <w:pStyle w:val="IMSTemplateelementheadings"/>
            </w:pPr>
            <w:r w:rsidRPr="002342B7">
              <w:t>Data type</w:t>
            </w:r>
          </w:p>
        </w:tc>
        <w:tc>
          <w:tcPr>
            <w:tcW w:w="1022" w:type="pct"/>
            <w:shd w:val="clear" w:color="auto" w:fill="auto"/>
          </w:tcPr>
          <w:p w14:paraId="4516AEB6" w14:textId="71A23241" w:rsidR="00457322" w:rsidRPr="002342B7" w:rsidRDefault="00D278CF" w:rsidP="00B85139">
            <w:pPr>
              <w:pStyle w:val="DHHSbody"/>
            </w:pPr>
            <w:r>
              <w:t>Number</w:t>
            </w:r>
          </w:p>
        </w:tc>
      </w:tr>
      <w:tr w:rsidR="00457322" w:rsidRPr="002342B7" w14:paraId="5AC5AF6A" w14:textId="77777777" w:rsidTr="00457322">
        <w:trPr>
          <w:gridBefore w:val="1"/>
          <w:wBefore w:w="16" w:type="pct"/>
          <w:trHeight w:val="295"/>
        </w:trPr>
        <w:tc>
          <w:tcPr>
            <w:tcW w:w="1387" w:type="pct"/>
            <w:gridSpan w:val="2"/>
            <w:shd w:val="clear" w:color="auto" w:fill="auto"/>
          </w:tcPr>
          <w:p w14:paraId="3AE2FDDA" w14:textId="77777777" w:rsidR="00457322" w:rsidRPr="002342B7" w:rsidRDefault="00457322" w:rsidP="00B85139">
            <w:pPr>
              <w:pStyle w:val="IMSTemplateelementheadings"/>
            </w:pPr>
            <w:r w:rsidRPr="002342B7">
              <w:t>Format</w:t>
            </w:r>
          </w:p>
        </w:tc>
        <w:tc>
          <w:tcPr>
            <w:tcW w:w="990" w:type="pct"/>
            <w:shd w:val="clear" w:color="auto" w:fill="auto"/>
          </w:tcPr>
          <w:p w14:paraId="3131644B" w14:textId="766EE198" w:rsidR="00457322" w:rsidRPr="002342B7" w:rsidRDefault="00D278CF" w:rsidP="00B85139">
            <w:pPr>
              <w:pStyle w:val="DHHSbody"/>
            </w:pPr>
            <w:r>
              <w:t>NNNNNN</w:t>
            </w:r>
          </w:p>
        </w:tc>
        <w:tc>
          <w:tcPr>
            <w:tcW w:w="1585" w:type="pct"/>
            <w:shd w:val="clear" w:color="auto" w:fill="auto"/>
          </w:tcPr>
          <w:p w14:paraId="4EE171C1" w14:textId="77777777" w:rsidR="00457322" w:rsidRPr="002342B7" w:rsidRDefault="00457322" w:rsidP="00B85139">
            <w:pPr>
              <w:pStyle w:val="IMSTemplateelementheadings"/>
            </w:pPr>
            <w:r w:rsidRPr="002342B7">
              <w:t>Maximum character length</w:t>
            </w:r>
          </w:p>
        </w:tc>
        <w:tc>
          <w:tcPr>
            <w:tcW w:w="1022" w:type="pct"/>
            <w:shd w:val="clear" w:color="auto" w:fill="auto"/>
          </w:tcPr>
          <w:p w14:paraId="39D5D128" w14:textId="472334C4" w:rsidR="00457322" w:rsidRPr="002342B7" w:rsidRDefault="00C46BB7" w:rsidP="00B85139">
            <w:pPr>
              <w:pStyle w:val="DHHSbody"/>
            </w:pPr>
            <w:r>
              <w:t>6</w:t>
            </w:r>
          </w:p>
        </w:tc>
      </w:tr>
      <w:tr w:rsidR="00457322" w:rsidRPr="002342B7" w14:paraId="041D7581" w14:textId="77777777" w:rsidTr="00B85139">
        <w:trPr>
          <w:trHeight w:val="295"/>
        </w:trPr>
        <w:tc>
          <w:tcPr>
            <w:tcW w:w="5000" w:type="pct"/>
            <w:gridSpan w:val="6"/>
            <w:tcBorders>
              <w:top w:val="single" w:sz="4" w:space="0" w:color="auto"/>
            </w:tcBorders>
            <w:shd w:val="clear" w:color="auto" w:fill="auto"/>
          </w:tcPr>
          <w:p w14:paraId="6CE76513" w14:textId="77777777" w:rsidR="00457322" w:rsidRPr="002342B7" w:rsidRDefault="00457322" w:rsidP="00B85139">
            <w:pPr>
              <w:pStyle w:val="IMSTemplateMainSectionHeading"/>
            </w:pPr>
            <w:r w:rsidRPr="002342B7">
              <w:t>Data element attributes</w:t>
            </w:r>
          </w:p>
        </w:tc>
      </w:tr>
      <w:tr w:rsidR="00457322" w:rsidRPr="00A001EB" w14:paraId="7B7D2B23" w14:textId="77777777" w:rsidTr="00B85139">
        <w:trPr>
          <w:gridBefore w:val="1"/>
          <w:wBefore w:w="16" w:type="pct"/>
          <w:trHeight w:val="295"/>
        </w:trPr>
        <w:tc>
          <w:tcPr>
            <w:tcW w:w="4984" w:type="pct"/>
            <w:gridSpan w:val="5"/>
            <w:tcBorders>
              <w:top w:val="nil"/>
            </w:tcBorders>
            <w:shd w:val="clear" w:color="auto" w:fill="auto"/>
          </w:tcPr>
          <w:p w14:paraId="7931830B" w14:textId="77777777" w:rsidR="00457322" w:rsidRPr="009243FF" w:rsidRDefault="00457322" w:rsidP="00B85139">
            <w:pPr>
              <w:pStyle w:val="IMSTemplateSectionHeading"/>
            </w:pPr>
            <w:r w:rsidRPr="009243FF">
              <w:t xml:space="preserve">Reporting attributes </w:t>
            </w:r>
          </w:p>
        </w:tc>
      </w:tr>
      <w:tr w:rsidR="00457322" w:rsidRPr="00A001EB" w14:paraId="51A3A499" w14:textId="77777777" w:rsidTr="00457322">
        <w:trPr>
          <w:gridBefore w:val="1"/>
          <w:wBefore w:w="16" w:type="pct"/>
          <w:trHeight w:val="294"/>
        </w:trPr>
        <w:tc>
          <w:tcPr>
            <w:tcW w:w="1387" w:type="pct"/>
            <w:gridSpan w:val="2"/>
            <w:shd w:val="clear" w:color="auto" w:fill="auto"/>
          </w:tcPr>
          <w:p w14:paraId="0BECDE5F" w14:textId="77777777" w:rsidR="00457322" w:rsidRPr="00AD097B" w:rsidRDefault="00457322" w:rsidP="00B85139">
            <w:pPr>
              <w:pStyle w:val="IMSTemplateelementheadings"/>
            </w:pPr>
            <w:r w:rsidRPr="00AD097B">
              <w:t>Reporting requirements</w:t>
            </w:r>
          </w:p>
        </w:tc>
        <w:tc>
          <w:tcPr>
            <w:tcW w:w="3597" w:type="pct"/>
            <w:gridSpan w:val="3"/>
            <w:shd w:val="clear" w:color="auto" w:fill="auto"/>
          </w:tcPr>
          <w:p w14:paraId="191B9158" w14:textId="28453CEA" w:rsidR="00457322" w:rsidRPr="00AD097B" w:rsidRDefault="00457322" w:rsidP="00B85139">
            <w:pPr>
              <w:pStyle w:val="DHHSbody"/>
              <w:rPr>
                <w:rFonts w:cs="Arial"/>
                <w:szCs w:val="18"/>
                <w:lang w:eastAsia="en-AU"/>
              </w:rPr>
            </w:pPr>
            <w:r w:rsidRPr="00C26A13">
              <w:t>Mandatory</w:t>
            </w:r>
            <w:r w:rsidR="009D6587">
              <w:t xml:space="preserve"> in every submission instance</w:t>
            </w:r>
          </w:p>
        </w:tc>
      </w:tr>
      <w:tr w:rsidR="00457322" w:rsidRPr="002342B7" w14:paraId="0FF064F9" w14:textId="77777777" w:rsidTr="00B85139">
        <w:trPr>
          <w:trHeight w:val="295"/>
        </w:trPr>
        <w:tc>
          <w:tcPr>
            <w:tcW w:w="5000" w:type="pct"/>
            <w:gridSpan w:val="6"/>
            <w:tcBorders>
              <w:bottom w:val="nil"/>
            </w:tcBorders>
            <w:shd w:val="clear" w:color="auto" w:fill="auto"/>
          </w:tcPr>
          <w:p w14:paraId="0DEE744D" w14:textId="77777777" w:rsidR="00457322" w:rsidRPr="002342B7" w:rsidRDefault="00457322" w:rsidP="00B85139">
            <w:pPr>
              <w:pStyle w:val="IMSTemplateSectionHeading"/>
            </w:pPr>
            <w:r w:rsidRPr="002342B7">
              <w:t>Collection and usage attributes</w:t>
            </w:r>
          </w:p>
        </w:tc>
      </w:tr>
      <w:tr w:rsidR="00457322" w:rsidRPr="002342B7" w14:paraId="670843BC" w14:textId="77777777" w:rsidTr="00B85139">
        <w:tc>
          <w:tcPr>
            <w:tcW w:w="1297" w:type="pct"/>
            <w:gridSpan w:val="2"/>
            <w:tcBorders>
              <w:top w:val="nil"/>
              <w:bottom w:val="single" w:sz="4" w:space="0" w:color="auto"/>
            </w:tcBorders>
            <w:shd w:val="clear" w:color="auto" w:fill="auto"/>
          </w:tcPr>
          <w:p w14:paraId="145E6460" w14:textId="77777777" w:rsidR="00457322" w:rsidRPr="002342B7" w:rsidRDefault="00457322" w:rsidP="00B85139">
            <w:pPr>
              <w:pStyle w:val="IMSTemplateelementheadings"/>
            </w:pPr>
            <w:r>
              <w:t>Guide for</w:t>
            </w:r>
            <w:r w:rsidRPr="002342B7">
              <w:t xml:space="preserve"> use</w:t>
            </w:r>
          </w:p>
        </w:tc>
        <w:tc>
          <w:tcPr>
            <w:tcW w:w="3703" w:type="pct"/>
            <w:gridSpan w:val="4"/>
            <w:tcBorders>
              <w:top w:val="nil"/>
              <w:bottom w:val="single" w:sz="4" w:space="0" w:color="auto"/>
            </w:tcBorders>
            <w:shd w:val="clear" w:color="auto" w:fill="auto"/>
          </w:tcPr>
          <w:p w14:paraId="5BF328E3" w14:textId="16D17956" w:rsidR="00C46BB7" w:rsidRDefault="00C46BB7" w:rsidP="00C46BB7">
            <w:pPr>
              <w:pStyle w:val="DHHSbody"/>
            </w:pPr>
            <w:r>
              <w:t>Specify the month</w:t>
            </w:r>
            <w:r w:rsidR="00D278CF">
              <w:t xml:space="preserve"> as represented by a two digit number (MM)</w:t>
            </w:r>
            <w:r>
              <w:t xml:space="preserve"> and the year</w:t>
            </w:r>
            <w:r w:rsidR="00D278CF">
              <w:t>, as represented by a four digit number (YYYY)</w:t>
            </w:r>
            <w:r>
              <w:t xml:space="preserve"> that the record reported relates to.</w:t>
            </w:r>
            <w:r w:rsidR="00D278CF">
              <w:t xml:space="preserve"> For example 012018 for a reporting period of January 2018.</w:t>
            </w:r>
            <w:r>
              <w:t>For those records that relate to the current reporting period, this should be the month and year of the most recent reporting period that is due.</w:t>
            </w:r>
          </w:p>
          <w:p w14:paraId="1A7471C5" w14:textId="70477BC8" w:rsidR="00C46BB7" w:rsidRDefault="00C46BB7" w:rsidP="00C46BB7">
            <w:pPr>
              <w:pStyle w:val="DHHSbody"/>
            </w:pPr>
            <w:r>
              <w:t xml:space="preserve">For those records that </w:t>
            </w:r>
            <w:r w:rsidR="00FD22E4">
              <w:t xml:space="preserve">were closed in a </w:t>
            </w:r>
            <w:r>
              <w:t>previous reporting period</w:t>
            </w:r>
            <w:r w:rsidR="00FD22E4">
              <w:t xml:space="preserve"> for correction</w:t>
            </w:r>
            <w:r>
              <w:t>, specify the month and the year of the previous reporting period.</w:t>
            </w:r>
          </w:p>
          <w:p w14:paraId="6066E912" w14:textId="26D14C2D" w:rsidR="00457322" w:rsidRPr="002342B7" w:rsidRDefault="00457322" w:rsidP="00C46BB7">
            <w:pPr>
              <w:pStyle w:val="DHHSbody"/>
            </w:pPr>
          </w:p>
        </w:tc>
      </w:tr>
      <w:tr w:rsidR="00457322" w:rsidRPr="002342B7" w14:paraId="0D7A4640" w14:textId="77777777" w:rsidTr="00B85139">
        <w:trPr>
          <w:trHeight w:val="294"/>
        </w:trPr>
        <w:tc>
          <w:tcPr>
            <w:tcW w:w="5000" w:type="pct"/>
            <w:gridSpan w:val="6"/>
            <w:tcBorders>
              <w:top w:val="single" w:sz="4" w:space="0" w:color="auto"/>
            </w:tcBorders>
            <w:shd w:val="clear" w:color="auto" w:fill="auto"/>
          </w:tcPr>
          <w:p w14:paraId="431B683A" w14:textId="77777777" w:rsidR="00457322" w:rsidRPr="002342B7" w:rsidRDefault="00457322" w:rsidP="00B85139">
            <w:pPr>
              <w:pStyle w:val="IMSTemplateSectionHeading"/>
            </w:pPr>
            <w:r w:rsidRPr="002342B7">
              <w:t>Source and reference attributes</w:t>
            </w:r>
          </w:p>
        </w:tc>
      </w:tr>
      <w:tr w:rsidR="00457322" w:rsidRPr="002342B7" w14:paraId="3F00EFE2" w14:textId="77777777" w:rsidTr="00B85139">
        <w:trPr>
          <w:trHeight w:val="295"/>
        </w:trPr>
        <w:tc>
          <w:tcPr>
            <w:tcW w:w="1297" w:type="pct"/>
            <w:gridSpan w:val="2"/>
            <w:shd w:val="clear" w:color="auto" w:fill="auto"/>
          </w:tcPr>
          <w:p w14:paraId="26E5BC2D" w14:textId="77777777" w:rsidR="00457322" w:rsidRPr="002342B7" w:rsidRDefault="00457322" w:rsidP="00B85139">
            <w:pPr>
              <w:pStyle w:val="IMSTemplateelementheadings"/>
            </w:pPr>
            <w:r w:rsidRPr="002342B7">
              <w:t>Definition source</w:t>
            </w:r>
          </w:p>
        </w:tc>
        <w:tc>
          <w:tcPr>
            <w:tcW w:w="3703" w:type="pct"/>
            <w:gridSpan w:val="4"/>
            <w:shd w:val="clear" w:color="auto" w:fill="auto"/>
          </w:tcPr>
          <w:p w14:paraId="5670C34B" w14:textId="77777777" w:rsidR="00457322" w:rsidRPr="002342B7" w:rsidRDefault="00457322" w:rsidP="00B85139">
            <w:pPr>
              <w:pStyle w:val="DHHSbody"/>
            </w:pPr>
            <w:r>
              <w:t>Department of Health and Human Services</w:t>
            </w:r>
          </w:p>
        </w:tc>
      </w:tr>
      <w:tr w:rsidR="00457322" w:rsidRPr="002342B7" w14:paraId="5E7C96E5" w14:textId="77777777" w:rsidTr="00B85139">
        <w:trPr>
          <w:trHeight w:val="295"/>
        </w:trPr>
        <w:tc>
          <w:tcPr>
            <w:tcW w:w="1297" w:type="pct"/>
            <w:gridSpan w:val="2"/>
            <w:shd w:val="clear" w:color="auto" w:fill="auto"/>
          </w:tcPr>
          <w:p w14:paraId="21FF9090" w14:textId="77777777" w:rsidR="00457322" w:rsidRPr="002342B7" w:rsidRDefault="00457322" w:rsidP="00B85139">
            <w:pPr>
              <w:pStyle w:val="IMSTemplateelementheadings"/>
            </w:pPr>
            <w:r w:rsidRPr="002342B7">
              <w:t>Definition source identifier</w:t>
            </w:r>
          </w:p>
        </w:tc>
        <w:tc>
          <w:tcPr>
            <w:tcW w:w="3703" w:type="pct"/>
            <w:gridSpan w:val="4"/>
            <w:shd w:val="clear" w:color="auto" w:fill="auto"/>
          </w:tcPr>
          <w:p w14:paraId="6459A785" w14:textId="77777777" w:rsidR="00457322" w:rsidRPr="002342B7" w:rsidRDefault="00457322" w:rsidP="00B85139">
            <w:pPr>
              <w:pStyle w:val="DHHSbody"/>
            </w:pPr>
          </w:p>
        </w:tc>
      </w:tr>
      <w:tr w:rsidR="00457322" w:rsidRPr="002342B7" w14:paraId="57BC2C1A" w14:textId="77777777" w:rsidTr="00B85139">
        <w:trPr>
          <w:trHeight w:val="295"/>
        </w:trPr>
        <w:tc>
          <w:tcPr>
            <w:tcW w:w="1297" w:type="pct"/>
            <w:gridSpan w:val="2"/>
            <w:tcBorders>
              <w:bottom w:val="nil"/>
            </w:tcBorders>
            <w:shd w:val="clear" w:color="auto" w:fill="auto"/>
          </w:tcPr>
          <w:p w14:paraId="6CB5B983" w14:textId="77777777" w:rsidR="00457322" w:rsidRPr="002342B7" w:rsidRDefault="00457322" w:rsidP="00B85139">
            <w:pPr>
              <w:pStyle w:val="IMSTemplateelementheadings"/>
            </w:pPr>
            <w:r w:rsidRPr="002342B7">
              <w:t>Value domain source</w:t>
            </w:r>
          </w:p>
        </w:tc>
        <w:tc>
          <w:tcPr>
            <w:tcW w:w="3703" w:type="pct"/>
            <w:gridSpan w:val="4"/>
            <w:tcBorders>
              <w:bottom w:val="nil"/>
            </w:tcBorders>
            <w:shd w:val="clear" w:color="auto" w:fill="auto"/>
          </w:tcPr>
          <w:p w14:paraId="129ACD21" w14:textId="77777777" w:rsidR="00457322" w:rsidRPr="002342B7" w:rsidRDefault="00457322" w:rsidP="00B85139">
            <w:pPr>
              <w:pStyle w:val="DHHSbody"/>
            </w:pPr>
            <w:r>
              <w:t>METeOR</w:t>
            </w:r>
          </w:p>
        </w:tc>
      </w:tr>
      <w:tr w:rsidR="00457322" w:rsidRPr="002342B7" w14:paraId="0CFCD0D5" w14:textId="77777777" w:rsidTr="00B85139">
        <w:trPr>
          <w:trHeight w:val="295"/>
        </w:trPr>
        <w:tc>
          <w:tcPr>
            <w:tcW w:w="1297" w:type="pct"/>
            <w:gridSpan w:val="2"/>
            <w:tcBorders>
              <w:top w:val="nil"/>
              <w:bottom w:val="single" w:sz="4" w:space="0" w:color="auto"/>
            </w:tcBorders>
            <w:shd w:val="clear" w:color="auto" w:fill="auto"/>
          </w:tcPr>
          <w:p w14:paraId="68F4B55D" w14:textId="77777777" w:rsidR="00457322" w:rsidRPr="002342B7" w:rsidRDefault="00457322" w:rsidP="00B85139">
            <w:pPr>
              <w:pStyle w:val="IMSTemplateelementheadings"/>
            </w:pPr>
            <w:r w:rsidRPr="002342B7">
              <w:t>Value domain identifier</w:t>
            </w:r>
          </w:p>
        </w:tc>
        <w:tc>
          <w:tcPr>
            <w:tcW w:w="3703" w:type="pct"/>
            <w:gridSpan w:val="4"/>
            <w:tcBorders>
              <w:top w:val="nil"/>
              <w:bottom w:val="single" w:sz="4" w:space="0" w:color="auto"/>
            </w:tcBorders>
            <w:shd w:val="clear" w:color="auto" w:fill="auto"/>
          </w:tcPr>
          <w:p w14:paraId="0EDE9B69" w14:textId="46642A99" w:rsidR="00457322" w:rsidRPr="002342B7" w:rsidRDefault="00457322" w:rsidP="00B85139">
            <w:pPr>
              <w:pStyle w:val="DHHSbody"/>
            </w:pPr>
            <w:r>
              <w:t xml:space="preserve">Based on </w:t>
            </w:r>
            <w:r w:rsidRPr="00BA5D49">
              <w:t>270566 Date DDMMYYYY</w:t>
            </w:r>
          </w:p>
        </w:tc>
      </w:tr>
      <w:tr w:rsidR="00457322" w:rsidRPr="002342B7" w14:paraId="21791E26" w14:textId="77777777" w:rsidTr="00B85139">
        <w:trPr>
          <w:trHeight w:val="295"/>
        </w:trPr>
        <w:tc>
          <w:tcPr>
            <w:tcW w:w="5000" w:type="pct"/>
            <w:gridSpan w:val="6"/>
            <w:tcBorders>
              <w:top w:val="single" w:sz="4" w:space="0" w:color="auto"/>
            </w:tcBorders>
            <w:shd w:val="clear" w:color="auto" w:fill="auto"/>
          </w:tcPr>
          <w:p w14:paraId="59E42C02" w14:textId="77777777" w:rsidR="00457322" w:rsidRPr="002342B7" w:rsidRDefault="00457322" w:rsidP="00B85139">
            <w:pPr>
              <w:pStyle w:val="IMSTemplateSectionHeading"/>
            </w:pPr>
            <w:r w:rsidRPr="002342B7">
              <w:t>Relational attributes</w:t>
            </w:r>
          </w:p>
        </w:tc>
      </w:tr>
      <w:tr w:rsidR="00457322" w:rsidRPr="002342B7" w14:paraId="2778B479" w14:textId="77777777" w:rsidTr="00B85139">
        <w:trPr>
          <w:trHeight w:val="294"/>
        </w:trPr>
        <w:tc>
          <w:tcPr>
            <w:tcW w:w="1297" w:type="pct"/>
            <w:gridSpan w:val="2"/>
            <w:shd w:val="clear" w:color="auto" w:fill="auto"/>
          </w:tcPr>
          <w:p w14:paraId="3E864DFA" w14:textId="77777777" w:rsidR="00457322" w:rsidRPr="002342B7" w:rsidRDefault="00457322" w:rsidP="00B85139">
            <w:pPr>
              <w:pStyle w:val="IMSTemplateelementheadings"/>
            </w:pPr>
            <w:r w:rsidRPr="002342B7">
              <w:t>Related concepts</w:t>
            </w:r>
          </w:p>
        </w:tc>
        <w:tc>
          <w:tcPr>
            <w:tcW w:w="3703" w:type="pct"/>
            <w:gridSpan w:val="4"/>
            <w:shd w:val="clear" w:color="auto" w:fill="auto"/>
          </w:tcPr>
          <w:p w14:paraId="416A562C" w14:textId="6102C4EF" w:rsidR="00457322" w:rsidRPr="00BD0606" w:rsidRDefault="00457322" w:rsidP="00B85139">
            <w:pPr>
              <w:pStyle w:val="DHHSbody"/>
            </w:pPr>
          </w:p>
        </w:tc>
      </w:tr>
      <w:tr w:rsidR="00457322" w:rsidRPr="002342B7" w14:paraId="0049EF4C" w14:textId="77777777" w:rsidTr="00B85139">
        <w:trPr>
          <w:cantSplit/>
          <w:trHeight w:val="295"/>
        </w:trPr>
        <w:tc>
          <w:tcPr>
            <w:tcW w:w="1297" w:type="pct"/>
            <w:gridSpan w:val="2"/>
            <w:shd w:val="clear" w:color="auto" w:fill="auto"/>
          </w:tcPr>
          <w:p w14:paraId="5CB03B4E" w14:textId="77777777" w:rsidR="00457322" w:rsidRPr="002342B7" w:rsidRDefault="00457322" w:rsidP="00B85139">
            <w:pPr>
              <w:pStyle w:val="IMSTemplateelementheadings"/>
            </w:pPr>
            <w:r w:rsidRPr="002342B7">
              <w:t>Related data elements</w:t>
            </w:r>
          </w:p>
        </w:tc>
        <w:tc>
          <w:tcPr>
            <w:tcW w:w="3703" w:type="pct"/>
            <w:gridSpan w:val="4"/>
            <w:shd w:val="clear" w:color="auto" w:fill="auto"/>
          </w:tcPr>
          <w:p w14:paraId="6FE005C3" w14:textId="66880084" w:rsidR="00457322" w:rsidRPr="00BD0606" w:rsidRDefault="00457322" w:rsidP="00457322">
            <w:pPr>
              <w:pStyle w:val="DHHSbody"/>
            </w:pPr>
            <w:r>
              <w:t>Technical-action</w:t>
            </w:r>
          </w:p>
        </w:tc>
      </w:tr>
      <w:tr w:rsidR="00457322" w:rsidRPr="002342B7" w14:paraId="611D3BD0" w14:textId="77777777" w:rsidTr="00B85139">
        <w:trPr>
          <w:trHeight w:val="294"/>
        </w:trPr>
        <w:tc>
          <w:tcPr>
            <w:tcW w:w="1297" w:type="pct"/>
            <w:gridSpan w:val="2"/>
            <w:shd w:val="clear" w:color="auto" w:fill="auto"/>
          </w:tcPr>
          <w:p w14:paraId="2F6DE7D7" w14:textId="77777777" w:rsidR="00457322" w:rsidRPr="002342B7" w:rsidRDefault="00457322" w:rsidP="00B85139">
            <w:pPr>
              <w:pStyle w:val="IMSTemplateelementheadings"/>
            </w:pPr>
            <w:r w:rsidRPr="002342B7">
              <w:t>Edit/validation rules</w:t>
            </w:r>
          </w:p>
        </w:tc>
        <w:tc>
          <w:tcPr>
            <w:tcW w:w="3703" w:type="pct"/>
            <w:gridSpan w:val="4"/>
            <w:shd w:val="clear" w:color="auto" w:fill="auto"/>
          </w:tcPr>
          <w:p w14:paraId="2663E38C" w14:textId="78C35501" w:rsidR="00457322" w:rsidRPr="00BD0606" w:rsidRDefault="000F58C3" w:rsidP="00B85139">
            <w:pPr>
              <w:pStyle w:val="DHHSbody"/>
            </w:pPr>
            <w:r w:rsidRPr="001E29AF">
              <w:t xml:space="preserve">AoD2 cannot be </w:t>
            </w:r>
            <w:r>
              <w:t>null</w:t>
            </w:r>
          </w:p>
        </w:tc>
      </w:tr>
      <w:tr w:rsidR="00457322" w:rsidRPr="002342B7" w14:paraId="138EBB89" w14:textId="77777777" w:rsidTr="00B85139">
        <w:trPr>
          <w:trHeight w:val="294"/>
        </w:trPr>
        <w:tc>
          <w:tcPr>
            <w:tcW w:w="1297" w:type="pct"/>
            <w:gridSpan w:val="2"/>
            <w:tcBorders>
              <w:bottom w:val="single" w:sz="4" w:space="0" w:color="auto"/>
            </w:tcBorders>
            <w:shd w:val="clear" w:color="auto" w:fill="auto"/>
          </w:tcPr>
          <w:p w14:paraId="393CE3DE" w14:textId="77777777" w:rsidR="00457322" w:rsidRPr="002342B7" w:rsidRDefault="00457322" w:rsidP="00B85139">
            <w:pPr>
              <w:pStyle w:val="IMSTemplateelementheadings"/>
            </w:pPr>
            <w:r>
              <w:t>Other related information</w:t>
            </w:r>
          </w:p>
        </w:tc>
        <w:tc>
          <w:tcPr>
            <w:tcW w:w="3703" w:type="pct"/>
            <w:gridSpan w:val="4"/>
            <w:tcBorders>
              <w:bottom w:val="single" w:sz="4" w:space="0" w:color="auto"/>
            </w:tcBorders>
            <w:shd w:val="clear" w:color="auto" w:fill="auto"/>
          </w:tcPr>
          <w:p w14:paraId="6FFE8DB1" w14:textId="77777777" w:rsidR="00457322" w:rsidRPr="00EF4673" w:rsidRDefault="00457322" w:rsidP="00B85139">
            <w:pPr>
              <w:pStyle w:val="DHHSbody"/>
              <w:rPr>
                <w:rFonts w:ascii="Calibri" w:hAnsi="Calibri"/>
                <w:color w:val="000000"/>
                <w:sz w:val="22"/>
                <w:szCs w:val="22"/>
              </w:rPr>
            </w:pPr>
          </w:p>
        </w:tc>
      </w:tr>
    </w:tbl>
    <w:p w14:paraId="03DB3E3F" w14:textId="77777777" w:rsidR="00894684" w:rsidRDefault="00894684">
      <w:pPr>
        <w:rPr>
          <w:rFonts w:ascii="Verdana" w:hAnsi="Verdana"/>
          <w:b/>
          <w:bCs/>
          <w:color w:val="008080"/>
          <w:w w:val="90"/>
          <w:sz w:val="32"/>
          <w:szCs w:val="28"/>
        </w:rPr>
      </w:pPr>
      <w:r>
        <w:br w:type="page"/>
      </w:r>
    </w:p>
    <w:p w14:paraId="4D626634" w14:textId="77777777" w:rsidR="001D0391" w:rsidRDefault="001D0391" w:rsidP="001D0391">
      <w:pPr>
        <w:pStyle w:val="IMSTemplateHeading"/>
        <w:sectPr w:rsidR="001D0391" w:rsidSect="0033088D">
          <w:pgSz w:w="11906" w:h="16838"/>
          <w:pgMar w:top="1440" w:right="1440" w:bottom="1440" w:left="1440" w:header="708" w:footer="708" w:gutter="0"/>
          <w:cols w:space="708"/>
          <w:docGrid w:linePitch="360"/>
        </w:sectPr>
      </w:pPr>
    </w:p>
    <w:p w14:paraId="0C4CAC65" w14:textId="77777777" w:rsidR="001D0391" w:rsidRDefault="001D0391" w:rsidP="001D0391">
      <w:pPr>
        <w:pStyle w:val="Heading1"/>
      </w:pPr>
      <w:bookmarkStart w:id="432" w:name="_Toc475087180"/>
      <w:bookmarkStart w:id="433" w:name="_Toc524682877"/>
      <w:bookmarkStart w:id="434" w:name="_Toc508639023"/>
      <w:bookmarkStart w:id="435" w:name="_Toc525122167"/>
      <w:bookmarkStart w:id="436" w:name="_Toc525122786"/>
      <w:r>
        <w:lastRenderedPageBreak/>
        <w:t>Edit/Validation Rules</w:t>
      </w:r>
      <w:bookmarkEnd w:id="432"/>
      <w:bookmarkEnd w:id="433"/>
      <w:bookmarkEnd w:id="434"/>
      <w:bookmarkEnd w:id="435"/>
      <w:bookmarkEnd w:id="436"/>
    </w:p>
    <w:p w14:paraId="47C1A73B" w14:textId="6758CCC2" w:rsidR="00793437" w:rsidRPr="00CB1567" w:rsidRDefault="00CB1567" w:rsidP="00793437">
      <w:pPr>
        <w:pStyle w:val="DHHSbody"/>
        <w:rPr>
          <w:rFonts w:ascii="Cambria" w:eastAsia="Times New Roman" w:hAnsi="Cambria"/>
          <w:i/>
          <w:iCs/>
          <w:color w:val="1F497D" w:themeColor="text2"/>
          <w:sz w:val="22"/>
          <w:szCs w:val="22"/>
        </w:rPr>
      </w:pPr>
      <w:r w:rsidRPr="00CB1567">
        <w:rPr>
          <w:rFonts w:ascii="Cambria" w:eastAsia="Times New Roman" w:hAnsi="Cambria"/>
          <w:i/>
          <w:iCs/>
          <w:color w:val="1F497D" w:themeColor="text2"/>
          <w:sz w:val="22"/>
          <w:szCs w:val="22"/>
        </w:rPr>
        <w:t xml:space="preserve">Table </w:t>
      </w:r>
      <w:r w:rsidRPr="00CB1567">
        <w:rPr>
          <w:rFonts w:ascii="Cambria" w:eastAsia="Times New Roman" w:hAnsi="Cambria"/>
          <w:i/>
          <w:iCs/>
          <w:color w:val="1F497D" w:themeColor="text2"/>
          <w:sz w:val="22"/>
          <w:szCs w:val="22"/>
        </w:rPr>
        <w:fldChar w:fldCharType="begin"/>
      </w:r>
      <w:r w:rsidRPr="00CB1567">
        <w:rPr>
          <w:rFonts w:ascii="Cambria" w:eastAsia="Times New Roman" w:hAnsi="Cambria"/>
          <w:i/>
          <w:iCs/>
          <w:color w:val="1F497D" w:themeColor="text2"/>
          <w:sz w:val="22"/>
          <w:szCs w:val="22"/>
        </w:rPr>
        <w:instrText xml:space="preserve"> SEQ Table \* ARABIC </w:instrText>
      </w:r>
      <w:r w:rsidRPr="00CB1567">
        <w:rPr>
          <w:rFonts w:ascii="Cambria" w:eastAsia="Times New Roman" w:hAnsi="Cambria"/>
          <w:i/>
          <w:iCs/>
          <w:color w:val="1F497D" w:themeColor="text2"/>
          <w:sz w:val="22"/>
          <w:szCs w:val="22"/>
        </w:rPr>
        <w:fldChar w:fldCharType="separate"/>
      </w:r>
      <w:r w:rsidR="003D5E67">
        <w:rPr>
          <w:rFonts w:ascii="Cambria" w:eastAsia="Times New Roman" w:hAnsi="Cambria"/>
          <w:i/>
          <w:iCs/>
          <w:noProof/>
          <w:color w:val="1F497D" w:themeColor="text2"/>
          <w:sz w:val="22"/>
          <w:szCs w:val="22"/>
        </w:rPr>
        <w:t>5</w:t>
      </w:r>
      <w:r w:rsidRPr="00CB1567">
        <w:rPr>
          <w:rFonts w:ascii="Cambria" w:eastAsia="Times New Roman" w:hAnsi="Cambria"/>
          <w:i/>
          <w:iCs/>
          <w:color w:val="1F497D" w:themeColor="text2"/>
          <w:sz w:val="22"/>
          <w:szCs w:val="22"/>
        </w:rPr>
        <w:fldChar w:fldCharType="end"/>
      </w:r>
      <w:r w:rsidRPr="00CB1567">
        <w:rPr>
          <w:rFonts w:ascii="Cambria" w:eastAsia="Times New Roman" w:hAnsi="Cambria"/>
          <w:i/>
          <w:iCs/>
          <w:color w:val="1F497D" w:themeColor="text2"/>
          <w:sz w:val="22"/>
          <w:szCs w:val="22"/>
        </w:rPr>
        <w:t>.a Data Element edit/validation rules</w:t>
      </w:r>
    </w:p>
    <w:tbl>
      <w:tblPr>
        <w:tblW w:w="142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3205"/>
        <w:gridCol w:w="6354"/>
        <w:gridCol w:w="2376"/>
        <w:gridCol w:w="1421"/>
      </w:tblGrid>
      <w:tr w:rsidR="00A4094B" w:rsidRPr="00F525B7" w14:paraId="7FEFF7E0" w14:textId="77777777" w:rsidTr="00F525B7">
        <w:trPr>
          <w:tblHeader/>
        </w:trPr>
        <w:tc>
          <w:tcPr>
            <w:tcW w:w="939" w:type="dxa"/>
            <w:shd w:val="clear" w:color="auto" w:fill="auto"/>
          </w:tcPr>
          <w:p w14:paraId="5DD44DA5" w14:textId="77777777" w:rsidR="00A4094B" w:rsidRPr="00F525B7" w:rsidRDefault="00A4094B" w:rsidP="00EF049E">
            <w:pPr>
              <w:pStyle w:val="DHHStablecolhead"/>
              <w:rPr>
                <w:rFonts w:cs="Arial"/>
              </w:rPr>
            </w:pPr>
            <w:r w:rsidRPr="00F525B7">
              <w:rPr>
                <w:rFonts w:cs="Arial"/>
              </w:rPr>
              <w:t>ID</w:t>
            </w:r>
          </w:p>
        </w:tc>
        <w:tc>
          <w:tcPr>
            <w:tcW w:w="3205" w:type="dxa"/>
            <w:shd w:val="clear" w:color="auto" w:fill="auto"/>
          </w:tcPr>
          <w:p w14:paraId="34B3A43C" w14:textId="1E710D89" w:rsidR="00A4094B" w:rsidRPr="00F525B7" w:rsidRDefault="00A4094B" w:rsidP="00161FC5">
            <w:pPr>
              <w:pStyle w:val="DHHStablecolhead"/>
              <w:rPr>
                <w:rFonts w:cs="Arial"/>
              </w:rPr>
            </w:pPr>
            <w:r w:rsidRPr="00F525B7">
              <w:rPr>
                <w:rFonts w:cs="Arial"/>
              </w:rPr>
              <w:t xml:space="preserve">XML Logic </w:t>
            </w:r>
            <w:r w:rsidR="00161FC5" w:rsidRPr="00F525B7">
              <w:rPr>
                <w:rFonts w:cs="Arial"/>
              </w:rPr>
              <w:t>Description</w:t>
            </w:r>
          </w:p>
        </w:tc>
        <w:tc>
          <w:tcPr>
            <w:tcW w:w="6354" w:type="dxa"/>
            <w:shd w:val="clear" w:color="auto" w:fill="auto"/>
          </w:tcPr>
          <w:p w14:paraId="0B0D35B0" w14:textId="17E0AD36" w:rsidR="00A4094B" w:rsidRPr="00F525B7" w:rsidRDefault="00A4094B" w:rsidP="00161FC5">
            <w:pPr>
              <w:pStyle w:val="DHHStablecolhead"/>
              <w:rPr>
                <w:rFonts w:cs="Arial"/>
              </w:rPr>
            </w:pPr>
            <w:r w:rsidRPr="00F525B7">
              <w:rPr>
                <w:rFonts w:cs="Arial"/>
              </w:rPr>
              <w:t xml:space="preserve">XML Logic </w:t>
            </w:r>
            <w:r w:rsidR="00161FC5" w:rsidRPr="00F525B7">
              <w:rPr>
                <w:rFonts w:cs="Arial"/>
              </w:rPr>
              <w:t>file d</w:t>
            </w:r>
            <w:r w:rsidRPr="00F525B7">
              <w:rPr>
                <w:rFonts w:cs="Arial"/>
              </w:rPr>
              <w:t>escription</w:t>
            </w:r>
          </w:p>
        </w:tc>
        <w:tc>
          <w:tcPr>
            <w:tcW w:w="2376" w:type="dxa"/>
          </w:tcPr>
          <w:p w14:paraId="14D14AFA" w14:textId="77777777" w:rsidR="00A4094B" w:rsidRPr="00F525B7" w:rsidRDefault="00A4094B" w:rsidP="00EF049E">
            <w:pPr>
              <w:pStyle w:val="DHHStablecolhead"/>
              <w:rPr>
                <w:rFonts w:cs="Arial"/>
              </w:rPr>
            </w:pPr>
            <w:r w:rsidRPr="00F525B7">
              <w:rPr>
                <w:rFonts w:cs="Arial"/>
              </w:rPr>
              <w:t>Source</w:t>
            </w:r>
          </w:p>
        </w:tc>
        <w:tc>
          <w:tcPr>
            <w:tcW w:w="1421" w:type="dxa"/>
          </w:tcPr>
          <w:p w14:paraId="3C36087A" w14:textId="77777777" w:rsidR="00A4094B" w:rsidRPr="00F525B7" w:rsidRDefault="00A4094B" w:rsidP="00EF049E">
            <w:pPr>
              <w:pStyle w:val="DHHStablecolhead"/>
              <w:rPr>
                <w:rFonts w:cs="Arial"/>
              </w:rPr>
            </w:pPr>
            <w:r w:rsidRPr="00F525B7">
              <w:rPr>
                <w:rFonts w:cs="Arial"/>
              </w:rPr>
              <w:t>Status</w:t>
            </w:r>
          </w:p>
        </w:tc>
      </w:tr>
      <w:tr w:rsidR="00A4094B" w:rsidRPr="00F525B7" w14:paraId="3349B98A" w14:textId="77777777" w:rsidTr="00CB1567">
        <w:tc>
          <w:tcPr>
            <w:tcW w:w="939" w:type="dxa"/>
            <w:shd w:val="clear" w:color="auto" w:fill="auto"/>
          </w:tcPr>
          <w:p w14:paraId="3405381F" w14:textId="433B8511" w:rsidR="00A4094B" w:rsidRPr="00F525B7" w:rsidRDefault="00A4094B" w:rsidP="00CB1567">
            <w:pPr>
              <w:pStyle w:val="DHHStabletext"/>
              <w:rPr>
                <w:rFonts w:cs="Arial"/>
              </w:rPr>
            </w:pPr>
          </w:p>
        </w:tc>
        <w:tc>
          <w:tcPr>
            <w:tcW w:w="3205" w:type="dxa"/>
            <w:shd w:val="clear" w:color="auto" w:fill="auto"/>
          </w:tcPr>
          <w:p w14:paraId="4746DEBE" w14:textId="5F4C51B0" w:rsidR="00A4094B" w:rsidRPr="00F525B7" w:rsidRDefault="00A4094B" w:rsidP="00CB1567">
            <w:pPr>
              <w:pStyle w:val="DHHStabletext"/>
              <w:rPr>
                <w:rFonts w:cs="Arial"/>
              </w:rPr>
            </w:pPr>
            <w:r w:rsidRPr="00F525B7">
              <w:rPr>
                <w:rFonts w:cs="Arial"/>
              </w:rPr>
              <w:t>VADC XML File name error</w:t>
            </w:r>
          </w:p>
        </w:tc>
        <w:tc>
          <w:tcPr>
            <w:tcW w:w="6354" w:type="dxa"/>
            <w:shd w:val="clear" w:color="auto" w:fill="auto"/>
          </w:tcPr>
          <w:p w14:paraId="6571B3CA" w14:textId="24F1101E" w:rsidR="00A4094B" w:rsidRPr="00F525B7" w:rsidRDefault="00A4094B" w:rsidP="00EF049E">
            <w:pPr>
              <w:pStyle w:val="PlainText"/>
              <w:rPr>
                <w:rFonts w:ascii="Arial" w:hAnsi="Arial" w:cs="Arial"/>
                <w:sz w:val="20"/>
                <w:szCs w:val="20"/>
              </w:rPr>
            </w:pPr>
          </w:p>
        </w:tc>
        <w:tc>
          <w:tcPr>
            <w:tcW w:w="2376" w:type="dxa"/>
          </w:tcPr>
          <w:p w14:paraId="560B3090" w14:textId="2B99ABFD" w:rsidR="00A4094B" w:rsidRPr="00F525B7" w:rsidRDefault="00A4094B" w:rsidP="00EF049E">
            <w:pPr>
              <w:pStyle w:val="DHHStabletext"/>
              <w:rPr>
                <w:rFonts w:cs="Arial"/>
              </w:rPr>
            </w:pPr>
            <w:r w:rsidRPr="00F525B7">
              <w:rPr>
                <w:rFonts w:cs="Arial"/>
              </w:rPr>
              <w:t>DHHS</w:t>
            </w:r>
          </w:p>
        </w:tc>
        <w:tc>
          <w:tcPr>
            <w:tcW w:w="1421" w:type="dxa"/>
          </w:tcPr>
          <w:p w14:paraId="0652D889" w14:textId="4D33AAD9" w:rsidR="00A4094B" w:rsidRPr="00F525B7" w:rsidRDefault="00A4094B" w:rsidP="00EF049E">
            <w:pPr>
              <w:pStyle w:val="DHHStabletext"/>
              <w:rPr>
                <w:rFonts w:cs="Arial"/>
              </w:rPr>
            </w:pPr>
            <w:r w:rsidRPr="00F525B7">
              <w:rPr>
                <w:rFonts w:cs="Arial"/>
              </w:rPr>
              <w:t>File load fail</w:t>
            </w:r>
          </w:p>
        </w:tc>
      </w:tr>
      <w:tr w:rsidR="00A4094B" w:rsidRPr="00F525B7" w14:paraId="3317E1BE" w14:textId="77777777" w:rsidTr="00CB1567">
        <w:tc>
          <w:tcPr>
            <w:tcW w:w="939" w:type="dxa"/>
            <w:shd w:val="clear" w:color="auto" w:fill="auto"/>
          </w:tcPr>
          <w:p w14:paraId="4BDB6CC6" w14:textId="77777777" w:rsidR="00A4094B" w:rsidRPr="00F525B7" w:rsidRDefault="00A4094B" w:rsidP="00CB1567">
            <w:pPr>
              <w:pStyle w:val="DHHStabletext"/>
              <w:rPr>
                <w:rFonts w:cs="Arial"/>
              </w:rPr>
            </w:pPr>
          </w:p>
        </w:tc>
        <w:tc>
          <w:tcPr>
            <w:tcW w:w="3205" w:type="dxa"/>
            <w:shd w:val="clear" w:color="auto" w:fill="auto"/>
          </w:tcPr>
          <w:p w14:paraId="3BE8BA47" w14:textId="363C008A" w:rsidR="00A4094B" w:rsidRPr="00F525B7" w:rsidRDefault="00A4094B" w:rsidP="00CB1567">
            <w:pPr>
              <w:pStyle w:val="DHHStabletext"/>
              <w:rPr>
                <w:rFonts w:cs="Arial"/>
              </w:rPr>
            </w:pPr>
            <w:r w:rsidRPr="00F525B7">
              <w:rPr>
                <w:rFonts w:cs="Arial"/>
              </w:rPr>
              <w:t>XSD Rejection error</w:t>
            </w:r>
          </w:p>
        </w:tc>
        <w:tc>
          <w:tcPr>
            <w:tcW w:w="6354" w:type="dxa"/>
            <w:shd w:val="clear" w:color="auto" w:fill="auto"/>
          </w:tcPr>
          <w:p w14:paraId="0E1CC47D" w14:textId="77777777" w:rsidR="00A4094B" w:rsidRPr="00F525B7" w:rsidRDefault="00A4094B" w:rsidP="00EF049E">
            <w:pPr>
              <w:pStyle w:val="PlainText"/>
              <w:rPr>
                <w:rFonts w:ascii="Arial" w:hAnsi="Arial" w:cs="Arial"/>
                <w:sz w:val="20"/>
                <w:szCs w:val="20"/>
              </w:rPr>
            </w:pPr>
          </w:p>
        </w:tc>
        <w:tc>
          <w:tcPr>
            <w:tcW w:w="2376" w:type="dxa"/>
          </w:tcPr>
          <w:p w14:paraId="00AA982D" w14:textId="4167C1B5" w:rsidR="00A4094B" w:rsidRPr="00F525B7" w:rsidRDefault="00A4094B" w:rsidP="00EF049E">
            <w:pPr>
              <w:pStyle w:val="DHHStabletext"/>
              <w:rPr>
                <w:rFonts w:cs="Arial"/>
              </w:rPr>
            </w:pPr>
            <w:r w:rsidRPr="00F525B7">
              <w:rPr>
                <w:rFonts w:cs="Arial"/>
              </w:rPr>
              <w:t>DHHS</w:t>
            </w:r>
          </w:p>
        </w:tc>
        <w:tc>
          <w:tcPr>
            <w:tcW w:w="1421" w:type="dxa"/>
          </w:tcPr>
          <w:p w14:paraId="2B9CA2A2" w14:textId="07564043" w:rsidR="00A4094B" w:rsidRPr="00F525B7" w:rsidRDefault="00A4094B" w:rsidP="00A4094B">
            <w:pPr>
              <w:pStyle w:val="DHHStabletext"/>
              <w:rPr>
                <w:rFonts w:cs="Arial"/>
              </w:rPr>
            </w:pPr>
            <w:r w:rsidRPr="00F525B7">
              <w:rPr>
                <w:rFonts w:cs="Arial"/>
              </w:rPr>
              <w:t>File load fail</w:t>
            </w:r>
          </w:p>
        </w:tc>
      </w:tr>
      <w:tr w:rsidR="00A4094B" w:rsidRPr="00F525B7" w14:paraId="70734533" w14:textId="77777777" w:rsidTr="00CB1567">
        <w:tc>
          <w:tcPr>
            <w:tcW w:w="939" w:type="dxa"/>
            <w:shd w:val="clear" w:color="auto" w:fill="auto"/>
          </w:tcPr>
          <w:p w14:paraId="0619AB6B" w14:textId="2D70AC10" w:rsidR="00A4094B" w:rsidRPr="00F525B7" w:rsidRDefault="00A4094B" w:rsidP="00CB1567">
            <w:pPr>
              <w:pStyle w:val="DHHStabletext"/>
              <w:rPr>
                <w:rFonts w:cs="Arial"/>
              </w:rPr>
            </w:pPr>
            <w:r w:rsidRPr="00F525B7">
              <w:rPr>
                <w:rFonts w:cs="Arial"/>
                <w:color w:val="000000"/>
              </w:rPr>
              <w:t>XML</w:t>
            </w:r>
            <w:r w:rsidR="005C12F1">
              <w:rPr>
                <w:rFonts w:cs="Arial"/>
                <w:color w:val="000000"/>
              </w:rPr>
              <w:t>0</w:t>
            </w:r>
            <w:r w:rsidRPr="00F525B7">
              <w:rPr>
                <w:rFonts w:cs="Arial"/>
                <w:color w:val="000000"/>
              </w:rPr>
              <w:t>1</w:t>
            </w:r>
          </w:p>
        </w:tc>
        <w:tc>
          <w:tcPr>
            <w:tcW w:w="3205" w:type="dxa"/>
            <w:shd w:val="clear" w:color="auto" w:fill="auto"/>
          </w:tcPr>
          <w:p w14:paraId="21D1D6B4" w14:textId="397B1167" w:rsidR="00A4094B" w:rsidRPr="00F525B7" w:rsidRDefault="00A4094B" w:rsidP="00CB1567">
            <w:pPr>
              <w:pStyle w:val="DHHStabletext"/>
              <w:rPr>
                <w:rFonts w:cs="Arial"/>
                <w:color w:val="000000"/>
              </w:rPr>
            </w:pPr>
            <w:r w:rsidRPr="00F525B7">
              <w:rPr>
                <w:rFonts w:cs="Arial"/>
                <w:color w:val="000000"/>
              </w:rPr>
              <w:t>Duplicate submission instances within a single XML file</w:t>
            </w:r>
          </w:p>
        </w:tc>
        <w:tc>
          <w:tcPr>
            <w:tcW w:w="6354" w:type="dxa"/>
            <w:shd w:val="clear" w:color="auto" w:fill="auto"/>
          </w:tcPr>
          <w:p w14:paraId="01E3D589" w14:textId="7EDD6FE3" w:rsidR="00A4094B" w:rsidRPr="00F525B7" w:rsidRDefault="00A4094B" w:rsidP="00EF049E">
            <w:pPr>
              <w:pStyle w:val="PlainText"/>
              <w:rPr>
                <w:rFonts w:ascii="Arial" w:hAnsi="Arial" w:cs="Arial"/>
                <w:sz w:val="20"/>
                <w:szCs w:val="20"/>
              </w:rPr>
            </w:pPr>
            <w:r w:rsidRPr="00F525B7">
              <w:rPr>
                <w:rFonts w:ascii="Arial" w:hAnsi="Arial" w:cs="Arial"/>
                <w:sz w:val="20"/>
                <w:szCs w:val="20"/>
              </w:rPr>
              <w:t>File content has duplicate submission instance entries</w:t>
            </w:r>
          </w:p>
        </w:tc>
        <w:tc>
          <w:tcPr>
            <w:tcW w:w="2376" w:type="dxa"/>
          </w:tcPr>
          <w:p w14:paraId="1C839FC5" w14:textId="0FBB7DF5" w:rsidR="00A4094B" w:rsidRPr="00F525B7" w:rsidRDefault="00A4094B" w:rsidP="00EF049E">
            <w:pPr>
              <w:pStyle w:val="DHHStabletext"/>
              <w:rPr>
                <w:rFonts w:cs="Arial"/>
              </w:rPr>
            </w:pPr>
            <w:r w:rsidRPr="00F525B7">
              <w:rPr>
                <w:rFonts w:cs="Arial"/>
              </w:rPr>
              <w:t>VADC Compilation &amp; Submission manual</w:t>
            </w:r>
          </w:p>
        </w:tc>
        <w:tc>
          <w:tcPr>
            <w:tcW w:w="1421" w:type="dxa"/>
          </w:tcPr>
          <w:p w14:paraId="0095087D" w14:textId="18A9E7A5" w:rsidR="00A4094B" w:rsidRPr="00F525B7" w:rsidRDefault="00A4094B" w:rsidP="00EF049E">
            <w:pPr>
              <w:pStyle w:val="DHHStabletext"/>
              <w:rPr>
                <w:rFonts w:cs="Arial"/>
              </w:rPr>
            </w:pPr>
            <w:r w:rsidRPr="00F525B7">
              <w:rPr>
                <w:rFonts w:cs="Arial"/>
              </w:rPr>
              <w:t>File load fail</w:t>
            </w:r>
          </w:p>
        </w:tc>
      </w:tr>
      <w:tr w:rsidR="00A4094B" w:rsidRPr="00F525B7" w14:paraId="4B0330B8" w14:textId="77777777" w:rsidTr="00CB1567">
        <w:tc>
          <w:tcPr>
            <w:tcW w:w="939" w:type="dxa"/>
            <w:shd w:val="clear" w:color="auto" w:fill="auto"/>
          </w:tcPr>
          <w:p w14:paraId="52C730C4" w14:textId="5685A792" w:rsidR="00A4094B" w:rsidRPr="00F525B7" w:rsidRDefault="00A4094B" w:rsidP="00CB1567">
            <w:pPr>
              <w:pStyle w:val="DHHStabletext"/>
              <w:rPr>
                <w:rFonts w:cs="Arial"/>
              </w:rPr>
            </w:pPr>
            <w:r w:rsidRPr="00F525B7">
              <w:rPr>
                <w:rFonts w:cs="Arial"/>
                <w:color w:val="000000"/>
              </w:rPr>
              <w:t>XML</w:t>
            </w:r>
            <w:r w:rsidR="005C12F1">
              <w:rPr>
                <w:rFonts w:cs="Arial"/>
                <w:color w:val="000000"/>
              </w:rPr>
              <w:t>0</w:t>
            </w:r>
            <w:r w:rsidRPr="00F525B7">
              <w:rPr>
                <w:rFonts w:cs="Arial"/>
                <w:color w:val="000000"/>
              </w:rPr>
              <w:t>2</w:t>
            </w:r>
          </w:p>
        </w:tc>
        <w:tc>
          <w:tcPr>
            <w:tcW w:w="3205" w:type="dxa"/>
            <w:shd w:val="clear" w:color="auto" w:fill="auto"/>
          </w:tcPr>
          <w:p w14:paraId="3EA6B0AF" w14:textId="51698A48" w:rsidR="00A4094B" w:rsidRPr="00F525B7" w:rsidRDefault="00A4094B" w:rsidP="00CB1567">
            <w:pPr>
              <w:pStyle w:val="DHHStabletext"/>
              <w:rPr>
                <w:rFonts w:cs="Arial"/>
                <w:color w:val="000000"/>
              </w:rPr>
            </w:pPr>
            <w:r w:rsidRPr="00F525B7">
              <w:rPr>
                <w:rFonts w:cs="Arial"/>
                <w:color w:val="000000"/>
              </w:rPr>
              <w:t>Duplicate client within submission instance in a single XML file</w:t>
            </w:r>
          </w:p>
        </w:tc>
        <w:tc>
          <w:tcPr>
            <w:tcW w:w="6354" w:type="dxa"/>
            <w:shd w:val="clear" w:color="auto" w:fill="auto"/>
          </w:tcPr>
          <w:p w14:paraId="57BF965B" w14:textId="101A6036" w:rsidR="00A4094B" w:rsidRPr="00F525B7" w:rsidRDefault="00A4094B" w:rsidP="00EF049E">
            <w:pPr>
              <w:pStyle w:val="PlainText"/>
              <w:rPr>
                <w:rFonts w:ascii="Arial" w:hAnsi="Arial" w:cs="Arial"/>
                <w:sz w:val="20"/>
                <w:szCs w:val="20"/>
              </w:rPr>
            </w:pPr>
            <w:r w:rsidRPr="00F525B7">
              <w:rPr>
                <w:rFonts w:ascii="Arial" w:hAnsi="Arial" w:cs="Arial"/>
                <w:sz w:val="20"/>
                <w:szCs w:val="20"/>
              </w:rPr>
              <w:t>File content has duplicate client entries</w:t>
            </w:r>
          </w:p>
        </w:tc>
        <w:tc>
          <w:tcPr>
            <w:tcW w:w="2376" w:type="dxa"/>
          </w:tcPr>
          <w:p w14:paraId="6BF8157F" w14:textId="7C5D22C0" w:rsidR="00A4094B" w:rsidRPr="00F525B7" w:rsidRDefault="00A4094B" w:rsidP="00EF049E">
            <w:pPr>
              <w:pStyle w:val="DHHStabletext"/>
              <w:rPr>
                <w:rFonts w:cs="Arial"/>
              </w:rPr>
            </w:pPr>
            <w:r w:rsidRPr="00F525B7">
              <w:rPr>
                <w:rFonts w:cs="Arial"/>
              </w:rPr>
              <w:t>VADC Compilation &amp; Submission manual</w:t>
            </w:r>
          </w:p>
        </w:tc>
        <w:tc>
          <w:tcPr>
            <w:tcW w:w="1421" w:type="dxa"/>
          </w:tcPr>
          <w:p w14:paraId="275D8D51" w14:textId="49285C51" w:rsidR="00A4094B" w:rsidRPr="00F525B7" w:rsidRDefault="00A4094B" w:rsidP="00EF049E">
            <w:pPr>
              <w:pStyle w:val="DHHStabletext"/>
              <w:rPr>
                <w:rFonts w:cs="Arial"/>
              </w:rPr>
            </w:pPr>
            <w:r w:rsidRPr="00F525B7">
              <w:rPr>
                <w:rFonts w:cs="Arial"/>
              </w:rPr>
              <w:t>File load fail</w:t>
            </w:r>
          </w:p>
        </w:tc>
      </w:tr>
      <w:tr w:rsidR="00A4094B" w:rsidRPr="00F525B7" w14:paraId="26B61218" w14:textId="77777777" w:rsidTr="00CB1567">
        <w:tc>
          <w:tcPr>
            <w:tcW w:w="939" w:type="dxa"/>
            <w:shd w:val="clear" w:color="auto" w:fill="auto"/>
          </w:tcPr>
          <w:p w14:paraId="526AA0AC" w14:textId="607A69FF" w:rsidR="00A4094B" w:rsidRPr="00F525B7" w:rsidRDefault="00A4094B" w:rsidP="00CB1567">
            <w:pPr>
              <w:pStyle w:val="DHHStabletext"/>
              <w:rPr>
                <w:rFonts w:cs="Arial"/>
              </w:rPr>
            </w:pPr>
            <w:r w:rsidRPr="00F525B7">
              <w:rPr>
                <w:rFonts w:cs="Arial"/>
                <w:color w:val="000000"/>
              </w:rPr>
              <w:t>XML</w:t>
            </w:r>
            <w:r w:rsidR="005C12F1">
              <w:rPr>
                <w:rFonts w:cs="Arial"/>
                <w:color w:val="000000"/>
              </w:rPr>
              <w:t>0</w:t>
            </w:r>
            <w:r w:rsidRPr="00F525B7">
              <w:rPr>
                <w:rFonts w:cs="Arial"/>
                <w:color w:val="000000"/>
              </w:rPr>
              <w:t>3</w:t>
            </w:r>
          </w:p>
        </w:tc>
        <w:tc>
          <w:tcPr>
            <w:tcW w:w="3205" w:type="dxa"/>
            <w:shd w:val="clear" w:color="auto" w:fill="auto"/>
          </w:tcPr>
          <w:p w14:paraId="5FA2D826" w14:textId="40814768" w:rsidR="00A4094B" w:rsidRPr="00F525B7" w:rsidRDefault="00A4094B" w:rsidP="00CB1567">
            <w:pPr>
              <w:pStyle w:val="DHHStabletext"/>
              <w:rPr>
                <w:rFonts w:cs="Arial"/>
                <w:color w:val="000000"/>
              </w:rPr>
            </w:pPr>
            <w:r w:rsidRPr="00F525B7">
              <w:rPr>
                <w:rFonts w:cs="Arial"/>
                <w:color w:val="000000"/>
              </w:rPr>
              <w:t>Duplicate service event within a single client/submission instance in a single XML file</w:t>
            </w:r>
          </w:p>
        </w:tc>
        <w:tc>
          <w:tcPr>
            <w:tcW w:w="6354" w:type="dxa"/>
            <w:shd w:val="clear" w:color="auto" w:fill="auto"/>
          </w:tcPr>
          <w:p w14:paraId="2CFF5E46" w14:textId="5EE9BE20" w:rsidR="00A4094B" w:rsidRPr="00F525B7" w:rsidRDefault="00A4094B" w:rsidP="00EF049E">
            <w:pPr>
              <w:pStyle w:val="PlainText"/>
              <w:rPr>
                <w:rFonts w:ascii="Arial" w:hAnsi="Arial" w:cs="Arial"/>
                <w:sz w:val="20"/>
                <w:szCs w:val="20"/>
              </w:rPr>
            </w:pPr>
            <w:r w:rsidRPr="00F525B7">
              <w:rPr>
                <w:rFonts w:ascii="Arial" w:hAnsi="Arial" w:cs="Arial"/>
                <w:sz w:val="20"/>
                <w:szCs w:val="20"/>
              </w:rPr>
              <w:t>File content has duplicate service event entries</w:t>
            </w:r>
          </w:p>
        </w:tc>
        <w:tc>
          <w:tcPr>
            <w:tcW w:w="2376" w:type="dxa"/>
          </w:tcPr>
          <w:p w14:paraId="5BD075B3" w14:textId="6E324F49" w:rsidR="00A4094B" w:rsidRPr="00F525B7" w:rsidRDefault="00A4094B" w:rsidP="00EF049E">
            <w:pPr>
              <w:pStyle w:val="DHHStabletext"/>
              <w:rPr>
                <w:rFonts w:cs="Arial"/>
              </w:rPr>
            </w:pPr>
            <w:r w:rsidRPr="00F525B7">
              <w:rPr>
                <w:rFonts w:cs="Arial"/>
              </w:rPr>
              <w:t>VADC Compilation &amp; Submission manual</w:t>
            </w:r>
          </w:p>
        </w:tc>
        <w:tc>
          <w:tcPr>
            <w:tcW w:w="1421" w:type="dxa"/>
          </w:tcPr>
          <w:p w14:paraId="67403ECC" w14:textId="2C6A62D3" w:rsidR="00A4094B" w:rsidRPr="00F525B7" w:rsidRDefault="00A4094B" w:rsidP="00EF049E">
            <w:pPr>
              <w:pStyle w:val="DHHStabletext"/>
              <w:rPr>
                <w:rFonts w:cs="Arial"/>
              </w:rPr>
            </w:pPr>
            <w:r w:rsidRPr="00F525B7">
              <w:rPr>
                <w:rFonts w:cs="Arial"/>
              </w:rPr>
              <w:t>File load fail</w:t>
            </w:r>
          </w:p>
        </w:tc>
      </w:tr>
      <w:tr w:rsidR="00A4094B" w:rsidRPr="00F525B7" w14:paraId="0101983D" w14:textId="77777777" w:rsidTr="00CB1567">
        <w:tc>
          <w:tcPr>
            <w:tcW w:w="939" w:type="dxa"/>
            <w:shd w:val="clear" w:color="auto" w:fill="auto"/>
          </w:tcPr>
          <w:p w14:paraId="5A4BCB59" w14:textId="5341534C" w:rsidR="00A4094B" w:rsidRPr="00F525B7" w:rsidRDefault="00A4094B" w:rsidP="00CB1567">
            <w:pPr>
              <w:pStyle w:val="DHHStabletext"/>
              <w:rPr>
                <w:rFonts w:cs="Arial"/>
              </w:rPr>
            </w:pPr>
            <w:r w:rsidRPr="00F525B7">
              <w:rPr>
                <w:rFonts w:cs="Arial"/>
                <w:color w:val="000000"/>
              </w:rPr>
              <w:t>XML</w:t>
            </w:r>
            <w:r w:rsidR="005C12F1">
              <w:rPr>
                <w:rFonts w:cs="Arial"/>
                <w:color w:val="000000"/>
              </w:rPr>
              <w:t>0</w:t>
            </w:r>
            <w:r w:rsidRPr="00F525B7">
              <w:rPr>
                <w:rFonts w:cs="Arial"/>
                <w:color w:val="000000"/>
              </w:rPr>
              <w:t>4</w:t>
            </w:r>
          </w:p>
        </w:tc>
        <w:tc>
          <w:tcPr>
            <w:tcW w:w="3205" w:type="dxa"/>
            <w:shd w:val="clear" w:color="auto" w:fill="auto"/>
          </w:tcPr>
          <w:p w14:paraId="28C50D85" w14:textId="3B212B7B" w:rsidR="00A4094B" w:rsidRPr="00F525B7" w:rsidRDefault="00A4094B" w:rsidP="00CB1567">
            <w:pPr>
              <w:pStyle w:val="DHHStabletext"/>
              <w:rPr>
                <w:rFonts w:cs="Arial"/>
                <w:color w:val="000000"/>
              </w:rPr>
            </w:pPr>
            <w:r w:rsidRPr="00F525B7">
              <w:rPr>
                <w:rFonts w:cs="Arial"/>
                <w:color w:val="000000"/>
              </w:rPr>
              <w:t>File name (outlet_code, reporting_period) not represented in file</w:t>
            </w:r>
          </w:p>
        </w:tc>
        <w:tc>
          <w:tcPr>
            <w:tcW w:w="6354" w:type="dxa"/>
            <w:shd w:val="clear" w:color="auto" w:fill="auto"/>
          </w:tcPr>
          <w:p w14:paraId="00415825" w14:textId="6CEEF704" w:rsidR="00A4094B" w:rsidRPr="00F525B7" w:rsidRDefault="00A4094B" w:rsidP="00EF049E">
            <w:pPr>
              <w:pStyle w:val="PlainText"/>
              <w:rPr>
                <w:rFonts w:ascii="Arial" w:hAnsi="Arial" w:cs="Arial"/>
                <w:sz w:val="20"/>
                <w:szCs w:val="20"/>
              </w:rPr>
            </w:pPr>
            <w:r w:rsidRPr="00F525B7">
              <w:rPr>
                <w:rFonts w:ascii="Arial" w:hAnsi="Arial" w:cs="Arial"/>
                <w:sz w:val="20"/>
                <w:szCs w:val="20"/>
              </w:rPr>
              <w:t>File name (outlet_code, reporting_period) not represented in file</w:t>
            </w:r>
          </w:p>
        </w:tc>
        <w:tc>
          <w:tcPr>
            <w:tcW w:w="2376" w:type="dxa"/>
          </w:tcPr>
          <w:p w14:paraId="65DF2994" w14:textId="1B286390" w:rsidR="00A4094B" w:rsidRPr="00F525B7" w:rsidRDefault="00A4094B" w:rsidP="00EF049E">
            <w:pPr>
              <w:pStyle w:val="DHHStabletext"/>
              <w:rPr>
                <w:rFonts w:cs="Arial"/>
              </w:rPr>
            </w:pPr>
            <w:r w:rsidRPr="00F525B7">
              <w:rPr>
                <w:rFonts w:cs="Arial"/>
              </w:rPr>
              <w:t>VADC Compilation &amp; Submission manual</w:t>
            </w:r>
          </w:p>
        </w:tc>
        <w:tc>
          <w:tcPr>
            <w:tcW w:w="1421" w:type="dxa"/>
          </w:tcPr>
          <w:p w14:paraId="3D4AFE11" w14:textId="085DF280" w:rsidR="00A4094B" w:rsidRPr="00F525B7" w:rsidRDefault="00A4094B" w:rsidP="00EF049E">
            <w:pPr>
              <w:pStyle w:val="DHHStabletext"/>
              <w:rPr>
                <w:rFonts w:cs="Arial"/>
              </w:rPr>
            </w:pPr>
            <w:r w:rsidRPr="00F525B7">
              <w:rPr>
                <w:rFonts w:cs="Arial"/>
              </w:rPr>
              <w:t>File load fail</w:t>
            </w:r>
          </w:p>
        </w:tc>
      </w:tr>
      <w:tr w:rsidR="00A4094B" w:rsidRPr="00F525B7" w14:paraId="6F6C4F54" w14:textId="77777777" w:rsidTr="00CB1567">
        <w:tc>
          <w:tcPr>
            <w:tcW w:w="939" w:type="dxa"/>
            <w:shd w:val="clear" w:color="auto" w:fill="auto"/>
          </w:tcPr>
          <w:p w14:paraId="61928A1E" w14:textId="0C256786" w:rsidR="00A4094B" w:rsidRPr="00F525B7" w:rsidRDefault="00A4094B" w:rsidP="00CB1567">
            <w:pPr>
              <w:pStyle w:val="DHHStabletext"/>
              <w:rPr>
                <w:rFonts w:cs="Arial"/>
              </w:rPr>
            </w:pPr>
            <w:r w:rsidRPr="00F525B7">
              <w:rPr>
                <w:rFonts w:cs="Arial"/>
                <w:color w:val="000000"/>
              </w:rPr>
              <w:t>XML</w:t>
            </w:r>
            <w:r w:rsidR="005C12F1">
              <w:rPr>
                <w:rFonts w:cs="Arial"/>
                <w:color w:val="000000"/>
              </w:rPr>
              <w:t>0</w:t>
            </w:r>
            <w:r w:rsidRPr="00F525B7">
              <w:rPr>
                <w:rFonts w:cs="Arial"/>
                <w:color w:val="000000"/>
              </w:rPr>
              <w:t>5</w:t>
            </w:r>
          </w:p>
        </w:tc>
        <w:tc>
          <w:tcPr>
            <w:tcW w:w="3205" w:type="dxa"/>
            <w:shd w:val="clear" w:color="auto" w:fill="auto"/>
          </w:tcPr>
          <w:p w14:paraId="4DC99E8D" w14:textId="16E40948" w:rsidR="00A4094B" w:rsidRPr="00F525B7" w:rsidRDefault="00A4094B" w:rsidP="00CB1567">
            <w:pPr>
              <w:pStyle w:val="DHHStabletext"/>
              <w:rPr>
                <w:rFonts w:cs="Arial"/>
                <w:color w:val="000000"/>
              </w:rPr>
            </w:pPr>
            <w:r w:rsidRPr="00F525B7">
              <w:rPr>
                <w:rFonts w:cs="Arial"/>
                <w:color w:val="000000"/>
              </w:rPr>
              <w:t>Multiple Service Providers (n) represented in a single file</w:t>
            </w:r>
          </w:p>
        </w:tc>
        <w:tc>
          <w:tcPr>
            <w:tcW w:w="6354" w:type="dxa"/>
            <w:shd w:val="clear" w:color="auto" w:fill="auto"/>
          </w:tcPr>
          <w:p w14:paraId="54202C01" w14:textId="759326F1" w:rsidR="00A4094B" w:rsidRPr="00F525B7" w:rsidRDefault="00A4094B" w:rsidP="00EF049E">
            <w:pPr>
              <w:pStyle w:val="PlainText"/>
              <w:rPr>
                <w:rFonts w:ascii="Arial" w:hAnsi="Arial" w:cs="Arial"/>
                <w:sz w:val="20"/>
                <w:szCs w:val="20"/>
              </w:rPr>
            </w:pPr>
            <w:r w:rsidRPr="00F525B7">
              <w:rPr>
                <w:rFonts w:ascii="Arial" w:hAnsi="Arial" w:cs="Arial"/>
                <w:sz w:val="20"/>
                <w:szCs w:val="20"/>
              </w:rPr>
              <w:t>Multiple service providers present in a single file</w:t>
            </w:r>
          </w:p>
        </w:tc>
        <w:tc>
          <w:tcPr>
            <w:tcW w:w="2376" w:type="dxa"/>
          </w:tcPr>
          <w:p w14:paraId="71450A36" w14:textId="102BE395" w:rsidR="00A4094B" w:rsidRPr="00F525B7" w:rsidRDefault="00A4094B" w:rsidP="00EF049E">
            <w:pPr>
              <w:pStyle w:val="DHHStabletext"/>
              <w:rPr>
                <w:rFonts w:cs="Arial"/>
              </w:rPr>
            </w:pPr>
            <w:r w:rsidRPr="00F525B7">
              <w:rPr>
                <w:rFonts w:cs="Arial"/>
              </w:rPr>
              <w:t>VADC Compilation &amp; Submission manual</w:t>
            </w:r>
          </w:p>
        </w:tc>
        <w:tc>
          <w:tcPr>
            <w:tcW w:w="1421" w:type="dxa"/>
          </w:tcPr>
          <w:p w14:paraId="00A5B062" w14:textId="172CD4AC" w:rsidR="00A4094B" w:rsidRPr="00F525B7" w:rsidRDefault="00A4094B" w:rsidP="00EF049E">
            <w:pPr>
              <w:pStyle w:val="DHHStabletext"/>
              <w:rPr>
                <w:rFonts w:cs="Arial"/>
              </w:rPr>
            </w:pPr>
            <w:r w:rsidRPr="00F525B7">
              <w:rPr>
                <w:rFonts w:cs="Arial"/>
              </w:rPr>
              <w:t>File load fail</w:t>
            </w:r>
          </w:p>
        </w:tc>
      </w:tr>
      <w:tr w:rsidR="00A4094B" w:rsidRPr="00F525B7" w14:paraId="7DFF7B7B" w14:textId="77777777" w:rsidTr="00CB1567">
        <w:tc>
          <w:tcPr>
            <w:tcW w:w="939" w:type="dxa"/>
            <w:shd w:val="clear" w:color="auto" w:fill="auto"/>
          </w:tcPr>
          <w:p w14:paraId="0DEAA390" w14:textId="12013C26" w:rsidR="00A4094B" w:rsidRPr="00F525B7" w:rsidRDefault="00A4094B" w:rsidP="00CB1567">
            <w:pPr>
              <w:pStyle w:val="DHHStabletext"/>
              <w:rPr>
                <w:rFonts w:cs="Arial"/>
              </w:rPr>
            </w:pPr>
            <w:r w:rsidRPr="00F525B7">
              <w:rPr>
                <w:rFonts w:cs="Arial"/>
                <w:color w:val="000000"/>
              </w:rPr>
              <w:t>XML</w:t>
            </w:r>
            <w:r w:rsidR="005C12F1">
              <w:rPr>
                <w:rFonts w:cs="Arial"/>
                <w:color w:val="000000"/>
              </w:rPr>
              <w:t>0</w:t>
            </w:r>
            <w:r w:rsidRPr="00F525B7">
              <w:rPr>
                <w:rFonts w:cs="Arial"/>
                <w:color w:val="000000"/>
              </w:rPr>
              <w:t>6</w:t>
            </w:r>
          </w:p>
        </w:tc>
        <w:tc>
          <w:tcPr>
            <w:tcW w:w="3205" w:type="dxa"/>
            <w:shd w:val="clear" w:color="auto" w:fill="auto"/>
          </w:tcPr>
          <w:p w14:paraId="7D9179C4" w14:textId="563D19E4" w:rsidR="00A4094B" w:rsidRPr="00F525B7" w:rsidRDefault="00A4094B" w:rsidP="00CB1567">
            <w:pPr>
              <w:pStyle w:val="DHHStabletext"/>
              <w:rPr>
                <w:rFonts w:cs="Arial"/>
                <w:color w:val="000000"/>
              </w:rPr>
            </w:pPr>
            <w:r w:rsidRPr="00F525B7">
              <w:rPr>
                <w:rFonts w:cs="Arial"/>
                <w:color w:val="000000"/>
              </w:rPr>
              <w:t>Service</w:t>
            </w:r>
            <w:r w:rsidR="00F525B7" w:rsidRPr="00F525B7">
              <w:rPr>
                <w:rFonts w:cs="Arial"/>
                <w:color w:val="000000"/>
              </w:rPr>
              <w:t xml:space="preserve"> </w:t>
            </w:r>
            <w:r w:rsidRPr="00F525B7">
              <w:rPr>
                <w:rFonts w:cs="Arial"/>
                <w:color w:val="000000"/>
              </w:rPr>
              <w:t>Event has outlet_client_id where client is not in submission_instance</w:t>
            </w:r>
          </w:p>
        </w:tc>
        <w:tc>
          <w:tcPr>
            <w:tcW w:w="6354" w:type="dxa"/>
            <w:shd w:val="clear" w:color="auto" w:fill="auto"/>
          </w:tcPr>
          <w:p w14:paraId="05F484E1" w14:textId="2454F651" w:rsidR="00A4094B" w:rsidRPr="00F525B7" w:rsidRDefault="00A4094B" w:rsidP="00EF049E">
            <w:pPr>
              <w:pStyle w:val="PlainText"/>
              <w:rPr>
                <w:rFonts w:ascii="Arial" w:hAnsi="Arial" w:cs="Arial"/>
                <w:sz w:val="20"/>
                <w:szCs w:val="20"/>
              </w:rPr>
            </w:pPr>
            <w:r w:rsidRPr="00F525B7">
              <w:rPr>
                <w:rFonts w:ascii="Arial" w:hAnsi="Arial" w:cs="Arial"/>
                <w:sz w:val="20"/>
                <w:szCs w:val="20"/>
              </w:rPr>
              <w:t>Client in service event without entry in submission instance</w:t>
            </w:r>
          </w:p>
        </w:tc>
        <w:tc>
          <w:tcPr>
            <w:tcW w:w="2376" w:type="dxa"/>
          </w:tcPr>
          <w:p w14:paraId="109A67D6" w14:textId="1EF6DD5D" w:rsidR="00A4094B" w:rsidRPr="00F525B7" w:rsidRDefault="00A4094B" w:rsidP="00EF049E">
            <w:pPr>
              <w:pStyle w:val="DHHStabletext"/>
              <w:rPr>
                <w:rFonts w:cs="Arial"/>
              </w:rPr>
            </w:pPr>
            <w:r w:rsidRPr="00F525B7">
              <w:rPr>
                <w:rFonts w:cs="Arial"/>
              </w:rPr>
              <w:t>VADC Compilation &amp; Submission manual</w:t>
            </w:r>
          </w:p>
        </w:tc>
        <w:tc>
          <w:tcPr>
            <w:tcW w:w="1421" w:type="dxa"/>
          </w:tcPr>
          <w:p w14:paraId="0E8E23C8" w14:textId="2DE7787E" w:rsidR="00A4094B" w:rsidRPr="00F525B7" w:rsidRDefault="00A4094B" w:rsidP="00EF049E">
            <w:pPr>
              <w:pStyle w:val="DHHStabletext"/>
              <w:rPr>
                <w:rFonts w:cs="Arial"/>
              </w:rPr>
            </w:pPr>
            <w:r w:rsidRPr="00F525B7">
              <w:rPr>
                <w:rFonts w:cs="Arial"/>
              </w:rPr>
              <w:t>File load fail</w:t>
            </w:r>
          </w:p>
        </w:tc>
      </w:tr>
      <w:tr w:rsidR="00A4094B" w:rsidRPr="00F525B7" w14:paraId="27EEA96F" w14:textId="77777777" w:rsidTr="00CB1567">
        <w:tc>
          <w:tcPr>
            <w:tcW w:w="939" w:type="dxa"/>
            <w:shd w:val="clear" w:color="auto" w:fill="auto"/>
          </w:tcPr>
          <w:p w14:paraId="5542C2F6" w14:textId="427B98BD" w:rsidR="00A4094B" w:rsidRPr="00F525B7" w:rsidRDefault="00A4094B" w:rsidP="00CB1567">
            <w:pPr>
              <w:pStyle w:val="DHHStabletext"/>
              <w:rPr>
                <w:rFonts w:cs="Arial"/>
                <w:color w:val="000000"/>
              </w:rPr>
            </w:pPr>
            <w:r w:rsidRPr="00F525B7">
              <w:rPr>
                <w:rFonts w:cs="Arial"/>
                <w:color w:val="000000"/>
              </w:rPr>
              <w:t>XML</w:t>
            </w:r>
            <w:r w:rsidR="00B91F7D">
              <w:rPr>
                <w:rFonts w:cs="Arial"/>
                <w:color w:val="000000"/>
              </w:rPr>
              <w:t>0</w:t>
            </w:r>
            <w:r w:rsidRPr="00F525B7">
              <w:rPr>
                <w:rFonts w:cs="Arial"/>
                <w:color w:val="000000"/>
              </w:rPr>
              <w:t>7</w:t>
            </w:r>
          </w:p>
        </w:tc>
        <w:tc>
          <w:tcPr>
            <w:tcW w:w="3205" w:type="dxa"/>
            <w:shd w:val="clear" w:color="auto" w:fill="auto"/>
          </w:tcPr>
          <w:p w14:paraId="7D3E2C1C" w14:textId="4B77BAD3" w:rsidR="00A4094B" w:rsidRPr="00F525B7" w:rsidRDefault="00A4094B" w:rsidP="00CB1567">
            <w:pPr>
              <w:pStyle w:val="DHHStabletext"/>
              <w:rPr>
                <w:rFonts w:cs="Arial"/>
                <w:color w:val="000000"/>
              </w:rPr>
            </w:pPr>
            <w:r w:rsidRPr="00F525B7">
              <w:rPr>
                <w:rFonts w:cs="Arial"/>
                <w:color w:val="000000"/>
              </w:rPr>
              <w:t xml:space="preserve">Outlet Code in file is not </w:t>
            </w:r>
            <w:r w:rsidR="00390FE9">
              <w:rPr>
                <w:rFonts w:cs="Arial"/>
                <w:color w:val="000000"/>
              </w:rPr>
              <w:t>in list of</w:t>
            </w:r>
            <w:r w:rsidRPr="00F525B7">
              <w:rPr>
                <w:rFonts w:cs="Arial"/>
                <w:color w:val="000000"/>
              </w:rPr>
              <w:t xml:space="preserve"> valid outlet_code</w:t>
            </w:r>
            <w:r w:rsidR="00390FE9">
              <w:rPr>
                <w:rFonts w:cs="Arial"/>
                <w:color w:val="000000"/>
              </w:rPr>
              <w:t>s</w:t>
            </w:r>
          </w:p>
        </w:tc>
        <w:tc>
          <w:tcPr>
            <w:tcW w:w="6354" w:type="dxa"/>
            <w:shd w:val="clear" w:color="auto" w:fill="auto"/>
          </w:tcPr>
          <w:p w14:paraId="0AD42FED" w14:textId="5A745037" w:rsidR="00A4094B" w:rsidRPr="00F525B7" w:rsidRDefault="00390FE9" w:rsidP="00EF049E">
            <w:pPr>
              <w:pStyle w:val="PlainText"/>
              <w:rPr>
                <w:rFonts w:ascii="Arial" w:hAnsi="Arial" w:cs="Arial"/>
                <w:sz w:val="20"/>
                <w:szCs w:val="20"/>
              </w:rPr>
            </w:pPr>
            <w:r w:rsidRPr="00390FE9">
              <w:rPr>
                <w:rFonts w:ascii="Arial" w:hAnsi="Arial" w:cs="Arial"/>
                <w:sz w:val="20"/>
                <w:szCs w:val="20"/>
              </w:rPr>
              <w:t>Outlet Code in file is not in the list of va</w:t>
            </w:r>
            <w:r>
              <w:rPr>
                <w:rFonts w:ascii="Arial" w:hAnsi="Arial" w:cs="Arial"/>
                <w:sz w:val="20"/>
                <w:szCs w:val="20"/>
              </w:rPr>
              <w:t>lid outlet_codes</w:t>
            </w:r>
          </w:p>
        </w:tc>
        <w:tc>
          <w:tcPr>
            <w:tcW w:w="2376" w:type="dxa"/>
          </w:tcPr>
          <w:p w14:paraId="093F4BDA" w14:textId="5E7C3AC8" w:rsidR="00A4094B" w:rsidRPr="00F525B7" w:rsidRDefault="00A4094B" w:rsidP="00EF049E">
            <w:pPr>
              <w:pStyle w:val="DHHStabletext"/>
              <w:rPr>
                <w:rFonts w:cs="Arial"/>
              </w:rPr>
            </w:pPr>
            <w:r w:rsidRPr="00F525B7">
              <w:rPr>
                <w:rFonts w:cs="Arial"/>
              </w:rPr>
              <w:t>VADC Compilation &amp; Submission manual</w:t>
            </w:r>
          </w:p>
        </w:tc>
        <w:tc>
          <w:tcPr>
            <w:tcW w:w="1421" w:type="dxa"/>
          </w:tcPr>
          <w:p w14:paraId="5C4D98E0" w14:textId="2406417B" w:rsidR="00A4094B" w:rsidRPr="00F525B7" w:rsidRDefault="00A4094B" w:rsidP="00EF049E">
            <w:pPr>
              <w:pStyle w:val="DHHStabletext"/>
              <w:rPr>
                <w:rFonts w:cs="Arial"/>
              </w:rPr>
            </w:pPr>
            <w:r w:rsidRPr="00F525B7">
              <w:rPr>
                <w:rFonts w:cs="Arial"/>
              </w:rPr>
              <w:t>File load fail</w:t>
            </w:r>
          </w:p>
        </w:tc>
      </w:tr>
      <w:tr w:rsidR="00A4094B" w:rsidRPr="00F525B7" w14:paraId="1D54C046" w14:textId="77777777" w:rsidTr="00CB1567">
        <w:tc>
          <w:tcPr>
            <w:tcW w:w="939" w:type="dxa"/>
            <w:shd w:val="clear" w:color="auto" w:fill="auto"/>
          </w:tcPr>
          <w:p w14:paraId="51960861" w14:textId="1A9F6806" w:rsidR="00A4094B" w:rsidRPr="00F525B7" w:rsidRDefault="00A4094B" w:rsidP="00CB1567">
            <w:pPr>
              <w:pStyle w:val="DHHStabletext"/>
              <w:rPr>
                <w:rFonts w:cs="Arial"/>
                <w:color w:val="000000"/>
              </w:rPr>
            </w:pPr>
            <w:r w:rsidRPr="00F525B7">
              <w:rPr>
                <w:rFonts w:cs="Arial"/>
                <w:color w:val="000000"/>
              </w:rPr>
              <w:t>XML</w:t>
            </w:r>
            <w:r w:rsidR="00B91F7D">
              <w:rPr>
                <w:rFonts w:cs="Arial"/>
                <w:color w:val="000000"/>
              </w:rPr>
              <w:t>0</w:t>
            </w:r>
            <w:r w:rsidRPr="00F525B7">
              <w:rPr>
                <w:rFonts w:cs="Arial"/>
                <w:color w:val="000000"/>
              </w:rPr>
              <w:t>8</w:t>
            </w:r>
          </w:p>
        </w:tc>
        <w:tc>
          <w:tcPr>
            <w:tcW w:w="3205" w:type="dxa"/>
            <w:shd w:val="clear" w:color="auto" w:fill="auto"/>
          </w:tcPr>
          <w:p w14:paraId="03CC574B" w14:textId="54688273" w:rsidR="00A4094B" w:rsidRPr="00F525B7" w:rsidRDefault="00A4094B" w:rsidP="00CB1567">
            <w:pPr>
              <w:pStyle w:val="DHHStabletext"/>
              <w:rPr>
                <w:rFonts w:cs="Arial"/>
                <w:color w:val="000000"/>
              </w:rPr>
            </w:pPr>
            <w:r w:rsidRPr="00F525B7">
              <w:rPr>
                <w:rFonts w:cs="Arial"/>
                <w:color w:val="000000"/>
              </w:rPr>
              <w:t xml:space="preserve">Outlet Code in </w:t>
            </w:r>
            <w:r w:rsidR="00390FE9">
              <w:rPr>
                <w:rFonts w:cs="Arial"/>
                <w:color w:val="000000"/>
              </w:rPr>
              <w:t>submission instance</w:t>
            </w:r>
            <w:r w:rsidRPr="00F525B7">
              <w:rPr>
                <w:rFonts w:cs="Arial"/>
                <w:color w:val="000000"/>
              </w:rPr>
              <w:t xml:space="preserve"> is not a valid outlet_code</w:t>
            </w:r>
          </w:p>
        </w:tc>
        <w:tc>
          <w:tcPr>
            <w:tcW w:w="6354" w:type="dxa"/>
            <w:shd w:val="clear" w:color="auto" w:fill="auto"/>
          </w:tcPr>
          <w:p w14:paraId="436AAFC1" w14:textId="6F9595F8" w:rsidR="00A4094B" w:rsidRPr="00F525B7" w:rsidRDefault="00390FE9" w:rsidP="00EF049E">
            <w:pPr>
              <w:pStyle w:val="PlainText"/>
              <w:rPr>
                <w:rFonts w:ascii="Arial" w:hAnsi="Arial" w:cs="Arial"/>
                <w:sz w:val="20"/>
                <w:szCs w:val="20"/>
              </w:rPr>
            </w:pPr>
            <w:r w:rsidRPr="00390FE9">
              <w:rPr>
                <w:rFonts w:ascii="Arial" w:hAnsi="Arial" w:cs="Arial"/>
                <w:sz w:val="20"/>
                <w:szCs w:val="20"/>
              </w:rPr>
              <w:t>A submission instance has</w:t>
            </w:r>
            <w:r w:rsidR="00D20F54">
              <w:rPr>
                <w:rFonts w:ascii="Arial" w:hAnsi="Arial" w:cs="Arial"/>
                <w:sz w:val="20"/>
                <w:szCs w:val="20"/>
              </w:rPr>
              <w:t xml:space="preserve"> an</w:t>
            </w:r>
            <w:r w:rsidRPr="00390FE9">
              <w:rPr>
                <w:rFonts w:ascii="Arial" w:hAnsi="Arial" w:cs="Arial"/>
                <w:sz w:val="20"/>
                <w:szCs w:val="20"/>
              </w:rPr>
              <w:t xml:space="preserve"> invalid outlet code</w:t>
            </w:r>
            <w:r w:rsidR="00D20F54">
              <w:rPr>
                <w:rFonts w:ascii="Arial" w:hAnsi="Arial" w:cs="Arial"/>
                <w:sz w:val="20"/>
                <w:szCs w:val="20"/>
              </w:rPr>
              <w:t xml:space="preserve"> with incorrect</w:t>
            </w:r>
            <w:r w:rsidRPr="00390FE9">
              <w:rPr>
                <w:rFonts w:ascii="Arial" w:hAnsi="Arial" w:cs="Arial"/>
                <w:sz w:val="20"/>
                <w:szCs w:val="20"/>
              </w:rPr>
              <w:t xml:space="preserve"> format</w:t>
            </w:r>
          </w:p>
        </w:tc>
        <w:tc>
          <w:tcPr>
            <w:tcW w:w="2376" w:type="dxa"/>
          </w:tcPr>
          <w:p w14:paraId="6EE5640A" w14:textId="055F94B9" w:rsidR="00A4094B" w:rsidRPr="00F525B7" w:rsidRDefault="00A32753" w:rsidP="00EF049E">
            <w:pPr>
              <w:pStyle w:val="DHHStabletext"/>
              <w:rPr>
                <w:rFonts w:cs="Arial"/>
              </w:rPr>
            </w:pPr>
            <w:r w:rsidRPr="00F525B7">
              <w:rPr>
                <w:rFonts w:cs="Arial"/>
              </w:rPr>
              <w:t>VADC Compilation &amp; Submission manual</w:t>
            </w:r>
          </w:p>
        </w:tc>
        <w:tc>
          <w:tcPr>
            <w:tcW w:w="1421" w:type="dxa"/>
          </w:tcPr>
          <w:p w14:paraId="713BC72B" w14:textId="1F0ADF02" w:rsidR="00A4094B" w:rsidRPr="00F525B7" w:rsidRDefault="00A4094B" w:rsidP="00EF049E">
            <w:pPr>
              <w:pStyle w:val="DHHStabletext"/>
              <w:rPr>
                <w:rFonts w:cs="Arial"/>
              </w:rPr>
            </w:pPr>
            <w:r w:rsidRPr="00F525B7">
              <w:rPr>
                <w:rFonts w:cs="Arial"/>
              </w:rPr>
              <w:t>File load fail</w:t>
            </w:r>
          </w:p>
        </w:tc>
      </w:tr>
      <w:tr w:rsidR="00A4094B" w:rsidRPr="00F525B7" w14:paraId="2D9663CA" w14:textId="77777777" w:rsidTr="00CB1567">
        <w:tc>
          <w:tcPr>
            <w:tcW w:w="939" w:type="dxa"/>
            <w:shd w:val="clear" w:color="auto" w:fill="auto"/>
          </w:tcPr>
          <w:p w14:paraId="3DC384BF" w14:textId="70666E17" w:rsidR="00A4094B" w:rsidRPr="00F525B7" w:rsidRDefault="00A4094B" w:rsidP="00CB1567">
            <w:pPr>
              <w:pStyle w:val="DHHStabletext"/>
              <w:rPr>
                <w:rFonts w:cs="Arial"/>
                <w:color w:val="000000"/>
              </w:rPr>
            </w:pPr>
            <w:r w:rsidRPr="00F525B7">
              <w:rPr>
                <w:rFonts w:cs="Arial"/>
                <w:color w:val="000000"/>
              </w:rPr>
              <w:t>XML</w:t>
            </w:r>
            <w:r w:rsidR="00B91F7D">
              <w:rPr>
                <w:rFonts w:cs="Arial"/>
                <w:color w:val="000000"/>
              </w:rPr>
              <w:t>0</w:t>
            </w:r>
            <w:r w:rsidRPr="00F525B7">
              <w:rPr>
                <w:rFonts w:cs="Arial"/>
                <w:color w:val="000000"/>
              </w:rPr>
              <w:t>9</w:t>
            </w:r>
          </w:p>
        </w:tc>
        <w:tc>
          <w:tcPr>
            <w:tcW w:w="3205" w:type="dxa"/>
            <w:shd w:val="clear" w:color="auto" w:fill="auto"/>
          </w:tcPr>
          <w:p w14:paraId="10C87360" w14:textId="63D532D3" w:rsidR="00A4094B" w:rsidRPr="00F525B7" w:rsidRDefault="00A4094B" w:rsidP="00CB1567">
            <w:pPr>
              <w:pStyle w:val="DHHStabletext"/>
              <w:rPr>
                <w:rFonts w:cs="Arial"/>
                <w:color w:val="000000"/>
              </w:rPr>
            </w:pPr>
            <w:r w:rsidRPr="00F525B7">
              <w:rPr>
                <w:rFonts w:cs="Arial"/>
                <w:color w:val="000000"/>
              </w:rPr>
              <w:t>Reporting period in file is not valid</w:t>
            </w:r>
            <w:r w:rsidR="004F03C6">
              <w:rPr>
                <w:rFonts w:cs="Arial"/>
                <w:color w:val="000000"/>
              </w:rPr>
              <w:t xml:space="preserve"> or out of range</w:t>
            </w:r>
          </w:p>
        </w:tc>
        <w:tc>
          <w:tcPr>
            <w:tcW w:w="6354" w:type="dxa"/>
            <w:shd w:val="clear" w:color="auto" w:fill="auto"/>
          </w:tcPr>
          <w:p w14:paraId="6EAA0C72" w14:textId="614D67B5" w:rsidR="00A4094B" w:rsidRPr="00F525B7" w:rsidRDefault="00390FE9" w:rsidP="00EF049E">
            <w:pPr>
              <w:pStyle w:val="PlainText"/>
              <w:rPr>
                <w:rFonts w:ascii="Arial" w:hAnsi="Arial" w:cs="Arial"/>
                <w:sz w:val="20"/>
                <w:szCs w:val="20"/>
              </w:rPr>
            </w:pPr>
            <w:r>
              <w:rPr>
                <w:rFonts w:ascii="Arial" w:hAnsi="Arial" w:cs="Arial"/>
                <w:sz w:val="20"/>
                <w:szCs w:val="20"/>
              </w:rPr>
              <w:t>Needs to be in format MMYYYY</w:t>
            </w:r>
          </w:p>
        </w:tc>
        <w:tc>
          <w:tcPr>
            <w:tcW w:w="2376" w:type="dxa"/>
          </w:tcPr>
          <w:p w14:paraId="0CAC5E70" w14:textId="4E3DE19E" w:rsidR="00A4094B" w:rsidRPr="00F525B7" w:rsidRDefault="005C12F1" w:rsidP="00EF049E">
            <w:pPr>
              <w:pStyle w:val="DHHStabletext"/>
              <w:rPr>
                <w:rFonts w:cs="Arial"/>
              </w:rPr>
            </w:pPr>
            <w:r w:rsidRPr="00F525B7">
              <w:rPr>
                <w:rFonts w:cs="Arial"/>
              </w:rPr>
              <w:t>VADC Compilation &amp; Submission manual</w:t>
            </w:r>
          </w:p>
        </w:tc>
        <w:tc>
          <w:tcPr>
            <w:tcW w:w="1421" w:type="dxa"/>
          </w:tcPr>
          <w:p w14:paraId="4BAFAD41" w14:textId="7F1A0299" w:rsidR="00A4094B" w:rsidRPr="00F525B7" w:rsidRDefault="00A4094B" w:rsidP="00EF049E">
            <w:pPr>
              <w:pStyle w:val="DHHStabletext"/>
              <w:rPr>
                <w:rFonts w:cs="Arial"/>
              </w:rPr>
            </w:pPr>
            <w:r w:rsidRPr="00F525B7">
              <w:rPr>
                <w:rFonts w:cs="Arial"/>
              </w:rPr>
              <w:t>File load fail</w:t>
            </w:r>
          </w:p>
        </w:tc>
      </w:tr>
      <w:tr w:rsidR="00A4094B" w:rsidRPr="00F525B7" w14:paraId="6750FA5F" w14:textId="77777777" w:rsidTr="00CB1567">
        <w:tc>
          <w:tcPr>
            <w:tcW w:w="939" w:type="dxa"/>
            <w:shd w:val="clear" w:color="auto" w:fill="auto"/>
          </w:tcPr>
          <w:p w14:paraId="55900D8A" w14:textId="28A1F41E" w:rsidR="00A4094B" w:rsidRPr="00F525B7" w:rsidRDefault="00A4094B" w:rsidP="00CB1567">
            <w:pPr>
              <w:pStyle w:val="DHHStabletext"/>
              <w:rPr>
                <w:rFonts w:cs="Arial"/>
                <w:color w:val="000000"/>
              </w:rPr>
            </w:pPr>
            <w:r w:rsidRPr="00F525B7">
              <w:rPr>
                <w:rFonts w:cs="Arial"/>
                <w:color w:val="000000"/>
              </w:rPr>
              <w:t>XML10</w:t>
            </w:r>
          </w:p>
        </w:tc>
        <w:tc>
          <w:tcPr>
            <w:tcW w:w="3205" w:type="dxa"/>
            <w:shd w:val="clear" w:color="auto" w:fill="auto"/>
          </w:tcPr>
          <w:p w14:paraId="126442B3" w14:textId="0738FE9E" w:rsidR="00A4094B" w:rsidRPr="00F525B7" w:rsidRDefault="00A4094B" w:rsidP="00390FE9">
            <w:pPr>
              <w:pStyle w:val="DHHStabletext"/>
              <w:rPr>
                <w:rFonts w:cs="Arial"/>
                <w:color w:val="000000"/>
              </w:rPr>
            </w:pPr>
            <w:r w:rsidRPr="00F525B7">
              <w:rPr>
                <w:rFonts w:cs="Arial"/>
                <w:color w:val="000000"/>
              </w:rPr>
              <w:t xml:space="preserve">Outlet </w:t>
            </w:r>
            <w:r w:rsidR="00F525B7" w:rsidRPr="00F525B7">
              <w:rPr>
                <w:rFonts w:cs="Arial"/>
                <w:color w:val="000000"/>
              </w:rPr>
              <w:t>C</w:t>
            </w:r>
            <w:r w:rsidRPr="00F525B7">
              <w:rPr>
                <w:rFonts w:cs="Arial"/>
                <w:color w:val="000000"/>
              </w:rPr>
              <w:t>ode is no</w:t>
            </w:r>
            <w:r w:rsidR="00390FE9">
              <w:rPr>
                <w:rFonts w:cs="Arial"/>
                <w:color w:val="000000"/>
              </w:rPr>
              <w:t>t</w:t>
            </w:r>
            <w:r w:rsidRPr="00F525B7">
              <w:rPr>
                <w:rFonts w:cs="Arial"/>
                <w:color w:val="000000"/>
              </w:rPr>
              <w:t xml:space="preserve"> valid for reporting period</w:t>
            </w:r>
          </w:p>
        </w:tc>
        <w:tc>
          <w:tcPr>
            <w:tcW w:w="6354" w:type="dxa"/>
            <w:shd w:val="clear" w:color="auto" w:fill="auto"/>
          </w:tcPr>
          <w:p w14:paraId="099DE8DE" w14:textId="1C7A1324" w:rsidR="00A4094B" w:rsidRPr="00F525B7" w:rsidRDefault="00A32753" w:rsidP="00EF049E">
            <w:pPr>
              <w:pStyle w:val="PlainText"/>
              <w:rPr>
                <w:rFonts w:ascii="Arial" w:hAnsi="Arial" w:cs="Arial"/>
                <w:sz w:val="20"/>
                <w:szCs w:val="20"/>
              </w:rPr>
            </w:pPr>
            <w:r>
              <w:rPr>
                <w:rFonts w:ascii="Arial" w:hAnsi="Arial" w:cs="Arial"/>
                <w:sz w:val="20"/>
                <w:szCs w:val="20"/>
              </w:rPr>
              <w:t>Outlet code was not valid at the time the file report period is stating</w:t>
            </w:r>
          </w:p>
        </w:tc>
        <w:tc>
          <w:tcPr>
            <w:tcW w:w="2376" w:type="dxa"/>
          </w:tcPr>
          <w:p w14:paraId="09FB3D21" w14:textId="1946EAC6" w:rsidR="00A4094B" w:rsidRPr="00F525B7" w:rsidRDefault="004F03C6" w:rsidP="00EF049E">
            <w:pPr>
              <w:pStyle w:val="DHHStabletext"/>
              <w:rPr>
                <w:rFonts w:cs="Arial"/>
              </w:rPr>
            </w:pPr>
            <w:r w:rsidRPr="00F525B7">
              <w:rPr>
                <w:rFonts w:cs="Arial"/>
              </w:rPr>
              <w:t>DHHS</w:t>
            </w:r>
          </w:p>
        </w:tc>
        <w:tc>
          <w:tcPr>
            <w:tcW w:w="1421" w:type="dxa"/>
          </w:tcPr>
          <w:p w14:paraId="0664E279" w14:textId="23E2B499" w:rsidR="00A4094B" w:rsidRPr="00F525B7" w:rsidRDefault="00A4094B" w:rsidP="00EF049E">
            <w:pPr>
              <w:pStyle w:val="DHHStabletext"/>
              <w:rPr>
                <w:rFonts w:cs="Arial"/>
              </w:rPr>
            </w:pPr>
            <w:r w:rsidRPr="00F525B7">
              <w:rPr>
                <w:rFonts w:cs="Arial"/>
              </w:rPr>
              <w:t>File load fail</w:t>
            </w:r>
          </w:p>
        </w:tc>
      </w:tr>
      <w:tr w:rsidR="00390FE9" w:rsidRPr="00F525B7" w14:paraId="20E54178" w14:textId="77777777" w:rsidTr="00CB1567">
        <w:tc>
          <w:tcPr>
            <w:tcW w:w="939" w:type="dxa"/>
            <w:shd w:val="clear" w:color="auto" w:fill="auto"/>
          </w:tcPr>
          <w:p w14:paraId="0BA8A7BB" w14:textId="160D4F12" w:rsidR="00390FE9" w:rsidRPr="00F525B7" w:rsidRDefault="00390FE9" w:rsidP="00CB1567">
            <w:pPr>
              <w:pStyle w:val="DHHStabletext"/>
              <w:rPr>
                <w:rFonts w:cs="Arial"/>
                <w:color w:val="000000"/>
                <w:lang w:eastAsia="en-AU"/>
              </w:rPr>
            </w:pPr>
            <w:r>
              <w:rPr>
                <w:rFonts w:cs="Arial"/>
                <w:color w:val="000000"/>
                <w:lang w:eastAsia="en-AU"/>
              </w:rPr>
              <w:lastRenderedPageBreak/>
              <w:t>XML13</w:t>
            </w:r>
          </w:p>
        </w:tc>
        <w:tc>
          <w:tcPr>
            <w:tcW w:w="3205" w:type="dxa"/>
            <w:shd w:val="clear" w:color="auto" w:fill="auto"/>
          </w:tcPr>
          <w:p w14:paraId="6037783A" w14:textId="43E72EC5" w:rsidR="00390FE9" w:rsidRDefault="005C12F1" w:rsidP="00CB1567">
            <w:pPr>
              <w:pStyle w:val="DHHStabletext"/>
              <w:rPr>
                <w:rFonts w:cs="Arial"/>
                <w:color w:val="000000"/>
              </w:rPr>
            </w:pPr>
            <w:r w:rsidRPr="005C12F1">
              <w:rPr>
                <w:rFonts w:cs="Arial"/>
                <w:color w:val="000000"/>
              </w:rPr>
              <w:t>Submission instance extract date is invalid</w:t>
            </w:r>
          </w:p>
        </w:tc>
        <w:tc>
          <w:tcPr>
            <w:tcW w:w="6354" w:type="dxa"/>
            <w:shd w:val="clear" w:color="auto" w:fill="auto"/>
          </w:tcPr>
          <w:p w14:paraId="4B0C2F9C" w14:textId="4568F722" w:rsidR="00390FE9" w:rsidRPr="00F525B7" w:rsidRDefault="005C12F1" w:rsidP="00EF049E">
            <w:pPr>
              <w:pStyle w:val="PlainText"/>
              <w:rPr>
                <w:rFonts w:ascii="Arial" w:hAnsi="Arial" w:cs="Arial"/>
                <w:color w:val="000000"/>
                <w:sz w:val="20"/>
                <w:szCs w:val="20"/>
                <w:lang w:eastAsia="en-AU"/>
              </w:rPr>
            </w:pPr>
            <w:r>
              <w:rPr>
                <w:rFonts w:ascii="Arial" w:hAnsi="Arial" w:cs="Arial"/>
                <w:color w:val="000000"/>
                <w:sz w:val="20"/>
                <w:szCs w:val="20"/>
                <w:lang w:eastAsia="en-AU"/>
              </w:rPr>
              <w:t>The extract date in the submission instance is not in the format DDMMYYYYHHMM</w:t>
            </w:r>
          </w:p>
        </w:tc>
        <w:tc>
          <w:tcPr>
            <w:tcW w:w="2376" w:type="dxa"/>
          </w:tcPr>
          <w:p w14:paraId="2D8B506F" w14:textId="6322A6C8" w:rsidR="00390FE9" w:rsidRPr="00F525B7" w:rsidRDefault="005C12F1" w:rsidP="00EF049E">
            <w:pPr>
              <w:pStyle w:val="DHHStabletext"/>
              <w:rPr>
                <w:rFonts w:cs="Arial"/>
              </w:rPr>
            </w:pPr>
            <w:r w:rsidRPr="00F525B7">
              <w:rPr>
                <w:rFonts w:cs="Arial"/>
              </w:rPr>
              <w:t>VADC Compilation &amp; Submission manual</w:t>
            </w:r>
          </w:p>
        </w:tc>
        <w:tc>
          <w:tcPr>
            <w:tcW w:w="1421" w:type="dxa"/>
          </w:tcPr>
          <w:p w14:paraId="54998738" w14:textId="2E0FC120" w:rsidR="00390FE9" w:rsidRPr="00F525B7" w:rsidRDefault="005C12F1" w:rsidP="00EF049E">
            <w:pPr>
              <w:pStyle w:val="DHHStabletext"/>
              <w:rPr>
                <w:rFonts w:cs="Arial"/>
              </w:rPr>
            </w:pPr>
            <w:r w:rsidRPr="00F525B7">
              <w:rPr>
                <w:rFonts w:cs="Arial"/>
              </w:rPr>
              <w:t>File load fail</w:t>
            </w:r>
          </w:p>
        </w:tc>
      </w:tr>
    </w:tbl>
    <w:p w14:paraId="7CFE10DE" w14:textId="77777777" w:rsidR="00B329E2" w:rsidRDefault="00B329E2" w:rsidP="00793437">
      <w:pPr>
        <w:pStyle w:val="DHHSbody"/>
      </w:pPr>
    </w:p>
    <w:p w14:paraId="25586A89" w14:textId="25B591B8" w:rsidR="00CB1567" w:rsidRDefault="001B6A1E" w:rsidP="00B678D8">
      <w:pPr>
        <w:pStyle w:val="Caption"/>
        <w:keepNext/>
        <w:rPr>
          <w:rFonts w:ascii="Arial" w:hAnsi="Arial" w:cs="Arial"/>
          <w:color w:val="auto"/>
          <w:sz w:val="20"/>
          <w:szCs w:val="20"/>
        </w:rPr>
      </w:pPr>
      <w:bookmarkStart w:id="437" w:name="_Ref464568262"/>
      <w:r w:rsidRPr="00A4094B">
        <w:rPr>
          <w:rFonts w:ascii="Arial" w:hAnsi="Arial" w:cs="Arial"/>
          <w:i w:val="0"/>
          <w:color w:val="auto"/>
          <w:sz w:val="20"/>
          <w:szCs w:val="20"/>
        </w:rPr>
        <w:t>The data element edit/validation rules are listed in ID order, and grouped by ID type in</w:t>
      </w:r>
      <w:r w:rsidR="00A4094B" w:rsidRPr="00A4094B">
        <w:rPr>
          <w:rFonts w:ascii="Arial" w:hAnsi="Arial" w:cs="Arial"/>
          <w:i w:val="0"/>
          <w:color w:val="auto"/>
          <w:sz w:val="20"/>
          <w:szCs w:val="20"/>
        </w:rPr>
        <w:t xml:space="preserve"> Table </w:t>
      </w:r>
      <w:r w:rsidR="00A4094B" w:rsidRPr="00A4094B">
        <w:rPr>
          <w:rFonts w:ascii="Arial" w:hAnsi="Arial" w:cs="Arial"/>
          <w:color w:val="auto"/>
          <w:sz w:val="20"/>
          <w:szCs w:val="20"/>
        </w:rPr>
        <w:fldChar w:fldCharType="begin"/>
      </w:r>
      <w:r w:rsidR="00A4094B" w:rsidRPr="00A4094B">
        <w:rPr>
          <w:rFonts w:ascii="Arial" w:hAnsi="Arial" w:cs="Arial"/>
          <w:color w:val="auto"/>
          <w:sz w:val="20"/>
          <w:szCs w:val="20"/>
        </w:rPr>
        <w:instrText xml:space="preserve"> SEQ Table \* ARABIC </w:instrText>
      </w:r>
      <w:r w:rsidR="00A4094B" w:rsidRPr="00A4094B">
        <w:rPr>
          <w:rFonts w:ascii="Arial" w:hAnsi="Arial" w:cs="Arial"/>
          <w:color w:val="auto"/>
          <w:sz w:val="20"/>
          <w:szCs w:val="20"/>
        </w:rPr>
        <w:fldChar w:fldCharType="separate"/>
      </w:r>
      <w:r w:rsidR="003D5E67">
        <w:rPr>
          <w:rFonts w:ascii="Arial" w:hAnsi="Arial" w:cs="Arial"/>
          <w:noProof/>
          <w:color w:val="auto"/>
          <w:sz w:val="20"/>
          <w:szCs w:val="20"/>
        </w:rPr>
        <w:t>6</w:t>
      </w:r>
      <w:r w:rsidR="00A4094B" w:rsidRPr="00A4094B">
        <w:rPr>
          <w:rFonts w:ascii="Arial" w:hAnsi="Arial" w:cs="Arial"/>
          <w:color w:val="auto"/>
          <w:sz w:val="20"/>
          <w:szCs w:val="20"/>
        </w:rPr>
        <w:fldChar w:fldCharType="end"/>
      </w:r>
      <w:r w:rsidRPr="00A4094B">
        <w:rPr>
          <w:rFonts w:ascii="Arial" w:hAnsi="Arial" w:cs="Arial"/>
          <w:color w:val="auto"/>
          <w:sz w:val="20"/>
          <w:szCs w:val="20"/>
        </w:rPr>
        <w:t>.</w:t>
      </w:r>
    </w:p>
    <w:p w14:paraId="3212DEA0" w14:textId="17782B10" w:rsidR="00D017FE" w:rsidRDefault="001B6A1E" w:rsidP="00B678D8">
      <w:pPr>
        <w:pStyle w:val="Caption"/>
        <w:keepNext/>
      </w:pPr>
      <w:r w:rsidRPr="00A4094B">
        <w:rPr>
          <w:rFonts w:ascii="Arial" w:hAnsi="Arial" w:cs="Arial"/>
          <w:color w:val="auto"/>
          <w:sz w:val="20"/>
          <w:szCs w:val="20"/>
        </w:rPr>
        <w:br/>
      </w:r>
      <w:r w:rsidR="00401CF2" w:rsidRPr="002828C3">
        <w:rPr>
          <w:sz w:val="22"/>
          <w:szCs w:val="22"/>
        </w:rPr>
        <w:t xml:space="preserve">Table </w:t>
      </w:r>
      <w:r w:rsidR="00401CF2" w:rsidRPr="002828C3">
        <w:rPr>
          <w:sz w:val="22"/>
          <w:szCs w:val="22"/>
        </w:rPr>
        <w:fldChar w:fldCharType="begin"/>
      </w:r>
      <w:r w:rsidR="00401CF2" w:rsidRPr="002828C3">
        <w:rPr>
          <w:sz w:val="22"/>
          <w:szCs w:val="22"/>
        </w:rPr>
        <w:instrText xml:space="preserve"> SEQ Table \* ARABIC </w:instrText>
      </w:r>
      <w:r w:rsidR="00401CF2" w:rsidRPr="002828C3">
        <w:rPr>
          <w:sz w:val="22"/>
          <w:szCs w:val="22"/>
        </w:rPr>
        <w:fldChar w:fldCharType="separate"/>
      </w:r>
      <w:r w:rsidR="003D5E67">
        <w:rPr>
          <w:noProof/>
          <w:sz w:val="22"/>
          <w:szCs w:val="22"/>
        </w:rPr>
        <w:t>7</w:t>
      </w:r>
      <w:r w:rsidR="00401CF2" w:rsidRPr="002828C3">
        <w:rPr>
          <w:sz w:val="22"/>
          <w:szCs w:val="22"/>
        </w:rPr>
        <w:fldChar w:fldCharType="end"/>
      </w:r>
      <w:bookmarkEnd w:id="437"/>
      <w:r w:rsidR="00CB1567">
        <w:rPr>
          <w:sz w:val="22"/>
          <w:szCs w:val="22"/>
        </w:rPr>
        <w:t>.b</w:t>
      </w:r>
      <w:r w:rsidR="00401CF2" w:rsidRPr="002828C3">
        <w:rPr>
          <w:sz w:val="22"/>
          <w:szCs w:val="22"/>
        </w:rPr>
        <w:t xml:space="preserve"> Data Element edit/validation rules</w:t>
      </w:r>
    </w:p>
    <w:tbl>
      <w:tblPr>
        <w:tblW w:w="142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3205"/>
        <w:gridCol w:w="3420"/>
        <w:gridCol w:w="3420"/>
        <w:gridCol w:w="1890"/>
        <w:gridCol w:w="1421"/>
      </w:tblGrid>
      <w:tr w:rsidR="00D017FE" w:rsidRPr="003072C6" w14:paraId="77AEA1A7" w14:textId="77777777" w:rsidTr="00B71120">
        <w:trPr>
          <w:tblHeader/>
        </w:trPr>
        <w:tc>
          <w:tcPr>
            <w:tcW w:w="939" w:type="dxa"/>
            <w:shd w:val="clear" w:color="auto" w:fill="auto"/>
          </w:tcPr>
          <w:p w14:paraId="18F37BD8" w14:textId="77777777" w:rsidR="00D017FE" w:rsidRPr="004E1EDE" w:rsidRDefault="00D017FE" w:rsidP="00D017FE">
            <w:pPr>
              <w:pStyle w:val="DHHStablecolhead"/>
            </w:pPr>
            <w:r>
              <w:t>ID</w:t>
            </w:r>
          </w:p>
        </w:tc>
        <w:tc>
          <w:tcPr>
            <w:tcW w:w="3205" w:type="dxa"/>
            <w:shd w:val="clear" w:color="auto" w:fill="auto"/>
          </w:tcPr>
          <w:p w14:paraId="4FE2BE2C" w14:textId="77777777" w:rsidR="00D017FE" w:rsidRPr="004E1EDE" w:rsidRDefault="00D017FE" w:rsidP="00D017FE">
            <w:pPr>
              <w:pStyle w:val="DHHStablecolhead"/>
            </w:pPr>
            <w:r>
              <w:t>Edit name/description</w:t>
            </w:r>
          </w:p>
        </w:tc>
        <w:tc>
          <w:tcPr>
            <w:tcW w:w="3420" w:type="dxa"/>
            <w:shd w:val="clear" w:color="auto" w:fill="auto"/>
          </w:tcPr>
          <w:p w14:paraId="48A67A5F" w14:textId="77777777" w:rsidR="00D017FE" w:rsidRPr="003072C6" w:rsidRDefault="00D017FE" w:rsidP="00D017FE">
            <w:pPr>
              <w:pStyle w:val="DHHStablecolhead"/>
            </w:pPr>
            <w:r>
              <w:t>Data elements</w:t>
            </w:r>
          </w:p>
        </w:tc>
        <w:tc>
          <w:tcPr>
            <w:tcW w:w="3420" w:type="dxa"/>
          </w:tcPr>
          <w:p w14:paraId="35B166EE" w14:textId="77777777" w:rsidR="00D017FE" w:rsidRDefault="00D017FE" w:rsidP="00D017FE">
            <w:pPr>
              <w:pStyle w:val="DHHStablecolhead"/>
            </w:pPr>
            <w:r>
              <w:t>Pseudo code/rule</w:t>
            </w:r>
          </w:p>
        </w:tc>
        <w:tc>
          <w:tcPr>
            <w:tcW w:w="1890" w:type="dxa"/>
          </w:tcPr>
          <w:p w14:paraId="71C678D2" w14:textId="77777777" w:rsidR="00D017FE" w:rsidRDefault="00D017FE" w:rsidP="00D017FE">
            <w:pPr>
              <w:pStyle w:val="DHHStablecolhead"/>
            </w:pPr>
            <w:r>
              <w:t>Source</w:t>
            </w:r>
          </w:p>
        </w:tc>
        <w:tc>
          <w:tcPr>
            <w:tcW w:w="1421" w:type="dxa"/>
          </w:tcPr>
          <w:p w14:paraId="6616119D" w14:textId="77777777" w:rsidR="00D017FE" w:rsidRDefault="00D017FE" w:rsidP="00D017FE">
            <w:pPr>
              <w:pStyle w:val="DHHStablecolhead"/>
            </w:pPr>
            <w:r>
              <w:t>Status</w:t>
            </w:r>
          </w:p>
        </w:tc>
      </w:tr>
      <w:tr w:rsidR="00D017FE" w:rsidRPr="003072C6" w14:paraId="38ABE8AF" w14:textId="77777777" w:rsidTr="00B71120">
        <w:tc>
          <w:tcPr>
            <w:tcW w:w="939" w:type="dxa"/>
            <w:shd w:val="clear" w:color="auto" w:fill="auto"/>
          </w:tcPr>
          <w:p w14:paraId="20A81BF9" w14:textId="77777777" w:rsidR="00D017FE" w:rsidRPr="00B357DF" w:rsidRDefault="00D017FE" w:rsidP="00D017FE">
            <w:pPr>
              <w:pStyle w:val="DHHStabletext"/>
            </w:pPr>
            <w:r w:rsidRPr="00B357DF">
              <w:t>C10</w:t>
            </w:r>
          </w:p>
        </w:tc>
        <w:tc>
          <w:tcPr>
            <w:tcW w:w="3205" w:type="dxa"/>
            <w:shd w:val="clear" w:color="auto" w:fill="auto"/>
          </w:tcPr>
          <w:p w14:paraId="6C45DDDF" w14:textId="77777777" w:rsidR="00D017FE" w:rsidRPr="00B357DF" w:rsidRDefault="00D017FE" w:rsidP="00D017FE">
            <w:pPr>
              <w:pStyle w:val="DHHStabletext"/>
            </w:pPr>
            <w:r w:rsidRPr="00B357DF">
              <w:t>Age indicates very old</w:t>
            </w:r>
          </w:p>
        </w:tc>
        <w:tc>
          <w:tcPr>
            <w:tcW w:w="3420" w:type="dxa"/>
            <w:shd w:val="clear" w:color="auto" w:fill="auto"/>
          </w:tcPr>
          <w:p w14:paraId="4F5D999D" w14:textId="59B305CC" w:rsidR="00D017FE" w:rsidRPr="00B357DF" w:rsidRDefault="00D017FE" w:rsidP="00D017FE">
            <w:pPr>
              <w:pStyle w:val="DHHStabletext"/>
            </w:pPr>
            <w:r w:rsidRPr="00B357DF">
              <w:t>Client</w:t>
            </w:r>
            <w:r w:rsidR="005C12F1">
              <w:t>-</w:t>
            </w:r>
            <w:r w:rsidRPr="00B357DF">
              <w:t>date of birth</w:t>
            </w:r>
          </w:p>
        </w:tc>
        <w:tc>
          <w:tcPr>
            <w:tcW w:w="3420" w:type="dxa"/>
          </w:tcPr>
          <w:p w14:paraId="54DB0190" w14:textId="3C32A74E" w:rsidR="00D017FE" w:rsidRPr="00B357DF" w:rsidRDefault="00CE6E38" w:rsidP="00CE6E38">
            <w:pPr>
              <w:pStyle w:val="DHHStabletext"/>
            </w:pPr>
            <w:r>
              <w:t xml:space="preserve">current year - getYear(Client-date of birth) </w:t>
            </w:r>
            <w:r w:rsidRPr="009E452E">
              <w:t>&gt; 100</w:t>
            </w:r>
            <w:r w:rsidR="00810C7B">
              <w:t xml:space="preserve"> AND Client-date of birth</w:t>
            </w:r>
            <w:r w:rsidR="006657E8">
              <w:t xml:space="preserve"> </w:t>
            </w:r>
            <w:r w:rsidR="00810C7B">
              <w:t>!= ‘01011900’</w:t>
            </w:r>
          </w:p>
        </w:tc>
        <w:tc>
          <w:tcPr>
            <w:tcW w:w="1890" w:type="dxa"/>
          </w:tcPr>
          <w:p w14:paraId="70D7CFDF" w14:textId="77777777" w:rsidR="00D017FE" w:rsidRPr="00B357DF" w:rsidRDefault="00D017FE" w:rsidP="00D017FE">
            <w:pPr>
              <w:pStyle w:val="DHHStabletext"/>
            </w:pPr>
            <w:r w:rsidRPr="00B357DF">
              <w:t>national (other G)</w:t>
            </w:r>
          </w:p>
        </w:tc>
        <w:tc>
          <w:tcPr>
            <w:tcW w:w="1421" w:type="dxa"/>
          </w:tcPr>
          <w:p w14:paraId="224E80B2" w14:textId="399C09F4" w:rsidR="00D017FE" w:rsidRPr="00016F37" w:rsidRDefault="00413A52" w:rsidP="00413A52">
            <w:pPr>
              <w:pStyle w:val="DHHStabletext"/>
              <w:rPr>
                <w:strike/>
              </w:rPr>
            </w:pPr>
            <w:r>
              <w:t>warning</w:t>
            </w:r>
          </w:p>
        </w:tc>
      </w:tr>
      <w:tr w:rsidR="00D017FE" w:rsidRPr="003072C6" w14:paraId="39237005" w14:textId="77777777" w:rsidTr="00B71120">
        <w:tc>
          <w:tcPr>
            <w:tcW w:w="939" w:type="dxa"/>
            <w:shd w:val="clear" w:color="auto" w:fill="auto"/>
          </w:tcPr>
          <w:p w14:paraId="360A4802" w14:textId="77777777" w:rsidR="00D017FE" w:rsidRPr="00B357DF" w:rsidRDefault="00D017FE" w:rsidP="00D017FE">
            <w:pPr>
              <w:pStyle w:val="DHHStabletext"/>
            </w:pPr>
            <w:r>
              <w:t>C14</w:t>
            </w:r>
          </w:p>
        </w:tc>
        <w:tc>
          <w:tcPr>
            <w:tcW w:w="3205" w:type="dxa"/>
            <w:shd w:val="clear" w:color="auto" w:fill="auto"/>
          </w:tcPr>
          <w:p w14:paraId="437944AD" w14:textId="47D5442B" w:rsidR="00D017FE" w:rsidRPr="00B357DF" w:rsidRDefault="00E71299" w:rsidP="00D017FE">
            <w:pPr>
              <w:pStyle w:val="DHHStabletext"/>
            </w:pPr>
            <w:r>
              <w:t>E</w:t>
            </w:r>
            <w:r w:rsidR="00D017FE" w:rsidRPr="009E452E">
              <w:t>mployment status is child not at school and age is greater than 18</w:t>
            </w:r>
          </w:p>
        </w:tc>
        <w:tc>
          <w:tcPr>
            <w:tcW w:w="3420" w:type="dxa"/>
            <w:shd w:val="clear" w:color="auto" w:fill="auto"/>
          </w:tcPr>
          <w:p w14:paraId="1E4C736C" w14:textId="77777777" w:rsidR="00D017FE" w:rsidRDefault="00D017FE" w:rsidP="00D017FE">
            <w:pPr>
              <w:pStyle w:val="DHHStabletext"/>
            </w:pPr>
            <w:r>
              <w:t>Client-date of birth</w:t>
            </w:r>
          </w:p>
          <w:p w14:paraId="75F4B027" w14:textId="77777777" w:rsidR="00D017FE" w:rsidRPr="00B357DF" w:rsidRDefault="00D017FE" w:rsidP="00D017FE">
            <w:pPr>
              <w:pStyle w:val="DHHStabletext"/>
            </w:pPr>
            <w:r>
              <w:t>Outcomes-employment status</w:t>
            </w:r>
          </w:p>
        </w:tc>
        <w:tc>
          <w:tcPr>
            <w:tcW w:w="3420" w:type="dxa"/>
          </w:tcPr>
          <w:p w14:paraId="4716B1AB" w14:textId="77777777" w:rsidR="00D017FE" w:rsidRPr="00B357DF" w:rsidRDefault="00D017FE" w:rsidP="00D017FE">
            <w:pPr>
              <w:pStyle w:val="DHHStabletext"/>
            </w:pPr>
            <w:r w:rsidRPr="009E452E">
              <w:t>Outcomes-Employment status = 1 and (</w:t>
            </w:r>
            <w:r>
              <w:t xml:space="preserve">current year - getYear(Client-date of birth) </w:t>
            </w:r>
            <w:r w:rsidRPr="009E452E">
              <w:t>&gt;18)</w:t>
            </w:r>
          </w:p>
        </w:tc>
        <w:tc>
          <w:tcPr>
            <w:tcW w:w="1890" w:type="dxa"/>
          </w:tcPr>
          <w:p w14:paraId="4CAABD5E" w14:textId="77777777" w:rsidR="00D017FE" w:rsidRPr="00B357DF" w:rsidRDefault="00D017FE" w:rsidP="00D017FE">
            <w:pPr>
              <w:pStyle w:val="DHHStabletext"/>
            </w:pPr>
            <w:r>
              <w:rPr>
                <w:sz w:val="18"/>
                <w:szCs w:val="18"/>
              </w:rPr>
              <w:t>national (other G)</w:t>
            </w:r>
          </w:p>
        </w:tc>
        <w:tc>
          <w:tcPr>
            <w:tcW w:w="1421" w:type="dxa"/>
          </w:tcPr>
          <w:p w14:paraId="4D2FAD98" w14:textId="5F023295" w:rsidR="00D017FE" w:rsidRPr="005B105A" w:rsidRDefault="0043509C" w:rsidP="00D017FE">
            <w:pPr>
              <w:pStyle w:val="DHHStabletext"/>
            </w:pPr>
            <w:r>
              <w:t>warning</w:t>
            </w:r>
          </w:p>
        </w:tc>
      </w:tr>
      <w:tr w:rsidR="00D017FE" w:rsidRPr="003072C6" w14:paraId="4BEDE6F3" w14:textId="77777777" w:rsidTr="00B71120">
        <w:tc>
          <w:tcPr>
            <w:tcW w:w="939" w:type="dxa"/>
            <w:shd w:val="clear" w:color="auto" w:fill="auto"/>
          </w:tcPr>
          <w:p w14:paraId="1F8D3474" w14:textId="77777777" w:rsidR="00D017FE" w:rsidRPr="00B357DF" w:rsidRDefault="00D017FE" w:rsidP="00D017FE">
            <w:pPr>
              <w:pStyle w:val="DHHStabletext"/>
            </w:pPr>
            <w:r>
              <w:t>C15</w:t>
            </w:r>
          </w:p>
        </w:tc>
        <w:tc>
          <w:tcPr>
            <w:tcW w:w="3205" w:type="dxa"/>
            <w:shd w:val="clear" w:color="auto" w:fill="auto"/>
          </w:tcPr>
          <w:p w14:paraId="0722084E" w14:textId="5BA4F904" w:rsidR="00D017FE" w:rsidRPr="00B357DF" w:rsidRDefault="00E71299" w:rsidP="00D017FE">
            <w:pPr>
              <w:pStyle w:val="DHHStabletext"/>
            </w:pPr>
            <w:r>
              <w:t>E</w:t>
            </w:r>
            <w:r w:rsidR="00D017FE" w:rsidRPr="009E452E">
              <w:t>mployment status is employed or unemployed and age is less than 15</w:t>
            </w:r>
          </w:p>
        </w:tc>
        <w:tc>
          <w:tcPr>
            <w:tcW w:w="3420" w:type="dxa"/>
            <w:shd w:val="clear" w:color="auto" w:fill="auto"/>
          </w:tcPr>
          <w:p w14:paraId="3FA55AB9" w14:textId="77777777" w:rsidR="00D017FE" w:rsidRDefault="00D017FE" w:rsidP="00D017FE">
            <w:pPr>
              <w:pStyle w:val="DHHStabletext"/>
            </w:pPr>
            <w:r>
              <w:t>Client-date of birth</w:t>
            </w:r>
          </w:p>
          <w:p w14:paraId="45964280" w14:textId="77777777" w:rsidR="00D017FE" w:rsidRPr="00B357DF" w:rsidRDefault="00D017FE" w:rsidP="00D017FE">
            <w:pPr>
              <w:pStyle w:val="DHHStabletext"/>
            </w:pPr>
            <w:r>
              <w:t>Outcomes-employment status</w:t>
            </w:r>
          </w:p>
        </w:tc>
        <w:tc>
          <w:tcPr>
            <w:tcW w:w="3420" w:type="dxa"/>
          </w:tcPr>
          <w:p w14:paraId="3081F36E" w14:textId="77777777" w:rsidR="00D017FE" w:rsidRPr="00B357DF" w:rsidRDefault="00D017FE" w:rsidP="00D017FE">
            <w:pPr>
              <w:pStyle w:val="DHHStabletext"/>
            </w:pPr>
            <w:r w:rsidRPr="009E452E">
              <w:t xml:space="preserve">Outcomes-Employment status = [3 or 4] and </w:t>
            </w:r>
            <w:r>
              <w:t xml:space="preserve">current year - getYear(Client-date of birth) &lt; </w:t>
            </w:r>
            <w:r w:rsidRPr="009E452E">
              <w:t>15</w:t>
            </w:r>
          </w:p>
        </w:tc>
        <w:tc>
          <w:tcPr>
            <w:tcW w:w="1890" w:type="dxa"/>
          </w:tcPr>
          <w:p w14:paraId="04648F04" w14:textId="77777777" w:rsidR="00D017FE" w:rsidRPr="00B357DF" w:rsidRDefault="00D017FE" w:rsidP="00D017FE">
            <w:pPr>
              <w:pStyle w:val="DHHStabletext"/>
            </w:pPr>
            <w:r>
              <w:rPr>
                <w:sz w:val="18"/>
                <w:szCs w:val="18"/>
              </w:rPr>
              <w:t>national (other A*)</w:t>
            </w:r>
          </w:p>
        </w:tc>
        <w:tc>
          <w:tcPr>
            <w:tcW w:w="1421" w:type="dxa"/>
          </w:tcPr>
          <w:p w14:paraId="20CF4DF1" w14:textId="66D810A1" w:rsidR="00D017FE" w:rsidRPr="00016F37" w:rsidRDefault="009354FD" w:rsidP="00D017FE">
            <w:pPr>
              <w:pStyle w:val="DHHStabletext"/>
              <w:rPr>
                <w:strike/>
              </w:rPr>
            </w:pPr>
            <w:r>
              <w:t>warning</w:t>
            </w:r>
          </w:p>
        </w:tc>
      </w:tr>
      <w:tr w:rsidR="00D017FE" w:rsidRPr="003072C6" w14:paraId="5DA58407" w14:textId="77777777" w:rsidTr="00B71120">
        <w:tc>
          <w:tcPr>
            <w:tcW w:w="939" w:type="dxa"/>
            <w:shd w:val="clear" w:color="auto" w:fill="auto"/>
          </w:tcPr>
          <w:p w14:paraId="00C1CE4D" w14:textId="77777777" w:rsidR="00D017FE" w:rsidRPr="00B357DF" w:rsidRDefault="00D017FE" w:rsidP="00D017FE">
            <w:pPr>
              <w:pStyle w:val="DHHStabletext"/>
            </w:pPr>
            <w:r>
              <w:t>C21</w:t>
            </w:r>
          </w:p>
        </w:tc>
        <w:tc>
          <w:tcPr>
            <w:tcW w:w="3205" w:type="dxa"/>
            <w:shd w:val="clear" w:color="auto" w:fill="auto"/>
          </w:tcPr>
          <w:p w14:paraId="2614012B" w14:textId="77777777" w:rsidR="00D017FE" w:rsidRPr="00B357DF" w:rsidRDefault="00D017FE" w:rsidP="00D017FE">
            <w:pPr>
              <w:pStyle w:val="DHHStabletext"/>
            </w:pPr>
            <w:r>
              <w:t>Medicare code is zero and age is not less than 1 year</w:t>
            </w:r>
          </w:p>
        </w:tc>
        <w:tc>
          <w:tcPr>
            <w:tcW w:w="3420" w:type="dxa"/>
            <w:shd w:val="clear" w:color="auto" w:fill="auto"/>
          </w:tcPr>
          <w:p w14:paraId="687D9401" w14:textId="77777777" w:rsidR="00D017FE" w:rsidRDefault="00D017FE" w:rsidP="00D017FE">
            <w:pPr>
              <w:pStyle w:val="DHHStabletext"/>
            </w:pPr>
            <w:r>
              <w:t>Client-Medicare card number</w:t>
            </w:r>
          </w:p>
          <w:p w14:paraId="34A3D759" w14:textId="77777777" w:rsidR="00D017FE" w:rsidRPr="00B357DF" w:rsidRDefault="00D017FE" w:rsidP="00D017FE">
            <w:pPr>
              <w:pStyle w:val="DHHStabletext"/>
            </w:pPr>
            <w:r>
              <w:t>Client-date of birth</w:t>
            </w:r>
          </w:p>
        </w:tc>
        <w:tc>
          <w:tcPr>
            <w:tcW w:w="3420" w:type="dxa"/>
          </w:tcPr>
          <w:p w14:paraId="0C893F90" w14:textId="77777777" w:rsidR="00D017FE" w:rsidRPr="00B357DF" w:rsidRDefault="00D017FE" w:rsidP="00D017FE">
            <w:pPr>
              <w:pStyle w:val="DHHStabletext"/>
            </w:pPr>
            <w:r>
              <w:t xml:space="preserve">current year - getYear(Client-date of birth) &lt;= 45) </w:t>
            </w:r>
            <w:r w:rsidRPr="009E452E">
              <w:t>≥ 1 and 11th character of Client-Medicare card number =0</w:t>
            </w:r>
          </w:p>
        </w:tc>
        <w:tc>
          <w:tcPr>
            <w:tcW w:w="1890" w:type="dxa"/>
          </w:tcPr>
          <w:p w14:paraId="08581CB5" w14:textId="77777777" w:rsidR="00D017FE" w:rsidRPr="00B357DF" w:rsidRDefault="00D017FE" w:rsidP="00D017FE">
            <w:pPr>
              <w:pStyle w:val="DHHStabletext"/>
            </w:pPr>
            <w:r>
              <w:t>DHHS</w:t>
            </w:r>
          </w:p>
        </w:tc>
        <w:tc>
          <w:tcPr>
            <w:tcW w:w="1421" w:type="dxa"/>
          </w:tcPr>
          <w:p w14:paraId="3751F15E" w14:textId="3A9DC638" w:rsidR="00D017FE" w:rsidRPr="00B357DF" w:rsidRDefault="009354FD" w:rsidP="00D017FE">
            <w:pPr>
              <w:pStyle w:val="DHHStabletext"/>
            </w:pPr>
            <w:r>
              <w:t>warning</w:t>
            </w:r>
          </w:p>
        </w:tc>
      </w:tr>
      <w:tr w:rsidR="00D017FE" w:rsidRPr="003072C6" w14:paraId="7C881249" w14:textId="77777777" w:rsidTr="00B71120">
        <w:tc>
          <w:tcPr>
            <w:tcW w:w="939" w:type="dxa"/>
            <w:shd w:val="clear" w:color="auto" w:fill="auto"/>
          </w:tcPr>
          <w:p w14:paraId="7DA53888" w14:textId="77777777" w:rsidR="00D017FE" w:rsidRPr="00B357DF" w:rsidRDefault="00D017FE" w:rsidP="00D017FE">
            <w:pPr>
              <w:pStyle w:val="DHHStabletext"/>
            </w:pPr>
            <w:r w:rsidRPr="00B357DF">
              <w:t>C34</w:t>
            </w:r>
          </w:p>
        </w:tc>
        <w:tc>
          <w:tcPr>
            <w:tcW w:w="3205" w:type="dxa"/>
            <w:shd w:val="clear" w:color="auto" w:fill="auto"/>
          </w:tcPr>
          <w:p w14:paraId="4676A8E6" w14:textId="77777777" w:rsidR="00D017FE" w:rsidRPr="00B357DF" w:rsidRDefault="00D017FE" w:rsidP="00D017FE">
            <w:pPr>
              <w:pStyle w:val="DHHStabletext"/>
            </w:pPr>
            <w:r w:rsidRPr="00B357DF">
              <w:t>Antarctica and ‘other purpose codes’ are reported as country of birth</w:t>
            </w:r>
          </w:p>
        </w:tc>
        <w:tc>
          <w:tcPr>
            <w:tcW w:w="3420" w:type="dxa"/>
            <w:shd w:val="clear" w:color="auto" w:fill="auto"/>
          </w:tcPr>
          <w:p w14:paraId="513A642F" w14:textId="4015FC92" w:rsidR="00D017FE" w:rsidRPr="00B357DF" w:rsidRDefault="00D017FE" w:rsidP="00D017FE">
            <w:pPr>
              <w:pStyle w:val="DHHStabletext"/>
            </w:pPr>
            <w:r w:rsidRPr="00B357DF">
              <w:t>Client</w:t>
            </w:r>
            <w:r w:rsidR="005C12F1">
              <w:t>-</w:t>
            </w:r>
            <w:r w:rsidRPr="00B357DF">
              <w:t>country of birth</w:t>
            </w:r>
          </w:p>
        </w:tc>
        <w:tc>
          <w:tcPr>
            <w:tcW w:w="3420" w:type="dxa"/>
          </w:tcPr>
          <w:p w14:paraId="482236BD" w14:textId="77777777" w:rsidR="00D017FE" w:rsidRPr="00B357DF" w:rsidRDefault="00D017FE" w:rsidP="00D017FE">
            <w:pPr>
              <w:pStyle w:val="DHHStabletext"/>
            </w:pPr>
            <w:r w:rsidRPr="00B357DF">
              <w:t>Client—country of birth = [1600 or 0601–0616 or 0701–0705 or 0708–0747]</w:t>
            </w:r>
          </w:p>
        </w:tc>
        <w:tc>
          <w:tcPr>
            <w:tcW w:w="1890" w:type="dxa"/>
          </w:tcPr>
          <w:p w14:paraId="639ADE6E" w14:textId="77777777" w:rsidR="00D017FE" w:rsidRPr="00B357DF" w:rsidRDefault="00D017FE" w:rsidP="00D017FE">
            <w:pPr>
              <w:pStyle w:val="DHHStabletext"/>
            </w:pPr>
            <w:r w:rsidRPr="00B357DF">
              <w:t>national (other G)</w:t>
            </w:r>
          </w:p>
        </w:tc>
        <w:tc>
          <w:tcPr>
            <w:tcW w:w="1421" w:type="dxa"/>
          </w:tcPr>
          <w:p w14:paraId="4753FFC5" w14:textId="77777777" w:rsidR="00D017FE" w:rsidRPr="00335058" w:rsidRDefault="00D017FE" w:rsidP="00D017FE">
            <w:pPr>
              <w:pStyle w:val="DHHStabletext"/>
            </w:pPr>
            <w:r w:rsidRPr="00335058">
              <w:t>warning</w:t>
            </w:r>
          </w:p>
        </w:tc>
      </w:tr>
      <w:tr w:rsidR="00D017FE" w:rsidRPr="003072C6" w14:paraId="1697AFD6" w14:textId="77777777" w:rsidTr="00B71120">
        <w:tc>
          <w:tcPr>
            <w:tcW w:w="939" w:type="dxa"/>
            <w:shd w:val="clear" w:color="auto" w:fill="auto"/>
          </w:tcPr>
          <w:p w14:paraId="0B32860A" w14:textId="77777777" w:rsidR="00D017FE" w:rsidRPr="00B357DF" w:rsidRDefault="00D017FE" w:rsidP="00D017FE">
            <w:pPr>
              <w:pStyle w:val="DHHStabletext"/>
            </w:pPr>
            <w:r w:rsidRPr="00B357DF">
              <w:t>C35</w:t>
            </w:r>
          </w:p>
        </w:tc>
        <w:tc>
          <w:tcPr>
            <w:tcW w:w="3205" w:type="dxa"/>
            <w:shd w:val="clear" w:color="auto" w:fill="auto"/>
          </w:tcPr>
          <w:p w14:paraId="2C4CE981" w14:textId="5793478A" w:rsidR="00D017FE" w:rsidRPr="00B357DF" w:rsidRDefault="004E5564" w:rsidP="00D017FE">
            <w:pPr>
              <w:pStyle w:val="DHHStabletext"/>
            </w:pPr>
            <w:r w:rsidRPr="00BB1947">
              <w:t>Aboriginal and/or Torres Strait Islander and country of birth is not Australia</w:t>
            </w:r>
          </w:p>
        </w:tc>
        <w:tc>
          <w:tcPr>
            <w:tcW w:w="3420" w:type="dxa"/>
            <w:shd w:val="clear" w:color="auto" w:fill="auto"/>
          </w:tcPr>
          <w:p w14:paraId="1DA6B25D" w14:textId="36C7DE8F" w:rsidR="00D017FE" w:rsidRPr="00B357DF" w:rsidRDefault="00D017FE" w:rsidP="00D017FE">
            <w:pPr>
              <w:pStyle w:val="DHHStabletext"/>
            </w:pPr>
            <w:r w:rsidRPr="00B357DF">
              <w:t>Client</w:t>
            </w:r>
            <w:r w:rsidR="005C12F1">
              <w:t>-</w:t>
            </w:r>
            <w:r w:rsidRPr="00B357DF">
              <w:t xml:space="preserve">country of birth </w:t>
            </w:r>
          </w:p>
          <w:p w14:paraId="1F154B9D" w14:textId="2CB1D5BD" w:rsidR="00D017FE" w:rsidRPr="00B357DF" w:rsidRDefault="00D017FE" w:rsidP="00D017FE">
            <w:pPr>
              <w:pStyle w:val="DHHStabletext"/>
            </w:pPr>
            <w:r>
              <w:t>Event</w:t>
            </w:r>
            <w:r w:rsidR="005C12F1">
              <w:t>-</w:t>
            </w:r>
            <w:r w:rsidRPr="00B357DF">
              <w:t>Indigenous status</w:t>
            </w:r>
          </w:p>
        </w:tc>
        <w:tc>
          <w:tcPr>
            <w:tcW w:w="3420" w:type="dxa"/>
          </w:tcPr>
          <w:p w14:paraId="0F0297DC" w14:textId="77777777" w:rsidR="00D017FE" w:rsidRPr="00B357DF" w:rsidRDefault="00D017FE" w:rsidP="00D017FE">
            <w:pPr>
              <w:pStyle w:val="DHHStabletext"/>
            </w:pPr>
            <w:r>
              <w:t>Event</w:t>
            </w:r>
            <w:r w:rsidRPr="00B357DF">
              <w:t>—Indigenous status = [1 or 2 or 3]</w:t>
            </w:r>
          </w:p>
          <w:p w14:paraId="718893E2" w14:textId="77777777" w:rsidR="00D017FE" w:rsidRPr="00B357DF" w:rsidRDefault="00D017FE" w:rsidP="00D017FE">
            <w:pPr>
              <w:pStyle w:val="DHHStabletext"/>
            </w:pPr>
            <w:r w:rsidRPr="00B357DF">
              <w:t>and Client—country of birth ≠ [11xx]</w:t>
            </w:r>
          </w:p>
        </w:tc>
        <w:tc>
          <w:tcPr>
            <w:tcW w:w="1890" w:type="dxa"/>
          </w:tcPr>
          <w:p w14:paraId="1F9E3173" w14:textId="77777777" w:rsidR="00D017FE" w:rsidRPr="00B357DF" w:rsidRDefault="00D017FE" w:rsidP="00D017FE">
            <w:pPr>
              <w:pStyle w:val="DHHStabletext"/>
            </w:pPr>
            <w:r w:rsidRPr="00B357DF">
              <w:t>national (other A,G)</w:t>
            </w:r>
          </w:p>
        </w:tc>
        <w:tc>
          <w:tcPr>
            <w:tcW w:w="1421" w:type="dxa"/>
          </w:tcPr>
          <w:p w14:paraId="12DBD56F" w14:textId="75C6A57C" w:rsidR="00D017FE" w:rsidRPr="00B357DF" w:rsidRDefault="0083558B" w:rsidP="00D017FE">
            <w:pPr>
              <w:pStyle w:val="DHHStabletext"/>
            </w:pPr>
            <w:r>
              <w:t>warning</w:t>
            </w:r>
          </w:p>
        </w:tc>
      </w:tr>
      <w:tr w:rsidR="00D017FE" w:rsidRPr="003072C6" w14:paraId="7C999D5F" w14:textId="77777777" w:rsidTr="00B71120">
        <w:tc>
          <w:tcPr>
            <w:tcW w:w="939" w:type="dxa"/>
            <w:shd w:val="clear" w:color="auto" w:fill="auto"/>
          </w:tcPr>
          <w:p w14:paraId="5441542C" w14:textId="77777777" w:rsidR="00D017FE" w:rsidRPr="00B357DF" w:rsidRDefault="00D017FE" w:rsidP="00D017FE">
            <w:pPr>
              <w:pStyle w:val="DHHStabletext"/>
            </w:pPr>
            <w:r w:rsidRPr="00B357DF">
              <w:t>C36</w:t>
            </w:r>
          </w:p>
        </w:tc>
        <w:tc>
          <w:tcPr>
            <w:tcW w:w="3205" w:type="dxa"/>
            <w:shd w:val="clear" w:color="auto" w:fill="auto"/>
          </w:tcPr>
          <w:p w14:paraId="6946F4FF" w14:textId="77777777" w:rsidR="00D017FE" w:rsidRPr="00B357DF" w:rsidRDefault="00D017FE" w:rsidP="00D017FE">
            <w:pPr>
              <w:pStyle w:val="DHHStabletext"/>
            </w:pPr>
            <w:r w:rsidRPr="00B357DF">
              <w:t>Client—date of birth is unrealistic</w:t>
            </w:r>
          </w:p>
        </w:tc>
        <w:tc>
          <w:tcPr>
            <w:tcW w:w="3420" w:type="dxa"/>
            <w:shd w:val="clear" w:color="auto" w:fill="auto"/>
          </w:tcPr>
          <w:p w14:paraId="6231D2BF" w14:textId="5F819B92" w:rsidR="00D017FE" w:rsidRPr="00B357DF" w:rsidRDefault="00D017FE" w:rsidP="00D017FE">
            <w:pPr>
              <w:pStyle w:val="DHHStabletext"/>
            </w:pPr>
            <w:r w:rsidRPr="00B357DF">
              <w:t>Client</w:t>
            </w:r>
            <w:r w:rsidR="005C12F1">
              <w:t>-</w:t>
            </w:r>
            <w:r w:rsidRPr="00B357DF">
              <w:t>date of birth</w:t>
            </w:r>
          </w:p>
        </w:tc>
        <w:tc>
          <w:tcPr>
            <w:tcW w:w="3420" w:type="dxa"/>
          </w:tcPr>
          <w:p w14:paraId="2C6EC9BF" w14:textId="7E4939F8" w:rsidR="00D017FE" w:rsidRPr="00B357DF" w:rsidRDefault="00CE6E38" w:rsidP="00CE6E38">
            <w:pPr>
              <w:pStyle w:val="DHHStabletext"/>
            </w:pPr>
            <w:r>
              <w:t xml:space="preserve">current year - getYear(Client-date of birth) </w:t>
            </w:r>
            <w:r>
              <w:rPr>
                <w:sz w:val="18"/>
                <w:szCs w:val="18"/>
              </w:rPr>
              <w:t>&gt;= 124</w:t>
            </w:r>
            <w:r w:rsidR="00810C7B">
              <w:rPr>
                <w:sz w:val="18"/>
                <w:szCs w:val="18"/>
              </w:rPr>
              <w:t xml:space="preserve"> </w:t>
            </w:r>
            <w:bookmarkStart w:id="438" w:name="_Hlk529350043"/>
            <w:r w:rsidR="00810C7B">
              <w:rPr>
                <w:sz w:val="18"/>
                <w:szCs w:val="18"/>
              </w:rPr>
              <w:t xml:space="preserve">AND </w:t>
            </w:r>
            <w:r w:rsidR="00810C7B">
              <w:t>Client-date of birth</w:t>
            </w:r>
            <w:r w:rsidR="006657E8">
              <w:t xml:space="preserve"> </w:t>
            </w:r>
            <w:r w:rsidR="00810C7B">
              <w:t>!= ‘01011900’</w:t>
            </w:r>
            <w:bookmarkEnd w:id="438"/>
          </w:p>
        </w:tc>
        <w:tc>
          <w:tcPr>
            <w:tcW w:w="1890" w:type="dxa"/>
          </w:tcPr>
          <w:p w14:paraId="313E6E7E" w14:textId="77777777" w:rsidR="00D017FE" w:rsidRPr="00B357DF" w:rsidRDefault="00D017FE" w:rsidP="00D017FE">
            <w:pPr>
              <w:pStyle w:val="DHHStabletext"/>
            </w:pPr>
            <w:r w:rsidRPr="00B357DF">
              <w:t>national (other A*, C*, G*)</w:t>
            </w:r>
          </w:p>
        </w:tc>
        <w:tc>
          <w:tcPr>
            <w:tcW w:w="1421" w:type="dxa"/>
          </w:tcPr>
          <w:p w14:paraId="4321A3E7" w14:textId="77777777" w:rsidR="00D017FE" w:rsidRPr="00B357DF" w:rsidRDefault="00D017FE" w:rsidP="00D017FE">
            <w:pPr>
              <w:pStyle w:val="DHHStabletext"/>
            </w:pPr>
            <w:r>
              <w:t>error</w:t>
            </w:r>
          </w:p>
        </w:tc>
      </w:tr>
      <w:tr w:rsidR="00D017FE" w:rsidRPr="003072C6" w14:paraId="6B5A7ABB" w14:textId="77777777" w:rsidTr="00B71120">
        <w:tc>
          <w:tcPr>
            <w:tcW w:w="939" w:type="dxa"/>
            <w:shd w:val="clear" w:color="auto" w:fill="auto"/>
          </w:tcPr>
          <w:p w14:paraId="2C373827" w14:textId="77777777" w:rsidR="00D017FE" w:rsidRPr="00B357DF" w:rsidRDefault="00D017FE" w:rsidP="00D017FE">
            <w:pPr>
              <w:pStyle w:val="DHHStabletext"/>
            </w:pPr>
            <w:r w:rsidRPr="00B357DF">
              <w:t>C37</w:t>
            </w:r>
          </w:p>
        </w:tc>
        <w:tc>
          <w:tcPr>
            <w:tcW w:w="3205" w:type="dxa"/>
            <w:shd w:val="clear" w:color="auto" w:fill="auto"/>
          </w:tcPr>
          <w:p w14:paraId="5D7206B5" w14:textId="77777777" w:rsidR="00D017FE" w:rsidRPr="00B357DF" w:rsidRDefault="00D017FE" w:rsidP="00D017FE">
            <w:pPr>
              <w:pStyle w:val="DHHStabletext"/>
            </w:pPr>
            <w:r w:rsidRPr="00B357DF">
              <w:t>Client—date of birth cannot be in the future</w:t>
            </w:r>
          </w:p>
        </w:tc>
        <w:tc>
          <w:tcPr>
            <w:tcW w:w="3420" w:type="dxa"/>
            <w:shd w:val="clear" w:color="auto" w:fill="auto"/>
          </w:tcPr>
          <w:p w14:paraId="7A784616" w14:textId="72D5A929" w:rsidR="00D017FE" w:rsidRPr="00B357DF" w:rsidRDefault="00D017FE" w:rsidP="00D017FE">
            <w:pPr>
              <w:pStyle w:val="DHHStabletext"/>
            </w:pPr>
            <w:r w:rsidRPr="00B357DF">
              <w:t>Client</w:t>
            </w:r>
            <w:r w:rsidR="005C12F1">
              <w:t>-</w:t>
            </w:r>
            <w:r w:rsidRPr="00B357DF">
              <w:t>date of birth</w:t>
            </w:r>
          </w:p>
        </w:tc>
        <w:tc>
          <w:tcPr>
            <w:tcW w:w="3420" w:type="dxa"/>
          </w:tcPr>
          <w:p w14:paraId="7325AF41" w14:textId="039C3501" w:rsidR="00D017FE" w:rsidRPr="00B357DF" w:rsidRDefault="00A20D62" w:rsidP="00D017FE">
            <w:pPr>
              <w:pStyle w:val="DHHStabletext"/>
            </w:pPr>
            <w:r>
              <w:t>d</w:t>
            </w:r>
            <w:r w:rsidR="00D017FE" w:rsidRPr="00B357DF">
              <w:t>ate of birth &gt; today</w:t>
            </w:r>
          </w:p>
        </w:tc>
        <w:tc>
          <w:tcPr>
            <w:tcW w:w="1890" w:type="dxa"/>
          </w:tcPr>
          <w:p w14:paraId="07C134CC" w14:textId="77777777" w:rsidR="00D017FE" w:rsidRPr="00B357DF" w:rsidRDefault="00D017FE" w:rsidP="00D017FE">
            <w:pPr>
              <w:pStyle w:val="DHHStabletext"/>
            </w:pPr>
            <w:r w:rsidRPr="00B357DF">
              <w:t>national (other C)</w:t>
            </w:r>
          </w:p>
        </w:tc>
        <w:tc>
          <w:tcPr>
            <w:tcW w:w="1421" w:type="dxa"/>
          </w:tcPr>
          <w:p w14:paraId="1A13240B" w14:textId="77777777" w:rsidR="00D017FE" w:rsidRPr="00B357DF" w:rsidRDefault="00D017FE" w:rsidP="00D017FE">
            <w:pPr>
              <w:pStyle w:val="DHHStabletext"/>
            </w:pPr>
            <w:r>
              <w:t>error</w:t>
            </w:r>
          </w:p>
        </w:tc>
      </w:tr>
      <w:tr w:rsidR="00D017FE" w:rsidRPr="003072C6" w14:paraId="5BE051A0" w14:textId="77777777" w:rsidTr="00B71120">
        <w:tc>
          <w:tcPr>
            <w:tcW w:w="939" w:type="dxa"/>
            <w:shd w:val="clear" w:color="auto" w:fill="auto"/>
          </w:tcPr>
          <w:p w14:paraId="092355BE" w14:textId="77777777" w:rsidR="00D017FE" w:rsidRDefault="00D017FE" w:rsidP="00D017FE">
            <w:pPr>
              <w:pStyle w:val="DHHStabletext"/>
            </w:pPr>
            <w:r>
              <w:t>C45</w:t>
            </w:r>
          </w:p>
        </w:tc>
        <w:tc>
          <w:tcPr>
            <w:tcW w:w="3205" w:type="dxa"/>
            <w:shd w:val="clear" w:color="auto" w:fill="auto"/>
          </w:tcPr>
          <w:p w14:paraId="2B9D0C9A" w14:textId="77777777" w:rsidR="00D017FE" w:rsidRPr="003C6BDB" w:rsidRDefault="00D017FE" w:rsidP="00D017FE">
            <w:pPr>
              <w:pStyle w:val="DHHStabletext"/>
            </w:pPr>
            <w:r w:rsidRPr="003C6BDB">
              <w:t xml:space="preserve">Indigenous status should not be </w:t>
            </w:r>
            <w:r w:rsidRPr="003C6BDB">
              <w:lastRenderedPageBreak/>
              <w:t>‘unknown’</w:t>
            </w:r>
          </w:p>
        </w:tc>
        <w:tc>
          <w:tcPr>
            <w:tcW w:w="3420" w:type="dxa"/>
            <w:shd w:val="clear" w:color="auto" w:fill="auto"/>
          </w:tcPr>
          <w:p w14:paraId="42F93AB9" w14:textId="7DCB064A" w:rsidR="00D017FE" w:rsidRDefault="00A20D62" w:rsidP="00D017FE">
            <w:pPr>
              <w:pStyle w:val="DHHStabletext"/>
            </w:pPr>
            <w:r>
              <w:lastRenderedPageBreak/>
              <w:t>Event-</w:t>
            </w:r>
            <w:r w:rsidR="00D017FE">
              <w:t>Indigenous status</w:t>
            </w:r>
          </w:p>
        </w:tc>
        <w:tc>
          <w:tcPr>
            <w:tcW w:w="3420" w:type="dxa"/>
          </w:tcPr>
          <w:p w14:paraId="6E4EAFAF" w14:textId="77777777" w:rsidR="00D017FE" w:rsidRPr="009E452E" w:rsidRDefault="00D017FE" w:rsidP="00D017FE">
            <w:pPr>
              <w:pStyle w:val="DHHStabletext"/>
            </w:pPr>
            <w:r w:rsidRPr="009E452E">
              <w:t xml:space="preserve">Indigenous status ≠ [1 or 2 or 3 or </w:t>
            </w:r>
            <w:r w:rsidRPr="009E452E">
              <w:lastRenderedPageBreak/>
              <w:t>4]</w:t>
            </w:r>
          </w:p>
        </w:tc>
        <w:tc>
          <w:tcPr>
            <w:tcW w:w="1890" w:type="dxa"/>
          </w:tcPr>
          <w:p w14:paraId="5BB6BCAA" w14:textId="77777777" w:rsidR="00D017FE" w:rsidRDefault="00D017FE" w:rsidP="00D017FE">
            <w:pPr>
              <w:pStyle w:val="DHHStabletext"/>
            </w:pPr>
            <w:r w:rsidRPr="009E452E">
              <w:lastRenderedPageBreak/>
              <w:t>national (other A*)</w:t>
            </w:r>
          </w:p>
        </w:tc>
        <w:tc>
          <w:tcPr>
            <w:tcW w:w="1421" w:type="dxa"/>
          </w:tcPr>
          <w:p w14:paraId="0C70BBC6" w14:textId="16FAE9BA" w:rsidR="00D017FE" w:rsidRPr="00913ED8" w:rsidRDefault="00550184" w:rsidP="00D017FE">
            <w:pPr>
              <w:pStyle w:val="DHHStabletext"/>
              <w:rPr>
                <w:strike/>
              </w:rPr>
            </w:pPr>
            <w:r>
              <w:rPr>
                <w:sz w:val="18"/>
                <w:szCs w:val="18"/>
              </w:rPr>
              <w:t>warning</w:t>
            </w:r>
          </w:p>
        </w:tc>
      </w:tr>
      <w:tr w:rsidR="00D017FE" w:rsidRPr="003072C6" w14:paraId="709F190B" w14:textId="77777777" w:rsidTr="00B71120">
        <w:tc>
          <w:tcPr>
            <w:tcW w:w="939" w:type="dxa"/>
            <w:shd w:val="clear" w:color="auto" w:fill="auto"/>
          </w:tcPr>
          <w:p w14:paraId="47A857E4" w14:textId="77777777" w:rsidR="00D017FE" w:rsidRDefault="00D017FE" w:rsidP="00D017FE">
            <w:pPr>
              <w:pStyle w:val="DHHStabletext"/>
            </w:pPr>
            <w:r>
              <w:t>C46</w:t>
            </w:r>
          </w:p>
        </w:tc>
        <w:tc>
          <w:tcPr>
            <w:tcW w:w="3205" w:type="dxa"/>
            <w:shd w:val="clear" w:color="auto" w:fill="auto"/>
          </w:tcPr>
          <w:p w14:paraId="2040ADD5" w14:textId="482C597E" w:rsidR="00D017FE" w:rsidRPr="003C6BDB" w:rsidRDefault="00940709" w:rsidP="00D017FE">
            <w:pPr>
              <w:pStyle w:val="DHHStabletext"/>
            </w:pPr>
            <w:r w:rsidRPr="00940709">
              <w:t>Aboriginal and/or Torres Strait Islander and preferred language mismatch</w:t>
            </w:r>
          </w:p>
        </w:tc>
        <w:tc>
          <w:tcPr>
            <w:tcW w:w="3420" w:type="dxa"/>
            <w:shd w:val="clear" w:color="auto" w:fill="auto"/>
          </w:tcPr>
          <w:p w14:paraId="6C597C59" w14:textId="77777777" w:rsidR="00D017FE" w:rsidRDefault="00D017FE" w:rsidP="00D017FE">
            <w:pPr>
              <w:pStyle w:val="DHHStabletext"/>
            </w:pPr>
            <w:r>
              <w:t>Event-Indigenous status</w:t>
            </w:r>
          </w:p>
          <w:p w14:paraId="40045679" w14:textId="77777777" w:rsidR="00D017FE" w:rsidRDefault="00D017FE" w:rsidP="00D017FE">
            <w:pPr>
              <w:pStyle w:val="DHHStabletext"/>
            </w:pPr>
            <w:r>
              <w:t>Client-preferred language mismatch</w:t>
            </w:r>
          </w:p>
        </w:tc>
        <w:tc>
          <w:tcPr>
            <w:tcW w:w="3420" w:type="dxa"/>
          </w:tcPr>
          <w:p w14:paraId="0176286B" w14:textId="5241EB8E" w:rsidR="00D017FE" w:rsidRPr="009E452E" w:rsidRDefault="00D017FE" w:rsidP="0087652E">
            <w:pPr>
              <w:pStyle w:val="DHHStabletext"/>
            </w:pPr>
            <w:r w:rsidRPr="009E452E">
              <w:t>Indigenous status = [1 or 2 or 3] and Preferred language ≠ [8xxx or 1201 or 9601 or 97xx]</w:t>
            </w:r>
          </w:p>
        </w:tc>
        <w:tc>
          <w:tcPr>
            <w:tcW w:w="1890" w:type="dxa"/>
          </w:tcPr>
          <w:p w14:paraId="2CF936C9" w14:textId="77777777" w:rsidR="00D017FE" w:rsidRDefault="00D017FE" w:rsidP="00D017FE">
            <w:pPr>
              <w:pStyle w:val="DHHStabletext"/>
            </w:pPr>
            <w:r>
              <w:t>DHHS</w:t>
            </w:r>
          </w:p>
        </w:tc>
        <w:tc>
          <w:tcPr>
            <w:tcW w:w="1421" w:type="dxa"/>
          </w:tcPr>
          <w:p w14:paraId="6FB79369" w14:textId="44488EA4" w:rsidR="00D017FE" w:rsidRPr="00016F37" w:rsidRDefault="008D48B9" w:rsidP="00D017FE">
            <w:pPr>
              <w:pStyle w:val="DHHStabletext"/>
              <w:rPr>
                <w:strike/>
              </w:rPr>
            </w:pPr>
            <w:r>
              <w:rPr>
                <w:sz w:val="18"/>
                <w:szCs w:val="18"/>
              </w:rPr>
              <w:t>warning</w:t>
            </w:r>
          </w:p>
        </w:tc>
      </w:tr>
      <w:tr w:rsidR="00D017FE" w:rsidRPr="003072C6" w14:paraId="1484C309" w14:textId="77777777" w:rsidTr="00B71120">
        <w:tc>
          <w:tcPr>
            <w:tcW w:w="939" w:type="dxa"/>
            <w:shd w:val="clear" w:color="auto" w:fill="auto"/>
          </w:tcPr>
          <w:p w14:paraId="2290A0D3" w14:textId="77777777" w:rsidR="00D017FE" w:rsidRDefault="00D017FE" w:rsidP="00D017FE">
            <w:pPr>
              <w:pStyle w:val="DHHStabletext"/>
            </w:pPr>
            <w:r>
              <w:t>C47</w:t>
            </w:r>
          </w:p>
        </w:tc>
        <w:tc>
          <w:tcPr>
            <w:tcW w:w="3205" w:type="dxa"/>
            <w:shd w:val="clear" w:color="auto" w:fill="auto"/>
          </w:tcPr>
          <w:p w14:paraId="217692CD" w14:textId="569B64D9" w:rsidR="00D017FE" w:rsidRDefault="00A336FD" w:rsidP="00D017FE">
            <w:pPr>
              <w:pStyle w:val="DHHStabletext"/>
            </w:pPr>
            <w:r>
              <w:t>P</w:t>
            </w:r>
            <w:r w:rsidR="00D017FE" w:rsidRPr="003C6BDB">
              <w:t>referred language is English yet stated as needing interpreter</w:t>
            </w:r>
          </w:p>
        </w:tc>
        <w:tc>
          <w:tcPr>
            <w:tcW w:w="3420" w:type="dxa"/>
            <w:shd w:val="clear" w:color="auto" w:fill="auto"/>
          </w:tcPr>
          <w:p w14:paraId="5CEA7546" w14:textId="77777777" w:rsidR="00D017FE" w:rsidRDefault="00D017FE" w:rsidP="00D017FE">
            <w:pPr>
              <w:pStyle w:val="DHHStabletext"/>
            </w:pPr>
            <w:r>
              <w:t>Client-need for interpreter services</w:t>
            </w:r>
          </w:p>
          <w:p w14:paraId="29A1DE1D" w14:textId="77777777" w:rsidR="00D017FE" w:rsidRDefault="00D017FE" w:rsidP="00D017FE">
            <w:pPr>
              <w:pStyle w:val="DHHStabletext"/>
            </w:pPr>
            <w:r>
              <w:t>Client-preferred language</w:t>
            </w:r>
          </w:p>
        </w:tc>
        <w:tc>
          <w:tcPr>
            <w:tcW w:w="3420" w:type="dxa"/>
          </w:tcPr>
          <w:p w14:paraId="41D2D6A7" w14:textId="77777777" w:rsidR="00D017FE" w:rsidRPr="009E452E" w:rsidRDefault="00D017FE" w:rsidP="00D017FE">
            <w:pPr>
              <w:pStyle w:val="DHHStabletext"/>
            </w:pPr>
            <w:r w:rsidRPr="009E452E">
              <w:t xml:space="preserve">Preferred language = 1201 </w:t>
            </w:r>
          </w:p>
          <w:p w14:paraId="50818F85" w14:textId="77777777" w:rsidR="00D017FE" w:rsidRPr="009E452E" w:rsidRDefault="00D017FE" w:rsidP="00D017FE">
            <w:pPr>
              <w:pStyle w:val="DHHStabletext"/>
            </w:pPr>
            <w:r w:rsidRPr="009E452E">
              <w:t xml:space="preserve">and </w:t>
            </w:r>
          </w:p>
          <w:p w14:paraId="156BCCC4" w14:textId="77777777" w:rsidR="00D017FE" w:rsidRDefault="00D017FE" w:rsidP="00D017FE">
            <w:pPr>
              <w:pStyle w:val="DHHStabletext"/>
            </w:pPr>
            <w:r w:rsidRPr="009E452E">
              <w:t>Need for interpreter services ≠ 2</w:t>
            </w:r>
          </w:p>
        </w:tc>
        <w:tc>
          <w:tcPr>
            <w:tcW w:w="1890" w:type="dxa"/>
          </w:tcPr>
          <w:p w14:paraId="639B40CF" w14:textId="77777777" w:rsidR="00D017FE" w:rsidRDefault="00D017FE" w:rsidP="00D017FE">
            <w:pPr>
              <w:pStyle w:val="DHHStabletext"/>
            </w:pPr>
            <w:r>
              <w:t>DHHS</w:t>
            </w:r>
          </w:p>
        </w:tc>
        <w:tc>
          <w:tcPr>
            <w:tcW w:w="1421" w:type="dxa"/>
          </w:tcPr>
          <w:p w14:paraId="56123B96" w14:textId="2278C029" w:rsidR="00D017FE" w:rsidRPr="00335058" w:rsidRDefault="00CE6E38" w:rsidP="00D017FE">
            <w:pPr>
              <w:pStyle w:val="DHHStabletext"/>
              <w:rPr>
                <w:strike/>
              </w:rPr>
            </w:pPr>
            <w:r>
              <w:t>warning</w:t>
            </w:r>
          </w:p>
        </w:tc>
      </w:tr>
      <w:tr w:rsidR="00D017FE" w:rsidRPr="003072C6" w14:paraId="1C5CBAB0" w14:textId="77777777" w:rsidTr="00B71120">
        <w:tc>
          <w:tcPr>
            <w:tcW w:w="939" w:type="dxa"/>
            <w:shd w:val="clear" w:color="auto" w:fill="auto"/>
          </w:tcPr>
          <w:p w14:paraId="443AE611" w14:textId="77777777" w:rsidR="00D017FE" w:rsidRDefault="00D017FE" w:rsidP="00D017FE">
            <w:pPr>
              <w:pStyle w:val="DHHStabletext"/>
            </w:pPr>
            <w:r>
              <w:t>C48</w:t>
            </w:r>
          </w:p>
        </w:tc>
        <w:tc>
          <w:tcPr>
            <w:tcW w:w="3205" w:type="dxa"/>
            <w:shd w:val="clear" w:color="auto" w:fill="auto"/>
          </w:tcPr>
          <w:p w14:paraId="2299040D" w14:textId="0D70AAE2" w:rsidR="00D017FE" w:rsidRDefault="00A336FD" w:rsidP="00D017FE">
            <w:pPr>
              <w:pStyle w:val="DHHStabletext"/>
            </w:pPr>
            <w:r>
              <w:t>S</w:t>
            </w:r>
            <w:r w:rsidR="00D017FE" w:rsidRPr="003C6BDB">
              <w:t>ex should not be unknown</w:t>
            </w:r>
          </w:p>
        </w:tc>
        <w:tc>
          <w:tcPr>
            <w:tcW w:w="3420" w:type="dxa"/>
            <w:shd w:val="clear" w:color="auto" w:fill="auto"/>
          </w:tcPr>
          <w:p w14:paraId="633D3373" w14:textId="77777777" w:rsidR="00D017FE" w:rsidRDefault="00D017FE" w:rsidP="00D017FE">
            <w:pPr>
              <w:pStyle w:val="DHHStabletext"/>
            </w:pPr>
            <w:r>
              <w:t>Client-sex at birth</w:t>
            </w:r>
          </w:p>
        </w:tc>
        <w:tc>
          <w:tcPr>
            <w:tcW w:w="3420" w:type="dxa"/>
          </w:tcPr>
          <w:p w14:paraId="3DEB9C9E" w14:textId="00445721" w:rsidR="00D017FE" w:rsidRDefault="00D017FE" w:rsidP="00E111FE">
            <w:pPr>
              <w:pStyle w:val="DHHStabletext"/>
            </w:pPr>
            <w:r w:rsidRPr="009E452E">
              <w:t xml:space="preserve">Client-sex at birth </w:t>
            </w:r>
            <w:r w:rsidR="00CE6E38" w:rsidRPr="009E452E">
              <w:t>=</w:t>
            </w:r>
            <w:r w:rsidRPr="009E452E">
              <w:t xml:space="preserve"> </w:t>
            </w:r>
            <w:r w:rsidR="00CE6E38" w:rsidRPr="009E452E">
              <w:t xml:space="preserve">9 </w:t>
            </w:r>
          </w:p>
        </w:tc>
        <w:tc>
          <w:tcPr>
            <w:tcW w:w="1890" w:type="dxa"/>
          </w:tcPr>
          <w:p w14:paraId="12E42B13" w14:textId="77777777" w:rsidR="00D017FE" w:rsidRDefault="00D017FE" w:rsidP="00D017FE">
            <w:pPr>
              <w:pStyle w:val="DHHStabletext"/>
            </w:pPr>
            <w:r w:rsidRPr="009E452E">
              <w:t>national (other A*)</w:t>
            </w:r>
          </w:p>
        </w:tc>
        <w:tc>
          <w:tcPr>
            <w:tcW w:w="1421" w:type="dxa"/>
          </w:tcPr>
          <w:p w14:paraId="56552AED" w14:textId="58CF38AC" w:rsidR="00D017FE" w:rsidRPr="00A613E0" w:rsidRDefault="00E111FE" w:rsidP="00D017FE">
            <w:pPr>
              <w:pStyle w:val="DHHStabletext"/>
            </w:pPr>
            <w:r>
              <w:t>warning</w:t>
            </w:r>
          </w:p>
        </w:tc>
      </w:tr>
      <w:tr w:rsidR="00DB5AA0" w:rsidRPr="003072C6" w14:paraId="44BB03D3" w14:textId="77777777" w:rsidTr="00B71120">
        <w:tc>
          <w:tcPr>
            <w:tcW w:w="939" w:type="dxa"/>
            <w:shd w:val="clear" w:color="auto" w:fill="auto"/>
          </w:tcPr>
          <w:p w14:paraId="558CBB2F" w14:textId="558E9E40" w:rsidR="00DB5AA0" w:rsidRDefault="00DB5AA0" w:rsidP="00D017FE">
            <w:pPr>
              <w:pStyle w:val="DHHStabletext"/>
            </w:pPr>
            <w:r>
              <w:t>AoD0</w:t>
            </w:r>
          </w:p>
        </w:tc>
        <w:tc>
          <w:tcPr>
            <w:tcW w:w="3205" w:type="dxa"/>
            <w:shd w:val="clear" w:color="auto" w:fill="auto"/>
          </w:tcPr>
          <w:p w14:paraId="12F5CE12" w14:textId="5B59ECF7" w:rsidR="00DB5AA0" w:rsidRDefault="00DB5AA0" w:rsidP="00D017FE">
            <w:pPr>
              <w:pStyle w:val="DHHStabletext"/>
            </w:pPr>
            <w:r>
              <w:t>Not in codeset</w:t>
            </w:r>
          </w:p>
        </w:tc>
        <w:tc>
          <w:tcPr>
            <w:tcW w:w="3420" w:type="dxa"/>
            <w:shd w:val="clear" w:color="auto" w:fill="auto"/>
          </w:tcPr>
          <w:p w14:paraId="7AEF53C4" w14:textId="6DF8E241" w:rsidR="00DB5AA0" w:rsidRDefault="00DB5AA0" w:rsidP="00DB5AA0">
            <w:pPr>
              <w:pStyle w:val="DHHStabletext"/>
            </w:pPr>
            <w:r w:rsidRPr="00DB5AA0">
              <w:t>Applicable to many fields. Values must be present in the given set of applicable codes. This value is not present in the code set.</w:t>
            </w:r>
          </w:p>
        </w:tc>
        <w:tc>
          <w:tcPr>
            <w:tcW w:w="3420" w:type="dxa"/>
          </w:tcPr>
          <w:p w14:paraId="4A6D6E21" w14:textId="66653993" w:rsidR="00DB5AA0" w:rsidRPr="009E452E" w:rsidRDefault="005C12F1" w:rsidP="006A44BD">
            <w:pPr>
              <w:pStyle w:val="DHHStabletext"/>
            </w:pPr>
            <w:r>
              <w:t>Code != reference codeset lookup</w:t>
            </w:r>
          </w:p>
        </w:tc>
        <w:tc>
          <w:tcPr>
            <w:tcW w:w="1890" w:type="dxa"/>
          </w:tcPr>
          <w:p w14:paraId="6326BF6E" w14:textId="1D949A4F" w:rsidR="00DB5AA0" w:rsidRPr="009E452E" w:rsidRDefault="00883634" w:rsidP="00D017FE">
            <w:pPr>
              <w:pStyle w:val="DHHStabletext"/>
            </w:pPr>
            <w:r>
              <w:t>DHHS</w:t>
            </w:r>
          </w:p>
        </w:tc>
        <w:tc>
          <w:tcPr>
            <w:tcW w:w="1421" w:type="dxa"/>
          </w:tcPr>
          <w:p w14:paraId="608AB7D3" w14:textId="370A34B3" w:rsidR="00DB5AA0" w:rsidRDefault="00883634" w:rsidP="00D017FE">
            <w:pPr>
              <w:pStyle w:val="DHHStabletext"/>
            </w:pPr>
            <w:r>
              <w:t>error</w:t>
            </w:r>
          </w:p>
        </w:tc>
      </w:tr>
      <w:tr w:rsidR="00D017FE" w:rsidRPr="003072C6" w14:paraId="77D00896" w14:textId="77777777" w:rsidTr="00B71120">
        <w:tc>
          <w:tcPr>
            <w:tcW w:w="939" w:type="dxa"/>
            <w:shd w:val="clear" w:color="auto" w:fill="auto"/>
          </w:tcPr>
          <w:p w14:paraId="0F3A5031" w14:textId="77777777" w:rsidR="00D017FE" w:rsidRPr="004957D2" w:rsidRDefault="00D017FE" w:rsidP="00D017FE">
            <w:pPr>
              <w:pStyle w:val="DHHStabletext"/>
            </w:pPr>
            <w:r>
              <w:t>AoD2</w:t>
            </w:r>
          </w:p>
        </w:tc>
        <w:tc>
          <w:tcPr>
            <w:tcW w:w="3205" w:type="dxa"/>
            <w:shd w:val="clear" w:color="auto" w:fill="auto"/>
          </w:tcPr>
          <w:p w14:paraId="4B231296" w14:textId="0B0CFDE0" w:rsidR="00D017FE" w:rsidRPr="004957D2" w:rsidRDefault="00A336FD" w:rsidP="006A44BD">
            <w:pPr>
              <w:pStyle w:val="DHHStabletext"/>
            </w:pPr>
            <w:r>
              <w:t>C</w:t>
            </w:r>
            <w:r w:rsidR="00D017FE">
              <w:t xml:space="preserve">annot be </w:t>
            </w:r>
            <w:r w:rsidR="00E10447">
              <w:t>null</w:t>
            </w:r>
          </w:p>
        </w:tc>
        <w:tc>
          <w:tcPr>
            <w:tcW w:w="3420" w:type="dxa"/>
            <w:shd w:val="clear" w:color="auto" w:fill="auto"/>
          </w:tcPr>
          <w:p w14:paraId="1B8CD378" w14:textId="77777777" w:rsidR="00D017FE" w:rsidRPr="004957D2" w:rsidRDefault="00D017FE" w:rsidP="00D017FE">
            <w:pPr>
              <w:pStyle w:val="DHHStabletext"/>
            </w:pPr>
            <w:r>
              <w:t>All mandatory data elements</w:t>
            </w:r>
          </w:p>
        </w:tc>
        <w:tc>
          <w:tcPr>
            <w:tcW w:w="3420" w:type="dxa"/>
          </w:tcPr>
          <w:p w14:paraId="0499674F" w14:textId="42FF1FA1" w:rsidR="00D017FE" w:rsidRPr="00C17777" w:rsidRDefault="00A20D62" w:rsidP="006A44BD">
            <w:pPr>
              <w:pStyle w:val="DHHStabletext"/>
            </w:pPr>
            <w:r>
              <w:t>v</w:t>
            </w:r>
            <w:r w:rsidR="00D017FE">
              <w:t>alue !=</w:t>
            </w:r>
            <w:r w:rsidR="00E10447">
              <w:t>null</w:t>
            </w:r>
          </w:p>
        </w:tc>
        <w:tc>
          <w:tcPr>
            <w:tcW w:w="1890" w:type="dxa"/>
          </w:tcPr>
          <w:p w14:paraId="0C1CE478" w14:textId="77777777" w:rsidR="00D017FE" w:rsidRPr="00B907A1" w:rsidRDefault="00D017FE" w:rsidP="00D017FE">
            <w:pPr>
              <w:pStyle w:val="DHHStabletext"/>
            </w:pPr>
            <w:r>
              <w:t>DHHS</w:t>
            </w:r>
          </w:p>
        </w:tc>
        <w:tc>
          <w:tcPr>
            <w:tcW w:w="1421" w:type="dxa"/>
          </w:tcPr>
          <w:p w14:paraId="4B758DDC" w14:textId="77777777" w:rsidR="00D017FE" w:rsidRPr="00322E3C" w:rsidRDefault="00D017FE" w:rsidP="00D017FE">
            <w:pPr>
              <w:pStyle w:val="DHHStabletext"/>
            </w:pPr>
            <w:r>
              <w:t>error</w:t>
            </w:r>
          </w:p>
        </w:tc>
      </w:tr>
      <w:tr w:rsidR="00D017FE" w:rsidRPr="003072C6" w14:paraId="01E62CAE" w14:textId="77777777" w:rsidTr="00B71120">
        <w:tc>
          <w:tcPr>
            <w:tcW w:w="939" w:type="dxa"/>
            <w:shd w:val="clear" w:color="auto" w:fill="auto"/>
          </w:tcPr>
          <w:p w14:paraId="57320F5C" w14:textId="77777777" w:rsidR="00D017FE" w:rsidRPr="004957D2" w:rsidRDefault="00D017FE" w:rsidP="00D017FE">
            <w:pPr>
              <w:pStyle w:val="DHHStabletext"/>
            </w:pPr>
            <w:r>
              <w:t>AoD4</w:t>
            </w:r>
          </w:p>
        </w:tc>
        <w:tc>
          <w:tcPr>
            <w:tcW w:w="3205" w:type="dxa"/>
            <w:shd w:val="clear" w:color="auto" w:fill="auto"/>
          </w:tcPr>
          <w:p w14:paraId="36841D4E" w14:textId="545EA620" w:rsidR="00D017FE" w:rsidRPr="00B45866" w:rsidRDefault="00A336FD" w:rsidP="00D017FE">
            <w:pPr>
              <w:pStyle w:val="DHHStabletext"/>
            </w:pPr>
            <w:r>
              <w:t>D</w:t>
            </w:r>
            <w:r w:rsidR="00D017FE" w:rsidRPr="00B45866">
              <w:t>ate cannot be null and must be in DDMMYYY</w:t>
            </w:r>
            <w:r w:rsidR="005C12F1">
              <w:t>Y</w:t>
            </w:r>
            <w:r w:rsidR="00D017FE" w:rsidRPr="00B45866">
              <w:t xml:space="preserve"> format</w:t>
            </w:r>
          </w:p>
          <w:p w14:paraId="05650DDC" w14:textId="77777777" w:rsidR="00D017FE" w:rsidRPr="004957D2" w:rsidRDefault="00D017FE" w:rsidP="00D017FE">
            <w:pPr>
              <w:pStyle w:val="DHHStabletext"/>
            </w:pPr>
          </w:p>
        </w:tc>
        <w:tc>
          <w:tcPr>
            <w:tcW w:w="3420" w:type="dxa"/>
            <w:shd w:val="clear" w:color="auto" w:fill="auto"/>
          </w:tcPr>
          <w:p w14:paraId="10D16034" w14:textId="77777777" w:rsidR="00D017FE" w:rsidRPr="004957D2" w:rsidRDefault="00D017FE" w:rsidP="00D017FE">
            <w:pPr>
              <w:pStyle w:val="DHHStabletext"/>
            </w:pPr>
            <w:r>
              <w:t>All mandatory date elements</w:t>
            </w:r>
          </w:p>
        </w:tc>
        <w:tc>
          <w:tcPr>
            <w:tcW w:w="3420" w:type="dxa"/>
          </w:tcPr>
          <w:p w14:paraId="4B6475F8" w14:textId="0B7D1E2E" w:rsidR="00D017FE" w:rsidRDefault="00A20D62" w:rsidP="00D017FE">
            <w:pPr>
              <w:pStyle w:val="DHHStabletext"/>
            </w:pPr>
            <w:r>
              <w:t>d</w:t>
            </w:r>
            <w:r w:rsidR="00D017FE">
              <w:t>ate !=</w:t>
            </w:r>
            <w:r w:rsidR="00E10447">
              <w:t>null</w:t>
            </w:r>
          </w:p>
          <w:p w14:paraId="680E8515" w14:textId="77777777" w:rsidR="00D017FE" w:rsidRPr="004957D2" w:rsidRDefault="00D017FE" w:rsidP="00D017FE">
            <w:pPr>
              <w:pStyle w:val="DHHStabletext"/>
            </w:pPr>
            <w:r>
              <w:t>And isDate(ddmmyyyy)</w:t>
            </w:r>
          </w:p>
        </w:tc>
        <w:tc>
          <w:tcPr>
            <w:tcW w:w="1890" w:type="dxa"/>
          </w:tcPr>
          <w:p w14:paraId="1014563E" w14:textId="77777777" w:rsidR="00D017FE" w:rsidRPr="00A613E0" w:rsidRDefault="00D017FE" w:rsidP="00D017FE">
            <w:pPr>
              <w:pStyle w:val="DHHStabletext"/>
            </w:pPr>
            <w:r>
              <w:t>DHHS</w:t>
            </w:r>
          </w:p>
        </w:tc>
        <w:tc>
          <w:tcPr>
            <w:tcW w:w="1421" w:type="dxa"/>
          </w:tcPr>
          <w:p w14:paraId="773D334E" w14:textId="77777777" w:rsidR="00D017FE" w:rsidRPr="00556EE7" w:rsidRDefault="00D017FE" w:rsidP="00D017FE">
            <w:pPr>
              <w:pStyle w:val="DHHStabletext"/>
            </w:pPr>
            <w:r>
              <w:t>error</w:t>
            </w:r>
          </w:p>
        </w:tc>
      </w:tr>
      <w:tr w:rsidR="00D017FE" w:rsidRPr="003072C6" w14:paraId="4DF87C69" w14:textId="77777777" w:rsidTr="00B71120">
        <w:tc>
          <w:tcPr>
            <w:tcW w:w="939" w:type="dxa"/>
            <w:shd w:val="clear" w:color="auto" w:fill="auto"/>
          </w:tcPr>
          <w:p w14:paraId="764CADB4" w14:textId="77777777" w:rsidR="00D017FE" w:rsidRPr="004957D2" w:rsidRDefault="00D017FE" w:rsidP="00D017FE">
            <w:pPr>
              <w:pStyle w:val="DHHStabletext"/>
            </w:pPr>
            <w:r>
              <w:t>AoD5</w:t>
            </w:r>
          </w:p>
        </w:tc>
        <w:tc>
          <w:tcPr>
            <w:tcW w:w="3205" w:type="dxa"/>
            <w:shd w:val="clear" w:color="auto" w:fill="auto"/>
          </w:tcPr>
          <w:p w14:paraId="76B0CFD2" w14:textId="0923E627" w:rsidR="00D017FE" w:rsidRPr="004957D2" w:rsidRDefault="00A336FD" w:rsidP="00D017FE">
            <w:pPr>
              <w:pStyle w:val="DHHStabletext"/>
            </w:pPr>
            <w:r>
              <w:t>D</w:t>
            </w:r>
            <w:r w:rsidR="00D017FE" w:rsidRPr="00B45866">
              <w:t>ate cannot be in the future</w:t>
            </w:r>
          </w:p>
        </w:tc>
        <w:tc>
          <w:tcPr>
            <w:tcW w:w="3420" w:type="dxa"/>
            <w:shd w:val="clear" w:color="auto" w:fill="auto"/>
          </w:tcPr>
          <w:p w14:paraId="78219EC0" w14:textId="77777777" w:rsidR="00D017FE" w:rsidRDefault="00D017FE" w:rsidP="00D017FE">
            <w:pPr>
              <w:pStyle w:val="DHHStabletext"/>
            </w:pPr>
            <w:r>
              <w:t>Client-</w:t>
            </w:r>
            <w:r w:rsidRPr="00B45866">
              <w:t>date first registered</w:t>
            </w:r>
          </w:p>
          <w:p w14:paraId="3CD42882" w14:textId="77777777" w:rsidR="00D017FE" w:rsidRDefault="00D017FE" w:rsidP="00D017FE">
            <w:pPr>
              <w:pStyle w:val="DHHStabletext"/>
            </w:pPr>
            <w:r>
              <w:t>Contact-</w:t>
            </w:r>
            <w:r w:rsidRPr="00B45866">
              <w:t>contact date</w:t>
            </w:r>
          </w:p>
          <w:p w14:paraId="3222C756" w14:textId="77777777" w:rsidR="00D017FE" w:rsidRDefault="00D017FE" w:rsidP="00D017FE">
            <w:pPr>
              <w:pStyle w:val="DHHStabletext"/>
            </w:pPr>
            <w:r>
              <w:t>Event-</w:t>
            </w:r>
            <w:r w:rsidRPr="00B45866">
              <w:t>end date</w:t>
            </w:r>
          </w:p>
          <w:p w14:paraId="7B460C59" w14:textId="77777777" w:rsidR="00D017FE" w:rsidRDefault="00D017FE" w:rsidP="00D017FE">
            <w:pPr>
              <w:pStyle w:val="DHHStabletext"/>
            </w:pPr>
            <w:r>
              <w:t>Event-start date</w:t>
            </w:r>
          </w:p>
          <w:p w14:paraId="4954B7EE" w14:textId="77777777" w:rsidR="00D017FE" w:rsidRDefault="00D017FE" w:rsidP="00D017FE">
            <w:pPr>
              <w:pStyle w:val="DHHStabletext"/>
            </w:pPr>
            <w:r>
              <w:t>Event-</w:t>
            </w:r>
            <w:r w:rsidRPr="00B45866">
              <w:t>assessment completed</w:t>
            </w:r>
            <w:r>
              <w:t xml:space="preserve"> date</w:t>
            </w:r>
          </w:p>
          <w:p w14:paraId="5220FA34" w14:textId="4E17FEC7" w:rsidR="00D017FE" w:rsidRDefault="00D017FE" w:rsidP="00D017FE">
            <w:pPr>
              <w:pStyle w:val="DHHStabletext"/>
            </w:pPr>
            <w:r>
              <w:t>Outcomes-</w:t>
            </w:r>
            <w:r w:rsidRPr="00B45866">
              <w:t>Client review date</w:t>
            </w:r>
          </w:p>
          <w:p w14:paraId="562B8770" w14:textId="77777777" w:rsidR="00D017FE" w:rsidRDefault="00D017FE" w:rsidP="00D017FE">
            <w:pPr>
              <w:pStyle w:val="DHHStabletext"/>
            </w:pPr>
            <w:r>
              <w:t>Drug Concern-date last use</w:t>
            </w:r>
          </w:p>
          <w:p w14:paraId="5EF7B8C4" w14:textId="09C78C0C" w:rsidR="00D017FE" w:rsidRPr="004957D2" w:rsidRDefault="00D017FE" w:rsidP="00D017FE">
            <w:pPr>
              <w:pStyle w:val="DHHStabletext"/>
            </w:pPr>
            <w:r>
              <w:t>Referral-</w:t>
            </w:r>
            <w:r w:rsidRPr="00B45866">
              <w:t>referral date</w:t>
            </w:r>
          </w:p>
        </w:tc>
        <w:tc>
          <w:tcPr>
            <w:tcW w:w="3420" w:type="dxa"/>
          </w:tcPr>
          <w:p w14:paraId="60781250" w14:textId="52761E2E" w:rsidR="00D017FE" w:rsidRPr="004957D2" w:rsidRDefault="00D017FE" w:rsidP="00A336FD">
            <w:pPr>
              <w:pStyle w:val="DHHStabletext"/>
            </w:pPr>
            <w:r w:rsidRPr="004957D2">
              <w:t xml:space="preserve">date &gt; </w:t>
            </w:r>
            <w:r w:rsidR="00A336FD">
              <w:t>reporting date</w:t>
            </w:r>
          </w:p>
        </w:tc>
        <w:tc>
          <w:tcPr>
            <w:tcW w:w="1890" w:type="dxa"/>
          </w:tcPr>
          <w:p w14:paraId="79638277" w14:textId="77777777" w:rsidR="00D017FE" w:rsidRPr="00A613E0" w:rsidRDefault="00D017FE" w:rsidP="00D017FE">
            <w:pPr>
              <w:pStyle w:val="DHHStabletext"/>
            </w:pPr>
            <w:r w:rsidRPr="004957D2">
              <w:t>DH</w:t>
            </w:r>
            <w:r>
              <w:t>HS</w:t>
            </w:r>
          </w:p>
        </w:tc>
        <w:tc>
          <w:tcPr>
            <w:tcW w:w="1421" w:type="dxa"/>
          </w:tcPr>
          <w:p w14:paraId="799115A6" w14:textId="77777777" w:rsidR="00D017FE" w:rsidRPr="00556EE7" w:rsidRDefault="00D017FE" w:rsidP="00D017FE">
            <w:pPr>
              <w:pStyle w:val="DHHStabletext"/>
            </w:pPr>
            <w:r>
              <w:t>error</w:t>
            </w:r>
          </w:p>
        </w:tc>
      </w:tr>
      <w:tr w:rsidR="00D017FE" w:rsidRPr="003072C6" w14:paraId="1932255F" w14:textId="77777777" w:rsidTr="00B71120">
        <w:tc>
          <w:tcPr>
            <w:tcW w:w="939" w:type="dxa"/>
            <w:shd w:val="clear" w:color="auto" w:fill="auto"/>
          </w:tcPr>
          <w:p w14:paraId="50C9B2C4" w14:textId="77777777" w:rsidR="00D017FE" w:rsidRPr="004957D2" w:rsidRDefault="00D017FE" w:rsidP="00D017FE">
            <w:pPr>
              <w:pStyle w:val="DHHStabletext"/>
            </w:pPr>
            <w:bookmarkStart w:id="439" w:name="_Hlk529782187"/>
            <w:r>
              <w:t>AoD6</w:t>
            </w:r>
          </w:p>
        </w:tc>
        <w:tc>
          <w:tcPr>
            <w:tcW w:w="3205" w:type="dxa"/>
            <w:shd w:val="clear" w:color="auto" w:fill="auto"/>
          </w:tcPr>
          <w:p w14:paraId="64DBF53F" w14:textId="7AF74FCC" w:rsidR="00D017FE" w:rsidRPr="004957D2" w:rsidRDefault="00A336FD" w:rsidP="00D017FE">
            <w:pPr>
              <w:pStyle w:val="DHHStabletext"/>
            </w:pPr>
            <w:r>
              <w:t>D</w:t>
            </w:r>
            <w:r w:rsidR="00D017FE">
              <w:t>ate earlier than client’s date of birth</w:t>
            </w:r>
          </w:p>
        </w:tc>
        <w:tc>
          <w:tcPr>
            <w:tcW w:w="3420" w:type="dxa"/>
            <w:shd w:val="clear" w:color="auto" w:fill="auto"/>
          </w:tcPr>
          <w:p w14:paraId="655C6F3D" w14:textId="77777777" w:rsidR="00D017FE" w:rsidRDefault="00D017FE" w:rsidP="00D017FE">
            <w:pPr>
              <w:pStyle w:val="DHHStabletext"/>
            </w:pPr>
            <w:r>
              <w:t>Client-</w:t>
            </w:r>
            <w:r w:rsidRPr="00B45866">
              <w:t>date first registered</w:t>
            </w:r>
          </w:p>
          <w:p w14:paraId="262472F2" w14:textId="77777777" w:rsidR="00D017FE" w:rsidRDefault="00D017FE" w:rsidP="00D017FE">
            <w:pPr>
              <w:pStyle w:val="DHHStabletext"/>
            </w:pPr>
            <w:bookmarkStart w:id="440" w:name="_Hlk529782025"/>
            <w:r>
              <w:t>Client-dependent year of birth</w:t>
            </w:r>
          </w:p>
          <w:bookmarkEnd w:id="440"/>
          <w:p w14:paraId="5F5A6416" w14:textId="77777777" w:rsidR="00D017FE" w:rsidRDefault="00D017FE" w:rsidP="00D017FE">
            <w:pPr>
              <w:pStyle w:val="DHHStabletext"/>
            </w:pPr>
            <w:r>
              <w:t>Contact-</w:t>
            </w:r>
            <w:r w:rsidRPr="00B45866">
              <w:t>contact date</w:t>
            </w:r>
          </w:p>
          <w:p w14:paraId="29BE8659" w14:textId="77777777" w:rsidR="00D017FE" w:rsidRDefault="00D017FE" w:rsidP="00D017FE">
            <w:pPr>
              <w:pStyle w:val="DHHStabletext"/>
            </w:pPr>
            <w:r>
              <w:t>Event-</w:t>
            </w:r>
            <w:r w:rsidRPr="00B45866">
              <w:t>end date</w:t>
            </w:r>
          </w:p>
          <w:p w14:paraId="0D34BC75" w14:textId="77777777" w:rsidR="00D017FE" w:rsidRDefault="00D017FE" w:rsidP="00D017FE">
            <w:pPr>
              <w:pStyle w:val="DHHStabletext"/>
            </w:pPr>
            <w:r>
              <w:t>Event-start date</w:t>
            </w:r>
          </w:p>
          <w:p w14:paraId="3B2E89DA" w14:textId="77777777" w:rsidR="00D017FE" w:rsidRDefault="00D017FE" w:rsidP="00D017FE">
            <w:pPr>
              <w:pStyle w:val="DHHStabletext"/>
            </w:pPr>
            <w:r>
              <w:t>Event-</w:t>
            </w:r>
            <w:r w:rsidRPr="00B45866">
              <w:t>assessment completed</w:t>
            </w:r>
            <w:r>
              <w:t xml:space="preserve"> date</w:t>
            </w:r>
          </w:p>
          <w:p w14:paraId="036B56A0" w14:textId="47546F77" w:rsidR="00D017FE" w:rsidRDefault="00D017FE" w:rsidP="00D017FE">
            <w:pPr>
              <w:pStyle w:val="DHHStabletext"/>
            </w:pPr>
            <w:r>
              <w:lastRenderedPageBreak/>
              <w:t>Outcomes-</w:t>
            </w:r>
            <w:r w:rsidRPr="00B45866">
              <w:t>Client review date</w:t>
            </w:r>
          </w:p>
          <w:p w14:paraId="47E6F737" w14:textId="77777777" w:rsidR="00D017FE" w:rsidRDefault="00D017FE" w:rsidP="00D017FE">
            <w:pPr>
              <w:pStyle w:val="DHHStabletext"/>
            </w:pPr>
            <w:bookmarkStart w:id="441" w:name="_Hlk529782032"/>
            <w:r>
              <w:t>Drug Concern-date last use</w:t>
            </w:r>
          </w:p>
          <w:bookmarkEnd w:id="441"/>
          <w:p w14:paraId="02A6D093" w14:textId="39DB80E9" w:rsidR="00D017FE" w:rsidRPr="004957D2" w:rsidRDefault="00D017FE" w:rsidP="005C12F1">
            <w:pPr>
              <w:pStyle w:val="DHHStabletext"/>
            </w:pPr>
            <w:r>
              <w:t>Referral-</w:t>
            </w:r>
            <w:r w:rsidRPr="00B45866">
              <w:t>referral date</w:t>
            </w:r>
          </w:p>
        </w:tc>
        <w:tc>
          <w:tcPr>
            <w:tcW w:w="3420" w:type="dxa"/>
          </w:tcPr>
          <w:p w14:paraId="5B5F8803" w14:textId="77777777" w:rsidR="00D017FE" w:rsidRDefault="00D017FE" w:rsidP="00D017FE">
            <w:pPr>
              <w:pStyle w:val="DHHStabletext"/>
            </w:pPr>
            <w:r>
              <w:lastRenderedPageBreak/>
              <w:t>date &lt; Client-date of birth</w:t>
            </w:r>
          </w:p>
          <w:p w14:paraId="6650DA87" w14:textId="77777777" w:rsidR="00361E8F" w:rsidRDefault="00361E8F" w:rsidP="00D017FE">
            <w:pPr>
              <w:pStyle w:val="DHHStabletext"/>
            </w:pPr>
          </w:p>
          <w:p w14:paraId="07548F29" w14:textId="77777777" w:rsidR="00387F93" w:rsidRDefault="00387F93" w:rsidP="00387F93">
            <w:pPr>
              <w:pStyle w:val="DHHStabletext"/>
            </w:pPr>
            <w:bookmarkStart w:id="442" w:name="_Hlk529781931"/>
            <w:r>
              <w:t>Event-</w:t>
            </w:r>
            <w:r w:rsidRPr="00B45866">
              <w:t>assessment completed</w:t>
            </w:r>
            <w:r>
              <w:t xml:space="preserve"> date</w:t>
            </w:r>
          </w:p>
          <w:p w14:paraId="7999F77E" w14:textId="74C16E4C" w:rsidR="00B659FC" w:rsidRDefault="00361E8F" w:rsidP="00B659FC">
            <w:pPr>
              <w:pStyle w:val="DHHStabletext"/>
            </w:pPr>
            <w:r>
              <w:t>&lt; Client-date of birth and</w:t>
            </w:r>
            <w:r w:rsidR="00387F93">
              <w:t xml:space="preserve"> Event-</w:t>
            </w:r>
            <w:r w:rsidR="00387F93" w:rsidRPr="00B45866">
              <w:t>assessment completed</w:t>
            </w:r>
            <w:r w:rsidR="00387F93">
              <w:t xml:space="preserve"> date</w:t>
            </w:r>
            <w:r w:rsidR="00B659FC">
              <w:t xml:space="preserve"> </w:t>
            </w:r>
          </w:p>
          <w:p w14:paraId="7AF1C8DB" w14:textId="23CF4C6C" w:rsidR="00387F93" w:rsidRDefault="00B659FC" w:rsidP="00D017FE">
            <w:pPr>
              <w:pStyle w:val="DHHStabletext"/>
            </w:pPr>
            <w:r>
              <w:t xml:space="preserve"> </w:t>
            </w:r>
            <w:r w:rsidR="00387F93">
              <w:t xml:space="preserve"> </w:t>
            </w:r>
            <w:r w:rsidR="00361E8F">
              <w:t>!</w:t>
            </w:r>
            <w:r w:rsidR="00387F93">
              <w:t>= ‘01011900’</w:t>
            </w:r>
          </w:p>
          <w:p w14:paraId="62B37FC2" w14:textId="0B65C29A" w:rsidR="00311DDE" w:rsidRDefault="00311DDE" w:rsidP="00D017FE">
            <w:pPr>
              <w:pStyle w:val="DHHStabletext"/>
            </w:pPr>
          </w:p>
          <w:p w14:paraId="7A22F815" w14:textId="62327576" w:rsidR="00311DDE" w:rsidRDefault="00311DDE" w:rsidP="00311DDE">
            <w:pPr>
              <w:pStyle w:val="DHHStabletext"/>
            </w:pPr>
            <w:r>
              <w:t>Drug Concern-date last use &lt; Client-date of birth and Drug Concern-date last use</w:t>
            </w:r>
          </w:p>
          <w:p w14:paraId="549C57D7" w14:textId="3BB14A61" w:rsidR="00387F93" w:rsidRPr="004957D2" w:rsidRDefault="00311DDE" w:rsidP="00D017FE">
            <w:pPr>
              <w:pStyle w:val="DHHStabletext"/>
            </w:pPr>
            <w:r>
              <w:t xml:space="preserve">  != ‘01011900’</w:t>
            </w:r>
            <w:bookmarkEnd w:id="442"/>
          </w:p>
        </w:tc>
        <w:tc>
          <w:tcPr>
            <w:tcW w:w="1890" w:type="dxa"/>
          </w:tcPr>
          <w:p w14:paraId="0CE2B50B" w14:textId="77777777" w:rsidR="00D017FE" w:rsidRPr="00A613E0" w:rsidRDefault="00D017FE" w:rsidP="00D017FE">
            <w:pPr>
              <w:pStyle w:val="DHHStabletext"/>
            </w:pPr>
            <w:r w:rsidRPr="00A613E0">
              <w:lastRenderedPageBreak/>
              <w:t>DH</w:t>
            </w:r>
            <w:r>
              <w:t>HS</w:t>
            </w:r>
          </w:p>
        </w:tc>
        <w:tc>
          <w:tcPr>
            <w:tcW w:w="1421" w:type="dxa"/>
          </w:tcPr>
          <w:p w14:paraId="70481A9E" w14:textId="77777777" w:rsidR="00D017FE" w:rsidRPr="00556EE7" w:rsidRDefault="00D017FE" w:rsidP="00D017FE">
            <w:pPr>
              <w:pStyle w:val="DHHStabletext"/>
            </w:pPr>
            <w:r>
              <w:t>error</w:t>
            </w:r>
          </w:p>
        </w:tc>
      </w:tr>
      <w:bookmarkEnd w:id="439"/>
      <w:tr w:rsidR="00D017FE" w:rsidRPr="003072C6" w14:paraId="7DD0E809" w14:textId="77777777" w:rsidTr="00B71120">
        <w:tc>
          <w:tcPr>
            <w:tcW w:w="939" w:type="dxa"/>
            <w:shd w:val="clear" w:color="auto" w:fill="auto"/>
          </w:tcPr>
          <w:p w14:paraId="33D07EA9" w14:textId="77777777" w:rsidR="00D017FE" w:rsidRPr="004957D2" w:rsidRDefault="00D017FE" w:rsidP="00D017FE">
            <w:pPr>
              <w:pStyle w:val="DHHStabletext"/>
            </w:pPr>
            <w:r>
              <w:t>AoD7</w:t>
            </w:r>
          </w:p>
        </w:tc>
        <w:tc>
          <w:tcPr>
            <w:tcW w:w="3205" w:type="dxa"/>
            <w:shd w:val="clear" w:color="auto" w:fill="auto"/>
          </w:tcPr>
          <w:p w14:paraId="6097E85E" w14:textId="7CBD4635" w:rsidR="00D017FE" w:rsidRPr="00954FF9" w:rsidRDefault="00A336FD" w:rsidP="00D017FE">
            <w:pPr>
              <w:pStyle w:val="DHHStabletext"/>
            </w:pPr>
            <w:r>
              <w:t>D</w:t>
            </w:r>
            <w:r w:rsidR="00D017FE" w:rsidRPr="00954FF9">
              <w:t>ate earlier than event start date</w:t>
            </w:r>
          </w:p>
          <w:p w14:paraId="3EBA4939" w14:textId="77777777" w:rsidR="00D017FE" w:rsidRPr="004957D2" w:rsidRDefault="00D017FE" w:rsidP="00D017FE">
            <w:pPr>
              <w:pStyle w:val="DHHStabletext"/>
            </w:pPr>
          </w:p>
        </w:tc>
        <w:tc>
          <w:tcPr>
            <w:tcW w:w="3420" w:type="dxa"/>
            <w:shd w:val="clear" w:color="auto" w:fill="auto"/>
          </w:tcPr>
          <w:p w14:paraId="0B97D8D7" w14:textId="77777777" w:rsidR="00D017FE" w:rsidRDefault="00D017FE" w:rsidP="00D017FE">
            <w:pPr>
              <w:pStyle w:val="DHHStabletext"/>
            </w:pPr>
            <w:r>
              <w:t>Contact-</w:t>
            </w:r>
            <w:r w:rsidRPr="00B45866">
              <w:t>contact date</w:t>
            </w:r>
          </w:p>
          <w:p w14:paraId="6D844E1D" w14:textId="3F854DBA" w:rsidR="00D017FE" w:rsidRPr="004957D2" w:rsidRDefault="00D017FE" w:rsidP="00D017FE">
            <w:pPr>
              <w:pStyle w:val="DHHStabletext"/>
            </w:pPr>
            <w:r>
              <w:t>Event-</w:t>
            </w:r>
            <w:r w:rsidRPr="00B45866">
              <w:t>end date</w:t>
            </w:r>
          </w:p>
        </w:tc>
        <w:tc>
          <w:tcPr>
            <w:tcW w:w="3420" w:type="dxa"/>
          </w:tcPr>
          <w:p w14:paraId="07B5B2B6" w14:textId="77777777" w:rsidR="00D017FE" w:rsidRPr="004957D2" w:rsidRDefault="00D017FE" w:rsidP="00D017FE">
            <w:pPr>
              <w:pStyle w:val="DHHStabletext"/>
            </w:pPr>
            <w:r>
              <w:t>date &lt; Event-start date</w:t>
            </w:r>
          </w:p>
        </w:tc>
        <w:tc>
          <w:tcPr>
            <w:tcW w:w="1890" w:type="dxa"/>
          </w:tcPr>
          <w:p w14:paraId="6095B37A" w14:textId="77777777" w:rsidR="00D017FE" w:rsidRPr="004957D2" w:rsidRDefault="00D017FE" w:rsidP="00D017FE">
            <w:pPr>
              <w:pStyle w:val="DHHStabletext"/>
            </w:pPr>
            <w:r w:rsidRPr="004957D2">
              <w:t>DH</w:t>
            </w:r>
            <w:r>
              <w:t>HS</w:t>
            </w:r>
          </w:p>
        </w:tc>
        <w:tc>
          <w:tcPr>
            <w:tcW w:w="1421" w:type="dxa"/>
          </w:tcPr>
          <w:p w14:paraId="6A133479" w14:textId="77777777" w:rsidR="00D017FE" w:rsidRPr="00430F02" w:rsidRDefault="00D017FE" w:rsidP="00D017FE">
            <w:pPr>
              <w:pStyle w:val="DHHStabletext"/>
            </w:pPr>
            <w:r>
              <w:t>error</w:t>
            </w:r>
          </w:p>
        </w:tc>
      </w:tr>
      <w:tr w:rsidR="00D017FE" w:rsidRPr="003072C6" w14:paraId="48F0D80E" w14:textId="77777777" w:rsidTr="00B71120">
        <w:tc>
          <w:tcPr>
            <w:tcW w:w="939" w:type="dxa"/>
            <w:shd w:val="clear" w:color="auto" w:fill="auto"/>
          </w:tcPr>
          <w:p w14:paraId="5262988E" w14:textId="77777777" w:rsidR="00D017FE" w:rsidRPr="004957D2" w:rsidRDefault="00D017FE" w:rsidP="00D017FE">
            <w:pPr>
              <w:pStyle w:val="DHHStabletext"/>
            </w:pPr>
            <w:r>
              <w:t>AoD8</w:t>
            </w:r>
          </w:p>
        </w:tc>
        <w:tc>
          <w:tcPr>
            <w:tcW w:w="3205" w:type="dxa"/>
            <w:shd w:val="clear" w:color="auto" w:fill="auto"/>
          </w:tcPr>
          <w:p w14:paraId="2B836005" w14:textId="043B5E43" w:rsidR="00D017FE" w:rsidRPr="00191FF4" w:rsidRDefault="00A336FD" w:rsidP="00D017FE">
            <w:pPr>
              <w:pStyle w:val="DHHStabletext"/>
            </w:pPr>
            <w:r>
              <w:t>D</w:t>
            </w:r>
            <w:r w:rsidR="00D017FE" w:rsidRPr="00191FF4">
              <w:t>ate later than event end date</w:t>
            </w:r>
          </w:p>
          <w:p w14:paraId="6A0770E3" w14:textId="77777777" w:rsidR="00D017FE" w:rsidRPr="004957D2" w:rsidRDefault="00D017FE" w:rsidP="00D017FE">
            <w:pPr>
              <w:pStyle w:val="DHHStabletext"/>
            </w:pPr>
          </w:p>
        </w:tc>
        <w:tc>
          <w:tcPr>
            <w:tcW w:w="3420" w:type="dxa"/>
            <w:shd w:val="clear" w:color="auto" w:fill="auto"/>
          </w:tcPr>
          <w:p w14:paraId="40ADB493" w14:textId="418F8FED" w:rsidR="00D017FE" w:rsidRDefault="00D017FE" w:rsidP="00D017FE">
            <w:pPr>
              <w:pStyle w:val="DHHStabletext"/>
            </w:pPr>
            <w:r>
              <w:t>Contact-</w:t>
            </w:r>
            <w:r w:rsidRPr="00B45866">
              <w:t>contact date</w:t>
            </w:r>
          </w:p>
          <w:p w14:paraId="62F53428" w14:textId="10E4671E" w:rsidR="00D017FE" w:rsidRPr="004957D2" w:rsidRDefault="00D017FE" w:rsidP="00D017FE">
            <w:pPr>
              <w:pStyle w:val="DHHStabletext"/>
            </w:pPr>
            <w:r>
              <w:t>Outcomes-</w:t>
            </w:r>
            <w:r w:rsidRPr="00B45866">
              <w:t>Client review date</w:t>
            </w:r>
          </w:p>
        </w:tc>
        <w:tc>
          <w:tcPr>
            <w:tcW w:w="3420" w:type="dxa"/>
          </w:tcPr>
          <w:p w14:paraId="73DECAAE" w14:textId="77777777" w:rsidR="00D017FE" w:rsidRPr="004957D2" w:rsidRDefault="00D017FE" w:rsidP="00D017FE">
            <w:pPr>
              <w:pStyle w:val="DHHStabletext"/>
            </w:pPr>
            <w:r>
              <w:t>date &gt; Event-end date</w:t>
            </w:r>
          </w:p>
        </w:tc>
        <w:tc>
          <w:tcPr>
            <w:tcW w:w="1890" w:type="dxa"/>
          </w:tcPr>
          <w:p w14:paraId="4512617B" w14:textId="77777777" w:rsidR="00D017FE" w:rsidRPr="004957D2" w:rsidRDefault="00D017FE" w:rsidP="00D017FE">
            <w:pPr>
              <w:pStyle w:val="DHHStabletext"/>
            </w:pPr>
            <w:r w:rsidRPr="004957D2">
              <w:t>DH</w:t>
            </w:r>
            <w:r>
              <w:t>HS</w:t>
            </w:r>
          </w:p>
        </w:tc>
        <w:tc>
          <w:tcPr>
            <w:tcW w:w="1421" w:type="dxa"/>
          </w:tcPr>
          <w:p w14:paraId="6D3297A7" w14:textId="77777777" w:rsidR="00D017FE" w:rsidRPr="00430F02" w:rsidRDefault="00D017FE" w:rsidP="00D017FE">
            <w:pPr>
              <w:pStyle w:val="DHHStabletext"/>
            </w:pPr>
            <w:r>
              <w:t>error</w:t>
            </w:r>
          </w:p>
        </w:tc>
      </w:tr>
      <w:tr w:rsidR="00D017FE" w:rsidRPr="003072C6" w14:paraId="4A55182E" w14:textId="77777777" w:rsidTr="00B71120">
        <w:tc>
          <w:tcPr>
            <w:tcW w:w="939" w:type="dxa"/>
            <w:shd w:val="clear" w:color="auto" w:fill="auto"/>
          </w:tcPr>
          <w:p w14:paraId="5A9D6AA0" w14:textId="77777777" w:rsidR="00D017FE" w:rsidRPr="004957D2" w:rsidRDefault="00D017FE" w:rsidP="00D017FE">
            <w:pPr>
              <w:pStyle w:val="DHHStabletext"/>
            </w:pPr>
            <w:r>
              <w:t>AoD9</w:t>
            </w:r>
          </w:p>
        </w:tc>
        <w:tc>
          <w:tcPr>
            <w:tcW w:w="3205" w:type="dxa"/>
            <w:shd w:val="clear" w:color="auto" w:fill="auto"/>
          </w:tcPr>
          <w:p w14:paraId="64105849" w14:textId="749BDF51" w:rsidR="00D017FE" w:rsidRPr="004957D2" w:rsidRDefault="00A336FD" w:rsidP="00D017FE">
            <w:pPr>
              <w:pStyle w:val="DHHStabletext"/>
            </w:pPr>
            <w:r>
              <w:t>N</w:t>
            </w:r>
            <w:r w:rsidR="00D017FE">
              <w:t>umeric only</w:t>
            </w:r>
          </w:p>
        </w:tc>
        <w:tc>
          <w:tcPr>
            <w:tcW w:w="3420" w:type="dxa"/>
            <w:shd w:val="clear" w:color="auto" w:fill="auto"/>
          </w:tcPr>
          <w:p w14:paraId="6217D264" w14:textId="77777777" w:rsidR="00D017FE" w:rsidRDefault="00D017FE" w:rsidP="00D017FE">
            <w:pPr>
              <w:pStyle w:val="DHHStabletext"/>
            </w:pPr>
            <w:r>
              <w:t>Client-individual health identifier</w:t>
            </w:r>
          </w:p>
          <w:p w14:paraId="627A97B5" w14:textId="77777777" w:rsidR="00D017FE" w:rsidRDefault="00D017FE" w:rsidP="00D017FE">
            <w:pPr>
              <w:pStyle w:val="DHHStabletext"/>
            </w:pPr>
            <w:r>
              <w:t>Event-did not attend</w:t>
            </w:r>
          </w:p>
          <w:p w14:paraId="68E108C5" w14:textId="77777777" w:rsidR="00D017FE" w:rsidRDefault="00D017FE" w:rsidP="00D017FE">
            <w:pPr>
              <w:pStyle w:val="DHHStabletext"/>
            </w:pPr>
            <w:r>
              <w:t>Outcomes-AUDIT Score</w:t>
            </w:r>
          </w:p>
          <w:p w14:paraId="1C1A6228" w14:textId="77777777" w:rsidR="00D017FE" w:rsidRDefault="00D017FE" w:rsidP="00D017FE">
            <w:pPr>
              <w:pStyle w:val="DHHStabletext"/>
            </w:pPr>
            <w:r>
              <w:t>Outcomes-DUDIT Score</w:t>
            </w:r>
          </w:p>
          <w:p w14:paraId="3B346449" w14:textId="77777777" w:rsidR="00D017FE" w:rsidRDefault="00D017FE" w:rsidP="00D017FE">
            <w:pPr>
              <w:pStyle w:val="DHHStabletext"/>
            </w:pPr>
            <w:r>
              <w:t>Outcomes-K10 Score</w:t>
            </w:r>
          </w:p>
          <w:p w14:paraId="63F8107F" w14:textId="77777777" w:rsidR="00D017FE" w:rsidRDefault="00D017FE" w:rsidP="00D017FE">
            <w:pPr>
              <w:pStyle w:val="DHHStabletext"/>
            </w:pPr>
            <w:r>
              <w:t>Outcomes-physical health</w:t>
            </w:r>
          </w:p>
          <w:p w14:paraId="3E9DB905" w14:textId="77777777" w:rsidR="00D017FE" w:rsidRDefault="00D017FE" w:rsidP="00D017FE">
            <w:pPr>
              <w:pStyle w:val="DHHStabletext"/>
            </w:pPr>
            <w:r>
              <w:t>Outcomes-psychological health</w:t>
            </w:r>
          </w:p>
          <w:p w14:paraId="43CFC956" w14:textId="77777777" w:rsidR="00D017FE" w:rsidRDefault="00D017FE" w:rsidP="00D017FE">
            <w:pPr>
              <w:pStyle w:val="DHHStabletext"/>
            </w:pPr>
            <w:r>
              <w:t>Outcomes-quality of life</w:t>
            </w:r>
          </w:p>
          <w:p w14:paraId="156BBDE3" w14:textId="77777777" w:rsidR="00D017FE" w:rsidRPr="004957D2" w:rsidRDefault="00D017FE" w:rsidP="00D017FE">
            <w:pPr>
              <w:pStyle w:val="DHHStabletext"/>
            </w:pPr>
            <w:r>
              <w:t>Drug Concern-volume</w:t>
            </w:r>
          </w:p>
        </w:tc>
        <w:tc>
          <w:tcPr>
            <w:tcW w:w="3420" w:type="dxa"/>
          </w:tcPr>
          <w:p w14:paraId="6160788B" w14:textId="77777777" w:rsidR="00D017FE" w:rsidRPr="004957D2" w:rsidRDefault="00D017FE" w:rsidP="00D017FE">
            <w:pPr>
              <w:pStyle w:val="DHHStabletext"/>
            </w:pPr>
            <w:r>
              <w:t>isNumber(value)</w:t>
            </w:r>
          </w:p>
        </w:tc>
        <w:tc>
          <w:tcPr>
            <w:tcW w:w="1890" w:type="dxa"/>
          </w:tcPr>
          <w:p w14:paraId="4CFD467C" w14:textId="77777777" w:rsidR="00D017FE" w:rsidRPr="004957D2" w:rsidRDefault="00D017FE" w:rsidP="00D017FE">
            <w:pPr>
              <w:pStyle w:val="DHHStabletext"/>
            </w:pPr>
            <w:r w:rsidRPr="004957D2">
              <w:t>DH</w:t>
            </w:r>
            <w:r>
              <w:t>HS</w:t>
            </w:r>
          </w:p>
        </w:tc>
        <w:tc>
          <w:tcPr>
            <w:tcW w:w="1421" w:type="dxa"/>
          </w:tcPr>
          <w:p w14:paraId="2B85E2A8" w14:textId="77777777" w:rsidR="00D017FE" w:rsidRPr="00430F02" w:rsidRDefault="00D017FE" w:rsidP="00D017FE">
            <w:pPr>
              <w:pStyle w:val="DHHStabletext"/>
            </w:pPr>
            <w:r>
              <w:t>error</w:t>
            </w:r>
          </w:p>
        </w:tc>
      </w:tr>
      <w:tr w:rsidR="00D017FE" w:rsidRPr="003072C6" w14:paraId="5AF6B703" w14:textId="77777777" w:rsidTr="00B71120">
        <w:tc>
          <w:tcPr>
            <w:tcW w:w="939" w:type="dxa"/>
            <w:shd w:val="clear" w:color="auto" w:fill="auto"/>
          </w:tcPr>
          <w:p w14:paraId="3A6EA3CB" w14:textId="77777777" w:rsidR="00D017FE" w:rsidRPr="004957D2" w:rsidRDefault="00D017FE" w:rsidP="00D017FE">
            <w:pPr>
              <w:pStyle w:val="DHHStabletext"/>
            </w:pPr>
            <w:r>
              <w:t>AoD12</w:t>
            </w:r>
          </w:p>
        </w:tc>
        <w:tc>
          <w:tcPr>
            <w:tcW w:w="3205" w:type="dxa"/>
            <w:shd w:val="clear" w:color="auto" w:fill="auto"/>
          </w:tcPr>
          <w:p w14:paraId="418E7611" w14:textId="0F85E7E0" w:rsidR="00D017FE" w:rsidRPr="004957D2" w:rsidRDefault="00904F2A" w:rsidP="00D017FE">
            <w:pPr>
              <w:pStyle w:val="DHHStabletext"/>
            </w:pPr>
            <w:r>
              <w:t>Client-dob accuracy indicator invalid</w:t>
            </w:r>
          </w:p>
        </w:tc>
        <w:tc>
          <w:tcPr>
            <w:tcW w:w="3420" w:type="dxa"/>
            <w:shd w:val="clear" w:color="auto" w:fill="auto"/>
          </w:tcPr>
          <w:p w14:paraId="1154436B" w14:textId="77777777" w:rsidR="00D017FE" w:rsidRPr="004957D2" w:rsidRDefault="00D017FE" w:rsidP="00D017FE">
            <w:pPr>
              <w:pStyle w:val="DHHStabletext"/>
            </w:pPr>
            <w:r>
              <w:t>Client-dob accuracy indicator</w:t>
            </w:r>
          </w:p>
        </w:tc>
        <w:tc>
          <w:tcPr>
            <w:tcW w:w="3420" w:type="dxa"/>
          </w:tcPr>
          <w:p w14:paraId="68AB2028" w14:textId="77777777" w:rsidR="00D017FE" w:rsidRPr="004957D2" w:rsidRDefault="00D017FE" w:rsidP="00D017FE">
            <w:pPr>
              <w:pStyle w:val="DHHStabletext"/>
            </w:pPr>
            <w:r w:rsidRPr="0060409D">
              <w:t>Must contain combinations of A, E or U characters</w:t>
            </w:r>
          </w:p>
        </w:tc>
        <w:tc>
          <w:tcPr>
            <w:tcW w:w="1890" w:type="dxa"/>
          </w:tcPr>
          <w:p w14:paraId="07FD98E5" w14:textId="77777777" w:rsidR="00D017FE" w:rsidRPr="004957D2" w:rsidRDefault="00D017FE" w:rsidP="00D017FE">
            <w:pPr>
              <w:pStyle w:val="DHHStabletext"/>
            </w:pPr>
            <w:r w:rsidRPr="004957D2">
              <w:t>DH</w:t>
            </w:r>
            <w:r>
              <w:t>HS</w:t>
            </w:r>
          </w:p>
        </w:tc>
        <w:tc>
          <w:tcPr>
            <w:tcW w:w="1421" w:type="dxa"/>
          </w:tcPr>
          <w:p w14:paraId="26DF2E0F" w14:textId="77777777" w:rsidR="00D017FE" w:rsidRPr="00913ED8" w:rsidRDefault="00D017FE" w:rsidP="00D017FE">
            <w:pPr>
              <w:pStyle w:val="DHHStabletext"/>
              <w:rPr>
                <w:strike/>
              </w:rPr>
            </w:pPr>
            <w:r>
              <w:t>error</w:t>
            </w:r>
          </w:p>
        </w:tc>
      </w:tr>
      <w:tr w:rsidR="00D017FE" w:rsidRPr="003072C6" w14:paraId="07D4E9CB" w14:textId="77777777" w:rsidTr="00B71120">
        <w:tc>
          <w:tcPr>
            <w:tcW w:w="939" w:type="dxa"/>
            <w:shd w:val="clear" w:color="auto" w:fill="auto"/>
          </w:tcPr>
          <w:p w14:paraId="45D7C575" w14:textId="77777777" w:rsidR="00D017FE" w:rsidRPr="004957D2" w:rsidRDefault="00D017FE" w:rsidP="00D017FE">
            <w:pPr>
              <w:pStyle w:val="DHHStabletext"/>
            </w:pPr>
            <w:r>
              <w:t>AoD13</w:t>
            </w:r>
          </w:p>
        </w:tc>
        <w:tc>
          <w:tcPr>
            <w:tcW w:w="3205" w:type="dxa"/>
            <w:shd w:val="clear" w:color="auto" w:fill="auto"/>
          </w:tcPr>
          <w:p w14:paraId="01BEEB68" w14:textId="77777777" w:rsidR="00D017FE" w:rsidRPr="0060409D" w:rsidRDefault="00D017FE" w:rsidP="00D017FE">
            <w:pPr>
              <w:pStyle w:val="DHHStabletext"/>
              <w:rPr>
                <w:rFonts w:ascii="Calibri" w:hAnsi="Calibri" w:cs="Calibri"/>
                <w:color w:val="000000"/>
                <w:sz w:val="22"/>
                <w:szCs w:val="22"/>
              </w:rPr>
            </w:pPr>
            <w:r w:rsidRPr="0060409D">
              <w:t>Client-age indicates not dependent child and CPO flag on</w:t>
            </w:r>
          </w:p>
        </w:tc>
        <w:tc>
          <w:tcPr>
            <w:tcW w:w="3420" w:type="dxa"/>
            <w:shd w:val="clear" w:color="auto" w:fill="auto"/>
          </w:tcPr>
          <w:p w14:paraId="1459965A" w14:textId="77777777" w:rsidR="00D017FE" w:rsidRDefault="00D017FE" w:rsidP="00D017FE">
            <w:pPr>
              <w:pStyle w:val="DHHStabletext"/>
            </w:pPr>
            <w:r>
              <w:t>Client-CPO flag</w:t>
            </w:r>
          </w:p>
          <w:p w14:paraId="4BE9BC8F" w14:textId="77777777" w:rsidR="00D017FE" w:rsidRPr="004957D2" w:rsidRDefault="00D017FE" w:rsidP="00D017FE">
            <w:pPr>
              <w:pStyle w:val="DHHStabletext"/>
            </w:pPr>
            <w:r>
              <w:t>Client-dependent year of birth</w:t>
            </w:r>
          </w:p>
        </w:tc>
        <w:tc>
          <w:tcPr>
            <w:tcW w:w="3420" w:type="dxa"/>
          </w:tcPr>
          <w:p w14:paraId="60F39DD4" w14:textId="34DA87EF" w:rsidR="00D017FE" w:rsidRPr="004957D2" w:rsidRDefault="00D017FE" w:rsidP="000C4054">
            <w:pPr>
              <w:pStyle w:val="DHHStabletext"/>
            </w:pPr>
            <w:r w:rsidRPr="0060409D">
              <w:t>dependent year of birth indicates &gt;</w:t>
            </w:r>
            <w:r w:rsidR="004545EF">
              <w:t>=</w:t>
            </w:r>
            <w:r w:rsidR="0065048F">
              <w:t xml:space="preserve"> </w:t>
            </w:r>
            <w:r w:rsidR="00EF049E" w:rsidRPr="0060409D">
              <w:t>1</w:t>
            </w:r>
            <w:r w:rsidR="000C4054">
              <w:t>8</w:t>
            </w:r>
            <w:r w:rsidR="00EF049E" w:rsidRPr="0060409D">
              <w:t xml:space="preserve"> </w:t>
            </w:r>
            <w:r w:rsidRPr="0060409D">
              <w:t>and CPO flag !=</w:t>
            </w:r>
            <w:r w:rsidR="0065048F">
              <w:t xml:space="preserve"> </w:t>
            </w:r>
            <w:r w:rsidR="00E10447">
              <w:t>null</w:t>
            </w:r>
          </w:p>
        </w:tc>
        <w:tc>
          <w:tcPr>
            <w:tcW w:w="1890" w:type="dxa"/>
          </w:tcPr>
          <w:p w14:paraId="7CFAACB9" w14:textId="77777777" w:rsidR="00D017FE" w:rsidRPr="00A613E0" w:rsidRDefault="00D017FE" w:rsidP="00D017FE">
            <w:pPr>
              <w:pStyle w:val="DHHStabletext"/>
            </w:pPr>
            <w:r w:rsidRPr="00A613E0">
              <w:t>DH</w:t>
            </w:r>
            <w:r>
              <w:t>HS</w:t>
            </w:r>
          </w:p>
        </w:tc>
        <w:tc>
          <w:tcPr>
            <w:tcW w:w="1421" w:type="dxa"/>
          </w:tcPr>
          <w:p w14:paraId="37C125D3" w14:textId="2067B813" w:rsidR="00D017FE" w:rsidRPr="00556EE7" w:rsidRDefault="007C1DEE" w:rsidP="00D017FE">
            <w:pPr>
              <w:pStyle w:val="DHHStabletext"/>
            </w:pPr>
            <w:r>
              <w:t>warning</w:t>
            </w:r>
          </w:p>
        </w:tc>
      </w:tr>
      <w:tr w:rsidR="00D017FE" w:rsidRPr="003072C6" w14:paraId="7E370D8A" w14:textId="77777777" w:rsidTr="00B71120">
        <w:tc>
          <w:tcPr>
            <w:tcW w:w="939" w:type="dxa"/>
            <w:shd w:val="clear" w:color="auto" w:fill="auto"/>
          </w:tcPr>
          <w:p w14:paraId="0E19D7EE" w14:textId="77777777" w:rsidR="00D017FE" w:rsidRPr="004957D2" w:rsidRDefault="00D017FE" w:rsidP="00D017FE">
            <w:pPr>
              <w:pStyle w:val="DHHStabletext"/>
            </w:pPr>
            <w:r>
              <w:t>AoD14</w:t>
            </w:r>
          </w:p>
        </w:tc>
        <w:tc>
          <w:tcPr>
            <w:tcW w:w="3205" w:type="dxa"/>
            <w:shd w:val="clear" w:color="auto" w:fill="auto"/>
          </w:tcPr>
          <w:p w14:paraId="107D8E5F" w14:textId="77777777" w:rsidR="00D017FE" w:rsidRPr="009A1AA2" w:rsidRDefault="00D017FE" w:rsidP="00D017FE">
            <w:pPr>
              <w:pStyle w:val="DHHStabletext"/>
            </w:pPr>
            <w:r>
              <w:t>Client-</w:t>
            </w:r>
            <w:r w:rsidRPr="009A1AA2">
              <w:t>age indicates dependent child and CPO flag off</w:t>
            </w:r>
          </w:p>
          <w:p w14:paraId="3BCB7BDF" w14:textId="77777777" w:rsidR="00D017FE" w:rsidRPr="004957D2" w:rsidRDefault="00D017FE" w:rsidP="00D017FE">
            <w:pPr>
              <w:pStyle w:val="DHHStabletext"/>
            </w:pPr>
          </w:p>
        </w:tc>
        <w:tc>
          <w:tcPr>
            <w:tcW w:w="3420" w:type="dxa"/>
            <w:shd w:val="clear" w:color="auto" w:fill="auto"/>
          </w:tcPr>
          <w:p w14:paraId="085BFE0B" w14:textId="77777777" w:rsidR="00D017FE" w:rsidRDefault="00D017FE" w:rsidP="00D017FE">
            <w:pPr>
              <w:pStyle w:val="DHHStabletext"/>
            </w:pPr>
            <w:r>
              <w:t>Client-CPO flag</w:t>
            </w:r>
          </w:p>
          <w:p w14:paraId="4C2DB247" w14:textId="77777777" w:rsidR="00D017FE" w:rsidRPr="004957D2" w:rsidRDefault="00D017FE" w:rsidP="00D017FE">
            <w:pPr>
              <w:pStyle w:val="DHHStabletext"/>
            </w:pPr>
            <w:r>
              <w:t>Client-dependent year of birth</w:t>
            </w:r>
          </w:p>
        </w:tc>
        <w:tc>
          <w:tcPr>
            <w:tcW w:w="3420" w:type="dxa"/>
          </w:tcPr>
          <w:p w14:paraId="101D362C" w14:textId="60652C78" w:rsidR="00D017FE" w:rsidRPr="009A1AA2" w:rsidRDefault="00D017FE" w:rsidP="00D017FE">
            <w:pPr>
              <w:pStyle w:val="DHHStabletext"/>
            </w:pPr>
            <w:r w:rsidRPr="009A1AA2">
              <w:t>dependent dob indicates &lt;</w:t>
            </w:r>
            <w:r w:rsidR="0065048F">
              <w:t xml:space="preserve"> </w:t>
            </w:r>
            <w:r w:rsidRPr="009A1AA2">
              <w:t>1</w:t>
            </w:r>
            <w:r w:rsidR="0002211A">
              <w:t>8</w:t>
            </w:r>
            <w:r w:rsidR="0065048F">
              <w:t xml:space="preserve"> </w:t>
            </w:r>
            <w:r w:rsidRPr="009A1AA2">
              <w:t xml:space="preserve">and CPO flag = </w:t>
            </w:r>
            <w:r w:rsidR="00E10447">
              <w:t>null</w:t>
            </w:r>
          </w:p>
          <w:p w14:paraId="4BB3EA6F" w14:textId="77777777" w:rsidR="00D017FE" w:rsidRPr="004957D2" w:rsidRDefault="00D017FE" w:rsidP="00D017FE">
            <w:pPr>
              <w:pStyle w:val="DHHStabletext"/>
            </w:pPr>
          </w:p>
        </w:tc>
        <w:tc>
          <w:tcPr>
            <w:tcW w:w="1890" w:type="dxa"/>
          </w:tcPr>
          <w:p w14:paraId="503583DB" w14:textId="77777777" w:rsidR="00D017FE" w:rsidRPr="004957D2" w:rsidRDefault="00D017FE" w:rsidP="00D017FE">
            <w:pPr>
              <w:pStyle w:val="DHHStabletext"/>
            </w:pPr>
            <w:r w:rsidRPr="004957D2">
              <w:t>DH</w:t>
            </w:r>
            <w:r>
              <w:t>HS</w:t>
            </w:r>
          </w:p>
        </w:tc>
        <w:tc>
          <w:tcPr>
            <w:tcW w:w="1421" w:type="dxa"/>
          </w:tcPr>
          <w:p w14:paraId="3010591A" w14:textId="77777777" w:rsidR="00D017FE" w:rsidRPr="00430F02" w:rsidRDefault="00D017FE" w:rsidP="00D017FE">
            <w:pPr>
              <w:pStyle w:val="DHHStabletext"/>
            </w:pPr>
            <w:r>
              <w:t>error</w:t>
            </w:r>
          </w:p>
        </w:tc>
      </w:tr>
      <w:tr w:rsidR="00D017FE" w:rsidRPr="003072C6" w14:paraId="5BC69D39" w14:textId="77777777" w:rsidTr="00B71120">
        <w:tc>
          <w:tcPr>
            <w:tcW w:w="939" w:type="dxa"/>
            <w:shd w:val="clear" w:color="auto" w:fill="auto"/>
          </w:tcPr>
          <w:p w14:paraId="210F51D5" w14:textId="77777777" w:rsidR="00D017FE" w:rsidRPr="004957D2" w:rsidRDefault="00D017FE" w:rsidP="00D017FE">
            <w:pPr>
              <w:pStyle w:val="DHHStabletext"/>
            </w:pPr>
            <w:r>
              <w:t>AoD15</w:t>
            </w:r>
          </w:p>
        </w:tc>
        <w:tc>
          <w:tcPr>
            <w:tcW w:w="3205" w:type="dxa"/>
            <w:shd w:val="clear" w:color="auto" w:fill="auto"/>
          </w:tcPr>
          <w:p w14:paraId="63C32507" w14:textId="7A7C324C" w:rsidR="00D017FE" w:rsidRPr="0015263B" w:rsidRDefault="00D017FE" w:rsidP="00D017FE">
            <w:pPr>
              <w:pStyle w:val="DHHStabletext"/>
            </w:pPr>
            <w:r w:rsidRPr="0015263B">
              <w:t>Client</w:t>
            </w:r>
            <w:r w:rsidR="00D86DBA">
              <w:t xml:space="preserve"> Depend</w:t>
            </w:r>
            <w:r w:rsidR="0065048F">
              <w:t>a</w:t>
            </w:r>
            <w:r w:rsidR="00D86DBA">
              <w:t>nt</w:t>
            </w:r>
            <w:r w:rsidR="0065048F">
              <w:t>-</w:t>
            </w:r>
            <w:r w:rsidRPr="0015263B">
              <w:t xml:space="preserve">living with </w:t>
            </w:r>
            <w:r w:rsidR="00D86DBA">
              <w:t>flag</w:t>
            </w:r>
            <w:r w:rsidRPr="0015263B">
              <w:t>, but client is homeless</w:t>
            </w:r>
          </w:p>
          <w:p w14:paraId="507076C7" w14:textId="77777777" w:rsidR="00D017FE" w:rsidRPr="004957D2" w:rsidRDefault="00D017FE" w:rsidP="00D017FE">
            <w:pPr>
              <w:pStyle w:val="DHHStabletext"/>
            </w:pPr>
          </w:p>
        </w:tc>
        <w:tc>
          <w:tcPr>
            <w:tcW w:w="3420" w:type="dxa"/>
            <w:shd w:val="clear" w:color="auto" w:fill="auto"/>
          </w:tcPr>
          <w:p w14:paraId="05898617" w14:textId="57C4C853" w:rsidR="00D017FE" w:rsidRPr="004957D2" w:rsidRDefault="00D017FE" w:rsidP="00D017FE">
            <w:pPr>
              <w:pStyle w:val="DHHStabletext"/>
            </w:pPr>
            <w:r w:rsidRPr="004957D2">
              <w:t>Client</w:t>
            </w:r>
            <w:r w:rsidR="007842D1">
              <w:t>-</w:t>
            </w:r>
            <w:r>
              <w:t>depend</w:t>
            </w:r>
            <w:r w:rsidR="0065048F">
              <w:t>a</w:t>
            </w:r>
            <w:r>
              <w:t>nt living with</w:t>
            </w:r>
            <w:r w:rsidR="00D86DBA">
              <w:t xml:space="preserve"> flag</w:t>
            </w:r>
          </w:p>
          <w:p w14:paraId="07E9D303" w14:textId="1AD3225C" w:rsidR="00D017FE" w:rsidRPr="004957D2" w:rsidRDefault="00D017FE" w:rsidP="00D017FE">
            <w:pPr>
              <w:pStyle w:val="DHHStabletext"/>
            </w:pPr>
            <w:r>
              <w:t>Outcomes-</w:t>
            </w:r>
            <w:r w:rsidR="00A336FD">
              <w:t>accommodation</w:t>
            </w:r>
            <w:r>
              <w:t xml:space="preserve"> type</w:t>
            </w:r>
          </w:p>
        </w:tc>
        <w:tc>
          <w:tcPr>
            <w:tcW w:w="3420" w:type="dxa"/>
          </w:tcPr>
          <w:p w14:paraId="25B49351" w14:textId="4D6FEC13" w:rsidR="00D017FE" w:rsidRPr="004957D2" w:rsidRDefault="002B019D" w:rsidP="00D017FE">
            <w:pPr>
              <w:pStyle w:val="DHHStabletext"/>
            </w:pPr>
            <w:r>
              <w:rPr>
                <w:rFonts w:ascii="Helv" w:hAnsi="Helv" w:cs="Helv"/>
                <w:color w:val="000000"/>
                <w:lang w:eastAsia="en-AU"/>
              </w:rPr>
              <w:t xml:space="preserve">If the client has more than zero dependants with living with flag = 1 AND accommodation_type = 12 THEN </w:t>
            </w:r>
            <w:r w:rsidR="0065048F">
              <w:rPr>
                <w:rFonts w:ascii="Helv" w:hAnsi="Helv" w:cs="Helv"/>
                <w:color w:val="000000"/>
                <w:lang w:eastAsia="en-AU"/>
              </w:rPr>
              <w:t>Invalid</w:t>
            </w:r>
          </w:p>
        </w:tc>
        <w:tc>
          <w:tcPr>
            <w:tcW w:w="1890" w:type="dxa"/>
          </w:tcPr>
          <w:p w14:paraId="1B845488" w14:textId="77777777" w:rsidR="00D017FE" w:rsidRPr="004957D2" w:rsidRDefault="00D017FE" w:rsidP="00D017FE">
            <w:pPr>
              <w:pStyle w:val="DHHStabletext"/>
            </w:pPr>
            <w:r w:rsidRPr="004957D2">
              <w:t>DH</w:t>
            </w:r>
            <w:r>
              <w:t>HS</w:t>
            </w:r>
          </w:p>
        </w:tc>
        <w:tc>
          <w:tcPr>
            <w:tcW w:w="1421" w:type="dxa"/>
          </w:tcPr>
          <w:p w14:paraId="703409F4" w14:textId="4850746F" w:rsidR="00D017FE" w:rsidRDefault="00441521" w:rsidP="00D017FE">
            <w:pPr>
              <w:pStyle w:val="DHHStabletext"/>
            </w:pPr>
            <w:r>
              <w:t>w</w:t>
            </w:r>
            <w:r w:rsidR="00550184">
              <w:t>arning</w:t>
            </w:r>
          </w:p>
          <w:p w14:paraId="3EABB189" w14:textId="32E53D98" w:rsidR="00185AAF" w:rsidRPr="00430F02" w:rsidRDefault="00185AAF" w:rsidP="00D017FE">
            <w:pPr>
              <w:pStyle w:val="DHHStabletext"/>
            </w:pPr>
          </w:p>
        </w:tc>
      </w:tr>
      <w:tr w:rsidR="00185AAF" w:rsidRPr="003072C6" w14:paraId="7CAB452E" w14:textId="77777777" w:rsidTr="00B71120">
        <w:tc>
          <w:tcPr>
            <w:tcW w:w="939" w:type="dxa"/>
            <w:shd w:val="clear" w:color="auto" w:fill="auto"/>
          </w:tcPr>
          <w:p w14:paraId="4440D282" w14:textId="04B28EF4" w:rsidR="00185AAF" w:rsidRDefault="00185AAF" w:rsidP="00D017FE">
            <w:pPr>
              <w:pStyle w:val="DHHStabletext"/>
            </w:pPr>
            <w:r w:rsidRPr="004957D2">
              <w:t>A</w:t>
            </w:r>
            <w:r>
              <w:t>o</w:t>
            </w:r>
            <w:r w:rsidRPr="004957D2">
              <w:t>D16</w:t>
            </w:r>
          </w:p>
        </w:tc>
        <w:tc>
          <w:tcPr>
            <w:tcW w:w="3205" w:type="dxa"/>
            <w:shd w:val="clear" w:color="auto" w:fill="auto"/>
          </w:tcPr>
          <w:p w14:paraId="05D89F85" w14:textId="7A757E30" w:rsidR="00185AAF" w:rsidRPr="0015263B" w:rsidRDefault="00185AAF" w:rsidP="00D017FE">
            <w:pPr>
              <w:pStyle w:val="DHHStabletext"/>
            </w:pPr>
            <w:r w:rsidRPr="004957D2">
              <w:t xml:space="preserve">Incorrect combination of </w:t>
            </w:r>
            <w:r w:rsidRPr="004957D2">
              <w:lastRenderedPageBreak/>
              <w:t>postcode and locality name</w:t>
            </w:r>
          </w:p>
        </w:tc>
        <w:tc>
          <w:tcPr>
            <w:tcW w:w="3420" w:type="dxa"/>
            <w:shd w:val="clear" w:color="auto" w:fill="auto"/>
          </w:tcPr>
          <w:p w14:paraId="0876E416" w14:textId="003C0C8E" w:rsidR="00185AAF" w:rsidRPr="004957D2" w:rsidRDefault="00185AAF" w:rsidP="00C41665">
            <w:pPr>
              <w:pStyle w:val="DHHStabletext"/>
            </w:pPr>
            <w:r w:rsidRPr="004957D2">
              <w:lastRenderedPageBreak/>
              <w:t>Client</w:t>
            </w:r>
            <w:r w:rsidR="00A44284">
              <w:t>-</w:t>
            </w:r>
            <w:r w:rsidRPr="004957D2">
              <w:t>locality name</w:t>
            </w:r>
          </w:p>
          <w:p w14:paraId="626C6012" w14:textId="7EB8278E" w:rsidR="00185AAF" w:rsidRPr="004957D2" w:rsidRDefault="00185AAF" w:rsidP="00A44284">
            <w:pPr>
              <w:pStyle w:val="DHHStabletext"/>
            </w:pPr>
            <w:r w:rsidRPr="004957D2">
              <w:lastRenderedPageBreak/>
              <w:t>Client</w:t>
            </w:r>
            <w:r w:rsidR="00A44284">
              <w:t>-</w:t>
            </w:r>
            <w:r w:rsidRPr="00A613E0">
              <w:t>postcode</w:t>
            </w:r>
          </w:p>
        </w:tc>
        <w:tc>
          <w:tcPr>
            <w:tcW w:w="3420" w:type="dxa"/>
          </w:tcPr>
          <w:p w14:paraId="72AE7990" w14:textId="59A31B2D" w:rsidR="00185AAF" w:rsidRDefault="00185AAF" w:rsidP="00D017FE">
            <w:pPr>
              <w:pStyle w:val="DHHStabletext"/>
            </w:pPr>
            <w:r>
              <w:lastRenderedPageBreak/>
              <w:t xml:space="preserve">Valid combination from the following </w:t>
            </w:r>
            <w:r>
              <w:lastRenderedPageBreak/>
              <w:t>source (</w:t>
            </w:r>
            <w:hyperlink r:id="rId74" w:history="1">
              <w:r w:rsidRPr="00A20D62">
                <w:t>https://www2.health.vic.gov.au/about/publications/researchandreports/postcode-locality-reference</w:t>
              </w:r>
            </w:hyperlink>
            <w:r>
              <w:t>)</w:t>
            </w:r>
          </w:p>
        </w:tc>
        <w:tc>
          <w:tcPr>
            <w:tcW w:w="1890" w:type="dxa"/>
          </w:tcPr>
          <w:p w14:paraId="2A7A8027" w14:textId="61566CE1" w:rsidR="00185AAF" w:rsidRPr="004957D2" w:rsidRDefault="00185AAF" w:rsidP="00D017FE">
            <w:pPr>
              <w:pStyle w:val="DHHStabletext"/>
            </w:pPr>
            <w:r w:rsidRPr="00C17777">
              <w:lastRenderedPageBreak/>
              <w:t>DH</w:t>
            </w:r>
            <w:r>
              <w:t>HS</w:t>
            </w:r>
          </w:p>
        </w:tc>
        <w:tc>
          <w:tcPr>
            <w:tcW w:w="1421" w:type="dxa"/>
          </w:tcPr>
          <w:p w14:paraId="38930ECB" w14:textId="4B9BE448" w:rsidR="00185AAF" w:rsidRDefault="00185AAF" w:rsidP="00D017FE">
            <w:pPr>
              <w:pStyle w:val="DHHStabletext"/>
            </w:pPr>
            <w:r>
              <w:t>warning</w:t>
            </w:r>
          </w:p>
        </w:tc>
      </w:tr>
      <w:tr w:rsidR="00185AAF" w:rsidRPr="003072C6" w14:paraId="775D67BF" w14:textId="77777777" w:rsidTr="00B71120">
        <w:tc>
          <w:tcPr>
            <w:tcW w:w="939" w:type="dxa"/>
            <w:shd w:val="clear" w:color="auto" w:fill="auto"/>
          </w:tcPr>
          <w:p w14:paraId="1FA2B224" w14:textId="2E559123" w:rsidR="00185AAF" w:rsidRPr="004957D2" w:rsidRDefault="00185AAF" w:rsidP="004B7119">
            <w:pPr>
              <w:pStyle w:val="DHHStabletext"/>
            </w:pPr>
            <w:r>
              <w:t>AoD19</w:t>
            </w:r>
          </w:p>
        </w:tc>
        <w:tc>
          <w:tcPr>
            <w:tcW w:w="3205" w:type="dxa"/>
            <w:shd w:val="clear" w:color="auto" w:fill="auto"/>
          </w:tcPr>
          <w:p w14:paraId="3F98BFEF" w14:textId="77777777" w:rsidR="00185AAF" w:rsidRPr="00756DF7" w:rsidRDefault="00185AAF" w:rsidP="004B7119">
            <w:pPr>
              <w:pStyle w:val="DHHStabletext"/>
            </w:pPr>
            <w:r>
              <w:t>Client-</w:t>
            </w:r>
            <w:r w:rsidRPr="0015263B">
              <w:t>client cannot be a refugee and country of birth = Australia</w:t>
            </w:r>
          </w:p>
          <w:p w14:paraId="6207F7C8" w14:textId="77777777" w:rsidR="00185AAF" w:rsidRPr="004957D2" w:rsidRDefault="00185AAF" w:rsidP="004B7119">
            <w:pPr>
              <w:pStyle w:val="DHHStabletext"/>
            </w:pPr>
          </w:p>
        </w:tc>
        <w:tc>
          <w:tcPr>
            <w:tcW w:w="3420" w:type="dxa"/>
            <w:shd w:val="clear" w:color="auto" w:fill="auto"/>
          </w:tcPr>
          <w:p w14:paraId="66B9AA31" w14:textId="77777777" w:rsidR="00185AAF" w:rsidRDefault="00185AAF" w:rsidP="004B7119">
            <w:pPr>
              <w:pStyle w:val="DHHStabletext"/>
            </w:pPr>
            <w:r>
              <w:t>Client-refugee status</w:t>
            </w:r>
          </w:p>
          <w:p w14:paraId="7BC30146" w14:textId="77777777" w:rsidR="00185AAF" w:rsidRPr="004957D2" w:rsidRDefault="00185AAF" w:rsidP="004B7119">
            <w:pPr>
              <w:pStyle w:val="DHHStabletext"/>
            </w:pPr>
            <w:r>
              <w:t>Client-country of birth</w:t>
            </w:r>
          </w:p>
        </w:tc>
        <w:tc>
          <w:tcPr>
            <w:tcW w:w="3420" w:type="dxa"/>
          </w:tcPr>
          <w:p w14:paraId="0314D4B7" w14:textId="77777777" w:rsidR="00185AAF" w:rsidRPr="004957D2" w:rsidRDefault="00185AAF" w:rsidP="004B7119">
            <w:pPr>
              <w:pStyle w:val="DHHStabletext"/>
            </w:pPr>
            <w:r w:rsidRPr="00FA420A">
              <w:t xml:space="preserve">Client refugee status = [1 or 3] AND country of birth = </w:t>
            </w:r>
            <w:r>
              <w:t>[11xx]</w:t>
            </w:r>
            <w:r w:rsidRPr="004957D2">
              <w:t xml:space="preserve"> </w:t>
            </w:r>
          </w:p>
        </w:tc>
        <w:tc>
          <w:tcPr>
            <w:tcW w:w="1890" w:type="dxa"/>
          </w:tcPr>
          <w:p w14:paraId="513134BD" w14:textId="77777777" w:rsidR="00185AAF" w:rsidRPr="004957D2" w:rsidRDefault="00185AAF" w:rsidP="004B7119">
            <w:pPr>
              <w:pStyle w:val="DHHStabletext"/>
            </w:pPr>
            <w:r w:rsidRPr="004957D2">
              <w:t>DH</w:t>
            </w:r>
            <w:r>
              <w:t>HS</w:t>
            </w:r>
          </w:p>
        </w:tc>
        <w:tc>
          <w:tcPr>
            <w:tcW w:w="1421" w:type="dxa"/>
          </w:tcPr>
          <w:p w14:paraId="67C122B5" w14:textId="60C78C2B" w:rsidR="00185AAF" w:rsidRPr="00A613E0" w:rsidRDefault="00185AAF" w:rsidP="004B7119">
            <w:pPr>
              <w:pStyle w:val="DHHStabletext"/>
            </w:pPr>
            <w:r>
              <w:t>warning</w:t>
            </w:r>
          </w:p>
        </w:tc>
      </w:tr>
      <w:tr w:rsidR="00185AAF" w:rsidRPr="003072C6" w14:paraId="7BD548A0" w14:textId="77777777" w:rsidTr="00B71120">
        <w:tc>
          <w:tcPr>
            <w:tcW w:w="939" w:type="dxa"/>
            <w:shd w:val="clear" w:color="auto" w:fill="auto"/>
          </w:tcPr>
          <w:p w14:paraId="5561FD1A" w14:textId="3C938BE8" w:rsidR="00185AAF" w:rsidRPr="004957D2" w:rsidRDefault="00185AAF" w:rsidP="004B7119">
            <w:pPr>
              <w:pStyle w:val="DHHStabletext"/>
            </w:pPr>
            <w:r>
              <w:t>AoD20</w:t>
            </w:r>
          </w:p>
        </w:tc>
        <w:tc>
          <w:tcPr>
            <w:tcW w:w="3205" w:type="dxa"/>
            <w:shd w:val="clear" w:color="auto" w:fill="auto"/>
          </w:tcPr>
          <w:p w14:paraId="2B37ABE2" w14:textId="687200E0" w:rsidR="00185AAF" w:rsidRPr="00756DF7" w:rsidRDefault="00185AAF" w:rsidP="004B7119">
            <w:pPr>
              <w:pStyle w:val="DHHStabletext"/>
            </w:pPr>
            <w:r>
              <w:t xml:space="preserve">Client- </w:t>
            </w:r>
            <w:r w:rsidRPr="004E5564">
              <w:t>client cannot be a refugee and Aboriginal and/or Torres Strait Islander</w:t>
            </w:r>
          </w:p>
          <w:p w14:paraId="11C9C3FD" w14:textId="77777777" w:rsidR="00185AAF" w:rsidRPr="004957D2" w:rsidRDefault="00185AAF" w:rsidP="004B7119">
            <w:pPr>
              <w:pStyle w:val="DHHStabletext"/>
            </w:pPr>
          </w:p>
        </w:tc>
        <w:tc>
          <w:tcPr>
            <w:tcW w:w="3420" w:type="dxa"/>
            <w:shd w:val="clear" w:color="auto" w:fill="auto"/>
          </w:tcPr>
          <w:p w14:paraId="04706DF2" w14:textId="77777777" w:rsidR="00185AAF" w:rsidRDefault="00185AAF" w:rsidP="004B7119">
            <w:pPr>
              <w:pStyle w:val="DHHStabletext"/>
            </w:pPr>
            <w:r>
              <w:t>Client-refugee status</w:t>
            </w:r>
          </w:p>
          <w:p w14:paraId="683696C2" w14:textId="77777777" w:rsidR="00185AAF" w:rsidRPr="004957D2" w:rsidRDefault="00185AAF" w:rsidP="004B7119">
            <w:pPr>
              <w:pStyle w:val="DHHStabletext"/>
            </w:pPr>
            <w:r>
              <w:t>Event-indigenous status</w:t>
            </w:r>
          </w:p>
        </w:tc>
        <w:tc>
          <w:tcPr>
            <w:tcW w:w="3420" w:type="dxa"/>
          </w:tcPr>
          <w:p w14:paraId="11427303" w14:textId="77777777" w:rsidR="00185AAF" w:rsidRPr="00FA420A" w:rsidRDefault="00185AAF" w:rsidP="004B7119">
            <w:pPr>
              <w:pStyle w:val="DHHStabletext"/>
            </w:pPr>
            <w:r w:rsidRPr="00FA420A">
              <w:t>Client-refugee status = [1 or 3] AND Event- indigenous status = [1, 2,or 3]</w:t>
            </w:r>
          </w:p>
          <w:p w14:paraId="3D42E819" w14:textId="77777777" w:rsidR="00185AAF" w:rsidRPr="004957D2" w:rsidRDefault="00185AAF" w:rsidP="004B7119">
            <w:pPr>
              <w:pStyle w:val="DHHStabletext"/>
            </w:pPr>
          </w:p>
        </w:tc>
        <w:tc>
          <w:tcPr>
            <w:tcW w:w="1890" w:type="dxa"/>
          </w:tcPr>
          <w:p w14:paraId="4ACECECA" w14:textId="77777777" w:rsidR="00185AAF" w:rsidRPr="004957D2" w:rsidRDefault="00185AAF" w:rsidP="004B7119">
            <w:pPr>
              <w:pStyle w:val="DHHStabletext"/>
            </w:pPr>
            <w:r w:rsidRPr="004957D2">
              <w:t>DH</w:t>
            </w:r>
            <w:r>
              <w:t>HS</w:t>
            </w:r>
          </w:p>
        </w:tc>
        <w:tc>
          <w:tcPr>
            <w:tcW w:w="1421" w:type="dxa"/>
          </w:tcPr>
          <w:p w14:paraId="7ADFEEB3" w14:textId="62592CB4" w:rsidR="00185AAF" w:rsidRPr="00430F02" w:rsidRDefault="00185AAF" w:rsidP="004B7119">
            <w:pPr>
              <w:pStyle w:val="DHHStabletext"/>
            </w:pPr>
            <w:r>
              <w:t>warning</w:t>
            </w:r>
          </w:p>
        </w:tc>
      </w:tr>
      <w:tr w:rsidR="00185AAF" w:rsidRPr="003072C6" w14:paraId="7EF1B9EB" w14:textId="77777777" w:rsidTr="00B71120">
        <w:tc>
          <w:tcPr>
            <w:tcW w:w="939" w:type="dxa"/>
            <w:shd w:val="clear" w:color="auto" w:fill="auto"/>
          </w:tcPr>
          <w:p w14:paraId="0884FF49" w14:textId="4B07524C" w:rsidR="00185AAF" w:rsidRDefault="00185AAF" w:rsidP="004B7119">
            <w:pPr>
              <w:pStyle w:val="DHHStabletext"/>
            </w:pPr>
            <w:r>
              <w:t>AoD21</w:t>
            </w:r>
          </w:p>
        </w:tc>
        <w:tc>
          <w:tcPr>
            <w:tcW w:w="3205" w:type="dxa"/>
            <w:shd w:val="clear" w:color="auto" w:fill="auto"/>
          </w:tcPr>
          <w:p w14:paraId="3D92F246" w14:textId="1F79F495" w:rsidR="00185AAF" w:rsidRPr="00574B8A" w:rsidRDefault="00185AAF" w:rsidP="004B7119">
            <w:pPr>
              <w:pStyle w:val="DHHStabletext"/>
            </w:pPr>
            <w:r>
              <w:t>Client-</w:t>
            </w:r>
            <w:r w:rsidRPr="00574B8A">
              <w:t xml:space="preserve">no IHI when </w:t>
            </w:r>
            <w:r w:rsidR="00001872" w:rsidRPr="00574B8A">
              <w:t>Medicare</w:t>
            </w:r>
            <w:r w:rsidRPr="00574B8A">
              <w:t xml:space="preserve"> is present</w:t>
            </w:r>
          </w:p>
          <w:p w14:paraId="714258E7" w14:textId="77777777" w:rsidR="00185AAF" w:rsidRDefault="00185AAF" w:rsidP="004B7119">
            <w:pPr>
              <w:pStyle w:val="DHHStabletext"/>
            </w:pPr>
          </w:p>
        </w:tc>
        <w:tc>
          <w:tcPr>
            <w:tcW w:w="3420" w:type="dxa"/>
            <w:shd w:val="clear" w:color="auto" w:fill="auto"/>
          </w:tcPr>
          <w:p w14:paraId="496535BB" w14:textId="77777777" w:rsidR="00185AAF" w:rsidRDefault="00185AAF" w:rsidP="004B7119">
            <w:pPr>
              <w:pStyle w:val="DHHStabletext"/>
            </w:pPr>
            <w:r>
              <w:t>Client-individual health identifier</w:t>
            </w:r>
          </w:p>
          <w:p w14:paraId="4ACB19A7" w14:textId="34FF0E4A" w:rsidR="00185AAF" w:rsidRDefault="00185AAF" w:rsidP="004B7119">
            <w:pPr>
              <w:pStyle w:val="DHHStabletext"/>
            </w:pPr>
            <w:r>
              <w:t>Client-</w:t>
            </w:r>
            <w:r w:rsidR="00001872">
              <w:t>Medicare</w:t>
            </w:r>
            <w:r>
              <w:t xml:space="preserve"> number</w:t>
            </w:r>
          </w:p>
          <w:p w14:paraId="19597767" w14:textId="77777777" w:rsidR="00185AAF" w:rsidRDefault="00185AAF" w:rsidP="004B7119">
            <w:pPr>
              <w:pStyle w:val="DHHStabletext"/>
            </w:pPr>
          </w:p>
        </w:tc>
        <w:tc>
          <w:tcPr>
            <w:tcW w:w="3420" w:type="dxa"/>
          </w:tcPr>
          <w:p w14:paraId="18466A09" w14:textId="654EBA6A" w:rsidR="00185AAF" w:rsidRPr="00FA420A" w:rsidRDefault="003E4CE4" w:rsidP="002B019D">
            <w:pPr>
              <w:pStyle w:val="DHHStabletext"/>
            </w:pPr>
            <w:r>
              <w:t>Client-individual health identifier = 9, and (Client-Medicare number != [8, 9])</w:t>
            </w:r>
          </w:p>
        </w:tc>
        <w:tc>
          <w:tcPr>
            <w:tcW w:w="1890" w:type="dxa"/>
          </w:tcPr>
          <w:p w14:paraId="605E96E9" w14:textId="6C1C2AB8" w:rsidR="00185AAF" w:rsidRPr="004957D2" w:rsidRDefault="00185AAF" w:rsidP="004B7119">
            <w:pPr>
              <w:pStyle w:val="DHHStabletext"/>
            </w:pPr>
            <w:r>
              <w:t>DHHS</w:t>
            </w:r>
          </w:p>
        </w:tc>
        <w:tc>
          <w:tcPr>
            <w:tcW w:w="1421" w:type="dxa"/>
          </w:tcPr>
          <w:p w14:paraId="27D058F7" w14:textId="0F9FCC5C" w:rsidR="00185AAF" w:rsidRDefault="00185AAF" w:rsidP="004B7119">
            <w:pPr>
              <w:pStyle w:val="DHHStabletext"/>
            </w:pPr>
            <w:r>
              <w:t>warning</w:t>
            </w:r>
          </w:p>
        </w:tc>
      </w:tr>
      <w:tr w:rsidR="00185AAF" w:rsidRPr="003072C6" w14:paraId="0763BEA9" w14:textId="77777777" w:rsidTr="00B71120">
        <w:tc>
          <w:tcPr>
            <w:tcW w:w="939" w:type="dxa"/>
            <w:shd w:val="clear" w:color="auto" w:fill="auto"/>
          </w:tcPr>
          <w:p w14:paraId="3C8108FF" w14:textId="71F6642F" w:rsidR="00185AAF" w:rsidRDefault="00185AAF" w:rsidP="004B7119">
            <w:pPr>
              <w:pStyle w:val="DHHStabletext"/>
            </w:pPr>
            <w:r>
              <w:t>AoD22</w:t>
            </w:r>
          </w:p>
        </w:tc>
        <w:tc>
          <w:tcPr>
            <w:tcW w:w="3205" w:type="dxa"/>
            <w:shd w:val="clear" w:color="auto" w:fill="auto"/>
          </w:tcPr>
          <w:p w14:paraId="3D42F567" w14:textId="26C35EA2" w:rsidR="00185AAF" w:rsidRDefault="00185AAF" w:rsidP="004B7119">
            <w:pPr>
              <w:pStyle w:val="DHHStabletext"/>
            </w:pPr>
            <w:r>
              <w:t xml:space="preserve">Client-IHI present when no </w:t>
            </w:r>
            <w:r w:rsidR="00001872">
              <w:t>Medicare</w:t>
            </w:r>
            <w:r>
              <w:t xml:space="preserve"> number</w:t>
            </w:r>
          </w:p>
        </w:tc>
        <w:tc>
          <w:tcPr>
            <w:tcW w:w="3420" w:type="dxa"/>
            <w:shd w:val="clear" w:color="auto" w:fill="auto"/>
          </w:tcPr>
          <w:p w14:paraId="52AB93D9" w14:textId="77777777" w:rsidR="00185AAF" w:rsidRDefault="00185AAF" w:rsidP="004B7119">
            <w:pPr>
              <w:pStyle w:val="DHHStabletext"/>
            </w:pPr>
            <w:r>
              <w:t>Client-individual health identifier</w:t>
            </w:r>
          </w:p>
          <w:p w14:paraId="1B53D735" w14:textId="7955F347" w:rsidR="00185AAF" w:rsidRDefault="00185AAF" w:rsidP="004B7119">
            <w:pPr>
              <w:pStyle w:val="DHHStabletext"/>
            </w:pPr>
            <w:r>
              <w:t>Client-</w:t>
            </w:r>
            <w:r w:rsidR="00001872">
              <w:t>Medicare</w:t>
            </w:r>
            <w:r>
              <w:t xml:space="preserve"> number</w:t>
            </w:r>
          </w:p>
          <w:p w14:paraId="4CCD574B" w14:textId="77777777" w:rsidR="00185AAF" w:rsidRDefault="00185AAF" w:rsidP="004B7119">
            <w:pPr>
              <w:pStyle w:val="DHHStabletext"/>
            </w:pPr>
          </w:p>
        </w:tc>
        <w:tc>
          <w:tcPr>
            <w:tcW w:w="3420" w:type="dxa"/>
          </w:tcPr>
          <w:p w14:paraId="7C9AC124" w14:textId="1ACF9FA2" w:rsidR="00185AAF" w:rsidRPr="00FA420A" w:rsidRDefault="003E4CE4" w:rsidP="00A44284">
            <w:pPr>
              <w:pStyle w:val="DHHStabletext"/>
            </w:pPr>
            <w:r>
              <w:t>Client-individual health identifier !=  9, and (Client-Medicare number = [8, 9] )</w:t>
            </w:r>
          </w:p>
        </w:tc>
        <w:tc>
          <w:tcPr>
            <w:tcW w:w="1890" w:type="dxa"/>
          </w:tcPr>
          <w:p w14:paraId="57F08DAB" w14:textId="48F3538C" w:rsidR="00185AAF" w:rsidRPr="004957D2" w:rsidRDefault="00185AAF" w:rsidP="004B7119">
            <w:pPr>
              <w:pStyle w:val="DHHStabletext"/>
            </w:pPr>
            <w:r>
              <w:t>DHHS</w:t>
            </w:r>
          </w:p>
        </w:tc>
        <w:tc>
          <w:tcPr>
            <w:tcW w:w="1421" w:type="dxa"/>
          </w:tcPr>
          <w:p w14:paraId="4277C23F" w14:textId="39D910AE" w:rsidR="00185AAF" w:rsidRDefault="00185AAF" w:rsidP="004B7119">
            <w:pPr>
              <w:pStyle w:val="DHHStabletext"/>
            </w:pPr>
            <w:r w:rsidRPr="00721338">
              <w:t>warning</w:t>
            </w:r>
          </w:p>
        </w:tc>
      </w:tr>
      <w:tr w:rsidR="00185AAF" w:rsidRPr="003072C6" w14:paraId="7E88AFEF" w14:textId="77777777" w:rsidTr="00B71120">
        <w:tc>
          <w:tcPr>
            <w:tcW w:w="939" w:type="dxa"/>
            <w:shd w:val="clear" w:color="auto" w:fill="auto"/>
          </w:tcPr>
          <w:p w14:paraId="03B5887A" w14:textId="6D9EC679" w:rsidR="00185AAF" w:rsidRDefault="00185AAF" w:rsidP="004B7119">
            <w:pPr>
              <w:pStyle w:val="DHHStabletext"/>
            </w:pPr>
            <w:r>
              <w:t>AoD23</w:t>
            </w:r>
          </w:p>
        </w:tc>
        <w:tc>
          <w:tcPr>
            <w:tcW w:w="3205" w:type="dxa"/>
            <w:shd w:val="clear" w:color="auto" w:fill="auto"/>
          </w:tcPr>
          <w:p w14:paraId="6641613F" w14:textId="3B9161B9" w:rsidR="00185AAF" w:rsidRDefault="00185AAF" w:rsidP="004B7119">
            <w:pPr>
              <w:pStyle w:val="DHHStabletext"/>
            </w:pPr>
            <w:r>
              <w:t xml:space="preserve">Client-IHI present with </w:t>
            </w:r>
            <w:r w:rsidR="00430E7E">
              <w:t>default</w:t>
            </w:r>
            <w:r>
              <w:t xml:space="preserve"> SLK</w:t>
            </w:r>
          </w:p>
        </w:tc>
        <w:tc>
          <w:tcPr>
            <w:tcW w:w="3420" w:type="dxa"/>
            <w:shd w:val="clear" w:color="auto" w:fill="auto"/>
          </w:tcPr>
          <w:p w14:paraId="1231430C" w14:textId="77777777" w:rsidR="00185AAF" w:rsidRDefault="00185AAF" w:rsidP="004B7119">
            <w:pPr>
              <w:pStyle w:val="DHHStabletext"/>
            </w:pPr>
            <w:r>
              <w:t>Client-individual health identifier</w:t>
            </w:r>
          </w:p>
          <w:p w14:paraId="753C9F2D" w14:textId="06E5D591" w:rsidR="00185AAF" w:rsidRDefault="00185AAF" w:rsidP="004B7119">
            <w:pPr>
              <w:pStyle w:val="DHHStabletext"/>
            </w:pPr>
            <w:r>
              <w:t>Client-statistical linkage key581</w:t>
            </w:r>
          </w:p>
        </w:tc>
        <w:tc>
          <w:tcPr>
            <w:tcW w:w="3420" w:type="dxa"/>
          </w:tcPr>
          <w:p w14:paraId="31B373C4" w14:textId="3568BC86" w:rsidR="00185AAF" w:rsidRPr="00FA420A" w:rsidRDefault="003E4CE4" w:rsidP="004B7119">
            <w:pPr>
              <w:pStyle w:val="DHHStabletext"/>
            </w:pPr>
            <w:r>
              <w:t>Client-individual health identifier != 9 and Client-statistical linkage key like default</w:t>
            </w:r>
          </w:p>
        </w:tc>
        <w:tc>
          <w:tcPr>
            <w:tcW w:w="1890" w:type="dxa"/>
          </w:tcPr>
          <w:p w14:paraId="4C6CE7C4" w14:textId="14E330C2" w:rsidR="00185AAF" w:rsidRPr="004957D2" w:rsidRDefault="00185AAF" w:rsidP="004B7119">
            <w:pPr>
              <w:pStyle w:val="DHHStabletext"/>
            </w:pPr>
            <w:r>
              <w:t>DHHS</w:t>
            </w:r>
          </w:p>
        </w:tc>
        <w:tc>
          <w:tcPr>
            <w:tcW w:w="1421" w:type="dxa"/>
          </w:tcPr>
          <w:p w14:paraId="09042193" w14:textId="6AD24A55" w:rsidR="00185AAF" w:rsidRDefault="00185AAF" w:rsidP="004B7119">
            <w:pPr>
              <w:pStyle w:val="DHHStabletext"/>
            </w:pPr>
            <w:r>
              <w:t>error</w:t>
            </w:r>
          </w:p>
        </w:tc>
      </w:tr>
      <w:tr w:rsidR="00185AAF" w:rsidRPr="003072C6" w14:paraId="5B4626D4" w14:textId="77777777" w:rsidTr="00B71120">
        <w:tc>
          <w:tcPr>
            <w:tcW w:w="939" w:type="dxa"/>
            <w:shd w:val="clear" w:color="auto" w:fill="auto"/>
          </w:tcPr>
          <w:p w14:paraId="44C3E892" w14:textId="393ECBA2" w:rsidR="00185AAF" w:rsidRDefault="00185AAF" w:rsidP="004B7119">
            <w:pPr>
              <w:pStyle w:val="DHHStabletext"/>
            </w:pPr>
            <w:r>
              <w:t>AoD24</w:t>
            </w:r>
          </w:p>
        </w:tc>
        <w:tc>
          <w:tcPr>
            <w:tcW w:w="3205" w:type="dxa"/>
            <w:shd w:val="clear" w:color="auto" w:fill="auto"/>
          </w:tcPr>
          <w:p w14:paraId="2ABE0820" w14:textId="535EBBE4" w:rsidR="00185AAF" w:rsidRDefault="00185AAF" w:rsidP="004B7119">
            <w:pPr>
              <w:pStyle w:val="DHHStabletext"/>
            </w:pPr>
            <w:r>
              <w:t xml:space="preserve">Client-SLK present with </w:t>
            </w:r>
            <w:r w:rsidR="00430E7E">
              <w:t>unknown</w:t>
            </w:r>
            <w:r>
              <w:t xml:space="preserve"> IHI</w:t>
            </w:r>
          </w:p>
        </w:tc>
        <w:tc>
          <w:tcPr>
            <w:tcW w:w="3420" w:type="dxa"/>
            <w:shd w:val="clear" w:color="auto" w:fill="auto"/>
          </w:tcPr>
          <w:p w14:paraId="16928FDD" w14:textId="77777777" w:rsidR="00185AAF" w:rsidRDefault="00185AAF" w:rsidP="004B7119">
            <w:pPr>
              <w:pStyle w:val="DHHStabletext"/>
            </w:pPr>
            <w:r>
              <w:t>Client-individual health identifier</w:t>
            </w:r>
          </w:p>
          <w:p w14:paraId="574A7A5B" w14:textId="0FA5E043" w:rsidR="00185AAF" w:rsidRDefault="00185AAF" w:rsidP="004B7119">
            <w:pPr>
              <w:pStyle w:val="DHHStabletext"/>
            </w:pPr>
            <w:r>
              <w:t>Client-statistical linkage key581</w:t>
            </w:r>
          </w:p>
        </w:tc>
        <w:tc>
          <w:tcPr>
            <w:tcW w:w="3420" w:type="dxa"/>
          </w:tcPr>
          <w:p w14:paraId="5F44E0E1" w14:textId="027DFD26" w:rsidR="00185AAF" w:rsidRPr="00FA420A" w:rsidRDefault="003E4CE4" w:rsidP="004B7119">
            <w:pPr>
              <w:pStyle w:val="DHHStabletext"/>
            </w:pPr>
            <w:r>
              <w:t>Client-statistical linkage key not like default and Client-individual health identifier = 9</w:t>
            </w:r>
          </w:p>
        </w:tc>
        <w:tc>
          <w:tcPr>
            <w:tcW w:w="1890" w:type="dxa"/>
          </w:tcPr>
          <w:p w14:paraId="70740030" w14:textId="34AECEDB" w:rsidR="00185AAF" w:rsidRPr="004957D2" w:rsidRDefault="00185AAF" w:rsidP="004B7119">
            <w:pPr>
              <w:pStyle w:val="DHHStabletext"/>
            </w:pPr>
            <w:r>
              <w:t>DHHS</w:t>
            </w:r>
          </w:p>
        </w:tc>
        <w:tc>
          <w:tcPr>
            <w:tcW w:w="1421" w:type="dxa"/>
          </w:tcPr>
          <w:p w14:paraId="2D381338" w14:textId="314265D3" w:rsidR="00185AAF" w:rsidRDefault="00185AAF" w:rsidP="004B7119">
            <w:pPr>
              <w:pStyle w:val="DHHStabletext"/>
            </w:pPr>
            <w:r>
              <w:t>warning</w:t>
            </w:r>
          </w:p>
        </w:tc>
      </w:tr>
      <w:tr w:rsidR="00185AAF" w:rsidRPr="003072C6" w14:paraId="133A2EE8" w14:textId="77777777" w:rsidTr="00B71120">
        <w:tc>
          <w:tcPr>
            <w:tcW w:w="939" w:type="dxa"/>
            <w:shd w:val="clear" w:color="auto" w:fill="auto"/>
          </w:tcPr>
          <w:p w14:paraId="44C8B2F1" w14:textId="37E6B73F" w:rsidR="00185AAF" w:rsidRPr="004957D2" w:rsidRDefault="00185AAF" w:rsidP="004B7119">
            <w:pPr>
              <w:pStyle w:val="DHHStabletext"/>
            </w:pPr>
            <w:r>
              <w:t>AoD25</w:t>
            </w:r>
          </w:p>
        </w:tc>
        <w:tc>
          <w:tcPr>
            <w:tcW w:w="3205" w:type="dxa"/>
            <w:shd w:val="clear" w:color="auto" w:fill="auto"/>
          </w:tcPr>
          <w:p w14:paraId="62859852" w14:textId="77777777" w:rsidR="00185AAF" w:rsidRPr="004957D2" w:rsidRDefault="00185AAF" w:rsidP="004B7119">
            <w:pPr>
              <w:pStyle w:val="DHHStabletext"/>
            </w:pPr>
            <w:r>
              <w:t>Client-must be unique</w:t>
            </w:r>
          </w:p>
        </w:tc>
        <w:tc>
          <w:tcPr>
            <w:tcW w:w="3420" w:type="dxa"/>
            <w:shd w:val="clear" w:color="auto" w:fill="auto"/>
          </w:tcPr>
          <w:p w14:paraId="3D13F811" w14:textId="0E631740" w:rsidR="002667D3" w:rsidRDefault="002667D3" w:rsidP="004B7119">
            <w:pPr>
              <w:pStyle w:val="DHHStabletext"/>
            </w:pPr>
            <w:r>
              <w:t>Outlet-client id</w:t>
            </w:r>
          </w:p>
          <w:p w14:paraId="3A317AA6" w14:textId="77777777" w:rsidR="00185AAF" w:rsidRPr="004957D2" w:rsidRDefault="00185AAF" w:rsidP="004B7119">
            <w:pPr>
              <w:pStyle w:val="DHHStabletext"/>
            </w:pPr>
            <w:r>
              <w:t>Client-statistical linkage key 581</w:t>
            </w:r>
          </w:p>
        </w:tc>
        <w:tc>
          <w:tcPr>
            <w:tcW w:w="3420" w:type="dxa"/>
          </w:tcPr>
          <w:p w14:paraId="173B0B9F" w14:textId="206DC3B5" w:rsidR="00185AAF" w:rsidRPr="004957D2" w:rsidRDefault="003E4CE4" w:rsidP="003E4CE4">
            <w:pPr>
              <w:pStyle w:val="DHHStabletext"/>
            </w:pPr>
            <w:r>
              <w:rPr>
                <w:rFonts w:ascii="Helv" w:hAnsi="Helv" w:cs="Helv"/>
                <w:color w:val="000000"/>
                <w:lang w:eastAsia="en-AU"/>
              </w:rPr>
              <w:t xml:space="preserve">If within a file (all submission instances combined) there is the same slk applied to 2 different outlet_client_IDs, then </w:t>
            </w:r>
            <w:r w:rsidR="007A0A02">
              <w:t>invalid</w:t>
            </w:r>
          </w:p>
        </w:tc>
        <w:tc>
          <w:tcPr>
            <w:tcW w:w="1890" w:type="dxa"/>
          </w:tcPr>
          <w:p w14:paraId="4F399A05" w14:textId="77777777" w:rsidR="00185AAF" w:rsidRPr="00A613E0" w:rsidRDefault="00185AAF" w:rsidP="004B7119">
            <w:pPr>
              <w:pStyle w:val="DHHStabletext"/>
            </w:pPr>
            <w:r>
              <w:t>DHHS</w:t>
            </w:r>
          </w:p>
        </w:tc>
        <w:tc>
          <w:tcPr>
            <w:tcW w:w="1421" w:type="dxa"/>
          </w:tcPr>
          <w:p w14:paraId="6FD681B0" w14:textId="30D9E7AF" w:rsidR="00185AAF" w:rsidRPr="00556EE7" w:rsidRDefault="00185AAF" w:rsidP="004B7119">
            <w:pPr>
              <w:pStyle w:val="DHHStabletext"/>
            </w:pPr>
            <w:r>
              <w:t>warning</w:t>
            </w:r>
          </w:p>
        </w:tc>
      </w:tr>
      <w:tr w:rsidR="00185AAF" w:rsidRPr="003072C6" w14:paraId="269C867D" w14:textId="77777777" w:rsidTr="00B71120">
        <w:tc>
          <w:tcPr>
            <w:tcW w:w="939" w:type="dxa"/>
            <w:shd w:val="clear" w:color="auto" w:fill="auto"/>
          </w:tcPr>
          <w:p w14:paraId="3A263866" w14:textId="71304357" w:rsidR="00185AAF" w:rsidRPr="004957D2" w:rsidRDefault="00185AAF" w:rsidP="004B7119">
            <w:pPr>
              <w:pStyle w:val="DHHStabletext"/>
            </w:pPr>
            <w:bookmarkStart w:id="443" w:name="_Hlk529960557"/>
            <w:r>
              <w:t>AoD26</w:t>
            </w:r>
          </w:p>
        </w:tc>
        <w:tc>
          <w:tcPr>
            <w:tcW w:w="3205" w:type="dxa"/>
            <w:shd w:val="clear" w:color="auto" w:fill="auto"/>
          </w:tcPr>
          <w:p w14:paraId="674E6AC8" w14:textId="62F1EEA9" w:rsidR="00185AAF" w:rsidRPr="00484D92" w:rsidRDefault="00185AAF" w:rsidP="004B7119">
            <w:pPr>
              <w:pStyle w:val="DHHStabletext"/>
            </w:pPr>
            <w:r>
              <w:t>Contact-</w:t>
            </w:r>
            <w:r w:rsidRPr="0015263B">
              <w:t xml:space="preserve">group contact with </w:t>
            </w:r>
            <w:r>
              <w:t>less than</w:t>
            </w:r>
            <w:r w:rsidRPr="0015263B">
              <w:t xml:space="preserve"> </w:t>
            </w:r>
            <w:r>
              <w:t xml:space="preserve">two </w:t>
            </w:r>
            <w:r w:rsidRPr="0015263B">
              <w:t>service recipient</w:t>
            </w:r>
            <w:r>
              <w:t>s</w:t>
            </w:r>
          </w:p>
          <w:p w14:paraId="466370AB" w14:textId="77777777" w:rsidR="00185AAF" w:rsidRPr="004957D2" w:rsidRDefault="00185AAF" w:rsidP="004B7119">
            <w:pPr>
              <w:pStyle w:val="DHHStabletext"/>
            </w:pPr>
          </w:p>
        </w:tc>
        <w:tc>
          <w:tcPr>
            <w:tcW w:w="3420" w:type="dxa"/>
            <w:shd w:val="clear" w:color="auto" w:fill="auto"/>
          </w:tcPr>
          <w:p w14:paraId="6FE62D2E" w14:textId="77777777" w:rsidR="00185AAF" w:rsidRDefault="00185AAF" w:rsidP="004B7119">
            <w:pPr>
              <w:pStyle w:val="DHHStabletext"/>
            </w:pPr>
            <w:r>
              <w:t>Contact-contact type</w:t>
            </w:r>
          </w:p>
          <w:p w14:paraId="6C602E7A" w14:textId="77777777" w:rsidR="00185AAF" w:rsidRPr="004957D2" w:rsidRDefault="00185AAF" w:rsidP="004B7119">
            <w:pPr>
              <w:pStyle w:val="DHHStabletext"/>
            </w:pPr>
            <w:r>
              <w:t>Contact-number of service recipients</w:t>
            </w:r>
          </w:p>
        </w:tc>
        <w:tc>
          <w:tcPr>
            <w:tcW w:w="3420" w:type="dxa"/>
          </w:tcPr>
          <w:p w14:paraId="386D844F" w14:textId="77777777" w:rsidR="00CD4BA2" w:rsidRDefault="00185AAF" w:rsidP="004927B0">
            <w:pPr>
              <w:pStyle w:val="DHHStabletext"/>
            </w:pPr>
            <w:r w:rsidRPr="00FA420A">
              <w:t xml:space="preserve">Contact-contact type = 2 </w:t>
            </w:r>
          </w:p>
          <w:p w14:paraId="020A9613" w14:textId="217179CE" w:rsidR="00185AAF" w:rsidRPr="004957D2" w:rsidRDefault="00185AAF" w:rsidP="004B7119">
            <w:pPr>
              <w:pStyle w:val="DHHStabletext"/>
            </w:pPr>
            <w:r w:rsidRPr="00FA420A">
              <w:t xml:space="preserve">and </w:t>
            </w:r>
            <w:r w:rsidR="00CD4BA2">
              <w:t xml:space="preserve">(number of service recipients = NULL OR </w:t>
            </w:r>
            <w:r w:rsidRPr="00FA420A">
              <w:t>number of service recipients</w:t>
            </w:r>
            <w:r w:rsidR="00CD4BA2">
              <w:t xml:space="preserve"> </w:t>
            </w:r>
            <w:r>
              <w:t>&lt; 2</w:t>
            </w:r>
            <w:r w:rsidR="00CD4BA2">
              <w:t>)</w:t>
            </w:r>
          </w:p>
        </w:tc>
        <w:tc>
          <w:tcPr>
            <w:tcW w:w="1890" w:type="dxa"/>
          </w:tcPr>
          <w:p w14:paraId="6B2C0129" w14:textId="77777777" w:rsidR="00185AAF" w:rsidRPr="00A613E0" w:rsidRDefault="00185AAF" w:rsidP="004B7119">
            <w:pPr>
              <w:pStyle w:val="DHHStabletext"/>
            </w:pPr>
            <w:r w:rsidRPr="00A613E0">
              <w:t>DH</w:t>
            </w:r>
            <w:r>
              <w:t>HS</w:t>
            </w:r>
          </w:p>
        </w:tc>
        <w:tc>
          <w:tcPr>
            <w:tcW w:w="1421" w:type="dxa"/>
          </w:tcPr>
          <w:p w14:paraId="12356CD3" w14:textId="77777777" w:rsidR="00185AAF" w:rsidRPr="00556EE7" w:rsidRDefault="00185AAF" w:rsidP="004B7119">
            <w:pPr>
              <w:pStyle w:val="DHHStabletext"/>
            </w:pPr>
            <w:r>
              <w:t>error</w:t>
            </w:r>
          </w:p>
        </w:tc>
      </w:tr>
      <w:bookmarkEnd w:id="443"/>
      <w:tr w:rsidR="00185AAF" w:rsidRPr="003072C6" w14:paraId="5F2D96B0" w14:textId="77777777" w:rsidTr="00B71120">
        <w:tc>
          <w:tcPr>
            <w:tcW w:w="939" w:type="dxa"/>
            <w:shd w:val="clear" w:color="auto" w:fill="auto"/>
          </w:tcPr>
          <w:p w14:paraId="095BBA6C" w14:textId="32F64497" w:rsidR="00185AAF" w:rsidRPr="004957D2" w:rsidRDefault="00185AAF" w:rsidP="004B7119">
            <w:pPr>
              <w:pStyle w:val="DHHStabletext"/>
            </w:pPr>
            <w:r>
              <w:t>AoD28</w:t>
            </w:r>
          </w:p>
        </w:tc>
        <w:tc>
          <w:tcPr>
            <w:tcW w:w="3205" w:type="dxa"/>
            <w:shd w:val="clear" w:color="auto" w:fill="auto"/>
          </w:tcPr>
          <w:p w14:paraId="1F0B7443" w14:textId="77777777" w:rsidR="00185AAF" w:rsidRPr="0015263B" w:rsidRDefault="00185AAF" w:rsidP="004B7119">
            <w:pPr>
              <w:pStyle w:val="DHHStabletext"/>
            </w:pPr>
            <w:r w:rsidRPr="0015263B">
              <w:t xml:space="preserve">Event-event type mismatch, </w:t>
            </w:r>
            <w:r w:rsidRPr="0015263B">
              <w:lastRenderedPageBreak/>
              <w:t xml:space="preserve">event type is not </w:t>
            </w:r>
            <w:r>
              <w:t>presentation</w:t>
            </w:r>
          </w:p>
          <w:p w14:paraId="1577FC91" w14:textId="77777777" w:rsidR="00185AAF" w:rsidRPr="004957D2" w:rsidRDefault="00185AAF" w:rsidP="004B7119">
            <w:pPr>
              <w:pStyle w:val="DHHStabletext"/>
            </w:pPr>
          </w:p>
        </w:tc>
        <w:tc>
          <w:tcPr>
            <w:tcW w:w="3420" w:type="dxa"/>
            <w:shd w:val="clear" w:color="auto" w:fill="auto"/>
          </w:tcPr>
          <w:p w14:paraId="0ACCD1F1" w14:textId="77777777" w:rsidR="00185AAF" w:rsidRDefault="00185AAF" w:rsidP="004B7119">
            <w:pPr>
              <w:pStyle w:val="DHHStabletext"/>
            </w:pPr>
            <w:r>
              <w:lastRenderedPageBreak/>
              <w:t>Event-presenting drug of concern</w:t>
            </w:r>
          </w:p>
          <w:p w14:paraId="6E9EC511" w14:textId="77777777" w:rsidR="00185AAF" w:rsidRPr="004957D2" w:rsidRDefault="00185AAF" w:rsidP="004B7119">
            <w:pPr>
              <w:pStyle w:val="DHHStabletext"/>
            </w:pPr>
            <w:r>
              <w:lastRenderedPageBreak/>
              <w:t>Event-event type</w:t>
            </w:r>
          </w:p>
        </w:tc>
        <w:tc>
          <w:tcPr>
            <w:tcW w:w="3420" w:type="dxa"/>
          </w:tcPr>
          <w:p w14:paraId="562E7965" w14:textId="4B052AEC" w:rsidR="00B02EA1" w:rsidRPr="00FA420A" w:rsidRDefault="00B02EA1" w:rsidP="00B02EA1">
            <w:pPr>
              <w:pStyle w:val="DHHStabletext"/>
            </w:pPr>
            <w:r>
              <w:lastRenderedPageBreak/>
              <w:t xml:space="preserve">(value </w:t>
            </w:r>
            <w:r w:rsidRPr="00FA420A">
              <w:t>=</w:t>
            </w:r>
            <w:r>
              <w:t xml:space="preserve"> null and event type </w:t>
            </w:r>
            <w:r w:rsidRPr="00FA420A">
              <w:t>= 1</w:t>
            </w:r>
            <w:r>
              <w:t>)</w:t>
            </w:r>
          </w:p>
          <w:p w14:paraId="1373A285" w14:textId="77777777" w:rsidR="00B02EA1" w:rsidRDefault="00B02EA1" w:rsidP="004B7119">
            <w:pPr>
              <w:pStyle w:val="DHHStabletext"/>
            </w:pPr>
            <w:r>
              <w:lastRenderedPageBreak/>
              <w:t>OR</w:t>
            </w:r>
          </w:p>
          <w:p w14:paraId="11D1C095" w14:textId="3014B742" w:rsidR="00B02EA1" w:rsidRPr="00FA420A" w:rsidRDefault="00B02EA1" w:rsidP="00B02EA1">
            <w:pPr>
              <w:pStyle w:val="DHHStabletext"/>
            </w:pPr>
            <w:r>
              <w:t>(</w:t>
            </w:r>
            <w:r w:rsidRPr="00FA420A">
              <w:t>value !=</w:t>
            </w:r>
            <w:r>
              <w:t xml:space="preserve"> null</w:t>
            </w:r>
            <w:r w:rsidRPr="00FA420A">
              <w:t xml:space="preserve"> and event type != 1</w:t>
            </w:r>
            <w:r>
              <w:t>)</w:t>
            </w:r>
          </w:p>
          <w:p w14:paraId="4AD6CD18" w14:textId="77777777" w:rsidR="00185AAF" w:rsidRPr="004957D2" w:rsidRDefault="00185AAF" w:rsidP="004B7119">
            <w:pPr>
              <w:pStyle w:val="DHHStabletext"/>
            </w:pPr>
          </w:p>
        </w:tc>
        <w:tc>
          <w:tcPr>
            <w:tcW w:w="1890" w:type="dxa"/>
          </w:tcPr>
          <w:p w14:paraId="2D86DCCC" w14:textId="77777777" w:rsidR="00185AAF" w:rsidRPr="004957D2" w:rsidRDefault="00185AAF" w:rsidP="004B7119">
            <w:pPr>
              <w:pStyle w:val="DHHStabletext"/>
            </w:pPr>
            <w:r w:rsidRPr="004957D2">
              <w:lastRenderedPageBreak/>
              <w:t>DH</w:t>
            </w:r>
            <w:r>
              <w:t>HS</w:t>
            </w:r>
          </w:p>
        </w:tc>
        <w:tc>
          <w:tcPr>
            <w:tcW w:w="1421" w:type="dxa"/>
          </w:tcPr>
          <w:p w14:paraId="29D1581A" w14:textId="0B3941D3" w:rsidR="00185AAF" w:rsidRPr="00430F02" w:rsidRDefault="00185AAF" w:rsidP="004B7119">
            <w:pPr>
              <w:pStyle w:val="DHHStabletext"/>
            </w:pPr>
            <w:r>
              <w:t>warning</w:t>
            </w:r>
          </w:p>
        </w:tc>
      </w:tr>
      <w:tr w:rsidR="00185AAF" w:rsidRPr="003072C6" w14:paraId="16F9235A" w14:textId="77777777" w:rsidTr="00B71120">
        <w:tc>
          <w:tcPr>
            <w:tcW w:w="939" w:type="dxa"/>
            <w:shd w:val="clear" w:color="auto" w:fill="auto"/>
          </w:tcPr>
          <w:p w14:paraId="72FAD572" w14:textId="5E8790FA" w:rsidR="00185AAF" w:rsidRPr="004957D2" w:rsidRDefault="00185AAF" w:rsidP="004B7119">
            <w:pPr>
              <w:pStyle w:val="DHHStabletext"/>
            </w:pPr>
            <w:r>
              <w:t>AoD29</w:t>
            </w:r>
          </w:p>
        </w:tc>
        <w:tc>
          <w:tcPr>
            <w:tcW w:w="3205" w:type="dxa"/>
            <w:shd w:val="clear" w:color="auto" w:fill="auto"/>
          </w:tcPr>
          <w:p w14:paraId="1BDB6BC1" w14:textId="77777777" w:rsidR="00185AAF" w:rsidRPr="003431E5" w:rsidRDefault="00185AAF" w:rsidP="004B7119">
            <w:pPr>
              <w:pStyle w:val="DHHStabletext"/>
            </w:pPr>
            <w:r>
              <w:t>Event-</w:t>
            </w:r>
            <w:r w:rsidRPr="0015263B">
              <w:t>event type mismatch, event type is not assessment</w:t>
            </w:r>
          </w:p>
          <w:p w14:paraId="4BC18FF9" w14:textId="77777777" w:rsidR="00185AAF" w:rsidRPr="004957D2" w:rsidRDefault="00185AAF" w:rsidP="004B7119">
            <w:pPr>
              <w:pStyle w:val="DHHStabletext"/>
            </w:pPr>
          </w:p>
        </w:tc>
        <w:tc>
          <w:tcPr>
            <w:tcW w:w="3420" w:type="dxa"/>
            <w:shd w:val="clear" w:color="auto" w:fill="auto"/>
          </w:tcPr>
          <w:p w14:paraId="00AF6312" w14:textId="77777777" w:rsidR="00185AAF" w:rsidRDefault="00185AAF" w:rsidP="004B7119">
            <w:pPr>
              <w:pStyle w:val="DHHStabletext"/>
            </w:pPr>
            <w:r>
              <w:t>Event-MASCOT Score</w:t>
            </w:r>
          </w:p>
          <w:p w14:paraId="1B5E9696" w14:textId="77777777" w:rsidR="00185AAF" w:rsidRDefault="00185AAF" w:rsidP="004B7119">
            <w:pPr>
              <w:pStyle w:val="DHHStabletext"/>
            </w:pPr>
            <w:r>
              <w:t>Event-TIER</w:t>
            </w:r>
          </w:p>
          <w:p w14:paraId="6D8C0509" w14:textId="1BA93C42" w:rsidR="00185AAF" w:rsidRDefault="00185AAF" w:rsidP="004B7119">
            <w:pPr>
              <w:pStyle w:val="DHHStabletext"/>
            </w:pPr>
            <w:r>
              <w:t>Event-event type</w:t>
            </w:r>
          </w:p>
          <w:p w14:paraId="2FAA283A" w14:textId="77777777" w:rsidR="00185AAF" w:rsidRPr="004957D2" w:rsidRDefault="00185AAF" w:rsidP="004B7119">
            <w:pPr>
              <w:pStyle w:val="DHHStabletext"/>
            </w:pPr>
          </w:p>
        </w:tc>
        <w:tc>
          <w:tcPr>
            <w:tcW w:w="3420" w:type="dxa"/>
          </w:tcPr>
          <w:p w14:paraId="2DD5F996" w14:textId="4239FA8A" w:rsidR="00185AAF" w:rsidRPr="00FA420A" w:rsidRDefault="00185AAF" w:rsidP="004B7119">
            <w:pPr>
              <w:pStyle w:val="DHHStabletext"/>
            </w:pPr>
            <w:r w:rsidRPr="00FA420A">
              <w:t>value !=</w:t>
            </w:r>
            <w:r>
              <w:t>null</w:t>
            </w:r>
            <w:r w:rsidRPr="00FA420A">
              <w:t xml:space="preserve"> and event type != 2</w:t>
            </w:r>
          </w:p>
          <w:p w14:paraId="04D4B208" w14:textId="77777777" w:rsidR="00185AAF" w:rsidRPr="004957D2" w:rsidRDefault="00185AAF" w:rsidP="004B7119">
            <w:pPr>
              <w:pStyle w:val="DHHStabletext"/>
            </w:pPr>
          </w:p>
        </w:tc>
        <w:tc>
          <w:tcPr>
            <w:tcW w:w="1890" w:type="dxa"/>
          </w:tcPr>
          <w:p w14:paraId="6EBE9BC5" w14:textId="77777777" w:rsidR="00185AAF" w:rsidRPr="00A613E0" w:rsidRDefault="00185AAF" w:rsidP="004B7119">
            <w:pPr>
              <w:pStyle w:val="DHHStabletext"/>
            </w:pPr>
            <w:r w:rsidRPr="00A613E0">
              <w:t>DH</w:t>
            </w:r>
            <w:r>
              <w:t>HS</w:t>
            </w:r>
          </w:p>
        </w:tc>
        <w:tc>
          <w:tcPr>
            <w:tcW w:w="1421" w:type="dxa"/>
          </w:tcPr>
          <w:p w14:paraId="216ABD9E" w14:textId="77777777" w:rsidR="00185AAF" w:rsidRPr="00556EE7" w:rsidRDefault="00185AAF" w:rsidP="004B7119">
            <w:pPr>
              <w:pStyle w:val="DHHStabletext"/>
            </w:pPr>
            <w:r>
              <w:t>error</w:t>
            </w:r>
          </w:p>
        </w:tc>
      </w:tr>
      <w:tr w:rsidR="00185AAF" w:rsidRPr="003072C6" w14:paraId="080E2555" w14:textId="77777777" w:rsidTr="00B71120">
        <w:tc>
          <w:tcPr>
            <w:tcW w:w="939" w:type="dxa"/>
            <w:shd w:val="clear" w:color="auto" w:fill="auto"/>
          </w:tcPr>
          <w:p w14:paraId="6ECDFC13" w14:textId="5264195E" w:rsidR="00185AAF" w:rsidRPr="004957D2" w:rsidRDefault="00185AAF" w:rsidP="00BE058D">
            <w:pPr>
              <w:pStyle w:val="DHHStabletext"/>
            </w:pPr>
            <w:r>
              <w:t>AoD30</w:t>
            </w:r>
          </w:p>
        </w:tc>
        <w:tc>
          <w:tcPr>
            <w:tcW w:w="3205" w:type="dxa"/>
            <w:shd w:val="clear" w:color="auto" w:fill="auto"/>
          </w:tcPr>
          <w:p w14:paraId="6F4C5092" w14:textId="77777777" w:rsidR="00185AAF" w:rsidRPr="003431E5" w:rsidRDefault="00185AAF" w:rsidP="004B7119">
            <w:pPr>
              <w:pStyle w:val="DHHStabletext"/>
            </w:pPr>
            <w:r>
              <w:t>Event-</w:t>
            </w:r>
            <w:r w:rsidRPr="0015263B">
              <w:t>event type mismatch, event type is not treatment</w:t>
            </w:r>
          </w:p>
          <w:p w14:paraId="5DBBF1FD" w14:textId="77777777" w:rsidR="00185AAF" w:rsidRPr="004957D2" w:rsidRDefault="00185AAF" w:rsidP="004B7119">
            <w:pPr>
              <w:pStyle w:val="DHHStabletext"/>
            </w:pPr>
          </w:p>
        </w:tc>
        <w:tc>
          <w:tcPr>
            <w:tcW w:w="3420" w:type="dxa"/>
            <w:shd w:val="clear" w:color="auto" w:fill="auto"/>
          </w:tcPr>
          <w:p w14:paraId="0E3F67FB" w14:textId="77777777" w:rsidR="00185AAF" w:rsidRDefault="00185AAF" w:rsidP="004B7119">
            <w:pPr>
              <w:pStyle w:val="DHHStabletext"/>
            </w:pPr>
            <w:r>
              <w:t>Event-assessment completed date</w:t>
            </w:r>
          </w:p>
          <w:p w14:paraId="4CACEDBB" w14:textId="77777777" w:rsidR="00185AAF" w:rsidRDefault="00185AAF" w:rsidP="004B7119">
            <w:pPr>
              <w:pStyle w:val="DHHStabletext"/>
            </w:pPr>
            <w:r>
              <w:t>Event-end reason</w:t>
            </w:r>
          </w:p>
          <w:p w14:paraId="2128EE36" w14:textId="77777777" w:rsidR="00185AAF" w:rsidRDefault="00185AAF" w:rsidP="004B7119">
            <w:pPr>
              <w:pStyle w:val="DHHStabletext"/>
            </w:pPr>
            <w:r>
              <w:t>Event-perc course completed</w:t>
            </w:r>
          </w:p>
          <w:p w14:paraId="5B9BBBC0" w14:textId="77777777" w:rsidR="00185AAF" w:rsidRDefault="00185AAF" w:rsidP="004B7119">
            <w:pPr>
              <w:pStyle w:val="DHHStabletext"/>
            </w:pPr>
            <w:r>
              <w:t>Event-target pop</w:t>
            </w:r>
          </w:p>
          <w:p w14:paraId="14087352" w14:textId="77777777" w:rsidR="00185AAF" w:rsidRPr="004957D2" w:rsidRDefault="00185AAF" w:rsidP="004B7119">
            <w:pPr>
              <w:pStyle w:val="DHHStabletext"/>
            </w:pPr>
            <w:r>
              <w:t>Event-event type</w:t>
            </w:r>
          </w:p>
        </w:tc>
        <w:tc>
          <w:tcPr>
            <w:tcW w:w="3420" w:type="dxa"/>
          </w:tcPr>
          <w:p w14:paraId="233CD281" w14:textId="4282AD2A" w:rsidR="00185AAF" w:rsidRPr="00FA420A" w:rsidRDefault="00185AAF" w:rsidP="004B7119">
            <w:pPr>
              <w:pStyle w:val="DHHStabletext"/>
            </w:pPr>
            <w:r w:rsidRPr="00FA420A">
              <w:t>value !=</w:t>
            </w:r>
            <w:r>
              <w:t>null</w:t>
            </w:r>
            <w:r w:rsidRPr="00FA420A">
              <w:t xml:space="preserve"> and event type != 3</w:t>
            </w:r>
          </w:p>
          <w:p w14:paraId="6F64694D" w14:textId="77777777" w:rsidR="00185AAF" w:rsidRPr="00A613E0" w:rsidRDefault="00185AAF" w:rsidP="004B7119">
            <w:pPr>
              <w:pStyle w:val="DHHStabletext"/>
            </w:pPr>
          </w:p>
        </w:tc>
        <w:tc>
          <w:tcPr>
            <w:tcW w:w="1890" w:type="dxa"/>
          </w:tcPr>
          <w:p w14:paraId="7A28ADA3" w14:textId="77777777" w:rsidR="00185AAF" w:rsidRPr="00430F02" w:rsidRDefault="00185AAF" w:rsidP="004B7119">
            <w:pPr>
              <w:pStyle w:val="DHHStabletext"/>
            </w:pPr>
            <w:r w:rsidRPr="00430F02">
              <w:t>DH</w:t>
            </w:r>
            <w:r>
              <w:t>HS</w:t>
            </w:r>
          </w:p>
        </w:tc>
        <w:tc>
          <w:tcPr>
            <w:tcW w:w="1421" w:type="dxa"/>
          </w:tcPr>
          <w:p w14:paraId="059A35C9" w14:textId="13C092D9" w:rsidR="00185AAF" w:rsidRPr="00C17777" w:rsidRDefault="00185AAF" w:rsidP="003813EB">
            <w:pPr>
              <w:pStyle w:val="DHHStabletext"/>
            </w:pPr>
            <w:r>
              <w:t>warning</w:t>
            </w:r>
          </w:p>
        </w:tc>
      </w:tr>
      <w:tr w:rsidR="00185AAF" w:rsidRPr="003072C6" w14:paraId="585BE697" w14:textId="77777777" w:rsidTr="00B71120">
        <w:tc>
          <w:tcPr>
            <w:tcW w:w="939" w:type="dxa"/>
            <w:shd w:val="clear" w:color="auto" w:fill="auto"/>
          </w:tcPr>
          <w:p w14:paraId="21BAE208" w14:textId="0CB7619E" w:rsidR="00185AAF" w:rsidRDefault="00185AAF" w:rsidP="00803CD3">
            <w:pPr>
              <w:pStyle w:val="DHHStabletext"/>
            </w:pPr>
            <w:r>
              <w:t>AoD31</w:t>
            </w:r>
          </w:p>
        </w:tc>
        <w:tc>
          <w:tcPr>
            <w:tcW w:w="3205" w:type="dxa"/>
            <w:shd w:val="clear" w:color="auto" w:fill="auto"/>
          </w:tcPr>
          <w:p w14:paraId="197E1092" w14:textId="77777777" w:rsidR="00185AAF" w:rsidRPr="0015263B" w:rsidRDefault="00185AAF" w:rsidP="004B7119">
            <w:pPr>
              <w:pStyle w:val="DHHStabletext"/>
            </w:pPr>
            <w:r w:rsidRPr="0015263B">
              <w:t>Event-event type mismatch, event type is not assessment or treatment</w:t>
            </w:r>
          </w:p>
          <w:p w14:paraId="144E6558" w14:textId="77777777" w:rsidR="00185AAF" w:rsidRDefault="00185AAF" w:rsidP="004B7119">
            <w:pPr>
              <w:pStyle w:val="DHHStabletext"/>
            </w:pPr>
          </w:p>
        </w:tc>
        <w:tc>
          <w:tcPr>
            <w:tcW w:w="3420" w:type="dxa"/>
            <w:shd w:val="clear" w:color="auto" w:fill="auto"/>
          </w:tcPr>
          <w:p w14:paraId="2487EA1C" w14:textId="77777777" w:rsidR="00185AAF" w:rsidRDefault="00185AAF" w:rsidP="004B7119">
            <w:pPr>
              <w:pStyle w:val="DHHStabletext"/>
            </w:pPr>
            <w:r>
              <w:t>Event-did not attend</w:t>
            </w:r>
          </w:p>
          <w:p w14:paraId="274FC469" w14:textId="0D2CE7BA" w:rsidR="00185AAF" w:rsidRDefault="00185AAF" w:rsidP="004B7119">
            <w:pPr>
              <w:pStyle w:val="DHHStabletext"/>
            </w:pPr>
            <w:r>
              <w:t>Event-event type</w:t>
            </w:r>
          </w:p>
        </w:tc>
        <w:tc>
          <w:tcPr>
            <w:tcW w:w="3420" w:type="dxa"/>
          </w:tcPr>
          <w:p w14:paraId="3A2EBB99" w14:textId="4DEEE1F8" w:rsidR="00185AAF" w:rsidRPr="00FA420A" w:rsidRDefault="003E0B14" w:rsidP="004B7119">
            <w:pPr>
              <w:pStyle w:val="DHHStabletext"/>
            </w:pPr>
            <w:r w:rsidRPr="00FA420A">
              <w:t>V</w:t>
            </w:r>
            <w:r w:rsidR="00185AAF" w:rsidRPr="00FA420A">
              <w:t>alue</w:t>
            </w:r>
            <w:r>
              <w:t xml:space="preserve"> </w:t>
            </w:r>
            <w:r w:rsidR="00185AAF" w:rsidRPr="00FA420A">
              <w:t>!=</w:t>
            </w:r>
            <w:r w:rsidR="009A417B">
              <w:t xml:space="preserve"> </w:t>
            </w:r>
            <w:r w:rsidR="00185AAF">
              <w:t>null</w:t>
            </w:r>
            <w:r w:rsidR="00185AAF" w:rsidRPr="00FA420A">
              <w:t xml:space="preserve"> and </w:t>
            </w:r>
            <w:r w:rsidR="00185AAF">
              <w:t>Event-</w:t>
            </w:r>
            <w:r w:rsidR="00185AAF" w:rsidRPr="00FA420A">
              <w:t>event type !=</w:t>
            </w:r>
            <w:r w:rsidR="00185AAF">
              <w:t>[</w:t>
            </w:r>
            <w:r w:rsidR="00185AAF" w:rsidRPr="00FA420A">
              <w:t xml:space="preserve"> 2, or 3</w:t>
            </w:r>
            <w:r w:rsidR="00185AAF">
              <w:t>]</w:t>
            </w:r>
          </w:p>
        </w:tc>
        <w:tc>
          <w:tcPr>
            <w:tcW w:w="1890" w:type="dxa"/>
          </w:tcPr>
          <w:p w14:paraId="2DDFB30D" w14:textId="77777777" w:rsidR="00185AAF" w:rsidRPr="00430F02" w:rsidRDefault="00185AAF" w:rsidP="004B7119">
            <w:pPr>
              <w:pStyle w:val="DHHStabletext"/>
            </w:pPr>
            <w:r>
              <w:t>DHHS</w:t>
            </w:r>
          </w:p>
        </w:tc>
        <w:tc>
          <w:tcPr>
            <w:tcW w:w="1421" w:type="dxa"/>
          </w:tcPr>
          <w:p w14:paraId="79E4C4B9" w14:textId="77777777" w:rsidR="00185AAF" w:rsidRPr="00913ED8" w:rsidRDefault="00185AAF" w:rsidP="004B7119">
            <w:pPr>
              <w:pStyle w:val="DHHStabletext"/>
              <w:rPr>
                <w:strike/>
              </w:rPr>
            </w:pPr>
            <w:r>
              <w:t>error</w:t>
            </w:r>
          </w:p>
        </w:tc>
      </w:tr>
      <w:tr w:rsidR="00185AAF" w:rsidRPr="003072C6" w14:paraId="4EAB962A" w14:textId="77777777" w:rsidTr="00B71120">
        <w:tc>
          <w:tcPr>
            <w:tcW w:w="939" w:type="dxa"/>
            <w:shd w:val="clear" w:color="auto" w:fill="auto"/>
          </w:tcPr>
          <w:p w14:paraId="58AA1295" w14:textId="6F2B90AA" w:rsidR="00185AAF" w:rsidRDefault="00185AAF" w:rsidP="00803CD3">
            <w:pPr>
              <w:pStyle w:val="DHHStabletext"/>
            </w:pPr>
            <w:r>
              <w:t>AoD32</w:t>
            </w:r>
          </w:p>
        </w:tc>
        <w:tc>
          <w:tcPr>
            <w:tcW w:w="3205" w:type="dxa"/>
            <w:shd w:val="clear" w:color="auto" w:fill="auto"/>
          </w:tcPr>
          <w:p w14:paraId="0F97D545" w14:textId="0D451089" w:rsidR="00185AAF" w:rsidRDefault="00185AAF" w:rsidP="004B7119">
            <w:pPr>
              <w:pStyle w:val="DHHStabletext"/>
            </w:pPr>
            <w:r>
              <w:t xml:space="preserve">Event-end date </w:t>
            </w:r>
            <w:r w:rsidRPr="0015263B">
              <w:t>must be in DDMMYYY</w:t>
            </w:r>
            <w:r w:rsidR="005C12F1">
              <w:t>Y</w:t>
            </w:r>
            <w:r w:rsidRPr="0015263B">
              <w:t xml:space="preserve"> format</w:t>
            </w:r>
          </w:p>
        </w:tc>
        <w:tc>
          <w:tcPr>
            <w:tcW w:w="3420" w:type="dxa"/>
            <w:shd w:val="clear" w:color="auto" w:fill="auto"/>
          </w:tcPr>
          <w:p w14:paraId="4EDD6433" w14:textId="77777777" w:rsidR="00185AAF" w:rsidRDefault="00185AAF" w:rsidP="004B7119">
            <w:pPr>
              <w:pStyle w:val="DHHStabletext"/>
            </w:pPr>
            <w:r>
              <w:t>Event-end date</w:t>
            </w:r>
          </w:p>
        </w:tc>
        <w:tc>
          <w:tcPr>
            <w:tcW w:w="3420" w:type="dxa"/>
          </w:tcPr>
          <w:p w14:paraId="1E59D1D8" w14:textId="77777777" w:rsidR="00185AAF" w:rsidRPr="00FA420A" w:rsidRDefault="00185AAF" w:rsidP="004B7119">
            <w:pPr>
              <w:pStyle w:val="DHHStabletext"/>
            </w:pPr>
            <w:r w:rsidRPr="00FA420A">
              <w:t>value isDate (DDMMYYYY)</w:t>
            </w:r>
          </w:p>
        </w:tc>
        <w:tc>
          <w:tcPr>
            <w:tcW w:w="1890" w:type="dxa"/>
          </w:tcPr>
          <w:p w14:paraId="76D412B9" w14:textId="77777777" w:rsidR="00185AAF" w:rsidRPr="00430F02" w:rsidRDefault="00185AAF" w:rsidP="004B7119">
            <w:pPr>
              <w:pStyle w:val="DHHStabletext"/>
            </w:pPr>
            <w:r>
              <w:t>DHHS</w:t>
            </w:r>
          </w:p>
        </w:tc>
        <w:tc>
          <w:tcPr>
            <w:tcW w:w="1421" w:type="dxa"/>
          </w:tcPr>
          <w:p w14:paraId="40DF3972" w14:textId="77777777" w:rsidR="00185AAF" w:rsidRPr="00556EE7" w:rsidRDefault="00185AAF" w:rsidP="004B7119">
            <w:pPr>
              <w:pStyle w:val="DHHStabletext"/>
            </w:pPr>
            <w:r>
              <w:t>error</w:t>
            </w:r>
          </w:p>
        </w:tc>
      </w:tr>
      <w:tr w:rsidR="00185AAF" w:rsidRPr="003072C6" w14:paraId="0A3C4241" w14:textId="77777777" w:rsidTr="00B71120">
        <w:tc>
          <w:tcPr>
            <w:tcW w:w="939" w:type="dxa"/>
            <w:shd w:val="clear" w:color="auto" w:fill="auto"/>
          </w:tcPr>
          <w:p w14:paraId="27ACBB9A" w14:textId="692D9412" w:rsidR="00185AAF" w:rsidRDefault="00185AAF" w:rsidP="00803CD3">
            <w:pPr>
              <w:pStyle w:val="DHHStabletext"/>
            </w:pPr>
            <w:r>
              <w:t>AoD33</w:t>
            </w:r>
          </w:p>
        </w:tc>
        <w:tc>
          <w:tcPr>
            <w:tcW w:w="3205" w:type="dxa"/>
            <w:shd w:val="clear" w:color="auto" w:fill="auto"/>
          </w:tcPr>
          <w:p w14:paraId="28A5BD77" w14:textId="77777777" w:rsidR="00185AAF" w:rsidRPr="003A59BB" w:rsidRDefault="00185AAF" w:rsidP="004B7119">
            <w:pPr>
              <w:pStyle w:val="DHHStabletext"/>
            </w:pPr>
            <w:r>
              <w:t>Event-</w:t>
            </w:r>
            <w:r w:rsidRPr="0015263B">
              <w:t>end reason but treatment not ended</w:t>
            </w:r>
          </w:p>
          <w:p w14:paraId="796252BF" w14:textId="77777777" w:rsidR="00185AAF" w:rsidRDefault="00185AAF" w:rsidP="004B7119">
            <w:pPr>
              <w:pStyle w:val="DHHStabletext"/>
            </w:pPr>
          </w:p>
        </w:tc>
        <w:tc>
          <w:tcPr>
            <w:tcW w:w="3420" w:type="dxa"/>
            <w:shd w:val="clear" w:color="auto" w:fill="auto"/>
          </w:tcPr>
          <w:p w14:paraId="4C0D6565" w14:textId="77777777" w:rsidR="00185AAF" w:rsidRDefault="00185AAF" w:rsidP="004B7119">
            <w:pPr>
              <w:pStyle w:val="DHHStabletext"/>
            </w:pPr>
            <w:r>
              <w:t>Event-end date</w:t>
            </w:r>
          </w:p>
          <w:p w14:paraId="5F7E4351" w14:textId="77777777" w:rsidR="00185AAF" w:rsidRDefault="00185AAF" w:rsidP="004B7119">
            <w:pPr>
              <w:pStyle w:val="DHHStabletext"/>
            </w:pPr>
            <w:r>
              <w:t>Event-end reason</w:t>
            </w:r>
          </w:p>
          <w:p w14:paraId="38F79ED8" w14:textId="0E0FBF79" w:rsidR="00185AAF" w:rsidRDefault="00185AAF" w:rsidP="004B7119">
            <w:pPr>
              <w:pStyle w:val="DHHStabletext"/>
            </w:pPr>
            <w:r>
              <w:t>Event</w:t>
            </w:r>
            <w:r w:rsidR="003813EB">
              <w:t>-</w:t>
            </w:r>
            <w:r w:rsidR="00BB5B1E">
              <w:t>e</w:t>
            </w:r>
            <w:r>
              <w:t>vent type</w:t>
            </w:r>
          </w:p>
        </w:tc>
        <w:tc>
          <w:tcPr>
            <w:tcW w:w="3420" w:type="dxa"/>
          </w:tcPr>
          <w:p w14:paraId="0E95A56E" w14:textId="6D0789FF" w:rsidR="00185AAF" w:rsidRPr="00FA420A" w:rsidRDefault="00185AAF" w:rsidP="004B7119">
            <w:pPr>
              <w:pStyle w:val="DHHStabletext"/>
            </w:pPr>
            <w:r w:rsidRPr="00FA420A">
              <w:t>(end reason !=</w:t>
            </w:r>
            <w:r w:rsidR="009F4903">
              <w:t xml:space="preserve"> </w:t>
            </w:r>
            <w:r w:rsidRPr="00FA420A">
              <w:t xml:space="preserve">99 or </w:t>
            </w:r>
            <w:r>
              <w:t>null</w:t>
            </w:r>
            <w:r w:rsidRPr="00FA420A">
              <w:t xml:space="preserve">)  and end date = </w:t>
            </w:r>
            <w:r>
              <w:t>null AND Event-event type = 3</w:t>
            </w:r>
          </w:p>
          <w:p w14:paraId="1DF82216" w14:textId="77777777" w:rsidR="00185AAF" w:rsidRPr="00FA420A" w:rsidRDefault="00185AAF" w:rsidP="004B7119">
            <w:pPr>
              <w:pStyle w:val="DHHStabletext"/>
            </w:pPr>
          </w:p>
        </w:tc>
        <w:tc>
          <w:tcPr>
            <w:tcW w:w="1890" w:type="dxa"/>
          </w:tcPr>
          <w:p w14:paraId="53407783" w14:textId="77777777" w:rsidR="00185AAF" w:rsidRPr="00430F02" w:rsidRDefault="00185AAF" w:rsidP="004B7119">
            <w:pPr>
              <w:pStyle w:val="DHHStabletext"/>
            </w:pPr>
            <w:r>
              <w:t>DHHS</w:t>
            </w:r>
          </w:p>
        </w:tc>
        <w:tc>
          <w:tcPr>
            <w:tcW w:w="1421" w:type="dxa"/>
          </w:tcPr>
          <w:p w14:paraId="6B35CE67" w14:textId="77777777" w:rsidR="00185AAF" w:rsidRPr="00556EE7" w:rsidRDefault="00185AAF" w:rsidP="004B7119">
            <w:pPr>
              <w:pStyle w:val="DHHStabletext"/>
            </w:pPr>
            <w:r>
              <w:t>error</w:t>
            </w:r>
          </w:p>
        </w:tc>
      </w:tr>
      <w:tr w:rsidR="00185AAF" w:rsidRPr="003072C6" w14:paraId="347F91F3" w14:textId="77777777" w:rsidTr="00B71120">
        <w:tc>
          <w:tcPr>
            <w:tcW w:w="939" w:type="dxa"/>
            <w:shd w:val="clear" w:color="auto" w:fill="auto"/>
          </w:tcPr>
          <w:p w14:paraId="44C65C67" w14:textId="4F58C87E" w:rsidR="00185AAF" w:rsidRDefault="00185AAF" w:rsidP="004B7119">
            <w:pPr>
              <w:pStyle w:val="DHHStabletext"/>
            </w:pPr>
            <w:r>
              <w:t>AoD34</w:t>
            </w:r>
          </w:p>
        </w:tc>
        <w:tc>
          <w:tcPr>
            <w:tcW w:w="3205" w:type="dxa"/>
            <w:shd w:val="clear" w:color="auto" w:fill="auto"/>
          </w:tcPr>
          <w:p w14:paraId="08D3BC61" w14:textId="77777777" w:rsidR="00185AAF" w:rsidRDefault="00185AAF" w:rsidP="004B7119">
            <w:pPr>
              <w:pStyle w:val="DHHStabletext"/>
            </w:pPr>
            <w:r>
              <w:t>Event-</w:t>
            </w:r>
            <w:r w:rsidRPr="0015263B">
              <w:t>end date and no end reason</w:t>
            </w:r>
          </w:p>
        </w:tc>
        <w:tc>
          <w:tcPr>
            <w:tcW w:w="3420" w:type="dxa"/>
            <w:shd w:val="clear" w:color="auto" w:fill="auto"/>
          </w:tcPr>
          <w:p w14:paraId="3DEE8A5D" w14:textId="77777777" w:rsidR="00185AAF" w:rsidRDefault="00185AAF" w:rsidP="004B7119">
            <w:pPr>
              <w:pStyle w:val="DHHStabletext"/>
            </w:pPr>
            <w:r>
              <w:t>Event-end date</w:t>
            </w:r>
          </w:p>
          <w:p w14:paraId="09E54646" w14:textId="77777777" w:rsidR="00185AAF" w:rsidRDefault="00185AAF" w:rsidP="004B7119">
            <w:pPr>
              <w:pStyle w:val="DHHStabletext"/>
            </w:pPr>
            <w:r>
              <w:t>Event-end reason</w:t>
            </w:r>
          </w:p>
          <w:p w14:paraId="033EE350" w14:textId="3DDCA5A7" w:rsidR="00185AAF" w:rsidRDefault="00185AAF" w:rsidP="004B7119">
            <w:pPr>
              <w:pStyle w:val="DHHStabletext"/>
            </w:pPr>
            <w:r>
              <w:t>Event</w:t>
            </w:r>
            <w:r w:rsidR="003813EB">
              <w:t>-</w:t>
            </w:r>
            <w:r w:rsidR="00BB5B1E">
              <w:t>e</w:t>
            </w:r>
            <w:r>
              <w:t>vent type</w:t>
            </w:r>
          </w:p>
        </w:tc>
        <w:tc>
          <w:tcPr>
            <w:tcW w:w="3420" w:type="dxa"/>
          </w:tcPr>
          <w:p w14:paraId="1EA31928" w14:textId="605FD3D0" w:rsidR="00185AAF" w:rsidRPr="00FA420A" w:rsidRDefault="00185AAF" w:rsidP="004B7119">
            <w:pPr>
              <w:pStyle w:val="DHHStabletext"/>
            </w:pPr>
            <w:r w:rsidRPr="00FA420A">
              <w:t xml:space="preserve">Event-end reason = 99 or </w:t>
            </w:r>
            <w:r>
              <w:t>null</w:t>
            </w:r>
            <w:r w:rsidRPr="00FA420A">
              <w:t xml:space="preserve"> and Event-end date !=</w:t>
            </w:r>
            <w:r w:rsidR="009A417B">
              <w:t xml:space="preserve"> </w:t>
            </w:r>
            <w:r>
              <w:t>null AND Event-event type = 3</w:t>
            </w:r>
          </w:p>
          <w:p w14:paraId="7208C3A3" w14:textId="77777777" w:rsidR="00185AAF" w:rsidRPr="00FA420A" w:rsidRDefault="00185AAF" w:rsidP="004B7119">
            <w:pPr>
              <w:pStyle w:val="DHHStabletext"/>
            </w:pPr>
          </w:p>
        </w:tc>
        <w:tc>
          <w:tcPr>
            <w:tcW w:w="1890" w:type="dxa"/>
          </w:tcPr>
          <w:p w14:paraId="55462638" w14:textId="77777777" w:rsidR="00185AAF" w:rsidRPr="00430F02" w:rsidRDefault="00185AAF" w:rsidP="004B7119">
            <w:pPr>
              <w:pStyle w:val="DHHStabletext"/>
            </w:pPr>
            <w:r>
              <w:t>DHHS</w:t>
            </w:r>
          </w:p>
        </w:tc>
        <w:tc>
          <w:tcPr>
            <w:tcW w:w="1421" w:type="dxa"/>
          </w:tcPr>
          <w:p w14:paraId="7F3522A8" w14:textId="77777777" w:rsidR="00185AAF" w:rsidRPr="00556EE7" w:rsidRDefault="00185AAF" w:rsidP="004B7119">
            <w:pPr>
              <w:pStyle w:val="DHHStabletext"/>
            </w:pPr>
            <w:r>
              <w:t>error</w:t>
            </w:r>
          </w:p>
        </w:tc>
      </w:tr>
      <w:tr w:rsidR="00185AAF" w:rsidRPr="003072C6" w14:paraId="1F631BC8" w14:textId="77777777" w:rsidTr="00B71120">
        <w:tc>
          <w:tcPr>
            <w:tcW w:w="939" w:type="dxa"/>
            <w:shd w:val="clear" w:color="auto" w:fill="auto"/>
          </w:tcPr>
          <w:p w14:paraId="2BBACDDE" w14:textId="6E03337A" w:rsidR="00185AAF" w:rsidRPr="004957D2" w:rsidRDefault="00185AAF" w:rsidP="004B7119">
            <w:pPr>
              <w:pStyle w:val="DHHStabletext"/>
            </w:pPr>
            <w:r>
              <w:t>AoD35</w:t>
            </w:r>
          </w:p>
        </w:tc>
        <w:tc>
          <w:tcPr>
            <w:tcW w:w="3205" w:type="dxa"/>
            <w:shd w:val="clear" w:color="auto" w:fill="auto"/>
          </w:tcPr>
          <w:p w14:paraId="387880C9" w14:textId="77777777" w:rsidR="00185AAF" w:rsidRPr="006417CC" w:rsidRDefault="00185AAF" w:rsidP="004B7119">
            <w:pPr>
              <w:pStyle w:val="DHHStabletext"/>
            </w:pPr>
            <w:r>
              <w:t>Event-</w:t>
            </w:r>
            <w:r w:rsidRPr="0015263B">
              <w:t>perc course completed is null and treatment ended</w:t>
            </w:r>
          </w:p>
          <w:p w14:paraId="01F16F46" w14:textId="77777777" w:rsidR="00185AAF" w:rsidRPr="004957D2" w:rsidRDefault="00185AAF" w:rsidP="004B7119">
            <w:pPr>
              <w:pStyle w:val="DHHStabletext"/>
            </w:pPr>
          </w:p>
        </w:tc>
        <w:tc>
          <w:tcPr>
            <w:tcW w:w="3420" w:type="dxa"/>
            <w:shd w:val="clear" w:color="auto" w:fill="auto"/>
          </w:tcPr>
          <w:p w14:paraId="26467226" w14:textId="77777777" w:rsidR="00185AAF" w:rsidRDefault="00185AAF" w:rsidP="004B7119">
            <w:pPr>
              <w:pStyle w:val="DHHStabletext"/>
            </w:pPr>
            <w:r>
              <w:t>Event-perc course completed</w:t>
            </w:r>
          </w:p>
          <w:p w14:paraId="74A0D8BB" w14:textId="77777777" w:rsidR="00185AAF" w:rsidRDefault="00185AAF" w:rsidP="004B7119">
            <w:pPr>
              <w:pStyle w:val="DHHStabletext"/>
            </w:pPr>
            <w:r>
              <w:t>Event-end date</w:t>
            </w:r>
          </w:p>
          <w:p w14:paraId="7795EB9A" w14:textId="06B3A971" w:rsidR="00185AAF" w:rsidRPr="004957D2" w:rsidRDefault="00185AAF" w:rsidP="004B7119">
            <w:pPr>
              <w:pStyle w:val="DHHStabletext"/>
            </w:pPr>
            <w:r>
              <w:t>Event-event type</w:t>
            </w:r>
          </w:p>
        </w:tc>
        <w:tc>
          <w:tcPr>
            <w:tcW w:w="3420" w:type="dxa"/>
          </w:tcPr>
          <w:p w14:paraId="09AC54B8" w14:textId="126C4F0D" w:rsidR="00185AAF" w:rsidRPr="00FA420A" w:rsidRDefault="00185AAF" w:rsidP="00E2006C">
            <w:pPr>
              <w:pStyle w:val="DHHStabletext"/>
            </w:pPr>
            <w:r w:rsidRPr="00FA420A">
              <w:t xml:space="preserve">Event-Perc course completed = </w:t>
            </w:r>
            <w:r>
              <w:t>null</w:t>
            </w:r>
            <w:r w:rsidRPr="00FA420A">
              <w:t xml:space="preserve"> AND Event-end date != </w:t>
            </w:r>
            <w:r>
              <w:t xml:space="preserve">null AND </w:t>
            </w:r>
            <w:r w:rsidR="003813EB">
              <w:t>Event-</w:t>
            </w:r>
            <w:r>
              <w:t>event type = 3</w:t>
            </w:r>
          </w:p>
          <w:p w14:paraId="4D7C74F2" w14:textId="1E9376FD" w:rsidR="00185AAF" w:rsidRPr="00FA420A" w:rsidRDefault="00185AAF" w:rsidP="004B7119">
            <w:pPr>
              <w:pStyle w:val="DHHStabletext"/>
            </w:pPr>
          </w:p>
          <w:p w14:paraId="3A9F4773" w14:textId="77777777" w:rsidR="00185AAF" w:rsidRPr="004957D2" w:rsidRDefault="00185AAF" w:rsidP="004B7119">
            <w:pPr>
              <w:pStyle w:val="DHHStabletext"/>
            </w:pPr>
          </w:p>
        </w:tc>
        <w:tc>
          <w:tcPr>
            <w:tcW w:w="1890" w:type="dxa"/>
          </w:tcPr>
          <w:p w14:paraId="0B84D0F6" w14:textId="77777777" w:rsidR="00185AAF" w:rsidRPr="004957D2" w:rsidRDefault="00185AAF" w:rsidP="004B7119">
            <w:pPr>
              <w:pStyle w:val="DHHStabletext"/>
            </w:pPr>
            <w:r w:rsidRPr="004957D2">
              <w:t>DH</w:t>
            </w:r>
            <w:r>
              <w:t>HS</w:t>
            </w:r>
          </w:p>
        </w:tc>
        <w:tc>
          <w:tcPr>
            <w:tcW w:w="1421" w:type="dxa"/>
          </w:tcPr>
          <w:p w14:paraId="01511A1B" w14:textId="77777777" w:rsidR="00185AAF" w:rsidRPr="00430F02" w:rsidRDefault="00185AAF" w:rsidP="004B7119">
            <w:pPr>
              <w:pStyle w:val="DHHStabletext"/>
            </w:pPr>
            <w:r>
              <w:t>error</w:t>
            </w:r>
          </w:p>
        </w:tc>
      </w:tr>
      <w:tr w:rsidR="00185AAF" w:rsidRPr="003072C6" w14:paraId="274FA643" w14:textId="77777777" w:rsidTr="00B71120">
        <w:tc>
          <w:tcPr>
            <w:tcW w:w="939" w:type="dxa"/>
            <w:shd w:val="clear" w:color="auto" w:fill="auto"/>
          </w:tcPr>
          <w:p w14:paraId="382D944F" w14:textId="4A90EBBC" w:rsidR="00185AAF" w:rsidRPr="004957D2" w:rsidRDefault="00185AAF" w:rsidP="004B7119">
            <w:pPr>
              <w:pStyle w:val="DHHStabletext"/>
            </w:pPr>
            <w:r>
              <w:lastRenderedPageBreak/>
              <w:t>AoD36</w:t>
            </w:r>
          </w:p>
        </w:tc>
        <w:tc>
          <w:tcPr>
            <w:tcW w:w="3205" w:type="dxa"/>
            <w:shd w:val="clear" w:color="auto" w:fill="auto"/>
          </w:tcPr>
          <w:p w14:paraId="479F7912" w14:textId="77777777" w:rsidR="00185AAF" w:rsidRPr="003347BF" w:rsidRDefault="00185AAF" w:rsidP="004B7119">
            <w:pPr>
              <w:pStyle w:val="DHHStabletext"/>
            </w:pPr>
            <w:r>
              <w:t>Event-</w:t>
            </w:r>
            <w:r w:rsidRPr="0015263B">
              <w:t>perc course completed and treatment has not ended</w:t>
            </w:r>
          </w:p>
          <w:p w14:paraId="4BF48BF1" w14:textId="77777777" w:rsidR="00185AAF" w:rsidRPr="004957D2" w:rsidRDefault="00185AAF" w:rsidP="004B7119">
            <w:pPr>
              <w:pStyle w:val="DHHStabletext"/>
            </w:pPr>
          </w:p>
        </w:tc>
        <w:tc>
          <w:tcPr>
            <w:tcW w:w="3420" w:type="dxa"/>
            <w:shd w:val="clear" w:color="auto" w:fill="auto"/>
          </w:tcPr>
          <w:p w14:paraId="7FA985AC" w14:textId="77777777" w:rsidR="00185AAF" w:rsidRDefault="00185AAF" w:rsidP="004B7119">
            <w:pPr>
              <w:pStyle w:val="DHHStabletext"/>
            </w:pPr>
            <w:r>
              <w:t>Event-perc course completed</w:t>
            </w:r>
          </w:p>
          <w:p w14:paraId="77C816B5" w14:textId="77777777" w:rsidR="00185AAF" w:rsidRDefault="00185AAF" w:rsidP="004B7119">
            <w:pPr>
              <w:pStyle w:val="DHHStabletext"/>
            </w:pPr>
            <w:r>
              <w:t>Event-end date</w:t>
            </w:r>
          </w:p>
          <w:p w14:paraId="257A119F" w14:textId="09E7CC37" w:rsidR="00185AAF" w:rsidRPr="004957D2" w:rsidRDefault="00185AAF" w:rsidP="004B7119">
            <w:pPr>
              <w:pStyle w:val="DHHStabletext"/>
            </w:pPr>
            <w:r>
              <w:t>Event</w:t>
            </w:r>
            <w:r w:rsidR="003813EB">
              <w:t>-</w:t>
            </w:r>
            <w:r>
              <w:t>event type</w:t>
            </w:r>
          </w:p>
        </w:tc>
        <w:tc>
          <w:tcPr>
            <w:tcW w:w="3420" w:type="dxa"/>
          </w:tcPr>
          <w:p w14:paraId="1E3C54A9" w14:textId="7AF0D879" w:rsidR="00185AAF" w:rsidRPr="004957D2" w:rsidRDefault="00185AAF" w:rsidP="004B7119">
            <w:pPr>
              <w:pStyle w:val="DHHStabletext"/>
            </w:pPr>
            <w:r w:rsidRPr="00FA420A">
              <w:t xml:space="preserve">Event-Perc course completed = [0,1,2,3, or 4 ] AND Event-end date = </w:t>
            </w:r>
            <w:r>
              <w:t>null AND Event-event type = 3</w:t>
            </w:r>
          </w:p>
        </w:tc>
        <w:tc>
          <w:tcPr>
            <w:tcW w:w="1890" w:type="dxa"/>
          </w:tcPr>
          <w:p w14:paraId="0B88A566" w14:textId="77777777" w:rsidR="00185AAF" w:rsidRPr="00A613E0" w:rsidRDefault="00185AAF" w:rsidP="004B7119">
            <w:pPr>
              <w:pStyle w:val="DHHStabletext"/>
            </w:pPr>
            <w:r w:rsidRPr="00A613E0">
              <w:t>DH</w:t>
            </w:r>
            <w:r>
              <w:t>HS</w:t>
            </w:r>
          </w:p>
        </w:tc>
        <w:tc>
          <w:tcPr>
            <w:tcW w:w="1421" w:type="dxa"/>
          </w:tcPr>
          <w:p w14:paraId="143DF0E8" w14:textId="61248146" w:rsidR="00185AAF" w:rsidRPr="00556EE7" w:rsidRDefault="00185AAF" w:rsidP="003813EB">
            <w:pPr>
              <w:pStyle w:val="DHHStabletext"/>
            </w:pPr>
            <w:r>
              <w:t>warning</w:t>
            </w:r>
          </w:p>
        </w:tc>
      </w:tr>
      <w:tr w:rsidR="00185AAF" w:rsidRPr="003072C6" w14:paraId="1A1F8E31" w14:textId="77777777" w:rsidTr="00B71120">
        <w:tc>
          <w:tcPr>
            <w:tcW w:w="939" w:type="dxa"/>
            <w:shd w:val="clear" w:color="auto" w:fill="auto"/>
          </w:tcPr>
          <w:p w14:paraId="35AA11BC" w14:textId="031C1A22" w:rsidR="00185AAF" w:rsidRPr="004957D2" w:rsidRDefault="00185AAF" w:rsidP="004B7119">
            <w:pPr>
              <w:pStyle w:val="DHHStabletext"/>
            </w:pPr>
            <w:r>
              <w:t>AoD37</w:t>
            </w:r>
          </w:p>
        </w:tc>
        <w:tc>
          <w:tcPr>
            <w:tcW w:w="3205" w:type="dxa"/>
            <w:shd w:val="clear" w:color="auto" w:fill="auto"/>
          </w:tcPr>
          <w:p w14:paraId="58773861" w14:textId="1B9917ED" w:rsidR="00185AAF" w:rsidRPr="0011562B" w:rsidRDefault="00185AAF" w:rsidP="004B7119">
            <w:pPr>
              <w:pStyle w:val="DHHStabletext"/>
            </w:pPr>
            <w:r>
              <w:t>Event-</w:t>
            </w:r>
            <w:r w:rsidRPr="0015263B">
              <w:t xml:space="preserve">course length but not required for </w:t>
            </w:r>
            <w:r>
              <w:t xml:space="preserve">combination of funding source and </w:t>
            </w:r>
            <w:r w:rsidRPr="0015263B">
              <w:t>service stream</w:t>
            </w:r>
          </w:p>
          <w:p w14:paraId="70BACE55" w14:textId="77777777" w:rsidR="00185AAF" w:rsidRPr="004957D2" w:rsidRDefault="00185AAF" w:rsidP="004B7119">
            <w:pPr>
              <w:pStyle w:val="DHHStabletext"/>
            </w:pPr>
          </w:p>
        </w:tc>
        <w:tc>
          <w:tcPr>
            <w:tcW w:w="3420" w:type="dxa"/>
            <w:shd w:val="clear" w:color="auto" w:fill="auto"/>
          </w:tcPr>
          <w:p w14:paraId="498A7EB3" w14:textId="77777777" w:rsidR="00185AAF" w:rsidRDefault="00185AAF" w:rsidP="004B7119">
            <w:pPr>
              <w:pStyle w:val="DHHStabletext"/>
            </w:pPr>
            <w:r>
              <w:t>Event-course length</w:t>
            </w:r>
          </w:p>
          <w:p w14:paraId="2929CE98" w14:textId="77777777" w:rsidR="00185AAF" w:rsidRDefault="00185AAF" w:rsidP="002F716B">
            <w:pPr>
              <w:pStyle w:val="DHHStabletext"/>
            </w:pPr>
            <w:r>
              <w:t>Event-service stream</w:t>
            </w:r>
          </w:p>
          <w:p w14:paraId="230D6B09" w14:textId="77777777" w:rsidR="00185AAF" w:rsidRDefault="00185AAF" w:rsidP="002F716B">
            <w:pPr>
              <w:pStyle w:val="DHHStabletext"/>
            </w:pPr>
            <w:r>
              <w:t>Event-funding source</w:t>
            </w:r>
          </w:p>
          <w:p w14:paraId="612B818D" w14:textId="4CF0D150" w:rsidR="00185AAF" w:rsidRPr="004957D2" w:rsidRDefault="00185AAF" w:rsidP="002F716B">
            <w:pPr>
              <w:pStyle w:val="DHHStabletext"/>
            </w:pPr>
            <w:r>
              <w:t>Event</w:t>
            </w:r>
            <w:r w:rsidR="003813EB">
              <w:t>-</w:t>
            </w:r>
            <w:r>
              <w:t>end date</w:t>
            </w:r>
          </w:p>
        </w:tc>
        <w:tc>
          <w:tcPr>
            <w:tcW w:w="3420" w:type="dxa"/>
          </w:tcPr>
          <w:p w14:paraId="6EBAE3F6" w14:textId="21FB43D2" w:rsidR="00527B61" w:rsidRDefault="00527B61" w:rsidP="004B7119">
            <w:pPr>
              <w:pStyle w:val="DHHStabletext"/>
            </w:pPr>
            <w:r>
              <w:t>See table 4 matrix of service streams and funding sources</w:t>
            </w:r>
          </w:p>
          <w:p w14:paraId="301038C3" w14:textId="77777777" w:rsidR="00C52651" w:rsidRDefault="00C52651" w:rsidP="00527B61">
            <w:pPr>
              <w:pStyle w:val="DHHStabletext"/>
            </w:pPr>
          </w:p>
          <w:p w14:paraId="190EC09D" w14:textId="77777777" w:rsidR="002D4C01" w:rsidRDefault="00527B61" w:rsidP="00527B61">
            <w:pPr>
              <w:pStyle w:val="DHHStabletext"/>
            </w:pPr>
            <w:r>
              <w:t xml:space="preserve">Event-course length is </w:t>
            </w:r>
            <w:r w:rsidR="00214D9D">
              <w:t>(1,2,9)</w:t>
            </w:r>
            <w:r w:rsidR="001B5BE6">
              <w:t xml:space="preserve"> AND</w:t>
            </w:r>
            <w:r>
              <w:t xml:space="preserve"> </w:t>
            </w:r>
            <w:r w:rsidR="00C52651">
              <w:t xml:space="preserve">Event-end date is not </w:t>
            </w:r>
            <w:r w:rsidR="00F45271">
              <w:t>N</w:t>
            </w:r>
            <w:r w:rsidR="00C52651">
              <w:t xml:space="preserve">ull </w:t>
            </w:r>
          </w:p>
          <w:p w14:paraId="7F9C5423" w14:textId="6600115D" w:rsidR="00527B61" w:rsidRDefault="00527B61" w:rsidP="00527B61">
            <w:pPr>
              <w:pStyle w:val="DHHStabletext"/>
            </w:pPr>
            <w:r>
              <w:t>AND</w:t>
            </w:r>
            <w:r w:rsidR="001B5BE6">
              <w:t xml:space="preserve"> NOT</w:t>
            </w:r>
            <w:r w:rsidR="00C52651">
              <w:t xml:space="preserve"> (</w:t>
            </w:r>
            <w:r w:rsidR="003E0B14">
              <w:t>Event-funding source with</w:t>
            </w:r>
            <w:r w:rsidR="001B5BE6">
              <w:t xml:space="preserve"> </w:t>
            </w:r>
            <w:r>
              <w:t>Event-Service stream</w:t>
            </w:r>
            <w:r w:rsidR="00095E88">
              <w:t xml:space="preserve"> </w:t>
            </w:r>
            <w:r w:rsidR="001B5BE6">
              <w:t xml:space="preserve">is </w:t>
            </w:r>
            <w:r>
              <w:t>‘L’</w:t>
            </w:r>
            <w:r w:rsidR="001B5BE6">
              <w:t xml:space="preserve"> for combination of</w:t>
            </w:r>
            <w:r>
              <w:t xml:space="preserve"> funding source and service stream from table 4)</w:t>
            </w:r>
          </w:p>
          <w:p w14:paraId="2BA6FDD2" w14:textId="5BC80600" w:rsidR="002D4C01" w:rsidRPr="00FA420A" w:rsidRDefault="002D4C01" w:rsidP="00527B61">
            <w:pPr>
              <w:pStyle w:val="DHHStabletext"/>
            </w:pPr>
            <w:r>
              <w:t>AND NOT (Event-funding source = 0, 999)</w:t>
            </w:r>
          </w:p>
          <w:p w14:paraId="2C4AB5C0" w14:textId="77777777" w:rsidR="00185AAF" w:rsidRPr="004957D2" w:rsidRDefault="00185AAF" w:rsidP="004B7119">
            <w:pPr>
              <w:pStyle w:val="DHHStabletext"/>
            </w:pPr>
          </w:p>
        </w:tc>
        <w:tc>
          <w:tcPr>
            <w:tcW w:w="1890" w:type="dxa"/>
          </w:tcPr>
          <w:p w14:paraId="492B51AE" w14:textId="77777777" w:rsidR="00185AAF" w:rsidRPr="004957D2" w:rsidRDefault="00185AAF" w:rsidP="004B7119">
            <w:pPr>
              <w:pStyle w:val="DHHStabletext"/>
            </w:pPr>
            <w:r w:rsidRPr="004957D2">
              <w:t>DH</w:t>
            </w:r>
            <w:r>
              <w:t>HS</w:t>
            </w:r>
          </w:p>
        </w:tc>
        <w:tc>
          <w:tcPr>
            <w:tcW w:w="1421" w:type="dxa"/>
          </w:tcPr>
          <w:p w14:paraId="1DE94C44" w14:textId="17F6D91B" w:rsidR="00185AAF" w:rsidRPr="00913ED8" w:rsidRDefault="00185AAF" w:rsidP="003813EB">
            <w:pPr>
              <w:pStyle w:val="DHHStabletext"/>
              <w:rPr>
                <w:strike/>
              </w:rPr>
            </w:pPr>
            <w:r>
              <w:t>warning</w:t>
            </w:r>
          </w:p>
        </w:tc>
      </w:tr>
      <w:tr w:rsidR="00185AAF" w:rsidRPr="003072C6" w14:paraId="08530136" w14:textId="77777777" w:rsidTr="00B71120">
        <w:tc>
          <w:tcPr>
            <w:tcW w:w="939" w:type="dxa"/>
            <w:shd w:val="clear" w:color="auto" w:fill="auto"/>
          </w:tcPr>
          <w:p w14:paraId="479EBE33" w14:textId="16AABEA0" w:rsidR="00185AAF" w:rsidRPr="004957D2" w:rsidRDefault="00185AAF" w:rsidP="004B7119">
            <w:pPr>
              <w:pStyle w:val="DHHStabletext"/>
            </w:pPr>
            <w:r>
              <w:t>AoD38</w:t>
            </w:r>
          </w:p>
        </w:tc>
        <w:tc>
          <w:tcPr>
            <w:tcW w:w="3205" w:type="dxa"/>
            <w:shd w:val="clear" w:color="auto" w:fill="auto"/>
          </w:tcPr>
          <w:p w14:paraId="2FF3808C" w14:textId="170D8D30" w:rsidR="00185AAF" w:rsidRPr="009C2A51" w:rsidRDefault="00185AAF" w:rsidP="004B7119">
            <w:pPr>
              <w:pStyle w:val="DHHStabletext"/>
            </w:pPr>
            <w:r>
              <w:t>Event-</w:t>
            </w:r>
            <w:r w:rsidRPr="0015263B">
              <w:t xml:space="preserve">no course length for </w:t>
            </w:r>
            <w:r>
              <w:t xml:space="preserve">combination of funding unit and </w:t>
            </w:r>
            <w:r w:rsidRPr="0015263B">
              <w:t>required service stream</w:t>
            </w:r>
          </w:p>
          <w:p w14:paraId="2B97426B" w14:textId="77777777" w:rsidR="00185AAF" w:rsidRPr="004957D2" w:rsidRDefault="00185AAF" w:rsidP="004B7119">
            <w:pPr>
              <w:pStyle w:val="DHHStabletext"/>
            </w:pPr>
          </w:p>
        </w:tc>
        <w:tc>
          <w:tcPr>
            <w:tcW w:w="3420" w:type="dxa"/>
            <w:shd w:val="clear" w:color="auto" w:fill="auto"/>
          </w:tcPr>
          <w:p w14:paraId="64DBC841" w14:textId="77777777" w:rsidR="00185AAF" w:rsidRDefault="00185AAF" w:rsidP="004B7119">
            <w:pPr>
              <w:pStyle w:val="DHHStabletext"/>
            </w:pPr>
            <w:r>
              <w:t>Event-course length</w:t>
            </w:r>
          </w:p>
          <w:p w14:paraId="09DAA9B8" w14:textId="77777777" w:rsidR="00185AAF" w:rsidRDefault="00185AAF" w:rsidP="004B7119">
            <w:pPr>
              <w:pStyle w:val="DHHStabletext"/>
            </w:pPr>
            <w:r>
              <w:t>Event-service stream</w:t>
            </w:r>
          </w:p>
          <w:p w14:paraId="15540539" w14:textId="77777777" w:rsidR="00185AAF" w:rsidRDefault="00185AAF" w:rsidP="00F96D3D">
            <w:pPr>
              <w:pStyle w:val="DHHStabletext"/>
            </w:pPr>
            <w:r>
              <w:t>Event-funding source</w:t>
            </w:r>
          </w:p>
          <w:p w14:paraId="5E9E4718" w14:textId="70DE916D" w:rsidR="00185AAF" w:rsidRPr="004957D2" w:rsidRDefault="00185AAF" w:rsidP="00F96D3D">
            <w:pPr>
              <w:pStyle w:val="DHHStabletext"/>
            </w:pPr>
            <w:r>
              <w:t>Event</w:t>
            </w:r>
            <w:r w:rsidR="003813EB">
              <w:t>-</w:t>
            </w:r>
            <w:r>
              <w:t>end date</w:t>
            </w:r>
          </w:p>
        </w:tc>
        <w:tc>
          <w:tcPr>
            <w:tcW w:w="3420" w:type="dxa"/>
          </w:tcPr>
          <w:p w14:paraId="1CBD4438" w14:textId="77777777" w:rsidR="00095E88" w:rsidRDefault="00095E88" w:rsidP="00095E88">
            <w:pPr>
              <w:pStyle w:val="DHHStabletext"/>
            </w:pPr>
            <w:r>
              <w:t>See table 4 matrix of service streams and funding sources</w:t>
            </w:r>
          </w:p>
          <w:p w14:paraId="04DFE768" w14:textId="77777777" w:rsidR="00095E88" w:rsidRDefault="00095E88" w:rsidP="00095E88">
            <w:pPr>
              <w:pStyle w:val="DHHStabletext"/>
            </w:pPr>
          </w:p>
          <w:p w14:paraId="65A397C5" w14:textId="5F1C9F80" w:rsidR="00095E88" w:rsidRPr="00FA420A" w:rsidRDefault="00095E88" w:rsidP="00095E88">
            <w:pPr>
              <w:pStyle w:val="DHHStabletext"/>
            </w:pPr>
            <w:r>
              <w:t>Event-course length is (Null,8)</w:t>
            </w:r>
            <w:r w:rsidR="001B5BE6">
              <w:t xml:space="preserve"> AND</w:t>
            </w:r>
            <w:r>
              <w:t xml:space="preserve"> </w:t>
            </w:r>
            <w:r w:rsidR="00C52651">
              <w:t xml:space="preserve">Event-end date is not </w:t>
            </w:r>
            <w:r w:rsidR="00F45271">
              <w:t>N</w:t>
            </w:r>
            <w:r w:rsidR="00C52651">
              <w:t xml:space="preserve">ull </w:t>
            </w:r>
            <w:r>
              <w:t>AND</w:t>
            </w:r>
            <w:r w:rsidR="00C52651">
              <w:t xml:space="preserve"> </w:t>
            </w:r>
            <w:r w:rsidR="001B5BE6">
              <w:t>(</w:t>
            </w:r>
            <w:r w:rsidR="003E0B14">
              <w:t>Event-funding source with</w:t>
            </w:r>
            <w:r w:rsidR="001B5BE6">
              <w:t xml:space="preserve"> Event-Service stream is ‘L’ for combination of funding source and service stream from table 4)</w:t>
            </w:r>
          </w:p>
          <w:p w14:paraId="008733CE" w14:textId="782D7D1A" w:rsidR="00185AAF" w:rsidRPr="004957D2" w:rsidRDefault="00185AAF" w:rsidP="00F96D3D">
            <w:pPr>
              <w:pStyle w:val="DHHStabletext"/>
            </w:pPr>
          </w:p>
        </w:tc>
        <w:tc>
          <w:tcPr>
            <w:tcW w:w="1890" w:type="dxa"/>
          </w:tcPr>
          <w:p w14:paraId="5DDB0D9F" w14:textId="77777777" w:rsidR="00185AAF" w:rsidRPr="004957D2" w:rsidRDefault="00185AAF" w:rsidP="004B7119">
            <w:pPr>
              <w:pStyle w:val="DHHStabletext"/>
            </w:pPr>
            <w:r w:rsidRPr="004957D2">
              <w:t>DH</w:t>
            </w:r>
            <w:r>
              <w:t>HS</w:t>
            </w:r>
          </w:p>
        </w:tc>
        <w:tc>
          <w:tcPr>
            <w:tcW w:w="1421" w:type="dxa"/>
          </w:tcPr>
          <w:p w14:paraId="37A677E9" w14:textId="77777777" w:rsidR="00185AAF" w:rsidRPr="00430F02" w:rsidRDefault="00185AAF" w:rsidP="004B7119">
            <w:pPr>
              <w:pStyle w:val="DHHStabletext"/>
            </w:pPr>
            <w:r>
              <w:t>error</w:t>
            </w:r>
          </w:p>
        </w:tc>
      </w:tr>
      <w:tr w:rsidR="00185AAF" w:rsidRPr="003072C6" w14:paraId="1C7A7268" w14:textId="77777777" w:rsidTr="00B71120">
        <w:tc>
          <w:tcPr>
            <w:tcW w:w="939" w:type="dxa"/>
            <w:shd w:val="clear" w:color="auto" w:fill="auto"/>
          </w:tcPr>
          <w:p w14:paraId="6D251680" w14:textId="6280BF3B" w:rsidR="00185AAF" w:rsidRPr="004957D2" w:rsidRDefault="00185AAF" w:rsidP="004B7119">
            <w:pPr>
              <w:pStyle w:val="DHHStabletext"/>
            </w:pPr>
            <w:r>
              <w:t>AoD40</w:t>
            </w:r>
          </w:p>
        </w:tc>
        <w:tc>
          <w:tcPr>
            <w:tcW w:w="3205" w:type="dxa"/>
            <w:shd w:val="clear" w:color="auto" w:fill="auto"/>
          </w:tcPr>
          <w:p w14:paraId="42DD0F41" w14:textId="3299EA42" w:rsidR="00185AAF" w:rsidRPr="003720BE" w:rsidRDefault="00185AAF" w:rsidP="004B7119">
            <w:pPr>
              <w:pStyle w:val="DHHStabletext"/>
            </w:pPr>
            <w:r>
              <w:t>D</w:t>
            </w:r>
            <w:r w:rsidRPr="003720BE">
              <w:t>ate earlier than client date first registered</w:t>
            </w:r>
          </w:p>
          <w:p w14:paraId="359F1A0A" w14:textId="77777777" w:rsidR="00185AAF" w:rsidRPr="004957D2" w:rsidRDefault="00185AAF" w:rsidP="004B7119">
            <w:pPr>
              <w:pStyle w:val="DHHStabletext"/>
            </w:pPr>
          </w:p>
        </w:tc>
        <w:tc>
          <w:tcPr>
            <w:tcW w:w="3420" w:type="dxa"/>
            <w:shd w:val="clear" w:color="auto" w:fill="auto"/>
          </w:tcPr>
          <w:p w14:paraId="33B6BAEA" w14:textId="77777777" w:rsidR="00185AAF" w:rsidRDefault="00185AAF" w:rsidP="004B7119">
            <w:pPr>
              <w:pStyle w:val="DHHStabletext"/>
            </w:pPr>
            <w:r>
              <w:t>Event-start date</w:t>
            </w:r>
          </w:p>
          <w:p w14:paraId="042D6F37" w14:textId="77777777" w:rsidR="00185AAF" w:rsidRDefault="00185AAF" w:rsidP="004B7119">
            <w:pPr>
              <w:pStyle w:val="DHHStabletext"/>
            </w:pPr>
            <w:r>
              <w:t>Outcomes-Client review date</w:t>
            </w:r>
          </w:p>
          <w:p w14:paraId="2F8F8027" w14:textId="77777777" w:rsidR="00185AAF" w:rsidRDefault="00185AAF" w:rsidP="004B7119">
            <w:pPr>
              <w:pStyle w:val="DHHStabletext"/>
            </w:pPr>
            <w:r>
              <w:t>Event-end date</w:t>
            </w:r>
          </w:p>
          <w:p w14:paraId="51B0ED53" w14:textId="77777777" w:rsidR="00185AAF" w:rsidRDefault="00185AAF" w:rsidP="004B7119">
            <w:pPr>
              <w:pStyle w:val="DHHStabletext"/>
            </w:pPr>
            <w:r>
              <w:t>Client-date first registered</w:t>
            </w:r>
          </w:p>
          <w:p w14:paraId="0B8D7235" w14:textId="77777777" w:rsidR="00185AAF" w:rsidRDefault="00185AAF" w:rsidP="004B7119">
            <w:pPr>
              <w:pStyle w:val="DHHStabletext"/>
            </w:pPr>
            <w:r>
              <w:t>Event-event type</w:t>
            </w:r>
          </w:p>
          <w:p w14:paraId="4C6301B1" w14:textId="77777777" w:rsidR="00185AAF" w:rsidRPr="004957D2" w:rsidRDefault="00185AAF" w:rsidP="004B7119">
            <w:pPr>
              <w:pStyle w:val="DHHStabletext"/>
            </w:pPr>
          </w:p>
        </w:tc>
        <w:tc>
          <w:tcPr>
            <w:tcW w:w="3420" w:type="dxa"/>
          </w:tcPr>
          <w:p w14:paraId="0D44C41D" w14:textId="574DC1E8" w:rsidR="00185AAF" w:rsidRPr="00FA420A" w:rsidRDefault="00185AAF" w:rsidP="004B7119">
            <w:pPr>
              <w:pStyle w:val="DHHStabletext"/>
            </w:pPr>
            <w:r w:rsidRPr="00FA420A">
              <w:t>date &lt; Client-date first registered when event type !=</w:t>
            </w:r>
            <w:r w:rsidR="009A417B">
              <w:t xml:space="preserve"> </w:t>
            </w:r>
            <w:r w:rsidRPr="00FA420A">
              <w:t>1</w:t>
            </w:r>
          </w:p>
          <w:p w14:paraId="222433BA" w14:textId="77777777" w:rsidR="00185AAF" w:rsidRPr="004957D2" w:rsidRDefault="00185AAF" w:rsidP="004B7119">
            <w:pPr>
              <w:pStyle w:val="DHHStabletext"/>
            </w:pPr>
          </w:p>
        </w:tc>
        <w:tc>
          <w:tcPr>
            <w:tcW w:w="1890" w:type="dxa"/>
          </w:tcPr>
          <w:p w14:paraId="61E119F8" w14:textId="77777777" w:rsidR="00185AAF" w:rsidRPr="004957D2" w:rsidRDefault="00185AAF" w:rsidP="004B7119">
            <w:pPr>
              <w:pStyle w:val="DHHStabletext"/>
            </w:pPr>
            <w:r w:rsidRPr="004957D2">
              <w:t>DH</w:t>
            </w:r>
            <w:r>
              <w:t>HS</w:t>
            </w:r>
          </w:p>
        </w:tc>
        <w:tc>
          <w:tcPr>
            <w:tcW w:w="1421" w:type="dxa"/>
          </w:tcPr>
          <w:p w14:paraId="13AE302A" w14:textId="615BB620" w:rsidR="00185AAF" w:rsidRPr="00430F02" w:rsidRDefault="00185AAF" w:rsidP="007A0A02">
            <w:pPr>
              <w:pStyle w:val="DHHStabletext"/>
            </w:pPr>
            <w:r>
              <w:t>warning</w:t>
            </w:r>
          </w:p>
        </w:tc>
      </w:tr>
      <w:tr w:rsidR="00185AAF" w:rsidRPr="003072C6" w14:paraId="2B4F4FF2" w14:textId="77777777" w:rsidTr="00B71120">
        <w:tc>
          <w:tcPr>
            <w:tcW w:w="939" w:type="dxa"/>
            <w:shd w:val="clear" w:color="auto" w:fill="auto"/>
          </w:tcPr>
          <w:p w14:paraId="5C732E66" w14:textId="1EBF778D" w:rsidR="00185AAF" w:rsidRDefault="00185AAF" w:rsidP="0050456E">
            <w:pPr>
              <w:pStyle w:val="DHHStabletext"/>
            </w:pPr>
            <w:r>
              <w:t>AoD41</w:t>
            </w:r>
          </w:p>
        </w:tc>
        <w:tc>
          <w:tcPr>
            <w:tcW w:w="3205" w:type="dxa"/>
            <w:shd w:val="clear" w:color="auto" w:fill="auto"/>
          </w:tcPr>
          <w:p w14:paraId="215B14FA" w14:textId="77777777" w:rsidR="00185AAF" w:rsidRPr="001003A9" w:rsidRDefault="00185AAF" w:rsidP="0050456E">
            <w:pPr>
              <w:pStyle w:val="DHHStabletext"/>
            </w:pPr>
            <w:r>
              <w:t>D</w:t>
            </w:r>
            <w:r w:rsidRPr="001003A9">
              <w:t>ate later than event start date</w:t>
            </w:r>
          </w:p>
          <w:p w14:paraId="49C7D825" w14:textId="77777777" w:rsidR="00185AAF" w:rsidRDefault="00185AAF" w:rsidP="0050456E">
            <w:pPr>
              <w:pStyle w:val="DHHStabletext"/>
            </w:pPr>
          </w:p>
        </w:tc>
        <w:tc>
          <w:tcPr>
            <w:tcW w:w="3420" w:type="dxa"/>
            <w:shd w:val="clear" w:color="auto" w:fill="auto"/>
          </w:tcPr>
          <w:p w14:paraId="3E407F3B" w14:textId="042556BE" w:rsidR="00185AAF" w:rsidRDefault="00185AAF" w:rsidP="0050456E">
            <w:pPr>
              <w:pStyle w:val="DHHStabletext"/>
            </w:pPr>
          </w:p>
          <w:p w14:paraId="4B5DCE0E" w14:textId="77777777" w:rsidR="00185AAF" w:rsidRDefault="00185AAF" w:rsidP="0050456E">
            <w:pPr>
              <w:pStyle w:val="DHHStabletext"/>
            </w:pPr>
            <w:r>
              <w:lastRenderedPageBreak/>
              <w:t>Event-assessment completed date</w:t>
            </w:r>
          </w:p>
          <w:p w14:paraId="70825536" w14:textId="32E990DB" w:rsidR="00185AAF" w:rsidRDefault="00185AAF" w:rsidP="0050456E">
            <w:pPr>
              <w:pStyle w:val="DHHStabletext"/>
            </w:pPr>
            <w:r>
              <w:t>Event</w:t>
            </w:r>
            <w:r w:rsidR="007A0A02">
              <w:t>-</w:t>
            </w:r>
            <w:r w:rsidR="008C176D">
              <w:t>s</w:t>
            </w:r>
            <w:r>
              <w:t>tart date</w:t>
            </w:r>
          </w:p>
          <w:p w14:paraId="3DC3E865" w14:textId="1FB742CF" w:rsidR="00185AAF" w:rsidRDefault="00185AAF" w:rsidP="0050456E">
            <w:pPr>
              <w:pStyle w:val="DHHStabletext"/>
            </w:pPr>
            <w:r>
              <w:t>Event-event type</w:t>
            </w:r>
          </w:p>
          <w:p w14:paraId="12BBDC29" w14:textId="77777777" w:rsidR="00185AAF" w:rsidRDefault="00185AAF" w:rsidP="0050456E">
            <w:pPr>
              <w:pStyle w:val="DHHStabletext"/>
            </w:pPr>
          </w:p>
        </w:tc>
        <w:tc>
          <w:tcPr>
            <w:tcW w:w="3420" w:type="dxa"/>
          </w:tcPr>
          <w:p w14:paraId="4BF9C6C4" w14:textId="611D1D04" w:rsidR="00185AAF" w:rsidRPr="00FA420A" w:rsidRDefault="00185AAF" w:rsidP="008C176D">
            <w:pPr>
              <w:pStyle w:val="DHHStabletext"/>
            </w:pPr>
            <w:r>
              <w:lastRenderedPageBreak/>
              <w:t xml:space="preserve">Event-Assessment completed date </w:t>
            </w:r>
            <w:r>
              <w:lastRenderedPageBreak/>
              <w:t>&gt; Event</w:t>
            </w:r>
            <w:r w:rsidR="001C1EA1">
              <w:t>-</w:t>
            </w:r>
            <w:r>
              <w:t xml:space="preserve">start date </w:t>
            </w:r>
            <w:r w:rsidR="008C176D">
              <w:t>AND</w:t>
            </w:r>
            <w:r>
              <w:t xml:space="preserve"> </w:t>
            </w:r>
            <w:r w:rsidR="008C176D">
              <w:t>Event-</w:t>
            </w:r>
            <w:r>
              <w:t>event type = 3</w:t>
            </w:r>
          </w:p>
        </w:tc>
        <w:tc>
          <w:tcPr>
            <w:tcW w:w="1890" w:type="dxa"/>
          </w:tcPr>
          <w:p w14:paraId="484B3E0C" w14:textId="459D90E9" w:rsidR="00185AAF" w:rsidRPr="00430F02" w:rsidRDefault="00185AAF" w:rsidP="0050456E">
            <w:pPr>
              <w:pStyle w:val="DHHStabletext"/>
            </w:pPr>
            <w:r>
              <w:lastRenderedPageBreak/>
              <w:t>DHHS</w:t>
            </w:r>
          </w:p>
        </w:tc>
        <w:tc>
          <w:tcPr>
            <w:tcW w:w="1421" w:type="dxa"/>
          </w:tcPr>
          <w:p w14:paraId="09981AF8" w14:textId="5A41C8BE" w:rsidR="00185AAF" w:rsidRDefault="00185AAF" w:rsidP="0050456E">
            <w:pPr>
              <w:pStyle w:val="DHHStabletext"/>
            </w:pPr>
            <w:r>
              <w:t>error</w:t>
            </w:r>
          </w:p>
        </w:tc>
      </w:tr>
      <w:tr w:rsidR="00185AAF" w:rsidRPr="003072C6" w14:paraId="621DD190" w14:textId="77777777" w:rsidTr="00B71120">
        <w:tc>
          <w:tcPr>
            <w:tcW w:w="939" w:type="dxa"/>
            <w:shd w:val="clear" w:color="auto" w:fill="auto"/>
          </w:tcPr>
          <w:p w14:paraId="64CC439A" w14:textId="77777777" w:rsidR="00185AAF" w:rsidRPr="004957D2" w:rsidRDefault="00185AAF" w:rsidP="0050456E">
            <w:pPr>
              <w:pStyle w:val="DHHStabletext"/>
            </w:pPr>
            <w:r>
              <w:t>AoD43</w:t>
            </w:r>
          </w:p>
        </w:tc>
        <w:tc>
          <w:tcPr>
            <w:tcW w:w="3205" w:type="dxa"/>
            <w:shd w:val="clear" w:color="auto" w:fill="auto"/>
          </w:tcPr>
          <w:p w14:paraId="0B4A5D5D" w14:textId="7C026727" w:rsidR="00185AAF" w:rsidRPr="004957D2" w:rsidRDefault="00185AAF" w:rsidP="0050456E">
            <w:pPr>
              <w:pStyle w:val="DHHStabletext"/>
            </w:pPr>
            <w:r>
              <w:t>Event-</w:t>
            </w:r>
            <w:r w:rsidRPr="0015263B">
              <w:t xml:space="preserve">duplicate concurrent </w:t>
            </w:r>
            <w:r w:rsidR="00FE57F2">
              <w:t xml:space="preserve">assessment </w:t>
            </w:r>
            <w:r w:rsidRPr="0015263B">
              <w:t>event types</w:t>
            </w:r>
          </w:p>
        </w:tc>
        <w:tc>
          <w:tcPr>
            <w:tcW w:w="3420" w:type="dxa"/>
            <w:shd w:val="clear" w:color="auto" w:fill="auto"/>
          </w:tcPr>
          <w:p w14:paraId="3A21E9D2" w14:textId="2430B99E" w:rsidR="00AA2888" w:rsidRDefault="00AA2888" w:rsidP="0050456E">
            <w:pPr>
              <w:pStyle w:val="DHHStabletext"/>
            </w:pPr>
            <w:r>
              <w:t>SI-Outlet code</w:t>
            </w:r>
          </w:p>
          <w:p w14:paraId="7C4DA4C8" w14:textId="7C0133C0" w:rsidR="00AA2888" w:rsidRDefault="00AA2888" w:rsidP="0050456E">
            <w:pPr>
              <w:pStyle w:val="DHHStabletext"/>
            </w:pPr>
            <w:r>
              <w:t>SI-Report period</w:t>
            </w:r>
          </w:p>
          <w:p w14:paraId="00E2D7BD" w14:textId="2A8E8F73" w:rsidR="00E92CAD" w:rsidRDefault="00E92CAD" w:rsidP="0050456E">
            <w:pPr>
              <w:pStyle w:val="DHHStabletext"/>
            </w:pPr>
            <w:r>
              <w:t>Client-client ID</w:t>
            </w:r>
          </w:p>
          <w:p w14:paraId="29CCA38E" w14:textId="07D3E9EA" w:rsidR="00185AAF" w:rsidRDefault="00185AAF" w:rsidP="0050456E">
            <w:pPr>
              <w:pStyle w:val="DHHStabletext"/>
            </w:pPr>
            <w:r>
              <w:t>Event-client ID</w:t>
            </w:r>
          </w:p>
          <w:p w14:paraId="6BCF5E08" w14:textId="2AAB453F" w:rsidR="00AA2888" w:rsidRPr="004957D2" w:rsidRDefault="00AA2888" w:rsidP="0050456E">
            <w:pPr>
              <w:pStyle w:val="DHHStabletext"/>
            </w:pPr>
            <w:r>
              <w:t>Event-event type</w:t>
            </w:r>
          </w:p>
        </w:tc>
        <w:tc>
          <w:tcPr>
            <w:tcW w:w="3420" w:type="dxa"/>
          </w:tcPr>
          <w:p w14:paraId="0D5746D4" w14:textId="30E3CA9E" w:rsidR="00185AAF" w:rsidRPr="00556EE7" w:rsidRDefault="00AA2888" w:rsidP="0050456E">
            <w:pPr>
              <w:pStyle w:val="DHHStabletext"/>
            </w:pPr>
            <w:r>
              <w:t>Outlet code, Report Period, Client-Clie</w:t>
            </w:r>
            <w:r w:rsidR="00FE57F2">
              <w:t>nt ID, Event</w:t>
            </w:r>
            <w:r>
              <w:t xml:space="preserve">-Client ID, </w:t>
            </w:r>
            <w:r w:rsidR="00185AAF">
              <w:t>Count (Event-</w:t>
            </w:r>
            <w:r w:rsidR="00FE57F2">
              <w:t>e</w:t>
            </w:r>
            <w:r w:rsidR="00185AAF">
              <w:t>vent-type=2</w:t>
            </w:r>
            <w:r w:rsidR="00E92CAD">
              <w:t>)</w:t>
            </w:r>
            <w:r w:rsidR="00185AAF">
              <w:t xml:space="preserve">  &gt; 1</w:t>
            </w:r>
          </w:p>
        </w:tc>
        <w:tc>
          <w:tcPr>
            <w:tcW w:w="1890" w:type="dxa"/>
          </w:tcPr>
          <w:p w14:paraId="6844F879" w14:textId="77777777" w:rsidR="00185AAF" w:rsidRPr="00C17777" w:rsidRDefault="00185AAF" w:rsidP="0050456E">
            <w:pPr>
              <w:pStyle w:val="DHHStabletext"/>
            </w:pPr>
            <w:r w:rsidRPr="00C17777">
              <w:t>DH</w:t>
            </w:r>
            <w:r>
              <w:t>HS</w:t>
            </w:r>
          </w:p>
        </w:tc>
        <w:tc>
          <w:tcPr>
            <w:tcW w:w="1421" w:type="dxa"/>
          </w:tcPr>
          <w:p w14:paraId="38FD2268" w14:textId="28BEFF5C" w:rsidR="00185AAF" w:rsidRPr="00322E3C" w:rsidRDefault="00185AAF" w:rsidP="0050456E">
            <w:pPr>
              <w:pStyle w:val="DHHStabletext"/>
            </w:pPr>
            <w:r>
              <w:t>error</w:t>
            </w:r>
          </w:p>
        </w:tc>
      </w:tr>
      <w:tr w:rsidR="00185AAF" w:rsidRPr="003072C6" w14:paraId="7297625F" w14:textId="77777777" w:rsidTr="00B71120">
        <w:tc>
          <w:tcPr>
            <w:tcW w:w="939" w:type="dxa"/>
            <w:shd w:val="clear" w:color="auto" w:fill="auto"/>
          </w:tcPr>
          <w:p w14:paraId="2CFD5CBA" w14:textId="77777777" w:rsidR="00185AAF" w:rsidRPr="004957D2" w:rsidRDefault="00185AAF" w:rsidP="0050456E">
            <w:pPr>
              <w:pStyle w:val="DHHStabletext"/>
            </w:pPr>
            <w:r>
              <w:t>AoD44</w:t>
            </w:r>
          </w:p>
        </w:tc>
        <w:tc>
          <w:tcPr>
            <w:tcW w:w="3205" w:type="dxa"/>
            <w:shd w:val="clear" w:color="auto" w:fill="auto"/>
          </w:tcPr>
          <w:p w14:paraId="0EDB1621" w14:textId="77777777" w:rsidR="00185AAF" w:rsidRPr="004957D2" w:rsidRDefault="00185AAF" w:rsidP="0050456E">
            <w:pPr>
              <w:pStyle w:val="DHHStabletext"/>
            </w:pPr>
            <w:r>
              <w:t>Event-</w:t>
            </w:r>
            <w:r w:rsidRPr="0015263B">
              <w:t>invalid event type</w:t>
            </w:r>
          </w:p>
        </w:tc>
        <w:tc>
          <w:tcPr>
            <w:tcW w:w="3420" w:type="dxa"/>
            <w:shd w:val="clear" w:color="auto" w:fill="auto"/>
          </w:tcPr>
          <w:p w14:paraId="05EC9934" w14:textId="77777777" w:rsidR="00185AAF" w:rsidRPr="004957D2" w:rsidRDefault="00185AAF" w:rsidP="0050456E">
            <w:pPr>
              <w:pStyle w:val="DHHStabletext"/>
            </w:pPr>
            <w:r>
              <w:t>Event-event type</w:t>
            </w:r>
          </w:p>
        </w:tc>
        <w:tc>
          <w:tcPr>
            <w:tcW w:w="3420" w:type="dxa"/>
          </w:tcPr>
          <w:p w14:paraId="60BE0F9E" w14:textId="77777777" w:rsidR="00185AAF" w:rsidRPr="00FA420A" w:rsidRDefault="00185AAF" w:rsidP="0050456E">
            <w:pPr>
              <w:pStyle w:val="DHHStabletext"/>
            </w:pPr>
            <w:r w:rsidRPr="00FA420A">
              <w:t>Event-event type &lt;1 or &gt;5</w:t>
            </w:r>
          </w:p>
        </w:tc>
        <w:tc>
          <w:tcPr>
            <w:tcW w:w="1890" w:type="dxa"/>
          </w:tcPr>
          <w:p w14:paraId="766A1549" w14:textId="77777777" w:rsidR="00185AAF" w:rsidRPr="00430F02" w:rsidRDefault="00185AAF" w:rsidP="0050456E">
            <w:pPr>
              <w:pStyle w:val="DHHStabletext"/>
            </w:pPr>
            <w:r w:rsidRPr="00430F02">
              <w:t>DH</w:t>
            </w:r>
            <w:r>
              <w:t>HS</w:t>
            </w:r>
          </w:p>
        </w:tc>
        <w:tc>
          <w:tcPr>
            <w:tcW w:w="1421" w:type="dxa"/>
          </w:tcPr>
          <w:p w14:paraId="5EBF7925" w14:textId="42573A33" w:rsidR="00185AAF" w:rsidRPr="00B907A1" w:rsidRDefault="00185AAF" w:rsidP="0050456E">
            <w:pPr>
              <w:pStyle w:val="DHHStabletext"/>
            </w:pPr>
            <w:r>
              <w:t>error</w:t>
            </w:r>
          </w:p>
        </w:tc>
      </w:tr>
      <w:tr w:rsidR="00185AAF" w:rsidRPr="003072C6" w14:paraId="1CF34589" w14:textId="77777777" w:rsidTr="00B71120">
        <w:tc>
          <w:tcPr>
            <w:tcW w:w="939" w:type="dxa"/>
            <w:shd w:val="clear" w:color="auto" w:fill="auto"/>
          </w:tcPr>
          <w:p w14:paraId="34A5BFDD" w14:textId="77777777" w:rsidR="00185AAF" w:rsidRPr="004957D2" w:rsidRDefault="00185AAF" w:rsidP="0050456E">
            <w:pPr>
              <w:pStyle w:val="DHHStabletext"/>
            </w:pPr>
            <w:r>
              <w:t>AoD45</w:t>
            </w:r>
          </w:p>
        </w:tc>
        <w:tc>
          <w:tcPr>
            <w:tcW w:w="3205" w:type="dxa"/>
            <w:shd w:val="clear" w:color="auto" w:fill="auto"/>
          </w:tcPr>
          <w:p w14:paraId="55BE43BF" w14:textId="51F6F2AD" w:rsidR="00185AAF" w:rsidRPr="00D317ED" w:rsidRDefault="00185AAF" w:rsidP="0050456E">
            <w:pPr>
              <w:pStyle w:val="DHHStabletext"/>
            </w:pPr>
            <w:r>
              <w:t>Event-</w:t>
            </w:r>
            <w:r w:rsidRPr="0015263B">
              <w:t>a</w:t>
            </w:r>
            <w:r>
              <w:t>cso</w:t>
            </w:r>
            <w:r w:rsidRPr="0015263B">
              <w:t xml:space="preserve"> mismatch with forensic type of none</w:t>
            </w:r>
          </w:p>
          <w:p w14:paraId="7F39D4A5" w14:textId="77777777" w:rsidR="00185AAF" w:rsidRPr="004957D2" w:rsidRDefault="00185AAF" w:rsidP="0050456E">
            <w:pPr>
              <w:pStyle w:val="DHHStabletext"/>
            </w:pPr>
          </w:p>
        </w:tc>
        <w:tc>
          <w:tcPr>
            <w:tcW w:w="3420" w:type="dxa"/>
            <w:shd w:val="clear" w:color="auto" w:fill="auto"/>
          </w:tcPr>
          <w:p w14:paraId="689FAB1C" w14:textId="77777777" w:rsidR="00185AAF" w:rsidRDefault="00185AAF" w:rsidP="0050456E">
            <w:pPr>
              <w:pStyle w:val="DHHStabletext"/>
            </w:pPr>
            <w:r>
              <w:t>Event-forensic type</w:t>
            </w:r>
          </w:p>
          <w:p w14:paraId="50744409" w14:textId="09C8C4FF" w:rsidR="00185AAF" w:rsidRPr="004957D2" w:rsidRDefault="00185AAF" w:rsidP="007417F3">
            <w:pPr>
              <w:pStyle w:val="DHHStabletext"/>
            </w:pPr>
            <w:r>
              <w:t>Referral-ACSO Identifier</w:t>
            </w:r>
          </w:p>
        </w:tc>
        <w:tc>
          <w:tcPr>
            <w:tcW w:w="3420" w:type="dxa"/>
          </w:tcPr>
          <w:p w14:paraId="1762F892" w14:textId="79F5FD68" w:rsidR="00185AAF" w:rsidRPr="00FA420A" w:rsidRDefault="00185AAF" w:rsidP="0050456E">
            <w:pPr>
              <w:pStyle w:val="DHHStabletext"/>
            </w:pPr>
            <w:r w:rsidRPr="00FA420A">
              <w:t>Referral-a</w:t>
            </w:r>
            <w:r>
              <w:t>cs</w:t>
            </w:r>
            <w:r w:rsidRPr="00FA420A">
              <w:t>o identifier !=</w:t>
            </w:r>
            <w:r w:rsidR="009F4903">
              <w:t xml:space="preserve"> </w:t>
            </w:r>
            <w:r>
              <w:t>null</w:t>
            </w:r>
            <w:r w:rsidRPr="00FA420A">
              <w:t xml:space="preserve"> and </w:t>
            </w:r>
            <w:r>
              <w:t>Event-forensic type = 0</w:t>
            </w:r>
          </w:p>
          <w:p w14:paraId="4AE6B0B6" w14:textId="77777777" w:rsidR="00185AAF" w:rsidRPr="00A613E0" w:rsidRDefault="00185AAF" w:rsidP="0050456E">
            <w:pPr>
              <w:pStyle w:val="DHHStabletext"/>
            </w:pPr>
          </w:p>
        </w:tc>
        <w:tc>
          <w:tcPr>
            <w:tcW w:w="1890" w:type="dxa"/>
          </w:tcPr>
          <w:p w14:paraId="0F160E63" w14:textId="77777777" w:rsidR="00185AAF" w:rsidRPr="00430F02" w:rsidRDefault="00185AAF" w:rsidP="0050456E">
            <w:pPr>
              <w:pStyle w:val="DHHStabletext"/>
            </w:pPr>
            <w:r w:rsidRPr="00430F02">
              <w:t>DH</w:t>
            </w:r>
            <w:r>
              <w:t>HS</w:t>
            </w:r>
          </w:p>
        </w:tc>
        <w:tc>
          <w:tcPr>
            <w:tcW w:w="1421" w:type="dxa"/>
          </w:tcPr>
          <w:p w14:paraId="5C329E64" w14:textId="27607ED6" w:rsidR="00185AAF" w:rsidRPr="00B907A1" w:rsidRDefault="00185AAF" w:rsidP="007A0A02">
            <w:pPr>
              <w:pStyle w:val="DHHStabletext"/>
            </w:pPr>
            <w:r>
              <w:t>warning</w:t>
            </w:r>
          </w:p>
        </w:tc>
      </w:tr>
      <w:tr w:rsidR="00185AAF" w:rsidRPr="003072C6" w14:paraId="799ACF30" w14:textId="77777777" w:rsidTr="00B71120">
        <w:tc>
          <w:tcPr>
            <w:tcW w:w="939" w:type="dxa"/>
            <w:shd w:val="clear" w:color="auto" w:fill="auto"/>
          </w:tcPr>
          <w:p w14:paraId="3BBF5F21" w14:textId="77777777" w:rsidR="00185AAF" w:rsidRPr="004957D2" w:rsidRDefault="00185AAF" w:rsidP="0050456E">
            <w:pPr>
              <w:pStyle w:val="DHHStabletext"/>
            </w:pPr>
            <w:r>
              <w:t>AoD46</w:t>
            </w:r>
          </w:p>
        </w:tc>
        <w:tc>
          <w:tcPr>
            <w:tcW w:w="3205" w:type="dxa"/>
            <w:shd w:val="clear" w:color="auto" w:fill="auto"/>
          </w:tcPr>
          <w:p w14:paraId="37B13DF8" w14:textId="2FFB15FD" w:rsidR="00185AAF" w:rsidRPr="004957D2" w:rsidRDefault="00185AAF" w:rsidP="007417F3">
            <w:pPr>
              <w:pStyle w:val="DHHStabletext"/>
            </w:pPr>
            <w:r>
              <w:t>Event-</w:t>
            </w:r>
            <w:r w:rsidRPr="0015263B">
              <w:t>no a</w:t>
            </w:r>
            <w:r>
              <w:t>cs</w:t>
            </w:r>
            <w:r w:rsidRPr="0015263B">
              <w:t>o and forensic type</w:t>
            </w:r>
          </w:p>
        </w:tc>
        <w:tc>
          <w:tcPr>
            <w:tcW w:w="3420" w:type="dxa"/>
            <w:shd w:val="clear" w:color="auto" w:fill="auto"/>
          </w:tcPr>
          <w:p w14:paraId="25A329CA" w14:textId="77777777" w:rsidR="00185AAF" w:rsidRDefault="00185AAF" w:rsidP="0050456E">
            <w:pPr>
              <w:pStyle w:val="DHHStabletext"/>
            </w:pPr>
            <w:r>
              <w:t>Event-forensic type</w:t>
            </w:r>
          </w:p>
          <w:p w14:paraId="7F86E3ED" w14:textId="4E875B62" w:rsidR="00185AAF" w:rsidRPr="00430F02" w:rsidRDefault="00185AAF" w:rsidP="007417F3">
            <w:pPr>
              <w:pStyle w:val="DHHStabletext"/>
            </w:pPr>
            <w:r>
              <w:t>Referral-ACSO Identifier</w:t>
            </w:r>
          </w:p>
        </w:tc>
        <w:tc>
          <w:tcPr>
            <w:tcW w:w="3420" w:type="dxa"/>
          </w:tcPr>
          <w:p w14:paraId="74E2E81E" w14:textId="5D14B7F9" w:rsidR="00185AAF" w:rsidRPr="00FA420A" w:rsidRDefault="00185AAF" w:rsidP="0050456E">
            <w:pPr>
              <w:pStyle w:val="DHHStabletext"/>
            </w:pPr>
            <w:r w:rsidRPr="00FA420A">
              <w:t>Referral-a</w:t>
            </w:r>
            <w:r>
              <w:t>cs</w:t>
            </w:r>
            <w:r w:rsidRPr="00FA420A">
              <w:t>o identifier =</w:t>
            </w:r>
            <w:r>
              <w:t>null</w:t>
            </w:r>
            <w:r w:rsidRPr="00FA420A">
              <w:t xml:space="preserve"> and Event-forensic type !=</w:t>
            </w:r>
            <w:r w:rsidR="009A417B">
              <w:t xml:space="preserve"> </w:t>
            </w:r>
            <w:r w:rsidRPr="00FA420A">
              <w:t>0</w:t>
            </w:r>
          </w:p>
          <w:p w14:paraId="3FEFABD4" w14:textId="77777777" w:rsidR="00185AAF" w:rsidRPr="004957D2" w:rsidRDefault="00185AAF" w:rsidP="0050456E">
            <w:pPr>
              <w:pStyle w:val="DHHStabletext"/>
            </w:pPr>
          </w:p>
        </w:tc>
        <w:tc>
          <w:tcPr>
            <w:tcW w:w="1890" w:type="dxa"/>
          </w:tcPr>
          <w:p w14:paraId="689FB144" w14:textId="77777777" w:rsidR="00185AAF" w:rsidRPr="004957D2" w:rsidRDefault="00185AAF" w:rsidP="0050456E">
            <w:pPr>
              <w:pStyle w:val="DHHStabletext"/>
            </w:pPr>
            <w:r w:rsidRPr="004957D2">
              <w:t>DH</w:t>
            </w:r>
            <w:r>
              <w:t>HS</w:t>
            </w:r>
          </w:p>
        </w:tc>
        <w:tc>
          <w:tcPr>
            <w:tcW w:w="1421" w:type="dxa"/>
          </w:tcPr>
          <w:p w14:paraId="516061F5" w14:textId="3BEE9615" w:rsidR="00185AAF" w:rsidRPr="00913ED8" w:rsidRDefault="00185AAF" w:rsidP="007A0A02">
            <w:pPr>
              <w:pStyle w:val="DHHStabletext"/>
              <w:rPr>
                <w:strike/>
              </w:rPr>
            </w:pPr>
            <w:r>
              <w:t>warning</w:t>
            </w:r>
          </w:p>
        </w:tc>
      </w:tr>
      <w:tr w:rsidR="00185AAF" w:rsidRPr="003072C6" w14:paraId="74B7817F" w14:textId="77777777" w:rsidTr="00B71120">
        <w:tc>
          <w:tcPr>
            <w:tcW w:w="939" w:type="dxa"/>
            <w:shd w:val="clear" w:color="auto" w:fill="auto"/>
          </w:tcPr>
          <w:p w14:paraId="430B66D0" w14:textId="77777777" w:rsidR="00185AAF" w:rsidRPr="00CB5AA1" w:rsidRDefault="00185AAF" w:rsidP="0050456E">
            <w:pPr>
              <w:pStyle w:val="DHHStabletext"/>
            </w:pPr>
            <w:r w:rsidRPr="00CB5AA1">
              <w:t>AoD47</w:t>
            </w:r>
          </w:p>
        </w:tc>
        <w:tc>
          <w:tcPr>
            <w:tcW w:w="3205" w:type="dxa"/>
            <w:shd w:val="clear" w:color="auto" w:fill="auto"/>
          </w:tcPr>
          <w:p w14:paraId="27741580" w14:textId="77777777" w:rsidR="00185AAF" w:rsidRPr="00CB5AA1" w:rsidRDefault="00185AAF" w:rsidP="0050456E">
            <w:pPr>
              <w:pStyle w:val="DHHStabletext"/>
            </w:pPr>
            <w:r w:rsidRPr="00CB5AA1">
              <w:t>Event-service stream mismatch</w:t>
            </w:r>
          </w:p>
        </w:tc>
        <w:tc>
          <w:tcPr>
            <w:tcW w:w="3420" w:type="dxa"/>
            <w:shd w:val="clear" w:color="auto" w:fill="auto"/>
          </w:tcPr>
          <w:p w14:paraId="2B69A478" w14:textId="77777777" w:rsidR="00185AAF" w:rsidRPr="00CB5AA1" w:rsidRDefault="00185AAF" w:rsidP="0050456E">
            <w:pPr>
              <w:pStyle w:val="DHHStabletext"/>
            </w:pPr>
            <w:r w:rsidRPr="00CB5AA1">
              <w:t>Event-funding source</w:t>
            </w:r>
          </w:p>
          <w:p w14:paraId="0ED768B0" w14:textId="77777777" w:rsidR="00185AAF" w:rsidRPr="00CB5AA1" w:rsidRDefault="00185AAF" w:rsidP="0050456E">
            <w:pPr>
              <w:pStyle w:val="DHHStabletext"/>
            </w:pPr>
            <w:r w:rsidRPr="00CB5AA1">
              <w:t>Event-service stream</w:t>
            </w:r>
          </w:p>
        </w:tc>
        <w:tc>
          <w:tcPr>
            <w:tcW w:w="3420" w:type="dxa"/>
          </w:tcPr>
          <w:p w14:paraId="74C5C85E" w14:textId="77777777" w:rsidR="008112BE" w:rsidRDefault="008112BE" w:rsidP="008112BE">
            <w:pPr>
              <w:pStyle w:val="DHHStabletext"/>
            </w:pPr>
            <w:r>
              <w:t>See table 4 matrix of service streams and funding sources</w:t>
            </w:r>
          </w:p>
          <w:p w14:paraId="04937DE9" w14:textId="77777777" w:rsidR="008112BE" w:rsidRDefault="008112BE" w:rsidP="00AE28BA">
            <w:pPr>
              <w:pStyle w:val="DHHStabletext"/>
            </w:pPr>
          </w:p>
          <w:p w14:paraId="437D6427" w14:textId="68E1A007" w:rsidR="00F45271" w:rsidRDefault="003E0B14" w:rsidP="00AE28BA">
            <w:pPr>
              <w:pStyle w:val="DHHStabletext"/>
            </w:pPr>
            <w:r>
              <w:t>Event-funding source with</w:t>
            </w:r>
            <w:r w:rsidR="00F45271">
              <w:t xml:space="preserve"> Event-Service stream is NOT  (‘NA’, ‘D’, ‘E’, ‘C’) for combination of funding source and service stream from table 4</w:t>
            </w:r>
          </w:p>
          <w:p w14:paraId="78D7DA49" w14:textId="20E39DD3" w:rsidR="00185AAF" w:rsidRPr="009359A4" w:rsidRDefault="00185AAF" w:rsidP="005A32B3">
            <w:pPr>
              <w:pStyle w:val="DHHStabletext"/>
            </w:pPr>
          </w:p>
        </w:tc>
        <w:tc>
          <w:tcPr>
            <w:tcW w:w="1890" w:type="dxa"/>
          </w:tcPr>
          <w:p w14:paraId="0BDE2520" w14:textId="77777777" w:rsidR="00185AAF" w:rsidRPr="00430F02" w:rsidRDefault="00185AAF" w:rsidP="0050456E">
            <w:pPr>
              <w:pStyle w:val="DHHStabletext"/>
            </w:pPr>
            <w:r w:rsidRPr="00430F02">
              <w:t>DH</w:t>
            </w:r>
            <w:r>
              <w:t>HS</w:t>
            </w:r>
          </w:p>
        </w:tc>
        <w:tc>
          <w:tcPr>
            <w:tcW w:w="1421" w:type="dxa"/>
          </w:tcPr>
          <w:p w14:paraId="6442E0D0" w14:textId="4B008243" w:rsidR="00185AAF" w:rsidRPr="00C17777" w:rsidRDefault="00185AAF" w:rsidP="0050456E">
            <w:pPr>
              <w:pStyle w:val="DHHStabletext"/>
            </w:pPr>
            <w:r>
              <w:t>error</w:t>
            </w:r>
          </w:p>
        </w:tc>
      </w:tr>
      <w:tr w:rsidR="00185AAF" w:rsidRPr="003072C6" w14:paraId="77E8D08A" w14:textId="77777777" w:rsidTr="00B71120">
        <w:tc>
          <w:tcPr>
            <w:tcW w:w="939" w:type="dxa"/>
            <w:shd w:val="clear" w:color="auto" w:fill="auto"/>
          </w:tcPr>
          <w:p w14:paraId="3EEFE198" w14:textId="568CC849" w:rsidR="00185AAF" w:rsidRPr="00CB5AA1" w:rsidRDefault="00185AAF" w:rsidP="0050456E">
            <w:pPr>
              <w:pStyle w:val="DHHStabletext"/>
            </w:pPr>
            <w:r w:rsidRPr="00CB5AA1">
              <w:t>AoD48</w:t>
            </w:r>
          </w:p>
        </w:tc>
        <w:tc>
          <w:tcPr>
            <w:tcW w:w="3205" w:type="dxa"/>
            <w:shd w:val="clear" w:color="auto" w:fill="auto"/>
          </w:tcPr>
          <w:p w14:paraId="13AE52D2" w14:textId="77777777" w:rsidR="00185AAF" w:rsidRPr="00CB5AA1" w:rsidRDefault="00185AAF" w:rsidP="0050456E">
            <w:pPr>
              <w:pStyle w:val="DHHStabletext"/>
            </w:pPr>
            <w:r w:rsidRPr="00CB5AA1">
              <w:t>Event-event type mismatch</w:t>
            </w:r>
          </w:p>
        </w:tc>
        <w:tc>
          <w:tcPr>
            <w:tcW w:w="3420" w:type="dxa"/>
            <w:shd w:val="clear" w:color="auto" w:fill="auto"/>
          </w:tcPr>
          <w:p w14:paraId="21AC0A86" w14:textId="573435D4" w:rsidR="00185AAF" w:rsidRPr="00CB5AA1" w:rsidRDefault="00185AAF" w:rsidP="0050456E">
            <w:pPr>
              <w:pStyle w:val="DHHStabletext"/>
            </w:pPr>
            <w:r w:rsidRPr="00CB5AA1">
              <w:t>Event</w:t>
            </w:r>
            <w:r w:rsidR="007A0A02">
              <w:t>-s</w:t>
            </w:r>
            <w:r>
              <w:t>ervice stream</w:t>
            </w:r>
          </w:p>
          <w:p w14:paraId="601C6E0D" w14:textId="77777777" w:rsidR="00185AAF" w:rsidRPr="00CB5AA1" w:rsidRDefault="00185AAF" w:rsidP="0050456E">
            <w:pPr>
              <w:pStyle w:val="DHHStabletext"/>
            </w:pPr>
            <w:r w:rsidRPr="00CB5AA1">
              <w:t>Event-event type</w:t>
            </w:r>
          </w:p>
        </w:tc>
        <w:tc>
          <w:tcPr>
            <w:tcW w:w="3420" w:type="dxa"/>
          </w:tcPr>
          <w:p w14:paraId="108EAFAE" w14:textId="34451E38" w:rsidR="004114D2" w:rsidRDefault="004114D2" w:rsidP="00561D1E">
            <w:pPr>
              <w:pStyle w:val="DHHStabletext"/>
            </w:pPr>
            <w:r>
              <w:t>See table 3 matrix of service event types and service streams</w:t>
            </w:r>
          </w:p>
          <w:p w14:paraId="4CF65D48" w14:textId="77777777" w:rsidR="004114D2" w:rsidRDefault="004114D2" w:rsidP="00561D1E">
            <w:pPr>
              <w:pStyle w:val="DHHStabletext"/>
            </w:pPr>
          </w:p>
          <w:p w14:paraId="773E58D9" w14:textId="1FF37A36" w:rsidR="004114D2" w:rsidRDefault="004114D2" w:rsidP="004114D2">
            <w:pPr>
              <w:pStyle w:val="DHHStabletext"/>
            </w:pPr>
            <w:r>
              <w:t xml:space="preserve">Event-event </w:t>
            </w:r>
            <w:r w:rsidR="003E0B14">
              <w:t>type with</w:t>
            </w:r>
            <w:r>
              <w:t xml:space="preserve"> Event-s</w:t>
            </w:r>
            <w:r w:rsidR="00F24009">
              <w:t xml:space="preserve">ervice stream is NOT </w:t>
            </w:r>
            <w:r>
              <w:t>valid mapping of Event-ev</w:t>
            </w:r>
            <w:r w:rsidR="00F24009">
              <w:t>ent type and Event-Service stream</w:t>
            </w:r>
            <w:r>
              <w:t xml:space="preserve"> from table 3</w:t>
            </w:r>
          </w:p>
          <w:p w14:paraId="3DB6CB7B" w14:textId="04C2867C" w:rsidR="00185AAF" w:rsidRPr="009359A4" w:rsidRDefault="00185AAF" w:rsidP="005A32B3">
            <w:pPr>
              <w:pStyle w:val="DHHStabletext"/>
            </w:pPr>
          </w:p>
        </w:tc>
        <w:tc>
          <w:tcPr>
            <w:tcW w:w="1890" w:type="dxa"/>
          </w:tcPr>
          <w:p w14:paraId="28A8F099" w14:textId="77777777" w:rsidR="00185AAF" w:rsidRPr="00430F02" w:rsidRDefault="00185AAF" w:rsidP="0050456E">
            <w:pPr>
              <w:pStyle w:val="DHHStabletext"/>
            </w:pPr>
            <w:r w:rsidRPr="00A613E0">
              <w:lastRenderedPageBreak/>
              <w:t>DH</w:t>
            </w:r>
            <w:r>
              <w:t>HS</w:t>
            </w:r>
          </w:p>
        </w:tc>
        <w:tc>
          <w:tcPr>
            <w:tcW w:w="1421" w:type="dxa"/>
          </w:tcPr>
          <w:p w14:paraId="7422D8EC" w14:textId="6D922DFC" w:rsidR="00185AAF" w:rsidRPr="00913ED8" w:rsidRDefault="00185AAF" w:rsidP="0050456E">
            <w:pPr>
              <w:pStyle w:val="DHHStabletext"/>
              <w:rPr>
                <w:strike/>
              </w:rPr>
            </w:pPr>
            <w:r>
              <w:t>error</w:t>
            </w:r>
          </w:p>
        </w:tc>
      </w:tr>
      <w:tr w:rsidR="00185AAF" w:rsidRPr="003072C6" w14:paraId="10E145E9" w14:textId="77777777" w:rsidTr="00B71120">
        <w:tc>
          <w:tcPr>
            <w:tcW w:w="939" w:type="dxa"/>
            <w:shd w:val="clear" w:color="auto" w:fill="auto"/>
          </w:tcPr>
          <w:p w14:paraId="332F336C" w14:textId="5724AC66" w:rsidR="00185AAF" w:rsidRDefault="00185AAF" w:rsidP="00803CD3">
            <w:pPr>
              <w:pStyle w:val="DHHStabletext"/>
            </w:pPr>
            <w:r>
              <w:t>AoD49</w:t>
            </w:r>
          </w:p>
        </w:tc>
        <w:tc>
          <w:tcPr>
            <w:tcW w:w="3205" w:type="dxa"/>
            <w:shd w:val="clear" w:color="auto" w:fill="auto"/>
          </w:tcPr>
          <w:p w14:paraId="34D47241" w14:textId="499B43EE" w:rsidR="00185AAF" w:rsidRDefault="00185AAF" w:rsidP="00803CD3">
            <w:pPr>
              <w:pStyle w:val="DHHStabletext"/>
            </w:pPr>
            <w:r>
              <w:t>No did not attend and assessment or treatment has ended</w:t>
            </w:r>
          </w:p>
        </w:tc>
        <w:tc>
          <w:tcPr>
            <w:tcW w:w="3420" w:type="dxa"/>
            <w:shd w:val="clear" w:color="auto" w:fill="auto"/>
          </w:tcPr>
          <w:p w14:paraId="6489E723" w14:textId="77777777" w:rsidR="00185AAF" w:rsidRDefault="00185AAF" w:rsidP="00803CD3">
            <w:pPr>
              <w:pStyle w:val="DHHStabletext"/>
            </w:pPr>
            <w:r>
              <w:t>Event-did not attend</w:t>
            </w:r>
          </w:p>
          <w:p w14:paraId="19751637" w14:textId="77777777" w:rsidR="00185AAF" w:rsidRDefault="00185AAF" w:rsidP="00803CD3">
            <w:pPr>
              <w:pStyle w:val="DHHStabletext"/>
            </w:pPr>
            <w:r>
              <w:t>Event-event type</w:t>
            </w:r>
          </w:p>
          <w:p w14:paraId="6DA9AFC2" w14:textId="77777777" w:rsidR="00185AAF" w:rsidRDefault="00185AAF" w:rsidP="00803CD3">
            <w:pPr>
              <w:pStyle w:val="DHHStabletext"/>
            </w:pPr>
            <w:r>
              <w:t>Event-end date</w:t>
            </w:r>
          </w:p>
          <w:p w14:paraId="552FEE0B" w14:textId="15C13C7E" w:rsidR="00BC4DDD" w:rsidRDefault="00BC4DDD" w:rsidP="00803CD3">
            <w:pPr>
              <w:pStyle w:val="DHHStabletext"/>
            </w:pPr>
            <w:r>
              <w:t>Event-service stream</w:t>
            </w:r>
          </w:p>
        </w:tc>
        <w:tc>
          <w:tcPr>
            <w:tcW w:w="3420" w:type="dxa"/>
          </w:tcPr>
          <w:p w14:paraId="313A7302" w14:textId="19E75E3D" w:rsidR="00BC4DDD" w:rsidRDefault="00185AAF" w:rsidP="00803CD3">
            <w:pPr>
              <w:pStyle w:val="DHHStabletext"/>
            </w:pPr>
            <w:r>
              <w:t>Event-did not attend</w:t>
            </w:r>
            <w:r w:rsidR="009F4903">
              <w:t xml:space="preserve"> </w:t>
            </w:r>
            <w:r>
              <w:t xml:space="preserve">=null </w:t>
            </w:r>
          </w:p>
          <w:p w14:paraId="7C673035" w14:textId="4051B707" w:rsidR="00BC4DDD" w:rsidRDefault="00185AAF" w:rsidP="00803CD3">
            <w:pPr>
              <w:pStyle w:val="DHHStabletext"/>
            </w:pPr>
            <w:r>
              <w:t xml:space="preserve">and </w:t>
            </w:r>
            <w:r w:rsidR="00BC4DDD">
              <w:t>E</w:t>
            </w:r>
            <w:r>
              <w:t>vent-end date !=</w:t>
            </w:r>
            <w:r w:rsidR="009F4903">
              <w:t xml:space="preserve"> </w:t>
            </w:r>
            <w:r>
              <w:t>null</w:t>
            </w:r>
          </w:p>
          <w:p w14:paraId="1401092C" w14:textId="77777777" w:rsidR="00185AAF" w:rsidRDefault="00BC4DDD" w:rsidP="00BC4DDD">
            <w:pPr>
              <w:pStyle w:val="DHHStabletext"/>
            </w:pPr>
            <w:r>
              <w:t>and</w:t>
            </w:r>
            <w:r w:rsidR="00185AAF">
              <w:t xml:space="preserve"> Event-event type = [2 or 3]</w:t>
            </w:r>
          </w:p>
          <w:p w14:paraId="2ACC124F" w14:textId="78C703A8" w:rsidR="00BC4DDD" w:rsidRDefault="00BC4DDD" w:rsidP="00BC4DDD">
            <w:pPr>
              <w:pStyle w:val="DHHStabletext"/>
            </w:pPr>
            <w:r>
              <w:t>and Event-service stream NOT (Table 3 Activity Type = R)</w:t>
            </w:r>
          </w:p>
        </w:tc>
        <w:tc>
          <w:tcPr>
            <w:tcW w:w="1890" w:type="dxa"/>
          </w:tcPr>
          <w:p w14:paraId="71E73344" w14:textId="0B813FDE" w:rsidR="00185AAF" w:rsidRDefault="00185AAF" w:rsidP="00803CD3">
            <w:pPr>
              <w:pStyle w:val="DHHStabletext"/>
            </w:pPr>
            <w:r>
              <w:t>DHHS</w:t>
            </w:r>
          </w:p>
        </w:tc>
        <w:tc>
          <w:tcPr>
            <w:tcW w:w="1421" w:type="dxa"/>
          </w:tcPr>
          <w:p w14:paraId="4DA6BE59" w14:textId="1BFB2119" w:rsidR="00185AAF" w:rsidRDefault="00185AAF" w:rsidP="00803CD3">
            <w:pPr>
              <w:pStyle w:val="DHHStabletext"/>
            </w:pPr>
            <w:r>
              <w:t>error</w:t>
            </w:r>
          </w:p>
        </w:tc>
      </w:tr>
      <w:tr w:rsidR="00185AAF" w:rsidRPr="003072C6" w14:paraId="555E3307" w14:textId="77777777" w:rsidTr="00B71120">
        <w:tc>
          <w:tcPr>
            <w:tcW w:w="939" w:type="dxa"/>
            <w:shd w:val="clear" w:color="auto" w:fill="auto"/>
          </w:tcPr>
          <w:p w14:paraId="6C1DA57E" w14:textId="32AAFBB1" w:rsidR="00185AAF" w:rsidRDefault="00185AAF" w:rsidP="00803CD3">
            <w:pPr>
              <w:pStyle w:val="DHHStabletext"/>
            </w:pPr>
            <w:r>
              <w:t>AoD50</w:t>
            </w:r>
          </w:p>
        </w:tc>
        <w:tc>
          <w:tcPr>
            <w:tcW w:w="3205" w:type="dxa"/>
            <w:shd w:val="clear" w:color="auto" w:fill="auto"/>
          </w:tcPr>
          <w:p w14:paraId="4862D24D" w14:textId="41479B2B" w:rsidR="00185AAF" w:rsidRDefault="00185AAF" w:rsidP="00803CD3">
            <w:pPr>
              <w:pStyle w:val="DHHStabletext"/>
            </w:pPr>
            <w:r>
              <w:t>Did not attend and assessment or treatment has not ended</w:t>
            </w:r>
          </w:p>
        </w:tc>
        <w:tc>
          <w:tcPr>
            <w:tcW w:w="3420" w:type="dxa"/>
            <w:shd w:val="clear" w:color="auto" w:fill="auto"/>
          </w:tcPr>
          <w:p w14:paraId="7318A7A5" w14:textId="77777777" w:rsidR="00185AAF" w:rsidRDefault="00185AAF" w:rsidP="00803CD3">
            <w:pPr>
              <w:pStyle w:val="DHHStabletext"/>
            </w:pPr>
            <w:r>
              <w:t>Event-did not attend</w:t>
            </w:r>
          </w:p>
          <w:p w14:paraId="13E45BC8" w14:textId="77777777" w:rsidR="00185AAF" w:rsidRDefault="00185AAF" w:rsidP="00803CD3">
            <w:pPr>
              <w:pStyle w:val="DHHStabletext"/>
            </w:pPr>
            <w:r>
              <w:t>Event-event type</w:t>
            </w:r>
          </w:p>
          <w:p w14:paraId="122AB3CF" w14:textId="3AA1BE6E" w:rsidR="00185AAF" w:rsidRDefault="00185AAF" w:rsidP="00803CD3">
            <w:pPr>
              <w:pStyle w:val="DHHStabletext"/>
            </w:pPr>
            <w:r>
              <w:t>Event-end date</w:t>
            </w:r>
          </w:p>
        </w:tc>
        <w:tc>
          <w:tcPr>
            <w:tcW w:w="3420" w:type="dxa"/>
          </w:tcPr>
          <w:p w14:paraId="6F78621C" w14:textId="77777777" w:rsidR="00BC4DDD" w:rsidRDefault="00185AAF" w:rsidP="00803CD3">
            <w:pPr>
              <w:pStyle w:val="DHHStabletext"/>
            </w:pPr>
            <w:r>
              <w:t>Event-did not attend</w:t>
            </w:r>
            <w:r w:rsidR="002D4C01">
              <w:t xml:space="preserve"> </w:t>
            </w:r>
            <w:r>
              <w:t>!=</w:t>
            </w:r>
            <w:r w:rsidR="00BC4DDD">
              <w:t xml:space="preserve"> </w:t>
            </w:r>
            <w:r>
              <w:t xml:space="preserve">null </w:t>
            </w:r>
          </w:p>
          <w:p w14:paraId="7F918878" w14:textId="31F66EC9" w:rsidR="00BC4DDD" w:rsidRDefault="00185AAF" w:rsidP="00803CD3">
            <w:pPr>
              <w:pStyle w:val="DHHStabletext"/>
            </w:pPr>
            <w:r>
              <w:t xml:space="preserve">and </w:t>
            </w:r>
            <w:r w:rsidR="00BC4DDD">
              <w:t>E</w:t>
            </w:r>
            <w:r>
              <w:t>vent-end date =</w:t>
            </w:r>
            <w:r w:rsidR="00BC4DDD">
              <w:t xml:space="preserve"> </w:t>
            </w:r>
            <w:r>
              <w:t>null</w:t>
            </w:r>
          </w:p>
          <w:p w14:paraId="0B40CBE4" w14:textId="7A8D18E0" w:rsidR="00185AAF" w:rsidRDefault="00BC4DDD" w:rsidP="00BC4DDD">
            <w:pPr>
              <w:pStyle w:val="DHHStabletext"/>
            </w:pPr>
            <w:r>
              <w:t>and</w:t>
            </w:r>
            <w:r w:rsidR="00185AAF">
              <w:t xml:space="preserve"> Event-event type = [2 or 3]</w:t>
            </w:r>
          </w:p>
        </w:tc>
        <w:tc>
          <w:tcPr>
            <w:tcW w:w="1890" w:type="dxa"/>
          </w:tcPr>
          <w:p w14:paraId="4FDAAC70" w14:textId="0270C7C3" w:rsidR="00185AAF" w:rsidRDefault="00185AAF" w:rsidP="00803CD3">
            <w:pPr>
              <w:pStyle w:val="DHHStabletext"/>
            </w:pPr>
            <w:r>
              <w:t>DHHS</w:t>
            </w:r>
          </w:p>
        </w:tc>
        <w:tc>
          <w:tcPr>
            <w:tcW w:w="1421" w:type="dxa"/>
          </w:tcPr>
          <w:p w14:paraId="131630E3" w14:textId="0C317C00" w:rsidR="00185AAF" w:rsidRDefault="00185AAF" w:rsidP="00803CD3">
            <w:pPr>
              <w:pStyle w:val="DHHStabletext"/>
            </w:pPr>
            <w:r>
              <w:t>warning</w:t>
            </w:r>
          </w:p>
        </w:tc>
      </w:tr>
      <w:tr w:rsidR="00185AAF" w:rsidRPr="003072C6" w14:paraId="27E26BF8" w14:textId="77777777" w:rsidTr="00B71120">
        <w:tc>
          <w:tcPr>
            <w:tcW w:w="939" w:type="dxa"/>
            <w:shd w:val="clear" w:color="auto" w:fill="auto"/>
          </w:tcPr>
          <w:p w14:paraId="3A8DC4F5" w14:textId="77777777" w:rsidR="00185AAF" w:rsidRDefault="00185AAF" w:rsidP="00803CD3">
            <w:pPr>
              <w:pStyle w:val="DHHStabletext"/>
            </w:pPr>
            <w:r>
              <w:t>AoD51</w:t>
            </w:r>
          </w:p>
        </w:tc>
        <w:tc>
          <w:tcPr>
            <w:tcW w:w="3205" w:type="dxa"/>
            <w:shd w:val="clear" w:color="auto" w:fill="auto"/>
          </w:tcPr>
          <w:p w14:paraId="6BC9BFD2" w14:textId="2690A34C" w:rsidR="00185AAF" w:rsidRPr="00C90F61" w:rsidRDefault="00185AAF" w:rsidP="00A65950">
            <w:pPr>
              <w:pStyle w:val="DHHStabletext"/>
            </w:pPr>
            <w:r>
              <w:t>Service stream mismatch, did not attend and service stream is bed based</w:t>
            </w:r>
          </w:p>
        </w:tc>
        <w:tc>
          <w:tcPr>
            <w:tcW w:w="3420" w:type="dxa"/>
            <w:shd w:val="clear" w:color="auto" w:fill="auto"/>
          </w:tcPr>
          <w:p w14:paraId="264DDBDF" w14:textId="77777777" w:rsidR="00185AAF" w:rsidRDefault="00185AAF" w:rsidP="00803CD3">
            <w:pPr>
              <w:pStyle w:val="DHHStabletext"/>
            </w:pPr>
            <w:r>
              <w:t>Event-did not attend</w:t>
            </w:r>
          </w:p>
          <w:p w14:paraId="13F8B61B" w14:textId="77777777" w:rsidR="00185AAF" w:rsidRDefault="00185AAF" w:rsidP="00803CD3">
            <w:pPr>
              <w:pStyle w:val="DHHStabletext"/>
            </w:pPr>
            <w:r>
              <w:t>Event-event type</w:t>
            </w:r>
          </w:p>
          <w:p w14:paraId="476EF736" w14:textId="77777777" w:rsidR="00185AAF" w:rsidRPr="00C90F61" w:rsidRDefault="00185AAF" w:rsidP="00803CD3">
            <w:pPr>
              <w:pStyle w:val="DHHStabletext"/>
            </w:pPr>
            <w:r>
              <w:t>Event-service stream</w:t>
            </w:r>
          </w:p>
        </w:tc>
        <w:tc>
          <w:tcPr>
            <w:tcW w:w="3420" w:type="dxa"/>
          </w:tcPr>
          <w:p w14:paraId="070E9E73" w14:textId="35ADF733" w:rsidR="00185AAF" w:rsidRPr="00C90F61" w:rsidRDefault="00185AAF" w:rsidP="00803CD3">
            <w:pPr>
              <w:pStyle w:val="DHHStabletext"/>
            </w:pPr>
            <w:r>
              <w:t>value !=</w:t>
            </w:r>
            <w:r w:rsidR="009F4903">
              <w:t xml:space="preserve"> </w:t>
            </w:r>
            <w:r>
              <w:t>null and Event-</w:t>
            </w:r>
            <w:r w:rsidR="008C176D">
              <w:t xml:space="preserve">event </w:t>
            </w:r>
            <w:r>
              <w:t xml:space="preserve">type = [3], when Event-service stream </w:t>
            </w:r>
            <w:r w:rsidR="00FB64FA">
              <w:t>=</w:t>
            </w:r>
            <w:r>
              <w:t xml:space="preserve"> </w:t>
            </w:r>
            <w:r w:rsidR="00127E50">
              <w:rPr>
                <w:rFonts w:cs="Cambria"/>
                <w:color w:val="000000"/>
                <w:lang w:eastAsia="en-AU"/>
              </w:rPr>
              <w:t>(Table 3 Activity Type = R)</w:t>
            </w:r>
          </w:p>
        </w:tc>
        <w:tc>
          <w:tcPr>
            <w:tcW w:w="1890" w:type="dxa"/>
          </w:tcPr>
          <w:p w14:paraId="56E14E5C" w14:textId="77777777" w:rsidR="00185AAF" w:rsidRPr="00A613E0" w:rsidRDefault="00185AAF" w:rsidP="00803CD3">
            <w:pPr>
              <w:pStyle w:val="DHHStabletext"/>
            </w:pPr>
            <w:r>
              <w:t>DHHS</w:t>
            </w:r>
          </w:p>
        </w:tc>
        <w:tc>
          <w:tcPr>
            <w:tcW w:w="1421" w:type="dxa"/>
          </w:tcPr>
          <w:p w14:paraId="1C87FC30" w14:textId="616EBD27" w:rsidR="00185AAF" w:rsidRDefault="00185AAF" w:rsidP="00803CD3">
            <w:pPr>
              <w:pStyle w:val="DHHStabletext"/>
            </w:pPr>
            <w:r>
              <w:t>error</w:t>
            </w:r>
          </w:p>
        </w:tc>
      </w:tr>
      <w:tr w:rsidR="00185AAF" w:rsidRPr="003072C6" w14:paraId="38E5F2C1" w14:textId="77777777" w:rsidTr="00B71120">
        <w:tc>
          <w:tcPr>
            <w:tcW w:w="939" w:type="dxa"/>
            <w:shd w:val="clear" w:color="auto" w:fill="auto"/>
          </w:tcPr>
          <w:p w14:paraId="629DBDBE" w14:textId="1A9174E3" w:rsidR="00185AAF" w:rsidRPr="004957D2" w:rsidRDefault="00185AAF" w:rsidP="00DA4281">
            <w:pPr>
              <w:pStyle w:val="DHHStabletext"/>
            </w:pPr>
            <w:r>
              <w:t>AoD55</w:t>
            </w:r>
          </w:p>
        </w:tc>
        <w:tc>
          <w:tcPr>
            <w:tcW w:w="3205" w:type="dxa"/>
            <w:shd w:val="clear" w:color="auto" w:fill="auto"/>
          </w:tcPr>
          <w:p w14:paraId="588507C6" w14:textId="77777777" w:rsidR="00185AAF" w:rsidRPr="00AF4AAB" w:rsidRDefault="00185AAF" w:rsidP="00803CD3">
            <w:pPr>
              <w:pStyle w:val="DHHStabletext"/>
            </w:pPr>
            <w:r>
              <w:t>Event-</w:t>
            </w:r>
            <w:r w:rsidRPr="001003A9">
              <w:t>service delivery setting and service delivery not ended</w:t>
            </w:r>
          </w:p>
          <w:p w14:paraId="02882A66" w14:textId="77777777" w:rsidR="00185AAF" w:rsidRPr="004957D2" w:rsidRDefault="00185AAF" w:rsidP="00803CD3">
            <w:pPr>
              <w:pStyle w:val="DHHStabletext"/>
            </w:pPr>
          </w:p>
        </w:tc>
        <w:tc>
          <w:tcPr>
            <w:tcW w:w="3420" w:type="dxa"/>
            <w:shd w:val="clear" w:color="auto" w:fill="auto"/>
          </w:tcPr>
          <w:p w14:paraId="3CCF3B02" w14:textId="77777777" w:rsidR="00185AAF" w:rsidRDefault="00185AAF" w:rsidP="00803CD3">
            <w:pPr>
              <w:pStyle w:val="DHHStabletext"/>
            </w:pPr>
            <w:r>
              <w:t>Event-service delivery setting</w:t>
            </w:r>
          </w:p>
          <w:p w14:paraId="75179F28" w14:textId="77777777" w:rsidR="00185AAF" w:rsidRPr="004957D2" w:rsidRDefault="00185AAF" w:rsidP="00803CD3">
            <w:pPr>
              <w:pStyle w:val="DHHStabletext"/>
            </w:pPr>
            <w:r>
              <w:t>Event-end date</w:t>
            </w:r>
          </w:p>
        </w:tc>
        <w:tc>
          <w:tcPr>
            <w:tcW w:w="3420" w:type="dxa"/>
          </w:tcPr>
          <w:p w14:paraId="2641B3CC" w14:textId="0F0F5537" w:rsidR="00185AAF" w:rsidRPr="005F589E" w:rsidRDefault="00185AAF" w:rsidP="00803CD3">
            <w:pPr>
              <w:pStyle w:val="DHHStabletext"/>
            </w:pPr>
            <w:r w:rsidRPr="005F589E">
              <w:t>Event-service delivery setting !=</w:t>
            </w:r>
            <w:r w:rsidR="000A1988">
              <w:t xml:space="preserve"> </w:t>
            </w:r>
            <w:r>
              <w:t>null</w:t>
            </w:r>
            <w:r w:rsidRPr="005F589E">
              <w:t xml:space="preserve">, AND Event-end date = </w:t>
            </w:r>
            <w:r>
              <w:t>null</w:t>
            </w:r>
          </w:p>
          <w:p w14:paraId="419B7319" w14:textId="77777777" w:rsidR="00185AAF" w:rsidRPr="004957D2" w:rsidRDefault="00185AAF" w:rsidP="00803CD3">
            <w:pPr>
              <w:pStyle w:val="DHHStabletext"/>
            </w:pPr>
          </w:p>
        </w:tc>
        <w:tc>
          <w:tcPr>
            <w:tcW w:w="1890" w:type="dxa"/>
          </w:tcPr>
          <w:p w14:paraId="039B65B2" w14:textId="77777777" w:rsidR="00185AAF" w:rsidRPr="004957D2" w:rsidRDefault="00185AAF" w:rsidP="00803CD3">
            <w:pPr>
              <w:pStyle w:val="DHHStabletext"/>
            </w:pPr>
            <w:r w:rsidRPr="004957D2">
              <w:t>DH</w:t>
            </w:r>
            <w:r>
              <w:t>HS</w:t>
            </w:r>
          </w:p>
        </w:tc>
        <w:tc>
          <w:tcPr>
            <w:tcW w:w="1421" w:type="dxa"/>
          </w:tcPr>
          <w:p w14:paraId="7B990872" w14:textId="705B6100" w:rsidR="00185AAF" w:rsidRPr="00430F02" w:rsidRDefault="00185AAF" w:rsidP="00803CD3">
            <w:pPr>
              <w:pStyle w:val="DHHStabletext"/>
            </w:pPr>
            <w:r>
              <w:t>error</w:t>
            </w:r>
          </w:p>
        </w:tc>
      </w:tr>
      <w:tr w:rsidR="00185AAF" w:rsidRPr="003072C6" w14:paraId="24C01A1C" w14:textId="77777777" w:rsidTr="00B71120">
        <w:tc>
          <w:tcPr>
            <w:tcW w:w="939" w:type="dxa"/>
            <w:shd w:val="clear" w:color="auto" w:fill="auto"/>
          </w:tcPr>
          <w:p w14:paraId="689E9AF8" w14:textId="03F59860" w:rsidR="00185AAF" w:rsidRPr="004957D2" w:rsidRDefault="00185AAF" w:rsidP="00DA4281">
            <w:pPr>
              <w:pStyle w:val="DHHStabletext"/>
            </w:pPr>
            <w:r>
              <w:t>AoD56</w:t>
            </w:r>
          </w:p>
        </w:tc>
        <w:tc>
          <w:tcPr>
            <w:tcW w:w="3205" w:type="dxa"/>
            <w:shd w:val="clear" w:color="auto" w:fill="auto"/>
          </w:tcPr>
          <w:p w14:paraId="27AC1987" w14:textId="77777777" w:rsidR="00185AAF" w:rsidRPr="00AF4AAB" w:rsidRDefault="00185AAF" w:rsidP="00803CD3">
            <w:pPr>
              <w:pStyle w:val="DHHStabletext"/>
            </w:pPr>
            <w:r>
              <w:t>Event-</w:t>
            </w:r>
            <w:r w:rsidRPr="001003A9">
              <w:t>no service delivery setting and service delivery ended</w:t>
            </w:r>
          </w:p>
          <w:p w14:paraId="105C0612" w14:textId="77777777" w:rsidR="00185AAF" w:rsidRPr="004957D2" w:rsidRDefault="00185AAF" w:rsidP="00803CD3">
            <w:pPr>
              <w:pStyle w:val="DHHStabletext"/>
            </w:pPr>
          </w:p>
        </w:tc>
        <w:tc>
          <w:tcPr>
            <w:tcW w:w="3420" w:type="dxa"/>
            <w:shd w:val="clear" w:color="auto" w:fill="auto"/>
          </w:tcPr>
          <w:p w14:paraId="35619298" w14:textId="77777777" w:rsidR="00185AAF" w:rsidRDefault="00185AAF" w:rsidP="00803CD3">
            <w:pPr>
              <w:pStyle w:val="DHHStabletext"/>
            </w:pPr>
            <w:r>
              <w:t>Event-service delivery setting</w:t>
            </w:r>
          </w:p>
          <w:p w14:paraId="7B419194" w14:textId="77777777" w:rsidR="00185AAF" w:rsidRPr="004957D2" w:rsidRDefault="00185AAF" w:rsidP="00803CD3">
            <w:pPr>
              <w:pStyle w:val="DHHStabletext"/>
            </w:pPr>
            <w:r>
              <w:t>Event-end date</w:t>
            </w:r>
          </w:p>
        </w:tc>
        <w:tc>
          <w:tcPr>
            <w:tcW w:w="3420" w:type="dxa"/>
          </w:tcPr>
          <w:p w14:paraId="1D7ADC18" w14:textId="444B1271" w:rsidR="00185AAF" w:rsidRPr="005F589E" w:rsidRDefault="00185AAF" w:rsidP="00803CD3">
            <w:pPr>
              <w:pStyle w:val="DHHStabletext"/>
            </w:pPr>
            <w:r w:rsidRPr="005F589E">
              <w:t xml:space="preserve">(Event-service delivery setting = </w:t>
            </w:r>
            <w:r>
              <w:t>null</w:t>
            </w:r>
            <w:r w:rsidRPr="005F589E">
              <w:t>) AND (Event-end date !=</w:t>
            </w:r>
            <w:r w:rsidR="000A1988">
              <w:t xml:space="preserve"> </w:t>
            </w:r>
            <w:r>
              <w:t>null</w:t>
            </w:r>
            <w:r w:rsidR="008C176D">
              <w:t>)</w:t>
            </w:r>
          </w:p>
          <w:p w14:paraId="0D5A4BFB" w14:textId="77777777" w:rsidR="00185AAF" w:rsidRPr="00A613E0" w:rsidRDefault="00185AAF" w:rsidP="00803CD3">
            <w:pPr>
              <w:pStyle w:val="DHHStabletext"/>
            </w:pPr>
          </w:p>
        </w:tc>
        <w:tc>
          <w:tcPr>
            <w:tcW w:w="1890" w:type="dxa"/>
          </w:tcPr>
          <w:p w14:paraId="5C2185B1" w14:textId="77777777" w:rsidR="00185AAF" w:rsidRPr="00430F02" w:rsidRDefault="00185AAF" w:rsidP="00803CD3">
            <w:pPr>
              <w:pStyle w:val="DHHStabletext"/>
            </w:pPr>
            <w:r w:rsidRPr="00430F02">
              <w:t>DH</w:t>
            </w:r>
            <w:r>
              <w:t>HS</w:t>
            </w:r>
          </w:p>
        </w:tc>
        <w:tc>
          <w:tcPr>
            <w:tcW w:w="1421" w:type="dxa"/>
          </w:tcPr>
          <w:p w14:paraId="0D12C945" w14:textId="7CA5230D" w:rsidR="00185AAF" w:rsidRPr="00C17777" w:rsidRDefault="00185AAF" w:rsidP="00803CD3">
            <w:pPr>
              <w:pStyle w:val="DHHStabletext"/>
            </w:pPr>
            <w:r>
              <w:t>error</w:t>
            </w:r>
          </w:p>
        </w:tc>
      </w:tr>
      <w:tr w:rsidR="00185AAF" w:rsidRPr="003072C6" w14:paraId="71606573" w14:textId="77777777" w:rsidTr="00B71120">
        <w:tc>
          <w:tcPr>
            <w:tcW w:w="939" w:type="dxa"/>
            <w:shd w:val="clear" w:color="auto" w:fill="auto"/>
          </w:tcPr>
          <w:p w14:paraId="78B666EE" w14:textId="29AAAF0B" w:rsidR="00185AAF" w:rsidRPr="004957D2" w:rsidRDefault="00185AAF" w:rsidP="00DA4281">
            <w:pPr>
              <w:pStyle w:val="DHHStabletext"/>
            </w:pPr>
            <w:r>
              <w:t>AoD57</w:t>
            </w:r>
          </w:p>
        </w:tc>
        <w:tc>
          <w:tcPr>
            <w:tcW w:w="3205" w:type="dxa"/>
            <w:shd w:val="clear" w:color="auto" w:fill="auto"/>
          </w:tcPr>
          <w:p w14:paraId="0897B299" w14:textId="2BE2D610" w:rsidR="00185AAF" w:rsidRPr="004839FF" w:rsidRDefault="00185AAF" w:rsidP="00803CD3">
            <w:pPr>
              <w:pStyle w:val="DHHStabletext"/>
            </w:pPr>
            <w:r>
              <w:t>Event-</w:t>
            </w:r>
            <w:r w:rsidRPr="001003A9">
              <w:t xml:space="preserve">service stream mismatch, </w:t>
            </w:r>
            <w:r>
              <w:t>combination of funding source and</w:t>
            </w:r>
            <w:r w:rsidRPr="001003A9">
              <w:t xml:space="preserve"> service stream does not need significant goal achieved</w:t>
            </w:r>
          </w:p>
          <w:p w14:paraId="3EAB4E0E" w14:textId="77777777" w:rsidR="00185AAF" w:rsidRPr="004957D2" w:rsidRDefault="00185AAF" w:rsidP="00803CD3">
            <w:pPr>
              <w:pStyle w:val="DHHStabletext"/>
            </w:pPr>
          </w:p>
        </w:tc>
        <w:tc>
          <w:tcPr>
            <w:tcW w:w="3420" w:type="dxa"/>
            <w:shd w:val="clear" w:color="auto" w:fill="auto"/>
          </w:tcPr>
          <w:p w14:paraId="4CDE4AF3" w14:textId="11D8C2CE" w:rsidR="00185AAF" w:rsidRDefault="00185AAF" w:rsidP="00803CD3">
            <w:pPr>
              <w:pStyle w:val="DHHStabletext"/>
            </w:pPr>
            <w:r>
              <w:t>Event-significant goal achieved</w:t>
            </w:r>
          </w:p>
          <w:p w14:paraId="06EE1A48" w14:textId="77777777" w:rsidR="00185AAF" w:rsidRDefault="00185AAF" w:rsidP="00803CD3">
            <w:pPr>
              <w:pStyle w:val="DHHStabletext"/>
            </w:pPr>
            <w:r>
              <w:t>Event-service stream</w:t>
            </w:r>
          </w:p>
          <w:p w14:paraId="4887809F" w14:textId="77777777" w:rsidR="00185AAF" w:rsidRDefault="00185AAF" w:rsidP="00803CD3">
            <w:pPr>
              <w:pStyle w:val="DHHStabletext"/>
            </w:pPr>
            <w:r>
              <w:t>Event-event type</w:t>
            </w:r>
          </w:p>
          <w:p w14:paraId="7772F300" w14:textId="115E33E6" w:rsidR="00185AAF" w:rsidRPr="00556EE7" w:rsidRDefault="00185AAF" w:rsidP="00803CD3">
            <w:pPr>
              <w:pStyle w:val="DHHStabletext"/>
            </w:pPr>
            <w:r>
              <w:t>Event-funding source</w:t>
            </w:r>
          </w:p>
        </w:tc>
        <w:tc>
          <w:tcPr>
            <w:tcW w:w="3420" w:type="dxa"/>
          </w:tcPr>
          <w:p w14:paraId="475B693A" w14:textId="77777777" w:rsidR="00470F56" w:rsidRDefault="00470F56" w:rsidP="00470F56">
            <w:pPr>
              <w:pStyle w:val="DHHStabletext"/>
            </w:pPr>
            <w:r>
              <w:t>See table 4 matrix of service streams and funding sources</w:t>
            </w:r>
          </w:p>
          <w:p w14:paraId="24B8C245" w14:textId="77777777" w:rsidR="00470F56" w:rsidRDefault="00470F56" w:rsidP="00FF647B">
            <w:pPr>
              <w:pStyle w:val="DHHStabletext"/>
            </w:pPr>
          </w:p>
          <w:p w14:paraId="606B2CB2" w14:textId="77777777" w:rsidR="002D4C01" w:rsidRDefault="00470F56" w:rsidP="00FF647B">
            <w:pPr>
              <w:pStyle w:val="DHHStabletext"/>
            </w:pPr>
            <w:r>
              <w:t xml:space="preserve">Event-SGA is (1,2) </w:t>
            </w:r>
          </w:p>
          <w:p w14:paraId="58B0F562" w14:textId="0A9EA127" w:rsidR="00470F56" w:rsidRDefault="00470F56" w:rsidP="00FF647B">
            <w:pPr>
              <w:pStyle w:val="DHHStabletext"/>
            </w:pPr>
            <w:r>
              <w:t>AND Event-end date is not Null</w:t>
            </w:r>
            <w:r w:rsidR="003E0B14">
              <w:t xml:space="preserve"> AND NOT (Event-funding source with</w:t>
            </w:r>
            <w:r>
              <w:t xml:space="preserve"> Event-Service stream is ‘S’ for combination of funding source and service stream from table 4)</w:t>
            </w:r>
          </w:p>
          <w:p w14:paraId="3D72DF76" w14:textId="77777777" w:rsidR="002D4C01" w:rsidRPr="00FA420A" w:rsidRDefault="002D4C01" w:rsidP="002D4C01">
            <w:pPr>
              <w:pStyle w:val="DHHStabletext"/>
            </w:pPr>
            <w:r>
              <w:t>AND NOT (Event-funding source = 0, 999)</w:t>
            </w:r>
          </w:p>
          <w:p w14:paraId="0FE145B5" w14:textId="58816537" w:rsidR="00185AAF" w:rsidRPr="004957D2" w:rsidRDefault="00185AAF" w:rsidP="00803CD3">
            <w:pPr>
              <w:pStyle w:val="DHHStabletext"/>
            </w:pPr>
          </w:p>
        </w:tc>
        <w:tc>
          <w:tcPr>
            <w:tcW w:w="1890" w:type="dxa"/>
          </w:tcPr>
          <w:p w14:paraId="503BEA39" w14:textId="77777777" w:rsidR="00185AAF" w:rsidRPr="004957D2" w:rsidRDefault="00185AAF" w:rsidP="00803CD3">
            <w:pPr>
              <w:pStyle w:val="DHHStabletext"/>
            </w:pPr>
            <w:r w:rsidRPr="004957D2">
              <w:t>DH</w:t>
            </w:r>
            <w:r>
              <w:t>HS</w:t>
            </w:r>
          </w:p>
        </w:tc>
        <w:tc>
          <w:tcPr>
            <w:tcW w:w="1421" w:type="dxa"/>
          </w:tcPr>
          <w:p w14:paraId="259572C3" w14:textId="626E3F81" w:rsidR="00185AAF" w:rsidRPr="004957D2" w:rsidRDefault="00185AAF" w:rsidP="00803CD3">
            <w:pPr>
              <w:pStyle w:val="DHHStabletext"/>
            </w:pPr>
            <w:r>
              <w:t>warning</w:t>
            </w:r>
          </w:p>
        </w:tc>
      </w:tr>
      <w:tr w:rsidR="00185AAF" w:rsidRPr="003072C6" w14:paraId="5E27A0CF" w14:textId="77777777" w:rsidTr="00B71120">
        <w:tc>
          <w:tcPr>
            <w:tcW w:w="939" w:type="dxa"/>
            <w:shd w:val="clear" w:color="auto" w:fill="auto"/>
          </w:tcPr>
          <w:p w14:paraId="1A20D8FA" w14:textId="26D3D52C" w:rsidR="00185AAF" w:rsidRPr="004957D2" w:rsidRDefault="00185AAF" w:rsidP="00DA4281">
            <w:pPr>
              <w:pStyle w:val="DHHStabletext"/>
            </w:pPr>
            <w:r>
              <w:t>AoD58</w:t>
            </w:r>
          </w:p>
        </w:tc>
        <w:tc>
          <w:tcPr>
            <w:tcW w:w="3205" w:type="dxa"/>
            <w:shd w:val="clear" w:color="auto" w:fill="auto"/>
          </w:tcPr>
          <w:p w14:paraId="7930AD62" w14:textId="77777777" w:rsidR="00185AAF" w:rsidRPr="00A06C03" w:rsidRDefault="00185AAF" w:rsidP="00803CD3">
            <w:pPr>
              <w:pStyle w:val="DHHStabletext"/>
            </w:pPr>
            <w:r>
              <w:t>Event-</w:t>
            </w:r>
            <w:r w:rsidRPr="001003A9">
              <w:t xml:space="preserve">significant goal and </w:t>
            </w:r>
            <w:r w:rsidRPr="001003A9">
              <w:lastRenderedPageBreak/>
              <w:t>treatment has not ended</w:t>
            </w:r>
          </w:p>
          <w:p w14:paraId="5B787C24" w14:textId="77777777" w:rsidR="00185AAF" w:rsidRPr="004957D2" w:rsidRDefault="00185AAF" w:rsidP="00803CD3">
            <w:pPr>
              <w:pStyle w:val="DHHStabletext"/>
            </w:pPr>
          </w:p>
        </w:tc>
        <w:tc>
          <w:tcPr>
            <w:tcW w:w="3420" w:type="dxa"/>
            <w:shd w:val="clear" w:color="auto" w:fill="auto"/>
          </w:tcPr>
          <w:p w14:paraId="383F4E84" w14:textId="77777777" w:rsidR="00185AAF" w:rsidRDefault="00185AAF" w:rsidP="00803CD3">
            <w:pPr>
              <w:pStyle w:val="DHHStabletext"/>
            </w:pPr>
            <w:r>
              <w:lastRenderedPageBreak/>
              <w:t>Event-significant goal achieved</w:t>
            </w:r>
          </w:p>
          <w:p w14:paraId="635EB923" w14:textId="77777777" w:rsidR="00185AAF" w:rsidRPr="004957D2" w:rsidRDefault="00185AAF" w:rsidP="00803CD3">
            <w:pPr>
              <w:pStyle w:val="DHHStabletext"/>
            </w:pPr>
            <w:r>
              <w:lastRenderedPageBreak/>
              <w:t>Event-end date</w:t>
            </w:r>
          </w:p>
        </w:tc>
        <w:tc>
          <w:tcPr>
            <w:tcW w:w="3420" w:type="dxa"/>
          </w:tcPr>
          <w:p w14:paraId="71ADC504" w14:textId="29742AF5" w:rsidR="00185AAF" w:rsidRDefault="00185AAF" w:rsidP="00383FF9">
            <w:pPr>
              <w:pStyle w:val="DHHStabletext"/>
            </w:pPr>
            <w:r w:rsidRPr="005F589E">
              <w:lastRenderedPageBreak/>
              <w:t xml:space="preserve">significant goal achieved = 1,2 AND </w:t>
            </w:r>
            <w:r w:rsidRPr="005F589E">
              <w:lastRenderedPageBreak/>
              <w:t>end date =</w:t>
            </w:r>
            <w:r>
              <w:t xml:space="preserve"> null</w:t>
            </w:r>
          </w:p>
          <w:p w14:paraId="43F153FF" w14:textId="5E7384EB" w:rsidR="00185AAF" w:rsidRPr="005F589E" w:rsidRDefault="00185AAF" w:rsidP="00383FF9">
            <w:pPr>
              <w:pStyle w:val="DHHStabletext"/>
            </w:pPr>
          </w:p>
        </w:tc>
        <w:tc>
          <w:tcPr>
            <w:tcW w:w="1890" w:type="dxa"/>
          </w:tcPr>
          <w:p w14:paraId="1C304723" w14:textId="77777777" w:rsidR="00185AAF" w:rsidRPr="00A613E0" w:rsidRDefault="00185AAF" w:rsidP="00803CD3">
            <w:pPr>
              <w:pStyle w:val="DHHStabletext"/>
            </w:pPr>
            <w:r w:rsidRPr="00A613E0">
              <w:lastRenderedPageBreak/>
              <w:t>DH</w:t>
            </w:r>
            <w:r>
              <w:t>HS</w:t>
            </w:r>
          </w:p>
        </w:tc>
        <w:tc>
          <w:tcPr>
            <w:tcW w:w="1421" w:type="dxa"/>
          </w:tcPr>
          <w:p w14:paraId="0325D9F8" w14:textId="099462AE" w:rsidR="00185AAF" w:rsidRPr="00721338" w:rsidRDefault="00185AAF" w:rsidP="00803CD3">
            <w:pPr>
              <w:pStyle w:val="DHHStabletext"/>
              <w:rPr>
                <w:strike/>
              </w:rPr>
            </w:pPr>
            <w:r>
              <w:t>warning</w:t>
            </w:r>
          </w:p>
        </w:tc>
      </w:tr>
      <w:tr w:rsidR="00185AAF" w:rsidRPr="003072C6" w14:paraId="05DD1CC3" w14:textId="77777777" w:rsidTr="00B71120">
        <w:tc>
          <w:tcPr>
            <w:tcW w:w="939" w:type="dxa"/>
            <w:shd w:val="clear" w:color="auto" w:fill="auto"/>
          </w:tcPr>
          <w:p w14:paraId="31511B5D" w14:textId="342BCA78" w:rsidR="00185AAF" w:rsidRPr="004957D2" w:rsidRDefault="00185AAF" w:rsidP="00DA4281">
            <w:pPr>
              <w:pStyle w:val="DHHStabletext"/>
            </w:pPr>
            <w:r>
              <w:t>AoD59</w:t>
            </w:r>
          </w:p>
        </w:tc>
        <w:tc>
          <w:tcPr>
            <w:tcW w:w="3205" w:type="dxa"/>
            <w:shd w:val="clear" w:color="auto" w:fill="auto"/>
          </w:tcPr>
          <w:p w14:paraId="0F939A6D" w14:textId="77777777" w:rsidR="00185AAF" w:rsidRPr="00A06C03" w:rsidRDefault="00185AAF" w:rsidP="00803CD3">
            <w:pPr>
              <w:pStyle w:val="DHHStabletext"/>
            </w:pPr>
            <w:r>
              <w:t>Event-</w:t>
            </w:r>
            <w:r w:rsidRPr="001003A9">
              <w:t>no significant goal and treatment has ended</w:t>
            </w:r>
          </w:p>
          <w:p w14:paraId="2C9800B2" w14:textId="77777777" w:rsidR="00185AAF" w:rsidRPr="004957D2" w:rsidRDefault="00185AAF" w:rsidP="00803CD3">
            <w:pPr>
              <w:pStyle w:val="DHHStabletext"/>
            </w:pPr>
          </w:p>
          <w:p w14:paraId="5E5F6FE0" w14:textId="77777777" w:rsidR="00185AAF" w:rsidRPr="001003A9" w:rsidRDefault="00185AAF" w:rsidP="00803CD3">
            <w:pPr>
              <w:pStyle w:val="DHHStabletext"/>
              <w:rPr>
                <w:rFonts w:eastAsia="MS Mincho"/>
                <w:sz w:val="18"/>
                <w:szCs w:val="24"/>
              </w:rPr>
            </w:pPr>
          </w:p>
        </w:tc>
        <w:tc>
          <w:tcPr>
            <w:tcW w:w="3420" w:type="dxa"/>
            <w:shd w:val="clear" w:color="auto" w:fill="auto"/>
          </w:tcPr>
          <w:p w14:paraId="0E53BB98" w14:textId="77777777" w:rsidR="00185AAF" w:rsidRDefault="00185AAF" w:rsidP="00803CD3">
            <w:pPr>
              <w:pStyle w:val="DHHStabletext"/>
            </w:pPr>
            <w:r>
              <w:t>Event-significant goal achieved</w:t>
            </w:r>
          </w:p>
          <w:p w14:paraId="3D507A2E" w14:textId="77777777" w:rsidR="00185AAF" w:rsidRDefault="00185AAF" w:rsidP="00803CD3">
            <w:pPr>
              <w:pStyle w:val="DHHStabletext"/>
            </w:pPr>
            <w:r>
              <w:t>Event-service stream</w:t>
            </w:r>
          </w:p>
          <w:p w14:paraId="58B80765" w14:textId="77777777" w:rsidR="00185AAF" w:rsidRDefault="00185AAF" w:rsidP="00803CD3">
            <w:pPr>
              <w:pStyle w:val="DHHStabletext"/>
            </w:pPr>
            <w:r>
              <w:t>Event-end date</w:t>
            </w:r>
          </w:p>
          <w:p w14:paraId="536C06E2" w14:textId="27009E16" w:rsidR="00185AAF" w:rsidRPr="004957D2" w:rsidRDefault="00185AAF" w:rsidP="00803CD3">
            <w:pPr>
              <w:pStyle w:val="DHHStabletext"/>
            </w:pPr>
            <w:r>
              <w:t>Event-funding source</w:t>
            </w:r>
          </w:p>
        </w:tc>
        <w:tc>
          <w:tcPr>
            <w:tcW w:w="3420" w:type="dxa"/>
          </w:tcPr>
          <w:p w14:paraId="1A8F9B56" w14:textId="77777777" w:rsidR="00265DF0" w:rsidRDefault="00265DF0" w:rsidP="00265DF0">
            <w:pPr>
              <w:pStyle w:val="DHHStabletext"/>
            </w:pPr>
            <w:r>
              <w:t>See table 4 matrix of service streams and funding sources</w:t>
            </w:r>
          </w:p>
          <w:p w14:paraId="1246F395" w14:textId="77777777" w:rsidR="00265DF0" w:rsidRDefault="00265DF0" w:rsidP="00265DF0">
            <w:pPr>
              <w:pStyle w:val="DHHStabletext"/>
            </w:pPr>
          </w:p>
          <w:p w14:paraId="46FB5D97" w14:textId="581284D0" w:rsidR="00265DF0" w:rsidRDefault="00265DF0" w:rsidP="00265DF0">
            <w:pPr>
              <w:pStyle w:val="DHHStabletext"/>
            </w:pPr>
            <w:r>
              <w:t>Event-SGA is (</w:t>
            </w:r>
            <w:r w:rsidR="007376A9">
              <w:t xml:space="preserve">NULL, </w:t>
            </w:r>
            <w:r w:rsidR="00C854A0">
              <w:t xml:space="preserve">8, </w:t>
            </w:r>
            <w:r w:rsidR="007376A9">
              <w:t>9</w:t>
            </w:r>
            <w:r>
              <w:t>) AND Event-end date is not Null AND</w:t>
            </w:r>
            <w:r w:rsidR="008154E3">
              <w:t xml:space="preserve"> </w:t>
            </w:r>
            <w:r w:rsidR="003E0B14">
              <w:t xml:space="preserve"> (Event-funding source with</w:t>
            </w:r>
            <w:r>
              <w:t xml:space="preserve"> Event-Service stream is ‘S’ for combination of funding source and service stream from table 4)</w:t>
            </w:r>
          </w:p>
          <w:p w14:paraId="269D48B0" w14:textId="0BA324C6" w:rsidR="00185AAF" w:rsidRPr="00A613E0" w:rsidRDefault="00185AAF" w:rsidP="00803CD3">
            <w:pPr>
              <w:pStyle w:val="DHHStabletext"/>
            </w:pPr>
          </w:p>
        </w:tc>
        <w:tc>
          <w:tcPr>
            <w:tcW w:w="1890" w:type="dxa"/>
          </w:tcPr>
          <w:p w14:paraId="7AFA4C32" w14:textId="77777777" w:rsidR="00185AAF" w:rsidRPr="00430F02" w:rsidRDefault="00185AAF" w:rsidP="00803CD3">
            <w:pPr>
              <w:pStyle w:val="DHHStabletext"/>
            </w:pPr>
            <w:r w:rsidRPr="00430F02">
              <w:t>DH</w:t>
            </w:r>
            <w:r>
              <w:t>HS</w:t>
            </w:r>
          </w:p>
        </w:tc>
        <w:tc>
          <w:tcPr>
            <w:tcW w:w="1421" w:type="dxa"/>
          </w:tcPr>
          <w:p w14:paraId="6F4A0635" w14:textId="663E92D8" w:rsidR="00185AAF" w:rsidRPr="00C17777" w:rsidRDefault="00185AAF" w:rsidP="00803CD3">
            <w:pPr>
              <w:pStyle w:val="DHHStabletext"/>
            </w:pPr>
            <w:r>
              <w:t>error</w:t>
            </w:r>
          </w:p>
        </w:tc>
      </w:tr>
      <w:tr w:rsidR="00185AAF" w:rsidRPr="003072C6" w14:paraId="1564291B" w14:textId="77777777" w:rsidTr="00B71120">
        <w:tc>
          <w:tcPr>
            <w:tcW w:w="939" w:type="dxa"/>
            <w:shd w:val="clear" w:color="auto" w:fill="auto"/>
          </w:tcPr>
          <w:p w14:paraId="0EA521E9" w14:textId="3C1EB8B4" w:rsidR="00185AAF" w:rsidRPr="004957D2" w:rsidRDefault="00185AAF" w:rsidP="00DA4281">
            <w:pPr>
              <w:pStyle w:val="DHHStabletext"/>
            </w:pPr>
            <w:r>
              <w:t>AoD60</w:t>
            </w:r>
          </w:p>
        </w:tc>
        <w:tc>
          <w:tcPr>
            <w:tcW w:w="3205" w:type="dxa"/>
            <w:shd w:val="clear" w:color="auto" w:fill="auto"/>
          </w:tcPr>
          <w:p w14:paraId="150C637B" w14:textId="47DAEAC8" w:rsidR="00185AAF" w:rsidRPr="004957D2" w:rsidRDefault="00185AAF" w:rsidP="00161FC5">
            <w:pPr>
              <w:pStyle w:val="DHHStabletext"/>
            </w:pPr>
            <w:r>
              <w:t>Event-</w:t>
            </w:r>
            <w:r w:rsidRPr="00A070AF">
              <w:t>TIER and assessment not ended, when event type is Assessment</w:t>
            </w:r>
          </w:p>
        </w:tc>
        <w:tc>
          <w:tcPr>
            <w:tcW w:w="3420" w:type="dxa"/>
            <w:shd w:val="clear" w:color="auto" w:fill="auto"/>
          </w:tcPr>
          <w:p w14:paraId="17511737" w14:textId="77777777" w:rsidR="00185AAF" w:rsidRDefault="00185AAF" w:rsidP="00803CD3">
            <w:pPr>
              <w:pStyle w:val="DHHStabletext"/>
            </w:pPr>
            <w:r>
              <w:t>Event-TIER</w:t>
            </w:r>
          </w:p>
          <w:p w14:paraId="4CE76DE2" w14:textId="77777777" w:rsidR="00185AAF" w:rsidRDefault="00185AAF" w:rsidP="00803CD3">
            <w:pPr>
              <w:pStyle w:val="DHHStabletext"/>
            </w:pPr>
            <w:r>
              <w:t>Event-end date</w:t>
            </w:r>
          </w:p>
          <w:p w14:paraId="1CF44EEE" w14:textId="3D98D16C" w:rsidR="00B71120" w:rsidRPr="004957D2" w:rsidRDefault="00B71120" w:rsidP="00803CD3">
            <w:pPr>
              <w:pStyle w:val="DHHStabletext"/>
            </w:pPr>
            <w:r>
              <w:t>E</w:t>
            </w:r>
            <w:r w:rsidRPr="001003A9">
              <w:t>vent-event type</w:t>
            </w:r>
          </w:p>
        </w:tc>
        <w:tc>
          <w:tcPr>
            <w:tcW w:w="3420" w:type="dxa"/>
          </w:tcPr>
          <w:p w14:paraId="79759C20" w14:textId="5D84B453" w:rsidR="00185AAF" w:rsidRPr="00A613E0" w:rsidRDefault="00185AAF" w:rsidP="005A32B3">
            <w:pPr>
              <w:pStyle w:val="DHHStabletext"/>
            </w:pPr>
            <w:r w:rsidRPr="001003A9">
              <w:t xml:space="preserve">(Event-TIER &gt;=1 and &lt;=5) when Event end date = </w:t>
            </w:r>
            <w:r>
              <w:t>null</w:t>
            </w:r>
            <w:r w:rsidRPr="001003A9">
              <w:t xml:space="preserve"> and Event-event type = </w:t>
            </w:r>
            <w:r>
              <w:t>[</w:t>
            </w:r>
            <w:r w:rsidRPr="001003A9">
              <w:t>2</w:t>
            </w:r>
            <w:r>
              <w:t>]</w:t>
            </w:r>
          </w:p>
        </w:tc>
        <w:tc>
          <w:tcPr>
            <w:tcW w:w="1890" w:type="dxa"/>
          </w:tcPr>
          <w:p w14:paraId="2FF37894" w14:textId="77777777" w:rsidR="00185AAF" w:rsidRPr="00430F02" w:rsidRDefault="00185AAF" w:rsidP="00803CD3">
            <w:pPr>
              <w:pStyle w:val="DHHStabletext"/>
            </w:pPr>
            <w:r w:rsidRPr="00430F02">
              <w:t>DH</w:t>
            </w:r>
            <w:r>
              <w:t>HS</w:t>
            </w:r>
          </w:p>
        </w:tc>
        <w:tc>
          <w:tcPr>
            <w:tcW w:w="1421" w:type="dxa"/>
          </w:tcPr>
          <w:p w14:paraId="2A659079" w14:textId="6AF4A0AA" w:rsidR="00185AAF" w:rsidRPr="00721338" w:rsidRDefault="00185AAF" w:rsidP="00803CD3">
            <w:pPr>
              <w:pStyle w:val="DHHStabletext"/>
              <w:rPr>
                <w:strike/>
              </w:rPr>
            </w:pPr>
            <w:r>
              <w:t>warning</w:t>
            </w:r>
          </w:p>
        </w:tc>
      </w:tr>
      <w:tr w:rsidR="00185AAF" w:rsidRPr="003072C6" w14:paraId="4C9BE309" w14:textId="77777777" w:rsidTr="00B71120">
        <w:tc>
          <w:tcPr>
            <w:tcW w:w="939" w:type="dxa"/>
            <w:shd w:val="clear" w:color="auto" w:fill="auto"/>
          </w:tcPr>
          <w:p w14:paraId="3E89BEA9" w14:textId="6270B127" w:rsidR="00185AAF" w:rsidRPr="004957D2" w:rsidRDefault="00185AAF" w:rsidP="00DA4281">
            <w:pPr>
              <w:pStyle w:val="DHHStabletext"/>
            </w:pPr>
            <w:r>
              <w:t>AoD61</w:t>
            </w:r>
          </w:p>
        </w:tc>
        <w:tc>
          <w:tcPr>
            <w:tcW w:w="3205" w:type="dxa"/>
            <w:shd w:val="clear" w:color="auto" w:fill="auto"/>
          </w:tcPr>
          <w:p w14:paraId="2E7908B4" w14:textId="7CCC0C79" w:rsidR="00185AAF" w:rsidRPr="004957D2" w:rsidRDefault="00185AAF" w:rsidP="00803CD3">
            <w:pPr>
              <w:pStyle w:val="DHHStabletext"/>
            </w:pPr>
            <w:r>
              <w:t>Event-</w:t>
            </w:r>
            <w:r w:rsidRPr="00A070AF">
              <w:t>no TIER and assessment has ended, when event type is Assessment</w:t>
            </w:r>
          </w:p>
        </w:tc>
        <w:tc>
          <w:tcPr>
            <w:tcW w:w="3420" w:type="dxa"/>
            <w:shd w:val="clear" w:color="auto" w:fill="auto"/>
          </w:tcPr>
          <w:p w14:paraId="744FC066" w14:textId="77777777" w:rsidR="00185AAF" w:rsidRDefault="00185AAF" w:rsidP="00803CD3">
            <w:pPr>
              <w:pStyle w:val="DHHStabletext"/>
            </w:pPr>
            <w:r>
              <w:t>Event-TIER</w:t>
            </w:r>
          </w:p>
          <w:p w14:paraId="20845310" w14:textId="77777777" w:rsidR="00185AAF" w:rsidRDefault="00185AAF" w:rsidP="00803CD3">
            <w:pPr>
              <w:pStyle w:val="DHHStabletext"/>
            </w:pPr>
            <w:r>
              <w:t>Event-end date</w:t>
            </w:r>
          </w:p>
          <w:p w14:paraId="3294EF2F" w14:textId="7598963A" w:rsidR="00B71120" w:rsidRPr="004957D2" w:rsidRDefault="00B71120" w:rsidP="00803CD3">
            <w:pPr>
              <w:pStyle w:val="DHHStabletext"/>
            </w:pPr>
            <w:r>
              <w:t>E</w:t>
            </w:r>
            <w:r w:rsidRPr="001003A9">
              <w:t>vent-event type</w:t>
            </w:r>
          </w:p>
        </w:tc>
        <w:tc>
          <w:tcPr>
            <w:tcW w:w="3420" w:type="dxa"/>
          </w:tcPr>
          <w:p w14:paraId="16A8A7BB" w14:textId="58D00426" w:rsidR="00185AAF" w:rsidRPr="001003A9" w:rsidRDefault="00185AAF" w:rsidP="00803CD3">
            <w:pPr>
              <w:pStyle w:val="DHHStabletext"/>
            </w:pPr>
            <w:r w:rsidRPr="001003A9">
              <w:t>Event-TIER =</w:t>
            </w:r>
            <w:r w:rsidR="00B71120">
              <w:t xml:space="preserve"> (</w:t>
            </w:r>
            <w:r>
              <w:t>null</w:t>
            </w:r>
            <w:r w:rsidRPr="001003A9">
              <w:t xml:space="preserve"> or 9</w:t>
            </w:r>
            <w:r w:rsidR="00B71120">
              <w:t>)</w:t>
            </w:r>
            <w:r w:rsidRPr="001003A9">
              <w:t>, when Event-end date !=</w:t>
            </w:r>
            <w:r>
              <w:t>null</w:t>
            </w:r>
            <w:r w:rsidRPr="001003A9">
              <w:t xml:space="preserve"> and </w:t>
            </w:r>
            <w:r w:rsidR="00B71120">
              <w:t>E</w:t>
            </w:r>
            <w:r w:rsidRPr="001003A9">
              <w:t>vent-event type=</w:t>
            </w:r>
            <w:r>
              <w:t>[</w:t>
            </w:r>
            <w:r w:rsidRPr="001003A9">
              <w:t>2</w:t>
            </w:r>
            <w:r>
              <w:t>]</w:t>
            </w:r>
          </w:p>
          <w:p w14:paraId="5F37799D" w14:textId="77777777" w:rsidR="00185AAF" w:rsidRPr="00A613E0" w:rsidRDefault="00185AAF" w:rsidP="00803CD3">
            <w:pPr>
              <w:pStyle w:val="DHHStabletext"/>
            </w:pPr>
          </w:p>
        </w:tc>
        <w:tc>
          <w:tcPr>
            <w:tcW w:w="1890" w:type="dxa"/>
          </w:tcPr>
          <w:p w14:paraId="6E415D37" w14:textId="77777777" w:rsidR="00185AAF" w:rsidRPr="00430F02" w:rsidRDefault="00185AAF" w:rsidP="00803CD3">
            <w:pPr>
              <w:pStyle w:val="DHHStabletext"/>
            </w:pPr>
            <w:r w:rsidRPr="00430F02">
              <w:t>DH</w:t>
            </w:r>
            <w:r>
              <w:t>HS</w:t>
            </w:r>
          </w:p>
        </w:tc>
        <w:tc>
          <w:tcPr>
            <w:tcW w:w="1421" w:type="dxa"/>
          </w:tcPr>
          <w:p w14:paraId="5CA1F75F" w14:textId="45C496BD" w:rsidR="00185AAF" w:rsidRPr="00C17777" w:rsidRDefault="00185AAF" w:rsidP="00803CD3">
            <w:pPr>
              <w:pStyle w:val="DHHStabletext"/>
            </w:pPr>
            <w:r>
              <w:t>error</w:t>
            </w:r>
          </w:p>
        </w:tc>
      </w:tr>
      <w:tr w:rsidR="00185AAF" w:rsidRPr="003072C6" w14:paraId="1FCB670A" w14:textId="77777777" w:rsidTr="00B71120">
        <w:tc>
          <w:tcPr>
            <w:tcW w:w="939" w:type="dxa"/>
            <w:shd w:val="clear" w:color="auto" w:fill="auto"/>
          </w:tcPr>
          <w:p w14:paraId="17532B17" w14:textId="72333144" w:rsidR="00185AAF" w:rsidRPr="004957D2" w:rsidRDefault="00185AAF" w:rsidP="00DA4281">
            <w:pPr>
              <w:pStyle w:val="DHHStabletext"/>
            </w:pPr>
            <w:r>
              <w:t>AoD62</w:t>
            </w:r>
          </w:p>
        </w:tc>
        <w:tc>
          <w:tcPr>
            <w:tcW w:w="3205" w:type="dxa"/>
            <w:shd w:val="clear" w:color="auto" w:fill="auto"/>
          </w:tcPr>
          <w:p w14:paraId="6CA8DB4F" w14:textId="77777777" w:rsidR="00185AAF" w:rsidRPr="0078256D" w:rsidRDefault="00185AAF" w:rsidP="00803CD3">
            <w:pPr>
              <w:pStyle w:val="DHHStabletext"/>
            </w:pPr>
            <w:r>
              <w:t>Event-</w:t>
            </w:r>
            <w:r w:rsidRPr="001003A9">
              <w:t>no target pop and treatment has ended</w:t>
            </w:r>
          </w:p>
          <w:p w14:paraId="24F24A41" w14:textId="77777777" w:rsidR="00185AAF" w:rsidRPr="004957D2" w:rsidRDefault="00185AAF" w:rsidP="00803CD3">
            <w:pPr>
              <w:pStyle w:val="DHHStabletext"/>
            </w:pPr>
          </w:p>
        </w:tc>
        <w:tc>
          <w:tcPr>
            <w:tcW w:w="3420" w:type="dxa"/>
            <w:shd w:val="clear" w:color="auto" w:fill="auto"/>
          </w:tcPr>
          <w:p w14:paraId="7E177075" w14:textId="77777777" w:rsidR="00185AAF" w:rsidRDefault="00185AAF" w:rsidP="00803CD3">
            <w:pPr>
              <w:pStyle w:val="DHHStabletext"/>
            </w:pPr>
            <w:r>
              <w:t>Event-target pop</w:t>
            </w:r>
          </w:p>
          <w:p w14:paraId="64423854" w14:textId="77777777" w:rsidR="00185AAF" w:rsidRDefault="00185AAF" w:rsidP="00803CD3">
            <w:pPr>
              <w:pStyle w:val="DHHStabletext"/>
            </w:pPr>
            <w:r>
              <w:t>Event-end date</w:t>
            </w:r>
          </w:p>
          <w:p w14:paraId="5B77EA39" w14:textId="77777777" w:rsidR="00185AAF" w:rsidRPr="00430F02" w:rsidRDefault="00185AAF" w:rsidP="00803CD3">
            <w:pPr>
              <w:pStyle w:val="DHHStabletext"/>
            </w:pPr>
            <w:r>
              <w:t>Event-event type</w:t>
            </w:r>
          </w:p>
        </w:tc>
        <w:tc>
          <w:tcPr>
            <w:tcW w:w="3420" w:type="dxa"/>
          </w:tcPr>
          <w:p w14:paraId="22616247" w14:textId="6696A5BA" w:rsidR="00185AAF" w:rsidRPr="001003A9" w:rsidRDefault="00185AAF" w:rsidP="00803CD3">
            <w:pPr>
              <w:pStyle w:val="DHHStabletext"/>
            </w:pPr>
            <w:r w:rsidRPr="001003A9">
              <w:t>(Event-target pop =</w:t>
            </w:r>
            <w:r>
              <w:t>null</w:t>
            </w:r>
            <w:r w:rsidRPr="001003A9">
              <w:t>) AND (Event-end date !=</w:t>
            </w:r>
            <w:r>
              <w:t>null</w:t>
            </w:r>
            <w:r w:rsidRPr="001003A9">
              <w:t>) when Event-event type=</w:t>
            </w:r>
            <w:r>
              <w:t>[</w:t>
            </w:r>
            <w:r w:rsidRPr="001003A9">
              <w:t>3</w:t>
            </w:r>
            <w:r>
              <w:t>]</w:t>
            </w:r>
          </w:p>
          <w:p w14:paraId="0D0401E8" w14:textId="77777777" w:rsidR="00185AAF" w:rsidRPr="00322E3C" w:rsidRDefault="00185AAF" w:rsidP="00803CD3">
            <w:pPr>
              <w:pStyle w:val="DHHStabletext"/>
            </w:pPr>
          </w:p>
        </w:tc>
        <w:tc>
          <w:tcPr>
            <w:tcW w:w="1890" w:type="dxa"/>
          </w:tcPr>
          <w:p w14:paraId="6DC9D907" w14:textId="77777777" w:rsidR="00185AAF" w:rsidRPr="00322E3C" w:rsidRDefault="00185AAF" w:rsidP="00803CD3">
            <w:pPr>
              <w:pStyle w:val="DHHStabletext"/>
            </w:pPr>
            <w:r w:rsidRPr="00322E3C">
              <w:t>DH</w:t>
            </w:r>
            <w:r>
              <w:t>HS</w:t>
            </w:r>
          </w:p>
        </w:tc>
        <w:tc>
          <w:tcPr>
            <w:tcW w:w="1421" w:type="dxa"/>
          </w:tcPr>
          <w:p w14:paraId="7397C0C6" w14:textId="21D7A99A" w:rsidR="00185AAF" w:rsidRPr="00322E3C" w:rsidRDefault="00185AAF" w:rsidP="00803CD3">
            <w:pPr>
              <w:pStyle w:val="DHHStabletext"/>
            </w:pPr>
            <w:r>
              <w:t>error</w:t>
            </w:r>
          </w:p>
        </w:tc>
      </w:tr>
      <w:tr w:rsidR="00185AAF" w:rsidRPr="003072C6" w14:paraId="1E4CBDFE" w14:textId="77777777" w:rsidTr="00B71120">
        <w:tc>
          <w:tcPr>
            <w:tcW w:w="939" w:type="dxa"/>
            <w:shd w:val="clear" w:color="auto" w:fill="auto"/>
          </w:tcPr>
          <w:p w14:paraId="593CAEE4" w14:textId="306AA1EA" w:rsidR="00185AAF" w:rsidRPr="004957D2" w:rsidRDefault="00185AAF" w:rsidP="00DA4281">
            <w:pPr>
              <w:pStyle w:val="DHHStabletext"/>
            </w:pPr>
            <w:r>
              <w:t>AoD63</w:t>
            </w:r>
          </w:p>
        </w:tc>
        <w:tc>
          <w:tcPr>
            <w:tcW w:w="3205" w:type="dxa"/>
            <w:shd w:val="clear" w:color="auto" w:fill="auto"/>
          </w:tcPr>
          <w:p w14:paraId="080E4CE1" w14:textId="77777777" w:rsidR="00185AAF" w:rsidRPr="0078256D" w:rsidRDefault="00185AAF" w:rsidP="00803CD3">
            <w:pPr>
              <w:pStyle w:val="DHHStabletext"/>
            </w:pPr>
            <w:r>
              <w:t>Event-</w:t>
            </w:r>
            <w:r w:rsidRPr="001003A9">
              <w:t>target pop child mismatch with date of birth</w:t>
            </w:r>
          </w:p>
          <w:p w14:paraId="27A8045E" w14:textId="77777777" w:rsidR="00185AAF" w:rsidRPr="004957D2" w:rsidRDefault="00185AAF" w:rsidP="00803CD3">
            <w:pPr>
              <w:pStyle w:val="DHHStabletext"/>
            </w:pPr>
          </w:p>
        </w:tc>
        <w:tc>
          <w:tcPr>
            <w:tcW w:w="3420" w:type="dxa"/>
            <w:shd w:val="clear" w:color="auto" w:fill="auto"/>
          </w:tcPr>
          <w:p w14:paraId="73BC5F90" w14:textId="77777777" w:rsidR="00185AAF" w:rsidRDefault="00185AAF" w:rsidP="00803CD3">
            <w:pPr>
              <w:pStyle w:val="DHHStabletext"/>
            </w:pPr>
            <w:r>
              <w:t>Event-target pop</w:t>
            </w:r>
          </w:p>
          <w:p w14:paraId="1CAB1A37" w14:textId="77777777" w:rsidR="00185AAF" w:rsidRPr="004957D2" w:rsidRDefault="00185AAF" w:rsidP="00803CD3">
            <w:pPr>
              <w:pStyle w:val="DHHStabletext"/>
            </w:pPr>
            <w:r>
              <w:t>Client-date of birth</w:t>
            </w:r>
          </w:p>
        </w:tc>
        <w:tc>
          <w:tcPr>
            <w:tcW w:w="3420" w:type="dxa"/>
          </w:tcPr>
          <w:p w14:paraId="6B19700B" w14:textId="347A6FEE" w:rsidR="00185AAF" w:rsidRPr="001003A9" w:rsidRDefault="00185AAF" w:rsidP="00803CD3">
            <w:pPr>
              <w:pStyle w:val="DHHStabletext"/>
            </w:pPr>
            <w:r w:rsidRPr="001003A9">
              <w:t xml:space="preserve">Event-target pop = </w:t>
            </w:r>
            <w:r>
              <w:t xml:space="preserve">[5] </w:t>
            </w:r>
            <w:r w:rsidRPr="001003A9">
              <w:t>AND Client-</w:t>
            </w:r>
            <w:r>
              <w:t>current year-</w:t>
            </w:r>
            <w:r w:rsidRPr="00724D35">
              <w:t xml:space="preserve"> get Year(Client-date of birth)</w:t>
            </w:r>
            <w:r w:rsidRPr="001003A9">
              <w:t xml:space="preserve"> </w:t>
            </w:r>
            <w:r>
              <w:t>&gt; 16</w:t>
            </w:r>
          </w:p>
          <w:p w14:paraId="49EC3B73" w14:textId="77777777" w:rsidR="00185AAF" w:rsidRPr="00556EE7" w:rsidRDefault="00185AAF" w:rsidP="00803CD3">
            <w:pPr>
              <w:pStyle w:val="DHHStabletext"/>
            </w:pPr>
          </w:p>
        </w:tc>
        <w:tc>
          <w:tcPr>
            <w:tcW w:w="1890" w:type="dxa"/>
          </w:tcPr>
          <w:p w14:paraId="06B18286" w14:textId="77777777" w:rsidR="00185AAF" w:rsidRPr="00322E3C" w:rsidRDefault="00185AAF" w:rsidP="00803CD3">
            <w:pPr>
              <w:pStyle w:val="DHHStabletext"/>
            </w:pPr>
            <w:r>
              <w:t>DHHS</w:t>
            </w:r>
          </w:p>
        </w:tc>
        <w:tc>
          <w:tcPr>
            <w:tcW w:w="1421" w:type="dxa"/>
          </w:tcPr>
          <w:p w14:paraId="62E8F6B1" w14:textId="699243B9" w:rsidR="00185AAF" w:rsidRPr="00322E3C" w:rsidRDefault="00185AAF" w:rsidP="00173987">
            <w:pPr>
              <w:pStyle w:val="DHHStabletext"/>
            </w:pPr>
            <w:r>
              <w:t>warning</w:t>
            </w:r>
          </w:p>
        </w:tc>
      </w:tr>
      <w:tr w:rsidR="00185AAF" w:rsidRPr="003072C6" w14:paraId="000E5988" w14:textId="77777777" w:rsidTr="00B71120">
        <w:tc>
          <w:tcPr>
            <w:tcW w:w="939" w:type="dxa"/>
            <w:shd w:val="clear" w:color="auto" w:fill="auto"/>
          </w:tcPr>
          <w:p w14:paraId="01217D03" w14:textId="38EF8964" w:rsidR="00185AAF" w:rsidRPr="004957D2" w:rsidRDefault="00185AAF" w:rsidP="00DA4281">
            <w:pPr>
              <w:pStyle w:val="DHHStabletext"/>
            </w:pPr>
            <w:r>
              <w:t>AoD64</w:t>
            </w:r>
          </w:p>
        </w:tc>
        <w:tc>
          <w:tcPr>
            <w:tcW w:w="3205" w:type="dxa"/>
            <w:shd w:val="clear" w:color="auto" w:fill="auto"/>
          </w:tcPr>
          <w:p w14:paraId="7CC5975B" w14:textId="77777777" w:rsidR="00185AAF" w:rsidRPr="0078256D" w:rsidRDefault="00185AAF" w:rsidP="00803CD3">
            <w:pPr>
              <w:pStyle w:val="DHHStabletext"/>
            </w:pPr>
            <w:r>
              <w:t>Event-</w:t>
            </w:r>
            <w:r w:rsidRPr="001003A9">
              <w:t>target pop youth mismatch with date of birth</w:t>
            </w:r>
          </w:p>
          <w:p w14:paraId="434C71E6" w14:textId="77777777" w:rsidR="00185AAF" w:rsidRPr="004957D2" w:rsidRDefault="00185AAF" w:rsidP="00803CD3">
            <w:pPr>
              <w:pStyle w:val="DHHStabletext"/>
            </w:pPr>
          </w:p>
        </w:tc>
        <w:tc>
          <w:tcPr>
            <w:tcW w:w="3420" w:type="dxa"/>
            <w:shd w:val="clear" w:color="auto" w:fill="auto"/>
          </w:tcPr>
          <w:p w14:paraId="66BA62E3" w14:textId="77777777" w:rsidR="00185AAF" w:rsidRDefault="00185AAF" w:rsidP="00803CD3">
            <w:pPr>
              <w:pStyle w:val="DHHStabletext"/>
            </w:pPr>
            <w:r>
              <w:t>Event-target pop</w:t>
            </w:r>
          </w:p>
          <w:p w14:paraId="1770929B" w14:textId="77777777" w:rsidR="00185AAF" w:rsidRPr="004957D2" w:rsidRDefault="00185AAF" w:rsidP="00803CD3">
            <w:pPr>
              <w:pStyle w:val="DHHStabletext"/>
            </w:pPr>
            <w:r>
              <w:t>Client-date of birth</w:t>
            </w:r>
          </w:p>
        </w:tc>
        <w:tc>
          <w:tcPr>
            <w:tcW w:w="3420" w:type="dxa"/>
          </w:tcPr>
          <w:p w14:paraId="54B50C9D" w14:textId="01ADC48C" w:rsidR="00185AAF" w:rsidRPr="001003A9" w:rsidRDefault="00185AAF" w:rsidP="00803CD3">
            <w:pPr>
              <w:pStyle w:val="DHHStabletext"/>
            </w:pPr>
            <w:r w:rsidRPr="001003A9">
              <w:t xml:space="preserve">Event-target pop = </w:t>
            </w:r>
            <w:r>
              <w:t xml:space="preserve">[6] </w:t>
            </w:r>
            <w:r w:rsidRPr="001003A9">
              <w:t xml:space="preserve">AND </w:t>
            </w:r>
            <w:r>
              <w:t>current year-</w:t>
            </w:r>
            <w:r w:rsidRPr="00724D35">
              <w:t>get Year(Client-date of birth)</w:t>
            </w:r>
            <w:r w:rsidRPr="001003A9">
              <w:t xml:space="preserve"> </w:t>
            </w:r>
            <w:r>
              <w:t>&lt;16</w:t>
            </w:r>
            <w:r w:rsidRPr="001003A9">
              <w:t xml:space="preserve"> </w:t>
            </w:r>
            <w:r>
              <w:t>OR</w:t>
            </w:r>
            <w:r w:rsidRPr="001003A9">
              <w:t xml:space="preserve"> </w:t>
            </w:r>
            <w:r>
              <w:t>&gt;</w:t>
            </w:r>
            <w:r w:rsidRPr="001003A9">
              <w:t>2</w:t>
            </w:r>
            <w:r>
              <w:t>5</w:t>
            </w:r>
          </w:p>
          <w:p w14:paraId="40B1C7BD" w14:textId="77777777" w:rsidR="00185AAF" w:rsidRPr="00556EE7" w:rsidRDefault="00185AAF" w:rsidP="00803CD3">
            <w:pPr>
              <w:pStyle w:val="DHHStabletext"/>
            </w:pPr>
          </w:p>
        </w:tc>
        <w:tc>
          <w:tcPr>
            <w:tcW w:w="1890" w:type="dxa"/>
          </w:tcPr>
          <w:p w14:paraId="7F487C4B" w14:textId="77777777" w:rsidR="00185AAF" w:rsidRDefault="00185AAF" w:rsidP="00803CD3">
            <w:pPr>
              <w:pStyle w:val="DHHStabletext"/>
            </w:pPr>
            <w:r w:rsidRPr="00BB6A2C">
              <w:t>DH</w:t>
            </w:r>
            <w:r>
              <w:t>HS</w:t>
            </w:r>
          </w:p>
        </w:tc>
        <w:tc>
          <w:tcPr>
            <w:tcW w:w="1421" w:type="dxa"/>
          </w:tcPr>
          <w:p w14:paraId="1AD532E6" w14:textId="2B3CF4B0" w:rsidR="00185AAF" w:rsidRPr="00322E3C" w:rsidRDefault="00185AAF" w:rsidP="00173987">
            <w:pPr>
              <w:pStyle w:val="DHHStabletext"/>
            </w:pPr>
            <w:r>
              <w:t>warning</w:t>
            </w:r>
          </w:p>
        </w:tc>
      </w:tr>
      <w:tr w:rsidR="00185AAF" w:rsidRPr="003072C6" w14:paraId="3F288F7E" w14:textId="77777777" w:rsidTr="00B71120">
        <w:tc>
          <w:tcPr>
            <w:tcW w:w="939" w:type="dxa"/>
            <w:shd w:val="clear" w:color="auto" w:fill="auto"/>
          </w:tcPr>
          <w:p w14:paraId="418D5DD2" w14:textId="337E2E59" w:rsidR="00185AAF" w:rsidRPr="004957D2" w:rsidRDefault="00185AAF" w:rsidP="00DA4281">
            <w:pPr>
              <w:pStyle w:val="DHHStabletext"/>
            </w:pPr>
            <w:r>
              <w:t>AoD65</w:t>
            </w:r>
          </w:p>
        </w:tc>
        <w:tc>
          <w:tcPr>
            <w:tcW w:w="3205" w:type="dxa"/>
            <w:shd w:val="clear" w:color="auto" w:fill="auto"/>
          </w:tcPr>
          <w:p w14:paraId="67550998" w14:textId="3530D517" w:rsidR="00185AAF" w:rsidRPr="0078256D" w:rsidRDefault="00185AAF" w:rsidP="00803CD3">
            <w:pPr>
              <w:pStyle w:val="DHHStabletext"/>
            </w:pPr>
            <w:r>
              <w:t>Event-</w:t>
            </w:r>
            <w:r w:rsidRPr="001003A9">
              <w:t>target pop female mismatch with sex at birth</w:t>
            </w:r>
            <w:r>
              <w:t xml:space="preserve"> or </w:t>
            </w:r>
            <w:r>
              <w:lastRenderedPageBreak/>
              <w:t>gender identity</w:t>
            </w:r>
          </w:p>
          <w:p w14:paraId="445DFE8F" w14:textId="77777777" w:rsidR="00185AAF" w:rsidRPr="004957D2" w:rsidRDefault="00185AAF" w:rsidP="00803CD3">
            <w:pPr>
              <w:pStyle w:val="DHHStabletext"/>
            </w:pPr>
          </w:p>
        </w:tc>
        <w:tc>
          <w:tcPr>
            <w:tcW w:w="3420" w:type="dxa"/>
            <w:shd w:val="clear" w:color="auto" w:fill="auto"/>
          </w:tcPr>
          <w:p w14:paraId="64FB94D4" w14:textId="77777777" w:rsidR="00185AAF" w:rsidRDefault="00185AAF" w:rsidP="00803CD3">
            <w:pPr>
              <w:pStyle w:val="DHHStabletext"/>
            </w:pPr>
            <w:r>
              <w:lastRenderedPageBreak/>
              <w:t>Event-target pop</w:t>
            </w:r>
          </w:p>
          <w:p w14:paraId="6D54736F" w14:textId="77777777" w:rsidR="00185AAF" w:rsidRDefault="00185AAF" w:rsidP="00550184">
            <w:pPr>
              <w:pStyle w:val="DHHStabletext"/>
            </w:pPr>
            <w:r>
              <w:lastRenderedPageBreak/>
              <w:t>Client-gender identity</w:t>
            </w:r>
          </w:p>
          <w:p w14:paraId="228983E6" w14:textId="4E860AC9" w:rsidR="00185AAF" w:rsidRPr="004957D2" w:rsidRDefault="00185AAF" w:rsidP="00550184">
            <w:pPr>
              <w:pStyle w:val="DHHStabletext"/>
            </w:pPr>
            <w:r>
              <w:t>Client</w:t>
            </w:r>
            <w:r w:rsidR="00531C2D">
              <w:t>-</w:t>
            </w:r>
            <w:r>
              <w:t>sex at birth</w:t>
            </w:r>
          </w:p>
        </w:tc>
        <w:tc>
          <w:tcPr>
            <w:tcW w:w="3420" w:type="dxa"/>
          </w:tcPr>
          <w:p w14:paraId="6160439B" w14:textId="704527E5" w:rsidR="00185AAF" w:rsidRPr="00556EE7" w:rsidRDefault="00185AAF" w:rsidP="00803CD3">
            <w:pPr>
              <w:pStyle w:val="DHHStabletext"/>
            </w:pPr>
            <w:r>
              <w:rPr>
                <w:rFonts w:cs="Arial"/>
                <w:color w:val="000000"/>
                <w:lang w:eastAsia="en-AU"/>
              </w:rPr>
              <w:lastRenderedPageBreak/>
              <w:t xml:space="preserve">Event-target pop = [2] AND (Client-gender identity = [1] OR Client-sex </w:t>
            </w:r>
            <w:r>
              <w:rPr>
                <w:rFonts w:cs="Arial"/>
                <w:color w:val="000000"/>
                <w:lang w:eastAsia="en-AU"/>
              </w:rPr>
              <w:lastRenderedPageBreak/>
              <w:t>at birth = [1])</w:t>
            </w:r>
          </w:p>
        </w:tc>
        <w:tc>
          <w:tcPr>
            <w:tcW w:w="1890" w:type="dxa"/>
          </w:tcPr>
          <w:p w14:paraId="450E6B4C" w14:textId="77777777" w:rsidR="00185AAF" w:rsidRDefault="00185AAF" w:rsidP="00803CD3">
            <w:pPr>
              <w:pStyle w:val="DHHStabletext"/>
            </w:pPr>
            <w:r w:rsidRPr="00BB6A2C">
              <w:lastRenderedPageBreak/>
              <w:t>DH</w:t>
            </w:r>
            <w:r>
              <w:t>HS</w:t>
            </w:r>
          </w:p>
        </w:tc>
        <w:tc>
          <w:tcPr>
            <w:tcW w:w="1421" w:type="dxa"/>
          </w:tcPr>
          <w:p w14:paraId="55372238" w14:textId="3E9C267B" w:rsidR="00185AAF" w:rsidRPr="00322E3C" w:rsidRDefault="00185AAF" w:rsidP="00550184">
            <w:pPr>
              <w:pStyle w:val="DHHStabletext"/>
            </w:pPr>
            <w:r>
              <w:t>warning</w:t>
            </w:r>
          </w:p>
        </w:tc>
      </w:tr>
      <w:tr w:rsidR="00185AAF" w:rsidRPr="003072C6" w14:paraId="0B81265F" w14:textId="77777777" w:rsidTr="00B71120">
        <w:tc>
          <w:tcPr>
            <w:tcW w:w="939" w:type="dxa"/>
            <w:shd w:val="clear" w:color="auto" w:fill="auto"/>
          </w:tcPr>
          <w:p w14:paraId="1215A3C0" w14:textId="3939C2FC" w:rsidR="00185AAF" w:rsidRDefault="00185AAF" w:rsidP="00DA4281">
            <w:pPr>
              <w:pStyle w:val="DHHStabletext"/>
            </w:pPr>
            <w:r>
              <w:t>AoD66</w:t>
            </w:r>
          </w:p>
        </w:tc>
        <w:tc>
          <w:tcPr>
            <w:tcW w:w="3205" w:type="dxa"/>
            <w:shd w:val="clear" w:color="auto" w:fill="auto"/>
          </w:tcPr>
          <w:p w14:paraId="6D0594FF" w14:textId="4EBAC7DC" w:rsidR="00185AAF" w:rsidRPr="00E04EF8" w:rsidRDefault="00185AAF" w:rsidP="00803CD3">
            <w:pPr>
              <w:pStyle w:val="DHHStabletext"/>
            </w:pPr>
            <w:r>
              <w:t>Event-</w:t>
            </w:r>
            <w:r w:rsidRPr="00E04EF8">
              <w:t>target pop male mismatch with sex at birth</w:t>
            </w:r>
            <w:r>
              <w:t xml:space="preserve"> or gender identity</w:t>
            </w:r>
          </w:p>
          <w:p w14:paraId="0A31DF45" w14:textId="77777777" w:rsidR="00185AAF" w:rsidRDefault="00185AAF" w:rsidP="00803CD3">
            <w:pPr>
              <w:pStyle w:val="DHHStabletext"/>
            </w:pPr>
          </w:p>
        </w:tc>
        <w:tc>
          <w:tcPr>
            <w:tcW w:w="3420" w:type="dxa"/>
            <w:shd w:val="clear" w:color="auto" w:fill="auto"/>
          </w:tcPr>
          <w:p w14:paraId="364F0B72" w14:textId="77777777" w:rsidR="00185AAF" w:rsidRDefault="00185AAF" w:rsidP="00803CD3">
            <w:pPr>
              <w:pStyle w:val="DHHStabletext"/>
            </w:pPr>
            <w:r>
              <w:t>Event-target pop</w:t>
            </w:r>
          </w:p>
          <w:p w14:paraId="5D6D8FDA" w14:textId="77777777" w:rsidR="00185AAF" w:rsidRDefault="00185AAF" w:rsidP="00803CD3">
            <w:pPr>
              <w:pStyle w:val="DHHStabletext"/>
            </w:pPr>
            <w:r>
              <w:t>Client-gender identity</w:t>
            </w:r>
          </w:p>
          <w:p w14:paraId="1176E2CB" w14:textId="041C097E" w:rsidR="00185AAF" w:rsidRDefault="00185AAF" w:rsidP="00803CD3">
            <w:pPr>
              <w:pStyle w:val="DHHStabletext"/>
            </w:pPr>
            <w:r>
              <w:t>Client</w:t>
            </w:r>
            <w:r w:rsidR="003369F5">
              <w:t>-</w:t>
            </w:r>
            <w:r>
              <w:t>sex at birth</w:t>
            </w:r>
          </w:p>
        </w:tc>
        <w:tc>
          <w:tcPr>
            <w:tcW w:w="3420" w:type="dxa"/>
          </w:tcPr>
          <w:p w14:paraId="798551A2" w14:textId="24FDFB3D" w:rsidR="00185AAF" w:rsidRPr="00556EE7" w:rsidRDefault="00185AAF" w:rsidP="00803CD3">
            <w:pPr>
              <w:pStyle w:val="DHHStabletext"/>
            </w:pPr>
            <w:r>
              <w:rPr>
                <w:rFonts w:cs="Arial"/>
                <w:color w:val="000000"/>
                <w:lang w:eastAsia="en-AU"/>
              </w:rPr>
              <w:t>Event-target pop = [1] AND (Client-gender identity = [2] OR Client-sex at birth = [2])</w:t>
            </w:r>
          </w:p>
        </w:tc>
        <w:tc>
          <w:tcPr>
            <w:tcW w:w="1890" w:type="dxa"/>
          </w:tcPr>
          <w:p w14:paraId="0A99BBDA" w14:textId="77777777" w:rsidR="00185AAF" w:rsidRDefault="00185AAF" w:rsidP="00803CD3">
            <w:pPr>
              <w:pStyle w:val="DHHStabletext"/>
            </w:pPr>
            <w:r w:rsidRPr="00BB6A2C">
              <w:t>DH</w:t>
            </w:r>
            <w:r>
              <w:t>HS</w:t>
            </w:r>
          </w:p>
        </w:tc>
        <w:tc>
          <w:tcPr>
            <w:tcW w:w="1421" w:type="dxa"/>
          </w:tcPr>
          <w:p w14:paraId="46C84162" w14:textId="1C5EEDB8" w:rsidR="00185AAF" w:rsidRPr="0049398B" w:rsidRDefault="00185AAF" w:rsidP="00803CD3">
            <w:pPr>
              <w:pStyle w:val="DHHStabletext"/>
            </w:pPr>
            <w:r>
              <w:t>warning</w:t>
            </w:r>
          </w:p>
        </w:tc>
      </w:tr>
      <w:tr w:rsidR="00185AAF" w:rsidRPr="003072C6" w14:paraId="22DF54FF" w14:textId="77777777" w:rsidTr="00B71120">
        <w:tc>
          <w:tcPr>
            <w:tcW w:w="939" w:type="dxa"/>
            <w:shd w:val="clear" w:color="auto" w:fill="auto"/>
          </w:tcPr>
          <w:p w14:paraId="5A32EDE2" w14:textId="6981D146" w:rsidR="00185AAF" w:rsidRDefault="00185AAF" w:rsidP="00DA4281">
            <w:pPr>
              <w:pStyle w:val="DHHStabletext"/>
            </w:pPr>
            <w:bookmarkStart w:id="444" w:name="_Hlk531077005"/>
            <w:r>
              <w:t>AoD68</w:t>
            </w:r>
          </w:p>
        </w:tc>
        <w:tc>
          <w:tcPr>
            <w:tcW w:w="3205" w:type="dxa"/>
            <w:shd w:val="clear" w:color="auto" w:fill="auto"/>
          </w:tcPr>
          <w:p w14:paraId="6EDCD4D6" w14:textId="77777777" w:rsidR="00185AAF" w:rsidRPr="001003A9" w:rsidRDefault="00185AAF" w:rsidP="00803CD3">
            <w:pPr>
              <w:pStyle w:val="DHHStabletext"/>
            </w:pPr>
            <w:r w:rsidRPr="001003A9">
              <w:t>Contact-</w:t>
            </w:r>
          </w:p>
          <w:p w14:paraId="28DDF880" w14:textId="742E7D45" w:rsidR="00185AAF" w:rsidRPr="001003A9" w:rsidRDefault="00185AAF" w:rsidP="00803CD3">
            <w:pPr>
              <w:pStyle w:val="DHHStabletext"/>
            </w:pPr>
            <w:r>
              <w:t xml:space="preserve">Invalid outcome since </w:t>
            </w:r>
            <w:r w:rsidRPr="001003A9">
              <w:t>client registered is not person of concern</w:t>
            </w:r>
          </w:p>
          <w:p w14:paraId="6693098F" w14:textId="77777777" w:rsidR="00185AAF" w:rsidRPr="001003A9" w:rsidRDefault="00185AAF" w:rsidP="00803CD3">
            <w:pPr>
              <w:pStyle w:val="DHHStabletext"/>
            </w:pPr>
          </w:p>
        </w:tc>
        <w:tc>
          <w:tcPr>
            <w:tcW w:w="3420" w:type="dxa"/>
            <w:shd w:val="clear" w:color="auto" w:fill="auto"/>
          </w:tcPr>
          <w:p w14:paraId="31E2A298" w14:textId="77777777" w:rsidR="00185AAF" w:rsidRDefault="00185AAF" w:rsidP="00803CD3">
            <w:pPr>
              <w:pStyle w:val="DHHStabletext"/>
            </w:pPr>
            <w:r>
              <w:t>Outcomes-AUDIT Score</w:t>
            </w:r>
          </w:p>
          <w:p w14:paraId="5E846D6B" w14:textId="77777777" w:rsidR="00185AAF" w:rsidRDefault="00185AAF" w:rsidP="00803CD3">
            <w:pPr>
              <w:pStyle w:val="DHHStabletext"/>
            </w:pPr>
            <w:r>
              <w:t>Outcomes-DUDIT Score</w:t>
            </w:r>
          </w:p>
          <w:p w14:paraId="548ACA0D" w14:textId="77777777" w:rsidR="00185AAF" w:rsidRDefault="00185AAF" w:rsidP="00803CD3">
            <w:pPr>
              <w:pStyle w:val="DHHStabletext"/>
            </w:pPr>
            <w:r>
              <w:t>Outcomes-days injected last four weeks</w:t>
            </w:r>
          </w:p>
          <w:p w14:paraId="196697A9" w14:textId="3E12A051" w:rsidR="00185AAF" w:rsidRDefault="00185AAF" w:rsidP="00803CD3">
            <w:pPr>
              <w:pStyle w:val="DHHStabletext"/>
            </w:pPr>
            <w:r>
              <w:t>Contact-relationship to client</w:t>
            </w:r>
          </w:p>
        </w:tc>
        <w:tc>
          <w:tcPr>
            <w:tcW w:w="3420" w:type="dxa"/>
          </w:tcPr>
          <w:p w14:paraId="0397EAA8" w14:textId="2E4882F0" w:rsidR="00067309" w:rsidRDefault="00067309" w:rsidP="00AF158F">
            <w:pPr>
              <w:pStyle w:val="DHHStabletext"/>
            </w:pPr>
            <w:r>
              <w:t xml:space="preserve">Outlet Service Event ID != null AND outcomes value !=98 AND </w:t>
            </w:r>
          </w:p>
          <w:p w14:paraId="0FD4F68E" w14:textId="47EEF480" w:rsidR="00067309" w:rsidRPr="00556EE7" w:rsidRDefault="00067309" w:rsidP="00AF158F">
            <w:pPr>
              <w:pStyle w:val="DHHStabletext"/>
            </w:pPr>
            <w:r>
              <w:t>(Contact-relationship to client !=[0] AND</w:t>
            </w:r>
            <w:r w:rsidR="00170F12">
              <w:t xml:space="preserve"> Service Stream != (Table 3 Activity Type = R)</w:t>
            </w:r>
          </w:p>
        </w:tc>
        <w:tc>
          <w:tcPr>
            <w:tcW w:w="1890" w:type="dxa"/>
          </w:tcPr>
          <w:p w14:paraId="780355FD" w14:textId="77777777" w:rsidR="00185AAF" w:rsidRDefault="00185AAF" w:rsidP="00803CD3">
            <w:pPr>
              <w:pStyle w:val="DHHStabletext"/>
            </w:pPr>
            <w:r w:rsidRPr="00BB6A2C">
              <w:t>DH</w:t>
            </w:r>
            <w:r>
              <w:t>HS</w:t>
            </w:r>
          </w:p>
        </w:tc>
        <w:tc>
          <w:tcPr>
            <w:tcW w:w="1421" w:type="dxa"/>
          </w:tcPr>
          <w:p w14:paraId="3306B1CA" w14:textId="4775E8C5" w:rsidR="00185AAF" w:rsidRPr="0049398B" w:rsidRDefault="00185AAF" w:rsidP="00803CD3">
            <w:pPr>
              <w:pStyle w:val="DHHStabletext"/>
            </w:pPr>
            <w:r>
              <w:t>error</w:t>
            </w:r>
          </w:p>
        </w:tc>
      </w:tr>
      <w:bookmarkEnd w:id="444"/>
      <w:tr w:rsidR="00185AAF" w:rsidRPr="003072C6" w14:paraId="223096D4" w14:textId="77777777" w:rsidTr="00B71120">
        <w:tc>
          <w:tcPr>
            <w:tcW w:w="939" w:type="dxa"/>
            <w:shd w:val="clear" w:color="auto" w:fill="auto"/>
          </w:tcPr>
          <w:p w14:paraId="6CCC8078" w14:textId="421344F4" w:rsidR="00185AAF" w:rsidRDefault="00185AAF" w:rsidP="00DA4281">
            <w:pPr>
              <w:pStyle w:val="DHHStabletext"/>
            </w:pPr>
            <w:r>
              <w:t>AoD69</w:t>
            </w:r>
          </w:p>
        </w:tc>
        <w:tc>
          <w:tcPr>
            <w:tcW w:w="3205" w:type="dxa"/>
            <w:shd w:val="clear" w:color="auto" w:fill="auto"/>
          </w:tcPr>
          <w:p w14:paraId="7C696085" w14:textId="73CEAE06" w:rsidR="00185AAF" w:rsidRPr="001003A9" w:rsidRDefault="00185AAF" w:rsidP="00803CD3">
            <w:pPr>
              <w:pStyle w:val="DHHStabletext"/>
            </w:pPr>
            <w:r w:rsidRPr="001003A9">
              <w:t>Outcomes-no accommodation type AND comprehensive assessment or treatment has ended</w:t>
            </w:r>
          </w:p>
          <w:p w14:paraId="71A8C1EE" w14:textId="77777777" w:rsidR="00185AAF" w:rsidRPr="001003A9" w:rsidRDefault="00185AAF" w:rsidP="00803CD3">
            <w:pPr>
              <w:pStyle w:val="DHHStabletext"/>
            </w:pPr>
          </w:p>
        </w:tc>
        <w:tc>
          <w:tcPr>
            <w:tcW w:w="3420" w:type="dxa"/>
            <w:shd w:val="clear" w:color="auto" w:fill="auto"/>
          </w:tcPr>
          <w:p w14:paraId="7224ABCA" w14:textId="5AF71410" w:rsidR="00185AAF" w:rsidRDefault="00185AAF" w:rsidP="00803CD3">
            <w:pPr>
              <w:pStyle w:val="DHHStabletext"/>
            </w:pPr>
            <w:r>
              <w:t>Outcomes-accommodation type</w:t>
            </w:r>
          </w:p>
          <w:p w14:paraId="03DF469E" w14:textId="77777777" w:rsidR="00185AAF" w:rsidRDefault="00185AAF" w:rsidP="00803CD3">
            <w:pPr>
              <w:pStyle w:val="DHHStabletext"/>
            </w:pPr>
            <w:r>
              <w:t>Event-end date</w:t>
            </w:r>
          </w:p>
          <w:p w14:paraId="27A4D3F9" w14:textId="4EE3C3F9" w:rsidR="00185AAF" w:rsidRDefault="00185AAF" w:rsidP="00803CD3">
            <w:pPr>
              <w:pStyle w:val="DHHStabletext"/>
            </w:pPr>
            <w:r>
              <w:t>Event</w:t>
            </w:r>
            <w:r w:rsidR="003369F5">
              <w:t>-</w:t>
            </w:r>
            <w:r>
              <w:t>event type</w:t>
            </w:r>
          </w:p>
          <w:p w14:paraId="7964B040" w14:textId="77777777" w:rsidR="00185AAF" w:rsidRDefault="00185AAF" w:rsidP="00803CD3">
            <w:pPr>
              <w:pStyle w:val="DHHStabletext"/>
            </w:pPr>
            <w:r>
              <w:t>Event-service stream</w:t>
            </w:r>
          </w:p>
        </w:tc>
        <w:tc>
          <w:tcPr>
            <w:tcW w:w="3420" w:type="dxa"/>
          </w:tcPr>
          <w:p w14:paraId="26CA7B51" w14:textId="352FEFDD" w:rsidR="00185AAF" w:rsidRPr="001003A9" w:rsidRDefault="00185AAF" w:rsidP="00803CD3">
            <w:pPr>
              <w:pStyle w:val="DHHStabletext"/>
            </w:pPr>
            <w:r w:rsidRPr="001003A9">
              <w:t>Outcomes-accommodation type</w:t>
            </w:r>
            <w:r w:rsidR="0025114F">
              <w:t xml:space="preserve"> </w:t>
            </w:r>
            <w:r w:rsidRPr="001003A9">
              <w:t>=</w:t>
            </w:r>
            <w:r w:rsidR="0025114F">
              <w:t xml:space="preserve"> </w:t>
            </w:r>
            <w:r>
              <w:t>null</w:t>
            </w:r>
            <w:r w:rsidRPr="001003A9">
              <w:t xml:space="preserve"> AND Event-end date</w:t>
            </w:r>
            <w:r w:rsidR="0025114F">
              <w:t xml:space="preserve"> </w:t>
            </w:r>
            <w:r w:rsidRPr="001003A9">
              <w:t>!=</w:t>
            </w:r>
            <w:r w:rsidR="0025114F">
              <w:t xml:space="preserve"> </w:t>
            </w:r>
            <w:r>
              <w:t>null</w:t>
            </w:r>
            <w:r w:rsidRPr="001003A9">
              <w:t>, when Event-event type</w:t>
            </w:r>
            <w:r w:rsidR="0025114F">
              <w:t xml:space="preserve"> </w:t>
            </w:r>
            <w:r w:rsidRPr="001003A9">
              <w:t>=</w:t>
            </w:r>
            <w:r w:rsidR="0025114F">
              <w:t xml:space="preserve"> </w:t>
            </w:r>
            <w:r>
              <w:t>[</w:t>
            </w:r>
            <w:r w:rsidRPr="001003A9">
              <w:t>2 or 3</w:t>
            </w:r>
            <w:r>
              <w:t>] and service stream !=</w:t>
            </w:r>
            <w:r w:rsidR="0025114F">
              <w:t xml:space="preserve"> </w:t>
            </w:r>
            <w:r>
              <w:t>[50]</w:t>
            </w:r>
          </w:p>
          <w:p w14:paraId="40E993D7" w14:textId="77777777" w:rsidR="00185AAF" w:rsidRPr="00556EE7" w:rsidRDefault="00185AAF" w:rsidP="00803CD3">
            <w:pPr>
              <w:pStyle w:val="DHHStabletext"/>
            </w:pPr>
          </w:p>
        </w:tc>
        <w:tc>
          <w:tcPr>
            <w:tcW w:w="1890" w:type="dxa"/>
          </w:tcPr>
          <w:p w14:paraId="5BD96889" w14:textId="77777777" w:rsidR="00185AAF" w:rsidRDefault="00185AAF" w:rsidP="00803CD3">
            <w:pPr>
              <w:pStyle w:val="DHHStabletext"/>
            </w:pPr>
            <w:r w:rsidRPr="00BB6A2C">
              <w:t>DH</w:t>
            </w:r>
            <w:r>
              <w:t>HS</w:t>
            </w:r>
          </w:p>
        </w:tc>
        <w:tc>
          <w:tcPr>
            <w:tcW w:w="1421" w:type="dxa"/>
          </w:tcPr>
          <w:p w14:paraId="3E8C29E9" w14:textId="03F1ACE5" w:rsidR="00185AAF" w:rsidRPr="0049398B" w:rsidRDefault="00185AAF" w:rsidP="008234B2">
            <w:pPr>
              <w:pStyle w:val="DHHStabletext"/>
            </w:pPr>
            <w:r>
              <w:t>warning</w:t>
            </w:r>
          </w:p>
        </w:tc>
      </w:tr>
      <w:tr w:rsidR="00185AAF" w:rsidRPr="003072C6" w14:paraId="3C0ED2CF" w14:textId="77777777" w:rsidTr="00B71120">
        <w:tc>
          <w:tcPr>
            <w:tcW w:w="939" w:type="dxa"/>
            <w:shd w:val="clear" w:color="auto" w:fill="auto"/>
          </w:tcPr>
          <w:p w14:paraId="31646C44" w14:textId="0F339C7F" w:rsidR="00185AAF" w:rsidRDefault="00185AAF" w:rsidP="00803CD3">
            <w:pPr>
              <w:pStyle w:val="DHHStabletext"/>
            </w:pPr>
            <w:r>
              <w:t>AoD71</w:t>
            </w:r>
          </w:p>
        </w:tc>
        <w:tc>
          <w:tcPr>
            <w:tcW w:w="3205" w:type="dxa"/>
            <w:shd w:val="clear" w:color="auto" w:fill="auto"/>
          </w:tcPr>
          <w:p w14:paraId="749A2C04" w14:textId="59995EA6" w:rsidR="00185AAF" w:rsidRDefault="00185AAF" w:rsidP="00803CD3">
            <w:pPr>
              <w:pStyle w:val="DHHStabletext"/>
            </w:pPr>
            <w:r>
              <w:t>Client-</w:t>
            </w:r>
            <w:r w:rsidRPr="00A522E2">
              <w:t>age is too young for aged care accommodation</w:t>
            </w:r>
          </w:p>
        </w:tc>
        <w:tc>
          <w:tcPr>
            <w:tcW w:w="3420" w:type="dxa"/>
            <w:shd w:val="clear" w:color="auto" w:fill="auto"/>
          </w:tcPr>
          <w:p w14:paraId="6BD0FB31" w14:textId="77777777" w:rsidR="00185AAF" w:rsidRDefault="00185AAF" w:rsidP="00803CD3">
            <w:pPr>
              <w:pStyle w:val="DHHStabletext"/>
            </w:pPr>
            <w:r>
              <w:t>Client-date of birth</w:t>
            </w:r>
          </w:p>
          <w:p w14:paraId="599781F3" w14:textId="4B416E6D" w:rsidR="00185AAF" w:rsidRDefault="00185AAF" w:rsidP="00803CD3">
            <w:pPr>
              <w:pStyle w:val="DHHStabletext"/>
            </w:pPr>
            <w:r>
              <w:t>Outcomes-accommodation type</w:t>
            </w:r>
          </w:p>
        </w:tc>
        <w:tc>
          <w:tcPr>
            <w:tcW w:w="3420" w:type="dxa"/>
          </w:tcPr>
          <w:p w14:paraId="246121B8" w14:textId="11AEC7D9" w:rsidR="00185AAF" w:rsidRDefault="00185AAF" w:rsidP="00803CD3">
            <w:pPr>
              <w:pStyle w:val="DHHStabletext"/>
            </w:pPr>
            <w:r>
              <w:t>current year - getYear(Client-date of birth) &lt;= 45) and Outcomes-accommodation type</w:t>
            </w:r>
            <w:r w:rsidR="000A1988">
              <w:t xml:space="preserve"> </w:t>
            </w:r>
            <w:r>
              <w:t>=3</w:t>
            </w:r>
          </w:p>
        </w:tc>
        <w:tc>
          <w:tcPr>
            <w:tcW w:w="1890" w:type="dxa"/>
          </w:tcPr>
          <w:p w14:paraId="3D574C89" w14:textId="417D7D64" w:rsidR="00185AAF" w:rsidRPr="00BB6A2C" w:rsidRDefault="00185AAF" w:rsidP="00803CD3">
            <w:pPr>
              <w:pStyle w:val="DHHStabletext"/>
            </w:pPr>
            <w:r>
              <w:t>DHHS</w:t>
            </w:r>
          </w:p>
        </w:tc>
        <w:tc>
          <w:tcPr>
            <w:tcW w:w="1421" w:type="dxa"/>
          </w:tcPr>
          <w:p w14:paraId="5920028D" w14:textId="7346DA98" w:rsidR="00185AAF" w:rsidRDefault="00441521" w:rsidP="00173987">
            <w:pPr>
              <w:pStyle w:val="DHHStabletext"/>
            </w:pPr>
            <w:r>
              <w:t>w</w:t>
            </w:r>
            <w:r w:rsidR="00185AAF">
              <w:t>arning</w:t>
            </w:r>
          </w:p>
        </w:tc>
      </w:tr>
      <w:tr w:rsidR="00185AAF" w:rsidRPr="003072C6" w14:paraId="6D589A59" w14:textId="77777777" w:rsidTr="00B71120">
        <w:tc>
          <w:tcPr>
            <w:tcW w:w="939" w:type="dxa"/>
            <w:shd w:val="clear" w:color="auto" w:fill="auto"/>
          </w:tcPr>
          <w:p w14:paraId="3D99CDEA" w14:textId="21445655" w:rsidR="00185AAF" w:rsidRDefault="00185AAF" w:rsidP="00DA4281">
            <w:pPr>
              <w:pStyle w:val="DHHStabletext"/>
            </w:pPr>
            <w:r>
              <w:t>AoD72</w:t>
            </w:r>
          </w:p>
        </w:tc>
        <w:tc>
          <w:tcPr>
            <w:tcW w:w="3205" w:type="dxa"/>
            <w:shd w:val="clear" w:color="auto" w:fill="auto"/>
          </w:tcPr>
          <w:p w14:paraId="507D7109" w14:textId="77777777" w:rsidR="00185AAF" w:rsidRDefault="00185AAF" w:rsidP="00803CD3">
            <w:pPr>
              <w:pStyle w:val="DHHStabletext"/>
            </w:pPr>
            <w:r>
              <w:t>Outcomes-</w:t>
            </w:r>
          </w:p>
          <w:p w14:paraId="776636BD" w14:textId="77777777" w:rsidR="00185AAF" w:rsidRPr="00E04EF8" w:rsidRDefault="00185AAF" w:rsidP="00803CD3">
            <w:pPr>
              <w:pStyle w:val="DHHStabletext"/>
            </w:pPr>
            <w:r w:rsidRPr="00E04EF8">
              <w:t>no arrested last four weeks AND comprehensive assessment or treatment has ended</w:t>
            </w:r>
          </w:p>
          <w:p w14:paraId="274EF403" w14:textId="77777777" w:rsidR="00185AAF" w:rsidRDefault="00185AAF" w:rsidP="00803CD3">
            <w:pPr>
              <w:pStyle w:val="DHHStabletext"/>
            </w:pPr>
          </w:p>
        </w:tc>
        <w:tc>
          <w:tcPr>
            <w:tcW w:w="3420" w:type="dxa"/>
            <w:shd w:val="clear" w:color="auto" w:fill="auto"/>
          </w:tcPr>
          <w:p w14:paraId="1AF3DA9A" w14:textId="77777777" w:rsidR="00185AAF" w:rsidRDefault="00185AAF" w:rsidP="00803CD3">
            <w:pPr>
              <w:pStyle w:val="DHHStabletext"/>
            </w:pPr>
            <w:r>
              <w:t>Outcomes-arrested last four weeks</w:t>
            </w:r>
          </w:p>
          <w:p w14:paraId="181612AD" w14:textId="77777777" w:rsidR="00185AAF" w:rsidRDefault="00185AAF" w:rsidP="00803CD3">
            <w:pPr>
              <w:pStyle w:val="DHHStabletext"/>
            </w:pPr>
            <w:r>
              <w:t>Event-end date</w:t>
            </w:r>
          </w:p>
          <w:p w14:paraId="21D72A53" w14:textId="77777777" w:rsidR="00185AAF" w:rsidRDefault="00185AAF" w:rsidP="00803CD3">
            <w:pPr>
              <w:pStyle w:val="DHHStabletext"/>
            </w:pPr>
            <w:r>
              <w:t>Event-event type</w:t>
            </w:r>
          </w:p>
          <w:p w14:paraId="567F83D3" w14:textId="2C024EC4" w:rsidR="00185AAF" w:rsidRDefault="00185AAF" w:rsidP="00803CD3">
            <w:pPr>
              <w:pStyle w:val="DHHStabletext"/>
            </w:pPr>
          </w:p>
        </w:tc>
        <w:tc>
          <w:tcPr>
            <w:tcW w:w="3420" w:type="dxa"/>
          </w:tcPr>
          <w:p w14:paraId="74F10F0A" w14:textId="0BD1FB9F" w:rsidR="00185AAF" w:rsidRPr="001003A9" w:rsidRDefault="00185AAF" w:rsidP="00803CD3">
            <w:pPr>
              <w:pStyle w:val="DHHStabletext"/>
            </w:pPr>
            <w:r>
              <w:t>Outcomes-</w:t>
            </w:r>
            <w:r w:rsidRPr="001003A9">
              <w:t>arrested last four weeks</w:t>
            </w:r>
            <w:r w:rsidR="000A1988">
              <w:t xml:space="preserve"> </w:t>
            </w:r>
            <w:r w:rsidRPr="001003A9">
              <w:t>=</w:t>
            </w:r>
            <w:r>
              <w:t>null</w:t>
            </w:r>
            <w:r w:rsidRPr="001003A9">
              <w:t xml:space="preserve"> AND </w:t>
            </w:r>
            <w:r>
              <w:t>Event-</w:t>
            </w:r>
            <w:r w:rsidRPr="001003A9">
              <w:t>end date</w:t>
            </w:r>
            <w:r w:rsidR="003369F5">
              <w:t xml:space="preserve"> </w:t>
            </w:r>
            <w:r w:rsidRPr="001003A9">
              <w:t>!=</w:t>
            </w:r>
            <w:r w:rsidR="000A1988">
              <w:t xml:space="preserve"> </w:t>
            </w:r>
            <w:r>
              <w:t>null</w:t>
            </w:r>
            <w:r w:rsidRPr="001003A9">
              <w:t xml:space="preserve">, when </w:t>
            </w:r>
            <w:r>
              <w:t>Event-</w:t>
            </w:r>
            <w:r w:rsidRPr="001003A9">
              <w:t>event type</w:t>
            </w:r>
            <w:r w:rsidR="000A1988">
              <w:t xml:space="preserve"> </w:t>
            </w:r>
            <w:r w:rsidRPr="001003A9">
              <w:t>=</w:t>
            </w:r>
            <w:r>
              <w:t>[</w:t>
            </w:r>
            <w:r w:rsidRPr="001003A9">
              <w:t>2 or 3</w:t>
            </w:r>
            <w:r>
              <w:t xml:space="preserve">] </w:t>
            </w:r>
          </w:p>
          <w:p w14:paraId="5EDAE738" w14:textId="77777777" w:rsidR="00185AAF" w:rsidRPr="00556EE7" w:rsidRDefault="00185AAF" w:rsidP="00803CD3">
            <w:pPr>
              <w:pStyle w:val="DHHStabletext"/>
            </w:pPr>
          </w:p>
        </w:tc>
        <w:tc>
          <w:tcPr>
            <w:tcW w:w="1890" w:type="dxa"/>
          </w:tcPr>
          <w:p w14:paraId="0EE54176" w14:textId="77777777" w:rsidR="00185AAF" w:rsidRDefault="00185AAF" w:rsidP="00803CD3">
            <w:pPr>
              <w:pStyle w:val="DHHStabletext"/>
            </w:pPr>
            <w:r w:rsidRPr="00BB6A2C">
              <w:t>DH</w:t>
            </w:r>
            <w:r>
              <w:t>HS</w:t>
            </w:r>
          </w:p>
        </w:tc>
        <w:tc>
          <w:tcPr>
            <w:tcW w:w="1421" w:type="dxa"/>
          </w:tcPr>
          <w:p w14:paraId="0C0D17D9" w14:textId="003CE126" w:rsidR="00185AAF" w:rsidRPr="0049398B" w:rsidRDefault="00185AAF" w:rsidP="00803CD3">
            <w:pPr>
              <w:pStyle w:val="DHHStabletext"/>
            </w:pPr>
            <w:r>
              <w:t>warning</w:t>
            </w:r>
          </w:p>
        </w:tc>
      </w:tr>
      <w:tr w:rsidR="00185AAF" w:rsidRPr="003072C6" w14:paraId="7E7FEDAC" w14:textId="77777777" w:rsidTr="00B71120">
        <w:tc>
          <w:tcPr>
            <w:tcW w:w="939" w:type="dxa"/>
            <w:shd w:val="clear" w:color="auto" w:fill="auto"/>
          </w:tcPr>
          <w:p w14:paraId="1A35C804" w14:textId="448931D3" w:rsidR="00185AAF" w:rsidRDefault="00185AAF" w:rsidP="00DA4281">
            <w:pPr>
              <w:pStyle w:val="DHHStabletext"/>
            </w:pPr>
            <w:r>
              <w:t>AoD74</w:t>
            </w:r>
          </w:p>
        </w:tc>
        <w:tc>
          <w:tcPr>
            <w:tcW w:w="3205" w:type="dxa"/>
            <w:shd w:val="clear" w:color="auto" w:fill="auto"/>
          </w:tcPr>
          <w:p w14:paraId="1C470D48" w14:textId="77777777" w:rsidR="00185AAF" w:rsidRPr="001003A9" w:rsidRDefault="00185AAF" w:rsidP="00803CD3">
            <w:pPr>
              <w:pStyle w:val="DHHStabletext"/>
            </w:pPr>
            <w:r w:rsidRPr="001003A9">
              <w:t>Outcomes-out of audit score range</w:t>
            </w:r>
          </w:p>
          <w:p w14:paraId="6CD55619" w14:textId="77777777" w:rsidR="00185AAF" w:rsidRDefault="00185AAF" w:rsidP="00803CD3">
            <w:pPr>
              <w:pStyle w:val="DHHStabletext"/>
            </w:pPr>
          </w:p>
        </w:tc>
        <w:tc>
          <w:tcPr>
            <w:tcW w:w="3420" w:type="dxa"/>
            <w:shd w:val="clear" w:color="auto" w:fill="auto"/>
          </w:tcPr>
          <w:p w14:paraId="4F550035" w14:textId="77777777" w:rsidR="00185AAF" w:rsidRDefault="00185AAF" w:rsidP="00803CD3">
            <w:pPr>
              <w:pStyle w:val="DHHStabletext"/>
            </w:pPr>
            <w:r>
              <w:t>Outcomes-AUDIT Score</w:t>
            </w:r>
          </w:p>
        </w:tc>
        <w:tc>
          <w:tcPr>
            <w:tcW w:w="3420" w:type="dxa"/>
          </w:tcPr>
          <w:p w14:paraId="0AF5C64D" w14:textId="77777777" w:rsidR="00185AAF" w:rsidRPr="001003A9" w:rsidRDefault="00185AAF" w:rsidP="00803CD3">
            <w:pPr>
              <w:pStyle w:val="DHHStabletext"/>
            </w:pPr>
            <w:r>
              <w:t>Outcomes-</w:t>
            </w:r>
            <w:r w:rsidRPr="001003A9">
              <w:t>AUDIT score &lt;0 or &gt; 40</w:t>
            </w:r>
          </w:p>
          <w:p w14:paraId="11C531AC" w14:textId="5D6D294B" w:rsidR="00185AAF" w:rsidRDefault="009A77D7" w:rsidP="00803CD3">
            <w:pPr>
              <w:pStyle w:val="DHHStabletext"/>
            </w:pPr>
            <w:r>
              <w:t>AND</w:t>
            </w:r>
            <w:r w:rsidR="00185AAF">
              <w:t xml:space="preserve"> !=</w:t>
            </w:r>
            <w:r w:rsidR="000A1988">
              <w:t xml:space="preserve"> </w:t>
            </w:r>
            <w:r w:rsidR="00185AAF">
              <w:t>(98,99)</w:t>
            </w:r>
          </w:p>
        </w:tc>
        <w:tc>
          <w:tcPr>
            <w:tcW w:w="1890" w:type="dxa"/>
          </w:tcPr>
          <w:p w14:paraId="550F41B7" w14:textId="77777777" w:rsidR="00185AAF" w:rsidRPr="00BB6A2C" w:rsidRDefault="00185AAF" w:rsidP="00803CD3">
            <w:pPr>
              <w:pStyle w:val="DHHStabletext"/>
            </w:pPr>
            <w:r>
              <w:t>DHHS</w:t>
            </w:r>
          </w:p>
        </w:tc>
        <w:tc>
          <w:tcPr>
            <w:tcW w:w="1421" w:type="dxa"/>
          </w:tcPr>
          <w:p w14:paraId="4558E618" w14:textId="25B5124B" w:rsidR="00185AAF" w:rsidRPr="0049398B" w:rsidRDefault="00185AAF" w:rsidP="00803CD3">
            <w:pPr>
              <w:pStyle w:val="DHHStabletext"/>
            </w:pPr>
            <w:r>
              <w:t>warning</w:t>
            </w:r>
          </w:p>
        </w:tc>
      </w:tr>
      <w:tr w:rsidR="00185AAF" w:rsidRPr="003072C6" w14:paraId="7A606FC3" w14:textId="77777777" w:rsidTr="00B71120">
        <w:tc>
          <w:tcPr>
            <w:tcW w:w="939" w:type="dxa"/>
            <w:shd w:val="clear" w:color="auto" w:fill="auto"/>
          </w:tcPr>
          <w:p w14:paraId="0CCDE037" w14:textId="1F311A15" w:rsidR="00185AAF" w:rsidRDefault="00185AAF" w:rsidP="00DA4281">
            <w:pPr>
              <w:pStyle w:val="DHHStabletext"/>
            </w:pPr>
            <w:r>
              <w:t>AoD75</w:t>
            </w:r>
          </w:p>
        </w:tc>
        <w:tc>
          <w:tcPr>
            <w:tcW w:w="3205" w:type="dxa"/>
            <w:shd w:val="clear" w:color="auto" w:fill="auto"/>
          </w:tcPr>
          <w:p w14:paraId="511F53DA" w14:textId="77777777" w:rsidR="00185AAF" w:rsidRPr="001003A9" w:rsidRDefault="00185AAF" w:rsidP="00803CD3">
            <w:pPr>
              <w:pStyle w:val="DHHStabletext"/>
            </w:pPr>
            <w:r w:rsidRPr="001003A9">
              <w:t>Outcomes-</w:t>
            </w:r>
          </w:p>
          <w:p w14:paraId="39E0C30A" w14:textId="77777777" w:rsidR="00185AAF" w:rsidRPr="001003A9" w:rsidRDefault="00185AAF" w:rsidP="00803CD3">
            <w:pPr>
              <w:pStyle w:val="DHHStabletext"/>
            </w:pPr>
            <w:r w:rsidRPr="001003A9">
              <w:t>no AUDIT score AND comprehensive assessment or treatment has ended</w:t>
            </w:r>
          </w:p>
          <w:p w14:paraId="7EA71F3C" w14:textId="77777777" w:rsidR="00185AAF" w:rsidRPr="001003A9" w:rsidRDefault="00185AAF" w:rsidP="00803CD3">
            <w:pPr>
              <w:pStyle w:val="DHHStabletext"/>
            </w:pPr>
          </w:p>
        </w:tc>
        <w:tc>
          <w:tcPr>
            <w:tcW w:w="3420" w:type="dxa"/>
            <w:shd w:val="clear" w:color="auto" w:fill="auto"/>
          </w:tcPr>
          <w:p w14:paraId="6C66415F" w14:textId="77777777" w:rsidR="00185AAF" w:rsidRDefault="00185AAF" w:rsidP="00803CD3">
            <w:pPr>
              <w:pStyle w:val="DHHStabletext"/>
            </w:pPr>
            <w:r>
              <w:t>Outcomes-AUDIT Score</w:t>
            </w:r>
          </w:p>
          <w:p w14:paraId="29E6CE07" w14:textId="77777777" w:rsidR="00185AAF" w:rsidRDefault="00185AAF" w:rsidP="00803CD3">
            <w:pPr>
              <w:pStyle w:val="DHHStabletext"/>
            </w:pPr>
            <w:r>
              <w:t>Event-end date</w:t>
            </w:r>
          </w:p>
          <w:p w14:paraId="167AA768" w14:textId="77777777" w:rsidR="00185AAF" w:rsidRDefault="00185AAF" w:rsidP="00803CD3">
            <w:pPr>
              <w:pStyle w:val="DHHStabletext"/>
            </w:pPr>
            <w:r>
              <w:t>Event-event type</w:t>
            </w:r>
          </w:p>
          <w:p w14:paraId="7A74F17B" w14:textId="6F947EC8" w:rsidR="00185AAF" w:rsidRDefault="00185AAF" w:rsidP="00803CD3">
            <w:pPr>
              <w:pStyle w:val="DHHStabletext"/>
            </w:pPr>
          </w:p>
        </w:tc>
        <w:tc>
          <w:tcPr>
            <w:tcW w:w="3420" w:type="dxa"/>
          </w:tcPr>
          <w:p w14:paraId="7360FE6E" w14:textId="4B5A2C95" w:rsidR="00185AAF" w:rsidRDefault="00185AAF" w:rsidP="00181DE2">
            <w:pPr>
              <w:pStyle w:val="DHHStabletext"/>
            </w:pPr>
            <w:r>
              <w:t>Outcomes-</w:t>
            </w:r>
            <w:r w:rsidRPr="00321375">
              <w:t>AUDIT score</w:t>
            </w:r>
            <w:r w:rsidR="000A1988">
              <w:t xml:space="preserve"> </w:t>
            </w:r>
            <w:r w:rsidRPr="00321375">
              <w:t>=</w:t>
            </w:r>
            <w:r>
              <w:t>null</w:t>
            </w:r>
            <w:r w:rsidRPr="00321375">
              <w:t xml:space="preserve"> AND </w:t>
            </w:r>
            <w:r>
              <w:t>Event-</w:t>
            </w:r>
            <w:r w:rsidRPr="00321375">
              <w:t>end date</w:t>
            </w:r>
            <w:r w:rsidR="003E0B14">
              <w:t xml:space="preserve"> </w:t>
            </w:r>
            <w:r w:rsidRPr="00321375">
              <w:t>!=</w:t>
            </w:r>
            <w:r w:rsidR="000A1988">
              <w:t xml:space="preserve"> </w:t>
            </w:r>
            <w:r>
              <w:t>null</w:t>
            </w:r>
            <w:r w:rsidRPr="00321375">
              <w:t xml:space="preserve">, when </w:t>
            </w:r>
            <w:r>
              <w:t>Event-</w:t>
            </w:r>
            <w:r w:rsidRPr="00321375">
              <w:t>event type</w:t>
            </w:r>
            <w:r w:rsidR="000A1988">
              <w:t xml:space="preserve"> </w:t>
            </w:r>
            <w:r w:rsidRPr="00321375">
              <w:t>=</w:t>
            </w:r>
            <w:r>
              <w:t>[</w:t>
            </w:r>
            <w:r w:rsidRPr="00321375">
              <w:t>2 or 3</w:t>
            </w:r>
            <w:r>
              <w:t xml:space="preserve">] </w:t>
            </w:r>
          </w:p>
        </w:tc>
        <w:tc>
          <w:tcPr>
            <w:tcW w:w="1890" w:type="dxa"/>
          </w:tcPr>
          <w:p w14:paraId="6B0DC0D0" w14:textId="77777777" w:rsidR="00185AAF" w:rsidRPr="00BB6A2C" w:rsidRDefault="00185AAF" w:rsidP="00803CD3">
            <w:pPr>
              <w:pStyle w:val="DHHStabletext"/>
            </w:pPr>
            <w:r w:rsidRPr="0067073E">
              <w:t>DHHS</w:t>
            </w:r>
          </w:p>
        </w:tc>
        <w:tc>
          <w:tcPr>
            <w:tcW w:w="1421" w:type="dxa"/>
          </w:tcPr>
          <w:p w14:paraId="09AAD956" w14:textId="2E8B9E64" w:rsidR="00185AAF" w:rsidRPr="0049398B" w:rsidRDefault="00185AAF" w:rsidP="00803CD3">
            <w:pPr>
              <w:pStyle w:val="DHHStabletext"/>
            </w:pPr>
            <w:r>
              <w:t>warning</w:t>
            </w:r>
          </w:p>
        </w:tc>
      </w:tr>
      <w:tr w:rsidR="00185AAF" w:rsidRPr="003072C6" w14:paraId="7C80DD24" w14:textId="77777777" w:rsidTr="00B71120">
        <w:tc>
          <w:tcPr>
            <w:tcW w:w="939" w:type="dxa"/>
            <w:shd w:val="clear" w:color="auto" w:fill="auto"/>
          </w:tcPr>
          <w:p w14:paraId="38795AEA" w14:textId="17128FF8" w:rsidR="00185AAF" w:rsidRDefault="00185AAF" w:rsidP="00DA4281">
            <w:pPr>
              <w:pStyle w:val="DHHStabletext"/>
            </w:pPr>
            <w:r>
              <w:lastRenderedPageBreak/>
              <w:t>AoD77</w:t>
            </w:r>
          </w:p>
        </w:tc>
        <w:tc>
          <w:tcPr>
            <w:tcW w:w="3205" w:type="dxa"/>
            <w:shd w:val="clear" w:color="auto" w:fill="auto"/>
          </w:tcPr>
          <w:p w14:paraId="22A19B5A" w14:textId="77777777" w:rsidR="00185AAF" w:rsidRPr="001003A9" w:rsidRDefault="00185AAF" w:rsidP="00803CD3">
            <w:pPr>
              <w:pStyle w:val="DHHStabletext"/>
            </w:pPr>
            <w:r w:rsidRPr="001003A9">
              <w:t>Outcomes-</w:t>
            </w:r>
          </w:p>
          <w:p w14:paraId="2CD18518" w14:textId="77777777" w:rsidR="00185AAF" w:rsidRPr="001003A9" w:rsidRDefault="00185AAF" w:rsidP="00803CD3">
            <w:pPr>
              <w:pStyle w:val="DHHStabletext"/>
            </w:pPr>
            <w:r w:rsidRPr="001003A9">
              <w:t>days injected last four weeks invalid range</w:t>
            </w:r>
          </w:p>
          <w:p w14:paraId="7CEBA270" w14:textId="77777777" w:rsidR="00185AAF" w:rsidRPr="001003A9" w:rsidRDefault="00185AAF" w:rsidP="00803CD3">
            <w:pPr>
              <w:pStyle w:val="DHHStabletext"/>
            </w:pPr>
          </w:p>
        </w:tc>
        <w:tc>
          <w:tcPr>
            <w:tcW w:w="3420" w:type="dxa"/>
            <w:shd w:val="clear" w:color="auto" w:fill="auto"/>
          </w:tcPr>
          <w:p w14:paraId="76C38FC8" w14:textId="77777777" w:rsidR="00185AAF" w:rsidRDefault="00185AAF" w:rsidP="00803CD3">
            <w:pPr>
              <w:pStyle w:val="DHHStabletext"/>
            </w:pPr>
            <w:r>
              <w:t>Outcomes-days injected last four weeks</w:t>
            </w:r>
          </w:p>
        </w:tc>
        <w:tc>
          <w:tcPr>
            <w:tcW w:w="3420" w:type="dxa"/>
          </w:tcPr>
          <w:p w14:paraId="476FD77A" w14:textId="77777777" w:rsidR="00185AAF" w:rsidRPr="001003A9" w:rsidRDefault="00185AAF" w:rsidP="00803CD3">
            <w:pPr>
              <w:pStyle w:val="DHHStabletext"/>
            </w:pPr>
            <w:r>
              <w:t>Outcomes-</w:t>
            </w:r>
            <w:r w:rsidRPr="001003A9">
              <w:t>days injected last four weeks &lt;0 or &gt;28</w:t>
            </w:r>
          </w:p>
          <w:p w14:paraId="28AA4BD9" w14:textId="2EB9234D" w:rsidR="00185AAF" w:rsidRDefault="009A77D7" w:rsidP="00803CD3">
            <w:pPr>
              <w:pStyle w:val="DHHStabletext"/>
            </w:pPr>
            <w:r>
              <w:t>AND</w:t>
            </w:r>
            <w:r w:rsidR="00185AAF">
              <w:t xml:space="preserve"> !=</w:t>
            </w:r>
            <w:r w:rsidR="000A1988">
              <w:t xml:space="preserve"> </w:t>
            </w:r>
            <w:r w:rsidR="00185AAF">
              <w:t>(98,99)</w:t>
            </w:r>
          </w:p>
        </w:tc>
        <w:tc>
          <w:tcPr>
            <w:tcW w:w="1890" w:type="dxa"/>
          </w:tcPr>
          <w:p w14:paraId="282C8638" w14:textId="77777777" w:rsidR="00185AAF" w:rsidRPr="00BB6A2C" w:rsidRDefault="00185AAF" w:rsidP="00803CD3">
            <w:pPr>
              <w:pStyle w:val="DHHStabletext"/>
            </w:pPr>
            <w:r w:rsidRPr="0067073E">
              <w:t>DHHS</w:t>
            </w:r>
          </w:p>
        </w:tc>
        <w:tc>
          <w:tcPr>
            <w:tcW w:w="1421" w:type="dxa"/>
          </w:tcPr>
          <w:p w14:paraId="4F25E9A2" w14:textId="12E66116" w:rsidR="00185AAF" w:rsidRPr="0049398B" w:rsidRDefault="00185AAF" w:rsidP="00803CD3">
            <w:pPr>
              <w:pStyle w:val="DHHStabletext"/>
            </w:pPr>
            <w:r>
              <w:t>warning</w:t>
            </w:r>
          </w:p>
        </w:tc>
      </w:tr>
      <w:tr w:rsidR="00185AAF" w:rsidRPr="003072C6" w14:paraId="03B67750" w14:textId="77777777" w:rsidTr="00B71120">
        <w:tc>
          <w:tcPr>
            <w:tcW w:w="939" w:type="dxa"/>
            <w:shd w:val="clear" w:color="auto" w:fill="auto"/>
          </w:tcPr>
          <w:p w14:paraId="76B0A07E" w14:textId="1E3BE36A" w:rsidR="00185AAF" w:rsidRDefault="00185AAF" w:rsidP="00DA4281">
            <w:pPr>
              <w:pStyle w:val="DHHStabletext"/>
            </w:pPr>
            <w:r>
              <w:t>AoD78</w:t>
            </w:r>
          </w:p>
        </w:tc>
        <w:tc>
          <w:tcPr>
            <w:tcW w:w="3205" w:type="dxa"/>
            <w:shd w:val="clear" w:color="auto" w:fill="auto"/>
          </w:tcPr>
          <w:p w14:paraId="7109E9B2" w14:textId="77777777" w:rsidR="00185AAF" w:rsidRPr="001003A9" w:rsidRDefault="00185AAF" w:rsidP="00803CD3">
            <w:pPr>
              <w:pStyle w:val="DHHStabletext"/>
            </w:pPr>
            <w:r w:rsidRPr="001003A9">
              <w:t>Outcomes-</w:t>
            </w:r>
          </w:p>
          <w:p w14:paraId="24574F78" w14:textId="77777777" w:rsidR="00185AAF" w:rsidRPr="001003A9" w:rsidRDefault="00185AAF" w:rsidP="00803CD3">
            <w:pPr>
              <w:pStyle w:val="DHHStabletext"/>
            </w:pPr>
            <w:r w:rsidRPr="001003A9">
              <w:t>days injected and date last use is greater than four weeks ago</w:t>
            </w:r>
          </w:p>
          <w:p w14:paraId="44908789" w14:textId="77777777" w:rsidR="00185AAF" w:rsidRPr="001003A9" w:rsidRDefault="00185AAF" w:rsidP="00803CD3">
            <w:pPr>
              <w:pStyle w:val="DHHStabletext"/>
            </w:pPr>
          </w:p>
        </w:tc>
        <w:tc>
          <w:tcPr>
            <w:tcW w:w="3420" w:type="dxa"/>
            <w:shd w:val="clear" w:color="auto" w:fill="auto"/>
          </w:tcPr>
          <w:p w14:paraId="77AC5D8B" w14:textId="77777777" w:rsidR="00185AAF" w:rsidRDefault="00185AAF" w:rsidP="00803CD3">
            <w:pPr>
              <w:pStyle w:val="DHHStabletext"/>
            </w:pPr>
            <w:r>
              <w:t>Outcomes-days injected last four weeks</w:t>
            </w:r>
          </w:p>
          <w:p w14:paraId="7E126283" w14:textId="77777777" w:rsidR="00185AAF" w:rsidRDefault="00185AAF" w:rsidP="00803CD3">
            <w:pPr>
              <w:pStyle w:val="DHHStabletext"/>
            </w:pPr>
            <w:r>
              <w:t>Drug Concern-date last use</w:t>
            </w:r>
          </w:p>
          <w:p w14:paraId="1CBE4284" w14:textId="7983A26E" w:rsidR="00185AAF" w:rsidRDefault="00185AAF" w:rsidP="00803CD3">
            <w:pPr>
              <w:pStyle w:val="DHHStabletext"/>
            </w:pPr>
            <w:r w:rsidRPr="00504759">
              <w:t>Drug Concern-method of use</w:t>
            </w:r>
          </w:p>
          <w:p w14:paraId="2A8DA857" w14:textId="13088113" w:rsidR="00185AAF" w:rsidRDefault="00185AAF" w:rsidP="00803CD3">
            <w:pPr>
              <w:pStyle w:val="DHHStabletext"/>
            </w:pPr>
          </w:p>
        </w:tc>
        <w:tc>
          <w:tcPr>
            <w:tcW w:w="3420" w:type="dxa"/>
          </w:tcPr>
          <w:p w14:paraId="1F1121C4" w14:textId="2B531E2B" w:rsidR="00185AAF" w:rsidRDefault="00185AAF" w:rsidP="00F4560F">
            <w:pPr>
              <w:pStyle w:val="DHHStabletext"/>
            </w:pPr>
            <w:r w:rsidRPr="00504759">
              <w:t xml:space="preserve">Outcomes-days injected </w:t>
            </w:r>
            <w:r w:rsidR="000A1988">
              <w:t>(</w:t>
            </w:r>
            <w:r>
              <w:t>&gt;=0 and &lt;=28</w:t>
            </w:r>
            <w:r w:rsidR="000A1988">
              <w:t>)</w:t>
            </w:r>
            <w:r w:rsidRPr="004B46AF">
              <w:t xml:space="preserve"> </w:t>
            </w:r>
            <w:r w:rsidRPr="00504759">
              <w:t>AND Drug Concern-date last use &lt; today</w:t>
            </w:r>
            <w:r w:rsidR="000A1988">
              <w:t xml:space="preserve"> </w:t>
            </w:r>
            <w:r w:rsidRPr="00504759">
              <w:t>-</w:t>
            </w:r>
            <w:r w:rsidR="000A1988">
              <w:t xml:space="preserve"> </w:t>
            </w:r>
            <w:r w:rsidRPr="00504759">
              <w:t>28d</w:t>
            </w:r>
            <w:r>
              <w:t xml:space="preserve"> </w:t>
            </w:r>
            <w:r w:rsidRPr="00504759">
              <w:t>when Drug Concern-method of use = 3</w:t>
            </w:r>
          </w:p>
        </w:tc>
        <w:tc>
          <w:tcPr>
            <w:tcW w:w="1890" w:type="dxa"/>
          </w:tcPr>
          <w:p w14:paraId="6F490EC7" w14:textId="77777777" w:rsidR="00185AAF" w:rsidRPr="00BB6A2C" w:rsidRDefault="00185AAF" w:rsidP="00803CD3">
            <w:pPr>
              <w:pStyle w:val="DHHStabletext"/>
            </w:pPr>
            <w:r w:rsidRPr="0067073E">
              <w:t>DHHS</w:t>
            </w:r>
          </w:p>
        </w:tc>
        <w:tc>
          <w:tcPr>
            <w:tcW w:w="1421" w:type="dxa"/>
          </w:tcPr>
          <w:p w14:paraId="144A5BF5" w14:textId="2B2749BB" w:rsidR="00185AAF" w:rsidRPr="00321375" w:rsidRDefault="00185AAF" w:rsidP="008234B2">
            <w:pPr>
              <w:pStyle w:val="DHHStabletext"/>
            </w:pPr>
            <w:r>
              <w:t>warning</w:t>
            </w:r>
          </w:p>
        </w:tc>
      </w:tr>
      <w:tr w:rsidR="00185AAF" w:rsidRPr="003072C6" w14:paraId="1A292D71" w14:textId="77777777" w:rsidTr="00B71120">
        <w:tc>
          <w:tcPr>
            <w:tcW w:w="939" w:type="dxa"/>
            <w:shd w:val="clear" w:color="auto" w:fill="auto"/>
          </w:tcPr>
          <w:p w14:paraId="0A0BD91C" w14:textId="2DACA938" w:rsidR="00185AAF" w:rsidRDefault="00185AAF" w:rsidP="00DA4281">
            <w:pPr>
              <w:pStyle w:val="DHHStabletext"/>
            </w:pPr>
            <w:bookmarkStart w:id="445" w:name="_Hlk531076921"/>
            <w:r>
              <w:t>AoD79</w:t>
            </w:r>
          </w:p>
        </w:tc>
        <w:tc>
          <w:tcPr>
            <w:tcW w:w="3205" w:type="dxa"/>
            <w:shd w:val="clear" w:color="auto" w:fill="auto"/>
          </w:tcPr>
          <w:p w14:paraId="0394BE9F" w14:textId="77777777" w:rsidR="00185AAF" w:rsidRPr="001003A9" w:rsidRDefault="00185AAF" w:rsidP="00803CD3">
            <w:pPr>
              <w:pStyle w:val="DHHStabletext"/>
            </w:pPr>
            <w:r w:rsidRPr="001003A9">
              <w:t>Outcomes-</w:t>
            </w:r>
          </w:p>
          <w:p w14:paraId="7C619D1E" w14:textId="77777777" w:rsidR="00185AAF" w:rsidRPr="001003A9" w:rsidRDefault="00185AAF" w:rsidP="00803CD3">
            <w:pPr>
              <w:pStyle w:val="DHHStabletext"/>
            </w:pPr>
            <w:r w:rsidRPr="001003A9">
              <w:t>days injected is zero and date last use is within last four weeks</w:t>
            </w:r>
          </w:p>
          <w:p w14:paraId="47D5936A" w14:textId="77777777" w:rsidR="00185AAF" w:rsidRPr="001003A9" w:rsidRDefault="00185AAF" w:rsidP="00803CD3">
            <w:pPr>
              <w:pStyle w:val="DHHStabletext"/>
            </w:pPr>
          </w:p>
        </w:tc>
        <w:tc>
          <w:tcPr>
            <w:tcW w:w="3420" w:type="dxa"/>
            <w:shd w:val="clear" w:color="auto" w:fill="auto"/>
          </w:tcPr>
          <w:p w14:paraId="67852BBD" w14:textId="77777777" w:rsidR="00185AAF" w:rsidRDefault="00185AAF" w:rsidP="00803CD3">
            <w:pPr>
              <w:pStyle w:val="DHHStabletext"/>
            </w:pPr>
            <w:r>
              <w:t>Outcomes-days injected last four weeks</w:t>
            </w:r>
          </w:p>
          <w:p w14:paraId="45AE2E30" w14:textId="77777777" w:rsidR="00185AAF" w:rsidRDefault="00185AAF" w:rsidP="00803CD3">
            <w:pPr>
              <w:pStyle w:val="DHHStabletext"/>
            </w:pPr>
            <w:r>
              <w:t>Drug Concern-date last use</w:t>
            </w:r>
          </w:p>
          <w:p w14:paraId="4CCAD355" w14:textId="77777777" w:rsidR="00185AAF" w:rsidRDefault="00185AAF" w:rsidP="00803CD3">
            <w:pPr>
              <w:pStyle w:val="DHHStabletext"/>
            </w:pPr>
            <w:r>
              <w:t>Drug Concern-method of use</w:t>
            </w:r>
          </w:p>
          <w:p w14:paraId="661D02B1" w14:textId="01FD2C20" w:rsidR="00185AAF" w:rsidRDefault="00185AAF" w:rsidP="00803CD3">
            <w:pPr>
              <w:pStyle w:val="DHHStabletext"/>
            </w:pPr>
            <w:r>
              <w:t>Contact-relationship to person of concern</w:t>
            </w:r>
          </w:p>
          <w:p w14:paraId="7AEBD084" w14:textId="0D1DD6EC" w:rsidR="00185AAF" w:rsidRDefault="00185AAF" w:rsidP="00803CD3">
            <w:pPr>
              <w:pStyle w:val="DHHStabletext"/>
            </w:pPr>
          </w:p>
        </w:tc>
        <w:tc>
          <w:tcPr>
            <w:tcW w:w="3420" w:type="dxa"/>
          </w:tcPr>
          <w:p w14:paraId="1F228B20" w14:textId="233D66AF" w:rsidR="00185AAF" w:rsidRDefault="00185AAF" w:rsidP="003004DD">
            <w:pPr>
              <w:pStyle w:val="DHHStabletext"/>
            </w:pPr>
            <w:r w:rsidRPr="00504759">
              <w:t xml:space="preserve">Outcomes-days injected last four weeks =0 and Drug Concern-date last use &gt; today-28d, </w:t>
            </w:r>
            <w:r w:rsidR="00170F12">
              <w:t>AND</w:t>
            </w:r>
            <w:r w:rsidR="00170F12" w:rsidRPr="00504759">
              <w:t xml:space="preserve"> </w:t>
            </w:r>
            <w:r w:rsidRPr="00504759">
              <w:t>Drug Concern-method of use = 3 AND Contact-relationship to person of concern</w:t>
            </w:r>
            <w:r w:rsidR="000A1988">
              <w:t xml:space="preserve"> </w:t>
            </w:r>
            <w:r w:rsidRPr="00504759">
              <w:t>=</w:t>
            </w:r>
            <w:r>
              <w:t xml:space="preserve">0 </w:t>
            </w:r>
          </w:p>
        </w:tc>
        <w:tc>
          <w:tcPr>
            <w:tcW w:w="1890" w:type="dxa"/>
          </w:tcPr>
          <w:p w14:paraId="0B40128F" w14:textId="77777777" w:rsidR="00185AAF" w:rsidRPr="00BB6A2C" w:rsidRDefault="00185AAF" w:rsidP="00803CD3">
            <w:pPr>
              <w:pStyle w:val="DHHStabletext"/>
            </w:pPr>
            <w:r w:rsidRPr="0067073E">
              <w:t>DHHS</w:t>
            </w:r>
          </w:p>
        </w:tc>
        <w:tc>
          <w:tcPr>
            <w:tcW w:w="1421" w:type="dxa"/>
          </w:tcPr>
          <w:p w14:paraId="3414B9D0" w14:textId="1D446261" w:rsidR="00185AAF" w:rsidRDefault="00185AAF" w:rsidP="00803CD3">
            <w:pPr>
              <w:pStyle w:val="DHHStabletext"/>
            </w:pPr>
            <w:r>
              <w:t>warning</w:t>
            </w:r>
          </w:p>
        </w:tc>
      </w:tr>
      <w:tr w:rsidR="00185AAF" w:rsidRPr="003072C6" w14:paraId="005BE2F9" w14:textId="77777777" w:rsidTr="00B71120">
        <w:tc>
          <w:tcPr>
            <w:tcW w:w="939" w:type="dxa"/>
            <w:shd w:val="clear" w:color="auto" w:fill="auto"/>
          </w:tcPr>
          <w:p w14:paraId="38C10977" w14:textId="5026CDC3" w:rsidR="00185AAF" w:rsidRDefault="00185AAF" w:rsidP="00DA4281">
            <w:pPr>
              <w:pStyle w:val="DHHStabletext"/>
            </w:pPr>
            <w:bookmarkStart w:id="446" w:name="_Hlk531076939"/>
            <w:bookmarkEnd w:id="445"/>
            <w:r>
              <w:t>AoD80</w:t>
            </w:r>
          </w:p>
        </w:tc>
        <w:tc>
          <w:tcPr>
            <w:tcW w:w="3205" w:type="dxa"/>
            <w:shd w:val="clear" w:color="auto" w:fill="auto"/>
          </w:tcPr>
          <w:p w14:paraId="6094E3A9" w14:textId="77777777" w:rsidR="00185AAF" w:rsidRPr="001003A9" w:rsidRDefault="00185AAF" w:rsidP="00803CD3">
            <w:pPr>
              <w:pStyle w:val="DHHStabletext"/>
            </w:pPr>
            <w:r w:rsidRPr="001003A9">
              <w:t>Outcomes-</w:t>
            </w:r>
          </w:p>
          <w:p w14:paraId="4AEEA488" w14:textId="29FDF0A4" w:rsidR="00185AAF" w:rsidRPr="001003A9" w:rsidRDefault="00185AAF" w:rsidP="00803CD3">
            <w:pPr>
              <w:pStyle w:val="DHHStabletext"/>
            </w:pPr>
            <w:r w:rsidRPr="001003A9">
              <w:t>no injected last four weeks AND comprehensive assessment or treatment has ended</w:t>
            </w:r>
            <w:r>
              <w:t xml:space="preserve"> where drug of concern is injecting</w:t>
            </w:r>
          </w:p>
          <w:p w14:paraId="402AE2F4" w14:textId="77777777" w:rsidR="00185AAF" w:rsidRPr="001003A9" w:rsidRDefault="00185AAF" w:rsidP="00803CD3">
            <w:pPr>
              <w:pStyle w:val="DHHStabletext"/>
            </w:pPr>
          </w:p>
        </w:tc>
        <w:tc>
          <w:tcPr>
            <w:tcW w:w="3420" w:type="dxa"/>
            <w:shd w:val="clear" w:color="auto" w:fill="auto"/>
          </w:tcPr>
          <w:p w14:paraId="4851738C" w14:textId="77777777" w:rsidR="00185AAF" w:rsidRDefault="00185AAF" w:rsidP="00803CD3">
            <w:pPr>
              <w:pStyle w:val="DHHStabletext"/>
            </w:pPr>
            <w:r>
              <w:t>Outcomes-days injected last four weeks</w:t>
            </w:r>
          </w:p>
          <w:p w14:paraId="77CA9194" w14:textId="77777777" w:rsidR="00185AAF" w:rsidRDefault="00185AAF" w:rsidP="00803CD3">
            <w:pPr>
              <w:pStyle w:val="DHHStabletext"/>
            </w:pPr>
            <w:r>
              <w:t>Event-end date</w:t>
            </w:r>
          </w:p>
          <w:p w14:paraId="313FE529" w14:textId="77777777" w:rsidR="00185AAF" w:rsidRDefault="00185AAF" w:rsidP="00803CD3">
            <w:pPr>
              <w:pStyle w:val="DHHStabletext"/>
            </w:pPr>
            <w:r>
              <w:t>Event-event type</w:t>
            </w:r>
          </w:p>
          <w:p w14:paraId="2F0DD30B" w14:textId="77777777" w:rsidR="00185AAF" w:rsidRDefault="00185AAF" w:rsidP="00803CD3">
            <w:pPr>
              <w:pStyle w:val="DHHStabletext"/>
            </w:pPr>
            <w:r>
              <w:t>Event-service stream</w:t>
            </w:r>
          </w:p>
          <w:p w14:paraId="49FB4CA6" w14:textId="77777777" w:rsidR="00185AAF" w:rsidRDefault="00185AAF" w:rsidP="00803CD3">
            <w:pPr>
              <w:pStyle w:val="DHHStabletext"/>
            </w:pPr>
            <w:r w:rsidRPr="00504759">
              <w:t>Drug Concern-method of use</w:t>
            </w:r>
          </w:p>
          <w:p w14:paraId="7B471C40" w14:textId="7D28F0AA" w:rsidR="00185AAF" w:rsidRDefault="00185AAF" w:rsidP="00803CD3">
            <w:pPr>
              <w:pStyle w:val="DHHStabletext"/>
            </w:pPr>
            <w:r w:rsidRPr="00504759">
              <w:t>Contact-relationship to person of concern</w:t>
            </w:r>
          </w:p>
        </w:tc>
        <w:tc>
          <w:tcPr>
            <w:tcW w:w="3420" w:type="dxa"/>
          </w:tcPr>
          <w:p w14:paraId="7213B297" w14:textId="05990FE2" w:rsidR="00185AAF" w:rsidRDefault="00185AAF" w:rsidP="00AF158F">
            <w:pPr>
              <w:pStyle w:val="DHHStabletext"/>
            </w:pPr>
            <w:r>
              <w:t>Outcomes-</w:t>
            </w:r>
            <w:r w:rsidRPr="004B46AF">
              <w:t xml:space="preserve">days injected </w:t>
            </w:r>
            <w:r>
              <w:t>last four weeks</w:t>
            </w:r>
            <w:r w:rsidR="003E0B14">
              <w:t xml:space="preserve"> </w:t>
            </w:r>
            <w:r w:rsidRPr="004B46AF">
              <w:t>=</w:t>
            </w:r>
            <w:r>
              <w:t>(null,98)</w:t>
            </w:r>
            <w:r w:rsidRPr="004B46AF">
              <w:t xml:space="preserve"> AND </w:t>
            </w:r>
            <w:r>
              <w:t>Event-</w:t>
            </w:r>
            <w:r w:rsidRPr="004B46AF">
              <w:t>end date !=</w:t>
            </w:r>
            <w:r w:rsidR="000A1988">
              <w:t xml:space="preserve"> </w:t>
            </w:r>
            <w:r>
              <w:t>null</w:t>
            </w:r>
            <w:r w:rsidRPr="004B46AF">
              <w:t xml:space="preserve">, when </w:t>
            </w:r>
            <w:r>
              <w:t>Event-</w:t>
            </w:r>
            <w:r w:rsidRPr="004B46AF">
              <w:t xml:space="preserve">event type = </w:t>
            </w:r>
            <w:r>
              <w:t>[</w:t>
            </w:r>
            <w:r w:rsidRPr="004B46AF">
              <w:t>2, 3</w:t>
            </w:r>
            <w:r>
              <w:t xml:space="preserve">] </w:t>
            </w:r>
            <w:r w:rsidRPr="00504759">
              <w:t xml:space="preserve">and Drug Concern-method of use = 3 AND </w:t>
            </w:r>
            <w:r w:rsidR="00FC46E4">
              <w:t>(</w:t>
            </w:r>
            <w:r w:rsidRPr="00504759">
              <w:t>Contact-relationship to person of concern</w:t>
            </w:r>
            <w:r w:rsidR="000A1988">
              <w:t xml:space="preserve"> </w:t>
            </w:r>
            <w:r w:rsidRPr="00504759">
              <w:t>=</w:t>
            </w:r>
            <w:r>
              <w:t>0</w:t>
            </w:r>
            <w:r w:rsidR="005C07E0">
              <w:t>)</w:t>
            </w:r>
            <w:r w:rsidR="00FC46E4">
              <w:t xml:space="preserve"> </w:t>
            </w:r>
          </w:p>
        </w:tc>
        <w:tc>
          <w:tcPr>
            <w:tcW w:w="1890" w:type="dxa"/>
          </w:tcPr>
          <w:p w14:paraId="78B7480F" w14:textId="77777777" w:rsidR="00185AAF" w:rsidRPr="00BB6A2C" w:rsidRDefault="00185AAF" w:rsidP="00803CD3">
            <w:pPr>
              <w:pStyle w:val="DHHStabletext"/>
            </w:pPr>
            <w:r w:rsidRPr="007C140F">
              <w:t>DHHS</w:t>
            </w:r>
          </w:p>
        </w:tc>
        <w:tc>
          <w:tcPr>
            <w:tcW w:w="1421" w:type="dxa"/>
          </w:tcPr>
          <w:p w14:paraId="2A54555F" w14:textId="637ED5BD" w:rsidR="00185AAF" w:rsidRDefault="00185AAF" w:rsidP="00803CD3">
            <w:pPr>
              <w:pStyle w:val="DHHStabletext"/>
            </w:pPr>
            <w:r>
              <w:t>warning</w:t>
            </w:r>
          </w:p>
        </w:tc>
      </w:tr>
      <w:bookmarkEnd w:id="446"/>
      <w:tr w:rsidR="00185AAF" w:rsidRPr="003072C6" w14:paraId="0CD2411A" w14:textId="77777777" w:rsidTr="00B71120">
        <w:tc>
          <w:tcPr>
            <w:tcW w:w="939" w:type="dxa"/>
            <w:shd w:val="clear" w:color="auto" w:fill="auto"/>
          </w:tcPr>
          <w:p w14:paraId="3A8BCACB" w14:textId="1A26E173" w:rsidR="00185AAF" w:rsidRDefault="00185AAF" w:rsidP="00DA4281">
            <w:pPr>
              <w:pStyle w:val="DHHStabletext"/>
            </w:pPr>
            <w:r>
              <w:t>AoD82</w:t>
            </w:r>
          </w:p>
        </w:tc>
        <w:tc>
          <w:tcPr>
            <w:tcW w:w="3205" w:type="dxa"/>
            <w:shd w:val="clear" w:color="auto" w:fill="auto"/>
          </w:tcPr>
          <w:p w14:paraId="1FEFAC3C" w14:textId="77777777" w:rsidR="00185AAF" w:rsidRPr="001003A9" w:rsidRDefault="00185AAF" w:rsidP="00803CD3">
            <w:pPr>
              <w:pStyle w:val="DHHStabletext"/>
            </w:pPr>
            <w:r w:rsidRPr="001003A9">
              <w:t>Outcomes-</w:t>
            </w:r>
          </w:p>
          <w:p w14:paraId="48AF2F25" w14:textId="554110FC" w:rsidR="00185AAF" w:rsidRPr="001003A9" w:rsidRDefault="00185AAF" w:rsidP="00803CD3">
            <w:pPr>
              <w:pStyle w:val="DHHStabletext"/>
            </w:pPr>
            <w:r w:rsidRPr="001003A9">
              <w:t xml:space="preserve">out of </w:t>
            </w:r>
            <w:r>
              <w:t>DUDIT</w:t>
            </w:r>
            <w:r w:rsidRPr="001003A9">
              <w:t xml:space="preserve"> score range</w:t>
            </w:r>
          </w:p>
          <w:p w14:paraId="03B084DF" w14:textId="77777777" w:rsidR="00185AAF" w:rsidRPr="001003A9" w:rsidRDefault="00185AAF" w:rsidP="00803CD3">
            <w:pPr>
              <w:pStyle w:val="DHHStabletext"/>
            </w:pPr>
          </w:p>
        </w:tc>
        <w:tc>
          <w:tcPr>
            <w:tcW w:w="3420" w:type="dxa"/>
            <w:shd w:val="clear" w:color="auto" w:fill="auto"/>
          </w:tcPr>
          <w:p w14:paraId="25E61E1A" w14:textId="77777777" w:rsidR="00185AAF" w:rsidRDefault="00185AAF" w:rsidP="00803CD3">
            <w:pPr>
              <w:pStyle w:val="DHHStabletext"/>
            </w:pPr>
            <w:r>
              <w:t>Outcomes-DUDIT Score</w:t>
            </w:r>
          </w:p>
        </w:tc>
        <w:tc>
          <w:tcPr>
            <w:tcW w:w="3420" w:type="dxa"/>
          </w:tcPr>
          <w:p w14:paraId="081DA30A" w14:textId="36402E13" w:rsidR="00185AAF" w:rsidRPr="001003A9" w:rsidRDefault="00185AAF" w:rsidP="00803CD3">
            <w:pPr>
              <w:pStyle w:val="DHHStabletext"/>
            </w:pPr>
            <w:r>
              <w:t>Outcomes-</w:t>
            </w:r>
            <w:r w:rsidRPr="001003A9">
              <w:t>DUDIT Score &lt;0 or &gt;44</w:t>
            </w:r>
            <w:r>
              <w:t xml:space="preserve"> </w:t>
            </w:r>
            <w:r w:rsidR="009A77D7">
              <w:t>AND</w:t>
            </w:r>
            <w:r>
              <w:t xml:space="preserve"> !=</w:t>
            </w:r>
            <w:r w:rsidR="000A1988">
              <w:t xml:space="preserve"> </w:t>
            </w:r>
            <w:r>
              <w:t>(98,99)</w:t>
            </w:r>
          </w:p>
          <w:p w14:paraId="74047711" w14:textId="77777777" w:rsidR="00185AAF" w:rsidRDefault="00185AAF" w:rsidP="00803CD3">
            <w:pPr>
              <w:pStyle w:val="DHHStabletext"/>
            </w:pPr>
          </w:p>
        </w:tc>
        <w:tc>
          <w:tcPr>
            <w:tcW w:w="1890" w:type="dxa"/>
          </w:tcPr>
          <w:p w14:paraId="6A58CF78" w14:textId="77777777" w:rsidR="00185AAF" w:rsidRPr="00BB6A2C" w:rsidRDefault="00185AAF" w:rsidP="00803CD3">
            <w:pPr>
              <w:pStyle w:val="DHHStabletext"/>
            </w:pPr>
            <w:r w:rsidRPr="007C140F">
              <w:t>DHHS</w:t>
            </w:r>
          </w:p>
        </w:tc>
        <w:tc>
          <w:tcPr>
            <w:tcW w:w="1421" w:type="dxa"/>
          </w:tcPr>
          <w:p w14:paraId="6C1C1804" w14:textId="13DA9DD6" w:rsidR="00185AAF" w:rsidRDefault="00185AAF" w:rsidP="00803CD3">
            <w:pPr>
              <w:pStyle w:val="DHHStabletext"/>
            </w:pPr>
            <w:r>
              <w:t>error</w:t>
            </w:r>
          </w:p>
        </w:tc>
      </w:tr>
      <w:tr w:rsidR="00185AAF" w:rsidRPr="003072C6" w14:paraId="04DA8E41" w14:textId="77777777" w:rsidTr="00B71120">
        <w:tc>
          <w:tcPr>
            <w:tcW w:w="939" w:type="dxa"/>
            <w:shd w:val="clear" w:color="auto" w:fill="auto"/>
          </w:tcPr>
          <w:p w14:paraId="7918286E" w14:textId="531F8DA6" w:rsidR="00185AAF" w:rsidRDefault="00185AAF" w:rsidP="00DA4281">
            <w:pPr>
              <w:pStyle w:val="DHHStabletext"/>
            </w:pPr>
            <w:r>
              <w:t>AoD83</w:t>
            </w:r>
          </w:p>
        </w:tc>
        <w:tc>
          <w:tcPr>
            <w:tcW w:w="3205" w:type="dxa"/>
            <w:shd w:val="clear" w:color="auto" w:fill="auto"/>
          </w:tcPr>
          <w:p w14:paraId="2ED407B0" w14:textId="77777777" w:rsidR="00185AAF" w:rsidRPr="001003A9" w:rsidRDefault="00185AAF" w:rsidP="00803CD3">
            <w:pPr>
              <w:pStyle w:val="DHHStabletext"/>
            </w:pPr>
            <w:r w:rsidRPr="001003A9">
              <w:t>Outcomes-</w:t>
            </w:r>
          </w:p>
          <w:p w14:paraId="1737AB01" w14:textId="77777777" w:rsidR="00185AAF" w:rsidRPr="001003A9" w:rsidRDefault="00185AAF" w:rsidP="00803CD3">
            <w:pPr>
              <w:pStyle w:val="DHHStabletext"/>
            </w:pPr>
            <w:r w:rsidRPr="001003A9">
              <w:t>no DUDIT score AND comprehensive assessment or treatment has ended</w:t>
            </w:r>
          </w:p>
          <w:p w14:paraId="4DA80474" w14:textId="77777777" w:rsidR="00185AAF" w:rsidRPr="001003A9" w:rsidRDefault="00185AAF" w:rsidP="00803CD3">
            <w:pPr>
              <w:pStyle w:val="DHHStabletext"/>
            </w:pPr>
          </w:p>
        </w:tc>
        <w:tc>
          <w:tcPr>
            <w:tcW w:w="3420" w:type="dxa"/>
            <w:shd w:val="clear" w:color="auto" w:fill="auto"/>
          </w:tcPr>
          <w:p w14:paraId="41BFADBB" w14:textId="77777777" w:rsidR="00185AAF" w:rsidRDefault="00185AAF" w:rsidP="00803CD3">
            <w:pPr>
              <w:pStyle w:val="DHHStabletext"/>
            </w:pPr>
            <w:r>
              <w:lastRenderedPageBreak/>
              <w:t>Outcomes-DUDIT Score</w:t>
            </w:r>
          </w:p>
          <w:p w14:paraId="7178C5BC" w14:textId="77777777" w:rsidR="00185AAF" w:rsidRDefault="00185AAF" w:rsidP="00803CD3">
            <w:pPr>
              <w:pStyle w:val="DHHStabletext"/>
            </w:pPr>
            <w:r>
              <w:t>Event-end date</w:t>
            </w:r>
          </w:p>
          <w:p w14:paraId="41469F3A" w14:textId="77777777" w:rsidR="00185AAF" w:rsidRDefault="00185AAF" w:rsidP="00803CD3">
            <w:pPr>
              <w:pStyle w:val="DHHStabletext"/>
            </w:pPr>
            <w:r>
              <w:t>Event-event type</w:t>
            </w:r>
          </w:p>
          <w:p w14:paraId="4D575D7E" w14:textId="49E0FCFA" w:rsidR="00185AAF" w:rsidRDefault="00185AAF" w:rsidP="00803CD3">
            <w:pPr>
              <w:pStyle w:val="DHHStabletext"/>
            </w:pPr>
          </w:p>
        </w:tc>
        <w:tc>
          <w:tcPr>
            <w:tcW w:w="3420" w:type="dxa"/>
          </w:tcPr>
          <w:p w14:paraId="2BAA9A6B" w14:textId="2E84C32C" w:rsidR="00185AAF" w:rsidRPr="001003A9" w:rsidRDefault="00185AAF" w:rsidP="00803CD3">
            <w:pPr>
              <w:pStyle w:val="DHHStabletext"/>
            </w:pPr>
            <w:r>
              <w:lastRenderedPageBreak/>
              <w:t>Outcomes-</w:t>
            </w:r>
            <w:r w:rsidRPr="001003A9">
              <w:t>DUDIT score</w:t>
            </w:r>
            <w:r w:rsidR="000A1988">
              <w:t xml:space="preserve"> </w:t>
            </w:r>
            <w:r w:rsidRPr="001003A9">
              <w:t>=</w:t>
            </w:r>
            <w:r>
              <w:t>null</w:t>
            </w:r>
            <w:r w:rsidRPr="001003A9">
              <w:t xml:space="preserve"> AND </w:t>
            </w:r>
            <w:r>
              <w:t>Event-</w:t>
            </w:r>
            <w:r w:rsidRPr="001003A9">
              <w:t>end date</w:t>
            </w:r>
            <w:r w:rsidR="002667D3">
              <w:t xml:space="preserve"> </w:t>
            </w:r>
            <w:r w:rsidRPr="001003A9">
              <w:t>!=</w:t>
            </w:r>
            <w:r w:rsidR="002667D3">
              <w:t xml:space="preserve"> </w:t>
            </w:r>
            <w:r>
              <w:t>null</w:t>
            </w:r>
            <w:r w:rsidRPr="001003A9">
              <w:t xml:space="preserve">, when </w:t>
            </w:r>
            <w:r>
              <w:t>Event-</w:t>
            </w:r>
            <w:r w:rsidRPr="001003A9">
              <w:t>event type</w:t>
            </w:r>
            <w:r w:rsidR="000A1988">
              <w:t xml:space="preserve"> </w:t>
            </w:r>
            <w:r w:rsidRPr="001003A9">
              <w:t>=</w:t>
            </w:r>
            <w:r>
              <w:t>[</w:t>
            </w:r>
            <w:r w:rsidRPr="001003A9">
              <w:t>2 or 3</w:t>
            </w:r>
            <w:r>
              <w:t xml:space="preserve">] </w:t>
            </w:r>
          </w:p>
          <w:p w14:paraId="4AF2C713" w14:textId="77777777" w:rsidR="00185AAF" w:rsidRDefault="00185AAF" w:rsidP="00803CD3">
            <w:pPr>
              <w:pStyle w:val="DHHStabletext"/>
            </w:pPr>
          </w:p>
        </w:tc>
        <w:tc>
          <w:tcPr>
            <w:tcW w:w="1890" w:type="dxa"/>
          </w:tcPr>
          <w:p w14:paraId="5ECBF353" w14:textId="77777777" w:rsidR="00185AAF" w:rsidRPr="00BB6A2C" w:rsidRDefault="00185AAF" w:rsidP="00803CD3">
            <w:pPr>
              <w:pStyle w:val="DHHStabletext"/>
            </w:pPr>
            <w:r w:rsidRPr="007C140F">
              <w:t>DHHS</w:t>
            </w:r>
          </w:p>
        </w:tc>
        <w:tc>
          <w:tcPr>
            <w:tcW w:w="1421" w:type="dxa"/>
          </w:tcPr>
          <w:p w14:paraId="5142A5AC" w14:textId="415B528A" w:rsidR="00185AAF" w:rsidRDefault="00185AAF" w:rsidP="00803CD3">
            <w:pPr>
              <w:pStyle w:val="DHHStabletext"/>
            </w:pPr>
            <w:r>
              <w:t>warning</w:t>
            </w:r>
          </w:p>
        </w:tc>
      </w:tr>
      <w:tr w:rsidR="00185AAF" w:rsidRPr="003072C6" w14:paraId="3F5D00D5" w14:textId="77777777" w:rsidTr="00B71120">
        <w:tc>
          <w:tcPr>
            <w:tcW w:w="939" w:type="dxa"/>
            <w:shd w:val="clear" w:color="auto" w:fill="auto"/>
          </w:tcPr>
          <w:p w14:paraId="71EE0F52" w14:textId="2D457DB5" w:rsidR="00185AAF" w:rsidRDefault="00185AAF" w:rsidP="00DA4281">
            <w:pPr>
              <w:pStyle w:val="DHHStabletext"/>
            </w:pPr>
            <w:r>
              <w:t>AoD85</w:t>
            </w:r>
          </w:p>
        </w:tc>
        <w:tc>
          <w:tcPr>
            <w:tcW w:w="3205" w:type="dxa"/>
            <w:shd w:val="clear" w:color="auto" w:fill="auto"/>
          </w:tcPr>
          <w:p w14:paraId="54CEA743" w14:textId="77777777" w:rsidR="00185AAF" w:rsidRPr="001003A9" w:rsidRDefault="00185AAF" w:rsidP="00803CD3">
            <w:pPr>
              <w:pStyle w:val="DHHStabletext"/>
            </w:pPr>
            <w:r w:rsidRPr="001003A9">
              <w:t>Outcomes-</w:t>
            </w:r>
          </w:p>
          <w:p w14:paraId="16F39387" w14:textId="3C358690" w:rsidR="00185AAF" w:rsidRPr="001003A9" w:rsidRDefault="00185AAF" w:rsidP="00803CD3">
            <w:pPr>
              <w:pStyle w:val="DHHStabletext"/>
            </w:pPr>
            <w:r w:rsidRPr="001003A9">
              <w:t>postcode indicates no fixed address and accommodation type is not homeless</w:t>
            </w:r>
          </w:p>
          <w:p w14:paraId="196F61E2" w14:textId="77777777" w:rsidR="00185AAF" w:rsidRPr="001003A9" w:rsidRDefault="00185AAF" w:rsidP="00803CD3">
            <w:pPr>
              <w:pStyle w:val="DHHStabletext"/>
            </w:pPr>
          </w:p>
        </w:tc>
        <w:tc>
          <w:tcPr>
            <w:tcW w:w="3420" w:type="dxa"/>
            <w:shd w:val="clear" w:color="auto" w:fill="auto"/>
          </w:tcPr>
          <w:p w14:paraId="610AEBA6" w14:textId="1FF2FD61" w:rsidR="00185AAF" w:rsidRDefault="00185AAF" w:rsidP="00803CD3">
            <w:pPr>
              <w:pStyle w:val="DHHStabletext"/>
            </w:pPr>
            <w:r>
              <w:t>Outcomes-accommodation type</w:t>
            </w:r>
          </w:p>
          <w:p w14:paraId="7AFF2341" w14:textId="77777777" w:rsidR="00185AAF" w:rsidRDefault="00185AAF" w:rsidP="00803CD3">
            <w:pPr>
              <w:pStyle w:val="DHHStabletext"/>
            </w:pPr>
            <w:r>
              <w:t>Client-postcode</w:t>
            </w:r>
          </w:p>
        </w:tc>
        <w:tc>
          <w:tcPr>
            <w:tcW w:w="3420" w:type="dxa"/>
          </w:tcPr>
          <w:p w14:paraId="28F880A8" w14:textId="36821AA0" w:rsidR="00185AAF" w:rsidRDefault="00185AAF" w:rsidP="00803CD3">
            <w:pPr>
              <w:pStyle w:val="DHHStabletext"/>
            </w:pPr>
            <w:r>
              <w:t>Client-</w:t>
            </w:r>
            <w:r w:rsidRPr="001003A9">
              <w:t xml:space="preserve">postcode = 0097 and </w:t>
            </w:r>
            <w:r>
              <w:t>Outcomes-</w:t>
            </w:r>
            <w:r w:rsidRPr="001003A9">
              <w:t>accommodation type !=</w:t>
            </w:r>
            <w:r w:rsidR="000A1988">
              <w:t xml:space="preserve"> </w:t>
            </w:r>
            <w:r>
              <w:t>[</w:t>
            </w:r>
            <w:r w:rsidRPr="001003A9">
              <w:t>1</w:t>
            </w:r>
            <w:r w:rsidR="00313147">
              <w:t>2</w:t>
            </w:r>
            <w:r>
              <w:t>]</w:t>
            </w:r>
          </w:p>
          <w:p w14:paraId="606C733D" w14:textId="77777777" w:rsidR="00185AAF" w:rsidRPr="001003A9" w:rsidRDefault="00185AAF" w:rsidP="00803CD3">
            <w:pPr>
              <w:pStyle w:val="DHHStabletext"/>
            </w:pPr>
          </w:p>
        </w:tc>
        <w:tc>
          <w:tcPr>
            <w:tcW w:w="1890" w:type="dxa"/>
          </w:tcPr>
          <w:p w14:paraId="3B8DCC91" w14:textId="77777777" w:rsidR="00185AAF" w:rsidRPr="00BB6A2C" w:rsidRDefault="00185AAF" w:rsidP="00803CD3">
            <w:pPr>
              <w:pStyle w:val="DHHStabletext"/>
            </w:pPr>
            <w:r w:rsidRPr="007C140F">
              <w:t>DHHS</w:t>
            </w:r>
          </w:p>
        </w:tc>
        <w:tc>
          <w:tcPr>
            <w:tcW w:w="1421" w:type="dxa"/>
          </w:tcPr>
          <w:p w14:paraId="49EDB59C" w14:textId="024E7B6C" w:rsidR="00185AAF" w:rsidRDefault="00185AAF" w:rsidP="008234B2">
            <w:pPr>
              <w:pStyle w:val="DHHStabletext"/>
            </w:pPr>
            <w:r>
              <w:t>warning</w:t>
            </w:r>
          </w:p>
        </w:tc>
      </w:tr>
      <w:tr w:rsidR="00185AAF" w:rsidRPr="003072C6" w14:paraId="720A071F" w14:textId="77777777" w:rsidTr="00B71120">
        <w:tc>
          <w:tcPr>
            <w:tcW w:w="939" w:type="dxa"/>
            <w:shd w:val="clear" w:color="auto" w:fill="auto"/>
          </w:tcPr>
          <w:p w14:paraId="6DF5B914" w14:textId="31A18E4A" w:rsidR="00185AAF" w:rsidRDefault="00185AAF" w:rsidP="00DA4281">
            <w:pPr>
              <w:pStyle w:val="DHHStabletext"/>
            </w:pPr>
            <w:r>
              <w:t>AoD86</w:t>
            </w:r>
          </w:p>
        </w:tc>
        <w:tc>
          <w:tcPr>
            <w:tcW w:w="3205" w:type="dxa"/>
            <w:shd w:val="clear" w:color="auto" w:fill="auto"/>
          </w:tcPr>
          <w:p w14:paraId="06CA1BF8" w14:textId="77777777" w:rsidR="00185AAF" w:rsidRPr="001003A9" w:rsidRDefault="00185AAF" w:rsidP="00803CD3">
            <w:pPr>
              <w:pStyle w:val="DHHStabletext"/>
            </w:pPr>
            <w:r w:rsidRPr="001003A9">
              <w:t>Outcomes-</w:t>
            </w:r>
          </w:p>
          <w:p w14:paraId="129FBB8F" w14:textId="77777777" w:rsidR="00185AAF" w:rsidRPr="001003A9" w:rsidRDefault="00185AAF" w:rsidP="00803CD3">
            <w:pPr>
              <w:pStyle w:val="DHHStabletext"/>
            </w:pPr>
            <w:r w:rsidRPr="001003A9">
              <w:t>no employment status AND comprehensive assessment or treatment has ended</w:t>
            </w:r>
          </w:p>
          <w:p w14:paraId="14EB14D9" w14:textId="77777777" w:rsidR="00185AAF" w:rsidRPr="001003A9" w:rsidRDefault="00185AAF" w:rsidP="00803CD3">
            <w:pPr>
              <w:pStyle w:val="DHHStabletext"/>
            </w:pPr>
          </w:p>
        </w:tc>
        <w:tc>
          <w:tcPr>
            <w:tcW w:w="3420" w:type="dxa"/>
            <w:shd w:val="clear" w:color="auto" w:fill="auto"/>
          </w:tcPr>
          <w:p w14:paraId="198B8FA4" w14:textId="77777777" w:rsidR="00185AAF" w:rsidRDefault="00185AAF" w:rsidP="00803CD3">
            <w:pPr>
              <w:pStyle w:val="DHHStabletext"/>
            </w:pPr>
            <w:r>
              <w:t>Outcomes-employment status</w:t>
            </w:r>
          </w:p>
          <w:p w14:paraId="1A125302" w14:textId="77777777" w:rsidR="00185AAF" w:rsidRDefault="00185AAF" w:rsidP="00803CD3">
            <w:pPr>
              <w:pStyle w:val="DHHStabletext"/>
            </w:pPr>
            <w:r>
              <w:t>Event-end date</w:t>
            </w:r>
          </w:p>
          <w:p w14:paraId="4C0731B1" w14:textId="77777777" w:rsidR="00185AAF" w:rsidRDefault="00185AAF" w:rsidP="00803CD3">
            <w:pPr>
              <w:pStyle w:val="DHHStabletext"/>
            </w:pPr>
            <w:r>
              <w:t>Event-event type</w:t>
            </w:r>
          </w:p>
          <w:p w14:paraId="4B0A3575" w14:textId="5755D83D" w:rsidR="00185AAF" w:rsidRDefault="00185AAF" w:rsidP="00803CD3">
            <w:pPr>
              <w:pStyle w:val="DHHStabletext"/>
            </w:pPr>
          </w:p>
        </w:tc>
        <w:tc>
          <w:tcPr>
            <w:tcW w:w="3420" w:type="dxa"/>
          </w:tcPr>
          <w:p w14:paraId="61B1A165" w14:textId="03C1A275" w:rsidR="00185AAF" w:rsidRPr="001003A9" w:rsidRDefault="00185AAF" w:rsidP="00730836">
            <w:pPr>
              <w:pStyle w:val="DHHStabletext"/>
            </w:pPr>
            <w:r>
              <w:t>Outcomes-</w:t>
            </w:r>
            <w:r w:rsidRPr="001003A9">
              <w:t>employment status</w:t>
            </w:r>
            <w:r w:rsidR="000A1988">
              <w:t xml:space="preserve"> </w:t>
            </w:r>
            <w:r w:rsidRPr="001003A9">
              <w:t>=</w:t>
            </w:r>
            <w:r>
              <w:t>null</w:t>
            </w:r>
            <w:r w:rsidRPr="001003A9">
              <w:t xml:space="preserve"> AND </w:t>
            </w:r>
            <w:r>
              <w:t>Event-</w:t>
            </w:r>
            <w:r w:rsidRPr="001003A9">
              <w:t>end date</w:t>
            </w:r>
            <w:r w:rsidR="003E0B14">
              <w:t xml:space="preserve"> </w:t>
            </w:r>
            <w:r w:rsidRPr="001003A9">
              <w:t>!=</w:t>
            </w:r>
            <w:r w:rsidR="000A1988">
              <w:t xml:space="preserve"> </w:t>
            </w:r>
            <w:r>
              <w:t>null</w:t>
            </w:r>
            <w:r w:rsidRPr="001003A9">
              <w:t xml:space="preserve">, when </w:t>
            </w:r>
            <w:r>
              <w:t>Event-</w:t>
            </w:r>
            <w:r w:rsidRPr="001003A9">
              <w:t>event type</w:t>
            </w:r>
            <w:r w:rsidR="000A1988">
              <w:t xml:space="preserve"> </w:t>
            </w:r>
            <w:r w:rsidRPr="001003A9">
              <w:t>=</w:t>
            </w:r>
            <w:r>
              <w:t>[</w:t>
            </w:r>
            <w:r w:rsidRPr="001003A9">
              <w:t>2 or 3</w:t>
            </w:r>
            <w:r>
              <w:t xml:space="preserve">] </w:t>
            </w:r>
          </w:p>
        </w:tc>
        <w:tc>
          <w:tcPr>
            <w:tcW w:w="1890" w:type="dxa"/>
          </w:tcPr>
          <w:p w14:paraId="76897C00" w14:textId="77777777" w:rsidR="00185AAF" w:rsidRPr="00BB6A2C" w:rsidRDefault="00185AAF" w:rsidP="00803CD3">
            <w:pPr>
              <w:pStyle w:val="DHHStabletext"/>
            </w:pPr>
            <w:r w:rsidRPr="007C140F">
              <w:t>DHHS</w:t>
            </w:r>
          </w:p>
        </w:tc>
        <w:tc>
          <w:tcPr>
            <w:tcW w:w="1421" w:type="dxa"/>
          </w:tcPr>
          <w:p w14:paraId="136703D0" w14:textId="427D71DA" w:rsidR="00185AAF" w:rsidRDefault="00185AAF" w:rsidP="00803CD3">
            <w:pPr>
              <w:pStyle w:val="DHHStabletext"/>
            </w:pPr>
            <w:r>
              <w:t>warning</w:t>
            </w:r>
          </w:p>
        </w:tc>
      </w:tr>
      <w:tr w:rsidR="00185AAF" w:rsidRPr="003072C6" w14:paraId="097FBEE9" w14:textId="77777777" w:rsidTr="00B71120">
        <w:tc>
          <w:tcPr>
            <w:tcW w:w="939" w:type="dxa"/>
            <w:shd w:val="clear" w:color="auto" w:fill="auto"/>
          </w:tcPr>
          <w:p w14:paraId="59C3E3AA" w14:textId="6543CD9F" w:rsidR="00185AAF" w:rsidRDefault="00185AAF" w:rsidP="00DA4281">
            <w:pPr>
              <w:pStyle w:val="DHHStabletext"/>
            </w:pPr>
            <w:r>
              <w:t>AoD88</w:t>
            </w:r>
          </w:p>
        </w:tc>
        <w:tc>
          <w:tcPr>
            <w:tcW w:w="3205" w:type="dxa"/>
            <w:shd w:val="clear" w:color="auto" w:fill="auto"/>
          </w:tcPr>
          <w:p w14:paraId="4B01D3AA" w14:textId="77777777" w:rsidR="00185AAF" w:rsidRPr="001003A9" w:rsidRDefault="00185AAF" w:rsidP="00803CD3">
            <w:pPr>
              <w:pStyle w:val="DHHStabletext"/>
            </w:pPr>
            <w:r w:rsidRPr="001003A9">
              <w:t>Outcomes-</w:t>
            </w:r>
          </w:p>
          <w:p w14:paraId="2021F19C" w14:textId="77777777" w:rsidR="00185AAF" w:rsidRPr="001003A9" w:rsidRDefault="00185AAF" w:rsidP="00803CD3">
            <w:pPr>
              <w:pStyle w:val="DHHStabletext"/>
            </w:pPr>
            <w:r w:rsidRPr="001003A9">
              <w:t>Employment status and unemployed not training mismatch</w:t>
            </w:r>
          </w:p>
          <w:p w14:paraId="513EA0C6" w14:textId="77777777" w:rsidR="00185AAF" w:rsidRPr="001003A9" w:rsidRDefault="00185AAF" w:rsidP="00803CD3">
            <w:pPr>
              <w:pStyle w:val="DHHStabletext"/>
            </w:pPr>
          </w:p>
        </w:tc>
        <w:tc>
          <w:tcPr>
            <w:tcW w:w="3420" w:type="dxa"/>
            <w:shd w:val="clear" w:color="auto" w:fill="auto"/>
          </w:tcPr>
          <w:p w14:paraId="6AAAA11F" w14:textId="77777777" w:rsidR="00185AAF" w:rsidRDefault="00185AAF" w:rsidP="00803CD3">
            <w:pPr>
              <w:pStyle w:val="DHHStabletext"/>
            </w:pPr>
            <w:r>
              <w:t>Outcomes-unemployed not training</w:t>
            </w:r>
          </w:p>
          <w:p w14:paraId="2EF41042" w14:textId="77777777" w:rsidR="00185AAF" w:rsidRDefault="00185AAF" w:rsidP="00803CD3">
            <w:pPr>
              <w:pStyle w:val="DHHStabletext"/>
            </w:pPr>
            <w:r>
              <w:t>Outcomes-employment status</w:t>
            </w:r>
          </w:p>
        </w:tc>
        <w:tc>
          <w:tcPr>
            <w:tcW w:w="3420" w:type="dxa"/>
          </w:tcPr>
          <w:p w14:paraId="64208054" w14:textId="77777777" w:rsidR="00185AAF" w:rsidRPr="001003A9" w:rsidRDefault="00185AAF" w:rsidP="00803CD3">
            <w:pPr>
              <w:pStyle w:val="DHHStabletext"/>
            </w:pPr>
            <w:r>
              <w:t>Outcomes-</w:t>
            </w:r>
            <w:r w:rsidRPr="001003A9">
              <w:t>unemploy</w:t>
            </w:r>
            <w:r>
              <w:t xml:space="preserve">ed </w:t>
            </w:r>
            <w:r w:rsidRPr="001003A9">
              <w:t xml:space="preserve">not training = </w:t>
            </w:r>
            <w:r>
              <w:t xml:space="preserve">[1 or 2] </w:t>
            </w:r>
            <w:r w:rsidRPr="001003A9">
              <w:t xml:space="preserve">AND </w:t>
            </w:r>
            <w:r>
              <w:t>Outcomes-</w:t>
            </w:r>
            <w:r w:rsidRPr="001003A9">
              <w:t>employment status =</w:t>
            </w:r>
            <w:r>
              <w:t>[</w:t>
            </w:r>
            <w:r w:rsidRPr="001003A9">
              <w:t>3</w:t>
            </w:r>
            <w:r>
              <w:t>]</w:t>
            </w:r>
          </w:p>
          <w:p w14:paraId="4DE7F3E0" w14:textId="77777777" w:rsidR="00185AAF" w:rsidRPr="001003A9" w:rsidRDefault="00185AAF" w:rsidP="00803CD3">
            <w:pPr>
              <w:pStyle w:val="DHHStabletext"/>
            </w:pPr>
          </w:p>
        </w:tc>
        <w:tc>
          <w:tcPr>
            <w:tcW w:w="1890" w:type="dxa"/>
          </w:tcPr>
          <w:p w14:paraId="5683BEA7" w14:textId="77777777" w:rsidR="00185AAF" w:rsidRPr="00BB6A2C" w:rsidRDefault="00185AAF" w:rsidP="00803CD3">
            <w:pPr>
              <w:pStyle w:val="DHHStabletext"/>
            </w:pPr>
            <w:r w:rsidRPr="00E73005">
              <w:t>DHHS</w:t>
            </w:r>
          </w:p>
        </w:tc>
        <w:tc>
          <w:tcPr>
            <w:tcW w:w="1421" w:type="dxa"/>
          </w:tcPr>
          <w:p w14:paraId="1735E430" w14:textId="3723A77F" w:rsidR="00185AAF" w:rsidRDefault="00185AAF" w:rsidP="00803CD3">
            <w:pPr>
              <w:pStyle w:val="DHHStabletext"/>
            </w:pPr>
            <w:r>
              <w:t>warning</w:t>
            </w:r>
          </w:p>
        </w:tc>
      </w:tr>
      <w:tr w:rsidR="00185AAF" w:rsidRPr="003072C6" w14:paraId="4F8AF12D" w14:textId="77777777" w:rsidTr="00B71120">
        <w:tc>
          <w:tcPr>
            <w:tcW w:w="939" w:type="dxa"/>
            <w:shd w:val="clear" w:color="auto" w:fill="auto"/>
          </w:tcPr>
          <w:p w14:paraId="04CBB056" w14:textId="0E7FF36E" w:rsidR="00185AAF" w:rsidRDefault="00185AAF" w:rsidP="00DA4281">
            <w:pPr>
              <w:pStyle w:val="DHHStabletext"/>
            </w:pPr>
            <w:r>
              <w:t>AoD89</w:t>
            </w:r>
          </w:p>
        </w:tc>
        <w:tc>
          <w:tcPr>
            <w:tcW w:w="3205" w:type="dxa"/>
            <w:shd w:val="clear" w:color="auto" w:fill="auto"/>
          </w:tcPr>
          <w:p w14:paraId="153895DB" w14:textId="77777777" w:rsidR="00185AAF" w:rsidRPr="001003A9" w:rsidRDefault="00185AAF" w:rsidP="00803CD3">
            <w:pPr>
              <w:pStyle w:val="DHHStabletext"/>
            </w:pPr>
            <w:r w:rsidRPr="001003A9">
              <w:t>Outcomes-</w:t>
            </w:r>
          </w:p>
          <w:p w14:paraId="36D9B865" w14:textId="77777777" w:rsidR="00185AAF" w:rsidRPr="001003A9" w:rsidRDefault="00185AAF" w:rsidP="00803CD3">
            <w:pPr>
              <w:pStyle w:val="DHHStabletext"/>
            </w:pPr>
            <w:r w:rsidRPr="001003A9">
              <w:t>Employment status of student and unemployed not training mismatch</w:t>
            </w:r>
          </w:p>
          <w:p w14:paraId="5983B941" w14:textId="77777777" w:rsidR="00185AAF" w:rsidRPr="001003A9" w:rsidRDefault="00185AAF" w:rsidP="00803CD3">
            <w:pPr>
              <w:pStyle w:val="DHHStabletext"/>
            </w:pPr>
          </w:p>
        </w:tc>
        <w:tc>
          <w:tcPr>
            <w:tcW w:w="3420" w:type="dxa"/>
            <w:shd w:val="clear" w:color="auto" w:fill="auto"/>
          </w:tcPr>
          <w:p w14:paraId="2D66E627" w14:textId="77777777" w:rsidR="00185AAF" w:rsidRDefault="00185AAF" w:rsidP="00803CD3">
            <w:pPr>
              <w:pStyle w:val="DHHStabletext"/>
            </w:pPr>
            <w:r>
              <w:t>Outcomes-unemployed not training</w:t>
            </w:r>
          </w:p>
          <w:p w14:paraId="5F984374" w14:textId="77777777" w:rsidR="00185AAF" w:rsidRDefault="00185AAF" w:rsidP="00803CD3">
            <w:pPr>
              <w:pStyle w:val="DHHStabletext"/>
            </w:pPr>
            <w:r>
              <w:t>Outcomes-employment status</w:t>
            </w:r>
          </w:p>
        </w:tc>
        <w:tc>
          <w:tcPr>
            <w:tcW w:w="3420" w:type="dxa"/>
          </w:tcPr>
          <w:p w14:paraId="6F609872" w14:textId="28DCC864" w:rsidR="00185AAF" w:rsidRPr="001003A9" w:rsidRDefault="00185AAF" w:rsidP="00803CD3">
            <w:pPr>
              <w:pStyle w:val="DHHStabletext"/>
            </w:pPr>
            <w:r w:rsidRPr="001003A9">
              <w:t>Unemploy</w:t>
            </w:r>
            <w:r>
              <w:t xml:space="preserve">ed </w:t>
            </w:r>
            <w:r w:rsidRPr="001003A9">
              <w:t xml:space="preserve">not training = </w:t>
            </w:r>
            <w:r>
              <w:t>[</w:t>
            </w:r>
            <w:r w:rsidRPr="001003A9">
              <w:t>1</w:t>
            </w:r>
            <w:r>
              <w:t>]</w:t>
            </w:r>
            <w:r w:rsidR="002667D3">
              <w:t xml:space="preserve"> </w:t>
            </w:r>
            <w:r w:rsidRPr="001003A9">
              <w:t xml:space="preserve">AND employment status = </w:t>
            </w:r>
            <w:r>
              <w:t>[</w:t>
            </w:r>
            <w:r w:rsidRPr="001003A9">
              <w:t>2</w:t>
            </w:r>
            <w:r>
              <w:t>]</w:t>
            </w:r>
          </w:p>
        </w:tc>
        <w:tc>
          <w:tcPr>
            <w:tcW w:w="1890" w:type="dxa"/>
          </w:tcPr>
          <w:p w14:paraId="67C54F6A" w14:textId="77777777" w:rsidR="00185AAF" w:rsidRPr="00BB6A2C" w:rsidRDefault="00185AAF" w:rsidP="00803CD3">
            <w:pPr>
              <w:pStyle w:val="DHHStabletext"/>
            </w:pPr>
            <w:r w:rsidRPr="00E73005">
              <w:t>DHHS</w:t>
            </w:r>
          </w:p>
        </w:tc>
        <w:tc>
          <w:tcPr>
            <w:tcW w:w="1421" w:type="dxa"/>
          </w:tcPr>
          <w:p w14:paraId="1784750B" w14:textId="6779045C" w:rsidR="00185AAF" w:rsidRDefault="00185AAF" w:rsidP="00803CD3">
            <w:pPr>
              <w:pStyle w:val="DHHStabletext"/>
            </w:pPr>
            <w:r>
              <w:t>warning</w:t>
            </w:r>
          </w:p>
        </w:tc>
      </w:tr>
      <w:tr w:rsidR="00185AAF" w:rsidRPr="003072C6" w14:paraId="66961A53" w14:textId="77777777" w:rsidTr="00B71120">
        <w:tc>
          <w:tcPr>
            <w:tcW w:w="939" w:type="dxa"/>
            <w:shd w:val="clear" w:color="auto" w:fill="auto"/>
          </w:tcPr>
          <w:p w14:paraId="20531E72" w14:textId="238E7EDC" w:rsidR="00185AAF" w:rsidRDefault="00185AAF" w:rsidP="00DA4281">
            <w:pPr>
              <w:pStyle w:val="DHHStabletext"/>
            </w:pPr>
            <w:r>
              <w:t>AoD90</w:t>
            </w:r>
          </w:p>
        </w:tc>
        <w:tc>
          <w:tcPr>
            <w:tcW w:w="3205" w:type="dxa"/>
            <w:shd w:val="clear" w:color="auto" w:fill="auto"/>
          </w:tcPr>
          <w:p w14:paraId="2FC3BFC0" w14:textId="77777777" w:rsidR="00185AAF" w:rsidRPr="001003A9" w:rsidRDefault="00185AAF" w:rsidP="00803CD3">
            <w:pPr>
              <w:pStyle w:val="DHHStabletext"/>
            </w:pPr>
            <w:r w:rsidRPr="001003A9">
              <w:t>Outcomes-</w:t>
            </w:r>
          </w:p>
          <w:p w14:paraId="039FF568" w14:textId="77777777" w:rsidR="00185AAF" w:rsidRPr="001003A9" w:rsidRDefault="00185AAF" w:rsidP="00803CD3">
            <w:pPr>
              <w:pStyle w:val="DHHStabletext"/>
            </w:pPr>
            <w:r w:rsidRPr="001003A9">
              <w:t>out of K10 Score range</w:t>
            </w:r>
          </w:p>
          <w:p w14:paraId="2A96434A" w14:textId="77777777" w:rsidR="00185AAF" w:rsidRPr="001003A9" w:rsidRDefault="00185AAF" w:rsidP="00803CD3">
            <w:pPr>
              <w:pStyle w:val="DHHStabletext"/>
            </w:pPr>
          </w:p>
        </w:tc>
        <w:tc>
          <w:tcPr>
            <w:tcW w:w="3420" w:type="dxa"/>
            <w:shd w:val="clear" w:color="auto" w:fill="auto"/>
          </w:tcPr>
          <w:p w14:paraId="61A043AD" w14:textId="77777777" w:rsidR="00185AAF" w:rsidRDefault="00185AAF" w:rsidP="00803CD3">
            <w:pPr>
              <w:pStyle w:val="DHHStabletext"/>
            </w:pPr>
            <w:r>
              <w:t>Outcomes-K10 Score</w:t>
            </w:r>
          </w:p>
        </w:tc>
        <w:tc>
          <w:tcPr>
            <w:tcW w:w="3420" w:type="dxa"/>
          </w:tcPr>
          <w:p w14:paraId="5C511CDC" w14:textId="77777777" w:rsidR="00185AAF" w:rsidRPr="001003A9" w:rsidRDefault="00185AAF" w:rsidP="00803CD3">
            <w:pPr>
              <w:pStyle w:val="DHHStabletext"/>
            </w:pPr>
            <w:r>
              <w:t>Outcomes-</w:t>
            </w:r>
            <w:r w:rsidRPr="001003A9">
              <w:t>K10 Score &lt;10 or &gt; 50</w:t>
            </w:r>
          </w:p>
          <w:p w14:paraId="2ECD1C09" w14:textId="0E7B61AB" w:rsidR="00185AAF" w:rsidRPr="001003A9" w:rsidRDefault="009A77D7" w:rsidP="00803CD3">
            <w:pPr>
              <w:pStyle w:val="DHHStabletext"/>
            </w:pPr>
            <w:r>
              <w:t>AND</w:t>
            </w:r>
            <w:r w:rsidR="00185AAF">
              <w:t xml:space="preserve"> !=</w:t>
            </w:r>
            <w:r w:rsidR="000A1988">
              <w:t xml:space="preserve"> </w:t>
            </w:r>
            <w:r w:rsidR="00185AAF">
              <w:t>(98,99)</w:t>
            </w:r>
          </w:p>
        </w:tc>
        <w:tc>
          <w:tcPr>
            <w:tcW w:w="1890" w:type="dxa"/>
          </w:tcPr>
          <w:p w14:paraId="0DB93F44" w14:textId="77777777" w:rsidR="00185AAF" w:rsidRPr="00BB6A2C" w:rsidRDefault="00185AAF" w:rsidP="00803CD3">
            <w:pPr>
              <w:pStyle w:val="DHHStabletext"/>
            </w:pPr>
            <w:r w:rsidRPr="00E73005">
              <w:t>DHHS</w:t>
            </w:r>
          </w:p>
        </w:tc>
        <w:tc>
          <w:tcPr>
            <w:tcW w:w="1421" w:type="dxa"/>
          </w:tcPr>
          <w:p w14:paraId="16BCDDCF" w14:textId="5EC417F9" w:rsidR="00185AAF" w:rsidRDefault="00185AAF" w:rsidP="00803CD3">
            <w:pPr>
              <w:pStyle w:val="DHHStabletext"/>
            </w:pPr>
            <w:r>
              <w:t>error</w:t>
            </w:r>
          </w:p>
        </w:tc>
      </w:tr>
      <w:tr w:rsidR="00185AAF" w:rsidRPr="003072C6" w14:paraId="54B147D2" w14:textId="77777777" w:rsidTr="00B71120">
        <w:tc>
          <w:tcPr>
            <w:tcW w:w="939" w:type="dxa"/>
            <w:shd w:val="clear" w:color="auto" w:fill="auto"/>
          </w:tcPr>
          <w:p w14:paraId="277CD0F9" w14:textId="5E9DA172" w:rsidR="00185AAF" w:rsidRDefault="00185AAF" w:rsidP="00DA4281">
            <w:pPr>
              <w:pStyle w:val="DHHStabletext"/>
            </w:pPr>
            <w:r>
              <w:t>AoD91</w:t>
            </w:r>
          </w:p>
        </w:tc>
        <w:tc>
          <w:tcPr>
            <w:tcW w:w="3205" w:type="dxa"/>
            <w:shd w:val="clear" w:color="auto" w:fill="auto"/>
          </w:tcPr>
          <w:p w14:paraId="7A69ACBB" w14:textId="427ED322" w:rsidR="00185AAF" w:rsidRPr="001003A9" w:rsidRDefault="00185AAF" w:rsidP="00803CD3">
            <w:pPr>
              <w:pStyle w:val="DHHStabletext"/>
            </w:pPr>
            <w:r w:rsidRPr="001003A9">
              <w:t>Outcomes-</w:t>
            </w:r>
          </w:p>
          <w:p w14:paraId="43147EB0" w14:textId="77777777" w:rsidR="00185AAF" w:rsidRPr="001003A9" w:rsidRDefault="00185AAF" w:rsidP="00803CD3">
            <w:pPr>
              <w:pStyle w:val="DHHStabletext"/>
            </w:pPr>
            <w:r w:rsidRPr="001003A9">
              <w:t>no K10 score AND comprehensive assessment or treatment has ended</w:t>
            </w:r>
          </w:p>
          <w:p w14:paraId="044D106A" w14:textId="77777777" w:rsidR="00185AAF" w:rsidRPr="001003A9" w:rsidRDefault="00185AAF" w:rsidP="00803CD3">
            <w:pPr>
              <w:pStyle w:val="DHHStabletext"/>
            </w:pPr>
          </w:p>
        </w:tc>
        <w:tc>
          <w:tcPr>
            <w:tcW w:w="3420" w:type="dxa"/>
            <w:shd w:val="clear" w:color="auto" w:fill="auto"/>
          </w:tcPr>
          <w:p w14:paraId="1B7B6A42" w14:textId="23A984F0" w:rsidR="00185AAF" w:rsidRDefault="00185AAF" w:rsidP="00803CD3">
            <w:pPr>
              <w:pStyle w:val="DHHStabletext"/>
            </w:pPr>
            <w:r>
              <w:t>Outcomes-K10 Score</w:t>
            </w:r>
          </w:p>
          <w:p w14:paraId="68A81ED8" w14:textId="77777777" w:rsidR="00185AAF" w:rsidRDefault="00185AAF" w:rsidP="00803CD3">
            <w:pPr>
              <w:pStyle w:val="DHHStabletext"/>
            </w:pPr>
            <w:r>
              <w:t>Event-end date</w:t>
            </w:r>
          </w:p>
          <w:p w14:paraId="14B43F81" w14:textId="77777777" w:rsidR="00185AAF" w:rsidRDefault="00185AAF" w:rsidP="00803CD3">
            <w:pPr>
              <w:pStyle w:val="DHHStabletext"/>
            </w:pPr>
            <w:r>
              <w:t>Event-event type</w:t>
            </w:r>
          </w:p>
          <w:p w14:paraId="61F4F514" w14:textId="135578B3" w:rsidR="00185AAF" w:rsidRDefault="00185AAF" w:rsidP="00803CD3">
            <w:pPr>
              <w:pStyle w:val="DHHStabletext"/>
            </w:pPr>
          </w:p>
        </w:tc>
        <w:tc>
          <w:tcPr>
            <w:tcW w:w="3420" w:type="dxa"/>
          </w:tcPr>
          <w:p w14:paraId="0D6AE978" w14:textId="0BAD329D" w:rsidR="00185AAF" w:rsidRPr="001003A9" w:rsidRDefault="00185AAF" w:rsidP="00803CD3">
            <w:pPr>
              <w:pStyle w:val="DHHStabletext"/>
            </w:pPr>
            <w:r>
              <w:t>Outcomes-</w:t>
            </w:r>
            <w:r w:rsidRPr="001003A9">
              <w:t>K10 Score</w:t>
            </w:r>
            <w:r w:rsidR="000A1988">
              <w:t xml:space="preserve"> </w:t>
            </w:r>
            <w:r w:rsidRPr="001003A9">
              <w:t>=</w:t>
            </w:r>
            <w:r>
              <w:t>null</w:t>
            </w:r>
            <w:r w:rsidRPr="001003A9">
              <w:t xml:space="preserve"> AND </w:t>
            </w:r>
            <w:r>
              <w:t>Event-</w:t>
            </w:r>
            <w:r w:rsidRPr="001003A9">
              <w:t>end date</w:t>
            </w:r>
            <w:r w:rsidR="003E0B14">
              <w:t xml:space="preserve"> </w:t>
            </w:r>
            <w:r w:rsidRPr="001003A9">
              <w:t>!=</w:t>
            </w:r>
            <w:r w:rsidR="000A1988">
              <w:t xml:space="preserve"> </w:t>
            </w:r>
            <w:r>
              <w:t>null</w:t>
            </w:r>
            <w:r w:rsidRPr="001003A9">
              <w:t xml:space="preserve">, when </w:t>
            </w:r>
            <w:r>
              <w:t>Event-</w:t>
            </w:r>
            <w:r w:rsidRPr="001003A9">
              <w:t>event type</w:t>
            </w:r>
            <w:r w:rsidR="000A1988">
              <w:t xml:space="preserve"> </w:t>
            </w:r>
            <w:r w:rsidRPr="001003A9">
              <w:t>=</w:t>
            </w:r>
            <w:r>
              <w:t>[</w:t>
            </w:r>
            <w:r w:rsidRPr="001003A9">
              <w:t>2 or 3</w:t>
            </w:r>
            <w:r>
              <w:t xml:space="preserve">] </w:t>
            </w:r>
          </w:p>
          <w:p w14:paraId="598B54F8" w14:textId="77777777" w:rsidR="00185AAF" w:rsidRPr="001003A9" w:rsidRDefault="00185AAF" w:rsidP="00803CD3">
            <w:pPr>
              <w:pStyle w:val="DHHStabletext"/>
            </w:pPr>
          </w:p>
          <w:p w14:paraId="514786A9" w14:textId="77777777" w:rsidR="00185AAF" w:rsidRPr="001003A9" w:rsidRDefault="00185AAF" w:rsidP="00803CD3">
            <w:pPr>
              <w:pStyle w:val="DHHStabletext"/>
            </w:pPr>
          </w:p>
        </w:tc>
        <w:tc>
          <w:tcPr>
            <w:tcW w:w="1890" w:type="dxa"/>
          </w:tcPr>
          <w:p w14:paraId="4005CFB2" w14:textId="6C777C02" w:rsidR="00185AAF" w:rsidRPr="00BB6A2C" w:rsidRDefault="00185AAF" w:rsidP="00803CD3">
            <w:pPr>
              <w:pStyle w:val="DHHStabletext"/>
            </w:pPr>
            <w:r w:rsidRPr="00E73005">
              <w:t>DHHS</w:t>
            </w:r>
          </w:p>
        </w:tc>
        <w:tc>
          <w:tcPr>
            <w:tcW w:w="1421" w:type="dxa"/>
          </w:tcPr>
          <w:p w14:paraId="39FDB263" w14:textId="22BDF547" w:rsidR="00185AAF" w:rsidRDefault="00185AAF" w:rsidP="00803CD3">
            <w:pPr>
              <w:pStyle w:val="DHHStabletext"/>
            </w:pPr>
            <w:r>
              <w:t>warning</w:t>
            </w:r>
          </w:p>
        </w:tc>
      </w:tr>
      <w:tr w:rsidR="00185AAF" w:rsidRPr="003072C6" w14:paraId="675A9BF5" w14:textId="77777777" w:rsidTr="00B71120">
        <w:tc>
          <w:tcPr>
            <w:tcW w:w="939" w:type="dxa"/>
            <w:shd w:val="clear" w:color="auto" w:fill="auto"/>
          </w:tcPr>
          <w:p w14:paraId="3EEE6599" w14:textId="2D2791D4" w:rsidR="00185AAF" w:rsidRDefault="00185AAF" w:rsidP="00DA4281">
            <w:pPr>
              <w:pStyle w:val="DHHStabletext"/>
            </w:pPr>
            <w:r>
              <w:t>AoD93</w:t>
            </w:r>
          </w:p>
        </w:tc>
        <w:tc>
          <w:tcPr>
            <w:tcW w:w="3205" w:type="dxa"/>
            <w:shd w:val="clear" w:color="auto" w:fill="auto"/>
          </w:tcPr>
          <w:p w14:paraId="792BA70D" w14:textId="77777777" w:rsidR="00185AAF" w:rsidRDefault="00185AAF" w:rsidP="00803CD3">
            <w:pPr>
              <w:pStyle w:val="DHHStabletext"/>
            </w:pPr>
            <w:r>
              <w:t>Outcomes-</w:t>
            </w:r>
          </w:p>
          <w:p w14:paraId="5ABC683C" w14:textId="26D13985" w:rsidR="00185AAF" w:rsidRPr="001003A9" w:rsidRDefault="00185AAF" w:rsidP="00803CD3">
            <w:pPr>
              <w:pStyle w:val="DHHStabletext"/>
            </w:pPr>
            <w:r>
              <w:t>O</w:t>
            </w:r>
            <w:r w:rsidRPr="001003A9">
              <w:t>ut of client rating range</w:t>
            </w:r>
          </w:p>
          <w:p w14:paraId="08F7B4D8" w14:textId="77777777" w:rsidR="00185AAF" w:rsidRPr="001003A9" w:rsidRDefault="00185AAF" w:rsidP="00803CD3">
            <w:pPr>
              <w:pStyle w:val="DHHStabletext"/>
            </w:pPr>
          </w:p>
        </w:tc>
        <w:tc>
          <w:tcPr>
            <w:tcW w:w="3420" w:type="dxa"/>
            <w:shd w:val="clear" w:color="auto" w:fill="auto"/>
          </w:tcPr>
          <w:p w14:paraId="21E17D4A" w14:textId="77777777" w:rsidR="00185AAF" w:rsidRDefault="00185AAF" w:rsidP="00803CD3">
            <w:pPr>
              <w:pStyle w:val="DHHStabletext"/>
            </w:pPr>
            <w:r>
              <w:lastRenderedPageBreak/>
              <w:t>Outcomes-physical health</w:t>
            </w:r>
          </w:p>
          <w:p w14:paraId="629049E9" w14:textId="77777777" w:rsidR="00185AAF" w:rsidRDefault="00185AAF" w:rsidP="00803CD3">
            <w:pPr>
              <w:pStyle w:val="DHHStabletext"/>
            </w:pPr>
            <w:r>
              <w:t>Outcomes-psychological health</w:t>
            </w:r>
          </w:p>
          <w:p w14:paraId="54705B2A" w14:textId="77777777" w:rsidR="00185AAF" w:rsidRDefault="00185AAF" w:rsidP="00803CD3">
            <w:pPr>
              <w:pStyle w:val="DHHStabletext"/>
            </w:pPr>
            <w:r>
              <w:lastRenderedPageBreak/>
              <w:t>Outcomes-quality of life</w:t>
            </w:r>
          </w:p>
        </w:tc>
        <w:tc>
          <w:tcPr>
            <w:tcW w:w="3420" w:type="dxa"/>
          </w:tcPr>
          <w:p w14:paraId="6C703728" w14:textId="77777777" w:rsidR="00185AAF" w:rsidRDefault="00185AAF" w:rsidP="00803CD3">
            <w:pPr>
              <w:pStyle w:val="DHHStabletext"/>
            </w:pPr>
            <w:r>
              <w:lastRenderedPageBreak/>
              <w:t>value &lt;0 or &gt;</w:t>
            </w:r>
            <w:r w:rsidRPr="001003A9">
              <w:t>10</w:t>
            </w:r>
          </w:p>
          <w:p w14:paraId="75664D32" w14:textId="1706EF76" w:rsidR="00185AAF" w:rsidRPr="001003A9" w:rsidRDefault="009A77D7" w:rsidP="00803CD3">
            <w:pPr>
              <w:pStyle w:val="DHHStabletext"/>
            </w:pPr>
            <w:r>
              <w:t>AND</w:t>
            </w:r>
            <w:r w:rsidR="00185AAF">
              <w:t xml:space="preserve"> !=</w:t>
            </w:r>
            <w:r w:rsidR="000A1988">
              <w:t xml:space="preserve"> </w:t>
            </w:r>
            <w:r w:rsidR="00185AAF">
              <w:t>(98,99)</w:t>
            </w:r>
          </w:p>
        </w:tc>
        <w:tc>
          <w:tcPr>
            <w:tcW w:w="1890" w:type="dxa"/>
          </w:tcPr>
          <w:p w14:paraId="70AC696D" w14:textId="77777777" w:rsidR="00185AAF" w:rsidRPr="00BB6A2C" w:rsidRDefault="00185AAF" w:rsidP="00803CD3">
            <w:pPr>
              <w:pStyle w:val="DHHStabletext"/>
            </w:pPr>
            <w:r w:rsidRPr="00E73005">
              <w:t>DHHS</w:t>
            </w:r>
          </w:p>
        </w:tc>
        <w:tc>
          <w:tcPr>
            <w:tcW w:w="1421" w:type="dxa"/>
          </w:tcPr>
          <w:p w14:paraId="21557AF4" w14:textId="667E99B3" w:rsidR="00185AAF" w:rsidRDefault="00185AAF" w:rsidP="00803CD3">
            <w:pPr>
              <w:pStyle w:val="DHHStabletext"/>
            </w:pPr>
            <w:r>
              <w:t>error</w:t>
            </w:r>
          </w:p>
        </w:tc>
      </w:tr>
      <w:tr w:rsidR="00185AAF" w:rsidRPr="003072C6" w14:paraId="55D6BFB4" w14:textId="77777777" w:rsidTr="00B71120">
        <w:tc>
          <w:tcPr>
            <w:tcW w:w="939" w:type="dxa"/>
            <w:shd w:val="clear" w:color="auto" w:fill="auto"/>
          </w:tcPr>
          <w:p w14:paraId="1A1E047C" w14:textId="4761DD4F" w:rsidR="00185AAF" w:rsidRDefault="00185AAF" w:rsidP="00DA4281">
            <w:pPr>
              <w:pStyle w:val="DHHStabletext"/>
            </w:pPr>
            <w:r>
              <w:t>AoD94</w:t>
            </w:r>
          </w:p>
        </w:tc>
        <w:tc>
          <w:tcPr>
            <w:tcW w:w="3205" w:type="dxa"/>
            <w:shd w:val="clear" w:color="auto" w:fill="auto"/>
          </w:tcPr>
          <w:p w14:paraId="0C9ED3E7" w14:textId="77777777" w:rsidR="00185AAF" w:rsidRPr="001003A9" w:rsidRDefault="00185AAF" w:rsidP="00803CD3">
            <w:pPr>
              <w:pStyle w:val="DHHStabletext"/>
            </w:pPr>
            <w:r w:rsidRPr="001003A9">
              <w:t>Outcomes-</w:t>
            </w:r>
          </w:p>
          <w:p w14:paraId="44340A00" w14:textId="7470458C" w:rsidR="00185AAF" w:rsidRPr="001003A9" w:rsidRDefault="00185AAF" w:rsidP="00803CD3">
            <w:pPr>
              <w:pStyle w:val="DHHStabletext"/>
            </w:pPr>
            <w:r w:rsidRPr="001003A9">
              <w:t xml:space="preserve">no </w:t>
            </w:r>
            <w:r>
              <w:t>p</w:t>
            </w:r>
            <w:r w:rsidRPr="001003A9">
              <w:t>hysical health rating AND comprehensive assessment or treatment has ended</w:t>
            </w:r>
          </w:p>
          <w:p w14:paraId="1B708DF9" w14:textId="77777777" w:rsidR="00185AAF" w:rsidRPr="001003A9" w:rsidRDefault="00185AAF" w:rsidP="00803CD3">
            <w:pPr>
              <w:pStyle w:val="DHHStabletext"/>
            </w:pPr>
          </w:p>
        </w:tc>
        <w:tc>
          <w:tcPr>
            <w:tcW w:w="3420" w:type="dxa"/>
            <w:shd w:val="clear" w:color="auto" w:fill="auto"/>
          </w:tcPr>
          <w:p w14:paraId="4803597B" w14:textId="77777777" w:rsidR="00185AAF" w:rsidRDefault="00185AAF" w:rsidP="00803CD3">
            <w:pPr>
              <w:pStyle w:val="DHHStabletext"/>
            </w:pPr>
            <w:r>
              <w:t>Outcomes-physical health</w:t>
            </w:r>
          </w:p>
          <w:p w14:paraId="438C9D39" w14:textId="77777777" w:rsidR="00185AAF" w:rsidRDefault="00185AAF" w:rsidP="00803CD3">
            <w:pPr>
              <w:pStyle w:val="DHHStabletext"/>
            </w:pPr>
            <w:r>
              <w:t>Event-end date</w:t>
            </w:r>
          </w:p>
          <w:p w14:paraId="04786FDF" w14:textId="77777777" w:rsidR="00185AAF" w:rsidRDefault="00185AAF" w:rsidP="00803CD3">
            <w:pPr>
              <w:pStyle w:val="DHHStabletext"/>
            </w:pPr>
            <w:r>
              <w:t>Event-event type</w:t>
            </w:r>
          </w:p>
          <w:p w14:paraId="1B688186" w14:textId="51042B04" w:rsidR="00185AAF" w:rsidRDefault="00185AAF" w:rsidP="00803CD3">
            <w:pPr>
              <w:pStyle w:val="DHHStabletext"/>
            </w:pPr>
          </w:p>
        </w:tc>
        <w:tc>
          <w:tcPr>
            <w:tcW w:w="3420" w:type="dxa"/>
          </w:tcPr>
          <w:p w14:paraId="133DBE69" w14:textId="2E448DF6" w:rsidR="00185AAF" w:rsidRPr="001003A9" w:rsidRDefault="00185AAF" w:rsidP="00803CD3">
            <w:pPr>
              <w:pStyle w:val="DHHStabletext"/>
            </w:pPr>
            <w:r>
              <w:t>Outcomes-</w:t>
            </w:r>
            <w:r w:rsidRPr="001003A9">
              <w:t>physical health</w:t>
            </w:r>
            <w:r w:rsidR="000A1988">
              <w:t xml:space="preserve"> </w:t>
            </w:r>
            <w:r w:rsidRPr="001003A9">
              <w:t>=</w:t>
            </w:r>
            <w:r>
              <w:t>null</w:t>
            </w:r>
            <w:r w:rsidRPr="001003A9">
              <w:t xml:space="preserve"> AND </w:t>
            </w:r>
            <w:r>
              <w:t>Event-</w:t>
            </w:r>
            <w:r w:rsidRPr="001003A9">
              <w:t>end date</w:t>
            </w:r>
            <w:r w:rsidR="003369F5">
              <w:t xml:space="preserve"> </w:t>
            </w:r>
            <w:r w:rsidRPr="001003A9">
              <w:t>!=</w:t>
            </w:r>
            <w:r w:rsidR="000A1988">
              <w:t xml:space="preserve"> </w:t>
            </w:r>
            <w:r>
              <w:t>null</w:t>
            </w:r>
            <w:r w:rsidRPr="001003A9">
              <w:t xml:space="preserve">, when </w:t>
            </w:r>
            <w:r>
              <w:t>Event-</w:t>
            </w:r>
            <w:r w:rsidRPr="001003A9">
              <w:t>event type</w:t>
            </w:r>
            <w:r w:rsidR="000A1988">
              <w:t xml:space="preserve"> </w:t>
            </w:r>
            <w:r w:rsidRPr="001003A9">
              <w:t>=</w:t>
            </w:r>
            <w:r>
              <w:t>[</w:t>
            </w:r>
            <w:r w:rsidRPr="001003A9">
              <w:t>2 or 3</w:t>
            </w:r>
            <w:r>
              <w:t xml:space="preserve">] </w:t>
            </w:r>
          </w:p>
          <w:p w14:paraId="42BE759F" w14:textId="77777777" w:rsidR="00185AAF" w:rsidRPr="001003A9" w:rsidRDefault="00185AAF" w:rsidP="00803CD3">
            <w:pPr>
              <w:pStyle w:val="DHHStabletext"/>
            </w:pPr>
          </w:p>
        </w:tc>
        <w:tc>
          <w:tcPr>
            <w:tcW w:w="1890" w:type="dxa"/>
          </w:tcPr>
          <w:p w14:paraId="1FB32670" w14:textId="77777777" w:rsidR="00185AAF" w:rsidRPr="00BB6A2C" w:rsidRDefault="00185AAF" w:rsidP="00803CD3">
            <w:pPr>
              <w:pStyle w:val="DHHStabletext"/>
            </w:pPr>
            <w:r w:rsidRPr="00E73005">
              <w:t>DHHS</w:t>
            </w:r>
          </w:p>
        </w:tc>
        <w:tc>
          <w:tcPr>
            <w:tcW w:w="1421" w:type="dxa"/>
          </w:tcPr>
          <w:p w14:paraId="36D649B7" w14:textId="755ABDB8" w:rsidR="00185AAF" w:rsidRDefault="00185AAF" w:rsidP="00803CD3">
            <w:pPr>
              <w:pStyle w:val="DHHStabletext"/>
            </w:pPr>
            <w:r>
              <w:t>warning</w:t>
            </w:r>
          </w:p>
        </w:tc>
      </w:tr>
      <w:tr w:rsidR="00185AAF" w:rsidRPr="003072C6" w14:paraId="6AEAFFD7" w14:textId="77777777" w:rsidTr="00B71120">
        <w:tc>
          <w:tcPr>
            <w:tcW w:w="939" w:type="dxa"/>
            <w:shd w:val="clear" w:color="auto" w:fill="auto"/>
          </w:tcPr>
          <w:p w14:paraId="567AAA99" w14:textId="7B0A859A" w:rsidR="00185AAF" w:rsidRDefault="00185AAF" w:rsidP="00DA4281">
            <w:pPr>
              <w:pStyle w:val="DHHStabletext"/>
            </w:pPr>
            <w:r>
              <w:t>AoD96</w:t>
            </w:r>
          </w:p>
        </w:tc>
        <w:tc>
          <w:tcPr>
            <w:tcW w:w="3205" w:type="dxa"/>
            <w:shd w:val="clear" w:color="auto" w:fill="auto"/>
          </w:tcPr>
          <w:p w14:paraId="3AEFA452" w14:textId="77777777" w:rsidR="00185AAF" w:rsidRPr="001003A9" w:rsidRDefault="00185AAF" w:rsidP="00803CD3">
            <w:pPr>
              <w:pStyle w:val="DHHStabletext"/>
            </w:pPr>
            <w:r w:rsidRPr="001003A9">
              <w:t>Outcomes-</w:t>
            </w:r>
          </w:p>
          <w:p w14:paraId="167FB77B" w14:textId="4394706C" w:rsidR="00185AAF" w:rsidRPr="001003A9" w:rsidRDefault="00185AAF" w:rsidP="00803CD3">
            <w:pPr>
              <w:pStyle w:val="DHHStabletext"/>
            </w:pPr>
            <w:r w:rsidRPr="001003A9">
              <w:t xml:space="preserve">no </w:t>
            </w:r>
            <w:r>
              <w:t>p</w:t>
            </w:r>
            <w:r w:rsidRPr="001003A9">
              <w:t>sychological health rating AND comprehensive assessment or treatment has ended</w:t>
            </w:r>
          </w:p>
          <w:p w14:paraId="3CAEAD6B" w14:textId="77777777" w:rsidR="00185AAF" w:rsidRPr="001003A9" w:rsidRDefault="00185AAF" w:rsidP="00803CD3">
            <w:pPr>
              <w:pStyle w:val="DHHStabletext"/>
            </w:pPr>
          </w:p>
        </w:tc>
        <w:tc>
          <w:tcPr>
            <w:tcW w:w="3420" w:type="dxa"/>
            <w:shd w:val="clear" w:color="auto" w:fill="auto"/>
          </w:tcPr>
          <w:p w14:paraId="143FC381" w14:textId="77777777" w:rsidR="00185AAF" w:rsidRDefault="00185AAF" w:rsidP="00803CD3">
            <w:pPr>
              <w:pStyle w:val="DHHStabletext"/>
            </w:pPr>
            <w:r>
              <w:t>Outcomes-psychological health</w:t>
            </w:r>
          </w:p>
          <w:p w14:paraId="6D3BF956" w14:textId="77777777" w:rsidR="00185AAF" w:rsidRDefault="00185AAF" w:rsidP="00803CD3">
            <w:pPr>
              <w:pStyle w:val="DHHStabletext"/>
            </w:pPr>
            <w:r>
              <w:t>Event-end date</w:t>
            </w:r>
          </w:p>
          <w:p w14:paraId="30D95167" w14:textId="77777777" w:rsidR="00185AAF" w:rsidRDefault="00185AAF" w:rsidP="00803CD3">
            <w:pPr>
              <w:pStyle w:val="DHHStabletext"/>
            </w:pPr>
            <w:r>
              <w:t>Event-event type</w:t>
            </w:r>
          </w:p>
          <w:p w14:paraId="1C14AB52" w14:textId="27F316F1" w:rsidR="00185AAF" w:rsidRDefault="00185AAF" w:rsidP="00803CD3">
            <w:pPr>
              <w:pStyle w:val="DHHStabletext"/>
            </w:pPr>
          </w:p>
        </w:tc>
        <w:tc>
          <w:tcPr>
            <w:tcW w:w="3420" w:type="dxa"/>
          </w:tcPr>
          <w:p w14:paraId="5FFD2687" w14:textId="6EAA4116" w:rsidR="00185AAF" w:rsidRPr="001003A9" w:rsidRDefault="00185AAF" w:rsidP="00803CD3">
            <w:pPr>
              <w:pStyle w:val="DHHStabletext"/>
            </w:pPr>
            <w:r>
              <w:t>Outcomes-</w:t>
            </w:r>
            <w:r w:rsidRPr="001003A9">
              <w:t>psychological health</w:t>
            </w:r>
            <w:r w:rsidR="000A1988">
              <w:t xml:space="preserve"> </w:t>
            </w:r>
            <w:r w:rsidRPr="001003A9">
              <w:t>=</w:t>
            </w:r>
            <w:r>
              <w:t>null</w:t>
            </w:r>
            <w:r w:rsidRPr="001003A9">
              <w:t xml:space="preserve"> AND </w:t>
            </w:r>
            <w:r>
              <w:t>Event-</w:t>
            </w:r>
            <w:r w:rsidRPr="001003A9">
              <w:t>end date</w:t>
            </w:r>
            <w:r w:rsidR="003369F5">
              <w:t xml:space="preserve"> </w:t>
            </w:r>
            <w:r w:rsidRPr="001003A9">
              <w:t>!=</w:t>
            </w:r>
            <w:r w:rsidR="000A1988">
              <w:t xml:space="preserve"> </w:t>
            </w:r>
            <w:r>
              <w:t>null</w:t>
            </w:r>
            <w:r w:rsidRPr="001003A9">
              <w:t xml:space="preserve">, when </w:t>
            </w:r>
            <w:r>
              <w:t>Event-</w:t>
            </w:r>
            <w:r w:rsidRPr="001003A9">
              <w:t>event type</w:t>
            </w:r>
            <w:r w:rsidR="000A1988">
              <w:t xml:space="preserve"> </w:t>
            </w:r>
            <w:r w:rsidRPr="001003A9">
              <w:t>=</w:t>
            </w:r>
            <w:r>
              <w:t>[</w:t>
            </w:r>
            <w:r w:rsidRPr="001003A9">
              <w:t>2 or 3</w:t>
            </w:r>
            <w:r>
              <w:t xml:space="preserve">] </w:t>
            </w:r>
          </w:p>
          <w:p w14:paraId="0DBBFCA9" w14:textId="77777777" w:rsidR="00185AAF" w:rsidRPr="001003A9" w:rsidRDefault="00185AAF" w:rsidP="00803CD3">
            <w:pPr>
              <w:pStyle w:val="DHHStabletext"/>
            </w:pPr>
          </w:p>
        </w:tc>
        <w:tc>
          <w:tcPr>
            <w:tcW w:w="1890" w:type="dxa"/>
          </w:tcPr>
          <w:p w14:paraId="7FD89D48" w14:textId="77777777" w:rsidR="00185AAF" w:rsidRPr="00BB6A2C" w:rsidRDefault="00185AAF" w:rsidP="00803CD3">
            <w:pPr>
              <w:pStyle w:val="DHHStabletext"/>
            </w:pPr>
            <w:r w:rsidRPr="00E73005">
              <w:t>DHHS</w:t>
            </w:r>
          </w:p>
        </w:tc>
        <w:tc>
          <w:tcPr>
            <w:tcW w:w="1421" w:type="dxa"/>
          </w:tcPr>
          <w:p w14:paraId="3416D4B5" w14:textId="23AD46CD" w:rsidR="00185AAF" w:rsidRDefault="00185AAF" w:rsidP="00803CD3">
            <w:pPr>
              <w:pStyle w:val="DHHStabletext"/>
            </w:pPr>
            <w:r>
              <w:t>warning</w:t>
            </w:r>
          </w:p>
        </w:tc>
      </w:tr>
      <w:tr w:rsidR="00185AAF" w:rsidRPr="003072C6" w14:paraId="1253A5D5" w14:textId="77777777" w:rsidTr="00B71120">
        <w:tc>
          <w:tcPr>
            <w:tcW w:w="939" w:type="dxa"/>
            <w:shd w:val="clear" w:color="auto" w:fill="auto"/>
          </w:tcPr>
          <w:p w14:paraId="152260A6" w14:textId="63B9E614" w:rsidR="00185AAF" w:rsidRDefault="00185AAF" w:rsidP="00DA4281">
            <w:pPr>
              <w:pStyle w:val="DHHStabletext"/>
            </w:pPr>
            <w:r>
              <w:t>AoD98</w:t>
            </w:r>
          </w:p>
        </w:tc>
        <w:tc>
          <w:tcPr>
            <w:tcW w:w="3205" w:type="dxa"/>
            <w:shd w:val="clear" w:color="auto" w:fill="auto"/>
          </w:tcPr>
          <w:p w14:paraId="62E2895C" w14:textId="77777777" w:rsidR="00185AAF" w:rsidRPr="001003A9" w:rsidRDefault="00185AAF" w:rsidP="00803CD3">
            <w:pPr>
              <w:pStyle w:val="DHHStabletext"/>
            </w:pPr>
            <w:r w:rsidRPr="001003A9">
              <w:t>Outcomes-</w:t>
            </w:r>
          </w:p>
          <w:p w14:paraId="27BC6C16" w14:textId="77777777" w:rsidR="00185AAF" w:rsidRPr="001003A9" w:rsidRDefault="00185AAF" w:rsidP="00803CD3">
            <w:pPr>
              <w:pStyle w:val="DHHStabletext"/>
            </w:pPr>
            <w:r w:rsidRPr="001003A9">
              <w:t>no Quality of Life rating AND comprehensive assessment or treatment has ended</w:t>
            </w:r>
          </w:p>
          <w:p w14:paraId="028B3D6C" w14:textId="77777777" w:rsidR="00185AAF" w:rsidRPr="001003A9" w:rsidRDefault="00185AAF" w:rsidP="00803CD3">
            <w:pPr>
              <w:pStyle w:val="DHHStabletext"/>
            </w:pPr>
          </w:p>
        </w:tc>
        <w:tc>
          <w:tcPr>
            <w:tcW w:w="3420" w:type="dxa"/>
            <w:shd w:val="clear" w:color="auto" w:fill="auto"/>
          </w:tcPr>
          <w:p w14:paraId="32BFF8E7" w14:textId="77777777" w:rsidR="00185AAF" w:rsidRDefault="00185AAF" w:rsidP="00803CD3">
            <w:pPr>
              <w:pStyle w:val="DHHStabletext"/>
            </w:pPr>
            <w:r>
              <w:t>Outcomes-quality of life</w:t>
            </w:r>
          </w:p>
          <w:p w14:paraId="09BC9741" w14:textId="77777777" w:rsidR="00185AAF" w:rsidRDefault="00185AAF" w:rsidP="00803CD3">
            <w:pPr>
              <w:pStyle w:val="DHHStabletext"/>
            </w:pPr>
            <w:r>
              <w:t>Event-end date</w:t>
            </w:r>
          </w:p>
          <w:p w14:paraId="23036139" w14:textId="77777777" w:rsidR="00185AAF" w:rsidRDefault="00185AAF" w:rsidP="00803CD3">
            <w:pPr>
              <w:pStyle w:val="DHHStabletext"/>
            </w:pPr>
            <w:r>
              <w:t>Event-event type</w:t>
            </w:r>
          </w:p>
          <w:p w14:paraId="53B57B8E" w14:textId="33C3D0E7" w:rsidR="00185AAF" w:rsidRDefault="00185AAF" w:rsidP="00803CD3">
            <w:pPr>
              <w:pStyle w:val="DHHStabletext"/>
            </w:pPr>
          </w:p>
        </w:tc>
        <w:tc>
          <w:tcPr>
            <w:tcW w:w="3420" w:type="dxa"/>
          </w:tcPr>
          <w:p w14:paraId="7451EB19" w14:textId="55488EFA" w:rsidR="00185AAF" w:rsidRPr="001003A9" w:rsidRDefault="00185AAF" w:rsidP="00803CD3">
            <w:pPr>
              <w:pStyle w:val="DHHStabletext"/>
            </w:pPr>
            <w:r>
              <w:t>Outcomes-quality of l</w:t>
            </w:r>
            <w:r w:rsidRPr="001003A9">
              <w:t>ife</w:t>
            </w:r>
            <w:r w:rsidR="000A1988">
              <w:t xml:space="preserve"> </w:t>
            </w:r>
            <w:r w:rsidRPr="001003A9">
              <w:t>=</w:t>
            </w:r>
            <w:r>
              <w:t>null</w:t>
            </w:r>
            <w:r w:rsidRPr="001003A9">
              <w:t xml:space="preserve"> AND </w:t>
            </w:r>
            <w:r>
              <w:t>Event-</w:t>
            </w:r>
            <w:r w:rsidRPr="001003A9">
              <w:t>end date</w:t>
            </w:r>
            <w:r w:rsidR="003369F5">
              <w:t xml:space="preserve"> </w:t>
            </w:r>
            <w:r w:rsidRPr="001003A9">
              <w:t>!=</w:t>
            </w:r>
            <w:r w:rsidR="000A1988">
              <w:t xml:space="preserve"> </w:t>
            </w:r>
            <w:r>
              <w:t>null</w:t>
            </w:r>
            <w:r w:rsidRPr="001003A9">
              <w:t xml:space="preserve">, when </w:t>
            </w:r>
            <w:r>
              <w:t>Event-</w:t>
            </w:r>
            <w:r w:rsidRPr="001003A9">
              <w:t>event type</w:t>
            </w:r>
            <w:r w:rsidR="000A1988">
              <w:t xml:space="preserve"> </w:t>
            </w:r>
            <w:r w:rsidRPr="001003A9">
              <w:t>=</w:t>
            </w:r>
            <w:r>
              <w:t>[</w:t>
            </w:r>
            <w:r w:rsidRPr="001003A9">
              <w:t>2 or 3</w:t>
            </w:r>
            <w:r>
              <w:t xml:space="preserve">] </w:t>
            </w:r>
          </w:p>
          <w:p w14:paraId="05B5093C" w14:textId="77777777" w:rsidR="00185AAF" w:rsidRPr="001003A9" w:rsidRDefault="00185AAF" w:rsidP="00803CD3">
            <w:pPr>
              <w:pStyle w:val="DHHStabletext"/>
            </w:pPr>
          </w:p>
        </w:tc>
        <w:tc>
          <w:tcPr>
            <w:tcW w:w="1890" w:type="dxa"/>
          </w:tcPr>
          <w:p w14:paraId="0D2FECAF" w14:textId="77777777" w:rsidR="00185AAF" w:rsidRPr="00BB6A2C" w:rsidRDefault="00185AAF" w:rsidP="00803CD3">
            <w:pPr>
              <w:pStyle w:val="DHHStabletext"/>
            </w:pPr>
            <w:r w:rsidRPr="00E73005">
              <w:t>DHHS</w:t>
            </w:r>
          </w:p>
        </w:tc>
        <w:tc>
          <w:tcPr>
            <w:tcW w:w="1421" w:type="dxa"/>
          </w:tcPr>
          <w:p w14:paraId="0297BDA9" w14:textId="17509CE8" w:rsidR="00185AAF" w:rsidRDefault="00185AAF" w:rsidP="00803CD3">
            <w:pPr>
              <w:pStyle w:val="DHHStabletext"/>
            </w:pPr>
            <w:r>
              <w:t>warning</w:t>
            </w:r>
          </w:p>
        </w:tc>
      </w:tr>
      <w:tr w:rsidR="00185AAF" w:rsidRPr="003072C6" w14:paraId="705BF8D6" w14:textId="77777777" w:rsidTr="00B71120">
        <w:tc>
          <w:tcPr>
            <w:tcW w:w="939" w:type="dxa"/>
            <w:shd w:val="clear" w:color="auto" w:fill="auto"/>
          </w:tcPr>
          <w:p w14:paraId="162FF22C" w14:textId="06B31B82" w:rsidR="00185AAF" w:rsidRDefault="00185AAF" w:rsidP="00DA4281">
            <w:pPr>
              <w:pStyle w:val="DHHStabletext"/>
            </w:pPr>
            <w:r>
              <w:t>AoD100</w:t>
            </w:r>
          </w:p>
        </w:tc>
        <w:tc>
          <w:tcPr>
            <w:tcW w:w="3205" w:type="dxa"/>
            <w:shd w:val="clear" w:color="auto" w:fill="auto"/>
          </w:tcPr>
          <w:p w14:paraId="486A4904" w14:textId="77777777" w:rsidR="00185AAF" w:rsidRPr="001003A9" w:rsidRDefault="00185AAF" w:rsidP="00803CD3">
            <w:pPr>
              <w:pStyle w:val="DHHStabletext"/>
            </w:pPr>
            <w:r w:rsidRPr="001003A9">
              <w:t>Outcomes-</w:t>
            </w:r>
          </w:p>
          <w:p w14:paraId="307FFFC9" w14:textId="77777777" w:rsidR="00185AAF" w:rsidRPr="001003A9" w:rsidRDefault="00185AAF" w:rsidP="00803CD3">
            <w:pPr>
              <w:pStyle w:val="DHHStabletext"/>
            </w:pPr>
            <w:r w:rsidRPr="001003A9">
              <w:t>no Risk to others AND comprehensive assessment or treatment has ended</w:t>
            </w:r>
          </w:p>
          <w:p w14:paraId="398499FC" w14:textId="77777777" w:rsidR="00185AAF" w:rsidRPr="001003A9" w:rsidRDefault="00185AAF" w:rsidP="00803CD3">
            <w:pPr>
              <w:pStyle w:val="DHHStabletext"/>
            </w:pPr>
          </w:p>
        </w:tc>
        <w:tc>
          <w:tcPr>
            <w:tcW w:w="3420" w:type="dxa"/>
            <w:shd w:val="clear" w:color="auto" w:fill="auto"/>
          </w:tcPr>
          <w:p w14:paraId="2F143BD4" w14:textId="77777777" w:rsidR="00185AAF" w:rsidRDefault="00185AAF" w:rsidP="00803CD3">
            <w:pPr>
              <w:pStyle w:val="DHHStabletext"/>
            </w:pPr>
            <w:r>
              <w:t>Outcomes-risk to others</w:t>
            </w:r>
          </w:p>
          <w:p w14:paraId="36480158" w14:textId="77777777" w:rsidR="00185AAF" w:rsidRDefault="00185AAF" w:rsidP="00803CD3">
            <w:pPr>
              <w:pStyle w:val="DHHStabletext"/>
            </w:pPr>
            <w:r>
              <w:t>Event-end date</w:t>
            </w:r>
          </w:p>
          <w:p w14:paraId="036851D5" w14:textId="77777777" w:rsidR="00185AAF" w:rsidRDefault="00185AAF" w:rsidP="00803CD3">
            <w:pPr>
              <w:pStyle w:val="DHHStabletext"/>
            </w:pPr>
            <w:r>
              <w:t>Event-event type</w:t>
            </w:r>
          </w:p>
          <w:p w14:paraId="54180915" w14:textId="7A31EDFA" w:rsidR="00185AAF" w:rsidRDefault="00185AAF" w:rsidP="00803CD3">
            <w:pPr>
              <w:pStyle w:val="DHHStabletext"/>
            </w:pPr>
          </w:p>
        </w:tc>
        <w:tc>
          <w:tcPr>
            <w:tcW w:w="3420" w:type="dxa"/>
          </w:tcPr>
          <w:p w14:paraId="39214704" w14:textId="5BA1F113" w:rsidR="00185AAF" w:rsidRPr="007717B2" w:rsidRDefault="00185AAF" w:rsidP="00181DE2">
            <w:pPr>
              <w:pStyle w:val="DHHStabletext"/>
            </w:pPr>
            <w:r w:rsidRPr="0044361D">
              <w:t>Outcomes-Risk to others</w:t>
            </w:r>
            <w:r w:rsidR="000A1988">
              <w:t xml:space="preserve"> </w:t>
            </w:r>
            <w:r w:rsidRPr="0044361D">
              <w:t>=</w:t>
            </w:r>
            <w:r>
              <w:t>null</w:t>
            </w:r>
            <w:r w:rsidRPr="0044361D">
              <w:t xml:space="preserve"> AND Event-end date</w:t>
            </w:r>
            <w:r w:rsidR="003369F5">
              <w:t xml:space="preserve"> </w:t>
            </w:r>
            <w:r w:rsidRPr="0044361D">
              <w:t>!=</w:t>
            </w:r>
            <w:r w:rsidR="000A1988">
              <w:t xml:space="preserve"> </w:t>
            </w:r>
            <w:r>
              <w:t>null</w:t>
            </w:r>
            <w:r w:rsidRPr="0044361D">
              <w:t>, when Event-event type</w:t>
            </w:r>
            <w:r w:rsidR="000A1988">
              <w:t xml:space="preserve"> </w:t>
            </w:r>
            <w:r w:rsidRPr="0044361D">
              <w:t>=</w:t>
            </w:r>
            <w:r>
              <w:t>[</w:t>
            </w:r>
            <w:r w:rsidRPr="0044361D">
              <w:t>2 or 3</w:t>
            </w:r>
            <w:r>
              <w:t xml:space="preserve">] </w:t>
            </w:r>
          </w:p>
        </w:tc>
        <w:tc>
          <w:tcPr>
            <w:tcW w:w="1890" w:type="dxa"/>
          </w:tcPr>
          <w:p w14:paraId="4CAE3CDE" w14:textId="77777777" w:rsidR="00185AAF" w:rsidRPr="00BB6A2C" w:rsidRDefault="00185AAF" w:rsidP="00803CD3">
            <w:pPr>
              <w:pStyle w:val="DHHStabletext"/>
            </w:pPr>
            <w:r w:rsidRPr="00E73005">
              <w:t>DHHS</w:t>
            </w:r>
          </w:p>
        </w:tc>
        <w:tc>
          <w:tcPr>
            <w:tcW w:w="1421" w:type="dxa"/>
          </w:tcPr>
          <w:p w14:paraId="5361F760" w14:textId="654A6947" w:rsidR="00185AAF" w:rsidRDefault="00185AAF" w:rsidP="00803CD3">
            <w:pPr>
              <w:pStyle w:val="DHHStabletext"/>
            </w:pPr>
            <w:r>
              <w:t>warning</w:t>
            </w:r>
          </w:p>
        </w:tc>
      </w:tr>
      <w:tr w:rsidR="00185AAF" w:rsidRPr="003072C6" w14:paraId="1D7A8743" w14:textId="77777777" w:rsidTr="00B71120">
        <w:tc>
          <w:tcPr>
            <w:tcW w:w="939" w:type="dxa"/>
            <w:shd w:val="clear" w:color="auto" w:fill="auto"/>
          </w:tcPr>
          <w:p w14:paraId="54C296B3" w14:textId="5D2EE1F5" w:rsidR="00185AAF" w:rsidRDefault="00185AAF" w:rsidP="00803CD3">
            <w:pPr>
              <w:pStyle w:val="DHHStabletext"/>
            </w:pPr>
            <w:r>
              <w:t>AoD102</w:t>
            </w:r>
          </w:p>
        </w:tc>
        <w:tc>
          <w:tcPr>
            <w:tcW w:w="3205" w:type="dxa"/>
            <w:shd w:val="clear" w:color="auto" w:fill="auto"/>
          </w:tcPr>
          <w:p w14:paraId="481C2698" w14:textId="77777777" w:rsidR="00185AAF" w:rsidRPr="001003A9" w:rsidRDefault="00185AAF" w:rsidP="00803CD3">
            <w:pPr>
              <w:pStyle w:val="DHHStabletext"/>
            </w:pPr>
            <w:r w:rsidRPr="001003A9">
              <w:t>Outcomes-</w:t>
            </w:r>
          </w:p>
          <w:p w14:paraId="7B017FB0" w14:textId="77777777" w:rsidR="00185AAF" w:rsidRPr="001003A9" w:rsidRDefault="00185AAF" w:rsidP="00803CD3">
            <w:pPr>
              <w:pStyle w:val="DHHStabletext"/>
            </w:pPr>
            <w:r w:rsidRPr="001003A9">
              <w:t>no Risk to self AND comprehensive assessment or treatment has ended</w:t>
            </w:r>
          </w:p>
          <w:p w14:paraId="038C876A" w14:textId="77777777" w:rsidR="00185AAF" w:rsidRPr="001003A9" w:rsidRDefault="00185AAF" w:rsidP="00803CD3">
            <w:pPr>
              <w:pStyle w:val="DHHStabletext"/>
            </w:pPr>
          </w:p>
        </w:tc>
        <w:tc>
          <w:tcPr>
            <w:tcW w:w="3420" w:type="dxa"/>
            <w:shd w:val="clear" w:color="auto" w:fill="auto"/>
          </w:tcPr>
          <w:p w14:paraId="4133A661" w14:textId="77777777" w:rsidR="00185AAF" w:rsidRDefault="00185AAF" w:rsidP="00803CD3">
            <w:pPr>
              <w:pStyle w:val="DHHStabletext"/>
            </w:pPr>
            <w:r>
              <w:t>Outcomes-risk to self</w:t>
            </w:r>
          </w:p>
          <w:p w14:paraId="7582ABE8" w14:textId="77777777" w:rsidR="00185AAF" w:rsidRDefault="00185AAF" w:rsidP="00803CD3">
            <w:pPr>
              <w:pStyle w:val="DHHStabletext"/>
            </w:pPr>
            <w:r>
              <w:t>Event-end date</w:t>
            </w:r>
          </w:p>
          <w:p w14:paraId="3109C6DD" w14:textId="77777777" w:rsidR="00185AAF" w:rsidRDefault="00185AAF" w:rsidP="00803CD3">
            <w:pPr>
              <w:pStyle w:val="DHHStabletext"/>
            </w:pPr>
            <w:r>
              <w:t>Event-event type</w:t>
            </w:r>
          </w:p>
          <w:p w14:paraId="5F1ECF32" w14:textId="68839BA2" w:rsidR="00185AAF" w:rsidRDefault="00185AAF" w:rsidP="00803CD3">
            <w:pPr>
              <w:pStyle w:val="DHHStabletext"/>
            </w:pPr>
          </w:p>
        </w:tc>
        <w:tc>
          <w:tcPr>
            <w:tcW w:w="3420" w:type="dxa"/>
          </w:tcPr>
          <w:p w14:paraId="3BFF92DF" w14:textId="63E7F901" w:rsidR="00185AAF" w:rsidRPr="00BF609E" w:rsidRDefault="00185AAF" w:rsidP="00803CD3">
            <w:pPr>
              <w:pStyle w:val="DHHStabletext"/>
            </w:pPr>
            <w:r w:rsidRPr="00504759">
              <w:t>Outcomes-Risk to self</w:t>
            </w:r>
            <w:r w:rsidR="000A1988">
              <w:t xml:space="preserve"> </w:t>
            </w:r>
            <w:r w:rsidRPr="00504759">
              <w:t>=</w:t>
            </w:r>
            <w:r>
              <w:t>null</w:t>
            </w:r>
            <w:r w:rsidRPr="00504759">
              <w:t xml:space="preserve"> AND Event-end date</w:t>
            </w:r>
            <w:r w:rsidR="003369F5">
              <w:t xml:space="preserve"> </w:t>
            </w:r>
            <w:r w:rsidRPr="00504759">
              <w:t>!=</w:t>
            </w:r>
            <w:r w:rsidR="00DA7322">
              <w:t xml:space="preserve"> </w:t>
            </w:r>
            <w:r>
              <w:t>null</w:t>
            </w:r>
            <w:r w:rsidRPr="00504759">
              <w:t>, when event-event type</w:t>
            </w:r>
            <w:r w:rsidR="000A1988">
              <w:t xml:space="preserve"> </w:t>
            </w:r>
            <w:r w:rsidRPr="00504759">
              <w:t>=[2 or 3]</w:t>
            </w:r>
            <w:r>
              <w:t xml:space="preserve"> </w:t>
            </w:r>
          </w:p>
          <w:p w14:paraId="56B24974" w14:textId="77777777" w:rsidR="00185AAF" w:rsidRDefault="00185AAF" w:rsidP="00803CD3">
            <w:pPr>
              <w:pStyle w:val="DHHStabletext"/>
              <w:rPr>
                <w:rFonts w:ascii="Calibri" w:hAnsi="Calibri"/>
                <w:color w:val="000000"/>
                <w:sz w:val="22"/>
                <w:szCs w:val="22"/>
              </w:rPr>
            </w:pPr>
          </w:p>
        </w:tc>
        <w:tc>
          <w:tcPr>
            <w:tcW w:w="1890" w:type="dxa"/>
          </w:tcPr>
          <w:p w14:paraId="10B8DC2F" w14:textId="77777777" w:rsidR="00185AAF" w:rsidRPr="00BB6A2C" w:rsidRDefault="00185AAF" w:rsidP="00803CD3">
            <w:pPr>
              <w:pStyle w:val="DHHStabletext"/>
            </w:pPr>
            <w:r w:rsidRPr="00430EA8">
              <w:t>DHHS</w:t>
            </w:r>
          </w:p>
        </w:tc>
        <w:tc>
          <w:tcPr>
            <w:tcW w:w="1421" w:type="dxa"/>
          </w:tcPr>
          <w:p w14:paraId="1EE39FEA" w14:textId="2B5400EA" w:rsidR="00185AAF" w:rsidRDefault="00185AAF" w:rsidP="00803CD3">
            <w:pPr>
              <w:pStyle w:val="DHHStabletext"/>
            </w:pPr>
            <w:r>
              <w:t>warning</w:t>
            </w:r>
          </w:p>
        </w:tc>
      </w:tr>
      <w:tr w:rsidR="00185AAF" w:rsidRPr="003072C6" w14:paraId="4690BB81" w14:textId="77777777" w:rsidTr="00B71120">
        <w:tc>
          <w:tcPr>
            <w:tcW w:w="939" w:type="dxa"/>
            <w:shd w:val="clear" w:color="auto" w:fill="auto"/>
          </w:tcPr>
          <w:p w14:paraId="60131E21" w14:textId="1DAF338C" w:rsidR="00185AAF" w:rsidRDefault="00185AAF" w:rsidP="00803CD3">
            <w:pPr>
              <w:pStyle w:val="DHHStabletext"/>
            </w:pPr>
            <w:r>
              <w:t>AoD104</w:t>
            </w:r>
          </w:p>
        </w:tc>
        <w:tc>
          <w:tcPr>
            <w:tcW w:w="3205" w:type="dxa"/>
            <w:shd w:val="clear" w:color="auto" w:fill="auto"/>
          </w:tcPr>
          <w:p w14:paraId="5877D08C" w14:textId="3C083989" w:rsidR="00185AAF" w:rsidRPr="0076322B" w:rsidRDefault="00185AAF" w:rsidP="00803CD3">
            <w:pPr>
              <w:pStyle w:val="DHHStabletext"/>
            </w:pPr>
            <w:r w:rsidRPr="0076322B">
              <w:t>Outcomes-</w:t>
            </w:r>
          </w:p>
          <w:p w14:paraId="07886EAB" w14:textId="1BF693F5" w:rsidR="00185AAF" w:rsidRPr="0076322B" w:rsidRDefault="008F1C50" w:rsidP="00803CD3">
            <w:pPr>
              <w:pStyle w:val="DHHStabletext"/>
            </w:pPr>
            <w:r>
              <w:t xml:space="preserve">no </w:t>
            </w:r>
            <w:r w:rsidR="00185AAF" w:rsidRPr="0076322B">
              <w:t>unemployed not training AND comprehensive assessment or treatment has ended</w:t>
            </w:r>
          </w:p>
          <w:p w14:paraId="180A4780" w14:textId="77777777" w:rsidR="00185AAF" w:rsidRPr="0076322B" w:rsidRDefault="00185AAF" w:rsidP="00803CD3">
            <w:pPr>
              <w:pStyle w:val="DHHStabletext"/>
            </w:pPr>
          </w:p>
        </w:tc>
        <w:tc>
          <w:tcPr>
            <w:tcW w:w="3420" w:type="dxa"/>
            <w:shd w:val="clear" w:color="auto" w:fill="auto"/>
          </w:tcPr>
          <w:p w14:paraId="5D65C7E0" w14:textId="5392B8F7" w:rsidR="00185AAF" w:rsidRDefault="00185AAF" w:rsidP="00803CD3">
            <w:pPr>
              <w:pStyle w:val="DHHStabletext"/>
            </w:pPr>
            <w:r>
              <w:t>Outcomes-unemployed not training</w:t>
            </w:r>
          </w:p>
          <w:p w14:paraId="24B1B611" w14:textId="77777777" w:rsidR="00185AAF" w:rsidRDefault="00185AAF" w:rsidP="00803CD3">
            <w:pPr>
              <w:pStyle w:val="DHHStabletext"/>
            </w:pPr>
            <w:r>
              <w:t>Event-end date</w:t>
            </w:r>
          </w:p>
          <w:p w14:paraId="50A26DE9" w14:textId="77777777" w:rsidR="00185AAF" w:rsidRDefault="00185AAF" w:rsidP="00803CD3">
            <w:pPr>
              <w:pStyle w:val="DHHStabletext"/>
            </w:pPr>
            <w:r>
              <w:t>Event-event type</w:t>
            </w:r>
          </w:p>
          <w:p w14:paraId="025F6548" w14:textId="5D96EC61" w:rsidR="00185AAF" w:rsidRDefault="00185AAF" w:rsidP="00803CD3">
            <w:pPr>
              <w:pStyle w:val="DHHStabletext"/>
            </w:pPr>
          </w:p>
        </w:tc>
        <w:tc>
          <w:tcPr>
            <w:tcW w:w="3420" w:type="dxa"/>
          </w:tcPr>
          <w:p w14:paraId="12D883DE" w14:textId="2EF16202" w:rsidR="00185AAF" w:rsidRPr="0076322B" w:rsidRDefault="00185AAF" w:rsidP="00504759">
            <w:pPr>
              <w:pStyle w:val="DHHStabletext"/>
            </w:pPr>
            <w:r>
              <w:t>Outcomes-</w:t>
            </w:r>
            <w:r w:rsidRPr="0076322B">
              <w:t>unemployed not tra</w:t>
            </w:r>
            <w:r>
              <w:t>ining =null AND Event-</w:t>
            </w:r>
            <w:r w:rsidRPr="0076322B">
              <w:t>end date</w:t>
            </w:r>
            <w:r w:rsidR="003E07E8">
              <w:t xml:space="preserve"> !</w:t>
            </w:r>
            <w:r w:rsidRPr="0076322B">
              <w:t>=</w:t>
            </w:r>
            <w:r w:rsidR="00DA7322">
              <w:t xml:space="preserve"> </w:t>
            </w:r>
            <w:r>
              <w:t>null</w:t>
            </w:r>
            <w:r w:rsidRPr="0076322B">
              <w:t xml:space="preserve">, when </w:t>
            </w:r>
            <w:r>
              <w:t>Event-</w:t>
            </w:r>
            <w:r w:rsidRPr="0076322B">
              <w:t xml:space="preserve">event type = </w:t>
            </w:r>
            <w:r>
              <w:t>[</w:t>
            </w:r>
            <w:r w:rsidRPr="0076322B">
              <w:t>2 or 3</w:t>
            </w:r>
            <w:r>
              <w:t xml:space="preserve">] </w:t>
            </w:r>
          </w:p>
        </w:tc>
        <w:tc>
          <w:tcPr>
            <w:tcW w:w="1890" w:type="dxa"/>
          </w:tcPr>
          <w:p w14:paraId="17479B1E" w14:textId="2CB3B1F6" w:rsidR="00185AAF" w:rsidRPr="00BB6A2C" w:rsidRDefault="00185AAF" w:rsidP="00803CD3">
            <w:pPr>
              <w:pStyle w:val="DHHStabletext"/>
            </w:pPr>
            <w:r w:rsidRPr="00430EA8">
              <w:t>DHHS</w:t>
            </w:r>
          </w:p>
        </w:tc>
        <w:tc>
          <w:tcPr>
            <w:tcW w:w="1421" w:type="dxa"/>
          </w:tcPr>
          <w:p w14:paraId="31167B9B" w14:textId="06CE2024" w:rsidR="00185AAF" w:rsidRDefault="00185AAF" w:rsidP="00803CD3">
            <w:pPr>
              <w:pStyle w:val="DHHStabletext"/>
            </w:pPr>
            <w:r>
              <w:t>warning</w:t>
            </w:r>
          </w:p>
        </w:tc>
      </w:tr>
      <w:tr w:rsidR="00185AAF" w:rsidRPr="003072C6" w14:paraId="5BCCF11C" w14:textId="77777777" w:rsidTr="00B71120">
        <w:tc>
          <w:tcPr>
            <w:tcW w:w="939" w:type="dxa"/>
            <w:shd w:val="clear" w:color="auto" w:fill="auto"/>
          </w:tcPr>
          <w:p w14:paraId="4FD3655B" w14:textId="2CD45835" w:rsidR="00185AAF" w:rsidRDefault="00185AAF" w:rsidP="00803CD3">
            <w:pPr>
              <w:pStyle w:val="DHHStabletext"/>
            </w:pPr>
            <w:r>
              <w:t>AoD106</w:t>
            </w:r>
          </w:p>
        </w:tc>
        <w:tc>
          <w:tcPr>
            <w:tcW w:w="3205" w:type="dxa"/>
            <w:shd w:val="clear" w:color="auto" w:fill="auto"/>
          </w:tcPr>
          <w:p w14:paraId="7BE43A2F" w14:textId="77777777" w:rsidR="00185AAF" w:rsidRPr="0076322B" w:rsidRDefault="00185AAF" w:rsidP="00803CD3">
            <w:pPr>
              <w:pStyle w:val="DHHStabletext"/>
            </w:pPr>
            <w:r w:rsidRPr="0076322B">
              <w:t>Outcomes-</w:t>
            </w:r>
          </w:p>
          <w:p w14:paraId="7D990D03" w14:textId="77777777" w:rsidR="00185AAF" w:rsidRPr="0076322B" w:rsidRDefault="00185AAF" w:rsidP="00803CD3">
            <w:pPr>
              <w:pStyle w:val="DHHStabletext"/>
            </w:pPr>
            <w:r w:rsidRPr="0076322B">
              <w:lastRenderedPageBreak/>
              <w:t>no violent last four weeks AND comprehensive assessment or treatment has ended</w:t>
            </w:r>
          </w:p>
          <w:p w14:paraId="73953AAD" w14:textId="77777777" w:rsidR="00185AAF" w:rsidRPr="0076322B" w:rsidRDefault="00185AAF" w:rsidP="00803CD3">
            <w:pPr>
              <w:pStyle w:val="DHHStabletext"/>
            </w:pPr>
          </w:p>
        </w:tc>
        <w:tc>
          <w:tcPr>
            <w:tcW w:w="3420" w:type="dxa"/>
            <w:shd w:val="clear" w:color="auto" w:fill="auto"/>
          </w:tcPr>
          <w:p w14:paraId="3EF8F22A" w14:textId="77777777" w:rsidR="00185AAF" w:rsidRDefault="00185AAF" w:rsidP="00803CD3">
            <w:pPr>
              <w:pStyle w:val="DHHStabletext"/>
            </w:pPr>
            <w:r>
              <w:lastRenderedPageBreak/>
              <w:t>Outcomes-violent last four weeks</w:t>
            </w:r>
          </w:p>
          <w:p w14:paraId="6F6EFDB6" w14:textId="77777777" w:rsidR="00185AAF" w:rsidRDefault="00185AAF" w:rsidP="00803CD3">
            <w:pPr>
              <w:pStyle w:val="DHHStabletext"/>
            </w:pPr>
            <w:r>
              <w:lastRenderedPageBreak/>
              <w:t>Event-end date</w:t>
            </w:r>
          </w:p>
          <w:p w14:paraId="100821C3" w14:textId="77777777" w:rsidR="00185AAF" w:rsidRDefault="00185AAF" w:rsidP="00803CD3">
            <w:pPr>
              <w:pStyle w:val="DHHStabletext"/>
            </w:pPr>
            <w:r>
              <w:t>Event-event type</w:t>
            </w:r>
          </w:p>
          <w:p w14:paraId="2303E605" w14:textId="01F71EEE" w:rsidR="00185AAF" w:rsidRDefault="00185AAF" w:rsidP="00803CD3">
            <w:pPr>
              <w:pStyle w:val="DHHStabletext"/>
            </w:pPr>
          </w:p>
        </w:tc>
        <w:tc>
          <w:tcPr>
            <w:tcW w:w="3420" w:type="dxa"/>
          </w:tcPr>
          <w:p w14:paraId="679C1FC9" w14:textId="1EBD6C14" w:rsidR="00185AAF" w:rsidRPr="0076322B" w:rsidRDefault="00185AAF" w:rsidP="00803CD3">
            <w:pPr>
              <w:pStyle w:val="DHHStabletext"/>
            </w:pPr>
            <w:r>
              <w:lastRenderedPageBreak/>
              <w:t>Outcomes-</w:t>
            </w:r>
            <w:r w:rsidRPr="0076322B">
              <w:t>violent last four</w:t>
            </w:r>
            <w:r>
              <w:t xml:space="preserve"> weeks </w:t>
            </w:r>
            <w:r>
              <w:lastRenderedPageBreak/>
              <w:t>=null AND Event-</w:t>
            </w:r>
            <w:r w:rsidRPr="0076322B">
              <w:t>end date</w:t>
            </w:r>
            <w:r w:rsidR="003369F5">
              <w:t xml:space="preserve"> </w:t>
            </w:r>
            <w:r w:rsidRPr="0076322B">
              <w:t>!=</w:t>
            </w:r>
            <w:r>
              <w:t>null</w:t>
            </w:r>
            <w:r w:rsidRPr="0076322B">
              <w:t xml:space="preserve">, when </w:t>
            </w:r>
            <w:r>
              <w:t>Event-</w:t>
            </w:r>
            <w:r w:rsidRPr="0076322B">
              <w:t>event type</w:t>
            </w:r>
            <w:r w:rsidR="000A1988">
              <w:t xml:space="preserve"> </w:t>
            </w:r>
            <w:r w:rsidRPr="0076322B">
              <w:t>=</w:t>
            </w:r>
            <w:r>
              <w:t>[</w:t>
            </w:r>
            <w:r w:rsidRPr="0076322B">
              <w:t>2 or 3</w:t>
            </w:r>
            <w:r>
              <w:t>]</w:t>
            </w:r>
          </w:p>
          <w:p w14:paraId="6B7C5748" w14:textId="77777777" w:rsidR="00185AAF" w:rsidRPr="0076322B" w:rsidRDefault="00185AAF" w:rsidP="00803CD3">
            <w:pPr>
              <w:pStyle w:val="DHHStabletext"/>
            </w:pPr>
          </w:p>
        </w:tc>
        <w:tc>
          <w:tcPr>
            <w:tcW w:w="1890" w:type="dxa"/>
          </w:tcPr>
          <w:p w14:paraId="1C2D4943" w14:textId="77777777" w:rsidR="00185AAF" w:rsidRPr="00BB6A2C" w:rsidRDefault="00185AAF" w:rsidP="00803CD3">
            <w:pPr>
              <w:pStyle w:val="DHHStabletext"/>
            </w:pPr>
            <w:r w:rsidRPr="00530CCD">
              <w:lastRenderedPageBreak/>
              <w:t>DHHS</w:t>
            </w:r>
          </w:p>
        </w:tc>
        <w:tc>
          <w:tcPr>
            <w:tcW w:w="1421" w:type="dxa"/>
          </w:tcPr>
          <w:p w14:paraId="10605C98" w14:textId="53AA7847" w:rsidR="00185AAF" w:rsidRDefault="00185AAF" w:rsidP="00803CD3">
            <w:pPr>
              <w:pStyle w:val="DHHStabletext"/>
            </w:pPr>
            <w:r>
              <w:t>warning</w:t>
            </w:r>
          </w:p>
        </w:tc>
      </w:tr>
      <w:tr w:rsidR="00185AAF" w:rsidRPr="003072C6" w14:paraId="0992D905" w14:textId="77777777" w:rsidTr="00B71120">
        <w:tc>
          <w:tcPr>
            <w:tcW w:w="939" w:type="dxa"/>
            <w:shd w:val="clear" w:color="auto" w:fill="auto"/>
          </w:tcPr>
          <w:p w14:paraId="0A974E0F" w14:textId="246374A0" w:rsidR="00185AAF" w:rsidRDefault="00185AAF" w:rsidP="00803CD3">
            <w:pPr>
              <w:pStyle w:val="DHHStabletext"/>
            </w:pPr>
            <w:r>
              <w:t>AoD108</w:t>
            </w:r>
          </w:p>
        </w:tc>
        <w:tc>
          <w:tcPr>
            <w:tcW w:w="3205" w:type="dxa"/>
            <w:shd w:val="clear" w:color="auto" w:fill="auto"/>
          </w:tcPr>
          <w:p w14:paraId="699A39DD" w14:textId="77777777" w:rsidR="00185AAF" w:rsidRPr="0076322B" w:rsidRDefault="00185AAF" w:rsidP="00803CD3">
            <w:pPr>
              <w:pStyle w:val="DHHStabletext"/>
            </w:pPr>
            <w:r w:rsidRPr="0076322B">
              <w:t>Drug Concern-</w:t>
            </w:r>
          </w:p>
          <w:p w14:paraId="5CAAB7C3" w14:textId="77777777" w:rsidR="00185AAF" w:rsidRPr="0076322B" w:rsidRDefault="00185AAF" w:rsidP="00803CD3">
            <w:pPr>
              <w:pStyle w:val="DHHStabletext"/>
            </w:pPr>
            <w:r w:rsidRPr="0076322B">
              <w:t>no frequency last 30 days when date of last use was within last 30 days</w:t>
            </w:r>
          </w:p>
          <w:p w14:paraId="1C58A3EF" w14:textId="77777777" w:rsidR="00185AAF" w:rsidRPr="0076322B" w:rsidRDefault="00185AAF" w:rsidP="00803CD3">
            <w:pPr>
              <w:pStyle w:val="DHHStabletext"/>
            </w:pPr>
          </w:p>
        </w:tc>
        <w:tc>
          <w:tcPr>
            <w:tcW w:w="3420" w:type="dxa"/>
            <w:shd w:val="clear" w:color="auto" w:fill="auto"/>
          </w:tcPr>
          <w:p w14:paraId="0F95D77A" w14:textId="77777777" w:rsidR="00185AAF" w:rsidRDefault="00185AAF" w:rsidP="00803CD3">
            <w:pPr>
              <w:pStyle w:val="DHHStabletext"/>
            </w:pPr>
            <w:r>
              <w:t>Drug Concern-frequency last 30 days</w:t>
            </w:r>
          </w:p>
          <w:p w14:paraId="02781A06" w14:textId="77777777" w:rsidR="00185AAF" w:rsidRDefault="00185AAF" w:rsidP="00803CD3">
            <w:pPr>
              <w:pStyle w:val="DHHStabletext"/>
            </w:pPr>
            <w:r>
              <w:t>Drug Concern-date last use</w:t>
            </w:r>
          </w:p>
        </w:tc>
        <w:tc>
          <w:tcPr>
            <w:tcW w:w="3420" w:type="dxa"/>
          </w:tcPr>
          <w:p w14:paraId="548AFC38" w14:textId="258DB953" w:rsidR="00185AAF" w:rsidRPr="0076322B" w:rsidRDefault="00185AAF" w:rsidP="00803CD3">
            <w:pPr>
              <w:pStyle w:val="DHHStabletext"/>
            </w:pPr>
            <w:r>
              <w:t>Drug Concern-</w:t>
            </w:r>
            <w:r w:rsidRPr="0076322B">
              <w:t>frequency last 30 days !=</w:t>
            </w:r>
            <w:r w:rsidR="000A1988">
              <w:t xml:space="preserve"> </w:t>
            </w:r>
            <w:r>
              <w:t>[</w:t>
            </w:r>
            <w:r w:rsidRPr="0076322B">
              <w:t>0</w:t>
            </w:r>
            <w:r>
              <w:t>]</w:t>
            </w:r>
            <w:r w:rsidRPr="0076322B">
              <w:t xml:space="preserve">  AND date last use &gt; today - 30d</w:t>
            </w:r>
          </w:p>
          <w:p w14:paraId="72FAD858" w14:textId="77777777" w:rsidR="00185AAF" w:rsidRPr="0076322B" w:rsidRDefault="00185AAF" w:rsidP="00803CD3">
            <w:pPr>
              <w:pStyle w:val="DHHStabletext"/>
            </w:pPr>
          </w:p>
        </w:tc>
        <w:tc>
          <w:tcPr>
            <w:tcW w:w="1890" w:type="dxa"/>
          </w:tcPr>
          <w:p w14:paraId="1C4A9D4F" w14:textId="77777777" w:rsidR="00185AAF" w:rsidRPr="00BB6A2C" w:rsidRDefault="00185AAF" w:rsidP="00803CD3">
            <w:pPr>
              <w:pStyle w:val="DHHStabletext"/>
            </w:pPr>
            <w:r w:rsidRPr="00530CCD">
              <w:t>DHHS</w:t>
            </w:r>
          </w:p>
        </w:tc>
        <w:tc>
          <w:tcPr>
            <w:tcW w:w="1421" w:type="dxa"/>
          </w:tcPr>
          <w:p w14:paraId="7581A48E" w14:textId="199F87AD" w:rsidR="00185AAF" w:rsidRDefault="00413A52" w:rsidP="00803CD3">
            <w:pPr>
              <w:pStyle w:val="DHHStabletext"/>
            </w:pPr>
            <w:r>
              <w:t>warning</w:t>
            </w:r>
          </w:p>
        </w:tc>
      </w:tr>
      <w:tr w:rsidR="00185AAF" w:rsidRPr="003072C6" w14:paraId="33BBEA6A" w14:textId="77777777" w:rsidTr="00B71120">
        <w:tc>
          <w:tcPr>
            <w:tcW w:w="939" w:type="dxa"/>
            <w:shd w:val="clear" w:color="auto" w:fill="auto"/>
          </w:tcPr>
          <w:p w14:paraId="619C4AFD" w14:textId="1FDAFA5F" w:rsidR="00185AAF" w:rsidRDefault="00185AAF" w:rsidP="00803CD3">
            <w:pPr>
              <w:pStyle w:val="DHHStabletext"/>
            </w:pPr>
            <w:r>
              <w:t>AoD109</w:t>
            </w:r>
          </w:p>
        </w:tc>
        <w:tc>
          <w:tcPr>
            <w:tcW w:w="3205" w:type="dxa"/>
            <w:shd w:val="clear" w:color="auto" w:fill="auto"/>
          </w:tcPr>
          <w:p w14:paraId="43F5B243" w14:textId="77777777" w:rsidR="00185AAF" w:rsidRPr="0076322B" w:rsidRDefault="00185AAF" w:rsidP="00803CD3">
            <w:pPr>
              <w:pStyle w:val="DHHStabletext"/>
            </w:pPr>
            <w:r w:rsidRPr="0076322B">
              <w:t>Drug Concern-</w:t>
            </w:r>
          </w:p>
          <w:p w14:paraId="43C492D3" w14:textId="77777777" w:rsidR="00185AAF" w:rsidRPr="0076322B" w:rsidRDefault="00185AAF" w:rsidP="00803CD3">
            <w:pPr>
              <w:pStyle w:val="DHHStabletext"/>
            </w:pPr>
            <w:r w:rsidRPr="0076322B">
              <w:t>frequency last 30 days when date of last use was not within last 30 days</w:t>
            </w:r>
          </w:p>
          <w:p w14:paraId="6741845D" w14:textId="77777777" w:rsidR="00185AAF" w:rsidRPr="0076322B" w:rsidRDefault="00185AAF" w:rsidP="00803CD3">
            <w:pPr>
              <w:pStyle w:val="DHHStabletext"/>
            </w:pPr>
          </w:p>
        </w:tc>
        <w:tc>
          <w:tcPr>
            <w:tcW w:w="3420" w:type="dxa"/>
            <w:shd w:val="clear" w:color="auto" w:fill="auto"/>
          </w:tcPr>
          <w:p w14:paraId="577FCA36" w14:textId="77777777" w:rsidR="00185AAF" w:rsidRDefault="00185AAF" w:rsidP="00803CD3">
            <w:pPr>
              <w:pStyle w:val="DHHStabletext"/>
            </w:pPr>
            <w:r>
              <w:t>Drug Concern-frequency last 30 days</w:t>
            </w:r>
          </w:p>
          <w:p w14:paraId="5C7D5F12" w14:textId="77777777" w:rsidR="00185AAF" w:rsidRDefault="00185AAF" w:rsidP="00803CD3">
            <w:pPr>
              <w:pStyle w:val="DHHStabletext"/>
            </w:pPr>
            <w:r>
              <w:t>Drug Concern-date last use</w:t>
            </w:r>
          </w:p>
        </w:tc>
        <w:tc>
          <w:tcPr>
            <w:tcW w:w="3420" w:type="dxa"/>
          </w:tcPr>
          <w:p w14:paraId="50B50D21" w14:textId="1BA1B447" w:rsidR="00185AAF" w:rsidRPr="0076322B" w:rsidRDefault="00185AAF" w:rsidP="00803CD3">
            <w:pPr>
              <w:pStyle w:val="DHHStabletext"/>
            </w:pPr>
            <w:r>
              <w:t>Drug Concern-</w:t>
            </w:r>
            <w:r w:rsidRPr="0076322B">
              <w:t>frequency last 30 days =</w:t>
            </w:r>
            <w:r>
              <w:t>[</w:t>
            </w:r>
            <w:r w:rsidRPr="0076322B">
              <w:t>1, 2, 3, or 4</w:t>
            </w:r>
            <w:r>
              <w:t>]</w:t>
            </w:r>
            <w:r w:rsidRPr="0076322B">
              <w:t xml:space="preserve"> AND date last use</w:t>
            </w:r>
            <w:r w:rsidR="000A1988">
              <w:t xml:space="preserve"> </w:t>
            </w:r>
            <w:r w:rsidRPr="0076322B">
              <w:t xml:space="preserve">&lt; today - 30d </w:t>
            </w:r>
          </w:p>
        </w:tc>
        <w:tc>
          <w:tcPr>
            <w:tcW w:w="1890" w:type="dxa"/>
          </w:tcPr>
          <w:p w14:paraId="4CC591CA" w14:textId="77777777" w:rsidR="00185AAF" w:rsidRPr="00BB6A2C" w:rsidRDefault="00185AAF" w:rsidP="00803CD3">
            <w:pPr>
              <w:pStyle w:val="DHHStabletext"/>
            </w:pPr>
            <w:r w:rsidRPr="00530CCD">
              <w:t>DHHS</w:t>
            </w:r>
          </w:p>
        </w:tc>
        <w:tc>
          <w:tcPr>
            <w:tcW w:w="1421" w:type="dxa"/>
          </w:tcPr>
          <w:p w14:paraId="5276D450" w14:textId="54A0D901" w:rsidR="00185AAF" w:rsidRDefault="0043509C" w:rsidP="00803CD3">
            <w:pPr>
              <w:pStyle w:val="DHHStabletext"/>
            </w:pPr>
            <w:r>
              <w:t>warning</w:t>
            </w:r>
          </w:p>
        </w:tc>
      </w:tr>
      <w:tr w:rsidR="00185AAF" w:rsidRPr="003072C6" w14:paraId="322650DB" w14:textId="77777777" w:rsidTr="00B71120">
        <w:tc>
          <w:tcPr>
            <w:tcW w:w="939" w:type="dxa"/>
            <w:shd w:val="clear" w:color="auto" w:fill="auto"/>
          </w:tcPr>
          <w:p w14:paraId="4B1CA6D2" w14:textId="0DADC631" w:rsidR="00185AAF" w:rsidRDefault="00185AAF" w:rsidP="00DA4281">
            <w:pPr>
              <w:pStyle w:val="DHHStabletext"/>
            </w:pPr>
            <w:r>
              <w:t>AoD110</w:t>
            </w:r>
          </w:p>
        </w:tc>
        <w:tc>
          <w:tcPr>
            <w:tcW w:w="3205" w:type="dxa"/>
            <w:shd w:val="clear" w:color="auto" w:fill="auto"/>
          </w:tcPr>
          <w:p w14:paraId="2538969D" w14:textId="77777777" w:rsidR="00185AAF" w:rsidRPr="0076322B" w:rsidRDefault="00185AAF" w:rsidP="00803CD3">
            <w:pPr>
              <w:pStyle w:val="DHHStabletext"/>
            </w:pPr>
            <w:r w:rsidRPr="0076322B">
              <w:t>Drug Concern-</w:t>
            </w:r>
          </w:p>
          <w:p w14:paraId="06F6D417" w14:textId="77777777" w:rsidR="00185AAF" w:rsidRPr="0076322B" w:rsidRDefault="00185AAF" w:rsidP="00803CD3">
            <w:pPr>
              <w:pStyle w:val="DHHStabletext"/>
            </w:pPr>
            <w:r w:rsidRPr="0076322B">
              <w:t>must be in permissible values</w:t>
            </w:r>
          </w:p>
          <w:p w14:paraId="46331BAB" w14:textId="77777777" w:rsidR="00185AAF" w:rsidRPr="0076322B" w:rsidRDefault="00185AAF" w:rsidP="00803CD3">
            <w:pPr>
              <w:pStyle w:val="DHHStabletext"/>
            </w:pPr>
          </w:p>
        </w:tc>
        <w:tc>
          <w:tcPr>
            <w:tcW w:w="3420" w:type="dxa"/>
            <w:shd w:val="clear" w:color="auto" w:fill="auto"/>
          </w:tcPr>
          <w:p w14:paraId="31B95A7F" w14:textId="77777777" w:rsidR="00185AAF" w:rsidRDefault="00185AAF" w:rsidP="00803CD3">
            <w:pPr>
              <w:pStyle w:val="DHHStabletext"/>
            </w:pPr>
            <w:r>
              <w:t>Drug Concern-drug name</w:t>
            </w:r>
          </w:p>
          <w:p w14:paraId="2ED178C7" w14:textId="77777777" w:rsidR="00185AAF" w:rsidRDefault="00185AAF" w:rsidP="00803CD3">
            <w:pPr>
              <w:pStyle w:val="DHHStabletext"/>
            </w:pPr>
            <w:r>
              <w:t>Event-presenting drug of concern</w:t>
            </w:r>
          </w:p>
        </w:tc>
        <w:tc>
          <w:tcPr>
            <w:tcW w:w="3420" w:type="dxa"/>
          </w:tcPr>
          <w:p w14:paraId="35133E70" w14:textId="77777777" w:rsidR="00185AAF" w:rsidRPr="0076322B" w:rsidRDefault="00185AAF" w:rsidP="00803CD3">
            <w:pPr>
              <w:pStyle w:val="DHHStabletext"/>
            </w:pPr>
            <w:r>
              <w:t xml:space="preserve">value within </w:t>
            </w:r>
            <w:r w:rsidRPr="000737AF">
              <w:t>ASCDC (2011) code set</w:t>
            </w:r>
          </w:p>
        </w:tc>
        <w:tc>
          <w:tcPr>
            <w:tcW w:w="1890" w:type="dxa"/>
          </w:tcPr>
          <w:p w14:paraId="3E4F27DA" w14:textId="77777777" w:rsidR="00185AAF" w:rsidRPr="00BB6A2C" w:rsidRDefault="00185AAF" w:rsidP="00803CD3">
            <w:pPr>
              <w:pStyle w:val="DHHStabletext"/>
            </w:pPr>
            <w:r w:rsidRPr="00530CCD">
              <w:t>DHHS</w:t>
            </w:r>
          </w:p>
        </w:tc>
        <w:tc>
          <w:tcPr>
            <w:tcW w:w="1421" w:type="dxa"/>
          </w:tcPr>
          <w:p w14:paraId="7DB8B5E0" w14:textId="02699C81" w:rsidR="00185AAF" w:rsidRDefault="00185AAF" w:rsidP="00803CD3">
            <w:pPr>
              <w:pStyle w:val="DHHStabletext"/>
            </w:pPr>
            <w:r>
              <w:t>error</w:t>
            </w:r>
          </w:p>
        </w:tc>
      </w:tr>
      <w:tr w:rsidR="00185AAF" w:rsidRPr="003072C6" w14:paraId="3BDD9024" w14:textId="77777777" w:rsidTr="00B71120">
        <w:tc>
          <w:tcPr>
            <w:tcW w:w="939" w:type="dxa"/>
            <w:shd w:val="clear" w:color="auto" w:fill="auto"/>
          </w:tcPr>
          <w:p w14:paraId="02F8AC6A" w14:textId="7A613194" w:rsidR="00185AAF" w:rsidRDefault="00185AAF" w:rsidP="00DA4281">
            <w:pPr>
              <w:pStyle w:val="DHHStabletext"/>
            </w:pPr>
            <w:r>
              <w:t>AoD111</w:t>
            </w:r>
          </w:p>
        </w:tc>
        <w:tc>
          <w:tcPr>
            <w:tcW w:w="3205" w:type="dxa"/>
            <w:shd w:val="clear" w:color="auto" w:fill="auto"/>
          </w:tcPr>
          <w:p w14:paraId="18FB2398" w14:textId="77777777" w:rsidR="00185AAF" w:rsidRPr="0076322B" w:rsidRDefault="00185AAF" w:rsidP="00803CD3">
            <w:pPr>
              <w:pStyle w:val="DHHStabletext"/>
            </w:pPr>
            <w:r w:rsidRPr="0076322B">
              <w:t>Drug Concern-</w:t>
            </w:r>
          </w:p>
          <w:p w14:paraId="759143D4" w14:textId="77777777" w:rsidR="00185AAF" w:rsidRPr="0076322B" w:rsidRDefault="00185AAF" w:rsidP="00803CD3">
            <w:pPr>
              <w:pStyle w:val="DHHStabletext"/>
            </w:pPr>
            <w:r w:rsidRPr="0076322B">
              <w:t>method of use and volume units mismatch</w:t>
            </w:r>
          </w:p>
          <w:p w14:paraId="60E4030A" w14:textId="77777777" w:rsidR="00185AAF" w:rsidRPr="0076322B" w:rsidRDefault="00185AAF" w:rsidP="00803CD3">
            <w:pPr>
              <w:pStyle w:val="DHHStabletext"/>
            </w:pPr>
          </w:p>
        </w:tc>
        <w:tc>
          <w:tcPr>
            <w:tcW w:w="3420" w:type="dxa"/>
            <w:shd w:val="clear" w:color="auto" w:fill="auto"/>
          </w:tcPr>
          <w:p w14:paraId="26558D8C" w14:textId="77777777" w:rsidR="00185AAF" w:rsidRDefault="00185AAF" w:rsidP="00803CD3">
            <w:pPr>
              <w:pStyle w:val="DHHStabletext"/>
            </w:pPr>
            <w:r>
              <w:t>Drug Concern-method of use</w:t>
            </w:r>
          </w:p>
          <w:p w14:paraId="3B23F173" w14:textId="77777777" w:rsidR="00185AAF" w:rsidRDefault="00185AAF" w:rsidP="00803CD3">
            <w:pPr>
              <w:pStyle w:val="DHHStabletext"/>
            </w:pPr>
            <w:r>
              <w:t>Drug Concern-volume units</w:t>
            </w:r>
          </w:p>
        </w:tc>
        <w:tc>
          <w:tcPr>
            <w:tcW w:w="3420" w:type="dxa"/>
          </w:tcPr>
          <w:p w14:paraId="6CF2AE74" w14:textId="77777777" w:rsidR="00185AAF" w:rsidRPr="0076322B" w:rsidRDefault="00185AAF" w:rsidP="00803CD3">
            <w:pPr>
              <w:pStyle w:val="DHHStabletext"/>
            </w:pPr>
            <w:r>
              <w:t>Drug Concern-</w:t>
            </w:r>
            <w:r w:rsidRPr="0076322B">
              <w:t>method</w:t>
            </w:r>
            <w:r>
              <w:t xml:space="preserve"> of use</w:t>
            </w:r>
            <w:r w:rsidRPr="0076322B">
              <w:t xml:space="preserve"> </w:t>
            </w:r>
            <w:r>
              <w:t>!=</w:t>
            </w:r>
            <w:r w:rsidRPr="0076322B">
              <w:t xml:space="preserve"> </w:t>
            </w:r>
            <w:r>
              <w:t>[</w:t>
            </w:r>
            <w:r w:rsidRPr="0076322B">
              <w:t>1</w:t>
            </w:r>
            <w:r>
              <w:t>]</w:t>
            </w:r>
            <w:r w:rsidRPr="0076322B">
              <w:t xml:space="preserve"> </w:t>
            </w:r>
            <w:r>
              <w:t>and</w:t>
            </w:r>
            <w:r w:rsidRPr="0076322B">
              <w:t xml:space="preserve"> volume units = </w:t>
            </w:r>
            <w:r>
              <w:t>[</w:t>
            </w:r>
            <w:r w:rsidRPr="0076322B">
              <w:t>9, 12</w:t>
            </w:r>
            <w:r>
              <w:t>]</w:t>
            </w:r>
          </w:p>
          <w:p w14:paraId="351B84A3" w14:textId="77777777" w:rsidR="00185AAF" w:rsidRPr="0076322B" w:rsidRDefault="00185AAF" w:rsidP="00803CD3">
            <w:pPr>
              <w:pStyle w:val="DHHStabletext"/>
            </w:pPr>
          </w:p>
        </w:tc>
        <w:tc>
          <w:tcPr>
            <w:tcW w:w="1890" w:type="dxa"/>
          </w:tcPr>
          <w:p w14:paraId="7BBC3BA6" w14:textId="77777777" w:rsidR="00185AAF" w:rsidRPr="00BB6A2C" w:rsidRDefault="00185AAF" w:rsidP="00803CD3">
            <w:pPr>
              <w:pStyle w:val="DHHStabletext"/>
            </w:pPr>
            <w:r w:rsidRPr="00ED6565">
              <w:t>DHHS</w:t>
            </w:r>
          </w:p>
        </w:tc>
        <w:tc>
          <w:tcPr>
            <w:tcW w:w="1421" w:type="dxa"/>
          </w:tcPr>
          <w:p w14:paraId="7F4958B8" w14:textId="77777777" w:rsidR="00185AAF" w:rsidRDefault="00185AAF" w:rsidP="00803CD3">
            <w:pPr>
              <w:pStyle w:val="DHHStabletext"/>
            </w:pPr>
            <w:r>
              <w:t>error</w:t>
            </w:r>
          </w:p>
        </w:tc>
      </w:tr>
      <w:tr w:rsidR="00185AAF" w:rsidRPr="003072C6" w14:paraId="7EE07809" w14:textId="77777777" w:rsidTr="00B71120">
        <w:tc>
          <w:tcPr>
            <w:tcW w:w="939" w:type="dxa"/>
            <w:shd w:val="clear" w:color="auto" w:fill="auto"/>
          </w:tcPr>
          <w:p w14:paraId="3DEF9450" w14:textId="239AAE3D" w:rsidR="00185AAF" w:rsidRPr="004A7327" w:rsidRDefault="00185AAF" w:rsidP="00DA4281">
            <w:pPr>
              <w:pStyle w:val="DHHStabletext"/>
            </w:pPr>
            <w:r w:rsidRPr="004A7327">
              <w:t>AoD1</w:t>
            </w:r>
            <w:r>
              <w:t>1</w:t>
            </w:r>
            <w:r w:rsidRPr="004A7327">
              <w:t>2</w:t>
            </w:r>
          </w:p>
        </w:tc>
        <w:tc>
          <w:tcPr>
            <w:tcW w:w="3205" w:type="dxa"/>
            <w:shd w:val="clear" w:color="auto" w:fill="auto"/>
          </w:tcPr>
          <w:p w14:paraId="2B1995BC" w14:textId="77777777" w:rsidR="00185AAF" w:rsidRPr="004A7327" w:rsidRDefault="00185AAF" w:rsidP="00803CD3">
            <w:pPr>
              <w:pStyle w:val="DHHStabletext"/>
            </w:pPr>
            <w:r w:rsidRPr="004A7327">
              <w:t>Drug Concern-</w:t>
            </w:r>
          </w:p>
          <w:p w14:paraId="0F920A84" w14:textId="77777777" w:rsidR="00185AAF" w:rsidRPr="004A7327" w:rsidRDefault="00185AAF" w:rsidP="00803CD3">
            <w:pPr>
              <w:pStyle w:val="DHHStabletext"/>
            </w:pPr>
            <w:r w:rsidRPr="004A7327">
              <w:t>cannot have two principal concerns</w:t>
            </w:r>
          </w:p>
        </w:tc>
        <w:tc>
          <w:tcPr>
            <w:tcW w:w="3420" w:type="dxa"/>
            <w:shd w:val="clear" w:color="auto" w:fill="auto"/>
          </w:tcPr>
          <w:p w14:paraId="70AA2CC9" w14:textId="77777777" w:rsidR="00185AAF" w:rsidRPr="004A7327" w:rsidRDefault="00185AAF" w:rsidP="00803CD3">
            <w:pPr>
              <w:pStyle w:val="DHHStabletext"/>
            </w:pPr>
            <w:r w:rsidRPr="004A7327">
              <w:t>Drug Concern-principal concern</w:t>
            </w:r>
          </w:p>
        </w:tc>
        <w:tc>
          <w:tcPr>
            <w:tcW w:w="3420" w:type="dxa"/>
          </w:tcPr>
          <w:p w14:paraId="4B851C1F" w14:textId="287597EF" w:rsidR="00185AAF" w:rsidRPr="0076322B" w:rsidRDefault="00185AAF" w:rsidP="00803CD3">
            <w:pPr>
              <w:pStyle w:val="DHHStabletext"/>
            </w:pPr>
            <w:r>
              <w:t>Count (Drug Concern-principal concern) &gt; 1, when Outcome Measure-ID !=</w:t>
            </w:r>
            <w:r w:rsidR="00DA7322">
              <w:t xml:space="preserve"> </w:t>
            </w:r>
            <w:r>
              <w:t>null and Service Event ID !=</w:t>
            </w:r>
            <w:r w:rsidR="00DA7322">
              <w:t xml:space="preserve"> </w:t>
            </w:r>
            <w:r>
              <w:t>null</w:t>
            </w:r>
          </w:p>
        </w:tc>
        <w:tc>
          <w:tcPr>
            <w:tcW w:w="1890" w:type="dxa"/>
          </w:tcPr>
          <w:p w14:paraId="4C94A9E7" w14:textId="77777777" w:rsidR="00185AAF" w:rsidRPr="00BB6A2C" w:rsidRDefault="00185AAF" w:rsidP="00803CD3">
            <w:pPr>
              <w:pStyle w:val="DHHStabletext"/>
            </w:pPr>
            <w:r w:rsidRPr="00ED6565">
              <w:t>DHHS</w:t>
            </w:r>
          </w:p>
        </w:tc>
        <w:tc>
          <w:tcPr>
            <w:tcW w:w="1421" w:type="dxa"/>
          </w:tcPr>
          <w:p w14:paraId="7E46D82F" w14:textId="77777777" w:rsidR="00185AAF" w:rsidRDefault="00185AAF" w:rsidP="00803CD3">
            <w:pPr>
              <w:pStyle w:val="DHHStabletext"/>
            </w:pPr>
            <w:r>
              <w:t>error</w:t>
            </w:r>
          </w:p>
        </w:tc>
      </w:tr>
      <w:tr w:rsidR="00185AAF" w:rsidRPr="003072C6" w14:paraId="55A98BD3" w14:textId="77777777" w:rsidTr="00B71120">
        <w:tc>
          <w:tcPr>
            <w:tcW w:w="939" w:type="dxa"/>
            <w:shd w:val="clear" w:color="auto" w:fill="auto"/>
          </w:tcPr>
          <w:p w14:paraId="0469DFF1" w14:textId="3814F7D2" w:rsidR="00185AAF" w:rsidRDefault="00185AAF" w:rsidP="00DA4281">
            <w:pPr>
              <w:pStyle w:val="DHHStabletext"/>
            </w:pPr>
            <w:r>
              <w:t>AoD113</w:t>
            </w:r>
          </w:p>
        </w:tc>
        <w:tc>
          <w:tcPr>
            <w:tcW w:w="3205" w:type="dxa"/>
            <w:shd w:val="clear" w:color="auto" w:fill="auto"/>
          </w:tcPr>
          <w:p w14:paraId="6CC0DEF7" w14:textId="77777777" w:rsidR="00185AAF" w:rsidRPr="0076322B" w:rsidRDefault="00185AAF" w:rsidP="00803CD3">
            <w:pPr>
              <w:pStyle w:val="DHHStabletext"/>
            </w:pPr>
            <w:r>
              <w:t>Drug of Concern-</w:t>
            </w:r>
            <w:r w:rsidRPr="006D1D24">
              <w:t>cannot have two identical drugs of concern, for same outcome measure</w:t>
            </w:r>
          </w:p>
        </w:tc>
        <w:tc>
          <w:tcPr>
            <w:tcW w:w="3420" w:type="dxa"/>
            <w:shd w:val="clear" w:color="auto" w:fill="auto"/>
          </w:tcPr>
          <w:p w14:paraId="3E368F55" w14:textId="77777777" w:rsidR="00185AAF" w:rsidRDefault="00185AAF" w:rsidP="00803CD3">
            <w:pPr>
              <w:pStyle w:val="DHHStabletext"/>
            </w:pPr>
            <w:r>
              <w:t>Drug Concern-Drug name</w:t>
            </w:r>
          </w:p>
        </w:tc>
        <w:tc>
          <w:tcPr>
            <w:tcW w:w="3420" w:type="dxa"/>
          </w:tcPr>
          <w:p w14:paraId="4E259568" w14:textId="01AC2552" w:rsidR="00185AAF" w:rsidRPr="00C230F7" w:rsidRDefault="00185AAF" w:rsidP="00803CD3">
            <w:pPr>
              <w:pStyle w:val="DHHStabletext"/>
            </w:pPr>
            <w:r w:rsidRPr="00C230F7">
              <w:t>Drug Concern-drug name isUnique() and Outcome Measure-ID !=</w:t>
            </w:r>
            <w:r w:rsidR="00DA7322">
              <w:t xml:space="preserve"> </w:t>
            </w:r>
            <w:r>
              <w:t>null</w:t>
            </w:r>
            <w:r w:rsidRPr="00C230F7">
              <w:t xml:space="preserve"> when Outlet Service Event ID !=</w:t>
            </w:r>
            <w:r w:rsidR="00DA7322">
              <w:t xml:space="preserve"> </w:t>
            </w:r>
            <w:r>
              <w:t>null</w:t>
            </w:r>
          </w:p>
        </w:tc>
        <w:tc>
          <w:tcPr>
            <w:tcW w:w="1890" w:type="dxa"/>
          </w:tcPr>
          <w:p w14:paraId="12E19558" w14:textId="77777777" w:rsidR="00185AAF" w:rsidRPr="00ED6565" w:rsidRDefault="00185AAF" w:rsidP="00803CD3">
            <w:pPr>
              <w:pStyle w:val="DHHStabletext"/>
            </w:pPr>
            <w:r>
              <w:t>DHHS</w:t>
            </w:r>
          </w:p>
        </w:tc>
        <w:tc>
          <w:tcPr>
            <w:tcW w:w="1421" w:type="dxa"/>
          </w:tcPr>
          <w:p w14:paraId="732B0D49" w14:textId="77777777" w:rsidR="00185AAF" w:rsidRPr="0049398B" w:rsidRDefault="00185AAF" w:rsidP="00803CD3">
            <w:pPr>
              <w:pStyle w:val="DHHStabletext"/>
            </w:pPr>
            <w:r>
              <w:t>error</w:t>
            </w:r>
          </w:p>
        </w:tc>
      </w:tr>
      <w:tr w:rsidR="00185AAF" w:rsidRPr="003072C6" w14:paraId="3C4CAC44" w14:textId="77777777" w:rsidTr="00B71120">
        <w:tc>
          <w:tcPr>
            <w:tcW w:w="939" w:type="dxa"/>
            <w:shd w:val="clear" w:color="auto" w:fill="auto"/>
          </w:tcPr>
          <w:p w14:paraId="6466037A" w14:textId="023A07D9" w:rsidR="00185AAF" w:rsidRDefault="00185AAF" w:rsidP="00DA4281">
            <w:pPr>
              <w:pStyle w:val="DHHStabletext"/>
            </w:pPr>
            <w:r>
              <w:t>AoD114</w:t>
            </w:r>
          </w:p>
        </w:tc>
        <w:tc>
          <w:tcPr>
            <w:tcW w:w="3205" w:type="dxa"/>
            <w:shd w:val="clear" w:color="auto" w:fill="auto"/>
          </w:tcPr>
          <w:p w14:paraId="38A059C1" w14:textId="77777777" w:rsidR="00185AAF" w:rsidRPr="0076322B" w:rsidRDefault="00185AAF" w:rsidP="00803CD3">
            <w:pPr>
              <w:pStyle w:val="DHHStabletext"/>
            </w:pPr>
            <w:r>
              <w:t>Drug of Concern-only 6 drugs of concern required, for same outcome measure</w:t>
            </w:r>
          </w:p>
        </w:tc>
        <w:tc>
          <w:tcPr>
            <w:tcW w:w="3420" w:type="dxa"/>
            <w:shd w:val="clear" w:color="auto" w:fill="auto"/>
          </w:tcPr>
          <w:p w14:paraId="7AA0134E" w14:textId="77777777" w:rsidR="00185AAF" w:rsidRDefault="00185AAF" w:rsidP="00803CD3">
            <w:pPr>
              <w:pStyle w:val="DHHStabletext"/>
            </w:pPr>
            <w:r>
              <w:t>Drug Concern-Drug name</w:t>
            </w:r>
          </w:p>
        </w:tc>
        <w:tc>
          <w:tcPr>
            <w:tcW w:w="3420" w:type="dxa"/>
          </w:tcPr>
          <w:p w14:paraId="6A11A180" w14:textId="38E97DD8" w:rsidR="00185AAF" w:rsidRPr="00C230F7" w:rsidRDefault="00185AAF" w:rsidP="00803CD3">
            <w:pPr>
              <w:pStyle w:val="DHHStabletext"/>
            </w:pPr>
            <w:r w:rsidRPr="00C230F7">
              <w:t>Count isUnique(Drug Concern-drug name) &gt; 6 and Outcome Measure-ID !=</w:t>
            </w:r>
            <w:r w:rsidR="00DA7322">
              <w:t xml:space="preserve"> </w:t>
            </w:r>
            <w:r>
              <w:t>null</w:t>
            </w:r>
            <w:r w:rsidRPr="00C230F7">
              <w:t xml:space="preserve"> when Outlet Service Event ID !=</w:t>
            </w:r>
            <w:r w:rsidR="00DA7322">
              <w:t xml:space="preserve"> </w:t>
            </w:r>
            <w:r>
              <w:t>null</w:t>
            </w:r>
          </w:p>
        </w:tc>
        <w:tc>
          <w:tcPr>
            <w:tcW w:w="1890" w:type="dxa"/>
          </w:tcPr>
          <w:p w14:paraId="416DA99B" w14:textId="77777777" w:rsidR="00185AAF" w:rsidRPr="00ED6565" w:rsidRDefault="00185AAF" w:rsidP="00803CD3">
            <w:pPr>
              <w:pStyle w:val="DHHStabletext"/>
            </w:pPr>
            <w:r>
              <w:t>DHHS</w:t>
            </w:r>
          </w:p>
        </w:tc>
        <w:tc>
          <w:tcPr>
            <w:tcW w:w="1421" w:type="dxa"/>
          </w:tcPr>
          <w:p w14:paraId="27106DAF" w14:textId="643644DC" w:rsidR="00185AAF" w:rsidRPr="0049398B" w:rsidRDefault="00185AAF" w:rsidP="00FD4663">
            <w:pPr>
              <w:pStyle w:val="DHHStabletext"/>
            </w:pPr>
            <w:r>
              <w:t>warning</w:t>
            </w:r>
          </w:p>
        </w:tc>
      </w:tr>
      <w:tr w:rsidR="00185AAF" w:rsidRPr="003072C6" w14:paraId="6CF77AF7" w14:textId="77777777" w:rsidTr="00B71120">
        <w:tc>
          <w:tcPr>
            <w:tcW w:w="939" w:type="dxa"/>
            <w:shd w:val="clear" w:color="auto" w:fill="auto"/>
          </w:tcPr>
          <w:p w14:paraId="64797070" w14:textId="5B8C391A" w:rsidR="00185AAF" w:rsidRDefault="00185AAF" w:rsidP="00DA4281">
            <w:pPr>
              <w:pStyle w:val="DHHStabletext"/>
            </w:pPr>
            <w:r>
              <w:lastRenderedPageBreak/>
              <w:t>AoD115</w:t>
            </w:r>
          </w:p>
        </w:tc>
        <w:tc>
          <w:tcPr>
            <w:tcW w:w="3205" w:type="dxa"/>
            <w:shd w:val="clear" w:color="auto" w:fill="auto"/>
          </w:tcPr>
          <w:p w14:paraId="21DB5A52" w14:textId="0A2CE3CD" w:rsidR="00185AAF" w:rsidRPr="0076322B" w:rsidRDefault="005C12F1" w:rsidP="00803CD3">
            <w:pPr>
              <w:pStyle w:val="DHHStabletext"/>
            </w:pPr>
            <w:r>
              <w:t xml:space="preserve">No </w:t>
            </w:r>
            <w:r w:rsidR="00185AAF" w:rsidRPr="0076322B">
              <w:t xml:space="preserve">Referral-acso identifier on referral </w:t>
            </w:r>
            <w:r w:rsidR="00185AAF">
              <w:t>IN</w:t>
            </w:r>
            <w:r w:rsidR="00185AAF" w:rsidRPr="0076322B">
              <w:t xml:space="preserve"> and </w:t>
            </w:r>
            <w:r w:rsidR="00185AAF">
              <w:t xml:space="preserve">provider type is </w:t>
            </w:r>
            <w:r>
              <w:t>‘</w:t>
            </w:r>
            <w:r w:rsidR="00185AAF">
              <w:t>ACSO-COATS</w:t>
            </w:r>
            <w:r>
              <w:t>’</w:t>
            </w:r>
          </w:p>
          <w:p w14:paraId="7724C943" w14:textId="77777777" w:rsidR="00185AAF" w:rsidRPr="0076322B" w:rsidRDefault="00185AAF" w:rsidP="00803CD3">
            <w:pPr>
              <w:pStyle w:val="DHHStabletext"/>
            </w:pPr>
          </w:p>
        </w:tc>
        <w:tc>
          <w:tcPr>
            <w:tcW w:w="3420" w:type="dxa"/>
            <w:shd w:val="clear" w:color="auto" w:fill="auto"/>
          </w:tcPr>
          <w:p w14:paraId="594A087F" w14:textId="13850A02" w:rsidR="00185AAF" w:rsidRDefault="00185AAF" w:rsidP="00803CD3">
            <w:pPr>
              <w:pStyle w:val="DHHStabletext"/>
            </w:pPr>
            <w:r>
              <w:t>Referral-ACSO Identifier</w:t>
            </w:r>
          </w:p>
          <w:p w14:paraId="0834E567" w14:textId="77777777" w:rsidR="00185AAF" w:rsidRDefault="00185AAF" w:rsidP="00803CD3">
            <w:pPr>
              <w:pStyle w:val="DHHStabletext"/>
            </w:pPr>
            <w:r>
              <w:t>Referral-provider type</w:t>
            </w:r>
          </w:p>
        </w:tc>
        <w:tc>
          <w:tcPr>
            <w:tcW w:w="3420" w:type="dxa"/>
          </w:tcPr>
          <w:p w14:paraId="70515E28" w14:textId="28EE5004" w:rsidR="00185AAF" w:rsidRPr="008917EA" w:rsidRDefault="000A1988" w:rsidP="00803CD3">
            <w:pPr>
              <w:pStyle w:val="DHHStabletext"/>
            </w:pPr>
            <w:r>
              <w:t>A</w:t>
            </w:r>
            <w:r w:rsidR="00185AAF">
              <w:t>cs</w:t>
            </w:r>
            <w:r w:rsidR="00185AAF" w:rsidRPr="008917EA">
              <w:t>o identifier =</w:t>
            </w:r>
            <w:r w:rsidR="00B12ABC">
              <w:t xml:space="preserve"> </w:t>
            </w:r>
            <w:r w:rsidR="00185AAF">
              <w:t>null</w:t>
            </w:r>
            <w:r w:rsidR="00185AAF" w:rsidRPr="008917EA">
              <w:t xml:space="preserve"> and Referral-Provider type</w:t>
            </w:r>
            <w:r w:rsidR="00E53C4D">
              <w:t xml:space="preserve"> </w:t>
            </w:r>
            <w:r w:rsidR="00185AAF" w:rsidRPr="008917EA">
              <w:t>=</w:t>
            </w:r>
            <w:r w:rsidR="00E53C4D">
              <w:t xml:space="preserve"> </w:t>
            </w:r>
            <w:r w:rsidR="00185AAF" w:rsidRPr="008917EA">
              <w:t>[21], when direction</w:t>
            </w:r>
            <w:r w:rsidR="00E53C4D">
              <w:t xml:space="preserve"> </w:t>
            </w:r>
            <w:r w:rsidR="00185AAF" w:rsidRPr="008917EA">
              <w:t>=</w:t>
            </w:r>
            <w:r w:rsidR="00E53C4D">
              <w:t xml:space="preserve"> </w:t>
            </w:r>
            <w:r w:rsidR="00185AAF" w:rsidRPr="008917EA">
              <w:t>[1]</w:t>
            </w:r>
          </w:p>
          <w:p w14:paraId="7C961824" w14:textId="77777777" w:rsidR="00185AAF" w:rsidRPr="0076322B" w:rsidRDefault="00185AAF" w:rsidP="00803CD3">
            <w:pPr>
              <w:pStyle w:val="DHHStabletext"/>
            </w:pPr>
          </w:p>
        </w:tc>
        <w:tc>
          <w:tcPr>
            <w:tcW w:w="1890" w:type="dxa"/>
          </w:tcPr>
          <w:p w14:paraId="252927C6" w14:textId="77777777" w:rsidR="00185AAF" w:rsidRPr="00BB6A2C" w:rsidRDefault="00185AAF" w:rsidP="00803CD3">
            <w:pPr>
              <w:pStyle w:val="DHHStabletext"/>
            </w:pPr>
            <w:r w:rsidRPr="00ED6565">
              <w:t>DHHS</w:t>
            </w:r>
          </w:p>
        </w:tc>
        <w:tc>
          <w:tcPr>
            <w:tcW w:w="1421" w:type="dxa"/>
          </w:tcPr>
          <w:p w14:paraId="36E792CC" w14:textId="77777777" w:rsidR="00185AAF" w:rsidRDefault="00185AAF" w:rsidP="00803CD3">
            <w:pPr>
              <w:pStyle w:val="DHHStabletext"/>
            </w:pPr>
            <w:r>
              <w:t>error</w:t>
            </w:r>
          </w:p>
        </w:tc>
      </w:tr>
      <w:tr w:rsidR="00185AAF" w:rsidRPr="003072C6" w14:paraId="06F45A2D" w14:textId="77777777" w:rsidTr="00B71120">
        <w:tc>
          <w:tcPr>
            <w:tcW w:w="939" w:type="dxa"/>
            <w:shd w:val="clear" w:color="auto" w:fill="auto"/>
          </w:tcPr>
          <w:p w14:paraId="6D355448" w14:textId="4A6CF832" w:rsidR="00185AAF" w:rsidRDefault="00185AAF" w:rsidP="00DA4281">
            <w:pPr>
              <w:pStyle w:val="DHHStabletext"/>
            </w:pPr>
            <w:r>
              <w:t>AoD116</w:t>
            </w:r>
          </w:p>
        </w:tc>
        <w:tc>
          <w:tcPr>
            <w:tcW w:w="3205" w:type="dxa"/>
            <w:shd w:val="clear" w:color="auto" w:fill="auto"/>
          </w:tcPr>
          <w:p w14:paraId="31EF466B" w14:textId="77777777" w:rsidR="00185AAF" w:rsidRPr="0076322B" w:rsidRDefault="00185AAF" w:rsidP="00803CD3">
            <w:pPr>
              <w:pStyle w:val="DHHStabletext"/>
            </w:pPr>
            <w:r w:rsidRPr="0076322B">
              <w:t>Referral-acso mismatch with provider type on referral IN</w:t>
            </w:r>
          </w:p>
          <w:p w14:paraId="436D3EE1" w14:textId="77777777" w:rsidR="00185AAF" w:rsidRPr="0076322B" w:rsidRDefault="00185AAF" w:rsidP="00803CD3">
            <w:pPr>
              <w:pStyle w:val="DHHStabletext"/>
            </w:pPr>
          </w:p>
        </w:tc>
        <w:tc>
          <w:tcPr>
            <w:tcW w:w="3420" w:type="dxa"/>
            <w:shd w:val="clear" w:color="auto" w:fill="auto"/>
          </w:tcPr>
          <w:p w14:paraId="51120691" w14:textId="5F428F73" w:rsidR="00185AAF" w:rsidRDefault="00185AAF" w:rsidP="00803CD3">
            <w:pPr>
              <w:pStyle w:val="DHHStabletext"/>
            </w:pPr>
            <w:r>
              <w:t>Referral-ACSO Identifier</w:t>
            </w:r>
          </w:p>
          <w:p w14:paraId="3B92D7CC" w14:textId="77777777" w:rsidR="00185AAF" w:rsidRDefault="00185AAF" w:rsidP="00803CD3">
            <w:pPr>
              <w:pStyle w:val="DHHStabletext"/>
            </w:pPr>
            <w:r>
              <w:t>Referral-referral provider type</w:t>
            </w:r>
          </w:p>
          <w:p w14:paraId="0B6D6EE6" w14:textId="77777777" w:rsidR="00185AAF" w:rsidRDefault="00185AAF" w:rsidP="00803CD3">
            <w:pPr>
              <w:pStyle w:val="DHHStabletext"/>
            </w:pPr>
            <w:r>
              <w:t>Referral-direction</w:t>
            </w:r>
          </w:p>
        </w:tc>
        <w:tc>
          <w:tcPr>
            <w:tcW w:w="3420" w:type="dxa"/>
          </w:tcPr>
          <w:p w14:paraId="00443378" w14:textId="1BB4BC57" w:rsidR="00185AAF" w:rsidRPr="0076322B" w:rsidRDefault="000A1988" w:rsidP="00803CD3">
            <w:pPr>
              <w:pStyle w:val="DHHStabletext"/>
            </w:pPr>
            <w:r>
              <w:t>A</w:t>
            </w:r>
            <w:r w:rsidR="00185AAF">
              <w:t>cs</w:t>
            </w:r>
            <w:r w:rsidR="00185AAF" w:rsidRPr="0076322B">
              <w:t>o identifier !=</w:t>
            </w:r>
            <w:r w:rsidR="00DA7322">
              <w:t xml:space="preserve"> </w:t>
            </w:r>
            <w:r w:rsidR="00185AAF">
              <w:t>null</w:t>
            </w:r>
            <w:r w:rsidR="00185AAF" w:rsidRPr="0076322B">
              <w:t xml:space="preserve"> and provider type != </w:t>
            </w:r>
            <w:r w:rsidR="00185AAF">
              <w:t>[</w:t>
            </w:r>
            <w:r w:rsidR="00185AAF" w:rsidRPr="0076322B">
              <w:t>21</w:t>
            </w:r>
            <w:r w:rsidR="00185AAF">
              <w:t>]</w:t>
            </w:r>
            <w:r w:rsidR="00185AAF" w:rsidRPr="0076322B">
              <w:t>, when direction</w:t>
            </w:r>
            <w:r w:rsidR="00E53C4D">
              <w:t xml:space="preserve"> </w:t>
            </w:r>
            <w:r w:rsidR="00185AAF" w:rsidRPr="0076322B">
              <w:t>=</w:t>
            </w:r>
            <w:r w:rsidR="00E53C4D">
              <w:t xml:space="preserve"> </w:t>
            </w:r>
            <w:r w:rsidR="00185AAF">
              <w:t>[</w:t>
            </w:r>
            <w:r w:rsidR="00185AAF" w:rsidRPr="0076322B">
              <w:t>1</w:t>
            </w:r>
            <w:r w:rsidR="00185AAF">
              <w:t>]</w:t>
            </w:r>
          </w:p>
          <w:p w14:paraId="537721C3" w14:textId="77777777" w:rsidR="00185AAF" w:rsidRPr="0076322B" w:rsidRDefault="00185AAF" w:rsidP="00803CD3">
            <w:pPr>
              <w:pStyle w:val="DHHStabletext"/>
            </w:pPr>
          </w:p>
        </w:tc>
        <w:tc>
          <w:tcPr>
            <w:tcW w:w="1890" w:type="dxa"/>
          </w:tcPr>
          <w:p w14:paraId="1C572543" w14:textId="77777777" w:rsidR="00185AAF" w:rsidRPr="00BB6A2C" w:rsidRDefault="00185AAF" w:rsidP="00803CD3">
            <w:pPr>
              <w:pStyle w:val="DHHStabletext"/>
            </w:pPr>
            <w:r w:rsidRPr="00ED6565">
              <w:t>DHHS</w:t>
            </w:r>
          </w:p>
        </w:tc>
        <w:tc>
          <w:tcPr>
            <w:tcW w:w="1421" w:type="dxa"/>
          </w:tcPr>
          <w:p w14:paraId="563D4106" w14:textId="77777777" w:rsidR="00185AAF" w:rsidRDefault="00185AAF" w:rsidP="00803CD3">
            <w:pPr>
              <w:pStyle w:val="DHHStabletext"/>
            </w:pPr>
            <w:r>
              <w:t>error</w:t>
            </w:r>
          </w:p>
        </w:tc>
      </w:tr>
      <w:tr w:rsidR="00185AAF" w:rsidRPr="003072C6" w14:paraId="2AA86B23" w14:textId="77777777" w:rsidTr="00B71120">
        <w:tc>
          <w:tcPr>
            <w:tcW w:w="939" w:type="dxa"/>
            <w:shd w:val="clear" w:color="auto" w:fill="auto"/>
          </w:tcPr>
          <w:p w14:paraId="67341F67" w14:textId="207034D5" w:rsidR="00185AAF" w:rsidRPr="00C81C6A" w:rsidRDefault="00185AAF" w:rsidP="00DA4281">
            <w:pPr>
              <w:pStyle w:val="DHHStabletext"/>
            </w:pPr>
            <w:r>
              <w:t>AoD117</w:t>
            </w:r>
          </w:p>
        </w:tc>
        <w:tc>
          <w:tcPr>
            <w:tcW w:w="3205" w:type="dxa"/>
            <w:shd w:val="clear" w:color="auto" w:fill="auto"/>
          </w:tcPr>
          <w:p w14:paraId="55A58EF4" w14:textId="77777777" w:rsidR="00185AAF" w:rsidRPr="00C81C6A" w:rsidRDefault="00185AAF" w:rsidP="00803CD3">
            <w:pPr>
              <w:pStyle w:val="DHHStabletext"/>
            </w:pPr>
            <w:r w:rsidRPr="00C81C6A">
              <w:t>Referral-service type and AODT provider type mismatch on referral OUT</w:t>
            </w:r>
          </w:p>
          <w:p w14:paraId="4B6A0CFE" w14:textId="77777777" w:rsidR="00185AAF" w:rsidRPr="00C81C6A" w:rsidRDefault="00185AAF" w:rsidP="00803CD3">
            <w:pPr>
              <w:pStyle w:val="DHHStabletext"/>
            </w:pPr>
          </w:p>
        </w:tc>
        <w:tc>
          <w:tcPr>
            <w:tcW w:w="3420" w:type="dxa"/>
            <w:shd w:val="clear" w:color="auto" w:fill="auto"/>
          </w:tcPr>
          <w:p w14:paraId="3E814AC2" w14:textId="77777777" w:rsidR="00185AAF" w:rsidRPr="00C81C6A" w:rsidRDefault="00185AAF" w:rsidP="00803CD3">
            <w:pPr>
              <w:pStyle w:val="DHHStabletext"/>
            </w:pPr>
            <w:r w:rsidRPr="00C81C6A">
              <w:t>Referral-service type</w:t>
            </w:r>
          </w:p>
          <w:p w14:paraId="011DD031" w14:textId="77777777" w:rsidR="00185AAF" w:rsidRPr="00C81C6A" w:rsidRDefault="00185AAF" w:rsidP="00803CD3">
            <w:pPr>
              <w:pStyle w:val="DHHStabletext"/>
            </w:pPr>
            <w:r w:rsidRPr="00C81C6A">
              <w:t>Referral-referral provider type</w:t>
            </w:r>
          </w:p>
          <w:p w14:paraId="6FC8A7DD" w14:textId="77777777" w:rsidR="00185AAF" w:rsidRPr="00C81C6A" w:rsidRDefault="00185AAF" w:rsidP="00803CD3">
            <w:pPr>
              <w:pStyle w:val="DHHStabletext"/>
            </w:pPr>
            <w:r w:rsidRPr="00C81C6A">
              <w:t>Referral-direction</w:t>
            </w:r>
          </w:p>
        </w:tc>
        <w:tc>
          <w:tcPr>
            <w:tcW w:w="3420" w:type="dxa"/>
          </w:tcPr>
          <w:p w14:paraId="7FDCAEBC" w14:textId="2F249D79" w:rsidR="00185AAF" w:rsidRPr="00C81C6A" w:rsidRDefault="00185AAF" w:rsidP="00803CD3">
            <w:pPr>
              <w:pStyle w:val="DHHStabletext"/>
            </w:pPr>
            <w:r w:rsidRPr="00C81C6A">
              <w:t>Referral-referral provider type = [6] and Referral service type =</w:t>
            </w:r>
            <w:r w:rsidR="00B12ABC">
              <w:t xml:space="preserve"> </w:t>
            </w:r>
            <w:r w:rsidRPr="00C81C6A">
              <w:t>[98, 99] or empty when direction = 2</w:t>
            </w:r>
          </w:p>
          <w:p w14:paraId="50286BCA" w14:textId="77777777" w:rsidR="00185AAF" w:rsidRPr="00C81C6A" w:rsidRDefault="00185AAF" w:rsidP="00803CD3">
            <w:pPr>
              <w:pStyle w:val="DHHStabletext"/>
            </w:pPr>
          </w:p>
        </w:tc>
        <w:tc>
          <w:tcPr>
            <w:tcW w:w="1890" w:type="dxa"/>
          </w:tcPr>
          <w:p w14:paraId="39BC0A36" w14:textId="77777777" w:rsidR="00185AAF" w:rsidRPr="00C81C6A" w:rsidRDefault="00185AAF" w:rsidP="00803CD3">
            <w:pPr>
              <w:pStyle w:val="DHHStabletext"/>
            </w:pPr>
            <w:r w:rsidRPr="00C81C6A">
              <w:t>DHHS</w:t>
            </w:r>
          </w:p>
        </w:tc>
        <w:tc>
          <w:tcPr>
            <w:tcW w:w="1421" w:type="dxa"/>
          </w:tcPr>
          <w:p w14:paraId="7DE08DAF" w14:textId="46DAFF79" w:rsidR="00185AAF" w:rsidRPr="00E35858" w:rsidRDefault="00185AAF" w:rsidP="00803CD3">
            <w:pPr>
              <w:pStyle w:val="DHHStabletext"/>
              <w:rPr>
                <w:strike/>
              </w:rPr>
            </w:pPr>
            <w:r>
              <w:t>error</w:t>
            </w:r>
          </w:p>
        </w:tc>
      </w:tr>
      <w:tr w:rsidR="00185AAF" w:rsidRPr="003072C6" w14:paraId="33DC70AD" w14:textId="77777777" w:rsidTr="00B71120">
        <w:tc>
          <w:tcPr>
            <w:tcW w:w="939" w:type="dxa"/>
            <w:shd w:val="clear" w:color="auto" w:fill="auto"/>
          </w:tcPr>
          <w:p w14:paraId="1A22DB3C" w14:textId="3814D059" w:rsidR="00185AAF" w:rsidRDefault="00185AAF" w:rsidP="00DA4281">
            <w:pPr>
              <w:pStyle w:val="DHHStabletext"/>
            </w:pPr>
            <w:r>
              <w:t>AoD118</w:t>
            </w:r>
          </w:p>
        </w:tc>
        <w:tc>
          <w:tcPr>
            <w:tcW w:w="3205" w:type="dxa"/>
            <w:shd w:val="clear" w:color="auto" w:fill="auto"/>
          </w:tcPr>
          <w:p w14:paraId="510666B2" w14:textId="2A635EB4" w:rsidR="00185AAF" w:rsidRPr="0076322B" w:rsidRDefault="00185AAF" w:rsidP="004D3EA2">
            <w:pPr>
              <w:pStyle w:val="DHHStabletext"/>
            </w:pPr>
            <w:r w:rsidRPr="0076322B">
              <w:t>Referral-more than one referral IN</w:t>
            </w:r>
          </w:p>
        </w:tc>
        <w:tc>
          <w:tcPr>
            <w:tcW w:w="3420" w:type="dxa"/>
            <w:shd w:val="clear" w:color="auto" w:fill="auto"/>
          </w:tcPr>
          <w:p w14:paraId="7D9E94B9" w14:textId="77777777" w:rsidR="00185AAF" w:rsidRDefault="00185AAF" w:rsidP="00803CD3">
            <w:pPr>
              <w:pStyle w:val="DHHStabletext"/>
            </w:pPr>
            <w:r>
              <w:t>Referral-direction</w:t>
            </w:r>
          </w:p>
          <w:p w14:paraId="47BC8A26" w14:textId="77777777" w:rsidR="00185AAF" w:rsidRDefault="00185AAF" w:rsidP="00803CD3">
            <w:pPr>
              <w:pStyle w:val="DHHStabletext"/>
            </w:pPr>
            <w:r w:rsidRPr="0076322B">
              <w:t>Outlet-ServiceEvent ID</w:t>
            </w:r>
          </w:p>
        </w:tc>
        <w:tc>
          <w:tcPr>
            <w:tcW w:w="3420" w:type="dxa"/>
          </w:tcPr>
          <w:p w14:paraId="2A85BA9A" w14:textId="3A8A1661" w:rsidR="00185AAF" w:rsidRPr="0076322B" w:rsidRDefault="00185AAF" w:rsidP="004D3EA2">
            <w:pPr>
              <w:pStyle w:val="DHHStabletext"/>
            </w:pPr>
            <w:r w:rsidRPr="0076322B">
              <w:t>only one referral allowed with direction = IN, to a service event</w:t>
            </w:r>
          </w:p>
        </w:tc>
        <w:tc>
          <w:tcPr>
            <w:tcW w:w="1890" w:type="dxa"/>
          </w:tcPr>
          <w:p w14:paraId="67546303" w14:textId="77777777" w:rsidR="00185AAF" w:rsidRPr="00BB6A2C" w:rsidRDefault="00185AAF" w:rsidP="00803CD3">
            <w:pPr>
              <w:pStyle w:val="DHHStabletext"/>
            </w:pPr>
            <w:r w:rsidRPr="00B55A91">
              <w:t>DHHS</w:t>
            </w:r>
          </w:p>
        </w:tc>
        <w:tc>
          <w:tcPr>
            <w:tcW w:w="1421" w:type="dxa"/>
          </w:tcPr>
          <w:p w14:paraId="2B67455B" w14:textId="5A878D43" w:rsidR="00185AAF" w:rsidRDefault="00185AAF" w:rsidP="00FD4663">
            <w:pPr>
              <w:pStyle w:val="DHHStabletext"/>
            </w:pPr>
            <w:r>
              <w:t>warning</w:t>
            </w:r>
          </w:p>
        </w:tc>
      </w:tr>
      <w:tr w:rsidR="00185AAF" w:rsidRPr="003072C6" w14:paraId="4BAE0B8F" w14:textId="77777777" w:rsidTr="00B71120">
        <w:tc>
          <w:tcPr>
            <w:tcW w:w="939" w:type="dxa"/>
            <w:shd w:val="clear" w:color="auto" w:fill="auto"/>
          </w:tcPr>
          <w:p w14:paraId="2ADB74AA" w14:textId="4494A62C" w:rsidR="00185AAF" w:rsidRDefault="00185AAF" w:rsidP="00DA4281">
            <w:pPr>
              <w:pStyle w:val="DHHStabletext"/>
            </w:pPr>
            <w:r>
              <w:t>AoD119</w:t>
            </w:r>
          </w:p>
        </w:tc>
        <w:tc>
          <w:tcPr>
            <w:tcW w:w="3205" w:type="dxa"/>
            <w:shd w:val="clear" w:color="auto" w:fill="auto"/>
          </w:tcPr>
          <w:p w14:paraId="4017731A" w14:textId="77777777" w:rsidR="00185AAF" w:rsidRPr="0076322B" w:rsidRDefault="00185AAF" w:rsidP="00803CD3">
            <w:pPr>
              <w:pStyle w:val="DHHStabletext"/>
            </w:pPr>
            <w:r w:rsidRPr="0076322B">
              <w:t xml:space="preserve">Referral-event type mismatch, referral IN on </w:t>
            </w:r>
            <w:r>
              <w:t>review</w:t>
            </w:r>
            <w:r w:rsidRPr="0076322B">
              <w:t xml:space="preserve"> </w:t>
            </w:r>
            <w:r>
              <w:t xml:space="preserve">service </w:t>
            </w:r>
            <w:r w:rsidRPr="0076322B">
              <w:t>event</w:t>
            </w:r>
          </w:p>
          <w:p w14:paraId="5EA78203" w14:textId="77777777" w:rsidR="00185AAF" w:rsidRPr="0076322B" w:rsidRDefault="00185AAF" w:rsidP="00803CD3">
            <w:pPr>
              <w:pStyle w:val="DHHStabletext"/>
            </w:pPr>
          </w:p>
        </w:tc>
        <w:tc>
          <w:tcPr>
            <w:tcW w:w="3420" w:type="dxa"/>
            <w:shd w:val="clear" w:color="auto" w:fill="auto"/>
          </w:tcPr>
          <w:p w14:paraId="5B339790" w14:textId="77777777" w:rsidR="00185AAF" w:rsidRDefault="00185AAF" w:rsidP="00803CD3">
            <w:pPr>
              <w:pStyle w:val="DHHStabletext"/>
            </w:pPr>
            <w:r>
              <w:t>Referral-direction</w:t>
            </w:r>
          </w:p>
          <w:p w14:paraId="654A4D6C" w14:textId="77777777" w:rsidR="00185AAF" w:rsidRDefault="00185AAF" w:rsidP="00803CD3">
            <w:pPr>
              <w:pStyle w:val="DHHStabletext"/>
            </w:pPr>
            <w:r>
              <w:t>Event-event type</w:t>
            </w:r>
          </w:p>
        </w:tc>
        <w:tc>
          <w:tcPr>
            <w:tcW w:w="3420" w:type="dxa"/>
          </w:tcPr>
          <w:p w14:paraId="6E890777" w14:textId="77777777" w:rsidR="00185AAF" w:rsidRPr="0076322B" w:rsidRDefault="00185AAF" w:rsidP="00803CD3">
            <w:pPr>
              <w:pStyle w:val="DHHStabletext"/>
            </w:pPr>
            <w:r>
              <w:t>Referral-</w:t>
            </w:r>
            <w:r w:rsidRPr="0076322B">
              <w:t xml:space="preserve">referral direction = </w:t>
            </w:r>
            <w:r>
              <w:t>[</w:t>
            </w:r>
            <w:r w:rsidRPr="0076322B">
              <w:t>1</w:t>
            </w:r>
            <w:r>
              <w:t>]</w:t>
            </w:r>
            <w:r w:rsidRPr="0076322B">
              <w:t xml:space="preserve"> AND </w:t>
            </w:r>
            <w:r>
              <w:t>Event-</w:t>
            </w:r>
            <w:r w:rsidRPr="0076322B">
              <w:t xml:space="preserve">event type = </w:t>
            </w:r>
            <w:r>
              <w:t>[</w:t>
            </w:r>
            <w:r w:rsidRPr="0076322B">
              <w:t>5</w:t>
            </w:r>
            <w:r>
              <w:t>]</w:t>
            </w:r>
          </w:p>
          <w:p w14:paraId="19F05B44" w14:textId="77777777" w:rsidR="00185AAF" w:rsidRPr="0076322B" w:rsidRDefault="00185AAF" w:rsidP="00803CD3">
            <w:pPr>
              <w:pStyle w:val="DHHStabletext"/>
            </w:pPr>
          </w:p>
        </w:tc>
        <w:tc>
          <w:tcPr>
            <w:tcW w:w="1890" w:type="dxa"/>
          </w:tcPr>
          <w:p w14:paraId="34E9FD12" w14:textId="77777777" w:rsidR="00185AAF" w:rsidRPr="00BB6A2C" w:rsidRDefault="00185AAF" w:rsidP="00803CD3">
            <w:pPr>
              <w:pStyle w:val="DHHStabletext"/>
            </w:pPr>
            <w:r w:rsidRPr="00B55A91">
              <w:t>DHHS</w:t>
            </w:r>
          </w:p>
        </w:tc>
        <w:tc>
          <w:tcPr>
            <w:tcW w:w="1421" w:type="dxa"/>
          </w:tcPr>
          <w:p w14:paraId="0F9E6C51" w14:textId="1D43280C" w:rsidR="00185AAF" w:rsidRPr="00E35858" w:rsidRDefault="00185AAF" w:rsidP="00FD4663">
            <w:pPr>
              <w:pStyle w:val="DHHStabletext"/>
              <w:rPr>
                <w:strike/>
              </w:rPr>
            </w:pPr>
            <w:r>
              <w:t>warning</w:t>
            </w:r>
          </w:p>
        </w:tc>
      </w:tr>
      <w:tr w:rsidR="00185AAF" w:rsidRPr="003072C6" w14:paraId="5DEF1132" w14:textId="77777777" w:rsidTr="00B71120">
        <w:tc>
          <w:tcPr>
            <w:tcW w:w="939" w:type="dxa"/>
            <w:shd w:val="clear" w:color="auto" w:fill="auto"/>
          </w:tcPr>
          <w:p w14:paraId="6EFE4643" w14:textId="52C4BA25" w:rsidR="00185AAF" w:rsidRDefault="00185AAF" w:rsidP="00DA4281">
            <w:pPr>
              <w:pStyle w:val="DHHStabletext"/>
            </w:pPr>
            <w:r>
              <w:t>AoD120</w:t>
            </w:r>
          </w:p>
        </w:tc>
        <w:tc>
          <w:tcPr>
            <w:tcW w:w="3205" w:type="dxa"/>
            <w:shd w:val="clear" w:color="auto" w:fill="auto"/>
          </w:tcPr>
          <w:p w14:paraId="2BDA65F6" w14:textId="77777777" w:rsidR="00185AAF" w:rsidRPr="0076322B" w:rsidRDefault="00185AAF" w:rsidP="00803CD3">
            <w:pPr>
              <w:pStyle w:val="DHHStabletext"/>
            </w:pPr>
            <w:r w:rsidRPr="0076322B">
              <w:t>Referral-referral direction and provider type mismatch</w:t>
            </w:r>
          </w:p>
          <w:p w14:paraId="74865E50" w14:textId="77777777" w:rsidR="00185AAF" w:rsidRPr="0076322B" w:rsidRDefault="00185AAF" w:rsidP="00803CD3">
            <w:pPr>
              <w:pStyle w:val="DHHStabletext"/>
            </w:pPr>
          </w:p>
        </w:tc>
        <w:tc>
          <w:tcPr>
            <w:tcW w:w="3420" w:type="dxa"/>
            <w:shd w:val="clear" w:color="auto" w:fill="auto"/>
          </w:tcPr>
          <w:p w14:paraId="61DD1BFF" w14:textId="77777777" w:rsidR="00185AAF" w:rsidRDefault="00185AAF" w:rsidP="00803CD3">
            <w:pPr>
              <w:pStyle w:val="DHHStabletext"/>
            </w:pPr>
            <w:r>
              <w:t>Referral-direction</w:t>
            </w:r>
          </w:p>
          <w:p w14:paraId="7A87E611" w14:textId="77777777" w:rsidR="00185AAF" w:rsidRDefault="00185AAF" w:rsidP="00803CD3">
            <w:pPr>
              <w:pStyle w:val="DHHStabletext"/>
            </w:pPr>
            <w:r>
              <w:t>Referral-referral provider type</w:t>
            </w:r>
          </w:p>
        </w:tc>
        <w:tc>
          <w:tcPr>
            <w:tcW w:w="3420" w:type="dxa"/>
          </w:tcPr>
          <w:p w14:paraId="4A92119C" w14:textId="7DCCF2C3" w:rsidR="00185AAF" w:rsidRPr="0076322B" w:rsidRDefault="00185AAF" w:rsidP="00803CD3">
            <w:pPr>
              <w:pStyle w:val="DHHStabletext"/>
            </w:pPr>
            <w:r w:rsidRPr="0076322B">
              <w:t xml:space="preserve">referral direction = </w:t>
            </w:r>
            <w:r>
              <w:t>[</w:t>
            </w:r>
            <w:r w:rsidRPr="0076322B">
              <w:t xml:space="preserve">2 </w:t>
            </w:r>
            <w:r>
              <w:t>]</w:t>
            </w:r>
            <w:r w:rsidR="009A417B">
              <w:t xml:space="preserve"> </w:t>
            </w:r>
            <w:r w:rsidRPr="0076322B">
              <w:t>AND provider type</w:t>
            </w:r>
            <w:r w:rsidR="009A417B">
              <w:t xml:space="preserve"> </w:t>
            </w:r>
            <w:r w:rsidRPr="0076322B">
              <w:t xml:space="preserve">= </w:t>
            </w:r>
            <w:r>
              <w:t>[</w:t>
            </w:r>
            <w:r w:rsidRPr="0076322B">
              <w:t>1, 2, 9 or 10</w:t>
            </w:r>
            <w:r>
              <w:t>]</w:t>
            </w:r>
          </w:p>
          <w:p w14:paraId="60BA7C30" w14:textId="77777777" w:rsidR="00185AAF" w:rsidRPr="0076322B" w:rsidRDefault="00185AAF" w:rsidP="00803CD3">
            <w:pPr>
              <w:pStyle w:val="DHHStabletext"/>
            </w:pPr>
          </w:p>
        </w:tc>
        <w:tc>
          <w:tcPr>
            <w:tcW w:w="1890" w:type="dxa"/>
          </w:tcPr>
          <w:p w14:paraId="6D3B3A91" w14:textId="77777777" w:rsidR="00185AAF" w:rsidRPr="00BB6A2C" w:rsidRDefault="00185AAF" w:rsidP="00803CD3">
            <w:pPr>
              <w:pStyle w:val="DHHStabletext"/>
            </w:pPr>
            <w:r w:rsidRPr="00B55A91">
              <w:t>DHHS</w:t>
            </w:r>
          </w:p>
        </w:tc>
        <w:tc>
          <w:tcPr>
            <w:tcW w:w="1421" w:type="dxa"/>
          </w:tcPr>
          <w:p w14:paraId="1442B38E" w14:textId="34640CA2" w:rsidR="00185AAF" w:rsidRDefault="00185AAF" w:rsidP="00803CD3">
            <w:pPr>
              <w:pStyle w:val="DHHStabletext"/>
            </w:pPr>
            <w:r>
              <w:t>error</w:t>
            </w:r>
          </w:p>
        </w:tc>
      </w:tr>
      <w:tr w:rsidR="00185AAF" w:rsidRPr="003072C6" w14:paraId="33A88973" w14:textId="77777777" w:rsidTr="00B71120">
        <w:tc>
          <w:tcPr>
            <w:tcW w:w="939" w:type="dxa"/>
            <w:shd w:val="clear" w:color="auto" w:fill="auto"/>
          </w:tcPr>
          <w:p w14:paraId="3773975D" w14:textId="287A189D" w:rsidR="00185AAF" w:rsidRPr="00C81C6A" w:rsidRDefault="00185AAF" w:rsidP="00DA4281">
            <w:pPr>
              <w:pStyle w:val="DHHStabletext"/>
            </w:pPr>
            <w:r>
              <w:t>AoD121</w:t>
            </w:r>
          </w:p>
        </w:tc>
        <w:tc>
          <w:tcPr>
            <w:tcW w:w="3205" w:type="dxa"/>
            <w:shd w:val="clear" w:color="auto" w:fill="auto"/>
          </w:tcPr>
          <w:p w14:paraId="68828959" w14:textId="77777777" w:rsidR="00185AAF" w:rsidRPr="00C81C6A" w:rsidRDefault="00185AAF" w:rsidP="00803CD3">
            <w:pPr>
              <w:pStyle w:val="DHHStabletext"/>
            </w:pPr>
            <w:r w:rsidRPr="00C81C6A">
              <w:t>Referral-service type and non-AODT provider type mismatch on referral OUT</w:t>
            </w:r>
          </w:p>
          <w:p w14:paraId="72DC0EDE" w14:textId="77777777" w:rsidR="00185AAF" w:rsidRPr="00C81C6A" w:rsidRDefault="00185AAF" w:rsidP="00803CD3">
            <w:pPr>
              <w:pStyle w:val="DHHStabletext"/>
            </w:pPr>
          </w:p>
        </w:tc>
        <w:tc>
          <w:tcPr>
            <w:tcW w:w="3420" w:type="dxa"/>
            <w:shd w:val="clear" w:color="auto" w:fill="auto"/>
          </w:tcPr>
          <w:p w14:paraId="7F335E4B" w14:textId="77777777" w:rsidR="00185AAF" w:rsidRPr="00C81C6A" w:rsidRDefault="00185AAF" w:rsidP="00803CD3">
            <w:pPr>
              <w:pStyle w:val="DHHStabletext"/>
            </w:pPr>
            <w:r w:rsidRPr="00C81C6A">
              <w:t>Referral-referral service type</w:t>
            </w:r>
          </w:p>
          <w:p w14:paraId="70B568FE" w14:textId="77777777" w:rsidR="00185AAF" w:rsidRPr="00C81C6A" w:rsidRDefault="00185AAF" w:rsidP="00803CD3">
            <w:pPr>
              <w:pStyle w:val="DHHStabletext"/>
            </w:pPr>
            <w:r w:rsidRPr="00C81C6A">
              <w:t>Referral-direction</w:t>
            </w:r>
          </w:p>
          <w:p w14:paraId="7A89BAF3" w14:textId="77777777" w:rsidR="00185AAF" w:rsidRPr="00C81C6A" w:rsidRDefault="00185AAF" w:rsidP="00803CD3">
            <w:pPr>
              <w:pStyle w:val="DHHStabletext"/>
            </w:pPr>
            <w:r w:rsidRPr="00C81C6A">
              <w:t>Referral-referral provider type</w:t>
            </w:r>
          </w:p>
        </w:tc>
        <w:tc>
          <w:tcPr>
            <w:tcW w:w="3420" w:type="dxa"/>
          </w:tcPr>
          <w:p w14:paraId="10D60506" w14:textId="59807AC0" w:rsidR="00185AAF" w:rsidRPr="00C81C6A" w:rsidRDefault="00185AAF" w:rsidP="00803CD3">
            <w:pPr>
              <w:pStyle w:val="DHHStabletext"/>
            </w:pPr>
            <w:r w:rsidRPr="00C81C6A">
              <w:t>Referral-referral provider type != [6] and Referral service type !=</w:t>
            </w:r>
            <w:r w:rsidR="00E53C4D">
              <w:t xml:space="preserve"> </w:t>
            </w:r>
            <w:r w:rsidRPr="00C81C6A">
              <w:t>[98, 99] or empty when direction = 2</w:t>
            </w:r>
          </w:p>
          <w:p w14:paraId="7D8B7DAF" w14:textId="77777777" w:rsidR="00185AAF" w:rsidRPr="00C81C6A" w:rsidRDefault="00185AAF" w:rsidP="00803CD3">
            <w:pPr>
              <w:pStyle w:val="DHHStabletext"/>
            </w:pPr>
          </w:p>
          <w:p w14:paraId="6B619FDA" w14:textId="77777777" w:rsidR="00185AAF" w:rsidRPr="00C81C6A" w:rsidRDefault="00185AAF" w:rsidP="00803CD3">
            <w:pPr>
              <w:pStyle w:val="DHHStabletext"/>
            </w:pPr>
          </w:p>
        </w:tc>
        <w:tc>
          <w:tcPr>
            <w:tcW w:w="1890" w:type="dxa"/>
          </w:tcPr>
          <w:p w14:paraId="1B3E6303" w14:textId="77777777" w:rsidR="00185AAF" w:rsidRPr="00C81C6A" w:rsidRDefault="00185AAF" w:rsidP="00803CD3">
            <w:pPr>
              <w:pStyle w:val="DHHStabletext"/>
            </w:pPr>
            <w:r w:rsidRPr="00C81C6A">
              <w:t>DHHS</w:t>
            </w:r>
          </w:p>
        </w:tc>
        <w:tc>
          <w:tcPr>
            <w:tcW w:w="1421" w:type="dxa"/>
          </w:tcPr>
          <w:p w14:paraId="43692476" w14:textId="7D456622" w:rsidR="00185AAF" w:rsidRPr="00C81C6A" w:rsidRDefault="00185AAF" w:rsidP="00FD4663">
            <w:pPr>
              <w:pStyle w:val="DHHStabletext"/>
            </w:pPr>
            <w:r>
              <w:t>warning</w:t>
            </w:r>
          </w:p>
        </w:tc>
      </w:tr>
      <w:tr w:rsidR="00185AAF" w:rsidRPr="003072C6" w14:paraId="7DC3ED51" w14:textId="77777777" w:rsidTr="00B71120">
        <w:tc>
          <w:tcPr>
            <w:tcW w:w="939" w:type="dxa"/>
            <w:shd w:val="clear" w:color="auto" w:fill="auto"/>
          </w:tcPr>
          <w:p w14:paraId="63ADDEA9" w14:textId="2593CEF7" w:rsidR="00185AAF" w:rsidRDefault="00185AAF" w:rsidP="00DA4281">
            <w:pPr>
              <w:pStyle w:val="DHHStabletext"/>
            </w:pPr>
            <w:r>
              <w:t>AoD122</w:t>
            </w:r>
          </w:p>
        </w:tc>
        <w:tc>
          <w:tcPr>
            <w:tcW w:w="3205" w:type="dxa"/>
            <w:shd w:val="clear" w:color="auto" w:fill="auto"/>
          </w:tcPr>
          <w:p w14:paraId="2043EA17" w14:textId="77777777" w:rsidR="00185AAF" w:rsidRPr="0076322B" w:rsidRDefault="00185AAF" w:rsidP="00803CD3">
            <w:pPr>
              <w:pStyle w:val="DHHStabletext"/>
            </w:pPr>
            <w:r w:rsidRPr="0076322B">
              <w:t>Referral-</w:t>
            </w:r>
          </w:p>
          <w:p w14:paraId="68782F06" w14:textId="77777777" w:rsidR="00185AAF" w:rsidRPr="0076322B" w:rsidRDefault="00185AAF" w:rsidP="00803CD3">
            <w:pPr>
              <w:pStyle w:val="DHHStabletext"/>
            </w:pPr>
            <w:r w:rsidRPr="0076322B">
              <w:t>date later than event start date on referral IN</w:t>
            </w:r>
          </w:p>
          <w:p w14:paraId="65B0DBA2" w14:textId="77777777" w:rsidR="00185AAF" w:rsidRPr="0076322B" w:rsidRDefault="00185AAF" w:rsidP="00803CD3">
            <w:pPr>
              <w:pStyle w:val="DHHStabletext"/>
            </w:pPr>
          </w:p>
        </w:tc>
        <w:tc>
          <w:tcPr>
            <w:tcW w:w="3420" w:type="dxa"/>
            <w:shd w:val="clear" w:color="auto" w:fill="auto"/>
          </w:tcPr>
          <w:p w14:paraId="4CE6C99E" w14:textId="77777777" w:rsidR="00185AAF" w:rsidRDefault="00185AAF" w:rsidP="00803CD3">
            <w:pPr>
              <w:pStyle w:val="DHHStabletext"/>
            </w:pPr>
            <w:r>
              <w:t>Referral-referral date</w:t>
            </w:r>
          </w:p>
          <w:p w14:paraId="4CD17E3A" w14:textId="77777777" w:rsidR="00185AAF" w:rsidRDefault="00185AAF" w:rsidP="00803CD3">
            <w:pPr>
              <w:pStyle w:val="DHHStabletext"/>
            </w:pPr>
            <w:r>
              <w:t>Event-start date</w:t>
            </w:r>
          </w:p>
          <w:p w14:paraId="1BE44A05" w14:textId="77777777" w:rsidR="00185AAF" w:rsidRDefault="00185AAF" w:rsidP="00803CD3">
            <w:pPr>
              <w:pStyle w:val="DHHStabletext"/>
            </w:pPr>
            <w:r>
              <w:t>Referral-direction</w:t>
            </w:r>
          </w:p>
        </w:tc>
        <w:tc>
          <w:tcPr>
            <w:tcW w:w="3420" w:type="dxa"/>
          </w:tcPr>
          <w:p w14:paraId="1FF85837" w14:textId="77777777" w:rsidR="00185AAF" w:rsidRPr="0076322B" w:rsidRDefault="00185AAF" w:rsidP="00803CD3">
            <w:pPr>
              <w:pStyle w:val="DHHStabletext"/>
            </w:pPr>
            <w:r>
              <w:t>Referral-referral date &gt; E</w:t>
            </w:r>
            <w:r w:rsidRPr="0076322B">
              <w:t xml:space="preserve">vent-start date, when </w:t>
            </w:r>
            <w:r>
              <w:t>Referral-</w:t>
            </w:r>
            <w:r w:rsidRPr="0076322B">
              <w:t>direction = 1</w:t>
            </w:r>
          </w:p>
          <w:p w14:paraId="155D0AE1" w14:textId="77777777" w:rsidR="00185AAF" w:rsidRPr="0076322B" w:rsidRDefault="00185AAF" w:rsidP="00803CD3">
            <w:pPr>
              <w:pStyle w:val="DHHStabletext"/>
            </w:pPr>
          </w:p>
        </w:tc>
        <w:tc>
          <w:tcPr>
            <w:tcW w:w="1890" w:type="dxa"/>
          </w:tcPr>
          <w:p w14:paraId="2D77057F" w14:textId="77777777" w:rsidR="00185AAF" w:rsidRPr="00BB6A2C" w:rsidRDefault="00185AAF" w:rsidP="00803CD3">
            <w:pPr>
              <w:pStyle w:val="DHHStabletext"/>
            </w:pPr>
            <w:r w:rsidRPr="00B55A91">
              <w:t>DHHS</w:t>
            </w:r>
          </w:p>
        </w:tc>
        <w:tc>
          <w:tcPr>
            <w:tcW w:w="1421" w:type="dxa"/>
          </w:tcPr>
          <w:p w14:paraId="4A1AB5F9" w14:textId="6A6C2AE6" w:rsidR="00185AAF" w:rsidRDefault="00185AAF" w:rsidP="00803CD3">
            <w:pPr>
              <w:pStyle w:val="DHHStabletext"/>
            </w:pPr>
            <w:r>
              <w:t>error</w:t>
            </w:r>
          </w:p>
        </w:tc>
      </w:tr>
      <w:tr w:rsidR="00185AAF" w:rsidRPr="003072C6" w14:paraId="74CE518B" w14:textId="77777777" w:rsidTr="00B71120">
        <w:tc>
          <w:tcPr>
            <w:tcW w:w="939" w:type="dxa"/>
            <w:shd w:val="clear" w:color="auto" w:fill="auto"/>
          </w:tcPr>
          <w:p w14:paraId="607430CA" w14:textId="587D6393" w:rsidR="00185AAF" w:rsidRDefault="00185AAF" w:rsidP="00DA4281">
            <w:pPr>
              <w:pStyle w:val="DHHStabletext"/>
            </w:pPr>
            <w:r>
              <w:t>AoD123</w:t>
            </w:r>
          </w:p>
        </w:tc>
        <w:tc>
          <w:tcPr>
            <w:tcW w:w="3205" w:type="dxa"/>
            <w:shd w:val="clear" w:color="auto" w:fill="auto"/>
          </w:tcPr>
          <w:p w14:paraId="648092AB" w14:textId="77777777" w:rsidR="00185AAF" w:rsidRPr="0076322B" w:rsidRDefault="00185AAF" w:rsidP="00803CD3">
            <w:pPr>
              <w:pStyle w:val="DHHStabletext"/>
            </w:pPr>
            <w:r w:rsidRPr="0076322B">
              <w:t>Referral-</w:t>
            </w:r>
          </w:p>
          <w:p w14:paraId="3387896E" w14:textId="77777777" w:rsidR="00185AAF" w:rsidRPr="0076322B" w:rsidRDefault="00185AAF" w:rsidP="00803CD3">
            <w:pPr>
              <w:pStyle w:val="DHHStabletext"/>
            </w:pPr>
            <w:r w:rsidRPr="0076322B">
              <w:t xml:space="preserve">date later than event end date on </w:t>
            </w:r>
            <w:r w:rsidRPr="0076322B">
              <w:lastRenderedPageBreak/>
              <w:t>referral OUT</w:t>
            </w:r>
          </w:p>
          <w:p w14:paraId="71B01C98" w14:textId="77777777" w:rsidR="00185AAF" w:rsidRPr="0076322B" w:rsidRDefault="00185AAF" w:rsidP="00803CD3">
            <w:pPr>
              <w:pStyle w:val="DHHStabletext"/>
            </w:pPr>
          </w:p>
        </w:tc>
        <w:tc>
          <w:tcPr>
            <w:tcW w:w="3420" w:type="dxa"/>
            <w:shd w:val="clear" w:color="auto" w:fill="auto"/>
          </w:tcPr>
          <w:p w14:paraId="0C45F90B" w14:textId="77777777" w:rsidR="00185AAF" w:rsidRDefault="00185AAF" w:rsidP="00803CD3">
            <w:pPr>
              <w:pStyle w:val="DHHStabletext"/>
            </w:pPr>
            <w:r>
              <w:lastRenderedPageBreak/>
              <w:t>Referral-referral date</w:t>
            </w:r>
          </w:p>
          <w:p w14:paraId="736FDE5B" w14:textId="77777777" w:rsidR="00185AAF" w:rsidRDefault="00185AAF" w:rsidP="00803CD3">
            <w:pPr>
              <w:pStyle w:val="DHHStabletext"/>
            </w:pPr>
            <w:r>
              <w:t>Event-end date</w:t>
            </w:r>
          </w:p>
          <w:p w14:paraId="25B22E37" w14:textId="77777777" w:rsidR="00185AAF" w:rsidRDefault="00185AAF" w:rsidP="00803CD3">
            <w:pPr>
              <w:pStyle w:val="DHHStabletext"/>
            </w:pPr>
            <w:r>
              <w:lastRenderedPageBreak/>
              <w:t>Referral-direction</w:t>
            </w:r>
          </w:p>
        </w:tc>
        <w:tc>
          <w:tcPr>
            <w:tcW w:w="3420" w:type="dxa"/>
          </w:tcPr>
          <w:p w14:paraId="3FA3AFD9" w14:textId="7EE2AB5D" w:rsidR="00185AAF" w:rsidRPr="0076322B" w:rsidRDefault="00185AAF" w:rsidP="00803CD3">
            <w:pPr>
              <w:pStyle w:val="DHHStabletext"/>
            </w:pPr>
            <w:r>
              <w:lastRenderedPageBreak/>
              <w:t>Referral-referral date &gt; E</w:t>
            </w:r>
            <w:r w:rsidRPr="0076322B">
              <w:t>vent-end date, when referral direction</w:t>
            </w:r>
            <w:r w:rsidR="009A417B">
              <w:t xml:space="preserve"> </w:t>
            </w:r>
            <w:r w:rsidRPr="0076322B">
              <w:t>=2</w:t>
            </w:r>
          </w:p>
          <w:p w14:paraId="059DF6B2" w14:textId="77777777" w:rsidR="00185AAF" w:rsidRPr="0076322B" w:rsidRDefault="00185AAF" w:rsidP="00803CD3">
            <w:pPr>
              <w:pStyle w:val="DHHStabletext"/>
            </w:pPr>
          </w:p>
        </w:tc>
        <w:tc>
          <w:tcPr>
            <w:tcW w:w="1890" w:type="dxa"/>
          </w:tcPr>
          <w:p w14:paraId="180DBC7F" w14:textId="77777777" w:rsidR="00185AAF" w:rsidRPr="00BB6A2C" w:rsidRDefault="00185AAF" w:rsidP="00803CD3">
            <w:pPr>
              <w:pStyle w:val="DHHStabletext"/>
            </w:pPr>
            <w:r w:rsidRPr="00B55A91">
              <w:lastRenderedPageBreak/>
              <w:t>DHHS</w:t>
            </w:r>
          </w:p>
        </w:tc>
        <w:tc>
          <w:tcPr>
            <w:tcW w:w="1421" w:type="dxa"/>
          </w:tcPr>
          <w:p w14:paraId="6204FF98" w14:textId="52B69FD5" w:rsidR="00185AAF" w:rsidRDefault="00185AAF" w:rsidP="00803CD3">
            <w:pPr>
              <w:pStyle w:val="DHHStabletext"/>
            </w:pPr>
            <w:r>
              <w:t>error</w:t>
            </w:r>
          </w:p>
        </w:tc>
      </w:tr>
      <w:tr w:rsidR="00185AAF" w:rsidRPr="003072C6" w14:paraId="22DB8C91" w14:textId="77777777" w:rsidTr="00B71120">
        <w:tc>
          <w:tcPr>
            <w:tcW w:w="939" w:type="dxa"/>
            <w:shd w:val="clear" w:color="auto" w:fill="auto"/>
          </w:tcPr>
          <w:p w14:paraId="3ADFAE37" w14:textId="258DA796" w:rsidR="00185AAF" w:rsidRDefault="00185AAF" w:rsidP="00504759">
            <w:pPr>
              <w:pStyle w:val="DHHStabletext"/>
            </w:pPr>
            <w:r>
              <w:t>AoD124</w:t>
            </w:r>
          </w:p>
        </w:tc>
        <w:tc>
          <w:tcPr>
            <w:tcW w:w="3205" w:type="dxa"/>
            <w:shd w:val="clear" w:color="auto" w:fill="auto"/>
          </w:tcPr>
          <w:p w14:paraId="322B583C" w14:textId="6C462342" w:rsidR="00185AAF" w:rsidRPr="0076322B" w:rsidRDefault="00185AAF">
            <w:pPr>
              <w:pStyle w:val="DHHStabletext"/>
            </w:pPr>
            <w:r w:rsidRPr="0060409D">
              <w:t>Client-</w:t>
            </w:r>
            <w:r>
              <w:t>maltreatment with no maltreatment perpetrator</w:t>
            </w:r>
          </w:p>
        </w:tc>
        <w:tc>
          <w:tcPr>
            <w:tcW w:w="3420" w:type="dxa"/>
            <w:shd w:val="clear" w:color="auto" w:fill="auto"/>
          </w:tcPr>
          <w:p w14:paraId="63EACBE5" w14:textId="59C38ED1" w:rsidR="00185AAF" w:rsidRDefault="00185AAF" w:rsidP="001E53CB">
            <w:pPr>
              <w:pStyle w:val="DHHStabletext"/>
            </w:pPr>
            <w:r>
              <w:t>Client-maltreatment code</w:t>
            </w:r>
          </w:p>
          <w:p w14:paraId="43E4D0FC" w14:textId="3E4ABADF" w:rsidR="00185AAF" w:rsidRDefault="00185AAF">
            <w:pPr>
              <w:pStyle w:val="DHHStabletext"/>
            </w:pPr>
            <w:r>
              <w:t>Client-maltreatment perpetrator</w:t>
            </w:r>
          </w:p>
        </w:tc>
        <w:tc>
          <w:tcPr>
            <w:tcW w:w="3420" w:type="dxa"/>
          </w:tcPr>
          <w:p w14:paraId="3C322F8F" w14:textId="04734993" w:rsidR="00185AAF" w:rsidRDefault="00185AAF">
            <w:pPr>
              <w:pStyle w:val="DHHStabletext"/>
            </w:pPr>
            <w:r>
              <w:t xml:space="preserve">Client-maltreatment code != </w:t>
            </w:r>
            <w:r w:rsidR="003369F5">
              <w:t>(</w:t>
            </w:r>
            <w:r>
              <w:t>null or 0</w:t>
            </w:r>
            <w:r w:rsidR="00DA7322">
              <w:t xml:space="preserve"> or 9</w:t>
            </w:r>
            <w:r w:rsidR="003369F5">
              <w:t>)</w:t>
            </w:r>
            <w:r>
              <w:t xml:space="preserve"> and Client-maltreatment perpetrator = null</w:t>
            </w:r>
          </w:p>
        </w:tc>
        <w:tc>
          <w:tcPr>
            <w:tcW w:w="1890" w:type="dxa"/>
          </w:tcPr>
          <w:p w14:paraId="6C575CE2" w14:textId="2A4BD0AB" w:rsidR="00185AAF" w:rsidRPr="00B55A91" w:rsidRDefault="00185AAF" w:rsidP="001E53CB">
            <w:pPr>
              <w:pStyle w:val="DHHStabletext"/>
            </w:pPr>
            <w:r>
              <w:t>DHHS</w:t>
            </w:r>
          </w:p>
        </w:tc>
        <w:tc>
          <w:tcPr>
            <w:tcW w:w="1421" w:type="dxa"/>
          </w:tcPr>
          <w:p w14:paraId="6E93456E" w14:textId="544597AA" w:rsidR="00185AAF" w:rsidRDefault="00185AAF" w:rsidP="001E53CB">
            <w:pPr>
              <w:pStyle w:val="DHHStabletext"/>
            </w:pPr>
            <w:r>
              <w:t>warning</w:t>
            </w:r>
          </w:p>
        </w:tc>
      </w:tr>
      <w:tr w:rsidR="00185AAF" w:rsidRPr="003072C6" w14:paraId="5D5BD475" w14:textId="77777777" w:rsidTr="00B71120">
        <w:tc>
          <w:tcPr>
            <w:tcW w:w="939" w:type="dxa"/>
            <w:shd w:val="clear" w:color="auto" w:fill="auto"/>
          </w:tcPr>
          <w:p w14:paraId="3DC8EB92" w14:textId="5C5DAEE8" w:rsidR="00185AAF" w:rsidRDefault="00185AAF" w:rsidP="001E53CB">
            <w:pPr>
              <w:pStyle w:val="DHHStabletext"/>
            </w:pPr>
            <w:r>
              <w:t>AoD125</w:t>
            </w:r>
          </w:p>
        </w:tc>
        <w:tc>
          <w:tcPr>
            <w:tcW w:w="3205" w:type="dxa"/>
            <w:shd w:val="clear" w:color="auto" w:fill="auto"/>
          </w:tcPr>
          <w:p w14:paraId="3EAE7439" w14:textId="543B698F" w:rsidR="00185AAF" w:rsidRPr="009A1AA2" w:rsidRDefault="00185AAF" w:rsidP="001E53CB">
            <w:pPr>
              <w:pStyle w:val="DHHStabletext"/>
            </w:pPr>
            <w:r>
              <w:t>Client-maltreatment perpetrator and no maltreatment</w:t>
            </w:r>
          </w:p>
          <w:p w14:paraId="600224F7" w14:textId="77777777" w:rsidR="00185AAF" w:rsidRPr="0060409D" w:rsidRDefault="00185AAF" w:rsidP="001E53CB">
            <w:pPr>
              <w:pStyle w:val="DHHStabletext"/>
            </w:pPr>
          </w:p>
        </w:tc>
        <w:tc>
          <w:tcPr>
            <w:tcW w:w="3420" w:type="dxa"/>
            <w:shd w:val="clear" w:color="auto" w:fill="auto"/>
          </w:tcPr>
          <w:p w14:paraId="45AD90CA" w14:textId="064D6B4B" w:rsidR="00185AAF" w:rsidRDefault="00185AAF" w:rsidP="001E53CB">
            <w:pPr>
              <w:pStyle w:val="DHHStabletext"/>
            </w:pPr>
            <w:r>
              <w:t>Client-maltreatment code</w:t>
            </w:r>
          </w:p>
          <w:p w14:paraId="4D510B45" w14:textId="6319D5A4" w:rsidR="00185AAF" w:rsidRDefault="00185AAF">
            <w:pPr>
              <w:pStyle w:val="DHHStabletext"/>
            </w:pPr>
            <w:r>
              <w:t>Client-maltreatment perpetrator</w:t>
            </w:r>
          </w:p>
        </w:tc>
        <w:tc>
          <w:tcPr>
            <w:tcW w:w="3420" w:type="dxa"/>
          </w:tcPr>
          <w:p w14:paraId="392A335A" w14:textId="15875657" w:rsidR="00185AAF" w:rsidRPr="0060409D" w:rsidRDefault="00185AAF">
            <w:pPr>
              <w:pStyle w:val="DHHStabletext"/>
            </w:pPr>
            <w:r>
              <w:t xml:space="preserve">Client-maltreatment code = </w:t>
            </w:r>
            <w:r w:rsidR="00FD4663">
              <w:t>(</w:t>
            </w:r>
            <w:r>
              <w:t>null or 0</w:t>
            </w:r>
            <w:r w:rsidR="00731F7A">
              <w:t xml:space="preserve"> </w:t>
            </w:r>
            <w:r w:rsidR="00A371EC">
              <w:t>or 9</w:t>
            </w:r>
            <w:r w:rsidR="00FD4663">
              <w:t>)</w:t>
            </w:r>
            <w:r>
              <w:t xml:space="preserve"> and Client maltreatment perpetrator !=null</w:t>
            </w:r>
          </w:p>
        </w:tc>
        <w:tc>
          <w:tcPr>
            <w:tcW w:w="1890" w:type="dxa"/>
          </w:tcPr>
          <w:p w14:paraId="2300E302" w14:textId="3990EE03" w:rsidR="00185AAF" w:rsidRPr="00B55A91" w:rsidRDefault="00185AAF" w:rsidP="001E53CB">
            <w:pPr>
              <w:pStyle w:val="DHHStabletext"/>
            </w:pPr>
            <w:r>
              <w:t>DHHS</w:t>
            </w:r>
          </w:p>
        </w:tc>
        <w:tc>
          <w:tcPr>
            <w:tcW w:w="1421" w:type="dxa"/>
          </w:tcPr>
          <w:p w14:paraId="741178FF" w14:textId="2CF96298" w:rsidR="00185AAF" w:rsidRDefault="00185AAF" w:rsidP="001E53CB">
            <w:pPr>
              <w:pStyle w:val="DHHStabletext"/>
            </w:pPr>
            <w:r>
              <w:t>error</w:t>
            </w:r>
          </w:p>
        </w:tc>
      </w:tr>
      <w:tr w:rsidR="00185AAF" w:rsidRPr="003072C6" w14:paraId="488FFEBD" w14:textId="77777777" w:rsidTr="00A371EC">
        <w:tc>
          <w:tcPr>
            <w:tcW w:w="939" w:type="dxa"/>
            <w:shd w:val="clear" w:color="auto" w:fill="auto"/>
          </w:tcPr>
          <w:p w14:paraId="37DD2F96" w14:textId="572C80A9" w:rsidR="00185AAF" w:rsidRDefault="00185AAF" w:rsidP="00FE3ECF">
            <w:pPr>
              <w:pStyle w:val="DHHStabletext"/>
            </w:pPr>
            <w:bookmarkStart w:id="447" w:name="_Hlk531076967"/>
            <w:r>
              <w:t>AoD126</w:t>
            </w:r>
          </w:p>
        </w:tc>
        <w:tc>
          <w:tcPr>
            <w:tcW w:w="3205" w:type="dxa"/>
            <w:shd w:val="clear" w:color="auto" w:fill="auto"/>
          </w:tcPr>
          <w:p w14:paraId="3B775FEA" w14:textId="7ECD9FBE" w:rsidR="00185AAF" w:rsidRPr="00387119" w:rsidRDefault="00185AAF" w:rsidP="00A371EC">
            <w:pPr>
              <w:pStyle w:val="DHHStabletext"/>
            </w:pPr>
            <w:r w:rsidRPr="00387119">
              <w:t>Client-maltreatment code and client is not the person of concern</w:t>
            </w:r>
          </w:p>
        </w:tc>
        <w:tc>
          <w:tcPr>
            <w:tcW w:w="3420" w:type="dxa"/>
            <w:shd w:val="clear" w:color="auto" w:fill="auto"/>
          </w:tcPr>
          <w:p w14:paraId="108B984F" w14:textId="77777777" w:rsidR="00185AAF" w:rsidRDefault="00185AAF" w:rsidP="00FE3ECF">
            <w:pPr>
              <w:pStyle w:val="DHHStabletext"/>
            </w:pPr>
            <w:r>
              <w:t>Client-maltreatment code</w:t>
            </w:r>
          </w:p>
          <w:p w14:paraId="6DA7665A" w14:textId="0B9F91C8" w:rsidR="00185AAF" w:rsidRDefault="00185AAF" w:rsidP="00FE3ECF">
            <w:pPr>
              <w:pStyle w:val="DHHStabletext"/>
            </w:pPr>
            <w:r>
              <w:t>Contact-relationship to person of concern</w:t>
            </w:r>
          </w:p>
        </w:tc>
        <w:tc>
          <w:tcPr>
            <w:tcW w:w="3420" w:type="dxa"/>
          </w:tcPr>
          <w:p w14:paraId="4A0E7C70" w14:textId="734253C5" w:rsidR="00185AAF" w:rsidRDefault="00185AAF" w:rsidP="00AF158F">
            <w:pPr>
              <w:pStyle w:val="DHHStabletext"/>
            </w:pPr>
            <w:r>
              <w:t>Client-maltreatment code !=</w:t>
            </w:r>
            <w:r w:rsidR="00E53C4D">
              <w:t xml:space="preserve"> (</w:t>
            </w:r>
            <w:r>
              <w:t>0 or null</w:t>
            </w:r>
            <w:r w:rsidR="00E53C4D">
              <w:t>)</w:t>
            </w:r>
            <w:r>
              <w:t xml:space="preserve"> and </w:t>
            </w:r>
            <w:r w:rsidR="00170F12">
              <w:t>(</w:t>
            </w:r>
            <w:r w:rsidRPr="00504759">
              <w:t>Contact-relationship to person of concern</w:t>
            </w:r>
            <w:r>
              <w:t xml:space="preserve"> !</w:t>
            </w:r>
            <w:r w:rsidRPr="00504759">
              <w:t>=</w:t>
            </w:r>
            <w:r w:rsidR="00E53C4D">
              <w:t xml:space="preserve"> </w:t>
            </w:r>
            <w:r>
              <w:t>0</w:t>
            </w:r>
            <w:r w:rsidR="008E70C3">
              <w:t>)</w:t>
            </w:r>
            <w:r w:rsidR="00170F12">
              <w:t xml:space="preserve"> </w:t>
            </w:r>
          </w:p>
        </w:tc>
        <w:tc>
          <w:tcPr>
            <w:tcW w:w="1890" w:type="dxa"/>
          </w:tcPr>
          <w:p w14:paraId="28C8A457" w14:textId="594D165A" w:rsidR="00185AAF" w:rsidRDefault="00185AAF" w:rsidP="00FE3ECF">
            <w:pPr>
              <w:pStyle w:val="DHHStabletext"/>
            </w:pPr>
            <w:r>
              <w:t>DHHS</w:t>
            </w:r>
          </w:p>
        </w:tc>
        <w:tc>
          <w:tcPr>
            <w:tcW w:w="1421" w:type="dxa"/>
          </w:tcPr>
          <w:p w14:paraId="3455544E" w14:textId="4FBBE09A" w:rsidR="00185AAF" w:rsidRDefault="00185AAF" w:rsidP="00FE3ECF">
            <w:pPr>
              <w:pStyle w:val="DHHStabletext"/>
            </w:pPr>
            <w:r>
              <w:t>error</w:t>
            </w:r>
          </w:p>
        </w:tc>
      </w:tr>
      <w:tr w:rsidR="00185AAF" w:rsidRPr="003072C6" w14:paraId="4F5FDE85" w14:textId="77777777" w:rsidTr="00B71120">
        <w:tc>
          <w:tcPr>
            <w:tcW w:w="939" w:type="dxa"/>
            <w:shd w:val="clear" w:color="auto" w:fill="auto"/>
          </w:tcPr>
          <w:p w14:paraId="11A2FA85" w14:textId="565EBDAE" w:rsidR="00185AAF" w:rsidRDefault="00185AAF" w:rsidP="00FE3ECF">
            <w:pPr>
              <w:pStyle w:val="DHHStabletext"/>
            </w:pPr>
            <w:bookmarkStart w:id="448" w:name="_Hlk531076958"/>
            <w:bookmarkEnd w:id="447"/>
            <w:r>
              <w:t>AoD127</w:t>
            </w:r>
          </w:p>
        </w:tc>
        <w:tc>
          <w:tcPr>
            <w:tcW w:w="3205" w:type="dxa"/>
            <w:shd w:val="clear" w:color="auto" w:fill="auto"/>
          </w:tcPr>
          <w:p w14:paraId="347170DF" w14:textId="40925045" w:rsidR="00185AAF" w:rsidRPr="00387119" w:rsidRDefault="00185AAF" w:rsidP="0056436D">
            <w:pPr>
              <w:pStyle w:val="DHHStabletext"/>
            </w:pPr>
            <w:r w:rsidRPr="00387119">
              <w:t>Client-no maltreatment code and client is the person of concern</w:t>
            </w:r>
          </w:p>
        </w:tc>
        <w:tc>
          <w:tcPr>
            <w:tcW w:w="3420" w:type="dxa"/>
            <w:shd w:val="clear" w:color="auto" w:fill="auto"/>
          </w:tcPr>
          <w:p w14:paraId="03A869C5" w14:textId="77777777" w:rsidR="00185AAF" w:rsidRDefault="00185AAF" w:rsidP="00FE3ECF">
            <w:pPr>
              <w:pStyle w:val="DHHStabletext"/>
            </w:pPr>
            <w:r>
              <w:t>Client-maltreatment code</w:t>
            </w:r>
          </w:p>
          <w:p w14:paraId="7F03E975" w14:textId="4A3E764C" w:rsidR="00185AAF" w:rsidRDefault="00185AAF" w:rsidP="00FE3ECF">
            <w:pPr>
              <w:pStyle w:val="DHHStabletext"/>
            </w:pPr>
            <w:r>
              <w:t>Contact-relationship to person of concern</w:t>
            </w:r>
          </w:p>
        </w:tc>
        <w:tc>
          <w:tcPr>
            <w:tcW w:w="3420" w:type="dxa"/>
          </w:tcPr>
          <w:p w14:paraId="54203486" w14:textId="52949B3C" w:rsidR="00185AAF" w:rsidRDefault="00185AAF" w:rsidP="00AF158F">
            <w:pPr>
              <w:pStyle w:val="DHHStabletext"/>
            </w:pPr>
            <w:r>
              <w:t>Client-maltreatment code =</w:t>
            </w:r>
            <w:r w:rsidR="00E53C4D">
              <w:t xml:space="preserve"> </w:t>
            </w:r>
            <w:r>
              <w:t xml:space="preserve">null and </w:t>
            </w:r>
            <w:r w:rsidR="00170F12">
              <w:t>(</w:t>
            </w:r>
            <w:r>
              <w:t>Contact-relationship to person of concern</w:t>
            </w:r>
            <w:r w:rsidR="00E53C4D">
              <w:t xml:space="preserve"> </w:t>
            </w:r>
            <w:r>
              <w:t>=</w:t>
            </w:r>
            <w:r w:rsidR="00E53C4D">
              <w:t xml:space="preserve"> </w:t>
            </w:r>
            <w:r>
              <w:t>0</w:t>
            </w:r>
            <w:r w:rsidR="005C07E0">
              <w:t>)</w:t>
            </w:r>
            <w:r w:rsidR="00170F12">
              <w:t xml:space="preserve"> </w:t>
            </w:r>
          </w:p>
        </w:tc>
        <w:tc>
          <w:tcPr>
            <w:tcW w:w="1890" w:type="dxa"/>
          </w:tcPr>
          <w:p w14:paraId="728BDECE" w14:textId="7D5F653D" w:rsidR="00185AAF" w:rsidRDefault="00185AAF" w:rsidP="00FE3ECF">
            <w:pPr>
              <w:pStyle w:val="DHHStabletext"/>
            </w:pPr>
            <w:r>
              <w:t>DHHS</w:t>
            </w:r>
          </w:p>
        </w:tc>
        <w:tc>
          <w:tcPr>
            <w:tcW w:w="1421" w:type="dxa"/>
          </w:tcPr>
          <w:p w14:paraId="7AEF74C7" w14:textId="75A44F21" w:rsidR="00185AAF" w:rsidRDefault="00185AAF" w:rsidP="00FE3ECF">
            <w:pPr>
              <w:pStyle w:val="DHHStabletext"/>
            </w:pPr>
            <w:r>
              <w:t>error</w:t>
            </w:r>
          </w:p>
        </w:tc>
      </w:tr>
      <w:bookmarkEnd w:id="448"/>
      <w:tr w:rsidR="00185AAF" w:rsidRPr="003072C6" w14:paraId="14944368" w14:textId="77777777" w:rsidTr="00B71120">
        <w:tc>
          <w:tcPr>
            <w:tcW w:w="939" w:type="dxa"/>
            <w:shd w:val="clear" w:color="auto" w:fill="auto"/>
          </w:tcPr>
          <w:p w14:paraId="2AEA84B0" w14:textId="2B8669CD" w:rsidR="00185AAF" w:rsidRDefault="00185AAF">
            <w:pPr>
              <w:pStyle w:val="DHHStabletext"/>
            </w:pPr>
            <w:r>
              <w:t>AoD128</w:t>
            </w:r>
          </w:p>
        </w:tc>
        <w:tc>
          <w:tcPr>
            <w:tcW w:w="3205" w:type="dxa"/>
            <w:shd w:val="clear" w:color="auto" w:fill="auto"/>
          </w:tcPr>
          <w:p w14:paraId="01F10EC3" w14:textId="11FD3EA8" w:rsidR="00185AAF" w:rsidRDefault="00185AAF" w:rsidP="00FE3ECF">
            <w:pPr>
              <w:pStyle w:val="DHHStabletext"/>
            </w:pPr>
            <w:r>
              <w:t>Client-too old for youth justice</w:t>
            </w:r>
          </w:p>
        </w:tc>
        <w:tc>
          <w:tcPr>
            <w:tcW w:w="3420" w:type="dxa"/>
            <w:shd w:val="clear" w:color="auto" w:fill="auto"/>
          </w:tcPr>
          <w:p w14:paraId="281A43B7" w14:textId="77777777" w:rsidR="00185AAF" w:rsidRDefault="00185AAF" w:rsidP="00FE3ECF">
            <w:pPr>
              <w:pStyle w:val="DHHStabletext"/>
            </w:pPr>
            <w:r>
              <w:t>Client-forensic type</w:t>
            </w:r>
          </w:p>
          <w:p w14:paraId="17CFF282" w14:textId="4E095D6C" w:rsidR="00185AAF" w:rsidRDefault="00185AAF" w:rsidP="00FE3ECF">
            <w:pPr>
              <w:pStyle w:val="DHHStabletext"/>
            </w:pPr>
            <w:r>
              <w:t>Client-date of birth</w:t>
            </w:r>
          </w:p>
        </w:tc>
        <w:tc>
          <w:tcPr>
            <w:tcW w:w="3420" w:type="dxa"/>
          </w:tcPr>
          <w:p w14:paraId="1F972A64" w14:textId="5E95B390" w:rsidR="00185AAF" w:rsidRDefault="00185AAF">
            <w:pPr>
              <w:pStyle w:val="DHHStabletext"/>
            </w:pPr>
            <w:r>
              <w:t>Client-Date of birth indicates age &gt;20 and Client-forensic type=13</w:t>
            </w:r>
          </w:p>
        </w:tc>
        <w:tc>
          <w:tcPr>
            <w:tcW w:w="1890" w:type="dxa"/>
          </w:tcPr>
          <w:p w14:paraId="0541FB8C" w14:textId="47C48D94" w:rsidR="00185AAF" w:rsidRDefault="00185AAF" w:rsidP="00FE3ECF">
            <w:pPr>
              <w:pStyle w:val="DHHStabletext"/>
            </w:pPr>
            <w:r>
              <w:t>DHHS</w:t>
            </w:r>
          </w:p>
        </w:tc>
        <w:tc>
          <w:tcPr>
            <w:tcW w:w="1421" w:type="dxa"/>
          </w:tcPr>
          <w:p w14:paraId="4F5BECB2" w14:textId="4C173BB7" w:rsidR="00185AAF" w:rsidRDefault="00185AAF" w:rsidP="00FE3ECF">
            <w:pPr>
              <w:pStyle w:val="DHHStabletext"/>
            </w:pPr>
            <w:r>
              <w:t>warning</w:t>
            </w:r>
          </w:p>
        </w:tc>
      </w:tr>
      <w:tr w:rsidR="00185AAF" w:rsidRPr="003072C6" w14:paraId="2C1DD0C0" w14:textId="77777777" w:rsidTr="00B71120">
        <w:tc>
          <w:tcPr>
            <w:tcW w:w="939" w:type="dxa"/>
            <w:shd w:val="clear" w:color="auto" w:fill="auto"/>
          </w:tcPr>
          <w:p w14:paraId="6D19DEC9" w14:textId="30169034" w:rsidR="00185AAF" w:rsidRDefault="00185AAF">
            <w:pPr>
              <w:pStyle w:val="DHHStabletext"/>
            </w:pPr>
            <w:r>
              <w:t>AoD129</w:t>
            </w:r>
          </w:p>
        </w:tc>
        <w:tc>
          <w:tcPr>
            <w:tcW w:w="3205" w:type="dxa"/>
            <w:shd w:val="clear" w:color="auto" w:fill="auto"/>
          </w:tcPr>
          <w:p w14:paraId="1484A4B5" w14:textId="3B59641C" w:rsidR="00185AAF" w:rsidRDefault="00185AAF" w:rsidP="00FE3ECF">
            <w:pPr>
              <w:pStyle w:val="DHHStabletext"/>
            </w:pPr>
            <w:r>
              <w:t>Client-client in prison and forensic type mismatch</w:t>
            </w:r>
          </w:p>
        </w:tc>
        <w:tc>
          <w:tcPr>
            <w:tcW w:w="3420" w:type="dxa"/>
            <w:shd w:val="clear" w:color="auto" w:fill="auto"/>
          </w:tcPr>
          <w:p w14:paraId="4F888C07" w14:textId="77777777" w:rsidR="00185AAF" w:rsidRDefault="00185AAF" w:rsidP="00FE3ECF">
            <w:pPr>
              <w:pStyle w:val="DHHStabletext"/>
            </w:pPr>
            <w:r>
              <w:t>Client-forensic type</w:t>
            </w:r>
          </w:p>
          <w:p w14:paraId="3FAF6595" w14:textId="526100BA" w:rsidR="00185AAF" w:rsidRDefault="00185AAF" w:rsidP="00FE3ECF">
            <w:pPr>
              <w:pStyle w:val="DHHStabletext"/>
            </w:pPr>
            <w:r>
              <w:t>Outcomes-accommodation type</w:t>
            </w:r>
          </w:p>
        </w:tc>
        <w:tc>
          <w:tcPr>
            <w:tcW w:w="3420" w:type="dxa"/>
          </w:tcPr>
          <w:p w14:paraId="46D8D6F3" w14:textId="03FA585D" w:rsidR="00185AAF" w:rsidRDefault="00185AAF">
            <w:pPr>
              <w:pStyle w:val="DHHStabletext"/>
            </w:pPr>
            <w:r>
              <w:t>Client-forensic type !=6 and Outcomes-accommodation type=11</w:t>
            </w:r>
          </w:p>
        </w:tc>
        <w:tc>
          <w:tcPr>
            <w:tcW w:w="1890" w:type="dxa"/>
          </w:tcPr>
          <w:p w14:paraId="07BB0F9B" w14:textId="4820E05B" w:rsidR="00185AAF" w:rsidRDefault="00185AAF" w:rsidP="00FE3ECF">
            <w:pPr>
              <w:pStyle w:val="DHHStabletext"/>
            </w:pPr>
            <w:r>
              <w:t>DHHS</w:t>
            </w:r>
          </w:p>
        </w:tc>
        <w:tc>
          <w:tcPr>
            <w:tcW w:w="1421" w:type="dxa"/>
          </w:tcPr>
          <w:p w14:paraId="2E52734B" w14:textId="5643FC6B" w:rsidR="00185AAF" w:rsidRDefault="00185AAF" w:rsidP="00FE3ECF">
            <w:pPr>
              <w:pStyle w:val="DHHStabletext"/>
            </w:pPr>
            <w:r>
              <w:t>warning</w:t>
            </w:r>
          </w:p>
        </w:tc>
      </w:tr>
      <w:tr w:rsidR="00185AAF" w:rsidRPr="003072C6" w14:paraId="4E83B0BA" w14:textId="77777777" w:rsidTr="00B71120">
        <w:tc>
          <w:tcPr>
            <w:tcW w:w="939" w:type="dxa"/>
            <w:shd w:val="clear" w:color="auto" w:fill="auto"/>
          </w:tcPr>
          <w:p w14:paraId="63146CF6" w14:textId="6A127B88" w:rsidR="00185AAF" w:rsidRDefault="00185AAF">
            <w:pPr>
              <w:pStyle w:val="DHHStabletext"/>
            </w:pPr>
            <w:r>
              <w:t>AoD130</w:t>
            </w:r>
          </w:p>
        </w:tc>
        <w:tc>
          <w:tcPr>
            <w:tcW w:w="3205" w:type="dxa"/>
            <w:shd w:val="clear" w:color="auto" w:fill="auto"/>
          </w:tcPr>
          <w:p w14:paraId="21A50DCF" w14:textId="621A024C" w:rsidR="00185AAF" w:rsidRDefault="00185AAF" w:rsidP="00FE3ECF">
            <w:pPr>
              <w:pStyle w:val="DHHStabletext"/>
            </w:pPr>
            <w:r>
              <w:t>Contact-number of facilitators reported for individual contact</w:t>
            </w:r>
          </w:p>
        </w:tc>
        <w:tc>
          <w:tcPr>
            <w:tcW w:w="3420" w:type="dxa"/>
            <w:shd w:val="clear" w:color="auto" w:fill="auto"/>
          </w:tcPr>
          <w:p w14:paraId="1AD6FB0C" w14:textId="77777777" w:rsidR="00185AAF" w:rsidRDefault="00185AAF" w:rsidP="00DD1FF7">
            <w:pPr>
              <w:pStyle w:val="DHHStabletext"/>
            </w:pPr>
            <w:r>
              <w:t>Contact-number of facilitators</w:t>
            </w:r>
          </w:p>
          <w:p w14:paraId="540F7C04" w14:textId="4469C23E" w:rsidR="00185AAF" w:rsidRDefault="00185AAF" w:rsidP="00FE3ECF">
            <w:pPr>
              <w:pStyle w:val="DHHStabletext"/>
            </w:pPr>
            <w:r>
              <w:t>Contact-contact type</w:t>
            </w:r>
          </w:p>
        </w:tc>
        <w:tc>
          <w:tcPr>
            <w:tcW w:w="3420" w:type="dxa"/>
          </w:tcPr>
          <w:p w14:paraId="711579AB" w14:textId="65B3BBAB" w:rsidR="00185AAF" w:rsidRDefault="00185AAF">
            <w:pPr>
              <w:pStyle w:val="DHHStabletext"/>
            </w:pPr>
            <w:r>
              <w:t>Contact-number of facilitators !=</w:t>
            </w:r>
            <w:r w:rsidR="003369F5">
              <w:t xml:space="preserve"> </w:t>
            </w:r>
            <w:r>
              <w:t>null and Contact-contact type=1</w:t>
            </w:r>
          </w:p>
        </w:tc>
        <w:tc>
          <w:tcPr>
            <w:tcW w:w="1890" w:type="dxa"/>
          </w:tcPr>
          <w:p w14:paraId="5FE99B9E" w14:textId="43C9F294" w:rsidR="00185AAF" w:rsidRDefault="00185AAF" w:rsidP="00FE3ECF">
            <w:pPr>
              <w:pStyle w:val="DHHStabletext"/>
            </w:pPr>
            <w:r>
              <w:t>DHHS</w:t>
            </w:r>
          </w:p>
        </w:tc>
        <w:tc>
          <w:tcPr>
            <w:tcW w:w="1421" w:type="dxa"/>
          </w:tcPr>
          <w:p w14:paraId="2003D80A" w14:textId="356BFA4C" w:rsidR="00185AAF" w:rsidRDefault="00185AAF" w:rsidP="00FE3ECF">
            <w:pPr>
              <w:pStyle w:val="DHHStabletext"/>
            </w:pPr>
            <w:r>
              <w:t>warning</w:t>
            </w:r>
          </w:p>
        </w:tc>
      </w:tr>
      <w:tr w:rsidR="00185AAF" w:rsidRPr="003072C6" w14:paraId="1D7769DC" w14:textId="77777777" w:rsidTr="00B71120">
        <w:tc>
          <w:tcPr>
            <w:tcW w:w="939" w:type="dxa"/>
            <w:shd w:val="clear" w:color="auto" w:fill="auto"/>
          </w:tcPr>
          <w:p w14:paraId="742283EF" w14:textId="0A6E09FB" w:rsidR="00185AAF" w:rsidRDefault="00185AAF">
            <w:pPr>
              <w:pStyle w:val="DHHStabletext"/>
            </w:pPr>
            <w:r>
              <w:t>AoD131</w:t>
            </w:r>
          </w:p>
        </w:tc>
        <w:tc>
          <w:tcPr>
            <w:tcW w:w="3205" w:type="dxa"/>
            <w:shd w:val="clear" w:color="auto" w:fill="auto"/>
          </w:tcPr>
          <w:p w14:paraId="6B2C53DE" w14:textId="3A81A9E4" w:rsidR="00185AAF" w:rsidRDefault="00185AAF" w:rsidP="00FE3ECF">
            <w:pPr>
              <w:pStyle w:val="DHHStabletext"/>
            </w:pPr>
            <w:r>
              <w:t>Contact-number of service recipients reported for individual contact</w:t>
            </w:r>
          </w:p>
        </w:tc>
        <w:tc>
          <w:tcPr>
            <w:tcW w:w="3420" w:type="dxa"/>
            <w:shd w:val="clear" w:color="auto" w:fill="auto"/>
          </w:tcPr>
          <w:p w14:paraId="1B5F6327" w14:textId="67622173" w:rsidR="00185AAF" w:rsidRDefault="00185AAF" w:rsidP="00DD1FF7">
            <w:pPr>
              <w:pStyle w:val="DHHStabletext"/>
            </w:pPr>
            <w:r>
              <w:t>Contact-number of service recipients</w:t>
            </w:r>
          </w:p>
          <w:p w14:paraId="1E9A6901" w14:textId="356B820C" w:rsidR="00185AAF" w:rsidRDefault="00185AAF" w:rsidP="00FE3ECF">
            <w:pPr>
              <w:pStyle w:val="DHHStabletext"/>
            </w:pPr>
            <w:r>
              <w:t>Contact-contact type</w:t>
            </w:r>
          </w:p>
        </w:tc>
        <w:tc>
          <w:tcPr>
            <w:tcW w:w="3420" w:type="dxa"/>
          </w:tcPr>
          <w:p w14:paraId="24BB20DC" w14:textId="45713369" w:rsidR="00185AAF" w:rsidRDefault="00185AAF" w:rsidP="00236D32">
            <w:pPr>
              <w:pStyle w:val="DHHStabletext"/>
            </w:pPr>
            <w:r>
              <w:rPr>
                <w:rFonts w:cs="Arial"/>
                <w:color w:val="000000"/>
                <w:lang w:eastAsia="en-AU"/>
              </w:rPr>
              <w:t xml:space="preserve">Contact-contact type = 1 </w:t>
            </w:r>
            <w:r>
              <w:rPr>
                <w:rFonts w:ascii="Helv" w:hAnsi="Helv" w:cs="Helv"/>
                <w:color w:val="000000"/>
                <w:lang w:eastAsia="en-AU"/>
              </w:rPr>
              <w:t xml:space="preserve">AND ((number_of_service_recipients IS NOT NULL) </w:t>
            </w:r>
            <w:r w:rsidR="00236D32">
              <w:rPr>
                <w:rFonts w:ascii="Helv" w:hAnsi="Helv" w:cs="Helv"/>
                <w:color w:val="000000"/>
                <w:lang w:eastAsia="en-AU"/>
              </w:rPr>
              <w:t>AND</w:t>
            </w:r>
            <w:r>
              <w:rPr>
                <w:rFonts w:ascii="Helv" w:hAnsi="Helv" w:cs="Helv"/>
                <w:color w:val="000000"/>
                <w:lang w:eastAsia="en-AU"/>
              </w:rPr>
              <w:t xml:space="preserve"> (number_of_service_recipients != 99))</w:t>
            </w:r>
          </w:p>
        </w:tc>
        <w:tc>
          <w:tcPr>
            <w:tcW w:w="1890" w:type="dxa"/>
          </w:tcPr>
          <w:p w14:paraId="39E85510" w14:textId="6699A24C" w:rsidR="00185AAF" w:rsidRDefault="00185AAF" w:rsidP="00FE3ECF">
            <w:pPr>
              <w:pStyle w:val="DHHStabletext"/>
            </w:pPr>
            <w:r>
              <w:t>DHHS</w:t>
            </w:r>
          </w:p>
        </w:tc>
        <w:tc>
          <w:tcPr>
            <w:tcW w:w="1421" w:type="dxa"/>
          </w:tcPr>
          <w:p w14:paraId="2114290C" w14:textId="2EF42F47" w:rsidR="00185AAF" w:rsidRDefault="00185AAF" w:rsidP="00FE3ECF">
            <w:pPr>
              <w:pStyle w:val="DHHStabletext"/>
            </w:pPr>
            <w:r>
              <w:t>warning</w:t>
            </w:r>
          </w:p>
        </w:tc>
      </w:tr>
      <w:tr w:rsidR="00185AAF" w:rsidRPr="003072C6" w14:paraId="695ADA3A" w14:textId="77777777" w:rsidTr="00B71120">
        <w:tc>
          <w:tcPr>
            <w:tcW w:w="939" w:type="dxa"/>
            <w:shd w:val="clear" w:color="auto" w:fill="auto"/>
          </w:tcPr>
          <w:p w14:paraId="72F3BECE" w14:textId="68C67F52" w:rsidR="00185AAF" w:rsidRDefault="00185AAF">
            <w:pPr>
              <w:pStyle w:val="DHHStabletext"/>
            </w:pPr>
            <w:r>
              <w:t>AoD132</w:t>
            </w:r>
          </w:p>
        </w:tc>
        <w:tc>
          <w:tcPr>
            <w:tcW w:w="3205" w:type="dxa"/>
            <w:shd w:val="clear" w:color="auto" w:fill="auto"/>
          </w:tcPr>
          <w:p w14:paraId="0BEBE378" w14:textId="220F6666" w:rsidR="00185AAF" w:rsidRDefault="00185AAF" w:rsidP="00FE3ECF">
            <w:pPr>
              <w:pStyle w:val="DHHStabletext"/>
            </w:pPr>
            <w:r>
              <w:t>Invalid number of attendees</w:t>
            </w:r>
          </w:p>
        </w:tc>
        <w:tc>
          <w:tcPr>
            <w:tcW w:w="3420" w:type="dxa"/>
            <w:shd w:val="clear" w:color="auto" w:fill="auto"/>
          </w:tcPr>
          <w:p w14:paraId="73822505" w14:textId="43D82953" w:rsidR="00185AAF" w:rsidRDefault="00185AAF" w:rsidP="00FE3ECF">
            <w:pPr>
              <w:pStyle w:val="DHHStabletext"/>
            </w:pPr>
            <w:r>
              <w:t>Contact-number of service recipients</w:t>
            </w:r>
          </w:p>
        </w:tc>
        <w:tc>
          <w:tcPr>
            <w:tcW w:w="3420" w:type="dxa"/>
          </w:tcPr>
          <w:p w14:paraId="62D31405" w14:textId="552E306F" w:rsidR="00185AAF" w:rsidRDefault="00D43DDD" w:rsidP="005851FA">
            <w:pPr>
              <w:pStyle w:val="DHHStabletext"/>
            </w:pPr>
            <w:r>
              <w:rPr>
                <w:rFonts w:cs="Arial"/>
                <w:color w:val="000000"/>
                <w:lang w:eastAsia="en-AU"/>
              </w:rPr>
              <w:t>value NOT NULL AND (&lt; 2 or &gt; 99)</w:t>
            </w:r>
          </w:p>
        </w:tc>
        <w:tc>
          <w:tcPr>
            <w:tcW w:w="1890" w:type="dxa"/>
          </w:tcPr>
          <w:p w14:paraId="56B3F089" w14:textId="28BF3AB8" w:rsidR="00185AAF" w:rsidRDefault="00185AAF" w:rsidP="00FE3ECF">
            <w:pPr>
              <w:pStyle w:val="DHHStabletext"/>
            </w:pPr>
            <w:r>
              <w:t>DHHS</w:t>
            </w:r>
          </w:p>
        </w:tc>
        <w:tc>
          <w:tcPr>
            <w:tcW w:w="1421" w:type="dxa"/>
          </w:tcPr>
          <w:p w14:paraId="501FA71D" w14:textId="4B3C7398" w:rsidR="00185AAF" w:rsidRDefault="00185AAF" w:rsidP="00FE3ECF">
            <w:pPr>
              <w:pStyle w:val="DHHStabletext"/>
            </w:pPr>
            <w:r>
              <w:t>error</w:t>
            </w:r>
          </w:p>
        </w:tc>
      </w:tr>
      <w:tr w:rsidR="00185AAF" w:rsidRPr="003072C6" w14:paraId="703169FF" w14:textId="77777777" w:rsidTr="00B71120">
        <w:tc>
          <w:tcPr>
            <w:tcW w:w="939" w:type="dxa"/>
            <w:shd w:val="clear" w:color="auto" w:fill="auto"/>
          </w:tcPr>
          <w:p w14:paraId="48229783" w14:textId="692B6462" w:rsidR="00185AAF" w:rsidRDefault="00185AAF">
            <w:pPr>
              <w:pStyle w:val="DHHStabletext"/>
            </w:pPr>
            <w:r>
              <w:t>AoD133</w:t>
            </w:r>
          </w:p>
        </w:tc>
        <w:tc>
          <w:tcPr>
            <w:tcW w:w="3205" w:type="dxa"/>
            <w:shd w:val="clear" w:color="auto" w:fill="auto"/>
          </w:tcPr>
          <w:p w14:paraId="721B4A4A" w14:textId="40B6FF75" w:rsidR="00185AAF" w:rsidRDefault="00185AAF" w:rsidP="00FE3ECF">
            <w:pPr>
              <w:pStyle w:val="DHHStabletext"/>
            </w:pPr>
            <w:r>
              <w:t>Invalid number of staff</w:t>
            </w:r>
          </w:p>
        </w:tc>
        <w:tc>
          <w:tcPr>
            <w:tcW w:w="3420" w:type="dxa"/>
            <w:shd w:val="clear" w:color="auto" w:fill="auto"/>
          </w:tcPr>
          <w:p w14:paraId="1BFDE096" w14:textId="47730F02" w:rsidR="00185AAF" w:rsidRDefault="00185AAF" w:rsidP="00FE3ECF">
            <w:pPr>
              <w:pStyle w:val="DHHStabletext"/>
            </w:pPr>
            <w:r>
              <w:t>Contact-number of facilitators</w:t>
            </w:r>
          </w:p>
        </w:tc>
        <w:tc>
          <w:tcPr>
            <w:tcW w:w="3420" w:type="dxa"/>
          </w:tcPr>
          <w:p w14:paraId="759D9CF3" w14:textId="20A85023" w:rsidR="00185AAF" w:rsidRDefault="00D43DDD" w:rsidP="005851FA">
            <w:pPr>
              <w:pStyle w:val="DHHStabletext"/>
            </w:pPr>
            <w:r>
              <w:rPr>
                <w:rFonts w:cs="Arial"/>
                <w:color w:val="000000"/>
                <w:lang w:eastAsia="en-AU"/>
              </w:rPr>
              <w:t>value NOT NULL AND (&lt; 1 or &gt; 99)</w:t>
            </w:r>
          </w:p>
        </w:tc>
        <w:tc>
          <w:tcPr>
            <w:tcW w:w="1890" w:type="dxa"/>
          </w:tcPr>
          <w:p w14:paraId="3A9B1AE7" w14:textId="203912DE" w:rsidR="00185AAF" w:rsidRDefault="00185AAF" w:rsidP="00FE3ECF">
            <w:pPr>
              <w:pStyle w:val="DHHStabletext"/>
            </w:pPr>
            <w:r>
              <w:t>DHHS</w:t>
            </w:r>
          </w:p>
        </w:tc>
        <w:tc>
          <w:tcPr>
            <w:tcW w:w="1421" w:type="dxa"/>
          </w:tcPr>
          <w:p w14:paraId="6B63D6B9" w14:textId="325AC475" w:rsidR="00185AAF" w:rsidRDefault="00185AAF" w:rsidP="00FE3ECF">
            <w:pPr>
              <w:pStyle w:val="DHHStabletext"/>
            </w:pPr>
            <w:r>
              <w:t>error</w:t>
            </w:r>
          </w:p>
        </w:tc>
      </w:tr>
      <w:tr w:rsidR="00185AAF" w:rsidRPr="003072C6" w14:paraId="4A9D6E18" w14:textId="77777777" w:rsidTr="00B71120">
        <w:tc>
          <w:tcPr>
            <w:tcW w:w="939" w:type="dxa"/>
            <w:shd w:val="clear" w:color="auto" w:fill="auto"/>
          </w:tcPr>
          <w:p w14:paraId="0D6F49E8" w14:textId="14955D2C" w:rsidR="00185AAF" w:rsidRPr="004957D2" w:rsidRDefault="00185AAF" w:rsidP="00E71299">
            <w:pPr>
              <w:pStyle w:val="DHHStabletext"/>
            </w:pPr>
            <w:r>
              <w:t>AoD134</w:t>
            </w:r>
          </w:p>
        </w:tc>
        <w:tc>
          <w:tcPr>
            <w:tcW w:w="3205" w:type="dxa"/>
            <w:shd w:val="clear" w:color="auto" w:fill="auto"/>
          </w:tcPr>
          <w:p w14:paraId="017308C0" w14:textId="3DE06C9E" w:rsidR="00185AAF" w:rsidRPr="00B45866" w:rsidRDefault="00185AAF" w:rsidP="00E71299">
            <w:pPr>
              <w:pStyle w:val="DHHStabletext"/>
            </w:pPr>
            <w:r>
              <w:t>D</w:t>
            </w:r>
            <w:r w:rsidRPr="00B45866">
              <w:t>ate cannot be null and must be in DDMMYY</w:t>
            </w:r>
            <w:r w:rsidR="003369F5">
              <w:t>Y</w:t>
            </w:r>
            <w:r w:rsidRPr="00B45866">
              <w:t>Y</w:t>
            </w:r>
            <w:r>
              <w:t>HHMM</w:t>
            </w:r>
            <w:r w:rsidRPr="00B45866">
              <w:t xml:space="preserve"> format</w:t>
            </w:r>
          </w:p>
          <w:p w14:paraId="35235B75" w14:textId="77777777" w:rsidR="00185AAF" w:rsidRPr="004957D2" w:rsidRDefault="00185AAF" w:rsidP="00E71299">
            <w:pPr>
              <w:pStyle w:val="DHHStabletext"/>
            </w:pPr>
          </w:p>
        </w:tc>
        <w:tc>
          <w:tcPr>
            <w:tcW w:w="3420" w:type="dxa"/>
            <w:shd w:val="clear" w:color="auto" w:fill="auto"/>
          </w:tcPr>
          <w:p w14:paraId="287869B4" w14:textId="7A4701FB" w:rsidR="00185AAF" w:rsidRPr="004957D2" w:rsidRDefault="00185AAF" w:rsidP="00E71299">
            <w:pPr>
              <w:pStyle w:val="DHHStabletext"/>
            </w:pPr>
            <w:r>
              <w:lastRenderedPageBreak/>
              <w:t>Contact-contact date</w:t>
            </w:r>
          </w:p>
        </w:tc>
        <w:tc>
          <w:tcPr>
            <w:tcW w:w="3420" w:type="dxa"/>
          </w:tcPr>
          <w:p w14:paraId="2E7BE756" w14:textId="77777777" w:rsidR="00185AAF" w:rsidRDefault="00185AAF" w:rsidP="00E71299">
            <w:pPr>
              <w:pStyle w:val="DHHStabletext"/>
            </w:pPr>
            <w:r>
              <w:t>date !=null</w:t>
            </w:r>
          </w:p>
          <w:p w14:paraId="62668E44" w14:textId="78057A10" w:rsidR="00185AAF" w:rsidRPr="004957D2" w:rsidRDefault="00185AAF" w:rsidP="00E71299">
            <w:pPr>
              <w:pStyle w:val="DHHStabletext"/>
            </w:pPr>
            <w:r>
              <w:t>And isDate(ddmmyyyyhhmm)</w:t>
            </w:r>
          </w:p>
        </w:tc>
        <w:tc>
          <w:tcPr>
            <w:tcW w:w="1890" w:type="dxa"/>
          </w:tcPr>
          <w:p w14:paraId="136CBBDB" w14:textId="77777777" w:rsidR="00185AAF" w:rsidRPr="00A613E0" w:rsidRDefault="00185AAF" w:rsidP="00E71299">
            <w:pPr>
              <w:pStyle w:val="DHHStabletext"/>
            </w:pPr>
            <w:r>
              <w:t>DHHS</w:t>
            </w:r>
          </w:p>
        </w:tc>
        <w:tc>
          <w:tcPr>
            <w:tcW w:w="1421" w:type="dxa"/>
          </w:tcPr>
          <w:p w14:paraId="4D6F8711" w14:textId="0BC936C1" w:rsidR="00185AAF" w:rsidRPr="00556EE7" w:rsidRDefault="00185AAF" w:rsidP="00E71299">
            <w:pPr>
              <w:pStyle w:val="DHHStabletext"/>
            </w:pPr>
            <w:r>
              <w:t>error</w:t>
            </w:r>
          </w:p>
        </w:tc>
      </w:tr>
      <w:tr w:rsidR="00185AAF" w:rsidRPr="003072C6" w14:paraId="5AA666DC" w14:textId="77777777" w:rsidTr="00B71120">
        <w:tc>
          <w:tcPr>
            <w:tcW w:w="939" w:type="dxa"/>
            <w:shd w:val="clear" w:color="auto" w:fill="auto"/>
          </w:tcPr>
          <w:p w14:paraId="0A517680" w14:textId="1123F585" w:rsidR="00185AAF" w:rsidRDefault="00185AAF" w:rsidP="00E71299">
            <w:pPr>
              <w:pStyle w:val="DHHStabletext"/>
            </w:pPr>
            <w:r>
              <w:t>AoD135</w:t>
            </w:r>
          </w:p>
        </w:tc>
        <w:tc>
          <w:tcPr>
            <w:tcW w:w="3205" w:type="dxa"/>
            <w:shd w:val="clear" w:color="auto" w:fill="auto"/>
          </w:tcPr>
          <w:p w14:paraId="723BCE22" w14:textId="13EFE4AE" w:rsidR="00185AAF" w:rsidRDefault="00185AAF" w:rsidP="00A65950">
            <w:pPr>
              <w:pStyle w:val="DHHStabletext"/>
            </w:pPr>
            <w:r>
              <w:t>Contact recorded and activity is bed based</w:t>
            </w:r>
          </w:p>
        </w:tc>
        <w:tc>
          <w:tcPr>
            <w:tcW w:w="3420" w:type="dxa"/>
            <w:shd w:val="clear" w:color="auto" w:fill="auto"/>
          </w:tcPr>
          <w:p w14:paraId="74B71A5A" w14:textId="640A8A19" w:rsidR="00185AAF" w:rsidRDefault="00185AAF" w:rsidP="00E71299">
            <w:pPr>
              <w:pStyle w:val="DHHStabletext"/>
            </w:pPr>
            <w:r>
              <w:t>Event-</w:t>
            </w:r>
            <w:r w:rsidR="00FB64FA">
              <w:t>s</w:t>
            </w:r>
            <w:r>
              <w:t>ervice stream</w:t>
            </w:r>
          </w:p>
          <w:p w14:paraId="7B5FF30C" w14:textId="3428BC4A" w:rsidR="00185AAF" w:rsidRDefault="00185AAF" w:rsidP="00E71299">
            <w:pPr>
              <w:pStyle w:val="DHHStabletext"/>
            </w:pPr>
            <w:r>
              <w:t>Contact</w:t>
            </w:r>
            <w:r w:rsidR="00FD4663">
              <w:t>-</w:t>
            </w:r>
            <w:r w:rsidR="00FB64FA">
              <w:t>c</w:t>
            </w:r>
            <w:r>
              <w:t>ontact date</w:t>
            </w:r>
          </w:p>
        </w:tc>
        <w:tc>
          <w:tcPr>
            <w:tcW w:w="3420" w:type="dxa"/>
          </w:tcPr>
          <w:p w14:paraId="0D0D0171" w14:textId="77777777" w:rsidR="00185AAF" w:rsidRDefault="00185AAF" w:rsidP="00E71299">
            <w:pPr>
              <w:pStyle w:val="DHHStabletext"/>
            </w:pPr>
            <w:r>
              <w:t>Contact date !=null</w:t>
            </w:r>
          </w:p>
          <w:p w14:paraId="2AFC0793" w14:textId="74171C6A" w:rsidR="00185AAF" w:rsidRDefault="00185AAF" w:rsidP="00E71299">
            <w:pPr>
              <w:pStyle w:val="DHHStabletext"/>
            </w:pPr>
            <w:r>
              <w:t xml:space="preserve">And Service Stream = </w:t>
            </w:r>
            <w:r w:rsidR="00FB64FA">
              <w:t>(Table 3 Activity Type = R)</w:t>
            </w:r>
            <w:r w:rsidR="00FB64FA" w:rsidDel="00FB64FA">
              <w:t xml:space="preserve"> </w:t>
            </w:r>
          </w:p>
        </w:tc>
        <w:tc>
          <w:tcPr>
            <w:tcW w:w="1890" w:type="dxa"/>
          </w:tcPr>
          <w:p w14:paraId="21BB61C1" w14:textId="75249F54" w:rsidR="00185AAF" w:rsidRDefault="00185AAF" w:rsidP="00E71299">
            <w:pPr>
              <w:pStyle w:val="DHHStabletext"/>
            </w:pPr>
            <w:r>
              <w:t>DHHS</w:t>
            </w:r>
          </w:p>
        </w:tc>
        <w:tc>
          <w:tcPr>
            <w:tcW w:w="1421" w:type="dxa"/>
          </w:tcPr>
          <w:p w14:paraId="2CA1EA4D" w14:textId="6164E944" w:rsidR="00185AAF" w:rsidRDefault="005B38A4" w:rsidP="00E71299">
            <w:pPr>
              <w:pStyle w:val="DHHStabletext"/>
            </w:pPr>
            <w:r>
              <w:t>e</w:t>
            </w:r>
            <w:r w:rsidR="00185AAF">
              <w:t>rror</w:t>
            </w:r>
          </w:p>
        </w:tc>
      </w:tr>
      <w:tr w:rsidR="0007609C" w:rsidRPr="003072C6" w14:paraId="40B37644" w14:textId="77777777" w:rsidTr="00B71120">
        <w:tc>
          <w:tcPr>
            <w:tcW w:w="939" w:type="dxa"/>
            <w:shd w:val="clear" w:color="auto" w:fill="auto"/>
          </w:tcPr>
          <w:p w14:paraId="7AE503FA" w14:textId="489B83BE" w:rsidR="0007609C" w:rsidRPr="00FD4663" w:rsidRDefault="0007609C" w:rsidP="00E71299">
            <w:pPr>
              <w:pStyle w:val="DHHStabletext"/>
              <w:rPr>
                <w:rFonts w:cs="Arial"/>
              </w:rPr>
            </w:pPr>
            <w:r w:rsidRPr="00FD4663">
              <w:rPr>
                <w:rFonts w:cs="Arial"/>
              </w:rPr>
              <w:t>AoD136</w:t>
            </w:r>
          </w:p>
        </w:tc>
        <w:tc>
          <w:tcPr>
            <w:tcW w:w="3205" w:type="dxa"/>
            <w:shd w:val="clear" w:color="auto" w:fill="auto"/>
          </w:tcPr>
          <w:p w14:paraId="3ED67F56" w14:textId="0C5E441D" w:rsidR="0007609C" w:rsidRPr="00FD4663" w:rsidRDefault="0007609C" w:rsidP="00A65950">
            <w:pPr>
              <w:pStyle w:val="DHHStabletext"/>
              <w:rPr>
                <w:rFonts w:cs="Arial"/>
              </w:rPr>
            </w:pPr>
            <w:r w:rsidRPr="00FD4663">
              <w:rPr>
                <w:rFonts w:cs="Arial"/>
                <w:color w:val="000000"/>
              </w:rPr>
              <w:t>Client Medicare card number format is invalid.</w:t>
            </w:r>
          </w:p>
        </w:tc>
        <w:tc>
          <w:tcPr>
            <w:tcW w:w="3420" w:type="dxa"/>
            <w:shd w:val="clear" w:color="auto" w:fill="auto"/>
          </w:tcPr>
          <w:p w14:paraId="45DFE746" w14:textId="0AC760D6" w:rsidR="0007609C" w:rsidRPr="00FD4663" w:rsidRDefault="0007609C" w:rsidP="00135812">
            <w:pPr>
              <w:pStyle w:val="DHHStabletext"/>
              <w:rPr>
                <w:rFonts w:cs="Arial"/>
              </w:rPr>
            </w:pPr>
            <w:r w:rsidRPr="00FD4663">
              <w:rPr>
                <w:rFonts w:cs="Arial"/>
                <w:color w:val="000000"/>
              </w:rPr>
              <w:t>Client</w:t>
            </w:r>
            <w:r w:rsidR="00FD4663">
              <w:rPr>
                <w:rFonts w:cs="Arial"/>
                <w:color w:val="000000"/>
              </w:rPr>
              <w:t>-</w:t>
            </w:r>
            <w:r w:rsidRPr="00FD4663">
              <w:rPr>
                <w:rFonts w:cs="Arial"/>
                <w:color w:val="000000"/>
              </w:rPr>
              <w:t>Medicare card number</w:t>
            </w:r>
          </w:p>
        </w:tc>
        <w:tc>
          <w:tcPr>
            <w:tcW w:w="3420" w:type="dxa"/>
          </w:tcPr>
          <w:p w14:paraId="5930166E" w14:textId="77777777" w:rsidR="00236D32" w:rsidRPr="00FD4663" w:rsidRDefault="00236D32" w:rsidP="00236D32">
            <w:pPr>
              <w:pStyle w:val="DHHStabletext"/>
              <w:rPr>
                <w:rFonts w:cs="Arial"/>
              </w:rPr>
            </w:pPr>
            <w:r w:rsidRPr="00FD4663">
              <w:rPr>
                <w:rFonts w:cs="Arial"/>
              </w:rPr>
              <w:t>IF NOT (</w:t>
            </w:r>
          </w:p>
          <w:p w14:paraId="24D95813" w14:textId="77777777" w:rsidR="00236D32" w:rsidRPr="00FD4663" w:rsidRDefault="00236D32" w:rsidP="00236D32">
            <w:pPr>
              <w:pStyle w:val="DHHStabletext"/>
              <w:rPr>
                <w:rFonts w:cs="Arial"/>
              </w:rPr>
            </w:pPr>
            <w:r w:rsidRPr="00FD4663">
              <w:rPr>
                <w:rFonts w:cs="Arial"/>
              </w:rPr>
              <w:t>Medicare No = (8,9)</w:t>
            </w:r>
          </w:p>
          <w:p w14:paraId="411489C6" w14:textId="77777777" w:rsidR="00236D32" w:rsidRPr="00FD4663" w:rsidRDefault="00236D32" w:rsidP="00236D32">
            <w:pPr>
              <w:pStyle w:val="DHHStabletext"/>
              <w:rPr>
                <w:rFonts w:cs="Arial"/>
              </w:rPr>
            </w:pPr>
            <w:r w:rsidRPr="00FD4663">
              <w:rPr>
                <w:rFonts w:cs="Arial"/>
              </w:rPr>
              <w:t>OR</w:t>
            </w:r>
          </w:p>
          <w:p w14:paraId="4BF64599" w14:textId="77777777" w:rsidR="00236D32" w:rsidRPr="00FD4663" w:rsidRDefault="00236D32" w:rsidP="00236D32">
            <w:pPr>
              <w:pStyle w:val="DHHStabletext"/>
              <w:rPr>
                <w:rFonts w:cs="Arial"/>
              </w:rPr>
            </w:pPr>
            <w:r w:rsidRPr="00FD4663">
              <w:rPr>
                <w:rFonts w:cs="Arial"/>
              </w:rPr>
              <w:t>(Medicare No.Length() = 11</w:t>
            </w:r>
          </w:p>
          <w:p w14:paraId="41D8E229" w14:textId="77777777" w:rsidR="00236D32" w:rsidRPr="00FD4663" w:rsidRDefault="00236D32" w:rsidP="00236D32">
            <w:pPr>
              <w:pStyle w:val="DHHStabletext"/>
              <w:rPr>
                <w:rFonts w:cs="Arial"/>
              </w:rPr>
            </w:pPr>
            <w:r w:rsidRPr="00FD4663">
              <w:rPr>
                <w:rFonts w:cs="Arial"/>
              </w:rPr>
              <w:t>AND</w:t>
            </w:r>
          </w:p>
          <w:p w14:paraId="38692818" w14:textId="77777777" w:rsidR="00236D32" w:rsidRPr="00FD4663" w:rsidRDefault="00236D32" w:rsidP="00236D32">
            <w:pPr>
              <w:pStyle w:val="DHHStabletext"/>
              <w:rPr>
                <w:rFonts w:cs="Arial"/>
              </w:rPr>
            </w:pPr>
            <w:r w:rsidRPr="00FD4663">
              <w:rPr>
                <w:rFonts w:cs="Arial"/>
              </w:rPr>
              <w:t>Medicare No.isnumeric()</w:t>
            </w:r>
          </w:p>
          <w:p w14:paraId="3533FB75" w14:textId="77777777" w:rsidR="00236D32" w:rsidRPr="00FD4663" w:rsidRDefault="00236D32" w:rsidP="00236D32">
            <w:pPr>
              <w:pStyle w:val="DHHStabletext"/>
              <w:rPr>
                <w:rFonts w:cs="Arial"/>
              </w:rPr>
            </w:pPr>
            <w:r w:rsidRPr="00FD4663">
              <w:rPr>
                <w:rFonts w:cs="Arial"/>
              </w:rPr>
              <w:t>AND</w:t>
            </w:r>
          </w:p>
          <w:p w14:paraId="26429012" w14:textId="77777777" w:rsidR="00236D32" w:rsidRPr="00FD4663" w:rsidRDefault="00236D32" w:rsidP="00236D32">
            <w:pPr>
              <w:pStyle w:val="DHHStabletext"/>
              <w:rPr>
                <w:rFonts w:cs="Arial"/>
              </w:rPr>
            </w:pPr>
            <w:r w:rsidRPr="00FD4663">
              <w:rPr>
                <w:rFonts w:cs="Arial"/>
              </w:rPr>
              <w:t>Medicare No meets checksum validation in spec desc 5.1.16</w:t>
            </w:r>
          </w:p>
          <w:p w14:paraId="629DD0D6" w14:textId="77777777" w:rsidR="00236D32" w:rsidRPr="00FD4663" w:rsidRDefault="00236D32" w:rsidP="00236D32">
            <w:pPr>
              <w:pStyle w:val="DHHStabletext"/>
              <w:rPr>
                <w:rFonts w:cs="Arial"/>
              </w:rPr>
            </w:pPr>
            <w:r w:rsidRPr="00FD4663">
              <w:rPr>
                <w:rFonts w:cs="Arial"/>
              </w:rPr>
              <w:t>AND</w:t>
            </w:r>
          </w:p>
          <w:p w14:paraId="5B619AD3" w14:textId="77777777" w:rsidR="00236D32" w:rsidRPr="00FD4663" w:rsidRDefault="00236D32" w:rsidP="00236D32">
            <w:pPr>
              <w:pStyle w:val="DHHStabletext"/>
              <w:rPr>
                <w:rFonts w:cs="Arial"/>
              </w:rPr>
            </w:pPr>
            <w:r w:rsidRPr="00FD4663">
              <w:rPr>
                <w:rFonts w:cs="Arial"/>
              </w:rPr>
              <w:t>Medicare No first digit in (</w:t>
            </w:r>
            <w:r w:rsidRPr="00FD4663">
              <w:rPr>
                <w:rFonts w:cs="Arial"/>
                <w:lang w:eastAsia="en-AU"/>
              </w:rPr>
              <w:t>2,3,4,5,6</w:t>
            </w:r>
            <w:r w:rsidRPr="00FD4663">
              <w:rPr>
                <w:rFonts w:cs="Arial"/>
              </w:rPr>
              <w:t>)</w:t>
            </w:r>
          </w:p>
          <w:p w14:paraId="4A7D7EDF" w14:textId="77777777" w:rsidR="00236D32" w:rsidRPr="00FD4663" w:rsidRDefault="00236D32" w:rsidP="00236D32">
            <w:pPr>
              <w:pStyle w:val="DHHStabletext"/>
              <w:rPr>
                <w:rFonts w:cs="Arial"/>
              </w:rPr>
            </w:pPr>
            <w:r w:rsidRPr="00FD4663">
              <w:rPr>
                <w:rFonts w:cs="Arial"/>
              </w:rPr>
              <w:t>) ) THEN Invalid</w:t>
            </w:r>
          </w:p>
          <w:p w14:paraId="39B84AE3" w14:textId="77777777" w:rsidR="0007609C" w:rsidRPr="00FD4663" w:rsidRDefault="0007609C" w:rsidP="00E71299">
            <w:pPr>
              <w:pStyle w:val="DHHStabletext"/>
              <w:rPr>
                <w:rFonts w:cs="Arial"/>
              </w:rPr>
            </w:pPr>
          </w:p>
        </w:tc>
        <w:tc>
          <w:tcPr>
            <w:tcW w:w="1890" w:type="dxa"/>
          </w:tcPr>
          <w:p w14:paraId="6E1DB3DD" w14:textId="7C168B1C" w:rsidR="0007609C" w:rsidRDefault="0007609C" w:rsidP="00E71299">
            <w:pPr>
              <w:pStyle w:val="DHHStabletext"/>
            </w:pPr>
            <w:r w:rsidRPr="00FD4663">
              <w:rPr>
                <w:color w:val="000000"/>
              </w:rPr>
              <w:t>DHHS</w:t>
            </w:r>
          </w:p>
        </w:tc>
        <w:tc>
          <w:tcPr>
            <w:tcW w:w="1421" w:type="dxa"/>
          </w:tcPr>
          <w:p w14:paraId="048A177B" w14:textId="4223E27D" w:rsidR="0007609C" w:rsidRDefault="009354FD" w:rsidP="00E71299">
            <w:pPr>
              <w:pStyle w:val="DHHStabletext"/>
            </w:pPr>
            <w:r>
              <w:t>warning</w:t>
            </w:r>
          </w:p>
        </w:tc>
      </w:tr>
      <w:tr w:rsidR="00236D32" w:rsidRPr="003072C6" w14:paraId="48859B16" w14:textId="77777777" w:rsidTr="00B71120">
        <w:tc>
          <w:tcPr>
            <w:tcW w:w="939" w:type="dxa"/>
            <w:shd w:val="clear" w:color="auto" w:fill="auto"/>
          </w:tcPr>
          <w:p w14:paraId="3826F3D8" w14:textId="1119E751" w:rsidR="00236D32" w:rsidRPr="00FD4663" w:rsidRDefault="00236D32" w:rsidP="00E71299">
            <w:pPr>
              <w:pStyle w:val="DHHStabletext"/>
              <w:rPr>
                <w:rFonts w:cs="Arial"/>
              </w:rPr>
            </w:pPr>
            <w:r w:rsidRPr="00FD4663">
              <w:rPr>
                <w:rFonts w:cs="Arial"/>
              </w:rPr>
              <w:t>AoD137</w:t>
            </w:r>
          </w:p>
        </w:tc>
        <w:tc>
          <w:tcPr>
            <w:tcW w:w="3205" w:type="dxa"/>
            <w:shd w:val="clear" w:color="auto" w:fill="auto"/>
          </w:tcPr>
          <w:p w14:paraId="5BFF7D5F" w14:textId="77777777" w:rsidR="00236D32" w:rsidRPr="00FD4663" w:rsidRDefault="00236D32" w:rsidP="00A65950">
            <w:pPr>
              <w:pStyle w:val="DHHStabletext"/>
              <w:rPr>
                <w:rFonts w:cs="Arial"/>
                <w:color w:val="000000"/>
                <w:lang w:eastAsia="en-AU"/>
              </w:rPr>
            </w:pPr>
            <w:r w:rsidRPr="00135812">
              <w:rPr>
                <w:rFonts w:cs="Arial"/>
                <w:color w:val="000000"/>
              </w:rPr>
              <w:t>Client SLK format is invalid.</w:t>
            </w:r>
            <w:r w:rsidRPr="00FD4663">
              <w:rPr>
                <w:rFonts w:cs="Arial"/>
                <w:color w:val="000000"/>
                <w:lang w:eastAsia="en-AU"/>
              </w:rPr>
              <w:t xml:space="preserve"> </w:t>
            </w:r>
          </w:p>
          <w:p w14:paraId="49657DCF" w14:textId="73797D53" w:rsidR="00236D32" w:rsidRPr="00FD4663" w:rsidRDefault="00236D32" w:rsidP="00A65950">
            <w:pPr>
              <w:pStyle w:val="DHHStabletext"/>
              <w:rPr>
                <w:rFonts w:cs="Arial"/>
              </w:rPr>
            </w:pPr>
            <w:r w:rsidRPr="00FD4663">
              <w:rPr>
                <w:rFonts w:cs="Arial"/>
                <w:color w:val="000000"/>
                <w:lang w:eastAsia="en-AU"/>
              </w:rPr>
              <w:t>See default value in specification</w:t>
            </w:r>
          </w:p>
        </w:tc>
        <w:tc>
          <w:tcPr>
            <w:tcW w:w="3420" w:type="dxa"/>
            <w:shd w:val="clear" w:color="auto" w:fill="auto"/>
          </w:tcPr>
          <w:p w14:paraId="5912AC3E" w14:textId="77777777" w:rsidR="00236D32" w:rsidRPr="00135812" w:rsidRDefault="00236D32" w:rsidP="00FD4663">
            <w:pPr>
              <w:autoSpaceDE w:val="0"/>
              <w:autoSpaceDN w:val="0"/>
              <w:adjustRightInd w:val="0"/>
              <w:spacing w:before="120" w:after="120"/>
              <w:rPr>
                <w:rFonts w:ascii="Arial" w:hAnsi="Arial" w:cs="Arial"/>
                <w:color w:val="000000"/>
              </w:rPr>
            </w:pPr>
            <w:r w:rsidRPr="00135812">
              <w:rPr>
                <w:rFonts w:ascii="Arial" w:hAnsi="Arial" w:cs="Arial"/>
                <w:color w:val="000000"/>
              </w:rPr>
              <w:t>Client-SLK</w:t>
            </w:r>
          </w:p>
          <w:p w14:paraId="3C66ACBA" w14:textId="77777777" w:rsidR="00236D32" w:rsidRPr="00135812" w:rsidRDefault="00236D32" w:rsidP="00FD4663">
            <w:pPr>
              <w:autoSpaceDE w:val="0"/>
              <w:autoSpaceDN w:val="0"/>
              <w:adjustRightInd w:val="0"/>
              <w:spacing w:before="120" w:after="120"/>
              <w:rPr>
                <w:rFonts w:ascii="Arial" w:hAnsi="Arial" w:cs="Arial"/>
                <w:color w:val="000000"/>
              </w:rPr>
            </w:pPr>
            <w:r w:rsidRPr="00135812">
              <w:rPr>
                <w:rFonts w:ascii="Arial" w:hAnsi="Arial" w:cs="Arial"/>
                <w:color w:val="000000"/>
              </w:rPr>
              <w:t>Client-DOB</w:t>
            </w:r>
          </w:p>
          <w:p w14:paraId="55984DF5" w14:textId="18EB1337" w:rsidR="00236D32" w:rsidRPr="00FD4663" w:rsidRDefault="00236D32" w:rsidP="00FD4663">
            <w:pPr>
              <w:autoSpaceDE w:val="0"/>
              <w:autoSpaceDN w:val="0"/>
              <w:adjustRightInd w:val="0"/>
              <w:spacing w:before="120" w:after="120"/>
              <w:rPr>
                <w:rFonts w:ascii="Arial" w:hAnsi="Arial" w:cs="Arial"/>
              </w:rPr>
            </w:pPr>
            <w:r w:rsidRPr="00135812">
              <w:rPr>
                <w:rFonts w:ascii="Arial" w:hAnsi="Arial" w:cs="Arial"/>
                <w:color w:val="000000"/>
              </w:rPr>
              <w:t xml:space="preserve">Client-Sex at </w:t>
            </w:r>
            <w:r w:rsidR="005B38A4" w:rsidRPr="00FD4663">
              <w:rPr>
                <w:rFonts w:ascii="Arial" w:hAnsi="Arial" w:cs="Arial"/>
              </w:rPr>
              <w:t>birth</w:t>
            </w:r>
          </w:p>
        </w:tc>
        <w:tc>
          <w:tcPr>
            <w:tcW w:w="3420" w:type="dxa"/>
          </w:tcPr>
          <w:p w14:paraId="0EA557B2" w14:textId="77777777" w:rsidR="00236D32" w:rsidRPr="00FD4663" w:rsidRDefault="00236D32" w:rsidP="00BE0636">
            <w:pPr>
              <w:pStyle w:val="DHHStabletext"/>
              <w:rPr>
                <w:rFonts w:cs="Arial"/>
              </w:rPr>
            </w:pPr>
            <w:r w:rsidRPr="00FD4663">
              <w:rPr>
                <w:rFonts w:cs="Arial"/>
              </w:rPr>
              <w:t>IF NOT (</w:t>
            </w:r>
          </w:p>
          <w:p w14:paraId="7821F5F7" w14:textId="32BE1F31" w:rsidR="00236D32" w:rsidRPr="00FD4663" w:rsidRDefault="00236D32" w:rsidP="00BE0636">
            <w:pPr>
              <w:pStyle w:val="DHHStabletext"/>
              <w:rPr>
                <w:rFonts w:cs="Arial"/>
              </w:rPr>
            </w:pPr>
            <w:r w:rsidRPr="00FD4663">
              <w:rPr>
                <w:rFonts w:cs="Arial"/>
              </w:rPr>
              <w:t xml:space="preserve">Client-SLK = </w:t>
            </w:r>
            <w:r w:rsidR="005B38A4" w:rsidRPr="00FD4663">
              <w:rPr>
                <w:rFonts w:cs="Arial"/>
              </w:rPr>
              <w:t>Default</w:t>
            </w:r>
          </w:p>
          <w:p w14:paraId="49E60EAC" w14:textId="77777777" w:rsidR="00236D32" w:rsidRPr="00FD4663" w:rsidRDefault="00236D32" w:rsidP="00BE0636">
            <w:pPr>
              <w:pStyle w:val="DHHStabletext"/>
              <w:rPr>
                <w:rFonts w:cs="Arial"/>
              </w:rPr>
            </w:pPr>
            <w:r w:rsidRPr="00FD4663">
              <w:rPr>
                <w:rFonts w:cs="Arial"/>
              </w:rPr>
              <w:t>OR</w:t>
            </w:r>
          </w:p>
          <w:p w14:paraId="19CDC5C3" w14:textId="74B613F7" w:rsidR="00236D32" w:rsidRPr="00FD4663" w:rsidRDefault="00236D32" w:rsidP="00BE0636">
            <w:pPr>
              <w:pStyle w:val="DHHStabletext"/>
              <w:rPr>
                <w:rFonts w:cs="Arial"/>
              </w:rPr>
            </w:pPr>
            <w:r w:rsidRPr="00FD4663">
              <w:rPr>
                <w:rFonts w:cs="Arial"/>
              </w:rPr>
              <w:t>(Client</w:t>
            </w:r>
            <w:r w:rsidR="00FD4663">
              <w:rPr>
                <w:rFonts w:cs="Arial"/>
              </w:rPr>
              <w:t>-</w:t>
            </w:r>
            <w:r w:rsidRPr="00FD4663">
              <w:rPr>
                <w:rFonts w:cs="Arial"/>
              </w:rPr>
              <w:t>SLK = AAAAADDMMYYYYN(Format)</w:t>
            </w:r>
          </w:p>
          <w:p w14:paraId="06288530" w14:textId="77777777" w:rsidR="00236D32" w:rsidRPr="00FD4663" w:rsidRDefault="00236D32" w:rsidP="00BE0636">
            <w:pPr>
              <w:pStyle w:val="DHHStabletext"/>
              <w:rPr>
                <w:rFonts w:cs="Arial"/>
              </w:rPr>
            </w:pPr>
            <w:r w:rsidRPr="00FD4663">
              <w:rPr>
                <w:rFonts w:cs="Arial"/>
              </w:rPr>
              <w:t>AND</w:t>
            </w:r>
          </w:p>
          <w:p w14:paraId="5B8A3084" w14:textId="77777777" w:rsidR="00236D32" w:rsidRPr="00FD4663" w:rsidRDefault="00236D32" w:rsidP="00BE0636">
            <w:pPr>
              <w:pStyle w:val="DHHStabletext"/>
              <w:rPr>
                <w:rFonts w:cs="Arial"/>
              </w:rPr>
            </w:pPr>
            <w:r w:rsidRPr="00FD4663">
              <w:rPr>
                <w:rFonts w:cs="Arial"/>
              </w:rPr>
              <w:t>DDMMYYYY = Client-DOB</w:t>
            </w:r>
          </w:p>
          <w:p w14:paraId="5F742CFD" w14:textId="77777777" w:rsidR="00236D32" w:rsidRPr="00FD4663" w:rsidRDefault="00236D32" w:rsidP="00BE0636">
            <w:pPr>
              <w:pStyle w:val="DHHStabletext"/>
              <w:rPr>
                <w:rFonts w:cs="Arial"/>
              </w:rPr>
            </w:pPr>
            <w:r w:rsidRPr="00FD4663">
              <w:rPr>
                <w:rFonts w:cs="Arial"/>
              </w:rPr>
              <w:t>AND</w:t>
            </w:r>
          </w:p>
          <w:p w14:paraId="06EEDB7A" w14:textId="77777777" w:rsidR="00236D32" w:rsidRPr="00FD4663" w:rsidRDefault="00236D32" w:rsidP="00BE0636">
            <w:pPr>
              <w:pStyle w:val="DHHStabletext"/>
              <w:rPr>
                <w:rFonts w:cs="Arial"/>
              </w:rPr>
            </w:pPr>
            <w:r w:rsidRPr="00FD4663">
              <w:rPr>
                <w:rFonts w:cs="Arial"/>
              </w:rPr>
              <w:t>14</w:t>
            </w:r>
            <w:r w:rsidRPr="00FD4663">
              <w:rPr>
                <w:rFonts w:cs="Arial"/>
                <w:vertAlign w:val="superscript"/>
              </w:rPr>
              <w:t>th</w:t>
            </w:r>
            <w:r w:rsidRPr="00FD4663">
              <w:rPr>
                <w:rFonts w:cs="Arial"/>
              </w:rPr>
              <w:t xml:space="preserve"> Digit = Client-Sex at birth code</w:t>
            </w:r>
          </w:p>
          <w:p w14:paraId="14668A93" w14:textId="77777777" w:rsidR="00236D32" w:rsidRPr="00FD4663" w:rsidRDefault="00236D32" w:rsidP="00BE0636">
            <w:pPr>
              <w:pStyle w:val="DHHStabletext"/>
              <w:rPr>
                <w:rFonts w:cs="Arial"/>
              </w:rPr>
            </w:pPr>
            <w:r w:rsidRPr="00FD4663">
              <w:rPr>
                <w:rFonts w:cs="Arial"/>
              </w:rPr>
              <w:t>AND</w:t>
            </w:r>
          </w:p>
          <w:p w14:paraId="3CDEE62B" w14:textId="77777777" w:rsidR="00236D32" w:rsidRPr="00FD4663" w:rsidRDefault="00236D32" w:rsidP="00BE0636">
            <w:pPr>
              <w:pStyle w:val="DHHStabletext"/>
              <w:rPr>
                <w:rFonts w:cs="Arial"/>
              </w:rPr>
            </w:pPr>
            <w:r w:rsidRPr="00FD4663">
              <w:rPr>
                <w:rFonts w:cs="Arial"/>
              </w:rPr>
              <w:t>Client-SLK.Length() = 14</w:t>
            </w:r>
          </w:p>
          <w:p w14:paraId="4EF38F16" w14:textId="5585E07C" w:rsidR="00236D32" w:rsidRPr="00FD4663" w:rsidRDefault="00236D32" w:rsidP="00E71299">
            <w:pPr>
              <w:pStyle w:val="DHHStabletext"/>
              <w:rPr>
                <w:rFonts w:cs="Arial"/>
              </w:rPr>
            </w:pPr>
            <w:r w:rsidRPr="00FD4663">
              <w:rPr>
                <w:rFonts w:cs="Arial"/>
              </w:rPr>
              <w:t>) ) THEN Invalid</w:t>
            </w:r>
          </w:p>
        </w:tc>
        <w:tc>
          <w:tcPr>
            <w:tcW w:w="1890" w:type="dxa"/>
          </w:tcPr>
          <w:p w14:paraId="70C52C16" w14:textId="45212129" w:rsidR="00236D32" w:rsidRDefault="00236D32" w:rsidP="00E71299">
            <w:pPr>
              <w:pStyle w:val="DHHStabletext"/>
            </w:pPr>
            <w:r w:rsidRPr="00FD4663">
              <w:rPr>
                <w:color w:val="000000"/>
              </w:rPr>
              <w:t>DHHS</w:t>
            </w:r>
          </w:p>
        </w:tc>
        <w:tc>
          <w:tcPr>
            <w:tcW w:w="1421" w:type="dxa"/>
          </w:tcPr>
          <w:p w14:paraId="573933D0" w14:textId="649198B6" w:rsidR="00236D32" w:rsidRDefault="009354FD" w:rsidP="00E71299">
            <w:pPr>
              <w:pStyle w:val="DHHStabletext"/>
            </w:pPr>
            <w:r>
              <w:t>warning</w:t>
            </w:r>
          </w:p>
        </w:tc>
      </w:tr>
      <w:tr w:rsidR="005B38A4" w:rsidRPr="003072C6" w14:paraId="55BFCB54" w14:textId="77777777" w:rsidTr="00B71120">
        <w:tc>
          <w:tcPr>
            <w:tcW w:w="939" w:type="dxa"/>
            <w:shd w:val="clear" w:color="auto" w:fill="auto"/>
          </w:tcPr>
          <w:p w14:paraId="2CBBF5D7" w14:textId="6A55FED8" w:rsidR="005B38A4" w:rsidRDefault="00930E65" w:rsidP="00E71299">
            <w:pPr>
              <w:pStyle w:val="DHHStabletext"/>
            </w:pPr>
            <w:bookmarkStart w:id="449" w:name="_Hlk529190227"/>
            <w:r>
              <w:t>AoD138</w:t>
            </w:r>
          </w:p>
        </w:tc>
        <w:tc>
          <w:tcPr>
            <w:tcW w:w="3205" w:type="dxa"/>
            <w:shd w:val="clear" w:color="auto" w:fill="auto"/>
          </w:tcPr>
          <w:p w14:paraId="41D3151E" w14:textId="67954A71" w:rsidR="005B38A4" w:rsidRDefault="00930E65" w:rsidP="00A65950">
            <w:pPr>
              <w:pStyle w:val="DHHStabletext"/>
            </w:pPr>
            <w:r>
              <w:t>Outcome measure</w:t>
            </w:r>
            <w:r w:rsidR="00AD5DF3">
              <w:t xml:space="preserve"> group</w:t>
            </w:r>
            <w:r>
              <w:t xml:space="preserve"> </w:t>
            </w:r>
            <w:r>
              <w:lastRenderedPageBreak/>
              <w:t xml:space="preserve">supplied for </w:t>
            </w:r>
            <w:r w:rsidR="00AD5DF3">
              <w:t xml:space="preserve">an </w:t>
            </w:r>
            <w:r>
              <w:t>open treatment or assessment service event.</w:t>
            </w:r>
          </w:p>
        </w:tc>
        <w:tc>
          <w:tcPr>
            <w:tcW w:w="3420" w:type="dxa"/>
            <w:shd w:val="clear" w:color="auto" w:fill="auto"/>
          </w:tcPr>
          <w:p w14:paraId="41692492" w14:textId="77777777" w:rsidR="005B38A4" w:rsidRDefault="00930E65" w:rsidP="00E71299">
            <w:pPr>
              <w:pStyle w:val="DHHStabletext"/>
            </w:pPr>
            <w:r>
              <w:lastRenderedPageBreak/>
              <w:t>Outcome Measure</w:t>
            </w:r>
          </w:p>
          <w:p w14:paraId="18C37C57" w14:textId="77777777" w:rsidR="00930E65" w:rsidRDefault="00930E65" w:rsidP="00E71299">
            <w:pPr>
              <w:pStyle w:val="DHHStabletext"/>
            </w:pPr>
            <w:r>
              <w:lastRenderedPageBreak/>
              <w:t>Event-end date</w:t>
            </w:r>
          </w:p>
          <w:p w14:paraId="59DDFBD6" w14:textId="11A4AC95" w:rsidR="00930E65" w:rsidRDefault="00930E65" w:rsidP="00E71299">
            <w:pPr>
              <w:pStyle w:val="DHHStabletext"/>
            </w:pPr>
            <w:r>
              <w:t>Event-event type</w:t>
            </w:r>
          </w:p>
        </w:tc>
        <w:tc>
          <w:tcPr>
            <w:tcW w:w="3420" w:type="dxa"/>
          </w:tcPr>
          <w:p w14:paraId="6D312BD4" w14:textId="4BB61402" w:rsidR="00930E65" w:rsidRPr="00387263" w:rsidRDefault="00930E65" w:rsidP="00930E65">
            <w:pPr>
              <w:pStyle w:val="DHHStabletext"/>
            </w:pPr>
            <w:r w:rsidRPr="00387263">
              <w:lastRenderedPageBreak/>
              <w:t>Event-end date</w:t>
            </w:r>
            <w:r w:rsidR="00387263" w:rsidRPr="00387263">
              <w:t xml:space="preserve"> </w:t>
            </w:r>
            <w:r w:rsidRPr="00387263">
              <w:t>=</w:t>
            </w:r>
            <w:r w:rsidR="00387263" w:rsidRPr="00387263">
              <w:t xml:space="preserve"> </w:t>
            </w:r>
            <w:r w:rsidRPr="00387263">
              <w:t>null AND Event-</w:t>
            </w:r>
            <w:r w:rsidRPr="00387263">
              <w:lastRenderedPageBreak/>
              <w:t>event type = [2 or 3] AND</w:t>
            </w:r>
          </w:p>
          <w:p w14:paraId="341315B6" w14:textId="57C02ADF" w:rsidR="005B38A4" w:rsidRDefault="00930E65" w:rsidP="00E71299">
            <w:pPr>
              <w:pStyle w:val="DHHStabletext"/>
            </w:pPr>
            <w:r w:rsidRPr="00387263">
              <w:t>Count (Outcome Measure) &gt; 0</w:t>
            </w:r>
          </w:p>
        </w:tc>
        <w:tc>
          <w:tcPr>
            <w:tcW w:w="1890" w:type="dxa"/>
          </w:tcPr>
          <w:p w14:paraId="5B34C035" w14:textId="2276C4D0" w:rsidR="005B38A4" w:rsidRDefault="00930E65" w:rsidP="00E71299">
            <w:pPr>
              <w:pStyle w:val="DHHStabletext"/>
            </w:pPr>
            <w:r>
              <w:lastRenderedPageBreak/>
              <w:t>DHHS</w:t>
            </w:r>
          </w:p>
        </w:tc>
        <w:tc>
          <w:tcPr>
            <w:tcW w:w="1421" w:type="dxa"/>
          </w:tcPr>
          <w:p w14:paraId="11BE89F9" w14:textId="31EB144E" w:rsidR="005B38A4" w:rsidRDefault="00930E65" w:rsidP="00E71299">
            <w:pPr>
              <w:pStyle w:val="DHHStabletext"/>
            </w:pPr>
            <w:r>
              <w:t>warning</w:t>
            </w:r>
          </w:p>
        </w:tc>
      </w:tr>
      <w:tr w:rsidR="00387263" w:rsidRPr="003072C6" w14:paraId="0CFD05B0" w14:textId="77777777" w:rsidTr="00B71120">
        <w:tc>
          <w:tcPr>
            <w:tcW w:w="939" w:type="dxa"/>
            <w:shd w:val="clear" w:color="auto" w:fill="auto"/>
          </w:tcPr>
          <w:p w14:paraId="0765C176" w14:textId="0B2B714F" w:rsidR="00387263" w:rsidRDefault="00387263" w:rsidP="00387263">
            <w:pPr>
              <w:pStyle w:val="DHHStabletext"/>
            </w:pPr>
            <w:bookmarkStart w:id="450" w:name="_Hlk529190173"/>
            <w:r>
              <w:rPr>
                <w:rFonts w:cs="Arial"/>
                <w:color w:val="000000"/>
              </w:rPr>
              <w:t>AoD139</w:t>
            </w:r>
          </w:p>
        </w:tc>
        <w:tc>
          <w:tcPr>
            <w:tcW w:w="3205" w:type="dxa"/>
            <w:shd w:val="clear" w:color="auto" w:fill="auto"/>
          </w:tcPr>
          <w:p w14:paraId="65BB6F28" w14:textId="0F250553" w:rsidR="00387263" w:rsidRDefault="00387263" w:rsidP="00387263">
            <w:pPr>
              <w:pStyle w:val="DHHStabletext"/>
            </w:pPr>
            <w:r>
              <w:rPr>
                <w:rFonts w:cs="Arial"/>
                <w:color w:val="000000"/>
              </w:rPr>
              <w:t xml:space="preserve">Outcome measure group not supplied </w:t>
            </w:r>
            <w:r>
              <w:t>for a closed treatment or assessment service event.</w:t>
            </w:r>
          </w:p>
        </w:tc>
        <w:tc>
          <w:tcPr>
            <w:tcW w:w="3420" w:type="dxa"/>
            <w:shd w:val="clear" w:color="auto" w:fill="auto"/>
          </w:tcPr>
          <w:p w14:paraId="1FC9A711" w14:textId="77777777" w:rsidR="00387263" w:rsidRDefault="00387263" w:rsidP="00387263">
            <w:pPr>
              <w:pStyle w:val="DHHStabletext"/>
            </w:pPr>
            <w:r>
              <w:t>Outcome Measure</w:t>
            </w:r>
          </w:p>
          <w:p w14:paraId="161AF5AB" w14:textId="77777777" w:rsidR="00387263" w:rsidRDefault="00387263" w:rsidP="00387263">
            <w:pPr>
              <w:pStyle w:val="DHHStabletext"/>
            </w:pPr>
            <w:r>
              <w:t>Event-end date</w:t>
            </w:r>
          </w:p>
          <w:p w14:paraId="62A44093" w14:textId="234F6755" w:rsidR="00387263" w:rsidRDefault="00387263" w:rsidP="00387263">
            <w:pPr>
              <w:pStyle w:val="DHHStabletext"/>
            </w:pPr>
            <w:r>
              <w:t>Event-event type</w:t>
            </w:r>
          </w:p>
        </w:tc>
        <w:tc>
          <w:tcPr>
            <w:tcW w:w="3420" w:type="dxa"/>
          </w:tcPr>
          <w:p w14:paraId="358F0D8E" w14:textId="63D1FF16" w:rsidR="00387263" w:rsidRPr="00387263" w:rsidRDefault="00387263" w:rsidP="00387263">
            <w:pPr>
              <w:pStyle w:val="DHHStabletext"/>
            </w:pPr>
            <w:r w:rsidRPr="00387263">
              <w:t xml:space="preserve">Event-end date </w:t>
            </w:r>
            <w:r>
              <w:t>!</w:t>
            </w:r>
            <w:r w:rsidRPr="00387263">
              <w:t>= null AND Event-event type = [2 or 3] AND</w:t>
            </w:r>
          </w:p>
          <w:p w14:paraId="524E2895" w14:textId="513FDB8D" w:rsidR="00387263" w:rsidRDefault="00387263" w:rsidP="00387263">
            <w:pPr>
              <w:pStyle w:val="DHHStabletext"/>
            </w:pPr>
            <w:r w:rsidRPr="00387263">
              <w:t>Count (Outcome Meas</w:t>
            </w:r>
            <w:r>
              <w:t xml:space="preserve">ure) </w:t>
            </w:r>
            <w:r w:rsidR="00A31E1B">
              <w:t xml:space="preserve">&lt; 1 </w:t>
            </w:r>
          </w:p>
        </w:tc>
        <w:tc>
          <w:tcPr>
            <w:tcW w:w="1890" w:type="dxa"/>
          </w:tcPr>
          <w:p w14:paraId="1B77CC86" w14:textId="03FC3DE9" w:rsidR="00387263" w:rsidRDefault="00387263" w:rsidP="00387263">
            <w:pPr>
              <w:pStyle w:val="DHHStabletext"/>
            </w:pPr>
            <w:r>
              <w:rPr>
                <w:rFonts w:cs="Arial"/>
              </w:rPr>
              <w:t>DHHS</w:t>
            </w:r>
          </w:p>
        </w:tc>
        <w:tc>
          <w:tcPr>
            <w:tcW w:w="1421" w:type="dxa"/>
          </w:tcPr>
          <w:p w14:paraId="5DEDF5D6" w14:textId="5DFBB91C" w:rsidR="00387263" w:rsidRDefault="00387263" w:rsidP="00387263">
            <w:pPr>
              <w:pStyle w:val="DHHStabletext"/>
            </w:pPr>
            <w:r>
              <w:t>error</w:t>
            </w:r>
          </w:p>
        </w:tc>
      </w:tr>
      <w:tr w:rsidR="00D7678E" w:rsidRPr="003072C6" w14:paraId="03D31F60" w14:textId="77777777" w:rsidTr="00B71120">
        <w:tc>
          <w:tcPr>
            <w:tcW w:w="939" w:type="dxa"/>
            <w:shd w:val="clear" w:color="auto" w:fill="auto"/>
          </w:tcPr>
          <w:p w14:paraId="35EBD9E7" w14:textId="4AC661C0" w:rsidR="00D7678E" w:rsidRDefault="00D7678E" w:rsidP="00D7678E">
            <w:pPr>
              <w:pStyle w:val="DHHStabletext"/>
              <w:rPr>
                <w:rFonts w:cs="Arial"/>
                <w:color w:val="000000"/>
              </w:rPr>
            </w:pPr>
            <w:bookmarkStart w:id="451" w:name="_Hlk529191821"/>
            <w:r>
              <w:rPr>
                <w:rFonts w:cs="Arial"/>
                <w:color w:val="000000"/>
                <w:lang w:eastAsia="en-AU"/>
              </w:rPr>
              <w:t>AoD140</w:t>
            </w:r>
          </w:p>
        </w:tc>
        <w:tc>
          <w:tcPr>
            <w:tcW w:w="3205" w:type="dxa"/>
            <w:shd w:val="clear" w:color="auto" w:fill="auto"/>
          </w:tcPr>
          <w:p w14:paraId="341350F4" w14:textId="7EF2B5B7" w:rsidR="00D7678E" w:rsidRDefault="00D7678E" w:rsidP="00D7678E">
            <w:pPr>
              <w:pStyle w:val="DHHStabletext"/>
              <w:rPr>
                <w:rFonts w:cs="Arial"/>
                <w:color w:val="000000"/>
              </w:rPr>
            </w:pPr>
            <w:r>
              <w:rPr>
                <w:rFonts w:cs="Arial"/>
                <w:color w:val="000000"/>
              </w:rPr>
              <w:t>At least one Drug of concern group not reported within an Outcome measure</w:t>
            </w:r>
          </w:p>
        </w:tc>
        <w:tc>
          <w:tcPr>
            <w:tcW w:w="3420" w:type="dxa"/>
            <w:shd w:val="clear" w:color="auto" w:fill="auto"/>
          </w:tcPr>
          <w:p w14:paraId="35FFB87E" w14:textId="77777777" w:rsidR="00D7678E" w:rsidRDefault="00D7678E" w:rsidP="00D7678E">
            <w:pPr>
              <w:pStyle w:val="DHHStabletext"/>
              <w:rPr>
                <w:rFonts w:cs="Arial"/>
                <w:color w:val="000000"/>
                <w:lang w:eastAsia="en-AU"/>
              </w:rPr>
            </w:pPr>
            <w:r>
              <w:rPr>
                <w:rFonts w:cs="Arial"/>
                <w:color w:val="000000"/>
                <w:lang w:eastAsia="en-AU"/>
              </w:rPr>
              <w:t>Outcome Measure</w:t>
            </w:r>
          </w:p>
          <w:p w14:paraId="641578E7" w14:textId="4D3DB236" w:rsidR="00D7678E" w:rsidRDefault="00D7678E" w:rsidP="00D7678E">
            <w:pPr>
              <w:pStyle w:val="DHHStabletext"/>
            </w:pPr>
            <w:r>
              <w:rPr>
                <w:rFonts w:cs="Arial"/>
                <w:color w:val="000000"/>
                <w:lang w:eastAsia="en-AU"/>
              </w:rPr>
              <w:t>Drug of Concern</w:t>
            </w:r>
          </w:p>
        </w:tc>
        <w:tc>
          <w:tcPr>
            <w:tcW w:w="3420" w:type="dxa"/>
          </w:tcPr>
          <w:p w14:paraId="26CC3513" w14:textId="5BEAB041" w:rsidR="00D7678E" w:rsidRPr="00387263" w:rsidRDefault="00AC6518" w:rsidP="00D7678E">
            <w:pPr>
              <w:pStyle w:val="DHHStabletext"/>
            </w:pPr>
            <w:r>
              <w:rPr>
                <w:rFonts w:cs="Arial"/>
              </w:rPr>
              <w:t xml:space="preserve">For each </w:t>
            </w:r>
            <w:r w:rsidR="00D7678E">
              <w:rPr>
                <w:rFonts w:cs="Arial"/>
              </w:rPr>
              <w:t>Outcome Measure</w:t>
            </w:r>
            <w:r>
              <w:rPr>
                <w:rFonts w:cs="Arial"/>
              </w:rPr>
              <w:t xml:space="preserve"> (</w:t>
            </w:r>
            <w:r w:rsidR="00D7678E">
              <w:rPr>
                <w:rFonts w:cs="Arial"/>
              </w:rPr>
              <w:t>count(Drug of concern) &lt; 1</w:t>
            </w:r>
            <w:r>
              <w:rPr>
                <w:rFonts w:cs="Arial"/>
              </w:rPr>
              <w:t>)</w:t>
            </w:r>
          </w:p>
        </w:tc>
        <w:tc>
          <w:tcPr>
            <w:tcW w:w="1890" w:type="dxa"/>
          </w:tcPr>
          <w:p w14:paraId="031CD6C0" w14:textId="7F9A8765" w:rsidR="00D7678E" w:rsidRDefault="00D7678E" w:rsidP="00D7678E">
            <w:pPr>
              <w:pStyle w:val="DHHStabletext"/>
              <w:rPr>
                <w:rFonts w:cs="Arial"/>
              </w:rPr>
            </w:pPr>
            <w:r>
              <w:rPr>
                <w:rFonts w:cs="Arial"/>
              </w:rPr>
              <w:t>DHHS</w:t>
            </w:r>
          </w:p>
        </w:tc>
        <w:tc>
          <w:tcPr>
            <w:tcW w:w="1421" w:type="dxa"/>
          </w:tcPr>
          <w:p w14:paraId="046723C0" w14:textId="1F52D468" w:rsidR="00D7678E" w:rsidRDefault="00D7678E" w:rsidP="00D7678E">
            <w:pPr>
              <w:pStyle w:val="DHHStabletext"/>
            </w:pPr>
            <w:r>
              <w:t>error</w:t>
            </w:r>
          </w:p>
        </w:tc>
      </w:tr>
      <w:tr w:rsidR="00463DCA" w:rsidRPr="003072C6" w14:paraId="7BE731D1" w14:textId="77777777" w:rsidTr="00B71120">
        <w:tc>
          <w:tcPr>
            <w:tcW w:w="939" w:type="dxa"/>
            <w:shd w:val="clear" w:color="auto" w:fill="auto"/>
          </w:tcPr>
          <w:p w14:paraId="7377E0E8" w14:textId="235AE2A6" w:rsidR="00463DCA" w:rsidRDefault="00463DCA" w:rsidP="00463DCA">
            <w:pPr>
              <w:pStyle w:val="DHHStabletext"/>
              <w:rPr>
                <w:rFonts w:cs="Arial"/>
                <w:color w:val="000000"/>
                <w:lang w:eastAsia="en-AU"/>
              </w:rPr>
            </w:pPr>
            <w:bookmarkStart w:id="452" w:name="_Hlk529807080"/>
            <w:r>
              <w:t>AoD141</w:t>
            </w:r>
          </w:p>
        </w:tc>
        <w:tc>
          <w:tcPr>
            <w:tcW w:w="3205" w:type="dxa"/>
            <w:shd w:val="clear" w:color="auto" w:fill="auto"/>
          </w:tcPr>
          <w:p w14:paraId="58FC1EDD" w14:textId="042E99BC" w:rsidR="00463DCA" w:rsidRDefault="00463DCA" w:rsidP="00463DCA">
            <w:pPr>
              <w:pStyle w:val="DHHStabletext"/>
            </w:pPr>
            <w:r>
              <w:t>Contact-number of facilitators mandatory for group contact</w:t>
            </w:r>
          </w:p>
        </w:tc>
        <w:tc>
          <w:tcPr>
            <w:tcW w:w="3420" w:type="dxa"/>
            <w:shd w:val="clear" w:color="auto" w:fill="auto"/>
          </w:tcPr>
          <w:p w14:paraId="1BAE59D0" w14:textId="77777777" w:rsidR="00463DCA" w:rsidRDefault="00463DCA" w:rsidP="00463DCA">
            <w:pPr>
              <w:pStyle w:val="DHHStabletext"/>
            </w:pPr>
            <w:r>
              <w:t>Contact-number of facilitators</w:t>
            </w:r>
          </w:p>
          <w:p w14:paraId="5B38E46B" w14:textId="0AB82F3F" w:rsidR="00463DCA" w:rsidRDefault="00463DCA" w:rsidP="00463DCA">
            <w:pPr>
              <w:pStyle w:val="DHHStabletext"/>
              <w:rPr>
                <w:rFonts w:cs="Arial"/>
                <w:color w:val="000000"/>
                <w:lang w:eastAsia="en-AU"/>
              </w:rPr>
            </w:pPr>
            <w:r>
              <w:t>Contact-contact type</w:t>
            </w:r>
          </w:p>
        </w:tc>
        <w:tc>
          <w:tcPr>
            <w:tcW w:w="3420" w:type="dxa"/>
          </w:tcPr>
          <w:p w14:paraId="309FB86F" w14:textId="1D292721" w:rsidR="00463DCA" w:rsidRDefault="00463DCA" w:rsidP="00463DCA">
            <w:pPr>
              <w:pStyle w:val="DHHStabletext"/>
              <w:rPr>
                <w:rFonts w:cs="Arial"/>
              </w:rPr>
            </w:pPr>
            <w:r>
              <w:t>Contact-number of facilitators = null and Contact-contact type = 2</w:t>
            </w:r>
          </w:p>
        </w:tc>
        <w:tc>
          <w:tcPr>
            <w:tcW w:w="1890" w:type="dxa"/>
          </w:tcPr>
          <w:p w14:paraId="7A7352D0" w14:textId="32BC51B9" w:rsidR="00463DCA" w:rsidRDefault="00463DCA" w:rsidP="00463DCA">
            <w:pPr>
              <w:pStyle w:val="DHHStabletext"/>
              <w:rPr>
                <w:rFonts w:cs="Arial"/>
              </w:rPr>
            </w:pPr>
            <w:r>
              <w:t>DHHS</w:t>
            </w:r>
          </w:p>
        </w:tc>
        <w:tc>
          <w:tcPr>
            <w:tcW w:w="1421" w:type="dxa"/>
          </w:tcPr>
          <w:p w14:paraId="353CE342" w14:textId="3B5CA486" w:rsidR="00463DCA" w:rsidRDefault="00600B5A" w:rsidP="00463DCA">
            <w:pPr>
              <w:pStyle w:val="DHHStabletext"/>
            </w:pPr>
            <w:r>
              <w:t>error</w:t>
            </w:r>
          </w:p>
        </w:tc>
      </w:tr>
      <w:bookmarkEnd w:id="449"/>
      <w:bookmarkEnd w:id="450"/>
      <w:bookmarkEnd w:id="451"/>
      <w:bookmarkEnd w:id="452"/>
    </w:tbl>
    <w:p w14:paraId="1F390B70" w14:textId="1E85E4BB" w:rsidR="00B4136E" w:rsidRDefault="00B4136E" w:rsidP="00DD63B4">
      <w:pPr>
        <w:pStyle w:val="DHHSbody"/>
        <w:sectPr w:rsidR="00B4136E" w:rsidSect="00F525B7">
          <w:pgSz w:w="16838" w:h="11906" w:orient="landscape"/>
          <w:pgMar w:top="720" w:right="720" w:bottom="720" w:left="720" w:header="708" w:footer="708" w:gutter="0"/>
          <w:cols w:space="708"/>
          <w:docGrid w:linePitch="360"/>
        </w:sectPr>
      </w:pPr>
    </w:p>
    <w:p w14:paraId="32651FB2" w14:textId="57FF1A34" w:rsidR="001D0391" w:rsidRDefault="001D0391" w:rsidP="001D0391">
      <w:pPr>
        <w:pStyle w:val="Heading1"/>
      </w:pPr>
      <w:bookmarkStart w:id="453" w:name="_Toc475087181"/>
      <w:bookmarkStart w:id="454" w:name="_Toc524682878"/>
      <w:bookmarkStart w:id="455" w:name="_Toc508639024"/>
      <w:bookmarkStart w:id="456" w:name="_Toc525122168"/>
      <w:bookmarkStart w:id="457" w:name="_Toc525122787"/>
      <w:r>
        <w:lastRenderedPageBreak/>
        <w:t>Appendi</w:t>
      </w:r>
      <w:r w:rsidR="00A17E7F">
        <w:t>ces</w:t>
      </w:r>
      <w:bookmarkEnd w:id="453"/>
      <w:bookmarkEnd w:id="454"/>
      <w:bookmarkEnd w:id="455"/>
      <w:bookmarkEnd w:id="456"/>
      <w:bookmarkEnd w:id="457"/>
    </w:p>
    <w:p w14:paraId="2AF71988" w14:textId="77777777" w:rsidR="006119FA" w:rsidRDefault="006119FA" w:rsidP="006D424B">
      <w:pPr>
        <w:pStyle w:val="Heading2"/>
        <w:rPr>
          <w:lang w:eastAsia="en-AU"/>
        </w:rPr>
      </w:pPr>
      <w:bookmarkStart w:id="458" w:name="_Toc475087182"/>
      <w:bookmarkStart w:id="459" w:name="_Toc524682879"/>
      <w:bookmarkStart w:id="460" w:name="_Toc508639025"/>
      <w:bookmarkStart w:id="461" w:name="_Toc525122169"/>
      <w:bookmarkStart w:id="462" w:name="_Toc525122788"/>
      <w:r>
        <w:rPr>
          <w:lang w:eastAsia="en-AU"/>
        </w:rPr>
        <w:t>Concept diagrams and models</w:t>
      </w:r>
      <w:bookmarkEnd w:id="458"/>
      <w:bookmarkEnd w:id="459"/>
      <w:bookmarkEnd w:id="460"/>
      <w:bookmarkEnd w:id="461"/>
      <w:bookmarkEnd w:id="462"/>
    </w:p>
    <w:p w14:paraId="649B363E" w14:textId="77777777" w:rsidR="006119FA" w:rsidRDefault="006119FA" w:rsidP="005F2B72">
      <w:pPr>
        <w:pStyle w:val="Heading3"/>
        <w:rPr>
          <w:lang w:eastAsia="en-AU"/>
        </w:rPr>
      </w:pPr>
      <w:bookmarkStart w:id="463" w:name="_Toc475087183"/>
      <w:bookmarkStart w:id="464" w:name="_Toc524682880"/>
      <w:bookmarkStart w:id="465" w:name="_Toc525122789"/>
      <w:r>
        <w:rPr>
          <w:lang w:eastAsia="en-AU"/>
        </w:rPr>
        <w:t>Common Service data dictionary</w:t>
      </w:r>
      <w:bookmarkEnd w:id="463"/>
      <w:bookmarkEnd w:id="464"/>
      <w:bookmarkEnd w:id="465"/>
    </w:p>
    <w:p w14:paraId="317CDF70" w14:textId="42275918" w:rsidR="006119FA" w:rsidRDefault="006119FA" w:rsidP="006119FA">
      <w:pPr>
        <w:pStyle w:val="DHHSbody"/>
        <w:rPr>
          <w:lang w:eastAsia="en-AU"/>
        </w:rPr>
      </w:pPr>
      <w:r>
        <w:rPr>
          <w:lang w:eastAsia="en-AU"/>
        </w:rPr>
        <w:t>The Victorian Alcohol and Drug Collection (VADC) Data Specification largely aligns with the Common Service data dictionary v1.0 concepts as described:</w:t>
      </w:r>
    </w:p>
    <w:p w14:paraId="1E948948" w14:textId="77777777" w:rsidR="006119FA" w:rsidRDefault="006119FA" w:rsidP="006119FA">
      <w:pPr>
        <w:pStyle w:val="DHHSbullet1"/>
        <w:rPr>
          <w:lang w:eastAsia="en-AU"/>
        </w:rPr>
      </w:pPr>
      <w:r>
        <w:rPr>
          <w:lang w:eastAsia="en-AU"/>
        </w:rPr>
        <w:t>Case concept is not supported, and will be considered in future models, where service providers have a centralised CMS used throughout all outlets.</w:t>
      </w:r>
    </w:p>
    <w:p w14:paraId="43634E79" w14:textId="77777777" w:rsidR="006119FA" w:rsidRDefault="006119FA" w:rsidP="006119FA">
      <w:pPr>
        <w:pStyle w:val="DHHSbullet1"/>
        <w:numPr>
          <w:ilvl w:val="0"/>
          <w:numId w:val="0"/>
        </w:numPr>
        <w:ind w:left="284"/>
        <w:rPr>
          <w:lang w:eastAsia="en-AU"/>
        </w:rPr>
      </w:pPr>
    </w:p>
    <w:p w14:paraId="53C63E17" w14:textId="78240CC8" w:rsidR="006119FA" w:rsidRDefault="006119FA" w:rsidP="006119FA">
      <w:pPr>
        <w:pStyle w:val="DHHSbullet1"/>
        <w:rPr>
          <w:lang w:eastAsia="en-AU"/>
        </w:rPr>
      </w:pPr>
      <w:r>
        <w:rPr>
          <w:lang w:eastAsia="en-AU"/>
        </w:rPr>
        <w:t>Episodes, otherwise known as courses of care and support periods are supported. No data will be reported to indicate when client responsibility has been accepted by the service provider. This concept may be derived, since only accepted referrals that eventuate in service activity are to be reported.</w:t>
      </w:r>
    </w:p>
    <w:p w14:paraId="7748D2CA" w14:textId="77777777" w:rsidR="006119FA" w:rsidRDefault="006119FA" w:rsidP="006119FA">
      <w:pPr>
        <w:pStyle w:val="ListParagraph"/>
        <w:rPr>
          <w:lang w:eastAsia="en-AU"/>
        </w:rPr>
      </w:pPr>
    </w:p>
    <w:p w14:paraId="3FCB98CD" w14:textId="77777777" w:rsidR="006119FA" w:rsidRDefault="006119FA" w:rsidP="006119FA">
      <w:pPr>
        <w:pStyle w:val="DHHSbullet1"/>
        <w:rPr>
          <w:lang w:eastAsia="en-AU"/>
        </w:rPr>
      </w:pPr>
      <w:r>
        <w:rPr>
          <w:lang w:eastAsia="en-AU"/>
        </w:rPr>
        <w:t>Events are supported including; Service events, contacts (occasions of service), assessments and reviews. Events are however not referenced throughout this document, instead the concepts of Service events and Contacts are used. The concept of service event type also aligns with the Common Service data dictionary, and is used to categorise Presentation, Assessments, Treatments, Reviews, and Support Service events, and the type of data elements that need to be reported for a Service event.</w:t>
      </w:r>
    </w:p>
    <w:p w14:paraId="00B1CF69" w14:textId="77777777" w:rsidR="006119FA" w:rsidRDefault="006119FA" w:rsidP="006119FA">
      <w:pPr>
        <w:pStyle w:val="ListParagraph"/>
        <w:rPr>
          <w:lang w:eastAsia="en-AU"/>
        </w:rPr>
      </w:pPr>
    </w:p>
    <w:p w14:paraId="406EA7F1" w14:textId="5F2F8256" w:rsidR="006119FA" w:rsidRDefault="006119FA" w:rsidP="006119FA">
      <w:pPr>
        <w:pStyle w:val="DHHSbullet1"/>
        <w:rPr>
          <w:lang w:eastAsia="en-AU"/>
        </w:rPr>
      </w:pPr>
      <w:r>
        <w:rPr>
          <w:lang w:eastAsia="en-AU"/>
        </w:rPr>
        <w:t xml:space="preserve">Stream concept is supported and is used to differentiate service events, with differing business rules (some may overlap if from different streams, some need to be sequential e.g. </w:t>
      </w:r>
      <w:r w:rsidR="000F4B83">
        <w:rPr>
          <w:lang w:eastAsia="en-AU"/>
        </w:rPr>
        <w:t>Residential Rehabilitation and Day Rehabilitation</w:t>
      </w:r>
      <w:r>
        <w:rPr>
          <w:lang w:eastAsia="en-AU"/>
        </w:rPr>
        <w:t>). Streams are also used as a basis for application of funding models, targets and KPI’s. Programs are not required to be reported.</w:t>
      </w:r>
    </w:p>
    <w:p w14:paraId="702D9640" w14:textId="77777777" w:rsidR="006119FA" w:rsidRDefault="006119FA" w:rsidP="006119FA">
      <w:pPr>
        <w:pStyle w:val="DHHSbullet1"/>
        <w:numPr>
          <w:ilvl w:val="0"/>
          <w:numId w:val="0"/>
        </w:numPr>
        <w:rPr>
          <w:lang w:eastAsia="en-AU"/>
        </w:rPr>
      </w:pPr>
    </w:p>
    <w:p w14:paraId="1FEA086B" w14:textId="77777777" w:rsidR="006119FA" w:rsidRDefault="006119FA" w:rsidP="006119FA">
      <w:pPr>
        <w:pStyle w:val="DHHSbullet1"/>
        <w:rPr>
          <w:lang w:eastAsia="en-AU"/>
        </w:rPr>
      </w:pPr>
      <w:r>
        <w:rPr>
          <w:lang w:eastAsia="en-AU"/>
        </w:rPr>
        <w:t>The concept of Referrals ‘in’ and ‘out’ are supported however are referenced at the Service event level. Incoming unaccepted referrals are out of scope.</w:t>
      </w:r>
    </w:p>
    <w:p w14:paraId="7051AB63" w14:textId="77777777" w:rsidR="006119FA" w:rsidRDefault="006119FA" w:rsidP="006119FA">
      <w:pPr>
        <w:pStyle w:val="DHHSbullet1"/>
        <w:numPr>
          <w:ilvl w:val="0"/>
          <w:numId w:val="0"/>
        </w:numPr>
        <w:rPr>
          <w:lang w:eastAsia="en-AU"/>
        </w:rPr>
      </w:pPr>
    </w:p>
    <w:p w14:paraId="0828EFDA" w14:textId="48F8B6B3" w:rsidR="006119FA" w:rsidRDefault="009A3824" w:rsidP="006119FA">
      <w:pPr>
        <w:pStyle w:val="DHHSbullet1"/>
        <w:rPr>
          <w:lang w:eastAsia="en-AU"/>
        </w:rPr>
      </w:pPr>
      <w:r>
        <w:rPr>
          <w:lang w:eastAsia="en-AU"/>
        </w:rPr>
        <w:t>Waiting periods are supported and will be derived from dates reported at the Service event level.</w:t>
      </w:r>
      <w:r w:rsidR="006119FA">
        <w:rPr>
          <w:lang w:eastAsia="en-AU"/>
        </w:rPr>
        <w:t xml:space="preserve"> No formal reportable waiting list period is required. </w:t>
      </w:r>
    </w:p>
    <w:p w14:paraId="25862D7A" w14:textId="77777777" w:rsidR="006119FA" w:rsidRDefault="006119FA" w:rsidP="006119FA">
      <w:pPr>
        <w:pStyle w:val="ListParagraph"/>
        <w:rPr>
          <w:lang w:eastAsia="en-AU"/>
        </w:rPr>
      </w:pPr>
    </w:p>
    <w:p w14:paraId="278B6C66" w14:textId="598B8164" w:rsidR="006119FA" w:rsidRDefault="009A3824" w:rsidP="006119FA">
      <w:pPr>
        <w:pStyle w:val="DHHSbullet1"/>
        <w:rPr>
          <w:lang w:eastAsia="en-AU"/>
        </w:rPr>
      </w:pPr>
      <w:r>
        <w:rPr>
          <w:lang w:eastAsia="en-AU"/>
        </w:rPr>
        <w:t xml:space="preserve">Status changes to a data element/s will be derived, when a client record with a service event with the data element/s is reported. Client records are only reported when there has been some service event activity during the reporting period or when a record has been reported in error. </w:t>
      </w:r>
      <w:r w:rsidR="006119FA">
        <w:rPr>
          <w:lang w:eastAsia="en-AU"/>
        </w:rPr>
        <w:t xml:space="preserve">Status changes representing changes to one or more data elements at a point in time are not reported as they occur. </w:t>
      </w:r>
    </w:p>
    <w:p w14:paraId="2ACA5F0C" w14:textId="77777777" w:rsidR="006119FA" w:rsidRDefault="006119FA" w:rsidP="006119FA">
      <w:pPr>
        <w:rPr>
          <w:rFonts w:ascii="Arial" w:eastAsia="Times" w:hAnsi="Arial"/>
          <w:lang w:eastAsia="en-AU"/>
        </w:rPr>
      </w:pPr>
      <w:r>
        <w:rPr>
          <w:lang w:eastAsia="en-AU"/>
        </w:rPr>
        <w:br w:type="page"/>
      </w:r>
    </w:p>
    <w:p w14:paraId="30AD089B" w14:textId="77777777" w:rsidR="006119FA" w:rsidRDefault="006119FA" w:rsidP="006119FA">
      <w:pPr>
        <w:pStyle w:val="DHHSbody"/>
        <w:rPr>
          <w:lang w:eastAsia="en-AU"/>
        </w:rPr>
      </w:pPr>
    </w:p>
    <w:p w14:paraId="792FF374" w14:textId="77777777" w:rsidR="006119FA" w:rsidRDefault="006119FA" w:rsidP="006D424B">
      <w:pPr>
        <w:pStyle w:val="Heading3"/>
        <w:rPr>
          <w:lang w:eastAsia="en-AU"/>
        </w:rPr>
      </w:pPr>
      <w:bookmarkStart w:id="466" w:name="_Toc475087184"/>
      <w:bookmarkStart w:id="467" w:name="_Toc524682881"/>
      <w:bookmarkStart w:id="468" w:name="_Toc525122790"/>
      <w:r>
        <w:rPr>
          <w:lang w:eastAsia="en-AU"/>
        </w:rPr>
        <w:t>Client Journey examples</w:t>
      </w:r>
      <w:bookmarkEnd w:id="466"/>
      <w:bookmarkEnd w:id="467"/>
      <w:bookmarkEnd w:id="468"/>
    </w:p>
    <w:p w14:paraId="3F9B9E7B" w14:textId="77777777" w:rsidR="006119FA" w:rsidRDefault="006119FA" w:rsidP="006119FA">
      <w:pPr>
        <w:pStyle w:val="DHHSbody"/>
        <w:rPr>
          <w:b/>
          <w:lang w:eastAsia="en-AU"/>
        </w:rPr>
      </w:pPr>
    </w:p>
    <w:p w14:paraId="501B998B" w14:textId="77777777" w:rsidR="006119FA" w:rsidRPr="00BC06BB" w:rsidRDefault="006119FA" w:rsidP="006119FA">
      <w:pPr>
        <w:pStyle w:val="DHHSbody"/>
        <w:rPr>
          <w:lang w:eastAsia="en-AU"/>
        </w:rPr>
      </w:pPr>
      <w:r w:rsidRPr="00BC06BB">
        <w:rPr>
          <w:lang w:eastAsia="en-AU"/>
        </w:rPr>
        <w:t>The following legend should be referenced when viewing the client journey examples in this section.</w:t>
      </w:r>
    </w:p>
    <w:p w14:paraId="4DDE4090" w14:textId="77777777" w:rsidR="006119FA" w:rsidRPr="002828C3" w:rsidRDefault="006119FA" w:rsidP="006119FA">
      <w:pPr>
        <w:pStyle w:val="DHHSbody"/>
        <w:rPr>
          <w:b/>
          <w:sz w:val="22"/>
          <w:szCs w:val="22"/>
          <w:lang w:eastAsia="en-AU"/>
        </w:rPr>
      </w:pPr>
    </w:p>
    <w:p w14:paraId="0C0A9B72" w14:textId="0C3F3D87" w:rsidR="006119FA" w:rsidRDefault="00EB1609" w:rsidP="00B678D8">
      <w:pPr>
        <w:pStyle w:val="Caption"/>
        <w:keepNext/>
        <w:rPr>
          <w:lang w:eastAsia="en-AU"/>
        </w:rPr>
      </w:pPr>
      <w:r w:rsidRPr="002828C3">
        <w:rPr>
          <w:sz w:val="22"/>
          <w:szCs w:val="22"/>
        </w:rPr>
        <w:t xml:space="preserve">Table </w:t>
      </w:r>
      <w:r w:rsidRPr="002828C3">
        <w:rPr>
          <w:sz w:val="22"/>
          <w:szCs w:val="22"/>
        </w:rPr>
        <w:fldChar w:fldCharType="begin"/>
      </w:r>
      <w:r w:rsidRPr="002828C3">
        <w:rPr>
          <w:sz w:val="22"/>
          <w:szCs w:val="22"/>
        </w:rPr>
        <w:instrText xml:space="preserve"> SEQ Table \* ARABIC </w:instrText>
      </w:r>
      <w:r w:rsidRPr="002828C3">
        <w:rPr>
          <w:sz w:val="22"/>
          <w:szCs w:val="22"/>
        </w:rPr>
        <w:fldChar w:fldCharType="separate"/>
      </w:r>
      <w:r w:rsidR="003D5E67">
        <w:rPr>
          <w:noProof/>
          <w:sz w:val="22"/>
          <w:szCs w:val="22"/>
        </w:rPr>
        <w:t>8</w:t>
      </w:r>
      <w:r w:rsidRPr="002828C3">
        <w:rPr>
          <w:sz w:val="22"/>
          <w:szCs w:val="22"/>
        </w:rPr>
        <w:fldChar w:fldCharType="end"/>
      </w:r>
      <w:r w:rsidRPr="002828C3">
        <w:rPr>
          <w:sz w:val="22"/>
          <w:szCs w:val="22"/>
        </w:rPr>
        <w:t xml:space="preserve"> Client Journey Legend</w:t>
      </w:r>
    </w:p>
    <w:tbl>
      <w:tblPr>
        <w:tblW w:w="85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5"/>
        <w:gridCol w:w="1626"/>
        <w:gridCol w:w="2126"/>
        <w:gridCol w:w="2551"/>
      </w:tblGrid>
      <w:tr w:rsidR="006119FA" w:rsidRPr="003072C6" w14:paraId="6BAF3F4E" w14:textId="77777777" w:rsidTr="005F2B72">
        <w:trPr>
          <w:tblHeader/>
        </w:trPr>
        <w:tc>
          <w:tcPr>
            <w:tcW w:w="2225" w:type="dxa"/>
          </w:tcPr>
          <w:p w14:paraId="0DFA24C8" w14:textId="77777777" w:rsidR="006119FA" w:rsidRDefault="006119FA" w:rsidP="00007DA0">
            <w:pPr>
              <w:pStyle w:val="DHHStablecolhead"/>
            </w:pPr>
            <w:r>
              <w:t>Symbol</w:t>
            </w:r>
          </w:p>
        </w:tc>
        <w:tc>
          <w:tcPr>
            <w:tcW w:w="1626" w:type="dxa"/>
          </w:tcPr>
          <w:p w14:paraId="5061C141" w14:textId="77777777" w:rsidR="006119FA" w:rsidRDefault="006119FA" w:rsidP="00007DA0">
            <w:pPr>
              <w:pStyle w:val="DHHStablecolhead"/>
            </w:pPr>
            <w:r>
              <w:t>Entity</w:t>
            </w:r>
          </w:p>
        </w:tc>
        <w:tc>
          <w:tcPr>
            <w:tcW w:w="2126" w:type="dxa"/>
            <w:shd w:val="clear" w:color="auto" w:fill="auto"/>
          </w:tcPr>
          <w:p w14:paraId="513FC815" w14:textId="77777777" w:rsidR="006119FA" w:rsidRPr="003072C6" w:rsidRDefault="006119FA" w:rsidP="00007DA0">
            <w:pPr>
              <w:pStyle w:val="DHHStablecolhead"/>
            </w:pPr>
            <w:r>
              <w:t>Symbol Description</w:t>
            </w:r>
          </w:p>
        </w:tc>
        <w:tc>
          <w:tcPr>
            <w:tcW w:w="2551" w:type="dxa"/>
          </w:tcPr>
          <w:p w14:paraId="16EBB5EF" w14:textId="77777777" w:rsidR="006119FA" w:rsidRDefault="006119FA" w:rsidP="00007DA0">
            <w:pPr>
              <w:pStyle w:val="DHHStablecolhead"/>
            </w:pPr>
            <w:r>
              <w:t>Data Elements</w:t>
            </w:r>
          </w:p>
        </w:tc>
      </w:tr>
      <w:tr w:rsidR="006119FA" w:rsidRPr="003072C6" w14:paraId="54F0306E" w14:textId="77777777" w:rsidTr="005F2B72">
        <w:tc>
          <w:tcPr>
            <w:tcW w:w="2225" w:type="dxa"/>
          </w:tcPr>
          <w:p w14:paraId="3D1C76FE" w14:textId="77777777" w:rsidR="006119FA" w:rsidRPr="00A654E4" w:rsidRDefault="006119FA" w:rsidP="00007DA0">
            <w:pPr>
              <w:pStyle w:val="DHHSbody"/>
              <w:jc w:val="center"/>
            </w:pPr>
            <w:r>
              <w:object w:dxaOrig="1104" w:dyaOrig="1571" w14:anchorId="29882F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64.5pt" o:ole="">
                  <v:imagedata r:id="rId75" o:title=""/>
                </v:shape>
                <o:OLEObject Type="Embed" ProgID="Visio.Drawing.11" ShapeID="_x0000_i1025" DrawAspect="Content" ObjectID="_1627121423" r:id="rId76"/>
              </w:object>
            </w:r>
          </w:p>
        </w:tc>
        <w:tc>
          <w:tcPr>
            <w:tcW w:w="1626" w:type="dxa"/>
          </w:tcPr>
          <w:p w14:paraId="080DB83B" w14:textId="77777777" w:rsidR="006119FA" w:rsidRPr="00A654E4" w:rsidRDefault="006119FA" w:rsidP="00007DA0">
            <w:pPr>
              <w:pStyle w:val="DHHSbody"/>
            </w:pPr>
            <w:r>
              <w:t>Contact</w:t>
            </w:r>
          </w:p>
        </w:tc>
        <w:tc>
          <w:tcPr>
            <w:tcW w:w="2126" w:type="dxa"/>
            <w:shd w:val="clear" w:color="auto" w:fill="auto"/>
          </w:tcPr>
          <w:p w14:paraId="11616DA1" w14:textId="77777777" w:rsidR="006119FA" w:rsidRPr="003072C6" w:rsidRDefault="006119FA" w:rsidP="00007DA0">
            <w:pPr>
              <w:pStyle w:val="DHHStabletext"/>
            </w:pPr>
            <w:r w:rsidRPr="0058610A">
              <w:t>Represent</w:t>
            </w:r>
            <w:r>
              <w:t>s</w:t>
            </w:r>
            <w:r w:rsidRPr="0058610A">
              <w:t xml:space="preserve"> </w:t>
            </w:r>
            <w:r>
              <w:t>a single Client contact</w:t>
            </w:r>
            <w:r w:rsidRPr="0058610A">
              <w:t xml:space="preserve"> within a Service event</w:t>
            </w:r>
          </w:p>
        </w:tc>
        <w:tc>
          <w:tcPr>
            <w:tcW w:w="2551" w:type="dxa"/>
          </w:tcPr>
          <w:p w14:paraId="61B763D2" w14:textId="77777777" w:rsidR="006119FA" w:rsidRPr="0058610A" w:rsidRDefault="006119FA" w:rsidP="00007DA0">
            <w:pPr>
              <w:pStyle w:val="DHHStablebullet"/>
            </w:pPr>
            <w:r>
              <w:t>Contact d</w:t>
            </w:r>
            <w:r w:rsidRPr="0058610A">
              <w:t>ate</w:t>
            </w:r>
          </w:p>
          <w:p w14:paraId="537D612E" w14:textId="77777777" w:rsidR="006119FA" w:rsidRPr="0058610A" w:rsidRDefault="006119FA" w:rsidP="00007DA0">
            <w:pPr>
              <w:pStyle w:val="DHHStablebullet"/>
            </w:pPr>
            <w:r>
              <w:t>Contact m</w:t>
            </w:r>
            <w:r w:rsidRPr="0058610A">
              <w:t>ethod</w:t>
            </w:r>
          </w:p>
          <w:p w14:paraId="0C05FF26" w14:textId="77777777" w:rsidR="006119FA" w:rsidRDefault="006119FA" w:rsidP="00007DA0">
            <w:pPr>
              <w:pStyle w:val="DHHStablebullet"/>
            </w:pPr>
            <w:r>
              <w:t>Contact d</w:t>
            </w:r>
            <w:r w:rsidRPr="0058610A">
              <w:t>uration</w:t>
            </w:r>
          </w:p>
          <w:p w14:paraId="5D1A1BAF" w14:textId="77777777" w:rsidR="006119FA" w:rsidRPr="0058610A" w:rsidRDefault="006119FA" w:rsidP="00007DA0">
            <w:pPr>
              <w:pStyle w:val="DHHStablebullet"/>
            </w:pPr>
            <w:r>
              <w:t>Contact type</w:t>
            </w:r>
          </w:p>
          <w:p w14:paraId="4DA50255" w14:textId="77777777" w:rsidR="006119FA" w:rsidRPr="0058610A" w:rsidRDefault="006119FA" w:rsidP="00007DA0">
            <w:pPr>
              <w:pStyle w:val="DHHStablebullet"/>
            </w:pPr>
            <w:r w:rsidRPr="0058610A">
              <w:t>Number of facilitators</w:t>
            </w:r>
          </w:p>
          <w:p w14:paraId="4E575716" w14:textId="77777777" w:rsidR="006119FA" w:rsidRDefault="006119FA" w:rsidP="00007DA0">
            <w:pPr>
              <w:pStyle w:val="DHHStablebullet"/>
            </w:pPr>
            <w:r w:rsidRPr="0058610A">
              <w:t>Number of service recipients</w:t>
            </w:r>
          </w:p>
          <w:p w14:paraId="3DA3EE0D" w14:textId="18A864E9" w:rsidR="006119FA" w:rsidRDefault="006119FA" w:rsidP="005F332E">
            <w:pPr>
              <w:pStyle w:val="DHHStablebullet"/>
            </w:pPr>
            <w:r>
              <w:t xml:space="preserve">Relationship to </w:t>
            </w:r>
            <w:r w:rsidR="00FD01F8">
              <w:t>client</w:t>
            </w:r>
          </w:p>
        </w:tc>
      </w:tr>
      <w:tr w:rsidR="006119FA" w:rsidRPr="003072C6" w14:paraId="665C6E60" w14:textId="77777777" w:rsidTr="005F2B72">
        <w:tc>
          <w:tcPr>
            <w:tcW w:w="2225" w:type="dxa"/>
          </w:tcPr>
          <w:p w14:paraId="1D7EBF49" w14:textId="77777777" w:rsidR="006119FA" w:rsidRDefault="006119FA" w:rsidP="00007DA0">
            <w:pPr>
              <w:pStyle w:val="DHHStabletext"/>
              <w:jc w:val="center"/>
            </w:pPr>
            <w:r>
              <w:object w:dxaOrig="2009" w:dyaOrig="616" w14:anchorId="689D4153">
                <v:shape id="_x0000_i1026" type="#_x0000_t75" style="width:93.75pt;height:29.25pt" o:ole="">
                  <v:imagedata r:id="rId77" o:title=""/>
                </v:shape>
                <o:OLEObject Type="Embed" ProgID="Visio.Drawing.11" ShapeID="_x0000_i1026" DrawAspect="Content" ObjectID="_1627121424" r:id="rId78"/>
              </w:object>
            </w:r>
          </w:p>
        </w:tc>
        <w:tc>
          <w:tcPr>
            <w:tcW w:w="1626" w:type="dxa"/>
          </w:tcPr>
          <w:p w14:paraId="227D0666" w14:textId="77777777" w:rsidR="006119FA" w:rsidRDefault="006119FA" w:rsidP="00007DA0">
            <w:pPr>
              <w:pStyle w:val="DHHStabletext"/>
            </w:pPr>
            <w:r>
              <w:t>Service event</w:t>
            </w:r>
          </w:p>
        </w:tc>
        <w:tc>
          <w:tcPr>
            <w:tcW w:w="2126" w:type="dxa"/>
            <w:shd w:val="clear" w:color="auto" w:fill="auto"/>
          </w:tcPr>
          <w:p w14:paraId="316B3758" w14:textId="77777777" w:rsidR="006119FA" w:rsidRPr="003072C6" w:rsidRDefault="006119FA" w:rsidP="00007DA0">
            <w:pPr>
              <w:pStyle w:val="DHHStabletext"/>
            </w:pPr>
            <w:r w:rsidRPr="0058610A">
              <w:t>Represent</w:t>
            </w:r>
            <w:r>
              <w:t>s</w:t>
            </w:r>
            <w:r w:rsidRPr="0058610A">
              <w:t xml:space="preserve"> </w:t>
            </w:r>
            <w:r>
              <w:t>a single Service event</w:t>
            </w:r>
            <w:r w:rsidRPr="0058610A">
              <w:t xml:space="preserve"> and </w:t>
            </w:r>
            <w:r>
              <w:t xml:space="preserve">is </w:t>
            </w:r>
            <w:r w:rsidRPr="0058610A">
              <w:t xml:space="preserve">labelled with </w:t>
            </w:r>
            <w:r>
              <w:t xml:space="preserve">its </w:t>
            </w:r>
            <w:r w:rsidRPr="0058610A">
              <w:t>associated service stream</w:t>
            </w:r>
          </w:p>
        </w:tc>
        <w:tc>
          <w:tcPr>
            <w:tcW w:w="2551" w:type="dxa"/>
          </w:tcPr>
          <w:p w14:paraId="7936FEF6" w14:textId="77777777" w:rsidR="006119FA" w:rsidRPr="0058610A" w:rsidRDefault="006119FA" w:rsidP="00007DA0">
            <w:pPr>
              <w:pStyle w:val="DHHStablebullet"/>
            </w:pPr>
            <w:r w:rsidRPr="0058610A">
              <w:t>Start date</w:t>
            </w:r>
          </w:p>
          <w:p w14:paraId="4DE014F5" w14:textId="77777777" w:rsidR="006119FA" w:rsidRPr="0058610A" w:rsidRDefault="006119FA" w:rsidP="00007DA0">
            <w:pPr>
              <w:pStyle w:val="DHHStablebullet"/>
            </w:pPr>
            <w:r w:rsidRPr="0058610A">
              <w:t>End date</w:t>
            </w:r>
          </w:p>
          <w:p w14:paraId="2890E2EE" w14:textId="77777777" w:rsidR="006119FA" w:rsidRDefault="006119FA" w:rsidP="00007DA0">
            <w:pPr>
              <w:pStyle w:val="DHHStablebullet"/>
            </w:pPr>
            <w:r w:rsidRPr="0058610A">
              <w:t>Event type</w:t>
            </w:r>
          </w:p>
          <w:p w14:paraId="595E9BD3" w14:textId="77777777" w:rsidR="006119FA" w:rsidRDefault="006119FA" w:rsidP="00007DA0">
            <w:pPr>
              <w:pStyle w:val="DHHStablebullet"/>
            </w:pPr>
            <w:r>
              <w:t>Service stream</w:t>
            </w:r>
          </w:p>
          <w:p w14:paraId="1D8CE5EA" w14:textId="5393E93C" w:rsidR="006119FA" w:rsidRDefault="006119FA" w:rsidP="00007DA0">
            <w:pPr>
              <w:pStyle w:val="DHHStablebullet"/>
            </w:pPr>
            <w:r>
              <w:t>Funding source</w:t>
            </w:r>
          </w:p>
          <w:p w14:paraId="6C678853" w14:textId="38B147BD" w:rsidR="0042681F" w:rsidRPr="0058610A" w:rsidRDefault="0042681F" w:rsidP="00007DA0">
            <w:pPr>
              <w:pStyle w:val="DHHStablebullet"/>
            </w:pPr>
            <w:r>
              <w:t>Service delivery setting</w:t>
            </w:r>
          </w:p>
          <w:p w14:paraId="415D09F0" w14:textId="77777777" w:rsidR="006119FA" w:rsidRPr="0058610A" w:rsidRDefault="006119FA" w:rsidP="00007DA0">
            <w:pPr>
              <w:pStyle w:val="DHHStablebullet"/>
            </w:pPr>
            <w:r w:rsidRPr="0058610A">
              <w:t>Forensic type</w:t>
            </w:r>
          </w:p>
          <w:p w14:paraId="2953246A" w14:textId="77777777" w:rsidR="006119FA" w:rsidRPr="0058610A" w:rsidRDefault="006119FA" w:rsidP="00007DA0">
            <w:pPr>
              <w:pStyle w:val="DHHStablebullet"/>
            </w:pPr>
            <w:r>
              <w:t>Indigenous s</w:t>
            </w:r>
            <w:r w:rsidRPr="0058610A">
              <w:t>tatus</w:t>
            </w:r>
          </w:p>
          <w:p w14:paraId="75A8C362" w14:textId="77777777" w:rsidR="006119FA" w:rsidRDefault="006119FA" w:rsidP="00007DA0">
            <w:pPr>
              <w:pStyle w:val="DHHStabletext"/>
            </w:pPr>
            <w:r w:rsidRPr="0058610A">
              <w:t>Plus other conditional attributes based on event type</w:t>
            </w:r>
          </w:p>
        </w:tc>
      </w:tr>
      <w:tr w:rsidR="006119FA" w:rsidRPr="003072C6" w14:paraId="4B370338" w14:textId="77777777" w:rsidTr="005F2B72">
        <w:tc>
          <w:tcPr>
            <w:tcW w:w="2225" w:type="dxa"/>
          </w:tcPr>
          <w:p w14:paraId="030348BF" w14:textId="77777777" w:rsidR="006119FA" w:rsidRDefault="006119FA" w:rsidP="00007DA0">
            <w:pPr>
              <w:pStyle w:val="DHHStabletext"/>
              <w:jc w:val="center"/>
            </w:pPr>
            <w:r>
              <w:object w:dxaOrig="1193" w:dyaOrig="940" w14:anchorId="73E00629">
                <v:shape id="_x0000_i1027" type="#_x0000_t75" style="width:57.75pt;height:43.5pt" o:ole="">
                  <v:imagedata r:id="rId79" o:title=""/>
                </v:shape>
                <o:OLEObject Type="Embed" ProgID="Visio.Drawing.15" ShapeID="_x0000_i1027" DrawAspect="Content" ObjectID="_1627121425" r:id="rId80"/>
              </w:object>
            </w:r>
          </w:p>
        </w:tc>
        <w:tc>
          <w:tcPr>
            <w:tcW w:w="1626" w:type="dxa"/>
          </w:tcPr>
          <w:p w14:paraId="300A8222" w14:textId="77777777" w:rsidR="006119FA" w:rsidRDefault="006119FA" w:rsidP="00007DA0">
            <w:pPr>
              <w:pStyle w:val="DHHStabletext"/>
            </w:pPr>
            <w:r>
              <w:t>Referral</w:t>
            </w:r>
          </w:p>
        </w:tc>
        <w:tc>
          <w:tcPr>
            <w:tcW w:w="2126" w:type="dxa"/>
            <w:shd w:val="clear" w:color="auto" w:fill="auto"/>
          </w:tcPr>
          <w:p w14:paraId="1E2F156B" w14:textId="77777777" w:rsidR="006119FA" w:rsidRPr="003072C6" w:rsidRDefault="006119FA" w:rsidP="00007DA0">
            <w:pPr>
              <w:pStyle w:val="DHHStabletext"/>
            </w:pPr>
            <w:r>
              <w:t>Represents a single referral ‘in’ or ‘out’ of a service event</w:t>
            </w:r>
          </w:p>
        </w:tc>
        <w:tc>
          <w:tcPr>
            <w:tcW w:w="2551" w:type="dxa"/>
          </w:tcPr>
          <w:p w14:paraId="0F5563CB" w14:textId="77777777" w:rsidR="006119FA" w:rsidRPr="0058610A" w:rsidRDefault="006119FA" w:rsidP="00007DA0">
            <w:pPr>
              <w:pStyle w:val="DHHStablebullet"/>
            </w:pPr>
            <w:r w:rsidRPr="0058610A">
              <w:t>Referral date</w:t>
            </w:r>
          </w:p>
          <w:p w14:paraId="59E225E1" w14:textId="77777777" w:rsidR="006119FA" w:rsidRPr="0058610A" w:rsidRDefault="006119FA" w:rsidP="00007DA0">
            <w:pPr>
              <w:pStyle w:val="DHHStablebullet"/>
            </w:pPr>
            <w:r w:rsidRPr="0058610A">
              <w:t>Direction</w:t>
            </w:r>
          </w:p>
          <w:p w14:paraId="53D41F59" w14:textId="77777777" w:rsidR="006119FA" w:rsidRPr="0058610A" w:rsidRDefault="006119FA" w:rsidP="00007DA0">
            <w:pPr>
              <w:pStyle w:val="DHHStablebullet"/>
            </w:pPr>
            <w:r>
              <w:t>Service p</w:t>
            </w:r>
            <w:r w:rsidRPr="0058610A">
              <w:t>rovider type</w:t>
            </w:r>
          </w:p>
          <w:p w14:paraId="0BC387C8" w14:textId="77777777" w:rsidR="006119FA" w:rsidRPr="0058610A" w:rsidRDefault="006119FA" w:rsidP="00007DA0">
            <w:pPr>
              <w:pStyle w:val="DHHStablebullet"/>
            </w:pPr>
            <w:r w:rsidRPr="0058610A">
              <w:t>Referral service type</w:t>
            </w:r>
          </w:p>
          <w:p w14:paraId="673CAD17" w14:textId="77777777" w:rsidR="006119FA" w:rsidRPr="0058610A" w:rsidRDefault="006119FA" w:rsidP="00007DA0">
            <w:pPr>
              <w:pStyle w:val="DHHStabletext"/>
            </w:pPr>
            <w:r w:rsidRPr="0058610A">
              <w:t xml:space="preserve">Plus </w:t>
            </w:r>
            <w:r>
              <w:t>one</w:t>
            </w:r>
            <w:r w:rsidRPr="0058610A">
              <w:t xml:space="preserve"> conditional attribute for forensic clients:</w:t>
            </w:r>
          </w:p>
          <w:p w14:paraId="1DC9365B" w14:textId="0C7E21A4" w:rsidR="006119FA" w:rsidRDefault="007417F3" w:rsidP="007417F3">
            <w:pPr>
              <w:pStyle w:val="DHHStabletext"/>
            </w:pPr>
            <w:r w:rsidRPr="0058610A">
              <w:t>A</w:t>
            </w:r>
            <w:r>
              <w:t>CS</w:t>
            </w:r>
            <w:r w:rsidRPr="0058610A">
              <w:t xml:space="preserve">O </w:t>
            </w:r>
            <w:r w:rsidR="006119FA" w:rsidRPr="0058610A">
              <w:t>Identifier</w:t>
            </w:r>
          </w:p>
        </w:tc>
      </w:tr>
      <w:tr w:rsidR="006119FA" w:rsidRPr="003072C6" w14:paraId="325573E6" w14:textId="77777777" w:rsidTr="005F2B72">
        <w:tc>
          <w:tcPr>
            <w:tcW w:w="2225" w:type="dxa"/>
          </w:tcPr>
          <w:p w14:paraId="18836419" w14:textId="77777777" w:rsidR="006119FA" w:rsidRDefault="006119FA" w:rsidP="00007DA0">
            <w:pPr>
              <w:pStyle w:val="DHHStabletext"/>
              <w:jc w:val="center"/>
            </w:pPr>
            <w:r>
              <w:object w:dxaOrig="1789" w:dyaOrig="1827" w14:anchorId="74593A25">
                <v:shape id="_x0000_i1028" type="#_x0000_t75" style="width:1in;height:79.5pt" o:ole="">
                  <v:imagedata r:id="rId81" o:title=""/>
                </v:shape>
                <o:OLEObject Type="Embed" ProgID="Visio.Drawing.11" ShapeID="_x0000_i1028" DrawAspect="Content" ObjectID="_1627121426" r:id="rId82"/>
              </w:object>
            </w:r>
          </w:p>
        </w:tc>
        <w:tc>
          <w:tcPr>
            <w:tcW w:w="1626" w:type="dxa"/>
          </w:tcPr>
          <w:p w14:paraId="03A3C404" w14:textId="77777777" w:rsidR="006119FA" w:rsidRDefault="006119FA" w:rsidP="00007DA0">
            <w:pPr>
              <w:pStyle w:val="DHHStabletext"/>
            </w:pPr>
            <w:r>
              <w:t>Outcome Measures</w:t>
            </w:r>
          </w:p>
        </w:tc>
        <w:tc>
          <w:tcPr>
            <w:tcW w:w="2126" w:type="dxa"/>
            <w:shd w:val="clear" w:color="auto" w:fill="auto"/>
          </w:tcPr>
          <w:p w14:paraId="3CA37205" w14:textId="77777777" w:rsidR="006119FA" w:rsidRDefault="006119FA" w:rsidP="00007DA0">
            <w:pPr>
              <w:pStyle w:val="DHHStabletext"/>
            </w:pPr>
            <w:r>
              <w:t>Represents a set of Outcome measures that are conditionally reported at the end of a service event.</w:t>
            </w:r>
          </w:p>
        </w:tc>
        <w:tc>
          <w:tcPr>
            <w:tcW w:w="2551" w:type="dxa"/>
          </w:tcPr>
          <w:p w14:paraId="6559F5DE" w14:textId="77777777" w:rsidR="006119FA" w:rsidRDefault="006119FA" w:rsidP="00007DA0">
            <w:pPr>
              <w:pStyle w:val="DHHStablebullet"/>
              <w:rPr>
                <w:lang w:val="en-US" w:eastAsia="en-AU"/>
              </w:rPr>
            </w:pPr>
            <w:r>
              <w:rPr>
                <w:lang w:val="en-US" w:eastAsia="en-AU"/>
              </w:rPr>
              <w:t>Client review date</w:t>
            </w:r>
          </w:p>
          <w:p w14:paraId="6409BAAF" w14:textId="77777777" w:rsidR="00B4136E" w:rsidRDefault="00B4136E" w:rsidP="00B4136E">
            <w:pPr>
              <w:pStyle w:val="DHHStablebullet"/>
              <w:rPr>
                <w:lang w:val="en-US" w:eastAsia="en-AU"/>
              </w:rPr>
            </w:pPr>
            <w:r>
              <w:rPr>
                <w:lang w:val="en-US" w:eastAsia="en-AU"/>
              </w:rPr>
              <w:t>AUDIT Score</w:t>
            </w:r>
          </w:p>
          <w:p w14:paraId="7D7397BC" w14:textId="77777777" w:rsidR="00B4136E" w:rsidRDefault="00B4136E" w:rsidP="00B4136E">
            <w:pPr>
              <w:pStyle w:val="DHHStablebullet"/>
              <w:rPr>
                <w:lang w:val="en-US" w:eastAsia="en-AU"/>
              </w:rPr>
            </w:pPr>
            <w:r>
              <w:rPr>
                <w:lang w:val="en-US" w:eastAsia="en-AU"/>
              </w:rPr>
              <w:t>DUDIT Score</w:t>
            </w:r>
          </w:p>
          <w:p w14:paraId="39CC0C89" w14:textId="6ADC8733" w:rsidR="00B4136E" w:rsidRDefault="00B4136E" w:rsidP="00007DA0">
            <w:pPr>
              <w:pStyle w:val="DHHStablebullet"/>
              <w:rPr>
                <w:lang w:val="en-US" w:eastAsia="en-AU"/>
              </w:rPr>
            </w:pPr>
            <w:r>
              <w:rPr>
                <w:lang w:val="en-US" w:eastAsia="en-AU"/>
              </w:rPr>
              <w:t>Days inject last four weeks</w:t>
            </w:r>
          </w:p>
          <w:p w14:paraId="473A2D80" w14:textId="77777777" w:rsidR="006119FA" w:rsidRDefault="006119FA" w:rsidP="00007DA0">
            <w:pPr>
              <w:pStyle w:val="DHHStablebullet"/>
              <w:rPr>
                <w:lang w:val="en-US" w:eastAsia="en-AU"/>
              </w:rPr>
            </w:pPr>
            <w:r>
              <w:rPr>
                <w:lang w:val="en-US" w:eastAsia="en-AU"/>
              </w:rPr>
              <w:t>K10 Score</w:t>
            </w:r>
          </w:p>
          <w:p w14:paraId="1DF057E7" w14:textId="77777777" w:rsidR="006119FA" w:rsidRDefault="006119FA" w:rsidP="00007DA0">
            <w:pPr>
              <w:pStyle w:val="DHHStablebullet"/>
              <w:rPr>
                <w:lang w:val="en-US" w:eastAsia="en-AU"/>
              </w:rPr>
            </w:pPr>
            <w:r>
              <w:rPr>
                <w:lang w:val="en-US" w:eastAsia="en-AU"/>
              </w:rPr>
              <w:t>Unemployed not training</w:t>
            </w:r>
          </w:p>
          <w:p w14:paraId="2868E893" w14:textId="77777777" w:rsidR="006119FA" w:rsidRDefault="006119FA" w:rsidP="00007DA0">
            <w:pPr>
              <w:pStyle w:val="DHHStablebullet"/>
              <w:rPr>
                <w:lang w:val="en-US" w:eastAsia="en-AU"/>
              </w:rPr>
            </w:pPr>
            <w:r>
              <w:rPr>
                <w:lang w:val="en-US" w:eastAsia="en-AU"/>
              </w:rPr>
              <w:t>Employment status</w:t>
            </w:r>
          </w:p>
          <w:p w14:paraId="5BAF16F5" w14:textId="45CA0A43" w:rsidR="006119FA" w:rsidRDefault="00A41AE1" w:rsidP="00007DA0">
            <w:pPr>
              <w:pStyle w:val="DHHStablebullet"/>
              <w:rPr>
                <w:lang w:val="en-US" w:eastAsia="en-AU"/>
              </w:rPr>
            </w:pPr>
            <w:r>
              <w:rPr>
                <w:lang w:val="en-US" w:eastAsia="en-AU"/>
              </w:rPr>
              <w:lastRenderedPageBreak/>
              <w:t>Accommodation</w:t>
            </w:r>
            <w:r w:rsidR="006119FA">
              <w:rPr>
                <w:lang w:val="en-US" w:eastAsia="en-AU"/>
              </w:rPr>
              <w:t xml:space="preserve"> type</w:t>
            </w:r>
          </w:p>
          <w:p w14:paraId="6710A0C0" w14:textId="77777777" w:rsidR="006119FA" w:rsidRDefault="006119FA" w:rsidP="00007DA0">
            <w:pPr>
              <w:pStyle w:val="DHHStablebullet"/>
              <w:rPr>
                <w:lang w:val="en-US" w:eastAsia="en-AU"/>
              </w:rPr>
            </w:pPr>
            <w:r>
              <w:rPr>
                <w:lang w:val="en-US" w:eastAsia="en-AU"/>
              </w:rPr>
              <w:t>Arrested last four weeks</w:t>
            </w:r>
          </w:p>
          <w:p w14:paraId="03F3C73C" w14:textId="77777777" w:rsidR="006119FA" w:rsidRDefault="006119FA" w:rsidP="00007DA0">
            <w:pPr>
              <w:pStyle w:val="DHHStablebullet"/>
              <w:rPr>
                <w:lang w:val="en-US" w:eastAsia="en-AU"/>
              </w:rPr>
            </w:pPr>
            <w:r>
              <w:rPr>
                <w:lang w:val="en-US" w:eastAsia="en-AU"/>
              </w:rPr>
              <w:t>Violent last four weeks</w:t>
            </w:r>
          </w:p>
          <w:p w14:paraId="3A2F0856" w14:textId="77777777" w:rsidR="006119FA" w:rsidRDefault="006119FA" w:rsidP="00007DA0">
            <w:pPr>
              <w:pStyle w:val="DHHStablebullet"/>
              <w:rPr>
                <w:lang w:val="en-US" w:eastAsia="en-AU"/>
              </w:rPr>
            </w:pPr>
            <w:r>
              <w:rPr>
                <w:lang w:val="en-US" w:eastAsia="en-AU"/>
              </w:rPr>
              <w:t>Risk to self</w:t>
            </w:r>
          </w:p>
          <w:p w14:paraId="395FA648" w14:textId="77777777" w:rsidR="006119FA" w:rsidRDefault="006119FA" w:rsidP="00007DA0">
            <w:pPr>
              <w:pStyle w:val="DHHStablebullet"/>
              <w:rPr>
                <w:lang w:val="en-US" w:eastAsia="en-AU"/>
              </w:rPr>
            </w:pPr>
            <w:r>
              <w:rPr>
                <w:lang w:val="en-US" w:eastAsia="en-AU"/>
              </w:rPr>
              <w:t>Risk to others</w:t>
            </w:r>
          </w:p>
          <w:p w14:paraId="257AE63C" w14:textId="77777777" w:rsidR="006119FA" w:rsidRDefault="006119FA" w:rsidP="00007DA0">
            <w:pPr>
              <w:pStyle w:val="DHHStablebullet"/>
              <w:rPr>
                <w:lang w:val="en-US" w:eastAsia="en-AU"/>
              </w:rPr>
            </w:pPr>
            <w:r>
              <w:rPr>
                <w:lang w:val="en-US" w:eastAsia="en-AU"/>
              </w:rPr>
              <w:t>Physical health</w:t>
            </w:r>
          </w:p>
          <w:p w14:paraId="76DF499C" w14:textId="77777777" w:rsidR="006119FA" w:rsidRDefault="006119FA" w:rsidP="00007DA0">
            <w:pPr>
              <w:pStyle w:val="DHHStablebullet"/>
              <w:rPr>
                <w:lang w:val="en-US" w:eastAsia="en-AU"/>
              </w:rPr>
            </w:pPr>
            <w:r>
              <w:rPr>
                <w:lang w:val="en-US" w:eastAsia="en-AU"/>
              </w:rPr>
              <w:t>Psychological health</w:t>
            </w:r>
          </w:p>
          <w:p w14:paraId="6F17E041" w14:textId="77777777" w:rsidR="006119FA" w:rsidRPr="00940506" w:rsidRDefault="006119FA" w:rsidP="00007DA0">
            <w:pPr>
              <w:pStyle w:val="DHHStablebullet"/>
            </w:pPr>
            <w:r>
              <w:rPr>
                <w:lang w:val="en-US" w:eastAsia="en-AU"/>
              </w:rPr>
              <w:t>Quality of life</w:t>
            </w:r>
          </w:p>
          <w:p w14:paraId="197B82CB" w14:textId="2552C138" w:rsidR="006119FA" w:rsidRPr="00940506" w:rsidRDefault="006119FA" w:rsidP="00FA09E6">
            <w:pPr>
              <w:pStyle w:val="DHHStablebullet"/>
              <w:numPr>
                <w:ilvl w:val="0"/>
                <w:numId w:val="0"/>
              </w:numPr>
              <w:ind w:left="227"/>
              <w:rPr>
                <w:lang w:val="en-US" w:eastAsia="en-AU"/>
              </w:rPr>
            </w:pPr>
          </w:p>
        </w:tc>
      </w:tr>
    </w:tbl>
    <w:p w14:paraId="134C0358" w14:textId="77777777" w:rsidR="006119FA" w:rsidRDefault="006119FA" w:rsidP="006119FA">
      <w:pPr>
        <w:rPr>
          <w:b/>
          <w:lang w:eastAsia="en-AU"/>
        </w:rPr>
        <w:sectPr w:rsidR="006119FA" w:rsidSect="00B4136E">
          <w:pgSz w:w="11906" w:h="16838"/>
          <w:pgMar w:top="1440" w:right="1440" w:bottom="1440" w:left="1440" w:header="708" w:footer="708" w:gutter="0"/>
          <w:cols w:space="708"/>
          <w:docGrid w:linePitch="360"/>
        </w:sectPr>
      </w:pPr>
      <w:r>
        <w:rPr>
          <w:b/>
          <w:lang w:eastAsia="en-AU"/>
        </w:rPr>
        <w:lastRenderedPageBreak/>
        <w:br w:type="page"/>
      </w:r>
    </w:p>
    <w:p w14:paraId="61A1EF47" w14:textId="77777777" w:rsidR="00AE28BA" w:rsidRDefault="00AE28BA" w:rsidP="000134D2">
      <w:pPr>
        <w:pStyle w:val="DHHSbody"/>
      </w:pPr>
      <w:r>
        <w:rPr>
          <w:b/>
          <w:lang w:eastAsia="en-AU"/>
        </w:rPr>
        <w:lastRenderedPageBreak/>
        <w:t xml:space="preserve">Example </w:t>
      </w:r>
      <w:r w:rsidRPr="000C083D">
        <w:rPr>
          <w:b/>
          <w:lang w:eastAsia="en-AU"/>
        </w:rPr>
        <w:t>1</w:t>
      </w:r>
      <w:r>
        <w:rPr>
          <w:lang w:eastAsia="en-AU"/>
        </w:rPr>
        <w:t xml:space="preserve">: </w:t>
      </w:r>
      <w:r w:rsidRPr="00E9536D">
        <w:rPr>
          <w:b/>
          <w:lang w:eastAsia="en-AU"/>
        </w:rPr>
        <w:t>Adult</w:t>
      </w:r>
      <w:r>
        <w:rPr>
          <w:lang w:eastAsia="en-AU"/>
        </w:rPr>
        <w:t xml:space="preserve"> </w:t>
      </w:r>
      <w:r w:rsidRPr="001A13FB">
        <w:rPr>
          <w:b/>
          <w:lang w:eastAsia="en-AU"/>
        </w:rPr>
        <w:t>Non-Residential</w:t>
      </w:r>
      <w:r>
        <w:rPr>
          <w:b/>
          <w:lang w:eastAsia="en-AU"/>
        </w:rPr>
        <w:t xml:space="preserve"> Services -- </w:t>
      </w:r>
      <w:r>
        <w:rPr>
          <w:lang w:eastAsia="en-AU"/>
        </w:rPr>
        <w:t>Client is screened and following an intake evaluation, is referred for a comprehensive assessment.  Bridging support is offered between intake and comprehensive assessment. The client completes four Non-Residential Withdrawal sessions, and is referred post treatment to a long course of counselling. The end of the reporting period is reached, and Counselling is still ongoing. In this example, the Counselling course would remain open and reported with the current number of four contacts.</w:t>
      </w:r>
    </w:p>
    <w:p w14:paraId="0951866B" w14:textId="77777777" w:rsidR="00AE28BA" w:rsidRDefault="00AE28BA" w:rsidP="000134D2">
      <w:pPr>
        <w:pStyle w:val="DHHSbody"/>
      </w:pPr>
      <w:r>
        <w:object w:dxaOrig="18668" w:dyaOrig="9993" w14:anchorId="170F7D11">
          <v:shape id="_x0000_i1029" type="#_x0000_t75" style="width:507pt;height:271.5pt" o:ole="">
            <v:imagedata r:id="rId83" o:title=""/>
          </v:shape>
          <o:OLEObject Type="Embed" ProgID="Visio.Drawing.11" ShapeID="_x0000_i1029" DrawAspect="Content" ObjectID="_1627121427" r:id="rId84"/>
        </w:object>
      </w:r>
    </w:p>
    <w:p w14:paraId="3120E400" w14:textId="77777777" w:rsidR="00AE28BA" w:rsidRDefault="00AE28BA">
      <w:pPr>
        <w:rPr>
          <w:rFonts w:ascii="Arial" w:eastAsia="Times" w:hAnsi="Arial"/>
        </w:rPr>
      </w:pPr>
      <w:r>
        <w:br w:type="page"/>
      </w:r>
    </w:p>
    <w:p w14:paraId="670C323F" w14:textId="1896B598" w:rsidR="00AE28BA" w:rsidRDefault="00AE28BA" w:rsidP="00AE28BA">
      <w:pPr>
        <w:pStyle w:val="DHHSbody"/>
        <w:rPr>
          <w:lang w:eastAsia="en-AU"/>
        </w:rPr>
      </w:pPr>
      <w:r>
        <w:rPr>
          <w:lang w:eastAsia="en-AU"/>
        </w:rPr>
        <w:lastRenderedPageBreak/>
        <w:t xml:space="preserve"> </w:t>
      </w:r>
      <w:r>
        <w:rPr>
          <w:b/>
          <w:lang w:eastAsia="en-AU"/>
        </w:rPr>
        <w:t xml:space="preserve">Example 2: Adult </w:t>
      </w:r>
      <w:r w:rsidRPr="000C083D">
        <w:rPr>
          <w:b/>
          <w:lang w:eastAsia="en-AU"/>
        </w:rPr>
        <w:t>Residential Services</w:t>
      </w:r>
      <w:r>
        <w:rPr>
          <w:lang w:eastAsia="en-AU"/>
        </w:rPr>
        <w:t xml:space="preserve"> - Client has an intake evaluation and identified as needing full comprehensive assessment and subsequently recommended a course of residential rehabilitation. The client is also referred to a Care Recovery &amp; Coordination service provider, who assists in supporting the client’s pathway and planning of services. There is not an immediate bed available in a residential facility, whereby the care recovery and coordinator delivers pre-care support.</w:t>
      </w:r>
      <w:r w:rsidRPr="00AE28BA">
        <w:t xml:space="preserve"> </w:t>
      </w:r>
      <w:r>
        <w:rPr>
          <w:lang w:eastAsia="en-AU"/>
        </w:rPr>
        <w:t xml:space="preserve">Outcome measures are taken at mandatory points throughout the client journey. Follow up is recommended to be completed at 3 and 12 months from the client’s last known treatment. (See </w:t>
      </w:r>
      <w:r>
        <w:rPr>
          <w:lang w:eastAsia="en-AU"/>
        </w:rPr>
        <w:fldChar w:fldCharType="begin"/>
      </w:r>
      <w:r>
        <w:rPr>
          <w:lang w:eastAsia="en-AU"/>
        </w:rPr>
        <w:instrText xml:space="preserve"> REF _Ref463348201 \r \h </w:instrText>
      </w:r>
      <w:r>
        <w:rPr>
          <w:lang w:eastAsia="en-AU"/>
        </w:rPr>
      </w:r>
      <w:r>
        <w:rPr>
          <w:lang w:eastAsia="en-AU"/>
        </w:rPr>
        <w:fldChar w:fldCharType="separate"/>
      </w:r>
      <w:r w:rsidR="003D5E67">
        <w:rPr>
          <w:lang w:eastAsia="en-AU"/>
        </w:rPr>
        <w:t>3.2.6</w:t>
      </w:r>
      <w:r>
        <w:rPr>
          <w:lang w:eastAsia="en-AU"/>
        </w:rPr>
        <w:fldChar w:fldCharType="end"/>
      </w:r>
      <w:r>
        <w:rPr>
          <w:lang w:eastAsia="en-AU"/>
        </w:rPr>
        <w:t xml:space="preserve"> </w:t>
      </w:r>
      <w:r>
        <w:rPr>
          <w:lang w:eastAsia="en-AU"/>
        </w:rPr>
        <w:fldChar w:fldCharType="begin"/>
      </w:r>
      <w:r>
        <w:rPr>
          <w:lang w:eastAsia="en-AU"/>
        </w:rPr>
        <w:instrText xml:space="preserve"> REF _Ref463348201 \h </w:instrText>
      </w:r>
      <w:r>
        <w:rPr>
          <w:lang w:eastAsia="en-AU"/>
        </w:rPr>
      </w:r>
      <w:r>
        <w:rPr>
          <w:lang w:eastAsia="en-AU"/>
        </w:rPr>
        <w:fldChar w:fldCharType="separate"/>
      </w:r>
      <w:r w:rsidR="003D5E67">
        <w:rPr>
          <w:lang w:eastAsia="en-AU"/>
        </w:rPr>
        <w:t>Last known treatment</w:t>
      </w:r>
      <w:r>
        <w:rPr>
          <w:lang w:eastAsia="en-AU"/>
        </w:rPr>
        <w:fldChar w:fldCharType="end"/>
      </w:r>
      <w:r>
        <w:rPr>
          <w:lang w:eastAsia="en-AU"/>
        </w:rPr>
        <w:t>).</w:t>
      </w:r>
      <w:r>
        <w:rPr>
          <w:lang w:eastAsia="en-AU"/>
        </w:rPr>
        <w:fldChar w:fldCharType="begin"/>
      </w:r>
      <w:r>
        <w:rPr>
          <w:lang w:eastAsia="en-AU"/>
        </w:rPr>
        <w:instrText xml:space="preserve"> REF _Ref463348201 \p \h </w:instrText>
      </w:r>
      <w:r>
        <w:rPr>
          <w:lang w:eastAsia="en-AU"/>
        </w:rPr>
      </w:r>
      <w:r>
        <w:rPr>
          <w:lang w:eastAsia="en-AU"/>
        </w:rPr>
        <w:fldChar w:fldCharType="separate"/>
      </w:r>
      <w:r w:rsidR="003D5E67">
        <w:rPr>
          <w:lang w:eastAsia="en-AU"/>
        </w:rPr>
        <w:t>above</w:t>
      </w:r>
      <w:r>
        <w:rPr>
          <w:lang w:eastAsia="en-AU"/>
        </w:rPr>
        <w:fldChar w:fldCharType="end"/>
      </w:r>
    </w:p>
    <w:p w14:paraId="4109E9B1" w14:textId="038C2EE3" w:rsidR="003275B4" w:rsidRDefault="00AE28BA" w:rsidP="006119FA">
      <w:pPr>
        <w:pStyle w:val="DHHSbody"/>
        <w:rPr>
          <w:lang w:eastAsia="en-AU"/>
        </w:rPr>
      </w:pPr>
      <w:r>
        <w:object w:dxaOrig="17146" w:dyaOrig="9800" w14:anchorId="48A4ECB3">
          <v:shape id="_x0000_i1030" type="#_x0000_t75" style="width:642.75pt;height:370.5pt" o:ole="">
            <v:imagedata r:id="rId85" o:title=""/>
          </v:shape>
          <o:OLEObject Type="Embed" ProgID="Visio.Drawing.11" ShapeID="_x0000_i1030" DrawAspect="Content" ObjectID="_1627121428" r:id="rId86"/>
        </w:object>
      </w:r>
      <w:r w:rsidR="00305AA4" w:rsidDel="00305AA4">
        <w:t xml:space="preserve"> </w:t>
      </w:r>
    </w:p>
    <w:p w14:paraId="0D5EDE1F" w14:textId="3CA8022C" w:rsidR="004812FE" w:rsidRDefault="00AE28BA" w:rsidP="006119FA">
      <w:pPr>
        <w:pStyle w:val="DHHSbody"/>
        <w:rPr>
          <w:lang w:eastAsia="en-AU"/>
        </w:rPr>
      </w:pPr>
      <w:r>
        <w:rPr>
          <w:b/>
          <w:lang w:eastAsia="en-AU"/>
        </w:rPr>
        <w:lastRenderedPageBreak/>
        <w:t>Example 3A:</w:t>
      </w:r>
      <w:r>
        <w:rPr>
          <w:lang w:eastAsia="en-AU"/>
        </w:rPr>
        <w:t xml:space="preserve"> </w:t>
      </w:r>
      <w:r w:rsidRPr="002C170C">
        <w:rPr>
          <w:b/>
          <w:lang w:eastAsia="en-AU"/>
        </w:rPr>
        <w:t xml:space="preserve">Drug Diversion Appointment Line (DDAL) </w:t>
      </w:r>
      <w:r>
        <w:rPr>
          <w:b/>
          <w:lang w:eastAsia="en-AU"/>
        </w:rPr>
        <w:t>–</w:t>
      </w:r>
      <w:r w:rsidRPr="002C170C">
        <w:rPr>
          <w:b/>
          <w:lang w:eastAsia="en-AU"/>
        </w:rPr>
        <w:t xml:space="preserve"> Assessment</w:t>
      </w:r>
      <w:r>
        <w:rPr>
          <w:b/>
          <w:lang w:eastAsia="en-AU"/>
        </w:rPr>
        <w:t xml:space="preserve"> –</w:t>
      </w:r>
      <w:r>
        <w:rPr>
          <w:lang w:eastAsia="en-AU"/>
        </w:rPr>
        <w:t xml:space="preserve"> Intake review</w:t>
      </w:r>
      <w:r w:rsidRPr="004812FE">
        <w:rPr>
          <w:lang w:eastAsia="en-AU"/>
        </w:rPr>
        <w:t xml:space="preserve"> is provided by Vic Police and Turning Point, </w:t>
      </w:r>
      <w:r w:rsidR="00D70F64">
        <w:rPr>
          <w:lang w:eastAsia="en-AU"/>
        </w:rPr>
        <w:t xml:space="preserve">who perform a screen and </w:t>
      </w:r>
      <w:r w:rsidRPr="004812FE">
        <w:rPr>
          <w:lang w:eastAsia="en-AU"/>
        </w:rPr>
        <w:t>client is given a location, date and time for their appointment with an appropriate Service Provider</w:t>
      </w:r>
      <w:r>
        <w:rPr>
          <w:lang w:eastAsia="en-AU"/>
        </w:rPr>
        <w:t xml:space="preserve"> for a Brief Intervention</w:t>
      </w:r>
      <w:r>
        <w:rPr>
          <w:b/>
          <w:lang w:eastAsia="en-AU"/>
        </w:rPr>
        <w:t xml:space="preserve">. </w:t>
      </w:r>
      <w:r w:rsidRPr="002C170C">
        <w:rPr>
          <w:lang w:eastAsia="en-AU"/>
        </w:rPr>
        <w:t xml:space="preserve">DDAL client presents to </w:t>
      </w:r>
      <w:r>
        <w:rPr>
          <w:lang w:eastAsia="en-AU"/>
        </w:rPr>
        <w:t xml:space="preserve">the </w:t>
      </w:r>
      <w:r w:rsidRPr="002C170C">
        <w:rPr>
          <w:lang w:eastAsia="en-AU"/>
        </w:rPr>
        <w:t>service provider</w:t>
      </w:r>
      <w:r>
        <w:rPr>
          <w:lang w:eastAsia="en-AU"/>
        </w:rPr>
        <w:t xml:space="preserve"> for a brief intervention, and has to complete 2 mandatory appointments. Service provider preforms an </w:t>
      </w:r>
      <w:r w:rsidR="000F4B83">
        <w:rPr>
          <w:lang w:eastAsia="en-AU"/>
        </w:rPr>
        <w:t>intake screen</w:t>
      </w:r>
      <w:r>
        <w:rPr>
          <w:lang w:eastAsia="en-AU"/>
        </w:rPr>
        <w:t>, followed by a Brief Intervention on the second appointment.</w:t>
      </w:r>
    </w:p>
    <w:tbl>
      <w:tblPr>
        <w:tblStyle w:val="TableGrid"/>
        <w:tblW w:w="0" w:type="auto"/>
        <w:tblLook w:val="04A0" w:firstRow="1" w:lastRow="0" w:firstColumn="1" w:lastColumn="0" w:noHBand="0" w:noVBand="1"/>
      </w:tblPr>
      <w:tblGrid>
        <w:gridCol w:w="7101"/>
        <w:gridCol w:w="6965"/>
      </w:tblGrid>
      <w:tr w:rsidR="004812FE" w14:paraId="0626EF54" w14:textId="77777777" w:rsidTr="004812FE">
        <w:tc>
          <w:tcPr>
            <w:tcW w:w="6974" w:type="dxa"/>
          </w:tcPr>
          <w:p w14:paraId="451A5566" w14:textId="2DA4BF3F" w:rsidR="004812FE" w:rsidRDefault="00AE28BA" w:rsidP="006119FA">
            <w:pPr>
              <w:pStyle w:val="DHHSbody"/>
            </w:pPr>
            <w:r>
              <w:object w:dxaOrig="6885" w:dyaOrig="5656" w14:anchorId="572B27DA">
                <v:shape id="_x0000_i1031" type="#_x0000_t75" style="width:344.25pt;height:281.25pt" o:ole="">
                  <v:imagedata r:id="rId87" o:title=""/>
                </v:shape>
                <o:OLEObject Type="Embed" ProgID="Visio.Drawing.11" ShapeID="_x0000_i1031" DrawAspect="Content" ObjectID="_1627121429" r:id="rId88"/>
              </w:object>
            </w:r>
          </w:p>
          <w:p w14:paraId="586EFFCA" w14:textId="3671C188" w:rsidR="004812FE" w:rsidRDefault="004812FE" w:rsidP="006119FA">
            <w:pPr>
              <w:pStyle w:val="DHHSbody"/>
              <w:rPr>
                <w:lang w:eastAsia="en-AU"/>
              </w:rPr>
            </w:pPr>
          </w:p>
        </w:tc>
        <w:tc>
          <w:tcPr>
            <w:tcW w:w="6974" w:type="dxa"/>
          </w:tcPr>
          <w:p w14:paraId="0D9F38B4" w14:textId="77777777" w:rsidR="004812FE" w:rsidRDefault="004812FE" w:rsidP="006119FA">
            <w:pPr>
              <w:pStyle w:val="DHHSbody"/>
              <w:rPr>
                <w:lang w:eastAsia="en-AU"/>
              </w:rPr>
            </w:pPr>
          </w:p>
          <w:p w14:paraId="304F0552" w14:textId="77777777" w:rsidR="004812FE" w:rsidRDefault="004812FE" w:rsidP="006119FA">
            <w:pPr>
              <w:pStyle w:val="DHHSbody"/>
              <w:rPr>
                <w:lang w:eastAsia="en-AU"/>
              </w:rPr>
            </w:pPr>
          </w:p>
          <w:p w14:paraId="05215FB3" w14:textId="5080B7F3" w:rsidR="004812FE" w:rsidRPr="004812FE" w:rsidRDefault="004812FE" w:rsidP="006119FA">
            <w:pPr>
              <w:pStyle w:val="DHHSbody"/>
              <w:rPr>
                <w:b/>
                <w:i/>
                <w:lang w:eastAsia="en-AU"/>
              </w:rPr>
            </w:pPr>
            <w:r w:rsidRPr="004812FE">
              <w:rPr>
                <w:b/>
                <w:i/>
                <w:lang w:eastAsia="en-AU"/>
              </w:rPr>
              <w:t>Referral IN</w:t>
            </w:r>
          </w:p>
          <w:p w14:paraId="17478BB7" w14:textId="77777777" w:rsidR="004812FE" w:rsidRDefault="004812FE" w:rsidP="006119FA">
            <w:pPr>
              <w:pStyle w:val="DHHSbody"/>
              <w:rPr>
                <w:lang w:eastAsia="en-AU"/>
              </w:rPr>
            </w:pPr>
            <w:r>
              <w:rPr>
                <w:lang w:eastAsia="en-AU"/>
              </w:rPr>
              <w:t>Date:ddmmyyyy</w:t>
            </w:r>
          </w:p>
          <w:p w14:paraId="0DEF7736" w14:textId="77777777" w:rsidR="004812FE" w:rsidRDefault="004812FE" w:rsidP="006119FA">
            <w:pPr>
              <w:pStyle w:val="DHHSbody"/>
              <w:rPr>
                <w:lang w:eastAsia="en-AU"/>
              </w:rPr>
            </w:pPr>
            <w:r>
              <w:rPr>
                <w:lang w:eastAsia="en-AU"/>
              </w:rPr>
              <w:t>Referral direction: IN</w:t>
            </w:r>
          </w:p>
          <w:p w14:paraId="75182E38" w14:textId="77777777" w:rsidR="004812FE" w:rsidRDefault="004812FE" w:rsidP="006119FA">
            <w:pPr>
              <w:pStyle w:val="DHHSbody"/>
              <w:rPr>
                <w:lang w:eastAsia="en-AU"/>
              </w:rPr>
            </w:pPr>
            <w:r>
              <w:rPr>
                <w:lang w:eastAsia="en-AU"/>
              </w:rPr>
              <w:t>Referral Provider type: Police diversion</w:t>
            </w:r>
          </w:p>
          <w:p w14:paraId="3557D8DA" w14:textId="4B7E66EA" w:rsidR="004812FE" w:rsidRDefault="004812FE" w:rsidP="006119FA">
            <w:pPr>
              <w:pStyle w:val="DHHSbody"/>
              <w:rPr>
                <w:lang w:eastAsia="en-AU"/>
              </w:rPr>
            </w:pPr>
            <w:r>
              <w:rPr>
                <w:lang w:eastAsia="en-AU"/>
              </w:rPr>
              <w:t>Referral Service Type: Brief Intervention</w:t>
            </w:r>
          </w:p>
        </w:tc>
      </w:tr>
    </w:tbl>
    <w:p w14:paraId="33C83FB6" w14:textId="3BB20DBC" w:rsidR="004812FE" w:rsidRDefault="004812FE" w:rsidP="006119FA">
      <w:pPr>
        <w:pStyle w:val="DHHSbody"/>
        <w:rPr>
          <w:lang w:eastAsia="en-AU"/>
        </w:rPr>
      </w:pPr>
    </w:p>
    <w:p w14:paraId="4F9C5398" w14:textId="77777777" w:rsidR="00AE28BA" w:rsidRDefault="00AE28BA">
      <w:pPr>
        <w:rPr>
          <w:rFonts w:ascii="Arial" w:eastAsia="Times" w:hAnsi="Arial"/>
          <w:b/>
          <w:lang w:eastAsia="en-AU"/>
        </w:rPr>
      </w:pPr>
      <w:r>
        <w:rPr>
          <w:b/>
          <w:lang w:eastAsia="en-AU"/>
        </w:rPr>
        <w:br w:type="page"/>
      </w:r>
    </w:p>
    <w:p w14:paraId="7F840521" w14:textId="7EB3CD99" w:rsidR="006119FA" w:rsidRDefault="00AE28BA" w:rsidP="006119FA">
      <w:pPr>
        <w:pStyle w:val="DHHSbody"/>
        <w:rPr>
          <w:lang w:eastAsia="en-AU"/>
        </w:rPr>
      </w:pPr>
      <w:r w:rsidRPr="000C6005">
        <w:rPr>
          <w:b/>
          <w:lang w:eastAsia="en-AU"/>
        </w:rPr>
        <w:lastRenderedPageBreak/>
        <w:t>Example 3</w:t>
      </w:r>
      <w:r>
        <w:rPr>
          <w:b/>
          <w:lang w:eastAsia="en-AU"/>
        </w:rPr>
        <w:t>B</w:t>
      </w:r>
      <w:r w:rsidRPr="000C6005">
        <w:rPr>
          <w:b/>
          <w:lang w:eastAsia="en-AU"/>
        </w:rPr>
        <w:t>:</w:t>
      </w:r>
      <w:r w:rsidRPr="002C170C">
        <w:rPr>
          <w:lang w:eastAsia="en-AU"/>
        </w:rPr>
        <w:t xml:space="preserve"> </w:t>
      </w:r>
      <w:r w:rsidRPr="002C170C">
        <w:rPr>
          <w:b/>
          <w:lang w:eastAsia="en-AU"/>
        </w:rPr>
        <w:t>Drug Diversion Appointment Line (DDAL) Assessment</w:t>
      </w:r>
      <w:r>
        <w:rPr>
          <w:b/>
          <w:lang w:eastAsia="en-AU"/>
        </w:rPr>
        <w:t xml:space="preserve"> – </w:t>
      </w:r>
      <w:r>
        <w:rPr>
          <w:lang w:eastAsia="en-AU"/>
        </w:rPr>
        <w:t>Intake</w:t>
      </w:r>
      <w:r w:rsidRPr="004812FE">
        <w:rPr>
          <w:lang w:eastAsia="en-AU"/>
        </w:rPr>
        <w:t xml:space="preserve"> is provided by Vic Police and Turning Point, </w:t>
      </w:r>
      <w:r w:rsidR="00D70F64">
        <w:rPr>
          <w:lang w:eastAsia="en-AU"/>
        </w:rPr>
        <w:t xml:space="preserve">who performs a screen and </w:t>
      </w:r>
      <w:r w:rsidRPr="004812FE">
        <w:rPr>
          <w:lang w:eastAsia="en-AU"/>
        </w:rPr>
        <w:t>client is given a location, date and time for their appointment with an appropriate Service Provider</w:t>
      </w:r>
      <w:r>
        <w:rPr>
          <w:lang w:eastAsia="en-AU"/>
        </w:rPr>
        <w:t xml:space="preserve"> for a </w:t>
      </w:r>
      <w:r w:rsidR="00D70F64">
        <w:rPr>
          <w:lang w:eastAsia="en-AU"/>
        </w:rPr>
        <w:t>Comprehensive Assessment</w:t>
      </w:r>
      <w:r>
        <w:rPr>
          <w:b/>
          <w:lang w:eastAsia="en-AU"/>
        </w:rPr>
        <w:t xml:space="preserve">. </w:t>
      </w:r>
      <w:r>
        <w:rPr>
          <w:lang w:eastAsia="en-AU"/>
        </w:rPr>
        <w:t>DDAL</w:t>
      </w:r>
      <w:r w:rsidRPr="00C26562">
        <w:rPr>
          <w:lang w:eastAsia="en-AU"/>
        </w:rPr>
        <w:t xml:space="preserve"> </w:t>
      </w:r>
      <w:r>
        <w:rPr>
          <w:lang w:eastAsia="en-AU"/>
        </w:rPr>
        <w:t>c</w:t>
      </w:r>
      <w:r w:rsidRPr="00C26562">
        <w:rPr>
          <w:lang w:eastAsia="en-AU"/>
        </w:rPr>
        <w:t>lient</w:t>
      </w:r>
      <w:r w:rsidRPr="000C083D">
        <w:rPr>
          <w:lang w:eastAsia="en-AU"/>
        </w:rPr>
        <w:t xml:space="preserve"> </w:t>
      </w:r>
      <w:r>
        <w:rPr>
          <w:lang w:eastAsia="en-AU"/>
        </w:rPr>
        <w:t xml:space="preserve">presents to service provider for </w:t>
      </w:r>
      <w:r w:rsidR="00D70F64">
        <w:rPr>
          <w:lang w:eastAsia="en-AU"/>
        </w:rPr>
        <w:t>Comprehensive Assessment</w:t>
      </w:r>
      <w:r>
        <w:rPr>
          <w:lang w:eastAsia="en-AU"/>
        </w:rPr>
        <w:t>, and has to complete 2 mandatory appointments. The full comprehensive assessment is completed on the second appointment and then subsequent referral for alcohol and drug treatment at a different provider if required.</w:t>
      </w:r>
    </w:p>
    <w:tbl>
      <w:tblPr>
        <w:tblStyle w:val="TableGrid"/>
        <w:tblW w:w="0" w:type="auto"/>
        <w:tblLook w:val="04A0" w:firstRow="1" w:lastRow="0" w:firstColumn="1" w:lastColumn="0" w:noHBand="0" w:noVBand="1"/>
      </w:tblPr>
      <w:tblGrid>
        <w:gridCol w:w="8729"/>
        <w:gridCol w:w="5337"/>
      </w:tblGrid>
      <w:tr w:rsidR="004812FE" w14:paraId="0EC7BBCE" w14:textId="77777777" w:rsidTr="004812FE">
        <w:tc>
          <w:tcPr>
            <w:tcW w:w="6974" w:type="dxa"/>
          </w:tcPr>
          <w:p w14:paraId="69539497" w14:textId="35E78351" w:rsidR="004812FE" w:rsidRDefault="00AE28BA" w:rsidP="006119FA">
            <w:pPr>
              <w:pStyle w:val="DHHSbody"/>
              <w:rPr>
                <w:lang w:eastAsia="en-AU"/>
              </w:rPr>
            </w:pPr>
            <w:r>
              <w:object w:dxaOrig="8512" w:dyaOrig="6016" w14:anchorId="4680A1D6">
                <v:shape id="_x0000_i1032" type="#_x0000_t75" style="width:425.25pt;height:299.25pt" o:ole="">
                  <v:imagedata r:id="rId89" o:title=""/>
                </v:shape>
                <o:OLEObject Type="Embed" ProgID="Visio.Drawing.11" ShapeID="_x0000_i1032" DrawAspect="Content" ObjectID="_1627121430" r:id="rId90"/>
              </w:object>
            </w:r>
          </w:p>
        </w:tc>
        <w:tc>
          <w:tcPr>
            <w:tcW w:w="6974" w:type="dxa"/>
          </w:tcPr>
          <w:p w14:paraId="507E86A9" w14:textId="77777777" w:rsidR="004812FE" w:rsidRDefault="004812FE" w:rsidP="006119FA">
            <w:pPr>
              <w:pStyle w:val="DHHSbody"/>
              <w:rPr>
                <w:lang w:eastAsia="en-AU"/>
              </w:rPr>
            </w:pPr>
          </w:p>
          <w:p w14:paraId="2100F383" w14:textId="77777777" w:rsidR="004D1F82" w:rsidRDefault="004D1F82" w:rsidP="006119FA">
            <w:pPr>
              <w:pStyle w:val="DHHSbody"/>
              <w:rPr>
                <w:lang w:eastAsia="en-AU"/>
              </w:rPr>
            </w:pPr>
          </w:p>
          <w:p w14:paraId="3C8AB491" w14:textId="77777777" w:rsidR="004D1F82" w:rsidRPr="004812FE" w:rsidRDefault="004D1F82" w:rsidP="004D1F82">
            <w:pPr>
              <w:pStyle w:val="DHHSbody"/>
              <w:rPr>
                <w:b/>
                <w:i/>
                <w:lang w:eastAsia="en-AU"/>
              </w:rPr>
            </w:pPr>
            <w:r w:rsidRPr="004812FE">
              <w:rPr>
                <w:b/>
                <w:i/>
                <w:lang w:eastAsia="en-AU"/>
              </w:rPr>
              <w:t>Referral IN</w:t>
            </w:r>
          </w:p>
          <w:p w14:paraId="303DFF8F" w14:textId="77777777" w:rsidR="004D1F82" w:rsidRDefault="004D1F82" w:rsidP="004D1F82">
            <w:pPr>
              <w:pStyle w:val="DHHSbody"/>
              <w:rPr>
                <w:lang w:eastAsia="en-AU"/>
              </w:rPr>
            </w:pPr>
            <w:r>
              <w:rPr>
                <w:lang w:eastAsia="en-AU"/>
              </w:rPr>
              <w:t>Date:ddmmyyyy</w:t>
            </w:r>
          </w:p>
          <w:p w14:paraId="5581E578" w14:textId="77777777" w:rsidR="004D1F82" w:rsidRDefault="004D1F82" w:rsidP="004D1F82">
            <w:pPr>
              <w:pStyle w:val="DHHSbody"/>
              <w:rPr>
                <w:lang w:eastAsia="en-AU"/>
              </w:rPr>
            </w:pPr>
            <w:r>
              <w:rPr>
                <w:lang w:eastAsia="en-AU"/>
              </w:rPr>
              <w:t>Referral direction: IN</w:t>
            </w:r>
          </w:p>
          <w:p w14:paraId="734D023C" w14:textId="77777777" w:rsidR="004D1F82" w:rsidRDefault="004D1F82" w:rsidP="004D1F82">
            <w:pPr>
              <w:pStyle w:val="DHHSbody"/>
              <w:rPr>
                <w:lang w:eastAsia="en-AU"/>
              </w:rPr>
            </w:pPr>
            <w:r>
              <w:rPr>
                <w:lang w:eastAsia="en-AU"/>
              </w:rPr>
              <w:t>Referral Provider type: Police diversion</w:t>
            </w:r>
          </w:p>
          <w:p w14:paraId="7475DD88" w14:textId="77777777" w:rsidR="004D1F82" w:rsidRDefault="004D1F82" w:rsidP="004D1F82">
            <w:pPr>
              <w:pStyle w:val="DHHSbody"/>
              <w:rPr>
                <w:lang w:eastAsia="en-AU"/>
              </w:rPr>
            </w:pPr>
            <w:r>
              <w:rPr>
                <w:lang w:eastAsia="en-AU"/>
              </w:rPr>
              <w:t>Referral Service Type: Brief Intervention</w:t>
            </w:r>
          </w:p>
          <w:p w14:paraId="68C08E70" w14:textId="77777777" w:rsidR="004D1F82" w:rsidRDefault="004D1F82" w:rsidP="004D1F82">
            <w:pPr>
              <w:pStyle w:val="DHHSbody"/>
              <w:rPr>
                <w:lang w:eastAsia="en-AU"/>
              </w:rPr>
            </w:pPr>
          </w:p>
          <w:p w14:paraId="3E253BF9" w14:textId="77777777" w:rsidR="004D1F82" w:rsidRPr="004D1F82" w:rsidRDefault="004D1F82" w:rsidP="004D1F82">
            <w:pPr>
              <w:pStyle w:val="DHHSbody"/>
              <w:rPr>
                <w:b/>
                <w:i/>
                <w:lang w:eastAsia="en-AU"/>
              </w:rPr>
            </w:pPr>
            <w:r w:rsidRPr="004D1F82">
              <w:rPr>
                <w:b/>
                <w:i/>
                <w:lang w:eastAsia="en-AU"/>
              </w:rPr>
              <w:t>Referral OUT</w:t>
            </w:r>
          </w:p>
          <w:p w14:paraId="42A201A8" w14:textId="77777777" w:rsidR="004D1F82" w:rsidRDefault="004D1F82" w:rsidP="004D1F82">
            <w:pPr>
              <w:pStyle w:val="DHHSbody"/>
              <w:rPr>
                <w:lang w:eastAsia="en-AU"/>
              </w:rPr>
            </w:pPr>
            <w:r>
              <w:rPr>
                <w:lang w:eastAsia="en-AU"/>
              </w:rPr>
              <w:t>Date:ddmmyyyy</w:t>
            </w:r>
          </w:p>
          <w:p w14:paraId="48D7C7EA" w14:textId="77777777" w:rsidR="004D1F82" w:rsidRDefault="004D1F82" w:rsidP="004D1F82">
            <w:pPr>
              <w:pStyle w:val="DHHSbody"/>
              <w:rPr>
                <w:lang w:eastAsia="en-AU"/>
              </w:rPr>
            </w:pPr>
            <w:r>
              <w:rPr>
                <w:lang w:eastAsia="en-AU"/>
              </w:rPr>
              <w:t>Referral direction: OUT</w:t>
            </w:r>
          </w:p>
          <w:p w14:paraId="4632CEF1" w14:textId="77777777" w:rsidR="004D1F82" w:rsidRDefault="004D1F82" w:rsidP="004D1F82">
            <w:pPr>
              <w:pStyle w:val="DHHSbody"/>
              <w:rPr>
                <w:lang w:eastAsia="en-AU"/>
              </w:rPr>
            </w:pPr>
            <w:r>
              <w:rPr>
                <w:lang w:eastAsia="en-AU"/>
              </w:rPr>
              <w:t>Referral Provider type: AoDT</w:t>
            </w:r>
          </w:p>
          <w:p w14:paraId="467843A4" w14:textId="10AC1C79" w:rsidR="004D1F82" w:rsidRDefault="004D1F82" w:rsidP="004D1F82">
            <w:pPr>
              <w:pStyle w:val="DHHSbody"/>
              <w:rPr>
                <w:lang w:eastAsia="en-AU"/>
              </w:rPr>
            </w:pPr>
            <w:r>
              <w:rPr>
                <w:lang w:eastAsia="en-AU"/>
              </w:rPr>
              <w:t>Referral Service Type: Counselling</w:t>
            </w:r>
          </w:p>
        </w:tc>
      </w:tr>
    </w:tbl>
    <w:p w14:paraId="379891F2" w14:textId="77777777" w:rsidR="006119FA" w:rsidRDefault="006119FA" w:rsidP="006119FA">
      <w:pPr>
        <w:pStyle w:val="DHHSbody"/>
        <w:rPr>
          <w:lang w:eastAsia="en-AU"/>
        </w:rPr>
      </w:pPr>
    </w:p>
    <w:p w14:paraId="7323B76B" w14:textId="77777777" w:rsidR="006119FA" w:rsidRPr="008D037A" w:rsidRDefault="006119FA" w:rsidP="006119FA">
      <w:pPr>
        <w:pStyle w:val="DHHSbody"/>
        <w:rPr>
          <w:lang w:eastAsia="en-AU"/>
        </w:rPr>
        <w:sectPr w:rsidR="006119FA" w:rsidRPr="008D037A" w:rsidSect="006D6184">
          <w:footerReference w:type="even" r:id="rId91"/>
          <w:pgSz w:w="16838" w:h="11906" w:orient="landscape"/>
          <w:pgMar w:top="1440" w:right="1440" w:bottom="1440" w:left="1440" w:header="708" w:footer="708" w:gutter="0"/>
          <w:cols w:space="708"/>
          <w:docGrid w:linePitch="360"/>
        </w:sectPr>
      </w:pPr>
    </w:p>
    <w:p w14:paraId="3174425B" w14:textId="0AA8EB8F" w:rsidR="001D0391" w:rsidRPr="001D0391" w:rsidRDefault="001D0391" w:rsidP="001D0391">
      <w:pPr>
        <w:pStyle w:val="Heading2"/>
      </w:pPr>
      <w:bookmarkStart w:id="469" w:name="_Toc475087185"/>
      <w:bookmarkStart w:id="470" w:name="_Toc524682882"/>
      <w:bookmarkStart w:id="471" w:name="_Toc508639026"/>
      <w:bookmarkStart w:id="472" w:name="_Toc525122170"/>
      <w:bookmarkStart w:id="473" w:name="_Toc525122791"/>
      <w:r>
        <w:lastRenderedPageBreak/>
        <w:t>Abbreviations</w:t>
      </w:r>
      <w:bookmarkEnd w:id="469"/>
      <w:bookmarkEnd w:id="470"/>
      <w:bookmarkEnd w:id="471"/>
      <w:bookmarkEnd w:id="472"/>
      <w:bookmarkEnd w:id="473"/>
    </w:p>
    <w:p w14:paraId="54225E78" w14:textId="2BE307F2" w:rsidR="001D0391" w:rsidRPr="003072C6" w:rsidRDefault="00EB1609" w:rsidP="00B678D8">
      <w:pPr>
        <w:pStyle w:val="Caption"/>
        <w:keepNext/>
      </w:pPr>
      <w:r w:rsidRPr="00B678D8">
        <w:rPr>
          <w:sz w:val="22"/>
          <w:szCs w:val="22"/>
        </w:rPr>
        <w:t xml:space="preserve">Table </w:t>
      </w:r>
      <w:r w:rsidRPr="002828C3">
        <w:rPr>
          <w:sz w:val="22"/>
          <w:szCs w:val="22"/>
        </w:rPr>
        <w:fldChar w:fldCharType="begin"/>
      </w:r>
      <w:r w:rsidRPr="002828C3">
        <w:rPr>
          <w:sz w:val="22"/>
          <w:szCs w:val="22"/>
        </w:rPr>
        <w:instrText xml:space="preserve"> SEQ Table \* ARABIC </w:instrText>
      </w:r>
      <w:r w:rsidRPr="002828C3">
        <w:rPr>
          <w:sz w:val="22"/>
          <w:szCs w:val="22"/>
        </w:rPr>
        <w:fldChar w:fldCharType="separate"/>
      </w:r>
      <w:r w:rsidR="003D5E67">
        <w:rPr>
          <w:noProof/>
          <w:sz w:val="22"/>
          <w:szCs w:val="22"/>
        </w:rPr>
        <w:t>9</w:t>
      </w:r>
      <w:r w:rsidRPr="002828C3">
        <w:rPr>
          <w:sz w:val="22"/>
          <w:szCs w:val="22"/>
        </w:rPr>
        <w:fldChar w:fldCharType="end"/>
      </w:r>
      <w:r w:rsidRPr="002828C3">
        <w:rPr>
          <w:sz w:val="22"/>
          <w:szCs w:val="22"/>
        </w:rPr>
        <w:t xml:space="preserve"> Abbreviations and acronyms</w:t>
      </w:r>
    </w:p>
    <w:tbl>
      <w:tblPr>
        <w:tblW w:w="82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1"/>
        <w:gridCol w:w="5890"/>
      </w:tblGrid>
      <w:tr w:rsidR="001D0391" w:rsidRPr="003072C6" w14:paraId="7C211BFD" w14:textId="77777777" w:rsidTr="001D0391">
        <w:trPr>
          <w:tblHeader/>
        </w:trPr>
        <w:tc>
          <w:tcPr>
            <w:tcW w:w="2361" w:type="dxa"/>
            <w:shd w:val="clear" w:color="auto" w:fill="auto"/>
          </w:tcPr>
          <w:p w14:paraId="458F1163" w14:textId="77777777" w:rsidR="001D0391" w:rsidRPr="004E1EDE" w:rsidRDefault="001D0391" w:rsidP="00CA7935">
            <w:pPr>
              <w:pStyle w:val="DHHStablecolhead"/>
            </w:pPr>
            <w:r>
              <w:t>Abbreviation/Acronym</w:t>
            </w:r>
          </w:p>
        </w:tc>
        <w:tc>
          <w:tcPr>
            <w:tcW w:w="5890" w:type="dxa"/>
            <w:shd w:val="clear" w:color="auto" w:fill="auto"/>
          </w:tcPr>
          <w:p w14:paraId="1C9ADD1B" w14:textId="77777777" w:rsidR="001D0391" w:rsidRPr="003072C6" w:rsidRDefault="001D0391" w:rsidP="00CA7935">
            <w:pPr>
              <w:pStyle w:val="DHHStablecolhead"/>
            </w:pPr>
            <w:r>
              <w:t>Description</w:t>
            </w:r>
          </w:p>
        </w:tc>
      </w:tr>
      <w:tr w:rsidR="001D0391" w:rsidRPr="003072C6" w14:paraId="34DFB23A" w14:textId="77777777" w:rsidTr="001D0391">
        <w:tc>
          <w:tcPr>
            <w:tcW w:w="2361" w:type="dxa"/>
            <w:shd w:val="clear" w:color="auto" w:fill="auto"/>
          </w:tcPr>
          <w:p w14:paraId="1D3BA82E" w14:textId="77777777" w:rsidR="001D0391" w:rsidRDefault="001D0391" w:rsidP="00CA7935">
            <w:pPr>
              <w:pStyle w:val="DHHStabletext"/>
              <w:tabs>
                <w:tab w:val="left" w:pos="567"/>
              </w:tabs>
            </w:pPr>
            <w:r>
              <w:t>A&amp;D</w:t>
            </w:r>
          </w:p>
        </w:tc>
        <w:tc>
          <w:tcPr>
            <w:tcW w:w="5890" w:type="dxa"/>
            <w:shd w:val="clear" w:color="auto" w:fill="auto"/>
          </w:tcPr>
          <w:p w14:paraId="14AFBC83" w14:textId="77777777" w:rsidR="001D0391" w:rsidRDefault="001D0391" w:rsidP="00CA7935">
            <w:pPr>
              <w:pStyle w:val="DHHStabletext"/>
              <w:tabs>
                <w:tab w:val="left" w:pos="567"/>
              </w:tabs>
            </w:pPr>
            <w:r>
              <w:t>Alcohol and Drug</w:t>
            </w:r>
          </w:p>
        </w:tc>
      </w:tr>
      <w:tr w:rsidR="001D0391" w:rsidRPr="003072C6" w14:paraId="14A7675E" w14:textId="77777777" w:rsidTr="001D0391">
        <w:tc>
          <w:tcPr>
            <w:tcW w:w="2361" w:type="dxa"/>
            <w:shd w:val="clear" w:color="auto" w:fill="auto"/>
          </w:tcPr>
          <w:p w14:paraId="04C51D3C" w14:textId="77777777" w:rsidR="001D0391" w:rsidRDefault="001D0391" w:rsidP="00CA7935">
            <w:pPr>
              <w:pStyle w:val="DHHStabletext"/>
              <w:tabs>
                <w:tab w:val="left" w:pos="567"/>
              </w:tabs>
            </w:pPr>
            <w:r>
              <w:t>ABI</w:t>
            </w:r>
          </w:p>
        </w:tc>
        <w:tc>
          <w:tcPr>
            <w:tcW w:w="5890" w:type="dxa"/>
            <w:shd w:val="clear" w:color="auto" w:fill="auto"/>
          </w:tcPr>
          <w:p w14:paraId="18FF4930" w14:textId="77777777" w:rsidR="001D0391" w:rsidRDefault="001D0391" w:rsidP="00CA7935">
            <w:pPr>
              <w:pStyle w:val="DHHStabletext"/>
              <w:tabs>
                <w:tab w:val="left" w:pos="567"/>
              </w:tabs>
            </w:pPr>
            <w:r>
              <w:t>Acquired Brain Injury</w:t>
            </w:r>
          </w:p>
        </w:tc>
      </w:tr>
      <w:tr w:rsidR="001F5870" w:rsidRPr="003072C6" w14:paraId="7878400F" w14:textId="77777777" w:rsidTr="001D0391">
        <w:tc>
          <w:tcPr>
            <w:tcW w:w="2361" w:type="dxa"/>
            <w:shd w:val="clear" w:color="auto" w:fill="auto"/>
          </w:tcPr>
          <w:p w14:paraId="1CA81728" w14:textId="35DFCB0D" w:rsidR="001F5870" w:rsidRDefault="001F5870" w:rsidP="00CA7935">
            <w:pPr>
              <w:pStyle w:val="DHHStabletext"/>
              <w:tabs>
                <w:tab w:val="left" w:pos="567"/>
              </w:tabs>
            </w:pPr>
            <w:r>
              <w:t>ACCHO</w:t>
            </w:r>
          </w:p>
        </w:tc>
        <w:tc>
          <w:tcPr>
            <w:tcW w:w="5890" w:type="dxa"/>
            <w:shd w:val="clear" w:color="auto" w:fill="auto"/>
          </w:tcPr>
          <w:p w14:paraId="778D07FC" w14:textId="2C7594F2" w:rsidR="001F5870" w:rsidRDefault="001F5870" w:rsidP="00CA7935">
            <w:pPr>
              <w:pStyle w:val="DHHStabletext"/>
              <w:tabs>
                <w:tab w:val="left" w:pos="567"/>
              </w:tabs>
            </w:pPr>
            <w:r>
              <w:t>Aboriginal Community Controlled Health Organisations</w:t>
            </w:r>
          </w:p>
        </w:tc>
      </w:tr>
      <w:tr w:rsidR="001D0391" w:rsidRPr="003072C6" w14:paraId="5BEC765A" w14:textId="77777777" w:rsidTr="001D0391">
        <w:tc>
          <w:tcPr>
            <w:tcW w:w="2361" w:type="dxa"/>
            <w:shd w:val="clear" w:color="auto" w:fill="auto"/>
          </w:tcPr>
          <w:p w14:paraId="75354C13" w14:textId="77777777" w:rsidR="001D0391" w:rsidRPr="002E132C" w:rsidRDefault="001D0391" w:rsidP="00CA7935">
            <w:pPr>
              <w:pStyle w:val="DHHStabletext"/>
              <w:tabs>
                <w:tab w:val="left" w:pos="567"/>
              </w:tabs>
            </w:pPr>
            <w:r>
              <w:t>ACSO</w:t>
            </w:r>
          </w:p>
        </w:tc>
        <w:tc>
          <w:tcPr>
            <w:tcW w:w="5890" w:type="dxa"/>
            <w:shd w:val="clear" w:color="auto" w:fill="auto"/>
          </w:tcPr>
          <w:p w14:paraId="18B46752" w14:textId="77777777" w:rsidR="001D0391" w:rsidRDefault="001D0391" w:rsidP="00CA7935">
            <w:pPr>
              <w:pStyle w:val="DHHStabletext"/>
              <w:tabs>
                <w:tab w:val="left" w:pos="567"/>
              </w:tabs>
            </w:pPr>
            <w:r>
              <w:t>Australian Community Support Organisation</w:t>
            </w:r>
          </w:p>
        </w:tc>
      </w:tr>
      <w:tr w:rsidR="001D0391" w:rsidRPr="003072C6" w14:paraId="5F574B0C" w14:textId="77777777" w:rsidTr="001D0391">
        <w:tc>
          <w:tcPr>
            <w:tcW w:w="2361" w:type="dxa"/>
            <w:shd w:val="clear" w:color="auto" w:fill="auto"/>
          </w:tcPr>
          <w:p w14:paraId="19853210" w14:textId="77777777" w:rsidR="001D0391" w:rsidRDefault="001D0391" w:rsidP="00CA7935">
            <w:pPr>
              <w:pStyle w:val="DHHStabletext"/>
              <w:tabs>
                <w:tab w:val="left" w:pos="567"/>
              </w:tabs>
            </w:pPr>
            <w:r>
              <w:t>AIHW</w:t>
            </w:r>
          </w:p>
        </w:tc>
        <w:tc>
          <w:tcPr>
            <w:tcW w:w="5890" w:type="dxa"/>
            <w:shd w:val="clear" w:color="auto" w:fill="auto"/>
          </w:tcPr>
          <w:p w14:paraId="25DE61B6" w14:textId="77777777" w:rsidR="001D0391" w:rsidRDefault="001D0391" w:rsidP="00CA7935">
            <w:pPr>
              <w:pStyle w:val="DHHStabletext"/>
              <w:tabs>
                <w:tab w:val="left" w:pos="567"/>
              </w:tabs>
            </w:pPr>
            <w:r>
              <w:t>Australian Institute of Health and Welfare</w:t>
            </w:r>
          </w:p>
        </w:tc>
      </w:tr>
      <w:tr w:rsidR="00080945" w:rsidRPr="003072C6" w14:paraId="16C62F9B" w14:textId="77777777" w:rsidTr="001D0391">
        <w:tc>
          <w:tcPr>
            <w:tcW w:w="2361" w:type="dxa"/>
            <w:shd w:val="clear" w:color="auto" w:fill="auto"/>
          </w:tcPr>
          <w:p w14:paraId="2C553543" w14:textId="4C1D0FFF" w:rsidR="00080945" w:rsidRDefault="00080945" w:rsidP="00CA7935">
            <w:pPr>
              <w:pStyle w:val="DHHStabletext"/>
              <w:tabs>
                <w:tab w:val="left" w:pos="567"/>
              </w:tabs>
            </w:pPr>
            <w:r>
              <w:t>AoD</w:t>
            </w:r>
          </w:p>
        </w:tc>
        <w:tc>
          <w:tcPr>
            <w:tcW w:w="5890" w:type="dxa"/>
            <w:shd w:val="clear" w:color="auto" w:fill="auto"/>
          </w:tcPr>
          <w:p w14:paraId="5BE90DE0" w14:textId="11FB7671" w:rsidR="00080945" w:rsidRDefault="00080945" w:rsidP="00CA7935">
            <w:pPr>
              <w:pStyle w:val="DHHStabletext"/>
              <w:tabs>
                <w:tab w:val="left" w:pos="567"/>
              </w:tabs>
            </w:pPr>
            <w:r>
              <w:t>Alcohol and other Drug</w:t>
            </w:r>
          </w:p>
        </w:tc>
      </w:tr>
      <w:tr w:rsidR="00080945" w:rsidRPr="003072C6" w14:paraId="4773351F" w14:textId="77777777" w:rsidTr="001D0391">
        <w:tc>
          <w:tcPr>
            <w:tcW w:w="2361" w:type="dxa"/>
            <w:shd w:val="clear" w:color="auto" w:fill="auto"/>
          </w:tcPr>
          <w:p w14:paraId="067D99C8" w14:textId="29C9B47D" w:rsidR="00080945" w:rsidRDefault="00080945" w:rsidP="00CA7935">
            <w:pPr>
              <w:pStyle w:val="DHHStabletext"/>
              <w:tabs>
                <w:tab w:val="left" w:pos="567"/>
              </w:tabs>
            </w:pPr>
            <w:r>
              <w:t>AoDT</w:t>
            </w:r>
          </w:p>
        </w:tc>
        <w:tc>
          <w:tcPr>
            <w:tcW w:w="5890" w:type="dxa"/>
            <w:shd w:val="clear" w:color="auto" w:fill="auto"/>
          </w:tcPr>
          <w:p w14:paraId="1B8138F8" w14:textId="3A1DEB2A" w:rsidR="00080945" w:rsidRDefault="00080945" w:rsidP="00CA7935">
            <w:pPr>
              <w:pStyle w:val="DHHStabletext"/>
              <w:tabs>
                <w:tab w:val="left" w:pos="567"/>
              </w:tabs>
            </w:pPr>
            <w:r>
              <w:t>Alcohol and other Drug Treatment</w:t>
            </w:r>
          </w:p>
        </w:tc>
      </w:tr>
      <w:tr w:rsidR="001D0391" w:rsidRPr="003072C6" w14:paraId="793193EC" w14:textId="77777777" w:rsidTr="001D0391">
        <w:tc>
          <w:tcPr>
            <w:tcW w:w="2361" w:type="dxa"/>
            <w:shd w:val="clear" w:color="auto" w:fill="auto"/>
          </w:tcPr>
          <w:p w14:paraId="32E6F396" w14:textId="77777777" w:rsidR="001D0391" w:rsidRDefault="001D0391" w:rsidP="00CA7935">
            <w:pPr>
              <w:pStyle w:val="DHHStabletext"/>
              <w:tabs>
                <w:tab w:val="left" w:pos="567"/>
              </w:tabs>
            </w:pPr>
            <w:r>
              <w:t>AODTS NMDS</w:t>
            </w:r>
          </w:p>
        </w:tc>
        <w:tc>
          <w:tcPr>
            <w:tcW w:w="5890" w:type="dxa"/>
            <w:shd w:val="clear" w:color="auto" w:fill="auto"/>
          </w:tcPr>
          <w:p w14:paraId="611B8E5E" w14:textId="35FB2460" w:rsidR="001D0391" w:rsidRDefault="001D0391" w:rsidP="00CA7935">
            <w:pPr>
              <w:pStyle w:val="DHHStabletext"/>
              <w:tabs>
                <w:tab w:val="left" w:pos="567"/>
              </w:tabs>
            </w:pPr>
            <w:r>
              <w:t xml:space="preserve">Alcohol and </w:t>
            </w:r>
            <w:r w:rsidR="00A87D18">
              <w:t xml:space="preserve">other </w:t>
            </w:r>
            <w:r>
              <w:t>Drug Treatment Services National Minimum Dataset</w:t>
            </w:r>
          </w:p>
        </w:tc>
      </w:tr>
      <w:tr w:rsidR="001D0391" w:rsidRPr="003072C6" w14:paraId="15CBC755" w14:textId="77777777" w:rsidTr="001D0391">
        <w:tc>
          <w:tcPr>
            <w:tcW w:w="2361" w:type="dxa"/>
            <w:shd w:val="clear" w:color="auto" w:fill="auto"/>
          </w:tcPr>
          <w:p w14:paraId="7E04B486" w14:textId="77777777" w:rsidR="001D0391" w:rsidRPr="002E132C" w:rsidRDefault="001D0391" w:rsidP="00CA7935">
            <w:pPr>
              <w:pStyle w:val="DHHStabletext"/>
              <w:tabs>
                <w:tab w:val="left" w:pos="567"/>
              </w:tabs>
            </w:pPr>
            <w:r>
              <w:t>AUDIT</w:t>
            </w:r>
          </w:p>
        </w:tc>
        <w:tc>
          <w:tcPr>
            <w:tcW w:w="5890" w:type="dxa"/>
            <w:shd w:val="clear" w:color="auto" w:fill="auto"/>
          </w:tcPr>
          <w:p w14:paraId="158E792F" w14:textId="77777777" w:rsidR="001D0391" w:rsidRPr="002E132C" w:rsidRDefault="001D0391" w:rsidP="00CA7935">
            <w:pPr>
              <w:pStyle w:val="DHHStabletext"/>
              <w:tabs>
                <w:tab w:val="left" w:pos="567"/>
              </w:tabs>
            </w:pPr>
            <w:r>
              <w:t>Alcohol Use Disorders Identification Test</w:t>
            </w:r>
          </w:p>
        </w:tc>
      </w:tr>
      <w:tr w:rsidR="007C306F" w:rsidRPr="003072C6" w14:paraId="4A95D693" w14:textId="77777777" w:rsidTr="001D0391">
        <w:tc>
          <w:tcPr>
            <w:tcW w:w="2361" w:type="dxa"/>
            <w:shd w:val="clear" w:color="auto" w:fill="auto"/>
          </w:tcPr>
          <w:p w14:paraId="127AF4FB" w14:textId="715590ED" w:rsidR="007C306F" w:rsidRDefault="007C306F" w:rsidP="00CA7935">
            <w:pPr>
              <w:pStyle w:val="DHHStabletext"/>
              <w:tabs>
                <w:tab w:val="left" w:pos="567"/>
              </w:tabs>
            </w:pPr>
            <w:r>
              <w:t>CMS</w:t>
            </w:r>
          </w:p>
        </w:tc>
        <w:tc>
          <w:tcPr>
            <w:tcW w:w="5890" w:type="dxa"/>
            <w:shd w:val="clear" w:color="auto" w:fill="auto"/>
          </w:tcPr>
          <w:p w14:paraId="1214FF61" w14:textId="7AA5D7E5" w:rsidR="007C306F" w:rsidRPr="00371174" w:rsidRDefault="007C306F" w:rsidP="00CA7935">
            <w:pPr>
              <w:pStyle w:val="DHHStabletext"/>
              <w:tabs>
                <w:tab w:val="left" w:pos="567"/>
              </w:tabs>
              <w:rPr>
                <w:rFonts w:eastAsia="Calibri" w:cs="Verdana"/>
              </w:rPr>
            </w:pPr>
            <w:r>
              <w:rPr>
                <w:rFonts w:eastAsia="Calibri" w:cs="Verdana"/>
              </w:rPr>
              <w:t>Client Management System</w:t>
            </w:r>
          </w:p>
        </w:tc>
      </w:tr>
      <w:tr w:rsidR="001D0391" w:rsidRPr="003072C6" w14:paraId="604149CA" w14:textId="77777777" w:rsidTr="001D0391">
        <w:tc>
          <w:tcPr>
            <w:tcW w:w="2361" w:type="dxa"/>
            <w:shd w:val="clear" w:color="auto" w:fill="auto"/>
          </w:tcPr>
          <w:p w14:paraId="26DDB93A" w14:textId="77777777" w:rsidR="001D0391" w:rsidRDefault="001D0391" w:rsidP="00CA7935">
            <w:pPr>
              <w:pStyle w:val="DHHStabletext"/>
              <w:tabs>
                <w:tab w:val="left" w:pos="567"/>
              </w:tabs>
            </w:pPr>
            <w:r>
              <w:t>COATS</w:t>
            </w:r>
          </w:p>
        </w:tc>
        <w:tc>
          <w:tcPr>
            <w:tcW w:w="5890" w:type="dxa"/>
            <w:shd w:val="clear" w:color="auto" w:fill="auto"/>
          </w:tcPr>
          <w:p w14:paraId="2317B9D8" w14:textId="77777777" w:rsidR="001D0391" w:rsidRDefault="001D0391" w:rsidP="00CA7935">
            <w:pPr>
              <w:pStyle w:val="DHHStabletext"/>
              <w:tabs>
                <w:tab w:val="left" w:pos="567"/>
              </w:tabs>
            </w:pPr>
            <w:r w:rsidRPr="00371174">
              <w:rPr>
                <w:rFonts w:eastAsia="Calibri" w:cs="Verdana"/>
              </w:rPr>
              <w:t>Community Offenders Advice and Treatment Service</w:t>
            </w:r>
          </w:p>
        </w:tc>
      </w:tr>
      <w:tr w:rsidR="001D0391" w:rsidRPr="003072C6" w14:paraId="05AA9609" w14:textId="77777777" w:rsidTr="001D0391">
        <w:tc>
          <w:tcPr>
            <w:tcW w:w="2361" w:type="dxa"/>
            <w:shd w:val="clear" w:color="auto" w:fill="auto"/>
          </w:tcPr>
          <w:p w14:paraId="43B8BEAC" w14:textId="77777777" w:rsidR="001D0391" w:rsidRDefault="001D0391" w:rsidP="00CA7935">
            <w:pPr>
              <w:pStyle w:val="DHHStabletext"/>
              <w:tabs>
                <w:tab w:val="left" w:pos="567"/>
              </w:tabs>
            </w:pPr>
            <w:r>
              <w:t>COT</w:t>
            </w:r>
          </w:p>
        </w:tc>
        <w:tc>
          <w:tcPr>
            <w:tcW w:w="5890" w:type="dxa"/>
            <w:shd w:val="clear" w:color="auto" w:fill="auto"/>
          </w:tcPr>
          <w:p w14:paraId="2177A2BB" w14:textId="77777777" w:rsidR="001D0391" w:rsidRDefault="001D0391" w:rsidP="00CA7935">
            <w:pPr>
              <w:pStyle w:val="DHHStabletext"/>
              <w:tabs>
                <w:tab w:val="left" w:pos="567"/>
              </w:tabs>
            </w:pPr>
            <w:r w:rsidRPr="00371174">
              <w:rPr>
                <w:rFonts w:eastAsia="Calibri" w:cs="Verdana"/>
              </w:rPr>
              <w:t>Course of Treatment</w:t>
            </w:r>
          </w:p>
        </w:tc>
      </w:tr>
      <w:tr w:rsidR="00A87D18" w:rsidRPr="003072C6" w14:paraId="5EE6D54B" w14:textId="77777777" w:rsidTr="001D0391">
        <w:tc>
          <w:tcPr>
            <w:tcW w:w="2361" w:type="dxa"/>
            <w:shd w:val="clear" w:color="auto" w:fill="auto"/>
          </w:tcPr>
          <w:p w14:paraId="0AEE5304" w14:textId="58918B1E" w:rsidR="00A87D18" w:rsidRDefault="00A87D18" w:rsidP="00CA7935">
            <w:pPr>
              <w:pStyle w:val="DHHStabletext"/>
              <w:tabs>
                <w:tab w:val="left" w:pos="567"/>
              </w:tabs>
            </w:pPr>
            <w:r>
              <w:t>CRC</w:t>
            </w:r>
          </w:p>
        </w:tc>
        <w:tc>
          <w:tcPr>
            <w:tcW w:w="5890" w:type="dxa"/>
            <w:shd w:val="clear" w:color="auto" w:fill="auto"/>
          </w:tcPr>
          <w:p w14:paraId="73F37BF1" w14:textId="6292D4D0" w:rsidR="00A87D18" w:rsidRPr="00C26562" w:rsidRDefault="00A87D18" w:rsidP="00CA7935">
            <w:pPr>
              <w:pStyle w:val="DHHStabletext"/>
              <w:tabs>
                <w:tab w:val="left" w:pos="567"/>
              </w:tabs>
            </w:pPr>
            <w:r>
              <w:t>Care Recovery &amp; Coordination</w:t>
            </w:r>
          </w:p>
        </w:tc>
      </w:tr>
      <w:tr w:rsidR="007A5BD4" w:rsidRPr="003072C6" w14:paraId="17B7700A" w14:textId="77777777" w:rsidTr="001D0391">
        <w:tc>
          <w:tcPr>
            <w:tcW w:w="2361" w:type="dxa"/>
            <w:shd w:val="clear" w:color="auto" w:fill="auto"/>
          </w:tcPr>
          <w:p w14:paraId="5268107C" w14:textId="28852F35" w:rsidR="007A5BD4" w:rsidRDefault="007A5BD4" w:rsidP="00CA7935">
            <w:pPr>
              <w:pStyle w:val="DHHStabletext"/>
              <w:tabs>
                <w:tab w:val="left" w:pos="567"/>
              </w:tabs>
            </w:pPr>
            <w:r>
              <w:t>CRDD</w:t>
            </w:r>
          </w:p>
        </w:tc>
        <w:tc>
          <w:tcPr>
            <w:tcW w:w="5890" w:type="dxa"/>
            <w:shd w:val="clear" w:color="auto" w:fill="auto"/>
          </w:tcPr>
          <w:p w14:paraId="7D4D40AF" w14:textId="758F02D6" w:rsidR="007A5BD4" w:rsidRDefault="007A5BD4" w:rsidP="00CA7935">
            <w:pPr>
              <w:pStyle w:val="DHHStabletext"/>
              <w:tabs>
                <w:tab w:val="left" w:pos="567"/>
              </w:tabs>
            </w:pPr>
            <w:r>
              <w:t>Common Reference Data D</w:t>
            </w:r>
            <w:r w:rsidRPr="009B7157">
              <w:t>ictionary</w:t>
            </w:r>
          </w:p>
        </w:tc>
      </w:tr>
      <w:tr w:rsidR="00C26562" w:rsidRPr="003072C6" w14:paraId="67430155" w14:textId="77777777" w:rsidTr="001D0391">
        <w:tc>
          <w:tcPr>
            <w:tcW w:w="2361" w:type="dxa"/>
            <w:shd w:val="clear" w:color="auto" w:fill="auto"/>
          </w:tcPr>
          <w:p w14:paraId="53B92065" w14:textId="1096FE83" w:rsidR="00C26562" w:rsidRDefault="00C26562" w:rsidP="00CA7935">
            <w:pPr>
              <w:pStyle w:val="DHHStabletext"/>
              <w:tabs>
                <w:tab w:val="left" w:pos="567"/>
              </w:tabs>
            </w:pPr>
            <w:r>
              <w:t>DDAL</w:t>
            </w:r>
          </w:p>
        </w:tc>
        <w:tc>
          <w:tcPr>
            <w:tcW w:w="5890" w:type="dxa"/>
            <w:shd w:val="clear" w:color="auto" w:fill="auto"/>
          </w:tcPr>
          <w:p w14:paraId="001CADC5" w14:textId="4E14380A" w:rsidR="00C26562" w:rsidRDefault="00C26562" w:rsidP="00CA7935">
            <w:pPr>
              <w:pStyle w:val="DHHStabletext"/>
              <w:tabs>
                <w:tab w:val="left" w:pos="567"/>
              </w:tabs>
            </w:pPr>
            <w:r w:rsidRPr="00C26562">
              <w:t xml:space="preserve">Drug </w:t>
            </w:r>
            <w:r>
              <w:t>Diversion Appointment Line</w:t>
            </w:r>
          </w:p>
        </w:tc>
      </w:tr>
      <w:tr w:rsidR="001D0391" w:rsidRPr="003072C6" w14:paraId="14A61BC0" w14:textId="77777777" w:rsidTr="001D0391">
        <w:tc>
          <w:tcPr>
            <w:tcW w:w="2361" w:type="dxa"/>
            <w:shd w:val="clear" w:color="auto" w:fill="auto"/>
          </w:tcPr>
          <w:p w14:paraId="7C4A9049" w14:textId="77777777" w:rsidR="001D0391" w:rsidRPr="002E132C" w:rsidRDefault="001D0391" w:rsidP="00CA7935">
            <w:pPr>
              <w:pStyle w:val="DHHStabletext"/>
              <w:tabs>
                <w:tab w:val="left" w:pos="567"/>
              </w:tabs>
            </w:pPr>
            <w:r>
              <w:t>DHHS</w:t>
            </w:r>
          </w:p>
        </w:tc>
        <w:tc>
          <w:tcPr>
            <w:tcW w:w="5890" w:type="dxa"/>
            <w:shd w:val="clear" w:color="auto" w:fill="auto"/>
          </w:tcPr>
          <w:p w14:paraId="538E497D" w14:textId="77777777" w:rsidR="001D0391" w:rsidRPr="002E132C" w:rsidRDefault="001D0391" w:rsidP="00CA7935">
            <w:pPr>
              <w:pStyle w:val="DHHStabletext"/>
              <w:tabs>
                <w:tab w:val="left" w:pos="567"/>
              </w:tabs>
            </w:pPr>
            <w:r>
              <w:t>Department of Health &amp; Human Services</w:t>
            </w:r>
          </w:p>
        </w:tc>
      </w:tr>
      <w:tr w:rsidR="00460FDE" w:rsidRPr="003072C6" w14:paraId="02DEA32F" w14:textId="77777777" w:rsidTr="001D0391">
        <w:tc>
          <w:tcPr>
            <w:tcW w:w="2361" w:type="dxa"/>
            <w:shd w:val="clear" w:color="auto" w:fill="auto"/>
          </w:tcPr>
          <w:p w14:paraId="2095DF03" w14:textId="3226E7B0" w:rsidR="00460FDE" w:rsidRDefault="00460FDE" w:rsidP="00CA7935">
            <w:pPr>
              <w:pStyle w:val="DHHStabletext"/>
              <w:tabs>
                <w:tab w:val="left" w:pos="567"/>
              </w:tabs>
            </w:pPr>
            <w:r>
              <w:t>DNA</w:t>
            </w:r>
          </w:p>
        </w:tc>
        <w:tc>
          <w:tcPr>
            <w:tcW w:w="5890" w:type="dxa"/>
            <w:shd w:val="clear" w:color="auto" w:fill="auto"/>
          </w:tcPr>
          <w:p w14:paraId="30994451" w14:textId="2FE0A96D" w:rsidR="00460FDE" w:rsidRDefault="008636EC" w:rsidP="00CA7935">
            <w:pPr>
              <w:pStyle w:val="DHHStabletext"/>
              <w:tabs>
                <w:tab w:val="left" w:pos="567"/>
              </w:tabs>
            </w:pPr>
            <w:r>
              <w:t>Did Not A</w:t>
            </w:r>
            <w:r w:rsidR="00460FDE">
              <w:t>ttend</w:t>
            </w:r>
          </w:p>
        </w:tc>
      </w:tr>
      <w:tr w:rsidR="001D0391" w:rsidRPr="003072C6" w14:paraId="66A402E7" w14:textId="77777777" w:rsidTr="001D0391">
        <w:tc>
          <w:tcPr>
            <w:tcW w:w="2361" w:type="dxa"/>
            <w:shd w:val="clear" w:color="auto" w:fill="auto"/>
          </w:tcPr>
          <w:p w14:paraId="43835856" w14:textId="77777777" w:rsidR="001D0391" w:rsidRPr="002E132C" w:rsidRDefault="001D0391" w:rsidP="00CA7935">
            <w:pPr>
              <w:pStyle w:val="DHHStabletext"/>
              <w:tabs>
                <w:tab w:val="left" w:pos="567"/>
              </w:tabs>
            </w:pPr>
            <w:r>
              <w:t>DUDIT</w:t>
            </w:r>
          </w:p>
        </w:tc>
        <w:tc>
          <w:tcPr>
            <w:tcW w:w="5890" w:type="dxa"/>
            <w:shd w:val="clear" w:color="auto" w:fill="auto"/>
          </w:tcPr>
          <w:p w14:paraId="20E0AEF0" w14:textId="77777777" w:rsidR="001D0391" w:rsidRPr="002E132C" w:rsidRDefault="001D0391" w:rsidP="00CA7935">
            <w:pPr>
              <w:pStyle w:val="DHHStabletext"/>
              <w:tabs>
                <w:tab w:val="left" w:pos="567"/>
              </w:tabs>
            </w:pPr>
            <w:r>
              <w:t>Drug Use Disorders Identification Test</w:t>
            </w:r>
          </w:p>
        </w:tc>
      </w:tr>
      <w:tr w:rsidR="001D0391" w:rsidRPr="003072C6" w14:paraId="663E9B95" w14:textId="77777777" w:rsidTr="001D0391">
        <w:tc>
          <w:tcPr>
            <w:tcW w:w="2361" w:type="dxa"/>
            <w:shd w:val="clear" w:color="auto" w:fill="auto"/>
          </w:tcPr>
          <w:p w14:paraId="3D105054" w14:textId="77777777" w:rsidR="001D0391" w:rsidRPr="002E132C" w:rsidRDefault="001D0391" w:rsidP="00CA7935">
            <w:pPr>
              <w:pStyle w:val="DHHStabletext"/>
              <w:tabs>
                <w:tab w:val="left" w:pos="567"/>
              </w:tabs>
            </w:pPr>
            <w:r>
              <w:t>DVA</w:t>
            </w:r>
          </w:p>
        </w:tc>
        <w:tc>
          <w:tcPr>
            <w:tcW w:w="5890" w:type="dxa"/>
            <w:shd w:val="clear" w:color="auto" w:fill="auto"/>
          </w:tcPr>
          <w:p w14:paraId="35E67C62" w14:textId="77777777" w:rsidR="001D0391" w:rsidRPr="002E132C" w:rsidRDefault="001D0391" w:rsidP="00CA7935">
            <w:pPr>
              <w:pStyle w:val="DHHStabletext"/>
              <w:tabs>
                <w:tab w:val="left" w:pos="567"/>
              </w:tabs>
            </w:pPr>
            <w:r>
              <w:t>Department of Veterans’ Affairs (Commonwealth)</w:t>
            </w:r>
          </w:p>
        </w:tc>
      </w:tr>
      <w:tr w:rsidR="001D0391" w:rsidRPr="003072C6" w14:paraId="1DB5FCF3" w14:textId="77777777" w:rsidTr="001D0391">
        <w:tc>
          <w:tcPr>
            <w:tcW w:w="2361" w:type="dxa"/>
            <w:shd w:val="clear" w:color="auto" w:fill="auto"/>
          </w:tcPr>
          <w:p w14:paraId="65B1C335" w14:textId="77777777" w:rsidR="001D0391" w:rsidRPr="002E132C" w:rsidRDefault="001D0391" w:rsidP="00CA7935">
            <w:pPr>
              <w:pStyle w:val="DHHStabletext"/>
              <w:tabs>
                <w:tab w:val="left" w:pos="567"/>
              </w:tabs>
            </w:pPr>
            <w:r>
              <w:t>IHI</w:t>
            </w:r>
          </w:p>
        </w:tc>
        <w:tc>
          <w:tcPr>
            <w:tcW w:w="5890" w:type="dxa"/>
            <w:shd w:val="clear" w:color="auto" w:fill="auto"/>
          </w:tcPr>
          <w:p w14:paraId="6F9AB8F2" w14:textId="77777777" w:rsidR="001D0391" w:rsidRPr="002E132C" w:rsidRDefault="001D0391" w:rsidP="00CA7935">
            <w:pPr>
              <w:pStyle w:val="DHHStabletext"/>
              <w:tabs>
                <w:tab w:val="left" w:pos="567"/>
              </w:tabs>
            </w:pPr>
            <w:r>
              <w:t>Individual Health Identifier</w:t>
            </w:r>
          </w:p>
        </w:tc>
      </w:tr>
      <w:tr w:rsidR="001D0391" w:rsidRPr="003072C6" w14:paraId="57B14DBA" w14:textId="77777777" w:rsidTr="001D0391">
        <w:tc>
          <w:tcPr>
            <w:tcW w:w="2361" w:type="dxa"/>
            <w:shd w:val="clear" w:color="auto" w:fill="auto"/>
          </w:tcPr>
          <w:p w14:paraId="69B5B271" w14:textId="77777777" w:rsidR="001D0391" w:rsidRPr="002E132C" w:rsidRDefault="001D0391" w:rsidP="00CA7935">
            <w:pPr>
              <w:pStyle w:val="DHHStabletext"/>
              <w:tabs>
                <w:tab w:val="left" w:pos="567"/>
              </w:tabs>
            </w:pPr>
            <w:r>
              <w:t>ITP</w:t>
            </w:r>
          </w:p>
        </w:tc>
        <w:tc>
          <w:tcPr>
            <w:tcW w:w="5890" w:type="dxa"/>
            <w:shd w:val="clear" w:color="auto" w:fill="auto"/>
          </w:tcPr>
          <w:p w14:paraId="7A8B93C8" w14:textId="77777777" w:rsidR="001D0391" w:rsidRPr="002E132C" w:rsidRDefault="001D0391" w:rsidP="00CA7935">
            <w:pPr>
              <w:pStyle w:val="DHHStabletext"/>
              <w:tabs>
                <w:tab w:val="left" w:pos="567"/>
              </w:tabs>
            </w:pPr>
            <w:r>
              <w:t>Initial Treatment Plan</w:t>
            </w:r>
          </w:p>
        </w:tc>
      </w:tr>
      <w:tr w:rsidR="001D0391" w:rsidRPr="003072C6" w14:paraId="41FE93B8" w14:textId="77777777" w:rsidTr="001D0391">
        <w:tc>
          <w:tcPr>
            <w:tcW w:w="2361" w:type="dxa"/>
            <w:shd w:val="clear" w:color="auto" w:fill="auto"/>
          </w:tcPr>
          <w:p w14:paraId="47FFABF7" w14:textId="77777777" w:rsidR="001D0391" w:rsidRPr="002E132C" w:rsidRDefault="001D0391" w:rsidP="00CA7935">
            <w:pPr>
              <w:pStyle w:val="DHHStabletext"/>
              <w:tabs>
                <w:tab w:val="left" w:pos="567"/>
              </w:tabs>
            </w:pPr>
            <w:r>
              <w:t>LGA</w:t>
            </w:r>
          </w:p>
        </w:tc>
        <w:tc>
          <w:tcPr>
            <w:tcW w:w="5890" w:type="dxa"/>
            <w:shd w:val="clear" w:color="auto" w:fill="auto"/>
          </w:tcPr>
          <w:p w14:paraId="367502F0" w14:textId="77777777" w:rsidR="001D0391" w:rsidRPr="002E132C" w:rsidRDefault="001D0391" w:rsidP="00CA7935">
            <w:pPr>
              <w:pStyle w:val="DHHStabletext"/>
              <w:tabs>
                <w:tab w:val="left" w:pos="567"/>
              </w:tabs>
            </w:pPr>
            <w:r>
              <w:t>Local Government Area</w:t>
            </w:r>
          </w:p>
        </w:tc>
      </w:tr>
      <w:tr w:rsidR="001D0391" w:rsidRPr="003072C6" w14:paraId="661CC241" w14:textId="77777777" w:rsidTr="001D0391">
        <w:tc>
          <w:tcPr>
            <w:tcW w:w="2361" w:type="dxa"/>
            <w:shd w:val="clear" w:color="auto" w:fill="auto"/>
          </w:tcPr>
          <w:p w14:paraId="5E75CE36" w14:textId="77777777" w:rsidR="001D0391" w:rsidRDefault="001D0391" w:rsidP="00CA7935">
            <w:pPr>
              <w:pStyle w:val="DHHStabletext"/>
              <w:tabs>
                <w:tab w:val="left" w:pos="567"/>
              </w:tabs>
            </w:pPr>
            <w:r>
              <w:t>LGB</w:t>
            </w:r>
          </w:p>
        </w:tc>
        <w:tc>
          <w:tcPr>
            <w:tcW w:w="5890" w:type="dxa"/>
            <w:shd w:val="clear" w:color="auto" w:fill="auto"/>
          </w:tcPr>
          <w:p w14:paraId="6874DBAF" w14:textId="77777777" w:rsidR="001D0391" w:rsidRDefault="001D0391" w:rsidP="00CA7935">
            <w:pPr>
              <w:pStyle w:val="DHHStabletext"/>
              <w:tabs>
                <w:tab w:val="left" w:pos="567"/>
              </w:tabs>
            </w:pPr>
            <w:r>
              <w:t>Lesbian, Gay, Bi-sexual</w:t>
            </w:r>
          </w:p>
        </w:tc>
      </w:tr>
      <w:tr w:rsidR="001D0391" w:rsidRPr="003072C6" w14:paraId="02AE5E00" w14:textId="77777777" w:rsidTr="001D0391">
        <w:tc>
          <w:tcPr>
            <w:tcW w:w="2361" w:type="dxa"/>
            <w:shd w:val="clear" w:color="auto" w:fill="auto"/>
          </w:tcPr>
          <w:p w14:paraId="78553737" w14:textId="77777777" w:rsidR="001D0391" w:rsidRDefault="001D0391" w:rsidP="00CA7935">
            <w:pPr>
              <w:pStyle w:val="DHHStabletext"/>
              <w:tabs>
                <w:tab w:val="left" w:pos="567"/>
              </w:tabs>
            </w:pPr>
            <w:r>
              <w:t>MASCOT</w:t>
            </w:r>
          </w:p>
        </w:tc>
        <w:tc>
          <w:tcPr>
            <w:tcW w:w="5890" w:type="dxa"/>
            <w:shd w:val="clear" w:color="auto" w:fill="auto"/>
          </w:tcPr>
          <w:p w14:paraId="78341FA1" w14:textId="77777777" w:rsidR="001D0391" w:rsidRDefault="001D0391" w:rsidP="00CA7935">
            <w:pPr>
              <w:pStyle w:val="DHHStabletext"/>
              <w:tabs>
                <w:tab w:val="left" w:pos="567"/>
              </w:tabs>
            </w:pPr>
            <w:r>
              <w:t>Melbourne Attitude to Substance use, Change, &amp; Openness to Treatment</w:t>
            </w:r>
          </w:p>
        </w:tc>
      </w:tr>
      <w:tr w:rsidR="001D0391" w:rsidRPr="003072C6" w14:paraId="0BF9279E" w14:textId="77777777" w:rsidTr="001D0391">
        <w:tc>
          <w:tcPr>
            <w:tcW w:w="2361" w:type="dxa"/>
            <w:shd w:val="clear" w:color="auto" w:fill="auto"/>
          </w:tcPr>
          <w:p w14:paraId="7658D8E0" w14:textId="77777777" w:rsidR="001D0391" w:rsidRPr="002E132C" w:rsidRDefault="001D0391" w:rsidP="00CA7935">
            <w:pPr>
              <w:pStyle w:val="DHHStabletext"/>
              <w:tabs>
                <w:tab w:val="left" w:pos="567"/>
              </w:tabs>
            </w:pPr>
            <w:r>
              <w:t>MDS</w:t>
            </w:r>
          </w:p>
        </w:tc>
        <w:tc>
          <w:tcPr>
            <w:tcW w:w="5890" w:type="dxa"/>
            <w:shd w:val="clear" w:color="auto" w:fill="auto"/>
          </w:tcPr>
          <w:p w14:paraId="4984F007" w14:textId="77777777" w:rsidR="001D0391" w:rsidRPr="002E132C" w:rsidRDefault="001D0391" w:rsidP="00CA7935">
            <w:pPr>
              <w:pStyle w:val="DHHStabletext"/>
              <w:tabs>
                <w:tab w:val="left" w:pos="567"/>
              </w:tabs>
            </w:pPr>
            <w:r>
              <w:t>Minimum data set</w:t>
            </w:r>
          </w:p>
        </w:tc>
      </w:tr>
      <w:tr w:rsidR="001D0391" w:rsidRPr="003072C6" w14:paraId="2CDD4A3A" w14:textId="77777777" w:rsidTr="001D0391">
        <w:tc>
          <w:tcPr>
            <w:tcW w:w="2361" w:type="dxa"/>
            <w:shd w:val="clear" w:color="auto" w:fill="auto"/>
          </w:tcPr>
          <w:p w14:paraId="7071A187" w14:textId="52444F78" w:rsidR="001D0391" w:rsidRPr="002E132C" w:rsidRDefault="009E35FE" w:rsidP="00CA7935">
            <w:pPr>
              <w:pStyle w:val="DHHStabletext"/>
              <w:tabs>
                <w:tab w:val="left" w:pos="567"/>
              </w:tabs>
            </w:pPr>
            <w:r>
              <w:t>METeOR</w:t>
            </w:r>
          </w:p>
        </w:tc>
        <w:tc>
          <w:tcPr>
            <w:tcW w:w="5890" w:type="dxa"/>
            <w:shd w:val="clear" w:color="auto" w:fill="auto"/>
          </w:tcPr>
          <w:p w14:paraId="524E9CAC" w14:textId="77777777" w:rsidR="001D0391" w:rsidRPr="002E132C" w:rsidRDefault="001D0391" w:rsidP="00CA7935">
            <w:pPr>
              <w:pStyle w:val="DHHStabletext"/>
              <w:tabs>
                <w:tab w:val="left" w:pos="567"/>
              </w:tabs>
            </w:pPr>
            <w:r>
              <w:t>Metadata online repository</w:t>
            </w:r>
          </w:p>
        </w:tc>
      </w:tr>
      <w:tr w:rsidR="009D4205" w:rsidRPr="003072C6" w14:paraId="43123492" w14:textId="77777777" w:rsidTr="001D0391">
        <w:tc>
          <w:tcPr>
            <w:tcW w:w="2361" w:type="dxa"/>
            <w:shd w:val="clear" w:color="auto" w:fill="auto"/>
          </w:tcPr>
          <w:p w14:paraId="2197916E" w14:textId="2C7790B8" w:rsidR="009D4205" w:rsidRDefault="009D4205" w:rsidP="00CA7935">
            <w:pPr>
              <w:pStyle w:val="DHHStabletext"/>
              <w:tabs>
                <w:tab w:val="left" w:pos="567"/>
              </w:tabs>
            </w:pPr>
            <w:r>
              <w:t>PRG</w:t>
            </w:r>
          </w:p>
        </w:tc>
        <w:tc>
          <w:tcPr>
            <w:tcW w:w="5890" w:type="dxa"/>
            <w:shd w:val="clear" w:color="auto" w:fill="auto"/>
          </w:tcPr>
          <w:p w14:paraId="4EB2F949" w14:textId="01F7A7DB" w:rsidR="009D4205" w:rsidRDefault="009D4205" w:rsidP="00CA7935">
            <w:pPr>
              <w:pStyle w:val="DHHStabletext"/>
              <w:tabs>
                <w:tab w:val="left" w:pos="567"/>
              </w:tabs>
            </w:pPr>
            <w:r>
              <w:t>Project Reference Group</w:t>
            </w:r>
          </w:p>
        </w:tc>
      </w:tr>
      <w:tr w:rsidR="00CE3B60" w:rsidRPr="003072C6" w14:paraId="4DF6E8B8" w14:textId="77777777" w:rsidTr="001D0391">
        <w:tc>
          <w:tcPr>
            <w:tcW w:w="2361" w:type="dxa"/>
            <w:shd w:val="clear" w:color="auto" w:fill="auto"/>
          </w:tcPr>
          <w:p w14:paraId="1874FBA2" w14:textId="2C32C53E" w:rsidR="00CE3B60" w:rsidRDefault="00CE3B60" w:rsidP="00CA7935">
            <w:pPr>
              <w:pStyle w:val="DHHStabletext"/>
              <w:tabs>
                <w:tab w:val="left" w:pos="567"/>
              </w:tabs>
            </w:pPr>
            <w:r>
              <w:t>NGOTGP</w:t>
            </w:r>
          </w:p>
        </w:tc>
        <w:tc>
          <w:tcPr>
            <w:tcW w:w="5890" w:type="dxa"/>
            <w:shd w:val="clear" w:color="auto" w:fill="auto"/>
          </w:tcPr>
          <w:p w14:paraId="5AE63E75" w14:textId="22D6F99D" w:rsidR="00CE3B60" w:rsidRDefault="00CE3B60" w:rsidP="00CE3B60">
            <w:pPr>
              <w:pStyle w:val="DHHStabletext"/>
              <w:tabs>
                <w:tab w:val="left" w:pos="567"/>
              </w:tabs>
            </w:pPr>
            <w:r>
              <w:rPr>
                <w:rFonts w:cs="Arial"/>
              </w:rPr>
              <w:t>Non-Government Organisations Treatment Programs Grant</w:t>
            </w:r>
          </w:p>
        </w:tc>
      </w:tr>
      <w:tr w:rsidR="009D4205" w:rsidRPr="003072C6" w14:paraId="6B9C7B75" w14:textId="77777777" w:rsidTr="001D0391">
        <w:tc>
          <w:tcPr>
            <w:tcW w:w="2361" w:type="dxa"/>
            <w:shd w:val="clear" w:color="auto" w:fill="auto"/>
          </w:tcPr>
          <w:p w14:paraId="0ECAA1A8" w14:textId="6D3928A5" w:rsidR="009D4205" w:rsidRDefault="009D4205" w:rsidP="00CA7935">
            <w:pPr>
              <w:pStyle w:val="DHHStabletext"/>
              <w:tabs>
                <w:tab w:val="left" w:pos="567"/>
              </w:tabs>
            </w:pPr>
            <w:r>
              <w:t>PSG</w:t>
            </w:r>
          </w:p>
        </w:tc>
        <w:tc>
          <w:tcPr>
            <w:tcW w:w="5890" w:type="dxa"/>
            <w:shd w:val="clear" w:color="auto" w:fill="auto"/>
          </w:tcPr>
          <w:p w14:paraId="0EA85A4A" w14:textId="44D9266C" w:rsidR="009D4205" w:rsidRDefault="009D4205" w:rsidP="00CA7935">
            <w:pPr>
              <w:pStyle w:val="DHHStabletext"/>
              <w:tabs>
                <w:tab w:val="left" w:pos="567"/>
              </w:tabs>
            </w:pPr>
            <w:r>
              <w:t>Project Steering Group</w:t>
            </w:r>
          </w:p>
        </w:tc>
      </w:tr>
      <w:tr w:rsidR="001D0391" w:rsidRPr="003072C6" w14:paraId="304CE807" w14:textId="77777777" w:rsidTr="001D0391">
        <w:tc>
          <w:tcPr>
            <w:tcW w:w="2361" w:type="dxa"/>
            <w:shd w:val="clear" w:color="auto" w:fill="auto"/>
          </w:tcPr>
          <w:p w14:paraId="0CFD7522" w14:textId="77777777" w:rsidR="001D0391" w:rsidRPr="002E132C" w:rsidRDefault="001D0391" w:rsidP="00CA7935">
            <w:pPr>
              <w:pStyle w:val="DHHStabletext"/>
              <w:tabs>
                <w:tab w:val="left" w:pos="567"/>
              </w:tabs>
            </w:pPr>
            <w:r>
              <w:t>SLK</w:t>
            </w:r>
          </w:p>
        </w:tc>
        <w:tc>
          <w:tcPr>
            <w:tcW w:w="5890" w:type="dxa"/>
            <w:shd w:val="clear" w:color="auto" w:fill="auto"/>
          </w:tcPr>
          <w:p w14:paraId="72834076" w14:textId="77777777" w:rsidR="001D0391" w:rsidRPr="002E132C" w:rsidRDefault="001D0391" w:rsidP="00CA7935">
            <w:pPr>
              <w:pStyle w:val="DHHStabletext"/>
              <w:tabs>
                <w:tab w:val="left" w:pos="567"/>
              </w:tabs>
            </w:pPr>
            <w:r>
              <w:t>Statistical Linkage Key</w:t>
            </w:r>
          </w:p>
        </w:tc>
      </w:tr>
      <w:tr w:rsidR="001D0391" w:rsidRPr="003072C6" w14:paraId="7E8AEDC7" w14:textId="77777777" w:rsidTr="001D0391">
        <w:tc>
          <w:tcPr>
            <w:tcW w:w="2361" w:type="dxa"/>
            <w:shd w:val="clear" w:color="auto" w:fill="auto"/>
          </w:tcPr>
          <w:p w14:paraId="116E2372" w14:textId="77777777" w:rsidR="001D0391" w:rsidRDefault="001D0391" w:rsidP="00CA7935">
            <w:pPr>
              <w:pStyle w:val="DHHStabletext"/>
              <w:tabs>
                <w:tab w:val="left" w:pos="567"/>
              </w:tabs>
            </w:pPr>
            <w:r>
              <w:t>VAADA</w:t>
            </w:r>
          </w:p>
        </w:tc>
        <w:tc>
          <w:tcPr>
            <w:tcW w:w="5890" w:type="dxa"/>
            <w:shd w:val="clear" w:color="auto" w:fill="auto"/>
          </w:tcPr>
          <w:p w14:paraId="49528A28" w14:textId="77777777" w:rsidR="001D0391" w:rsidRDefault="001D0391" w:rsidP="00CA7935">
            <w:pPr>
              <w:pStyle w:val="DHHStabletext"/>
              <w:tabs>
                <w:tab w:val="left" w:pos="567"/>
              </w:tabs>
            </w:pPr>
            <w:r w:rsidRPr="00397BC6">
              <w:t>Victorian Alcohol and Drug Association</w:t>
            </w:r>
          </w:p>
        </w:tc>
      </w:tr>
    </w:tbl>
    <w:p w14:paraId="3EBF1395" w14:textId="6DB9E64E" w:rsidR="001D0391" w:rsidRPr="00B20DD3" w:rsidRDefault="001D0391" w:rsidP="00B20DD3">
      <w:pPr>
        <w:rPr>
          <w:rFonts w:ascii="Arial" w:eastAsia="Times" w:hAnsi="Arial"/>
        </w:rPr>
      </w:pPr>
    </w:p>
    <w:p w14:paraId="3AD93E0B" w14:textId="77777777" w:rsidR="001D0391" w:rsidRPr="001D0391" w:rsidRDefault="001D0391" w:rsidP="001D0391">
      <w:pPr>
        <w:pStyle w:val="Heading2"/>
      </w:pPr>
      <w:bookmarkStart w:id="474" w:name="_Toc475087186"/>
      <w:bookmarkStart w:id="475" w:name="_Toc524682883"/>
      <w:bookmarkStart w:id="476" w:name="_Toc508639027"/>
      <w:bookmarkStart w:id="477" w:name="_Toc525122171"/>
      <w:bookmarkStart w:id="478" w:name="_Toc525122792"/>
      <w:r>
        <w:lastRenderedPageBreak/>
        <w:t>Data Dictionary</w:t>
      </w:r>
      <w:bookmarkEnd w:id="474"/>
      <w:bookmarkEnd w:id="475"/>
      <w:bookmarkEnd w:id="476"/>
      <w:bookmarkEnd w:id="477"/>
      <w:bookmarkEnd w:id="478"/>
    </w:p>
    <w:p w14:paraId="3B2E03AA" w14:textId="77777777" w:rsidR="001D0391" w:rsidRDefault="001D0391" w:rsidP="0022724E">
      <w:pPr>
        <w:pStyle w:val="DHHSbody"/>
      </w:pPr>
    </w:p>
    <w:p w14:paraId="521222A8" w14:textId="64E30811" w:rsidR="0008634D" w:rsidRDefault="00EB1609" w:rsidP="00B678D8">
      <w:pPr>
        <w:pStyle w:val="Caption"/>
        <w:keepNext/>
      </w:pPr>
      <w:r w:rsidRPr="00B678D8">
        <w:rPr>
          <w:sz w:val="22"/>
          <w:szCs w:val="22"/>
        </w:rPr>
        <w:t xml:space="preserve">Table </w:t>
      </w:r>
      <w:r w:rsidRPr="002828C3">
        <w:rPr>
          <w:sz w:val="22"/>
          <w:szCs w:val="22"/>
        </w:rPr>
        <w:fldChar w:fldCharType="begin"/>
      </w:r>
      <w:r w:rsidRPr="002828C3">
        <w:rPr>
          <w:sz w:val="22"/>
          <w:szCs w:val="22"/>
        </w:rPr>
        <w:instrText xml:space="preserve"> SEQ Table \* ARABIC </w:instrText>
      </w:r>
      <w:r w:rsidRPr="002828C3">
        <w:rPr>
          <w:sz w:val="22"/>
          <w:szCs w:val="22"/>
        </w:rPr>
        <w:fldChar w:fldCharType="separate"/>
      </w:r>
      <w:r w:rsidR="003D5E67">
        <w:rPr>
          <w:noProof/>
          <w:sz w:val="22"/>
          <w:szCs w:val="22"/>
        </w:rPr>
        <w:t>10</w:t>
      </w:r>
      <w:r w:rsidRPr="002828C3">
        <w:rPr>
          <w:sz w:val="22"/>
          <w:szCs w:val="22"/>
        </w:rPr>
        <w:fldChar w:fldCharType="end"/>
      </w:r>
      <w:r w:rsidRPr="002828C3">
        <w:rPr>
          <w:sz w:val="22"/>
          <w:szCs w:val="22"/>
        </w:rPr>
        <w:t xml:space="preserve"> Client details</w:t>
      </w:r>
    </w:p>
    <w:tbl>
      <w:tblPr>
        <w:tblW w:w="92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4"/>
        <w:gridCol w:w="1532"/>
        <w:gridCol w:w="1531"/>
        <w:gridCol w:w="3912"/>
      </w:tblGrid>
      <w:tr w:rsidR="0008634D" w:rsidRPr="003072C6" w14:paraId="65339D57" w14:textId="77777777" w:rsidTr="00135812">
        <w:trPr>
          <w:tblHeader/>
        </w:trPr>
        <w:tc>
          <w:tcPr>
            <w:tcW w:w="2324" w:type="dxa"/>
            <w:shd w:val="clear" w:color="auto" w:fill="auto"/>
          </w:tcPr>
          <w:p w14:paraId="7A5992C5" w14:textId="77777777" w:rsidR="0008634D" w:rsidRPr="004E1EDE" w:rsidRDefault="0008634D" w:rsidP="0010354F">
            <w:pPr>
              <w:pStyle w:val="DHHStablecolhead"/>
            </w:pPr>
            <w:r>
              <w:t>Data element name</w:t>
            </w:r>
          </w:p>
        </w:tc>
        <w:tc>
          <w:tcPr>
            <w:tcW w:w="1532" w:type="dxa"/>
            <w:shd w:val="clear" w:color="auto" w:fill="auto"/>
          </w:tcPr>
          <w:p w14:paraId="5960820E" w14:textId="77777777" w:rsidR="0008634D" w:rsidRPr="004E1EDE" w:rsidRDefault="0008634D" w:rsidP="0010354F">
            <w:pPr>
              <w:pStyle w:val="DHHStablecolhead"/>
            </w:pPr>
            <w:r>
              <w:t>Type</w:t>
            </w:r>
          </w:p>
        </w:tc>
        <w:tc>
          <w:tcPr>
            <w:tcW w:w="1531" w:type="dxa"/>
            <w:shd w:val="clear" w:color="auto" w:fill="auto"/>
          </w:tcPr>
          <w:p w14:paraId="666A41E7" w14:textId="77777777" w:rsidR="0008634D" w:rsidRPr="003072C6" w:rsidRDefault="0008634D" w:rsidP="0010354F">
            <w:pPr>
              <w:pStyle w:val="DHHStablecolhead"/>
            </w:pPr>
            <w:r>
              <w:t>Mandatory</w:t>
            </w:r>
          </w:p>
        </w:tc>
        <w:tc>
          <w:tcPr>
            <w:tcW w:w="3912" w:type="dxa"/>
          </w:tcPr>
          <w:p w14:paraId="156F2D90" w14:textId="77777777" w:rsidR="0008634D" w:rsidRDefault="0008634D" w:rsidP="0010354F">
            <w:pPr>
              <w:pStyle w:val="DHHStablecolhead"/>
            </w:pPr>
            <w:r>
              <w:t>Comment</w:t>
            </w:r>
          </w:p>
        </w:tc>
      </w:tr>
      <w:tr w:rsidR="0008634D" w:rsidRPr="003072C6" w14:paraId="09282DD2" w14:textId="77777777" w:rsidTr="00135812">
        <w:tc>
          <w:tcPr>
            <w:tcW w:w="2324" w:type="dxa"/>
            <w:shd w:val="clear" w:color="auto" w:fill="auto"/>
          </w:tcPr>
          <w:p w14:paraId="0827FD02" w14:textId="61F443B8" w:rsidR="0008634D" w:rsidRPr="004957D2" w:rsidRDefault="0008634D" w:rsidP="009202D5">
            <w:pPr>
              <w:pStyle w:val="DHHStabletext"/>
            </w:pPr>
            <w:r>
              <w:t>Registration Date</w:t>
            </w:r>
          </w:p>
        </w:tc>
        <w:tc>
          <w:tcPr>
            <w:tcW w:w="1532" w:type="dxa"/>
            <w:shd w:val="clear" w:color="auto" w:fill="auto"/>
          </w:tcPr>
          <w:p w14:paraId="0121E682" w14:textId="355A1405" w:rsidR="0008634D" w:rsidRPr="004957D2" w:rsidRDefault="0008634D" w:rsidP="009202D5">
            <w:pPr>
              <w:pStyle w:val="DHHStabletext"/>
            </w:pPr>
            <w:r>
              <w:t>Date</w:t>
            </w:r>
          </w:p>
        </w:tc>
        <w:tc>
          <w:tcPr>
            <w:tcW w:w="1531" w:type="dxa"/>
            <w:shd w:val="clear" w:color="auto" w:fill="auto"/>
          </w:tcPr>
          <w:p w14:paraId="0C94C639" w14:textId="45473C53" w:rsidR="0008634D" w:rsidRPr="004957D2" w:rsidRDefault="0008634D" w:rsidP="009202D5">
            <w:pPr>
              <w:pStyle w:val="DHHStabletext"/>
            </w:pPr>
            <w:r>
              <w:t>Yes</w:t>
            </w:r>
          </w:p>
        </w:tc>
        <w:tc>
          <w:tcPr>
            <w:tcW w:w="3912" w:type="dxa"/>
          </w:tcPr>
          <w:p w14:paraId="428526A4" w14:textId="71C661B9" w:rsidR="0008634D" w:rsidRPr="004957D2" w:rsidRDefault="0008634D" w:rsidP="009202D5">
            <w:pPr>
              <w:pStyle w:val="DHHStabletext"/>
            </w:pPr>
            <w:r>
              <w:t>The date these client details were first recorded.</w:t>
            </w:r>
          </w:p>
        </w:tc>
      </w:tr>
      <w:tr w:rsidR="002A1D17" w:rsidRPr="003072C6" w14:paraId="1FCA671A" w14:textId="77777777" w:rsidTr="00135812">
        <w:tc>
          <w:tcPr>
            <w:tcW w:w="2324" w:type="dxa"/>
            <w:shd w:val="clear" w:color="auto" w:fill="auto"/>
          </w:tcPr>
          <w:p w14:paraId="6572910D" w14:textId="761C561B" w:rsidR="002A1D17" w:rsidRDefault="002A1D17" w:rsidP="009202D5">
            <w:pPr>
              <w:pStyle w:val="DHHStabletext"/>
            </w:pPr>
            <w:r>
              <w:t>Statistical Linkage Key 581</w:t>
            </w:r>
          </w:p>
        </w:tc>
        <w:tc>
          <w:tcPr>
            <w:tcW w:w="1532" w:type="dxa"/>
            <w:shd w:val="clear" w:color="auto" w:fill="auto"/>
          </w:tcPr>
          <w:p w14:paraId="77338FAA" w14:textId="463D8F72" w:rsidR="002A1D17" w:rsidRPr="004957D2" w:rsidRDefault="002A1D17" w:rsidP="009202D5">
            <w:pPr>
              <w:pStyle w:val="DHHStabletext"/>
            </w:pPr>
            <w:r>
              <w:t>A(14)</w:t>
            </w:r>
          </w:p>
        </w:tc>
        <w:tc>
          <w:tcPr>
            <w:tcW w:w="1531" w:type="dxa"/>
            <w:shd w:val="clear" w:color="auto" w:fill="auto"/>
          </w:tcPr>
          <w:p w14:paraId="101B54D6" w14:textId="2FC60FE2" w:rsidR="002A1D17" w:rsidRPr="004957D2" w:rsidRDefault="002A1D17" w:rsidP="009202D5">
            <w:pPr>
              <w:pStyle w:val="DHHStabletext"/>
            </w:pPr>
            <w:r>
              <w:t>Yes</w:t>
            </w:r>
          </w:p>
        </w:tc>
        <w:tc>
          <w:tcPr>
            <w:tcW w:w="3912" w:type="dxa"/>
          </w:tcPr>
          <w:p w14:paraId="039254C3" w14:textId="53D77487" w:rsidR="002A1D17" w:rsidRPr="004957D2" w:rsidRDefault="002A1D17" w:rsidP="009202D5">
            <w:pPr>
              <w:pStyle w:val="DHHStabletext"/>
            </w:pPr>
            <w:r>
              <w:t>A calculated linkage key that is used to link client records</w:t>
            </w:r>
          </w:p>
        </w:tc>
      </w:tr>
      <w:tr w:rsidR="002A1D17" w:rsidRPr="003072C6" w14:paraId="152D4681" w14:textId="77777777" w:rsidTr="000311EE">
        <w:tc>
          <w:tcPr>
            <w:tcW w:w="2324" w:type="dxa"/>
            <w:shd w:val="clear" w:color="auto" w:fill="auto"/>
          </w:tcPr>
          <w:p w14:paraId="32E21501" w14:textId="41D62CE9" w:rsidR="002A1D17" w:rsidRDefault="002A1D17" w:rsidP="009202D5">
            <w:pPr>
              <w:pStyle w:val="DHHStabletext"/>
            </w:pPr>
            <w:r>
              <w:t>Individual Health identifier</w:t>
            </w:r>
          </w:p>
        </w:tc>
        <w:tc>
          <w:tcPr>
            <w:tcW w:w="1532" w:type="dxa"/>
            <w:shd w:val="clear" w:color="auto" w:fill="auto"/>
          </w:tcPr>
          <w:p w14:paraId="264CA8EC" w14:textId="60EEEEE7" w:rsidR="002A1D17" w:rsidRDefault="002A1D17" w:rsidP="009202D5">
            <w:pPr>
              <w:pStyle w:val="DHHStabletext"/>
            </w:pPr>
            <w:r>
              <w:t>N(16)</w:t>
            </w:r>
          </w:p>
        </w:tc>
        <w:tc>
          <w:tcPr>
            <w:tcW w:w="1531" w:type="dxa"/>
            <w:shd w:val="clear" w:color="auto" w:fill="auto"/>
          </w:tcPr>
          <w:p w14:paraId="65F92C3D" w14:textId="0CABEFC1" w:rsidR="002A1D17" w:rsidRDefault="006A1253" w:rsidP="009202D5">
            <w:pPr>
              <w:pStyle w:val="DHHStabletext"/>
            </w:pPr>
            <w:r>
              <w:t>Yes</w:t>
            </w:r>
          </w:p>
        </w:tc>
        <w:tc>
          <w:tcPr>
            <w:tcW w:w="3912" w:type="dxa"/>
          </w:tcPr>
          <w:p w14:paraId="23231D71" w14:textId="7F55B26D" w:rsidR="002A1D17" w:rsidRDefault="002A1D17" w:rsidP="009202D5">
            <w:pPr>
              <w:pStyle w:val="DHHStabletext"/>
            </w:pPr>
            <w:r>
              <w:t>Unique identifier issued by Medicare Australia</w:t>
            </w:r>
          </w:p>
        </w:tc>
      </w:tr>
      <w:tr w:rsidR="002A1D17" w:rsidRPr="003072C6" w14:paraId="1695E570" w14:textId="77777777" w:rsidTr="00135812">
        <w:tc>
          <w:tcPr>
            <w:tcW w:w="2324" w:type="dxa"/>
            <w:shd w:val="clear" w:color="auto" w:fill="auto"/>
          </w:tcPr>
          <w:p w14:paraId="2E83AEAE" w14:textId="61C30D9E" w:rsidR="002A1D17" w:rsidRDefault="002A1D17" w:rsidP="009202D5">
            <w:pPr>
              <w:pStyle w:val="DHHStabletext"/>
            </w:pPr>
            <w:r>
              <w:t>Medicare card number</w:t>
            </w:r>
          </w:p>
        </w:tc>
        <w:tc>
          <w:tcPr>
            <w:tcW w:w="1532" w:type="dxa"/>
            <w:shd w:val="clear" w:color="auto" w:fill="auto"/>
          </w:tcPr>
          <w:p w14:paraId="0CD11245" w14:textId="12EE4C9B" w:rsidR="002A1D17" w:rsidRDefault="002A1D17" w:rsidP="009202D5">
            <w:pPr>
              <w:pStyle w:val="DHHStabletext"/>
            </w:pPr>
            <w:r>
              <w:t>N(11)</w:t>
            </w:r>
          </w:p>
        </w:tc>
        <w:tc>
          <w:tcPr>
            <w:tcW w:w="1531" w:type="dxa"/>
            <w:shd w:val="clear" w:color="auto" w:fill="auto"/>
          </w:tcPr>
          <w:p w14:paraId="4BB6985D" w14:textId="5AFD807E" w:rsidR="002A1D17" w:rsidRDefault="002A1D17" w:rsidP="009202D5">
            <w:pPr>
              <w:pStyle w:val="DHHStabletext"/>
            </w:pPr>
            <w:r>
              <w:t>Yes</w:t>
            </w:r>
          </w:p>
        </w:tc>
        <w:tc>
          <w:tcPr>
            <w:tcW w:w="3912" w:type="dxa"/>
          </w:tcPr>
          <w:p w14:paraId="37000393" w14:textId="51FF265D" w:rsidR="002A1D17" w:rsidRDefault="002A1D17" w:rsidP="009202D5">
            <w:pPr>
              <w:pStyle w:val="DHHStabletext"/>
            </w:pPr>
            <w:r>
              <w:t xml:space="preserve">Client identifier issued to those eligible under the health insurer </w:t>
            </w:r>
            <w:r w:rsidR="00A9388E">
              <w:t>Medicare</w:t>
            </w:r>
            <w:r>
              <w:t xml:space="preserve"> scheme</w:t>
            </w:r>
          </w:p>
        </w:tc>
      </w:tr>
      <w:tr w:rsidR="009202D5" w:rsidRPr="003072C6" w14:paraId="5AE6148E" w14:textId="77777777" w:rsidTr="00135812">
        <w:tc>
          <w:tcPr>
            <w:tcW w:w="2324" w:type="dxa"/>
            <w:shd w:val="clear" w:color="auto" w:fill="auto"/>
          </w:tcPr>
          <w:p w14:paraId="287695F0" w14:textId="56B1A902" w:rsidR="009202D5" w:rsidRDefault="009202D5" w:rsidP="009202D5">
            <w:pPr>
              <w:pStyle w:val="DHHStabletext"/>
            </w:pPr>
            <w:r>
              <w:t>Date of birth</w:t>
            </w:r>
          </w:p>
        </w:tc>
        <w:tc>
          <w:tcPr>
            <w:tcW w:w="1532" w:type="dxa"/>
            <w:shd w:val="clear" w:color="auto" w:fill="auto"/>
          </w:tcPr>
          <w:p w14:paraId="6862DCE5" w14:textId="78AD8BCA" w:rsidR="009202D5" w:rsidRDefault="009202D5" w:rsidP="009202D5">
            <w:pPr>
              <w:pStyle w:val="DHHStabletext"/>
            </w:pPr>
            <w:r>
              <w:t>Date</w:t>
            </w:r>
          </w:p>
        </w:tc>
        <w:tc>
          <w:tcPr>
            <w:tcW w:w="1531" w:type="dxa"/>
            <w:shd w:val="clear" w:color="auto" w:fill="auto"/>
          </w:tcPr>
          <w:p w14:paraId="33C12CB0" w14:textId="34D8AAF6" w:rsidR="009202D5" w:rsidRDefault="009202D5" w:rsidP="009202D5">
            <w:pPr>
              <w:pStyle w:val="DHHStabletext"/>
            </w:pPr>
            <w:r>
              <w:t>Yes</w:t>
            </w:r>
          </w:p>
        </w:tc>
        <w:tc>
          <w:tcPr>
            <w:tcW w:w="3912" w:type="dxa"/>
          </w:tcPr>
          <w:p w14:paraId="14DC1A35" w14:textId="77236C77" w:rsidR="009202D5" w:rsidRDefault="009202D5" w:rsidP="009202D5">
            <w:pPr>
              <w:pStyle w:val="DHHStabletext"/>
            </w:pPr>
            <w:r>
              <w:t>The date of birth of the client.</w:t>
            </w:r>
          </w:p>
        </w:tc>
      </w:tr>
      <w:tr w:rsidR="009202D5" w:rsidRPr="003072C6" w14:paraId="3F3E8923" w14:textId="77777777" w:rsidTr="00135812">
        <w:tc>
          <w:tcPr>
            <w:tcW w:w="2324" w:type="dxa"/>
            <w:shd w:val="clear" w:color="auto" w:fill="auto"/>
          </w:tcPr>
          <w:p w14:paraId="6D729A99" w14:textId="25050DEA" w:rsidR="009202D5" w:rsidRDefault="009202D5" w:rsidP="009202D5">
            <w:pPr>
              <w:pStyle w:val="DHHStabletext"/>
            </w:pPr>
            <w:r>
              <w:t>Date accuracy</w:t>
            </w:r>
          </w:p>
        </w:tc>
        <w:tc>
          <w:tcPr>
            <w:tcW w:w="1532" w:type="dxa"/>
            <w:shd w:val="clear" w:color="auto" w:fill="auto"/>
          </w:tcPr>
          <w:p w14:paraId="60A1D2BF" w14:textId="4DF38713" w:rsidR="009202D5" w:rsidRDefault="009202D5" w:rsidP="009202D5">
            <w:pPr>
              <w:pStyle w:val="DHHStabletext"/>
            </w:pPr>
            <w:r>
              <w:t>N(3)</w:t>
            </w:r>
          </w:p>
        </w:tc>
        <w:tc>
          <w:tcPr>
            <w:tcW w:w="1531" w:type="dxa"/>
            <w:shd w:val="clear" w:color="auto" w:fill="auto"/>
          </w:tcPr>
          <w:p w14:paraId="3B1ECA45" w14:textId="1291BF2B" w:rsidR="009202D5" w:rsidRDefault="009202D5" w:rsidP="009202D5">
            <w:pPr>
              <w:pStyle w:val="DHHStabletext"/>
            </w:pPr>
            <w:r>
              <w:t>Yes</w:t>
            </w:r>
          </w:p>
        </w:tc>
        <w:tc>
          <w:tcPr>
            <w:tcW w:w="3912" w:type="dxa"/>
          </w:tcPr>
          <w:p w14:paraId="27428D96" w14:textId="7C5F913C" w:rsidR="009202D5" w:rsidRDefault="009202D5" w:rsidP="009202D5">
            <w:pPr>
              <w:pStyle w:val="DHHStabletext"/>
            </w:pPr>
            <w:r>
              <w:t>The accuracy of the components of the birthdate.</w:t>
            </w:r>
          </w:p>
        </w:tc>
      </w:tr>
      <w:tr w:rsidR="009202D5" w:rsidRPr="003072C6" w14:paraId="054F2637" w14:textId="77777777" w:rsidTr="00135812">
        <w:tc>
          <w:tcPr>
            <w:tcW w:w="2324" w:type="dxa"/>
            <w:shd w:val="clear" w:color="auto" w:fill="auto"/>
          </w:tcPr>
          <w:p w14:paraId="1EA48716" w14:textId="7953A8F9" w:rsidR="009202D5" w:rsidRDefault="009202D5" w:rsidP="009202D5">
            <w:pPr>
              <w:pStyle w:val="DHHStabletext"/>
            </w:pPr>
            <w:r>
              <w:t>Sex</w:t>
            </w:r>
          </w:p>
        </w:tc>
        <w:tc>
          <w:tcPr>
            <w:tcW w:w="1532" w:type="dxa"/>
            <w:shd w:val="clear" w:color="auto" w:fill="auto"/>
          </w:tcPr>
          <w:p w14:paraId="28DF06E0" w14:textId="1986542B" w:rsidR="009202D5" w:rsidRDefault="009202D5" w:rsidP="009202D5">
            <w:pPr>
              <w:pStyle w:val="DHHStabletext"/>
            </w:pPr>
            <w:r>
              <w:t>N(1)</w:t>
            </w:r>
          </w:p>
        </w:tc>
        <w:tc>
          <w:tcPr>
            <w:tcW w:w="1531" w:type="dxa"/>
            <w:shd w:val="clear" w:color="auto" w:fill="auto"/>
          </w:tcPr>
          <w:p w14:paraId="0F17757A" w14:textId="5157A4E6" w:rsidR="009202D5" w:rsidRDefault="009202D5" w:rsidP="009202D5">
            <w:pPr>
              <w:pStyle w:val="DHHStabletext"/>
            </w:pPr>
            <w:r>
              <w:t>Yes</w:t>
            </w:r>
          </w:p>
        </w:tc>
        <w:tc>
          <w:tcPr>
            <w:tcW w:w="3912" w:type="dxa"/>
          </w:tcPr>
          <w:p w14:paraId="12028258" w14:textId="640EF7CD" w:rsidR="009202D5" w:rsidRDefault="009202D5" w:rsidP="009202D5">
            <w:pPr>
              <w:pStyle w:val="DHHStabletext"/>
            </w:pPr>
            <w:r>
              <w:t xml:space="preserve">The nominated sex </w:t>
            </w:r>
            <w:r w:rsidR="00694038">
              <w:t xml:space="preserve">at birth </w:t>
            </w:r>
            <w:r>
              <w:t>of the client.</w:t>
            </w:r>
          </w:p>
        </w:tc>
      </w:tr>
      <w:tr w:rsidR="009202D5" w:rsidRPr="003072C6" w14:paraId="7F1E228E" w14:textId="77777777" w:rsidTr="00135812">
        <w:tc>
          <w:tcPr>
            <w:tcW w:w="2324" w:type="dxa"/>
            <w:shd w:val="clear" w:color="auto" w:fill="auto"/>
          </w:tcPr>
          <w:p w14:paraId="2EB896DE" w14:textId="72BF9C9F" w:rsidR="009202D5" w:rsidRDefault="009202D5" w:rsidP="009202D5">
            <w:pPr>
              <w:pStyle w:val="DHHStabletext"/>
            </w:pPr>
            <w:r>
              <w:t>Gender identity</w:t>
            </w:r>
          </w:p>
        </w:tc>
        <w:tc>
          <w:tcPr>
            <w:tcW w:w="1532" w:type="dxa"/>
            <w:shd w:val="clear" w:color="auto" w:fill="auto"/>
          </w:tcPr>
          <w:p w14:paraId="7A807F1D" w14:textId="3BE885BC" w:rsidR="009202D5" w:rsidRDefault="009202D5" w:rsidP="009202D5">
            <w:pPr>
              <w:pStyle w:val="DHHStabletext"/>
            </w:pPr>
            <w:r>
              <w:t>N(1)</w:t>
            </w:r>
          </w:p>
        </w:tc>
        <w:tc>
          <w:tcPr>
            <w:tcW w:w="1531" w:type="dxa"/>
            <w:shd w:val="clear" w:color="auto" w:fill="auto"/>
          </w:tcPr>
          <w:p w14:paraId="2E996BC7" w14:textId="625F4E71" w:rsidR="009202D5" w:rsidRDefault="009202D5" w:rsidP="009202D5">
            <w:pPr>
              <w:pStyle w:val="DHHStabletext"/>
            </w:pPr>
            <w:r>
              <w:t>Yes</w:t>
            </w:r>
          </w:p>
        </w:tc>
        <w:tc>
          <w:tcPr>
            <w:tcW w:w="3912" w:type="dxa"/>
          </w:tcPr>
          <w:p w14:paraId="4EC88EE1" w14:textId="7D513A63" w:rsidR="009202D5" w:rsidRDefault="009202D5" w:rsidP="009202D5">
            <w:pPr>
              <w:pStyle w:val="DHHStabletext"/>
            </w:pPr>
            <w:r>
              <w:t>The gender that the client identifies as</w:t>
            </w:r>
          </w:p>
        </w:tc>
      </w:tr>
      <w:tr w:rsidR="009202D5" w:rsidRPr="003072C6" w14:paraId="1B66F058" w14:textId="77777777" w:rsidTr="00135812">
        <w:tc>
          <w:tcPr>
            <w:tcW w:w="2324" w:type="dxa"/>
            <w:shd w:val="clear" w:color="auto" w:fill="auto"/>
          </w:tcPr>
          <w:p w14:paraId="1D776CB1" w14:textId="3039D30A" w:rsidR="009202D5" w:rsidRDefault="009202D5" w:rsidP="009202D5">
            <w:pPr>
              <w:pStyle w:val="DHHStabletext"/>
            </w:pPr>
            <w:r>
              <w:t>LGB flag</w:t>
            </w:r>
          </w:p>
        </w:tc>
        <w:tc>
          <w:tcPr>
            <w:tcW w:w="1532" w:type="dxa"/>
            <w:shd w:val="clear" w:color="auto" w:fill="auto"/>
          </w:tcPr>
          <w:p w14:paraId="09918777" w14:textId="3561EFD7" w:rsidR="009202D5" w:rsidRDefault="009202D5" w:rsidP="009202D5">
            <w:pPr>
              <w:pStyle w:val="DHHStabletext"/>
            </w:pPr>
            <w:r>
              <w:t>N(1)</w:t>
            </w:r>
          </w:p>
        </w:tc>
        <w:tc>
          <w:tcPr>
            <w:tcW w:w="1531" w:type="dxa"/>
            <w:shd w:val="clear" w:color="auto" w:fill="auto"/>
          </w:tcPr>
          <w:p w14:paraId="2F068672" w14:textId="093AD058" w:rsidR="009202D5" w:rsidRDefault="009202D5" w:rsidP="009202D5">
            <w:pPr>
              <w:pStyle w:val="DHHStabletext"/>
            </w:pPr>
            <w:r>
              <w:t>Yes</w:t>
            </w:r>
          </w:p>
        </w:tc>
        <w:tc>
          <w:tcPr>
            <w:tcW w:w="3912" w:type="dxa"/>
          </w:tcPr>
          <w:p w14:paraId="28608F51" w14:textId="30576D27" w:rsidR="009202D5" w:rsidRDefault="009202D5" w:rsidP="009202D5">
            <w:pPr>
              <w:pStyle w:val="DHHStabletext"/>
            </w:pPr>
            <w:r>
              <w:t>The sexual orientation of the client</w:t>
            </w:r>
          </w:p>
        </w:tc>
      </w:tr>
      <w:tr w:rsidR="009202D5" w:rsidRPr="003072C6" w14:paraId="5E50A2CA" w14:textId="77777777" w:rsidTr="00135812">
        <w:tc>
          <w:tcPr>
            <w:tcW w:w="2324" w:type="dxa"/>
            <w:shd w:val="clear" w:color="auto" w:fill="auto"/>
          </w:tcPr>
          <w:p w14:paraId="08D79001" w14:textId="250338F4" w:rsidR="009202D5" w:rsidRDefault="009202D5" w:rsidP="009202D5">
            <w:pPr>
              <w:pStyle w:val="DHHStabletext"/>
            </w:pPr>
            <w:r>
              <w:t>Locality name</w:t>
            </w:r>
          </w:p>
        </w:tc>
        <w:tc>
          <w:tcPr>
            <w:tcW w:w="1532" w:type="dxa"/>
            <w:shd w:val="clear" w:color="auto" w:fill="auto"/>
          </w:tcPr>
          <w:p w14:paraId="50BC2F02" w14:textId="07AC9C92" w:rsidR="009202D5" w:rsidRDefault="009202D5" w:rsidP="009202D5">
            <w:pPr>
              <w:pStyle w:val="DHHStabletext"/>
            </w:pPr>
            <w:r>
              <w:t>A[A(45)]</w:t>
            </w:r>
          </w:p>
        </w:tc>
        <w:tc>
          <w:tcPr>
            <w:tcW w:w="1531" w:type="dxa"/>
            <w:shd w:val="clear" w:color="auto" w:fill="auto"/>
          </w:tcPr>
          <w:p w14:paraId="5E6445DA" w14:textId="03FF3BCC" w:rsidR="009202D5" w:rsidRDefault="009202D5" w:rsidP="009202D5">
            <w:pPr>
              <w:pStyle w:val="DHHStabletext"/>
            </w:pPr>
            <w:r>
              <w:t>Yes</w:t>
            </w:r>
          </w:p>
        </w:tc>
        <w:tc>
          <w:tcPr>
            <w:tcW w:w="3912" w:type="dxa"/>
          </w:tcPr>
          <w:p w14:paraId="47D8AC23" w14:textId="71A5C1C5" w:rsidR="009202D5" w:rsidRDefault="009202D5" w:rsidP="009202D5">
            <w:pPr>
              <w:pStyle w:val="DHHStabletext"/>
            </w:pPr>
            <w:r>
              <w:t>The name of the locality/suburb of the address.</w:t>
            </w:r>
          </w:p>
        </w:tc>
      </w:tr>
      <w:tr w:rsidR="009202D5" w:rsidRPr="003072C6" w14:paraId="5E2D100E" w14:textId="77777777" w:rsidTr="00135812">
        <w:tc>
          <w:tcPr>
            <w:tcW w:w="2324" w:type="dxa"/>
            <w:shd w:val="clear" w:color="auto" w:fill="auto"/>
          </w:tcPr>
          <w:p w14:paraId="37CB466A" w14:textId="7F079966" w:rsidR="009202D5" w:rsidRDefault="009202D5" w:rsidP="009202D5">
            <w:pPr>
              <w:pStyle w:val="DHHStabletext"/>
            </w:pPr>
            <w:r>
              <w:t>Postcode</w:t>
            </w:r>
          </w:p>
        </w:tc>
        <w:tc>
          <w:tcPr>
            <w:tcW w:w="1532" w:type="dxa"/>
            <w:shd w:val="clear" w:color="auto" w:fill="auto"/>
          </w:tcPr>
          <w:p w14:paraId="0C592D92" w14:textId="6194E167" w:rsidR="009202D5" w:rsidRDefault="009202D5" w:rsidP="009202D5">
            <w:pPr>
              <w:pStyle w:val="DHHStabletext"/>
            </w:pPr>
            <w:r>
              <w:t>N(4)</w:t>
            </w:r>
          </w:p>
        </w:tc>
        <w:tc>
          <w:tcPr>
            <w:tcW w:w="1531" w:type="dxa"/>
            <w:shd w:val="clear" w:color="auto" w:fill="auto"/>
          </w:tcPr>
          <w:p w14:paraId="54360471" w14:textId="2798164B" w:rsidR="009202D5" w:rsidRDefault="009202D5" w:rsidP="009202D5">
            <w:pPr>
              <w:pStyle w:val="DHHStabletext"/>
            </w:pPr>
            <w:r>
              <w:t>Yes</w:t>
            </w:r>
          </w:p>
        </w:tc>
        <w:tc>
          <w:tcPr>
            <w:tcW w:w="3912" w:type="dxa"/>
          </w:tcPr>
          <w:p w14:paraId="37554B0D" w14:textId="109C07FA" w:rsidR="009202D5" w:rsidRDefault="009202D5" w:rsidP="009202D5">
            <w:pPr>
              <w:pStyle w:val="DHHStabletext"/>
            </w:pPr>
            <w:r>
              <w:t>The Australian numeric descriptor for the postal delivery area, aligned with locality, suburb or place.</w:t>
            </w:r>
          </w:p>
        </w:tc>
      </w:tr>
      <w:tr w:rsidR="009202D5" w:rsidRPr="003072C6" w14:paraId="0D0E97D1" w14:textId="77777777" w:rsidTr="00135812">
        <w:tc>
          <w:tcPr>
            <w:tcW w:w="2324" w:type="dxa"/>
            <w:shd w:val="clear" w:color="auto" w:fill="auto"/>
          </w:tcPr>
          <w:p w14:paraId="63DD948A" w14:textId="4CEAB54C" w:rsidR="009202D5" w:rsidRDefault="009202D5" w:rsidP="009202D5">
            <w:pPr>
              <w:pStyle w:val="DHHStabletext"/>
            </w:pPr>
            <w:r>
              <w:t>Country of Birth</w:t>
            </w:r>
          </w:p>
        </w:tc>
        <w:tc>
          <w:tcPr>
            <w:tcW w:w="1532" w:type="dxa"/>
            <w:shd w:val="clear" w:color="auto" w:fill="auto"/>
          </w:tcPr>
          <w:p w14:paraId="46985AE2" w14:textId="6339F648" w:rsidR="009202D5" w:rsidRDefault="009202D5" w:rsidP="009202D5">
            <w:pPr>
              <w:pStyle w:val="DHHStabletext"/>
            </w:pPr>
            <w:r>
              <w:t>N(4)</w:t>
            </w:r>
          </w:p>
        </w:tc>
        <w:tc>
          <w:tcPr>
            <w:tcW w:w="1531" w:type="dxa"/>
            <w:shd w:val="clear" w:color="auto" w:fill="auto"/>
          </w:tcPr>
          <w:p w14:paraId="5DE36764" w14:textId="41AA018C" w:rsidR="009202D5" w:rsidRDefault="009202D5" w:rsidP="009202D5">
            <w:pPr>
              <w:pStyle w:val="DHHStabletext"/>
            </w:pPr>
            <w:r>
              <w:t>Yes</w:t>
            </w:r>
          </w:p>
        </w:tc>
        <w:tc>
          <w:tcPr>
            <w:tcW w:w="3912" w:type="dxa"/>
          </w:tcPr>
          <w:p w14:paraId="7802589E" w14:textId="320A2616" w:rsidR="009202D5" w:rsidRDefault="009202D5" w:rsidP="009202D5">
            <w:pPr>
              <w:pStyle w:val="DHHStabletext"/>
            </w:pPr>
            <w:r>
              <w:t>The country in which the client was born.</w:t>
            </w:r>
          </w:p>
        </w:tc>
      </w:tr>
      <w:tr w:rsidR="009202D5" w:rsidRPr="003072C6" w14:paraId="7F71B1A3" w14:textId="77777777" w:rsidTr="00135812">
        <w:tc>
          <w:tcPr>
            <w:tcW w:w="2324" w:type="dxa"/>
            <w:shd w:val="clear" w:color="auto" w:fill="auto"/>
          </w:tcPr>
          <w:p w14:paraId="3C4BF794" w14:textId="4A63E5BF" w:rsidR="009202D5" w:rsidRDefault="009202D5" w:rsidP="009202D5">
            <w:pPr>
              <w:pStyle w:val="DHHStabletext"/>
            </w:pPr>
            <w:r>
              <w:t>Cultural background</w:t>
            </w:r>
          </w:p>
        </w:tc>
        <w:tc>
          <w:tcPr>
            <w:tcW w:w="1532" w:type="dxa"/>
            <w:shd w:val="clear" w:color="auto" w:fill="auto"/>
          </w:tcPr>
          <w:p w14:paraId="4965C2FB" w14:textId="75719C5C" w:rsidR="009202D5" w:rsidRDefault="009202D5" w:rsidP="009202D5">
            <w:pPr>
              <w:pStyle w:val="DHHStabletext"/>
            </w:pPr>
            <w:r>
              <w:t>N(4)</w:t>
            </w:r>
          </w:p>
        </w:tc>
        <w:tc>
          <w:tcPr>
            <w:tcW w:w="1531" w:type="dxa"/>
            <w:shd w:val="clear" w:color="auto" w:fill="auto"/>
          </w:tcPr>
          <w:p w14:paraId="5FF5E555" w14:textId="22887CAB" w:rsidR="009202D5" w:rsidRDefault="009202D5" w:rsidP="009202D5">
            <w:pPr>
              <w:pStyle w:val="DHHStabletext"/>
            </w:pPr>
            <w:r>
              <w:t>Yes</w:t>
            </w:r>
          </w:p>
        </w:tc>
        <w:tc>
          <w:tcPr>
            <w:tcW w:w="3912" w:type="dxa"/>
          </w:tcPr>
          <w:p w14:paraId="776BD906" w14:textId="692380B7" w:rsidR="009202D5" w:rsidRDefault="009202D5" w:rsidP="009202D5">
            <w:pPr>
              <w:pStyle w:val="DHHStabletext"/>
            </w:pPr>
            <w:r>
              <w:t>The cultural identity of the client.</w:t>
            </w:r>
          </w:p>
        </w:tc>
      </w:tr>
      <w:tr w:rsidR="009202D5" w:rsidRPr="003072C6" w14:paraId="3B7886D7" w14:textId="77777777" w:rsidTr="00135812">
        <w:tc>
          <w:tcPr>
            <w:tcW w:w="2324" w:type="dxa"/>
            <w:shd w:val="clear" w:color="auto" w:fill="auto"/>
          </w:tcPr>
          <w:p w14:paraId="1FF6C525" w14:textId="120DC918" w:rsidR="009202D5" w:rsidRDefault="009202D5" w:rsidP="009202D5">
            <w:pPr>
              <w:pStyle w:val="DHHStabletext"/>
            </w:pPr>
            <w:r>
              <w:t>Preferred Language</w:t>
            </w:r>
          </w:p>
        </w:tc>
        <w:tc>
          <w:tcPr>
            <w:tcW w:w="1532" w:type="dxa"/>
            <w:shd w:val="clear" w:color="auto" w:fill="auto"/>
          </w:tcPr>
          <w:p w14:paraId="58F5D144" w14:textId="35E864AD" w:rsidR="009202D5" w:rsidRDefault="009202D5" w:rsidP="009202D5">
            <w:pPr>
              <w:pStyle w:val="DHHStabletext"/>
            </w:pPr>
            <w:r>
              <w:t>N(4)</w:t>
            </w:r>
          </w:p>
        </w:tc>
        <w:tc>
          <w:tcPr>
            <w:tcW w:w="1531" w:type="dxa"/>
            <w:shd w:val="clear" w:color="auto" w:fill="auto"/>
          </w:tcPr>
          <w:p w14:paraId="6969F9B6" w14:textId="2F6B1B36" w:rsidR="009202D5" w:rsidRDefault="009202D5" w:rsidP="009202D5">
            <w:pPr>
              <w:pStyle w:val="DHHStabletext"/>
            </w:pPr>
            <w:r>
              <w:t>Yes</w:t>
            </w:r>
          </w:p>
        </w:tc>
        <w:tc>
          <w:tcPr>
            <w:tcW w:w="3912" w:type="dxa"/>
          </w:tcPr>
          <w:p w14:paraId="219DBD6B" w14:textId="3AFFC2B4" w:rsidR="009202D5" w:rsidRDefault="009202D5" w:rsidP="009202D5">
            <w:pPr>
              <w:pStyle w:val="DHHStabletext"/>
            </w:pPr>
            <w:r>
              <w:t>The language most preferred by the client for communication</w:t>
            </w:r>
          </w:p>
        </w:tc>
      </w:tr>
      <w:tr w:rsidR="009202D5" w:rsidRPr="003072C6" w14:paraId="2316912D" w14:textId="77777777" w:rsidTr="00135812">
        <w:tc>
          <w:tcPr>
            <w:tcW w:w="2324" w:type="dxa"/>
            <w:shd w:val="clear" w:color="auto" w:fill="auto"/>
          </w:tcPr>
          <w:p w14:paraId="27CDD80A" w14:textId="00DD564D" w:rsidR="009202D5" w:rsidRDefault="009202D5" w:rsidP="009202D5">
            <w:pPr>
              <w:pStyle w:val="DHHStabletext"/>
            </w:pPr>
            <w:r>
              <w:t>Need for Interpreter services</w:t>
            </w:r>
          </w:p>
        </w:tc>
        <w:tc>
          <w:tcPr>
            <w:tcW w:w="1532" w:type="dxa"/>
            <w:shd w:val="clear" w:color="auto" w:fill="auto"/>
          </w:tcPr>
          <w:p w14:paraId="1EE5BC1F" w14:textId="46447275" w:rsidR="009202D5" w:rsidRDefault="009202D5" w:rsidP="009202D5">
            <w:pPr>
              <w:pStyle w:val="DHHStabletext"/>
            </w:pPr>
            <w:r>
              <w:t>N(1)</w:t>
            </w:r>
          </w:p>
        </w:tc>
        <w:tc>
          <w:tcPr>
            <w:tcW w:w="1531" w:type="dxa"/>
            <w:shd w:val="clear" w:color="auto" w:fill="auto"/>
          </w:tcPr>
          <w:p w14:paraId="6E6EA57C" w14:textId="4AE7CBF8" w:rsidR="009202D5" w:rsidRDefault="009202D5" w:rsidP="009202D5">
            <w:pPr>
              <w:pStyle w:val="DHHStabletext"/>
            </w:pPr>
            <w:r>
              <w:t>Yes</w:t>
            </w:r>
          </w:p>
        </w:tc>
        <w:tc>
          <w:tcPr>
            <w:tcW w:w="3912" w:type="dxa"/>
          </w:tcPr>
          <w:p w14:paraId="25CF770A" w14:textId="7E64925C" w:rsidR="009202D5" w:rsidRDefault="009202D5" w:rsidP="009202D5">
            <w:pPr>
              <w:pStyle w:val="DHHStabletext"/>
            </w:pPr>
            <w:r>
              <w:t>The need for an interpreter</w:t>
            </w:r>
            <w:r w:rsidR="00144A89">
              <w:t>, verbal or non-verbal (sign language)</w:t>
            </w:r>
          </w:p>
        </w:tc>
      </w:tr>
      <w:tr w:rsidR="009202D5" w:rsidRPr="003072C6" w14:paraId="59502AE3" w14:textId="77777777" w:rsidTr="00135812">
        <w:tc>
          <w:tcPr>
            <w:tcW w:w="2324" w:type="dxa"/>
            <w:shd w:val="clear" w:color="auto" w:fill="auto"/>
          </w:tcPr>
          <w:p w14:paraId="043162C4" w14:textId="4FB0B0BA" w:rsidR="009202D5" w:rsidRDefault="009202D5" w:rsidP="009202D5">
            <w:pPr>
              <w:pStyle w:val="DHHStabletext"/>
            </w:pPr>
            <w:r>
              <w:t>Refugee status</w:t>
            </w:r>
          </w:p>
        </w:tc>
        <w:tc>
          <w:tcPr>
            <w:tcW w:w="1532" w:type="dxa"/>
            <w:shd w:val="clear" w:color="auto" w:fill="auto"/>
          </w:tcPr>
          <w:p w14:paraId="75A6B298" w14:textId="4878B194" w:rsidR="009202D5" w:rsidRDefault="009202D5" w:rsidP="009202D5">
            <w:pPr>
              <w:pStyle w:val="DHHStabletext"/>
            </w:pPr>
            <w:r>
              <w:t>N(1)</w:t>
            </w:r>
          </w:p>
        </w:tc>
        <w:tc>
          <w:tcPr>
            <w:tcW w:w="1531" w:type="dxa"/>
            <w:shd w:val="clear" w:color="auto" w:fill="auto"/>
          </w:tcPr>
          <w:p w14:paraId="171E76AB" w14:textId="594144B8" w:rsidR="009202D5" w:rsidRDefault="009202D5" w:rsidP="009202D5">
            <w:pPr>
              <w:pStyle w:val="DHHStabletext"/>
            </w:pPr>
            <w:r>
              <w:t>Yes</w:t>
            </w:r>
          </w:p>
        </w:tc>
        <w:tc>
          <w:tcPr>
            <w:tcW w:w="3912" w:type="dxa"/>
          </w:tcPr>
          <w:p w14:paraId="06BB44EF" w14:textId="37F62B66" w:rsidR="009202D5" w:rsidRDefault="009202D5" w:rsidP="009202D5">
            <w:pPr>
              <w:pStyle w:val="DHHStabletext"/>
            </w:pPr>
            <w:r>
              <w:t>Whether the client is a refugee, or asylum seeker</w:t>
            </w:r>
          </w:p>
        </w:tc>
      </w:tr>
      <w:tr w:rsidR="009202D5" w:rsidRPr="003072C6" w14:paraId="663CB103" w14:textId="77777777" w:rsidTr="00135812">
        <w:tc>
          <w:tcPr>
            <w:tcW w:w="2324" w:type="dxa"/>
            <w:shd w:val="clear" w:color="auto" w:fill="auto"/>
          </w:tcPr>
          <w:p w14:paraId="3C78167E" w14:textId="79EBB8C0" w:rsidR="009202D5" w:rsidRDefault="009202D5" w:rsidP="009202D5">
            <w:pPr>
              <w:pStyle w:val="DHHStabletext"/>
            </w:pPr>
            <w:r>
              <w:t>Acquired brain injury</w:t>
            </w:r>
          </w:p>
        </w:tc>
        <w:tc>
          <w:tcPr>
            <w:tcW w:w="1532" w:type="dxa"/>
            <w:shd w:val="clear" w:color="auto" w:fill="auto"/>
          </w:tcPr>
          <w:p w14:paraId="6603B2B8" w14:textId="631B8FA4" w:rsidR="009202D5" w:rsidRDefault="009202D5" w:rsidP="009202D5">
            <w:pPr>
              <w:pStyle w:val="DHHStabletext"/>
            </w:pPr>
            <w:r>
              <w:t>N(1)</w:t>
            </w:r>
          </w:p>
        </w:tc>
        <w:tc>
          <w:tcPr>
            <w:tcW w:w="1531" w:type="dxa"/>
            <w:shd w:val="clear" w:color="auto" w:fill="auto"/>
          </w:tcPr>
          <w:p w14:paraId="36EC199B" w14:textId="33626404" w:rsidR="009202D5" w:rsidRDefault="009202D5" w:rsidP="009202D5">
            <w:pPr>
              <w:pStyle w:val="DHHStabletext"/>
            </w:pPr>
            <w:r>
              <w:t>Yes</w:t>
            </w:r>
          </w:p>
        </w:tc>
        <w:tc>
          <w:tcPr>
            <w:tcW w:w="3912" w:type="dxa"/>
          </w:tcPr>
          <w:p w14:paraId="1A9F2434" w14:textId="60A3B455" w:rsidR="009202D5" w:rsidRDefault="009202D5" w:rsidP="009202D5">
            <w:pPr>
              <w:pStyle w:val="DHHStabletext"/>
            </w:pPr>
            <w:r>
              <w:t>Whether the client has been diagnosed with an acquired brain injury</w:t>
            </w:r>
          </w:p>
        </w:tc>
      </w:tr>
      <w:tr w:rsidR="000A5FAB" w:rsidRPr="003072C6" w14:paraId="76E74CEB" w14:textId="77777777" w:rsidTr="00135812">
        <w:tc>
          <w:tcPr>
            <w:tcW w:w="2324" w:type="dxa"/>
            <w:shd w:val="clear" w:color="auto" w:fill="auto"/>
          </w:tcPr>
          <w:p w14:paraId="5C3ED8D8" w14:textId="227ED8D2" w:rsidR="000A5FAB" w:rsidRDefault="000A5FAB" w:rsidP="009202D5">
            <w:pPr>
              <w:pStyle w:val="DHHStabletext"/>
            </w:pPr>
            <w:r>
              <w:t>Maltreatment code</w:t>
            </w:r>
          </w:p>
        </w:tc>
        <w:tc>
          <w:tcPr>
            <w:tcW w:w="1532" w:type="dxa"/>
            <w:shd w:val="clear" w:color="auto" w:fill="auto"/>
          </w:tcPr>
          <w:p w14:paraId="7211CAD4" w14:textId="7D5EA27A" w:rsidR="000A5FAB" w:rsidRDefault="000A5FAB" w:rsidP="009202D5">
            <w:pPr>
              <w:pStyle w:val="DHHStabletext"/>
            </w:pPr>
            <w:r>
              <w:t>N(1)</w:t>
            </w:r>
          </w:p>
        </w:tc>
        <w:tc>
          <w:tcPr>
            <w:tcW w:w="1531" w:type="dxa"/>
            <w:shd w:val="clear" w:color="auto" w:fill="auto"/>
          </w:tcPr>
          <w:p w14:paraId="2F9F2A97" w14:textId="0C18113A" w:rsidR="000A5FAB" w:rsidRDefault="00C82128" w:rsidP="009202D5">
            <w:pPr>
              <w:pStyle w:val="DHHStabletext"/>
            </w:pPr>
            <w:r>
              <w:t>Conditional</w:t>
            </w:r>
          </w:p>
        </w:tc>
        <w:tc>
          <w:tcPr>
            <w:tcW w:w="3912" w:type="dxa"/>
          </w:tcPr>
          <w:p w14:paraId="0831BB33" w14:textId="25B22DCC" w:rsidR="000A5FAB" w:rsidRDefault="000A5FAB" w:rsidP="009202D5">
            <w:pPr>
              <w:pStyle w:val="DHHStabletext"/>
            </w:pPr>
            <w:r>
              <w:t>The type of maltreatment the client has at the current presentation</w:t>
            </w:r>
          </w:p>
        </w:tc>
      </w:tr>
      <w:tr w:rsidR="000A5FAB" w:rsidRPr="003072C6" w14:paraId="0318FD71" w14:textId="77777777" w:rsidTr="00135812">
        <w:tc>
          <w:tcPr>
            <w:tcW w:w="2324" w:type="dxa"/>
            <w:shd w:val="clear" w:color="auto" w:fill="auto"/>
          </w:tcPr>
          <w:p w14:paraId="63A9CAC8" w14:textId="70BF7E56" w:rsidR="000A5FAB" w:rsidRDefault="000A5FAB" w:rsidP="009202D5">
            <w:pPr>
              <w:pStyle w:val="DHHStabletext"/>
            </w:pPr>
            <w:r>
              <w:t>Maltreatment perpetrator</w:t>
            </w:r>
          </w:p>
        </w:tc>
        <w:tc>
          <w:tcPr>
            <w:tcW w:w="1532" w:type="dxa"/>
            <w:shd w:val="clear" w:color="auto" w:fill="auto"/>
          </w:tcPr>
          <w:p w14:paraId="03D55937" w14:textId="328C0F31" w:rsidR="000A5FAB" w:rsidRDefault="000A5FAB" w:rsidP="009202D5">
            <w:pPr>
              <w:pStyle w:val="DHHStabletext"/>
            </w:pPr>
            <w:r>
              <w:t>N(1)</w:t>
            </w:r>
          </w:p>
        </w:tc>
        <w:tc>
          <w:tcPr>
            <w:tcW w:w="1531" w:type="dxa"/>
            <w:shd w:val="clear" w:color="auto" w:fill="auto"/>
          </w:tcPr>
          <w:p w14:paraId="2ACC3E71" w14:textId="422FA1CB" w:rsidR="000A5FAB" w:rsidRDefault="000A5FAB" w:rsidP="009202D5">
            <w:pPr>
              <w:pStyle w:val="DHHStabletext"/>
            </w:pPr>
            <w:r>
              <w:t>Conditional</w:t>
            </w:r>
          </w:p>
        </w:tc>
        <w:tc>
          <w:tcPr>
            <w:tcW w:w="3912" w:type="dxa"/>
          </w:tcPr>
          <w:p w14:paraId="78843603" w14:textId="3F93AB19" w:rsidR="000A5FAB" w:rsidRDefault="000A5FAB" w:rsidP="009202D5">
            <w:pPr>
              <w:pStyle w:val="DHHStabletext"/>
            </w:pPr>
            <w:r>
              <w:t>The perpetrator of maltreatment towards the client</w:t>
            </w:r>
          </w:p>
        </w:tc>
      </w:tr>
      <w:tr w:rsidR="009202D5" w:rsidRPr="003072C6" w14:paraId="4160EE24" w14:textId="77777777" w:rsidTr="00135812">
        <w:tc>
          <w:tcPr>
            <w:tcW w:w="2324" w:type="dxa"/>
            <w:shd w:val="clear" w:color="auto" w:fill="auto"/>
          </w:tcPr>
          <w:p w14:paraId="3DE16683" w14:textId="034A1AA4" w:rsidR="009202D5" w:rsidRDefault="009202D5" w:rsidP="009202D5">
            <w:pPr>
              <w:pStyle w:val="DHHStabletext"/>
            </w:pPr>
            <w:r>
              <w:t>Mental health diagnosis</w:t>
            </w:r>
          </w:p>
        </w:tc>
        <w:tc>
          <w:tcPr>
            <w:tcW w:w="1532" w:type="dxa"/>
            <w:shd w:val="clear" w:color="auto" w:fill="auto"/>
          </w:tcPr>
          <w:p w14:paraId="0B2678F3" w14:textId="6C9BC853" w:rsidR="009202D5" w:rsidRDefault="009202D5" w:rsidP="009202D5">
            <w:pPr>
              <w:pStyle w:val="DHHStabletext"/>
            </w:pPr>
            <w:r>
              <w:t>N(</w:t>
            </w:r>
            <w:r w:rsidR="00694038">
              <w:t>N</w:t>
            </w:r>
            <w:r>
              <w:t>)</w:t>
            </w:r>
          </w:p>
        </w:tc>
        <w:tc>
          <w:tcPr>
            <w:tcW w:w="1531" w:type="dxa"/>
            <w:shd w:val="clear" w:color="auto" w:fill="auto"/>
          </w:tcPr>
          <w:p w14:paraId="5DFAAF15" w14:textId="317874C5" w:rsidR="009202D5" w:rsidRDefault="009202D5" w:rsidP="009202D5">
            <w:pPr>
              <w:pStyle w:val="DHHStabletext"/>
            </w:pPr>
            <w:r>
              <w:t>Yes</w:t>
            </w:r>
          </w:p>
        </w:tc>
        <w:tc>
          <w:tcPr>
            <w:tcW w:w="3912" w:type="dxa"/>
          </w:tcPr>
          <w:p w14:paraId="751BAA4B" w14:textId="2E824DE7" w:rsidR="009202D5" w:rsidRDefault="00694038" w:rsidP="00694038">
            <w:pPr>
              <w:pStyle w:val="DHHStabletext"/>
            </w:pPr>
            <w:r>
              <w:t>The category of mental health diagnosis the client has at the current presentation.</w:t>
            </w:r>
          </w:p>
        </w:tc>
      </w:tr>
      <w:tr w:rsidR="009202D5" w:rsidRPr="003072C6" w14:paraId="0C80B673" w14:textId="77777777" w:rsidTr="00135812">
        <w:tc>
          <w:tcPr>
            <w:tcW w:w="2324" w:type="dxa"/>
            <w:shd w:val="clear" w:color="auto" w:fill="auto"/>
          </w:tcPr>
          <w:p w14:paraId="73DEE45D" w14:textId="3D494C23" w:rsidR="009202D5" w:rsidRDefault="0048189A" w:rsidP="009202D5">
            <w:pPr>
              <w:pStyle w:val="DHHStabletext"/>
            </w:pPr>
            <w:r>
              <w:t>Reporting</w:t>
            </w:r>
            <w:r w:rsidR="009202D5">
              <w:t xml:space="preserve"> period</w:t>
            </w:r>
          </w:p>
        </w:tc>
        <w:tc>
          <w:tcPr>
            <w:tcW w:w="1532" w:type="dxa"/>
            <w:shd w:val="clear" w:color="auto" w:fill="auto"/>
          </w:tcPr>
          <w:p w14:paraId="48EBB41A" w14:textId="48245A57" w:rsidR="009202D5" w:rsidRDefault="009202D5" w:rsidP="009202D5">
            <w:pPr>
              <w:pStyle w:val="DHHStabletext"/>
            </w:pPr>
            <w:r>
              <w:t>Date</w:t>
            </w:r>
          </w:p>
        </w:tc>
        <w:tc>
          <w:tcPr>
            <w:tcW w:w="1531" w:type="dxa"/>
            <w:shd w:val="clear" w:color="auto" w:fill="auto"/>
          </w:tcPr>
          <w:p w14:paraId="15692E14" w14:textId="35AA942C" w:rsidR="009202D5" w:rsidRDefault="009202D5" w:rsidP="009202D5">
            <w:pPr>
              <w:pStyle w:val="DHHStabletext"/>
            </w:pPr>
            <w:r>
              <w:t>Yes</w:t>
            </w:r>
          </w:p>
        </w:tc>
        <w:tc>
          <w:tcPr>
            <w:tcW w:w="3912" w:type="dxa"/>
          </w:tcPr>
          <w:p w14:paraId="7F196691" w14:textId="6C032A48" w:rsidR="009202D5" w:rsidRDefault="009202D5" w:rsidP="009202D5">
            <w:pPr>
              <w:pStyle w:val="DHHStabletext"/>
            </w:pPr>
            <w:r>
              <w:t>The period the record relates to</w:t>
            </w:r>
          </w:p>
        </w:tc>
      </w:tr>
      <w:tr w:rsidR="005F332E" w:rsidRPr="003072C6" w14:paraId="32E36219" w14:textId="77777777" w:rsidTr="00135812">
        <w:tc>
          <w:tcPr>
            <w:tcW w:w="2324" w:type="dxa"/>
            <w:shd w:val="clear" w:color="auto" w:fill="auto"/>
          </w:tcPr>
          <w:p w14:paraId="49A6678A" w14:textId="58371FD0" w:rsidR="005F332E" w:rsidRDefault="005F332E" w:rsidP="009202D5">
            <w:pPr>
              <w:pStyle w:val="DHHStabletext"/>
            </w:pPr>
            <w:r>
              <w:t>Extract date</w:t>
            </w:r>
          </w:p>
        </w:tc>
        <w:tc>
          <w:tcPr>
            <w:tcW w:w="1532" w:type="dxa"/>
            <w:shd w:val="clear" w:color="auto" w:fill="auto"/>
          </w:tcPr>
          <w:p w14:paraId="0FDEE6FD" w14:textId="55CC5A62" w:rsidR="005F332E" w:rsidRDefault="005F332E" w:rsidP="009202D5">
            <w:pPr>
              <w:pStyle w:val="DHHStabletext"/>
            </w:pPr>
            <w:r>
              <w:t>Date</w:t>
            </w:r>
          </w:p>
        </w:tc>
        <w:tc>
          <w:tcPr>
            <w:tcW w:w="1531" w:type="dxa"/>
            <w:shd w:val="clear" w:color="auto" w:fill="auto"/>
          </w:tcPr>
          <w:p w14:paraId="755020D1" w14:textId="1BB44A0E" w:rsidR="005F332E" w:rsidRDefault="005F332E" w:rsidP="009202D5">
            <w:pPr>
              <w:pStyle w:val="DHHStabletext"/>
            </w:pPr>
            <w:r>
              <w:t>Yes</w:t>
            </w:r>
          </w:p>
        </w:tc>
        <w:tc>
          <w:tcPr>
            <w:tcW w:w="3912" w:type="dxa"/>
          </w:tcPr>
          <w:p w14:paraId="1E07F8E0" w14:textId="6E89B680" w:rsidR="005F332E" w:rsidRDefault="005F332E" w:rsidP="009202D5">
            <w:pPr>
              <w:pStyle w:val="DHHStabletext"/>
            </w:pPr>
            <w:r>
              <w:t>The date the record was extracted or compiled for submission</w:t>
            </w:r>
          </w:p>
        </w:tc>
      </w:tr>
      <w:tr w:rsidR="009202D5" w:rsidRPr="003072C6" w14:paraId="2265B5B1" w14:textId="77777777" w:rsidTr="00135812">
        <w:tc>
          <w:tcPr>
            <w:tcW w:w="2324" w:type="dxa"/>
            <w:shd w:val="clear" w:color="auto" w:fill="auto"/>
          </w:tcPr>
          <w:p w14:paraId="40E4114D" w14:textId="77777777" w:rsidR="009202D5" w:rsidRDefault="009202D5" w:rsidP="009202D5">
            <w:pPr>
              <w:pStyle w:val="DHHStabletext"/>
            </w:pPr>
            <w:r>
              <w:lastRenderedPageBreak/>
              <w:t>Action</w:t>
            </w:r>
          </w:p>
        </w:tc>
        <w:tc>
          <w:tcPr>
            <w:tcW w:w="1532" w:type="dxa"/>
            <w:shd w:val="clear" w:color="auto" w:fill="auto"/>
          </w:tcPr>
          <w:p w14:paraId="0878814E" w14:textId="77777777" w:rsidR="009202D5" w:rsidRPr="004957D2" w:rsidRDefault="009202D5" w:rsidP="009202D5">
            <w:pPr>
              <w:pStyle w:val="DHHStabletext"/>
            </w:pPr>
            <w:r>
              <w:t>N(1)</w:t>
            </w:r>
          </w:p>
        </w:tc>
        <w:tc>
          <w:tcPr>
            <w:tcW w:w="1531" w:type="dxa"/>
            <w:shd w:val="clear" w:color="auto" w:fill="auto"/>
          </w:tcPr>
          <w:p w14:paraId="12054802" w14:textId="77777777" w:rsidR="009202D5" w:rsidRPr="004957D2" w:rsidRDefault="009202D5" w:rsidP="009202D5">
            <w:pPr>
              <w:pStyle w:val="DHHStabletext"/>
            </w:pPr>
            <w:r>
              <w:t>Yes</w:t>
            </w:r>
          </w:p>
        </w:tc>
        <w:tc>
          <w:tcPr>
            <w:tcW w:w="3912" w:type="dxa"/>
          </w:tcPr>
          <w:p w14:paraId="6FA830D1" w14:textId="77777777" w:rsidR="009202D5" w:rsidRPr="004957D2" w:rsidRDefault="009202D5" w:rsidP="009202D5">
            <w:pPr>
              <w:pStyle w:val="DHHStabletext"/>
            </w:pPr>
            <w:r>
              <w:t>I-Insert, U-Update, D-Delete</w:t>
            </w:r>
          </w:p>
        </w:tc>
      </w:tr>
      <w:tr w:rsidR="009202D5" w:rsidRPr="003072C6" w14:paraId="50B47B4E" w14:textId="77777777" w:rsidTr="00135812">
        <w:tc>
          <w:tcPr>
            <w:tcW w:w="2324" w:type="dxa"/>
            <w:shd w:val="clear" w:color="auto" w:fill="auto"/>
          </w:tcPr>
          <w:p w14:paraId="04F67D29" w14:textId="5DFE0138" w:rsidR="009202D5" w:rsidRDefault="009202D5" w:rsidP="009202D5">
            <w:pPr>
              <w:pStyle w:val="DHHStabletext"/>
            </w:pPr>
            <w:r>
              <w:t>Outlet client ID</w:t>
            </w:r>
          </w:p>
        </w:tc>
        <w:tc>
          <w:tcPr>
            <w:tcW w:w="1532" w:type="dxa"/>
            <w:shd w:val="clear" w:color="auto" w:fill="auto"/>
          </w:tcPr>
          <w:p w14:paraId="7F2C4D81" w14:textId="788E424A" w:rsidR="009202D5" w:rsidRDefault="007B425B" w:rsidP="009202D5">
            <w:pPr>
              <w:pStyle w:val="DHHStabletext"/>
            </w:pPr>
            <w:r>
              <w:t>A(10</w:t>
            </w:r>
            <w:r w:rsidR="009202D5">
              <w:t>)</w:t>
            </w:r>
          </w:p>
        </w:tc>
        <w:tc>
          <w:tcPr>
            <w:tcW w:w="1531" w:type="dxa"/>
            <w:shd w:val="clear" w:color="auto" w:fill="auto"/>
          </w:tcPr>
          <w:p w14:paraId="61A6563B" w14:textId="2DD74CF8" w:rsidR="009202D5" w:rsidRDefault="009202D5" w:rsidP="009202D5">
            <w:pPr>
              <w:pStyle w:val="DHHStabletext"/>
            </w:pPr>
            <w:r>
              <w:t>Yes</w:t>
            </w:r>
          </w:p>
        </w:tc>
        <w:tc>
          <w:tcPr>
            <w:tcW w:w="3912" w:type="dxa"/>
          </w:tcPr>
          <w:p w14:paraId="454705C0" w14:textId="6FB1E97E" w:rsidR="009202D5" w:rsidRDefault="009202D5" w:rsidP="00694038">
            <w:pPr>
              <w:pStyle w:val="DHHStabletext"/>
            </w:pPr>
            <w:r>
              <w:t xml:space="preserve">The client </w:t>
            </w:r>
            <w:r w:rsidR="00694038">
              <w:t>identifier generated by the Outlet</w:t>
            </w:r>
          </w:p>
        </w:tc>
      </w:tr>
      <w:tr w:rsidR="00331D72" w:rsidRPr="003072C6" w14:paraId="24CEA712" w14:textId="77777777" w:rsidTr="00135812">
        <w:tc>
          <w:tcPr>
            <w:tcW w:w="2324" w:type="dxa"/>
            <w:shd w:val="clear" w:color="auto" w:fill="auto"/>
          </w:tcPr>
          <w:p w14:paraId="60089C03" w14:textId="26EC2B17" w:rsidR="00331D72" w:rsidRDefault="00331D72" w:rsidP="009202D5">
            <w:pPr>
              <w:pStyle w:val="DHHStabletext"/>
            </w:pPr>
            <w:r>
              <w:t>Outlet code</w:t>
            </w:r>
          </w:p>
        </w:tc>
        <w:tc>
          <w:tcPr>
            <w:tcW w:w="1532" w:type="dxa"/>
            <w:shd w:val="clear" w:color="auto" w:fill="auto"/>
          </w:tcPr>
          <w:p w14:paraId="45560451" w14:textId="4D3DEB1E" w:rsidR="00331D72" w:rsidRDefault="00331D72" w:rsidP="009202D5">
            <w:pPr>
              <w:pStyle w:val="DHHStabletext"/>
            </w:pPr>
            <w:r>
              <w:t>A(9)</w:t>
            </w:r>
          </w:p>
        </w:tc>
        <w:tc>
          <w:tcPr>
            <w:tcW w:w="1531" w:type="dxa"/>
            <w:shd w:val="clear" w:color="auto" w:fill="auto"/>
          </w:tcPr>
          <w:p w14:paraId="0FF0807A" w14:textId="5B71CEF7" w:rsidR="00331D72" w:rsidRDefault="00331D72" w:rsidP="009202D5">
            <w:pPr>
              <w:pStyle w:val="DHHStabletext"/>
            </w:pPr>
            <w:r>
              <w:t>Yes</w:t>
            </w:r>
          </w:p>
        </w:tc>
        <w:tc>
          <w:tcPr>
            <w:tcW w:w="3912" w:type="dxa"/>
          </w:tcPr>
          <w:p w14:paraId="187D9520" w14:textId="670B935F" w:rsidR="00331D72" w:rsidRDefault="00331D72" w:rsidP="009202D5">
            <w:pPr>
              <w:pStyle w:val="DHHStabletext"/>
            </w:pPr>
            <w:r>
              <w:t>The outlet the client record relates to</w:t>
            </w:r>
          </w:p>
        </w:tc>
      </w:tr>
      <w:tr w:rsidR="009202D5" w:rsidRPr="003072C6" w14:paraId="779E94CB" w14:textId="77777777" w:rsidTr="0010354F">
        <w:tc>
          <w:tcPr>
            <w:tcW w:w="9299" w:type="dxa"/>
            <w:gridSpan w:val="4"/>
            <w:shd w:val="clear" w:color="auto" w:fill="auto"/>
          </w:tcPr>
          <w:p w14:paraId="36EB3009" w14:textId="77777777" w:rsidR="009202D5" w:rsidRDefault="009202D5" w:rsidP="0010354F">
            <w:pPr>
              <w:pStyle w:val="DHHStabletext"/>
            </w:pPr>
            <w:r>
              <w:t>Business Rules</w:t>
            </w:r>
          </w:p>
        </w:tc>
      </w:tr>
      <w:tr w:rsidR="009202D5" w:rsidRPr="003072C6" w14:paraId="1309EB01" w14:textId="77777777" w:rsidTr="0010354F">
        <w:tc>
          <w:tcPr>
            <w:tcW w:w="9299" w:type="dxa"/>
            <w:gridSpan w:val="4"/>
            <w:shd w:val="clear" w:color="auto" w:fill="auto"/>
          </w:tcPr>
          <w:p w14:paraId="6ABCE37D" w14:textId="77777777" w:rsidR="009202D5" w:rsidRDefault="009202D5" w:rsidP="009202D5">
            <w:pPr>
              <w:pStyle w:val="DHHSbullet1"/>
            </w:pPr>
            <w:r>
              <w:t xml:space="preserve">SLK is calculated only when client is first registered </w:t>
            </w:r>
          </w:p>
          <w:p w14:paraId="2A3D76F9" w14:textId="6240DA66" w:rsidR="009202D5" w:rsidRDefault="009202D5" w:rsidP="009202D5">
            <w:pPr>
              <w:pStyle w:val="DHHSbullet1"/>
            </w:pPr>
            <w:r>
              <w:t>IHI’s only supplied for those clients that have been issued an identifier</w:t>
            </w:r>
          </w:p>
        </w:tc>
      </w:tr>
    </w:tbl>
    <w:p w14:paraId="2BA0E71A" w14:textId="77777777" w:rsidR="003A5825" w:rsidRDefault="003A5825" w:rsidP="0022724E">
      <w:pPr>
        <w:pStyle w:val="DHHSbody"/>
      </w:pPr>
    </w:p>
    <w:p w14:paraId="4F7843C6" w14:textId="0F2702C0" w:rsidR="003A5825" w:rsidRPr="003A5825" w:rsidRDefault="00EB1609" w:rsidP="00B678D8">
      <w:pPr>
        <w:pStyle w:val="Caption"/>
        <w:keepNext/>
      </w:pPr>
      <w:r w:rsidRPr="00B678D8">
        <w:rPr>
          <w:sz w:val="22"/>
          <w:szCs w:val="22"/>
        </w:rPr>
        <w:t xml:space="preserve">Table </w:t>
      </w:r>
      <w:r w:rsidRPr="002828C3">
        <w:rPr>
          <w:sz w:val="22"/>
          <w:szCs w:val="22"/>
        </w:rPr>
        <w:fldChar w:fldCharType="begin"/>
      </w:r>
      <w:r w:rsidRPr="002828C3">
        <w:rPr>
          <w:sz w:val="22"/>
          <w:szCs w:val="22"/>
        </w:rPr>
        <w:instrText xml:space="preserve"> SEQ Table \* ARABIC </w:instrText>
      </w:r>
      <w:r w:rsidRPr="002828C3">
        <w:rPr>
          <w:sz w:val="22"/>
          <w:szCs w:val="22"/>
        </w:rPr>
        <w:fldChar w:fldCharType="separate"/>
      </w:r>
      <w:r w:rsidR="003D5E67">
        <w:rPr>
          <w:noProof/>
          <w:sz w:val="22"/>
          <w:szCs w:val="22"/>
        </w:rPr>
        <w:t>11</w:t>
      </w:r>
      <w:r w:rsidRPr="002828C3">
        <w:rPr>
          <w:sz w:val="22"/>
          <w:szCs w:val="22"/>
        </w:rPr>
        <w:fldChar w:fldCharType="end"/>
      </w:r>
      <w:r w:rsidR="004869B0">
        <w:rPr>
          <w:sz w:val="22"/>
          <w:szCs w:val="22"/>
        </w:rPr>
        <w:t xml:space="preserve"> Dependa</w:t>
      </w:r>
      <w:r w:rsidRPr="002828C3">
        <w:rPr>
          <w:sz w:val="22"/>
          <w:szCs w:val="22"/>
        </w:rPr>
        <w:t>nts</w:t>
      </w:r>
    </w:p>
    <w:tbl>
      <w:tblPr>
        <w:tblW w:w="92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4"/>
        <w:gridCol w:w="1504"/>
        <w:gridCol w:w="1559"/>
        <w:gridCol w:w="3912"/>
      </w:tblGrid>
      <w:tr w:rsidR="003A5825" w:rsidRPr="003072C6" w14:paraId="08922842" w14:textId="77777777" w:rsidTr="00135812">
        <w:trPr>
          <w:tblHeader/>
        </w:trPr>
        <w:tc>
          <w:tcPr>
            <w:tcW w:w="2324" w:type="dxa"/>
            <w:shd w:val="clear" w:color="auto" w:fill="auto"/>
          </w:tcPr>
          <w:p w14:paraId="57323E61" w14:textId="77777777" w:rsidR="003A5825" w:rsidRPr="004E1EDE" w:rsidRDefault="003A5825" w:rsidP="0010354F">
            <w:pPr>
              <w:pStyle w:val="DHHStablecolhead"/>
            </w:pPr>
            <w:r>
              <w:t>Data element name</w:t>
            </w:r>
          </w:p>
        </w:tc>
        <w:tc>
          <w:tcPr>
            <w:tcW w:w="1504" w:type="dxa"/>
            <w:shd w:val="clear" w:color="auto" w:fill="auto"/>
          </w:tcPr>
          <w:p w14:paraId="3D900075" w14:textId="77777777" w:rsidR="003A5825" w:rsidRPr="004E1EDE" w:rsidRDefault="003A5825" w:rsidP="0010354F">
            <w:pPr>
              <w:pStyle w:val="DHHStablecolhead"/>
            </w:pPr>
            <w:r>
              <w:t>Type</w:t>
            </w:r>
          </w:p>
        </w:tc>
        <w:tc>
          <w:tcPr>
            <w:tcW w:w="1559" w:type="dxa"/>
            <w:shd w:val="clear" w:color="auto" w:fill="auto"/>
          </w:tcPr>
          <w:p w14:paraId="586E4D96" w14:textId="77777777" w:rsidR="003A5825" w:rsidRPr="003072C6" w:rsidRDefault="003A5825" w:rsidP="0010354F">
            <w:pPr>
              <w:pStyle w:val="DHHStablecolhead"/>
            </w:pPr>
            <w:r>
              <w:t>Mandatory</w:t>
            </w:r>
          </w:p>
        </w:tc>
        <w:tc>
          <w:tcPr>
            <w:tcW w:w="3912" w:type="dxa"/>
          </w:tcPr>
          <w:p w14:paraId="1AA35F77" w14:textId="77777777" w:rsidR="003A5825" w:rsidRDefault="003A5825" w:rsidP="0010354F">
            <w:pPr>
              <w:pStyle w:val="DHHStablecolhead"/>
            </w:pPr>
            <w:r>
              <w:t>Comment</w:t>
            </w:r>
          </w:p>
        </w:tc>
      </w:tr>
      <w:tr w:rsidR="00557E0E" w:rsidRPr="003072C6" w14:paraId="37614AED" w14:textId="77777777" w:rsidTr="00135812">
        <w:tc>
          <w:tcPr>
            <w:tcW w:w="2324" w:type="dxa"/>
            <w:shd w:val="clear" w:color="auto" w:fill="auto"/>
          </w:tcPr>
          <w:p w14:paraId="6A1F1F26" w14:textId="4F24AF95" w:rsidR="00557E0E" w:rsidRPr="00557E0E" w:rsidRDefault="004869B0" w:rsidP="00557E0E">
            <w:pPr>
              <w:pStyle w:val="DHHStabletext"/>
            </w:pPr>
            <w:r>
              <w:t>Dependa</w:t>
            </w:r>
            <w:r w:rsidR="00557E0E" w:rsidRPr="00557E0E">
              <w:t>nt year of birth</w:t>
            </w:r>
          </w:p>
        </w:tc>
        <w:tc>
          <w:tcPr>
            <w:tcW w:w="1504" w:type="dxa"/>
            <w:shd w:val="clear" w:color="auto" w:fill="auto"/>
          </w:tcPr>
          <w:p w14:paraId="46FAF754" w14:textId="418FD2EC" w:rsidR="00557E0E" w:rsidRPr="00557E0E" w:rsidRDefault="00557E0E" w:rsidP="00557E0E">
            <w:pPr>
              <w:pStyle w:val="DHHStabletext"/>
            </w:pPr>
            <w:r w:rsidRPr="00557E0E">
              <w:t>Date</w:t>
            </w:r>
          </w:p>
        </w:tc>
        <w:tc>
          <w:tcPr>
            <w:tcW w:w="1559" w:type="dxa"/>
            <w:shd w:val="clear" w:color="auto" w:fill="auto"/>
          </w:tcPr>
          <w:p w14:paraId="24EF3B64" w14:textId="7B0E6754" w:rsidR="00557E0E" w:rsidRPr="00557E0E" w:rsidRDefault="00557E0E" w:rsidP="00557E0E">
            <w:pPr>
              <w:pStyle w:val="DHHStabletext"/>
            </w:pPr>
            <w:r w:rsidRPr="00557E0E">
              <w:t>Yes</w:t>
            </w:r>
          </w:p>
        </w:tc>
        <w:tc>
          <w:tcPr>
            <w:tcW w:w="3912" w:type="dxa"/>
          </w:tcPr>
          <w:p w14:paraId="08C6380F" w14:textId="73AC15E3" w:rsidR="00557E0E" w:rsidRPr="00557E0E" w:rsidRDefault="004869B0" w:rsidP="00557E0E">
            <w:pPr>
              <w:pStyle w:val="DHHStabletext"/>
            </w:pPr>
            <w:r>
              <w:t>The year of birth of the dependa</w:t>
            </w:r>
            <w:r w:rsidR="00557E0E" w:rsidRPr="00557E0E">
              <w:t>nt</w:t>
            </w:r>
          </w:p>
        </w:tc>
      </w:tr>
      <w:tr w:rsidR="00557E0E" w:rsidRPr="003072C6" w14:paraId="2F8A5E6B" w14:textId="77777777" w:rsidTr="00135812">
        <w:tc>
          <w:tcPr>
            <w:tcW w:w="2324" w:type="dxa"/>
            <w:shd w:val="clear" w:color="auto" w:fill="auto"/>
          </w:tcPr>
          <w:p w14:paraId="2A8437C5" w14:textId="7A73D295" w:rsidR="00557E0E" w:rsidRPr="00557E0E" w:rsidRDefault="004869B0" w:rsidP="00557E0E">
            <w:pPr>
              <w:pStyle w:val="DHHStabletext"/>
            </w:pPr>
            <w:r>
              <w:t>Dependa</w:t>
            </w:r>
            <w:r w:rsidR="00557E0E" w:rsidRPr="00557E0E">
              <w:t>nt living with flag</w:t>
            </w:r>
          </w:p>
        </w:tc>
        <w:tc>
          <w:tcPr>
            <w:tcW w:w="1504" w:type="dxa"/>
            <w:shd w:val="clear" w:color="auto" w:fill="auto"/>
          </w:tcPr>
          <w:p w14:paraId="2D5C59F5" w14:textId="286C2495" w:rsidR="00557E0E" w:rsidRPr="00557E0E" w:rsidRDefault="00557E0E" w:rsidP="00557E0E">
            <w:pPr>
              <w:pStyle w:val="DHHStabletext"/>
            </w:pPr>
            <w:r w:rsidRPr="00557E0E">
              <w:t>N(1)</w:t>
            </w:r>
          </w:p>
        </w:tc>
        <w:tc>
          <w:tcPr>
            <w:tcW w:w="1559" w:type="dxa"/>
            <w:shd w:val="clear" w:color="auto" w:fill="auto"/>
          </w:tcPr>
          <w:p w14:paraId="4AF3DA3B" w14:textId="1C327AA7" w:rsidR="00557E0E" w:rsidRPr="00557E0E" w:rsidRDefault="00557E0E" w:rsidP="00557E0E">
            <w:pPr>
              <w:pStyle w:val="DHHStabletext"/>
            </w:pPr>
            <w:r w:rsidRPr="00557E0E">
              <w:t>Yes</w:t>
            </w:r>
          </w:p>
        </w:tc>
        <w:tc>
          <w:tcPr>
            <w:tcW w:w="3912" w:type="dxa"/>
          </w:tcPr>
          <w:p w14:paraId="0807D531" w14:textId="40ECECB9" w:rsidR="00557E0E" w:rsidRPr="00557E0E" w:rsidRDefault="004869B0" w:rsidP="00557E0E">
            <w:pPr>
              <w:pStyle w:val="DHHStabletext"/>
            </w:pPr>
            <w:r>
              <w:t>Whether the dependa</w:t>
            </w:r>
            <w:r w:rsidR="00557E0E" w:rsidRPr="00557E0E">
              <w:t>nt is considered living with the client</w:t>
            </w:r>
          </w:p>
        </w:tc>
      </w:tr>
      <w:tr w:rsidR="00557E0E" w:rsidRPr="003072C6" w14:paraId="5561FD0B" w14:textId="77777777" w:rsidTr="000311EE">
        <w:tc>
          <w:tcPr>
            <w:tcW w:w="2324" w:type="dxa"/>
            <w:shd w:val="clear" w:color="auto" w:fill="auto"/>
          </w:tcPr>
          <w:p w14:paraId="6A54E963" w14:textId="06B4FED8" w:rsidR="00557E0E" w:rsidRPr="00557E0E" w:rsidRDefault="004869B0" w:rsidP="00557E0E">
            <w:pPr>
              <w:pStyle w:val="DHHStabletext"/>
            </w:pPr>
            <w:r>
              <w:t>Dependa</w:t>
            </w:r>
            <w:r w:rsidR="00557E0E" w:rsidRPr="00557E0E">
              <w:t>nt vulnerable flag</w:t>
            </w:r>
          </w:p>
        </w:tc>
        <w:tc>
          <w:tcPr>
            <w:tcW w:w="1504" w:type="dxa"/>
            <w:shd w:val="clear" w:color="auto" w:fill="auto"/>
          </w:tcPr>
          <w:p w14:paraId="568A75D9" w14:textId="7D21131C" w:rsidR="00557E0E" w:rsidRPr="00557E0E" w:rsidRDefault="00557E0E" w:rsidP="00557E0E">
            <w:pPr>
              <w:pStyle w:val="DHHStabletext"/>
            </w:pPr>
            <w:r w:rsidRPr="00557E0E">
              <w:t>N(1)</w:t>
            </w:r>
          </w:p>
        </w:tc>
        <w:tc>
          <w:tcPr>
            <w:tcW w:w="1559" w:type="dxa"/>
            <w:shd w:val="clear" w:color="auto" w:fill="auto"/>
          </w:tcPr>
          <w:p w14:paraId="18D7DB7A" w14:textId="0B08DE6F" w:rsidR="00557E0E" w:rsidRPr="00557E0E" w:rsidRDefault="00AA2798" w:rsidP="00557E0E">
            <w:pPr>
              <w:pStyle w:val="DHHStabletext"/>
            </w:pPr>
            <w:r>
              <w:t>Yes</w:t>
            </w:r>
          </w:p>
        </w:tc>
        <w:tc>
          <w:tcPr>
            <w:tcW w:w="3912" w:type="dxa"/>
          </w:tcPr>
          <w:p w14:paraId="2C0BA266" w14:textId="1F5D8387" w:rsidR="00557E0E" w:rsidRPr="00557E0E" w:rsidRDefault="00557E0E" w:rsidP="00557E0E">
            <w:pPr>
              <w:pStyle w:val="DHHStabletext"/>
            </w:pPr>
            <w:r w:rsidRPr="00557E0E">
              <w:t xml:space="preserve">Whether the </w:t>
            </w:r>
            <w:r w:rsidR="004869B0">
              <w:t>dependa</w:t>
            </w:r>
            <w:r w:rsidRPr="00557E0E">
              <w:t>nt is considered vulnerable</w:t>
            </w:r>
          </w:p>
        </w:tc>
      </w:tr>
      <w:tr w:rsidR="00557E0E" w:rsidRPr="003072C6" w14:paraId="783DC6D1" w14:textId="77777777" w:rsidTr="00135812">
        <w:tc>
          <w:tcPr>
            <w:tcW w:w="2324" w:type="dxa"/>
            <w:shd w:val="clear" w:color="auto" w:fill="auto"/>
          </w:tcPr>
          <w:p w14:paraId="2B356E9B" w14:textId="116148F5" w:rsidR="00557E0E" w:rsidRPr="00557E0E" w:rsidRDefault="004869B0" w:rsidP="00557E0E">
            <w:pPr>
              <w:pStyle w:val="DHHStabletext"/>
            </w:pPr>
            <w:r>
              <w:t>Dependa</w:t>
            </w:r>
            <w:r w:rsidR="00557E0E" w:rsidRPr="00557E0E">
              <w:t>nt child protection order flag</w:t>
            </w:r>
          </w:p>
        </w:tc>
        <w:tc>
          <w:tcPr>
            <w:tcW w:w="1504" w:type="dxa"/>
            <w:shd w:val="clear" w:color="auto" w:fill="auto"/>
          </w:tcPr>
          <w:p w14:paraId="3BE10175" w14:textId="67A7B7CD" w:rsidR="00557E0E" w:rsidRPr="00557E0E" w:rsidRDefault="00557E0E" w:rsidP="00557E0E">
            <w:pPr>
              <w:pStyle w:val="DHHStabletext"/>
            </w:pPr>
            <w:r w:rsidRPr="00557E0E">
              <w:t>N(4)</w:t>
            </w:r>
          </w:p>
        </w:tc>
        <w:tc>
          <w:tcPr>
            <w:tcW w:w="1559" w:type="dxa"/>
            <w:shd w:val="clear" w:color="auto" w:fill="auto"/>
          </w:tcPr>
          <w:p w14:paraId="4201B47B" w14:textId="30C6F7B3" w:rsidR="00557E0E" w:rsidRPr="00557E0E" w:rsidRDefault="00557E0E" w:rsidP="00557E0E">
            <w:pPr>
              <w:pStyle w:val="DHHStabletext"/>
            </w:pPr>
            <w:r w:rsidRPr="00557E0E">
              <w:t>Conditional</w:t>
            </w:r>
          </w:p>
        </w:tc>
        <w:tc>
          <w:tcPr>
            <w:tcW w:w="3912" w:type="dxa"/>
          </w:tcPr>
          <w:p w14:paraId="56759764" w14:textId="05157F4B" w:rsidR="00557E0E" w:rsidRPr="00557E0E" w:rsidRDefault="004869B0" w:rsidP="00557E0E">
            <w:pPr>
              <w:pStyle w:val="DHHStabletext"/>
            </w:pPr>
            <w:r>
              <w:t>Whether the dependa</w:t>
            </w:r>
            <w:r w:rsidR="00557E0E" w:rsidRPr="00557E0E">
              <w:t>nt is protected or has been protected under a child protection order</w:t>
            </w:r>
          </w:p>
        </w:tc>
      </w:tr>
      <w:tr w:rsidR="003A5825" w:rsidRPr="003072C6" w14:paraId="4DA3F11D" w14:textId="77777777" w:rsidTr="0010354F">
        <w:tc>
          <w:tcPr>
            <w:tcW w:w="9299" w:type="dxa"/>
            <w:gridSpan w:val="4"/>
            <w:shd w:val="clear" w:color="auto" w:fill="auto"/>
          </w:tcPr>
          <w:p w14:paraId="75014AEA" w14:textId="77777777" w:rsidR="003A5825" w:rsidRDefault="003A5825" w:rsidP="0010354F">
            <w:pPr>
              <w:pStyle w:val="DHHStabletext"/>
            </w:pPr>
            <w:r>
              <w:t>Business Rules</w:t>
            </w:r>
          </w:p>
        </w:tc>
      </w:tr>
      <w:tr w:rsidR="003A5825" w:rsidRPr="003072C6" w14:paraId="44E54BFC" w14:textId="77777777" w:rsidTr="0010354F">
        <w:tc>
          <w:tcPr>
            <w:tcW w:w="9299" w:type="dxa"/>
            <w:gridSpan w:val="4"/>
            <w:shd w:val="clear" w:color="auto" w:fill="auto"/>
          </w:tcPr>
          <w:p w14:paraId="72F8BEE1" w14:textId="49E1E5C6" w:rsidR="00557E0E" w:rsidRDefault="00557E0E" w:rsidP="00557E0E">
            <w:pPr>
              <w:pStyle w:val="DHHSbullet1"/>
            </w:pPr>
            <w:r>
              <w:t>Mus</w:t>
            </w:r>
            <w:r w:rsidR="0060321E">
              <w:t>t report when client has dependa</w:t>
            </w:r>
            <w:r>
              <w:t>nts</w:t>
            </w:r>
          </w:p>
          <w:p w14:paraId="557D59A7" w14:textId="2117845D" w:rsidR="003A5825" w:rsidRDefault="0060321E" w:rsidP="00557E0E">
            <w:pPr>
              <w:pStyle w:val="DHHSbullet1"/>
            </w:pPr>
            <w:r>
              <w:t>Dependa</w:t>
            </w:r>
            <w:r w:rsidR="00557E0E">
              <w:t>nt living with flag indicates living with for 50% or more of time</w:t>
            </w:r>
          </w:p>
        </w:tc>
      </w:tr>
    </w:tbl>
    <w:p w14:paraId="46D79314" w14:textId="14375C82" w:rsidR="000311EE" w:rsidRDefault="000311EE" w:rsidP="0022724E">
      <w:pPr>
        <w:pStyle w:val="DHHSbody"/>
      </w:pPr>
    </w:p>
    <w:p w14:paraId="440DD107" w14:textId="77777777" w:rsidR="00AE17DB" w:rsidRDefault="00AE17DB" w:rsidP="00ED3A37"/>
    <w:p w14:paraId="308788EA" w14:textId="106790A4" w:rsidR="00045495" w:rsidRPr="00045495" w:rsidRDefault="00EB1609" w:rsidP="00B678D8">
      <w:pPr>
        <w:pStyle w:val="Caption"/>
        <w:keepNext/>
      </w:pPr>
      <w:r w:rsidRPr="002828C3">
        <w:rPr>
          <w:sz w:val="22"/>
          <w:szCs w:val="22"/>
        </w:rPr>
        <w:t xml:space="preserve">Table </w:t>
      </w:r>
      <w:r w:rsidRPr="002828C3">
        <w:rPr>
          <w:sz w:val="22"/>
          <w:szCs w:val="22"/>
        </w:rPr>
        <w:fldChar w:fldCharType="begin"/>
      </w:r>
      <w:r w:rsidRPr="002828C3">
        <w:rPr>
          <w:sz w:val="22"/>
          <w:szCs w:val="22"/>
        </w:rPr>
        <w:instrText xml:space="preserve"> SEQ Table \* ARABIC </w:instrText>
      </w:r>
      <w:r w:rsidRPr="002828C3">
        <w:rPr>
          <w:sz w:val="22"/>
          <w:szCs w:val="22"/>
        </w:rPr>
        <w:fldChar w:fldCharType="separate"/>
      </w:r>
      <w:r w:rsidR="003D5E67">
        <w:rPr>
          <w:noProof/>
          <w:sz w:val="22"/>
          <w:szCs w:val="22"/>
        </w:rPr>
        <w:t>12</w:t>
      </w:r>
      <w:r w:rsidRPr="002828C3">
        <w:rPr>
          <w:sz w:val="22"/>
          <w:szCs w:val="22"/>
        </w:rPr>
        <w:fldChar w:fldCharType="end"/>
      </w:r>
      <w:r w:rsidRPr="002828C3">
        <w:rPr>
          <w:sz w:val="22"/>
          <w:szCs w:val="22"/>
        </w:rPr>
        <w:t xml:space="preserve"> Contacts</w:t>
      </w:r>
    </w:p>
    <w:tbl>
      <w:tblPr>
        <w:tblW w:w="92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4"/>
        <w:gridCol w:w="1532"/>
        <w:gridCol w:w="1531"/>
        <w:gridCol w:w="3912"/>
      </w:tblGrid>
      <w:tr w:rsidR="00045495" w:rsidRPr="003072C6" w14:paraId="442C2FF7" w14:textId="77777777" w:rsidTr="000311EE">
        <w:trPr>
          <w:tblHeader/>
        </w:trPr>
        <w:tc>
          <w:tcPr>
            <w:tcW w:w="2324" w:type="dxa"/>
            <w:shd w:val="clear" w:color="auto" w:fill="auto"/>
          </w:tcPr>
          <w:p w14:paraId="1C4B72B5" w14:textId="77777777" w:rsidR="00045495" w:rsidRPr="004E1EDE" w:rsidRDefault="00045495" w:rsidP="0010354F">
            <w:pPr>
              <w:pStyle w:val="DHHStablecolhead"/>
            </w:pPr>
            <w:r>
              <w:t>Data element name</w:t>
            </w:r>
          </w:p>
        </w:tc>
        <w:tc>
          <w:tcPr>
            <w:tcW w:w="1532" w:type="dxa"/>
            <w:shd w:val="clear" w:color="auto" w:fill="auto"/>
          </w:tcPr>
          <w:p w14:paraId="157C58A8" w14:textId="77777777" w:rsidR="00045495" w:rsidRPr="004E1EDE" w:rsidRDefault="00045495" w:rsidP="0010354F">
            <w:pPr>
              <w:pStyle w:val="DHHStablecolhead"/>
            </w:pPr>
            <w:r>
              <w:t>Type</w:t>
            </w:r>
          </w:p>
        </w:tc>
        <w:tc>
          <w:tcPr>
            <w:tcW w:w="1531" w:type="dxa"/>
            <w:shd w:val="clear" w:color="auto" w:fill="auto"/>
          </w:tcPr>
          <w:p w14:paraId="5E61E2C5" w14:textId="77777777" w:rsidR="00045495" w:rsidRPr="003072C6" w:rsidRDefault="00045495" w:rsidP="0010354F">
            <w:pPr>
              <w:pStyle w:val="DHHStablecolhead"/>
            </w:pPr>
            <w:r>
              <w:t>Mandatory</w:t>
            </w:r>
          </w:p>
        </w:tc>
        <w:tc>
          <w:tcPr>
            <w:tcW w:w="3912" w:type="dxa"/>
          </w:tcPr>
          <w:p w14:paraId="6C45932E" w14:textId="77777777" w:rsidR="00045495" w:rsidRDefault="00045495" w:rsidP="0010354F">
            <w:pPr>
              <w:pStyle w:val="DHHStablecolhead"/>
            </w:pPr>
            <w:r>
              <w:t>Comment</w:t>
            </w:r>
          </w:p>
        </w:tc>
      </w:tr>
      <w:tr w:rsidR="008F5D17" w:rsidRPr="003072C6" w14:paraId="082A988B" w14:textId="77777777" w:rsidTr="000311EE">
        <w:tc>
          <w:tcPr>
            <w:tcW w:w="2324" w:type="dxa"/>
            <w:shd w:val="clear" w:color="auto" w:fill="auto"/>
          </w:tcPr>
          <w:p w14:paraId="6E38F1EA" w14:textId="240A8FDC" w:rsidR="008F5D17" w:rsidRPr="00D317B2" w:rsidRDefault="008F5D17" w:rsidP="00D317B2">
            <w:pPr>
              <w:pStyle w:val="DHHStabletext"/>
            </w:pPr>
            <w:r w:rsidRPr="00D317B2">
              <w:t>Contact date</w:t>
            </w:r>
          </w:p>
        </w:tc>
        <w:tc>
          <w:tcPr>
            <w:tcW w:w="1532" w:type="dxa"/>
            <w:shd w:val="clear" w:color="auto" w:fill="auto"/>
          </w:tcPr>
          <w:p w14:paraId="19A5A063" w14:textId="499BDB2A" w:rsidR="008F5D17" w:rsidRPr="00D317B2" w:rsidRDefault="008F5D17" w:rsidP="00D317B2">
            <w:pPr>
              <w:pStyle w:val="DHHStabletext"/>
            </w:pPr>
            <w:r w:rsidRPr="00D317B2">
              <w:t>Date</w:t>
            </w:r>
            <w:r w:rsidR="005D7770">
              <w:t>/Time</w:t>
            </w:r>
          </w:p>
        </w:tc>
        <w:tc>
          <w:tcPr>
            <w:tcW w:w="1531" w:type="dxa"/>
            <w:shd w:val="clear" w:color="auto" w:fill="auto"/>
          </w:tcPr>
          <w:p w14:paraId="0206AB8B" w14:textId="0DDDDF1B" w:rsidR="008F5D17" w:rsidRPr="00D317B2" w:rsidRDefault="008F5D17" w:rsidP="00D317B2">
            <w:pPr>
              <w:pStyle w:val="DHHStabletext"/>
            </w:pPr>
            <w:r w:rsidRPr="00D317B2">
              <w:t>Yes</w:t>
            </w:r>
          </w:p>
        </w:tc>
        <w:tc>
          <w:tcPr>
            <w:tcW w:w="3912" w:type="dxa"/>
          </w:tcPr>
          <w:p w14:paraId="54EFA21A" w14:textId="44B59B26" w:rsidR="008F5D17" w:rsidRPr="00D317B2" w:rsidRDefault="005D7770" w:rsidP="005D7770">
            <w:pPr>
              <w:pStyle w:val="DHHStabletext"/>
            </w:pPr>
            <w:r>
              <w:t xml:space="preserve">The date and time </w:t>
            </w:r>
            <w:r w:rsidR="008F5D17" w:rsidRPr="00D317B2">
              <w:t>of the contact between the client/potential client and the service provider.</w:t>
            </w:r>
          </w:p>
        </w:tc>
      </w:tr>
      <w:tr w:rsidR="008F5D17" w:rsidRPr="003072C6" w14:paraId="0CDF22CF" w14:textId="77777777" w:rsidTr="000311EE">
        <w:tc>
          <w:tcPr>
            <w:tcW w:w="2324" w:type="dxa"/>
            <w:shd w:val="clear" w:color="auto" w:fill="auto"/>
          </w:tcPr>
          <w:p w14:paraId="652AAF7C" w14:textId="7EB4784F" w:rsidR="008F5D17" w:rsidRPr="00D317B2" w:rsidRDefault="008F5D17" w:rsidP="00D317B2">
            <w:pPr>
              <w:pStyle w:val="DHHStabletext"/>
            </w:pPr>
            <w:r w:rsidRPr="00D317B2">
              <w:t>Contact duration</w:t>
            </w:r>
          </w:p>
        </w:tc>
        <w:tc>
          <w:tcPr>
            <w:tcW w:w="1532" w:type="dxa"/>
            <w:shd w:val="clear" w:color="auto" w:fill="auto"/>
          </w:tcPr>
          <w:p w14:paraId="319B2195" w14:textId="16FC5CDF" w:rsidR="008F5D17" w:rsidRPr="00D317B2" w:rsidRDefault="00F909F7" w:rsidP="00D317B2">
            <w:pPr>
              <w:pStyle w:val="DHHStabletext"/>
            </w:pPr>
            <w:r>
              <w:t>N(N(2))</w:t>
            </w:r>
          </w:p>
        </w:tc>
        <w:tc>
          <w:tcPr>
            <w:tcW w:w="1531" w:type="dxa"/>
            <w:shd w:val="clear" w:color="auto" w:fill="auto"/>
          </w:tcPr>
          <w:p w14:paraId="27641C6F" w14:textId="61EA752F" w:rsidR="008F5D17" w:rsidRPr="00D317B2" w:rsidRDefault="008F5D17" w:rsidP="00D317B2">
            <w:pPr>
              <w:pStyle w:val="DHHStabletext"/>
            </w:pPr>
            <w:r w:rsidRPr="00D317B2">
              <w:t>Yes</w:t>
            </w:r>
          </w:p>
        </w:tc>
        <w:tc>
          <w:tcPr>
            <w:tcW w:w="3912" w:type="dxa"/>
          </w:tcPr>
          <w:p w14:paraId="46A396DB" w14:textId="7A9E684F" w:rsidR="008F5D17" w:rsidRPr="00D317B2" w:rsidRDefault="008F5D17" w:rsidP="00D317B2">
            <w:pPr>
              <w:pStyle w:val="DHHStabletext"/>
            </w:pPr>
            <w:r w:rsidRPr="00D317B2">
              <w:t>Total minutes of contact between the client/potential client and service provider</w:t>
            </w:r>
          </w:p>
        </w:tc>
      </w:tr>
      <w:tr w:rsidR="008F5D17" w:rsidRPr="003072C6" w14:paraId="508930AB" w14:textId="77777777" w:rsidTr="000311EE">
        <w:tc>
          <w:tcPr>
            <w:tcW w:w="2324" w:type="dxa"/>
            <w:shd w:val="clear" w:color="auto" w:fill="auto"/>
          </w:tcPr>
          <w:p w14:paraId="67470B1B" w14:textId="2A148F8B" w:rsidR="008F5D17" w:rsidRPr="00D317B2" w:rsidRDefault="008F5D17" w:rsidP="00D317B2">
            <w:pPr>
              <w:pStyle w:val="DHHStabletext"/>
            </w:pPr>
            <w:r w:rsidRPr="00D317B2">
              <w:t>Contact method</w:t>
            </w:r>
          </w:p>
        </w:tc>
        <w:tc>
          <w:tcPr>
            <w:tcW w:w="1532" w:type="dxa"/>
            <w:shd w:val="clear" w:color="auto" w:fill="auto"/>
          </w:tcPr>
          <w:p w14:paraId="2B81F595" w14:textId="71D39019" w:rsidR="008F5D17" w:rsidRPr="00D317B2" w:rsidRDefault="008F5D17" w:rsidP="00D317B2">
            <w:pPr>
              <w:pStyle w:val="DHHStabletext"/>
            </w:pPr>
            <w:r w:rsidRPr="00D317B2">
              <w:t>N(1)</w:t>
            </w:r>
          </w:p>
        </w:tc>
        <w:tc>
          <w:tcPr>
            <w:tcW w:w="1531" w:type="dxa"/>
            <w:shd w:val="clear" w:color="auto" w:fill="auto"/>
          </w:tcPr>
          <w:p w14:paraId="33B728C0" w14:textId="5C4C0FA8" w:rsidR="008F5D17" w:rsidRPr="00D317B2" w:rsidRDefault="008F5D17" w:rsidP="00D317B2">
            <w:pPr>
              <w:pStyle w:val="DHHStabletext"/>
            </w:pPr>
            <w:r w:rsidRPr="00D317B2">
              <w:t>Yes</w:t>
            </w:r>
          </w:p>
        </w:tc>
        <w:tc>
          <w:tcPr>
            <w:tcW w:w="3912" w:type="dxa"/>
          </w:tcPr>
          <w:p w14:paraId="14A31C81" w14:textId="6D01948B" w:rsidR="008F5D17" w:rsidRPr="00D317B2" w:rsidRDefault="008F5D17" w:rsidP="00D317B2">
            <w:pPr>
              <w:pStyle w:val="DHHStabletext"/>
            </w:pPr>
            <w:r w:rsidRPr="00D317B2">
              <w:t>Method with which the client/potential client and service provider contact took place</w:t>
            </w:r>
          </w:p>
        </w:tc>
      </w:tr>
      <w:tr w:rsidR="008F5D17" w:rsidRPr="003072C6" w14:paraId="7C4F6C69" w14:textId="77777777" w:rsidTr="000311EE">
        <w:tc>
          <w:tcPr>
            <w:tcW w:w="2324" w:type="dxa"/>
            <w:shd w:val="clear" w:color="auto" w:fill="auto"/>
          </w:tcPr>
          <w:p w14:paraId="11ABEC68" w14:textId="70AC83A4" w:rsidR="008F5D17" w:rsidRPr="00D317B2" w:rsidRDefault="008F5D17" w:rsidP="00D317B2">
            <w:pPr>
              <w:pStyle w:val="DHHStabletext"/>
            </w:pPr>
            <w:r w:rsidRPr="00D317B2">
              <w:t>Contact type</w:t>
            </w:r>
          </w:p>
        </w:tc>
        <w:tc>
          <w:tcPr>
            <w:tcW w:w="1532" w:type="dxa"/>
            <w:shd w:val="clear" w:color="auto" w:fill="auto"/>
          </w:tcPr>
          <w:p w14:paraId="0B99137F" w14:textId="2543210B" w:rsidR="008F5D17" w:rsidRPr="00D317B2" w:rsidRDefault="008F5D17" w:rsidP="00D317B2">
            <w:pPr>
              <w:pStyle w:val="DHHStabletext"/>
            </w:pPr>
            <w:r w:rsidRPr="00D317B2">
              <w:t>N(1)</w:t>
            </w:r>
          </w:p>
        </w:tc>
        <w:tc>
          <w:tcPr>
            <w:tcW w:w="1531" w:type="dxa"/>
            <w:shd w:val="clear" w:color="auto" w:fill="auto"/>
          </w:tcPr>
          <w:p w14:paraId="0A8DAE14" w14:textId="1B575D38" w:rsidR="008F5D17" w:rsidRPr="00D317B2" w:rsidRDefault="008F5D17" w:rsidP="00D317B2">
            <w:pPr>
              <w:pStyle w:val="DHHStabletext"/>
            </w:pPr>
            <w:r w:rsidRPr="00D317B2">
              <w:t>Yes</w:t>
            </w:r>
          </w:p>
        </w:tc>
        <w:tc>
          <w:tcPr>
            <w:tcW w:w="3912" w:type="dxa"/>
          </w:tcPr>
          <w:p w14:paraId="785BFEEB" w14:textId="019FE5FE" w:rsidR="008F5D17" w:rsidRPr="00D317B2" w:rsidRDefault="008F5D17" w:rsidP="00D317B2">
            <w:pPr>
              <w:pStyle w:val="DHHStabletext"/>
            </w:pPr>
            <w:r w:rsidRPr="00D317B2">
              <w:t>Whether the contact was an individual or group contact</w:t>
            </w:r>
          </w:p>
        </w:tc>
      </w:tr>
      <w:tr w:rsidR="008F5D17" w:rsidRPr="003072C6" w14:paraId="790C4D79" w14:textId="77777777" w:rsidTr="000311EE">
        <w:tc>
          <w:tcPr>
            <w:tcW w:w="2324" w:type="dxa"/>
            <w:shd w:val="clear" w:color="auto" w:fill="auto"/>
          </w:tcPr>
          <w:p w14:paraId="594514A7" w14:textId="57F4C81F" w:rsidR="008F5D17" w:rsidRPr="00D317B2" w:rsidRDefault="008F5D17" w:rsidP="00D317B2">
            <w:pPr>
              <w:pStyle w:val="DHHStabletext"/>
            </w:pPr>
            <w:r w:rsidRPr="00D317B2">
              <w:t xml:space="preserve">Relationship to </w:t>
            </w:r>
            <w:r w:rsidR="00FD01F8">
              <w:t>client</w:t>
            </w:r>
          </w:p>
        </w:tc>
        <w:tc>
          <w:tcPr>
            <w:tcW w:w="1532" w:type="dxa"/>
            <w:shd w:val="clear" w:color="auto" w:fill="auto"/>
          </w:tcPr>
          <w:p w14:paraId="4A3622C9" w14:textId="2EB36679" w:rsidR="008F5D17" w:rsidRPr="00D317B2" w:rsidRDefault="008F5D17" w:rsidP="00D317B2">
            <w:pPr>
              <w:pStyle w:val="DHHStabletext"/>
            </w:pPr>
            <w:r w:rsidRPr="00D317B2">
              <w:t>N(</w:t>
            </w:r>
            <w:r w:rsidR="00441DD8">
              <w:t>1</w:t>
            </w:r>
            <w:r w:rsidRPr="00D317B2">
              <w:t>)</w:t>
            </w:r>
          </w:p>
        </w:tc>
        <w:tc>
          <w:tcPr>
            <w:tcW w:w="1531" w:type="dxa"/>
            <w:shd w:val="clear" w:color="auto" w:fill="auto"/>
          </w:tcPr>
          <w:p w14:paraId="19E143E0" w14:textId="4E98593B" w:rsidR="008F5D17" w:rsidRPr="00D317B2" w:rsidRDefault="008F5D17" w:rsidP="00D317B2">
            <w:pPr>
              <w:pStyle w:val="DHHStabletext"/>
            </w:pPr>
            <w:r w:rsidRPr="00D317B2">
              <w:t>Yes</w:t>
            </w:r>
          </w:p>
        </w:tc>
        <w:tc>
          <w:tcPr>
            <w:tcW w:w="3912" w:type="dxa"/>
          </w:tcPr>
          <w:p w14:paraId="71F5AD75" w14:textId="64AE35EF" w:rsidR="008F5D17" w:rsidRPr="00D317B2" w:rsidRDefault="008F5D17" w:rsidP="00D317B2">
            <w:pPr>
              <w:pStyle w:val="DHHStabletext"/>
            </w:pPr>
            <w:r w:rsidRPr="00D317B2">
              <w:t xml:space="preserve">The relationship of the contact to the </w:t>
            </w:r>
            <w:r w:rsidR="00FD01F8">
              <w:t>client</w:t>
            </w:r>
          </w:p>
        </w:tc>
      </w:tr>
      <w:tr w:rsidR="008F5D17" w:rsidRPr="003072C6" w14:paraId="1A81E2CA" w14:textId="77777777" w:rsidTr="000311EE">
        <w:tc>
          <w:tcPr>
            <w:tcW w:w="2324" w:type="dxa"/>
            <w:shd w:val="clear" w:color="auto" w:fill="auto"/>
          </w:tcPr>
          <w:p w14:paraId="372A8528" w14:textId="42210B20" w:rsidR="008F5D17" w:rsidRPr="00D317B2" w:rsidRDefault="008F5D17" w:rsidP="00D317B2">
            <w:pPr>
              <w:pStyle w:val="DHHStabletext"/>
            </w:pPr>
            <w:r w:rsidRPr="00D317B2">
              <w:t>Number facilitators present</w:t>
            </w:r>
          </w:p>
        </w:tc>
        <w:tc>
          <w:tcPr>
            <w:tcW w:w="1532" w:type="dxa"/>
            <w:shd w:val="clear" w:color="auto" w:fill="auto"/>
          </w:tcPr>
          <w:p w14:paraId="754311D7" w14:textId="0E025C96" w:rsidR="008F5D17" w:rsidRPr="00D317B2" w:rsidRDefault="008F5D17" w:rsidP="00D317B2">
            <w:pPr>
              <w:pStyle w:val="DHHStabletext"/>
            </w:pPr>
            <w:r w:rsidRPr="00D317B2">
              <w:t>N(</w:t>
            </w:r>
            <w:r w:rsidR="00ED3A37">
              <w:t>N</w:t>
            </w:r>
            <w:r w:rsidRPr="00D317B2">
              <w:t>)</w:t>
            </w:r>
          </w:p>
        </w:tc>
        <w:tc>
          <w:tcPr>
            <w:tcW w:w="1531" w:type="dxa"/>
            <w:shd w:val="clear" w:color="auto" w:fill="auto"/>
          </w:tcPr>
          <w:p w14:paraId="29105BCB" w14:textId="00D26638" w:rsidR="008F5D17" w:rsidRPr="00D317B2" w:rsidRDefault="00EA45F2" w:rsidP="00D317B2">
            <w:pPr>
              <w:pStyle w:val="DHHStabletext"/>
            </w:pPr>
            <w:r>
              <w:t>Conditional</w:t>
            </w:r>
          </w:p>
        </w:tc>
        <w:tc>
          <w:tcPr>
            <w:tcW w:w="3912" w:type="dxa"/>
          </w:tcPr>
          <w:p w14:paraId="739E49CB" w14:textId="0ED88824" w:rsidR="008F5D17" w:rsidRPr="00D317B2" w:rsidRDefault="008F5D17" w:rsidP="00D317B2">
            <w:pPr>
              <w:pStyle w:val="DHHStabletext"/>
            </w:pPr>
            <w:r w:rsidRPr="00D317B2">
              <w:t>The total number of facilitators present at the contact</w:t>
            </w:r>
          </w:p>
        </w:tc>
      </w:tr>
      <w:tr w:rsidR="008F5D17" w:rsidRPr="003072C6" w14:paraId="2286362D" w14:textId="77777777" w:rsidTr="000311EE">
        <w:tc>
          <w:tcPr>
            <w:tcW w:w="2324" w:type="dxa"/>
            <w:shd w:val="clear" w:color="auto" w:fill="auto"/>
          </w:tcPr>
          <w:p w14:paraId="7FE1CB12" w14:textId="23EB7FCE" w:rsidR="008F5D17" w:rsidRPr="00D317B2" w:rsidRDefault="008F5D17" w:rsidP="00D317B2">
            <w:pPr>
              <w:pStyle w:val="DHHStabletext"/>
            </w:pPr>
            <w:r w:rsidRPr="00D317B2">
              <w:t>Number of service recipients</w:t>
            </w:r>
          </w:p>
        </w:tc>
        <w:tc>
          <w:tcPr>
            <w:tcW w:w="1532" w:type="dxa"/>
            <w:shd w:val="clear" w:color="auto" w:fill="auto"/>
          </w:tcPr>
          <w:p w14:paraId="14387E42" w14:textId="75F3C33B" w:rsidR="008F5D17" w:rsidRPr="00D317B2" w:rsidRDefault="00441DD8" w:rsidP="00D317B2">
            <w:pPr>
              <w:pStyle w:val="DHHStabletext"/>
            </w:pPr>
            <w:r>
              <w:t>N(N</w:t>
            </w:r>
            <w:r w:rsidR="008F5D17" w:rsidRPr="00D317B2">
              <w:t>)</w:t>
            </w:r>
          </w:p>
        </w:tc>
        <w:tc>
          <w:tcPr>
            <w:tcW w:w="1531" w:type="dxa"/>
            <w:shd w:val="clear" w:color="auto" w:fill="auto"/>
          </w:tcPr>
          <w:p w14:paraId="56506219" w14:textId="24DCFC33" w:rsidR="008F5D17" w:rsidRPr="00D317B2" w:rsidRDefault="00223E0A" w:rsidP="00D317B2">
            <w:pPr>
              <w:pStyle w:val="DHHStabletext"/>
            </w:pPr>
            <w:r>
              <w:t>Conditional</w:t>
            </w:r>
          </w:p>
        </w:tc>
        <w:tc>
          <w:tcPr>
            <w:tcW w:w="3912" w:type="dxa"/>
          </w:tcPr>
          <w:p w14:paraId="64D034CB" w14:textId="02448C5A" w:rsidR="008F5D17" w:rsidRPr="00D317B2" w:rsidRDefault="008F5D17" w:rsidP="00D317B2">
            <w:pPr>
              <w:pStyle w:val="DHHStabletext"/>
            </w:pPr>
            <w:r w:rsidRPr="00D317B2">
              <w:t>The total number of service recipients at the contact</w:t>
            </w:r>
          </w:p>
        </w:tc>
      </w:tr>
      <w:tr w:rsidR="008F5D17" w:rsidRPr="003072C6" w14:paraId="2810B691" w14:textId="77777777" w:rsidTr="0010354F">
        <w:tc>
          <w:tcPr>
            <w:tcW w:w="9299" w:type="dxa"/>
            <w:gridSpan w:val="4"/>
            <w:shd w:val="clear" w:color="auto" w:fill="auto"/>
          </w:tcPr>
          <w:p w14:paraId="7BB34952" w14:textId="77777777" w:rsidR="008F5D17" w:rsidRDefault="008F5D17" w:rsidP="0010354F">
            <w:pPr>
              <w:pStyle w:val="DHHStabletext"/>
            </w:pPr>
            <w:r>
              <w:t>Business Rules</w:t>
            </w:r>
          </w:p>
        </w:tc>
      </w:tr>
      <w:tr w:rsidR="008F5D17" w:rsidRPr="003072C6" w14:paraId="5A8F8BF9" w14:textId="77777777" w:rsidTr="0010354F">
        <w:tc>
          <w:tcPr>
            <w:tcW w:w="9299" w:type="dxa"/>
            <w:gridSpan w:val="4"/>
            <w:shd w:val="clear" w:color="auto" w:fill="auto"/>
          </w:tcPr>
          <w:p w14:paraId="60BA1035" w14:textId="77777777" w:rsidR="008F5D17" w:rsidRDefault="008F5D17" w:rsidP="008F5D17">
            <w:pPr>
              <w:pStyle w:val="DHHSbullet1"/>
            </w:pPr>
            <w:r>
              <w:lastRenderedPageBreak/>
              <w:t>Contacts should only be reported if they actually occurred and not just attempted</w:t>
            </w:r>
          </w:p>
          <w:p w14:paraId="5D0CA967" w14:textId="77777777" w:rsidR="008F5D17" w:rsidRDefault="008F5D17" w:rsidP="008F5D17">
            <w:pPr>
              <w:pStyle w:val="DHHSbullet1"/>
            </w:pPr>
            <w:r>
              <w:t>Contacts will always be associated with a Service event</w:t>
            </w:r>
          </w:p>
          <w:p w14:paraId="49CBC0B0" w14:textId="77777777" w:rsidR="008F5D17" w:rsidRDefault="008F5D17" w:rsidP="008F5D17">
            <w:pPr>
              <w:pStyle w:val="DHHSbullet1"/>
            </w:pPr>
            <w:r>
              <w:t>Contacts should not be reported for administration tasks e.g. arranging appointments</w:t>
            </w:r>
          </w:p>
          <w:p w14:paraId="6118DD6C" w14:textId="77777777" w:rsidR="00A87D18" w:rsidRDefault="008F5D17" w:rsidP="00A87D18">
            <w:pPr>
              <w:pStyle w:val="DHHSbullet1"/>
            </w:pPr>
            <w:r>
              <w:t>Contacts should not be reported for Residential Rehabilitation and Residential Withdrawal</w:t>
            </w:r>
          </w:p>
          <w:p w14:paraId="3F35B640" w14:textId="77777777" w:rsidR="00AE17DB" w:rsidRDefault="00AE17DB" w:rsidP="00A87D18">
            <w:pPr>
              <w:pStyle w:val="DHHSbullet1"/>
            </w:pPr>
            <w:r>
              <w:t>Should result in a record being made in the client’s case notes, file or history</w:t>
            </w:r>
          </w:p>
          <w:p w14:paraId="7EA9FE59" w14:textId="0A9D7923" w:rsidR="00EA45F2" w:rsidRDefault="00EA45F2" w:rsidP="00A87D18">
            <w:pPr>
              <w:pStyle w:val="DHHSbullet1"/>
            </w:pPr>
            <w:r>
              <w:t>Number of facilitators and service recipients to be reported for group contacts only</w:t>
            </w:r>
          </w:p>
        </w:tc>
      </w:tr>
    </w:tbl>
    <w:p w14:paraId="21518312" w14:textId="77777777" w:rsidR="000311EE" w:rsidRDefault="000311EE" w:rsidP="0022724E">
      <w:pPr>
        <w:pStyle w:val="DHHSbody"/>
        <w:rPr>
          <w:b/>
        </w:rPr>
      </w:pPr>
    </w:p>
    <w:p w14:paraId="3DF4CFFD" w14:textId="481D372B" w:rsidR="008F5D17" w:rsidRDefault="00EB1609" w:rsidP="00B678D8">
      <w:pPr>
        <w:pStyle w:val="Caption"/>
        <w:keepNext/>
      </w:pPr>
      <w:r w:rsidRPr="00B678D8">
        <w:rPr>
          <w:sz w:val="22"/>
          <w:szCs w:val="22"/>
        </w:rPr>
        <w:t xml:space="preserve">Table </w:t>
      </w:r>
      <w:r w:rsidRPr="002828C3">
        <w:rPr>
          <w:sz w:val="22"/>
          <w:szCs w:val="22"/>
        </w:rPr>
        <w:fldChar w:fldCharType="begin"/>
      </w:r>
      <w:r w:rsidRPr="002828C3">
        <w:rPr>
          <w:sz w:val="22"/>
          <w:szCs w:val="22"/>
        </w:rPr>
        <w:instrText xml:space="preserve"> SEQ Table \* ARABIC </w:instrText>
      </w:r>
      <w:r w:rsidRPr="002828C3">
        <w:rPr>
          <w:sz w:val="22"/>
          <w:szCs w:val="22"/>
        </w:rPr>
        <w:fldChar w:fldCharType="separate"/>
      </w:r>
      <w:r w:rsidR="003D5E67">
        <w:rPr>
          <w:noProof/>
          <w:sz w:val="22"/>
          <w:szCs w:val="22"/>
        </w:rPr>
        <w:t>13</w:t>
      </w:r>
      <w:r w:rsidRPr="002828C3">
        <w:rPr>
          <w:sz w:val="22"/>
          <w:szCs w:val="22"/>
        </w:rPr>
        <w:fldChar w:fldCharType="end"/>
      </w:r>
      <w:r w:rsidRPr="002828C3">
        <w:rPr>
          <w:sz w:val="22"/>
          <w:szCs w:val="22"/>
        </w:rPr>
        <w:t xml:space="preserve"> Drug of Concern</w:t>
      </w:r>
    </w:p>
    <w:tbl>
      <w:tblPr>
        <w:tblW w:w="92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4"/>
        <w:gridCol w:w="1532"/>
        <w:gridCol w:w="1531"/>
        <w:gridCol w:w="3912"/>
      </w:tblGrid>
      <w:tr w:rsidR="008F5D17" w:rsidRPr="003072C6" w14:paraId="6A8F3839" w14:textId="77777777" w:rsidTr="000311EE">
        <w:trPr>
          <w:tblHeader/>
        </w:trPr>
        <w:tc>
          <w:tcPr>
            <w:tcW w:w="2324" w:type="dxa"/>
            <w:shd w:val="clear" w:color="auto" w:fill="auto"/>
          </w:tcPr>
          <w:p w14:paraId="422084AB" w14:textId="77777777" w:rsidR="008F5D17" w:rsidRPr="004E1EDE" w:rsidRDefault="008F5D17" w:rsidP="0010354F">
            <w:pPr>
              <w:pStyle w:val="DHHStablecolhead"/>
            </w:pPr>
            <w:r>
              <w:t>Data element name</w:t>
            </w:r>
          </w:p>
        </w:tc>
        <w:tc>
          <w:tcPr>
            <w:tcW w:w="1532" w:type="dxa"/>
            <w:shd w:val="clear" w:color="auto" w:fill="auto"/>
          </w:tcPr>
          <w:p w14:paraId="748E58D4" w14:textId="77777777" w:rsidR="008F5D17" w:rsidRPr="004E1EDE" w:rsidRDefault="008F5D17" w:rsidP="0010354F">
            <w:pPr>
              <w:pStyle w:val="DHHStablecolhead"/>
            </w:pPr>
            <w:r>
              <w:t>Type</w:t>
            </w:r>
          </w:p>
        </w:tc>
        <w:tc>
          <w:tcPr>
            <w:tcW w:w="1531" w:type="dxa"/>
            <w:shd w:val="clear" w:color="auto" w:fill="auto"/>
          </w:tcPr>
          <w:p w14:paraId="13F2AC83" w14:textId="77777777" w:rsidR="008F5D17" w:rsidRPr="003072C6" w:rsidRDefault="008F5D17" w:rsidP="0010354F">
            <w:pPr>
              <w:pStyle w:val="DHHStablecolhead"/>
            </w:pPr>
            <w:r>
              <w:t>Mandatory</w:t>
            </w:r>
          </w:p>
        </w:tc>
        <w:tc>
          <w:tcPr>
            <w:tcW w:w="3912" w:type="dxa"/>
          </w:tcPr>
          <w:p w14:paraId="5FD0DBDB" w14:textId="77777777" w:rsidR="008F5D17" w:rsidRDefault="008F5D17" w:rsidP="0010354F">
            <w:pPr>
              <w:pStyle w:val="DHHStablecolhead"/>
            </w:pPr>
            <w:r>
              <w:t>Comment</w:t>
            </w:r>
          </w:p>
        </w:tc>
      </w:tr>
      <w:tr w:rsidR="00BD67DC" w:rsidRPr="003072C6" w14:paraId="16965927" w14:textId="77777777" w:rsidTr="000311EE">
        <w:tc>
          <w:tcPr>
            <w:tcW w:w="2324" w:type="dxa"/>
            <w:shd w:val="clear" w:color="auto" w:fill="auto"/>
          </w:tcPr>
          <w:p w14:paraId="136CD07B" w14:textId="721697AA" w:rsidR="00BD67DC" w:rsidRPr="0095526D" w:rsidRDefault="00BD67DC" w:rsidP="0095526D">
            <w:pPr>
              <w:pStyle w:val="DHHStabletext"/>
            </w:pPr>
            <w:r w:rsidRPr="0095526D">
              <w:t>Date last use</w:t>
            </w:r>
          </w:p>
        </w:tc>
        <w:tc>
          <w:tcPr>
            <w:tcW w:w="1532" w:type="dxa"/>
            <w:shd w:val="clear" w:color="auto" w:fill="auto"/>
          </w:tcPr>
          <w:p w14:paraId="5086B621" w14:textId="67C556AE" w:rsidR="00BD67DC" w:rsidRPr="0095526D" w:rsidRDefault="00BD67DC" w:rsidP="0095526D">
            <w:pPr>
              <w:pStyle w:val="DHHStabletext"/>
            </w:pPr>
            <w:r w:rsidRPr="0095526D">
              <w:t>Date</w:t>
            </w:r>
          </w:p>
        </w:tc>
        <w:tc>
          <w:tcPr>
            <w:tcW w:w="1531" w:type="dxa"/>
            <w:shd w:val="clear" w:color="auto" w:fill="auto"/>
          </w:tcPr>
          <w:p w14:paraId="5B05F9B6" w14:textId="189B5011" w:rsidR="00BD67DC" w:rsidRPr="0095526D" w:rsidRDefault="00BD67DC" w:rsidP="0095526D">
            <w:pPr>
              <w:pStyle w:val="DHHStabletext"/>
            </w:pPr>
            <w:r w:rsidRPr="0095526D">
              <w:t>Yes</w:t>
            </w:r>
          </w:p>
        </w:tc>
        <w:tc>
          <w:tcPr>
            <w:tcW w:w="3912" w:type="dxa"/>
          </w:tcPr>
          <w:p w14:paraId="0F49A046" w14:textId="76B340AD" w:rsidR="00BD67DC" w:rsidRPr="0095526D" w:rsidRDefault="000311EE" w:rsidP="0095526D">
            <w:pPr>
              <w:pStyle w:val="DHHStabletext"/>
            </w:pPr>
            <w:r>
              <w:t xml:space="preserve">The </w:t>
            </w:r>
            <w:r w:rsidR="0095526D" w:rsidRPr="0095526D">
              <w:t xml:space="preserve">day, month and year of </w:t>
            </w:r>
            <w:r w:rsidR="00BD67DC" w:rsidRPr="0095526D">
              <w:t xml:space="preserve"> the last time the drug of concern was used</w:t>
            </w:r>
          </w:p>
        </w:tc>
      </w:tr>
      <w:tr w:rsidR="00BD67DC" w:rsidRPr="003072C6" w14:paraId="2B8FFB7F" w14:textId="77777777" w:rsidTr="000311EE">
        <w:tc>
          <w:tcPr>
            <w:tcW w:w="2324" w:type="dxa"/>
            <w:shd w:val="clear" w:color="auto" w:fill="auto"/>
          </w:tcPr>
          <w:p w14:paraId="20E6D7BB" w14:textId="62054911" w:rsidR="00BD67DC" w:rsidRPr="0095526D" w:rsidRDefault="00BD67DC" w:rsidP="0095526D">
            <w:pPr>
              <w:pStyle w:val="DHHStabletext"/>
            </w:pPr>
            <w:r w:rsidRPr="0095526D">
              <w:t>Drug name</w:t>
            </w:r>
          </w:p>
        </w:tc>
        <w:tc>
          <w:tcPr>
            <w:tcW w:w="1532" w:type="dxa"/>
            <w:shd w:val="clear" w:color="auto" w:fill="auto"/>
          </w:tcPr>
          <w:p w14:paraId="52EEDB01" w14:textId="7FD0FF04" w:rsidR="00BD67DC" w:rsidRPr="0095526D" w:rsidRDefault="00BD67DC" w:rsidP="0095526D">
            <w:pPr>
              <w:pStyle w:val="DHHStabletext"/>
            </w:pPr>
            <w:r w:rsidRPr="0095526D">
              <w:t>N(4)</w:t>
            </w:r>
          </w:p>
        </w:tc>
        <w:tc>
          <w:tcPr>
            <w:tcW w:w="1531" w:type="dxa"/>
            <w:shd w:val="clear" w:color="auto" w:fill="auto"/>
          </w:tcPr>
          <w:p w14:paraId="30548670" w14:textId="0FD44799" w:rsidR="00BD67DC" w:rsidRPr="0095526D" w:rsidRDefault="00BD67DC" w:rsidP="0095526D">
            <w:pPr>
              <w:pStyle w:val="DHHStabletext"/>
            </w:pPr>
            <w:r w:rsidRPr="0095526D">
              <w:t>Yes</w:t>
            </w:r>
          </w:p>
        </w:tc>
        <w:tc>
          <w:tcPr>
            <w:tcW w:w="3912" w:type="dxa"/>
          </w:tcPr>
          <w:p w14:paraId="35B63EB2" w14:textId="5DCB77E5" w:rsidR="00BD67DC" w:rsidRPr="0095526D" w:rsidRDefault="00BD67DC" w:rsidP="0095526D">
            <w:pPr>
              <w:pStyle w:val="DHHStabletext"/>
            </w:pPr>
            <w:r w:rsidRPr="0095526D">
              <w:t>The name of the drug of concern</w:t>
            </w:r>
          </w:p>
        </w:tc>
      </w:tr>
      <w:tr w:rsidR="00BD67DC" w:rsidRPr="003072C6" w14:paraId="08E9D08B" w14:textId="77777777" w:rsidTr="000311EE">
        <w:tc>
          <w:tcPr>
            <w:tcW w:w="2324" w:type="dxa"/>
            <w:shd w:val="clear" w:color="auto" w:fill="auto"/>
          </w:tcPr>
          <w:p w14:paraId="4DAFFFE4" w14:textId="61C378B0" w:rsidR="00BD67DC" w:rsidRPr="0095526D" w:rsidRDefault="00BD67DC" w:rsidP="0095526D">
            <w:pPr>
              <w:pStyle w:val="DHHStabletext"/>
            </w:pPr>
            <w:r w:rsidRPr="0095526D">
              <w:t>Principal concern</w:t>
            </w:r>
          </w:p>
        </w:tc>
        <w:tc>
          <w:tcPr>
            <w:tcW w:w="1532" w:type="dxa"/>
            <w:shd w:val="clear" w:color="auto" w:fill="auto"/>
          </w:tcPr>
          <w:p w14:paraId="73F8B5FA" w14:textId="22F9D261" w:rsidR="00BD67DC" w:rsidRPr="0095526D" w:rsidRDefault="00BD67DC" w:rsidP="0095526D">
            <w:pPr>
              <w:pStyle w:val="DHHStabletext"/>
            </w:pPr>
            <w:r w:rsidRPr="0095526D">
              <w:t>N(1)</w:t>
            </w:r>
          </w:p>
        </w:tc>
        <w:tc>
          <w:tcPr>
            <w:tcW w:w="1531" w:type="dxa"/>
            <w:shd w:val="clear" w:color="auto" w:fill="auto"/>
          </w:tcPr>
          <w:p w14:paraId="276A2418" w14:textId="65088FEE" w:rsidR="00BD67DC" w:rsidRPr="0095526D" w:rsidRDefault="00BD67DC" w:rsidP="0095526D">
            <w:pPr>
              <w:pStyle w:val="DHHStabletext"/>
            </w:pPr>
            <w:r w:rsidRPr="0095526D">
              <w:t>Yes</w:t>
            </w:r>
          </w:p>
        </w:tc>
        <w:tc>
          <w:tcPr>
            <w:tcW w:w="3912" w:type="dxa"/>
          </w:tcPr>
          <w:p w14:paraId="2DF77254" w14:textId="14867C40" w:rsidR="00BD67DC" w:rsidRPr="0095526D" w:rsidRDefault="00BD67DC" w:rsidP="0095526D">
            <w:pPr>
              <w:pStyle w:val="DHHStabletext"/>
            </w:pPr>
            <w:r w:rsidRPr="0095526D">
              <w:t>Whether the drug of concern, was the principal concern</w:t>
            </w:r>
          </w:p>
        </w:tc>
      </w:tr>
      <w:tr w:rsidR="00BD67DC" w:rsidRPr="003072C6" w14:paraId="52BBB282" w14:textId="77777777" w:rsidTr="000311EE">
        <w:tc>
          <w:tcPr>
            <w:tcW w:w="2324" w:type="dxa"/>
            <w:shd w:val="clear" w:color="auto" w:fill="auto"/>
          </w:tcPr>
          <w:p w14:paraId="0CF217AD" w14:textId="06594E1D" w:rsidR="00BD67DC" w:rsidRPr="0095526D" w:rsidRDefault="00BD67DC" w:rsidP="0095526D">
            <w:pPr>
              <w:pStyle w:val="DHHStabletext"/>
            </w:pPr>
            <w:r w:rsidRPr="0095526D">
              <w:t>Method of use</w:t>
            </w:r>
          </w:p>
        </w:tc>
        <w:tc>
          <w:tcPr>
            <w:tcW w:w="1532" w:type="dxa"/>
            <w:shd w:val="clear" w:color="auto" w:fill="auto"/>
          </w:tcPr>
          <w:p w14:paraId="3E82FDA6" w14:textId="2B165E1E" w:rsidR="00BD67DC" w:rsidRPr="0095526D" w:rsidRDefault="00BD67DC" w:rsidP="0095526D">
            <w:pPr>
              <w:pStyle w:val="DHHStabletext"/>
            </w:pPr>
            <w:r w:rsidRPr="0095526D">
              <w:t>N(1)</w:t>
            </w:r>
          </w:p>
        </w:tc>
        <w:tc>
          <w:tcPr>
            <w:tcW w:w="1531" w:type="dxa"/>
            <w:shd w:val="clear" w:color="auto" w:fill="auto"/>
          </w:tcPr>
          <w:p w14:paraId="42498CD1" w14:textId="1425657D" w:rsidR="00BD67DC" w:rsidRPr="0095526D" w:rsidRDefault="00BD67DC" w:rsidP="0095526D">
            <w:pPr>
              <w:pStyle w:val="DHHStabletext"/>
            </w:pPr>
            <w:r w:rsidRPr="0095526D">
              <w:t>Yes</w:t>
            </w:r>
          </w:p>
        </w:tc>
        <w:tc>
          <w:tcPr>
            <w:tcW w:w="3912" w:type="dxa"/>
          </w:tcPr>
          <w:p w14:paraId="1AABFAA8" w14:textId="79B335E9" w:rsidR="00BD67DC" w:rsidRPr="0095526D" w:rsidRDefault="00BD67DC" w:rsidP="0095526D">
            <w:pPr>
              <w:pStyle w:val="DHHStabletext"/>
            </w:pPr>
            <w:r w:rsidRPr="0095526D">
              <w:t>The method of use of the drug of concern</w:t>
            </w:r>
          </w:p>
        </w:tc>
      </w:tr>
      <w:tr w:rsidR="00BD67DC" w:rsidRPr="003072C6" w14:paraId="2293AF5C" w14:textId="77777777" w:rsidTr="000311EE">
        <w:tc>
          <w:tcPr>
            <w:tcW w:w="2324" w:type="dxa"/>
            <w:shd w:val="clear" w:color="auto" w:fill="auto"/>
          </w:tcPr>
          <w:p w14:paraId="05BBF6E7" w14:textId="6B28331D" w:rsidR="00BD67DC" w:rsidRPr="0095526D" w:rsidRDefault="00BD67DC" w:rsidP="0095526D">
            <w:pPr>
              <w:pStyle w:val="DHHStabletext"/>
            </w:pPr>
            <w:r w:rsidRPr="0095526D">
              <w:t>Frequency last 30 days</w:t>
            </w:r>
          </w:p>
        </w:tc>
        <w:tc>
          <w:tcPr>
            <w:tcW w:w="1532" w:type="dxa"/>
            <w:shd w:val="clear" w:color="auto" w:fill="auto"/>
          </w:tcPr>
          <w:p w14:paraId="16FBAEF2" w14:textId="003DC8F7" w:rsidR="00BD67DC" w:rsidRPr="0095526D" w:rsidRDefault="00BD67DC" w:rsidP="0095526D">
            <w:pPr>
              <w:pStyle w:val="DHHStabletext"/>
            </w:pPr>
            <w:r w:rsidRPr="0095526D">
              <w:t>N(1)</w:t>
            </w:r>
          </w:p>
        </w:tc>
        <w:tc>
          <w:tcPr>
            <w:tcW w:w="1531" w:type="dxa"/>
            <w:shd w:val="clear" w:color="auto" w:fill="auto"/>
          </w:tcPr>
          <w:p w14:paraId="50734823" w14:textId="5D534EB8" w:rsidR="00BD67DC" w:rsidRPr="0095526D" w:rsidRDefault="00BD67DC" w:rsidP="0095526D">
            <w:pPr>
              <w:pStyle w:val="DHHStabletext"/>
            </w:pPr>
            <w:r w:rsidRPr="0095526D">
              <w:t>Yes</w:t>
            </w:r>
          </w:p>
        </w:tc>
        <w:tc>
          <w:tcPr>
            <w:tcW w:w="3912" w:type="dxa"/>
          </w:tcPr>
          <w:p w14:paraId="71A358D4" w14:textId="5FFFE261" w:rsidR="00BD67DC" w:rsidRPr="0095526D" w:rsidRDefault="00BD67DC" w:rsidP="0095526D">
            <w:pPr>
              <w:pStyle w:val="DHHStabletext"/>
            </w:pPr>
            <w:r w:rsidRPr="0095526D">
              <w:t>The frequency of use of the drug of concern over the last 30 days</w:t>
            </w:r>
          </w:p>
        </w:tc>
      </w:tr>
      <w:tr w:rsidR="00BD67DC" w:rsidRPr="003072C6" w14:paraId="6140E828" w14:textId="77777777" w:rsidTr="000311EE">
        <w:tc>
          <w:tcPr>
            <w:tcW w:w="2324" w:type="dxa"/>
            <w:shd w:val="clear" w:color="auto" w:fill="auto"/>
          </w:tcPr>
          <w:p w14:paraId="16BB16F2" w14:textId="769C7CED" w:rsidR="00BD67DC" w:rsidRPr="0095526D" w:rsidRDefault="00BD67DC" w:rsidP="0095526D">
            <w:pPr>
              <w:pStyle w:val="DHHStabletext"/>
            </w:pPr>
            <w:r w:rsidRPr="0095526D">
              <w:t>Volume</w:t>
            </w:r>
          </w:p>
        </w:tc>
        <w:tc>
          <w:tcPr>
            <w:tcW w:w="1532" w:type="dxa"/>
            <w:shd w:val="clear" w:color="auto" w:fill="auto"/>
          </w:tcPr>
          <w:p w14:paraId="226BF012" w14:textId="6C717A32" w:rsidR="00BD67DC" w:rsidRPr="0095526D" w:rsidRDefault="00BD67DC" w:rsidP="0095526D">
            <w:pPr>
              <w:pStyle w:val="DHHStabletext"/>
            </w:pPr>
            <w:r w:rsidRPr="0095526D">
              <w:t>N(N)</w:t>
            </w:r>
          </w:p>
        </w:tc>
        <w:tc>
          <w:tcPr>
            <w:tcW w:w="1531" w:type="dxa"/>
            <w:shd w:val="clear" w:color="auto" w:fill="auto"/>
          </w:tcPr>
          <w:p w14:paraId="21E5B82F" w14:textId="5869B1CB" w:rsidR="00BD67DC" w:rsidRPr="0095526D" w:rsidRDefault="00BD67DC" w:rsidP="0095526D">
            <w:pPr>
              <w:pStyle w:val="DHHStabletext"/>
            </w:pPr>
            <w:r w:rsidRPr="0095526D">
              <w:t>Yes</w:t>
            </w:r>
          </w:p>
        </w:tc>
        <w:tc>
          <w:tcPr>
            <w:tcW w:w="3912" w:type="dxa"/>
          </w:tcPr>
          <w:p w14:paraId="04D7AE28" w14:textId="69D6ACA8" w:rsidR="00BD67DC" w:rsidRPr="0095526D" w:rsidRDefault="00BD67DC" w:rsidP="0095526D">
            <w:pPr>
              <w:pStyle w:val="DHHStabletext"/>
            </w:pPr>
            <w:r w:rsidRPr="0095526D">
              <w:t>The volume of the drug of concern used</w:t>
            </w:r>
          </w:p>
        </w:tc>
      </w:tr>
      <w:tr w:rsidR="00BD67DC" w:rsidRPr="003072C6" w14:paraId="54FCBCAB" w14:textId="77777777" w:rsidTr="000311EE">
        <w:tc>
          <w:tcPr>
            <w:tcW w:w="2324" w:type="dxa"/>
            <w:shd w:val="clear" w:color="auto" w:fill="auto"/>
          </w:tcPr>
          <w:p w14:paraId="12172625" w14:textId="6BAAA928" w:rsidR="00BD67DC" w:rsidRPr="0095526D" w:rsidRDefault="00BD67DC" w:rsidP="0095526D">
            <w:pPr>
              <w:pStyle w:val="DHHStabletext"/>
            </w:pPr>
            <w:r w:rsidRPr="0095526D">
              <w:t>Volume units</w:t>
            </w:r>
          </w:p>
        </w:tc>
        <w:tc>
          <w:tcPr>
            <w:tcW w:w="1532" w:type="dxa"/>
            <w:shd w:val="clear" w:color="auto" w:fill="auto"/>
          </w:tcPr>
          <w:p w14:paraId="1D1F043A" w14:textId="0D28549A" w:rsidR="00BD67DC" w:rsidRPr="0095526D" w:rsidRDefault="00BD67DC" w:rsidP="0095526D">
            <w:pPr>
              <w:pStyle w:val="DHHStabletext"/>
            </w:pPr>
            <w:r w:rsidRPr="0095526D">
              <w:t>N(1)</w:t>
            </w:r>
          </w:p>
        </w:tc>
        <w:tc>
          <w:tcPr>
            <w:tcW w:w="1531" w:type="dxa"/>
            <w:shd w:val="clear" w:color="auto" w:fill="auto"/>
          </w:tcPr>
          <w:p w14:paraId="49F1F40B" w14:textId="5F424F2A" w:rsidR="00BD67DC" w:rsidRPr="0095526D" w:rsidRDefault="00BD67DC" w:rsidP="0095526D">
            <w:pPr>
              <w:pStyle w:val="DHHStabletext"/>
            </w:pPr>
            <w:r w:rsidRPr="0095526D">
              <w:t>Yes</w:t>
            </w:r>
          </w:p>
        </w:tc>
        <w:tc>
          <w:tcPr>
            <w:tcW w:w="3912" w:type="dxa"/>
          </w:tcPr>
          <w:p w14:paraId="622C3511" w14:textId="0DE3F971" w:rsidR="00BD67DC" w:rsidRPr="0095526D" w:rsidRDefault="00BD67DC" w:rsidP="0095526D">
            <w:pPr>
              <w:pStyle w:val="DHHStabletext"/>
            </w:pPr>
            <w:r w:rsidRPr="0095526D">
              <w:t>The volume units of the drug of concern used</w:t>
            </w:r>
          </w:p>
        </w:tc>
      </w:tr>
      <w:tr w:rsidR="00BD67DC" w:rsidRPr="003072C6" w14:paraId="2CE65383" w14:textId="77777777" w:rsidTr="0010354F">
        <w:tc>
          <w:tcPr>
            <w:tcW w:w="9299" w:type="dxa"/>
            <w:gridSpan w:val="4"/>
            <w:shd w:val="clear" w:color="auto" w:fill="auto"/>
          </w:tcPr>
          <w:p w14:paraId="27B38447" w14:textId="77777777" w:rsidR="00BD67DC" w:rsidRDefault="00BD67DC" w:rsidP="0010354F">
            <w:pPr>
              <w:pStyle w:val="DHHStabletext"/>
            </w:pPr>
            <w:r>
              <w:t>Business Rules</w:t>
            </w:r>
          </w:p>
        </w:tc>
      </w:tr>
      <w:tr w:rsidR="00BD67DC" w:rsidRPr="003072C6" w14:paraId="57AD0F97" w14:textId="77777777" w:rsidTr="0010354F">
        <w:tc>
          <w:tcPr>
            <w:tcW w:w="9299" w:type="dxa"/>
            <w:gridSpan w:val="4"/>
            <w:shd w:val="clear" w:color="auto" w:fill="auto"/>
          </w:tcPr>
          <w:p w14:paraId="69F820F7" w14:textId="6E92AE00" w:rsidR="00065826" w:rsidRDefault="00065826" w:rsidP="00BD67DC">
            <w:pPr>
              <w:pStyle w:val="DHHSbullet1"/>
            </w:pPr>
            <w:r>
              <w:t>Drugs of concern only reported where</w:t>
            </w:r>
            <w:r w:rsidRPr="001E29AF">
              <w:t xml:space="preserve"> client is receiving service for own alcohol and drug use.</w:t>
            </w:r>
          </w:p>
          <w:p w14:paraId="420F546A" w14:textId="3F34157F" w:rsidR="00BD67DC" w:rsidRDefault="00BD67DC" w:rsidP="00BD67DC">
            <w:pPr>
              <w:pStyle w:val="DHHSbullet1"/>
            </w:pPr>
            <w:r>
              <w:t>Drugs of concern should be reported at Outcome measurement for a client</w:t>
            </w:r>
          </w:p>
          <w:p w14:paraId="61262EA9" w14:textId="77777777" w:rsidR="00BD67DC" w:rsidRDefault="00BD67DC" w:rsidP="00BD67DC">
            <w:pPr>
              <w:pStyle w:val="DHHSbullet1"/>
            </w:pPr>
            <w:r>
              <w:t>No more than 6 drugs of concern should be reported</w:t>
            </w:r>
          </w:p>
          <w:p w14:paraId="10D90687" w14:textId="77777777" w:rsidR="00BD67DC" w:rsidRDefault="00BD67DC" w:rsidP="00BD67DC">
            <w:pPr>
              <w:pStyle w:val="DHHSbullet1"/>
            </w:pPr>
            <w:r>
              <w:t>Only one drug of concern should be the principal</w:t>
            </w:r>
          </w:p>
          <w:p w14:paraId="4CDD0F9E" w14:textId="70DC298E" w:rsidR="00BD67DC" w:rsidRDefault="00BD67DC" w:rsidP="00BD67DC">
            <w:pPr>
              <w:pStyle w:val="DHHSbullet1"/>
            </w:pPr>
            <w:r>
              <w:t>No two drugs of concern can be identical</w:t>
            </w:r>
          </w:p>
        </w:tc>
      </w:tr>
    </w:tbl>
    <w:p w14:paraId="73DBF207" w14:textId="77777777" w:rsidR="008F5D17" w:rsidRDefault="008F5D17" w:rsidP="0022724E">
      <w:pPr>
        <w:pStyle w:val="DHHSbody"/>
        <w:rPr>
          <w:b/>
        </w:rPr>
      </w:pPr>
    </w:p>
    <w:p w14:paraId="54CED215" w14:textId="604F81BF" w:rsidR="0095526D" w:rsidRDefault="00EB1609" w:rsidP="00B678D8">
      <w:pPr>
        <w:pStyle w:val="Caption"/>
        <w:keepNext/>
      </w:pPr>
      <w:r w:rsidRPr="00B678D8">
        <w:rPr>
          <w:sz w:val="22"/>
          <w:szCs w:val="22"/>
        </w:rPr>
        <w:t xml:space="preserve">Table </w:t>
      </w:r>
      <w:r w:rsidRPr="002828C3">
        <w:rPr>
          <w:sz w:val="22"/>
          <w:szCs w:val="22"/>
        </w:rPr>
        <w:fldChar w:fldCharType="begin"/>
      </w:r>
      <w:r w:rsidRPr="002828C3">
        <w:rPr>
          <w:sz w:val="22"/>
          <w:szCs w:val="22"/>
        </w:rPr>
        <w:instrText xml:space="preserve"> SEQ Table \* ARABIC </w:instrText>
      </w:r>
      <w:r w:rsidRPr="002828C3">
        <w:rPr>
          <w:sz w:val="22"/>
          <w:szCs w:val="22"/>
        </w:rPr>
        <w:fldChar w:fldCharType="separate"/>
      </w:r>
      <w:r w:rsidR="003D5E67">
        <w:rPr>
          <w:noProof/>
          <w:sz w:val="22"/>
          <w:szCs w:val="22"/>
        </w:rPr>
        <w:t>14</w:t>
      </w:r>
      <w:r w:rsidRPr="002828C3">
        <w:rPr>
          <w:sz w:val="22"/>
          <w:szCs w:val="22"/>
        </w:rPr>
        <w:fldChar w:fldCharType="end"/>
      </w:r>
      <w:r w:rsidRPr="002828C3">
        <w:rPr>
          <w:sz w:val="22"/>
          <w:szCs w:val="22"/>
        </w:rPr>
        <w:t xml:space="preserve"> Service event</w:t>
      </w:r>
    </w:p>
    <w:tbl>
      <w:tblPr>
        <w:tblW w:w="92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4"/>
        <w:gridCol w:w="1532"/>
        <w:gridCol w:w="1560"/>
        <w:gridCol w:w="3883"/>
      </w:tblGrid>
      <w:tr w:rsidR="001E33E1" w:rsidRPr="003072C6" w14:paraId="1B06AA1B" w14:textId="77777777" w:rsidTr="000311EE">
        <w:trPr>
          <w:tblHeader/>
        </w:trPr>
        <w:tc>
          <w:tcPr>
            <w:tcW w:w="2324" w:type="dxa"/>
            <w:shd w:val="clear" w:color="auto" w:fill="auto"/>
          </w:tcPr>
          <w:p w14:paraId="30BECAB6" w14:textId="77777777" w:rsidR="001E33E1" w:rsidRPr="004E1EDE" w:rsidRDefault="001E33E1" w:rsidP="0010354F">
            <w:pPr>
              <w:pStyle w:val="DHHStablecolhead"/>
            </w:pPr>
            <w:r>
              <w:t>Data element name</w:t>
            </w:r>
          </w:p>
        </w:tc>
        <w:tc>
          <w:tcPr>
            <w:tcW w:w="1532" w:type="dxa"/>
            <w:shd w:val="clear" w:color="auto" w:fill="auto"/>
          </w:tcPr>
          <w:p w14:paraId="227374EC" w14:textId="77777777" w:rsidR="001E33E1" w:rsidRPr="004E1EDE" w:rsidRDefault="001E33E1" w:rsidP="0010354F">
            <w:pPr>
              <w:pStyle w:val="DHHStablecolhead"/>
            </w:pPr>
            <w:r>
              <w:t>Type</w:t>
            </w:r>
          </w:p>
        </w:tc>
        <w:tc>
          <w:tcPr>
            <w:tcW w:w="1560" w:type="dxa"/>
            <w:shd w:val="clear" w:color="auto" w:fill="auto"/>
          </w:tcPr>
          <w:p w14:paraId="42593C2E" w14:textId="77777777" w:rsidR="001E33E1" w:rsidRPr="003072C6" w:rsidRDefault="001E33E1" w:rsidP="0010354F">
            <w:pPr>
              <w:pStyle w:val="DHHStablecolhead"/>
            </w:pPr>
            <w:r>
              <w:t>Mandatory</w:t>
            </w:r>
          </w:p>
        </w:tc>
        <w:tc>
          <w:tcPr>
            <w:tcW w:w="3883" w:type="dxa"/>
          </w:tcPr>
          <w:p w14:paraId="74667E42" w14:textId="77777777" w:rsidR="001E33E1" w:rsidRDefault="001E33E1" w:rsidP="0010354F">
            <w:pPr>
              <w:pStyle w:val="DHHStablecolhead"/>
            </w:pPr>
            <w:r>
              <w:t>Comment</w:t>
            </w:r>
          </w:p>
        </w:tc>
      </w:tr>
      <w:tr w:rsidR="001E33E1" w:rsidRPr="003072C6" w14:paraId="585F06AF" w14:textId="77777777" w:rsidTr="000311EE">
        <w:tc>
          <w:tcPr>
            <w:tcW w:w="2324" w:type="dxa"/>
            <w:shd w:val="clear" w:color="auto" w:fill="auto"/>
          </w:tcPr>
          <w:p w14:paraId="69B89883" w14:textId="568EB7E8" w:rsidR="001E33E1" w:rsidRPr="004957D2" w:rsidRDefault="001E33E1" w:rsidP="001E33E1">
            <w:pPr>
              <w:pStyle w:val="DHHStabletext"/>
            </w:pPr>
            <w:r>
              <w:t xml:space="preserve">Start </w:t>
            </w:r>
            <w:r w:rsidR="00D317B2">
              <w:t>d</w:t>
            </w:r>
            <w:r>
              <w:t>ate</w:t>
            </w:r>
          </w:p>
        </w:tc>
        <w:tc>
          <w:tcPr>
            <w:tcW w:w="1532" w:type="dxa"/>
            <w:shd w:val="clear" w:color="auto" w:fill="auto"/>
          </w:tcPr>
          <w:p w14:paraId="69BFB719" w14:textId="12A932F2" w:rsidR="001E33E1" w:rsidRPr="004957D2" w:rsidRDefault="001E33E1" w:rsidP="001E33E1">
            <w:pPr>
              <w:pStyle w:val="DHHStabletext"/>
            </w:pPr>
            <w:r>
              <w:t>Date</w:t>
            </w:r>
          </w:p>
        </w:tc>
        <w:tc>
          <w:tcPr>
            <w:tcW w:w="1560" w:type="dxa"/>
            <w:shd w:val="clear" w:color="auto" w:fill="auto"/>
          </w:tcPr>
          <w:p w14:paraId="7AE02E4B" w14:textId="00141F99" w:rsidR="001E33E1" w:rsidRPr="004957D2" w:rsidRDefault="001E33E1" w:rsidP="001E33E1">
            <w:pPr>
              <w:pStyle w:val="DHHStabletext"/>
            </w:pPr>
            <w:r>
              <w:t>Yes</w:t>
            </w:r>
          </w:p>
        </w:tc>
        <w:tc>
          <w:tcPr>
            <w:tcW w:w="3883" w:type="dxa"/>
          </w:tcPr>
          <w:p w14:paraId="055CE8E3" w14:textId="515CB2D7" w:rsidR="001E33E1" w:rsidRPr="004957D2" w:rsidRDefault="000311EE" w:rsidP="000311EE">
            <w:pPr>
              <w:pStyle w:val="DHHStabletext"/>
            </w:pPr>
            <w:r>
              <w:t xml:space="preserve">The </w:t>
            </w:r>
            <w:r w:rsidRPr="0095526D">
              <w:t xml:space="preserve">day, month and year </w:t>
            </w:r>
            <w:r>
              <w:t>of the service event start.</w:t>
            </w:r>
          </w:p>
        </w:tc>
      </w:tr>
      <w:tr w:rsidR="001E33E1" w:rsidRPr="003072C6" w14:paraId="0C0568B3" w14:textId="77777777" w:rsidTr="000311EE">
        <w:tc>
          <w:tcPr>
            <w:tcW w:w="2324" w:type="dxa"/>
            <w:shd w:val="clear" w:color="auto" w:fill="auto"/>
          </w:tcPr>
          <w:p w14:paraId="50904695" w14:textId="68C525B3" w:rsidR="001E33E1" w:rsidRDefault="00D317B2" w:rsidP="001E33E1">
            <w:pPr>
              <w:pStyle w:val="DHHStabletext"/>
            </w:pPr>
            <w:r>
              <w:t>End d</w:t>
            </w:r>
            <w:r w:rsidR="001E33E1">
              <w:t>ate</w:t>
            </w:r>
          </w:p>
        </w:tc>
        <w:tc>
          <w:tcPr>
            <w:tcW w:w="1532" w:type="dxa"/>
            <w:shd w:val="clear" w:color="auto" w:fill="auto"/>
          </w:tcPr>
          <w:p w14:paraId="49F0A842" w14:textId="76EC8B52" w:rsidR="001E33E1" w:rsidRPr="004957D2" w:rsidRDefault="001E33E1" w:rsidP="001E33E1">
            <w:pPr>
              <w:pStyle w:val="DHHStabletext"/>
            </w:pPr>
            <w:r>
              <w:t>Date</w:t>
            </w:r>
          </w:p>
        </w:tc>
        <w:tc>
          <w:tcPr>
            <w:tcW w:w="1560" w:type="dxa"/>
            <w:shd w:val="clear" w:color="auto" w:fill="auto"/>
          </w:tcPr>
          <w:p w14:paraId="3073B58F" w14:textId="43DBD8F0" w:rsidR="001E33E1" w:rsidRPr="004957D2" w:rsidRDefault="00AB6136" w:rsidP="001E33E1">
            <w:pPr>
              <w:pStyle w:val="DHHStabletext"/>
            </w:pPr>
            <w:r>
              <w:t>Yes (on end)</w:t>
            </w:r>
          </w:p>
        </w:tc>
        <w:tc>
          <w:tcPr>
            <w:tcW w:w="3883" w:type="dxa"/>
          </w:tcPr>
          <w:p w14:paraId="6208F0A9" w14:textId="70B04240" w:rsidR="001E33E1" w:rsidRPr="004957D2" w:rsidRDefault="000311EE" w:rsidP="000311EE">
            <w:pPr>
              <w:pStyle w:val="DHHStabletext"/>
            </w:pPr>
            <w:r>
              <w:t xml:space="preserve">The </w:t>
            </w:r>
            <w:r w:rsidRPr="0095526D">
              <w:t xml:space="preserve">day, month and year </w:t>
            </w:r>
            <w:r>
              <w:t>of the service event end.</w:t>
            </w:r>
          </w:p>
        </w:tc>
      </w:tr>
      <w:tr w:rsidR="001E33E1" w:rsidRPr="003072C6" w14:paraId="164785C2" w14:textId="77777777" w:rsidTr="000311EE">
        <w:tc>
          <w:tcPr>
            <w:tcW w:w="2324" w:type="dxa"/>
            <w:shd w:val="clear" w:color="auto" w:fill="auto"/>
          </w:tcPr>
          <w:p w14:paraId="03ACBAD1" w14:textId="4DAE1E14" w:rsidR="001E33E1" w:rsidRDefault="001E33E1" w:rsidP="001E33E1">
            <w:pPr>
              <w:pStyle w:val="DHHStabletext"/>
            </w:pPr>
            <w:r>
              <w:t>Forensic type</w:t>
            </w:r>
          </w:p>
        </w:tc>
        <w:tc>
          <w:tcPr>
            <w:tcW w:w="1532" w:type="dxa"/>
            <w:shd w:val="clear" w:color="auto" w:fill="auto"/>
          </w:tcPr>
          <w:p w14:paraId="14879070" w14:textId="2BC4C972" w:rsidR="001E33E1" w:rsidRDefault="001E33E1" w:rsidP="001E33E1">
            <w:pPr>
              <w:pStyle w:val="DHHStabletext"/>
            </w:pPr>
            <w:r>
              <w:t>N(4)</w:t>
            </w:r>
          </w:p>
        </w:tc>
        <w:tc>
          <w:tcPr>
            <w:tcW w:w="1560" w:type="dxa"/>
            <w:shd w:val="clear" w:color="auto" w:fill="auto"/>
          </w:tcPr>
          <w:p w14:paraId="2FBCC81E" w14:textId="3770EEA2" w:rsidR="001E33E1" w:rsidRDefault="001E33E1" w:rsidP="001E33E1">
            <w:pPr>
              <w:pStyle w:val="DHHStabletext"/>
            </w:pPr>
            <w:r>
              <w:t>Yes</w:t>
            </w:r>
          </w:p>
        </w:tc>
        <w:tc>
          <w:tcPr>
            <w:tcW w:w="3883" w:type="dxa"/>
          </w:tcPr>
          <w:p w14:paraId="7855FFE9" w14:textId="027F9CFD" w:rsidR="001E33E1" w:rsidRDefault="001E33E1" w:rsidP="001E33E1">
            <w:pPr>
              <w:pStyle w:val="DHHStabletext"/>
            </w:pPr>
            <w:r>
              <w:t>An indication of the order or notice that the client is on for this service event</w:t>
            </w:r>
          </w:p>
        </w:tc>
      </w:tr>
      <w:tr w:rsidR="001E33E1" w:rsidRPr="003072C6" w14:paraId="07C04060" w14:textId="77777777" w:rsidTr="000311EE">
        <w:tc>
          <w:tcPr>
            <w:tcW w:w="2324" w:type="dxa"/>
            <w:shd w:val="clear" w:color="auto" w:fill="auto"/>
          </w:tcPr>
          <w:p w14:paraId="50E31D8C" w14:textId="74B64B1B" w:rsidR="001E33E1" w:rsidRDefault="001E33E1" w:rsidP="001E33E1">
            <w:pPr>
              <w:pStyle w:val="DHHStabletext"/>
            </w:pPr>
            <w:r>
              <w:t>Indigenous status</w:t>
            </w:r>
          </w:p>
        </w:tc>
        <w:tc>
          <w:tcPr>
            <w:tcW w:w="1532" w:type="dxa"/>
            <w:shd w:val="clear" w:color="auto" w:fill="auto"/>
          </w:tcPr>
          <w:p w14:paraId="33F154EF" w14:textId="106C49AB" w:rsidR="001E33E1" w:rsidRDefault="001E33E1" w:rsidP="001E33E1">
            <w:pPr>
              <w:pStyle w:val="DHHStabletext"/>
            </w:pPr>
            <w:r>
              <w:t>N(1)</w:t>
            </w:r>
          </w:p>
        </w:tc>
        <w:tc>
          <w:tcPr>
            <w:tcW w:w="1560" w:type="dxa"/>
            <w:shd w:val="clear" w:color="auto" w:fill="auto"/>
          </w:tcPr>
          <w:p w14:paraId="4C541CD4" w14:textId="2552DD18" w:rsidR="001E33E1" w:rsidRDefault="001E33E1" w:rsidP="001E33E1">
            <w:pPr>
              <w:pStyle w:val="DHHStabletext"/>
            </w:pPr>
            <w:r>
              <w:t>Yes</w:t>
            </w:r>
          </w:p>
        </w:tc>
        <w:tc>
          <w:tcPr>
            <w:tcW w:w="3883" w:type="dxa"/>
          </w:tcPr>
          <w:p w14:paraId="51E2E035" w14:textId="76F8AF7E" w:rsidR="001E33E1" w:rsidRDefault="001E33E1" w:rsidP="001E33E1">
            <w:pPr>
              <w:pStyle w:val="DHHStabletext"/>
            </w:pPr>
            <w:r>
              <w:t>Whether the client identified as being Aboriginal and/or Torres Strait Islander Origin for this service event.</w:t>
            </w:r>
          </w:p>
        </w:tc>
      </w:tr>
      <w:tr w:rsidR="001E33E1" w:rsidRPr="003072C6" w14:paraId="4BF21D8B" w14:textId="77777777" w:rsidTr="000311EE">
        <w:tc>
          <w:tcPr>
            <w:tcW w:w="2324" w:type="dxa"/>
            <w:shd w:val="clear" w:color="auto" w:fill="auto"/>
          </w:tcPr>
          <w:p w14:paraId="757264A9" w14:textId="3D716371" w:rsidR="001E33E1" w:rsidRDefault="001E33E1" w:rsidP="001E33E1">
            <w:pPr>
              <w:pStyle w:val="DHHStabletext"/>
            </w:pPr>
            <w:r>
              <w:t>Service delivery setting</w:t>
            </w:r>
          </w:p>
        </w:tc>
        <w:tc>
          <w:tcPr>
            <w:tcW w:w="1532" w:type="dxa"/>
            <w:shd w:val="clear" w:color="auto" w:fill="auto"/>
          </w:tcPr>
          <w:p w14:paraId="408C93AB" w14:textId="4200CAD4" w:rsidR="001E33E1" w:rsidRDefault="001E33E1" w:rsidP="001E33E1">
            <w:pPr>
              <w:pStyle w:val="DHHStabletext"/>
            </w:pPr>
            <w:r>
              <w:t>N(1)</w:t>
            </w:r>
          </w:p>
        </w:tc>
        <w:tc>
          <w:tcPr>
            <w:tcW w:w="1560" w:type="dxa"/>
            <w:shd w:val="clear" w:color="auto" w:fill="auto"/>
          </w:tcPr>
          <w:p w14:paraId="6C09CCBA" w14:textId="5D49B3A5" w:rsidR="001E33E1" w:rsidRDefault="00AB6136" w:rsidP="001E33E1">
            <w:pPr>
              <w:pStyle w:val="DHHStabletext"/>
            </w:pPr>
            <w:r>
              <w:t xml:space="preserve">Yes </w:t>
            </w:r>
            <w:r w:rsidR="001E33E1">
              <w:t>(on end)</w:t>
            </w:r>
          </w:p>
        </w:tc>
        <w:tc>
          <w:tcPr>
            <w:tcW w:w="3883" w:type="dxa"/>
          </w:tcPr>
          <w:p w14:paraId="4EFFF1F5" w14:textId="395AEEED" w:rsidR="001E33E1" w:rsidRDefault="001E33E1" w:rsidP="001E33E1">
            <w:pPr>
              <w:pStyle w:val="DHHStabletext"/>
            </w:pPr>
            <w:r>
              <w:t>The main setting in which the service was delivered</w:t>
            </w:r>
          </w:p>
        </w:tc>
      </w:tr>
      <w:tr w:rsidR="00BA2D62" w:rsidRPr="003072C6" w14:paraId="6E6629A0" w14:textId="77777777" w:rsidTr="000311EE">
        <w:tc>
          <w:tcPr>
            <w:tcW w:w="2324" w:type="dxa"/>
            <w:shd w:val="clear" w:color="auto" w:fill="auto"/>
          </w:tcPr>
          <w:p w14:paraId="09241B99" w14:textId="5318658F" w:rsidR="00BA2D62" w:rsidRDefault="009D4205" w:rsidP="001E33E1">
            <w:pPr>
              <w:pStyle w:val="DHHStabletext"/>
            </w:pPr>
            <w:r>
              <w:t>Event t</w:t>
            </w:r>
            <w:r w:rsidR="00BA2D62">
              <w:t>ype</w:t>
            </w:r>
          </w:p>
        </w:tc>
        <w:tc>
          <w:tcPr>
            <w:tcW w:w="1532" w:type="dxa"/>
            <w:shd w:val="clear" w:color="auto" w:fill="auto"/>
          </w:tcPr>
          <w:p w14:paraId="494383EA" w14:textId="4DC70042" w:rsidR="00BA2D62" w:rsidRDefault="00BA2D62" w:rsidP="001E33E1">
            <w:pPr>
              <w:pStyle w:val="DHHStabletext"/>
            </w:pPr>
            <w:r>
              <w:t>N(1)</w:t>
            </w:r>
          </w:p>
        </w:tc>
        <w:tc>
          <w:tcPr>
            <w:tcW w:w="1560" w:type="dxa"/>
            <w:shd w:val="clear" w:color="auto" w:fill="auto"/>
          </w:tcPr>
          <w:p w14:paraId="3E287EDA" w14:textId="6661C648" w:rsidR="00BA2D62" w:rsidRDefault="00BA2D62" w:rsidP="001E33E1">
            <w:pPr>
              <w:pStyle w:val="DHHStabletext"/>
            </w:pPr>
            <w:r>
              <w:t>Yes</w:t>
            </w:r>
          </w:p>
        </w:tc>
        <w:tc>
          <w:tcPr>
            <w:tcW w:w="3883" w:type="dxa"/>
          </w:tcPr>
          <w:p w14:paraId="329738AE" w14:textId="311E6E06" w:rsidR="00BA2D62" w:rsidRDefault="00BA2D62" w:rsidP="001E33E1">
            <w:pPr>
              <w:pStyle w:val="DHHStabletext"/>
            </w:pPr>
            <w:r>
              <w:t xml:space="preserve">The event type for the event, which </w:t>
            </w:r>
            <w:r>
              <w:lastRenderedPageBreak/>
              <w:t>indicates the current point in the client journey.</w:t>
            </w:r>
          </w:p>
        </w:tc>
      </w:tr>
      <w:tr w:rsidR="001E33E1" w:rsidRPr="003072C6" w14:paraId="7DDB7767" w14:textId="77777777" w:rsidTr="000311EE">
        <w:tc>
          <w:tcPr>
            <w:tcW w:w="2324" w:type="dxa"/>
            <w:shd w:val="clear" w:color="auto" w:fill="auto"/>
          </w:tcPr>
          <w:p w14:paraId="77455EAC" w14:textId="6780ABE4" w:rsidR="001E33E1" w:rsidRDefault="001E33E1" w:rsidP="001E33E1">
            <w:pPr>
              <w:pStyle w:val="DHHStabletext"/>
            </w:pPr>
            <w:r>
              <w:lastRenderedPageBreak/>
              <w:t>Service stream</w:t>
            </w:r>
          </w:p>
        </w:tc>
        <w:tc>
          <w:tcPr>
            <w:tcW w:w="1532" w:type="dxa"/>
            <w:shd w:val="clear" w:color="auto" w:fill="auto"/>
          </w:tcPr>
          <w:p w14:paraId="3B4DF142" w14:textId="6113E0C7" w:rsidR="001E33E1" w:rsidRDefault="001E33E1" w:rsidP="001E33E1">
            <w:pPr>
              <w:pStyle w:val="DHHStabletext"/>
            </w:pPr>
            <w:r>
              <w:t>N(2)</w:t>
            </w:r>
          </w:p>
        </w:tc>
        <w:tc>
          <w:tcPr>
            <w:tcW w:w="1560" w:type="dxa"/>
            <w:shd w:val="clear" w:color="auto" w:fill="auto"/>
          </w:tcPr>
          <w:p w14:paraId="382D45B9" w14:textId="52A31F9D" w:rsidR="001E33E1" w:rsidRDefault="001E33E1" w:rsidP="001E33E1">
            <w:pPr>
              <w:pStyle w:val="DHHStabletext"/>
            </w:pPr>
            <w:r>
              <w:t>Yes</w:t>
            </w:r>
          </w:p>
        </w:tc>
        <w:tc>
          <w:tcPr>
            <w:tcW w:w="3883" w:type="dxa"/>
          </w:tcPr>
          <w:p w14:paraId="3BD88E64" w14:textId="5700A466" w:rsidR="001E33E1" w:rsidRDefault="001E33E1" w:rsidP="001E33E1">
            <w:pPr>
              <w:pStyle w:val="DHHStabletext"/>
            </w:pPr>
            <w:r>
              <w:t>The service stream that the event belongs to.</w:t>
            </w:r>
          </w:p>
        </w:tc>
      </w:tr>
      <w:tr w:rsidR="001E33E1" w:rsidRPr="003072C6" w14:paraId="79A32A58" w14:textId="77777777" w:rsidTr="000311EE">
        <w:tc>
          <w:tcPr>
            <w:tcW w:w="2324" w:type="dxa"/>
            <w:shd w:val="clear" w:color="auto" w:fill="auto"/>
          </w:tcPr>
          <w:p w14:paraId="226439A9" w14:textId="2E1B1C27" w:rsidR="001E33E1" w:rsidRDefault="001E33E1" w:rsidP="001E33E1">
            <w:pPr>
              <w:pStyle w:val="DHHStabletext"/>
            </w:pPr>
            <w:r>
              <w:t>Funding source</w:t>
            </w:r>
          </w:p>
        </w:tc>
        <w:tc>
          <w:tcPr>
            <w:tcW w:w="1532" w:type="dxa"/>
            <w:shd w:val="clear" w:color="auto" w:fill="auto"/>
          </w:tcPr>
          <w:p w14:paraId="7A04CBE7" w14:textId="3072C4AE" w:rsidR="001E33E1" w:rsidRDefault="004D3DAC" w:rsidP="001E33E1">
            <w:pPr>
              <w:pStyle w:val="DHHStabletext"/>
            </w:pPr>
            <w:r>
              <w:t>N(</w:t>
            </w:r>
            <w:r w:rsidR="00124799">
              <w:t>N(2)</w:t>
            </w:r>
            <w:r w:rsidR="001E33E1">
              <w:t>)</w:t>
            </w:r>
          </w:p>
        </w:tc>
        <w:tc>
          <w:tcPr>
            <w:tcW w:w="1560" w:type="dxa"/>
            <w:shd w:val="clear" w:color="auto" w:fill="auto"/>
          </w:tcPr>
          <w:p w14:paraId="250F5003" w14:textId="20433380" w:rsidR="001E33E1" w:rsidRDefault="001E33E1" w:rsidP="001E33E1">
            <w:pPr>
              <w:pStyle w:val="DHHStabletext"/>
            </w:pPr>
            <w:r>
              <w:t>Yes</w:t>
            </w:r>
          </w:p>
        </w:tc>
        <w:tc>
          <w:tcPr>
            <w:tcW w:w="3883" w:type="dxa"/>
          </w:tcPr>
          <w:p w14:paraId="577D3691" w14:textId="4D1B7BEF" w:rsidR="001E33E1" w:rsidRDefault="001E33E1" w:rsidP="001E33E1">
            <w:pPr>
              <w:pStyle w:val="DHHStabletext"/>
            </w:pPr>
            <w:r>
              <w:t>The funding source for the service event</w:t>
            </w:r>
          </w:p>
        </w:tc>
      </w:tr>
      <w:tr w:rsidR="001E33E1" w:rsidRPr="003072C6" w14:paraId="6B664F1A" w14:textId="77777777" w:rsidTr="000311EE">
        <w:tc>
          <w:tcPr>
            <w:tcW w:w="2324" w:type="dxa"/>
            <w:shd w:val="clear" w:color="auto" w:fill="auto"/>
          </w:tcPr>
          <w:p w14:paraId="332D3DAC" w14:textId="222358DA" w:rsidR="001E33E1" w:rsidRPr="000311EE" w:rsidRDefault="00124799" w:rsidP="000311EE">
            <w:pPr>
              <w:pStyle w:val="DHHStabletext"/>
            </w:pPr>
            <w:r>
              <w:t>Did not attend</w:t>
            </w:r>
          </w:p>
        </w:tc>
        <w:tc>
          <w:tcPr>
            <w:tcW w:w="1532" w:type="dxa"/>
            <w:shd w:val="clear" w:color="auto" w:fill="auto"/>
          </w:tcPr>
          <w:p w14:paraId="69A3B085" w14:textId="5E2F4FBC" w:rsidR="001E33E1" w:rsidRPr="000311EE" w:rsidRDefault="001E33E1" w:rsidP="000311EE">
            <w:pPr>
              <w:pStyle w:val="DHHStabletext"/>
            </w:pPr>
            <w:r w:rsidRPr="000311EE">
              <w:t>N(N)</w:t>
            </w:r>
          </w:p>
        </w:tc>
        <w:tc>
          <w:tcPr>
            <w:tcW w:w="1560" w:type="dxa"/>
            <w:shd w:val="clear" w:color="auto" w:fill="auto"/>
          </w:tcPr>
          <w:p w14:paraId="47B7D1A2" w14:textId="5812D575" w:rsidR="001E33E1" w:rsidRPr="000311EE" w:rsidRDefault="001E33E1" w:rsidP="000311EE">
            <w:pPr>
              <w:pStyle w:val="DHHStabletext"/>
            </w:pPr>
            <w:r w:rsidRPr="000311EE">
              <w:t>Conditional</w:t>
            </w:r>
          </w:p>
        </w:tc>
        <w:tc>
          <w:tcPr>
            <w:tcW w:w="3883" w:type="dxa"/>
          </w:tcPr>
          <w:p w14:paraId="71F1FC3B" w14:textId="6593D480" w:rsidR="001E33E1" w:rsidRPr="000311EE" w:rsidRDefault="001E33E1" w:rsidP="000311EE">
            <w:pPr>
              <w:pStyle w:val="DHHStabletext"/>
            </w:pPr>
            <w:r w:rsidRPr="000311EE">
              <w:t>A count of the number of times a client or potential client did not attend</w:t>
            </w:r>
          </w:p>
        </w:tc>
      </w:tr>
      <w:tr w:rsidR="00AB6136" w:rsidRPr="003072C6" w14:paraId="15549257" w14:textId="77777777" w:rsidTr="000311EE">
        <w:tc>
          <w:tcPr>
            <w:tcW w:w="2324" w:type="dxa"/>
            <w:shd w:val="clear" w:color="auto" w:fill="auto"/>
          </w:tcPr>
          <w:p w14:paraId="57B1BF75" w14:textId="006F9638" w:rsidR="00AB6136" w:rsidRPr="000311EE" w:rsidRDefault="00AB6136" w:rsidP="000311EE">
            <w:pPr>
              <w:pStyle w:val="DHHStabletext"/>
            </w:pPr>
            <w:r w:rsidRPr="000311EE">
              <w:t>Presenting drug of concern</w:t>
            </w:r>
          </w:p>
        </w:tc>
        <w:tc>
          <w:tcPr>
            <w:tcW w:w="1532" w:type="dxa"/>
            <w:shd w:val="clear" w:color="auto" w:fill="auto"/>
          </w:tcPr>
          <w:p w14:paraId="590ADB85" w14:textId="53E287F5" w:rsidR="00AB6136" w:rsidRPr="000311EE" w:rsidRDefault="00AB6136" w:rsidP="000311EE">
            <w:pPr>
              <w:pStyle w:val="DHHStabletext"/>
            </w:pPr>
            <w:r w:rsidRPr="000311EE">
              <w:t>N(4)</w:t>
            </w:r>
          </w:p>
        </w:tc>
        <w:tc>
          <w:tcPr>
            <w:tcW w:w="1560" w:type="dxa"/>
            <w:shd w:val="clear" w:color="auto" w:fill="auto"/>
          </w:tcPr>
          <w:p w14:paraId="10946C5D" w14:textId="3486A2E3" w:rsidR="00AB6136" w:rsidRPr="000311EE" w:rsidRDefault="00AB6136" w:rsidP="000311EE">
            <w:pPr>
              <w:pStyle w:val="DHHStabletext"/>
            </w:pPr>
            <w:r w:rsidRPr="000311EE">
              <w:t>Conditional</w:t>
            </w:r>
          </w:p>
        </w:tc>
        <w:tc>
          <w:tcPr>
            <w:tcW w:w="3883" w:type="dxa"/>
          </w:tcPr>
          <w:p w14:paraId="290DE69B" w14:textId="2C23BE73" w:rsidR="00AB6136" w:rsidRPr="000311EE" w:rsidRDefault="00AB6136" w:rsidP="000311EE">
            <w:pPr>
              <w:pStyle w:val="DHHStabletext"/>
            </w:pPr>
            <w:r w:rsidRPr="000311EE">
              <w:t>The presenting drug of concern for the potential client or client</w:t>
            </w:r>
          </w:p>
        </w:tc>
      </w:tr>
      <w:tr w:rsidR="000311EE" w:rsidRPr="003072C6" w14:paraId="02629409" w14:textId="77777777" w:rsidTr="000311EE">
        <w:tc>
          <w:tcPr>
            <w:tcW w:w="2324" w:type="dxa"/>
            <w:shd w:val="clear" w:color="auto" w:fill="auto"/>
          </w:tcPr>
          <w:p w14:paraId="6DDC6732" w14:textId="01FFA5E5" w:rsidR="000311EE" w:rsidRPr="000311EE" w:rsidRDefault="000311EE" w:rsidP="000311EE">
            <w:pPr>
              <w:pStyle w:val="DHHStabletext"/>
            </w:pPr>
            <w:r w:rsidRPr="000311EE">
              <w:t>TIER</w:t>
            </w:r>
          </w:p>
        </w:tc>
        <w:tc>
          <w:tcPr>
            <w:tcW w:w="1532" w:type="dxa"/>
            <w:shd w:val="clear" w:color="auto" w:fill="auto"/>
          </w:tcPr>
          <w:p w14:paraId="3B6FCBB2" w14:textId="478BF6DE" w:rsidR="000311EE" w:rsidRPr="000311EE" w:rsidRDefault="000311EE" w:rsidP="000311EE">
            <w:pPr>
              <w:pStyle w:val="DHHStabletext"/>
            </w:pPr>
            <w:r w:rsidRPr="000311EE">
              <w:t>N(1)</w:t>
            </w:r>
          </w:p>
        </w:tc>
        <w:tc>
          <w:tcPr>
            <w:tcW w:w="1560" w:type="dxa"/>
            <w:shd w:val="clear" w:color="auto" w:fill="auto"/>
          </w:tcPr>
          <w:p w14:paraId="4AE6401C" w14:textId="5F8A70B9" w:rsidR="000311EE" w:rsidRPr="000311EE" w:rsidRDefault="000311EE" w:rsidP="000311EE">
            <w:pPr>
              <w:pStyle w:val="DHHStabletext"/>
            </w:pPr>
            <w:r w:rsidRPr="000311EE">
              <w:t>Conditional</w:t>
            </w:r>
          </w:p>
        </w:tc>
        <w:tc>
          <w:tcPr>
            <w:tcW w:w="3883" w:type="dxa"/>
          </w:tcPr>
          <w:p w14:paraId="7E3640D8" w14:textId="5D136463" w:rsidR="000311EE" w:rsidRPr="000311EE" w:rsidRDefault="000311EE" w:rsidP="000311EE">
            <w:pPr>
              <w:pStyle w:val="DHHStabletext"/>
            </w:pPr>
            <w:r w:rsidRPr="000311EE">
              <w:t>The TIER of the client for the service event, rated by the clinician</w:t>
            </w:r>
          </w:p>
        </w:tc>
      </w:tr>
      <w:tr w:rsidR="000311EE" w:rsidRPr="003072C6" w14:paraId="206FE154" w14:textId="77777777" w:rsidTr="000311EE">
        <w:tc>
          <w:tcPr>
            <w:tcW w:w="2324" w:type="dxa"/>
            <w:shd w:val="clear" w:color="auto" w:fill="auto"/>
          </w:tcPr>
          <w:p w14:paraId="1AD5D099" w14:textId="4BFF1B7B" w:rsidR="000311EE" w:rsidRPr="000311EE" w:rsidRDefault="000311EE" w:rsidP="000311EE">
            <w:pPr>
              <w:pStyle w:val="DHHStabletext"/>
            </w:pPr>
            <w:r w:rsidRPr="000311EE">
              <w:t>MASCOT Score</w:t>
            </w:r>
          </w:p>
        </w:tc>
        <w:tc>
          <w:tcPr>
            <w:tcW w:w="1532" w:type="dxa"/>
            <w:shd w:val="clear" w:color="auto" w:fill="auto"/>
          </w:tcPr>
          <w:p w14:paraId="17B04153" w14:textId="14CE1EA5" w:rsidR="000311EE" w:rsidRPr="000311EE" w:rsidRDefault="000311EE" w:rsidP="000311EE">
            <w:pPr>
              <w:pStyle w:val="DHHStabletext"/>
            </w:pPr>
            <w:r w:rsidRPr="000311EE">
              <w:t>N(1)</w:t>
            </w:r>
          </w:p>
        </w:tc>
        <w:tc>
          <w:tcPr>
            <w:tcW w:w="1560" w:type="dxa"/>
            <w:shd w:val="clear" w:color="auto" w:fill="auto"/>
          </w:tcPr>
          <w:p w14:paraId="5FC6B90F" w14:textId="427A5511" w:rsidR="000311EE" w:rsidRPr="000311EE" w:rsidRDefault="000311EE" w:rsidP="000311EE">
            <w:pPr>
              <w:pStyle w:val="DHHStabletext"/>
            </w:pPr>
            <w:r w:rsidRPr="000311EE">
              <w:t>Conditional</w:t>
            </w:r>
          </w:p>
        </w:tc>
        <w:tc>
          <w:tcPr>
            <w:tcW w:w="3883" w:type="dxa"/>
          </w:tcPr>
          <w:p w14:paraId="65B65F38" w14:textId="6A1E3EB2" w:rsidR="000311EE" w:rsidRPr="000311EE" w:rsidRDefault="000311EE" w:rsidP="000311EE">
            <w:pPr>
              <w:pStyle w:val="DHHStabletext"/>
            </w:pPr>
            <w:r w:rsidRPr="000311EE">
              <w:t>A score from the MASCOT tool indicating whether a forensic client is ready for treatment</w:t>
            </w:r>
          </w:p>
        </w:tc>
      </w:tr>
      <w:tr w:rsidR="000311EE" w:rsidRPr="003072C6" w14:paraId="6D6C3C8E" w14:textId="77777777" w:rsidTr="000311EE">
        <w:tc>
          <w:tcPr>
            <w:tcW w:w="2324" w:type="dxa"/>
            <w:shd w:val="clear" w:color="auto" w:fill="auto"/>
          </w:tcPr>
          <w:p w14:paraId="49BC2C7B" w14:textId="6B0BD318" w:rsidR="000311EE" w:rsidRPr="000311EE" w:rsidRDefault="000311EE" w:rsidP="000311EE">
            <w:pPr>
              <w:pStyle w:val="DHHStabletext"/>
            </w:pPr>
            <w:r w:rsidRPr="000311EE">
              <w:t>Assessment completed date</w:t>
            </w:r>
          </w:p>
        </w:tc>
        <w:tc>
          <w:tcPr>
            <w:tcW w:w="1532" w:type="dxa"/>
            <w:shd w:val="clear" w:color="auto" w:fill="auto"/>
          </w:tcPr>
          <w:p w14:paraId="53034858" w14:textId="3FAE31C3" w:rsidR="000311EE" w:rsidRPr="000311EE" w:rsidRDefault="000311EE" w:rsidP="000311EE">
            <w:pPr>
              <w:pStyle w:val="DHHStabletext"/>
            </w:pPr>
            <w:r w:rsidRPr="000311EE">
              <w:t>Date</w:t>
            </w:r>
          </w:p>
        </w:tc>
        <w:tc>
          <w:tcPr>
            <w:tcW w:w="1560" w:type="dxa"/>
            <w:shd w:val="clear" w:color="auto" w:fill="auto"/>
          </w:tcPr>
          <w:p w14:paraId="3FFB33C2" w14:textId="18B7CADA" w:rsidR="000311EE" w:rsidRPr="000311EE" w:rsidRDefault="000311EE" w:rsidP="000311EE">
            <w:pPr>
              <w:pStyle w:val="DHHStabletext"/>
            </w:pPr>
            <w:r w:rsidRPr="000311EE">
              <w:t>Conditional</w:t>
            </w:r>
          </w:p>
        </w:tc>
        <w:tc>
          <w:tcPr>
            <w:tcW w:w="3883" w:type="dxa"/>
          </w:tcPr>
          <w:p w14:paraId="22FD6083" w14:textId="13C0172B" w:rsidR="000311EE" w:rsidRPr="000311EE" w:rsidRDefault="000311EE" w:rsidP="00C76A0D">
            <w:pPr>
              <w:pStyle w:val="DHHStabletext"/>
            </w:pPr>
            <w:r>
              <w:t xml:space="preserve">The </w:t>
            </w:r>
            <w:r w:rsidRPr="0095526D">
              <w:t xml:space="preserve">day, month and year </w:t>
            </w:r>
            <w:r>
              <w:t>of the</w:t>
            </w:r>
            <w:r w:rsidRPr="000311EE">
              <w:t xml:space="preserve"> assessment </w:t>
            </w:r>
            <w:r>
              <w:t xml:space="preserve">end, </w:t>
            </w:r>
            <w:r w:rsidRPr="000311EE">
              <w:t xml:space="preserve">that led to </w:t>
            </w:r>
            <w:r w:rsidR="00C76A0D">
              <w:t xml:space="preserve">a </w:t>
            </w:r>
            <w:r w:rsidRPr="000311EE">
              <w:t xml:space="preserve">treatment </w:t>
            </w:r>
            <w:r w:rsidR="00C76A0D">
              <w:t>service event</w:t>
            </w:r>
            <w:r w:rsidRPr="000311EE">
              <w:t xml:space="preserve">. </w:t>
            </w:r>
          </w:p>
        </w:tc>
      </w:tr>
      <w:tr w:rsidR="000311EE" w:rsidRPr="003072C6" w14:paraId="1B128DF9" w14:textId="77777777" w:rsidTr="000311EE">
        <w:tc>
          <w:tcPr>
            <w:tcW w:w="2324" w:type="dxa"/>
            <w:shd w:val="clear" w:color="auto" w:fill="auto"/>
          </w:tcPr>
          <w:p w14:paraId="3EC2A3C1" w14:textId="06B1A4E4" w:rsidR="000311EE" w:rsidRPr="000311EE" w:rsidRDefault="000311EE" w:rsidP="000311EE">
            <w:pPr>
              <w:pStyle w:val="DHHStabletext"/>
            </w:pPr>
            <w:r w:rsidRPr="000311EE">
              <w:t>Target population</w:t>
            </w:r>
          </w:p>
        </w:tc>
        <w:tc>
          <w:tcPr>
            <w:tcW w:w="1532" w:type="dxa"/>
            <w:shd w:val="clear" w:color="auto" w:fill="auto"/>
          </w:tcPr>
          <w:p w14:paraId="4C10F7A2" w14:textId="680F71A1" w:rsidR="000311EE" w:rsidRPr="000311EE" w:rsidRDefault="000311EE" w:rsidP="000311EE">
            <w:pPr>
              <w:pStyle w:val="DHHStabletext"/>
            </w:pPr>
            <w:r w:rsidRPr="000311EE">
              <w:t>N(1)</w:t>
            </w:r>
          </w:p>
        </w:tc>
        <w:tc>
          <w:tcPr>
            <w:tcW w:w="1560" w:type="dxa"/>
            <w:shd w:val="clear" w:color="auto" w:fill="auto"/>
          </w:tcPr>
          <w:p w14:paraId="41F8D77F" w14:textId="33870D2C" w:rsidR="000311EE" w:rsidRPr="000311EE" w:rsidRDefault="000311EE" w:rsidP="000311EE">
            <w:pPr>
              <w:pStyle w:val="DHHStabletext"/>
            </w:pPr>
            <w:r w:rsidRPr="000311EE">
              <w:t>Conditional</w:t>
            </w:r>
          </w:p>
        </w:tc>
        <w:tc>
          <w:tcPr>
            <w:tcW w:w="3883" w:type="dxa"/>
          </w:tcPr>
          <w:p w14:paraId="026FEE38" w14:textId="3877E187" w:rsidR="000311EE" w:rsidRPr="000311EE" w:rsidRDefault="000311EE" w:rsidP="00BB0093">
            <w:pPr>
              <w:pStyle w:val="DHHStabletext"/>
            </w:pPr>
            <w:r w:rsidRPr="000311EE">
              <w:t xml:space="preserve">The target population for </w:t>
            </w:r>
            <w:r>
              <w:t xml:space="preserve">a treatment </w:t>
            </w:r>
            <w:r w:rsidR="00BB0093">
              <w:t>service event</w:t>
            </w:r>
            <w:r w:rsidRPr="000311EE">
              <w:t xml:space="preserve">, for both Residential and non-Residential </w:t>
            </w:r>
            <w:r w:rsidR="00BB0093">
              <w:t>service streams</w:t>
            </w:r>
          </w:p>
        </w:tc>
      </w:tr>
      <w:tr w:rsidR="000311EE" w:rsidRPr="003072C6" w14:paraId="5E32094B" w14:textId="77777777" w:rsidTr="000311EE">
        <w:tc>
          <w:tcPr>
            <w:tcW w:w="2324" w:type="dxa"/>
            <w:shd w:val="clear" w:color="auto" w:fill="auto"/>
          </w:tcPr>
          <w:p w14:paraId="2ADFD141" w14:textId="355961AD" w:rsidR="000311EE" w:rsidRPr="000311EE" w:rsidRDefault="00F90739" w:rsidP="000311EE">
            <w:pPr>
              <w:pStyle w:val="DHHStabletext"/>
            </w:pPr>
            <w:r>
              <w:t>Course l</w:t>
            </w:r>
            <w:r w:rsidR="000311EE" w:rsidRPr="000311EE">
              <w:t>ength</w:t>
            </w:r>
          </w:p>
        </w:tc>
        <w:tc>
          <w:tcPr>
            <w:tcW w:w="1532" w:type="dxa"/>
            <w:shd w:val="clear" w:color="auto" w:fill="auto"/>
          </w:tcPr>
          <w:p w14:paraId="676B6F8C" w14:textId="5106700E" w:rsidR="000311EE" w:rsidRPr="000311EE" w:rsidRDefault="000311EE" w:rsidP="000311EE">
            <w:pPr>
              <w:pStyle w:val="DHHStabletext"/>
            </w:pPr>
            <w:r w:rsidRPr="000311EE">
              <w:t>N(1)</w:t>
            </w:r>
          </w:p>
        </w:tc>
        <w:tc>
          <w:tcPr>
            <w:tcW w:w="1560" w:type="dxa"/>
            <w:shd w:val="clear" w:color="auto" w:fill="auto"/>
          </w:tcPr>
          <w:p w14:paraId="1FA32BE6" w14:textId="7F05B50E" w:rsidR="000311EE" w:rsidRPr="000311EE" w:rsidRDefault="000311EE" w:rsidP="000311EE">
            <w:pPr>
              <w:pStyle w:val="DHHStabletext"/>
            </w:pPr>
            <w:r w:rsidRPr="000311EE">
              <w:t>Conditional</w:t>
            </w:r>
          </w:p>
        </w:tc>
        <w:tc>
          <w:tcPr>
            <w:tcW w:w="3883" w:type="dxa"/>
          </w:tcPr>
          <w:p w14:paraId="51D7C875" w14:textId="1DA4D9FC" w:rsidR="000311EE" w:rsidRPr="000311EE" w:rsidRDefault="000311EE" w:rsidP="00C76A0D">
            <w:pPr>
              <w:pStyle w:val="DHHStabletext"/>
            </w:pPr>
            <w:r w:rsidRPr="000311EE">
              <w:t>The length of a treatment</w:t>
            </w:r>
            <w:r w:rsidR="00C76A0D">
              <w:t xml:space="preserve"> service event </w:t>
            </w:r>
            <w:r w:rsidR="00C76A0D" w:rsidRPr="000311EE">
              <w:t>either Standard or Long</w:t>
            </w:r>
            <w:r w:rsidR="00C76A0D">
              <w:t>, from service streams of Counselling, Residential or Non-Residential Withdrawal.</w:t>
            </w:r>
          </w:p>
        </w:tc>
      </w:tr>
      <w:tr w:rsidR="000311EE" w:rsidRPr="003072C6" w14:paraId="666C32D8" w14:textId="77777777" w:rsidTr="000311EE">
        <w:tc>
          <w:tcPr>
            <w:tcW w:w="2324" w:type="dxa"/>
            <w:shd w:val="clear" w:color="auto" w:fill="auto"/>
          </w:tcPr>
          <w:p w14:paraId="4BB308AD" w14:textId="3DF01A62" w:rsidR="000311EE" w:rsidRPr="000311EE" w:rsidRDefault="000311EE" w:rsidP="000311EE">
            <w:pPr>
              <w:pStyle w:val="DHHStabletext"/>
            </w:pPr>
            <w:r w:rsidRPr="000311EE">
              <w:t>Perc</w:t>
            </w:r>
            <w:r w:rsidR="00124799">
              <w:t>entage</w:t>
            </w:r>
            <w:r w:rsidRPr="000311EE">
              <w:t xml:space="preserve"> course completed</w:t>
            </w:r>
          </w:p>
        </w:tc>
        <w:tc>
          <w:tcPr>
            <w:tcW w:w="1532" w:type="dxa"/>
            <w:shd w:val="clear" w:color="auto" w:fill="auto"/>
          </w:tcPr>
          <w:p w14:paraId="2E60B9B4" w14:textId="01578D1D" w:rsidR="000311EE" w:rsidRPr="000311EE" w:rsidRDefault="000311EE" w:rsidP="00E4734A">
            <w:pPr>
              <w:pStyle w:val="DHHStabletext"/>
            </w:pPr>
            <w:r w:rsidRPr="000311EE">
              <w:t>N</w:t>
            </w:r>
            <w:r w:rsidR="00E4734A">
              <w:t>(1)</w:t>
            </w:r>
          </w:p>
        </w:tc>
        <w:tc>
          <w:tcPr>
            <w:tcW w:w="1560" w:type="dxa"/>
            <w:shd w:val="clear" w:color="auto" w:fill="auto"/>
          </w:tcPr>
          <w:p w14:paraId="4FC0F499" w14:textId="71474E6C" w:rsidR="000311EE" w:rsidRPr="000311EE" w:rsidRDefault="000311EE" w:rsidP="000311EE">
            <w:pPr>
              <w:pStyle w:val="DHHStabletext"/>
            </w:pPr>
            <w:r w:rsidRPr="000311EE">
              <w:t>Conditional</w:t>
            </w:r>
          </w:p>
        </w:tc>
        <w:tc>
          <w:tcPr>
            <w:tcW w:w="3883" w:type="dxa"/>
          </w:tcPr>
          <w:p w14:paraId="387472FD" w14:textId="2F89BCD3" w:rsidR="000311EE" w:rsidRPr="000311EE" w:rsidRDefault="000311EE" w:rsidP="00C76A0D">
            <w:pPr>
              <w:pStyle w:val="DHHStabletext"/>
            </w:pPr>
            <w:r w:rsidRPr="000311EE">
              <w:t xml:space="preserve">The percentage of the </w:t>
            </w:r>
            <w:r>
              <w:t xml:space="preserve">treatment </w:t>
            </w:r>
            <w:r w:rsidRPr="000311EE">
              <w:t>completed by the client</w:t>
            </w:r>
          </w:p>
        </w:tc>
      </w:tr>
      <w:tr w:rsidR="000311EE" w:rsidRPr="003072C6" w14:paraId="34C51578" w14:textId="77777777" w:rsidTr="000311EE">
        <w:tc>
          <w:tcPr>
            <w:tcW w:w="2324" w:type="dxa"/>
            <w:shd w:val="clear" w:color="auto" w:fill="auto"/>
          </w:tcPr>
          <w:p w14:paraId="5FE767A0" w14:textId="0C9B0108" w:rsidR="000311EE" w:rsidRPr="000311EE" w:rsidRDefault="000311EE" w:rsidP="000311EE">
            <w:pPr>
              <w:pStyle w:val="DHHStabletext"/>
            </w:pPr>
            <w:r w:rsidRPr="000311EE">
              <w:t>Significant goal achieved</w:t>
            </w:r>
          </w:p>
        </w:tc>
        <w:tc>
          <w:tcPr>
            <w:tcW w:w="1532" w:type="dxa"/>
            <w:shd w:val="clear" w:color="auto" w:fill="auto"/>
          </w:tcPr>
          <w:p w14:paraId="4B7F5930" w14:textId="31835930" w:rsidR="000311EE" w:rsidRPr="000311EE" w:rsidRDefault="000311EE" w:rsidP="000311EE">
            <w:pPr>
              <w:pStyle w:val="DHHStabletext"/>
            </w:pPr>
            <w:r w:rsidRPr="000311EE">
              <w:t>N(1)</w:t>
            </w:r>
          </w:p>
        </w:tc>
        <w:tc>
          <w:tcPr>
            <w:tcW w:w="1560" w:type="dxa"/>
            <w:shd w:val="clear" w:color="auto" w:fill="auto"/>
          </w:tcPr>
          <w:p w14:paraId="6F8D6E23" w14:textId="170152A4" w:rsidR="000311EE" w:rsidRPr="000311EE" w:rsidRDefault="000311EE" w:rsidP="000311EE">
            <w:pPr>
              <w:pStyle w:val="DHHStabletext"/>
            </w:pPr>
            <w:r w:rsidRPr="000311EE">
              <w:t>Conditional</w:t>
            </w:r>
          </w:p>
        </w:tc>
        <w:tc>
          <w:tcPr>
            <w:tcW w:w="3883" w:type="dxa"/>
          </w:tcPr>
          <w:p w14:paraId="1FC71D8B" w14:textId="28CC2D01" w:rsidR="000311EE" w:rsidRPr="000311EE" w:rsidRDefault="000311EE" w:rsidP="000311EE">
            <w:pPr>
              <w:pStyle w:val="DHHStabletext"/>
            </w:pPr>
            <w:r w:rsidRPr="000311EE">
              <w:t>Whether a significant goal was achieved over the course of treatment</w:t>
            </w:r>
          </w:p>
        </w:tc>
      </w:tr>
      <w:tr w:rsidR="000303A2" w:rsidRPr="003072C6" w14:paraId="358F2A09" w14:textId="77777777" w:rsidTr="000311EE">
        <w:tc>
          <w:tcPr>
            <w:tcW w:w="2324" w:type="dxa"/>
            <w:shd w:val="clear" w:color="auto" w:fill="auto"/>
          </w:tcPr>
          <w:p w14:paraId="06E6CE3D" w14:textId="2F47666F" w:rsidR="000303A2" w:rsidRPr="000311EE" w:rsidRDefault="0048189A" w:rsidP="000311EE">
            <w:pPr>
              <w:pStyle w:val="DHHStabletext"/>
            </w:pPr>
            <w:r>
              <w:t>Reporting</w:t>
            </w:r>
            <w:r w:rsidR="000303A2">
              <w:t xml:space="preserve"> period</w:t>
            </w:r>
          </w:p>
        </w:tc>
        <w:tc>
          <w:tcPr>
            <w:tcW w:w="1532" w:type="dxa"/>
            <w:shd w:val="clear" w:color="auto" w:fill="auto"/>
          </w:tcPr>
          <w:p w14:paraId="5F82B461" w14:textId="226A383A" w:rsidR="000303A2" w:rsidRPr="000311EE" w:rsidRDefault="000303A2" w:rsidP="000311EE">
            <w:pPr>
              <w:pStyle w:val="DHHStabletext"/>
            </w:pPr>
            <w:r>
              <w:t>Date</w:t>
            </w:r>
          </w:p>
        </w:tc>
        <w:tc>
          <w:tcPr>
            <w:tcW w:w="1560" w:type="dxa"/>
            <w:shd w:val="clear" w:color="auto" w:fill="auto"/>
          </w:tcPr>
          <w:p w14:paraId="344ECC40" w14:textId="5FFBBE0B" w:rsidR="000303A2" w:rsidRPr="000311EE" w:rsidRDefault="000303A2" w:rsidP="000311EE">
            <w:pPr>
              <w:pStyle w:val="DHHStabletext"/>
            </w:pPr>
            <w:r>
              <w:t>Yes</w:t>
            </w:r>
          </w:p>
        </w:tc>
        <w:tc>
          <w:tcPr>
            <w:tcW w:w="3883" w:type="dxa"/>
          </w:tcPr>
          <w:p w14:paraId="4DFE7303" w14:textId="57B695F2" w:rsidR="000303A2" w:rsidRPr="000311EE" w:rsidRDefault="000303A2" w:rsidP="000311EE">
            <w:pPr>
              <w:pStyle w:val="DHHStabletext"/>
            </w:pPr>
            <w:r>
              <w:t>The period the record relates to</w:t>
            </w:r>
          </w:p>
        </w:tc>
      </w:tr>
      <w:tr w:rsidR="005F332E" w:rsidRPr="003072C6" w14:paraId="5A442663" w14:textId="77777777" w:rsidTr="000311EE">
        <w:tc>
          <w:tcPr>
            <w:tcW w:w="2324" w:type="dxa"/>
            <w:shd w:val="clear" w:color="auto" w:fill="auto"/>
          </w:tcPr>
          <w:p w14:paraId="301ABF6D" w14:textId="03817EB5" w:rsidR="005F332E" w:rsidRDefault="005F332E" w:rsidP="000311EE">
            <w:pPr>
              <w:pStyle w:val="DHHStabletext"/>
            </w:pPr>
            <w:r>
              <w:t>Extract date</w:t>
            </w:r>
          </w:p>
        </w:tc>
        <w:tc>
          <w:tcPr>
            <w:tcW w:w="1532" w:type="dxa"/>
            <w:shd w:val="clear" w:color="auto" w:fill="auto"/>
          </w:tcPr>
          <w:p w14:paraId="0D2E97D6" w14:textId="43ABD04E" w:rsidR="005F332E" w:rsidRDefault="005F332E" w:rsidP="000311EE">
            <w:pPr>
              <w:pStyle w:val="DHHStabletext"/>
            </w:pPr>
            <w:r>
              <w:t>Date</w:t>
            </w:r>
            <w:r w:rsidR="00CC5B48">
              <w:t>/Time</w:t>
            </w:r>
          </w:p>
        </w:tc>
        <w:tc>
          <w:tcPr>
            <w:tcW w:w="1560" w:type="dxa"/>
            <w:shd w:val="clear" w:color="auto" w:fill="auto"/>
          </w:tcPr>
          <w:p w14:paraId="4F839B0C" w14:textId="3E60604E" w:rsidR="005F332E" w:rsidRDefault="005F332E" w:rsidP="000311EE">
            <w:pPr>
              <w:pStyle w:val="DHHStabletext"/>
            </w:pPr>
            <w:r>
              <w:t>Yes</w:t>
            </w:r>
          </w:p>
        </w:tc>
        <w:tc>
          <w:tcPr>
            <w:tcW w:w="3883" w:type="dxa"/>
          </w:tcPr>
          <w:p w14:paraId="06DFFEF1" w14:textId="4306D57A" w:rsidR="005F332E" w:rsidRDefault="00CC5B48" w:rsidP="005F332E">
            <w:pPr>
              <w:pStyle w:val="DHHStabletext"/>
            </w:pPr>
            <w:r>
              <w:t xml:space="preserve">The date and time </w:t>
            </w:r>
            <w:r w:rsidR="005F332E">
              <w:t>the record was extracted, or compiled for submission</w:t>
            </w:r>
          </w:p>
        </w:tc>
      </w:tr>
      <w:tr w:rsidR="000303A2" w:rsidRPr="003072C6" w14:paraId="7E6013AC" w14:textId="77777777" w:rsidTr="000311EE">
        <w:tc>
          <w:tcPr>
            <w:tcW w:w="2324" w:type="dxa"/>
            <w:shd w:val="clear" w:color="auto" w:fill="auto"/>
          </w:tcPr>
          <w:p w14:paraId="25DDFBB7" w14:textId="12A3389D" w:rsidR="000303A2" w:rsidRPr="000311EE" w:rsidRDefault="000303A2" w:rsidP="000311EE">
            <w:pPr>
              <w:pStyle w:val="DHHStabletext"/>
            </w:pPr>
            <w:r>
              <w:t>Action</w:t>
            </w:r>
          </w:p>
        </w:tc>
        <w:tc>
          <w:tcPr>
            <w:tcW w:w="1532" w:type="dxa"/>
            <w:shd w:val="clear" w:color="auto" w:fill="auto"/>
          </w:tcPr>
          <w:p w14:paraId="500E56D3" w14:textId="1ABF8E64" w:rsidR="000303A2" w:rsidRPr="000311EE" w:rsidRDefault="000303A2" w:rsidP="000311EE">
            <w:pPr>
              <w:pStyle w:val="DHHStabletext"/>
            </w:pPr>
            <w:r>
              <w:t>N(1)</w:t>
            </w:r>
          </w:p>
        </w:tc>
        <w:tc>
          <w:tcPr>
            <w:tcW w:w="1560" w:type="dxa"/>
            <w:shd w:val="clear" w:color="auto" w:fill="auto"/>
          </w:tcPr>
          <w:p w14:paraId="5125B119" w14:textId="41C66460" w:rsidR="000303A2" w:rsidRPr="000311EE" w:rsidRDefault="000303A2" w:rsidP="000311EE">
            <w:pPr>
              <w:pStyle w:val="DHHStabletext"/>
            </w:pPr>
            <w:r>
              <w:t>Yes</w:t>
            </w:r>
          </w:p>
        </w:tc>
        <w:tc>
          <w:tcPr>
            <w:tcW w:w="3883" w:type="dxa"/>
          </w:tcPr>
          <w:p w14:paraId="2E07DAC2" w14:textId="73058CBD" w:rsidR="000303A2" w:rsidRPr="000311EE" w:rsidRDefault="000303A2" w:rsidP="000311EE">
            <w:pPr>
              <w:pStyle w:val="DHHStabletext"/>
            </w:pPr>
            <w:r>
              <w:t>I-Insert, U-Update, D-Delete</w:t>
            </w:r>
          </w:p>
        </w:tc>
      </w:tr>
      <w:tr w:rsidR="000303A2" w:rsidRPr="003072C6" w14:paraId="5A3788E9" w14:textId="77777777" w:rsidTr="000311EE">
        <w:tc>
          <w:tcPr>
            <w:tcW w:w="2324" w:type="dxa"/>
            <w:shd w:val="clear" w:color="auto" w:fill="auto"/>
          </w:tcPr>
          <w:p w14:paraId="046DFDC3" w14:textId="2EBCEBDC" w:rsidR="000303A2" w:rsidRDefault="000303A2" w:rsidP="000311EE">
            <w:pPr>
              <w:pStyle w:val="DHHStabletext"/>
            </w:pPr>
            <w:r>
              <w:t>Outlet client ID</w:t>
            </w:r>
          </w:p>
        </w:tc>
        <w:tc>
          <w:tcPr>
            <w:tcW w:w="1532" w:type="dxa"/>
            <w:shd w:val="clear" w:color="auto" w:fill="auto"/>
          </w:tcPr>
          <w:p w14:paraId="0AACD35F" w14:textId="76B17A97" w:rsidR="000303A2" w:rsidRDefault="007B425B" w:rsidP="000311EE">
            <w:pPr>
              <w:pStyle w:val="DHHStabletext"/>
            </w:pPr>
            <w:r>
              <w:t>A(10</w:t>
            </w:r>
            <w:r w:rsidR="000303A2">
              <w:t>)</w:t>
            </w:r>
          </w:p>
        </w:tc>
        <w:tc>
          <w:tcPr>
            <w:tcW w:w="1560" w:type="dxa"/>
            <w:shd w:val="clear" w:color="auto" w:fill="auto"/>
          </w:tcPr>
          <w:p w14:paraId="23359976" w14:textId="45B75C65" w:rsidR="000303A2" w:rsidRDefault="000303A2" w:rsidP="000311EE">
            <w:pPr>
              <w:pStyle w:val="DHHStabletext"/>
            </w:pPr>
            <w:r>
              <w:t>Yes</w:t>
            </w:r>
          </w:p>
        </w:tc>
        <w:tc>
          <w:tcPr>
            <w:tcW w:w="3883" w:type="dxa"/>
          </w:tcPr>
          <w:p w14:paraId="5A4D1550" w14:textId="26606DA1" w:rsidR="000303A2" w:rsidRDefault="000303A2" w:rsidP="000311EE">
            <w:pPr>
              <w:pStyle w:val="DHHStabletext"/>
            </w:pPr>
            <w:r>
              <w:t>The client the change relates to</w:t>
            </w:r>
          </w:p>
        </w:tc>
      </w:tr>
      <w:tr w:rsidR="000303A2" w:rsidRPr="003072C6" w14:paraId="66D5E014" w14:textId="77777777" w:rsidTr="000311EE">
        <w:tc>
          <w:tcPr>
            <w:tcW w:w="2324" w:type="dxa"/>
            <w:shd w:val="clear" w:color="auto" w:fill="auto"/>
          </w:tcPr>
          <w:p w14:paraId="6D0F49BD" w14:textId="27736CA7" w:rsidR="000303A2" w:rsidRPr="000311EE" w:rsidRDefault="000303A2" w:rsidP="000311EE">
            <w:pPr>
              <w:pStyle w:val="DHHStabletext"/>
            </w:pPr>
            <w:r w:rsidRPr="009202D5">
              <w:t>Outlet service event ID</w:t>
            </w:r>
          </w:p>
        </w:tc>
        <w:tc>
          <w:tcPr>
            <w:tcW w:w="1532" w:type="dxa"/>
            <w:shd w:val="clear" w:color="auto" w:fill="auto"/>
          </w:tcPr>
          <w:p w14:paraId="7E8CC80D" w14:textId="2A8B2265" w:rsidR="000303A2" w:rsidRPr="000311EE" w:rsidRDefault="007B425B" w:rsidP="000311EE">
            <w:pPr>
              <w:pStyle w:val="DHHStabletext"/>
            </w:pPr>
            <w:r>
              <w:t>A(10</w:t>
            </w:r>
            <w:r w:rsidR="000303A2" w:rsidRPr="009202D5">
              <w:t>)</w:t>
            </w:r>
          </w:p>
        </w:tc>
        <w:tc>
          <w:tcPr>
            <w:tcW w:w="1560" w:type="dxa"/>
            <w:shd w:val="clear" w:color="auto" w:fill="auto"/>
          </w:tcPr>
          <w:p w14:paraId="79E3863E" w14:textId="59BE0D12" w:rsidR="000303A2" w:rsidRPr="000311EE" w:rsidRDefault="000303A2" w:rsidP="000311EE">
            <w:pPr>
              <w:pStyle w:val="DHHStabletext"/>
            </w:pPr>
            <w:r w:rsidRPr="009202D5">
              <w:t>Yes</w:t>
            </w:r>
          </w:p>
        </w:tc>
        <w:tc>
          <w:tcPr>
            <w:tcW w:w="3883" w:type="dxa"/>
          </w:tcPr>
          <w:p w14:paraId="28A1EB8A" w14:textId="6B086200" w:rsidR="000303A2" w:rsidRPr="000311EE" w:rsidRDefault="000303A2" w:rsidP="000311EE">
            <w:pPr>
              <w:pStyle w:val="DHHStabletext"/>
            </w:pPr>
            <w:r w:rsidRPr="009202D5">
              <w:t>The service event the change relates to</w:t>
            </w:r>
          </w:p>
        </w:tc>
      </w:tr>
      <w:tr w:rsidR="00B808E7" w:rsidRPr="003072C6" w14:paraId="7EB30341" w14:textId="77777777" w:rsidTr="001B6153">
        <w:tc>
          <w:tcPr>
            <w:tcW w:w="2324" w:type="dxa"/>
            <w:shd w:val="clear" w:color="auto" w:fill="auto"/>
          </w:tcPr>
          <w:p w14:paraId="544FB039" w14:textId="77777777" w:rsidR="00B808E7" w:rsidRDefault="00B808E7" w:rsidP="00B85139">
            <w:pPr>
              <w:pStyle w:val="DHHStabletext"/>
            </w:pPr>
            <w:r>
              <w:t>Outlet code</w:t>
            </w:r>
          </w:p>
        </w:tc>
        <w:tc>
          <w:tcPr>
            <w:tcW w:w="1532" w:type="dxa"/>
            <w:shd w:val="clear" w:color="auto" w:fill="auto"/>
          </w:tcPr>
          <w:p w14:paraId="102860B0" w14:textId="77777777" w:rsidR="00B808E7" w:rsidRDefault="00B808E7" w:rsidP="00B85139">
            <w:pPr>
              <w:pStyle w:val="DHHStabletext"/>
            </w:pPr>
            <w:r>
              <w:t>A(9)</w:t>
            </w:r>
          </w:p>
        </w:tc>
        <w:tc>
          <w:tcPr>
            <w:tcW w:w="1560" w:type="dxa"/>
            <w:shd w:val="clear" w:color="auto" w:fill="auto"/>
          </w:tcPr>
          <w:p w14:paraId="7811FB94" w14:textId="77777777" w:rsidR="00B808E7" w:rsidRDefault="00B808E7" w:rsidP="00B85139">
            <w:pPr>
              <w:pStyle w:val="DHHStabletext"/>
            </w:pPr>
            <w:r>
              <w:t>Yes</w:t>
            </w:r>
          </w:p>
        </w:tc>
        <w:tc>
          <w:tcPr>
            <w:tcW w:w="3883" w:type="dxa"/>
          </w:tcPr>
          <w:p w14:paraId="64ED4D15" w14:textId="679EF324" w:rsidR="00B808E7" w:rsidRDefault="00B808E7" w:rsidP="00B808E7">
            <w:pPr>
              <w:pStyle w:val="DHHStabletext"/>
            </w:pPr>
            <w:r>
              <w:t>The outlet the service event record relates to</w:t>
            </w:r>
          </w:p>
        </w:tc>
      </w:tr>
      <w:tr w:rsidR="000303A2" w:rsidRPr="003072C6" w14:paraId="215E86D2" w14:textId="77777777" w:rsidTr="0010354F">
        <w:tc>
          <w:tcPr>
            <w:tcW w:w="9299" w:type="dxa"/>
            <w:gridSpan w:val="4"/>
            <w:shd w:val="clear" w:color="auto" w:fill="auto"/>
          </w:tcPr>
          <w:p w14:paraId="07D56A60" w14:textId="77777777" w:rsidR="000303A2" w:rsidRDefault="000303A2" w:rsidP="0010354F">
            <w:pPr>
              <w:pStyle w:val="DHHStabletext"/>
            </w:pPr>
            <w:r>
              <w:t>Business Rules</w:t>
            </w:r>
          </w:p>
        </w:tc>
      </w:tr>
      <w:tr w:rsidR="000303A2" w:rsidRPr="003072C6" w14:paraId="2A7935EA" w14:textId="77777777" w:rsidTr="0010354F">
        <w:tc>
          <w:tcPr>
            <w:tcW w:w="9299" w:type="dxa"/>
            <w:gridSpan w:val="4"/>
            <w:shd w:val="clear" w:color="auto" w:fill="auto"/>
          </w:tcPr>
          <w:p w14:paraId="3F362A9F" w14:textId="0A180C4E" w:rsidR="000303A2" w:rsidRPr="008B3892" w:rsidRDefault="000303A2" w:rsidP="008B3892">
            <w:pPr>
              <w:pStyle w:val="DHHSbullet1"/>
            </w:pPr>
            <w:r w:rsidRPr="008B3892">
              <w:t>All service events will have one service stream</w:t>
            </w:r>
          </w:p>
          <w:p w14:paraId="1C0DF78C" w14:textId="1ABC3D6A" w:rsidR="000303A2" w:rsidRPr="008B3892" w:rsidRDefault="000303A2" w:rsidP="008B3892">
            <w:pPr>
              <w:pStyle w:val="DHHSbullet1"/>
            </w:pPr>
            <w:r w:rsidRPr="008B3892">
              <w:t>All service events will have at least one contact</w:t>
            </w:r>
            <w:r w:rsidR="00AE17DB">
              <w:t xml:space="preserve"> or bed day</w:t>
            </w:r>
          </w:p>
          <w:p w14:paraId="598744BB" w14:textId="532B9A94" w:rsidR="000303A2" w:rsidRDefault="000303A2" w:rsidP="008B3892">
            <w:pPr>
              <w:pStyle w:val="DHHSbullet1"/>
            </w:pPr>
            <w:r w:rsidRPr="008B3892">
              <w:t xml:space="preserve">All service events must have an associated </w:t>
            </w:r>
            <w:r w:rsidR="00AE17DB">
              <w:t xml:space="preserve">registered </w:t>
            </w:r>
            <w:r w:rsidRPr="008B3892">
              <w:t>client</w:t>
            </w:r>
          </w:p>
          <w:p w14:paraId="63BFB1AC" w14:textId="0B5D4A14" w:rsidR="000303A2" w:rsidRDefault="00124799" w:rsidP="008B3892">
            <w:pPr>
              <w:pStyle w:val="DHHSbullet1"/>
            </w:pPr>
            <w:r>
              <w:t>Did not attend</w:t>
            </w:r>
            <w:r w:rsidR="000303A2">
              <w:t xml:space="preserve">, </w:t>
            </w:r>
            <w:r w:rsidR="007E1E6D">
              <w:t>must</w:t>
            </w:r>
            <w:r w:rsidR="000303A2">
              <w:t xml:space="preserve"> be reported for Assessment and Treatment service events</w:t>
            </w:r>
            <w:r w:rsidR="007E1E6D">
              <w:t xml:space="preserve"> on end</w:t>
            </w:r>
          </w:p>
          <w:p w14:paraId="64021B02" w14:textId="60DD7C47" w:rsidR="000303A2" w:rsidRPr="008B3892" w:rsidRDefault="000303A2" w:rsidP="008B3892">
            <w:pPr>
              <w:pStyle w:val="DHHSbullet1"/>
            </w:pPr>
            <w:r>
              <w:t xml:space="preserve">Presenting drug </w:t>
            </w:r>
            <w:r w:rsidR="0071676A">
              <w:t xml:space="preserve">of concern </w:t>
            </w:r>
            <w:r>
              <w:t xml:space="preserve">must be reported for all </w:t>
            </w:r>
            <w:r w:rsidR="00C76A0D">
              <w:t>Presentation</w:t>
            </w:r>
            <w:r>
              <w:t xml:space="preserve"> service events</w:t>
            </w:r>
          </w:p>
          <w:p w14:paraId="671DECEC" w14:textId="0920258B" w:rsidR="000303A2" w:rsidRPr="008B3892" w:rsidRDefault="000303A2" w:rsidP="008B3892">
            <w:pPr>
              <w:pStyle w:val="DHHSbullet1"/>
            </w:pPr>
            <w:r w:rsidRPr="008B3892">
              <w:t>TIER mus</w:t>
            </w:r>
            <w:r w:rsidR="00C76A0D">
              <w:t>t be reported on all Assessment service event</w:t>
            </w:r>
            <w:r w:rsidRPr="008B3892">
              <w:t xml:space="preserve"> end</w:t>
            </w:r>
          </w:p>
          <w:p w14:paraId="7B59547A" w14:textId="527FEDD4" w:rsidR="000303A2" w:rsidRDefault="000303A2" w:rsidP="008B3892">
            <w:pPr>
              <w:pStyle w:val="DHHSbullet1"/>
            </w:pPr>
            <w:r w:rsidRPr="008B3892">
              <w:t>MASCOT score must be reported on all Assessment</w:t>
            </w:r>
            <w:r w:rsidR="00C76A0D">
              <w:t xml:space="preserve"> service event</w:t>
            </w:r>
            <w:r w:rsidRPr="008B3892">
              <w:t xml:space="preserve"> end for forensic clients</w:t>
            </w:r>
            <w:r w:rsidR="003275B4">
              <w:t xml:space="preserve"> </w:t>
            </w:r>
            <w:r w:rsidR="003275B4">
              <w:lastRenderedPageBreak/>
              <w:t>assessed by ACSO</w:t>
            </w:r>
          </w:p>
          <w:p w14:paraId="03A04AF1" w14:textId="521DBE32" w:rsidR="000303A2" w:rsidRPr="008B3892" w:rsidRDefault="000303A2" w:rsidP="008B3892">
            <w:pPr>
              <w:pStyle w:val="DHHSbullet1"/>
            </w:pPr>
            <w:r>
              <w:t>Assessment completed date and target population must be reported on all Treatment service events.</w:t>
            </w:r>
          </w:p>
          <w:p w14:paraId="0057E07D" w14:textId="74F69DB1" w:rsidR="000303A2" w:rsidRDefault="000303A2" w:rsidP="008B3892">
            <w:pPr>
              <w:pStyle w:val="DHHSbullet1"/>
            </w:pPr>
            <w:r w:rsidRPr="008B3892">
              <w:t>Perc</w:t>
            </w:r>
            <w:r w:rsidR="00124799">
              <w:t>entage</w:t>
            </w:r>
            <w:r w:rsidRPr="008B3892">
              <w:t xml:space="preserve"> course </w:t>
            </w:r>
            <w:r w:rsidR="006D6184" w:rsidRPr="008B3892">
              <w:t>complete, and</w:t>
            </w:r>
            <w:r w:rsidR="00080945">
              <w:t xml:space="preserve"> end reason </w:t>
            </w:r>
            <w:r w:rsidRPr="008B3892">
              <w:t>mu</w:t>
            </w:r>
            <w:r w:rsidR="00C76A0D">
              <w:t xml:space="preserve">st be reported on all Treatment service event </w:t>
            </w:r>
            <w:r w:rsidRPr="008B3892">
              <w:t>end</w:t>
            </w:r>
          </w:p>
          <w:p w14:paraId="005DD320" w14:textId="1FA0A252" w:rsidR="000303A2" w:rsidRDefault="000303A2" w:rsidP="009B48F0">
            <w:pPr>
              <w:pStyle w:val="DHHSbullet1"/>
            </w:pPr>
            <w:r>
              <w:t>Course length, and significant goal achieved are conditionally r</w:t>
            </w:r>
            <w:r w:rsidR="00C76A0D">
              <w:t>equired based on Service stream of Treatment service events.</w:t>
            </w:r>
          </w:p>
        </w:tc>
      </w:tr>
    </w:tbl>
    <w:p w14:paraId="3785EAE8" w14:textId="77777777" w:rsidR="0095526D" w:rsidRDefault="0095526D" w:rsidP="002828C3"/>
    <w:p w14:paraId="004F936D" w14:textId="04C917F4" w:rsidR="00916F8F" w:rsidRDefault="00EB1609" w:rsidP="00B678D8">
      <w:pPr>
        <w:pStyle w:val="Caption"/>
        <w:keepNext/>
      </w:pPr>
      <w:r w:rsidRPr="00B678D8">
        <w:rPr>
          <w:sz w:val="22"/>
          <w:szCs w:val="22"/>
        </w:rPr>
        <w:t xml:space="preserve">Table </w:t>
      </w:r>
      <w:r w:rsidRPr="002828C3">
        <w:rPr>
          <w:sz w:val="22"/>
          <w:szCs w:val="22"/>
        </w:rPr>
        <w:fldChar w:fldCharType="begin"/>
      </w:r>
      <w:r w:rsidRPr="002828C3">
        <w:rPr>
          <w:sz w:val="22"/>
          <w:szCs w:val="22"/>
        </w:rPr>
        <w:instrText xml:space="preserve"> SEQ Table \* ARABIC </w:instrText>
      </w:r>
      <w:r w:rsidRPr="002828C3">
        <w:rPr>
          <w:sz w:val="22"/>
          <w:szCs w:val="22"/>
        </w:rPr>
        <w:fldChar w:fldCharType="separate"/>
      </w:r>
      <w:r w:rsidR="003D5E67">
        <w:rPr>
          <w:noProof/>
          <w:sz w:val="22"/>
          <w:szCs w:val="22"/>
        </w:rPr>
        <w:t>15</w:t>
      </w:r>
      <w:r w:rsidRPr="002828C3">
        <w:rPr>
          <w:sz w:val="22"/>
          <w:szCs w:val="22"/>
        </w:rPr>
        <w:fldChar w:fldCharType="end"/>
      </w:r>
      <w:r w:rsidRPr="002828C3">
        <w:rPr>
          <w:sz w:val="22"/>
          <w:szCs w:val="22"/>
        </w:rPr>
        <w:t xml:space="preserve"> Outcome Measures</w:t>
      </w:r>
    </w:p>
    <w:tbl>
      <w:tblPr>
        <w:tblW w:w="92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4"/>
        <w:gridCol w:w="1532"/>
        <w:gridCol w:w="1531"/>
        <w:gridCol w:w="3912"/>
      </w:tblGrid>
      <w:tr w:rsidR="00916F8F" w:rsidRPr="003072C6" w14:paraId="51E70D0D" w14:textId="77777777" w:rsidTr="0010354F">
        <w:trPr>
          <w:tblHeader/>
        </w:trPr>
        <w:tc>
          <w:tcPr>
            <w:tcW w:w="2324" w:type="dxa"/>
            <w:shd w:val="clear" w:color="auto" w:fill="auto"/>
          </w:tcPr>
          <w:p w14:paraId="3F01DBAB" w14:textId="77777777" w:rsidR="00916F8F" w:rsidRPr="004E1EDE" w:rsidRDefault="00916F8F" w:rsidP="0010354F">
            <w:pPr>
              <w:pStyle w:val="DHHStablecolhead"/>
            </w:pPr>
            <w:r>
              <w:t>Data element name</w:t>
            </w:r>
          </w:p>
        </w:tc>
        <w:tc>
          <w:tcPr>
            <w:tcW w:w="1532" w:type="dxa"/>
            <w:shd w:val="clear" w:color="auto" w:fill="auto"/>
          </w:tcPr>
          <w:p w14:paraId="455504C4" w14:textId="77777777" w:rsidR="00916F8F" w:rsidRPr="004E1EDE" w:rsidRDefault="00916F8F" w:rsidP="0010354F">
            <w:pPr>
              <w:pStyle w:val="DHHStablecolhead"/>
            </w:pPr>
            <w:r>
              <w:t>Type</w:t>
            </w:r>
          </w:p>
        </w:tc>
        <w:tc>
          <w:tcPr>
            <w:tcW w:w="1531" w:type="dxa"/>
            <w:shd w:val="clear" w:color="auto" w:fill="auto"/>
          </w:tcPr>
          <w:p w14:paraId="69A49E47" w14:textId="77777777" w:rsidR="00916F8F" w:rsidRPr="003072C6" w:rsidRDefault="00916F8F" w:rsidP="0010354F">
            <w:pPr>
              <w:pStyle w:val="DHHStablecolhead"/>
            </w:pPr>
            <w:r>
              <w:t>Mandatory</w:t>
            </w:r>
          </w:p>
        </w:tc>
        <w:tc>
          <w:tcPr>
            <w:tcW w:w="3912" w:type="dxa"/>
          </w:tcPr>
          <w:p w14:paraId="6B590A25" w14:textId="77777777" w:rsidR="00916F8F" w:rsidRDefault="00916F8F" w:rsidP="0010354F">
            <w:pPr>
              <w:pStyle w:val="DHHStablecolhead"/>
            </w:pPr>
            <w:r>
              <w:t>Comment</w:t>
            </w:r>
          </w:p>
        </w:tc>
      </w:tr>
      <w:tr w:rsidR="00AB302F" w:rsidRPr="003072C6" w14:paraId="5B48B275" w14:textId="77777777" w:rsidTr="0010354F">
        <w:tc>
          <w:tcPr>
            <w:tcW w:w="2324" w:type="dxa"/>
            <w:shd w:val="clear" w:color="auto" w:fill="auto"/>
          </w:tcPr>
          <w:p w14:paraId="27EC7CDF" w14:textId="009F9C53" w:rsidR="00AB302F" w:rsidRPr="00AB302F" w:rsidRDefault="00AB302F" w:rsidP="00AB302F">
            <w:pPr>
              <w:pStyle w:val="DHHSbody"/>
            </w:pPr>
            <w:r w:rsidRPr="00AB302F">
              <w:t>Client review date</w:t>
            </w:r>
          </w:p>
        </w:tc>
        <w:tc>
          <w:tcPr>
            <w:tcW w:w="1532" w:type="dxa"/>
            <w:shd w:val="clear" w:color="auto" w:fill="auto"/>
          </w:tcPr>
          <w:p w14:paraId="367F45FD" w14:textId="648635B7" w:rsidR="00AB302F" w:rsidRPr="00AB302F" w:rsidRDefault="00AB302F" w:rsidP="00AB302F">
            <w:pPr>
              <w:pStyle w:val="DHHSbody"/>
            </w:pPr>
            <w:r w:rsidRPr="00AB302F">
              <w:t>Date</w:t>
            </w:r>
          </w:p>
        </w:tc>
        <w:tc>
          <w:tcPr>
            <w:tcW w:w="1531" w:type="dxa"/>
            <w:shd w:val="clear" w:color="auto" w:fill="auto"/>
          </w:tcPr>
          <w:p w14:paraId="4BACBF9E" w14:textId="00D733FB" w:rsidR="00AB302F" w:rsidRPr="00AB302F" w:rsidRDefault="00AB302F" w:rsidP="00AB302F">
            <w:pPr>
              <w:pStyle w:val="DHHSbody"/>
            </w:pPr>
            <w:r w:rsidRPr="00AB302F">
              <w:t>Yes</w:t>
            </w:r>
          </w:p>
        </w:tc>
        <w:tc>
          <w:tcPr>
            <w:tcW w:w="3912" w:type="dxa"/>
          </w:tcPr>
          <w:p w14:paraId="3D3FFFE4" w14:textId="507CFF77" w:rsidR="00AB302F" w:rsidRPr="00AB302F" w:rsidRDefault="002D38A2" w:rsidP="00AB302F">
            <w:pPr>
              <w:pStyle w:val="DHHSbody"/>
            </w:pPr>
            <w:r>
              <w:t xml:space="preserve">The </w:t>
            </w:r>
            <w:r w:rsidRPr="0095526D">
              <w:t>day, month and year</w:t>
            </w:r>
            <w:r w:rsidR="00AB302F" w:rsidRPr="00AB302F">
              <w:t xml:space="preserve"> that the client’s outcome measures were captured</w:t>
            </w:r>
          </w:p>
        </w:tc>
      </w:tr>
      <w:tr w:rsidR="00AB302F" w:rsidRPr="003072C6" w14:paraId="558064EA" w14:textId="77777777" w:rsidTr="0010354F">
        <w:tc>
          <w:tcPr>
            <w:tcW w:w="2324" w:type="dxa"/>
            <w:shd w:val="clear" w:color="auto" w:fill="auto"/>
          </w:tcPr>
          <w:p w14:paraId="0EF30A2C" w14:textId="0BD261E8" w:rsidR="00AB302F" w:rsidRPr="0095526D" w:rsidRDefault="00AB302F" w:rsidP="00AB302F">
            <w:pPr>
              <w:pStyle w:val="DHHSbody"/>
            </w:pPr>
            <w:r>
              <w:t>AUDIT Score</w:t>
            </w:r>
          </w:p>
        </w:tc>
        <w:tc>
          <w:tcPr>
            <w:tcW w:w="1532" w:type="dxa"/>
            <w:shd w:val="clear" w:color="auto" w:fill="auto"/>
          </w:tcPr>
          <w:p w14:paraId="1CDA0165" w14:textId="2102C47F" w:rsidR="00AB302F" w:rsidRPr="0095526D" w:rsidRDefault="00AB302F" w:rsidP="00AB302F">
            <w:pPr>
              <w:pStyle w:val="DHHSbody"/>
            </w:pPr>
            <w:r>
              <w:t>N(N)</w:t>
            </w:r>
          </w:p>
        </w:tc>
        <w:tc>
          <w:tcPr>
            <w:tcW w:w="1531" w:type="dxa"/>
            <w:shd w:val="clear" w:color="auto" w:fill="auto"/>
          </w:tcPr>
          <w:p w14:paraId="72743723" w14:textId="72CB5A95" w:rsidR="00AB302F" w:rsidRPr="0095526D" w:rsidRDefault="00B4136E" w:rsidP="00AB302F">
            <w:pPr>
              <w:pStyle w:val="DHHSbody"/>
            </w:pPr>
            <w:r>
              <w:t>Yes</w:t>
            </w:r>
          </w:p>
        </w:tc>
        <w:tc>
          <w:tcPr>
            <w:tcW w:w="3912" w:type="dxa"/>
          </w:tcPr>
          <w:p w14:paraId="6F742370" w14:textId="5CE8903B" w:rsidR="00AB302F" w:rsidRPr="0095526D" w:rsidRDefault="00AB302F" w:rsidP="00AB302F">
            <w:pPr>
              <w:pStyle w:val="DHHSbody"/>
            </w:pPr>
            <w:r>
              <w:t>The total score from the AUDIT tool</w:t>
            </w:r>
          </w:p>
        </w:tc>
      </w:tr>
      <w:tr w:rsidR="00AB302F" w:rsidRPr="003072C6" w14:paraId="6B088C21" w14:textId="77777777" w:rsidTr="0010354F">
        <w:tc>
          <w:tcPr>
            <w:tcW w:w="2324" w:type="dxa"/>
            <w:shd w:val="clear" w:color="auto" w:fill="auto"/>
          </w:tcPr>
          <w:p w14:paraId="39AC4E22" w14:textId="60F21DF9" w:rsidR="00AB302F" w:rsidRPr="0095526D" w:rsidRDefault="00AB302F" w:rsidP="00AB302F">
            <w:pPr>
              <w:pStyle w:val="DHHSbody"/>
            </w:pPr>
            <w:r>
              <w:t>DUDIT Score</w:t>
            </w:r>
          </w:p>
        </w:tc>
        <w:tc>
          <w:tcPr>
            <w:tcW w:w="1532" w:type="dxa"/>
            <w:shd w:val="clear" w:color="auto" w:fill="auto"/>
          </w:tcPr>
          <w:p w14:paraId="223E4220" w14:textId="4374B193" w:rsidR="00AB302F" w:rsidRPr="0095526D" w:rsidRDefault="00AB302F" w:rsidP="00AB302F">
            <w:pPr>
              <w:pStyle w:val="DHHSbody"/>
            </w:pPr>
            <w:r>
              <w:t>N(N)</w:t>
            </w:r>
          </w:p>
        </w:tc>
        <w:tc>
          <w:tcPr>
            <w:tcW w:w="1531" w:type="dxa"/>
            <w:shd w:val="clear" w:color="auto" w:fill="auto"/>
          </w:tcPr>
          <w:p w14:paraId="497B7BF3" w14:textId="7E5EECC7" w:rsidR="00AB302F" w:rsidRPr="0095526D" w:rsidRDefault="00B4136E" w:rsidP="00AB302F">
            <w:pPr>
              <w:pStyle w:val="DHHSbody"/>
            </w:pPr>
            <w:r>
              <w:t>Yes</w:t>
            </w:r>
          </w:p>
        </w:tc>
        <w:tc>
          <w:tcPr>
            <w:tcW w:w="3912" w:type="dxa"/>
          </w:tcPr>
          <w:p w14:paraId="214EE734" w14:textId="4E34EC0F" w:rsidR="00AB302F" w:rsidRPr="0095526D" w:rsidRDefault="00AB302F" w:rsidP="00AB302F">
            <w:pPr>
              <w:pStyle w:val="DHHSbody"/>
            </w:pPr>
            <w:r>
              <w:t>The total score from the DUDIT tool</w:t>
            </w:r>
          </w:p>
        </w:tc>
      </w:tr>
      <w:tr w:rsidR="00AB302F" w:rsidRPr="003072C6" w14:paraId="56C3CD9E" w14:textId="77777777" w:rsidTr="0010354F">
        <w:tc>
          <w:tcPr>
            <w:tcW w:w="2324" w:type="dxa"/>
            <w:shd w:val="clear" w:color="auto" w:fill="auto"/>
          </w:tcPr>
          <w:p w14:paraId="41F4D0D0" w14:textId="5F50E76B" w:rsidR="00AB302F" w:rsidRPr="0095526D" w:rsidRDefault="00AB302F" w:rsidP="00AB302F">
            <w:pPr>
              <w:pStyle w:val="DHHSbody"/>
            </w:pPr>
            <w:r>
              <w:t>K10 Score</w:t>
            </w:r>
          </w:p>
        </w:tc>
        <w:tc>
          <w:tcPr>
            <w:tcW w:w="1532" w:type="dxa"/>
            <w:shd w:val="clear" w:color="auto" w:fill="auto"/>
          </w:tcPr>
          <w:p w14:paraId="67FB9AF2" w14:textId="3DCAEA42" w:rsidR="00AB302F" w:rsidRPr="0095526D" w:rsidRDefault="00AB302F" w:rsidP="00AB302F">
            <w:pPr>
              <w:pStyle w:val="DHHSbody"/>
            </w:pPr>
            <w:r>
              <w:t>N(2)</w:t>
            </w:r>
          </w:p>
        </w:tc>
        <w:tc>
          <w:tcPr>
            <w:tcW w:w="1531" w:type="dxa"/>
            <w:shd w:val="clear" w:color="auto" w:fill="auto"/>
          </w:tcPr>
          <w:p w14:paraId="3A741885" w14:textId="2C89BF84" w:rsidR="00AB302F" w:rsidRPr="0095526D" w:rsidRDefault="00AB302F" w:rsidP="00AB302F">
            <w:pPr>
              <w:pStyle w:val="DHHSbody"/>
            </w:pPr>
            <w:r>
              <w:t>Yes</w:t>
            </w:r>
          </w:p>
        </w:tc>
        <w:tc>
          <w:tcPr>
            <w:tcW w:w="3912" w:type="dxa"/>
          </w:tcPr>
          <w:p w14:paraId="12DD81A8" w14:textId="3B85071E" w:rsidR="00AB302F" w:rsidRPr="0095526D" w:rsidRDefault="00AB302F" w:rsidP="00AB302F">
            <w:pPr>
              <w:pStyle w:val="DHHSbody"/>
            </w:pPr>
            <w:r>
              <w:t>The total score from the K10 tool</w:t>
            </w:r>
          </w:p>
        </w:tc>
      </w:tr>
      <w:tr w:rsidR="00AB302F" w:rsidRPr="003072C6" w14:paraId="0DFC0F3F" w14:textId="77777777" w:rsidTr="0010354F">
        <w:tc>
          <w:tcPr>
            <w:tcW w:w="2324" w:type="dxa"/>
            <w:shd w:val="clear" w:color="auto" w:fill="auto"/>
          </w:tcPr>
          <w:p w14:paraId="30B3FA18" w14:textId="796ECD68" w:rsidR="00AB302F" w:rsidRPr="0095526D" w:rsidRDefault="00AB302F" w:rsidP="00AB302F">
            <w:pPr>
              <w:pStyle w:val="DHHSbody"/>
            </w:pPr>
            <w:r>
              <w:t>Employment status</w:t>
            </w:r>
          </w:p>
        </w:tc>
        <w:tc>
          <w:tcPr>
            <w:tcW w:w="1532" w:type="dxa"/>
            <w:shd w:val="clear" w:color="auto" w:fill="auto"/>
          </w:tcPr>
          <w:p w14:paraId="038E4071" w14:textId="2ACB01DF" w:rsidR="00AB302F" w:rsidRPr="0095526D" w:rsidRDefault="00AB302F" w:rsidP="00AB302F">
            <w:pPr>
              <w:pStyle w:val="DHHSbody"/>
            </w:pPr>
            <w:r>
              <w:t>N(1)</w:t>
            </w:r>
          </w:p>
        </w:tc>
        <w:tc>
          <w:tcPr>
            <w:tcW w:w="1531" w:type="dxa"/>
            <w:shd w:val="clear" w:color="auto" w:fill="auto"/>
          </w:tcPr>
          <w:p w14:paraId="034ADABD" w14:textId="4913A1DA" w:rsidR="00AB302F" w:rsidRPr="0095526D" w:rsidRDefault="00AB302F" w:rsidP="00AB302F">
            <w:pPr>
              <w:pStyle w:val="DHHSbody"/>
            </w:pPr>
            <w:r>
              <w:t>Yes</w:t>
            </w:r>
          </w:p>
        </w:tc>
        <w:tc>
          <w:tcPr>
            <w:tcW w:w="3912" w:type="dxa"/>
          </w:tcPr>
          <w:p w14:paraId="69B6342A" w14:textId="1134F9DF" w:rsidR="00AB302F" w:rsidRPr="0095526D" w:rsidRDefault="00AB302F" w:rsidP="00AB302F">
            <w:pPr>
              <w:pStyle w:val="DHHSbody"/>
            </w:pPr>
            <w:r>
              <w:t>The employment status of the client represented by a code</w:t>
            </w:r>
          </w:p>
        </w:tc>
      </w:tr>
      <w:tr w:rsidR="00AB302F" w:rsidRPr="003072C6" w14:paraId="12007F66" w14:textId="77777777" w:rsidTr="0010354F">
        <w:tc>
          <w:tcPr>
            <w:tcW w:w="2324" w:type="dxa"/>
            <w:shd w:val="clear" w:color="auto" w:fill="auto"/>
          </w:tcPr>
          <w:p w14:paraId="19E1A228" w14:textId="3862930A" w:rsidR="00AB302F" w:rsidRPr="0095526D" w:rsidRDefault="00AB302F" w:rsidP="00AB302F">
            <w:pPr>
              <w:pStyle w:val="DHHSbody"/>
            </w:pPr>
            <w:r>
              <w:t>Unemployed not training</w:t>
            </w:r>
          </w:p>
        </w:tc>
        <w:tc>
          <w:tcPr>
            <w:tcW w:w="1532" w:type="dxa"/>
            <w:shd w:val="clear" w:color="auto" w:fill="auto"/>
          </w:tcPr>
          <w:p w14:paraId="001689D7" w14:textId="38AFB4DC" w:rsidR="00AB302F" w:rsidRPr="0095526D" w:rsidRDefault="00AB302F" w:rsidP="00AB302F">
            <w:pPr>
              <w:pStyle w:val="DHHSbody"/>
            </w:pPr>
            <w:r>
              <w:t>N(1)</w:t>
            </w:r>
          </w:p>
        </w:tc>
        <w:tc>
          <w:tcPr>
            <w:tcW w:w="1531" w:type="dxa"/>
            <w:shd w:val="clear" w:color="auto" w:fill="auto"/>
          </w:tcPr>
          <w:p w14:paraId="7BB29E25" w14:textId="47BA27AD" w:rsidR="00AB302F" w:rsidRPr="0095526D" w:rsidRDefault="00AB302F" w:rsidP="00AB302F">
            <w:pPr>
              <w:pStyle w:val="DHHSbody"/>
            </w:pPr>
            <w:r>
              <w:t>Yes</w:t>
            </w:r>
          </w:p>
        </w:tc>
        <w:tc>
          <w:tcPr>
            <w:tcW w:w="3912" w:type="dxa"/>
          </w:tcPr>
          <w:p w14:paraId="0E69F59F" w14:textId="4B90E3D3" w:rsidR="00AB302F" w:rsidRPr="0095526D" w:rsidRDefault="00AB302F" w:rsidP="00AB302F">
            <w:pPr>
              <w:pStyle w:val="DHHSbody"/>
            </w:pPr>
            <w:r>
              <w:t>Whether the client is unemployed and not currently studying or training</w:t>
            </w:r>
          </w:p>
        </w:tc>
      </w:tr>
      <w:tr w:rsidR="00AB302F" w:rsidRPr="003072C6" w14:paraId="384C0523" w14:textId="77777777" w:rsidTr="0010354F">
        <w:tc>
          <w:tcPr>
            <w:tcW w:w="2324" w:type="dxa"/>
            <w:shd w:val="clear" w:color="auto" w:fill="auto"/>
          </w:tcPr>
          <w:p w14:paraId="60EDC931" w14:textId="1080F68A" w:rsidR="00AB302F" w:rsidRPr="0095526D" w:rsidRDefault="00AB302F" w:rsidP="00AB302F">
            <w:pPr>
              <w:pStyle w:val="DHHSbody"/>
            </w:pPr>
            <w:r>
              <w:t>Accommodation type</w:t>
            </w:r>
          </w:p>
        </w:tc>
        <w:tc>
          <w:tcPr>
            <w:tcW w:w="1532" w:type="dxa"/>
            <w:shd w:val="clear" w:color="auto" w:fill="auto"/>
          </w:tcPr>
          <w:p w14:paraId="1D4C3FA2" w14:textId="3E7EBA4A" w:rsidR="00AB302F" w:rsidRPr="0095526D" w:rsidRDefault="00AB302F" w:rsidP="00AB302F">
            <w:pPr>
              <w:pStyle w:val="DHHSbody"/>
            </w:pPr>
            <w:r>
              <w:t>N(N)</w:t>
            </w:r>
          </w:p>
        </w:tc>
        <w:tc>
          <w:tcPr>
            <w:tcW w:w="1531" w:type="dxa"/>
            <w:shd w:val="clear" w:color="auto" w:fill="auto"/>
          </w:tcPr>
          <w:p w14:paraId="1131F3BC" w14:textId="1EBD7E87" w:rsidR="00AB302F" w:rsidRPr="0095526D" w:rsidRDefault="00AB302F" w:rsidP="00AB302F">
            <w:pPr>
              <w:pStyle w:val="DHHSbody"/>
            </w:pPr>
            <w:r>
              <w:t>Yes</w:t>
            </w:r>
          </w:p>
        </w:tc>
        <w:tc>
          <w:tcPr>
            <w:tcW w:w="3912" w:type="dxa"/>
          </w:tcPr>
          <w:p w14:paraId="44602A85" w14:textId="66ABCC1E" w:rsidR="00AB302F" w:rsidRPr="0095526D" w:rsidRDefault="00AB302F" w:rsidP="00AB302F">
            <w:pPr>
              <w:pStyle w:val="DHHSbody"/>
            </w:pPr>
            <w:r>
              <w:t>The accommodation type the client is residing in</w:t>
            </w:r>
          </w:p>
        </w:tc>
      </w:tr>
      <w:tr w:rsidR="00AB302F" w:rsidRPr="003072C6" w14:paraId="4AE0F57B" w14:textId="77777777" w:rsidTr="0010354F">
        <w:tc>
          <w:tcPr>
            <w:tcW w:w="2324" w:type="dxa"/>
            <w:shd w:val="clear" w:color="auto" w:fill="auto"/>
          </w:tcPr>
          <w:p w14:paraId="165E4AED" w14:textId="67C29B40" w:rsidR="00AB302F" w:rsidRPr="0095526D" w:rsidRDefault="00AB302F" w:rsidP="00AB302F">
            <w:pPr>
              <w:pStyle w:val="DHHSbody"/>
            </w:pPr>
            <w:r>
              <w:t>Days injected last four weeks</w:t>
            </w:r>
          </w:p>
        </w:tc>
        <w:tc>
          <w:tcPr>
            <w:tcW w:w="1532" w:type="dxa"/>
            <w:shd w:val="clear" w:color="auto" w:fill="auto"/>
          </w:tcPr>
          <w:p w14:paraId="3A6D1467" w14:textId="2FCAC5DC" w:rsidR="00AB302F" w:rsidRPr="0095526D" w:rsidRDefault="00AB302F" w:rsidP="00AB302F">
            <w:pPr>
              <w:pStyle w:val="DHHSbody"/>
            </w:pPr>
            <w:r>
              <w:t>N(1)</w:t>
            </w:r>
          </w:p>
        </w:tc>
        <w:tc>
          <w:tcPr>
            <w:tcW w:w="1531" w:type="dxa"/>
            <w:shd w:val="clear" w:color="auto" w:fill="auto"/>
          </w:tcPr>
          <w:p w14:paraId="05B49700" w14:textId="1AAE88CE" w:rsidR="00AB302F" w:rsidRPr="0095526D" w:rsidRDefault="00B4136E" w:rsidP="00AB302F">
            <w:pPr>
              <w:pStyle w:val="DHHSbody"/>
            </w:pPr>
            <w:r>
              <w:t>Yes</w:t>
            </w:r>
          </w:p>
        </w:tc>
        <w:tc>
          <w:tcPr>
            <w:tcW w:w="3912" w:type="dxa"/>
          </w:tcPr>
          <w:p w14:paraId="7C119DD5" w14:textId="7B2D3383" w:rsidR="00AB302F" w:rsidRPr="0095526D" w:rsidRDefault="00AB302F" w:rsidP="00AB302F">
            <w:pPr>
              <w:pStyle w:val="DHHSbody"/>
            </w:pPr>
            <w:r>
              <w:t>The total number of days in the last four weeks where the client injected</w:t>
            </w:r>
          </w:p>
        </w:tc>
      </w:tr>
      <w:tr w:rsidR="00AB302F" w:rsidRPr="003072C6" w14:paraId="02C226A4" w14:textId="77777777" w:rsidTr="0010354F">
        <w:tc>
          <w:tcPr>
            <w:tcW w:w="2324" w:type="dxa"/>
            <w:shd w:val="clear" w:color="auto" w:fill="auto"/>
          </w:tcPr>
          <w:p w14:paraId="19DC9013" w14:textId="101E13AA" w:rsidR="00AB302F" w:rsidRPr="0095526D" w:rsidRDefault="00AB302F" w:rsidP="00AB302F">
            <w:pPr>
              <w:pStyle w:val="DHHSbody"/>
            </w:pPr>
            <w:r>
              <w:t>Arrested last four weeks</w:t>
            </w:r>
          </w:p>
        </w:tc>
        <w:tc>
          <w:tcPr>
            <w:tcW w:w="1532" w:type="dxa"/>
            <w:shd w:val="clear" w:color="auto" w:fill="auto"/>
          </w:tcPr>
          <w:p w14:paraId="3D8FF5EE" w14:textId="6CE529F6" w:rsidR="00AB302F" w:rsidRPr="0095526D" w:rsidRDefault="00AB302F" w:rsidP="00AB302F">
            <w:pPr>
              <w:pStyle w:val="DHHSbody"/>
            </w:pPr>
            <w:r>
              <w:t>N(1)</w:t>
            </w:r>
          </w:p>
        </w:tc>
        <w:tc>
          <w:tcPr>
            <w:tcW w:w="1531" w:type="dxa"/>
            <w:shd w:val="clear" w:color="auto" w:fill="auto"/>
          </w:tcPr>
          <w:p w14:paraId="56DA7ACF" w14:textId="2E87ADF7" w:rsidR="00AB302F" w:rsidRPr="0095526D" w:rsidRDefault="00AB302F" w:rsidP="00AB302F">
            <w:pPr>
              <w:pStyle w:val="DHHSbody"/>
            </w:pPr>
            <w:r>
              <w:t>Yes</w:t>
            </w:r>
          </w:p>
        </w:tc>
        <w:tc>
          <w:tcPr>
            <w:tcW w:w="3912" w:type="dxa"/>
          </w:tcPr>
          <w:p w14:paraId="16A63EC1" w14:textId="2629B047" w:rsidR="00AB302F" w:rsidRPr="0095526D" w:rsidRDefault="00AB302F" w:rsidP="00AB302F">
            <w:pPr>
              <w:pStyle w:val="DHHSbody"/>
            </w:pPr>
            <w:r>
              <w:t>Whether the client was arrested in the last four weeks</w:t>
            </w:r>
          </w:p>
        </w:tc>
      </w:tr>
      <w:tr w:rsidR="00AB302F" w:rsidRPr="003072C6" w14:paraId="1CFEB824" w14:textId="77777777" w:rsidTr="0010354F">
        <w:tc>
          <w:tcPr>
            <w:tcW w:w="2324" w:type="dxa"/>
            <w:shd w:val="clear" w:color="auto" w:fill="auto"/>
          </w:tcPr>
          <w:p w14:paraId="3BEBADDD" w14:textId="285C5B93" w:rsidR="00AB302F" w:rsidRPr="0095526D" w:rsidRDefault="00AB302F" w:rsidP="00AB302F">
            <w:pPr>
              <w:pStyle w:val="DHHSbody"/>
            </w:pPr>
            <w:r>
              <w:t>Violent last four weeks</w:t>
            </w:r>
          </w:p>
        </w:tc>
        <w:tc>
          <w:tcPr>
            <w:tcW w:w="1532" w:type="dxa"/>
            <w:shd w:val="clear" w:color="auto" w:fill="auto"/>
          </w:tcPr>
          <w:p w14:paraId="5B79D997" w14:textId="7A31F0B0" w:rsidR="00AB302F" w:rsidRPr="0095526D" w:rsidRDefault="00AB302F" w:rsidP="00AB302F">
            <w:pPr>
              <w:pStyle w:val="DHHSbody"/>
            </w:pPr>
            <w:r>
              <w:t>N(1)</w:t>
            </w:r>
          </w:p>
        </w:tc>
        <w:tc>
          <w:tcPr>
            <w:tcW w:w="1531" w:type="dxa"/>
            <w:shd w:val="clear" w:color="auto" w:fill="auto"/>
          </w:tcPr>
          <w:p w14:paraId="6C9D5BAE" w14:textId="68EB8B6B" w:rsidR="00AB302F" w:rsidRPr="0095526D" w:rsidRDefault="00AB302F" w:rsidP="00AB302F">
            <w:pPr>
              <w:pStyle w:val="DHHSbody"/>
            </w:pPr>
            <w:r>
              <w:t>Yes</w:t>
            </w:r>
          </w:p>
        </w:tc>
        <w:tc>
          <w:tcPr>
            <w:tcW w:w="3912" w:type="dxa"/>
          </w:tcPr>
          <w:p w14:paraId="6BD31CA4" w14:textId="2F506EE6" w:rsidR="00AB302F" w:rsidRPr="0095526D" w:rsidRDefault="00AB302F" w:rsidP="00AB302F">
            <w:pPr>
              <w:pStyle w:val="DHHSbody"/>
            </w:pPr>
            <w:r>
              <w:t>Whether the client was violent against someone in the last four weeks</w:t>
            </w:r>
          </w:p>
        </w:tc>
      </w:tr>
      <w:tr w:rsidR="00AB302F" w:rsidRPr="003072C6" w14:paraId="754C14D3" w14:textId="77777777" w:rsidTr="0010354F">
        <w:tc>
          <w:tcPr>
            <w:tcW w:w="2324" w:type="dxa"/>
            <w:shd w:val="clear" w:color="auto" w:fill="auto"/>
          </w:tcPr>
          <w:p w14:paraId="4639751D" w14:textId="3BBB3E07" w:rsidR="00AB302F" w:rsidRPr="0095526D" w:rsidRDefault="00AB302F" w:rsidP="00AB302F">
            <w:pPr>
              <w:pStyle w:val="DHHSbody"/>
            </w:pPr>
            <w:r>
              <w:t>Risk to self</w:t>
            </w:r>
          </w:p>
        </w:tc>
        <w:tc>
          <w:tcPr>
            <w:tcW w:w="1532" w:type="dxa"/>
            <w:shd w:val="clear" w:color="auto" w:fill="auto"/>
          </w:tcPr>
          <w:p w14:paraId="254EC249" w14:textId="19476F88" w:rsidR="00AB302F" w:rsidRPr="0095526D" w:rsidRDefault="00AB302F" w:rsidP="00AB302F">
            <w:pPr>
              <w:pStyle w:val="DHHSbody"/>
            </w:pPr>
            <w:r>
              <w:t>N(1)</w:t>
            </w:r>
          </w:p>
        </w:tc>
        <w:tc>
          <w:tcPr>
            <w:tcW w:w="1531" w:type="dxa"/>
            <w:shd w:val="clear" w:color="auto" w:fill="auto"/>
          </w:tcPr>
          <w:p w14:paraId="598041CF" w14:textId="648E77D7" w:rsidR="00AB302F" w:rsidRPr="0095526D" w:rsidRDefault="00AB302F" w:rsidP="00AB302F">
            <w:pPr>
              <w:pStyle w:val="DHHSbody"/>
            </w:pPr>
            <w:r>
              <w:t>Yes</w:t>
            </w:r>
          </w:p>
        </w:tc>
        <w:tc>
          <w:tcPr>
            <w:tcW w:w="3912" w:type="dxa"/>
          </w:tcPr>
          <w:p w14:paraId="2869937E" w14:textId="48985F3A" w:rsidR="00AB302F" w:rsidRPr="0095526D" w:rsidRDefault="00AB302F" w:rsidP="00AB302F">
            <w:pPr>
              <w:pStyle w:val="DHHSbody"/>
            </w:pPr>
            <w:r>
              <w:t>The overall assessment of the client’s risk to self</w:t>
            </w:r>
          </w:p>
        </w:tc>
      </w:tr>
      <w:tr w:rsidR="00AB302F" w:rsidRPr="003072C6" w14:paraId="181B07BB" w14:textId="77777777" w:rsidTr="0010354F">
        <w:tc>
          <w:tcPr>
            <w:tcW w:w="2324" w:type="dxa"/>
            <w:shd w:val="clear" w:color="auto" w:fill="auto"/>
          </w:tcPr>
          <w:p w14:paraId="2949D112" w14:textId="188A1208" w:rsidR="00AB302F" w:rsidRPr="0095526D" w:rsidRDefault="00AB302F" w:rsidP="00AB302F">
            <w:pPr>
              <w:pStyle w:val="DHHSbody"/>
            </w:pPr>
            <w:r>
              <w:t>Risk to others</w:t>
            </w:r>
          </w:p>
        </w:tc>
        <w:tc>
          <w:tcPr>
            <w:tcW w:w="1532" w:type="dxa"/>
            <w:shd w:val="clear" w:color="auto" w:fill="auto"/>
          </w:tcPr>
          <w:p w14:paraId="0FE66F7E" w14:textId="03E28E35" w:rsidR="00AB302F" w:rsidRPr="0095526D" w:rsidRDefault="00AB302F" w:rsidP="00AB302F">
            <w:pPr>
              <w:pStyle w:val="DHHSbody"/>
            </w:pPr>
            <w:r>
              <w:t>N(1)</w:t>
            </w:r>
          </w:p>
        </w:tc>
        <w:tc>
          <w:tcPr>
            <w:tcW w:w="1531" w:type="dxa"/>
            <w:shd w:val="clear" w:color="auto" w:fill="auto"/>
          </w:tcPr>
          <w:p w14:paraId="164FE0FC" w14:textId="25763DCE" w:rsidR="00AB302F" w:rsidRPr="0095526D" w:rsidRDefault="00AB302F" w:rsidP="00AB302F">
            <w:pPr>
              <w:pStyle w:val="DHHSbody"/>
            </w:pPr>
            <w:r>
              <w:t>Yes</w:t>
            </w:r>
          </w:p>
        </w:tc>
        <w:tc>
          <w:tcPr>
            <w:tcW w:w="3912" w:type="dxa"/>
          </w:tcPr>
          <w:p w14:paraId="1176DD78" w14:textId="442DC44E" w:rsidR="00AB302F" w:rsidRPr="0095526D" w:rsidRDefault="00AB302F" w:rsidP="00AB302F">
            <w:pPr>
              <w:pStyle w:val="DHHSbody"/>
            </w:pPr>
            <w:r>
              <w:t>The overall assessment of the client’s risk to others</w:t>
            </w:r>
          </w:p>
        </w:tc>
      </w:tr>
      <w:tr w:rsidR="00AB302F" w:rsidRPr="003072C6" w14:paraId="298334EE" w14:textId="77777777" w:rsidTr="0010354F">
        <w:tc>
          <w:tcPr>
            <w:tcW w:w="2324" w:type="dxa"/>
            <w:shd w:val="clear" w:color="auto" w:fill="auto"/>
          </w:tcPr>
          <w:p w14:paraId="0CAD20AE" w14:textId="2AD0AE38" w:rsidR="00AB302F" w:rsidRPr="0095526D" w:rsidRDefault="00AB302F" w:rsidP="00AB302F">
            <w:pPr>
              <w:pStyle w:val="DHHSbody"/>
            </w:pPr>
            <w:r>
              <w:t>Physical health</w:t>
            </w:r>
          </w:p>
        </w:tc>
        <w:tc>
          <w:tcPr>
            <w:tcW w:w="1532" w:type="dxa"/>
            <w:shd w:val="clear" w:color="auto" w:fill="auto"/>
          </w:tcPr>
          <w:p w14:paraId="68CB63B0" w14:textId="22B85191" w:rsidR="00AB302F" w:rsidRPr="0095526D" w:rsidRDefault="00AB302F" w:rsidP="00AB302F">
            <w:pPr>
              <w:pStyle w:val="DHHSbody"/>
            </w:pPr>
            <w:r>
              <w:t>N(N)</w:t>
            </w:r>
          </w:p>
        </w:tc>
        <w:tc>
          <w:tcPr>
            <w:tcW w:w="1531" w:type="dxa"/>
            <w:shd w:val="clear" w:color="auto" w:fill="auto"/>
          </w:tcPr>
          <w:p w14:paraId="5DBC44C8" w14:textId="141DFC7F" w:rsidR="00AB302F" w:rsidRPr="0095526D" w:rsidRDefault="00AB302F" w:rsidP="00AB302F">
            <w:pPr>
              <w:pStyle w:val="DHHSbody"/>
            </w:pPr>
            <w:r>
              <w:t>Yes</w:t>
            </w:r>
          </w:p>
        </w:tc>
        <w:tc>
          <w:tcPr>
            <w:tcW w:w="3912" w:type="dxa"/>
          </w:tcPr>
          <w:p w14:paraId="1AA79170" w14:textId="5D6C5F4A" w:rsidR="00AB302F" w:rsidRPr="0095526D" w:rsidRDefault="00AB302F" w:rsidP="00AB302F">
            <w:pPr>
              <w:pStyle w:val="DHHSbody"/>
            </w:pPr>
            <w:r>
              <w:t>The client’s rating of physical health</w:t>
            </w:r>
          </w:p>
        </w:tc>
      </w:tr>
      <w:tr w:rsidR="00AB302F" w:rsidRPr="003072C6" w14:paraId="6478865A" w14:textId="77777777" w:rsidTr="0010354F">
        <w:tc>
          <w:tcPr>
            <w:tcW w:w="2324" w:type="dxa"/>
            <w:shd w:val="clear" w:color="auto" w:fill="auto"/>
          </w:tcPr>
          <w:p w14:paraId="6FA3394D" w14:textId="21907AD8" w:rsidR="00AB302F" w:rsidRPr="0095526D" w:rsidRDefault="00AB302F" w:rsidP="00AB302F">
            <w:pPr>
              <w:pStyle w:val="DHHSbody"/>
            </w:pPr>
            <w:r>
              <w:t>Psychological health</w:t>
            </w:r>
          </w:p>
        </w:tc>
        <w:tc>
          <w:tcPr>
            <w:tcW w:w="1532" w:type="dxa"/>
            <w:shd w:val="clear" w:color="auto" w:fill="auto"/>
          </w:tcPr>
          <w:p w14:paraId="63DA3BCD" w14:textId="3EC56598" w:rsidR="00AB302F" w:rsidRPr="0095526D" w:rsidRDefault="00AB302F" w:rsidP="00AB302F">
            <w:pPr>
              <w:pStyle w:val="DHHSbody"/>
            </w:pPr>
            <w:r>
              <w:t>N(N)</w:t>
            </w:r>
          </w:p>
        </w:tc>
        <w:tc>
          <w:tcPr>
            <w:tcW w:w="1531" w:type="dxa"/>
            <w:shd w:val="clear" w:color="auto" w:fill="auto"/>
          </w:tcPr>
          <w:p w14:paraId="463518D7" w14:textId="35D749BE" w:rsidR="00AB302F" w:rsidRPr="0095526D" w:rsidRDefault="00AB302F" w:rsidP="00AB302F">
            <w:pPr>
              <w:pStyle w:val="DHHSbody"/>
            </w:pPr>
            <w:r>
              <w:t>Yes</w:t>
            </w:r>
          </w:p>
        </w:tc>
        <w:tc>
          <w:tcPr>
            <w:tcW w:w="3912" w:type="dxa"/>
          </w:tcPr>
          <w:p w14:paraId="7E06C31F" w14:textId="1F34C97B" w:rsidR="00AB302F" w:rsidRPr="0095526D" w:rsidRDefault="00AB302F" w:rsidP="00AB302F">
            <w:pPr>
              <w:pStyle w:val="DHHSbody"/>
            </w:pPr>
            <w:r>
              <w:t>The client’s rating of psychological health</w:t>
            </w:r>
          </w:p>
        </w:tc>
      </w:tr>
      <w:tr w:rsidR="00AB302F" w:rsidRPr="003072C6" w14:paraId="233A0A85" w14:textId="77777777" w:rsidTr="0010354F">
        <w:tc>
          <w:tcPr>
            <w:tcW w:w="2324" w:type="dxa"/>
            <w:shd w:val="clear" w:color="auto" w:fill="auto"/>
          </w:tcPr>
          <w:p w14:paraId="38242D18" w14:textId="472223CA" w:rsidR="00AB302F" w:rsidRPr="0095526D" w:rsidRDefault="00AB302F" w:rsidP="00AB302F">
            <w:pPr>
              <w:pStyle w:val="DHHSbody"/>
            </w:pPr>
            <w:r>
              <w:t>Quality of life</w:t>
            </w:r>
          </w:p>
        </w:tc>
        <w:tc>
          <w:tcPr>
            <w:tcW w:w="1532" w:type="dxa"/>
            <w:shd w:val="clear" w:color="auto" w:fill="auto"/>
          </w:tcPr>
          <w:p w14:paraId="5EE2BEAB" w14:textId="03C3C764" w:rsidR="00AB302F" w:rsidRPr="0095526D" w:rsidRDefault="00AB302F" w:rsidP="00AB302F">
            <w:pPr>
              <w:pStyle w:val="DHHSbody"/>
            </w:pPr>
            <w:r>
              <w:t>N(N)</w:t>
            </w:r>
          </w:p>
        </w:tc>
        <w:tc>
          <w:tcPr>
            <w:tcW w:w="1531" w:type="dxa"/>
            <w:shd w:val="clear" w:color="auto" w:fill="auto"/>
          </w:tcPr>
          <w:p w14:paraId="3BB994DE" w14:textId="08C4F3FD" w:rsidR="00AB302F" w:rsidRPr="0095526D" w:rsidRDefault="00AB302F" w:rsidP="00AB302F">
            <w:pPr>
              <w:pStyle w:val="DHHSbody"/>
            </w:pPr>
            <w:r>
              <w:t>Yes</w:t>
            </w:r>
          </w:p>
        </w:tc>
        <w:tc>
          <w:tcPr>
            <w:tcW w:w="3912" w:type="dxa"/>
          </w:tcPr>
          <w:p w14:paraId="5990CDF5" w14:textId="06D0EE48" w:rsidR="00AB302F" w:rsidRPr="0095526D" w:rsidRDefault="00AB302F" w:rsidP="00AB302F">
            <w:pPr>
              <w:pStyle w:val="DHHSbody"/>
            </w:pPr>
            <w:r>
              <w:t>The client’s rating of quality of life</w:t>
            </w:r>
          </w:p>
        </w:tc>
      </w:tr>
      <w:tr w:rsidR="00AB302F" w:rsidRPr="003072C6" w14:paraId="484C787C" w14:textId="77777777" w:rsidTr="0010354F">
        <w:tc>
          <w:tcPr>
            <w:tcW w:w="9299" w:type="dxa"/>
            <w:gridSpan w:val="4"/>
            <w:shd w:val="clear" w:color="auto" w:fill="auto"/>
          </w:tcPr>
          <w:p w14:paraId="04B253FB" w14:textId="77777777" w:rsidR="00AB302F" w:rsidRDefault="00AB302F" w:rsidP="0010354F">
            <w:pPr>
              <w:pStyle w:val="DHHStabletext"/>
            </w:pPr>
            <w:r>
              <w:t>Business Rules</w:t>
            </w:r>
          </w:p>
        </w:tc>
      </w:tr>
      <w:tr w:rsidR="00AB302F" w:rsidRPr="003072C6" w14:paraId="7D354972" w14:textId="77777777" w:rsidTr="0010354F">
        <w:tc>
          <w:tcPr>
            <w:tcW w:w="9299" w:type="dxa"/>
            <w:gridSpan w:val="4"/>
            <w:shd w:val="clear" w:color="auto" w:fill="auto"/>
          </w:tcPr>
          <w:p w14:paraId="3FA1644D" w14:textId="34C2F9B7" w:rsidR="00AB302F" w:rsidRDefault="00AB302F" w:rsidP="00AB302F">
            <w:pPr>
              <w:pStyle w:val="DHHSbullet1"/>
            </w:pPr>
            <w:r>
              <w:t xml:space="preserve">Outcome measures should be reported for a client at Comprehensive Assessment end and </w:t>
            </w:r>
            <w:r w:rsidR="00141E98">
              <w:t xml:space="preserve">on </w:t>
            </w:r>
            <w:r>
              <w:t>Treatment Completion</w:t>
            </w:r>
          </w:p>
          <w:p w14:paraId="4E49B86F" w14:textId="0A580884" w:rsidR="00AB302F" w:rsidRDefault="00AB302F">
            <w:pPr>
              <w:pStyle w:val="DHHSbullet1"/>
            </w:pPr>
            <w:r>
              <w:t xml:space="preserve">AUDIT, DUDIT, Days injected last four weeks </w:t>
            </w:r>
            <w:r w:rsidR="00B4136E">
              <w:t>should</w:t>
            </w:r>
            <w:r>
              <w:t xml:space="preserve"> be reported </w:t>
            </w:r>
            <w:r w:rsidR="00B4136E">
              <w:t xml:space="preserve">as Not Applicable </w:t>
            </w:r>
            <w:r>
              <w:t xml:space="preserve">when client is not </w:t>
            </w:r>
            <w:r w:rsidR="00FD01F8">
              <w:t>client</w:t>
            </w:r>
          </w:p>
        </w:tc>
      </w:tr>
    </w:tbl>
    <w:p w14:paraId="0B11A55F" w14:textId="2C0DF4F6" w:rsidR="001157FD" w:rsidRDefault="001157FD" w:rsidP="0022724E">
      <w:pPr>
        <w:pStyle w:val="DHHSbody"/>
        <w:rPr>
          <w:b/>
        </w:rPr>
      </w:pPr>
    </w:p>
    <w:p w14:paraId="6F54316A" w14:textId="2A3FC804" w:rsidR="00EB1609" w:rsidRPr="004C30C2" w:rsidRDefault="00EB1609" w:rsidP="004C30C2">
      <w:pPr>
        <w:pStyle w:val="Caption"/>
        <w:keepNext/>
        <w:rPr>
          <w:sz w:val="22"/>
          <w:szCs w:val="22"/>
        </w:rPr>
      </w:pPr>
      <w:r w:rsidRPr="004C30C2">
        <w:rPr>
          <w:sz w:val="22"/>
          <w:szCs w:val="22"/>
        </w:rPr>
        <w:lastRenderedPageBreak/>
        <w:t xml:space="preserve">Table </w:t>
      </w:r>
      <w:r w:rsidRPr="004C30C2">
        <w:rPr>
          <w:sz w:val="22"/>
          <w:szCs w:val="22"/>
        </w:rPr>
        <w:fldChar w:fldCharType="begin"/>
      </w:r>
      <w:r w:rsidRPr="004C30C2">
        <w:rPr>
          <w:sz w:val="22"/>
          <w:szCs w:val="22"/>
        </w:rPr>
        <w:instrText xml:space="preserve"> SEQ Table \* ARABIC </w:instrText>
      </w:r>
      <w:r w:rsidRPr="004C30C2">
        <w:rPr>
          <w:sz w:val="22"/>
          <w:szCs w:val="22"/>
        </w:rPr>
        <w:fldChar w:fldCharType="separate"/>
      </w:r>
      <w:r w:rsidR="003D5E67">
        <w:rPr>
          <w:noProof/>
          <w:sz w:val="22"/>
          <w:szCs w:val="22"/>
        </w:rPr>
        <w:t>16</w:t>
      </w:r>
      <w:r w:rsidRPr="004C30C2">
        <w:rPr>
          <w:sz w:val="22"/>
          <w:szCs w:val="22"/>
        </w:rPr>
        <w:fldChar w:fldCharType="end"/>
      </w:r>
      <w:r w:rsidRPr="004C30C2">
        <w:rPr>
          <w:sz w:val="22"/>
          <w:szCs w:val="22"/>
        </w:rPr>
        <w:t xml:space="preserve"> Referral</w:t>
      </w:r>
    </w:p>
    <w:p w14:paraId="5E3E6152" w14:textId="77777777" w:rsidR="00F27930" w:rsidRDefault="00F27930" w:rsidP="0022724E">
      <w:pPr>
        <w:pStyle w:val="DHHSbody"/>
        <w:rPr>
          <w:b/>
        </w:rPr>
      </w:pPr>
    </w:p>
    <w:tbl>
      <w:tblPr>
        <w:tblW w:w="92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4"/>
        <w:gridCol w:w="1532"/>
        <w:gridCol w:w="1531"/>
        <w:gridCol w:w="3912"/>
      </w:tblGrid>
      <w:tr w:rsidR="004D2538" w:rsidRPr="003072C6" w14:paraId="7CD1DA7D" w14:textId="77777777" w:rsidTr="0010354F">
        <w:trPr>
          <w:tblHeader/>
        </w:trPr>
        <w:tc>
          <w:tcPr>
            <w:tcW w:w="2324" w:type="dxa"/>
            <w:shd w:val="clear" w:color="auto" w:fill="auto"/>
          </w:tcPr>
          <w:p w14:paraId="251673B2" w14:textId="77777777" w:rsidR="004D2538" w:rsidRPr="004E1EDE" w:rsidRDefault="004D2538" w:rsidP="0010354F">
            <w:pPr>
              <w:pStyle w:val="DHHStablecolhead"/>
            </w:pPr>
            <w:r>
              <w:t>Data element name</w:t>
            </w:r>
          </w:p>
        </w:tc>
        <w:tc>
          <w:tcPr>
            <w:tcW w:w="1532" w:type="dxa"/>
            <w:shd w:val="clear" w:color="auto" w:fill="auto"/>
          </w:tcPr>
          <w:p w14:paraId="69613719" w14:textId="77777777" w:rsidR="004D2538" w:rsidRPr="004E1EDE" w:rsidRDefault="004D2538" w:rsidP="0010354F">
            <w:pPr>
              <w:pStyle w:val="DHHStablecolhead"/>
            </w:pPr>
            <w:r>
              <w:t>Type</w:t>
            </w:r>
          </w:p>
        </w:tc>
        <w:tc>
          <w:tcPr>
            <w:tcW w:w="1531" w:type="dxa"/>
            <w:shd w:val="clear" w:color="auto" w:fill="auto"/>
          </w:tcPr>
          <w:p w14:paraId="518BA634" w14:textId="77777777" w:rsidR="004D2538" w:rsidRPr="003072C6" w:rsidRDefault="004D2538" w:rsidP="0010354F">
            <w:pPr>
              <w:pStyle w:val="DHHStablecolhead"/>
            </w:pPr>
            <w:r>
              <w:t>Mandatory</w:t>
            </w:r>
          </w:p>
        </w:tc>
        <w:tc>
          <w:tcPr>
            <w:tcW w:w="3912" w:type="dxa"/>
          </w:tcPr>
          <w:p w14:paraId="7573F6D9" w14:textId="77777777" w:rsidR="004D2538" w:rsidRDefault="004D2538" w:rsidP="0010354F">
            <w:pPr>
              <w:pStyle w:val="DHHStablecolhead"/>
            </w:pPr>
            <w:r>
              <w:t>Comment</w:t>
            </w:r>
          </w:p>
        </w:tc>
      </w:tr>
      <w:tr w:rsidR="004D2538" w:rsidRPr="003072C6" w14:paraId="73E71C92" w14:textId="77777777" w:rsidTr="0010354F">
        <w:tc>
          <w:tcPr>
            <w:tcW w:w="2324" w:type="dxa"/>
            <w:shd w:val="clear" w:color="auto" w:fill="auto"/>
          </w:tcPr>
          <w:p w14:paraId="19B7F0C3" w14:textId="39C8B1B7" w:rsidR="004D2538" w:rsidRPr="0095526D" w:rsidRDefault="004D2538" w:rsidP="004D2538">
            <w:pPr>
              <w:pStyle w:val="DHHStabletext"/>
            </w:pPr>
            <w:r>
              <w:t>Referral date</w:t>
            </w:r>
          </w:p>
        </w:tc>
        <w:tc>
          <w:tcPr>
            <w:tcW w:w="1532" w:type="dxa"/>
            <w:shd w:val="clear" w:color="auto" w:fill="auto"/>
          </w:tcPr>
          <w:p w14:paraId="409C2C5A" w14:textId="63568169" w:rsidR="004D2538" w:rsidRPr="0095526D" w:rsidRDefault="004D2538" w:rsidP="004D2538">
            <w:pPr>
              <w:pStyle w:val="DHHStabletext"/>
            </w:pPr>
            <w:r>
              <w:t>Date</w:t>
            </w:r>
          </w:p>
        </w:tc>
        <w:tc>
          <w:tcPr>
            <w:tcW w:w="1531" w:type="dxa"/>
            <w:shd w:val="clear" w:color="auto" w:fill="auto"/>
          </w:tcPr>
          <w:p w14:paraId="425E456C" w14:textId="08AF8160" w:rsidR="004D2538" w:rsidRPr="0095526D" w:rsidRDefault="004D2538" w:rsidP="004D2538">
            <w:pPr>
              <w:pStyle w:val="DHHStabletext"/>
            </w:pPr>
            <w:r>
              <w:t>Yes</w:t>
            </w:r>
          </w:p>
        </w:tc>
        <w:tc>
          <w:tcPr>
            <w:tcW w:w="3912" w:type="dxa"/>
          </w:tcPr>
          <w:p w14:paraId="359A1A13" w14:textId="1718EA21" w:rsidR="004D2538" w:rsidRPr="0095526D" w:rsidRDefault="004D2538" w:rsidP="004D2538">
            <w:pPr>
              <w:pStyle w:val="DHHStabletext"/>
            </w:pPr>
            <w:r>
              <w:t xml:space="preserve">The </w:t>
            </w:r>
            <w:r w:rsidRPr="0095526D">
              <w:t>day, month and year</w:t>
            </w:r>
            <w:r w:rsidRPr="00AB302F">
              <w:t xml:space="preserve"> </w:t>
            </w:r>
            <w:r>
              <w:t>the referral was made or received by the service provider</w:t>
            </w:r>
          </w:p>
        </w:tc>
      </w:tr>
      <w:tr w:rsidR="004D2538" w:rsidRPr="003072C6" w14:paraId="503A5461" w14:textId="77777777" w:rsidTr="0010354F">
        <w:tc>
          <w:tcPr>
            <w:tcW w:w="2324" w:type="dxa"/>
            <w:shd w:val="clear" w:color="auto" w:fill="auto"/>
          </w:tcPr>
          <w:p w14:paraId="04400CCC" w14:textId="1A4D4BBE" w:rsidR="004D2538" w:rsidRPr="0095526D" w:rsidRDefault="004D2538" w:rsidP="004D2538">
            <w:pPr>
              <w:pStyle w:val="DHHStabletext"/>
            </w:pPr>
            <w:r>
              <w:t>Direction</w:t>
            </w:r>
          </w:p>
        </w:tc>
        <w:tc>
          <w:tcPr>
            <w:tcW w:w="1532" w:type="dxa"/>
            <w:shd w:val="clear" w:color="auto" w:fill="auto"/>
          </w:tcPr>
          <w:p w14:paraId="2837960C" w14:textId="225F8175" w:rsidR="004D2538" w:rsidRPr="0095526D" w:rsidRDefault="004D2538" w:rsidP="004D2538">
            <w:pPr>
              <w:pStyle w:val="DHHStabletext"/>
            </w:pPr>
            <w:r>
              <w:t>N(1)</w:t>
            </w:r>
          </w:p>
        </w:tc>
        <w:tc>
          <w:tcPr>
            <w:tcW w:w="1531" w:type="dxa"/>
            <w:shd w:val="clear" w:color="auto" w:fill="auto"/>
          </w:tcPr>
          <w:p w14:paraId="77841D14" w14:textId="44F61948" w:rsidR="004D2538" w:rsidRPr="0095526D" w:rsidRDefault="004D2538" w:rsidP="004D2538">
            <w:pPr>
              <w:pStyle w:val="DHHStabletext"/>
            </w:pPr>
            <w:r>
              <w:t>Yes</w:t>
            </w:r>
          </w:p>
        </w:tc>
        <w:tc>
          <w:tcPr>
            <w:tcW w:w="3912" w:type="dxa"/>
          </w:tcPr>
          <w:p w14:paraId="225C767D" w14:textId="3034A657" w:rsidR="004D2538" w:rsidRPr="0095526D" w:rsidRDefault="004D2538" w:rsidP="004D2538">
            <w:pPr>
              <w:pStyle w:val="DHHStabletext"/>
            </w:pPr>
            <w:r>
              <w:t>Whether the referral was in or out of the service provider</w:t>
            </w:r>
          </w:p>
        </w:tc>
      </w:tr>
      <w:tr w:rsidR="004D2538" w:rsidRPr="003072C6" w14:paraId="2107F9CE" w14:textId="77777777" w:rsidTr="0010354F">
        <w:tc>
          <w:tcPr>
            <w:tcW w:w="2324" w:type="dxa"/>
            <w:shd w:val="clear" w:color="auto" w:fill="auto"/>
          </w:tcPr>
          <w:p w14:paraId="68C3E534" w14:textId="6EDE2082" w:rsidR="004D2538" w:rsidRPr="0095526D" w:rsidRDefault="004D2538" w:rsidP="004D2538">
            <w:pPr>
              <w:pStyle w:val="DHHStabletext"/>
            </w:pPr>
            <w:r>
              <w:t>Referral provider type</w:t>
            </w:r>
          </w:p>
        </w:tc>
        <w:tc>
          <w:tcPr>
            <w:tcW w:w="1532" w:type="dxa"/>
            <w:shd w:val="clear" w:color="auto" w:fill="auto"/>
          </w:tcPr>
          <w:p w14:paraId="3E3CDF2C" w14:textId="69C84518" w:rsidR="004D2538" w:rsidRPr="0095526D" w:rsidRDefault="004D3DAC" w:rsidP="004D2538">
            <w:pPr>
              <w:pStyle w:val="DHHStabletext"/>
            </w:pPr>
            <w:r>
              <w:t>N(N</w:t>
            </w:r>
            <w:r w:rsidR="004D2538">
              <w:t>)</w:t>
            </w:r>
          </w:p>
        </w:tc>
        <w:tc>
          <w:tcPr>
            <w:tcW w:w="1531" w:type="dxa"/>
            <w:shd w:val="clear" w:color="auto" w:fill="auto"/>
          </w:tcPr>
          <w:p w14:paraId="404A6850" w14:textId="30AF0E18" w:rsidR="004D2538" w:rsidRPr="0095526D" w:rsidRDefault="004D2538" w:rsidP="004D2538">
            <w:pPr>
              <w:pStyle w:val="DHHStabletext"/>
            </w:pPr>
            <w:r>
              <w:t>Yes</w:t>
            </w:r>
          </w:p>
        </w:tc>
        <w:tc>
          <w:tcPr>
            <w:tcW w:w="3912" w:type="dxa"/>
          </w:tcPr>
          <w:p w14:paraId="019089ED" w14:textId="01E81291" w:rsidR="004D2538" w:rsidRPr="0095526D" w:rsidRDefault="004D2538" w:rsidP="004D2538">
            <w:pPr>
              <w:pStyle w:val="DHHStabletext"/>
            </w:pPr>
            <w:r>
              <w:t xml:space="preserve">The provider type of the </w:t>
            </w:r>
            <w:r w:rsidR="006D6184">
              <w:t>referral source, or destination</w:t>
            </w:r>
          </w:p>
        </w:tc>
      </w:tr>
      <w:tr w:rsidR="004D2538" w:rsidRPr="003072C6" w14:paraId="48C45DA0" w14:textId="77777777" w:rsidTr="0010354F">
        <w:tc>
          <w:tcPr>
            <w:tcW w:w="2324" w:type="dxa"/>
            <w:shd w:val="clear" w:color="auto" w:fill="auto"/>
          </w:tcPr>
          <w:p w14:paraId="4A0709DC" w14:textId="46E16960" w:rsidR="004D2538" w:rsidRPr="0095526D" w:rsidRDefault="004D2538" w:rsidP="004D2538">
            <w:pPr>
              <w:pStyle w:val="DHHStabletext"/>
            </w:pPr>
            <w:r>
              <w:t>Referral dest service type</w:t>
            </w:r>
          </w:p>
        </w:tc>
        <w:tc>
          <w:tcPr>
            <w:tcW w:w="1532" w:type="dxa"/>
            <w:shd w:val="clear" w:color="auto" w:fill="auto"/>
          </w:tcPr>
          <w:p w14:paraId="0B1220D8" w14:textId="509462B0" w:rsidR="004D2538" w:rsidRPr="0095526D" w:rsidRDefault="004D2538" w:rsidP="004D2538">
            <w:pPr>
              <w:pStyle w:val="DHHStabletext"/>
            </w:pPr>
            <w:r>
              <w:t>N(1)</w:t>
            </w:r>
          </w:p>
        </w:tc>
        <w:tc>
          <w:tcPr>
            <w:tcW w:w="1531" w:type="dxa"/>
            <w:shd w:val="clear" w:color="auto" w:fill="auto"/>
          </w:tcPr>
          <w:p w14:paraId="5182A727" w14:textId="53FD2EF1" w:rsidR="004D2538" w:rsidRPr="0095526D" w:rsidRDefault="008218D2" w:rsidP="004D2538">
            <w:pPr>
              <w:pStyle w:val="DHHStabletext"/>
            </w:pPr>
            <w:r>
              <w:t>Yes</w:t>
            </w:r>
          </w:p>
        </w:tc>
        <w:tc>
          <w:tcPr>
            <w:tcW w:w="3912" w:type="dxa"/>
          </w:tcPr>
          <w:p w14:paraId="1C537536" w14:textId="6ED2832F" w:rsidR="004D2538" w:rsidRPr="0095526D" w:rsidRDefault="004D2538" w:rsidP="004D2538">
            <w:pPr>
              <w:pStyle w:val="DHHStabletext"/>
            </w:pPr>
            <w:r>
              <w:t>The service t</w:t>
            </w:r>
            <w:r w:rsidR="006D6184">
              <w:t>ype of the referral destination</w:t>
            </w:r>
          </w:p>
        </w:tc>
      </w:tr>
      <w:tr w:rsidR="004D2538" w:rsidRPr="003072C6" w14:paraId="60C12F67" w14:textId="77777777" w:rsidTr="0010354F">
        <w:tc>
          <w:tcPr>
            <w:tcW w:w="2324" w:type="dxa"/>
            <w:shd w:val="clear" w:color="auto" w:fill="auto"/>
          </w:tcPr>
          <w:p w14:paraId="3048A821" w14:textId="1E1F2ED0" w:rsidR="004D2538" w:rsidRPr="0095526D" w:rsidRDefault="004D2538" w:rsidP="004D2538">
            <w:pPr>
              <w:pStyle w:val="DHHStabletext"/>
            </w:pPr>
            <w:r>
              <w:t>ACSO identifier</w:t>
            </w:r>
          </w:p>
        </w:tc>
        <w:tc>
          <w:tcPr>
            <w:tcW w:w="1532" w:type="dxa"/>
            <w:shd w:val="clear" w:color="auto" w:fill="auto"/>
          </w:tcPr>
          <w:p w14:paraId="6E66CE21" w14:textId="2D53A5E6" w:rsidR="004D2538" w:rsidRPr="0095526D" w:rsidRDefault="004D2538" w:rsidP="004D2538">
            <w:pPr>
              <w:pStyle w:val="DHHStabletext"/>
            </w:pPr>
            <w:r>
              <w:t>N(7)</w:t>
            </w:r>
          </w:p>
        </w:tc>
        <w:tc>
          <w:tcPr>
            <w:tcW w:w="1531" w:type="dxa"/>
            <w:shd w:val="clear" w:color="auto" w:fill="auto"/>
          </w:tcPr>
          <w:p w14:paraId="78FEC783" w14:textId="7D103534" w:rsidR="004D2538" w:rsidRPr="0095526D" w:rsidRDefault="004D2538" w:rsidP="004D2538">
            <w:pPr>
              <w:pStyle w:val="DHHStabletext"/>
            </w:pPr>
            <w:r>
              <w:t>Conditional</w:t>
            </w:r>
          </w:p>
        </w:tc>
        <w:tc>
          <w:tcPr>
            <w:tcW w:w="3912" w:type="dxa"/>
          </w:tcPr>
          <w:p w14:paraId="6138F2A3" w14:textId="3A9EE7F6" w:rsidR="004D2538" w:rsidRPr="0095526D" w:rsidRDefault="004D2538" w:rsidP="007417F3">
            <w:pPr>
              <w:pStyle w:val="DHHStabletext"/>
            </w:pPr>
            <w:r>
              <w:t xml:space="preserve">Unique </w:t>
            </w:r>
            <w:r w:rsidR="007417F3">
              <w:t xml:space="preserve">ACSO </w:t>
            </w:r>
            <w:r>
              <w:t>identifier that identifies forensic referrals</w:t>
            </w:r>
          </w:p>
        </w:tc>
      </w:tr>
      <w:tr w:rsidR="004D2538" w:rsidRPr="003072C6" w14:paraId="3CB7A0EF" w14:textId="77777777" w:rsidTr="0010354F">
        <w:tc>
          <w:tcPr>
            <w:tcW w:w="9299" w:type="dxa"/>
            <w:gridSpan w:val="4"/>
            <w:shd w:val="clear" w:color="auto" w:fill="auto"/>
          </w:tcPr>
          <w:p w14:paraId="0C087D32" w14:textId="77777777" w:rsidR="004D2538" w:rsidRDefault="004D2538" w:rsidP="0010354F">
            <w:pPr>
              <w:pStyle w:val="DHHStabletext"/>
            </w:pPr>
            <w:r>
              <w:t>Business Rules</w:t>
            </w:r>
          </w:p>
        </w:tc>
      </w:tr>
      <w:tr w:rsidR="004D2538" w:rsidRPr="003072C6" w14:paraId="34B5BF70" w14:textId="77777777" w:rsidTr="0010354F">
        <w:tc>
          <w:tcPr>
            <w:tcW w:w="9299" w:type="dxa"/>
            <w:gridSpan w:val="4"/>
            <w:shd w:val="clear" w:color="auto" w:fill="auto"/>
          </w:tcPr>
          <w:p w14:paraId="6C1CBF97" w14:textId="75CBF25A" w:rsidR="004D2538" w:rsidRDefault="004D2538" w:rsidP="004D2538">
            <w:pPr>
              <w:pStyle w:val="DHHSbullet1"/>
            </w:pPr>
            <w:r>
              <w:t xml:space="preserve">Only one </w:t>
            </w:r>
            <w:r w:rsidR="006D6184">
              <w:t xml:space="preserve">external </w:t>
            </w:r>
            <w:r>
              <w:t>referral IN should be reported for a service event</w:t>
            </w:r>
          </w:p>
          <w:p w14:paraId="25EF0482" w14:textId="7D42D7A3" w:rsidR="004D2538" w:rsidRDefault="004D2538" w:rsidP="004D2538">
            <w:pPr>
              <w:pStyle w:val="DHHSbullet1"/>
            </w:pPr>
            <w:r>
              <w:t xml:space="preserve">All </w:t>
            </w:r>
            <w:r w:rsidR="006D6184">
              <w:t xml:space="preserve">external </w:t>
            </w:r>
            <w:r>
              <w:t>referrals out of a service event should be reported</w:t>
            </w:r>
          </w:p>
          <w:p w14:paraId="529E8F48" w14:textId="2E257B91" w:rsidR="004D2538" w:rsidRDefault="007417F3" w:rsidP="004A47D4">
            <w:pPr>
              <w:pStyle w:val="DHHSbullet1"/>
            </w:pPr>
            <w:r>
              <w:t xml:space="preserve">ACSO </w:t>
            </w:r>
            <w:r w:rsidR="004D2538">
              <w:t>identifier to be reported on all forensic referrals</w:t>
            </w:r>
          </w:p>
          <w:p w14:paraId="27EBA3CF" w14:textId="5145115E" w:rsidR="00080945" w:rsidRDefault="00080945" w:rsidP="00080945">
            <w:pPr>
              <w:pStyle w:val="DHHSbullet1"/>
            </w:pPr>
            <w:r>
              <w:t>Only external referrals should be reported</w:t>
            </w:r>
            <w:r w:rsidR="006D6184">
              <w:t>, and not internal referrals</w:t>
            </w:r>
          </w:p>
          <w:p w14:paraId="5832ECDD" w14:textId="15F81032" w:rsidR="00080945" w:rsidRDefault="00080945" w:rsidP="00080945">
            <w:pPr>
              <w:pStyle w:val="DHHSbullet1"/>
            </w:pPr>
            <w:r>
              <w:t>Review service events should have no Referral ‘In’</w:t>
            </w:r>
          </w:p>
        </w:tc>
      </w:tr>
    </w:tbl>
    <w:p w14:paraId="4C22008A" w14:textId="355F0D0F" w:rsidR="00C64F9C" w:rsidRDefault="00C64F9C" w:rsidP="0022724E">
      <w:pPr>
        <w:pStyle w:val="DHHSbody"/>
        <w:rPr>
          <w:b/>
        </w:rPr>
      </w:pPr>
    </w:p>
    <w:p w14:paraId="41222DD2" w14:textId="28F76D5B" w:rsidR="008F711E" w:rsidRPr="003072C6" w:rsidRDefault="00EB1609" w:rsidP="00B678D8">
      <w:pPr>
        <w:pStyle w:val="Caption"/>
        <w:keepNext/>
      </w:pPr>
      <w:r w:rsidRPr="00B678D8">
        <w:rPr>
          <w:sz w:val="22"/>
          <w:szCs w:val="22"/>
        </w:rPr>
        <w:t xml:space="preserve">Table </w:t>
      </w:r>
      <w:r w:rsidRPr="002828C3">
        <w:rPr>
          <w:sz w:val="22"/>
          <w:szCs w:val="22"/>
        </w:rPr>
        <w:fldChar w:fldCharType="begin"/>
      </w:r>
      <w:r w:rsidRPr="002828C3">
        <w:rPr>
          <w:sz w:val="22"/>
          <w:szCs w:val="22"/>
        </w:rPr>
        <w:instrText xml:space="preserve"> SEQ Table \* ARABIC </w:instrText>
      </w:r>
      <w:r w:rsidRPr="002828C3">
        <w:rPr>
          <w:sz w:val="22"/>
          <w:szCs w:val="22"/>
        </w:rPr>
        <w:fldChar w:fldCharType="separate"/>
      </w:r>
      <w:r w:rsidR="003D5E67">
        <w:rPr>
          <w:noProof/>
          <w:sz w:val="22"/>
          <w:szCs w:val="22"/>
        </w:rPr>
        <w:t>17</w:t>
      </w:r>
      <w:r w:rsidRPr="002828C3">
        <w:rPr>
          <w:sz w:val="22"/>
          <w:szCs w:val="22"/>
        </w:rPr>
        <w:fldChar w:fldCharType="end"/>
      </w:r>
      <w:r w:rsidRPr="002828C3">
        <w:rPr>
          <w:sz w:val="22"/>
          <w:szCs w:val="22"/>
        </w:rPr>
        <w:t xml:space="preserve"> Technical</w:t>
      </w:r>
    </w:p>
    <w:tbl>
      <w:tblPr>
        <w:tblW w:w="92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4"/>
        <w:gridCol w:w="1504"/>
        <w:gridCol w:w="1559"/>
        <w:gridCol w:w="3912"/>
      </w:tblGrid>
      <w:tr w:rsidR="008F711E" w:rsidRPr="003072C6" w14:paraId="1F6E6F8B" w14:textId="77777777" w:rsidTr="00B85139">
        <w:trPr>
          <w:tblHeader/>
        </w:trPr>
        <w:tc>
          <w:tcPr>
            <w:tcW w:w="2324" w:type="dxa"/>
            <w:shd w:val="clear" w:color="auto" w:fill="auto"/>
          </w:tcPr>
          <w:p w14:paraId="57449E50" w14:textId="77777777" w:rsidR="008F711E" w:rsidRPr="004E1EDE" w:rsidRDefault="008F711E" w:rsidP="00B85139">
            <w:pPr>
              <w:pStyle w:val="DHHStablecolhead"/>
            </w:pPr>
            <w:r>
              <w:t>Data element name</w:t>
            </w:r>
          </w:p>
        </w:tc>
        <w:tc>
          <w:tcPr>
            <w:tcW w:w="1504" w:type="dxa"/>
            <w:shd w:val="clear" w:color="auto" w:fill="auto"/>
          </w:tcPr>
          <w:p w14:paraId="7E7A58C5" w14:textId="77777777" w:rsidR="008F711E" w:rsidRPr="004E1EDE" w:rsidRDefault="008F711E" w:rsidP="00B85139">
            <w:pPr>
              <w:pStyle w:val="DHHStablecolhead"/>
            </w:pPr>
            <w:r>
              <w:t>Type</w:t>
            </w:r>
          </w:p>
        </w:tc>
        <w:tc>
          <w:tcPr>
            <w:tcW w:w="1559" w:type="dxa"/>
            <w:shd w:val="clear" w:color="auto" w:fill="auto"/>
          </w:tcPr>
          <w:p w14:paraId="36AC8B7B" w14:textId="77777777" w:rsidR="008F711E" w:rsidRPr="003072C6" w:rsidRDefault="008F711E" w:rsidP="00B85139">
            <w:pPr>
              <w:pStyle w:val="DHHStablecolhead"/>
            </w:pPr>
            <w:r>
              <w:t>Mandatory</w:t>
            </w:r>
          </w:p>
        </w:tc>
        <w:tc>
          <w:tcPr>
            <w:tcW w:w="3912" w:type="dxa"/>
          </w:tcPr>
          <w:p w14:paraId="146FC893" w14:textId="77777777" w:rsidR="008F711E" w:rsidRDefault="008F711E" w:rsidP="00B85139">
            <w:pPr>
              <w:pStyle w:val="DHHStablecolhead"/>
            </w:pPr>
            <w:r>
              <w:t>Comment</w:t>
            </w:r>
          </w:p>
        </w:tc>
      </w:tr>
      <w:tr w:rsidR="008F711E" w:rsidRPr="003072C6" w14:paraId="289DC65E" w14:textId="77777777" w:rsidTr="00B85139">
        <w:tc>
          <w:tcPr>
            <w:tcW w:w="2324" w:type="dxa"/>
            <w:shd w:val="clear" w:color="auto" w:fill="auto"/>
          </w:tcPr>
          <w:p w14:paraId="6AB9ED8D" w14:textId="77777777" w:rsidR="008F711E" w:rsidRPr="009202D5" w:rsidRDefault="008F711E" w:rsidP="00B85139">
            <w:pPr>
              <w:pStyle w:val="DHHStabletext"/>
            </w:pPr>
            <w:r>
              <w:t>Reporting</w:t>
            </w:r>
            <w:r w:rsidRPr="009202D5">
              <w:t xml:space="preserve"> period</w:t>
            </w:r>
          </w:p>
        </w:tc>
        <w:tc>
          <w:tcPr>
            <w:tcW w:w="1504" w:type="dxa"/>
            <w:shd w:val="clear" w:color="auto" w:fill="auto"/>
          </w:tcPr>
          <w:p w14:paraId="79DB340E" w14:textId="77777777" w:rsidR="008F711E" w:rsidRPr="009202D5" w:rsidRDefault="008F711E" w:rsidP="00B85139">
            <w:pPr>
              <w:pStyle w:val="DHHStabletext"/>
            </w:pPr>
            <w:r w:rsidRPr="009202D5">
              <w:t>Date</w:t>
            </w:r>
          </w:p>
        </w:tc>
        <w:tc>
          <w:tcPr>
            <w:tcW w:w="1559" w:type="dxa"/>
            <w:shd w:val="clear" w:color="auto" w:fill="auto"/>
          </w:tcPr>
          <w:p w14:paraId="6968E443" w14:textId="77777777" w:rsidR="008F711E" w:rsidRPr="009202D5" w:rsidRDefault="008F711E" w:rsidP="00B85139">
            <w:pPr>
              <w:pStyle w:val="DHHStabletext"/>
            </w:pPr>
            <w:r w:rsidRPr="009202D5">
              <w:t>Yes</w:t>
            </w:r>
          </w:p>
        </w:tc>
        <w:tc>
          <w:tcPr>
            <w:tcW w:w="3912" w:type="dxa"/>
          </w:tcPr>
          <w:p w14:paraId="7809BCD2" w14:textId="77777777" w:rsidR="008F711E" w:rsidRPr="009202D5" w:rsidRDefault="008F711E" w:rsidP="00B85139">
            <w:pPr>
              <w:pStyle w:val="DHHStabletext"/>
            </w:pPr>
            <w:r w:rsidRPr="009202D5">
              <w:t xml:space="preserve">The </w:t>
            </w:r>
            <w:r>
              <w:t xml:space="preserve">reporting </w:t>
            </w:r>
            <w:r w:rsidRPr="009202D5">
              <w:t>period the record relates to</w:t>
            </w:r>
          </w:p>
        </w:tc>
      </w:tr>
      <w:tr w:rsidR="005F332E" w:rsidRPr="003072C6" w14:paraId="70DE756D" w14:textId="77777777" w:rsidTr="00B85139">
        <w:tc>
          <w:tcPr>
            <w:tcW w:w="2324" w:type="dxa"/>
            <w:shd w:val="clear" w:color="auto" w:fill="auto"/>
          </w:tcPr>
          <w:p w14:paraId="0554E4B3" w14:textId="214BC6C4" w:rsidR="005F332E" w:rsidRPr="009202D5" w:rsidRDefault="005F332E" w:rsidP="00B85139">
            <w:pPr>
              <w:pStyle w:val="DHHStabletext"/>
            </w:pPr>
            <w:r>
              <w:t>Extract date</w:t>
            </w:r>
          </w:p>
        </w:tc>
        <w:tc>
          <w:tcPr>
            <w:tcW w:w="1504" w:type="dxa"/>
            <w:shd w:val="clear" w:color="auto" w:fill="auto"/>
          </w:tcPr>
          <w:p w14:paraId="24D647C6" w14:textId="4618FFD3" w:rsidR="005F332E" w:rsidRDefault="005F332E" w:rsidP="00B85139">
            <w:pPr>
              <w:pStyle w:val="DHHStabletext"/>
            </w:pPr>
            <w:r>
              <w:t>Date</w:t>
            </w:r>
            <w:r w:rsidR="00D8001C">
              <w:t>/Time</w:t>
            </w:r>
          </w:p>
        </w:tc>
        <w:tc>
          <w:tcPr>
            <w:tcW w:w="1559" w:type="dxa"/>
            <w:shd w:val="clear" w:color="auto" w:fill="auto"/>
          </w:tcPr>
          <w:p w14:paraId="4B8C38DE" w14:textId="0D0EE81A" w:rsidR="005F332E" w:rsidRPr="009202D5" w:rsidRDefault="005F332E" w:rsidP="00B85139">
            <w:pPr>
              <w:pStyle w:val="DHHStabletext"/>
            </w:pPr>
            <w:r>
              <w:t>Yes</w:t>
            </w:r>
          </w:p>
        </w:tc>
        <w:tc>
          <w:tcPr>
            <w:tcW w:w="3912" w:type="dxa"/>
          </w:tcPr>
          <w:p w14:paraId="5D6E707E" w14:textId="54E60C54" w:rsidR="005F332E" w:rsidRPr="009202D5" w:rsidRDefault="005F332E" w:rsidP="00B85139">
            <w:pPr>
              <w:pStyle w:val="DHHStabletext"/>
            </w:pPr>
            <w:r>
              <w:t xml:space="preserve">The date </w:t>
            </w:r>
            <w:r w:rsidR="00D8001C">
              <w:t xml:space="preserve">and time </w:t>
            </w:r>
            <w:r>
              <w:t>the record/s were extracted or compiled for submission</w:t>
            </w:r>
          </w:p>
        </w:tc>
      </w:tr>
      <w:tr w:rsidR="008F711E" w:rsidRPr="003072C6" w14:paraId="7157EE50" w14:textId="77777777" w:rsidTr="00B85139">
        <w:tc>
          <w:tcPr>
            <w:tcW w:w="2324" w:type="dxa"/>
            <w:shd w:val="clear" w:color="auto" w:fill="auto"/>
          </w:tcPr>
          <w:p w14:paraId="47CFC436" w14:textId="77777777" w:rsidR="008F711E" w:rsidRPr="009202D5" w:rsidRDefault="008F711E" w:rsidP="00B85139">
            <w:pPr>
              <w:pStyle w:val="DHHStabletext"/>
            </w:pPr>
            <w:r w:rsidRPr="009202D5">
              <w:t>Action</w:t>
            </w:r>
          </w:p>
        </w:tc>
        <w:tc>
          <w:tcPr>
            <w:tcW w:w="1504" w:type="dxa"/>
            <w:shd w:val="clear" w:color="auto" w:fill="auto"/>
          </w:tcPr>
          <w:p w14:paraId="08A73113" w14:textId="77777777" w:rsidR="008F711E" w:rsidRPr="009202D5" w:rsidRDefault="008F711E" w:rsidP="00B85139">
            <w:pPr>
              <w:pStyle w:val="DHHStabletext"/>
            </w:pPr>
            <w:r>
              <w:t>A</w:t>
            </w:r>
            <w:r w:rsidRPr="009202D5">
              <w:t>(1)</w:t>
            </w:r>
          </w:p>
        </w:tc>
        <w:tc>
          <w:tcPr>
            <w:tcW w:w="1559" w:type="dxa"/>
            <w:shd w:val="clear" w:color="auto" w:fill="auto"/>
          </w:tcPr>
          <w:p w14:paraId="11125722" w14:textId="77777777" w:rsidR="008F711E" w:rsidRPr="009202D5" w:rsidRDefault="008F711E" w:rsidP="00B85139">
            <w:pPr>
              <w:pStyle w:val="DHHStabletext"/>
            </w:pPr>
            <w:r w:rsidRPr="009202D5">
              <w:t>Yes</w:t>
            </w:r>
          </w:p>
        </w:tc>
        <w:tc>
          <w:tcPr>
            <w:tcW w:w="3912" w:type="dxa"/>
          </w:tcPr>
          <w:p w14:paraId="07A573CB" w14:textId="77777777" w:rsidR="008F711E" w:rsidRPr="009202D5" w:rsidRDefault="008F711E" w:rsidP="00B85139">
            <w:pPr>
              <w:pStyle w:val="DHHStabletext"/>
            </w:pPr>
            <w:r w:rsidRPr="009202D5">
              <w:t>I-Insert, U-Update, D-Delete</w:t>
            </w:r>
          </w:p>
        </w:tc>
      </w:tr>
      <w:tr w:rsidR="008F711E" w:rsidRPr="003072C6" w14:paraId="57B02DAB" w14:textId="77777777" w:rsidTr="00B85139">
        <w:tc>
          <w:tcPr>
            <w:tcW w:w="2324" w:type="dxa"/>
            <w:shd w:val="clear" w:color="auto" w:fill="auto"/>
          </w:tcPr>
          <w:p w14:paraId="555E5C69" w14:textId="77777777" w:rsidR="008F711E" w:rsidRPr="009202D5" w:rsidRDefault="008F711E" w:rsidP="00B85139">
            <w:pPr>
              <w:pStyle w:val="DHHStabletext"/>
            </w:pPr>
            <w:r w:rsidRPr="009202D5">
              <w:t>Outlet service event ID</w:t>
            </w:r>
          </w:p>
        </w:tc>
        <w:tc>
          <w:tcPr>
            <w:tcW w:w="1504" w:type="dxa"/>
            <w:shd w:val="clear" w:color="auto" w:fill="auto"/>
          </w:tcPr>
          <w:p w14:paraId="200C10D2" w14:textId="77777777" w:rsidR="008F711E" w:rsidRPr="009202D5" w:rsidRDefault="008F711E" w:rsidP="00B85139">
            <w:pPr>
              <w:pStyle w:val="DHHStabletext"/>
            </w:pPr>
            <w:r>
              <w:t>A(10</w:t>
            </w:r>
            <w:r w:rsidRPr="009202D5">
              <w:t>)</w:t>
            </w:r>
          </w:p>
        </w:tc>
        <w:tc>
          <w:tcPr>
            <w:tcW w:w="1559" w:type="dxa"/>
            <w:shd w:val="clear" w:color="auto" w:fill="auto"/>
          </w:tcPr>
          <w:p w14:paraId="09EE189E" w14:textId="77777777" w:rsidR="008F711E" w:rsidRPr="009202D5" w:rsidRDefault="008F711E" w:rsidP="00B85139">
            <w:pPr>
              <w:pStyle w:val="DHHStabletext"/>
            </w:pPr>
            <w:r w:rsidRPr="009202D5">
              <w:t>Yes</w:t>
            </w:r>
          </w:p>
        </w:tc>
        <w:tc>
          <w:tcPr>
            <w:tcW w:w="3912" w:type="dxa"/>
          </w:tcPr>
          <w:p w14:paraId="0E330E16" w14:textId="77777777" w:rsidR="008F711E" w:rsidRPr="009202D5" w:rsidRDefault="008F711E" w:rsidP="00B85139">
            <w:pPr>
              <w:pStyle w:val="DHHStabletext"/>
            </w:pPr>
            <w:r w:rsidRPr="009202D5">
              <w:t>The service event the change relates to</w:t>
            </w:r>
          </w:p>
        </w:tc>
      </w:tr>
      <w:tr w:rsidR="008F711E" w:rsidRPr="003072C6" w14:paraId="43BA5FE1" w14:textId="77777777" w:rsidTr="00B85139">
        <w:tc>
          <w:tcPr>
            <w:tcW w:w="2324" w:type="dxa"/>
            <w:shd w:val="clear" w:color="auto" w:fill="auto"/>
          </w:tcPr>
          <w:p w14:paraId="1CD4E47F" w14:textId="77777777" w:rsidR="008F711E" w:rsidRPr="009202D5" w:rsidRDefault="008F711E" w:rsidP="00B85139">
            <w:pPr>
              <w:pStyle w:val="DHHStabletext"/>
            </w:pPr>
            <w:r w:rsidRPr="009202D5">
              <w:t>Outlet client ID</w:t>
            </w:r>
          </w:p>
        </w:tc>
        <w:tc>
          <w:tcPr>
            <w:tcW w:w="1504" w:type="dxa"/>
            <w:shd w:val="clear" w:color="auto" w:fill="auto"/>
          </w:tcPr>
          <w:p w14:paraId="2E4E9AC7" w14:textId="77777777" w:rsidR="008F711E" w:rsidRPr="009202D5" w:rsidRDefault="008F711E" w:rsidP="00B85139">
            <w:pPr>
              <w:pStyle w:val="DHHStabletext"/>
            </w:pPr>
            <w:r>
              <w:t>A(10</w:t>
            </w:r>
            <w:r w:rsidRPr="009202D5">
              <w:t>)</w:t>
            </w:r>
          </w:p>
        </w:tc>
        <w:tc>
          <w:tcPr>
            <w:tcW w:w="1559" w:type="dxa"/>
            <w:shd w:val="clear" w:color="auto" w:fill="auto"/>
          </w:tcPr>
          <w:p w14:paraId="18949871" w14:textId="77777777" w:rsidR="008F711E" w:rsidRPr="009202D5" w:rsidRDefault="008F711E" w:rsidP="00B85139">
            <w:pPr>
              <w:pStyle w:val="DHHStabletext"/>
            </w:pPr>
            <w:r w:rsidRPr="009202D5">
              <w:t>Yes</w:t>
            </w:r>
          </w:p>
        </w:tc>
        <w:tc>
          <w:tcPr>
            <w:tcW w:w="3912" w:type="dxa"/>
          </w:tcPr>
          <w:p w14:paraId="17A8D9DB" w14:textId="77777777" w:rsidR="008F711E" w:rsidRPr="009202D5" w:rsidRDefault="008F711E" w:rsidP="00B85139">
            <w:pPr>
              <w:pStyle w:val="DHHStabletext"/>
            </w:pPr>
            <w:r w:rsidRPr="009202D5">
              <w:t>The client the change relates to</w:t>
            </w:r>
          </w:p>
        </w:tc>
      </w:tr>
      <w:tr w:rsidR="008F711E" w:rsidRPr="003072C6" w14:paraId="75464E09" w14:textId="77777777" w:rsidTr="00B85139">
        <w:tc>
          <w:tcPr>
            <w:tcW w:w="2324" w:type="dxa"/>
            <w:shd w:val="clear" w:color="auto" w:fill="auto"/>
          </w:tcPr>
          <w:p w14:paraId="5FFD12DA" w14:textId="77777777" w:rsidR="008F711E" w:rsidRPr="009202D5" w:rsidRDefault="008F711E" w:rsidP="00B85139">
            <w:pPr>
              <w:pStyle w:val="DHHStabletext"/>
            </w:pPr>
            <w:r>
              <w:t>Outlet code</w:t>
            </w:r>
          </w:p>
        </w:tc>
        <w:tc>
          <w:tcPr>
            <w:tcW w:w="1504" w:type="dxa"/>
            <w:shd w:val="clear" w:color="auto" w:fill="auto"/>
          </w:tcPr>
          <w:p w14:paraId="0AC9266A" w14:textId="77777777" w:rsidR="008F711E" w:rsidRDefault="008F711E" w:rsidP="00B85139">
            <w:pPr>
              <w:pStyle w:val="DHHStabletext"/>
            </w:pPr>
            <w:r>
              <w:t>A(9)</w:t>
            </w:r>
          </w:p>
        </w:tc>
        <w:tc>
          <w:tcPr>
            <w:tcW w:w="1559" w:type="dxa"/>
            <w:shd w:val="clear" w:color="auto" w:fill="auto"/>
          </w:tcPr>
          <w:p w14:paraId="61D37597" w14:textId="77777777" w:rsidR="008F711E" w:rsidRPr="009202D5" w:rsidRDefault="008F711E" w:rsidP="00B85139">
            <w:pPr>
              <w:pStyle w:val="DHHStabletext"/>
            </w:pPr>
            <w:r>
              <w:t>Yes</w:t>
            </w:r>
          </w:p>
        </w:tc>
        <w:tc>
          <w:tcPr>
            <w:tcW w:w="3912" w:type="dxa"/>
          </w:tcPr>
          <w:p w14:paraId="08530DD5" w14:textId="77777777" w:rsidR="008F711E" w:rsidRPr="009202D5" w:rsidRDefault="008F711E" w:rsidP="00B85139">
            <w:pPr>
              <w:pStyle w:val="DHHStabletext"/>
            </w:pPr>
            <w:r>
              <w:t>The outlet the record relates to</w:t>
            </w:r>
          </w:p>
        </w:tc>
      </w:tr>
      <w:tr w:rsidR="008F711E" w:rsidRPr="003072C6" w14:paraId="3E490739" w14:textId="77777777" w:rsidTr="00B85139">
        <w:tc>
          <w:tcPr>
            <w:tcW w:w="9299" w:type="dxa"/>
            <w:gridSpan w:val="4"/>
            <w:shd w:val="clear" w:color="auto" w:fill="auto"/>
          </w:tcPr>
          <w:p w14:paraId="252CAF2D" w14:textId="77777777" w:rsidR="008F711E" w:rsidRDefault="008F711E" w:rsidP="00B85139">
            <w:pPr>
              <w:pStyle w:val="DHHStabletext"/>
            </w:pPr>
            <w:r>
              <w:t>Business Rules</w:t>
            </w:r>
          </w:p>
        </w:tc>
      </w:tr>
      <w:tr w:rsidR="008F711E" w:rsidRPr="003072C6" w14:paraId="1D16F5CC" w14:textId="77777777" w:rsidTr="00B85139">
        <w:tc>
          <w:tcPr>
            <w:tcW w:w="9299" w:type="dxa"/>
            <w:gridSpan w:val="4"/>
            <w:shd w:val="clear" w:color="auto" w:fill="auto"/>
          </w:tcPr>
          <w:p w14:paraId="12A6E030" w14:textId="77777777" w:rsidR="008F711E" w:rsidRPr="0031528A" w:rsidRDefault="008F711E" w:rsidP="00B85139">
            <w:pPr>
              <w:pStyle w:val="DHHSbullet1"/>
            </w:pPr>
            <w:r w:rsidRPr="0031528A">
              <w:t>Records reported only when there is a record change type occurring within the reporting period.</w:t>
            </w:r>
          </w:p>
          <w:p w14:paraId="26F35A0B" w14:textId="77777777" w:rsidR="008F711E" w:rsidRPr="0031528A" w:rsidRDefault="008F711E" w:rsidP="00B85139">
            <w:pPr>
              <w:pStyle w:val="DHHSbullet1"/>
            </w:pPr>
            <w:r w:rsidRPr="0031528A">
              <w:t>Only the most recent changed record within the reporting period need be reported.</w:t>
            </w:r>
          </w:p>
          <w:p w14:paraId="60D23235" w14:textId="77777777" w:rsidR="008F711E" w:rsidRDefault="008F711E" w:rsidP="00B85139">
            <w:pPr>
              <w:pStyle w:val="DHHSbullet1"/>
            </w:pPr>
            <w:r w:rsidRPr="0031528A">
              <w:t>If new client or service event record is created and subsequently updated during the reporting period, report as Insert, not Updated.</w:t>
            </w:r>
          </w:p>
          <w:p w14:paraId="7ADD0FC4" w14:textId="77777777" w:rsidR="008F711E" w:rsidRPr="0031528A" w:rsidRDefault="008F711E" w:rsidP="00B85139">
            <w:pPr>
              <w:pStyle w:val="DHHSbullet1"/>
            </w:pPr>
            <w:r>
              <w:t>If existing client or service event record is updated during the reporting period, report as Updated.</w:t>
            </w:r>
          </w:p>
          <w:p w14:paraId="0DB2BD5B" w14:textId="77777777" w:rsidR="008F711E" w:rsidRDefault="008F711E" w:rsidP="00B85139">
            <w:pPr>
              <w:pStyle w:val="DHHSbullet1"/>
            </w:pPr>
            <w:r w:rsidRPr="0031528A">
              <w:t xml:space="preserve">If </w:t>
            </w:r>
            <w:r>
              <w:t xml:space="preserve">entire </w:t>
            </w:r>
            <w:r w:rsidRPr="0031528A">
              <w:t>cl</w:t>
            </w:r>
            <w:r>
              <w:t xml:space="preserve">ient or service event record needs to be </w:t>
            </w:r>
            <w:r w:rsidRPr="0031528A">
              <w:t xml:space="preserve">deleted </w:t>
            </w:r>
            <w:r>
              <w:t>and has been reported in error,</w:t>
            </w:r>
            <w:r w:rsidRPr="0031528A">
              <w:t xml:space="preserve"> use Delete.</w:t>
            </w:r>
          </w:p>
        </w:tc>
      </w:tr>
    </w:tbl>
    <w:p w14:paraId="1A84CC72" w14:textId="77777777" w:rsidR="00C64F9C" w:rsidRDefault="00C64F9C">
      <w:pPr>
        <w:rPr>
          <w:rFonts w:ascii="Arial" w:eastAsia="Times" w:hAnsi="Arial"/>
          <w:b/>
        </w:rPr>
      </w:pPr>
      <w:r>
        <w:rPr>
          <w:b/>
        </w:rPr>
        <w:br w:type="page"/>
      </w:r>
    </w:p>
    <w:p w14:paraId="128DF517" w14:textId="77777777" w:rsidR="00441114" w:rsidRPr="003072C6" w:rsidRDefault="00441114" w:rsidP="00441114">
      <w:pPr>
        <w:pStyle w:val="Heading2"/>
      </w:pPr>
      <w:bookmarkStart w:id="479" w:name="_Toc475087187"/>
      <w:bookmarkStart w:id="480" w:name="_Toc524682884"/>
      <w:bookmarkStart w:id="481" w:name="_Toc508639028"/>
      <w:bookmarkStart w:id="482" w:name="_Toc525122172"/>
      <w:bookmarkStart w:id="483" w:name="_Toc525122793"/>
      <w:r>
        <w:lastRenderedPageBreak/>
        <w:t>Data element definitions</w:t>
      </w:r>
      <w:bookmarkEnd w:id="479"/>
      <w:bookmarkEnd w:id="480"/>
      <w:bookmarkEnd w:id="481"/>
      <w:bookmarkEnd w:id="482"/>
      <w:bookmarkEnd w:id="483"/>
    </w:p>
    <w:p w14:paraId="6B001D8A" w14:textId="57F0BE3A" w:rsidR="00441114" w:rsidRDefault="00743372" w:rsidP="00441114">
      <w:pPr>
        <w:pStyle w:val="DHHSbody"/>
      </w:pPr>
      <w:r>
        <w:t>S</w:t>
      </w:r>
      <w:r w:rsidR="00441114" w:rsidRPr="009B7157">
        <w:t>hows all data elements in alphabetical order. The CRDD column indicates what DH</w:t>
      </w:r>
      <w:r w:rsidR="00441114">
        <w:t>H</w:t>
      </w:r>
      <w:r w:rsidR="00441114" w:rsidRPr="009B7157">
        <w:t>S common or reference data dictionary (CRDD) the data element originated from or is based on</w:t>
      </w:r>
      <w:r w:rsidR="00441114">
        <w:t xml:space="preserve"> and the corresponding page number</w:t>
      </w:r>
      <w:r w:rsidR="00441114" w:rsidRPr="009B7157">
        <w:t xml:space="preserve">. </w:t>
      </w:r>
    </w:p>
    <w:p w14:paraId="7E7A1B15" w14:textId="77777777" w:rsidR="00441114" w:rsidRDefault="00441114" w:rsidP="00441114">
      <w:pPr>
        <w:pStyle w:val="DHHSbody"/>
      </w:pPr>
    </w:p>
    <w:p w14:paraId="2D6E00AC" w14:textId="6EA68608" w:rsidR="00441114" w:rsidRPr="003072C6" w:rsidRDefault="00441114" w:rsidP="00441114">
      <w:pPr>
        <w:pStyle w:val="Caption"/>
        <w:keepNext/>
      </w:pPr>
      <w:r w:rsidRPr="00B678D8">
        <w:rPr>
          <w:sz w:val="22"/>
          <w:szCs w:val="22"/>
        </w:rPr>
        <w:t xml:space="preserve">Table </w:t>
      </w:r>
      <w:r w:rsidR="0095043D">
        <w:rPr>
          <w:sz w:val="22"/>
          <w:szCs w:val="22"/>
        </w:rPr>
        <w:t>18</w:t>
      </w:r>
      <w:r w:rsidRPr="002828C3">
        <w:rPr>
          <w:sz w:val="22"/>
          <w:szCs w:val="22"/>
        </w:rPr>
        <w:t xml:space="preserve"> Data element origin</w:t>
      </w:r>
    </w:p>
    <w:tbl>
      <w:tblPr>
        <w:tblW w:w="89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2240"/>
        <w:gridCol w:w="2227"/>
        <w:gridCol w:w="2176"/>
      </w:tblGrid>
      <w:tr w:rsidR="00441114" w:rsidRPr="003072C6" w14:paraId="5F782CC8" w14:textId="77777777" w:rsidTr="0095043D">
        <w:trPr>
          <w:tblHeader/>
        </w:trPr>
        <w:tc>
          <w:tcPr>
            <w:tcW w:w="2265" w:type="dxa"/>
            <w:shd w:val="clear" w:color="auto" w:fill="auto"/>
          </w:tcPr>
          <w:p w14:paraId="701C8CB1" w14:textId="77777777" w:rsidR="00441114" w:rsidRPr="004E1EDE" w:rsidRDefault="00441114" w:rsidP="0095043D">
            <w:pPr>
              <w:pStyle w:val="DHHStablecolhead"/>
            </w:pPr>
            <w:r>
              <w:t>Data element</w:t>
            </w:r>
          </w:p>
        </w:tc>
        <w:tc>
          <w:tcPr>
            <w:tcW w:w="2240" w:type="dxa"/>
            <w:shd w:val="clear" w:color="auto" w:fill="auto"/>
          </w:tcPr>
          <w:p w14:paraId="124E43B6" w14:textId="77777777" w:rsidR="00441114" w:rsidRPr="004E1EDE" w:rsidRDefault="00441114" w:rsidP="0095043D">
            <w:pPr>
              <w:pStyle w:val="DHHStablecolhead"/>
            </w:pPr>
            <w:r>
              <w:t>Data Element type</w:t>
            </w:r>
          </w:p>
        </w:tc>
        <w:tc>
          <w:tcPr>
            <w:tcW w:w="2227" w:type="dxa"/>
            <w:shd w:val="clear" w:color="auto" w:fill="auto"/>
          </w:tcPr>
          <w:p w14:paraId="5F8855B0" w14:textId="77777777" w:rsidR="00441114" w:rsidRPr="003072C6" w:rsidRDefault="00441114" w:rsidP="0095043D">
            <w:pPr>
              <w:pStyle w:val="DHHStablecolhead"/>
            </w:pPr>
            <w:r>
              <w:t>CRDD</w:t>
            </w:r>
          </w:p>
        </w:tc>
        <w:tc>
          <w:tcPr>
            <w:tcW w:w="2176" w:type="dxa"/>
          </w:tcPr>
          <w:p w14:paraId="0C4C201A" w14:textId="77777777" w:rsidR="00441114" w:rsidRDefault="00441114" w:rsidP="0095043D">
            <w:pPr>
              <w:pStyle w:val="DHHStablecolhead"/>
            </w:pPr>
            <w:r>
              <w:t>CRDD Page No</w:t>
            </w:r>
          </w:p>
        </w:tc>
      </w:tr>
      <w:tr w:rsidR="00441114" w:rsidRPr="003072C6" w14:paraId="5527A0A5" w14:textId="77777777" w:rsidTr="0095043D">
        <w:tc>
          <w:tcPr>
            <w:tcW w:w="2265" w:type="dxa"/>
            <w:shd w:val="clear" w:color="auto" w:fill="auto"/>
          </w:tcPr>
          <w:p w14:paraId="205ADC5C" w14:textId="77777777" w:rsidR="00441114" w:rsidRDefault="00441114" w:rsidP="0095043D">
            <w:pPr>
              <w:pStyle w:val="DHHStabletext"/>
            </w:pPr>
            <w:r>
              <w:t>Accommodation type</w:t>
            </w:r>
          </w:p>
        </w:tc>
        <w:tc>
          <w:tcPr>
            <w:tcW w:w="2240" w:type="dxa"/>
            <w:shd w:val="clear" w:color="auto" w:fill="auto"/>
          </w:tcPr>
          <w:p w14:paraId="58C477E2" w14:textId="77777777" w:rsidR="00441114" w:rsidRPr="008A767D" w:rsidRDefault="00441114" w:rsidP="0095043D">
            <w:pPr>
              <w:pStyle w:val="DHHStabletext"/>
            </w:pPr>
            <w:r>
              <w:t>Outcomes</w:t>
            </w:r>
          </w:p>
        </w:tc>
        <w:tc>
          <w:tcPr>
            <w:tcW w:w="2227" w:type="dxa"/>
            <w:shd w:val="clear" w:color="auto" w:fill="auto"/>
          </w:tcPr>
          <w:p w14:paraId="0437F75E" w14:textId="77777777" w:rsidR="00441114" w:rsidRPr="008A767D" w:rsidRDefault="00441114" w:rsidP="0095043D">
            <w:pPr>
              <w:pStyle w:val="DHHStabletext"/>
            </w:pPr>
            <w:r>
              <w:t>Client v3.0</w:t>
            </w:r>
          </w:p>
        </w:tc>
        <w:tc>
          <w:tcPr>
            <w:tcW w:w="2176" w:type="dxa"/>
          </w:tcPr>
          <w:p w14:paraId="72197197" w14:textId="77777777" w:rsidR="00441114" w:rsidRDefault="00441114" w:rsidP="0095043D">
            <w:pPr>
              <w:pStyle w:val="DHHStabletext"/>
            </w:pPr>
            <w:r>
              <w:t>54-57</w:t>
            </w:r>
          </w:p>
        </w:tc>
      </w:tr>
      <w:tr w:rsidR="00441114" w:rsidRPr="003072C6" w14:paraId="549C54A3" w14:textId="77777777" w:rsidTr="0095043D">
        <w:tc>
          <w:tcPr>
            <w:tcW w:w="2265" w:type="dxa"/>
            <w:shd w:val="clear" w:color="auto" w:fill="auto"/>
          </w:tcPr>
          <w:p w14:paraId="6C4ABE45" w14:textId="77777777" w:rsidR="00441114" w:rsidRPr="008A767D" w:rsidRDefault="00441114" w:rsidP="0095043D">
            <w:pPr>
              <w:pStyle w:val="DHHStabletext"/>
            </w:pPr>
            <w:r>
              <w:t>Acquired brain injury</w:t>
            </w:r>
          </w:p>
        </w:tc>
        <w:tc>
          <w:tcPr>
            <w:tcW w:w="2240" w:type="dxa"/>
            <w:shd w:val="clear" w:color="auto" w:fill="auto"/>
          </w:tcPr>
          <w:p w14:paraId="0A723F3A" w14:textId="77777777" w:rsidR="00441114" w:rsidRPr="008A767D" w:rsidRDefault="00441114" w:rsidP="0095043D">
            <w:pPr>
              <w:pStyle w:val="DHHStabletext"/>
              <w:rPr>
                <w:rFonts w:cs="Arial"/>
              </w:rPr>
            </w:pPr>
            <w:r w:rsidRPr="008A767D">
              <w:rPr>
                <w:rFonts w:cs="Arial"/>
              </w:rPr>
              <w:t>Client</w:t>
            </w:r>
          </w:p>
        </w:tc>
        <w:tc>
          <w:tcPr>
            <w:tcW w:w="2227" w:type="dxa"/>
            <w:shd w:val="clear" w:color="auto" w:fill="auto"/>
          </w:tcPr>
          <w:p w14:paraId="5BF04599" w14:textId="77777777" w:rsidR="00441114" w:rsidRPr="008A767D" w:rsidRDefault="00441114" w:rsidP="0095043D">
            <w:pPr>
              <w:pStyle w:val="DHHStabletext"/>
              <w:rPr>
                <w:rFonts w:cs="Arial"/>
              </w:rPr>
            </w:pPr>
          </w:p>
        </w:tc>
        <w:tc>
          <w:tcPr>
            <w:tcW w:w="2176" w:type="dxa"/>
          </w:tcPr>
          <w:p w14:paraId="2BAADAE5" w14:textId="77777777" w:rsidR="00441114" w:rsidRPr="008A767D" w:rsidRDefault="00441114" w:rsidP="0095043D">
            <w:pPr>
              <w:pStyle w:val="DHHStabletext"/>
              <w:rPr>
                <w:rFonts w:cs="Arial"/>
              </w:rPr>
            </w:pPr>
          </w:p>
        </w:tc>
      </w:tr>
      <w:tr w:rsidR="00441114" w:rsidRPr="003072C6" w14:paraId="1D22AFE4" w14:textId="77777777" w:rsidTr="0095043D">
        <w:tc>
          <w:tcPr>
            <w:tcW w:w="2265" w:type="dxa"/>
            <w:shd w:val="clear" w:color="auto" w:fill="auto"/>
          </w:tcPr>
          <w:p w14:paraId="0C67DC11" w14:textId="77777777" w:rsidR="00441114" w:rsidRDefault="00441114" w:rsidP="0095043D">
            <w:pPr>
              <w:pStyle w:val="DHHStabletext"/>
            </w:pPr>
            <w:r>
              <w:t>Assessment completed date</w:t>
            </w:r>
          </w:p>
        </w:tc>
        <w:tc>
          <w:tcPr>
            <w:tcW w:w="2240" w:type="dxa"/>
            <w:shd w:val="clear" w:color="auto" w:fill="auto"/>
          </w:tcPr>
          <w:p w14:paraId="07722C68" w14:textId="77777777" w:rsidR="00441114" w:rsidRPr="008A767D" w:rsidRDefault="00441114" w:rsidP="0095043D">
            <w:pPr>
              <w:pStyle w:val="DHHStabletext"/>
              <w:rPr>
                <w:rFonts w:cs="Arial"/>
              </w:rPr>
            </w:pPr>
            <w:r>
              <w:rPr>
                <w:rFonts w:cs="Arial"/>
              </w:rPr>
              <w:t>Event</w:t>
            </w:r>
          </w:p>
        </w:tc>
        <w:tc>
          <w:tcPr>
            <w:tcW w:w="2227" w:type="dxa"/>
            <w:shd w:val="clear" w:color="auto" w:fill="auto"/>
          </w:tcPr>
          <w:p w14:paraId="421E360C" w14:textId="77777777" w:rsidR="00441114" w:rsidRPr="008A767D" w:rsidRDefault="00441114" w:rsidP="0095043D">
            <w:pPr>
              <w:pStyle w:val="DHHStabletext"/>
              <w:rPr>
                <w:rFonts w:cs="Arial"/>
              </w:rPr>
            </w:pPr>
          </w:p>
        </w:tc>
        <w:tc>
          <w:tcPr>
            <w:tcW w:w="2176" w:type="dxa"/>
          </w:tcPr>
          <w:p w14:paraId="1C0C40E7" w14:textId="77777777" w:rsidR="00441114" w:rsidRPr="008A767D" w:rsidRDefault="00441114" w:rsidP="0095043D">
            <w:pPr>
              <w:pStyle w:val="DHHStabletext"/>
              <w:rPr>
                <w:rFonts w:cs="Arial"/>
              </w:rPr>
            </w:pPr>
          </w:p>
        </w:tc>
      </w:tr>
      <w:tr w:rsidR="00441114" w:rsidRPr="003072C6" w14:paraId="4B5D25E5" w14:textId="77777777" w:rsidTr="0095043D">
        <w:tc>
          <w:tcPr>
            <w:tcW w:w="2265" w:type="dxa"/>
            <w:shd w:val="clear" w:color="auto" w:fill="auto"/>
          </w:tcPr>
          <w:p w14:paraId="56C28CBA" w14:textId="77777777" w:rsidR="00441114" w:rsidRDefault="00441114" w:rsidP="0095043D">
            <w:pPr>
              <w:pStyle w:val="DHHStabletext"/>
            </w:pPr>
            <w:r>
              <w:t>ACSO identifier</w:t>
            </w:r>
          </w:p>
        </w:tc>
        <w:tc>
          <w:tcPr>
            <w:tcW w:w="2240" w:type="dxa"/>
            <w:shd w:val="clear" w:color="auto" w:fill="auto"/>
          </w:tcPr>
          <w:p w14:paraId="009D9FAE" w14:textId="77777777" w:rsidR="00441114" w:rsidRPr="008A767D" w:rsidRDefault="00441114" w:rsidP="0095043D">
            <w:pPr>
              <w:pStyle w:val="DHHStabletext"/>
            </w:pPr>
            <w:r w:rsidRPr="0055160D">
              <w:t>Referral</w:t>
            </w:r>
          </w:p>
        </w:tc>
        <w:tc>
          <w:tcPr>
            <w:tcW w:w="2227" w:type="dxa"/>
            <w:shd w:val="clear" w:color="auto" w:fill="auto"/>
          </w:tcPr>
          <w:p w14:paraId="3A037D19" w14:textId="77777777" w:rsidR="00441114" w:rsidRPr="008A767D" w:rsidRDefault="00441114" w:rsidP="0095043D">
            <w:pPr>
              <w:pStyle w:val="DHHStabletext"/>
              <w:rPr>
                <w:rFonts w:cs="Arial"/>
              </w:rPr>
            </w:pPr>
          </w:p>
        </w:tc>
        <w:tc>
          <w:tcPr>
            <w:tcW w:w="2176" w:type="dxa"/>
          </w:tcPr>
          <w:p w14:paraId="32E30C57" w14:textId="77777777" w:rsidR="00441114" w:rsidRPr="008A767D" w:rsidRDefault="00441114" w:rsidP="0095043D">
            <w:pPr>
              <w:pStyle w:val="DHHStabletext"/>
              <w:rPr>
                <w:rFonts w:cs="Arial"/>
              </w:rPr>
            </w:pPr>
          </w:p>
        </w:tc>
      </w:tr>
      <w:tr w:rsidR="00441114" w:rsidRPr="003072C6" w14:paraId="3E8C4A73" w14:textId="77777777" w:rsidTr="0095043D">
        <w:tc>
          <w:tcPr>
            <w:tcW w:w="2265" w:type="dxa"/>
            <w:shd w:val="clear" w:color="auto" w:fill="auto"/>
          </w:tcPr>
          <w:p w14:paraId="4F83962F" w14:textId="77777777" w:rsidR="00441114" w:rsidRDefault="00441114" w:rsidP="0095043D">
            <w:pPr>
              <w:pStyle w:val="DHHStabletext"/>
            </w:pPr>
            <w:r>
              <w:t>Arrested last four weeks</w:t>
            </w:r>
          </w:p>
        </w:tc>
        <w:tc>
          <w:tcPr>
            <w:tcW w:w="2240" w:type="dxa"/>
            <w:shd w:val="clear" w:color="auto" w:fill="auto"/>
          </w:tcPr>
          <w:p w14:paraId="06257AAB" w14:textId="77777777" w:rsidR="00441114" w:rsidRPr="008A767D" w:rsidRDefault="00441114" w:rsidP="0095043D">
            <w:pPr>
              <w:pStyle w:val="DHHStabletext"/>
            </w:pPr>
            <w:r w:rsidRPr="00EA7855">
              <w:t>Outcomes</w:t>
            </w:r>
          </w:p>
        </w:tc>
        <w:tc>
          <w:tcPr>
            <w:tcW w:w="2227" w:type="dxa"/>
            <w:shd w:val="clear" w:color="auto" w:fill="auto"/>
          </w:tcPr>
          <w:p w14:paraId="66DFB3AE" w14:textId="77777777" w:rsidR="00441114" w:rsidRPr="008A767D" w:rsidRDefault="00441114" w:rsidP="0095043D">
            <w:pPr>
              <w:pStyle w:val="DHHStabletext"/>
            </w:pPr>
          </w:p>
        </w:tc>
        <w:tc>
          <w:tcPr>
            <w:tcW w:w="2176" w:type="dxa"/>
          </w:tcPr>
          <w:p w14:paraId="2EFD17F1" w14:textId="77777777" w:rsidR="00441114" w:rsidRPr="008A767D" w:rsidRDefault="00441114" w:rsidP="0095043D">
            <w:pPr>
              <w:pStyle w:val="DHHStabletext"/>
            </w:pPr>
          </w:p>
        </w:tc>
      </w:tr>
      <w:tr w:rsidR="00441114" w:rsidRPr="003072C6" w14:paraId="3B65F780" w14:textId="77777777" w:rsidTr="0095043D">
        <w:tc>
          <w:tcPr>
            <w:tcW w:w="2265" w:type="dxa"/>
            <w:shd w:val="clear" w:color="auto" w:fill="auto"/>
          </w:tcPr>
          <w:p w14:paraId="2710E5B6" w14:textId="77777777" w:rsidR="00441114" w:rsidRDefault="00441114" w:rsidP="0095043D">
            <w:pPr>
              <w:pStyle w:val="DHHStabletext"/>
            </w:pPr>
            <w:r>
              <w:t>AUDIT Score</w:t>
            </w:r>
          </w:p>
        </w:tc>
        <w:tc>
          <w:tcPr>
            <w:tcW w:w="2240" w:type="dxa"/>
            <w:shd w:val="clear" w:color="auto" w:fill="auto"/>
          </w:tcPr>
          <w:p w14:paraId="4E4938FB" w14:textId="77777777" w:rsidR="00441114" w:rsidRPr="008A767D" w:rsidRDefault="00441114" w:rsidP="0095043D">
            <w:pPr>
              <w:pStyle w:val="DHHStabletext"/>
            </w:pPr>
            <w:r w:rsidRPr="00EA7855">
              <w:t>Outcomes</w:t>
            </w:r>
          </w:p>
        </w:tc>
        <w:tc>
          <w:tcPr>
            <w:tcW w:w="2227" w:type="dxa"/>
            <w:shd w:val="clear" w:color="auto" w:fill="auto"/>
          </w:tcPr>
          <w:p w14:paraId="6A1BC20F" w14:textId="77777777" w:rsidR="00441114" w:rsidRPr="008A767D" w:rsidRDefault="00441114" w:rsidP="0095043D">
            <w:pPr>
              <w:pStyle w:val="DHHStabletext"/>
            </w:pPr>
          </w:p>
        </w:tc>
        <w:tc>
          <w:tcPr>
            <w:tcW w:w="2176" w:type="dxa"/>
          </w:tcPr>
          <w:p w14:paraId="45F0A13A" w14:textId="77777777" w:rsidR="00441114" w:rsidRPr="008A767D" w:rsidRDefault="00441114" w:rsidP="0095043D">
            <w:pPr>
              <w:pStyle w:val="DHHStabletext"/>
            </w:pPr>
          </w:p>
        </w:tc>
      </w:tr>
      <w:tr w:rsidR="00441114" w:rsidRPr="003072C6" w14:paraId="62832733" w14:textId="77777777" w:rsidTr="0095043D">
        <w:tc>
          <w:tcPr>
            <w:tcW w:w="2265" w:type="dxa"/>
            <w:shd w:val="clear" w:color="auto" w:fill="auto"/>
          </w:tcPr>
          <w:p w14:paraId="51D4C3A3" w14:textId="77777777" w:rsidR="00441114" w:rsidRDefault="00441114" w:rsidP="0095043D">
            <w:pPr>
              <w:pStyle w:val="DHHStabletext"/>
            </w:pPr>
            <w:r>
              <w:t>Client review date</w:t>
            </w:r>
          </w:p>
        </w:tc>
        <w:tc>
          <w:tcPr>
            <w:tcW w:w="2240" w:type="dxa"/>
            <w:shd w:val="clear" w:color="auto" w:fill="auto"/>
          </w:tcPr>
          <w:p w14:paraId="6A6231C2" w14:textId="77777777" w:rsidR="00441114" w:rsidRPr="008A767D" w:rsidRDefault="00441114" w:rsidP="0095043D">
            <w:pPr>
              <w:pStyle w:val="DHHStabletext"/>
            </w:pPr>
            <w:r w:rsidRPr="00EA7855">
              <w:t>Outcomes</w:t>
            </w:r>
          </w:p>
        </w:tc>
        <w:tc>
          <w:tcPr>
            <w:tcW w:w="2227" w:type="dxa"/>
            <w:shd w:val="clear" w:color="auto" w:fill="auto"/>
          </w:tcPr>
          <w:p w14:paraId="541BCEBF" w14:textId="77777777" w:rsidR="00441114" w:rsidRPr="008A767D" w:rsidRDefault="00441114" w:rsidP="0095043D">
            <w:pPr>
              <w:pStyle w:val="DHHStabletext"/>
            </w:pPr>
          </w:p>
        </w:tc>
        <w:tc>
          <w:tcPr>
            <w:tcW w:w="2176" w:type="dxa"/>
          </w:tcPr>
          <w:p w14:paraId="49D7451C" w14:textId="77777777" w:rsidR="00441114" w:rsidRPr="008A767D" w:rsidRDefault="00441114" w:rsidP="0095043D">
            <w:pPr>
              <w:pStyle w:val="DHHStabletext"/>
            </w:pPr>
          </w:p>
        </w:tc>
      </w:tr>
      <w:tr w:rsidR="00441114" w:rsidRPr="003072C6" w14:paraId="4B699022" w14:textId="77777777" w:rsidTr="0095043D">
        <w:tc>
          <w:tcPr>
            <w:tcW w:w="2265" w:type="dxa"/>
            <w:shd w:val="clear" w:color="auto" w:fill="auto"/>
          </w:tcPr>
          <w:p w14:paraId="5C83BC2C" w14:textId="77777777" w:rsidR="00441114" w:rsidRPr="008A767D" w:rsidRDefault="00441114" w:rsidP="0095043D">
            <w:pPr>
              <w:pStyle w:val="DHHStabletext"/>
            </w:pPr>
            <w:r>
              <w:t>Contact date</w:t>
            </w:r>
          </w:p>
        </w:tc>
        <w:tc>
          <w:tcPr>
            <w:tcW w:w="2240" w:type="dxa"/>
            <w:shd w:val="clear" w:color="auto" w:fill="auto"/>
          </w:tcPr>
          <w:p w14:paraId="44D6CC5C" w14:textId="77777777" w:rsidR="00441114" w:rsidRPr="008A767D" w:rsidRDefault="00441114" w:rsidP="0095043D">
            <w:pPr>
              <w:pStyle w:val="DHHStabletext"/>
              <w:rPr>
                <w:rFonts w:cs="Arial"/>
              </w:rPr>
            </w:pPr>
            <w:r>
              <w:rPr>
                <w:rFonts w:cs="Arial"/>
              </w:rPr>
              <w:t>Contact</w:t>
            </w:r>
          </w:p>
        </w:tc>
        <w:tc>
          <w:tcPr>
            <w:tcW w:w="2227" w:type="dxa"/>
            <w:shd w:val="clear" w:color="auto" w:fill="auto"/>
          </w:tcPr>
          <w:p w14:paraId="7F6AC03B" w14:textId="77777777" w:rsidR="00441114" w:rsidRPr="008A767D" w:rsidRDefault="00441114" w:rsidP="0095043D">
            <w:pPr>
              <w:pStyle w:val="DHHStabletext"/>
              <w:rPr>
                <w:rFonts w:cs="Arial"/>
              </w:rPr>
            </w:pPr>
            <w:r>
              <w:rPr>
                <w:rFonts w:cs="Arial"/>
              </w:rPr>
              <w:t>Service 1.0</w:t>
            </w:r>
          </w:p>
        </w:tc>
        <w:tc>
          <w:tcPr>
            <w:tcW w:w="2176" w:type="dxa"/>
          </w:tcPr>
          <w:p w14:paraId="3D5D9D55" w14:textId="77777777" w:rsidR="00441114" w:rsidRDefault="00441114" w:rsidP="0095043D">
            <w:pPr>
              <w:pStyle w:val="DHHStabletext"/>
              <w:rPr>
                <w:rFonts w:cs="Arial"/>
              </w:rPr>
            </w:pPr>
            <w:r>
              <w:rPr>
                <w:rFonts w:cs="Arial"/>
              </w:rPr>
              <w:t>25</w:t>
            </w:r>
          </w:p>
        </w:tc>
      </w:tr>
      <w:tr w:rsidR="00441114" w:rsidRPr="003072C6" w14:paraId="336995CF" w14:textId="77777777" w:rsidTr="0095043D">
        <w:tc>
          <w:tcPr>
            <w:tcW w:w="2265" w:type="dxa"/>
            <w:shd w:val="clear" w:color="auto" w:fill="auto"/>
          </w:tcPr>
          <w:p w14:paraId="2BCB426B" w14:textId="77777777" w:rsidR="00441114" w:rsidRPr="008A767D" w:rsidRDefault="00441114" w:rsidP="0095043D">
            <w:pPr>
              <w:pStyle w:val="DHHStabletext"/>
            </w:pPr>
            <w:r>
              <w:t>Contact duration</w:t>
            </w:r>
          </w:p>
        </w:tc>
        <w:tc>
          <w:tcPr>
            <w:tcW w:w="2240" w:type="dxa"/>
            <w:shd w:val="clear" w:color="auto" w:fill="auto"/>
          </w:tcPr>
          <w:p w14:paraId="2FBFC316" w14:textId="77777777" w:rsidR="00441114" w:rsidRPr="008A767D" w:rsidRDefault="00441114" w:rsidP="0095043D">
            <w:pPr>
              <w:pStyle w:val="DHHStabletext"/>
              <w:rPr>
                <w:rFonts w:cs="Arial"/>
              </w:rPr>
            </w:pPr>
            <w:r>
              <w:rPr>
                <w:rFonts w:cs="Arial"/>
              </w:rPr>
              <w:t>Contact</w:t>
            </w:r>
          </w:p>
        </w:tc>
        <w:tc>
          <w:tcPr>
            <w:tcW w:w="2227" w:type="dxa"/>
            <w:shd w:val="clear" w:color="auto" w:fill="auto"/>
          </w:tcPr>
          <w:p w14:paraId="6AABF004" w14:textId="77777777" w:rsidR="00441114" w:rsidRPr="008A767D" w:rsidRDefault="00441114" w:rsidP="0095043D">
            <w:pPr>
              <w:pStyle w:val="DHHStabletext"/>
              <w:rPr>
                <w:rFonts w:cs="Arial"/>
              </w:rPr>
            </w:pPr>
            <w:r>
              <w:rPr>
                <w:rFonts w:cs="Arial"/>
              </w:rPr>
              <w:t>Service 1.0</w:t>
            </w:r>
          </w:p>
        </w:tc>
        <w:tc>
          <w:tcPr>
            <w:tcW w:w="2176" w:type="dxa"/>
          </w:tcPr>
          <w:p w14:paraId="6123BF2A" w14:textId="77777777" w:rsidR="00441114" w:rsidRDefault="00441114" w:rsidP="0095043D">
            <w:pPr>
              <w:pStyle w:val="DHHStabletext"/>
              <w:rPr>
                <w:rFonts w:cs="Arial"/>
              </w:rPr>
            </w:pPr>
            <w:r>
              <w:rPr>
                <w:rFonts w:cs="Arial"/>
              </w:rPr>
              <w:t>25</w:t>
            </w:r>
          </w:p>
        </w:tc>
      </w:tr>
      <w:tr w:rsidR="00441114" w:rsidRPr="003072C6" w14:paraId="111C03FA" w14:textId="77777777" w:rsidTr="0095043D">
        <w:tc>
          <w:tcPr>
            <w:tcW w:w="2265" w:type="dxa"/>
            <w:shd w:val="clear" w:color="auto" w:fill="auto"/>
          </w:tcPr>
          <w:p w14:paraId="74A50116" w14:textId="77777777" w:rsidR="00441114" w:rsidRPr="008A767D" w:rsidRDefault="00441114" w:rsidP="0095043D">
            <w:pPr>
              <w:pStyle w:val="DHHStabletext"/>
            </w:pPr>
            <w:r>
              <w:t>Contact method</w:t>
            </w:r>
          </w:p>
        </w:tc>
        <w:tc>
          <w:tcPr>
            <w:tcW w:w="2240" w:type="dxa"/>
            <w:shd w:val="clear" w:color="auto" w:fill="auto"/>
          </w:tcPr>
          <w:p w14:paraId="79278F7E" w14:textId="77777777" w:rsidR="00441114" w:rsidRPr="008A767D" w:rsidRDefault="00441114" w:rsidP="0095043D">
            <w:pPr>
              <w:pStyle w:val="DHHStabletext"/>
              <w:rPr>
                <w:rFonts w:cs="Arial"/>
              </w:rPr>
            </w:pPr>
            <w:r>
              <w:rPr>
                <w:rFonts w:cs="Arial"/>
              </w:rPr>
              <w:t>Contact</w:t>
            </w:r>
          </w:p>
        </w:tc>
        <w:tc>
          <w:tcPr>
            <w:tcW w:w="2227" w:type="dxa"/>
            <w:shd w:val="clear" w:color="auto" w:fill="auto"/>
          </w:tcPr>
          <w:p w14:paraId="7DB8C131" w14:textId="77777777" w:rsidR="00441114" w:rsidRPr="008A767D" w:rsidRDefault="00441114" w:rsidP="0095043D">
            <w:pPr>
              <w:pStyle w:val="DHHStabletext"/>
              <w:rPr>
                <w:rFonts w:cs="Arial"/>
              </w:rPr>
            </w:pPr>
            <w:r>
              <w:rPr>
                <w:rFonts w:cs="Arial"/>
              </w:rPr>
              <w:t>Service 1.0</w:t>
            </w:r>
          </w:p>
        </w:tc>
        <w:tc>
          <w:tcPr>
            <w:tcW w:w="2176" w:type="dxa"/>
          </w:tcPr>
          <w:p w14:paraId="33D86EB6" w14:textId="77777777" w:rsidR="00441114" w:rsidRDefault="00441114" w:rsidP="0095043D">
            <w:pPr>
              <w:pStyle w:val="DHHStabletext"/>
              <w:rPr>
                <w:rFonts w:cs="Arial"/>
              </w:rPr>
            </w:pPr>
            <w:r>
              <w:rPr>
                <w:rFonts w:cs="Arial"/>
              </w:rPr>
              <w:t>25</w:t>
            </w:r>
          </w:p>
        </w:tc>
      </w:tr>
      <w:tr w:rsidR="00441114" w:rsidRPr="003072C6" w14:paraId="0469E52B" w14:textId="77777777" w:rsidTr="0095043D">
        <w:tc>
          <w:tcPr>
            <w:tcW w:w="2265" w:type="dxa"/>
            <w:shd w:val="clear" w:color="auto" w:fill="auto"/>
          </w:tcPr>
          <w:p w14:paraId="7AD148B6" w14:textId="77777777" w:rsidR="00441114" w:rsidRPr="008A767D" w:rsidRDefault="00441114" w:rsidP="0095043D">
            <w:pPr>
              <w:pStyle w:val="DHHStabletext"/>
            </w:pPr>
            <w:r>
              <w:t>Contact type</w:t>
            </w:r>
          </w:p>
        </w:tc>
        <w:tc>
          <w:tcPr>
            <w:tcW w:w="2240" w:type="dxa"/>
            <w:shd w:val="clear" w:color="auto" w:fill="auto"/>
          </w:tcPr>
          <w:p w14:paraId="49DF657A" w14:textId="77777777" w:rsidR="00441114" w:rsidRPr="008A767D" w:rsidRDefault="00441114" w:rsidP="0095043D">
            <w:pPr>
              <w:pStyle w:val="DHHStabletext"/>
              <w:rPr>
                <w:rFonts w:cs="Arial"/>
              </w:rPr>
            </w:pPr>
            <w:r>
              <w:rPr>
                <w:rFonts w:cs="Arial"/>
              </w:rPr>
              <w:t>Contact</w:t>
            </w:r>
          </w:p>
        </w:tc>
        <w:tc>
          <w:tcPr>
            <w:tcW w:w="2227" w:type="dxa"/>
            <w:shd w:val="clear" w:color="auto" w:fill="auto"/>
          </w:tcPr>
          <w:p w14:paraId="1A44E0CD" w14:textId="77777777" w:rsidR="00441114" w:rsidRPr="008A767D" w:rsidRDefault="00441114" w:rsidP="0095043D">
            <w:pPr>
              <w:pStyle w:val="DHHStabletext"/>
              <w:rPr>
                <w:rFonts w:cs="Arial"/>
              </w:rPr>
            </w:pPr>
            <w:r>
              <w:rPr>
                <w:rFonts w:cs="Arial"/>
              </w:rPr>
              <w:t>Service 1.0</w:t>
            </w:r>
          </w:p>
        </w:tc>
        <w:tc>
          <w:tcPr>
            <w:tcW w:w="2176" w:type="dxa"/>
          </w:tcPr>
          <w:p w14:paraId="5F70C607" w14:textId="77777777" w:rsidR="00441114" w:rsidRDefault="00441114" w:rsidP="0095043D">
            <w:pPr>
              <w:pStyle w:val="DHHStabletext"/>
              <w:rPr>
                <w:rFonts w:cs="Arial"/>
              </w:rPr>
            </w:pPr>
            <w:r>
              <w:rPr>
                <w:rFonts w:cs="Arial"/>
              </w:rPr>
              <w:t>25</w:t>
            </w:r>
          </w:p>
        </w:tc>
      </w:tr>
      <w:tr w:rsidR="00441114" w:rsidRPr="003072C6" w14:paraId="2FAA80AA" w14:textId="77777777" w:rsidTr="0095043D">
        <w:tc>
          <w:tcPr>
            <w:tcW w:w="2265" w:type="dxa"/>
            <w:shd w:val="clear" w:color="auto" w:fill="auto"/>
          </w:tcPr>
          <w:p w14:paraId="6D89684D" w14:textId="77777777" w:rsidR="00441114" w:rsidRPr="008A767D" w:rsidRDefault="00441114" w:rsidP="0095043D">
            <w:pPr>
              <w:pStyle w:val="DHHStabletext"/>
            </w:pPr>
            <w:r>
              <w:t>Country of birth</w:t>
            </w:r>
          </w:p>
        </w:tc>
        <w:tc>
          <w:tcPr>
            <w:tcW w:w="2240" w:type="dxa"/>
            <w:shd w:val="clear" w:color="auto" w:fill="auto"/>
          </w:tcPr>
          <w:p w14:paraId="4B734F54" w14:textId="77777777" w:rsidR="00441114" w:rsidRPr="008A767D" w:rsidRDefault="00441114" w:rsidP="0095043D">
            <w:pPr>
              <w:pStyle w:val="DHHStabletext"/>
              <w:rPr>
                <w:rFonts w:cs="Arial"/>
              </w:rPr>
            </w:pPr>
            <w:r w:rsidRPr="008A767D">
              <w:rPr>
                <w:rFonts w:cs="Arial"/>
              </w:rPr>
              <w:t>Client</w:t>
            </w:r>
          </w:p>
        </w:tc>
        <w:tc>
          <w:tcPr>
            <w:tcW w:w="2227" w:type="dxa"/>
            <w:shd w:val="clear" w:color="auto" w:fill="auto"/>
          </w:tcPr>
          <w:p w14:paraId="21B71F03" w14:textId="77777777" w:rsidR="00441114" w:rsidRPr="008A767D" w:rsidRDefault="00441114" w:rsidP="0095043D">
            <w:pPr>
              <w:pStyle w:val="DHHStabletext"/>
              <w:rPr>
                <w:rFonts w:cs="Arial"/>
              </w:rPr>
            </w:pPr>
            <w:r>
              <w:rPr>
                <w:rFonts w:cs="Arial"/>
              </w:rPr>
              <w:t>Client v3.0</w:t>
            </w:r>
          </w:p>
        </w:tc>
        <w:tc>
          <w:tcPr>
            <w:tcW w:w="2176" w:type="dxa"/>
          </w:tcPr>
          <w:p w14:paraId="092D733C" w14:textId="77777777" w:rsidR="00441114" w:rsidRDefault="00441114" w:rsidP="0095043D">
            <w:pPr>
              <w:pStyle w:val="DHHStabletext"/>
              <w:rPr>
                <w:rFonts w:cs="Arial"/>
              </w:rPr>
            </w:pPr>
            <w:r>
              <w:rPr>
                <w:rFonts w:cs="Arial"/>
              </w:rPr>
              <w:t>70</w:t>
            </w:r>
          </w:p>
        </w:tc>
      </w:tr>
      <w:tr w:rsidR="00441114" w:rsidRPr="003072C6" w14:paraId="60D1FB54" w14:textId="77777777" w:rsidTr="0095043D">
        <w:tc>
          <w:tcPr>
            <w:tcW w:w="2265" w:type="dxa"/>
            <w:shd w:val="clear" w:color="auto" w:fill="auto"/>
          </w:tcPr>
          <w:p w14:paraId="3B16D89E" w14:textId="77777777" w:rsidR="00441114" w:rsidRPr="008A767D" w:rsidRDefault="00441114" w:rsidP="0095043D">
            <w:pPr>
              <w:pStyle w:val="DHHStabletext"/>
            </w:pPr>
            <w:r>
              <w:t>Date first registered</w:t>
            </w:r>
          </w:p>
        </w:tc>
        <w:tc>
          <w:tcPr>
            <w:tcW w:w="2240" w:type="dxa"/>
            <w:shd w:val="clear" w:color="auto" w:fill="auto"/>
          </w:tcPr>
          <w:p w14:paraId="7680FD96" w14:textId="77777777" w:rsidR="00441114" w:rsidRPr="008A767D" w:rsidRDefault="00441114" w:rsidP="0095043D">
            <w:pPr>
              <w:pStyle w:val="DHHStabletext"/>
            </w:pPr>
            <w:r w:rsidRPr="008A767D">
              <w:t>Client</w:t>
            </w:r>
          </w:p>
        </w:tc>
        <w:tc>
          <w:tcPr>
            <w:tcW w:w="2227" w:type="dxa"/>
            <w:shd w:val="clear" w:color="auto" w:fill="auto"/>
          </w:tcPr>
          <w:p w14:paraId="4D8D5BAD" w14:textId="77777777" w:rsidR="00441114" w:rsidRPr="008A767D" w:rsidRDefault="00441114" w:rsidP="0095043D">
            <w:pPr>
              <w:pStyle w:val="DHHStabletext"/>
            </w:pPr>
          </w:p>
        </w:tc>
        <w:tc>
          <w:tcPr>
            <w:tcW w:w="2176" w:type="dxa"/>
          </w:tcPr>
          <w:p w14:paraId="4302E32D" w14:textId="77777777" w:rsidR="00441114" w:rsidRPr="008A767D" w:rsidRDefault="00441114" w:rsidP="0095043D">
            <w:pPr>
              <w:pStyle w:val="DHHStabletext"/>
            </w:pPr>
          </w:p>
        </w:tc>
      </w:tr>
      <w:tr w:rsidR="00441114" w:rsidRPr="003072C6" w14:paraId="53C0023C" w14:textId="77777777" w:rsidTr="0095043D">
        <w:tc>
          <w:tcPr>
            <w:tcW w:w="2265" w:type="dxa"/>
            <w:shd w:val="clear" w:color="auto" w:fill="auto"/>
          </w:tcPr>
          <w:p w14:paraId="72A3B861" w14:textId="77777777" w:rsidR="00441114" w:rsidRPr="008A767D" w:rsidRDefault="00441114" w:rsidP="0095043D">
            <w:pPr>
              <w:pStyle w:val="DHHStabletext"/>
            </w:pPr>
            <w:r>
              <w:t>Date last use</w:t>
            </w:r>
          </w:p>
        </w:tc>
        <w:tc>
          <w:tcPr>
            <w:tcW w:w="2240" w:type="dxa"/>
            <w:shd w:val="clear" w:color="auto" w:fill="auto"/>
          </w:tcPr>
          <w:p w14:paraId="0DE54C8A" w14:textId="77777777" w:rsidR="00441114" w:rsidRPr="008A767D" w:rsidRDefault="00441114" w:rsidP="0095043D">
            <w:pPr>
              <w:pStyle w:val="DHHStabletext"/>
              <w:rPr>
                <w:rFonts w:cs="Arial"/>
              </w:rPr>
            </w:pPr>
            <w:r>
              <w:rPr>
                <w:rFonts w:cs="Arial"/>
              </w:rPr>
              <w:t>Drug Concern</w:t>
            </w:r>
          </w:p>
        </w:tc>
        <w:tc>
          <w:tcPr>
            <w:tcW w:w="2227" w:type="dxa"/>
            <w:shd w:val="clear" w:color="auto" w:fill="auto"/>
          </w:tcPr>
          <w:p w14:paraId="30B601CE" w14:textId="77777777" w:rsidR="00441114" w:rsidRPr="008A767D" w:rsidRDefault="00441114" w:rsidP="0095043D">
            <w:pPr>
              <w:pStyle w:val="DHHStabletext"/>
              <w:rPr>
                <w:rFonts w:cs="Arial"/>
              </w:rPr>
            </w:pPr>
          </w:p>
        </w:tc>
        <w:tc>
          <w:tcPr>
            <w:tcW w:w="2176" w:type="dxa"/>
          </w:tcPr>
          <w:p w14:paraId="5170141A" w14:textId="77777777" w:rsidR="00441114" w:rsidRPr="008A767D" w:rsidRDefault="00441114" w:rsidP="0095043D">
            <w:pPr>
              <w:pStyle w:val="DHHStabletext"/>
              <w:rPr>
                <w:rFonts w:cs="Arial"/>
              </w:rPr>
            </w:pPr>
          </w:p>
        </w:tc>
      </w:tr>
      <w:tr w:rsidR="00441114" w:rsidRPr="003072C6" w14:paraId="378EF2F9" w14:textId="77777777" w:rsidTr="0095043D">
        <w:tc>
          <w:tcPr>
            <w:tcW w:w="2265" w:type="dxa"/>
            <w:shd w:val="clear" w:color="auto" w:fill="auto"/>
          </w:tcPr>
          <w:p w14:paraId="08229B01" w14:textId="77777777" w:rsidR="00441114" w:rsidRPr="008A767D" w:rsidRDefault="00441114" w:rsidP="0095043D">
            <w:pPr>
              <w:pStyle w:val="DHHStabletext"/>
            </w:pPr>
            <w:r>
              <w:t>Date of birth</w:t>
            </w:r>
          </w:p>
        </w:tc>
        <w:tc>
          <w:tcPr>
            <w:tcW w:w="2240" w:type="dxa"/>
            <w:shd w:val="clear" w:color="auto" w:fill="auto"/>
          </w:tcPr>
          <w:p w14:paraId="32A13BB9" w14:textId="77777777" w:rsidR="00441114" w:rsidRPr="008A767D" w:rsidRDefault="00441114" w:rsidP="0095043D">
            <w:pPr>
              <w:pStyle w:val="DHHStabletext"/>
              <w:rPr>
                <w:rFonts w:cs="Arial"/>
              </w:rPr>
            </w:pPr>
            <w:r w:rsidRPr="008A767D">
              <w:rPr>
                <w:rFonts w:cs="Arial"/>
              </w:rPr>
              <w:t>Client</w:t>
            </w:r>
          </w:p>
        </w:tc>
        <w:tc>
          <w:tcPr>
            <w:tcW w:w="2227" w:type="dxa"/>
            <w:shd w:val="clear" w:color="auto" w:fill="auto"/>
          </w:tcPr>
          <w:p w14:paraId="6E7CF12F" w14:textId="77777777" w:rsidR="00441114" w:rsidRPr="008A767D" w:rsidRDefault="00441114" w:rsidP="0095043D">
            <w:pPr>
              <w:pStyle w:val="DHHStabletext"/>
              <w:rPr>
                <w:rFonts w:cs="Arial"/>
              </w:rPr>
            </w:pPr>
            <w:r>
              <w:t>Client v3.0</w:t>
            </w:r>
          </w:p>
        </w:tc>
        <w:tc>
          <w:tcPr>
            <w:tcW w:w="2176" w:type="dxa"/>
          </w:tcPr>
          <w:p w14:paraId="4A3D9521" w14:textId="77777777" w:rsidR="00441114" w:rsidRDefault="00441114" w:rsidP="0095043D">
            <w:pPr>
              <w:pStyle w:val="DHHStabletext"/>
            </w:pPr>
            <w:r>
              <w:t>76</w:t>
            </w:r>
          </w:p>
        </w:tc>
      </w:tr>
      <w:tr w:rsidR="00441114" w:rsidRPr="003072C6" w14:paraId="42E4CBE5" w14:textId="77777777" w:rsidTr="0095043D">
        <w:tc>
          <w:tcPr>
            <w:tcW w:w="2265" w:type="dxa"/>
            <w:shd w:val="clear" w:color="auto" w:fill="auto"/>
          </w:tcPr>
          <w:p w14:paraId="020C0816" w14:textId="77777777" w:rsidR="00441114" w:rsidRDefault="00441114" w:rsidP="0095043D">
            <w:pPr>
              <w:pStyle w:val="DHHStabletext"/>
            </w:pPr>
            <w:r>
              <w:t>Days injected last four weeks</w:t>
            </w:r>
          </w:p>
        </w:tc>
        <w:tc>
          <w:tcPr>
            <w:tcW w:w="2240" w:type="dxa"/>
            <w:shd w:val="clear" w:color="auto" w:fill="auto"/>
          </w:tcPr>
          <w:p w14:paraId="229EEE5D" w14:textId="77777777" w:rsidR="00441114" w:rsidRPr="008A767D" w:rsidRDefault="00441114" w:rsidP="0095043D">
            <w:pPr>
              <w:pStyle w:val="DHHStabletext"/>
            </w:pPr>
            <w:r w:rsidRPr="00EA7855">
              <w:t>Outcomes</w:t>
            </w:r>
          </w:p>
        </w:tc>
        <w:tc>
          <w:tcPr>
            <w:tcW w:w="2227" w:type="dxa"/>
            <w:shd w:val="clear" w:color="auto" w:fill="auto"/>
          </w:tcPr>
          <w:p w14:paraId="462B2C5F" w14:textId="77777777" w:rsidR="00441114" w:rsidRPr="008A767D" w:rsidRDefault="00441114" w:rsidP="0095043D">
            <w:pPr>
              <w:pStyle w:val="DHHStabletext"/>
            </w:pPr>
          </w:p>
        </w:tc>
        <w:tc>
          <w:tcPr>
            <w:tcW w:w="2176" w:type="dxa"/>
          </w:tcPr>
          <w:p w14:paraId="0152070A" w14:textId="77777777" w:rsidR="00441114" w:rsidRPr="008A767D" w:rsidRDefault="00441114" w:rsidP="0095043D">
            <w:pPr>
              <w:pStyle w:val="DHHStabletext"/>
            </w:pPr>
          </w:p>
        </w:tc>
      </w:tr>
      <w:tr w:rsidR="00441114" w:rsidRPr="003072C6" w14:paraId="1BE08ABD" w14:textId="77777777" w:rsidTr="0095043D">
        <w:tc>
          <w:tcPr>
            <w:tcW w:w="2265" w:type="dxa"/>
            <w:shd w:val="clear" w:color="auto" w:fill="auto"/>
          </w:tcPr>
          <w:p w14:paraId="5E6EF20C" w14:textId="77777777" w:rsidR="00441114" w:rsidRPr="008A767D" w:rsidRDefault="00441114" w:rsidP="0095043D">
            <w:pPr>
              <w:pStyle w:val="DHHStabletext"/>
            </w:pPr>
            <w:r>
              <w:t>Dependant child protection order flag</w:t>
            </w:r>
          </w:p>
        </w:tc>
        <w:tc>
          <w:tcPr>
            <w:tcW w:w="2240" w:type="dxa"/>
            <w:shd w:val="clear" w:color="auto" w:fill="auto"/>
          </w:tcPr>
          <w:p w14:paraId="6148A434" w14:textId="77777777" w:rsidR="00441114" w:rsidRPr="008A767D" w:rsidRDefault="00441114" w:rsidP="0095043D">
            <w:pPr>
              <w:pStyle w:val="DHHStabletext"/>
              <w:rPr>
                <w:rFonts w:cs="Arial"/>
              </w:rPr>
            </w:pPr>
            <w:r w:rsidRPr="008A767D">
              <w:rPr>
                <w:rFonts w:cs="Arial"/>
              </w:rPr>
              <w:t>Client</w:t>
            </w:r>
          </w:p>
        </w:tc>
        <w:tc>
          <w:tcPr>
            <w:tcW w:w="2227" w:type="dxa"/>
            <w:shd w:val="clear" w:color="auto" w:fill="auto"/>
          </w:tcPr>
          <w:p w14:paraId="3AD043AB" w14:textId="77777777" w:rsidR="00441114" w:rsidRPr="008A767D" w:rsidRDefault="00441114" w:rsidP="0095043D">
            <w:pPr>
              <w:pStyle w:val="DHHStabletext"/>
              <w:rPr>
                <w:rFonts w:cs="Arial"/>
              </w:rPr>
            </w:pPr>
          </w:p>
        </w:tc>
        <w:tc>
          <w:tcPr>
            <w:tcW w:w="2176" w:type="dxa"/>
          </w:tcPr>
          <w:p w14:paraId="62C0DCB9" w14:textId="77777777" w:rsidR="00441114" w:rsidRPr="008A767D" w:rsidRDefault="00441114" w:rsidP="0095043D">
            <w:pPr>
              <w:pStyle w:val="DHHStabletext"/>
              <w:rPr>
                <w:rFonts w:cs="Arial"/>
              </w:rPr>
            </w:pPr>
          </w:p>
        </w:tc>
      </w:tr>
      <w:tr w:rsidR="00441114" w:rsidRPr="003072C6" w14:paraId="0DF72886" w14:textId="77777777" w:rsidTr="0095043D">
        <w:tc>
          <w:tcPr>
            <w:tcW w:w="2265" w:type="dxa"/>
            <w:shd w:val="clear" w:color="auto" w:fill="auto"/>
          </w:tcPr>
          <w:p w14:paraId="10372CDC" w14:textId="77777777" w:rsidR="00441114" w:rsidRDefault="00441114" w:rsidP="0095043D">
            <w:pPr>
              <w:pStyle w:val="DHHStabletext"/>
            </w:pPr>
            <w:r>
              <w:t>Dependant living with flag</w:t>
            </w:r>
          </w:p>
        </w:tc>
        <w:tc>
          <w:tcPr>
            <w:tcW w:w="2240" w:type="dxa"/>
            <w:shd w:val="clear" w:color="auto" w:fill="auto"/>
          </w:tcPr>
          <w:p w14:paraId="2FC0B03E" w14:textId="77777777" w:rsidR="00441114" w:rsidRPr="008A767D" w:rsidRDefault="00441114" w:rsidP="0095043D">
            <w:pPr>
              <w:pStyle w:val="DHHStabletext"/>
              <w:rPr>
                <w:rFonts w:cs="Arial"/>
              </w:rPr>
            </w:pPr>
            <w:r>
              <w:rPr>
                <w:rFonts w:cs="Arial"/>
              </w:rPr>
              <w:t>Client</w:t>
            </w:r>
          </w:p>
        </w:tc>
        <w:tc>
          <w:tcPr>
            <w:tcW w:w="2227" w:type="dxa"/>
            <w:shd w:val="clear" w:color="auto" w:fill="auto"/>
          </w:tcPr>
          <w:p w14:paraId="0E35F678" w14:textId="77777777" w:rsidR="00441114" w:rsidRPr="008A767D" w:rsidRDefault="00441114" w:rsidP="0095043D">
            <w:pPr>
              <w:pStyle w:val="DHHStabletext"/>
              <w:rPr>
                <w:rFonts w:cs="Arial"/>
              </w:rPr>
            </w:pPr>
          </w:p>
        </w:tc>
        <w:tc>
          <w:tcPr>
            <w:tcW w:w="2176" w:type="dxa"/>
          </w:tcPr>
          <w:p w14:paraId="473D190F" w14:textId="77777777" w:rsidR="00441114" w:rsidRPr="008A767D" w:rsidRDefault="00441114" w:rsidP="0095043D">
            <w:pPr>
              <w:pStyle w:val="DHHStabletext"/>
              <w:rPr>
                <w:rFonts w:cs="Arial"/>
              </w:rPr>
            </w:pPr>
          </w:p>
        </w:tc>
      </w:tr>
      <w:tr w:rsidR="00441114" w:rsidRPr="003072C6" w14:paraId="4ABA07B7" w14:textId="77777777" w:rsidTr="0095043D">
        <w:tc>
          <w:tcPr>
            <w:tcW w:w="2265" w:type="dxa"/>
            <w:shd w:val="clear" w:color="auto" w:fill="auto"/>
          </w:tcPr>
          <w:p w14:paraId="5DDA4883" w14:textId="77777777" w:rsidR="00441114" w:rsidRPr="008A767D" w:rsidRDefault="00441114" w:rsidP="0095043D">
            <w:pPr>
              <w:pStyle w:val="DHHStabletext"/>
            </w:pPr>
            <w:r>
              <w:t>Dependant vulnerable flag</w:t>
            </w:r>
          </w:p>
        </w:tc>
        <w:tc>
          <w:tcPr>
            <w:tcW w:w="2240" w:type="dxa"/>
            <w:shd w:val="clear" w:color="auto" w:fill="auto"/>
          </w:tcPr>
          <w:p w14:paraId="1A1CAD66" w14:textId="77777777" w:rsidR="00441114" w:rsidRPr="008A767D" w:rsidRDefault="00441114" w:rsidP="0095043D">
            <w:pPr>
              <w:pStyle w:val="DHHStabletext"/>
              <w:tabs>
                <w:tab w:val="left" w:pos="2469"/>
              </w:tabs>
              <w:rPr>
                <w:rFonts w:cs="Arial"/>
              </w:rPr>
            </w:pPr>
            <w:r w:rsidRPr="008A767D">
              <w:rPr>
                <w:rFonts w:cs="Arial"/>
              </w:rPr>
              <w:t>Client</w:t>
            </w:r>
          </w:p>
        </w:tc>
        <w:tc>
          <w:tcPr>
            <w:tcW w:w="2227" w:type="dxa"/>
            <w:shd w:val="clear" w:color="auto" w:fill="auto"/>
          </w:tcPr>
          <w:p w14:paraId="5934D36E" w14:textId="77777777" w:rsidR="00441114" w:rsidRPr="008A767D" w:rsidRDefault="00441114" w:rsidP="0095043D">
            <w:pPr>
              <w:pStyle w:val="DHHStabletext"/>
              <w:tabs>
                <w:tab w:val="left" w:pos="2469"/>
              </w:tabs>
              <w:rPr>
                <w:rFonts w:cs="Arial"/>
              </w:rPr>
            </w:pPr>
          </w:p>
        </w:tc>
        <w:tc>
          <w:tcPr>
            <w:tcW w:w="2176" w:type="dxa"/>
          </w:tcPr>
          <w:p w14:paraId="5AA017B3" w14:textId="77777777" w:rsidR="00441114" w:rsidRPr="008A767D" w:rsidRDefault="00441114" w:rsidP="0095043D">
            <w:pPr>
              <w:pStyle w:val="DHHStabletext"/>
              <w:tabs>
                <w:tab w:val="left" w:pos="2469"/>
              </w:tabs>
              <w:rPr>
                <w:rFonts w:cs="Arial"/>
              </w:rPr>
            </w:pPr>
          </w:p>
        </w:tc>
      </w:tr>
      <w:tr w:rsidR="00441114" w:rsidRPr="003072C6" w14:paraId="4F73BFCA" w14:textId="77777777" w:rsidTr="0095043D">
        <w:tc>
          <w:tcPr>
            <w:tcW w:w="2265" w:type="dxa"/>
            <w:shd w:val="clear" w:color="auto" w:fill="auto"/>
          </w:tcPr>
          <w:p w14:paraId="5DC6E194" w14:textId="77777777" w:rsidR="00441114" w:rsidRPr="008A767D" w:rsidRDefault="00441114" w:rsidP="0095043D">
            <w:pPr>
              <w:pStyle w:val="DHHStabletext"/>
            </w:pPr>
            <w:r>
              <w:t>Dependant year of birth</w:t>
            </w:r>
          </w:p>
        </w:tc>
        <w:tc>
          <w:tcPr>
            <w:tcW w:w="2240" w:type="dxa"/>
            <w:shd w:val="clear" w:color="auto" w:fill="auto"/>
          </w:tcPr>
          <w:p w14:paraId="31C8CC66" w14:textId="77777777" w:rsidR="00441114" w:rsidRPr="008A767D" w:rsidRDefault="00441114" w:rsidP="0095043D">
            <w:pPr>
              <w:pStyle w:val="DHHStabletext"/>
              <w:rPr>
                <w:rFonts w:cs="Arial"/>
              </w:rPr>
            </w:pPr>
            <w:r w:rsidRPr="008A767D">
              <w:rPr>
                <w:rFonts w:cs="Arial"/>
              </w:rPr>
              <w:t>Client</w:t>
            </w:r>
          </w:p>
        </w:tc>
        <w:tc>
          <w:tcPr>
            <w:tcW w:w="2227" w:type="dxa"/>
            <w:shd w:val="clear" w:color="auto" w:fill="auto"/>
          </w:tcPr>
          <w:p w14:paraId="7F563287" w14:textId="77777777" w:rsidR="00441114" w:rsidRPr="008A767D" w:rsidRDefault="00441114" w:rsidP="0095043D">
            <w:pPr>
              <w:pStyle w:val="DHHStabletext"/>
              <w:rPr>
                <w:rFonts w:cs="Arial"/>
              </w:rPr>
            </w:pPr>
          </w:p>
        </w:tc>
        <w:tc>
          <w:tcPr>
            <w:tcW w:w="2176" w:type="dxa"/>
          </w:tcPr>
          <w:p w14:paraId="28DD5E34" w14:textId="77777777" w:rsidR="00441114" w:rsidRPr="008A767D" w:rsidRDefault="00441114" w:rsidP="0095043D">
            <w:pPr>
              <w:pStyle w:val="DHHStabletext"/>
              <w:rPr>
                <w:rFonts w:cs="Arial"/>
              </w:rPr>
            </w:pPr>
          </w:p>
        </w:tc>
      </w:tr>
      <w:tr w:rsidR="00441114" w:rsidRPr="003072C6" w14:paraId="7037CFC8" w14:textId="77777777" w:rsidTr="0095043D">
        <w:tc>
          <w:tcPr>
            <w:tcW w:w="2265" w:type="dxa"/>
            <w:shd w:val="clear" w:color="auto" w:fill="auto"/>
          </w:tcPr>
          <w:p w14:paraId="26918C7D" w14:textId="77777777" w:rsidR="00441114" w:rsidRDefault="00441114" w:rsidP="0095043D">
            <w:pPr>
              <w:pStyle w:val="DHHStabletext"/>
            </w:pPr>
            <w:r>
              <w:t>Did not attend</w:t>
            </w:r>
          </w:p>
        </w:tc>
        <w:tc>
          <w:tcPr>
            <w:tcW w:w="2240" w:type="dxa"/>
            <w:shd w:val="clear" w:color="auto" w:fill="auto"/>
          </w:tcPr>
          <w:p w14:paraId="38C764A9" w14:textId="77777777" w:rsidR="00441114" w:rsidRPr="00203DD2" w:rsidRDefault="00441114" w:rsidP="0095043D">
            <w:pPr>
              <w:pStyle w:val="DHHStabletext"/>
              <w:rPr>
                <w:rFonts w:cs="Arial"/>
              </w:rPr>
            </w:pPr>
            <w:r w:rsidRPr="00D21CCD">
              <w:rPr>
                <w:rFonts w:cs="Arial"/>
              </w:rPr>
              <w:t>Event</w:t>
            </w:r>
          </w:p>
        </w:tc>
        <w:tc>
          <w:tcPr>
            <w:tcW w:w="2227" w:type="dxa"/>
            <w:shd w:val="clear" w:color="auto" w:fill="auto"/>
          </w:tcPr>
          <w:p w14:paraId="546D8BA6" w14:textId="77777777" w:rsidR="00441114" w:rsidRDefault="00441114" w:rsidP="0095043D">
            <w:pPr>
              <w:pStyle w:val="DHHStabletext"/>
              <w:rPr>
                <w:rFonts w:cs="Arial"/>
              </w:rPr>
            </w:pPr>
          </w:p>
        </w:tc>
        <w:tc>
          <w:tcPr>
            <w:tcW w:w="2176" w:type="dxa"/>
          </w:tcPr>
          <w:p w14:paraId="09933A7F" w14:textId="77777777" w:rsidR="00441114" w:rsidRDefault="00441114" w:rsidP="0095043D">
            <w:pPr>
              <w:pStyle w:val="DHHStabletext"/>
              <w:rPr>
                <w:rFonts w:cs="Arial"/>
              </w:rPr>
            </w:pPr>
          </w:p>
        </w:tc>
      </w:tr>
      <w:tr w:rsidR="00441114" w:rsidRPr="003072C6" w14:paraId="109C7FD8" w14:textId="77777777" w:rsidTr="0095043D">
        <w:tc>
          <w:tcPr>
            <w:tcW w:w="2265" w:type="dxa"/>
            <w:shd w:val="clear" w:color="auto" w:fill="auto"/>
          </w:tcPr>
          <w:p w14:paraId="282B2DF5" w14:textId="77777777" w:rsidR="00441114" w:rsidRDefault="00441114" w:rsidP="0095043D">
            <w:pPr>
              <w:pStyle w:val="DHHStabletext"/>
            </w:pPr>
            <w:r>
              <w:t>Direction</w:t>
            </w:r>
          </w:p>
        </w:tc>
        <w:tc>
          <w:tcPr>
            <w:tcW w:w="2240" w:type="dxa"/>
            <w:shd w:val="clear" w:color="auto" w:fill="auto"/>
          </w:tcPr>
          <w:p w14:paraId="1B8EE50D" w14:textId="77777777" w:rsidR="00441114" w:rsidRPr="008A767D" w:rsidRDefault="00441114" w:rsidP="0095043D">
            <w:pPr>
              <w:pStyle w:val="DHHStabletext"/>
            </w:pPr>
            <w:r w:rsidRPr="0055160D">
              <w:t>Referral</w:t>
            </w:r>
          </w:p>
        </w:tc>
        <w:tc>
          <w:tcPr>
            <w:tcW w:w="2227" w:type="dxa"/>
            <w:shd w:val="clear" w:color="auto" w:fill="auto"/>
          </w:tcPr>
          <w:p w14:paraId="53F5DD6B" w14:textId="77777777" w:rsidR="00441114" w:rsidRPr="008A767D" w:rsidRDefault="00441114" w:rsidP="0095043D">
            <w:pPr>
              <w:pStyle w:val="DHHStabletext"/>
              <w:rPr>
                <w:rFonts w:cs="Arial"/>
              </w:rPr>
            </w:pPr>
          </w:p>
        </w:tc>
        <w:tc>
          <w:tcPr>
            <w:tcW w:w="2176" w:type="dxa"/>
          </w:tcPr>
          <w:p w14:paraId="1A3C2678" w14:textId="77777777" w:rsidR="00441114" w:rsidRPr="008A767D" w:rsidRDefault="00441114" w:rsidP="0095043D">
            <w:pPr>
              <w:pStyle w:val="DHHStabletext"/>
              <w:rPr>
                <w:rFonts w:cs="Arial"/>
              </w:rPr>
            </w:pPr>
          </w:p>
        </w:tc>
      </w:tr>
      <w:tr w:rsidR="00441114" w:rsidRPr="003072C6" w14:paraId="3518A235" w14:textId="77777777" w:rsidTr="0095043D">
        <w:tc>
          <w:tcPr>
            <w:tcW w:w="2265" w:type="dxa"/>
            <w:shd w:val="clear" w:color="auto" w:fill="auto"/>
          </w:tcPr>
          <w:p w14:paraId="5EE1486D" w14:textId="77777777" w:rsidR="00441114" w:rsidRDefault="00441114" w:rsidP="0095043D">
            <w:pPr>
              <w:pStyle w:val="DHHStabletext"/>
            </w:pPr>
            <w:r>
              <w:t>DOB accuracy indicator</w:t>
            </w:r>
          </w:p>
        </w:tc>
        <w:tc>
          <w:tcPr>
            <w:tcW w:w="2240" w:type="dxa"/>
            <w:shd w:val="clear" w:color="auto" w:fill="auto"/>
          </w:tcPr>
          <w:p w14:paraId="03A457F7" w14:textId="77777777" w:rsidR="00441114" w:rsidRPr="008A767D" w:rsidRDefault="00441114" w:rsidP="0095043D">
            <w:pPr>
              <w:pStyle w:val="DHHStabletext"/>
              <w:rPr>
                <w:rFonts w:cs="Arial"/>
              </w:rPr>
            </w:pPr>
            <w:r>
              <w:rPr>
                <w:rFonts w:cs="Arial"/>
              </w:rPr>
              <w:t>Client</w:t>
            </w:r>
          </w:p>
        </w:tc>
        <w:tc>
          <w:tcPr>
            <w:tcW w:w="2227" w:type="dxa"/>
            <w:shd w:val="clear" w:color="auto" w:fill="auto"/>
          </w:tcPr>
          <w:p w14:paraId="52CF5474" w14:textId="77777777" w:rsidR="00441114" w:rsidRDefault="00441114" w:rsidP="0095043D">
            <w:pPr>
              <w:pStyle w:val="DHHStabletext"/>
              <w:rPr>
                <w:rFonts w:cs="Arial"/>
              </w:rPr>
            </w:pPr>
            <w:r>
              <w:rPr>
                <w:rFonts w:cs="Arial"/>
              </w:rPr>
              <w:t>Client v3.0</w:t>
            </w:r>
          </w:p>
        </w:tc>
        <w:tc>
          <w:tcPr>
            <w:tcW w:w="2176" w:type="dxa"/>
          </w:tcPr>
          <w:p w14:paraId="76E7C90B" w14:textId="77777777" w:rsidR="00441114" w:rsidRDefault="00441114" w:rsidP="0095043D">
            <w:pPr>
              <w:pStyle w:val="DHHStabletext"/>
              <w:rPr>
                <w:rFonts w:cs="Arial"/>
              </w:rPr>
            </w:pPr>
            <w:r>
              <w:rPr>
                <w:rFonts w:cs="Arial"/>
              </w:rPr>
              <w:t>74-75</w:t>
            </w:r>
          </w:p>
        </w:tc>
      </w:tr>
      <w:tr w:rsidR="00441114" w:rsidRPr="003072C6" w14:paraId="094761D2" w14:textId="77777777" w:rsidTr="0095043D">
        <w:tc>
          <w:tcPr>
            <w:tcW w:w="2265" w:type="dxa"/>
            <w:shd w:val="clear" w:color="auto" w:fill="auto"/>
          </w:tcPr>
          <w:p w14:paraId="0D13A4CC" w14:textId="77777777" w:rsidR="00441114" w:rsidRPr="008A767D" w:rsidRDefault="00441114" w:rsidP="0095043D">
            <w:pPr>
              <w:pStyle w:val="DHHStabletext"/>
            </w:pPr>
            <w:r>
              <w:t>Drug name</w:t>
            </w:r>
          </w:p>
        </w:tc>
        <w:tc>
          <w:tcPr>
            <w:tcW w:w="2240" w:type="dxa"/>
            <w:shd w:val="clear" w:color="auto" w:fill="auto"/>
          </w:tcPr>
          <w:p w14:paraId="45A5DBE8" w14:textId="77777777" w:rsidR="00441114" w:rsidRPr="008A767D" w:rsidRDefault="00441114" w:rsidP="0095043D">
            <w:pPr>
              <w:pStyle w:val="DHHStabletext"/>
              <w:rPr>
                <w:rFonts w:cs="Arial"/>
              </w:rPr>
            </w:pPr>
            <w:r>
              <w:rPr>
                <w:rFonts w:cs="Arial"/>
              </w:rPr>
              <w:t>Drug Concern</w:t>
            </w:r>
          </w:p>
        </w:tc>
        <w:tc>
          <w:tcPr>
            <w:tcW w:w="2227" w:type="dxa"/>
            <w:shd w:val="clear" w:color="auto" w:fill="auto"/>
          </w:tcPr>
          <w:p w14:paraId="06F23D29" w14:textId="77777777" w:rsidR="00441114" w:rsidRPr="008A767D" w:rsidRDefault="00441114" w:rsidP="0095043D">
            <w:pPr>
              <w:pStyle w:val="DHHStabletext"/>
              <w:rPr>
                <w:rFonts w:cs="Arial"/>
              </w:rPr>
            </w:pPr>
          </w:p>
        </w:tc>
        <w:tc>
          <w:tcPr>
            <w:tcW w:w="2176" w:type="dxa"/>
          </w:tcPr>
          <w:p w14:paraId="1620F443" w14:textId="77777777" w:rsidR="00441114" w:rsidRPr="008A767D" w:rsidRDefault="00441114" w:rsidP="0095043D">
            <w:pPr>
              <w:pStyle w:val="DHHStabletext"/>
              <w:rPr>
                <w:rFonts w:cs="Arial"/>
              </w:rPr>
            </w:pPr>
          </w:p>
        </w:tc>
      </w:tr>
      <w:tr w:rsidR="00441114" w:rsidRPr="003072C6" w14:paraId="6D54FF7E" w14:textId="77777777" w:rsidTr="0095043D">
        <w:tc>
          <w:tcPr>
            <w:tcW w:w="2265" w:type="dxa"/>
            <w:shd w:val="clear" w:color="auto" w:fill="auto"/>
          </w:tcPr>
          <w:p w14:paraId="1280609A" w14:textId="77777777" w:rsidR="00441114" w:rsidRDefault="00441114" w:rsidP="0095043D">
            <w:pPr>
              <w:pStyle w:val="DHHStabletext"/>
            </w:pPr>
            <w:r>
              <w:t>DUDIT Score</w:t>
            </w:r>
          </w:p>
        </w:tc>
        <w:tc>
          <w:tcPr>
            <w:tcW w:w="2240" w:type="dxa"/>
            <w:shd w:val="clear" w:color="auto" w:fill="auto"/>
          </w:tcPr>
          <w:p w14:paraId="6206A6F8" w14:textId="77777777" w:rsidR="00441114" w:rsidRPr="008A767D" w:rsidRDefault="00441114" w:rsidP="0095043D">
            <w:pPr>
              <w:pStyle w:val="DHHStabletext"/>
            </w:pPr>
            <w:r w:rsidRPr="00EA7855">
              <w:t>Outcomes</w:t>
            </w:r>
          </w:p>
        </w:tc>
        <w:tc>
          <w:tcPr>
            <w:tcW w:w="2227" w:type="dxa"/>
            <w:shd w:val="clear" w:color="auto" w:fill="auto"/>
          </w:tcPr>
          <w:p w14:paraId="34406CAF" w14:textId="77777777" w:rsidR="00441114" w:rsidRPr="008A767D" w:rsidRDefault="00441114" w:rsidP="0095043D">
            <w:pPr>
              <w:pStyle w:val="DHHStabletext"/>
            </w:pPr>
          </w:p>
        </w:tc>
        <w:tc>
          <w:tcPr>
            <w:tcW w:w="2176" w:type="dxa"/>
          </w:tcPr>
          <w:p w14:paraId="26964154" w14:textId="77777777" w:rsidR="00441114" w:rsidRPr="008A767D" w:rsidRDefault="00441114" w:rsidP="0095043D">
            <w:pPr>
              <w:pStyle w:val="DHHStabletext"/>
            </w:pPr>
          </w:p>
        </w:tc>
      </w:tr>
      <w:tr w:rsidR="00441114" w:rsidRPr="003072C6" w14:paraId="596E86A7" w14:textId="77777777" w:rsidTr="0095043D">
        <w:tc>
          <w:tcPr>
            <w:tcW w:w="2265" w:type="dxa"/>
            <w:shd w:val="clear" w:color="auto" w:fill="auto"/>
          </w:tcPr>
          <w:p w14:paraId="70DA65A7" w14:textId="77777777" w:rsidR="00441114" w:rsidRDefault="00441114" w:rsidP="0095043D">
            <w:pPr>
              <w:pStyle w:val="DHHStabletext"/>
            </w:pPr>
            <w:r>
              <w:lastRenderedPageBreak/>
              <w:t>Employment status</w:t>
            </w:r>
          </w:p>
        </w:tc>
        <w:tc>
          <w:tcPr>
            <w:tcW w:w="2240" w:type="dxa"/>
            <w:shd w:val="clear" w:color="auto" w:fill="auto"/>
          </w:tcPr>
          <w:p w14:paraId="057AB2A1" w14:textId="77777777" w:rsidR="00441114" w:rsidRPr="008A767D" w:rsidRDefault="00441114" w:rsidP="0095043D">
            <w:pPr>
              <w:pStyle w:val="DHHStabletext"/>
            </w:pPr>
            <w:r w:rsidRPr="00EA7855">
              <w:t>Outcomes</w:t>
            </w:r>
          </w:p>
        </w:tc>
        <w:tc>
          <w:tcPr>
            <w:tcW w:w="2227" w:type="dxa"/>
            <w:shd w:val="clear" w:color="auto" w:fill="auto"/>
          </w:tcPr>
          <w:p w14:paraId="4F2380D0" w14:textId="77777777" w:rsidR="00441114" w:rsidRPr="008A767D" w:rsidRDefault="00441114" w:rsidP="0095043D">
            <w:pPr>
              <w:pStyle w:val="DHHStabletext"/>
            </w:pPr>
            <w:r>
              <w:t>Client v3.0</w:t>
            </w:r>
          </w:p>
        </w:tc>
        <w:tc>
          <w:tcPr>
            <w:tcW w:w="2176" w:type="dxa"/>
          </w:tcPr>
          <w:p w14:paraId="2011797D" w14:textId="77777777" w:rsidR="00441114" w:rsidRDefault="00441114" w:rsidP="0095043D">
            <w:pPr>
              <w:pStyle w:val="DHHStabletext"/>
            </w:pPr>
            <w:r>
              <w:t>83</w:t>
            </w:r>
          </w:p>
        </w:tc>
      </w:tr>
      <w:tr w:rsidR="00441114" w:rsidRPr="003072C6" w14:paraId="7CB44DE9" w14:textId="77777777" w:rsidTr="0095043D">
        <w:tc>
          <w:tcPr>
            <w:tcW w:w="2265" w:type="dxa"/>
            <w:shd w:val="clear" w:color="auto" w:fill="auto"/>
          </w:tcPr>
          <w:p w14:paraId="00309122" w14:textId="77777777" w:rsidR="00441114" w:rsidRPr="008A767D" w:rsidRDefault="00441114" w:rsidP="0095043D">
            <w:pPr>
              <w:pStyle w:val="DHHStabletext"/>
            </w:pPr>
            <w:r>
              <w:t>End date</w:t>
            </w:r>
          </w:p>
        </w:tc>
        <w:tc>
          <w:tcPr>
            <w:tcW w:w="2240" w:type="dxa"/>
            <w:shd w:val="clear" w:color="auto" w:fill="auto"/>
          </w:tcPr>
          <w:p w14:paraId="623C7E5F" w14:textId="77777777" w:rsidR="00441114" w:rsidRPr="008A767D" w:rsidRDefault="00441114" w:rsidP="0095043D">
            <w:pPr>
              <w:pStyle w:val="DHHStabletext"/>
              <w:rPr>
                <w:rFonts w:cs="Arial"/>
              </w:rPr>
            </w:pPr>
            <w:r w:rsidRPr="00203DD2">
              <w:rPr>
                <w:rFonts w:cs="Arial"/>
              </w:rPr>
              <w:t>Event</w:t>
            </w:r>
          </w:p>
        </w:tc>
        <w:tc>
          <w:tcPr>
            <w:tcW w:w="2227" w:type="dxa"/>
            <w:shd w:val="clear" w:color="auto" w:fill="auto"/>
          </w:tcPr>
          <w:p w14:paraId="45C8E51E" w14:textId="77777777" w:rsidR="00441114" w:rsidRPr="008A767D" w:rsidRDefault="00441114" w:rsidP="0095043D">
            <w:pPr>
              <w:pStyle w:val="DHHStabletext"/>
              <w:rPr>
                <w:rFonts w:cs="Arial"/>
              </w:rPr>
            </w:pPr>
            <w:r>
              <w:rPr>
                <w:rFonts w:cs="Arial"/>
              </w:rPr>
              <w:t>Service 1.0</w:t>
            </w:r>
          </w:p>
        </w:tc>
        <w:tc>
          <w:tcPr>
            <w:tcW w:w="2176" w:type="dxa"/>
          </w:tcPr>
          <w:p w14:paraId="470A999F" w14:textId="77777777" w:rsidR="00441114" w:rsidRDefault="00441114" w:rsidP="0095043D">
            <w:pPr>
              <w:pStyle w:val="DHHStabletext"/>
              <w:rPr>
                <w:rFonts w:cs="Arial"/>
              </w:rPr>
            </w:pPr>
            <w:r>
              <w:rPr>
                <w:rFonts w:cs="Arial"/>
              </w:rPr>
              <w:t>95</w:t>
            </w:r>
          </w:p>
        </w:tc>
      </w:tr>
      <w:tr w:rsidR="00441114" w:rsidRPr="003072C6" w14:paraId="47707CA6" w14:textId="77777777" w:rsidTr="0095043D">
        <w:tc>
          <w:tcPr>
            <w:tcW w:w="2265" w:type="dxa"/>
            <w:shd w:val="clear" w:color="auto" w:fill="auto"/>
          </w:tcPr>
          <w:p w14:paraId="2C1DEC17" w14:textId="77777777" w:rsidR="00441114" w:rsidRPr="008A767D" w:rsidRDefault="00441114" w:rsidP="0095043D">
            <w:pPr>
              <w:pStyle w:val="DHHStabletext"/>
            </w:pPr>
            <w:r>
              <w:t>End reason</w:t>
            </w:r>
          </w:p>
        </w:tc>
        <w:tc>
          <w:tcPr>
            <w:tcW w:w="2240" w:type="dxa"/>
            <w:shd w:val="clear" w:color="auto" w:fill="auto"/>
          </w:tcPr>
          <w:p w14:paraId="12F6FF5B" w14:textId="77777777" w:rsidR="00441114" w:rsidRPr="008A767D" w:rsidRDefault="00441114" w:rsidP="0095043D">
            <w:pPr>
              <w:pStyle w:val="DHHStabletext"/>
              <w:rPr>
                <w:rFonts w:cs="Arial"/>
              </w:rPr>
            </w:pPr>
            <w:r w:rsidRPr="00203DD2">
              <w:rPr>
                <w:rFonts w:cs="Arial"/>
              </w:rPr>
              <w:t>Event</w:t>
            </w:r>
          </w:p>
        </w:tc>
        <w:tc>
          <w:tcPr>
            <w:tcW w:w="2227" w:type="dxa"/>
            <w:shd w:val="clear" w:color="auto" w:fill="auto"/>
          </w:tcPr>
          <w:p w14:paraId="28AF0719" w14:textId="77777777" w:rsidR="00441114" w:rsidRPr="008A767D" w:rsidRDefault="00441114" w:rsidP="0095043D">
            <w:pPr>
              <w:pStyle w:val="DHHStabletext"/>
              <w:rPr>
                <w:rFonts w:cs="Arial"/>
              </w:rPr>
            </w:pPr>
          </w:p>
        </w:tc>
        <w:tc>
          <w:tcPr>
            <w:tcW w:w="2176" w:type="dxa"/>
          </w:tcPr>
          <w:p w14:paraId="5DB01708" w14:textId="77777777" w:rsidR="00441114" w:rsidRPr="008A767D" w:rsidRDefault="00441114" w:rsidP="0095043D">
            <w:pPr>
              <w:pStyle w:val="DHHStabletext"/>
              <w:rPr>
                <w:rFonts w:cs="Arial"/>
              </w:rPr>
            </w:pPr>
          </w:p>
        </w:tc>
      </w:tr>
      <w:tr w:rsidR="00441114" w:rsidRPr="003072C6" w14:paraId="76E12FB9" w14:textId="77777777" w:rsidTr="0095043D">
        <w:tc>
          <w:tcPr>
            <w:tcW w:w="2265" w:type="dxa"/>
            <w:shd w:val="clear" w:color="auto" w:fill="auto"/>
          </w:tcPr>
          <w:p w14:paraId="416AD7FA" w14:textId="77777777" w:rsidR="00441114" w:rsidRDefault="00441114" w:rsidP="0095043D">
            <w:pPr>
              <w:pStyle w:val="DHHStabletext"/>
            </w:pPr>
            <w:r>
              <w:t>Event type</w:t>
            </w:r>
          </w:p>
        </w:tc>
        <w:tc>
          <w:tcPr>
            <w:tcW w:w="2240" w:type="dxa"/>
            <w:shd w:val="clear" w:color="auto" w:fill="auto"/>
          </w:tcPr>
          <w:p w14:paraId="3AEC6C56" w14:textId="77777777" w:rsidR="00441114" w:rsidRPr="00203DD2" w:rsidRDefault="00441114" w:rsidP="0095043D">
            <w:pPr>
              <w:pStyle w:val="DHHStabletext"/>
              <w:rPr>
                <w:rFonts w:cs="Arial"/>
              </w:rPr>
            </w:pPr>
            <w:r>
              <w:rPr>
                <w:rFonts w:cs="Arial"/>
              </w:rPr>
              <w:t>Event</w:t>
            </w:r>
          </w:p>
        </w:tc>
        <w:tc>
          <w:tcPr>
            <w:tcW w:w="2227" w:type="dxa"/>
            <w:shd w:val="clear" w:color="auto" w:fill="auto"/>
          </w:tcPr>
          <w:p w14:paraId="1B04E2E8" w14:textId="77777777" w:rsidR="00441114" w:rsidRDefault="00441114" w:rsidP="0095043D">
            <w:pPr>
              <w:pStyle w:val="DHHStabletext"/>
              <w:rPr>
                <w:rFonts w:cs="Arial"/>
              </w:rPr>
            </w:pPr>
            <w:r>
              <w:rPr>
                <w:rFonts w:cs="Arial"/>
              </w:rPr>
              <w:t>Service 1.0</w:t>
            </w:r>
          </w:p>
        </w:tc>
        <w:tc>
          <w:tcPr>
            <w:tcW w:w="2176" w:type="dxa"/>
          </w:tcPr>
          <w:p w14:paraId="25819295" w14:textId="77777777" w:rsidR="00441114" w:rsidRDefault="00441114" w:rsidP="0095043D">
            <w:pPr>
              <w:pStyle w:val="DHHStabletext"/>
              <w:rPr>
                <w:rFonts w:cs="Arial"/>
              </w:rPr>
            </w:pPr>
            <w:r>
              <w:rPr>
                <w:rFonts w:cs="Arial"/>
              </w:rPr>
              <w:t>21</w:t>
            </w:r>
          </w:p>
        </w:tc>
      </w:tr>
      <w:tr w:rsidR="00441114" w:rsidRPr="003072C6" w14:paraId="379625F7" w14:textId="77777777" w:rsidTr="0095043D">
        <w:tc>
          <w:tcPr>
            <w:tcW w:w="2265" w:type="dxa"/>
            <w:shd w:val="clear" w:color="auto" w:fill="auto"/>
          </w:tcPr>
          <w:p w14:paraId="37F0C4FE" w14:textId="77777777" w:rsidR="00441114" w:rsidRPr="008A767D" w:rsidRDefault="00441114" w:rsidP="0095043D">
            <w:pPr>
              <w:pStyle w:val="DHHStabletext"/>
            </w:pPr>
            <w:r>
              <w:t>Forensic type</w:t>
            </w:r>
          </w:p>
        </w:tc>
        <w:tc>
          <w:tcPr>
            <w:tcW w:w="2240" w:type="dxa"/>
            <w:shd w:val="clear" w:color="auto" w:fill="auto"/>
          </w:tcPr>
          <w:p w14:paraId="2AC2169F" w14:textId="77777777" w:rsidR="00441114" w:rsidRPr="008A767D" w:rsidRDefault="00441114" w:rsidP="0095043D">
            <w:pPr>
              <w:pStyle w:val="DHHStabletext"/>
              <w:rPr>
                <w:rFonts w:cs="Arial"/>
              </w:rPr>
            </w:pPr>
            <w:r w:rsidRPr="00203DD2">
              <w:rPr>
                <w:rFonts w:cs="Arial"/>
              </w:rPr>
              <w:t>Event</w:t>
            </w:r>
          </w:p>
        </w:tc>
        <w:tc>
          <w:tcPr>
            <w:tcW w:w="2227" w:type="dxa"/>
            <w:shd w:val="clear" w:color="auto" w:fill="auto"/>
          </w:tcPr>
          <w:p w14:paraId="72EA9D23" w14:textId="77777777" w:rsidR="00441114" w:rsidRPr="008A767D" w:rsidRDefault="00441114" w:rsidP="0095043D">
            <w:pPr>
              <w:pStyle w:val="DHHStabletext"/>
              <w:rPr>
                <w:rFonts w:cs="Arial"/>
              </w:rPr>
            </w:pPr>
            <w:r>
              <w:rPr>
                <w:rFonts w:cs="Arial"/>
              </w:rPr>
              <w:t>Client-legal status</w:t>
            </w:r>
          </w:p>
        </w:tc>
        <w:tc>
          <w:tcPr>
            <w:tcW w:w="2176" w:type="dxa"/>
          </w:tcPr>
          <w:p w14:paraId="2D9B3D94" w14:textId="77777777" w:rsidR="00441114" w:rsidRDefault="00441114" w:rsidP="0095043D">
            <w:pPr>
              <w:pStyle w:val="DHHStabletext"/>
              <w:rPr>
                <w:rFonts w:cs="Arial"/>
              </w:rPr>
            </w:pPr>
            <w:r>
              <w:rPr>
                <w:rFonts w:cs="Arial"/>
              </w:rPr>
              <w:t>95</w:t>
            </w:r>
          </w:p>
        </w:tc>
      </w:tr>
      <w:tr w:rsidR="00441114" w:rsidRPr="003072C6" w14:paraId="5AB9ABC9" w14:textId="77777777" w:rsidTr="0095043D">
        <w:tc>
          <w:tcPr>
            <w:tcW w:w="2265" w:type="dxa"/>
            <w:shd w:val="clear" w:color="auto" w:fill="auto"/>
          </w:tcPr>
          <w:p w14:paraId="163B4E59" w14:textId="77777777" w:rsidR="00441114" w:rsidRPr="008A767D" w:rsidRDefault="00441114" w:rsidP="0095043D">
            <w:pPr>
              <w:pStyle w:val="DHHStabletext"/>
            </w:pPr>
            <w:r>
              <w:t>Frequency last 30 days</w:t>
            </w:r>
          </w:p>
        </w:tc>
        <w:tc>
          <w:tcPr>
            <w:tcW w:w="2240" w:type="dxa"/>
            <w:shd w:val="clear" w:color="auto" w:fill="auto"/>
          </w:tcPr>
          <w:p w14:paraId="7C396918" w14:textId="77777777" w:rsidR="00441114" w:rsidRPr="008A767D" w:rsidRDefault="00441114" w:rsidP="0095043D">
            <w:pPr>
              <w:pStyle w:val="DHHStabletext"/>
              <w:rPr>
                <w:rFonts w:cs="Arial"/>
              </w:rPr>
            </w:pPr>
            <w:r>
              <w:rPr>
                <w:rFonts w:cs="Arial"/>
              </w:rPr>
              <w:t>Drug Concern</w:t>
            </w:r>
          </w:p>
        </w:tc>
        <w:tc>
          <w:tcPr>
            <w:tcW w:w="2227" w:type="dxa"/>
            <w:shd w:val="clear" w:color="auto" w:fill="auto"/>
          </w:tcPr>
          <w:p w14:paraId="4181C9D6" w14:textId="77777777" w:rsidR="00441114" w:rsidRPr="008A767D" w:rsidRDefault="00441114" w:rsidP="0095043D">
            <w:pPr>
              <w:pStyle w:val="DHHStabletext"/>
              <w:rPr>
                <w:rFonts w:cs="Arial"/>
              </w:rPr>
            </w:pPr>
          </w:p>
        </w:tc>
        <w:tc>
          <w:tcPr>
            <w:tcW w:w="2176" w:type="dxa"/>
          </w:tcPr>
          <w:p w14:paraId="2B28E3D8" w14:textId="77777777" w:rsidR="00441114" w:rsidRPr="008A767D" w:rsidRDefault="00441114" w:rsidP="0095043D">
            <w:pPr>
              <w:pStyle w:val="DHHStabletext"/>
              <w:rPr>
                <w:rFonts w:cs="Arial"/>
              </w:rPr>
            </w:pPr>
          </w:p>
        </w:tc>
      </w:tr>
      <w:tr w:rsidR="00441114" w:rsidRPr="003072C6" w14:paraId="23ECFC8A" w14:textId="77777777" w:rsidTr="0095043D">
        <w:tc>
          <w:tcPr>
            <w:tcW w:w="2265" w:type="dxa"/>
            <w:shd w:val="clear" w:color="auto" w:fill="auto"/>
          </w:tcPr>
          <w:p w14:paraId="20002174" w14:textId="77777777" w:rsidR="00441114" w:rsidRDefault="00441114" w:rsidP="0095043D">
            <w:pPr>
              <w:pStyle w:val="DHHStabletext"/>
            </w:pPr>
            <w:r>
              <w:t>Funding source</w:t>
            </w:r>
          </w:p>
        </w:tc>
        <w:tc>
          <w:tcPr>
            <w:tcW w:w="2240" w:type="dxa"/>
            <w:shd w:val="clear" w:color="auto" w:fill="auto"/>
          </w:tcPr>
          <w:p w14:paraId="4010140A" w14:textId="77777777" w:rsidR="00441114" w:rsidRPr="00D21CCD" w:rsidRDefault="00441114" w:rsidP="0095043D">
            <w:pPr>
              <w:pStyle w:val="DHHStabletext"/>
              <w:rPr>
                <w:rFonts w:cs="Arial"/>
              </w:rPr>
            </w:pPr>
            <w:r>
              <w:rPr>
                <w:rFonts w:cs="Arial"/>
              </w:rPr>
              <w:t>Event</w:t>
            </w:r>
          </w:p>
        </w:tc>
        <w:tc>
          <w:tcPr>
            <w:tcW w:w="2227" w:type="dxa"/>
            <w:shd w:val="clear" w:color="auto" w:fill="auto"/>
          </w:tcPr>
          <w:p w14:paraId="43DDA69D" w14:textId="77777777" w:rsidR="00441114" w:rsidRPr="008A767D" w:rsidRDefault="00441114" w:rsidP="0095043D">
            <w:pPr>
              <w:pStyle w:val="DHHStabletext"/>
              <w:rPr>
                <w:rFonts w:cs="Arial"/>
              </w:rPr>
            </w:pPr>
          </w:p>
        </w:tc>
        <w:tc>
          <w:tcPr>
            <w:tcW w:w="2176" w:type="dxa"/>
          </w:tcPr>
          <w:p w14:paraId="294DACDA" w14:textId="77777777" w:rsidR="00441114" w:rsidRPr="008A767D" w:rsidRDefault="00441114" w:rsidP="0095043D">
            <w:pPr>
              <w:pStyle w:val="DHHStabletext"/>
              <w:rPr>
                <w:rFonts w:cs="Arial"/>
              </w:rPr>
            </w:pPr>
          </w:p>
        </w:tc>
      </w:tr>
      <w:tr w:rsidR="00441114" w:rsidRPr="003072C6" w14:paraId="31AED7F4" w14:textId="77777777" w:rsidTr="0095043D">
        <w:tc>
          <w:tcPr>
            <w:tcW w:w="2265" w:type="dxa"/>
            <w:shd w:val="clear" w:color="auto" w:fill="auto"/>
          </w:tcPr>
          <w:p w14:paraId="55A10FB3" w14:textId="77777777" w:rsidR="00441114" w:rsidRPr="008A767D" w:rsidRDefault="00441114" w:rsidP="0095043D">
            <w:pPr>
              <w:pStyle w:val="DHHStabletext"/>
            </w:pPr>
            <w:r>
              <w:t>Gender identity</w:t>
            </w:r>
          </w:p>
        </w:tc>
        <w:tc>
          <w:tcPr>
            <w:tcW w:w="2240" w:type="dxa"/>
            <w:shd w:val="clear" w:color="auto" w:fill="auto"/>
          </w:tcPr>
          <w:p w14:paraId="1EE43081" w14:textId="77777777" w:rsidR="00441114" w:rsidRPr="008A767D" w:rsidRDefault="00441114" w:rsidP="0095043D">
            <w:pPr>
              <w:pStyle w:val="DHHStabletext"/>
              <w:rPr>
                <w:rFonts w:cs="Arial"/>
              </w:rPr>
            </w:pPr>
            <w:r w:rsidRPr="008A767D">
              <w:rPr>
                <w:rFonts w:cs="Arial"/>
              </w:rPr>
              <w:t>Client</w:t>
            </w:r>
          </w:p>
        </w:tc>
        <w:tc>
          <w:tcPr>
            <w:tcW w:w="2227" w:type="dxa"/>
            <w:shd w:val="clear" w:color="auto" w:fill="auto"/>
          </w:tcPr>
          <w:p w14:paraId="33257C9C" w14:textId="77777777" w:rsidR="00441114" w:rsidRPr="008A767D" w:rsidRDefault="00441114" w:rsidP="0095043D">
            <w:pPr>
              <w:pStyle w:val="DHHStabletext"/>
              <w:rPr>
                <w:rFonts w:cs="Arial"/>
              </w:rPr>
            </w:pPr>
          </w:p>
        </w:tc>
        <w:tc>
          <w:tcPr>
            <w:tcW w:w="2176" w:type="dxa"/>
          </w:tcPr>
          <w:p w14:paraId="402A4BE8" w14:textId="77777777" w:rsidR="00441114" w:rsidRPr="008A767D" w:rsidRDefault="00441114" w:rsidP="0095043D">
            <w:pPr>
              <w:pStyle w:val="DHHStabletext"/>
              <w:rPr>
                <w:rFonts w:cs="Arial"/>
              </w:rPr>
            </w:pPr>
          </w:p>
        </w:tc>
      </w:tr>
      <w:tr w:rsidR="00441114" w:rsidRPr="003072C6" w14:paraId="6D236628" w14:textId="77777777" w:rsidTr="0095043D">
        <w:tc>
          <w:tcPr>
            <w:tcW w:w="2265" w:type="dxa"/>
            <w:shd w:val="clear" w:color="auto" w:fill="auto"/>
          </w:tcPr>
          <w:p w14:paraId="1B9F68DC" w14:textId="77777777" w:rsidR="00441114" w:rsidRPr="008A767D" w:rsidRDefault="00441114" w:rsidP="0095043D">
            <w:pPr>
              <w:pStyle w:val="DHHStabletext"/>
            </w:pPr>
            <w:r>
              <w:t>Indigenous status</w:t>
            </w:r>
          </w:p>
        </w:tc>
        <w:tc>
          <w:tcPr>
            <w:tcW w:w="2240" w:type="dxa"/>
            <w:shd w:val="clear" w:color="auto" w:fill="auto"/>
          </w:tcPr>
          <w:p w14:paraId="4D8682C2" w14:textId="77777777" w:rsidR="00441114" w:rsidRPr="008A767D" w:rsidRDefault="00441114" w:rsidP="0095043D">
            <w:pPr>
              <w:pStyle w:val="DHHStabletext"/>
              <w:rPr>
                <w:rFonts w:cs="Arial"/>
              </w:rPr>
            </w:pPr>
            <w:r w:rsidRPr="00D21CCD">
              <w:rPr>
                <w:rFonts w:cs="Arial"/>
              </w:rPr>
              <w:t>Event</w:t>
            </w:r>
          </w:p>
        </w:tc>
        <w:tc>
          <w:tcPr>
            <w:tcW w:w="2227" w:type="dxa"/>
            <w:shd w:val="clear" w:color="auto" w:fill="auto"/>
          </w:tcPr>
          <w:p w14:paraId="3C532737" w14:textId="77777777" w:rsidR="00441114" w:rsidRPr="008A767D" w:rsidRDefault="00441114" w:rsidP="0095043D">
            <w:pPr>
              <w:pStyle w:val="DHHStabletext"/>
              <w:rPr>
                <w:rFonts w:cs="Arial"/>
              </w:rPr>
            </w:pPr>
            <w:r>
              <w:rPr>
                <w:rFonts w:cs="Arial"/>
              </w:rPr>
              <w:t>Client v3.0</w:t>
            </w:r>
          </w:p>
        </w:tc>
        <w:tc>
          <w:tcPr>
            <w:tcW w:w="2176" w:type="dxa"/>
          </w:tcPr>
          <w:p w14:paraId="5D14418B" w14:textId="77777777" w:rsidR="00441114" w:rsidRDefault="00441114" w:rsidP="0095043D">
            <w:pPr>
              <w:pStyle w:val="DHHStabletext"/>
              <w:rPr>
                <w:rFonts w:cs="Arial"/>
              </w:rPr>
            </w:pPr>
            <w:r>
              <w:rPr>
                <w:rFonts w:cs="Arial"/>
              </w:rPr>
              <w:t>93-94</w:t>
            </w:r>
          </w:p>
        </w:tc>
      </w:tr>
      <w:tr w:rsidR="00441114" w:rsidRPr="003072C6" w14:paraId="1F43E46D" w14:textId="77777777" w:rsidTr="0095043D">
        <w:tc>
          <w:tcPr>
            <w:tcW w:w="2265" w:type="dxa"/>
            <w:shd w:val="clear" w:color="auto" w:fill="auto"/>
          </w:tcPr>
          <w:p w14:paraId="0213059F" w14:textId="77777777" w:rsidR="00441114" w:rsidRPr="008A767D" w:rsidRDefault="00441114" w:rsidP="0095043D">
            <w:pPr>
              <w:pStyle w:val="DHHStabletext"/>
            </w:pPr>
            <w:r>
              <w:t>Individual health identifier</w:t>
            </w:r>
          </w:p>
        </w:tc>
        <w:tc>
          <w:tcPr>
            <w:tcW w:w="2240" w:type="dxa"/>
            <w:shd w:val="clear" w:color="auto" w:fill="auto"/>
          </w:tcPr>
          <w:p w14:paraId="2ECB4642" w14:textId="77777777" w:rsidR="00441114" w:rsidRPr="008A767D" w:rsidRDefault="00441114" w:rsidP="0095043D">
            <w:pPr>
              <w:pStyle w:val="DHHStabletext"/>
              <w:rPr>
                <w:rFonts w:cs="Arial"/>
              </w:rPr>
            </w:pPr>
            <w:r w:rsidRPr="008A767D">
              <w:rPr>
                <w:rFonts w:cs="Arial"/>
              </w:rPr>
              <w:t>Client</w:t>
            </w:r>
          </w:p>
        </w:tc>
        <w:tc>
          <w:tcPr>
            <w:tcW w:w="2227" w:type="dxa"/>
            <w:shd w:val="clear" w:color="auto" w:fill="auto"/>
          </w:tcPr>
          <w:p w14:paraId="47530CDF" w14:textId="77777777" w:rsidR="00441114" w:rsidRPr="008A767D" w:rsidRDefault="00441114" w:rsidP="0095043D">
            <w:pPr>
              <w:pStyle w:val="DHHStabletext"/>
              <w:rPr>
                <w:rFonts w:cs="Arial"/>
              </w:rPr>
            </w:pPr>
          </w:p>
        </w:tc>
        <w:tc>
          <w:tcPr>
            <w:tcW w:w="2176" w:type="dxa"/>
          </w:tcPr>
          <w:p w14:paraId="5821AF03" w14:textId="77777777" w:rsidR="00441114" w:rsidRPr="008A767D" w:rsidRDefault="00441114" w:rsidP="0095043D">
            <w:pPr>
              <w:pStyle w:val="DHHStabletext"/>
              <w:rPr>
                <w:rFonts w:cs="Arial"/>
              </w:rPr>
            </w:pPr>
          </w:p>
        </w:tc>
      </w:tr>
      <w:tr w:rsidR="00441114" w:rsidRPr="003072C6" w14:paraId="4160BACD" w14:textId="77777777" w:rsidTr="0095043D">
        <w:tc>
          <w:tcPr>
            <w:tcW w:w="2265" w:type="dxa"/>
            <w:shd w:val="clear" w:color="auto" w:fill="auto"/>
          </w:tcPr>
          <w:p w14:paraId="0A9EF760" w14:textId="77777777" w:rsidR="00441114" w:rsidRDefault="00441114" w:rsidP="0095043D">
            <w:pPr>
              <w:pStyle w:val="DHHStabletext"/>
            </w:pPr>
            <w:r>
              <w:t>K10 Score</w:t>
            </w:r>
          </w:p>
        </w:tc>
        <w:tc>
          <w:tcPr>
            <w:tcW w:w="2240" w:type="dxa"/>
            <w:shd w:val="clear" w:color="auto" w:fill="auto"/>
          </w:tcPr>
          <w:p w14:paraId="0F84E62F" w14:textId="77777777" w:rsidR="00441114" w:rsidRPr="008A767D" w:rsidRDefault="00441114" w:rsidP="0095043D">
            <w:pPr>
              <w:pStyle w:val="DHHStabletext"/>
            </w:pPr>
            <w:r w:rsidRPr="00EA7855">
              <w:t>Outcomes</w:t>
            </w:r>
          </w:p>
        </w:tc>
        <w:tc>
          <w:tcPr>
            <w:tcW w:w="2227" w:type="dxa"/>
            <w:shd w:val="clear" w:color="auto" w:fill="auto"/>
          </w:tcPr>
          <w:p w14:paraId="787F5769" w14:textId="77777777" w:rsidR="00441114" w:rsidRPr="008A767D" w:rsidRDefault="00441114" w:rsidP="0095043D">
            <w:pPr>
              <w:pStyle w:val="DHHStabletext"/>
            </w:pPr>
          </w:p>
        </w:tc>
        <w:tc>
          <w:tcPr>
            <w:tcW w:w="2176" w:type="dxa"/>
          </w:tcPr>
          <w:p w14:paraId="48495C24" w14:textId="77777777" w:rsidR="00441114" w:rsidRPr="008A767D" w:rsidRDefault="00441114" w:rsidP="0095043D">
            <w:pPr>
              <w:pStyle w:val="DHHStabletext"/>
            </w:pPr>
          </w:p>
        </w:tc>
      </w:tr>
      <w:tr w:rsidR="00441114" w:rsidRPr="003072C6" w14:paraId="2CC82CBB" w14:textId="77777777" w:rsidTr="0095043D">
        <w:tc>
          <w:tcPr>
            <w:tcW w:w="2265" w:type="dxa"/>
            <w:shd w:val="clear" w:color="auto" w:fill="auto"/>
          </w:tcPr>
          <w:p w14:paraId="36EB2FA0" w14:textId="77777777" w:rsidR="00441114" w:rsidRPr="008A767D" w:rsidRDefault="00441114" w:rsidP="0095043D">
            <w:pPr>
              <w:pStyle w:val="DHHStabletext"/>
            </w:pPr>
            <w:r>
              <w:t>LGB flag</w:t>
            </w:r>
          </w:p>
        </w:tc>
        <w:tc>
          <w:tcPr>
            <w:tcW w:w="2240" w:type="dxa"/>
            <w:shd w:val="clear" w:color="auto" w:fill="auto"/>
          </w:tcPr>
          <w:p w14:paraId="778EEF34" w14:textId="77777777" w:rsidR="00441114" w:rsidRPr="008A767D" w:rsidRDefault="00441114" w:rsidP="0095043D">
            <w:pPr>
              <w:pStyle w:val="DHHStabletext"/>
              <w:rPr>
                <w:rFonts w:cs="Arial"/>
              </w:rPr>
            </w:pPr>
            <w:r w:rsidRPr="008A767D">
              <w:rPr>
                <w:rFonts w:cs="Arial"/>
              </w:rPr>
              <w:t>Client</w:t>
            </w:r>
          </w:p>
        </w:tc>
        <w:tc>
          <w:tcPr>
            <w:tcW w:w="2227" w:type="dxa"/>
            <w:shd w:val="clear" w:color="auto" w:fill="auto"/>
          </w:tcPr>
          <w:p w14:paraId="417B952D" w14:textId="77777777" w:rsidR="00441114" w:rsidRPr="008A767D" w:rsidRDefault="00441114" w:rsidP="0095043D">
            <w:pPr>
              <w:pStyle w:val="DHHStabletext"/>
              <w:rPr>
                <w:rFonts w:cs="Arial"/>
              </w:rPr>
            </w:pPr>
          </w:p>
        </w:tc>
        <w:tc>
          <w:tcPr>
            <w:tcW w:w="2176" w:type="dxa"/>
          </w:tcPr>
          <w:p w14:paraId="3D16BFC8" w14:textId="77777777" w:rsidR="00441114" w:rsidRPr="008A767D" w:rsidRDefault="00441114" w:rsidP="0095043D">
            <w:pPr>
              <w:pStyle w:val="DHHStabletext"/>
              <w:rPr>
                <w:rFonts w:cs="Arial"/>
              </w:rPr>
            </w:pPr>
          </w:p>
        </w:tc>
      </w:tr>
      <w:tr w:rsidR="00441114" w:rsidRPr="003072C6" w14:paraId="5E942B86" w14:textId="77777777" w:rsidTr="0095043D">
        <w:tc>
          <w:tcPr>
            <w:tcW w:w="2265" w:type="dxa"/>
            <w:shd w:val="clear" w:color="auto" w:fill="auto"/>
          </w:tcPr>
          <w:p w14:paraId="1668C9F1" w14:textId="77777777" w:rsidR="00441114" w:rsidRPr="008A767D" w:rsidRDefault="00441114" w:rsidP="0095043D">
            <w:pPr>
              <w:pStyle w:val="DHHStabletext"/>
            </w:pPr>
            <w:r>
              <w:t>Locality name</w:t>
            </w:r>
          </w:p>
        </w:tc>
        <w:tc>
          <w:tcPr>
            <w:tcW w:w="2240" w:type="dxa"/>
            <w:shd w:val="clear" w:color="auto" w:fill="auto"/>
          </w:tcPr>
          <w:p w14:paraId="4D17EB61" w14:textId="77777777" w:rsidR="00441114" w:rsidRPr="008A767D" w:rsidRDefault="00441114" w:rsidP="0095043D">
            <w:pPr>
              <w:pStyle w:val="DHHStabletext"/>
              <w:rPr>
                <w:rFonts w:cs="Arial"/>
              </w:rPr>
            </w:pPr>
            <w:r w:rsidRPr="008A767D">
              <w:rPr>
                <w:rFonts w:cs="Arial"/>
              </w:rPr>
              <w:t>Client</w:t>
            </w:r>
          </w:p>
        </w:tc>
        <w:tc>
          <w:tcPr>
            <w:tcW w:w="2227" w:type="dxa"/>
            <w:shd w:val="clear" w:color="auto" w:fill="auto"/>
          </w:tcPr>
          <w:p w14:paraId="29ADD75C" w14:textId="77777777" w:rsidR="00441114" w:rsidRPr="008A767D" w:rsidRDefault="00441114" w:rsidP="0095043D">
            <w:pPr>
              <w:pStyle w:val="DHHStabletext"/>
              <w:rPr>
                <w:rFonts w:cs="Arial"/>
              </w:rPr>
            </w:pPr>
            <w:r>
              <w:rPr>
                <w:rFonts w:cs="Arial"/>
              </w:rPr>
              <w:t>Address v1.1</w:t>
            </w:r>
          </w:p>
        </w:tc>
        <w:tc>
          <w:tcPr>
            <w:tcW w:w="2176" w:type="dxa"/>
          </w:tcPr>
          <w:p w14:paraId="0D2BA636" w14:textId="77777777" w:rsidR="00441114" w:rsidRDefault="00441114" w:rsidP="0095043D">
            <w:pPr>
              <w:pStyle w:val="DHHStabletext"/>
              <w:rPr>
                <w:rFonts w:cs="Arial"/>
              </w:rPr>
            </w:pPr>
            <w:r>
              <w:rPr>
                <w:rFonts w:cs="Arial"/>
              </w:rPr>
              <w:t>39</w:t>
            </w:r>
          </w:p>
        </w:tc>
      </w:tr>
      <w:tr w:rsidR="00441114" w:rsidRPr="003072C6" w14:paraId="55BF8519" w14:textId="77777777" w:rsidTr="0095043D">
        <w:tc>
          <w:tcPr>
            <w:tcW w:w="2265" w:type="dxa"/>
            <w:shd w:val="clear" w:color="auto" w:fill="auto"/>
          </w:tcPr>
          <w:p w14:paraId="75569F93" w14:textId="77777777" w:rsidR="00441114" w:rsidRDefault="00441114" w:rsidP="0095043D">
            <w:pPr>
              <w:pStyle w:val="DHHStabletext"/>
            </w:pPr>
            <w:r>
              <w:t>Maltreatment code</w:t>
            </w:r>
          </w:p>
        </w:tc>
        <w:tc>
          <w:tcPr>
            <w:tcW w:w="2240" w:type="dxa"/>
            <w:shd w:val="clear" w:color="auto" w:fill="auto"/>
          </w:tcPr>
          <w:p w14:paraId="1734B9D3" w14:textId="77777777" w:rsidR="00441114" w:rsidRPr="008A767D" w:rsidRDefault="00441114" w:rsidP="0095043D">
            <w:pPr>
              <w:pStyle w:val="DHHStabletext"/>
              <w:rPr>
                <w:rFonts w:cs="Arial"/>
              </w:rPr>
            </w:pPr>
            <w:r>
              <w:rPr>
                <w:rFonts w:cs="Arial"/>
              </w:rPr>
              <w:t>Client</w:t>
            </w:r>
          </w:p>
        </w:tc>
        <w:tc>
          <w:tcPr>
            <w:tcW w:w="2227" w:type="dxa"/>
            <w:shd w:val="clear" w:color="auto" w:fill="auto"/>
          </w:tcPr>
          <w:p w14:paraId="5CC98B06" w14:textId="77777777" w:rsidR="00441114" w:rsidRDefault="00441114" w:rsidP="0095043D">
            <w:pPr>
              <w:pStyle w:val="DHHStabletext"/>
              <w:rPr>
                <w:rFonts w:cs="Arial"/>
              </w:rPr>
            </w:pPr>
          </w:p>
        </w:tc>
        <w:tc>
          <w:tcPr>
            <w:tcW w:w="2176" w:type="dxa"/>
          </w:tcPr>
          <w:p w14:paraId="3AE747F0" w14:textId="77777777" w:rsidR="00441114" w:rsidRDefault="00441114" w:rsidP="0095043D">
            <w:pPr>
              <w:pStyle w:val="DHHStabletext"/>
              <w:rPr>
                <w:rFonts w:cs="Arial"/>
              </w:rPr>
            </w:pPr>
          </w:p>
        </w:tc>
      </w:tr>
      <w:tr w:rsidR="00441114" w:rsidRPr="003072C6" w14:paraId="3FDA921D" w14:textId="77777777" w:rsidTr="0095043D">
        <w:tc>
          <w:tcPr>
            <w:tcW w:w="2265" w:type="dxa"/>
            <w:shd w:val="clear" w:color="auto" w:fill="auto"/>
          </w:tcPr>
          <w:p w14:paraId="2F61F1CA" w14:textId="77777777" w:rsidR="00441114" w:rsidRDefault="00441114" w:rsidP="0095043D">
            <w:pPr>
              <w:pStyle w:val="DHHStabletext"/>
            </w:pPr>
            <w:r>
              <w:t>Maltreatment perpetrator</w:t>
            </w:r>
          </w:p>
        </w:tc>
        <w:tc>
          <w:tcPr>
            <w:tcW w:w="2240" w:type="dxa"/>
            <w:shd w:val="clear" w:color="auto" w:fill="auto"/>
          </w:tcPr>
          <w:p w14:paraId="5B85A6D3" w14:textId="77777777" w:rsidR="00441114" w:rsidRPr="008A767D" w:rsidRDefault="00441114" w:rsidP="0095043D">
            <w:pPr>
              <w:pStyle w:val="DHHStabletext"/>
              <w:rPr>
                <w:rFonts w:cs="Arial"/>
              </w:rPr>
            </w:pPr>
            <w:r>
              <w:rPr>
                <w:rFonts w:cs="Arial"/>
              </w:rPr>
              <w:t>Client</w:t>
            </w:r>
          </w:p>
        </w:tc>
        <w:tc>
          <w:tcPr>
            <w:tcW w:w="2227" w:type="dxa"/>
            <w:shd w:val="clear" w:color="auto" w:fill="auto"/>
          </w:tcPr>
          <w:p w14:paraId="315DE1B1" w14:textId="77777777" w:rsidR="00441114" w:rsidRDefault="00441114" w:rsidP="0095043D">
            <w:pPr>
              <w:pStyle w:val="DHHStabletext"/>
              <w:rPr>
                <w:rFonts w:cs="Arial"/>
              </w:rPr>
            </w:pPr>
          </w:p>
        </w:tc>
        <w:tc>
          <w:tcPr>
            <w:tcW w:w="2176" w:type="dxa"/>
          </w:tcPr>
          <w:p w14:paraId="79A8127F" w14:textId="77777777" w:rsidR="00441114" w:rsidRDefault="00441114" w:rsidP="0095043D">
            <w:pPr>
              <w:pStyle w:val="DHHStabletext"/>
              <w:rPr>
                <w:rFonts w:cs="Arial"/>
              </w:rPr>
            </w:pPr>
          </w:p>
        </w:tc>
      </w:tr>
      <w:tr w:rsidR="00441114" w:rsidRPr="003072C6" w14:paraId="331F6AC6" w14:textId="77777777" w:rsidTr="0095043D">
        <w:tc>
          <w:tcPr>
            <w:tcW w:w="2265" w:type="dxa"/>
            <w:shd w:val="clear" w:color="auto" w:fill="auto"/>
          </w:tcPr>
          <w:p w14:paraId="3F2445AA" w14:textId="77777777" w:rsidR="00441114" w:rsidRPr="008A767D" w:rsidRDefault="00441114" w:rsidP="0095043D">
            <w:pPr>
              <w:pStyle w:val="DHHStabletext"/>
            </w:pPr>
            <w:r>
              <w:t>MASCOT score</w:t>
            </w:r>
          </w:p>
        </w:tc>
        <w:tc>
          <w:tcPr>
            <w:tcW w:w="2240" w:type="dxa"/>
            <w:shd w:val="clear" w:color="auto" w:fill="auto"/>
          </w:tcPr>
          <w:p w14:paraId="6D917082" w14:textId="77777777" w:rsidR="00441114" w:rsidRPr="008A767D" w:rsidRDefault="00441114" w:rsidP="0095043D">
            <w:pPr>
              <w:pStyle w:val="DHHStabletext"/>
              <w:rPr>
                <w:rFonts w:cs="Arial"/>
              </w:rPr>
            </w:pPr>
            <w:r w:rsidRPr="00D21CCD">
              <w:rPr>
                <w:rFonts w:cs="Arial"/>
              </w:rPr>
              <w:t>Event</w:t>
            </w:r>
          </w:p>
        </w:tc>
        <w:tc>
          <w:tcPr>
            <w:tcW w:w="2227" w:type="dxa"/>
            <w:shd w:val="clear" w:color="auto" w:fill="auto"/>
          </w:tcPr>
          <w:p w14:paraId="7F961EB0" w14:textId="77777777" w:rsidR="00441114" w:rsidRPr="008A767D" w:rsidRDefault="00441114" w:rsidP="0095043D">
            <w:pPr>
              <w:pStyle w:val="DHHStabletext"/>
              <w:rPr>
                <w:rFonts w:cs="Arial"/>
              </w:rPr>
            </w:pPr>
          </w:p>
        </w:tc>
        <w:tc>
          <w:tcPr>
            <w:tcW w:w="2176" w:type="dxa"/>
          </w:tcPr>
          <w:p w14:paraId="3D2442B2" w14:textId="77777777" w:rsidR="00441114" w:rsidRPr="008A767D" w:rsidRDefault="00441114" w:rsidP="0095043D">
            <w:pPr>
              <w:pStyle w:val="DHHStabletext"/>
              <w:rPr>
                <w:rFonts w:cs="Arial"/>
              </w:rPr>
            </w:pPr>
          </w:p>
        </w:tc>
      </w:tr>
      <w:tr w:rsidR="00441114" w:rsidRPr="003072C6" w14:paraId="68BADD8F" w14:textId="77777777" w:rsidTr="0095043D">
        <w:tc>
          <w:tcPr>
            <w:tcW w:w="2265" w:type="dxa"/>
            <w:shd w:val="clear" w:color="auto" w:fill="auto"/>
          </w:tcPr>
          <w:p w14:paraId="57500C0A" w14:textId="77777777" w:rsidR="00441114" w:rsidRPr="008A767D" w:rsidRDefault="00441114" w:rsidP="0095043D">
            <w:pPr>
              <w:pStyle w:val="DHHStabletext"/>
            </w:pPr>
            <w:r>
              <w:t>Medicare card number</w:t>
            </w:r>
          </w:p>
        </w:tc>
        <w:tc>
          <w:tcPr>
            <w:tcW w:w="2240" w:type="dxa"/>
            <w:shd w:val="clear" w:color="auto" w:fill="auto"/>
          </w:tcPr>
          <w:p w14:paraId="34EABADE" w14:textId="77777777" w:rsidR="00441114" w:rsidRPr="008A767D" w:rsidRDefault="00441114" w:rsidP="0095043D">
            <w:pPr>
              <w:pStyle w:val="DHHStabletext"/>
              <w:rPr>
                <w:rFonts w:cs="Arial"/>
              </w:rPr>
            </w:pPr>
            <w:r w:rsidRPr="008A767D">
              <w:rPr>
                <w:rFonts w:cs="Arial"/>
              </w:rPr>
              <w:t>Client</w:t>
            </w:r>
          </w:p>
        </w:tc>
        <w:tc>
          <w:tcPr>
            <w:tcW w:w="2227" w:type="dxa"/>
            <w:shd w:val="clear" w:color="auto" w:fill="auto"/>
          </w:tcPr>
          <w:p w14:paraId="2C0FAB52" w14:textId="77777777" w:rsidR="00441114" w:rsidRPr="008A767D" w:rsidRDefault="00441114" w:rsidP="0095043D">
            <w:pPr>
              <w:pStyle w:val="DHHStabletext"/>
              <w:rPr>
                <w:rFonts w:cs="Arial"/>
              </w:rPr>
            </w:pPr>
            <w:r>
              <w:rPr>
                <w:rFonts w:cs="Arial"/>
              </w:rPr>
              <w:t>Client v3.0</w:t>
            </w:r>
          </w:p>
        </w:tc>
        <w:tc>
          <w:tcPr>
            <w:tcW w:w="2176" w:type="dxa"/>
          </w:tcPr>
          <w:p w14:paraId="702C2601" w14:textId="77777777" w:rsidR="00441114" w:rsidRDefault="00441114" w:rsidP="0095043D">
            <w:pPr>
              <w:pStyle w:val="DHHStabletext"/>
              <w:rPr>
                <w:rFonts w:cs="Arial"/>
              </w:rPr>
            </w:pPr>
            <w:r>
              <w:rPr>
                <w:rFonts w:cs="Arial"/>
              </w:rPr>
              <w:t>103</w:t>
            </w:r>
          </w:p>
        </w:tc>
      </w:tr>
      <w:tr w:rsidR="00441114" w:rsidRPr="003072C6" w14:paraId="56F69EF7" w14:textId="77777777" w:rsidTr="0095043D">
        <w:tc>
          <w:tcPr>
            <w:tcW w:w="2265" w:type="dxa"/>
            <w:shd w:val="clear" w:color="auto" w:fill="auto"/>
          </w:tcPr>
          <w:p w14:paraId="63D2B80C" w14:textId="77777777" w:rsidR="00441114" w:rsidRDefault="00441114" w:rsidP="0095043D">
            <w:pPr>
              <w:pStyle w:val="DHHStabletext"/>
            </w:pPr>
            <w:r>
              <w:t>Mental health diagnosis</w:t>
            </w:r>
          </w:p>
        </w:tc>
        <w:tc>
          <w:tcPr>
            <w:tcW w:w="2240" w:type="dxa"/>
            <w:shd w:val="clear" w:color="auto" w:fill="auto"/>
          </w:tcPr>
          <w:p w14:paraId="25EBA34A" w14:textId="77777777" w:rsidR="00441114" w:rsidRPr="008A767D" w:rsidRDefault="00441114" w:rsidP="0095043D">
            <w:pPr>
              <w:pStyle w:val="DHHStabletext"/>
              <w:rPr>
                <w:rFonts w:cs="Arial"/>
              </w:rPr>
            </w:pPr>
            <w:r>
              <w:rPr>
                <w:rFonts w:cs="Arial"/>
              </w:rPr>
              <w:t>Client</w:t>
            </w:r>
          </w:p>
        </w:tc>
        <w:tc>
          <w:tcPr>
            <w:tcW w:w="2227" w:type="dxa"/>
            <w:shd w:val="clear" w:color="auto" w:fill="auto"/>
          </w:tcPr>
          <w:p w14:paraId="5BE41C2E" w14:textId="77777777" w:rsidR="00441114" w:rsidRDefault="00441114" w:rsidP="0095043D">
            <w:pPr>
              <w:pStyle w:val="DHHStabletext"/>
              <w:rPr>
                <w:rFonts w:cs="Arial"/>
              </w:rPr>
            </w:pPr>
          </w:p>
        </w:tc>
        <w:tc>
          <w:tcPr>
            <w:tcW w:w="2176" w:type="dxa"/>
          </w:tcPr>
          <w:p w14:paraId="591A09CB" w14:textId="77777777" w:rsidR="00441114" w:rsidRDefault="00441114" w:rsidP="0095043D">
            <w:pPr>
              <w:pStyle w:val="DHHStabletext"/>
              <w:rPr>
                <w:rFonts w:cs="Arial"/>
              </w:rPr>
            </w:pPr>
          </w:p>
        </w:tc>
      </w:tr>
      <w:tr w:rsidR="00441114" w:rsidRPr="003072C6" w14:paraId="21FB806D" w14:textId="77777777" w:rsidTr="0095043D">
        <w:tc>
          <w:tcPr>
            <w:tcW w:w="2265" w:type="dxa"/>
            <w:shd w:val="clear" w:color="auto" w:fill="auto"/>
          </w:tcPr>
          <w:p w14:paraId="4E3D4AFD" w14:textId="77777777" w:rsidR="00441114" w:rsidRPr="008A767D" w:rsidRDefault="00441114" w:rsidP="0095043D">
            <w:pPr>
              <w:pStyle w:val="DHHStabletext"/>
            </w:pPr>
            <w:r>
              <w:t>Method of use</w:t>
            </w:r>
          </w:p>
        </w:tc>
        <w:tc>
          <w:tcPr>
            <w:tcW w:w="2240" w:type="dxa"/>
            <w:shd w:val="clear" w:color="auto" w:fill="auto"/>
          </w:tcPr>
          <w:p w14:paraId="20729CE9" w14:textId="77777777" w:rsidR="00441114" w:rsidRPr="008A767D" w:rsidRDefault="00441114" w:rsidP="0095043D">
            <w:pPr>
              <w:pStyle w:val="DHHStabletext"/>
              <w:rPr>
                <w:rFonts w:cs="Arial"/>
              </w:rPr>
            </w:pPr>
            <w:r>
              <w:rPr>
                <w:rFonts w:cs="Arial"/>
              </w:rPr>
              <w:t>Drug Concern</w:t>
            </w:r>
          </w:p>
        </w:tc>
        <w:tc>
          <w:tcPr>
            <w:tcW w:w="2227" w:type="dxa"/>
            <w:shd w:val="clear" w:color="auto" w:fill="auto"/>
          </w:tcPr>
          <w:p w14:paraId="67FA57AE" w14:textId="77777777" w:rsidR="00441114" w:rsidRPr="008A767D" w:rsidRDefault="00441114" w:rsidP="0095043D">
            <w:pPr>
              <w:pStyle w:val="DHHStabletext"/>
              <w:rPr>
                <w:rFonts w:cs="Arial"/>
              </w:rPr>
            </w:pPr>
          </w:p>
        </w:tc>
        <w:tc>
          <w:tcPr>
            <w:tcW w:w="2176" w:type="dxa"/>
          </w:tcPr>
          <w:p w14:paraId="0A02A187" w14:textId="77777777" w:rsidR="00441114" w:rsidRPr="008A767D" w:rsidRDefault="00441114" w:rsidP="0095043D">
            <w:pPr>
              <w:pStyle w:val="DHHStabletext"/>
              <w:rPr>
                <w:rFonts w:cs="Arial"/>
              </w:rPr>
            </w:pPr>
          </w:p>
        </w:tc>
      </w:tr>
      <w:tr w:rsidR="00441114" w:rsidRPr="003072C6" w14:paraId="36ED1608" w14:textId="77777777" w:rsidTr="0095043D">
        <w:tc>
          <w:tcPr>
            <w:tcW w:w="2265" w:type="dxa"/>
            <w:shd w:val="clear" w:color="auto" w:fill="auto"/>
          </w:tcPr>
          <w:p w14:paraId="487A9AE8" w14:textId="77777777" w:rsidR="00441114" w:rsidRPr="008A767D" w:rsidRDefault="00441114" w:rsidP="0095043D">
            <w:pPr>
              <w:pStyle w:val="DHHStabletext"/>
            </w:pPr>
            <w:r>
              <w:t>Need for interpreter services</w:t>
            </w:r>
          </w:p>
        </w:tc>
        <w:tc>
          <w:tcPr>
            <w:tcW w:w="2240" w:type="dxa"/>
            <w:shd w:val="clear" w:color="auto" w:fill="auto"/>
          </w:tcPr>
          <w:p w14:paraId="229590CC" w14:textId="77777777" w:rsidR="00441114" w:rsidRPr="008A767D" w:rsidRDefault="00441114" w:rsidP="0095043D">
            <w:pPr>
              <w:pStyle w:val="DHHStabletext"/>
              <w:rPr>
                <w:rFonts w:cs="Arial"/>
              </w:rPr>
            </w:pPr>
            <w:r w:rsidRPr="008A767D">
              <w:rPr>
                <w:rFonts w:cs="Arial"/>
              </w:rPr>
              <w:t>Client</w:t>
            </w:r>
          </w:p>
        </w:tc>
        <w:tc>
          <w:tcPr>
            <w:tcW w:w="2227" w:type="dxa"/>
            <w:shd w:val="clear" w:color="auto" w:fill="auto"/>
          </w:tcPr>
          <w:p w14:paraId="5EE0A5C5" w14:textId="77777777" w:rsidR="00441114" w:rsidRPr="008A767D" w:rsidRDefault="00441114" w:rsidP="0095043D">
            <w:pPr>
              <w:pStyle w:val="DHHStabletext"/>
              <w:rPr>
                <w:rFonts w:cs="Arial"/>
              </w:rPr>
            </w:pPr>
            <w:r>
              <w:rPr>
                <w:rFonts w:cs="Arial"/>
              </w:rPr>
              <w:t>Client v3.0</w:t>
            </w:r>
          </w:p>
        </w:tc>
        <w:tc>
          <w:tcPr>
            <w:tcW w:w="2176" w:type="dxa"/>
          </w:tcPr>
          <w:p w14:paraId="6B44513A" w14:textId="77777777" w:rsidR="00441114" w:rsidRDefault="00441114" w:rsidP="0095043D">
            <w:pPr>
              <w:pStyle w:val="DHHStabletext"/>
              <w:rPr>
                <w:rFonts w:cs="Arial"/>
              </w:rPr>
            </w:pPr>
            <w:r>
              <w:rPr>
                <w:rFonts w:cs="Arial"/>
              </w:rPr>
              <w:t>111</w:t>
            </w:r>
          </w:p>
        </w:tc>
      </w:tr>
      <w:tr w:rsidR="00441114" w:rsidRPr="003072C6" w14:paraId="1D607B79" w14:textId="77777777" w:rsidTr="0095043D">
        <w:tc>
          <w:tcPr>
            <w:tcW w:w="2265" w:type="dxa"/>
            <w:shd w:val="clear" w:color="auto" w:fill="auto"/>
          </w:tcPr>
          <w:p w14:paraId="40730367" w14:textId="77777777" w:rsidR="00441114" w:rsidRPr="008A767D" w:rsidRDefault="00441114" w:rsidP="0095043D">
            <w:pPr>
              <w:pStyle w:val="DHHStabletext"/>
            </w:pPr>
            <w:r>
              <w:t>Number of facilitators present</w:t>
            </w:r>
          </w:p>
        </w:tc>
        <w:tc>
          <w:tcPr>
            <w:tcW w:w="2240" w:type="dxa"/>
            <w:shd w:val="clear" w:color="auto" w:fill="auto"/>
          </w:tcPr>
          <w:p w14:paraId="17565FBC" w14:textId="77777777" w:rsidR="00441114" w:rsidRPr="008A767D" w:rsidRDefault="00441114" w:rsidP="0095043D">
            <w:pPr>
              <w:pStyle w:val="DHHStabletext"/>
              <w:rPr>
                <w:rFonts w:cs="Arial"/>
              </w:rPr>
            </w:pPr>
            <w:r>
              <w:rPr>
                <w:rFonts w:cs="Arial"/>
              </w:rPr>
              <w:t>Contact</w:t>
            </w:r>
          </w:p>
        </w:tc>
        <w:tc>
          <w:tcPr>
            <w:tcW w:w="2227" w:type="dxa"/>
            <w:shd w:val="clear" w:color="auto" w:fill="auto"/>
          </w:tcPr>
          <w:p w14:paraId="67A3768D" w14:textId="77777777" w:rsidR="00441114" w:rsidRPr="008A767D" w:rsidRDefault="00441114" w:rsidP="0095043D">
            <w:pPr>
              <w:pStyle w:val="DHHStabletext"/>
              <w:rPr>
                <w:rFonts w:cs="Arial"/>
              </w:rPr>
            </w:pPr>
          </w:p>
        </w:tc>
        <w:tc>
          <w:tcPr>
            <w:tcW w:w="2176" w:type="dxa"/>
          </w:tcPr>
          <w:p w14:paraId="0507F577" w14:textId="77777777" w:rsidR="00441114" w:rsidRPr="008A767D" w:rsidRDefault="00441114" w:rsidP="0095043D">
            <w:pPr>
              <w:pStyle w:val="DHHStabletext"/>
              <w:rPr>
                <w:rFonts w:cs="Arial"/>
              </w:rPr>
            </w:pPr>
          </w:p>
        </w:tc>
      </w:tr>
      <w:tr w:rsidR="00441114" w:rsidRPr="003072C6" w14:paraId="46FCB559" w14:textId="77777777" w:rsidTr="0095043D">
        <w:tc>
          <w:tcPr>
            <w:tcW w:w="2265" w:type="dxa"/>
            <w:shd w:val="clear" w:color="auto" w:fill="auto"/>
          </w:tcPr>
          <w:p w14:paraId="196D8F00" w14:textId="77777777" w:rsidR="00441114" w:rsidRPr="008A767D" w:rsidRDefault="00441114" w:rsidP="0095043D">
            <w:pPr>
              <w:pStyle w:val="DHHStabletext"/>
            </w:pPr>
            <w:r>
              <w:t>Number service recipients</w:t>
            </w:r>
          </w:p>
        </w:tc>
        <w:tc>
          <w:tcPr>
            <w:tcW w:w="2240" w:type="dxa"/>
            <w:shd w:val="clear" w:color="auto" w:fill="auto"/>
          </w:tcPr>
          <w:p w14:paraId="1B13B5C4" w14:textId="77777777" w:rsidR="00441114" w:rsidRPr="008A767D" w:rsidRDefault="00441114" w:rsidP="0095043D">
            <w:pPr>
              <w:pStyle w:val="DHHStabletext"/>
              <w:rPr>
                <w:rFonts w:cs="Arial"/>
              </w:rPr>
            </w:pPr>
            <w:r>
              <w:rPr>
                <w:rFonts w:cs="Arial"/>
              </w:rPr>
              <w:t>Contact</w:t>
            </w:r>
          </w:p>
        </w:tc>
        <w:tc>
          <w:tcPr>
            <w:tcW w:w="2227" w:type="dxa"/>
            <w:shd w:val="clear" w:color="auto" w:fill="auto"/>
          </w:tcPr>
          <w:p w14:paraId="5E30CD9C" w14:textId="77777777" w:rsidR="00441114" w:rsidRPr="008A767D" w:rsidRDefault="00441114" w:rsidP="0095043D">
            <w:pPr>
              <w:pStyle w:val="DHHStabletext"/>
              <w:rPr>
                <w:rFonts w:cs="Arial"/>
              </w:rPr>
            </w:pPr>
          </w:p>
        </w:tc>
        <w:tc>
          <w:tcPr>
            <w:tcW w:w="2176" w:type="dxa"/>
          </w:tcPr>
          <w:p w14:paraId="114CB65D" w14:textId="77777777" w:rsidR="00441114" w:rsidRPr="008A767D" w:rsidRDefault="00441114" w:rsidP="0095043D">
            <w:pPr>
              <w:pStyle w:val="DHHStabletext"/>
              <w:rPr>
                <w:rFonts w:cs="Arial"/>
              </w:rPr>
            </w:pPr>
          </w:p>
        </w:tc>
      </w:tr>
      <w:tr w:rsidR="00441114" w:rsidRPr="003072C6" w14:paraId="1A4E85E9" w14:textId="77777777" w:rsidTr="0095043D">
        <w:tc>
          <w:tcPr>
            <w:tcW w:w="2265" w:type="dxa"/>
            <w:shd w:val="clear" w:color="auto" w:fill="auto"/>
          </w:tcPr>
          <w:p w14:paraId="67C5ED93" w14:textId="77777777" w:rsidR="00441114" w:rsidRDefault="00441114" w:rsidP="0095043D">
            <w:pPr>
              <w:pStyle w:val="DHHStabletext"/>
            </w:pPr>
            <w:r>
              <w:t>Outlet client identifier</w:t>
            </w:r>
          </w:p>
        </w:tc>
        <w:tc>
          <w:tcPr>
            <w:tcW w:w="2240" w:type="dxa"/>
            <w:shd w:val="clear" w:color="auto" w:fill="auto"/>
          </w:tcPr>
          <w:p w14:paraId="2F37FCDD" w14:textId="77777777" w:rsidR="00441114" w:rsidRDefault="00441114" w:rsidP="0095043D">
            <w:pPr>
              <w:pStyle w:val="DHHStabletext"/>
            </w:pPr>
            <w:r>
              <w:t>Outlet</w:t>
            </w:r>
          </w:p>
        </w:tc>
        <w:tc>
          <w:tcPr>
            <w:tcW w:w="2227" w:type="dxa"/>
            <w:shd w:val="clear" w:color="auto" w:fill="auto"/>
          </w:tcPr>
          <w:p w14:paraId="11EC89AC" w14:textId="77777777" w:rsidR="00441114" w:rsidRPr="008A767D" w:rsidRDefault="00441114" w:rsidP="0095043D">
            <w:pPr>
              <w:pStyle w:val="DHHStabletext"/>
            </w:pPr>
          </w:p>
        </w:tc>
        <w:tc>
          <w:tcPr>
            <w:tcW w:w="2176" w:type="dxa"/>
          </w:tcPr>
          <w:p w14:paraId="3A6A47BA" w14:textId="77777777" w:rsidR="00441114" w:rsidRPr="008A767D" w:rsidRDefault="00441114" w:rsidP="0095043D">
            <w:pPr>
              <w:pStyle w:val="DHHStabletext"/>
            </w:pPr>
          </w:p>
        </w:tc>
      </w:tr>
      <w:tr w:rsidR="00441114" w:rsidRPr="003072C6" w14:paraId="31A4E058" w14:textId="77777777" w:rsidTr="0095043D">
        <w:tc>
          <w:tcPr>
            <w:tcW w:w="2265" w:type="dxa"/>
            <w:shd w:val="clear" w:color="auto" w:fill="auto"/>
          </w:tcPr>
          <w:p w14:paraId="5173FF3B" w14:textId="77777777" w:rsidR="00441114" w:rsidRDefault="00441114" w:rsidP="0095043D">
            <w:pPr>
              <w:pStyle w:val="DHHStabletext"/>
            </w:pPr>
            <w:r>
              <w:t>Outlet code</w:t>
            </w:r>
          </w:p>
        </w:tc>
        <w:tc>
          <w:tcPr>
            <w:tcW w:w="2240" w:type="dxa"/>
            <w:shd w:val="clear" w:color="auto" w:fill="auto"/>
          </w:tcPr>
          <w:p w14:paraId="6A134E20" w14:textId="77777777" w:rsidR="00441114" w:rsidRPr="008A767D" w:rsidRDefault="00441114" w:rsidP="0095043D">
            <w:pPr>
              <w:pStyle w:val="DHHStabletext"/>
            </w:pPr>
            <w:r>
              <w:t>Outlet</w:t>
            </w:r>
          </w:p>
        </w:tc>
        <w:tc>
          <w:tcPr>
            <w:tcW w:w="2227" w:type="dxa"/>
            <w:shd w:val="clear" w:color="auto" w:fill="auto"/>
          </w:tcPr>
          <w:p w14:paraId="01A91DB6" w14:textId="77777777" w:rsidR="00441114" w:rsidRPr="008A767D" w:rsidRDefault="00441114" w:rsidP="0095043D">
            <w:pPr>
              <w:pStyle w:val="DHHStabletext"/>
            </w:pPr>
          </w:p>
        </w:tc>
        <w:tc>
          <w:tcPr>
            <w:tcW w:w="2176" w:type="dxa"/>
          </w:tcPr>
          <w:p w14:paraId="4FE57ACD" w14:textId="77777777" w:rsidR="00441114" w:rsidRPr="008A767D" w:rsidRDefault="00441114" w:rsidP="0095043D">
            <w:pPr>
              <w:pStyle w:val="DHHStabletext"/>
            </w:pPr>
          </w:p>
        </w:tc>
      </w:tr>
      <w:tr w:rsidR="00441114" w:rsidRPr="003072C6" w14:paraId="6202F07B" w14:textId="77777777" w:rsidTr="0095043D">
        <w:tc>
          <w:tcPr>
            <w:tcW w:w="2265" w:type="dxa"/>
            <w:shd w:val="clear" w:color="auto" w:fill="auto"/>
          </w:tcPr>
          <w:p w14:paraId="1D3F550E" w14:textId="77777777" w:rsidR="00441114" w:rsidRDefault="00441114" w:rsidP="0095043D">
            <w:pPr>
              <w:pStyle w:val="DHHStabletext"/>
            </w:pPr>
            <w:r>
              <w:t>Outlet service event identifier</w:t>
            </w:r>
          </w:p>
        </w:tc>
        <w:tc>
          <w:tcPr>
            <w:tcW w:w="2240" w:type="dxa"/>
            <w:shd w:val="clear" w:color="auto" w:fill="auto"/>
          </w:tcPr>
          <w:p w14:paraId="21AEBFB2" w14:textId="77777777" w:rsidR="00441114" w:rsidRDefault="00441114" w:rsidP="0095043D">
            <w:pPr>
              <w:pStyle w:val="DHHStabletext"/>
            </w:pPr>
            <w:r>
              <w:t>Outlet</w:t>
            </w:r>
          </w:p>
        </w:tc>
        <w:tc>
          <w:tcPr>
            <w:tcW w:w="2227" w:type="dxa"/>
            <w:shd w:val="clear" w:color="auto" w:fill="auto"/>
          </w:tcPr>
          <w:p w14:paraId="47FCDFB0" w14:textId="77777777" w:rsidR="00441114" w:rsidRPr="008A767D" w:rsidRDefault="00441114" w:rsidP="0095043D">
            <w:pPr>
              <w:pStyle w:val="DHHStabletext"/>
            </w:pPr>
            <w:r>
              <w:t>Service 1.0</w:t>
            </w:r>
          </w:p>
        </w:tc>
        <w:tc>
          <w:tcPr>
            <w:tcW w:w="2176" w:type="dxa"/>
          </w:tcPr>
          <w:p w14:paraId="4B1E3C7A" w14:textId="77777777" w:rsidR="00441114" w:rsidRPr="008A767D" w:rsidRDefault="00441114" w:rsidP="0095043D">
            <w:pPr>
              <w:pStyle w:val="DHHStabletext"/>
            </w:pPr>
            <w:r>
              <w:t>97</w:t>
            </w:r>
          </w:p>
        </w:tc>
      </w:tr>
      <w:tr w:rsidR="00441114" w:rsidRPr="003072C6" w14:paraId="4E38A710" w14:textId="77777777" w:rsidTr="0095043D">
        <w:tc>
          <w:tcPr>
            <w:tcW w:w="2265" w:type="dxa"/>
            <w:shd w:val="clear" w:color="auto" w:fill="auto"/>
          </w:tcPr>
          <w:p w14:paraId="25D0888F" w14:textId="77777777" w:rsidR="00441114" w:rsidRPr="008A767D" w:rsidRDefault="00441114" w:rsidP="0095043D">
            <w:pPr>
              <w:pStyle w:val="DHHStabletext"/>
            </w:pPr>
            <w:r>
              <w:t>Percentage course completed</w:t>
            </w:r>
          </w:p>
        </w:tc>
        <w:tc>
          <w:tcPr>
            <w:tcW w:w="2240" w:type="dxa"/>
            <w:shd w:val="clear" w:color="auto" w:fill="auto"/>
          </w:tcPr>
          <w:p w14:paraId="4C13A2AD" w14:textId="77777777" w:rsidR="00441114" w:rsidRPr="008A767D" w:rsidRDefault="00441114" w:rsidP="0095043D">
            <w:pPr>
              <w:pStyle w:val="DHHStabletext"/>
              <w:rPr>
                <w:rFonts w:cs="Arial"/>
              </w:rPr>
            </w:pPr>
            <w:r w:rsidRPr="00D21CCD">
              <w:rPr>
                <w:rFonts w:cs="Arial"/>
              </w:rPr>
              <w:t>Event</w:t>
            </w:r>
          </w:p>
        </w:tc>
        <w:tc>
          <w:tcPr>
            <w:tcW w:w="2227" w:type="dxa"/>
            <w:shd w:val="clear" w:color="auto" w:fill="auto"/>
          </w:tcPr>
          <w:p w14:paraId="2854A0B0" w14:textId="77777777" w:rsidR="00441114" w:rsidRPr="008A767D" w:rsidRDefault="00441114" w:rsidP="0095043D">
            <w:pPr>
              <w:pStyle w:val="DHHStabletext"/>
              <w:rPr>
                <w:rFonts w:cs="Arial"/>
              </w:rPr>
            </w:pPr>
          </w:p>
        </w:tc>
        <w:tc>
          <w:tcPr>
            <w:tcW w:w="2176" w:type="dxa"/>
          </w:tcPr>
          <w:p w14:paraId="51A5519C" w14:textId="77777777" w:rsidR="00441114" w:rsidRPr="008A767D" w:rsidRDefault="00441114" w:rsidP="0095043D">
            <w:pPr>
              <w:pStyle w:val="DHHStabletext"/>
              <w:rPr>
                <w:rFonts w:cs="Arial"/>
              </w:rPr>
            </w:pPr>
          </w:p>
        </w:tc>
      </w:tr>
      <w:tr w:rsidR="00441114" w:rsidRPr="003072C6" w14:paraId="3CBE15BC" w14:textId="77777777" w:rsidTr="0095043D">
        <w:tc>
          <w:tcPr>
            <w:tcW w:w="2265" w:type="dxa"/>
            <w:shd w:val="clear" w:color="auto" w:fill="auto"/>
          </w:tcPr>
          <w:p w14:paraId="6E6DDF09" w14:textId="77777777" w:rsidR="00441114" w:rsidRDefault="00441114" w:rsidP="0095043D">
            <w:pPr>
              <w:pStyle w:val="DHHStabletext"/>
            </w:pPr>
            <w:r>
              <w:t>Physical health</w:t>
            </w:r>
          </w:p>
        </w:tc>
        <w:tc>
          <w:tcPr>
            <w:tcW w:w="2240" w:type="dxa"/>
            <w:shd w:val="clear" w:color="auto" w:fill="auto"/>
          </w:tcPr>
          <w:p w14:paraId="08124E64" w14:textId="77777777" w:rsidR="00441114" w:rsidRPr="008A767D" w:rsidRDefault="00441114" w:rsidP="0095043D">
            <w:pPr>
              <w:pStyle w:val="DHHStabletext"/>
            </w:pPr>
            <w:r w:rsidRPr="00EA7855">
              <w:t>Outcomes</w:t>
            </w:r>
          </w:p>
        </w:tc>
        <w:tc>
          <w:tcPr>
            <w:tcW w:w="2227" w:type="dxa"/>
            <w:shd w:val="clear" w:color="auto" w:fill="auto"/>
          </w:tcPr>
          <w:p w14:paraId="4155F804" w14:textId="77777777" w:rsidR="00441114" w:rsidRPr="008A767D" w:rsidRDefault="00441114" w:rsidP="0095043D">
            <w:pPr>
              <w:pStyle w:val="DHHStabletext"/>
            </w:pPr>
          </w:p>
        </w:tc>
        <w:tc>
          <w:tcPr>
            <w:tcW w:w="2176" w:type="dxa"/>
          </w:tcPr>
          <w:p w14:paraId="1A18994E" w14:textId="77777777" w:rsidR="00441114" w:rsidRPr="008A767D" w:rsidRDefault="00441114" w:rsidP="0095043D">
            <w:pPr>
              <w:pStyle w:val="DHHStabletext"/>
            </w:pPr>
          </w:p>
        </w:tc>
      </w:tr>
      <w:tr w:rsidR="00441114" w:rsidRPr="003072C6" w14:paraId="3384EF74" w14:textId="77777777" w:rsidTr="0095043D">
        <w:tc>
          <w:tcPr>
            <w:tcW w:w="2265" w:type="dxa"/>
            <w:shd w:val="clear" w:color="auto" w:fill="auto"/>
          </w:tcPr>
          <w:p w14:paraId="6354A350" w14:textId="77777777" w:rsidR="00441114" w:rsidRPr="008A767D" w:rsidRDefault="00441114" w:rsidP="0095043D">
            <w:pPr>
              <w:pStyle w:val="DHHStabletext"/>
            </w:pPr>
            <w:r>
              <w:t>Postcode</w:t>
            </w:r>
          </w:p>
        </w:tc>
        <w:tc>
          <w:tcPr>
            <w:tcW w:w="2240" w:type="dxa"/>
            <w:shd w:val="clear" w:color="auto" w:fill="auto"/>
          </w:tcPr>
          <w:p w14:paraId="410A21FC" w14:textId="77777777" w:rsidR="00441114" w:rsidRPr="008A767D" w:rsidRDefault="00441114" w:rsidP="0095043D">
            <w:pPr>
              <w:pStyle w:val="DHHStabletext"/>
              <w:rPr>
                <w:rFonts w:cs="Arial"/>
              </w:rPr>
            </w:pPr>
            <w:r w:rsidRPr="008A767D">
              <w:rPr>
                <w:rFonts w:cs="Arial"/>
              </w:rPr>
              <w:t>Client</w:t>
            </w:r>
          </w:p>
        </w:tc>
        <w:tc>
          <w:tcPr>
            <w:tcW w:w="2227" w:type="dxa"/>
            <w:shd w:val="clear" w:color="auto" w:fill="auto"/>
          </w:tcPr>
          <w:p w14:paraId="3CC685EE" w14:textId="77777777" w:rsidR="00441114" w:rsidRPr="008A767D" w:rsidRDefault="00441114" w:rsidP="0095043D">
            <w:pPr>
              <w:pStyle w:val="DHHStabletext"/>
              <w:rPr>
                <w:rFonts w:cs="Arial"/>
              </w:rPr>
            </w:pPr>
            <w:r>
              <w:rPr>
                <w:rFonts w:cs="Arial"/>
              </w:rPr>
              <w:t>Address v1.1</w:t>
            </w:r>
          </w:p>
        </w:tc>
        <w:tc>
          <w:tcPr>
            <w:tcW w:w="2176" w:type="dxa"/>
          </w:tcPr>
          <w:p w14:paraId="270CDCF2" w14:textId="77777777" w:rsidR="00441114" w:rsidRDefault="00441114" w:rsidP="0095043D">
            <w:pPr>
              <w:pStyle w:val="DHHStabletext"/>
              <w:rPr>
                <w:rFonts w:cs="Arial"/>
              </w:rPr>
            </w:pPr>
            <w:r>
              <w:rPr>
                <w:rFonts w:cs="Arial"/>
              </w:rPr>
              <w:t>48</w:t>
            </w:r>
          </w:p>
        </w:tc>
      </w:tr>
      <w:tr w:rsidR="00441114" w:rsidRPr="003072C6" w14:paraId="20A7FC86" w14:textId="77777777" w:rsidTr="0095043D">
        <w:tc>
          <w:tcPr>
            <w:tcW w:w="2265" w:type="dxa"/>
            <w:shd w:val="clear" w:color="auto" w:fill="auto"/>
          </w:tcPr>
          <w:p w14:paraId="0DE3102F" w14:textId="77777777" w:rsidR="00441114" w:rsidRPr="008A767D" w:rsidRDefault="00441114" w:rsidP="0095043D">
            <w:pPr>
              <w:pStyle w:val="DHHStabletext"/>
            </w:pPr>
            <w:r>
              <w:t>Preferred language</w:t>
            </w:r>
          </w:p>
        </w:tc>
        <w:tc>
          <w:tcPr>
            <w:tcW w:w="2240" w:type="dxa"/>
            <w:shd w:val="clear" w:color="auto" w:fill="auto"/>
          </w:tcPr>
          <w:p w14:paraId="5AF082C9" w14:textId="77777777" w:rsidR="00441114" w:rsidRPr="008A767D" w:rsidRDefault="00441114" w:rsidP="0095043D">
            <w:pPr>
              <w:pStyle w:val="DHHStabletext"/>
              <w:rPr>
                <w:rFonts w:cs="Arial"/>
              </w:rPr>
            </w:pPr>
            <w:r w:rsidRPr="008A767D">
              <w:rPr>
                <w:rFonts w:cs="Arial"/>
              </w:rPr>
              <w:t>Client</w:t>
            </w:r>
          </w:p>
        </w:tc>
        <w:tc>
          <w:tcPr>
            <w:tcW w:w="2227" w:type="dxa"/>
            <w:shd w:val="clear" w:color="auto" w:fill="auto"/>
          </w:tcPr>
          <w:p w14:paraId="57D63D33" w14:textId="77777777" w:rsidR="00441114" w:rsidRPr="008A767D" w:rsidRDefault="00441114" w:rsidP="0095043D">
            <w:pPr>
              <w:pStyle w:val="DHHStabletext"/>
              <w:rPr>
                <w:rFonts w:cs="Arial"/>
              </w:rPr>
            </w:pPr>
            <w:r>
              <w:rPr>
                <w:rFonts w:cs="Arial"/>
              </w:rPr>
              <w:t>Client v3.0</w:t>
            </w:r>
          </w:p>
        </w:tc>
        <w:tc>
          <w:tcPr>
            <w:tcW w:w="2176" w:type="dxa"/>
          </w:tcPr>
          <w:p w14:paraId="50F6A1BF" w14:textId="77777777" w:rsidR="00441114" w:rsidRDefault="00441114" w:rsidP="0095043D">
            <w:pPr>
              <w:pStyle w:val="DHHStabletext"/>
              <w:rPr>
                <w:rFonts w:cs="Arial"/>
              </w:rPr>
            </w:pPr>
            <w:r>
              <w:rPr>
                <w:rFonts w:cs="Arial"/>
              </w:rPr>
              <w:t>114-115</w:t>
            </w:r>
          </w:p>
        </w:tc>
      </w:tr>
      <w:tr w:rsidR="00441114" w:rsidRPr="003072C6" w14:paraId="48A7804E" w14:textId="77777777" w:rsidTr="0095043D">
        <w:tc>
          <w:tcPr>
            <w:tcW w:w="2265" w:type="dxa"/>
            <w:shd w:val="clear" w:color="auto" w:fill="auto"/>
          </w:tcPr>
          <w:p w14:paraId="678F55E0" w14:textId="77777777" w:rsidR="00441114" w:rsidRPr="008A767D" w:rsidRDefault="00441114" w:rsidP="0095043D">
            <w:pPr>
              <w:pStyle w:val="DHHStabletext"/>
            </w:pPr>
            <w:r>
              <w:t xml:space="preserve">Presenting drug of </w:t>
            </w:r>
            <w:r>
              <w:lastRenderedPageBreak/>
              <w:t>concern</w:t>
            </w:r>
          </w:p>
        </w:tc>
        <w:tc>
          <w:tcPr>
            <w:tcW w:w="2240" w:type="dxa"/>
            <w:shd w:val="clear" w:color="auto" w:fill="auto"/>
          </w:tcPr>
          <w:p w14:paraId="00DE713C" w14:textId="77777777" w:rsidR="00441114" w:rsidRPr="008A767D" w:rsidRDefault="00441114" w:rsidP="0095043D">
            <w:pPr>
              <w:pStyle w:val="DHHStabletext"/>
            </w:pPr>
            <w:r w:rsidRPr="00D21CCD">
              <w:rPr>
                <w:rFonts w:cs="Arial"/>
              </w:rPr>
              <w:lastRenderedPageBreak/>
              <w:t>Event</w:t>
            </w:r>
          </w:p>
        </w:tc>
        <w:tc>
          <w:tcPr>
            <w:tcW w:w="2227" w:type="dxa"/>
            <w:shd w:val="clear" w:color="auto" w:fill="auto"/>
          </w:tcPr>
          <w:p w14:paraId="70AAABC3" w14:textId="77777777" w:rsidR="00441114" w:rsidRPr="008A767D" w:rsidRDefault="00441114" w:rsidP="0095043D">
            <w:pPr>
              <w:pStyle w:val="DHHStabletext"/>
              <w:rPr>
                <w:rFonts w:cs="Arial"/>
              </w:rPr>
            </w:pPr>
          </w:p>
        </w:tc>
        <w:tc>
          <w:tcPr>
            <w:tcW w:w="2176" w:type="dxa"/>
          </w:tcPr>
          <w:p w14:paraId="5E8C550B" w14:textId="77777777" w:rsidR="00441114" w:rsidRPr="008A767D" w:rsidRDefault="00441114" w:rsidP="0095043D">
            <w:pPr>
              <w:pStyle w:val="DHHStabletext"/>
              <w:rPr>
                <w:rFonts w:cs="Arial"/>
              </w:rPr>
            </w:pPr>
          </w:p>
        </w:tc>
      </w:tr>
      <w:tr w:rsidR="00441114" w:rsidRPr="003072C6" w14:paraId="7AA787D3" w14:textId="77777777" w:rsidTr="0095043D">
        <w:tc>
          <w:tcPr>
            <w:tcW w:w="2265" w:type="dxa"/>
            <w:shd w:val="clear" w:color="auto" w:fill="auto"/>
          </w:tcPr>
          <w:p w14:paraId="5CF20D19" w14:textId="77777777" w:rsidR="00441114" w:rsidRPr="008A767D" w:rsidRDefault="00441114" w:rsidP="0095043D">
            <w:pPr>
              <w:pStyle w:val="DHHStabletext"/>
            </w:pPr>
            <w:r>
              <w:t>Principal concern</w:t>
            </w:r>
          </w:p>
        </w:tc>
        <w:tc>
          <w:tcPr>
            <w:tcW w:w="2240" w:type="dxa"/>
            <w:shd w:val="clear" w:color="auto" w:fill="auto"/>
          </w:tcPr>
          <w:p w14:paraId="4CED4CFA" w14:textId="77777777" w:rsidR="00441114" w:rsidRPr="008A767D" w:rsidRDefault="00441114" w:rsidP="0095043D">
            <w:pPr>
              <w:pStyle w:val="DHHStabletext"/>
              <w:rPr>
                <w:rFonts w:cs="Arial"/>
              </w:rPr>
            </w:pPr>
            <w:r>
              <w:rPr>
                <w:rFonts w:cs="Arial"/>
              </w:rPr>
              <w:t>Drug Concern</w:t>
            </w:r>
          </w:p>
        </w:tc>
        <w:tc>
          <w:tcPr>
            <w:tcW w:w="2227" w:type="dxa"/>
            <w:shd w:val="clear" w:color="auto" w:fill="auto"/>
          </w:tcPr>
          <w:p w14:paraId="46AEE4F1" w14:textId="77777777" w:rsidR="00441114" w:rsidRPr="008A767D" w:rsidRDefault="00441114" w:rsidP="0095043D">
            <w:pPr>
              <w:pStyle w:val="DHHStabletext"/>
              <w:rPr>
                <w:rFonts w:cs="Arial"/>
              </w:rPr>
            </w:pPr>
          </w:p>
        </w:tc>
        <w:tc>
          <w:tcPr>
            <w:tcW w:w="2176" w:type="dxa"/>
          </w:tcPr>
          <w:p w14:paraId="3E91CE63" w14:textId="77777777" w:rsidR="00441114" w:rsidRPr="008A767D" w:rsidRDefault="00441114" w:rsidP="0095043D">
            <w:pPr>
              <w:pStyle w:val="DHHStabletext"/>
              <w:rPr>
                <w:rFonts w:cs="Arial"/>
              </w:rPr>
            </w:pPr>
          </w:p>
        </w:tc>
      </w:tr>
      <w:tr w:rsidR="00441114" w:rsidRPr="003072C6" w14:paraId="56CF7B64" w14:textId="77777777" w:rsidTr="0095043D">
        <w:tc>
          <w:tcPr>
            <w:tcW w:w="2265" w:type="dxa"/>
            <w:shd w:val="clear" w:color="auto" w:fill="auto"/>
          </w:tcPr>
          <w:p w14:paraId="08129E05" w14:textId="77777777" w:rsidR="00441114" w:rsidRDefault="00441114" w:rsidP="0095043D">
            <w:pPr>
              <w:pStyle w:val="DHHStabletext"/>
            </w:pPr>
            <w:r>
              <w:t>Psychological health</w:t>
            </w:r>
          </w:p>
        </w:tc>
        <w:tc>
          <w:tcPr>
            <w:tcW w:w="2240" w:type="dxa"/>
            <w:shd w:val="clear" w:color="auto" w:fill="auto"/>
          </w:tcPr>
          <w:p w14:paraId="4D44DCBD" w14:textId="77777777" w:rsidR="00441114" w:rsidRPr="008A767D" w:rsidRDefault="00441114" w:rsidP="0095043D">
            <w:pPr>
              <w:pStyle w:val="DHHStabletext"/>
            </w:pPr>
            <w:r w:rsidRPr="00EA7855">
              <w:t>Outcomes</w:t>
            </w:r>
          </w:p>
        </w:tc>
        <w:tc>
          <w:tcPr>
            <w:tcW w:w="2227" w:type="dxa"/>
            <w:shd w:val="clear" w:color="auto" w:fill="auto"/>
          </w:tcPr>
          <w:p w14:paraId="65D51DF8" w14:textId="77777777" w:rsidR="00441114" w:rsidRPr="008A767D" w:rsidRDefault="00441114" w:rsidP="0095043D">
            <w:pPr>
              <w:pStyle w:val="DHHStabletext"/>
            </w:pPr>
          </w:p>
        </w:tc>
        <w:tc>
          <w:tcPr>
            <w:tcW w:w="2176" w:type="dxa"/>
          </w:tcPr>
          <w:p w14:paraId="3BEB8EBB" w14:textId="77777777" w:rsidR="00441114" w:rsidRPr="008A767D" w:rsidRDefault="00441114" w:rsidP="0095043D">
            <w:pPr>
              <w:pStyle w:val="DHHStabletext"/>
            </w:pPr>
          </w:p>
        </w:tc>
      </w:tr>
      <w:tr w:rsidR="00441114" w:rsidRPr="003072C6" w14:paraId="1E72FF4B" w14:textId="77777777" w:rsidTr="0095043D">
        <w:tc>
          <w:tcPr>
            <w:tcW w:w="2265" w:type="dxa"/>
            <w:shd w:val="clear" w:color="auto" w:fill="auto"/>
          </w:tcPr>
          <w:p w14:paraId="70BD94E6" w14:textId="77777777" w:rsidR="00441114" w:rsidRDefault="00441114" w:rsidP="0095043D">
            <w:pPr>
              <w:pStyle w:val="DHHStabletext"/>
            </w:pPr>
            <w:r>
              <w:t>Quality of life</w:t>
            </w:r>
          </w:p>
        </w:tc>
        <w:tc>
          <w:tcPr>
            <w:tcW w:w="2240" w:type="dxa"/>
            <w:shd w:val="clear" w:color="auto" w:fill="auto"/>
          </w:tcPr>
          <w:p w14:paraId="34063923" w14:textId="77777777" w:rsidR="00441114" w:rsidRPr="008A767D" w:rsidRDefault="00441114" w:rsidP="0095043D">
            <w:pPr>
              <w:pStyle w:val="DHHStabletext"/>
            </w:pPr>
            <w:r w:rsidRPr="00EA7855">
              <w:t>Outcomes</w:t>
            </w:r>
          </w:p>
        </w:tc>
        <w:tc>
          <w:tcPr>
            <w:tcW w:w="2227" w:type="dxa"/>
            <w:shd w:val="clear" w:color="auto" w:fill="auto"/>
          </w:tcPr>
          <w:p w14:paraId="6DCAB7AC" w14:textId="77777777" w:rsidR="00441114" w:rsidRPr="008A767D" w:rsidRDefault="00441114" w:rsidP="0095043D">
            <w:pPr>
              <w:pStyle w:val="DHHStabletext"/>
            </w:pPr>
          </w:p>
        </w:tc>
        <w:tc>
          <w:tcPr>
            <w:tcW w:w="2176" w:type="dxa"/>
          </w:tcPr>
          <w:p w14:paraId="14F53806" w14:textId="77777777" w:rsidR="00441114" w:rsidRPr="008A767D" w:rsidRDefault="00441114" w:rsidP="0095043D">
            <w:pPr>
              <w:pStyle w:val="DHHStabletext"/>
            </w:pPr>
          </w:p>
        </w:tc>
      </w:tr>
      <w:tr w:rsidR="00441114" w:rsidRPr="003072C6" w14:paraId="58209E82" w14:textId="77777777" w:rsidTr="0095043D">
        <w:tc>
          <w:tcPr>
            <w:tcW w:w="2265" w:type="dxa"/>
            <w:shd w:val="clear" w:color="auto" w:fill="auto"/>
          </w:tcPr>
          <w:p w14:paraId="3CB8B42B" w14:textId="77777777" w:rsidR="00441114" w:rsidRDefault="00441114" w:rsidP="0095043D">
            <w:pPr>
              <w:pStyle w:val="DHHStabletext"/>
            </w:pPr>
            <w:r>
              <w:t>Referral date</w:t>
            </w:r>
          </w:p>
        </w:tc>
        <w:tc>
          <w:tcPr>
            <w:tcW w:w="2240" w:type="dxa"/>
            <w:shd w:val="clear" w:color="auto" w:fill="auto"/>
          </w:tcPr>
          <w:p w14:paraId="14E499E2" w14:textId="77777777" w:rsidR="00441114" w:rsidRPr="008A767D" w:rsidRDefault="00441114" w:rsidP="0095043D">
            <w:pPr>
              <w:pStyle w:val="DHHStabletext"/>
            </w:pPr>
            <w:r w:rsidRPr="0055160D">
              <w:t>Referral</w:t>
            </w:r>
          </w:p>
        </w:tc>
        <w:tc>
          <w:tcPr>
            <w:tcW w:w="2227" w:type="dxa"/>
            <w:shd w:val="clear" w:color="auto" w:fill="auto"/>
          </w:tcPr>
          <w:p w14:paraId="20F038C9" w14:textId="77777777" w:rsidR="00441114" w:rsidRPr="008A767D" w:rsidRDefault="00441114" w:rsidP="0095043D">
            <w:pPr>
              <w:pStyle w:val="DHHStabletext"/>
              <w:rPr>
                <w:rFonts w:cs="Arial"/>
              </w:rPr>
            </w:pPr>
            <w:r>
              <w:rPr>
                <w:rFonts w:cs="Arial"/>
              </w:rPr>
              <w:t>Service 1.0</w:t>
            </w:r>
          </w:p>
        </w:tc>
        <w:tc>
          <w:tcPr>
            <w:tcW w:w="2176" w:type="dxa"/>
          </w:tcPr>
          <w:p w14:paraId="3ABF4E03" w14:textId="77777777" w:rsidR="00441114" w:rsidRDefault="00441114" w:rsidP="0095043D">
            <w:pPr>
              <w:pStyle w:val="DHHStabletext"/>
              <w:rPr>
                <w:rFonts w:cs="Arial"/>
              </w:rPr>
            </w:pPr>
            <w:r>
              <w:rPr>
                <w:rFonts w:cs="Arial"/>
              </w:rPr>
              <w:t>101-103</w:t>
            </w:r>
          </w:p>
        </w:tc>
      </w:tr>
      <w:tr w:rsidR="00441114" w:rsidRPr="003072C6" w14:paraId="676F07BB" w14:textId="77777777" w:rsidTr="0095043D">
        <w:tc>
          <w:tcPr>
            <w:tcW w:w="2265" w:type="dxa"/>
            <w:shd w:val="clear" w:color="auto" w:fill="auto"/>
          </w:tcPr>
          <w:p w14:paraId="766DBDC3" w14:textId="77777777" w:rsidR="00441114" w:rsidRPr="00D8594C" w:rsidRDefault="00441114" w:rsidP="0095043D">
            <w:pPr>
              <w:pStyle w:val="DHHStabletext"/>
            </w:pPr>
            <w:r w:rsidRPr="00D8594C">
              <w:t xml:space="preserve">Referral </w:t>
            </w:r>
            <w:r>
              <w:t>provider</w:t>
            </w:r>
            <w:r w:rsidRPr="00D8594C">
              <w:t xml:space="preserve"> type</w:t>
            </w:r>
          </w:p>
        </w:tc>
        <w:tc>
          <w:tcPr>
            <w:tcW w:w="2240" w:type="dxa"/>
            <w:shd w:val="clear" w:color="auto" w:fill="auto"/>
          </w:tcPr>
          <w:p w14:paraId="6B15C831" w14:textId="77777777" w:rsidR="00441114" w:rsidRPr="00D8594C" w:rsidRDefault="00441114" w:rsidP="0095043D">
            <w:pPr>
              <w:pStyle w:val="DHHStabletext"/>
            </w:pPr>
            <w:r w:rsidRPr="00D8594C">
              <w:t>Referral</w:t>
            </w:r>
          </w:p>
        </w:tc>
        <w:tc>
          <w:tcPr>
            <w:tcW w:w="2227" w:type="dxa"/>
            <w:shd w:val="clear" w:color="auto" w:fill="auto"/>
          </w:tcPr>
          <w:p w14:paraId="3DADDE49" w14:textId="77777777" w:rsidR="00441114" w:rsidRPr="008A767D" w:rsidRDefault="00441114" w:rsidP="0095043D">
            <w:pPr>
              <w:pStyle w:val="DHHStabletext"/>
              <w:rPr>
                <w:rFonts w:cs="Arial"/>
              </w:rPr>
            </w:pPr>
            <w:r>
              <w:rPr>
                <w:rFonts w:cs="Arial"/>
              </w:rPr>
              <w:t>Service 1.0</w:t>
            </w:r>
          </w:p>
        </w:tc>
        <w:tc>
          <w:tcPr>
            <w:tcW w:w="2176" w:type="dxa"/>
          </w:tcPr>
          <w:p w14:paraId="5235724E" w14:textId="77777777" w:rsidR="00441114" w:rsidRDefault="00441114" w:rsidP="0095043D">
            <w:pPr>
              <w:pStyle w:val="DHHStabletext"/>
              <w:rPr>
                <w:rFonts w:cs="Arial"/>
              </w:rPr>
            </w:pPr>
            <w:r>
              <w:rPr>
                <w:rFonts w:cs="Arial"/>
              </w:rPr>
              <w:t>168</w:t>
            </w:r>
          </w:p>
        </w:tc>
      </w:tr>
      <w:tr w:rsidR="00441114" w:rsidRPr="003072C6" w14:paraId="4E40251E" w14:textId="77777777" w:rsidTr="0095043D">
        <w:tc>
          <w:tcPr>
            <w:tcW w:w="2265" w:type="dxa"/>
            <w:shd w:val="clear" w:color="auto" w:fill="auto"/>
          </w:tcPr>
          <w:p w14:paraId="29887244" w14:textId="77777777" w:rsidR="00441114" w:rsidRPr="00D8594C" w:rsidRDefault="00441114" w:rsidP="0095043D">
            <w:pPr>
              <w:pStyle w:val="DHHStabletext"/>
            </w:pPr>
            <w:r>
              <w:t>Referral service type</w:t>
            </w:r>
          </w:p>
        </w:tc>
        <w:tc>
          <w:tcPr>
            <w:tcW w:w="2240" w:type="dxa"/>
            <w:shd w:val="clear" w:color="auto" w:fill="auto"/>
          </w:tcPr>
          <w:p w14:paraId="729472AB" w14:textId="77777777" w:rsidR="00441114" w:rsidRPr="00D8594C" w:rsidRDefault="00441114" w:rsidP="0095043D">
            <w:pPr>
              <w:pStyle w:val="DHHStabletext"/>
            </w:pPr>
            <w:r>
              <w:t>Referral</w:t>
            </w:r>
          </w:p>
        </w:tc>
        <w:tc>
          <w:tcPr>
            <w:tcW w:w="2227" w:type="dxa"/>
            <w:shd w:val="clear" w:color="auto" w:fill="auto"/>
          </w:tcPr>
          <w:p w14:paraId="43FFED67" w14:textId="77777777" w:rsidR="00441114" w:rsidRPr="008A767D" w:rsidRDefault="00441114" w:rsidP="0095043D">
            <w:pPr>
              <w:pStyle w:val="DHHStabletext"/>
              <w:rPr>
                <w:rFonts w:cs="Arial"/>
              </w:rPr>
            </w:pPr>
          </w:p>
        </w:tc>
        <w:tc>
          <w:tcPr>
            <w:tcW w:w="2176" w:type="dxa"/>
          </w:tcPr>
          <w:p w14:paraId="4C4355D2" w14:textId="77777777" w:rsidR="00441114" w:rsidRPr="008A767D" w:rsidRDefault="00441114" w:rsidP="0095043D">
            <w:pPr>
              <w:pStyle w:val="DHHStabletext"/>
              <w:rPr>
                <w:rFonts w:cs="Arial"/>
              </w:rPr>
            </w:pPr>
          </w:p>
        </w:tc>
      </w:tr>
      <w:tr w:rsidR="00441114" w:rsidRPr="003072C6" w14:paraId="3312A70D" w14:textId="77777777" w:rsidTr="0095043D">
        <w:tc>
          <w:tcPr>
            <w:tcW w:w="2265" w:type="dxa"/>
            <w:shd w:val="clear" w:color="auto" w:fill="auto"/>
          </w:tcPr>
          <w:p w14:paraId="0DDCC2D9" w14:textId="77777777" w:rsidR="00441114" w:rsidRPr="008A767D" w:rsidRDefault="00441114" w:rsidP="0095043D">
            <w:pPr>
              <w:pStyle w:val="DHHStabletext"/>
            </w:pPr>
            <w:r>
              <w:t>Refugee status</w:t>
            </w:r>
          </w:p>
        </w:tc>
        <w:tc>
          <w:tcPr>
            <w:tcW w:w="2240" w:type="dxa"/>
            <w:shd w:val="clear" w:color="auto" w:fill="auto"/>
          </w:tcPr>
          <w:p w14:paraId="692BB53A" w14:textId="77777777" w:rsidR="00441114" w:rsidRPr="008A767D" w:rsidRDefault="00441114" w:rsidP="0095043D">
            <w:pPr>
              <w:pStyle w:val="DHHStabletext"/>
              <w:rPr>
                <w:rFonts w:cs="Arial"/>
              </w:rPr>
            </w:pPr>
            <w:r w:rsidRPr="008A767D">
              <w:rPr>
                <w:rFonts w:cs="Arial"/>
              </w:rPr>
              <w:t>Client</w:t>
            </w:r>
          </w:p>
        </w:tc>
        <w:tc>
          <w:tcPr>
            <w:tcW w:w="2227" w:type="dxa"/>
            <w:shd w:val="clear" w:color="auto" w:fill="auto"/>
          </w:tcPr>
          <w:p w14:paraId="4CD46D54" w14:textId="77777777" w:rsidR="00441114" w:rsidRPr="008A767D" w:rsidRDefault="00441114" w:rsidP="0095043D">
            <w:pPr>
              <w:pStyle w:val="DHHStabletext"/>
              <w:rPr>
                <w:rFonts w:cs="Arial"/>
              </w:rPr>
            </w:pPr>
            <w:r>
              <w:rPr>
                <w:rFonts w:cs="Arial"/>
              </w:rPr>
              <w:t>Client v3.0</w:t>
            </w:r>
          </w:p>
        </w:tc>
        <w:tc>
          <w:tcPr>
            <w:tcW w:w="2176" w:type="dxa"/>
          </w:tcPr>
          <w:p w14:paraId="0C7301A4" w14:textId="77777777" w:rsidR="00441114" w:rsidRDefault="00441114" w:rsidP="0095043D">
            <w:pPr>
              <w:pStyle w:val="DHHStabletext"/>
              <w:rPr>
                <w:rFonts w:cs="Arial"/>
              </w:rPr>
            </w:pPr>
            <w:r>
              <w:rPr>
                <w:rFonts w:cs="Arial"/>
              </w:rPr>
              <w:t>118</w:t>
            </w:r>
          </w:p>
        </w:tc>
      </w:tr>
      <w:tr w:rsidR="00441114" w:rsidRPr="003072C6" w14:paraId="23DCFC1E" w14:textId="77777777" w:rsidTr="0095043D">
        <w:tc>
          <w:tcPr>
            <w:tcW w:w="2265" w:type="dxa"/>
            <w:shd w:val="clear" w:color="auto" w:fill="auto"/>
          </w:tcPr>
          <w:p w14:paraId="6D9F7995" w14:textId="77777777" w:rsidR="00441114" w:rsidRPr="008A767D" w:rsidRDefault="00441114" w:rsidP="0095043D">
            <w:pPr>
              <w:pStyle w:val="DHHStabletext"/>
            </w:pPr>
            <w:r>
              <w:t>Relationship to client</w:t>
            </w:r>
          </w:p>
        </w:tc>
        <w:tc>
          <w:tcPr>
            <w:tcW w:w="2240" w:type="dxa"/>
            <w:shd w:val="clear" w:color="auto" w:fill="auto"/>
          </w:tcPr>
          <w:p w14:paraId="1A083D7F" w14:textId="77777777" w:rsidR="00441114" w:rsidRPr="008A767D" w:rsidRDefault="00441114" w:rsidP="0095043D">
            <w:pPr>
              <w:pStyle w:val="DHHStabletext"/>
              <w:rPr>
                <w:rFonts w:cs="Arial"/>
              </w:rPr>
            </w:pPr>
            <w:r>
              <w:rPr>
                <w:rFonts w:cs="Arial"/>
              </w:rPr>
              <w:t>Contact</w:t>
            </w:r>
          </w:p>
        </w:tc>
        <w:tc>
          <w:tcPr>
            <w:tcW w:w="2227" w:type="dxa"/>
            <w:shd w:val="clear" w:color="auto" w:fill="auto"/>
          </w:tcPr>
          <w:p w14:paraId="492BE80F" w14:textId="77777777" w:rsidR="00441114" w:rsidRPr="008A767D" w:rsidRDefault="00441114" w:rsidP="0095043D">
            <w:pPr>
              <w:pStyle w:val="DHHStabletext"/>
              <w:rPr>
                <w:rFonts w:cs="Arial"/>
              </w:rPr>
            </w:pPr>
          </w:p>
        </w:tc>
        <w:tc>
          <w:tcPr>
            <w:tcW w:w="2176" w:type="dxa"/>
          </w:tcPr>
          <w:p w14:paraId="347266C2" w14:textId="77777777" w:rsidR="00441114" w:rsidRPr="008A767D" w:rsidRDefault="00441114" w:rsidP="0095043D">
            <w:pPr>
              <w:pStyle w:val="DHHStabletext"/>
              <w:rPr>
                <w:rFonts w:cs="Arial"/>
              </w:rPr>
            </w:pPr>
          </w:p>
        </w:tc>
      </w:tr>
      <w:tr w:rsidR="00441114" w:rsidRPr="003072C6" w14:paraId="44ADDDA3" w14:textId="77777777" w:rsidTr="0095043D">
        <w:tc>
          <w:tcPr>
            <w:tcW w:w="2265" w:type="dxa"/>
            <w:shd w:val="clear" w:color="auto" w:fill="auto"/>
          </w:tcPr>
          <w:p w14:paraId="6FC0C3FE" w14:textId="77777777" w:rsidR="00441114" w:rsidRDefault="00441114" w:rsidP="0095043D">
            <w:pPr>
              <w:pStyle w:val="DHHStabletext"/>
            </w:pPr>
            <w:r>
              <w:t>Risk to others</w:t>
            </w:r>
          </w:p>
        </w:tc>
        <w:tc>
          <w:tcPr>
            <w:tcW w:w="2240" w:type="dxa"/>
            <w:shd w:val="clear" w:color="auto" w:fill="auto"/>
          </w:tcPr>
          <w:p w14:paraId="512BD0D9" w14:textId="77777777" w:rsidR="00441114" w:rsidRPr="00EA7855" w:rsidRDefault="00441114" w:rsidP="0095043D">
            <w:pPr>
              <w:pStyle w:val="DHHStabletext"/>
            </w:pPr>
            <w:r>
              <w:t>Outcomes</w:t>
            </w:r>
          </w:p>
        </w:tc>
        <w:tc>
          <w:tcPr>
            <w:tcW w:w="2227" w:type="dxa"/>
            <w:shd w:val="clear" w:color="auto" w:fill="auto"/>
          </w:tcPr>
          <w:p w14:paraId="18F7EC20" w14:textId="77777777" w:rsidR="00441114" w:rsidRPr="008A767D" w:rsidRDefault="00441114" w:rsidP="0095043D">
            <w:pPr>
              <w:pStyle w:val="DHHStabletext"/>
            </w:pPr>
          </w:p>
        </w:tc>
        <w:tc>
          <w:tcPr>
            <w:tcW w:w="2176" w:type="dxa"/>
          </w:tcPr>
          <w:p w14:paraId="7A2A528D" w14:textId="77777777" w:rsidR="00441114" w:rsidRPr="008A767D" w:rsidRDefault="00441114" w:rsidP="0095043D">
            <w:pPr>
              <w:pStyle w:val="DHHStabletext"/>
            </w:pPr>
          </w:p>
        </w:tc>
      </w:tr>
      <w:tr w:rsidR="00441114" w:rsidRPr="003072C6" w14:paraId="5979B57F" w14:textId="77777777" w:rsidTr="0095043D">
        <w:tc>
          <w:tcPr>
            <w:tcW w:w="2265" w:type="dxa"/>
            <w:shd w:val="clear" w:color="auto" w:fill="auto"/>
          </w:tcPr>
          <w:p w14:paraId="5D1C9E24" w14:textId="77777777" w:rsidR="00441114" w:rsidRDefault="00441114" w:rsidP="0095043D">
            <w:pPr>
              <w:pStyle w:val="DHHStabletext"/>
            </w:pPr>
            <w:r>
              <w:t>Risk to self</w:t>
            </w:r>
          </w:p>
        </w:tc>
        <w:tc>
          <w:tcPr>
            <w:tcW w:w="2240" w:type="dxa"/>
            <w:shd w:val="clear" w:color="auto" w:fill="auto"/>
          </w:tcPr>
          <w:p w14:paraId="2DEBA272" w14:textId="77777777" w:rsidR="00441114" w:rsidRPr="00EA7855" w:rsidRDefault="00441114" w:rsidP="0095043D">
            <w:pPr>
              <w:pStyle w:val="DHHStabletext"/>
            </w:pPr>
            <w:r>
              <w:t>Outcomes</w:t>
            </w:r>
          </w:p>
        </w:tc>
        <w:tc>
          <w:tcPr>
            <w:tcW w:w="2227" w:type="dxa"/>
            <w:shd w:val="clear" w:color="auto" w:fill="auto"/>
          </w:tcPr>
          <w:p w14:paraId="43C3C150" w14:textId="77777777" w:rsidR="00441114" w:rsidRPr="008A767D" w:rsidRDefault="00441114" w:rsidP="0095043D">
            <w:pPr>
              <w:pStyle w:val="DHHStabletext"/>
            </w:pPr>
          </w:p>
        </w:tc>
        <w:tc>
          <w:tcPr>
            <w:tcW w:w="2176" w:type="dxa"/>
          </w:tcPr>
          <w:p w14:paraId="47DBE1FE" w14:textId="77777777" w:rsidR="00441114" w:rsidRPr="008A767D" w:rsidRDefault="00441114" w:rsidP="0095043D">
            <w:pPr>
              <w:pStyle w:val="DHHStabletext"/>
            </w:pPr>
          </w:p>
        </w:tc>
      </w:tr>
      <w:tr w:rsidR="00441114" w:rsidRPr="003072C6" w14:paraId="491D24E4" w14:textId="77777777" w:rsidTr="0095043D">
        <w:tc>
          <w:tcPr>
            <w:tcW w:w="2265" w:type="dxa"/>
            <w:shd w:val="clear" w:color="auto" w:fill="auto"/>
          </w:tcPr>
          <w:p w14:paraId="2D34BC61" w14:textId="77777777" w:rsidR="00441114" w:rsidRDefault="00441114" w:rsidP="0095043D">
            <w:pPr>
              <w:pStyle w:val="DHHStabletext"/>
            </w:pPr>
            <w:r>
              <w:t>Service delivery setting</w:t>
            </w:r>
          </w:p>
        </w:tc>
        <w:tc>
          <w:tcPr>
            <w:tcW w:w="2240" w:type="dxa"/>
            <w:shd w:val="clear" w:color="auto" w:fill="auto"/>
          </w:tcPr>
          <w:p w14:paraId="5B2B96A6" w14:textId="77777777" w:rsidR="00441114" w:rsidRPr="008A767D" w:rsidRDefault="00441114" w:rsidP="0095043D">
            <w:pPr>
              <w:pStyle w:val="DHHStabletext"/>
            </w:pPr>
            <w:r w:rsidRPr="00D21CCD">
              <w:rPr>
                <w:rFonts w:cs="Arial"/>
              </w:rPr>
              <w:t>Event</w:t>
            </w:r>
          </w:p>
        </w:tc>
        <w:tc>
          <w:tcPr>
            <w:tcW w:w="2227" w:type="dxa"/>
            <w:shd w:val="clear" w:color="auto" w:fill="auto"/>
          </w:tcPr>
          <w:p w14:paraId="323F4E19" w14:textId="77777777" w:rsidR="00441114" w:rsidRPr="008A767D" w:rsidRDefault="00441114" w:rsidP="0095043D">
            <w:pPr>
              <w:pStyle w:val="DHHStabletext"/>
              <w:rPr>
                <w:rFonts w:cs="Arial"/>
              </w:rPr>
            </w:pPr>
          </w:p>
        </w:tc>
        <w:tc>
          <w:tcPr>
            <w:tcW w:w="2176" w:type="dxa"/>
          </w:tcPr>
          <w:p w14:paraId="41A3EF39" w14:textId="77777777" w:rsidR="00441114" w:rsidRPr="008A767D" w:rsidRDefault="00441114" w:rsidP="0095043D">
            <w:pPr>
              <w:pStyle w:val="DHHStabletext"/>
              <w:rPr>
                <w:rFonts w:cs="Arial"/>
              </w:rPr>
            </w:pPr>
          </w:p>
        </w:tc>
      </w:tr>
      <w:tr w:rsidR="00441114" w:rsidRPr="003072C6" w14:paraId="63E41DE9" w14:textId="77777777" w:rsidTr="0095043D">
        <w:tc>
          <w:tcPr>
            <w:tcW w:w="2265" w:type="dxa"/>
            <w:shd w:val="clear" w:color="auto" w:fill="auto"/>
          </w:tcPr>
          <w:p w14:paraId="7E1D07BB" w14:textId="77777777" w:rsidR="00441114" w:rsidRDefault="00441114" w:rsidP="0095043D">
            <w:pPr>
              <w:pStyle w:val="DHHStabletext"/>
            </w:pPr>
            <w:r>
              <w:t>Service Stream</w:t>
            </w:r>
          </w:p>
        </w:tc>
        <w:tc>
          <w:tcPr>
            <w:tcW w:w="2240" w:type="dxa"/>
            <w:shd w:val="clear" w:color="auto" w:fill="auto"/>
          </w:tcPr>
          <w:p w14:paraId="3ABE8705" w14:textId="77777777" w:rsidR="00441114" w:rsidRPr="00D21CCD" w:rsidRDefault="00441114" w:rsidP="0095043D">
            <w:pPr>
              <w:pStyle w:val="DHHStabletext"/>
              <w:rPr>
                <w:rFonts w:cs="Arial"/>
              </w:rPr>
            </w:pPr>
            <w:r>
              <w:rPr>
                <w:rFonts w:cs="Arial"/>
              </w:rPr>
              <w:t>Event</w:t>
            </w:r>
          </w:p>
        </w:tc>
        <w:tc>
          <w:tcPr>
            <w:tcW w:w="2227" w:type="dxa"/>
            <w:shd w:val="clear" w:color="auto" w:fill="auto"/>
          </w:tcPr>
          <w:p w14:paraId="3A4EAED9" w14:textId="77777777" w:rsidR="00441114" w:rsidRPr="008A767D" w:rsidRDefault="00441114" w:rsidP="0095043D">
            <w:pPr>
              <w:pStyle w:val="DHHStabletext"/>
              <w:rPr>
                <w:rFonts w:cs="Arial"/>
              </w:rPr>
            </w:pPr>
          </w:p>
        </w:tc>
        <w:tc>
          <w:tcPr>
            <w:tcW w:w="2176" w:type="dxa"/>
          </w:tcPr>
          <w:p w14:paraId="7796811D" w14:textId="77777777" w:rsidR="00441114" w:rsidRPr="008A767D" w:rsidRDefault="00441114" w:rsidP="0095043D">
            <w:pPr>
              <w:pStyle w:val="DHHStabletext"/>
              <w:rPr>
                <w:rFonts w:cs="Arial"/>
              </w:rPr>
            </w:pPr>
          </w:p>
        </w:tc>
      </w:tr>
      <w:tr w:rsidR="00441114" w:rsidRPr="003072C6" w14:paraId="0A283C1A" w14:textId="77777777" w:rsidTr="0095043D">
        <w:tc>
          <w:tcPr>
            <w:tcW w:w="2265" w:type="dxa"/>
            <w:shd w:val="clear" w:color="auto" w:fill="auto"/>
          </w:tcPr>
          <w:p w14:paraId="415C4E88" w14:textId="77777777" w:rsidR="00441114" w:rsidRPr="008A767D" w:rsidRDefault="00441114" w:rsidP="0095043D">
            <w:pPr>
              <w:pStyle w:val="DHHStabletext"/>
            </w:pPr>
            <w:r>
              <w:t>Sex at birth</w:t>
            </w:r>
          </w:p>
        </w:tc>
        <w:tc>
          <w:tcPr>
            <w:tcW w:w="2240" w:type="dxa"/>
            <w:shd w:val="clear" w:color="auto" w:fill="auto"/>
          </w:tcPr>
          <w:p w14:paraId="0D3D9DE9" w14:textId="77777777" w:rsidR="00441114" w:rsidRPr="008A767D" w:rsidRDefault="00441114" w:rsidP="0095043D">
            <w:pPr>
              <w:pStyle w:val="DHHStabletext"/>
              <w:rPr>
                <w:rFonts w:cs="Arial"/>
              </w:rPr>
            </w:pPr>
            <w:r w:rsidRPr="008A767D">
              <w:rPr>
                <w:rFonts w:cs="Arial"/>
              </w:rPr>
              <w:t>Client</w:t>
            </w:r>
          </w:p>
        </w:tc>
        <w:tc>
          <w:tcPr>
            <w:tcW w:w="2227" w:type="dxa"/>
            <w:shd w:val="clear" w:color="auto" w:fill="auto"/>
          </w:tcPr>
          <w:p w14:paraId="0FDFB9B5" w14:textId="77777777" w:rsidR="00441114" w:rsidRPr="008A767D" w:rsidRDefault="00441114" w:rsidP="0095043D">
            <w:pPr>
              <w:pStyle w:val="DHHStabletext"/>
              <w:rPr>
                <w:rFonts w:cs="Arial"/>
              </w:rPr>
            </w:pPr>
            <w:r>
              <w:rPr>
                <w:rFonts w:cs="Arial"/>
              </w:rPr>
              <w:t>Client v3.0</w:t>
            </w:r>
          </w:p>
        </w:tc>
        <w:tc>
          <w:tcPr>
            <w:tcW w:w="2176" w:type="dxa"/>
          </w:tcPr>
          <w:p w14:paraId="14E401DD" w14:textId="77777777" w:rsidR="00441114" w:rsidRDefault="00441114" w:rsidP="0095043D">
            <w:pPr>
              <w:pStyle w:val="DHHStabletext"/>
              <w:rPr>
                <w:rFonts w:cs="Arial"/>
              </w:rPr>
            </w:pPr>
            <w:r>
              <w:rPr>
                <w:rFonts w:cs="Arial"/>
              </w:rPr>
              <w:t>123-124</w:t>
            </w:r>
          </w:p>
        </w:tc>
      </w:tr>
      <w:tr w:rsidR="00441114" w:rsidRPr="003072C6" w14:paraId="698AF8E0" w14:textId="77777777" w:rsidTr="0095043D">
        <w:tc>
          <w:tcPr>
            <w:tcW w:w="2265" w:type="dxa"/>
            <w:shd w:val="clear" w:color="auto" w:fill="auto"/>
          </w:tcPr>
          <w:p w14:paraId="4496697E" w14:textId="77777777" w:rsidR="00441114" w:rsidRDefault="00441114" w:rsidP="0095043D">
            <w:pPr>
              <w:pStyle w:val="DHHStabletext"/>
            </w:pPr>
            <w:r>
              <w:t>Significant goal achieved</w:t>
            </w:r>
          </w:p>
        </w:tc>
        <w:tc>
          <w:tcPr>
            <w:tcW w:w="2240" w:type="dxa"/>
            <w:shd w:val="clear" w:color="auto" w:fill="auto"/>
          </w:tcPr>
          <w:p w14:paraId="5959DB84" w14:textId="77777777" w:rsidR="00441114" w:rsidRPr="008A767D" w:rsidRDefault="00441114" w:rsidP="0095043D">
            <w:pPr>
              <w:pStyle w:val="DHHStabletext"/>
            </w:pPr>
            <w:r w:rsidRPr="00D21CCD">
              <w:rPr>
                <w:rFonts w:cs="Arial"/>
              </w:rPr>
              <w:t>Event</w:t>
            </w:r>
          </w:p>
        </w:tc>
        <w:tc>
          <w:tcPr>
            <w:tcW w:w="2227" w:type="dxa"/>
            <w:shd w:val="clear" w:color="auto" w:fill="auto"/>
          </w:tcPr>
          <w:p w14:paraId="67474180" w14:textId="77777777" w:rsidR="00441114" w:rsidRPr="008A767D" w:rsidRDefault="00441114" w:rsidP="0095043D">
            <w:pPr>
              <w:pStyle w:val="DHHStabletext"/>
              <w:rPr>
                <w:rFonts w:cs="Arial"/>
              </w:rPr>
            </w:pPr>
          </w:p>
        </w:tc>
        <w:tc>
          <w:tcPr>
            <w:tcW w:w="2176" w:type="dxa"/>
          </w:tcPr>
          <w:p w14:paraId="33A8B094" w14:textId="77777777" w:rsidR="00441114" w:rsidRPr="008A767D" w:rsidRDefault="00441114" w:rsidP="0095043D">
            <w:pPr>
              <w:pStyle w:val="DHHStabletext"/>
              <w:rPr>
                <w:rFonts w:cs="Arial"/>
              </w:rPr>
            </w:pPr>
          </w:p>
        </w:tc>
      </w:tr>
      <w:tr w:rsidR="00441114" w:rsidRPr="003072C6" w14:paraId="15FD74EA" w14:textId="77777777" w:rsidTr="0095043D">
        <w:tc>
          <w:tcPr>
            <w:tcW w:w="2265" w:type="dxa"/>
            <w:shd w:val="clear" w:color="auto" w:fill="auto"/>
          </w:tcPr>
          <w:p w14:paraId="137AA4C9" w14:textId="77777777" w:rsidR="00441114" w:rsidRDefault="00441114" w:rsidP="0095043D">
            <w:pPr>
              <w:pStyle w:val="DHHStabletext"/>
            </w:pPr>
            <w:r>
              <w:t>Start date</w:t>
            </w:r>
          </w:p>
        </w:tc>
        <w:tc>
          <w:tcPr>
            <w:tcW w:w="2240" w:type="dxa"/>
            <w:shd w:val="clear" w:color="auto" w:fill="auto"/>
          </w:tcPr>
          <w:p w14:paraId="63106CB6" w14:textId="77777777" w:rsidR="00441114" w:rsidRDefault="00441114" w:rsidP="0095043D">
            <w:pPr>
              <w:pStyle w:val="DHHStabletext"/>
              <w:rPr>
                <w:rFonts w:cs="Arial"/>
              </w:rPr>
            </w:pPr>
            <w:r w:rsidRPr="00203DD2">
              <w:rPr>
                <w:rFonts w:cs="Arial"/>
              </w:rPr>
              <w:t>Event</w:t>
            </w:r>
          </w:p>
        </w:tc>
        <w:tc>
          <w:tcPr>
            <w:tcW w:w="2227" w:type="dxa"/>
            <w:shd w:val="clear" w:color="auto" w:fill="auto"/>
          </w:tcPr>
          <w:p w14:paraId="08277D14" w14:textId="77777777" w:rsidR="00441114" w:rsidRPr="008A767D" w:rsidRDefault="00441114" w:rsidP="0095043D">
            <w:pPr>
              <w:pStyle w:val="DHHStabletext"/>
              <w:rPr>
                <w:rFonts w:cs="Arial"/>
              </w:rPr>
            </w:pPr>
            <w:r>
              <w:rPr>
                <w:rFonts w:cs="Arial"/>
              </w:rPr>
              <w:t>Service 1.0</w:t>
            </w:r>
          </w:p>
        </w:tc>
        <w:tc>
          <w:tcPr>
            <w:tcW w:w="2176" w:type="dxa"/>
          </w:tcPr>
          <w:p w14:paraId="6DF61E83" w14:textId="77777777" w:rsidR="00441114" w:rsidRDefault="00441114" w:rsidP="0095043D">
            <w:pPr>
              <w:pStyle w:val="DHHStabletext"/>
              <w:rPr>
                <w:rFonts w:cs="Arial"/>
              </w:rPr>
            </w:pPr>
            <w:r>
              <w:rPr>
                <w:rFonts w:cs="Arial"/>
              </w:rPr>
              <w:t>98</w:t>
            </w:r>
          </w:p>
        </w:tc>
      </w:tr>
      <w:tr w:rsidR="00441114" w:rsidRPr="003072C6" w14:paraId="01BCC66D" w14:textId="77777777" w:rsidTr="0095043D">
        <w:tc>
          <w:tcPr>
            <w:tcW w:w="2265" w:type="dxa"/>
            <w:shd w:val="clear" w:color="auto" w:fill="auto"/>
          </w:tcPr>
          <w:p w14:paraId="377AE915" w14:textId="77777777" w:rsidR="00441114" w:rsidRPr="008A767D" w:rsidRDefault="00441114" w:rsidP="0095043D">
            <w:pPr>
              <w:pStyle w:val="DHHStabletext"/>
            </w:pPr>
            <w:r>
              <w:t>Statistical linkage key</w:t>
            </w:r>
          </w:p>
        </w:tc>
        <w:tc>
          <w:tcPr>
            <w:tcW w:w="2240" w:type="dxa"/>
            <w:shd w:val="clear" w:color="auto" w:fill="auto"/>
          </w:tcPr>
          <w:p w14:paraId="014CADB0" w14:textId="77777777" w:rsidR="00441114" w:rsidRPr="008A767D" w:rsidRDefault="00441114" w:rsidP="0095043D">
            <w:pPr>
              <w:pStyle w:val="DHHStabletext"/>
              <w:rPr>
                <w:rFonts w:cs="Arial"/>
              </w:rPr>
            </w:pPr>
            <w:r w:rsidRPr="008A767D">
              <w:rPr>
                <w:rFonts w:cs="Arial"/>
              </w:rPr>
              <w:t>Client</w:t>
            </w:r>
          </w:p>
        </w:tc>
        <w:tc>
          <w:tcPr>
            <w:tcW w:w="2227" w:type="dxa"/>
            <w:shd w:val="clear" w:color="auto" w:fill="auto"/>
          </w:tcPr>
          <w:p w14:paraId="75AFF15B" w14:textId="77777777" w:rsidR="00441114" w:rsidRPr="008A767D" w:rsidRDefault="00441114" w:rsidP="0095043D">
            <w:pPr>
              <w:pStyle w:val="DHHStabletext"/>
              <w:rPr>
                <w:rFonts w:cs="Arial"/>
              </w:rPr>
            </w:pPr>
            <w:r>
              <w:rPr>
                <w:rFonts w:cs="Arial"/>
              </w:rPr>
              <w:t>Client v3.0</w:t>
            </w:r>
          </w:p>
        </w:tc>
        <w:tc>
          <w:tcPr>
            <w:tcW w:w="2176" w:type="dxa"/>
          </w:tcPr>
          <w:p w14:paraId="79CB27A4" w14:textId="77777777" w:rsidR="00441114" w:rsidRDefault="00441114" w:rsidP="0095043D">
            <w:pPr>
              <w:pStyle w:val="DHHStabletext"/>
              <w:rPr>
                <w:rFonts w:cs="Arial"/>
              </w:rPr>
            </w:pPr>
            <w:r>
              <w:rPr>
                <w:rFonts w:cs="Arial"/>
              </w:rPr>
              <w:t>125</w:t>
            </w:r>
          </w:p>
        </w:tc>
      </w:tr>
      <w:tr w:rsidR="00441114" w:rsidRPr="003072C6" w14:paraId="26F3F06C" w14:textId="77777777" w:rsidTr="0095043D">
        <w:tc>
          <w:tcPr>
            <w:tcW w:w="2265" w:type="dxa"/>
            <w:shd w:val="clear" w:color="auto" w:fill="auto"/>
          </w:tcPr>
          <w:p w14:paraId="42150336" w14:textId="77777777" w:rsidR="00441114" w:rsidRDefault="00441114" w:rsidP="0095043D">
            <w:pPr>
              <w:pStyle w:val="DHHStabletext"/>
            </w:pPr>
            <w:r>
              <w:t>Target population</w:t>
            </w:r>
          </w:p>
        </w:tc>
        <w:tc>
          <w:tcPr>
            <w:tcW w:w="2240" w:type="dxa"/>
            <w:shd w:val="clear" w:color="auto" w:fill="auto"/>
          </w:tcPr>
          <w:p w14:paraId="3B2910A0" w14:textId="77777777" w:rsidR="00441114" w:rsidRPr="00D21CCD" w:rsidRDefault="00441114" w:rsidP="0095043D">
            <w:pPr>
              <w:pStyle w:val="DHHStabletext"/>
              <w:rPr>
                <w:rFonts w:cs="Arial"/>
              </w:rPr>
            </w:pPr>
            <w:r>
              <w:rPr>
                <w:rFonts w:cs="Arial"/>
              </w:rPr>
              <w:t>Event</w:t>
            </w:r>
          </w:p>
        </w:tc>
        <w:tc>
          <w:tcPr>
            <w:tcW w:w="2227" w:type="dxa"/>
            <w:shd w:val="clear" w:color="auto" w:fill="auto"/>
          </w:tcPr>
          <w:p w14:paraId="316FAB15" w14:textId="77777777" w:rsidR="00441114" w:rsidRPr="008A767D" w:rsidRDefault="00441114" w:rsidP="0095043D">
            <w:pPr>
              <w:pStyle w:val="DHHStabletext"/>
              <w:rPr>
                <w:rFonts w:cs="Arial"/>
              </w:rPr>
            </w:pPr>
          </w:p>
        </w:tc>
        <w:tc>
          <w:tcPr>
            <w:tcW w:w="2176" w:type="dxa"/>
          </w:tcPr>
          <w:p w14:paraId="2403201E" w14:textId="77777777" w:rsidR="00441114" w:rsidRPr="008A767D" w:rsidRDefault="00441114" w:rsidP="0095043D">
            <w:pPr>
              <w:pStyle w:val="DHHStabletext"/>
              <w:rPr>
                <w:rFonts w:cs="Arial"/>
              </w:rPr>
            </w:pPr>
          </w:p>
        </w:tc>
      </w:tr>
      <w:tr w:rsidR="00441114" w:rsidRPr="003072C6" w14:paraId="4105E53C" w14:textId="77777777" w:rsidTr="0095043D">
        <w:tc>
          <w:tcPr>
            <w:tcW w:w="2265" w:type="dxa"/>
            <w:shd w:val="clear" w:color="auto" w:fill="auto"/>
          </w:tcPr>
          <w:p w14:paraId="775B2AAF" w14:textId="77777777" w:rsidR="00441114" w:rsidRDefault="00441114" w:rsidP="0095043D">
            <w:pPr>
              <w:pStyle w:val="DHHStabletext"/>
            </w:pPr>
            <w:r>
              <w:t>TIER</w:t>
            </w:r>
          </w:p>
        </w:tc>
        <w:tc>
          <w:tcPr>
            <w:tcW w:w="2240" w:type="dxa"/>
            <w:shd w:val="clear" w:color="auto" w:fill="auto"/>
          </w:tcPr>
          <w:p w14:paraId="7F817867" w14:textId="77777777" w:rsidR="00441114" w:rsidRPr="008A767D" w:rsidRDefault="00441114" w:rsidP="0095043D">
            <w:pPr>
              <w:pStyle w:val="DHHStabletext"/>
            </w:pPr>
            <w:r w:rsidRPr="00D21CCD">
              <w:rPr>
                <w:rFonts w:cs="Arial"/>
              </w:rPr>
              <w:t>Event</w:t>
            </w:r>
          </w:p>
        </w:tc>
        <w:tc>
          <w:tcPr>
            <w:tcW w:w="2227" w:type="dxa"/>
            <w:shd w:val="clear" w:color="auto" w:fill="auto"/>
          </w:tcPr>
          <w:p w14:paraId="24F4F8C9" w14:textId="77777777" w:rsidR="00441114" w:rsidRPr="008A767D" w:rsidRDefault="00441114" w:rsidP="0095043D">
            <w:pPr>
              <w:pStyle w:val="DHHStabletext"/>
              <w:rPr>
                <w:rFonts w:cs="Arial"/>
              </w:rPr>
            </w:pPr>
          </w:p>
        </w:tc>
        <w:tc>
          <w:tcPr>
            <w:tcW w:w="2176" w:type="dxa"/>
          </w:tcPr>
          <w:p w14:paraId="64F90A1D" w14:textId="77777777" w:rsidR="00441114" w:rsidRPr="008A767D" w:rsidRDefault="00441114" w:rsidP="0095043D">
            <w:pPr>
              <w:pStyle w:val="DHHStabletext"/>
              <w:rPr>
                <w:rFonts w:cs="Arial"/>
              </w:rPr>
            </w:pPr>
          </w:p>
        </w:tc>
      </w:tr>
      <w:tr w:rsidR="00441114" w:rsidRPr="003072C6" w14:paraId="32DBBFB3" w14:textId="77777777" w:rsidTr="0095043D">
        <w:tc>
          <w:tcPr>
            <w:tcW w:w="2265" w:type="dxa"/>
            <w:shd w:val="clear" w:color="auto" w:fill="auto"/>
          </w:tcPr>
          <w:p w14:paraId="1A37FB73" w14:textId="77777777" w:rsidR="00441114" w:rsidRDefault="00441114" w:rsidP="0095043D">
            <w:pPr>
              <w:pStyle w:val="DHHStabletext"/>
            </w:pPr>
            <w:r>
              <w:t>Unemployed not training</w:t>
            </w:r>
          </w:p>
        </w:tc>
        <w:tc>
          <w:tcPr>
            <w:tcW w:w="2240" w:type="dxa"/>
            <w:shd w:val="clear" w:color="auto" w:fill="auto"/>
          </w:tcPr>
          <w:p w14:paraId="70B63DA5" w14:textId="77777777" w:rsidR="00441114" w:rsidRPr="008A767D" w:rsidRDefault="00441114" w:rsidP="0095043D">
            <w:pPr>
              <w:pStyle w:val="DHHStabletext"/>
            </w:pPr>
            <w:r w:rsidRPr="00EA7855">
              <w:t>Outcomes</w:t>
            </w:r>
          </w:p>
        </w:tc>
        <w:tc>
          <w:tcPr>
            <w:tcW w:w="2227" w:type="dxa"/>
            <w:shd w:val="clear" w:color="auto" w:fill="auto"/>
          </w:tcPr>
          <w:p w14:paraId="1A67DF1A" w14:textId="77777777" w:rsidR="00441114" w:rsidRPr="008A767D" w:rsidRDefault="00441114" w:rsidP="0095043D">
            <w:pPr>
              <w:pStyle w:val="DHHStabletext"/>
            </w:pPr>
          </w:p>
        </w:tc>
        <w:tc>
          <w:tcPr>
            <w:tcW w:w="2176" w:type="dxa"/>
          </w:tcPr>
          <w:p w14:paraId="1DE69B2D" w14:textId="77777777" w:rsidR="00441114" w:rsidRPr="008A767D" w:rsidRDefault="00441114" w:rsidP="0095043D">
            <w:pPr>
              <w:pStyle w:val="DHHStabletext"/>
            </w:pPr>
          </w:p>
        </w:tc>
      </w:tr>
      <w:tr w:rsidR="00441114" w:rsidRPr="003072C6" w14:paraId="38D480C0" w14:textId="77777777" w:rsidTr="0095043D">
        <w:tc>
          <w:tcPr>
            <w:tcW w:w="2265" w:type="dxa"/>
            <w:shd w:val="clear" w:color="auto" w:fill="auto"/>
          </w:tcPr>
          <w:p w14:paraId="33561244" w14:textId="77777777" w:rsidR="00441114" w:rsidRDefault="00441114" w:rsidP="0095043D">
            <w:pPr>
              <w:pStyle w:val="DHHStabletext"/>
            </w:pPr>
            <w:r>
              <w:t>Violent last four weeks</w:t>
            </w:r>
          </w:p>
        </w:tc>
        <w:tc>
          <w:tcPr>
            <w:tcW w:w="2240" w:type="dxa"/>
            <w:shd w:val="clear" w:color="auto" w:fill="auto"/>
          </w:tcPr>
          <w:p w14:paraId="08078530" w14:textId="77777777" w:rsidR="00441114" w:rsidRPr="008A767D" w:rsidRDefault="00441114" w:rsidP="0095043D">
            <w:pPr>
              <w:pStyle w:val="DHHStabletext"/>
            </w:pPr>
            <w:r w:rsidRPr="00EA7855">
              <w:t>Outcomes</w:t>
            </w:r>
          </w:p>
        </w:tc>
        <w:tc>
          <w:tcPr>
            <w:tcW w:w="2227" w:type="dxa"/>
            <w:shd w:val="clear" w:color="auto" w:fill="auto"/>
          </w:tcPr>
          <w:p w14:paraId="238D24AF" w14:textId="77777777" w:rsidR="00441114" w:rsidRPr="008A767D" w:rsidRDefault="00441114" w:rsidP="0095043D">
            <w:pPr>
              <w:pStyle w:val="DHHStabletext"/>
            </w:pPr>
          </w:p>
        </w:tc>
        <w:tc>
          <w:tcPr>
            <w:tcW w:w="2176" w:type="dxa"/>
          </w:tcPr>
          <w:p w14:paraId="78C5016C" w14:textId="77777777" w:rsidR="00441114" w:rsidRPr="008A767D" w:rsidRDefault="00441114" w:rsidP="0095043D">
            <w:pPr>
              <w:pStyle w:val="DHHStabletext"/>
            </w:pPr>
          </w:p>
        </w:tc>
      </w:tr>
      <w:tr w:rsidR="00441114" w:rsidRPr="003072C6" w14:paraId="5DB44AA8" w14:textId="77777777" w:rsidTr="0095043D">
        <w:tc>
          <w:tcPr>
            <w:tcW w:w="2265" w:type="dxa"/>
            <w:shd w:val="clear" w:color="auto" w:fill="auto"/>
          </w:tcPr>
          <w:p w14:paraId="4B5C0A9C" w14:textId="77777777" w:rsidR="00441114" w:rsidRPr="008A767D" w:rsidRDefault="00441114" w:rsidP="0095043D">
            <w:pPr>
              <w:pStyle w:val="DHHStabletext"/>
            </w:pPr>
            <w:r>
              <w:t>Volume</w:t>
            </w:r>
          </w:p>
        </w:tc>
        <w:tc>
          <w:tcPr>
            <w:tcW w:w="2240" w:type="dxa"/>
            <w:shd w:val="clear" w:color="auto" w:fill="auto"/>
          </w:tcPr>
          <w:p w14:paraId="250FD9BE" w14:textId="77777777" w:rsidR="00441114" w:rsidRPr="008A767D" w:rsidRDefault="00441114" w:rsidP="0095043D">
            <w:pPr>
              <w:pStyle w:val="DHHStabletext"/>
              <w:rPr>
                <w:rFonts w:cs="Arial"/>
              </w:rPr>
            </w:pPr>
            <w:r>
              <w:rPr>
                <w:rFonts w:cs="Arial"/>
              </w:rPr>
              <w:t>Drug Concern</w:t>
            </w:r>
          </w:p>
        </w:tc>
        <w:tc>
          <w:tcPr>
            <w:tcW w:w="2227" w:type="dxa"/>
            <w:shd w:val="clear" w:color="auto" w:fill="auto"/>
          </w:tcPr>
          <w:p w14:paraId="6C21040B" w14:textId="77777777" w:rsidR="00441114" w:rsidRPr="008A767D" w:rsidRDefault="00441114" w:rsidP="0095043D">
            <w:pPr>
              <w:pStyle w:val="DHHStabletext"/>
              <w:rPr>
                <w:rFonts w:cs="Arial"/>
              </w:rPr>
            </w:pPr>
          </w:p>
        </w:tc>
        <w:tc>
          <w:tcPr>
            <w:tcW w:w="2176" w:type="dxa"/>
          </w:tcPr>
          <w:p w14:paraId="49A518C6" w14:textId="77777777" w:rsidR="00441114" w:rsidRPr="008A767D" w:rsidRDefault="00441114" w:rsidP="0095043D">
            <w:pPr>
              <w:pStyle w:val="DHHStabletext"/>
              <w:rPr>
                <w:rFonts w:cs="Arial"/>
              </w:rPr>
            </w:pPr>
          </w:p>
        </w:tc>
      </w:tr>
      <w:tr w:rsidR="00441114" w:rsidRPr="003072C6" w14:paraId="2030D2AE" w14:textId="77777777" w:rsidTr="0095043D">
        <w:tc>
          <w:tcPr>
            <w:tcW w:w="2265" w:type="dxa"/>
            <w:shd w:val="clear" w:color="auto" w:fill="auto"/>
          </w:tcPr>
          <w:p w14:paraId="68A0E9FE" w14:textId="77777777" w:rsidR="00441114" w:rsidRPr="008A767D" w:rsidRDefault="00441114" w:rsidP="0095043D">
            <w:pPr>
              <w:pStyle w:val="DHHStabletext"/>
            </w:pPr>
            <w:r>
              <w:t>Volume units</w:t>
            </w:r>
          </w:p>
        </w:tc>
        <w:tc>
          <w:tcPr>
            <w:tcW w:w="2240" w:type="dxa"/>
            <w:shd w:val="clear" w:color="auto" w:fill="auto"/>
          </w:tcPr>
          <w:p w14:paraId="003DA2BF" w14:textId="77777777" w:rsidR="00441114" w:rsidRPr="008A767D" w:rsidRDefault="00441114" w:rsidP="0095043D">
            <w:pPr>
              <w:pStyle w:val="DHHStabletext"/>
              <w:rPr>
                <w:rFonts w:cs="Arial"/>
              </w:rPr>
            </w:pPr>
            <w:r>
              <w:rPr>
                <w:rFonts w:cs="Arial"/>
              </w:rPr>
              <w:t>Drug Concern</w:t>
            </w:r>
          </w:p>
        </w:tc>
        <w:tc>
          <w:tcPr>
            <w:tcW w:w="2227" w:type="dxa"/>
            <w:shd w:val="clear" w:color="auto" w:fill="auto"/>
          </w:tcPr>
          <w:p w14:paraId="57993B53" w14:textId="77777777" w:rsidR="00441114" w:rsidRPr="008A767D" w:rsidRDefault="00441114" w:rsidP="0095043D">
            <w:pPr>
              <w:pStyle w:val="DHHStabletext"/>
              <w:rPr>
                <w:rFonts w:cs="Arial"/>
              </w:rPr>
            </w:pPr>
          </w:p>
        </w:tc>
        <w:tc>
          <w:tcPr>
            <w:tcW w:w="2176" w:type="dxa"/>
          </w:tcPr>
          <w:p w14:paraId="2C85B300" w14:textId="77777777" w:rsidR="00441114" w:rsidRPr="008A767D" w:rsidRDefault="00441114" w:rsidP="0095043D">
            <w:pPr>
              <w:pStyle w:val="DHHStabletext"/>
              <w:rPr>
                <w:rFonts w:cs="Arial"/>
              </w:rPr>
            </w:pPr>
          </w:p>
        </w:tc>
      </w:tr>
    </w:tbl>
    <w:p w14:paraId="5EC9F695" w14:textId="77777777" w:rsidR="00441114" w:rsidRDefault="00441114"/>
    <w:p w14:paraId="297A959A" w14:textId="77777777" w:rsidR="00441114" w:rsidRDefault="00441114">
      <w:pPr>
        <w:rPr>
          <w:rFonts w:ascii="Arial" w:hAnsi="Arial"/>
          <w:b/>
          <w:color w:val="201547"/>
          <w:sz w:val="28"/>
          <w:szCs w:val="28"/>
        </w:rPr>
      </w:pPr>
      <w:r>
        <w:br w:type="page"/>
      </w:r>
    </w:p>
    <w:p w14:paraId="73A3FCA4" w14:textId="646FA0D9" w:rsidR="00C64F9C" w:rsidRPr="001D0391" w:rsidRDefault="00C64F9C" w:rsidP="00C64F9C">
      <w:pPr>
        <w:pStyle w:val="Heading2"/>
      </w:pPr>
      <w:bookmarkStart w:id="484" w:name="_Toc475087188"/>
      <w:bookmarkStart w:id="485" w:name="_Toc524682885"/>
      <w:bookmarkStart w:id="486" w:name="_Toc508639029"/>
      <w:bookmarkStart w:id="487" w:name="_Toc525122173"/>
      <w:bookmarkStart w:id="488" w:name="_Toc525122794"/>
      <w:r>
        <w:lastRenderedPageBreak/>
        <w:t>Large value domains</w:t>
      </w:r>
      <w:bookmarkEnd w:id="484"/>
      <w:bookmarkEnd w:id="485"/>
      <w:bookmarkEnd w:id="486"/>
      <w:bookmarkEnd w:id="487"/>
      <w:bookmarkEnd w:id="488"/>
    </w:p>
    <w:p w14:paraId="521C790A" w14:textId="77777777" w:rsidR="00947E6F" w:rsidRDefault="00947E6F" w:rsidP="00947E6F">
      <w:pPr>
        <w:pStyle w:val="DHHSbody"/>
        <w:rPr>
          <w:b/>
        </w:rPr>
      </w:pPr>
    </w:p>
    <w:p w14:paraId="617C5F1B" w14:textId="34C1ECF4" w:rsidR="00947E6F" w:rsidRDefault="00947E6F" w:rsidP="00947E6F">
      <w:pPr>
        <w:pStyle w:val="DHHSbody"/>
      </w:pPr>
      <w:r>
        <w:t>Large-value domains that relate to the VA</w:t>
      </w:r>
      <w:r w:rsidR="00350318">
        <w:t>DC</w:t>
      </w:r>
      <w:r>
        <w:t xml:space="preserve"> are: </w:t>
      </w:r>
    </w:p>
    <w:p w14:paraId="1E176E13" w14:textId="77777777" w:rsidR="00995892" w:rsidRDefault="00995892" w:rsidP="00995892">
      <w:pPr>
        <w:pStyle w:val="DHHSbullet1"/>
        <w:numPr>
          <w:ilvl w:val="0"/>
          <w:numId w:val="0"/>
        </w:numPr>
        <w:ind w:left="284"/>
      </w:pPr>
    </w:p>
    <w:p w14:paraId="63F77BE6" w14:textId="0802520E" w:rsidR="006A1563" w:rsidRDefault="00DB2357" w:rsidP="002E703B">
      <w:pPr>
        <w:pStyle w:val="DHHSbullet1"/>
      </w:pPr>
      <w:r>
        <w:t xml:space="preserve">Client—country of birth </w:t>
      </w:r>
      <w:r w:rsidR="00995892">
        <w:t xml:space="preserve"> (</w:t>
      </w:r>
      <w:r w:rsidR="00995892">
        <w:rPr>
          <w:lang w:val="en"/>
        </w:rPr>
        <w:t>1269.0 - Standard Australian Classification of Countries (SACC), 2016)</w:t>
      </w:r>
      <w:r w:rsidR="006A1563">
        <w:rPr>
          <w:lang w:val="en"/>
        </w:rPr>
        <w:t xml:space="preserve"> - </w:t>
      </w:r>
      <w:hyperlink r:id="rId92" w:history="1">
        <w:r w:rsidR="006A1563" w:rsidRPr="00382F65">
          <w:rPr>
            <w:rStyle w:val="Hyperlink"/>
          </w:rPr>
          <w:t>http://www.abs.gov.au/ausstats/abs@.nsf/mf/1269.0</w:t>
        </w:r>
      </w:hyperlink>
    </w:p>
    <w:p w14:paraId="7EA93D22" w14:textId="77777777" w:rsidR="00976A5F" w:rsidRDefault="00976A5F" w:rsidP="00976A5F">
      <w:pPr>
        <w:pStyle w:val="ListParagraph"/>
      </w:pPr>
    </w:p>
    <w:p w14:paraId="5ADEFDFC" w14:textId="5036BCC4" w:rsidR="002E1943" w:rsidRDefault="00976A5F" w:rsidP="00976A5F">
      <w:pPr>
        <w:pStyle w:val="DHHSbullet1"/>
      </w:pPr>
      <w:r>
        <w:t xml:space="preserve">Client-locality name, postcode - </w:t>
      </w:r>
      <w:r w:rsidRPr="001E29AF">
        <w:t xml:space="preserve">Locality name, </w:t>
      </w:r>
      <w:r>
        <w:t xml:space="preserve">postcodes - </w:t>
      </w:r>
      <w:r w:rsidRPr="001E29AF">
        <w:t>Australian Standard 4590–2006, Interchange of client information</w:t>
      </w:r>
      <w:r w:rsidR="00EE3C81">
        <w:t xml:space="preserve"> </w:t>
      </w:r>
      <w:r w:rsidR="00A90E52">
        <w:t xml:space="preserve">DHHS postcode locality reference file </w:t>
      </w:r>
      <w:r>
        <w:t>–</w:t>
      </w:r>
      <w:r w:rsidR="00A90E52" w:rsidRPr="00A90E52">
        <w:t xml:space="preserve"> </w:t>
      </w:r>
      <w:hyperlink r:id="rId93" w:history="1">
        <w:r w:rsidR="002E1943" w:rsidRPr="0077607E">
          <w:rPr>
            <w:rStyle w:val="Hyperlink"/>
          </w:rPr>
          <w:t>https://www2.health.vic.gov.au/about/publications/researchandreports/postcode-locality-reference</w:t>
        </w:r>
      </w:hyperlink>
    </w:p>
    <w:p w14:paraId="4E37CF17" w14:textId="77777777" w:rsidR="002E1943" w:rsidRDefault="002E1943" w:rsidP="00887098">
      <w:pPr>
        <w:pStyle w:val="ListParagraph"/>
      </w:pPr>
    </w:p>
    <w:p w14:paraId="300CBA49" w14:textId="58E0A6C9" w:rsidR="00947E6F" w:rsidRPr="00823392" w:rsidRDefault="00823392" w:rsidP="00823392">
      <w:pPr>
        <w:pStyle w:val="DHHSbullet1"/>
      </w:pPr>
      <w:r w:rsidRPr="00823392">
        <w:t xml:space="preserve">Client—preferred language (1267.0 - Australian Standard Classification of Languages (ASCL), 2016) - </w:t>
      </w:r>
      <w:r w:rsidRPr="006A1563">
        <w:rPr>
          <w:rStyle w:val="Hyperlink"/>
        </w:rPr>
        <w:t>http://www.abs.gov.au/ausstats/abs@.nsf/mf/1267.0</w:t>
      </w:r>
    </w:p>
    <w:p w14:paraId="71B18D78" w14:textId="77777777" w:rsidR="00823392" w:rsidRDefault="00823392" w:rsidP="00823392">
      <w:pPr>
        <w:pStyle w:val="DHHSbody"/>
      </w:pPr>
    </w:p>
    <w:p w14:paraId="787F4108" w14:textId="271A8C92" w:rsidR="00823392" w:rsidRDefault="00947E6F" w:rsidP="00823392">
      <w:pPr>
        <w:pStyle w:val="DHHSbullet1"/>
        <w:rPr>
          <w:rStyle w:val="Hyperlink"/>
        </w:rPr>
      </w:pPr>
      <w:r>
        <w:t>Drugs of Concern</w:t>
      </w:r>
      <w:r w:rsidR="00823392">
        <w:t xml:space="preserve"> (</w:t>
      </w:r>
      <w:r w:rsidR="00823392" w:rsidRPr="00823392">
        <w:t>1248.0 - Australian Standard Classification of Drugs of Concern, 2011)</w:t>
      </w:r>
      <w:r w:rsidR="006A1563">
        <w:t xml:space="preserve"> </w:t>
      </w:r>
      <w:hyperlink r:id="rId94" w:history="1">
        <w:r w:rsidR="002E1943" w:rsidRPr="0077607E">
          <w:rPr>
            <w:rStyle w:val="Hyperlink"/>
          </w:rPr>
          <w:t>http://www.abs.gov.au/ausstats/abs@.nsf/mf/1248.0</w:t>
        </w:r>
      </w:hyperlink>
    </w:p>
    <w:p w14:paraId="408F7742" w14:textId="77777777" w:rsidR="002E1943" w:rsidRDefault="002E1943" w:rsidP="00887098">
      <w:pPr>
        <w:pStyle w:val="ListParagraph"/>
        <w:rPr>
          <w:rStyle w:val="Hyperlink"/>
        </w:rPr>
      </w:pPr>
    </w:p>
    <w:p w14:paraId="2AA89FF9" w14:textId="76DB1C60" w:rsidR="00766719" w:rsidRDefault="002E1943" w:rsidP="00766719">
      <w:pPr>
        <w:pStyle w:val="DHHSbullet1"/>
        <w:rPr>
          <w:rStyle w:val="Hyperlink"/>
        </w:rPr>
      </w:pPr>
      <w:r>
        <w:t>Mental Health Diagnosis (</w:t>
      </w:r>
      <w:r w:rsidR="00073BB4">
        <w:t>ICD10AM 10</w:t>
      </w:r>
      <w:r w:rsidR="00073BB4" w:rsidRPr="00A004D3">
        <w:rPr>
          <w:vertAlign w:val="superscript"/>
        </w:rPr>
        <w:t>th</w:t>
      </w:r>
      <w:r w:rsidR="00073BB4">
        <w:t xml:space="preserve"> Edition Reference file, 2017</w:t>
      </w:r>
      <w:r w:rsidR="00AC2901">
        <w:t xml:space="preserve"> )</w:t>
      </w:r>
    </w:p>
    <w:p w14:paraId="1DF3BD0F" w14:textId="72F17C68" w:rsidR="00766719" w:rsidRDefault="00073BB4" w:rsidP="00887098">
      <w:pPr>
        <w:pStyle w:val="DHHSbullet1"/>
        <w:numPr>
          <w:ilvl w:val="0"/>
          <w:numId w:val="0"/>
        </w:numPr>
        <w:ind w:firstLine="284"/>
        <w:rPr>
          <w:rStyle w:val="Hyperlink"/>
        </w:rPr>
      </w:pPr>
      <w:r>
        <w:rPr>
          <w:rStyle w:val="Hyperlink"/>
        </w:rPr>
        <w:t xml:space="preserve">Agencies to request access to this licenced file via email to </w:t>
      </w:r>
      <w:hyperlink r:id="rId95" w:history="1">
        <w:r w:rsidRPr="00FC3769">
          <w:rPr>
            <w:rStyle w:val="Hyperlink"/>
          </w:rPr>
          <w:t>aoddatadev@dhhs.vic.gov.au</w:t>
        </w:r>
      </w:hyperlink>
      <w:r>
        <w:rPr>
          <w:rStyle w:val="Hyperlink"/>
        </w:rPr>
        <w:t xml:space="preserve"> </w:t>
      </w:r>
    </w:p>
    <w:p w14:paraId="712C6277" w14:textId="77777777" w:rsidR="007E17F1" w:rsidRDefault="007E17F1" w:rsidP="00887098">
      <w:pPr>
        <w:pStyle w:val="DHHSbullet1"/>
        <w:numPr>
          <w:ilvl w:val="0"/>
          <w:numId w:val="0"/>
        </w:numPr>
        <w:ind w:firstLine="284"/>
        <w:rPr>
          <w:rStyle w:val="Hyperlink"/>
        </w:rPr>
      </w:pPr>
    </w:p>
    <w:p w14:paraId="4ECA556F" w14:textId="433C53DF" w:rsidR="007E17F1" w:rsidRDefault="007E17F1" w:rsidP="007E17F1">
      <w:pPr>
        <w:pStyle w:val="DHHSbullet1"/>
      </w:pPr>
      <w:r w:rsidRPr="007E17F1">
        <w:t>Significant Treatment Goal Achieved</w:t>
      </w:r>
    </w:p>
    <w:p w14:paraId="4F8A85CF" w14:textId="21FD23DD" w:rsidR="00A33F38" w:rsidRDefault="00B068B6" w:rsidP="00A33F38">
      <w:pPr>
        <w:pStyle w:val="DHHSbullet1"/>
        <w:numPr>
          <w:ilvl w:val="0"/>
          <w:numId w:val="0"/>
        </w:numPr>
        <w:ind w:left="284"/>
      </w:pPr>
      <w:hyperlink r:id="rId96" w:history="1">
        <w:r w:rsidR="00A33F38" w:rsidRPr="00A33F38">
          <w:rPr>
            <w:rStyle w:val="Hyperlink"/>
          </w:rPr>
          <w:t>https://www2.health.vic.gov.au/alcohol-and-drugs/funding-and-reporting-aod-services/data-collection/vadc-specifications</w:t>
        </w:r>
      </w:hyperlink>
    </w:p>
    <w:p w14:paraId="0755A8E9" w14:textId="129ADF7D" w:rsidR="00A33F38" w:rsidRPr="00A33F38" w:rsidRDefault="00A33F38" w:rsidP="00721B2F">
      <w:pPr>
        <w:pStyle w:val="DHHSbullet1"/>
        <w:numPr>
          <w:ilvl w:val="0"/>
          <w:numId w:val="32"/>
        </w:numPr>
      </w:pPr>
      <w:r w:rsidRPr="00A33F38">
        <w:t xml:space="preserve">While VADC only </w:t>
      </w:r>
      <w:r w:rsidR="00317442">
        <w:t>needs to identify whether</w:t>
      </w:r>
      <w:r w:rsidRPr="00A33F38">
        <w:t xml:space="preserve"> a</w:t>
      </w:r>
      <w:r w:rsidR="00317442">
        <w:t xml:space="preserve"> goal was achieved for</w:t>
      </w:r>
      <w:r>
        <w:t xml:space="preserve"> 5.4.15 SGA, this file provides advise about how the SGA</w:t>
      </w:r>
      <w:r w:rsidR="00F10066">
        <w:t xml:space="preserve"> options which</w:t>
      </w:r>
      <w:r>
        <w:t xml:space="preserve"> were available in ADIS, can map to this element, to support EOC funding data collection requirements.</w:t>
      </w:r>
    </w:p>
    <w:p w14:paraId="14DE6A4A" w14:textId="575D9734" w:rsidR="00947E6F" w:rsidRPr="00556FDF" w:rsidRDefault="00955660" w:rsidP="007E17F1">
      <w:pPr>
        <w:pStyle w:val="DHHSbullet1"/>
      </w:pPr>
      <w:r>
        <w:br w:type="page"/>
      </w:r>
    </w:p>
    <w:p w14:paraId="76A8B3DD" w14:textId="0C449A00" w:rsidR="00947E6F" w:rsidRDefault="00947E6F" w:rsidP="00947E6F">
      <w:pPr>
        <w:pStyle w:val="Heading2"/>
      </w:pPr>
      <w:bookmarkStart w:id="489" w:name="_Ref463376927"/>
      <w:bookmarkStart w:id="490" w:name="_Toc475087189"/>
      <w:bookmarkStart w:id="491" w:name="_Toc524682886"/>
      <w:bookmarkStart w:id="492" w:name="_Toc508639030"/>
      <w:bookmarkStart w:id="493" w:name="_Toc525122174"/>
      <w:bookmarkStart w:id="494" w:name="_Toc525122795"/>
      <w:r>
        <w:lastRenderedPageBreak/>
        <w:t>Stakeholders</w:t>
      </w:r>
      <w:bookmarkEnd w:id="489"/>
      <w:bookmarkEnd w:id="490"/>
      <w:bookmarkEnd w:id="491"/>
      <w:bookmarkEnd w:id="492"/>
      <w:bookmarkEnd w:id="493"/>
      <w:bookmarkEnd w:id="494"/>
    </w:p>
    <w:p w14:paraId="2A25B743" w14:textId="77777777" w:rsidR="00947E6F" w:rsidRDefault="00947E6F" w:rsidP="00947E6F">
      <w:pPr>
        <w:pStyle w:val="DHHSbody"/>
      </w:pPr>
    </w:p>
    <w:p w14:paraId="00EDF333" w14:textId="5514C1DC" w:rsidR="00947E6F" w:rsidRDefault="00947E6F" w:rsidP="00947E6F">
      <w:pPr>
        <w:pStyle w:val="DHHSbody"/>
      </w:pPr>
      <w:r w:rsidRPr="00947E6F">
        <w:t xml:space="preserve">The following </w:t>
      </w:r>
      <w:r w:rsidR="009359A4">
        <w:t xml:space="preserve">internal and external stakeholders have </w:t>
      </w:r>
      <w:r w:rsidRPr="00947E6F">
        <w:t xml:space="preserve">been consulted and contributed to the development of the </w:t>
      </w:r>
      <w:r w:rsidR="00E876D0">
        <w:t xml:space="preserve">initial 2017/2018 </w:t>
      </w:r>
      <w:r w:rsidRPr="00947E6F">
        <w:t>VA</w:t>
      </w:r>
      <w:r w:rsidR="00350318">
        <w:t>DC</w:t>
      </w:r>
      <w:r w:rsidR="004F47E6">
        <w:t xml:space="preserve"> Data Specification</w:t>
      </w:r>
      <w:r w:rsidRPr="00947E6F">
        <w:t>.</w:t>
      </w:r>
    </w:p>
    <w:p w14:paraId="379961A7" w14:textId="77777777" w:rsidR="009359A4" w:rsidRDefault="009359A4" w:rsidP="00947E6F">
      <w:pPr>
        <w:pStyle w:val="DHHSbody"/>
      </w:pPr>
    </w:p>
    <w:p w14:paraId="5B5AA851" w14:textId="77777777" w:rsidR="009359A4" w:rsidRDefault="009359A4" w:rsidP="00C00817">
      <w:pPr>
        <w:pStyle w:val="Heading3"/>
      </w:pPr>
      <w:bookmarkStart w:id="495" w:name="_Toc475087190"/>
      <w:bookmarkStart w:id="496" w:name="_Toc524682887"/>
      <w:bookmarkStart w:id="497" w:name="_Toc525122796"/>
      <w:r>
        <w:rPr>
          <w:lang w:eastAsia="en-AU"/>
        </w:rPr>
        <w:t>Internal</w:t>
      </w:r>
      <w:bookmarkEnd w:id="495"/>
      <w:bookmarkEnd w:id="496"/>
      <w:bookmarkEnd w:id="497"/>
    </w:p>
    <w:p w14:paraId="1749CB59" w14:textId="642BA872" w:rsidR="009359A4" w:rsidRDefault="009359A4" w:rsidP="009359A4">
      <w:pPr>
        <w:pStyle w:val="DHHSbody"/>
      </w:pPr>
      <w:r>
        <w:t>Internal stakeholders participated in a number of groups including; AoD working groups, Project Reference Group (PRG) and Project Steering Group (PSG).</w:t>
      </w:r>
    </w:p>
    <w:p w14:paraId="53B1836C" w14:textId="77777777" w:rsidR="00455B91" w:rsidRDefault="00455B91" w:rsidP="002828C3">
      <w:pPr>
        <w:pStyle w:val="Caption"/>
        <w:keepNext/>
        <w:rPr>
          <w:sz w:val="22"/>
          <w:szCs w:val="22"/>
        </w:rPr>
      </w:pPr>
    </w:p>
    <w:p w14:paraId="60A0484D" w14:textId="41069B35" w:rsidR="00EB1609" w:rsidRPr="002828C3" w:rsidRDefault="00EB1609" w:rsidP="002828C3">
      <w:pPr>
        <w:pStyle w:val="Caption"/>
        <w:keepNext/>
        <w:rPr>
          <w:sz w:val="22"/>
          <w:szCs w:val="22"/>
        </w:rPr>
      </w:pPr>
      <w:r w:rsidRPr="00B678D8">
        <w:rPr>
          <w:sz w:val="22"/>
          <w:szCs w:val="22"/>
        </w:rPr>
        <w:t xml:space="preserve">Table </w:t>
      </w:r>
      <w:r w:rsidRPr="002828C3">
        <w:rPr>
          <w:sz w:val="22"/>
          <w:szCs w:val="22"/>
        </w:rPr>
        <w:fldChar w:fldCharType="begin"/>
      </w:r>
      <w:r w:rsidRPr="002828C3">
        <w:rPr>
          <w:sz w:val="22"/>
          <w:szCs w:val="22"/>
        </w:rPr>
        <w:instrText xml:space="preserve"> SEQ Table \* ARABIC </w:instrText>
      </w:r>
      <w:r w:rsidRPr="002828C3">
        <w:rPr>
          <w:sz w:val="22"/>
          <w:szCs w:val="22"/>
        </w:rPr>
        <w:fldChar w:fldCharType="separate"/>
      </w:r>
      <w:r w:rsidR="003D5E67">
        <w:rPr>
          <w:noProof/>
          <w:sz w:val="22"/>
          <w:szCs w:val="22"/>
        </w:rPr>
        <w:t>18</w:t>
      </w:r>
      <w:r w:rsidRPr="002828C3">
        <w:rPr>
          <w:sz w:val="22"/>
          <w:szCs w:val="22"/>
        </w:rPr>
        <w:fldChar w:fldCharType="end"/>
      </w:r>
      <w:r w:rsidRPr="002828C3">
        <w:rPr>
          <w:sz w:val="22"/>
          <w:szCs w:val="22"/>
        </w:rPr>
        <w:t xml:space="preserve"> Internal stakeholders</w:t>
      </w:r>
    </w:p>
    <w:tbl>
      <w:tblPr>
        <w:tblW w:w="8407"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887"/>
        <w:gridCol w:w="6520"/>
      </w:tblGrid>
      <w:tr w:rsidR="009359A4" w:rsidRPr="00B11644" w14:paraId="0E642F89" w14:textId="77777777" w:rsidTr="009359A4">
        <w:trPr>
          <w:trHeight w:val="300"/>
        </w:trPr>
        <w:tc>
          <w:tcPr>
            <w:tcW w:w="1887" w:type="dxa"/>
            <w:shd w:val="clear" w:color="auto" w:fill="auto"/>
            <w:noWrap/>
            <w:vAlign w:val="bottom"/>
            <w:hideMark/>
          </w:tcPr>
          <w:p w14:paraId="3FF82077" w14:textId="77777777" w:rsidR="009359A4" w:rsidRPr="00B11644" w:rsidRDefault="009359A4" w:rsidP="00B93C29">
            <w:pPr>
              <w:pStyle w:val="DHHStablecaption"/>
              <w:rPr>
                <w:lang w:eastAsia="en-AU"/>
              </w:rPr>
            </w:pPr>
            <w:r w:rsidRPr="00B11644">
              <w:rPr>
                <w:lang w:eastAsia="en-AU"/>
              </w:rPr>
              <w:t>Name</w:t>
            </w:r>
          </w:p>
        </w:tc>
        <w:tc>
          <w:tcPr>
            <w:tcW w:w="6520" w:type="dxa"/>
            <w:shd w:val="clear" w:color="auto" w:fill="auto"/>
            <w:noWrap/>
            <w:vAlign w:val="bottom"/>
            <w:hideMark/>
          </w:tcPr>
          <w:p w14:paraId="2D02446E" w14:textId="77777777" w:rsidR="009359A4" w:rsidRPr="00B11644" w:rsidRDefault="009359A4" w:rsidP="00B93C29">
            <w:pPr>
              <w:pStyle w:val="DHHStablecaption"/>
              <w:rPr>
                <w:lang w:eastAsia="en-AU"/>
              </w:rPr>
            </w:pPr>
            <w:r w:rsidRPr="00B11644">
              <w:rPr>
                <w:lang w:eastAsia="en-AU"/>
              </w:rPr>
              <w:t>Title</w:t>
            </w:r>
          </w:p>
        </w:tc>
      </w:tr>
      <w:tr w:rsidR="003C4B5E" w:rsidRPr="00B11644" w14:paraId="0381521C" w14:textId="77777777" w:rsidTr="003C4B5E">
        <w:trPr>
          <w:trHeight w:val="300"/>
        </w:trPr>
        <w:tc>
          <w:tcPr>
            <w:tcW w:w="1887" w:type="dxa"/>
            <w:shd w:val="clear" w:color="auto" w:fill="auto"/>
            <w:noWrap/>
          </w:tcPr>
          <w:p w14:paraId="3CEAD07D" w14:textId="012EA454" w:rsidR="003C4B5E" w:rsidRPr="00F10066" w:rsidRDefault="003C4B5E" w:rsidP="003C4B5E">
            <w:pPr>
              <w:pStyle w:val="DHHStabletext"/>
              <w:rPr>
                <w:sz w:val="18"/>
                <w:szCs w:val="18"/>
              </w:rPr>
            </w:pPr>
            <w:r w:rsidRPr="00F10066">
              <w:rPr>
                <w:sz w:val="18"/>
                <w:szCs w:val="18"/>
              </w:rPr>
              <w:t>Judith Abbott</w:t>
            </w:r>
          </w:p>
        </w:tc>
        <w:tc>
          <w:tcPr>
            <w:tcW w:w="6520" w:type="dxa"/>
            <w:shd w:val="clear" w:color="auto" w:fill="auto"/>
            <w:noWrap/>
            <w:vAlign w:val="bottom"/>
          </w:tcPr>
          <w:p w14:paraId="174D173E" w14:textId="5DD53456" w:rsidR="003C4B5E" w:rsidRPr="00F10066" w:rsidRDefault="003C4B5E" w:rsidP="003C4B5E">
            <w:pPr>
              <w:pStyle w:val="DHHStabletext"/>
              <w:rPr>
                <w:sz w:val="18"/>
                <w:szCs w:val="18"/>
              </w:rPr>
            </w:pPr>
            <w:r w:rsidRPr="00F10066">
              <w:rPr>
                <w:sz w:val="18"/>
                <w:szCs w:val="18"/>
              </w:rPr>
              <w:t xml:space="preserve">Director, Prevention, Population, Primary and Community Health </w:t>
            </w:r>
            <w:r w:rsidRPr="00F10066">
              <w:rPr>
                <w:sz w:val="18"/>
                <w:szCs w:val="18"/>
              </w:rPr>
              <w:br/>
              <w:t>Community Participation, Sport and Recreation, Health and Wellbeing</w:t>
            </w:r>
          </w:p>
        </w:tc>
      </w:tr>
      <w:tr w:rsidR="00455B91" w:rsidRPr="00B11644" w14:paraId="20ABA0FD" w14:textId="77777777" w:rsidTr="00773E60">
        <w:trPr>
          <w:trHeight w:val="300"/>
        </w:trPr>
        <w:tc>
          <w:tcPr>
            <w:tcW w:w="1887" w:type="dxa"/>
            <w:shd w:val="clear" w:color="auto" w:fill="auto"/>
            <w:noWrap/>
            <w:vAlign w:val="center"/>
          </w:tcPr>
          <w:p w14:paraId="4CD0837C" w14:textId="67623538" w:rsidR="00455B91" w:rsidRPr="00F10066" w:rsidRDefault="00455B91" w:rsidP="003C4B5E">
            <w:pPr>
              <w:pStyle w:val="DHHStabletext"/>
              <w:rPr>
                <w:sz w:val="18"/>
                <w:szCs w:val="18"/>
              </w:rPr>
            </w:pPr>
            <w:r w:rsidRPr="00F10066">
              <w:rPr>
                <w:sz w:val="18"/>
                <w:lang w:eastAsia="en-AU"/>
              </w:rPr>
              <w:t>Ross Broad</w:t>
            </w:r>
          </w:p>
        </w:tc>
        <w:tc>
          <w:tcPr>
            <w:tcW w:w="6520" w:type="dxa"/>
            <w:shd w:val="clear" w:color="auto" w:fill="auto"/>
            <w:noWrap/>
            <w:vAlign w:val="bottom"/>
          </w:tcPr>
          <w:p w14:paraId="76511BFD" w14:textId="3DA08F98" w:rsidR="00455B91" w:rsidRPr="00F10066" w:rsidRDefault="00455B91" w:rsidP="003C4B5E">
            <w:pPr>
              <w:pStyle w:val="DHHStabletext"/>
              <w:rPr>
                <w:sz w:val="18"/>
                <w:szCs w:val="18"/>
              </w:rPr>
            </w:pPr>
            <w:r w:rsidRPr="00F10066">
              <w:rPr>
                <w:sz w:val="18"/>
                <w:szCs w:val="18"/>
              </w:rPr>
              <w:t>Assistant Director, Drug Policy and Reform, Prevention, Population, Primary and Community Health,  Community Participation, Sport and Recreation, Health and Wellbeing</w:t>
            </w:r>
          </w:p>
        </w:tc>
      </w:tr>
      <w:tr w:rsidR="00455B91" w:rsidRPr="00B11644" w14:paraId="2C4DEE58" w14:textId="77777777" w:rsidTr="00773E60">
        <w:trPr>
          <w:trHeight w:val="300"/>
        </w:trPr>
        <w:tc>
          <w:tcPr>
            <w:tcW w:w="1887" w:type="dxa"/>
            <w:shd w:val="clear" w:color="auto" w:fill="auto"/>
            <w:noWrap/>
            <w:vAlign w:val="center"/>
          </w:tcPr>
          <w:p w14:paraId="1E4D2AA7" w14:textId="18DEE010" w:rsidR="00455B91" w:rsidRPr="00F10066" w:rsidRDefault="00455B91" w:rsidP="003C4B5E">
            <w:pPr>
              <w:pStyle w:val="DHHStabletext"/>
              <w:rPr>
                <w:sz w:val="18"/>
                <w:lang w:eastAsia="en-AU"/>
              </w:rPr>
            </w:pPr>
            <w:r w:rsidRPr="00F10066">
              <w:rPr>
                <w:sz w:val="18"/>
                <w:szCs w:val="18"/>
              </w:rPr>
              <w:t>Debbie Challman</w:t>
            </w:r>
          </w:p>
        </w:tc>
        <w:tc>
          <w:tcPr>
            <w:tcW w:w="6520" w:type="dxa"/>
            <w:shd w:val="clear" w:color="auto" w:fill="auto"/>
            <w:noWrap/>
            <w:vAlign w:val="bottom"/>
          </w:tcPr>
          <w:p w14:paraId="116A0BA8" w14:textId="3946777E" w:rsidR="00455B91" w:rsidRPr="00F10066" w:rsidRDefault="00455B91" w:rsidP="003C4B5E">
            <w:pPr>
              <w:pStyle w:val="DHHStabletext"/>
              <w:rPr>
                <w:sz w:val="18"/>
                <w:szCs w:val="18"/>
              </w:rPr>
            </w:pPr>
            <w:r w:rsidRPr="00F10066">
              <w:rPr>
                <w:sz w:val="18"/>
                <w:szCs w:val="18"/>
              </w:rPr>
              <w:t>Alcohol and Other Drugs Program Service Advisor, Eastern Division</w:t>
            </w:r>
          </w:p>
        </w:tc>
      </w:tr>
      <w:tr w:rsidR="00455B91" w:rsidRPr="00B11644" w14:paraId="426B8D7B" w14:textId="77777777" w:rsidTr="00773E60">
        <w:trPr>
          <w:trHeight w:val="300"/>
        </w:trPr>
        <w:tc>
          <w:tcPr>
            <w:tcW w:w="1887" w:type="dxa"/>
            <w:shd w:val="clear" w:color="auto" w:fill="auto"/>
            <w:noWrap/>
            <w:vAlign w:val="center"/>
          </w:tcPr>
          <w:p w14:paraId="158132C2" w14:textId="427FE6A6" w:rsidR="00455B91" w:rsidRPr="00F10066" w:rsidRDefault="00455B91" w:rsidP="003C4B5E">
            <w:pPr>
              <w:pStyle w:val="DHHStabletext"/>
              <w:rPr>
                <w:sz w:val="18"/>
                <w:szCs w:val="18"/>
              </w:rPr>
            </w:pPr>
            <w:r w:rsidRPr="00F10066">
              <w:rPr>
                <w:sz w:val="18"/>
                <w:lang w:eastAsia="en-AU"/>
              </w:rPr>
              <w:t>Anne-Maree Cupples</w:t>
            </w:r>
          </w:p>
        </w:tc>
        <w:tc>
          <w:tcPr>
            <w:tcW w:w="6520" w:type="dxa"/>
            <w:shd w:val="clear" w:color="auto" w:fill="auto"/>
            <w:noWrap/>
            <w:vAlign w:val="bottom"/>
          </w:tcPr>
          <w:p w14:paraId="3FC034BD" w14:textId="77777777" w:rsidR="00455B91" w:rsidRPr="00F10066" w:rsidRDefault="00455B91" w:rsidP="00773E60">
            <w:pPr>
              <w:pStyle w:val="DHHStabletext"/>
              <w:rPr>
                <w:sz w:val="18"/>
                <w:szCs w:val="18"/>
              </w:rPr>
            </w:pPr>
            <w:r w:rsidRPr="00F10066">
              <w:rPr>
                <w:sz w:val="18"/>
                <w:szCs w:val="18"/>
              </w:rPr>
              <w:t>Project Officer\Help Desk Coordinator</w:t>
            </w:r>
          </w:p>
          <w:p w14:paraId="18850708" w14:textId="4BB4069C" w:rsidR="00455B91" w:rsidRPr="00F10066" w:rsidRDefault="00455B91" w:rsidP="003C4B5E">
            <w:pPr>
              <w:pStyle w:val="DHHStabletext"/>
              <w:rPr>
                <w:sz w:val="18"/>
                <w:szCs w:val="18"/>
              </w:rPr>
            </w:pPr>
            <w:r w:rsidRPr="00F10066">
              <w:rPr>
                <w:sz w:val="18"/>
                <w:szCs w:val="18"/>
              </w:rPr>
              <w:t>Mental Health &amp; Drugs Information, Analysis &amp; Reporting Unit</w:t>
            </w:r>
          </w:p>
        </w:tc>
      </w:tr>
      <w:tr w:rsidR="00455B91" w:rsidRPr="00B11644" w14:paraId="156250C3" w14:textId="77777777" w:rsidTr="00773E60">
        <w:trPr>
          <w:trHeight w:val="300"/>
        </w:trPr>
        <w:tc>
          <w:tcPr>
            <w:tcW w:w="1887" w:type="dxa"/>
            <w:shd w:val="clear" w:color="auto" w:fill="auto"/>
            <w:noWrap/>
            <w:vAlign w:val="center"/>
          </w:tcPr>
          <w:p w14:paraId="2425E52E" w14:textId="4C97C118" w:rsidR="00455B91" w:rsidRPr="00F10066" w:rsidRDefault="00455B91" w:rsidP="003C4B5E">
            <w:pPr>
              <w:pStyle w:val="DHHStabletext"/>
              <w:rPr>
                <w:sz w:val="18"/>
                <w:szCs w:val="18"/>
              </w:rPr>
            </w:pPr>
            <w:r w:rsidRPr="00F10066">
              <w:rPr>
                <w:sz w:val="18"/>
                <w:szCs w:val="18"/>
              </w:rPr>
              <w:t>Mark Durran</w:t>
            </w:r>
          </w:p>
        </w:tc>
        <w:tc>
          <w:tcPr>
            <w:tcW w:w="6520" w:type="dxa"/>
            <w:shd w:val="clear" w:color="auto" w:fill="auto"/>
            <w:noWrap/>
            <w:vAlign w:val="bottom"/>
          </w:tcPr>
          <w:p w14:paraId="5CD5E941" w14:textId="74D7A5F5" w:rsidR="00455B91" w:rsidRPr="00F10066" w:rsidRDefault="00455B91" w:rsidP="003C4B5E">
            <w:pPr>
              <w:pStyle w:val="DHHStabletext"/>
              <w:rPr>
                <w:sz w:val="18"/>
                <w:szCs w:val="18"/>
              </w:rPr>
            </w:pPr>
            <w:r w:rsidRPr="00F10066">
              <w:rPr>
                <w:sz w:val="18"/>
                <w:szCs w:val="18"/>
              </w:rPr>
              <w:t>Acting Regional Manager, Mental Health and Drugs, North West Metro Region</w:t>
            </w:r>
          </w:p>
        </w:tc>
      </w:tr>
      <w:tr w:rsidR="00455B91" w:rsidRPr="00B11644" w14:paraId="67787553" w14:textId="77777777" w:rsidTr="00773E60">
        <w:trPr>
          <w:trHeight w:val="300"/>
        </w:trPr>
        <w:tc>
          <w:tcPr>
            <w:tcW w:w="1887" w:type="dxa"/>
            <w:shd w:val="clear" w:color="auto" w:fill="auto"/>
            <w:noWrap/>
            <w:vAlign w:val="center"/>
          </w:tcPr>
          <w:p w14:paraId="39E0A46C" w14:textId="3F57883F" w:rsidR="00455B91" w:rsidRPr="00F10066" w:rsidRDefault="00455B91" w:rsidP="003C4B5E">
            <w:pPr>
              <w:pStyle w:val="DHHStabletext"/>
              <w:rPr>
                <w:sz w:val="18"/>
                <w:szCs w:val="18"/>
              </w:rPr>
            </w:pPr>
            <w:r w:rsidRPr="00F10066">
              <w:rPr>
                <w:sz w:val="18"/>
                <w:lang w:eastAsia="en-AU"/>
              </w:rPr>
              <w:t>Anna Keato</w:t>
            </w:r>
          </w:p>
        </w:tc>
        <w:tc>
          <w:tcPr>
            <w:tcW w:w="6520" w:type="dxa"/>
            <w:shd w:val="clear" w:color="auto" w:fill="auto"/>
            <w:noWrap/>
            <w:vAlign w:val="bottom"/>
          </w:tcPr>
          <w:p w14:paraId="7A108984" w14:textId="1C12B8F3" w:rsidR="00455B91" w:rsidRPr="00F10066" w:rsidRDefault="00455B91" w:rsidP="003C4B5E">
            <w:pPr>
              <w:pStyle w:val="DHHStabletext"/>
              <w:rPr>
                <w:sz w:val="18"/>
                <w:szCs w:val="18"/>
              </w:rPr>
            </w:pPr>
            <w:r w:rsidRPr="00F10066">
              <w:rPr>
                <w:sz w:val="18"/>
                <w:szCs w:val="18"/>
              </w:rPr>
              <w:t>Senior Advisor, Drugs Policy and Services</w:t>
            </w:r>
          </w:p>
        </w:tc>
      </w:tr>
      <w:tr w:rsidR="00455B91" w:rsidRPr="00B11644" w14:paraId="4B47559F" w14:textId="77777777" w:rsidTr="00773E60">
        <w:trPr>
          <w:trHeight w:val="300"/>
        </w:trPr>
        <w:tc>
          <w:tcPr>
            <w:tcW w:w="1887" w:type="dxa"/>
            <w:shd w:val="clear" w:color="auto" w:fill="auto"/>
            <w:noWrap/>
            <w:vAlign w:val="center"/>
          </w:tcPr>
          <w:p w14:paraId="678C4DE4" w14:textId="4DDA38F5" w:rsidR="00455B91" w:rsidRPr="00F10066" w:rsidRDefault="00455B91" w:rsidP="003C4B5E">
            <w:pPr>
              <w:pStyle w:val="DHHStabletext"/>
              <w:rPr>
                <w:sz w:val="18"/>
                <w:szCs w:val="18"/>
              </w:rPr>
            </w:pPr>
            <w:r w:rsidRPr="00F10066">
              <w:rPr>
                <w:sz w:val="18"/>
                <w:szCs w:val="18"/>
              </w:rPr>
              <w:t>Rob Knight</w:t>
            </w:r>
          </w:p>
        </w:tc>
        <w:tc>
          <w:tcPr>
            <w:tcW w:w="6520" w:type="dxa"/>
            <w:shd w:val="clear" w:color="auto" w:fill="auto"/>
            <w:noWrap/>
            <w:vAlign w:val="bottom"/>
          </w:tcPr>
          <w:p w14:paraId="6A1087D6" w14:textId="5BE6E22D" w:rsidR="00455B91" w:rsidRPr="00F10066" w:rsidRDefault="00455B91" w:rsidP="003C4B5E">
            <w:pPr>
              <w:pStyle w:val="DHHStabletext"/>
              <w:rPr>
                <w:sz w:val="18"/>
                <w:szCs w:val="18"/>
              </w:rPr>
            </w:pPr>
            <w:r w:rsidRPr="00F10066">
              <w:rPr>
                <w:sz w:val="18"/>
                <w:szCs w:val="18"/>
              </w:rPr>
              <w:t>Senior Data Analyst</w:t>
            </w:r>
          </w:p>
          <w:p w14:paraId="0C9500AB" w14:textId="17380A11" w:rsidR="00455B91" w:rsidRPr="00F10066" w:rsidRDefault="00455B91" w:rsidP="003C4B5E">
            <w:pPr>
              <w:pStyle w:val="DHHStabletext"/>
              <w:rPr>
                <w:sz w:val="18"/>
                <w:szCs w:val="18"/>
              </w:rPr>
            </w:pPr>
            <w:r w:rsidRPr="00F10066">
              <w:rPr>
                <w:sz w:val="18"/>
                <w:szCs w:val="18"/>
              </w:rPr>
              <w:t>Mental Health &amp; Drugs Information, Analysis &amp; Reporting Unit</w:t>
            </w:r>
          </w:p>
        </w:tc>
      </w:tr>
      <w:tr w:rsidR="00455B91" w:rsidRPr="00B11644" w14:paraId="58EADA14" w14:textId="77777777" w:rsidTr="00773E60">
        <w:trPr>
          <w:trHeight w:val="300"/>
        </w:trPr>
        <w:tc>
          <w:tcPr>
            <w:tcW w:w="1887" w:type="dxa"/>
            <w:shd w:val="clear" w:color="auto" w:fill="auto"/>
            <w:noWrap/>
            <w:vAlign w:val="center"/>
          </w:tcPr>
          <w:p w14:paraId="180C5827" w14:textId="6E567D8D" w:rsidR="00455B91" w:rsidRPr="00F10066" w:rsidRDefault="00455B91" w:rsidP="003C4B5E">
            <w:pPr>
              <w:pStyle w:val="DHHStabletext"/>
              <w:rPr>
                <w:sz w:val="18"/>
                <w:szCs w:val="18"/>
              </w:rPr>
            </w:pPr>
            <w:r w:rsidRPr="00F10066">
              <w:rPr>
                <w:sz w:val="18"/>
                <w:lang w:eastAsia="en-AU"/>
              </w:rPr>
              <w:t>Varun Krishnan</w:t>
            </w:r>
          </w:p>
        </w:tc>
        <w:tc>
          <w:tcPr>
            <w:tcW w:w="6520" w:type="dxa"/>
            <w:shd w:val="clear" w:color="auto" w:fill="auto"/>
            <w:noWrap/>
            <w:vAlign w:val="bottom"/>
          </w:tcPr>
          <w:p w14:paraId="071B79DF" w14:textId="77777777" w:rsidR="00455B91" w:rsidRPr="00F10066" w:rsidRDefault="00455B91" w:rsidP="00773E60">
            <w:pPr>
              <w:pStyle w:val="DHHStabletext"/>
              <w:rPr>
                <w:sz w:val="18"/>
                <w:szCs w:val="18"/>
              </w:rPr>
            </w:pPr>
            <w:r w:rsidRPr="00F10066">
              <w:rPr>
                <w:sz w:val="18"/>
                <w:szCs w:val="18"/>
              </w:rPr>
              <w:t>Senior Information Advisor,</w:t>
            </w:r>
          </w:p>
          <w:p w14:paraId="2C9E8897" w14:textId="441F05DA" w:rsidR="00455B91" w:rsidRPr="00F10066" w:rsidRDefault="00455B91" w:rsidP="003C4B5E">
            <w:pPr>
              <w:pStyle w:val="DHHStabletext"/>
              <w:rPr>
                <w:sz w:val="18"/>
                <w:szCs w:val="18"/>
              </w:rPr>
            </w:pPr>
            <w:r w:rsidRPr="00F10066">
              <w:rPr>
                <w:sz w:val="18"/>
                <w:szCs w:val="18"/>
              </w:rPr>
              <w:t>Mental Health &amp; Drugs Information, Analysis &amp; Reporting Unit</w:t>
            </w:r>
          </w:p>
        </w:tc>
      </w:tr>
      <w:tr w:rsidR="00455B91" w:rsidRPr="00B11644" w14:paraId="31F9A4A6" w14:textId="77777777" w:rsidTr="00773E60">
        <w:trPr>
          <w:trHeight w:val="300"/>
        </w:trPr>
        <w:tc>
          <w:tcPr>
            <w:tcW w:w="1887" w:type="dxa"/>
            <w:shd w:val="clear" w:color="auto" w:fill="auto"/>
            <w:noWrap/>
            <w:vAlign w:val="center"/>
          </w:tcPr>
          <w:p w14:paraId="05C84038" w14:textId="0BD50FC4" w:rsidR="00455B91" w:rsidRPr="00F10066" w:rsidRDefault="00455B91" w:rsidP="003C4B5E">
            <w:pPr>
              <w:pStyle w:val="DHHStabletext"/>
              <w:rPr>
                <w:sz w:val="18"/>
                <w:lang w:eastAsia="en-AU"/>
              </w:rPr>
            </w:pPr>
            <w:r w:rsidRPr="00F10066">
              <w:rPr>
                <w:sz w:val="18"/>
                <w:szCs w:val="18"/>
              </w:rPr>
              <w:t>Lachlan MacBean</w:t>
            </w:r>
          </w:p>
        </w:tc>
        <w:tc>
          <w:tcPr>
            <w:tcW w:w="6520" w:type="dxa"/>
            <w:shd w:val="clear" w:color="auto" w:fill="auto"/>
            <w:noWrap/>
            <w:vAlign w:val="bottom"/>
          </w:tcPr>
          <w:p w14:paraId="6E544576" w14:textId="07CA8130" w:rsidR="00455B91" w:rsidRPr="00F10066" w:rsidRDefault="00455B91" w:rsidP="00773E60">
            <w:pPr>
              <w:pStyle w:val="DHHStabletext"/>
              <w:rPr>
                <w:sz w:val="18"/>
                <w:szCs w:val="18"/>
              </w:rPr>
            </w:pPr>
            <w:r w:rsidRPr="00F10066">
              <w:rPr>
                <w:sz w:val="18"/>
                <w:szCs w:val="18"/>
              </w:rPr>
              <w:t>Manager, Health Services Data</w:t>
            </w:r>
          </w:p>
        </w:tc>
      </w:tr>
      <w:tr w:rsidR="00455B91" w:rsidRPr="00B11644" w14:paraId="4F52EF4E" w14:textId="77777777" w:rsidTr="00773E60">
        <w:trPr>
          <w:trHeight w:val="300"/>
        </w:trPr>
        <w:tc>
          <w:tcPr>
            <w:tcW w:w="1887" w:type="dxa"/>
            <w:shd w:val="clear" w:color="auto" w:fill="auto"/>
            <w:noWrap/>
            <w:vAlign w:val="center"/>
          </w:tcPr>
          <w:p w14:paraId="1C5E6C6C" w14:textId="734D89D7" w:rsidR="00455B91" w:rsidRPr="00F10066" w:rsidRDefault="00455B91" w:rsidP="003C4B5E">
            <w:pPr>
              <w:pStyle w:val="DHHStabletext"/>
              <w:rPr>
                <w:sz w:val="18"/>
                <w:szCs w:val="18"/>
              </w:rPr>
            </w:pPr>
            <w:r w:rsidRPr="00F10066">
              <w:rPr>
                <w:sz w:val="18"/>
                <w:szCs w:val="18"/>
              </w:rPr>
              <w:t>Paul Maher</w:t>
            </w:r>
          </w:p>
        </w:tc>
        <w:tc>
          <w:tcPr>
            <w:tcW w:w="6520" w:type="dxa"/>
            <w:shd w:val="clear" w:color="auto" w:fill="auto"/>
            <w:noWrap/>
            <w:vAlign w:val="bottom"/>
          </w:tcPr>
          <w:p w14:paraId="6D72271A" w14:textId="00ADF4C5" w:rsidR="00455B91" w:rsidRPr="00F10066" w:rsidRDefault="00455B91" w:rsidP="00773E60">
            <w:pPr>
              <w:pStyle w:val="DHHStabletext"/>
              <w:rPr>
                <w:sz w:val="18"/>
                <w:szCs w:val="18"/>
              </w:rPr>
            </w:pPr>
            <w:r w:rsidRPr="00F10066">
              <w:rPr>
                <w:sz w:val="18"/>
                <w:szCs w:val="18"/>
              </w:rPr>
              <w:t>Regional Manager, Mental Health and Alcohol and other Drug Services, Southern Region</w:t>
            </w:r>
          </w:p>
        </w:tc>
      </w:tr>
      <w:tr w:rsidR="00455B91" w:rsidRPr="00B11644" w14:paraId="4E983A98" w14:textId="77777777" w:rsidTr="00773E60">
        <w:trPr>
          <w:trHeight w:val="300"/>
        </w:trPr>
        <w:tc>
          <w:tcPr>
            <w:tcW w:w="1887" w:type="dxa"/>
            <w:shd w:val="clear" w:color="auto" w:fill="auto"/>
            <w:noWrap/>
            <w:vAlign w:val="center"/>
          </w:tcPr>
          <w:p w14:paraId="4618FBE8" w14:textId="7FB26338" w:rsidR="00455B91" w:rsidRPr="00F10066" w:rsidRDefault="00455B91" w:rsidP="003C4B5E">
            <w:pPr>
              <w:pStyle w:val="DHHStabletext"/>
              <w:rPr>
                <w:sz w:val="18"/>
                <w:szCs w:val="18"/>
              </w:rPr>
            </w:pPr>
            <w:r w:rsidRPr="00F10066">
              <w:rPr>
                <w:sz w:val="18"/>
                <w:lang w:eastAsia="en-AU"/>
              </w:rPr>
              <w:t>Isaac Reid</w:t>
            </w:r>
          </w:p>
        </w:tc>
        <w:tc>
          <w:tcPr>
            <w:tcW w:w="6520" w:type="dxa"/>
            <w:shd w:val="clear" w:color="auto" w:fill="auto"/>
            <w:noWrap/>
            <w:vAlign w:val="bottom"/>
          </w:tcPr>
          <w:p w14:paraId="799546DD" w14:textId="77777777" w:rsidR="00455B91" w:rsidRPr="00F10066" w:rsidRDefault="00455B91" w:rsidP="00773E60">
            <w:pPr>
              <w:pStyle w:val="DHHStabletext"/>
              <w:rPr>
                <w:sz w:val="18"/>
                <w:szCs w:val="18"/>
              </w:rPr>
            </w:pPr>
            <w:r w:rsidRPr="00F10066">
              <w:rPr>
                <w:sz w:val="18"/>
                <w:szCs w:val="18"/>
              </w:rPr>
              <w:t xml:space="preserve">Information Advisor, </w:t>
            </w:r>
          </w:p>
          <w:p w14:paraId="4784D97C" w14:textId="6ECC7F4C" w:rsidR="00455B91" w:rsidRPr="00F10066" w:rsidRDefault="00455B91" w:rsidP="00773E60">
            <w:pPr>
              <w:pStyle w:val="DHHStabletext"/>
              <w:rPr>
                <w:sz w:val="18"/>
                <w:szCs w:val="18"/>
              </w:rPr>
            </w:pPr>
            <w:r w:rsidRPr="00F10066">
              <w:rPr>
                <w:sz w:val="18"/>
                <w:szCs w:val="18"/>
              </w:rPr>
              <w:t>Mental Health &amp; Drugs Information, Analysis &amp; Reporting Unit</w:t>
            </w:r>
          </w:p>
        </w:tc>
      </w:tr>
      <w:tr w:rsidR="00455B91" w:rsidRPr="00B11644" w14:paraId="257AF8C4" w14:textId="77777777" w:rsidTr="00773E60">
        <w:trPr>
          <w:trHeight w:val="300"/>
        </w:trPr>
        <w:tc>
          <w:tcPr>
            <w:tcW w:w="1887" w:type="dxa"/>
            <w:shd w:val="clear" w:color="auto" w:fill="auto"/>
            <w:noWrap/>
            <w:vAlign w:val="center"/>
          </w:tcPr>
          <w:p w14:paraId="1EC6C81E" w14:textId="45A31C0A" w:rsidR="00455B91" w:rsidRPr="00F10066" w:rsidRDefault="00455B91" w:rsidP="003C4B5E">
            <w:pPr>
              <w:pStyle w:val="DHHStabletext"/>
              <w:rPr>
                <w:sz w:val="18"/>
                <w:lang w:eastAsia="en-AU"/>
              </w:rPr>
            </w:pPr>
            <w:r w:rsidRPr="00F10066">
              <w:rPr>
                <w:sz w:val="18"/>
                <w:lang w:eastAsia="en-AU"/>
              </w:rPr>
              <w:t>Des Shead</w:t>
            </w:r>
          </w:p>
        </w:tc>
        <w:tc>
          <w:tcPr>
            <w:tcW w:w="6520" w:type="dxa"/>
            <w:shd w:val="clear" w:color="auto" w:fill="auto"/>
            <w:noWrap/>
            <w:vAlign w:val="bottom"/>
          </w:tcPr>
          <w:p w14:paraId="4AF7F4E6" w14:textId="1D778699" w:rsidR="00455B91" w:rsidRPr="00F10066" w:rsidRDefault="00455B91" w:rsidP="00773E60">
            <w:pPr>
              <w:pStyle w:val="DHHStabletext"/>
              <w:rPr>
                <w:sz w:val="18"/>
                <w:szCs w:val="18"/>
              </w:rPr>
            </w:pPr>
            <w:r w:rsidRPr="00F10066">
              <w:rPr>
                <w:sz w:val="18"/>
                <w:szCs w:val="18"/>
              </w:rPr>
              <w:t>Team Leader, Primary Health Inner North West Metro Region</w:t>
            </w:r>
          </w:p>
        </w:tc>
      </w:tr>
      <w:tr w:rsidR="00455B91" w:rsidRPr="00B11644" w14:paraId="1A434DA0" w14:textId="77777777" w:rsidTr="00773E60">
        <w:trPr>
          <w:trHeight w:val="300"/>
        </w:trPr>
        <w:tc>
          <w:tcPr>
            <w:tcW w:w="1887" w:type="dxa"/>
            <w:shd w:val="clear" w:color="auto" w:fill="auto"/>
            <w:noWrap/>
            <w:vAlign w:val="center"/>
          </w:tcPr>
          <w:p w14:paraId="29FD1202" w14:textId="79234E04" w:rsidR="00455B91" w:rsidRPr="00F10066" w:rsidRDefault="00455B91" w:rsidP="003C4B5E">
            <w:pPr>
              <w:pStyle w:val="DHHStabletext"/>
              <w:rPr>
                <w:sz w:val="18"/>
                <w:lang w:eastAsia="en-AU"/>
              </w:rPr>
            </w:pPr>
            <w:r w:rsidRPr="00F10066">
              <w:rPr>
                <w:sz w:val="18"/>
                <w:lang w:eastAsia="en-AU"/>
              </w:rPr>
              <w:t>Ian Thomas</w:t>
            </w:r>
          </w:p>
        </w:tc>
        <w:tc>
          <w:tcPr>
            <w:tcW w:w="6520" w:type="dxa"/>
            <w:shd w:val="clear" w:color="auto" w:fill="auto"/>
            <w:noWrap/>
            <w:vAlign w:val="bottom"/>
          </w:tcPr>
          <w:p w14:paraId="69B54D47" w14:textId="77777777" w:rsidR="00455B91" w:rsidRPr="00F10066" w:rsidRDefault="00455B91" w:rsidP="00773E60">
            <w:pPr>
              <w:pStyle w:val="DHHStabletext"/>
              <w:rPr>
                <w:sz w:val="18"/>
                <w:szCs w:val="18"/>
              </w:rPr>
            </w:pPr>
            <w:r w:rsidRPr="00F10066">
              <w:rPr>
                <w:sz w:val="18"/>
                <w:szCs w:val="18"/>
              </w:rPr>
              <w:t>Manager,</w:t>
            </w:r>
          </w:p>
          <w:p w14:paraId="6CA89404" w14:textId="333756C8" w:rsidR="00455B91" w:rsidRPr="00F10066" w:rsidRDefault="00455B91" w:rsidP="00455B91">
            <w:pPr>
              <w:pStyle w:val="DHHStabletext"/>
              <w:rPr>
                <w:sz w:val="18"/>
                <w:szCs w:val="18"/>
              </w:rPr>
            </w:pPr>
            <w:r w:rsidRPr="00F10066">
              <w:rPr>
                <w:sz w:val="18"/>
                <w:szCs w:val="18"/>
              </w:rPr>
              <w:t xml:space="preserve">Mental Health &amp; Drugs Information Analysis &amp; Reporting Unit </w:t>
            </w:r>
          </w:p>
        </w:tc>
      </w:tr>
      <w:tr w:rsidR="00455B91" w:rsidRPr="00B11644" w14:paraId="1822CB13" w14:textId="77777777" w:rsidTr="009359A4">
        <w:trPr>
          <w:trHeight w:val="300"/>
        </w:trPr>
        <w:tc>
          <w:tcPr>
            <w:tcW w:w="1887" w:type="dxa"/>
            <w:shd w:val="clear" w:color="auto" w:fill="auto"/>
            <w:noWrap/>
            <w:vAlign w:val="center"/>
          </w:tcPr>
          <w:p w14:paraId="34805A29" w14:textId="77777777" w:rsidR="00455B91" w:rsidRPr="00F10066" w:rsidRDefault="00455B91" w:rsidP="00B93C29">
            <w:pPr>
              <w:pStyle w:val="DHHStabletext"/>
              <w:rPr>
                <w:sz w:val="18"/>
                <w:lang w:eastAsia="en-AU"/>
              </w:rPr>
            </w:pPr>
            <w:r w:rsidRPr="00F10066">
              <w:rPr>
                <w:sz w:val="18"/>
                <w:szCs w:val="18"/>
              </w:rPr>
              <w:t>Bridget Weller</w:t>
            </w:r>
          </w:p>
        </w:tc>
        <w:tc>
          <w:tcPr>
            <w:tcW w:w="6520" w:type="dxa"/>
            <w:shd w:val="clear" w:color="auto" w:fill="auto"/>
            <w:noWrap/>
            <w:vAlign w:val="bottom"/>
          </w:tcPr>
          <w:p w14:paraId="3B0FA3FF" w14:textId="77777777" w:rsidR="00455B91" w:rsidRPr="00F10066" w:rsidRDefault="00455B91" w:rsidP="00B93C29">
            <w:pPr>
              <w:pStyle w:val="DHHStabletext"/>
              <w:rPr>
                <w:rFonts w:ascii="Calibri" w:hAnsi="Calibri"/>
                <w:sz w:val="18"/>
                <w:szCs w:val="22"/>
                <w:lang w:eastAsia="en-AU"/>
              </w:rPr>
            </w:pPr>
            <w:r w:rsidRPr="00F10066">
              <w:rPr>
                <w:sz w:val="18"/>
                <w:szCs w:val="18"/>
              </w:rPr>
              <w:t>Acting Director, Drugs, Community Mental Health and Primary Care</w:t>
            </w:r>
          </w:p>
        </w:tc>
      </w:tr>
      <w:tr w:rsidR="00455B91" w:rsidRPr="00B11644" w14:paraId="6B4F375F" w14:textId="77777777" w:rsidTr="009359A4">
        <w:trPr>
          <w:trHeight w:val="300"/>
        </w:trPr>
        <w:tc>
          <w:tcPr>
            <w:tcW w:w="1887" w:type="dxa"/>
            <w:shd w:val="clear" w:color="auto" w:fill="auto"/>
            <w:noWrap/>
            <w:vAlign w:val="center"/>
          </w:tcPr>
          <w:p w14:paraId="71371D26" w14:textId="639554D0" w:rsidR="00455B91" w:rsidRPr="00F10066" w:rsidRDefault="00455B91" w:rsidP="00B93C29">
            <w:pPr>
              <w:pStyle w:val="DHHStabletext"/>
              <w:rPr>
                <w:sz w:val="18"/>
                <w:szCs w:val="18"/>
              </w:rPr>
            </w:pPr>
            <w:r w:rsidRPr="00F10066">
              <w:rPr>
                <w:sz w:val="18"/>
                <w:lang w:eastAsia="en-AU"/>
              </w:rPr>
              <w:t>Cath Williams</w:t>
            </w:r>
          </w:p>
        </w:tc>
        <w:tc>
          <w:tcPr>
            <w:tcW w:w="6520" w:type="dxa"/>
            <w:shd w:val="clear" w:color="auto" w:fill="auto"/>
            <w:noWrap/>
            <w:vAlign w:val="bottom"/>
          </w:tcPr>
          <w:p w14:paraId="6A6622BA" w14:textId="72E3A4AC" w:rsidR="00455B91" w:rsidRPr="00F10066" w:rsidRDefault="00455B91" w:rsidP="00B93C29">
            <w:pPr>
              <w:pStyle w:val="DHHStabletext"/>
              <w:rPr>
                <w:sz w:val="18"/>
                <w:szCs w:val="18"/>
              </w:rPr>
            </w:pPr>
            <w:r w:rsidRPr="00F10066">
              <w:rPr>
                <w:sz w:val="18"/>
                <w:szCs w:val="18"/>
              </w:rPr>
              <w:t>Manager, Delivery and Performance, Drugs Policy and Services</w:t>
            </w:r>
          </w:p>
        </w:tc>
      </w:tr>
      <w:tr w:rsidR="00455B91" w:rsidRPr="00B11644" w14:paraId="15D8705A" w14:textId="77777777" w:rsidTr="009359A4">
        <w:trPr>
          <w:trHeight w:val="300"/>
        </w:trPr>
        <w:tc>
          <w:tcPr>
            <w:tcW w:w="1887" w:type="dxa"/>
            <w:shd w:val="clear" w:color="auto" w:fill="auto"/>
            <w:noWrap/>
            <w:vAlign w:val="center"/>
          </w:tcPr>
          <w:p w14:paraId="09D54CCE" w14:textId="77777777" w:rsidR="00455B91" w:rsidRPr="00F10066" w:rsidRDefault="00455B91" w:rsidP="00B93C29">
            <w:pPr>
              <w:pStyle w:val="DHHStabletext"/>
              <w:rPr>
                <w:sz w:val="18"/>
                <w:lang w:eastAsia="en-AU"/>
              </w:rPr>
            </w:pPr>
            <w:r w:rsidRPr="00F10066">
              <w:rPr>
                <w:rFonts w:cs="Arial"/>
                <w:sz w:val="18"/>
                <w:szCs w:val="18"/>
              </w:rPr>
              <w:t>Katherine Utry</w:t>
            </w:r>
          </w:p>
        </w:tc>
        <w:tc>
          <w:tcPr>
            <w:tcW w:w="6520" w:type="dxa"/>
            <w:shd w:val="clear" w:color="auto" w:fill="auto"/>
            <w:noWrap/>
            <w:vAlign w:val="bottom"/>
          </w:tcPr>
          <w:p w14:paraId="56F03774" w14:textId="77777777" w:rsidR="00455B91" w:rsidRPr="00F10066" w:rsidRDefault="00455B91" w:rsidP="00B93C29">
            <w:pPr>
              <w:pStyle w:val="DHHStabletext"/>
              <w:rPr>
                <w:rFonts w:ascii="Calibri" w:hAnsi="Calibri"/>
                <w:sz w:val="18"/>
                <w:szCs w:val="22"/>
                <w:lang w:eastAsia="en-AU"/>
              </w:rPr>
            </w:pPr>
            <w:r w:rsidRPr="00F10066">
              <w:rPr>
                <w:rFonts w:cs="Arial"/>
                <w:sz w:val="18"/>
                <w:szCs w:val="18"/>
              </w:rPr>
              <w:t>Acting Assistant Director, Drug Policy and Services</w:t>
            </w:r>
          </w:p>
        </w:tc>
      </w:tr>
    </w:tbl>
    <w:p w14:paraId="6DCD0177" w14:textId="77777777" w:rsidR="009359A4" w:rsidRDefault="009359A4" w:rsidP="009359A4">
      <w:pPr>
        <w:pStyle w:val="DHHSbody"/>
        <w:rPr>
          <w:sz w:val="18"/>
          <w:szCs w:val="18"/>
        </w:rPr>
      </w:pPr>
    </w:p>
    <w:p w14:paraId="31DE1C74" w14:textId="1145A149" w:rsidR="009359A4" w:rsidRPr="00556FDF" w:rsidRDefault="00BC3C68" w:rsidP="00556FDF">
      <w:pPr>
        <w:rPr>
          <w:rFonts w:ascii="Arial" w:eastAsia="Times" w:hAnsi="Arial"/>
        </w:rPr>
      </w:pPr>
      <w:r>
        <w:br w:type="page"/>
      </w:r>
    </w:p>
    <w:p w14:paraId="087DE5A5" w14:textId="6A3DCBC1" w:rsidR="00947E6F" w:rsidRDefault="00B11644" w:rsidP="00C00817">
      <w:pPr>
        <w:pStyle w:val="Heading3"/>
        <w:rPr>
          <w:lang w:eastAsia="en-AU"/>
        </w:rPr>
      </w:pPr>
      <w:bookmarkStart w:id="498" w:name="_Toc475087191"/>
      <w:bookmarkStart w:id="499" w:name="_Toc524682888"/>
      <w:bookmarkStart w:id="500" w:name="_Toc525122797"/>
      <w:r w:rsidRPr="00B11644">
        <w:rPr>
          <w:lang w:eastAsia="en-AU"/>
        </w:rPr>
        <w:lastRenderedPageBreak/>
        <w:t>External</w:t>
      </w:r>
      <w:bookmarkEnd w:id="498"/>
      <w:bookmarkEnd w:id="499"/>
      <w:bookmarkEnd w:id="500"/>
    </w:p>
    <w:p w14:paraId="33076D44" w14:textId="376F24D2" w:rsidR="009359A4" w:rsidRDefault="009359A4" w:rsidP="009359A4">
      <w:pPr>
        <w:pStyle w:val="DHHSbody"/>
      </w:pPr>
      <w:r>
        <w:t>External stakeholders participated in A</w:t>
      </w:r>
      <w:r w:rsidR="008B6275">
        <w:t>o</w:t>
      </w:r>
      <w:r>
        <w:t>DT sector site visits, and/or Project Reference Group (PRG).</w:t>
      </w:r>
    </w:p>
    <w:p w14:paraId="48BE4D59" w14:textId="7B09BA90" w:rsidR="00EB1609" w:rsidRPr="002828C3" w:rsidRDefault="00EB1609" w:rsidP="002828C3">
      <w:pPr>
        <w:pStyle w:val="Caption"/>
        <w:keepNext/>
        <w:rPr>
          <w:sz w:val="22"/>
          <w:szCs w:val="22"/>
        </w:rPr>
      </w:pPr>
      <w:r w:rsidRPr="00B678D8">
        <w:rPr>
          <w:sz w:val="22"/>
          <w:szCs w:val="22"/>
        </w:rPr>
        <w:t xml:space="preserve">Table </w:t>
      </w:r>
      <w:r w:rsidR="0095043D">
        <w:rPr>
          <w:sz w:val="22"/>
          <w:szCs w:val="22"/>
        </w:rPr>
        <w:t>20</w:t>
      </w:r>
      <w:r w:rsidRPr="002828C3">
        <w:rPr>
          <w:sz w:val="22"/>
          <w:szCs w:val="22"/>
        </w:rPr>
        <w:t xml:space="preserve"> External stakeholders</w:t>
      </w:r>
    </w:p>
    <w:p w14:paraId="106AB011" w14:textId="1D9C11FD" w:rsidR="007A04A7" w:rsidRPr="009359A4" w:rsidRDefault="007A04A7" w:rsidP="007A04A7">
      <w:pPr>
        <w:pStyle w:val="DHHStablecaption"/>
      </w:pPr>
    </w:p>
    <w:tbl>
      <w:tblPr>
        <w:tblW w:w="8407"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887"/>
        <w:gridCol w:w="3827"/>
        <w:gridCol w:w="2693"/>
      </w:tblGrid>
      <w:tr w:rsidR="009359A4" w:rsidRPr="00B11644" w14:paraId="6C80E244" w14:textId="77777777" w:rsidTr="009359A4">
        <w:trPr>
          <w:trHeight w:val="300"/>
        </w:trPr>
        <w:tc>
          <w:tcPr>
            <w:tcW w:w="1887" w:type="dxa"/>
            <w:shd w:val="clear" w:color="auto" w:fill="auto"/>
            <w:noWrap/>
            <w:vAlign w:val="bottom"/>
            <w:hideMark/>
          </w:tcPr>
          <w:p w14:paraId="6D6676FA" w14:textId="77777777" w:rsidR="00B11644" w:rsidRPr="00B11644" w:rsidRDefault="00B11644" w:rsidP="00B11644">
            <w:pPr>
              <w:pStyle w:val="DHHStablecaption"/>
              <w:rPr>
                <w:lang w:eastAsia="en-AU"/>
              </w:rPr>
            </w:pPr>
            <w:r w:rsidRPr="00B11644">
              <w:rPr>
                <w:lang w:eastAsia="en-AU"/>
              </w:rPr>
              <w:t>Name</w:t>
            </w:r>
          </w:p>
        </w:tc>
        <w:tc>
          <w:tcPr>
            <w:tcW w:w="3827" w:type="dxa"/>
            <w:shd w:val="clear" w:color="auto" w:fill="auto"/>
            <w:noWrap/>
            <w:hideMark/>
          </w:tcPr>
          <w:p w14:paraId="0EEF5686" w14:textId="77777777" w:rsidR="00B11644" w:rsidRPr="00B11644" w:rsidRDefault="00B11644" w:rsidP="009359A4">
            <w:pPr>
              <w:pStyle w:val="DHHStablecaption"/>
              <w:rPr>
                <w:lang w:eastAsia="en-AU"/>
              </w:rPr>
            </w:pPr>
            <w:r w:rsidRPr="00B11644">
              <w:rPr>
                <w:lang w:eastAsia="en-AU"/>
              </w:rPr>
              <w:t>Title</w:t>
            </w:r>
          </w:p>
        </w:tc>
        <w:tc>
          <w:tcPr>
            <w:tcW w:w="2693" w:type="dxa"/>
            <w:shd w:val="clear" w:color="auto" w:fill="auto"/>
            <w:noWrap/>
            <w:vAlign w:val="bottom"/>
            <w:hideMark/>
          </w:tcPr>
          <w:p w14:paraId="0ED71658" w14:textId="77777777" w:rsidR="00B11644" w:rsidRPr="00B11644" w:rsidRDefault="00B11644" w:rsidP="00B11644">
            <w:pPr>
              <w:pStyle w:val="DHHStablecaption"/>
              <w:rPr>
                <w:lang w:eastAsia="en-AU"/>
              </w:rPr>
            </w:pPr>
            <w:r w:rsidRPr="00B11644">
              <w:rPr>
                <w:lang w:eastAsia="en-AU"/>
              </w:rPr>
              <w:t>Service Provider</w:t>
            </w:r>
          </w:p>
        </w:tc>
      </w:tr>
      <w:tr w:rsidR="009359A4" w:rsidRPr="00B11644" w14:paraId="5EB0E5B7" w14:textId="77777777" w:rsidTr="009359A4">
        <w:trPr>
          <w:trHeight w:val="300"/>
        </w:trPr>
        <w:tc>
          <w:tcPr>
            <w:tcW w:w="1887" w:type="dxa"/>
            <w:shd w:val="clear" w:color="auto" w:fill="auto"/>
            <w:noWrap/>
            <w:hideMark/>
          </w:tcPr>
          <w:p w14:paraId="277542AA" w14:textId="77777777" w:rsidR="00B11644" w:rsidRPr="00F10066" w:rsidRDefault="00B11644" w:rsidP="009359A4">
            <w:pPr>
              <w:pStyle w:val="DHHStabletext"/>
              <w:rPr>
                <w:sz w:val="18"/>
                <w:szCs w:val="18"/>
              </w:rPr>
            </w:pPr>
            <w:r w:rsidRPr="00F10066">
              <w:rPr>
                <w:sz w:val="18"/>
                <w:szCs w:val="18"/>
              </w:rPr>
              <w:t>Amanda Exley</w:t>
            </w:r>
          </w:p>
        </w:tc>
        <w:tc>
          <w:tcPr>
            <w:tcW w:w="3827" w:type="dxa"/>
            <w:shd w:val="clear" w:color="auto" w:fill="auto"/>
            <w:noWrap/>
            <w:hideMark/>
          </w:tcPr>
          <w:p w14:paraId="588B4641" w14:textId="77777777" w:rsidR="00B11644" w:rsidRPr="00F10066" w:rsidRDefault="00B11644" w:rsidP="009359A4">
            <w:pPr>
              <w:pStyle w:val="DHHStabletext"/>
              <w:rPr>
                <w:sz w:val="18"/>
                <w:szCs w:val="18"/>
              </w:rPr>
            </w:pPr>
            <w:r w:rsidRPr="00F10066">
              <w:rPr>
                <w:sz w:val="18"/>
                <w:szCs w:val="18"/>
              </w:rPr>
              <w:t>Program Manager, Family and Community Services</w:t>
            </w:r>
          </w:p>
        </w:tc>
        <w:tc>
          <w:tcPr>
            <w:tcW w:w="2693" w:type="dxa"/>
            <w:shd w:val="clear" w:color="auto" w:fill="auto"/>
            <w:noWrap/>
            <w:hideMark/>
          </w:tcPr>
          <w:p w14:paraId="721304ED" w14:textId="77777777" w:rsidR="00B11644" w:rsidRPr="00F10066" w:rsidRDefault="00B11644" w:rsidP="009359A4">
            <w:pPr>
              <w:pStyle w:val="DHHStabletext"/>
              <w:rPr>
                <w:sz w:val="18"/>
                <w:szCs w:val="18"/>
              </w:rPr>
            </w:pPr>
            <w:r w:rsidRPr="00F10066">
              <w:rPr>
                <w:sz w:val="18"/>
                <w:szCs w:val="18"/>
              </w:rPr>
              <w:t>Anglicare Victoria</w:t>
            </w:r>
          </w:p>
        </w:tc>
      </w:tr>
      <w:tr w:rsidR="009359A4" w:rsidRPr="00B11644" w14:paraId="2251AD41" w14:textId="77777777" w:rsidTr="009359A4">
        <w:trPr>
          <w:trHeight w:val="300"/>
        </w:trPr>
        <w:tc>
          <w:tcPr>
            <w:tcW w:w="1887" w:type="dxa"/>
            <w:shd w:val="clear" w:color="auto" w:fill="auto"/>
            <w:noWrap/>
            <w:hideMark/>
          </w:tcPr>
          <w:p w14:paraId="436993CB" w14:textId="77777777" w:rsidR="00B11644" w:rsidRPr="00F10066" w:rsidRDefault="00B11644" w:rsidP="009359A4">
            <w:pPr>
              <w:pStyle w:val="DHHStabletext"/>
              <w:rPr>
                <w:sz w:val="18"/>
                <w:szCs w:val="18"/>
              </w:rPr>
            </w:pPr>
            <w:r w:rsidRPr="00F10066">
              <w:rPr>
                <w:sz w:val="18"/>
                <w:szCs w:val="18"/>
              </w:rPr>
              <w:t>Kris Drew</w:t>
            </w:r>
          </w:p>
        </w:tc>
        <w:tc>
          <w:tcPr>
            <w:tcW w:w="3827" w:type="dxa"/>
            <w:shd w:val="clear" w:color="auto" w:fill="auto"/>
            <w:noWrap/>
            <w:hideMark/>
          </w:tcPr>
          <w:p w14:paraId="4457A551" w14:textId="77777777" w:rsidR="00B11644" w:rsidRPr="00F10066" w:rsidRDefault="00B11644" w:rsidP="009359A4">
            <w:pPr>
              <w:pStyle w:val="DHHStabletext"/>
              <w:rPr>
                <w:sz w:val="18"/>
                <w:szCs w:val="18"/>
              </w:rPr>
            </w:pPr>
            <w:r w:rsidRPr="00F10066">
              <w:rPr>
                <w:sz w:val="18"/>
                <w:szCs w:val="18"/>
              </w:rPr>
              <w:t>AOD Team Manager, Drug &amp; Alcohol</w:t>
            </w:r>
          </w:p>
        </w:tc>
        <w:tc>
          <w:tcPr>
            <w:tcW w:w="2693" w:type="dxa"/>
            <w:shd w:val="clear" w:color="auto" w:fill="auto"/>
            <w:noWrap/>
            <w:hideMark/>
          </w:tcPr>
          <w:p w14:paraId="716DF4B5" w14:textId="77777777" w:rsidR="00B11644" w:rsidRPr="00F10066" w:rsidRDefault="00B11644" w:rsidP="009359A4">
            <w:pPr>
              <w:pStyle w:val="DHHStabletext"/>
              <w:rPr>
                <w:sz w:val="18"/>
                <w:szCs w:val="18"/>
              </w:rPr>
            </w:pPr>
            <w:r w:rsidRPr="00F10066">
              <w:rPr>
                <w:sz w:val="18"/>
                <w:szCs w:val="18"/>
              </w:rPr>
              <w:t>Anglicare Victoria</w:t>
            </w:r>
          </w:p>
        </w:tc>
      </w:tr>
      <w:tr w:rsidR="009359A4" w:rsidRPr="00B11644" w14:paraId="23ADF3EA" w14:textId="77777777" w:rsidTr="009359A4">
        <w:trPr>
          <w:trHeight w:val="300"/>
        </w:trPr>
        <w:tc>
          <w:tcPr>
            <w:tcW w:w="1887" w:type="dxa"/>
            <w:shd w:val="clear" w:color="auto" w:fill="auto"/>
            <w:noWrap/>
            <w:hideMark/>
          </w:tcPr>
          <w:p w14:paraId="327066DD" w14:textId="77777777" w:rsidR="00B11644" w:rsidRPr="00F10066" w:rsidRDefault="00B11644" w:rsidP="009359A4">
            <w:pPr>
              <w:pStyle w:val="DHHStabletext"/>
              <w:rPr>
                <w:sz w:val="18"/>
                <w:szCs w:val="18"/>
              </w:rPr>
            </w:pPr>
            <w:r w:rsidRPr="00F10066">
              <w:rPr>
                <w:sz w:val="18"/>
                <w:szCs w:val="18"/>
              </w:rPr>
              <w:t xml:space="preserve">Annie Trainor </w:t>
            </w:r>
          </w:p>
        </w:tc>
        <w:tc>
          <w:tcPr>
            <w:tcW w:w="3827" w:type="dxa"/>
            <w:shd w:val="clear" w:color="auto" w:fill="auto"/>
            <w:noWrap/>
            <w:hideMark/>
          </w:tcPr>
          <w:p w14:paraId="1D26F45E" w14:textId="77777777" w:rsidR="00B11644" w:rsidRPr="00F10066" w:rsidRDefault="00B11644" w:rsidP="009359A4">
            <w:pPr>
              <w:pStyle w:val="DHHStabletext"/>
              <w:rPr>
                <w:sz w:val="18"/>
                <w:szCs w:val="18"/>
              </w:rPr>
            </w:pPr>
            <w:r w:rsidRPr="00F10066">
              <w:rPr>
                <w:sz w:val="18"/>
                <w:szCs w:val="18"/>
              </w:rPr>
              <w:t>Senior Functional Manager</w:t>
            </w:r>
          </w:p>
        </w:tc>
        <w:tc>
          <w:tcPr>
            <w:tcW w:w="2693" w:type="dxa"/>
            <w:shd w:val="clear" w:color="auto" w:fill="auto"/>
            <w:noWrap/>
            <w:hideMark/>
          </w:tcPr>
          <w:p w14:paraId="7A7989F2" w14:textId="77777777" w:rsidR="00B11644" w:rsidRPr="00F10066" w:rsidRDefault="00B11644" w:rsidP="009359A4">
            <w:pPr>
              <w:pStyle w:val="DHHStabletext"/>
              <w:rPr>
                <w:sz w:val="18"/>
                <w:szCs w:val="18"/>
              </w:rPr>
            </w:pPr>
            <w:r w:rsidRPr="00F10066">
              <w:rPr>
                <w:sz w:val="18"/>
                <w:szCs w:val="18"/>
              </w:rPr>
              <w:t xml:space="preserve">Australian Community Support Organisation Connect </w:t>
            </w:r>
          </w:p>
        </w:tc>
      </w:tr>
      <w:tr w:rsidR="009359A4" w:rsidRPr="00B11644" w14:paraId="7606BCC3" w14:textId="77777777" w:rsidTr="009359A4">
        <w:trPr>
          <w:trHeight w:val="300"/>
        </w:trPr>
        <w:tc>
          <w:tcPr>
            <w:tcW w:w="1887" w:type="dxa"/>
            <w:shd w:val="clear" w:color="auto" w:fill="auto"/>
            <w:noWrap/>
            <w:hideMark/>
          </w:tcPr>
          <w:p w14:paraId="63731A2B" w14:textId="77777777" w:rsidR="00B11644" w:rsidRPr="00F10066" w:rsidRDefault="00B11644" w:rsidP="009359A4">
            <w:pPr>
              <w:pStyle w:val="DHHStabletext"/>
              <w:rPr>
                <w:sz w:val="18"/>
                <w:szCs w:val="18"/>
              </w:rPr>
            </w:pPr>
            <w:r w:rsidRPr="00F10066">
              <w:rPr>
                <w:sz w:val="18"/>
                <w:szCs w:val="18"/>
              </w:rPr>
              <w:t>Sarah Spencer</w:t>
            </w:r>
          </w:p>
        </w:tc>
        <w:tc>
          <w:tcPr>
            <w:tcW w:w="3827" w:type="dxa"/>
            <w:shd w:val="clear" w:color="auto" w:fill="auto"/>
            <w:noWrap/>
            <w:hideMark/>
          </w:tcPr>
          <w:p w14:paraId="51BFCC5F" w14:textId="77777777" w:rsidR="00B11644" w:rsidRPr="00F10066" w:rsidRDefault="00B11644" w:rsidP="009359A4">
            <w:pPr>
              <w:pStyle w:val="DHHStabletext"/>
              <w:rPr>
                <w:sz w:val="18"/>
                <w:szCs w:val="18"/>
              </w:rPr>
            </w:pPr>
            <w:r w:rsidRPr="00F10066">
              <w:rPr>
                <w:sz w:val="18"/>
                <w:szCs w:val="18"/>
              </w:rPr>
              <w:t>Senior Manager, Organisational Development</w:t>
            </w:r>
          </w:p>
        </w:tc>
        <w:tc>
          <w:tcPr>
            <w:tcW w:w="2693" w:type="dxa"/>
            <w:shd w:val="clear" w:color="auto" w:fill="auto"/>
            <w:noWrap/>
            <w:hideMark/>
          </w:tcPr>
          <w:p w14:paraId="46102FCE" w14:textId="77777777" w:rsidR="00B11644" w:rsidRPr="00F10066" w:rsidRDefault="00B11644" w:rsidP="009359A4">
            <w:pPr>
              <w:pStyle w:val="DHHStabletext"/>
              <w:rPr>
                <w:sz w:val="18"/>
                <w:szCs w:val="18"/>
              </w:rPr>
            </w:pPr>
            <w:r w:rsidRPr="00F10066">
              <w:rPr>
                <w:sz w:val="18"/>
                <w:szCs w:val="18"/>
              </w:rPr>
              <w:t>Australian Community Support Organisation</w:t>
            </w:r>
          </w:p>
        </w:tc>
      </w:tr>
      <w:tr w:rsidR="009359A4" w:rsidRPr="00B11644" w14:paraId="03351145" w14:textId="77777777" w:rsidTr="009359A4">
        <w:trPr>
          <w:trHeight w:val="300"/>
        </w:trPr>
        <w:tc>
          <w:tcPr>
            <w:tcW w:w="1887" w:type="dxa"/>
            <w:shd w:val="clear" w:color="auto" w:fill="auto"/>
            <w:noWrap/>
            <w:hideMark/>
          </w:tcPr>
          <w:p w14:paraId="7B847741" w14:textId="77777777" w:rsidR="00B11644" w:rsidRPr="00F10066" w:rsidRDefault="00B11644" w:rsidP="009359A4">
            <w:pPr>
              <w:pStyle w:val="DHHStabletext"/>
              <w:rPr>
                <w:sz w:val="18"/>
                <w:szCs w:val="18"/>
              </w:rPr>
            </w:pPr>
            <w:r w:rsidRPr="00F10066">
              <w:rPr>
                <w:sz w:val="18"/>
                <w:szCs w:val="18"/>
              </w:rPr>
              <w:t>Brett Vallance</w:t>
            </w:r>
          </w:p>
        </w:tc>
        <w:tc>
          <w:tcPr>
            <w:tcW w:w="3827" w:type="dxa"/>
            <w:shd w:val="clear" w:color="auto" w:fill="auto"/>
            <w:noWrap/>
            <w:hideMark/>
          </w:tcPr>
          <w:p w14:paraId="23DFE08A" w14:textId="77777777" w:rsidR="00B11644" w:rsidRPr="00F10066" w:rsidRDefault="00B11644" w:rsidP="009359A4">
            <w:pPr>
              <w:pStyle w:val="DHHStabletext"/>
              <w:rPr>
                <w:sz w:val="18"/>
                <w:szCs w:val="18"/>
              </w:rPr>
            </w:pPr>
            <w:r w:rsidRPr="00F10066">
              <w:rPr>
                <w:sz w:val="18"/>
                <w:szCs w:val="18"/>
              </w:rPr>
              <w:t xml:space="preserve">Alcohol and Other Drugs Withdrawal Nurse </w:t>
            </w:r>
          </w:p>
        </w:tc>
        <w:tc>
          <w:tcPr>
            <w:tcW w:w="2693" w:type="dxa"/>
            <w:shd w:val="clear" w:color="auto" w:fill="auto"/>
            <w:noWrap/>
            <w:hideMark/>
          </w:tcPr>
          <w:p w14:paraId="5EB5E593" w14:textId="77777777" w:rsidR="00B11644" w:rsidRPr="00F10066" w:rsidRDefault="00B11644" w:rsidP="009359A4">
            <w:pPr>
              <w:pStyle w:val="DHHStabletext"/>
              <w:rPr>
                <w:sz w:val="18"/>
                <w:szCs w:val="18"/>
              </w:rPr>
            </w:pPr>
            <w:r w:rsidRPr="00F10066">
              <w:rPr>
                <w:sz w:val="18"/>
                <w:szCs w:val="18"/>
              </w:rPr>
              <w:t>Ballarat Community Health</w:t>
            </w:r>
          </w:p>
        </w:tc>
      </w:tr>
      <w:tr w:rsidR="009359A4" w:rsidRPr="00B11644" w14:paraId="7D06ADD0" w14:textId="77777777" w:rsidTr="009359A4">
        <w:trPr>
          <w:trHeight w:val="300"/>
        </w:trPr>
        <w:tc>
          <w:tcPr>
            <w:tcW w:w="1887" w:type="dxa"/>
            <w:shd w:val="clear" w:color="auto" w:fill="auto"/>
            <w:noWrap/>
            <w:hideMark/>
          </w:tcPr>
          <w:p w14:paraId="25E447E1" w14:textId="77777777" w:rsidR="00B11644" w:rsidRPr="00F10066" w:rsidRDefault="00B11644" w:rsidP="009359A4">
            <w:pPr>
              <w:pStyle w:val="DHHStabletext"/>
              <w:rPr>
                <w:sz w:val="18"/>
                <w:szCs w:val="18"/>
              </w:rPr>
            </w:pPr>
            <w:r w:rsidRPr="00F10066">
              <w:rPr>
                <w:sz w:val="18"/>
                <w:szCs w:val="18"/>
              </w:rPr>
              <w:t>Claire Ryan</w:t>
            </w:r>
          </w:p>
        </w:tc>
        <w:tc>
          <w:tcPr>
            <w:tcW w:w="3827" w:type="dxa"/>
            <w:shd w:val="clear" w:color="auto" w:fill="auto"/>
            <w:noWrap/>
            <w:hideMark/>
          </w:tcPr>
          <w:p w14:paraId="41A644FA" w14:textId="77777777" w:rsidR="00B11644" w:rsidRPr="00F10066" w:rsidRDefault="00B11644" w:rsidP="009359A4">
            <w:pPr>
              <w:pStyle w:val="DHHStabletext"/>
              <w:rPr>
                <w:sz w:val="18"/>
                <w:szCs w:val="18"/>
              </w:rPr>
            </w:pPr>
            <w:r w:rsidRPr="00F10066">
              <w:rPr>
                <w:sz w:val="18"/>
                <w:szCs w:val="18"/>
              </w:rPr>
              <w:t>Team Leader, Alcohol and Other Drugs Services</w:t>
            </w:r>
          </w:p>
        </w:tc>
        <w:tc>
          <w:tcPr>
            <w:tcW w:w="2693" w:type="dxa"/>
            <w:shd w:val="clear" w:color="auto" w:fill="auto"/>
            <w:noWrap/>
            <w:hideMark/>
          </w:tcPr>
          <w:p w14:paraId="22B10B2E" w14:textId="77777777" w:rsidR="00B11644" w:rsidRPr="00F10066" w:rsidRDefault="00B11644" w:rsidP="009359A4">
            <w:pPr>
              <w:pStyle w:val="DHHStabletext"/>
              <w:rPr>
                <w:sz w:val="18"/>
                <w:szCs w:val="18"/>
              </w:rPr>
            </w:pPr>
            <w:r w:rsidRPr="00F10066">
              <w:rPr>
                <w:sz w:val="18"/>
                <w:szCs w:val="18"/>
              </w:rPr>
              <w:t>Ballarat Community Health</w:t>
            </w:r>
          </w:p>
        </w:tc>
      </w:tr>
      <w:tr w:rsidR="009359A4" w:rsidRPr="00B11644" w14:paraId="29481E53" w14:textId="77777777" w:rsidTr="009359A4">
        <w:trPr>
          <w:trHeight w:val="300"/>
        </w:trPr>
        <w:tc>
          <w:tcPr>
            <w:tcW w:w="1887" w:type="dxa"/>
            <w:shd w:val="clear" w:color="auto" w:fill="auto"/>
            <w:noWrap/>
            <w:hideMark/>
          </w:tcPr>
          <w:p w14:paraId="0446F70F" w14:textId="77777777" w:rsidR="00B11644" w:rsidRPr="00F10066" w:rsidRDefault="00B11644" w:rsidP="009359A4">
            <w:pPr>
              <w:pStyle w:val="DHHStabletext"/>
              <w:rPr>
                <w:sz w:val="18"/>
                <w:szCs w:val="18"/>
              </w:rPr>
            </w:pPr>
            <w:r w:rsidRPr="00F10066">
              <w:rPr>
                <w:sz w:val="18"/>
                <w:szCs w:val="18"/>
              </w:rPr>
              <w:t xml:space="preserve">Jason Panosh </w:t>
            </w:r>
          </w:p>
        </w:tc>
        <w:tc>
          <w:tcPr>
            <w:tcW w:w="3827" w:type="dxa"/>
            <w:shd w:val="clear" w:color="auto" w:fill="auto"/>
            <w:noWrap/>
            <w:hideMark/>
          </w:tcPr>
          <w:p w14:paraId="31809C8B" w14:textId="77777777" w:rsidR="00B11644" w:rsidRPr="00F10066" w:rsidRDefault="00B11644" w:rsidP="009359A4">
            <w:pPr>
              <w:pStyle w:val="DHHStabletext"/>
              <w:rPr>
                <w:sz w:val="18"/>
                <w:szCs w:val="18"/>
              </w:rPr>
            </w:pPr>
            <w:r w:rsidRPr="00F10066">
              <w:rPr>
                <w:sz w:val="18"/>
                <w:szCs w:val="18"/>
              </w:rPr>
              <w:t xml:space="preserve">Manager of Information Services </w:t>
            </w:r>
          </w:p>
        </w:tc>
        <w:tc>
          <w:tcPr>
            <w:tcW w:w="2693" w:type="dxa"/>
            <w:shd w:val="clear" w:color="auto" w:fill="auto"/>
            <w:noWrap/>
            <w:hideMark/>
          </w:tcPr>
          <w:p w14:paraId="2E024CC6" w14:textId="77777777" w:rsidR="00B11644" w:rsidRPr="00F10066" w:rsidRDefault="00B11644" w:rsidP="009359A4">
            <w:pPr>
              <w:pStyle w:val="DHHStabletext"/>
              <w:rPr>
                <w:sz w:val="18"/>
                <w:szCs w:val="18"/>
              </w:rPr>
            </w:pPr>
            <w:r w:rsidRPr="00F10066">
              <w:rPr>
                <w:sz w:val="18"/>
                <w:szCs w:val="18"/>
              </w:rPr>
              <w:t>Ballarat Community Health</w:t>
            </w:r>
          </w:p>
        </w:tc>
      </w:tr>
      <w:tr w:rsidR="009359A4" w:rsidRPr="00B11644" w14:paraId="3C07708E" w14:textId="77777777" w:rsidTr="009359A4">
        <w:trPr>
          <w:trHeight w:val="300"/>
        </w:trPr>
        <w:tc>
          <w:tcPr>
            <w:tcW w:w="1887" w:type="dxa"/>
            <w:shd w:val="clear" w:color="auto" w:fill="auto"/>
            <w:noWrap/>
            <w:hideMark/>
          </w:tcPr>
          <w:p w14:paraId="4EC01A30" w14:textId="77777777" w:rsidR="00B11644" w:rsidRPr="00F10066" w:rsidRDefault="00B11644" w:rsidP="009359A4">
            <w:pPr>
              <w:pStyle w:val="DHHStabletext"/>
              <w:rPr>
                <w:sz w:val="18"/>
                <w:szCs w:val="18"/>
              </w:rPr>
            </w:pPr>
            <w:r w:rsidRPr="00F10066">
              <w:rPr>
                <w:sz w:val="18"/>
                <w:szCs w:val="18"/>
              </w:rPr>
              <w:t>Christopher Turner</w:t>
            </w:r>
          </w:p>
        </w:tc>
        <w:tc>
          <w:tcPr>
            <w:tcW w:w="3827" w:type="dxa"/>
            <w:shd w:val="clear" w:color="auto" w:fill="auto"/>
            <w:noWrap/>
            <w:hideMark/>
          </w:tcPr>
          <w:p w14:paraId="3AB97A94" w14:textId="77777777" w:rsidR="00B11644" w:rsidRPr="00F10066" w:rsidRDefault="00B11644" w:rsidP="009359A4">
            <w:pPr>
              <w:pStyle w:val="DHHStabletext"/>
              <w:rPr>
                <w:sz w:val="18"/>
                <w:szCs w:val="18"/>
              </w:rPr>
            </w:pPr>
            <w:r w:rsidRPr="00F10066">
              <w:rPr>
                <w:sz w:val="18"/>
                <w:szCs w:val="18"/>
              </w:rPr>
              <w:t>Senior Manager, Business Operations and Development</w:t>
            </w:r>
          </w:p>
        </w:tc>
        <w:tc>
          <w:tcPr>
            <w:tcW w:w="2693" w:type="dxa"/>
            <w:shd w:val="clear" w:color="auto" w:fill="auto"/>
            <w:noWrap/>
            <w:hideMark/>
          </w:tcPr>
          <w:p w14:paraId="78A0631E" w14:textId="77777777" w:rsidR="00B11644" w:rsidRPr="00F10066" w:rsidRDefault="00B11644" w:rsidP="009359A4">
            <w:pPr>
              <w:pStyle w:val="DHHStabletext"/>
              <w:rPr>
                <w:sz w:val="18"/>
                <w:szCs w:val="18"/>
              </w:rPr>
            </w:pPr>
            <w:r w:rsidRPr="00F10066">
              <w:rPr>
                <w:sz w:val="18"/>
                <w:szCs w:val="18"/>
              </w:rPr>
              <w:t>CoHealth</w:t>
            </w:r>
          </w:p>
        </w:tc>
      </w:tr>
      <w:tr w:rsidR="009359A4" w:rsidRPr="00B11644" w14:paraId="7BFE3ED1" w14:textId="77777777" w:rsidTr="009359A4">
        <w:trPr>
          <w:trHeight w:val="300"/>
        </w:trPr>
        <w:tc>
          <w:tcPr>
            <w:tcW w:w="1887" w:type="dxa"/>
            <w:shd w:val="clear" w:color="auto" w:fill="auto"/>
            <w:noWrap/>
            <w:hideMark/>
          </w:tcPr>
          <w:p w14:paraId="0475DEC4" w14:textId="77777777" w:rsidR="00B11644" w:rsidRPr="00F10066" w:rsidRDefault="00B11644" w:rsidP="009359A4">
            <w:pPr>
              <w:pStyle w:val="DHHStabletext"/>
              <w:rPr>
                <w:sz w:val="18"/>
                <w:szCs w:val="18"/>
              </w:rPr>
            </w:pPr>
            <w:r w:rsidRPr="00F10066">
              <w:rPr>
                <w:sz w:val="18"/>
                <w:szCs w:val="18"/>
              </w:rPr>
              <w:t>Danny Jeffcote</w:t>
            </w:r>
          </w:p>
        </w:tc>
        <w:tc>
          <w:tcPr>
            <w:tcW w:w="3827" w:type="dxa"/>
            <w:shd w:val="clear" w:color="auto" w:fill="auto"/>
            <w:noWrap/>
            <w:hideMark/>
          </w:tcPr>
          <w:p w14:paraId="38EFBD40" w14:textId="77777777" w:rsidR="00B11644" w:rsidRPr="00F10066" w:rsidRDefault="00B11644" w:rsidP="009359A4">
            <w:pPr>
              <w:pStyle w:val="DHHStabletext"/>
              <w:rPr>
                <w:sz w:val="18"/>
                <w:szCs w:val="18"/>
              </w:rPr>
            </w:pPr>
            <w:r w:rsidRPr="00F10066">
              <w:rPr>
                <w:sz w:val="18"/>
                <w:szCs w:val="18"/>
              </w:rPr>
              <w:t>Program Manager, Alcohol and Other Drugs Response West</w:t>
            </w:r>
          </w:p>
        </w:tc>
        <w:tc>
          <w:tcPr>
            <w:tcW w:w="2693" w:type="dxa"/>
            <w:shd w:val="clear" w:color="auto" w:fill="auto"/>
            <w:noWrap/>
            <w:hideMark/>
          </w:tcPr>
          <w:p w14:paraId="603C14FE" w14:textId="77777777" w:rsidR="00B11644" w:rsidRPr="00F10066" w:rsidRDefault="00B11644" w:rsidP="009359A4">
            <w:pPr>
              <w:pStyle w:val="DHHStabletext"/>
              <w:rPr>
                <w:sz w:val="18"/>
                <w:szCs w:val="18"/>
              </w:rPr>
            </w:pPr>
            <w:r w:rsidRPr="00F10066">
              <w:rPr>
                <w:sz w:val="18"/>
                <w:szCs w:val="18"/>
              </w:rPr>
              <w:t>CoHealth</w:t>
            </w:r>
          </w:p>
        </w:tc>
      </w:tr>
      <w:tr w:rsidR="009359A4" w:rsidRPr="00B11644" w14:paraId="5DE7A48C" w14:textId="77777777" w:rsidTr="009359A4">
        <w:trPr>
          <w:trHeight w:val="300"/>
        </w:trPr>
        <w:tc>
          <w:tcPr>
            <w:tcW w:w="1887" w:type="dxa"/>
            <w:shd w:val="clear" w:color="auto" w:fill="auto"/>
            <w:noWrap/>
            <w:hideMark/>
          </w:tcPr>
          <w:p w14:paraId="63BCE35E" w14:textId="77777777" w:rsidR="00B11644" w:rsidRPr="00F10066" w:rsidRDefault="00B11644" w:rsidP="009359A4">
            <w:pPr>
              <w:pStyle w:val="DHHStabletext"/>
              <w:rPr>
                <w:sz w:val="18"/>
                <w:szCs w:val="18"/>
              </w:rPr>
            </w:pPr>
            <w:r w:rsidRPr="00F10066">
              <w:rPr>
                <w:sz w:val="18"/>
                <w:szCs w:val="18"/>
              </w:rPr>
              <w:t>Jay Jaggard</w:t>
            </w:r>
          </w:p>
        </w:tc>
        <w:tc>
          <w:tcPr>
            <w:tcW w:w="3827" w:type="dxa"/>
            <w:shd w:val="clear" w:color="auto" w:fill="auto"/>
            <w:noWrap/>
            <w:hideMark/>
          </w:tcPr>
          <w:p w14:paraId="606B6856" w14:textId="77777777" w:rsidR="00B11644" w:rsidRPr="00F10066" w:rsidRDefault="00B11644" w:rsidP="009359A4">
            <w:pPr>
              <w:pStyle w:val="DHHStabletext"/>
              <w:rPr>
                <w:sz w:val="18"/>
                <w:szCs w:val="18"/>
              </w:rPr>
            </w:pPr>
            <w:r w:rsidRPr="00F10066">
              <w:rPr>
                <w:sz w:val="18"/>
                <w:szCs w:val="18"/>
              </w:rPr>
              <w:t>Program Manager, Alcohol and Other Drugs Response North</w:t>
            </w:r>
          </w:p>
        </w:tc>
        <w:tc>
          <w:tcPr>
            <w:tcW w:w="2693" w:type="dxa"/>
            <w:shd w:val="clear" w:color="auto" w:fill="auto"/>
            <w:noWrap/>
            <w:hideMark/>
          </w:tcPr>
          <w:p w14:paraId="138E8742" w14:textId="77777777" w:rsidR="00B11644" w:rsidRPr="00F10066" w:rsidRDefault="00B11644" w:rsidP="009359A4">
            <w:pPr>
              <w:pStyle w:val="DHHStabletext"/>
              <w:rPr>
                <w:sz w:val="18"/>
                <w:szCs w:val="18"/>
              </w:rPr>
            </w:pPr>
            <w:r w:rsidRPr="00F10066">
              <w:rPr>
                <w:sz w:val="18"/>
                <w:szCs w:val="18"/>
              </w:rPr>
              <w:t>CoHealth</w:t>
            </w:r>
          </w:p>
        </w:tc>
      </w:tr>
      <w:tr w:rsidR="009359A4" w:rsidRPr="00B11644" w14:paraId="1EE429BC" w14:textId="77777777" w:rsidTr="009359A4">
        <w:trPr>
          <w:trHeight w:val="300"/>
        </w:trPr>
        <w:tc>
          <w:tcPr>
            <w:tcW w:w="1887" w:type="dxa"/>
            <w:shd w:val="clear" w:color="auto" w:fill="auto"/>
            <w:noWrap/>
            <w:hideMark/>
          </w:tcPr>
          <w:p w14:paraId="1AA08A32" w14:textId="77777777" w:rsidR="00B11644" w:rsidRPr="00F10066" w:rsidRDefault="00B11644" w:rsidP="009359A4">
            <w:pPr>
              <w:pStyle w:val="DHHStabletext"/>
              <w:rPr>
                <w:sz w:val="18"/>
                <w:szCs w:val="18"/>
              </w:rPr>
            </w:pPr>
            <w:r w:rsidRPr="00F10066">
              <w:rPr>
                <w:sz w:val="18"/>
                <w:szCs w:val="18"/>
              </w:rPr>
              <w:t>Moses Abbatangelo</w:t>
            </w:r>
          </w:p>
        </w:tc>
        <w:tc>
          <w:tcPr>
            <w:tcW w:w="3827" w:type="dxa"/>
            <w:shd w:val="clear" w:color="auto" w:fill="auto"/>
            <w:noWrap/>
            <w:hideMark/>
          </w:tcPr>
          <w:p w14:paraId="1BE252E5" w14:textId="77777777" w:rsidR="00B11644" w:rsidRPr="00F10066" w:rsidRDefault="00B11644" w:rsidP="009359A4">
            <w:pPr>
              <w:pStyle w:val="DHHStabletext"/>
              <w:rPr>
                <w:sz w:val="18"/>
                <w:szCs w:val="18"/>
              </w:rPr>
            </w:pPr>
            <w:r w:rsidRPr="00F10066">
              <w:rPr>
                <w:sz w:val="18"/>
                <w:szCs w:val="18"/>
              </w:rPr>
              <w:t>Senior Manager - AOD Response, Mental Health, AOD &amp; Homelessness</w:t>
            </w:r>
          </w:p>
        </w:tc>
        <w:tc>
          <w:tcPr>
            <w:tcW w:w="2693" w:type="dxa"/>
            <w:shd w:val="clear" w:color="auto" w:fill="auto"/>
            <w:noWrap/>
            <w:hideMark/>
          </w:tcPr>
          <w:p w14:paraId="5492CD8B" w14:textId="77777777" w:rsidR="00B11644" w:rsidRPr="00F10066" w:rsidRDefault="00B11644" w:rsidP="009359A4">
            <w:pPr>
              <w:pStyle w:val="DHHStabletext"/>
              <w:rPr>
                <w:sz w:val="18"/>
                <w:szCs w:val="18"/>
              </w:rPr>
            </w:pPr>
            <w:r w:rsidRPr="00F10066">
              <w:rPr>
                <w:sz w:val="18"/>
                <w:szCs w:val="18"/>
              </w:rPr>
              <w:t>CoHealth</w:t>
            </w:r>
          </w:p>
        </w:tc>
      </w:tr>
      <w:tr w:rsidR="009359A4" w:rsidRPr="00B11644" w14:paraId="1E46F1B8" w14:textId="77777777" w:rsidTr="009359A4">
        <w:trPr>
          <w:trHeight w:val="300"/>
        </w:trPr>
        <w:tc>
          <w:tcPr>
            <w:tcW w:w="1887" w:type="dxa"/>
            <w:shd w:val="clear" w:color="auto" w:fill="auto"/>
            <w:noWrap/>
            <w:hideMark/>
          </w:tcPr>
          <w:p w14:paraId="3221DBC7" w14:textId="77777777" w:rsidR="00B11644" w:rsidRPr="00F10066" w:rsidRDefault="00B11644" w:rsidP="009359A4">
            <w:pPr>
              <w:pStyle w:val="DHHStabletext"/>
              <w:rPr>
                <w:sz w:val="18"/>
                <w:szCs w:val="18"/>
              </w:rPr>
            </w:pPr>
            <w:r w:rsidRPr="00F10066">
              <w:rPr>
                <w:sz w:val="18"/>
                <w:szCs w:val="18"/>
              </w:rPr>
              <w:t>Laura Ioannou</w:t>
            </w:r>
          </w:p>
        </w:tc>
        <w:tc>
          <w:tcPr>
            <w:tcW w:w="3827" w:type="dxa"/>
            <w:shd w:val="clear" w:color="auto" w:fill="auto"/>
            <w:noWrap/>
            <w:hideMark/>
          </w:tcPr>
          <w:p w14:paraId="57F929E6" w14:textId="77777777" w:rsidR="00B11644" w:rsidRPr="00F10066" w:rsidRDefault="00B11644" w:rsidP="009359A4">
            <w:pPr>
              <w:pStyle w:val="DHHStabletext"/>
              <w:rPr>
                <w:sz w:val="18"/>
                <w:szCs w:val="18"/>
              </w:rPr>
            </w:pPr>
            <w:r w:rsidRPr="00F10066">
              <w:rPr>
                <w:sz w:val="18"/>
                <w:szCs w:val="18"/>
              </w:rPr>
              <w:t>Health Information Officer</w:t>
            </w:r>
          </w:p>
        </w:tc>
        <w:tc>
          <w:tcPr>
            <w:tcW w:w="2693" w:type="dxa"/>
            <w:shd w:val="clear" w:color="auto" w:fill="auto"/>
            <w:noWrap/>
            <w:hideMark/>
          </w:tcPr>
          <w:p w14:paraId="0CC936C6" w14:textId="77777777" w:rsidR="00B11644" w:rsidRPr="00F10066" w:rsidRDefault="00B11644" w:rsidP="009359A4">
            <w:pPr>
              <w:pStyle w:val="DHHStabletext"/>
              <w:rPr>
                <w:sz w:val="18"/>
                <w:szCs w:val="18"/>
              </w:rPr>
            </w:pPr>
            <w:r w:rsidRPr="00F10066">
              <w:rPr>
                <w:sz w:val="18"/>
                <w:szCs w:val="18"/>
              </w:rPr>
              <w:t>CoHealth</w:t>
            </w:r>
          </w:p>
        </w:tc>
      </w:tr>
      <w:tr w:rsidR="009359A4" w:rsidRPr="00B11644" w14:paraId="7F3ACB0A" w14:textId="77777777" w:rsidTr="009359A4">
        <w:trPr>
          <w:trHeight w:val="300"/>
        </w:trPr>
        <w:tc>
          <w:tcPr>
            <w:tcW w:w="1887" w:type="dxa"/>
            <w:shd w:val="clear" w:color="auto" w:fill="auto"/>
            <w:noWrap/>
            <w:hideMark/>
          </w:tcPr>
          <w:p w14:paraId="22B3E4A1" w14:textId="77777777" w:rsidR="00B11644" w:rsidRPr="00F10066" w:rsidRDefault="00B11644" w:rsidP="009359A4">
            <w:pPr>
              <w:pStyle w:val="DHHStabletext"/>
              <w:rPr>
                <w:sz w:val="18"/>
                <w:szCs w:val="18"/>
              </w:rPr>
            </w:pPr>
            <w:r w:rsidRPr="00F10066">
              <w:rPr>
                <w:sz w:val="18"/>
                <w:szCs w:val="18"/>
              </w:rPr>
              <w:t>Lisa Pearson</w:t>
            </w:r>
          </w:p>
        </w:tc>
        <w:tc>
          <w:tcPr>
            <w:tcW w:w="3827" w:type="dxa"/>
            <w:shd w:val="clear" w:color="auto" w:fill="auto"/>
            <w:noWrap/>
            <w:hideMark/>
          </w:tcPr>
          <w:p w14:paraId="6A56C496" w14:textId="77777777" w:rsidR="00B11644" w:rsidRPr="00F10066" w:rsidRDefault="00B11644" w:rsidP="009359A4">
            <w:pPr>
              <w:pStyle w:val="DHHStabletext"/>
              <w:rPr>
                <w:sz w:val="18"/>
                <w:szCs w:val="18"/>
              </w:rPr>
            </w:pPr>
            <w:r w:rsidRPr="00F10066">
              <w:rPr>
                <w:sz w:val="18"/>
                <w:szCs w:val="18"/>
              </w:rPr>
              <w:t>Manager GV Alcohol and Other Drugs Service</w:t>
            </w:r>
          </w:p>
        </w:tc>
        <w:tc>
          <w:tcPr>
            <w:tcW w:w="2693" w:type="dxa"/>
            <w:shd w:val="clear" w:color="auto" w:fill="auto"/>
            <w:noWrap/>
            <w:hideMark/>
          </w:tcPr>
          <w:p w14:paraId="1DC08F01" w14:textId="77777777" w:rsidR="00B11644" w:rsidRPr="00F10066" w:rsidRDefault="00B11644" w:rsidP="009359A4">
            <w:pPr>
              <w:pStyle w:val="DHHStabletext"/>
              <w:rPr>
                <w:sz w:val="18"/>
                <w:szCs w:val="18"/>
              </w:rPr>
            </w:pPr>
            <w:r w:rsidRPr="00F10066">
              <w:rPr>
                <w:sz w:val="18"/>
                <w:szCs w:val="18"/>
              </w:rPr>
              <w:t xml:space="preserve">Goulburn Valley Alcohol and Drug Service </w:t>
            </w:r>
          </w:p>
        </w:tc>
      </w:tr>
      <w:tr w:rsidR="009359A4" w:rsidRPr="00B11644" w14:paraId="370BDA5F" w14:textId="77777777" w:rsidTr="009359A4">
        <w:trPr>
          <w:trHeight w:val="300"/>
        </w:trPr>
        <w:tc>
          <w:tcPr>
            <w:tcW w:w="1887" w:type="dxa"/>
            <w:shd w:val="clear" w:color="auto" w:fill="auto"/>
            <w:noWrap/>
            <w:hideMark/>
          </w:tcPr>
          <w:p w14:paraId="0D8C28E2" w14:textId="77777777" w:rsidR="00B11644" w:rsidRPr="00F10066" w:rsidRDefault="00B11644" w:rsidP="009359A4">
            <w:pPr>
              <w:pStyle w:val="DHHStabletext"/>
              <w:rPr>
                <w:sz w:val="18"/>
                <w:szCs w:val="18"/>
              </w:rPr>
            </w:pPr>
            <w:r w:rsidRPr="00F10066">
              <w:rPr>
                <w:sz w:val="18"/>
                <w:szCs w:val="18"/>
              </w:rPr>
              <w:t>Matt Venn</w:t>
            </w:r>
          </w:p>
        </w:tc>
        <w:tc>
          <w:tcPr>
            <w:tcW w:w="3827" w:type="dxa"/>
            <w:shd w:val="clear" w:color="auto" w:fill="auto"/>
            <w:noWrap/>
            <w:hideMark/>
          </w:tcPr>
          <w:p w14:paraId="55092F4E" w14:textId="77777777" w:rsidR="00B11644" w:rsidRPr="00F10066" w:rsidRDefault="00B11644" w:rsidP="009359A4">
            <w:pPr>
              <w:pStyle w:val="DHHStabletext"/>
              <w:rPr>
                <w:sz w:val="18"/>
                <w:szCs w:val="18"/>
              </w:rPr>
            </w:pPr>
            <w:r w:rsidRPr="00F10066">
              <w:rPr>
                <w:sz w:val="18"/>
                <w:szCs w:val="18"/>
              </w:rPr>
              <w:t>e-Health Database Manager</w:t>
            </w:r>
          </w:p>
        </w:tc>
        <w:tc>
          <w:tcPr>
            <w:tcW w:w="2693" w:type="dxa"/>
            <w:shd w:val="clear" w:color="auto" w:fill="auto"/>
            <w:noWrap/>
            <w:hideMark/>
          </w:tcPr>
          <w:p w14:paraId="5C68AEEE" w14:textId="77777777" w:rsidR="00B11644" w:rsidRPr="00F10066" w:rsidRDefault="00B11644" w:rsidP="009359A4">
            <w:pPr>
              <w:pStyle w:val="DHHStabletext"/>
              <w:rPr>
                <w:sz w:val="18"/>
                <w:szCs w:val="18"/>
              </w:rPr>
            </w:pPr>
            <w:r w:rsidRPr="00F10066">
              <w:rPr>
                <w:sz w:val="18"/>
                <w:szCs w:val="18"/>
              </w:rPr>
              <w:t>Grampians Community Health</w:t>
            </w:r>
          </w:p>
        </w:tc>
      </w:tr>
      <w:tr w:rsidR="009359A4" w:rsidRPr="00B11644" w14:paraId="05E4747F" w14:textId="77777777" w:rsidTr="009359A4">
        <w:trPr>
          <w:trHeight w:val="300"/>
        </w:trPr>
        <w:tc>
          <w:tcPr>
            <w:tcW w:w="1887" w:type="dxa"/>
            <w:shd w:val="clear" w:color="auto" w:fill="auto"/>
            <w:noWrap/>
            <w:hideMark/>
          </w:tcPr>
          <w:p w14:paraId="5CC5364B" w14:textId="77777777" w:rsidR="00B11644" w:rsidRPr="00F10066" w:rsidRDefault="00B11644" w:rsidP="009359A4">
            <w:pPr>
              <w:pStyle w:val="DHHStabletext"/>
              <w:rPr>
                <w:sz w:val="18"/>
                <w:szCs w:val="18"/>
              </w:rPr>
            </w:pPr>
            <w:r w:rsidRPr="00F10066">
              <w:rPr>
                <w:sz w:val="18"/>
                <w:szCs w:val="18"/>
              </w:rPr>
              <w:t>Alan Murnane</w:t>
            </w:r>
          </w:p>
        </w:tc>
        <w:tc>
          <w:tcPr>
            <w:tcW w:w="3827" w:type="dxa"/>
            <w:shd w:val="clear" w:color="auto" w:fill="auto"/>
            <w:noWrap/>
            <w:hideMark/>
          </w:tcPr>
          <w:p w14:paraId="14C0B58A" w14:textId="77777777" w:rsidR="00B11644" w:rsidRPr="00F10066" w:rsidRDefault="00B11644" w:rsidP="009359A4">
            <w:pPr>
              <w:pStyle w:val="DHHStabletext"/>
              <w:rPr>
                <w:sz w:val="18"/>
                <w:szCs w:val="18"/>
              </w:rPr>
            </w:pPr>
            <w:r w:rsidRPr="00F10066">
              <w:rPr>
                <w:sz w:val="18"/>
                <w:szCs w:val="18"/>
              </w:rPr>
              <w:t>General Manager, Primary and Mental Health</w:t>
            </w:r>
          </w:p>
        </w:tc>
        <w:tc>
          <w:tcPr>
            <w:tcW w:w="2693" w:type="dxa"/>
            <w:shd w:val="clear" w:color="auto" w:fill="auto"/>
            <w:noWrap/>
            <w:hideMark/>
          </w:tcPr>
          <w:p w14:paraId="40011DE3" w14:textId="77777777" w:rsidR="00B11644" w:rsidRPr="00F10066" w:rsidRDefault="00B11644" w:rsidP="009359A4">
            <w:pPr>
              <w:pStyle w:val="DHHStabletext"/>
              <w:rPr>
                <w:sz w:val="18"/>
                <w:szCs w:val="18"/>
              </w:rPr>
            </w:pPr>
            <w:r w:rsidRPr="00F10066">
              <w:rPr>
                <w:sz w:val="18"/>
                <w:szCs w:val="18"/>
              </w:rPr>
              <w:t>Inner South Community Health Service</w:t>
            </w:r>
          </w:p>
        </w:tc>
      </w:tr>
      <w:tr w:rsidR="009359A4" w:rsidRPr="00B11644" w14:paraId="44B11852" w14:textId="77777777" w:rsidTr="009359A4">
        <w:trPr>
          <w:trHeight w:val="300"/>
        </w:trPr>
        <w:tc>
          <w:tcPr>
            <w:tcW w:w="1887" w:type="dxa"/>
            <w:shd w:val="clear" w:color="auto" w:fill="auto"/>
            <w:noWrap/>
            <w:hideMark/>
          </w:tcPr>
          <w:p w14:paraId="2855D640" w14:textId="77777777" w:rsidR="00B11644" w:rsidRPr="00F10066" w:rsidRDefault="00B11644" w:rsidP="009359A4">
            <w:pPr>
              <w:pStyle w:val="DHHStabletext"/>
              <w:rPr>
                <w:sz w:val="18"/>
                <w:szCs w:val="18"/>
              </w:rPr>
            </w:pPr>
            <w:r w:rsidRPr="00F10066">
              <w:rPr>
                <w:sz w:val="18"/>
                <w:szCs w:val="18"/>
              </w:rPr>
              <w:t>Catherine Phan</w:t>
            </w:r>
          </w:p>
        </w:tc>
        <w:tc>
          <w:tcPr>
            <w:tcW w:w="3827" w:type="dxa"/>
            <w:shd w:val="clear" w:color="auto" w:fill="auto"/>
            <w:noWrap/>
            <w:hideMark/>
          </w:tcPr>
          <w:p w14:paraId="00090BE1" w14:textId="77777777" w:rsidR="00B11644" w:rsidRPr="00F10066" w:rsidRDefault="00B11644" w:rsidP="009359A4">
            <w:pPr>
              <w:pStyle w:val="DHHStabletext"/>
              <w:rPr>
                <w:sz w:val="18"/>
                <w:szCs w:val="18"/>
              </w:rPr>
            </w:pPr>
            <w:r w:rsidRPr="00F10066">
              <w:rPr>
                <w:sz w:val="18"/>
                <w:szCs w:val="18"/>
              </w:rPr>
              <w:t>Program Manager, Mental Health and Alcohol and other Drugs</w:t>
            </w:r>
          </w:p>
        </w:tc>
        <w:tc>
          <w:tcPr>
            <w:tcW w:w="2693" w:type="dxa"/>
            <w:shd w:val="clear" w:color="auto" w:fill="auto"/>
            <w:noWrap/>
            <w:hideMark/>
          </w:tcPr>
          <w:p w14:paraId="761953CF" w14:textId="77777777" w:rsidR="00B11644" w:rsidRPr="00F10066" w:rsidRDefault="00B11644" w:rsidP="009359A4">
            <w:pPr>
              <w:pStyle w:val="DHHStabletext"/>
              <w:rPr>
                <w:sz w:val="18"/>
                <w:szCs w:val="18"/>
              </w:rPr>
            </w:pPr>
            <w:r w:rsidRPr="00F10066">
              <w:rPr>
                <w:sz w:val="18"/>
                <w:szCs w:val="18"/>
              </w:rPr>
              <w:t>Inner South Community Health Service</w:t>
            </w:r>
          </w:p>
        </w:tc>
      </w:tr>
      <w:tr w:rsidR="009359A4" w:rsidRPr="00B11644" w14:paraId="5162DE01" w14:textId="77777777" w:rsidTr="009359A4">
        <w:trPr>
          <w:trHeight w:val="300"/>
        </w:trPr>
        <w:tc>
          <w:tcPr>
            <w:tcW w:w="1887" w:type="dxa"/>
            <w:shd w:val="clear" w:color="auto" w:fill="auto"/>
            <w:noWrap/>
            <w:hideMark/>
          </w:tcPr>
          <w:p w14:paraId="58FEED76" w14:textId="77777777" w:rsidR="00B11644" w:rsidRPr="00F10066" w:rsidRDefault="00B11644" w:rsidP="009359A4">
            <w:pPr>
              <w:pStyle w:val="DHHStabletext"/>
              <w:rPr>
                <w:sz w:val="18"/>
                <w:szCs w:val="18"/>
              </w:rPr>
            </w:pPr>
            <w:r w:rsidRPr="00F10066">
              <w:rPr>
                <w:sz w:val="18"/>
                <w:szCs w:val="18"/>
              </w:rPr>
              <w:t xml:space="preserve">Kristen Timmins </w:t>
            </w:r>
          </w:p>
        </w:tc>
        <w:tc>
          <w:tcPr>
            <w:tcW w:w="3827" w:type="dxa"/>
            <w:shd w:val="clear" w:color="auto" w:fill="auto"/>
            <w:noWrap/>
            <w:hideMark/>
          </w:tcPr>
          <w:p w14:paraId="46E8A261" w14:textId="77777777" w:rsidR="00B11644" w:rsidRPr="00F10066" w:rsidRDefault="00B11644" w:rsidP="009359A4">
            <w:pPr>
              <w:pStyle w:val="DHHStabletext"/>
              <w:rPr>
                <w:sz w:val="18"/>
                <w:szCs w:val="18"/>
              </w:rPr>
            </w:pPr>
            <w:r w:rsidRPr="00F10066">
              <w:rPr>
                <w:sz w:val="18"/>
                <w:szCs w:val="18"/>
              </w:rPr>
              <w:t>Coordinator, Integrated Alcohol and Other Drugs Services</w:t>
            </w:r>
          </w:p>
        </w:tc>
        <w:tc>
          <w:tcPr>
            <w:tcW w:w="2693" w:type="dxa"/>
            <w:shd w:val="clear" w:color="auto" w:fill="auto"/>
            <w:noWrap/>
            <w:hideMark/>
          </w:tcPr>
          <w:p w14:paraId="65AA4D43" w14:textId="77777777" w:rsidR="00B11644" w:rsidRPr="00F10066" w:rsidRDefault="00B11644" w:rsidP="009359A4">
            <w:pPr>
              <w:pStyle w:val="DHHStabletext"/>
              <w:rPr>
                <w:sz w:val="18"/>
                <w:szCs w:val="18"/>
              </w:rPr>
            </w:pPr>
            <w:r w:rsidRPr="00F10066">
              <w:rPr>
                <w:sz w:val="18"/>
                <w:szCs w:val="18"/>
              </w:rPr>
              <w:t>Inner South Community Health Service</w:t>
            </w:r>
          </w:p>
        </w:tc>
      </w:tr>
      <w:tr w:rsidR="009359A4" w:rsidRPr="00B11644" w14:paraId="2EB1A450" w14:textId="77777777" w:rsidTr="009359A4">
        <w:trPr>
          <w:trHeight w:val="300"/>
        </w:trPr>
        <w:tc>
          <w:tcPr>
            <w:tcW w:w="1887" w:type="dxa"/>
            <w:shd w:val="clear" w:color="auto" w:fill="auto"/>
            <w:noWrap/>
            <w:hideMark/>
          </w:tcPr>
          <w:p w14:paraId="58EB9DF6" w14:textId="77777777" w:rsidR="00B11644" w:rsidRPr="00F10066" w:rsidRDefault="00B11644" w:rsidP="009359A4">
            <w:pPr>
              <w:pStyle w:val="DHHStabletext"/>
              <w:rPr>
                <w:sz w:val="18"/>
                <w:szCs w:val="18"/>
              </w:rPr>
            </w:pPr>
            <w:r w:rsidRPr="00F10066">
              <w:rPr>
                <w:sz w:val="18"/>
                <w:szCs w:val="18"/>
              </w:rPr>
              <w:t>Joshua Pocius</w:t>
            </w:r>
          </w:p>
        </w:tc>
        <w:tc>
          <w:tcPr>
            <w:tcW w:w="3827" w:type="dxa"/>
            <w:shd w:val="clear" w:color="auto" w:fill="auto"/>
            <w:noWrap/>
            <w:hideMark/>
          </w:tcPr>
          <w:p w14:paraId="6217B8C9" w14:textId="77777777" w:rsidR="00B11644" w:rsidRPr="00F10066" w:rsidRDefault="00B11644" w:rsidP="009359A4">
            <w:pPr>
              <w:pStyle w:val="DHHStabletext"/>
              <w:rPr>
                <w:sz w:val="18"/>
                <w:szCs w:val="18"/>
              </w:rPr>
            </w:pPr>
            <w:r w:rsidRPr="00F10066">
              <w:rPr>
                <w:sz w:val="18"/>
                <w:szCs w:val="18"/>
              </w:rPr>
              <w:t>Information Manager</w:t>
            </w:r>
          </w:p>
        </w:tc>
        <w:tc>
          <w:tcPr>
            <w:tcW w:w="2693" w:type="dxa"/>
            <w:shd w:val="clear" w:color="auto" w:fill="auto"/>
            <w:noWrap/>
            <w:hideMark/>
          </w:tcPr>
          <w:p w14:paraId="4318EFBB" w14:textId="77777777" w:rsidR="00B11644" w:rsidRPr="00F10066" w:rsidRDefault="00B11644" w:rsidP="009359A4">
            <w:pPr>
              <w:pStyle w:val="DHHStabletext"/>
              <w:rPr>
                <w:sz w:val="18"/>
                <w:szCs w:val="18"/>
              </w:rPr>
            </w:pPr>
            <w:r w:rsidRPr="00F10066">
              <w:rPr>
                <w:sz w:val="18"/>
                <w:szCs w:val="18"/>
              </w:rPr>
              <w:t>Inner South Community Health Service</w:t>
            </w:r>
          </w:p>
        </w:tc>
      </w:tr>
      <w:tr w:rsidR="009359A4" w:rsidRPr="00B11644" w14:paraId="0AD28E22" w14:textId="77777777" w:rsidTr="009359A4">
        <w:trPr>
          <w:trHeight w:val="300"/>
        </w:trPr>
        <w:tc>
          <w:tcPr>
            <w:tcW w:w="1887" w:type="dxa"/>
            <w:shd w:val="clear" w:color="auto" w:fill="auto"/>
            <w:noWrap/>
            <w:hideMark/>
          </w:tcPr>
          <w:p w14:paraId="6FF9608F" w14:textId="77777777" w:rsidR="00B11644" w:rsidRPr="00F10066" w:rsidRDefault="00B11644" w:rsidP="009359A4">
            <w:pPr>
              <w:pStyle w:val="DHHStabletext"/>
              <w:rPr>
                <w:sz w:val="18"/>
                <w:szCs w:val="18"/>
              </w:rPr>
            </w:pPr>
            <w:r w:rsidRPr="00F10066">
              <w:rPr>
                <w:sz w:val="18"/>
                <w:szCs w:val="18"/>
              </w:rPr>
              <w:t xml:space="preserve">Janice Florent </w:t>
            </w:r>
          </w:p>
        </w:tc>
        <w:tc>
          <w:tcPr>
            <w:tcW w:w="3827" w:type="dxa"/>
            <w:shd w:val="clear" w:color="auto" w:fill="auto"/>
            <w:noWrap/>
            <w:hideMark/>
          </w:tcPr>
          <w:p w14:paraId="4CFA4370" w14:textId="77777777" w:rsidR="00B11644" w:rsidRPr="00F10066" w:rsidRDefault="00B11644" w:rsidP="009359A4">
            <w:pPr>
              <w:pStyle w:val="DHHStabletext"/>
              <w:rPr>
                <w:sz w:val="18"/>
                <w:szCs w:val="18"/>
              </w:rPr>
            </w:pPr>
            <w:r w:rsidRPr="00F10066">
              <w:rPr>
                <w:sz w:val="18"/>
                <w:szCs w:val="18"/>
              </w:rPr>
              <w:t>Clinical Psychologist, Eastern Drug and Alcohol Service</w:t>
            </w:r>
          </w:p>
        </w:tc>
        <w:tc>
          <w:tcPr>
            <w:tcW w:w="2693" w:type="dxa"/>
            <w:shd w:val="clear" w:color="auto" w:fill="auto"/>
            <w:noWrap/>
            <w:hideMark/>
          </w:tcPr>
          <w:p w14:paraId="37F9F256" w14:textId="77777777" w:rsidR="00B11644" w:rsidRPr="00F10066" w:rsidRDefault="00B11644" w:rsidP="009359A4">
            <w:pPr>
              <w:pStyle w:val="DHHStabletext"/>
              <w:rPr>
                <w:sz w:val="18"/>
                <w:szCs w:val="18"/>
              </w:rPr>
            </w:pPr>
            <w:r w:rsidRPr="00F10066">
              <w:rPr>
                <w:sz w:val="18"/>
                <w:szCs w:val="18"/>
              </w:rPr>
              <w:t xml:space="preserve">Monash Health Community Service </w:t>
            </w:r>
          </w:p>
        </w:tc>
      </w:tr>
      <w:tr w:rsidR="009359A4" w:rsidRPr="00B11644" w14:paraId="7D70040A" w14:textId="77777777" w:rsidTr="009359A4">
        <w:trPr>
          <w:trHeight w:val="300"/>
        </w:trPr>
        <w:tc>
          <w:tcPr>
            <w:tcW w:w="1887" w:type="dxa"/>
            <w:shd w:val="clear" w:color="auto" w:fill="auto"/>
            <w:noWrap/>
            <w:hideMark/>
          </w:tcPr>
          <w:p w14:paraId="4AA36D5E" w14:textId="77777777" w:rsidR="00B11644" w:rsidRPr="00F10066" w:rsidRDefault="00B11644" w:rsidP="009359A4">
            <w:pPr>
              <w:pStyle w:val="DHHStabletext"/>
              <w:rPr>
                <w:sz w:val="18"/>
                <w:szCs w:val="18"/>
              </w:rPr>
            </w:pPr>
            <w:r w:rsidRPr="00F10066">
              <w:rPr>
                <w:sz w:val="18"/>
                <w:szCs w:val="18"/>
              </w:rPr>
              <w:t>Dr Stefan Gruenert</w:t>
            </w:r>
          </w:p>
        </w:tc>
        <w:tc>
          <w:tcPr>
            <w:tcW w:w="3827" w:type="dxa"/>
            <w:shd w:val="clear" w:color="auto" w:fill="auto"/>
            <w:noWrap/>
            <w:hideMark/>
          </w:tcPr>
          <w:p w14:paraId="7AA77FC5" w14:textId="77777777" w:rsidR="00B11644" w:rsidRPr="00F10066" w:rsidRDefault="00B11644" w:rsidP="009359A4">
            <w:pPr>
              <w:pStyle w:val="DHHStabletext"/>
              <w:rPr>
                <w:sz w:val="18"/>
                <w:szCs w:val="18"/>
              </w:rPr>
            </w:pPr>
            <w:r w:rsidRPr="00F10066">
              <w:rPr>
                <w:sz w:val="18"/>
                <w:szCs w:val="18"/>
              </w:rPr>
              <w:t>Chief Executive Officer</w:t>
            </w:r>
          </w:p>
        </w:tc>
        <w:tc>
          <w:tcPr>
            <w:tcW w:w="2693" w:type="dxa"/>
            <w:shd w:val="clear" w:color="auto" w:fill="auto"/>
            <w:noWrap/>
            <w:hideMark/>
          </w:tcPr>
          <w:p w14:paraId="06DD937E" w14:textId="77777777" w:rsidR="00B11644" w:rsidRPr="00F10066" w:rsidRDefault="00B11644" w:rsidP="009359A4">
            <w:pPr>
              <w:pStyle w:val="DHHStabletext"/>
              <w:rPr>
                <w:sz w:val="18"/>
                <w:szCs w:val="18"/>
              </w:rPr>
            </w:pPr>
            <w:r w:rsidRPr="00F10066">
              <w:rPr>
                <w:sz w:val="18"/>
                <w:szCs w:val="18"/>
              </w:rPr>
              <w:t>Odyssey House, Victoria</w:t>
            </w:r>
          </w:p>
        </w:tc>
      </w:tr>
      <w:tr w:rsidR="009359A4" w:rsidRPr="00B11644" w14:paraId="70967D52" w14:textId="77777777" w:rsidTr="009359A4">
        <w:trPr>
          <w:trHeight w:val="300"/>
        </w:trPr>
        <w:tc>
          <w:tcPr>
            <w:tcW w:w="1887" w:type="dxa"/>
            <w:shd w:val="clear" w:color="auto" w:fill="auto"/>
            <w:noWrap/>
            <w:hideMark/>
          </w:tcPr>
          <w:p w14:paraId="4D57E779" w14:textId="77777777" w:rsidR="00B11644" w:rsidRPr="00F10066" w:rsidRDefault="00B11644" w:rsidP="009359A4">
            <w:pPr>
              <w:pStyle w:val="DHHStabletext"/>
              <w:rPr>
                <w:sz w:val="18"/>
                <w:szCs w:val="18"/>
              </w:rPr>
            </w:pPr>
            <w:r w:rsidRPr="00F10066">
              <w:rPr>
                <w:sz w:val="18"/>
                <w:szCs w:val="18"/>
              </w:rPr>
              <w:t>Daniel Keane</w:t>
            </w:r>
          </w:p>
        </w:tc>
        <w:tc>
          <w:tcPr>
            <w:tcW w:w="3827" w:type="dxa"/>
            <w:shd w:val="clear" w:color="auto" w:fill="auto"/>
            <w:noWrap/>
            <w:hideMark/>
          </w:tcPr>
          <w:p w14:paraId="4057DFC1" w14:textId="77777777" w:rsidR="00B11644" w:rsidRPr="00F10066" w:rsidRDefault="00B11644" w:rsidP="009359A4">
            <w:pPr>
              <w:pStyle w:val="DHHStabletext"/>
              <w:rPr>
                <w:sz w:val="18"/>
                <w:szCs w:val="18"/>
              </w:rPr>
            </w:pPr>
            <w:r w:rsidRPr="00F10066">
              <w:rPr>
                <w:sz w:val="18"/>
                <w:szCs w:val="18"/>
              </w:rPr>
              <w:t>IT Manager</w:t>
            </w:r>
          </w:p>
        </w:tc>
        <w:tc>
          <w:tcPr>
            <w:tcW w:w="2693" w:type="dxa"/>
            <w:shd w:val="clear" w:color="auto" w:fill="auto"/>
            <w:noWrap/>
            <w:hideMark/>
          </w:tcPr>
          <w:p w14:paraId="062FBDF1" w14:textId="77777777" w:rsidR="00B11644" w:rsidRPr="00F10066" w:rsidRDefault="00B11644" w:rsidP="009359A4">
            <w:pPr>
              <w:pStyle w:val="DHHStabletext"/>
              <w:rPr>
                <w:sz w:val="18"/>
                <w:szCs w:val="18"/>
              </w:rPr>
            </w:pPr>
            <w:r w:rsidRPr="00F10066">
              <w:rPr>
                <w:sz w:val="18"/>
                <w:szCs w:val="18"/>
              </w:rPr>
              <w:t>Odyssey House, Victoria</w:t>
            </w:r>
          </w:p>
        </w:tc>
      </w:tr>
      <w:tr w:rsidR="009359A4" w:rsidRPr="00B11644" w14:paraId="264BC3A6" w14:textId="77777777" w:rsidTr="009359A4">
        <w:trPr>
          <w:trHeight w:val="300"/>
        </w:trPr>
        <w:tc>
          <w:tcPr>
            <w:tcW w:w="1887" w:type="dxa"/>
            <w:shd w:val="clear" w:color="auto" w:fill="auto"/>
            <w:noWrap/>
            <w:hideMark/>
          </w:tcPr>
          <w:p w14:paraId="5852AA86" w14:textId="77777777" w:rsidR="00B11644" w:rsidRPr="00F10066" w:rsidRDefault="00B11644" w:rsidP="009359A4">
            <w:pPr>
              <w:pStyle w:val="DHHStabletext"/>
              <w:rPr>
                <w:sz w:val="18"/>
                <w:szCs w:val="18"/>
              </w:rPr>
            </w:pPr>
            <w:r w:rsidRPr="00F10066">
              <w:rPr>
                <w:sz w:val="18"/>
                <w:szCs w:val="18"/>
              </w:rPr>
              <w:t>Brendan Fitzhenry</w:t>
            </w:r>
          </w:p>
        </w:tc>
        <w:tc>
          <w:tcPr>
            <w:tcW w:w="3827" w:type="dxa"/>
            <w:shd w:val="clear" w:color="auto" w:fill="auto"/>
            <w:noWrap/>
            <w:hideMark/>
          </w:tcPr>
          <w:p w14:paraId="7664BA8E" w14:textId="77777777" w:rsidR="00B11644" w:rsidRPr="00F10066" w:rsidRDefault="00B11644" w:rsidP="009359A4">
            <w:pPr>
              <w:pStyle w:val="DHHStabletext"/>
              <w:rPr>
                <w:sz w:val="18"/>
                <w:szCs w:val="18"/>
              </w:rPr>
            </w:pPr>
            <w:r w:rsidRPr="00F10066">
              <w:rPr>
                <w:sz w:val="18"/>
                <w:szCs w:val="18"/>
              </w:rPr>
              <w:t>Manager, Alcohol and Other Drugs and Justice</w:t>
            </w:r>
          </w:p>
        </w:tc>
        <w:tc>
          <w:tcPr>
            <w:tcW w:w="2693" w:type="dxa"/>
            <w:shd w:val="clear" w:color="auto" w:fill="auto"/>
            <w:noWrap/>
            <w:hideMark/>
          </w:tcPr>
          <w:p w14:paraId="1155DEA9" w14:textId="77777777" w:rsidR="00B11644" w:rsidRPr="00F10066" w:rsidRDefault="00B11644" w:rsidP="009359A4">
            <w:pPr>
              <w:pStyle w:val="DHHStabletext"/>
              <w:rPr>
                <w:sz w:val="18"/>
                <w:szCs w:val="18"/>
              </w:rPr>
            </w:pPr>
            <w:r w:rsidRPr="00F10066">
              <w:rPr>
                <w:sz w:val="18"/>
                <w:szCs w:val="18"/>
              </w:rPr>
              <w:t>Salvation Army</w:t>
            </w:r>
          </w:p>
        </w:tc>
      </w:tr>
      <w:tr w:rsidR="009359A4" w:rsidRPr="00B11644" w14:paraId="2909E9EF" w14:textId="77777777" w:rsidTr="009359A4">
        <w:trPr>
          <w:trHeight w:val="300"/>
        </w:trPr>
        <w:tc>
          <w:tcPr>
            <w:tcW w:w="1887" w:type="dxa"/>
            <w:shd w:val="clear" w:color="auto" w:fill="auto"/>
            <w:noWrap/>
            <w:hideMark/>
          </w:tcPr>
          <w:p w14:paraId="439D915E" w14:textId="77777777" w:rsidR="00B11644" w:rsidRPr="00F10066" w:rsidRDefault="00B11644" w:rsidP="009359A4">
            <w:pPr>
              <w:pStyle w:val="DHHStabletext"/>
              <w:rPr>
                <w:sz w:val="18"/>
                <w:szCs w:val="18"/>
              </w:rPr>
            </w:pPr>
            <w:r w:rsidRPr="00F10066">
              <w:rPr>
                <w:sz w:val="18"/>
                <w:szCs w:val="18"/>
              </w:rPr>
              <w:t>Jonathan Still</w:t>
            </w:r>
          </w:p>
        </w:tc>
        <w:tc>
          <w:tcPr>
            <w:tcW w:w="3827" w:type="dxa"/>
            <w:shd w:val="clear" w:color="auto" w:fill="auto"/>
            <w:noWrap/>
            <w:hideMark/>
          </w:tcPr>
          <w:p w14:paraId="0EDEA9BB" w14:textId="77777777" w:rsidR="00B11644" w:rsidRPr="00F10066" w:rsidRDefault="00B11644" w:rsidP="009359A4">
            <w:pPr>
              <w:pStyle w:val="DHHStabletext"/>
              <w:rPr>
                <w:sz w:val="18"/>
                <w:szCs w:val="18"/>
              </w:rPr>
            </w:pPr>
            <w:r w:rsidRPr="00F10066">
              <w:rPr>
                <w:sz w:val="18"/>
                <w:szCs w:val="18"/>
              </w:rPr>
              <w:t>Administrator and Training Coordinator for SAMIS</w:t>
            </w:r>
          </w:p>
        </w:tc>
        <w:tc>
          <w:tcPr>
            <w:tcW w:w="2693" w:type="dxa"/>
            <w:shd w:val="clear" w:color="auto" w:fill="auto"/>
            <w:noWrap/>
            <w:hideMark/>
          </w:tcPr>
          <w:p w14:paraId="0F22119A" w14:textId="77777777" w:rsidR="00B11644" w:rsidRPr="00F10066" w:rsidRDefault="00B11644" w:rsidP="009359A4">
            <w:pPr>
              <w:pStyle w:val="DHHStabletext"/>
              <w:rPr>
                <w:sz w:val="18"/>
                <w:szCs w:val="18"/>
              </w:rPr>
            </w:pPr>
            <w:r w:rsidRPr="00F10066">
              <w:rPr>
                <w:sz w:val="18"/>
                <w:szCs w:val="18"/>
              </w:rPr>
              <w:t>Salvation Army</w:t>
            </w:r>
          </w:p>
        </w:tc>
      </w:tr>
      <w:tr w:rsidR="009359A4" w:rsidRPr="00B11644" w14:paraId="66596714" w14:textId="77777777" w:rsidTr="009359A4">
        <w:trPr>
          <w:trHeight w:val="300"/>
        </w:trPr>
        <w:tc>
          <w:tcPr>
            <w:tcW w:w="1887" w:type="dxa"/>
            <w:shd w:val="clear" w:color="auto" w:fill="auto"/>
            <w:noWrap/>
            <w:hideMark/>
          </w:tcPr>
          <w:p w14:paraId="7C603702" w14:textId="77777777" w:rsidR="00B11644" w:rsidRPr="00F10066" w:rsidRDefault="00B11644" w:rsidP="009359A4">
            <w:pPr>
              <w:pStyle w:val="DHHStabletext"/>
              <w:rPr>
                <w:sz w:val="18"/>
                <w:szCs w:val="18"/>
              </w:rPr>
            </w:pPr>
            <w:r w:rsidRPr="00F10066">
              <w:rPr>
                <w:sz w:val="18"/>
                <w:szCs w:val="18"/>
              </w:rPr>
              <w:lastRenderedPageBreak/>
              <w:t>Tam Tran</w:t>
            </w:r>
          </w:p>
        </w:tc>
        <w:tc>
          <w:tcPr>
            <w:tcW w:w="3827" w:type="dxa"/>
            <w:shd w:val="clear" w:color="auto" w:fill="auto"/>
            <w:noWrap/>
            <w:hideMark/>
          </w:tcPr>
          <w:p w14:paraId="122B48FB" w14:textId="77777777" w:rsidR="00B11644" w:rsidRPr="00F10066" w:rsidRDefault="00B11644" w:rsidP="009359A4">
            <w:pPr>
              <w:pStyle w:val="DHHStabletext"/>
              <w:rPr>
                <w:sz w:val="18"/>
                <w:szCs w:val="18"/>
              </w:rPr>
            </w:pPr>
            <w:r w:rsidRPr="00F10066">
              <w:rPr>
                <w:sz w:val="18"/>
                <w:szCs w:val="18"/>
              </w:rPr>
              <w:t>Clinical Coordinator, Substance Treatment and Recovery Program</w:t>
            </w:r>
          </w:p>
        </w:tc>
        <w:tc>
          <w:tcPr>
            <w:tcW w:w="2693" w:type="dxa"/>
            <w:shd w:val="clear" w:color="auto" w:fill="auto"/>
            <w:noWrap/>
            <w:hideMark/>
          </w:tcPr>
          <w:p w14:paraId="219B8566" w14:textId="77777777" w:rsidR="00B11644" w:rsidRPr="00F10066" w:rsidRDefault="00B11644" w:rsidP="009359A4">
            <w:pPr>
              <w:pStyle w:val="DHHStabletext"/>
              <w:rPr>
                <w:sz w:val="18"/>
                <w:szCs w:val="18"/>
              </w:rPr>
            </w:pPr>
            <w:r w:rsidRPr="00F10066">
              <w:rPr>
                <w:sz w:val="18"/>
                <w:szCs w:val="18"/>
              </w:rPr>
              <w:t>Salvation Army</w:t>
            </w:r>
          </w:p>
        </w:tc>
      </w:tr>
      <w:tr w:rsidR="00B11644" w:rsidRPr="00B11644" w14:paraId="4182E8D6" w14:textId="77777777" w:rsidTr="009359A4">
        <w:trPr>
          <w:trHeight w:val="300"/>
        </w:trPr>
        <w:tc>
          <w:tcPr>
            <w:tcW w:w="1887" w:type="dxa"/>
            <w:shd w:val="clear" w:color="auto" w:fill="auto"/>
            <w:noWrap/>
          </w:tcPr>
          <w:p w14:paraId="22D304A0" w14:textId="48982E60" w:rsidR="00B11644" w:rsidRPr="00F10066" w:rsidRDefault="00B11644" w:rsidP="009359A4">
            <w:pPr>
              <w:pStyle w:val="DHHStabletext"/>
              <w:rPr>
                <w:sz w:val="18"/>
                <w:szCs w:val="18"/>
              </w:rPr>
            </w:pPr>
            <w:r w:rsidRPr="00F10066">
              <w:rPr>
                <w:sz w:val="18"/>
                <w:szCs w:val="18"/>
              </w:rPr>
              <w:t>Belinda Lloyd</w:t>
            </w:r>
          </w:p>
        </w:tc>
        <w:tc>
          <w:tcPr>
            <w:tcW w:w="3827" w:type="dxa"/>
            <w:shd w:val="clear" w:color="auto" w:fill="auto"/>
            <w:noWrap/>
          </w:tcPr>
          <w:p w14:paraId="14653FBA" w14:textId="24EA38F7" w:rsidR="00B11644" w:rsidRPr="00F10066" w:rsidRDefault="00B11644" w:rsidP="009359A4">
            <w:pPr>
              <w:pStyle w:val="DHHStabletext"/>
              <w:rPr>
                <w:sz w:val="18"/>
                <w:szCs w:val="18"/>
              </w:rPr>
            </w:pPr>
            <w:r w:rsidRPr="00F10066">
              <w:rPr>
                <w:sz w:val="18"/>
                <w:szCs w:val="18"/>
              </w:rPr>
              <w:t>Head of Research and Workforce Development</w:t>
            </w:r>
          </w:p>
        </w:tc>
        <w:tc>
          <w:tcPr>
            <w:tcW w:w="2693" w:type="dxa"/>
            <w:shd w:val="clear" w:color="auto" w:fill="auto"/>
            <w:noWrap/>
          </w:tcPr>
          <w:p w14:paraId="0B4A6EA2" w14:textId="312FC8EF" w:rsidR="00B11644" w:rsidRPr="00F10066" w:rsidRDefault="00B11644" w:rsidP="009359A4">
            <w:pPr>
              <w:pStyle w:val="DHHStabletext"/>
              <w:rPr>
                <w:sz w:val="18"/>
                <w:szCs w:val="18"/>
              </w:rPr>
            </w:pPr>
            <w:r w:rsidRPr="00F10066">
              <w:rPr>
                <w:sz w:val="18"/>
                <w:szCs w:val="18"/>
              </w:rPr>
              <w:t>Turning Point Alcohol and Drug Centre</w:t>
            </w:r>
          </w:p>
        </w:tc>
      </w:tr>
      <w:tr w:rsidR="009359A4" w:rsidRPr="00B11644" w14:paraId="26AD338F" w14:textId="77777777" w:rsidTr="009359A4">
        <w:trPr>
          <w:trHeight w:val="300"/>
        </w:trPr>
        <w:tc>
          <w:tcPr>
            <w:tcW w:w="1887" w:type="dxa"/>
            <w:shd w:val="clear" w:color="auto" w:fill="auto"/>
            <w:noWrap/>
            <w:hideMark/>
          </w:tcPr>
          <w:p w14:paraId="0ED45FFB" w14:textId="77777777" w:rsidR="00B11644" w:rsidRPr="00F10066" w:rsidRDefault="00B11644" w:rsidP="009359A4">
            <w:pPr>
              <w:pStyle w:val="DHHStabletext"/>
              <w:rPr>
                <w:sz w:val="18"/>
                <w:szCs w:val="18"/>
              </w:rPr>
            </w:pPr>
            <w:r w:rsidRPr="00F10066">
              <w:rPr>
                <w:sz w:val="18"/>
                <w:szCs w:val="18"/>
              </w:rPr>
              <w:t>Helen Pilakis</w:t>
            </w:r>
          </w:p>
        </w:tc>
        <w:tc>
          <w:tcPr>
            <w:tcW w:w="3827" w:type="dxa"/>
            <w:shd w:val="clear" w:color="auto" w:fill="auto"/>
            <w:noWrap/>
            <w:hideMark/>
          </w:tcPr>
          <w:p w14:paraId="0472E160" w14:textId="77777777" w:rsidR="00B11644" w:rsidRPr="00F10066" w:rsidRDefault="00B11644" w:rsidP="009359A4">
            <w:pPr>
              <w:pStyle w:val="DHHStabletext"/>
              <w:rPr>
                <w:sz w:val="18"/>
                <w:szCs w:val="18"/>
              </w:rPr>
            </w:pPr>
            <w:r w:rsidRPr="00F10066">
              <w:rPr>
                <w:sz w:val="18"/>
                <w:szCs w:val="18"/>
              </w:rPr>
              <w:t>Alcohol and Drug Clinician</w:t>
            </w:r>
          </w:p>
        </w:tc>
        <w:tc>
          <w:tcPr>
            <w:tcW w:w="2693" w:type="dxa"/>
            <w:shd w:val="clear" w:color="auto" w:fill="auto"/>
            <w:noWrap/>
            <w:hideMark/>
          </w:tcPr>
          <w:p w14:paraId="463CD466" w14:textId="77777777" w:rsidR="00B11644" w:rsidRPr="00F10066" w:rsidRDefault="00B11644" w:rsidP="009359A4">
            <w:pPr>
              <w:pStyle w:val="DHHStabletext"/>
              <w:rPr>
                <w:sz w:val="18"/>
                <w:szCs w:val="18"/>
              </w:rPr>
            </w:pPr>
            <w:r w:rsidRPr="00F10066">
              <w:rPr>
                <w:sz w:val="18"/>
                <w:szCs w:val="18"/>
              </w:rPr>
              <w:t>Turning Point Eastern Treatment Services</w:t>
            </w:r>
          </w:p>
        </w:tc>
      </w:tr>
      <w:tr w:rsidR="009359A4" w:rsidRPr="00B11644" w14:paraId="05A56005" w14:textId="77777777" w:rsidTr="009359A4">
        <w:trPr>
          <w:trHeight w:val="300"/>
        </w:trPr>
        <w:tc>
          <w:tcPr>
            <w:tcW w:w="1887" w:type="dxa"/>
            <w:shd w:val="clear" w:color="auto" w:fill="auto"/>
            <w:noWrap/>
            <w:hideMark/>
          </w:tcPr>
          <w:p w14:paraId="5D9FBB01" w14:textId="77777777" w:rsidR="00B11644" w:rsidRPr="00F10066" w:rsidRDefault="00B11644" w:rsidP="009359A4">
            <w:pPr>
              <w:pStyle w:val="DHHStabletext"/>
              <w:rPr>
                <w:sz w:val="18"/>
                <w:szCs w:val="18"/>
              </w:rPr>
            </w:pPr>
            <w:r w:rsidRPr="00F10066">
              <w:rPr>
                <w:sz w:val="18"/>
                <w:szCs w:val="18"/>
              </w:rPr>
              <w:t>Teddy Sikhali</w:t>
            </w:r>
          </w:p>
        </w:tc>
        <w:tc>
          <w:tcPr>
            <w:tcW w:w="3827" w:type="dxa"/>
            <w:shd w:val="clear" w:color="auto" w:fill="auto"/>
            <w:noWrap/>
            <w:hideMark/>
          </w:tcPr>
          <w:p w14:paraId="53D60F32" w14:textId="77777777" w:rsidR="00B11644" w:rsidRPr="00F10066" w:rsidRDefault="00B11644" w:rsidP="009359A4">
            <w:pPr>
              <w:pStyle w:val="DHHStabletext"/>
              <w:rPr>
                <w:sz w:val="18"/>
                <w:szCs w:val="18"/>
              </w:rPr>
            </w:pPr>
            <w:r w:rsidRPr="00F10066">
              <w:rPr>
                <w:sz w:val="18"/>
                <w:szCs w:val="18"/>
              </w:rPr>
              <w:t>Team Leader</w:t>
            </w:r>
          </w:p>
        </w:tc>
        <w:tc>
          <w:tcPr>
            <w:tcW w:w="2693" w:type="dxa"/>
            <w:shd w:val="clear" w:color="auto" w:fill="auto"/>
            <w:noWrap/>
            <w:hideMark/>
          </w:tcPr>
          <w:p w14:paraId="5611D857" w14:textId="77777777" w:rsidR="00B11644" w:rsidRPr="00F10066" w:rsidRDefault="00B11644" w:rsidP="009359A4">
            <w:pPr>
              <w:pStyle w:val="DHHStabletext"/>
              <w:rPr>
                <w:sz w:val="18"/>
                <w:szCs w:val="18"/>
              </w:rPr>
            </w:pPr>
            <w:r w:rsidRPr="00F10066">
              <w:rPr>
                <w:sz w:val="18"/>
                <w:szCs w:val="18"/>
              </w:rPr>
              <w:t>Turning Point Alcohol and Drug Centre</w:t>
            </w:r>
          </w:p>
        </w:tc>
      </w:tr>
      <w:tr w:rsidR="009359A4" w:rsidRPr="00B11644" w14:paraId="2FB22647" w14:textId="77777777" w:rsidTr="009359A4">
        <w:trPr>
          <w:trHeight w:val="300"/>
        </w:trPr>
        <w:tc>
          <w:tcPr>
            <w:tcW w:w="1887" w:type="dxa"/>
            <w:shd w:val="clear" w:color="auto" w:fill="auto"/>
            <w:noWrap/>
            <w:hideMark/>
          </w:tcPr>
          <w:p w14:paraId="34614E33" w14:textId="77777777" w:rsidR="00B11644" w:rsidRPr="00F10066" w:rsidRDefault="00B11644" w:rsidP="009359A4">
            <w:pPr>
              <w:pStyle w:val="DHHStabletext"/>
              <w:rPr>
                <w:sz w:val="18"/>
                <w:szCs w:val="18"/>
              </w:rPr>
            </w:pPr>
            <w:r w:rsidRPr="00F10066">
              <w:rPr>
                <w:sz w:val="18"/>
                <w:szCs w:val="18"/>
              </w:rPr>
              <w:t>Victoria Monahan</w:t>
            </w:r>
          </w:p>
        </w:tc>
        <w:tc>
          <w:tcPr>
            <w:tcW w:w="3827" w:type="dxa"/>
            <w:shd w:val="clear" w:color="auto" w:fill="auto"/>
            <w:noWrap/>
            <w:hideMark/>
          </w:tcPr>
          <w:p w14:paraId="1401BEB7" w14:textId="77777777" w:rsidR="00B11644" w:rsidRPr="00F10066" w:rsidRDefault="00B11644" w:rsidP="009359A4">
            <w:pPr>
              <w:pStyle w:val="DHHStabletext"/>
              <w:rPr>
                <w:sz w:val="18"/>
                <w:szCs w:val="18"/>
              </w:rPr>
            </w:pPr>
            <w:r w:rsidRPr="00F10066">
              <w:rPr>
                <w:sz w:val="18"/>
                <w:szCs w:val="18"/>
              </w:rPr>
              <w:t>Partnerships Manager</w:t>
            </w:r>
          </w:p>
        </w:tc>
        <w:tc>
          <w:tcPr>
            <w:tcW w:w="2693" w:type="dxa"/>
            <w:shd w:val="clear" w:color="auto" w:fill="auto"/>
            <w:noWrap/>
            <w:hideMark/>
          </w:tcPr>
          <w:p w14:paraId="21FE3133" w14:textId="77777777" w:rsidR="00B11644" w:rsidRPr="00F10066" w:rsidRDefault="00B11644" w:rsidP="009359A4">
            <w:pPr>
              <w:pStyle w:val="DHHStabletext"/>
              <w:rPr>
                <w:sz w:val="18"/>
                <w:szCs w:val="18"/>
              </w:rPr>
            </w:pPr>
            <w:r w:rsidRPr="00F10066">
              <w:rPr>
                <w:sz w:val="18"/>
                <w:szCs w:val="18"/>
              </w:rPr>
              <w:t>Turning Point Alcohol and Drug Centre, Eastern Health</w:t>
            </w:r>
          </w:p>
        </w:tc>
      </w:tr>
      <w:tr w:rsidR="00092668" w:rsidRPr="00B11644" w14:paraId="7EB5381C" w14:textId="77777777" w:rsidTr="009359A4">
        <w:trPr>
          <w:trHeight w:val="300"/>
        </w:trPr>
        <w:tc>
          <w:tcPr>
            <w:tcW w:w="1887" w:type="dxa"/>
            <w:shd w:val="clear" w:color="auto" w:fill="auto"/>
            <w:noWrap/>
          </w:tcPr>
          <w:p w14:paraId="0123A406" w14:textId="133BEF0C" w:rsidR="00092668" w:rsidRPr="00F10066" w:rsidRDefault="00092668" w:rsidP="009359A4">
            <w:pPr>
              <w:pStyle w:val="DHHStabletext"/>
              <w:rPr>
                <w:sz w:val="18"/>
                <w:szCs w:val="18"/>
              </w:rPr>
            </w:pPr>
            <w:r w:rsidRPr="00F10066">
              <w:rPr>
                <w:sz w:val="18"/>
                <w:szCs w:val="18"/>
              </w:rPr>
              <w:t>Craig Holloway</w:t>
            </w:r>
          </w:p>
        </w:tc>
        <w:tc>
          <w:tcPr>
            <w:tcW w:w="3827" w:type="dxa"/>
            <w:shd w:val="clear" w:color="auto" w:fill="auto"/>
            <w:noWrap/>
          </w:tcPr>
          <w:p w14:paraId="4F582377" w14:textId="7D4E6125" w:rsidR="00092668" w:rsidRPr="00F10066" w:rsidRDefault="00092668" w:rsidP="009359A4">
            <w:pPr>
              <w:pStyle w:val="DHHStabletext"/>
              <w:rPr>
                <w:sz w:val="18"/>
                <w:szCs w:val="18"/>
              </w:rPr>
            </w:pPr>
            <w:r w:rsidRPr="00F10066">
              <w:rPr>
                <w:sz w:val="18"/>
                <w:szCs w:val="18"/>
              </w:rPr>
              <w:t>Manager, Workforce and Wellbeing Unit</w:t>
            </w:r>
          </w:p>
        </w:tc>
        <w:tc>
          <w:tcPr>
            <w:tcW w:w="2693" w:type="dxa"/>
            <w:shd w:val="clear" w:color="auto" w:fill="auto"/>
            <w:noWrap/>
          </w:tcPr>
          <w:p w14:paraId="0355694C" w14:textId="42F1B4B7" w:rsidR="00092668" w:rsidRPr="00F10066" w:rsidRDefault="00092668" w:rsidP="009359A4">
            <w:pPr>
              <w:pStyle w:val="DHHStabletext"/>
              <w:rPr>
                <w:sz w:val="18"/>
                <w:szCs w:val="18"/>
              </w:rPr>
            </w:pPr>
            <w:r w:rsidRPr="00F10066">
              <w:rPr>
                <w:sz w:val="18"/>
                <w:szCs w:val="18"/>
              </w:rPr>
              <w:t>Victorian Aboriginal Community Controlled Health Organisation</w:t>
            </w:r>
          </w:p>
        </w:tc>
      </w:tr>
      <w:tr w:rsidR="00092668" w:rsidRPr="00B11644" w14:paraId="3C228B76" w14:textId="77777777" w:rsidTr="009359A4">
        <w:trPr>
          <w:trHeight w:val="300"/>
        </w:trPr>
        <w:tc>
          <w:tcPr>
            <w:tcW w:w="1887" w:type="dxa"/>
            <w:shd w:val="clear" w:color="auto" w:fill="auto"/>
            <w:noWrap/>
          </w:tcPr>
          <w:p w14:paraId="294576B4" w14:textId="642B6F58" w:rsidR="00092668" w:rsidRPr="00F10066" w:rsidRDefault="00092668" w:rsidP="009359A4">
            <w:pPr>
              <w:pStyle w:val="DHHStabletext"/>
              <w:rPr>
                <w:sz w:val="18"/>
                <w:szCs w:val="18"/>
              </w:rPr>
            </w:pPr>
            <w:r w:rsidRPr="00F10066">
              <w:rPr>
                <w:sz w:val="18"/>
                <w:szCs w:val="18"/>
              </w:rPr>
              <w:t>Sam Biondo</w:t>
            </w:r>
          </w:p>
        </w:tc>
        <w:tc>
          <w:tcPr>
            <w:tcW w:w="3827" w:type="dxa"/>
            <w:shd w:val="clear" w:color="auto" w:fill="auto"/>
            <w:noWrap/>
          </w:tcPr>
          <w:p w14:paraId="68E78D69" w14:textId="5C36571C" w:rsidR="00092668" w:rsidRPr="00F10066" w:rsidRDefault="00092668" w:rsidP="009359A4">
            <w:pPr>
              <w:pStyle w:val="DHHStabletext"/>
              <w:rPr>
                <w:sz w:val="18"/>
                <w:szCs w:val="18"/>
              </w:rPr>
            </w:pPr>
            <w:r w:rsidRPr="00F10066">
              <w:rPr>
                <w:sz w:val="18"/>
                <w:szCs w:val="18"/>
              </w:rPr>
              <w:t>Executive Officer</w:t>
            </w:r>
          </w:p>
        </w:tc>
        <w:tc>
          <w:tcPr>
            <w:tcW w:w="2693" w:type="dxa"/>
            <w:shd w:val="clear" w:color="auto" w:fill="auto"/>
            <w:noWrap/>
          </w:tcPr>
          <w:p w14:paraId="1628F3ED" w14:textId="3FC783F7" w:rsidR="00092668" w:rsidRPr="00F10066" w:rsidRDefault="00092668" w:rsidP="009359A4">
            <w:pPr>
              <w:pStyle w:val="DHHStabletext"/>
              <w:rPr>
                <w:sz w:val="18"/>
                <w:szCs w:val="18"/>
              </w:rPr>
            </w:pPr>
            <w:r w:rsidRPr="00F10066">
              <w:rPr>
                <w:sz w:val="18"/>
                <w:szCs w:val="18"/>
              </w:rPr>
              <w:t>Victorian Alcohol and Drug Association</w:t>
            </w:r>
          </w:p>
        </w:tc>
      </w:tr>
      <w:tr w:rsidR="00092668" w:rsidRPr="00B11644" w14:paraId="5199931A" w14:textId="77777777" w:rsidTr="009359A4">
        <w:trPr>
          <w:trHeight w:val="300"/>
        </w:trPr>
        <w:tc>
          <w:tcPr>
            <w:tcW w:w="1887" w:type="dxa"/>
            <w:shd w:val="clear" w:color="auto" w:fill="auto"/>
            <w:noWrap/>
          </w:tcPr>
          <w:p w14:paraId="74B57000" w14:textId="0BAD2EE8" w:rsidR="00092668" w:rsidRPr="00F10066" w:rsidRDefault="00092668" w:rsidP="009359A4">
            <w:pPr>
              <w:pStyle w:val="DHHStabletext"/>
              <w:rPr>
                <w:sz w:val="18"/>
                <w:szCs w:val="18"/>
              </w:rPr>
            </w:pPr>
            <w:r w:rsidRPr="00F10066">
              <w:rPr>
                <w:sz w:val="18"/>
                <w:szCs w:val="18"/>
              </w:rPr>
              <w:t>Brad Pearce</w:t>
            </w:r>
          </w:p>
        </w:tc>
        <w:tc>
          <w:tcPr>
            <w:tcW w:w="3827" w:type="dxa"/>
            <w:shd w:val="clear" w:color="auto" w:fill="auto"/>
            <w:noWrap/>
          </w:tcPr>
          <w:p w14:paraId="6F96AB2E" w14:textId="77D5A11F" w:rsidR="00092668" w:rsidRPr="00F10066" w:rsidRDefault="00092668" w:rsidP="009359A4">
            <w:pPr>
              <w:pStyle w:val="DHHStabletext"/>
              <w:rPr>
                <w:sz w:val="18"/>
                <w:szCs w:val="18"/>
              </w:rPr>
            </w:pPr>
            <w:r w:rsidRPr="00F10066">
              <w:rPr>
                <w:sz w:val="18"/>
                <w:szCs w:val="18"/>
              </w:rPr>
              <w:t>Program Manager</w:t>
            </w:r>
          </w:p>
        </w:tc>
        <w:tc>
          <w:tcPr>
            <w:tcW w:w="2693" w:type="dxa"/>
            <w:shd w:val="clear" w:color="auto" w:fill="auto"/>
            <w:noWrap/>
          </w:tcPr>
          <w:p w14:paraId="0231F53B" w14:textId="077CDCFC" w:rsidR="00092668" w:rsidRPr="00F10066" w:rsidRDefault="00092668" w:rsidP="009359A4">
            <w:pPr>
              <w:pStyle w:val="DHHStabletext"/>
              <w:rPr>
                <w:sz w:val="18"/>
                <w:szCs w:val="18"/>
              </w:rPr>
            </w:pPr>
            <w:r w:rsidRPr="00F10066">
              <w:rPr>
                <w:sz w:val="18"/>
                <w:szCs w:val="18"/>
              </w:rPr>
              <w:t>Victorian Alcohol and Drug Association</w:t>
            </w:r>
          </w:p>
        </w:tc>
      </w:tr>
      <w:tr w:rsidR="00092668" w:rsidRPr="00B11644" w14:paraId="66F638C9" w14:textId="77777777" w:rsidTr="009359A4">
        <w:trPr>
          <w:trHeight w:val="300"/>
        </w:trPr>
        <w:tc>
          <w:tcPr>
            <w:tcW w:w="1887" w:type="dxa"/>
            <w:shd w:val="clear" w:color="auto" w:fill="auto"/>
            <w:noWrap/>
            <w:hideMark/>
          </w:tcPr>
          <w:p w14:paraId="607346D6" w14:textId="77777777" w:rsidR="00092668" w:rsidRPr="00F10066" w:rsidRDefault="00092668" w:rsidP="009359A4">
            <w:pPr>
              <w:pStyle w:val="DHHStabletext"/>
              <w:rPr>
                <w:sz w:val="18"/>
                <w:szCs w:val="18"/>
              </w:rPr>
            </w:pPr>
            <w:r w:rsidRPr="00F10066">
              <w:rPr>
                <w:sz w:val="18"/>
                <w:szCs w:val="18"/>
              </w:rPr>
              <w:t>April Hately</w:t>
            </w:r>
          </w:p>
        </w:tc>
        <w:tc>
          <w:tcPr>
            <w:tcW w:w="3827" w:type="dxa"/>
            <w:shd w:val="clear" w:color="auto" w:fill="auto"/>
            <w:noWrap/>
            <w:hideMark/>
          </w:tcPr>
          <w:p w14:paraId="41715FCD" w14:textId="77777777" w:rsidR="00092668" w:rsidRPr="00F10066" w:rsidRDefault="00092668" w:rsidP="009359A4">
            <w:pPr>
              <w:pStyle w:val="DHHStabletext"/>
              <w:rPr>
                <w:sz w:val="18"/>
                <w:szCs w:val="18"/>
              </w:rPr>
            </w:pPr>
            <w:r w:rsidRPr="00F10066">
              <w:rPr>
                <w:sz w:val="18"/>
                <w:szCs w:val="18"/>
              </w:rPr>
              <w:t>Alcohol and Other Drugs Clinician</w:t>
            </w:r>
          </w:p>
        </w:tc>
        <w:tc>
          <w:tcPr>
            <w:tcW w:w="2693" w:type="dxa"/>
            <w:shd w:val="clear" w:color="auto" w:fill="auto"/>
            <w:noWrap/>
            <w:hideMark/>
          </w:tcPr>
          <w:p w14:paraId="35751011" w14:textId="77777777" w:rsidR="00092668" w:rsidRPr="00F10066" w:rsidRDefault="00092668" w:rsidP="009359A4">
            <w:pPr>
              <w:pStyle w:val="DHHStabletext"/>
              <w:rPr>
                <w:sz w:val="18"/>
                <w:szCs w:val="18"/>
              </w:rPr>
            </w:pPr>
            <w:r w:rsidRPr="00F10066">
              <w:rPr>
                <w:sz w:val="18"/>
                <w:szCs w:val="18"/>
              </w:rPr>
              <w:t>Western Region Alcohol and Drug Centre</w:t>
            </w:r>
          </w:p>
        </w:tc>
      </w:tr>
      <w:tr w:rsidR="00092668" w:rsidRPr="00B11644" w14:paraId="56D1249D" w14:textId="77777777" w:rsidTr="009359A4">
        <w:trPr>
          <w:trHeight w:val="300"/>
        </w:trPr>
        <w:tc>
          <w:tcPr>
            <w:tcW w:w="1887" w:type="dxa"/>
            <w:shd w:val="clear" w:color="auto" w:fill="auto"/>
            <w:noWrap/>
            <w:hideMark/>
          </w:tcPr>
          <w:p w14:paraId="0EED6458" w14:textId="77777777" w:rsidR="00092668" w:rsidRPr="00F10066" w:rsidRDefault="00092668" w:rsidP="009359A4">
            <w:pPr>
              <w:pStyle w:val="DHHStabletext"/>
              <w:rPr>
                <w:sz w:val="18"/>
                <w:szCs w:val="18"/>
              </w:rPr>
            </w:pPr>
            <w:r w:rsidRPr="00F10066">
              <w:rPr>
                <w:sz w:val="18"/>
                <w:szCs w:val="18"/>
              </w:rPr>
              <w:t>Daryl Fitzgibbon</w:t>
            </w:r>
          </w:p>
        </w:tc>
        <w:tc>
          <w:tcPr>
            <w:tcW w:w="3827" w:type="dxa"/>
            <w:shd w:val="clear" w:color="auto" w:fill="auto"/>
            <w:noWrap/>
            <w:hideMark/>
          </w:tcPr>
          <w:p w14:paraId="442F37F8" w14:textId="77777777" w:rsidR="00092668" w:rsidRPr="00F10066" w:rsidRDefault="00092668" w:rsidP="009359A4">
            <w:pPr>
              <w:pStyle w:val="DHHStabletext"/>
              <w:rPr>
                <w:sz w:val="18"/>
                <w:szCs w:val="18"/>
              </w:rPr>
            </w:pPr>
            <w:r w:rsidRPr="00F10066">
              <w:rPr>
                <w:sz w:val="18"/>
                <w:szCs w:val="18"/>
              </w:rPr>
              <w:t>Operations Manager</w:t>
            </w:r>
          </w:p>
        </w:tc>
        <w:tc>
          <w:tcPr>
            <w:tcW w:w="2693" w:type="dxa"/>
            <w:shd w:val="clear" w:color="auto" w:fill="auto"/>
            <w:noWrap/>
            <w:hideMark/>
          </w:tcPr>
          <w:p w14:paraId="6283012E" w14:textId="77777777" w:rsidR="00092668" w:rsidRPr="00F10066" w:rsidRDefault="00092668" w:rsidP="009359A4">
            <w:pPr>
              <w:pStyle w:val="DHHStabletext"/>
              <w:rPr>
                <w:sz w:val="18"/>
                <w:szCs w:val="18"/>
              </w:rPr>
            </w:pPr>
            <w:r w:rsidRPr="00F10066">
              <w:rPr>
                <w:sz w:val="18"/>
                <w:szCs w:val="18"/>
              </w:rPr>
              <w:t>Western Region Alcohol and Drug Centre</w:t>
            </w:r>
          </w:p>
        </w:tc>
      </w:tr>
      <w:tr w:rsidR="00092668" w:rsidRPr="00B11644" w14:paraId="35475376" w14:textId="77777777" w:rsidTr="009359A4">
        <w:trPr>
          <w:trHeight w:val="300"/>
        </w:trPr>
        <w:tc>
          <w:tcPr>
            <w:tcW w:w="1887" w:type="dxa"/>
            <w:shd w:val="clear" w:color="auto" w:fill="auto"/>
            <w:noWrap/>
            <w:hideMark/>
          </w:tcPr>
          <w:p w14:paraId="3076923F" w14:textId="77777777" w:rsidR="00092668" w:rsidRPr="00F10066" w:rsidRDefault="00092668" w:rsidP="009359A4">
            <w:pPr>
              <w:pStyle w:val="DHHStabletext"/>
              <w:rPr>
                <w:sz w:val="18"/>
                <w:szCs w:val="18"/>
              </w:rPr>
            </w:pPr>
            <w:r w:rsidRPr="00F10066">
              <w:rPr>
                <w:sz w:val="18"/>
                <w:szCs w:val="18"/>
              </w:rPr>
              <w:t>Jodie Rae Outtram</w:t>
            </w:r>
          </w:p>
        </w:tc>
        <w:tc>
          <w:tcPr>
            <w:tcW w:w="3827" w:type="dxa"/>
            <w:shd w:val="clear" w:color="auto" w:fill="auto"/>
            <w:noWrap/>
            <w:hideMark/>
          </w:tcPr>
          <w:p w14:paraId="4FD5545A" w14:textId="27BBBC03" w:rsidR="00092668" w:rsidRPr="00F10066" w:rsidRDefault="00092668" w:rsidP="009359A4">
            <w:pPr>
              <w:pStyle w:val="DHHStabletext"/>
              <w:rPr>
                <w:sz w:val="18"/>
                <w:szCs w:val="18"/>
              </w:rPr>
            </w:pPr>
            <w:r w:rsidRPr="00F10066">
              <w:rPr>
                <w:sz w:val="18"/>
                <w:szCs w:val="18"/>
              </w:rPr>
              <w:t>Enrolled Nurse/Drug and Alcohol outpatient’s</w:t>
            </w:r>
          </w:p>
        </w:tc>
        <w:tc>
          <w:tcPr>
            <w:tcW w:w="2693" w:type="dxa"/>
            <w:shd w:val="clear" w:color="auto" w:fill="auto"/>
            <w:noWrap/>
            <w:hideMark/>
          </w:tcPr>
          <w:p w14:paraId="4611D5E4" w14:textId="5824C865" w:rsidR="00092668" w:rsidRPr="00F10066" w:rsidRDefault="00092668" w:rsidP="009359A4">
            <w:pPr>
              <w:pStyle w:val="DHHStabletext"/>
              <w:rPr>
                <w:sz w:val="18"/>
                <w:szCs w:val="18"/>
              </w:rPr>
            </w:pPr>
            <w:r w:rsidRPr="00F10066">
              <w:rPr>
                <w:sz w:val="18"/>
                <w:szCs w:val="18"/>
              </w:rPr>
              <w:t>South West healthcare Warrnambool Base Hospital</w:t>
            </w:r>
          </w:p>
        </w:tc>
      </w:tr>
      <w:tr w:rsidR="00092668" w:rsidRPr="00B11644" w14:paraId="1FF20066" w14:textId="77777777" w:rsidTr="00E9294A">
        <w:trPr>
          <w:trHeight w:val="300"/>
        </w:trPr>
        <w:tc>
          <w:tcPr>
            <w:tcW w:w="1887" w:type="dxa"/>
            <w:shd w:val="clear" w:color="auto" w:fill="auto"/>
            <w:noWrap/>
          </w:tcPr>
          <w:p w14:paraId="088F8962" w14:textId="3F05CEC3" w:rsidR="00092668" w:rsidRPr="00F10066" w:rsidRDefault="00092668" w:rsidP="009359A4">
            <w:pPr>
              <w:pStyle w:val="DHHStabletext"/>
              <w:rPr>
                <w:sz w:val="18"/>
                <w:szCs w:val="18"/>
              </w:rPr>
            </w:pPr>
            <w:r w:rsidRPr="00F10066">
              <w:rPr>
                <w:sz w:val="18"/>
                <w:szCs w:val="18"/>
              </w:rPr>
              <w:t>Helen Moyle</w:t>
            </w:r>
          </w:p>
        </w:tc>
        <w:tc>
          <w:tcPr>
            <w:tcW w:w="3827" w:type="dxa"/>
            <w:shd w:val="clear" w:color="auto" w:fill="auto"/>
            <w:noWrap/>
          </w:tcPr>
          <w:p w14:paraId="0596332C" w14:textId="5CD9D2B9" w:rsidR="00092668" w:rsidRPr="00F10066" w:rsidRDefault="00092668" w:rsidP="009359A4">
            <w:pPr>
              <w:pStyle w:val="DHHStabletext"/>
              <w:rPr>
                <w:sz w:val="18"/>
                <w:szCs w:val="18"/>
              </w:rPr>
            </w:pPr>
            <w:r w:rsidRPr="00F10066">
              <w:rPr>
                <w:sz w:val="18"/>
                <w:szCs w:val="18"/>
              </w:rPr>
              <w:t>Unit Manager</w:t>
            </w:r>
          </w:p>
        </w:tc>
        <w:tc>
          <w:tcPr>
            <w:tcW w:w="2693" w:type="dxa"/>
            <w:shd w:val="clear" w:color="auto" w:fill="auto"/>
            <w:noWrap/>
          </w:tcPr>
          <w:p w14:paraId="6E35C5CB" w14:textId="2B75F2C7" w:rsidR="00092668" w:rsidRPr="00F10066" w:rsidRDefault="00092668" w:rsidP="009359A4">
            <w:pPr>
              <w:pStyle w:val="DHHStabletext"/>
              <w:rPr>
                <w:rFonts w:cs="Arial"/>
                <w:color w:val="000000"/>
                <w:sz w:val="18"/>
                <w:szCs w:val="18"/>
                <w:lang w:eastAsia="en-AU"/>
              </w:rPr>
            </w:pPr>
            <w:r w:rsidRPr="00F10066">
              <w:rPr>
                <w:rFonts w:cs="Arial"/>
                <w:color w:val="000000"/>
                <w:sz w:val="18"/>
                <w:szCs w:val="18"/>
                <w:lang w:eastAsia="en-AU"/>
              </w:rPr>
              <w:t>South West Healthcare Warrnambool Base Hospital</w:t>
            </w:r>
          </w:p>
        </w:tc>
      </w:tr>
      <w:tr w:rsidR="00092668" w:rsidRPr="00B11644" w14:paraId="21B9ADA4" w14:textId="77777777" w:rsidTr="00E9294A">
        <w:trPr>
          <w:trHeight w:val="300"/>
        </w:trPr>
        <w:tc>
          <w:tcPr>
            <w:tcW w:w="1887" w:type="dxa"/>
            <w:shd w:val="clear" w:color="auto" w:fill="auto"/>
            <w:noWrap/>
            <w:hideMark/>
          </w:tcPr>
          <w:p w14:paraId="0C59A239" w14:textId="77777777" w:rsidR="00092668" w:rsidRPr="00F10066" w:rsidRDefault="00092668" w:rsidP="009359A4">
            <w:pPr>
              <w:pStyle w:val="DHHStabletext"/>
              <w:rPr>
                <w:sz w:val="18"/>
                <w:szCs w:val="18"/>
                <w:highlight w:val="yellow"/>
              </w:rPr>
            </w:pPr>
            <w:r w:rsidRPr="00F10066">
              <w:rPr>
                <w:sz w:val="18"/>
                <w:szCs w:val="18"/>
              </w:rPr>
              <w:t>Sue Johnson</w:t>
            </w:r>
          </w:p>
        </w:tc>
        <w:tc>
          <w:tcPr>
            <w:tcW w:w="3827" w:type="dxa"/>
            <w:shd w:val="clear" w:color="auto" w:fill="auto"/>
            <w:noWrap/>
            <w:hideMark/>
          </w:tcPr>
          <w:p w14:paraId="65B11BB4" w14:textId="3265FCFC" w:rsidR="00092668" w:rsidRPr="00F10066" w:rsidRDefault="00092668" w:rsidP="0027192E">
            <w:pPr>
              <w:pStyle w:val="DHHStabletext"/>
              <w:rPr>
                <w:sz w:val="18"/>
                <w:szCs w:val="18"/>
              </w:rPr>
            </w:pPr>
            <w:r w:rsidRPr="00F10066">
              <w:rPr>
                <w:sz w:val="18"/>
                <w:szCs w:val="18"/>
              </w:rPr>
              <w:t>Team leader</w:t>
            </w:r>
            <w:r w:rsidRPr="00F10066">
              <w:rPr>
                <w:rFonts w:ascii="Calibri" w:hAnsi="Calibri"/>
                <w:color w:val="1F497D"/>
                <w:sz w:val="18"/>
                <w:szCs w:val="22"/>
              </w:rPr>
              <w:t xml:space="preserve"> </w:t>
            </w:r>
          </w:p>
        </w:tc>
        <w:tc>
          <w:tcPr>
            <w:tcW w:w="2693" w:type="dxa"/>
            <w:shd w:val="clear" w:color="auto" w:fill="auto"/>
            <w:noWrap/>
          </w:tcPr>
          <w:p w14:paraId="5680AEAB" w14:textId="5D97DD89" w:rsidR="00092668" w:rsidRPr="00F10066" w:rsidRDefault="00092668" w:rsidP="009359A4">
            <w:pPr>
              <w:pStyle w:val="DHHStabletext"/>
              <w:rPr>
                <w:sz w:val="18"/>
                <w:szCs w:val="18"/>
              </w:rPr>
            </w:pPr>
            <w:r w:rsidRPr="00F10066">
              <w:rPr>
                <w:sz w:val="18"/>
                <w:szCs w:val="18"/>
              </w:rPr>
              <w:t>Portland District Health Alcohol and Drug Services</w:t>
            </w:r>
          </w:p>
        </w:tc>
      </w:tr>
      <w:tr w:rsidR="00092668" w:rsidRPr="00B11644" w14:paraId="53902A67" w14:textId="77777777" w:rsidTr="009359A4">
        <w:trPr>
          <w:trHeight w:val="300"/>
        </w:trPr>
        <w:tc>
          <w:tcPr>
            <w:tcW w:w="1887" w:type="dxa"/>
            <w:shd w:val="clear" w:color="auto" w:fill="auto"/>
            <w:noWrap/>
            <w:hideMark/>
          </w:tcPr>
          <w:p w14:paraId="3E4E69A6" w14:textId="77777777" w:rsidR="00092668" w:rsidRPr="00F10066" w:rsidRDefault="00092668" w:rsidP="009359A4">
            <w:pPr>
              <w:pStyle w:val="DHHStabletext"/>
              <w:rPr>
                <w:sz w:val="18"/>
                <w:szCs w:val="18"/>
              </w:rPr>
            </w:pPr>
            <w:r w:rsidRPr="00F10066">
              <w:rPr>
                <w:sz w:val="18"/>
                <w:szCs w:val="18"/>
              </w:rPr>
              <w:t>Anne-Maree Kaser</w:t>
            </w:r>
          </w:p>
        </w:tc>
        <w:tc>
          <w:tcPr>
            <w:tcW w:w="3827" w:type="dxa"/>
            <w:shd w:val="clear" w:color="auto" w:fill="auto"/>
            <w:noWrap/>
            <w:hideMark/>
          </w:tcPr>
          <w:p w14:paraId="6137D27B" w14:textId="77777777" w:rsidR="00092668" w:rsidRPr="00F10066" w:rsidRDefault="00092668" w:rsidP="009359A4">
            <w:pPr>
              <w:pStyle w:val="DHHStabletext"/>
              <w:rPr>
                <w:sz w:val="18"/>
                <w:szCs w:val="18"/>
              </w:rPr>
            </w:pPr>
            <w:r w:rsidRPr="00F10066">
              <w:rPr>
                <w:sz w:val="18"/>
                <w:szCs w:val="18"/>
              </w:rPr>
              <w:t>Chief Executive Officer</w:t>
            </w:r>
          </w:p>
        </w:tc>
        <w:tc>
          <w:tcPr>
            <w:tcW w:w="2693" w:type="dxa"/>
            <w:shd w:val="clear" w:color="auto" w:fill="auto"/>
            <w:noWrap/>
            <w:hideMark/>
          </w:tcPr>
          <w:p w14:paraId="359295F8" w14:textId="77777777" w:rsidR="00092668" w:rsidRPr="00F10066" w:rsidRDefault="00092668" w:rsidP="009359A4">
            <w:pPr>
              <w:pStyle w:val="DHHStabletext"/>
              <w:rPr>
                <w:sz w:val="18"/>
                <w:szCs w:val="18"/>
              </w:rPr>
            </w:pPr>
            <w:r w:rsidRPr="00F10066">
              <w:rPr>
                <w:sz w:val="18"/>
                <w:szCs w:val="18"/>
              </w:rPr>
              <w:t>Windana Drug and Alcohol Recovery Service</w:t>
            </w:r>
          </w:p>
        </w:tc>
      </w:tr>
      <w:tr w:rsidR="00092668" w:rsidRPr="00B11644" w14:paraId="391C08C2" w14:textId="77777777" w:rsidTr="009359A4">
        <w:trPr>
          <w:trHeight w:val="300"/>
        </w:trPr>
        <w:tc>
          <w:tcPr>
            <w:tcW w:w="1887" w:type="dxa"/>
            <w:shd w:val="clear" w:color="auto" w:fill="auto"/>
            <w:noWrap/>
            <w:hideMark/>
          </w:tcPr>
          <w:p w14:paraId="5CB78D0E" w14:textId="77777777" w:rsidR="00092668" w:rsidRPr="00F10066" w:rsidRDefault="00092668" w:rsidP="009359A4">
            <w:pPr>
              <w:pStyle w:val="DHHStabletext"/>
              <w:rPr>
                <w:sz w:val="18"/>
                <w:szCs w:val="18"/>
              </w:rPr>
            </w:pPr>
            <w:r w:rsidRPr="00F10066">
              <w:rPr>
                <w:sz w:val="18"/>
                <w:szCs w:val="18"/>
              </w:rPr>
              <w:t xml:space="preserve">Kate Graham </w:t>
            </w:r>
          </w:p>
        </w:tc>
        <w:tc>
          <w:tcPr>
            <w:tcW w:w="3827" w:type="dxa"/>
            <w:shd w:val="clear" w:color="auto" w:fill="auto"/>
            <w:noWrap/>
            <w:hideMark/>
          </w:tcPr>
          <w:p w14:paraId="08AB318C" w14:textId="77777777" w:rsidR="00092668" w:rsidRPr="00F10066" w:rsidRDefault="00092668" w:rsidP="009359A4">
            <w:pPr>
              <w:pStyle w:val="DHHStabletext"/>
              <w:rPr>
                <w:sz w:val="18"/>
                <w:szCs w:val="18"/>
              </w:rPr>
            </w:pPr>
            <w:r w:rsidRPr="00F10066">
              <w:rPr>
                <w:sz w:val="18"/>
                <w:szCs w:val="18"/>
              </w:rPr>
              <w:t>Manager, Withdrawal and Coordinated Care</w:t>
            </w:r>
          </w:p>
        </w:tc>
        <w:tc>
          <w:tcPr>
            <w:tcW w:w="2693" w:type="dxa"/>
            <w:shd w:val="clear" w:color="auto" w:fill="auto"/>
            <w:noWrap/>
            <w:hideMark/>
          </w:tcPr>
          <w:p w14:paraId="2A988B12" w14:textId="77777777" w:rsidR="00092668" w:rsidRPr="00F10066" w:rsidRDefault="00092668" w:rsidP="009359A4">
            <w:pPr>
              <w:pStyle w:val="DHHStabletext"/>
              <w:rPr>
                <w:sz w:val="18"/>
                <w:szCs w:val="18"/>
              </w:rPr>
            </w:pPr>
            <w:r w:rsidRPr="00F10066">
              <w:rPr>
                <w:sz w:val="18"/>
                <w:szCs w:val="18"/>
              </w:rPr>
              <w:t>Windana Drug and Alcohol Recovery Service</w:t>
            </w:r>
          </w:p>
        </w:tc>
      </w:tr>
      <w:tr w:rsidR="00092668" w:rsidRPr="00B11644" w14:paraId="55702DF9" w14:textId="77777777" w:rsidTr="009359A4">
        <w:trPr>
          <w:trHeight w:val="300"/>
        </w:trPr>
        <w:tc>
          <w:tcPr>
            <w:tcW w:w="1887" w:type="dxa"/>
            <w:shd w:val="clear" w:color="auto" w:fill="auto"/>
            <w:noWrap/>
            <w:hideMark/>
          </w:tcPr>
          <w:p w14:paraId="0388BE71" w14:textId="77777777" w:rsidR="00092668" w:rsidRPr="00F10066" w:rsidRDefault="00092668" w:rsidP="009359A4">
            <w:pPr>
              <w:pStyle w:val="DHHStabletext"/>
              <w:rPr>
                <w:sz w:val="18"/>
                <w:szCs w:val="18"/>
              </w:rPr>
            </w:pPr>
            <w:r w:rsidRPr="00F10066">
              <w:rPr>
                <w:sz w:val="18"/>
                <w:szCs w:val="18"/>
              </w:rPr>
              <w:t>Marcel Dorembus</w:t>
            </w:r>
          </w:p>
        </w:tc>
        <w:tc>
          <w:tcPr>
            <w:tcW w:w="3827" w:type="dxa"/>
            <w:shd w:val="clear" w:color="auto" w:fill="auto"/>
            <w:noWrap/>
            <w:hideMark/>
          </w:tcPr>
          <w:p w14:paraId="2FFE9EDD" w14:textId="77777777" w:rsidR="00092668" w:rsidRPr="00F10066" w:rsidRDefault="00092668" w:rsidP="009359A4">
            <w:pPr>
              <w:pStyle w:val="DHHStabletext"/>
              <w:rPr>
                <w:sz w:val="18"/>
                <w:szCs w:val="18"/>
              </w:rPr>
            </w:pPr>
            <w:r w:rsidRPr="00F10066">
              <w:rPr>
                <w:sz w:val="18"/>
                <w:szCs w:val="18"/>
              </w:rPr>
              <w:t>IT Manager</w:t>
            </w:r>
          </w:p>
        </w:tc>
        <w:tc>
          <w:tcPr>
            <w:tcW w:w="2693" w:type="dxa"/>
            <w:shd w:val="clear" w:color="auto" w:fill="auto"/>
            <w:noWrap/>
            <w:hideMark/>
          </w:tcPr>
          <w:p w14:paraId="56214566" w14:textId="77777777" w:rsidR="00092668" w:rsidRPr="00F10066" w:rsidRDefault="00092668" w:rsidP="009359A4">
            <w:pPr>
              <w:pStyle w:val="DHHStabletext"/>
              <w:rPr>
                <w:sz w:val="18"/>
                <w:szCs w:val="18"/>
              </w:rPr>
            </w:pPr>
            <w:r w:rsidRPr="00F10066">
              <w:rPr>
                <w:sz w:val="18"/>
                <w:szCs w:val="18"/>
              </w:rPr>
              <w:t>Windana Drug and Alcohol Recovery Service</w:t>
            </w:r>
          </w:p>
        </w:tc>
      </w:tr>
      <w:tr w:rsidR="00092668" w:rsidRPr="00B11644" w14:paraId="614D5981" w14:textId="77777777" w:rsidTr="009359A4">
        <w:trPr>
          <w:trHeight w:val="300"/>
        </w:trPr>
        <w:tc>
          <w:tcPr>
            <w:tcW w:w="1887" w:type="dxa"/>
            <w:shd w:val="clear" w:color="auto" w:fill="auto"/>
            <w:noWrap/>
            <w:hideMark/>
          </w:tcPr>
          <w:p w14:paraId="4BA09414" w14:textId="77777777" w:rsidR="00092668" w:rsidRPr="00F10066" w:rsidRDefault="00092668" w:rsidP="009359A4">
            <w:pPr>
              <w:pStyle w:val="DHHStabletext"/>
              <w:rPr>
                <w:sz w:val="18"/>
                <w:szCs w:val="18"/>
              </w:rPr>
            </w:pPr>
            <w:r w:rsidRPr="00F10066">
              <w:rPr>
                <w:sz w:val="18"/>
                <w:szCs w:val="18"/>
              </w:rPr>
              <w:t>Andrea Fernandes</w:t>
            </w:r>
          </w:p>
        </w:tc>
        <w:tc>
          <w:tcPr>
            <w:tcW w:w="3827" w:type="dxa"/>
            <w:shd w:val="clear" w:color="auto" w:fill="auto"/>
            <w:noWrap/>
            <w:hideMark/>
          </w:tcPr>
          <w:p w14:paraId="6A5DAF4F" w14:textId="77777777" w:rsidR="00092668" w:rsidRPr="00F10066" w:rsidRDefault="00092668" w:rsidP="009359A4">
            <w:pPr>
              <w:pStyle w:val="DHHStabletext"/>
              <w:rPr>
                <w:sz w:val="18"/>
                <w:szCs w:val="18"/>
              </w:rPr>
            </w:pPr>
            <w:r w:rsidRPr="00F10066">
              <w:rPr>
                <w:sz w:val="18"/>
                <w:szCs w:val="18"/>
              </w:rPr>
              <w:t>Project Officer</w:t>
            </w:r>
          </w:p>
        </w:tc>
        <w:tc>
          <w:tcPr>
            <w:tcW w:w="2693" w:type="dxa"/>
            <w:shd w:val="clear" w:color="auto" w:fill="auto"/>
            <w:noWrap/>
            <w:hideMark/>
          </w:tcPr>
          <w:p w14:paraId="271B670E" w14:textId="77777777" w:rsidR="00092668" w:rsidRPr="00F10066" w:rsidRDefault="00092668" w:rsidP="009359A4">
            <w:pPr>
              <w:pStyle w:val="DHHStabletext"/>
              <w:rPr>
                <w:sz w:val="18"/>
                <w:szCs w:val="18"/>
              </w:rPr>
            </w:pPr>
            <w:r w:rsidRPr="00F10066">
              <w:rPr>
                <w:sz w:val="18"/>
                <w:szCs w:val="18"/>
              </w:rPr>
              <w:t xml:space="preserve">Youth Support and Advocacy Service </w:t>
            </w:r>
          </w:p>
        </w:tc>
      </w:tr>
      <w:tr w:rsidR="00092668" w:rsidRPr="00B11644" w14:paraId="1656B56B" w14:textId="77777777" w:rsidTr="009359A4">
        <w:trPr>
          <w:trHeight w:val="300"/>
        </w:trPr>
        <w:tc>
          <w:tcPr>
            <w:tcW w:w="1887" w:type="dxa"/>
            <w:shd w:val="clear" w:color="auto" w:fill="auto"/>
            <w:noWrap/>
            <w:hideMark/>
          </w:tcPr>
          <w:p w14:paraId="6F6F8666" w14:textId="77777777" w:rsidR="00092668" w:rsidRPr="00F10066" w:rsidRDefault="00092668" w:rsidP="009359A4">
            <w:pPr>
              <w:pStyle w:val="DHHStabletext"/>
              <w:rPr>
                <w:sz w:val="18"/>
                <w:szCs w:val="18"/>
              </w:rPr>
            </w:pPr>
            <w:r w:rsidRPr="00F10066">
              <w:rPr>
                <w:sz w:val="18"/>
                <w:szCs w:val="18"/>
              </w:rPr>
              <w:t>Dom Ennis</w:t>
            </w:r>
          </w:p>
        </w:tc>
        <w:tc>
          <w:tcPr>
            <w:tcW w:w="3827" w:type="dxa"/>
            <w:shd w:val="clear" w:color="auto" w:fill="auto"/>
            <w:noWrap/>
            <w:hideMark/>
          </w:tcPr>
          <w:p w14:paraId="2483DD69" w14:textId="77777777" w:rsidR="00092668" w:rsidRPr="00F10066" w:rsidRDefault="00092668" w:rsidP="009359A4">
            <w:pPr>
              <w:pStyle w:val="DHHStabletext"/>
              <w:rPr>
                <w:sz w:val="18"/>
                <w:szCs w:val="18"/>
              </w:rPr>
            </w:pPr>
            <w:r w:rsidRPr="00F10066">
              <w:rPr>
                <w:sz w:val="18"/>
                <w:szCs w:val="18"/>
              </w:rPr>
              <w:t>Acting Director, Research, Advocacy, and Practice Development</w:t>
            </w:r>
          </w:p>
        </w:tc>
        <w:tc>
          <w:tcPr>
            <w:tcW w:w="2693" w:type="dxa"/>
            <w:shd w:val="clear" w:color="auto" w:fill="auto"/>
            <w:noWrap/>
            <w:hideMark/>
          </w:tcPr>
          <w:p w14:paraId="71D1BD43" w14:textId="77777777" w:rsidR="00092668" w:rsidRPr="00F10066" w:rsidRDefault="00092668" w:rsidP="009359A4">
            <w:pPr>
              <w:pStyle w:val="DHHStabletext"/>
              <w:rPr>
                <w:sz w:val="18"/>
                <w:szCs w:val="18"/>
              </w:rPr>
            </w:pPr>
            <w:r w:rsidRPr="00F10066">
              <w:rPr>
                <w:sz w:val="18"/>
                <w:szCs w:val="18"/>
              </w:rPr>
              <w:t>Youth Support and Advocacy Service</w:t>
            </w:r>
          </w:p>
        </w:tc>
      </w:tr>
      <w:tr w:rsidR="00092668" w:rsidRPr="00B11644" w14:paraId="23EED868" w14:textId="77777777" w:rsidTr="009359A4">
        <w:trPr>
          <w:trHeight w:val="300"/>
        </w:trPr>
        <w:tc>
          <w:tcPr>
            <w:tcW w:w="1887" w:type="dxa"/>
            <w:shd w:val="clear" w:color="auto" w:fill="auto"/>
            <w:noWrap/>
            <w:hideMark/>
          </w:tcPr>
          <w:p w14:paraId="177A89F0" w14:textId="77777777" w:rsidR="00092668" w:rsidRPr="00F10066" w:rsidRDefault="00092668" w:rsidP="009359A4">
            <w:pPr>
              <w:pStyle w:val="DHHStabletext"/>
              <w:rPr>
                <w:sz w:val="18"/>
                <w:szCs w:val="18"/>
              </w:rPr>
            </w:pPr>
            <w:r w:rsidRPr="00F10066">
              <w:rPr>
                <w:sz w:val="18"/>
                <w:szCs w:val="18"/>
              </w:rPr>
              <w:t>Joanne Driscoll</w:t>
            </w:r>
          </w:p>
        </w:tc>
        <w:tc>
          <w:tcPr>
            <w:tcW w:w="3827" w:type="dxa"/>
            <w:shd w:val="clear" w:color="auto" w:fill="auto"/>
            <w:noWrap/>
            <w:hideMark/>
          </w:tcPr>
          <w:p w14:paraId="530A7B47" w14:textId="77777777" w:rsidR="00092668" w:rsidRPr="00F10066" w:rsidRDefault="00092668" w:rsidP="009359A4">
            <w:pPr>
              <w:pStyle w:val="DHHStabletext"/>
              <w:rPr>
                <w:sz w:val="18"/>
                <w:szCs w:val="18"/>
              </w:rPr>
            </w:pPr>
            <w:r w:rsidRPr="00F10066">
              <w:rPr>
                <w:sz w:val="18"/>
                <w:szCs w:val="18"/>
              </w:rPr>
              <w:t>Projects Manager, Centre for Youth Alcohol and Other Drugs Practice Development</w:t>
            </w:r>
          </w:p>
        </w:tc>
        <w:tc>
          <w:tcPr>
            <w:tcW w:w="2693" w:type="dxa"/>
            <w:shd w:val="clear" w:color="auto" w:fill="auto"/>
            <w:noWrap/>
            <w:hideMark/>
          </w:tcPr>
          <w:p w14:paraId="54282A62" w14:textId="77777777" w:rsidR="00092668" w:rsidRPr="00F10066" w:rsidRDefault="00092668" w:rsidP="009359A4">
            <w:pPr>
              <w:pStyle w:val="DHHStabletext"/>
              <w:rPr>
                <w:sz w:val="18"/>
                <w:szCs w:val="18"/>
              </w:rPr>
            </w:pPr>
            <w:r w:rsidRPr="00F10066">
              <w:rPr>
                <w:sz w:val="18"/>
                <w:szCs w:val="18"/>
              </w:rPr>
              <w:t>Youth Support and Advocacy Service</w:t>
            </w:r>
          </w:p>
        </w:tc>
      </w:tr>
      <w:tr w:rsidR="00092668" w:rsidRPr="00B11644" w14:paraId="437467CA" w14:textId="77777777" w:rsidTr="009359A4">
        <w:trPr>
          <w:trHeight w:val="300"/>
        </w:trPr>
        <w:tc>
          <w:tcPr>
            <w:tcW w:w="1887" w:type="dxa"/>
            <w:shd w:val="clear" w:color="auto" w:fill="auto"/>
            <w:noWrap/>
            <w:hideMark/>
          </w:tcPr>
          <w:p w14:paraId="1CF0C95A" w14:textId="77777777" w:rsidR="00092668" w:rsidRPr="00F10066" w:rsidRDefault="00092668" w:rsidP="009359A4">
            <w:pPr>
              <w:pStyle w:val="DHHStabletext"/>
              <w:rPr>
                <w:sz w:val="18"/>
                <w:szCs w:val="18"/>
              </w:rPr>
            </w:pPr>
            <w:r w:rsidRPr="00F10066">
              <w:rPr>
                <w:sz w:val="18"/>
                <w:szCs w:val="18"/>
              </w:rPr>
              <w:t>Trent McDonald</w:t>
            </w:r>
          </w:p>
        </w:tc>
        <w:tc>
          <w:tcPr>
            <w:tcW w:w="3827" w:type="dxa"/>
            <w:shd w:val="clear" w:color="auto" w:fill="auto"/>
            <w:noWrap/>
            <w:hideMark/>
          </w:tcPr>
          <w:p w14:paraId="5C6944AE" w14:textId="77777777" w:rsidR="00092668" w:rsidRPr="00F10066" w:rsidRDefault="00092668" w:rsidP="009359A4">
            <w:pPr>
              <w:pStyle w:val="DHHStabletext"/>
              <w:rPr>
                <w:sz w:val="18"/>
                <w:szCs w:val="18"/>
              </w:rPr>
            </w:pPr>
            <w:r w:rsidRPr="00F10066">
              <w:rPr>
                <w:sz w:val="18"/>
                <w:szCs w:val="18"/>
              </w:rPr>
              <w:t>ICT Manager</w:t>
            </w:r>
          </w:p>
        </w:tc>
        <w:tc>
          <w:tcPr>
            <w:tcW w:w="2693" w:type="dxa"/>
            <w:shd w:val="clear" w:color="auto" w:fill="auto"/>
            <w:noWrap/>
            <w:hideMark/>
          </w:tcPr>
          <w:p w14:paraId="4D7CAFE3" w14:textId="77777777" w:rsidR="00092668" w:rsidRPr="00F10066" w:rsidRDefault="00092668" w:rsidP="009359A4">
            <w:pPr>
              <w:pStyle w:val="DHHStabletext"/>
              <w:rPr>
                <w:sz w:val="18"/>
                <w:szCs w:val="18"/>
              </w:rPr>
            </w:pPr>
            <w:r w:rsidRPr="00F10066">
              <w:rPr>
                <w:sz w:val="18"/>
                <w:szCs w:val="18"/>
              </w:rPr>
              <w:t>Youth Support and Advocacy Service</w:t>
            </w:r>
          </w:p>
        </w:tc>
      </w:tr>
    </w:tbl>
    <w:p w14:paraId="2FBE1483" w14:textId="606ACA62" w:rsidR="00E752C1" w:rsidRDefault="00E752C1" w:rsidP="00947E6F">
      <w:pPr>
        <w:pStyle w:val="DHHSbody"/>
        <w:rPr>
          <w:sz w:val="18"/>
          <w:szCs w:val="18"/>
        </w:rPr>
      </w:pPr>
    </w:p>
    <w:p w14:paraId="7BE2FFF8" w14:textId="3AFBBDA6" w:rsidR="00BD3015" w:rsidRDefault="00BD3015">
      <w:pPr>
        <w:rPr>
          <w:rFonts w:ascii="Arial" w:eastAsia="Times" w:hAnsi="Arial"/>
          <w:sz w:val="18"/>
          <w:szCs w:val="18"/>
        </w:rPr>
      </w:pPr>
      <w:r>
        <w:rPr>
          <w:rFonts w:ascii="Arial" w:eastAsia="Times" w:hAnsi="Arial"/>
          <w:sz w:val="18"/>
          <w:szCs w:val="18"/>
        </w:rPr>
        <w:br w:type="page"/>
      </w:r>
    </w:p>
    <w:p w14:paraId="4039E11A" w14:textId="46CC88B3" w:rsidR="00BD3015" w:rsidRDefault="00BD3015" w:rsidP="00BD3015">
      <w:pPr>
        <w:pStyle w:val="Heading2"/>
        <w:rPr>
          <w:lang w:eastAsia="en-AU"/>
        </w:rPr>
      </w:pPr>
      <w:bookmarkStart w:id="501" w:name="_Toc524682889"/>
      <w:bookmarkStart w:id="502" w:name="_Toc508639031"/>
      <w:bookmarkStart w:id="503" w:name="_Toc525122175"/>
      <w:bookmarkStart w:id="504" w:name="_Toc525122798"/>
      <w:r>
        <w:rPr>
          <w:lang w:eastAsia="en-AU"/>
        </w:rPr>
        <w:lastRenderedPageBreak/>
        <w:t>Implementation</w:t>
      </w:r>
      <w:r w:rsidR="00CA370F">
        <w:rPr>
          <w:lang w:eastAsia="en-AU"/>
        </w:rPr>
        <w:t xml:space="preserve"> guidance for Change Coordinators</w:t>
      </w:r>
      <w:bookmarkEnd w:id="501"/>
      <w:bookmarkEnd w:id="502"/>
      <w:bookmarkEnd w:id="503"/>
      <w:bookmarkEnd w:id="504"/>
    </w:p>
    <w:p w14:paraId="3E44260D" w14:textId="77777777" w:rsidR="00BD3015" w:rsidRPr="00671D01" w:rsidRDefault="00BD3015" w:rsidP="00BD3015">
      <w:pPr>
        <w:pStyle w:val="Heading3"/>
        <w:numPr>
          <w:ilvl w:val="0"/>
          <w:numId w:val="0"/>
        </w:numPr>
        <w:ind w:left="720" w:hanging="720"/>
        <w:rPr>
          <w:lang w:eastAsia="en-AU"/>
        </w:rPr>
      </w:pPr>
      <w:bookmarkStart w:id="505" w:name="_Toc319913271"/>
      <w:bookmarkStart w:id="506" w:name="_Toc524682890"/>
      <w:bookmarkStart w:id="507" w:name="_Toc525122799"/>
      <w:r w:rsidRPr="00671D01">
        <w:rPr>
          <w:lang w:eastAsia="en-AU"/>
        </w:rPr>
        <w:t>Overview of the change method</w:t>
      </w:r>
      <w:bookmarkEnd w:id="505"/>
      <w:bookmarkEnd w:id="506"/>
      <w:bookmarkEnd w:id="507"/>
    </w:p>
    <w:p w14:paraId="577496E4" w14:textId="77777777" w:rsidR="00BD3015" w:rsidRPr="00965A8E" w:rsidRDefault="00BD3015" w:rsidP="00BD3015">
      <w:pPr>
        <w:autoSpaceDE w:val="0"/>
        <w:autoSpaceDN w:val="0"/>
        <w:adjustRightInd w:val="0"/>
        <w:rPr>
          <w:rFonts w:ascii="Arial" w:hAnsi="Arial"/>
          <w:sz w:val="18"/>
          <w:szCs w:val="18"/>
        </w:rPr>
      </w:pPr>
      <w:r w:rsidRPr="00965A8E">
        <w:rPr>
          <w:rFonts w:ascii="Arial" w:hAnsi="Arial"/>
          <w:sz w:val="18"/>
          <w:szCs w:val="18"/>
        </w:rPr>
        <w:t>Achieving the outcomes of any program or policy change requires internal and external stakeholders to understand:</w:t>
      </w:r>
    </w:p>
    <w:p w14:paraId="2ECD7E53" w14:textId="77777777" w:rsidR="00BD3015" w:rsidRPr="00965A8E" w:rsidRDefault="00BD3015" w:rsidP="00721B2F">
      <w:pPr>
        <w:numPr>
          <w:ilvl w:val="0"/>
          <w:numId w:val="28"/>
        </w:numPr>
        <w:tabs>
          <w:tab w:val="clear" w:pos="1080"/>
        </w:tabs>
        <w:autoSpaceDE w:val="0"/>
        <w:autoSpaceDN w:val="0"/>
        <w:adjustRightInd w:val="0"/>
        <w:ind w:left="709" w:hanging="283"/>
        <w:rPr>
          <w:rFonts w:ascii="Arial" w:hAnsi="Arial"/>
          <w:sz w:val="18"/>
          <w:szCs w:val="18"/>
        </w:rPr>
      </w:pPr>
      <w:r w:rsidRPr="00965A8E">
        <w:rPr>
          <w:rFonts w:ascii="Arial" w:hAnsi="Arial"/>
          <w:sz w:val="18"/>
          <w:szCs w:val="18"/>
        </w:rPr>
        <w:t>What the changes will be;</w:t>
      </w:r>
    </w:p>
    <w:p w14:paraId="1C73F34C" w14:textId="77777777" w:rsidR="00BD3015" w:rsidRPr="00965A8E" w:rsidRDefault="00BD3015" w:rsidP="00721B2F">
      <w:pPr>
        <w:numPr>
          <w:ilvl w:val="0"/>
          <w:numId w:val="28"/>
        </w:numPr>
        <w:tabs>
          <w:tab w:val="clear" w:pos="1080"/>
        </w:tabs>
        <w:autoSpaceDE w:val="0"/>
        <w:autoSpaceDN w:val="0"/>
        <w:adjustRightInd w:val="0"/>
        <w:ind w:left="709" w:hanging="283"/>
        <w:rPr>
          <w:rFonts w:ascii="Arial" w:hAnsi="Arial"/>
          <w:sz w:val="18"/>
          <w:szCs w:val="18"/>
        </w:rPr>
      </w:pPr>
      <w:r w:rsidRPr="00965A8E">
        <w:rPr>
          <w:rFonts w:ascii="Arial" w:hAnsi="Arial"/>
          <w:sz w:val="18"/>
          <w:szCs w:val="18"/>
        </w:rPr>
        <w:t>Why the changes will occur;</w:t>
      </w:r>
    </w:p>
    <w:p w14:paraId="2749667B" w14:textId="77777777" w:rsidR="00BD3015" w:rsidRPr="00965A8E" w:rsidRDefault="00BD3015" w:rsidP="00721B2F">
      <w:pPr>
        <w:numPr>
          <w:ilvl w:val="0"/>
          <w:numId w:val="28"/>
        </w:numPr>
        <w:tabs>
          <w:tab w:val="clear" w:pos="1080"/>
        </w:tabs>
        <w:autoSpaceDE w:val="0"/>
        <w:autoSpaceDN w:val="0"/>
        <w:adjustRightInd w:val="0"/>
        <w:ind w:left="720" w:hanging="283"/>
        <w:rPr>
          <w:rFonts w:ascii="Arial" w:hAnsi="Arial"/>
          <w:sz w:val="18"/>
          <w:szCs w:val="18"/>
        </w:rPr>
      </w:pPr>
      <w:r w:rsidRPr="00965A8E">
        <w:rPr>
          <w:rFonts w:ascii="Arial" w:hAnsi="Arial"/>
          <w:sz w:val="18"/>
          <w:szCs w:val="18"/>
        </w:rPr>
        <w:t>What the impact of the change will be to the work of the individual, health service departments and the total health service; and</w:t>
      </w:r>
    </w:p>
    <w:p w14:paraId="45ED352E" w14:textId="77777777" w:rsidR="00BD3015" w:rsidRPr="00965A8E" w:rsidRDefault="00BD3015" w:rsidP="00721B2F">
      <w:pPr>
        <w:numPr>
          <w:ilvl w:val="0"/>
          <w:numId w:val="28"/>
        </w:numPr>
        <w:tabs>
          <w:tab w:val="clear" w:pos="1080"/>
        </w:tabs>
        <w:autoSpaceDE w:val="0"/>
        <w:autoSpaceDN w:val="0"/>
        <w:adjustRightInd w:val="0"/>
        <w:ind w:left="720" w:hanging="283"/>
        <w:rPr>
          <w:rFonts w:ascii="Arial" w:hAnsi="Arial"/>
          <w:sz w:val="18"/>
          <w:szCs w:val="18"/>
        </w:rPr>
      </w:pPr>
      <w:r w:rsidRPr="00965A8E">
        <w:rPr>
          <w:rFonts w:ascii="Arial" w:hAnsi="Arial"/>
          <w:sz w:val="18"/>
          <w:szCs w:val="18"/>
        </w:rPr>
        <w:t>How systems will be developed and people supported to achieve the outcomes.</w:t>
      </w:r>
    </w:p>
    <w:p w14:paraId="381DFDE7" w14:textId="77777777" w:rsidR="00BD3015" w:rsidRPr="00965A8E" w:rsidRDefault="00BD3015" w:rsidP="00BD3015">
      <w:pPr>
        <w:autoSpaceDE w:val="0"/>
        <w:autoSpaceDN w:val="0"/>
        <w:adjustRightInd w:val="0"/>
        <w:rPr>
          <w:rFonts w:ascii="Arial" w:hAnsi="Arial"/>
          <w:sz w:val="18"/>
          <w:szCs w:val="18"/>
        </w:rPr>
      </w:pPr>
    </w:p>
    <w:p w14:paraId="71A258BD" w14:textId="77777777" w:rsidR="00BD3015" w:rsidRPr="00965A8E" w:rsidRDefault="00BD3015" w:rsidP="00BD3015">
      <w:pPr>
        <w:autoSpaceDE w:val="0"/>
        <w:autoSpaceDN w:val="0"/>
        <w:adjustRightInd w:val="0"/>
        <w:rPr>
          <w:rFonts w:ascii="Arial" w:hAnsi="Arial"/>
          <w:sz w:val="18"/>
          <w:szCs w:val="18"/>
        </w:rPr>
      </w:pPr>
      <w:r w:rsidRPr="00965A8E">
        <w:rPr>
          <w:rFonts w:ascii="Arial" w:hAnsi="Arial"/>
          <w:sz w:val="18"/>
          <w:szCs w:val="18"/>
        </w:rPr>
        <w:t>The Guide will address these questions for each business process area as follows:</w:t>
      </w:r>
    </w:p>
    <w:p w14:paraId="7C3331FC" w14:textId="77777777" w:rsidR="00BD3015" w:rsidRPr="00965A8E" w:rsidRDefault="00BD3015" w:rsidP="00721B2F">
      <w:pPr>
        <w:numPr>
          <w:ilvl w:val="0"/>
          <w:numId w:val="27"/>
        </w:numPr>
        <w:autoSpaceDE w:val="0"/>
        <w:autoSpaceDN w:val="0"/>
        <w:adjustRightInd w:val="0"/>
        <w:jc w:val="both"/>
        <w:rPr>
          <w:rFonts w:ascii="Arial" w:hAnsi="Arial"/>
          <w:sz w:val="18"/>
          <w:szCs w:val="18"/>
        </w:rPr>
      </w:pPr>
      <w:r w:rsidRPr="00965A8E">
        <w:rPr>
          <w:rFonts w:ascii="Arial" w:hAnsi="Arial"/>
          <w:sz w:val="18"/>
          <w:szCs w:val="18"/>
        </w:rPr>
        <w:t xml:space="preserve">What needs to be achieved; </w:t>
      </w:r>
    </w:p>
    <w:p w14:paraId="53117CF8" w14:textId="77777777" w:rsidR="00BD3015" w:rsidRPr="00965A8E" w:rsidRDefault="00BD3015" w:rsidP="00721B2F">
      <w:pPr>
        <w:numPr>
          <w:ilvl w:val="0"/>
          <w:numId w:val="27"/>
        </w:numPr>
        <w:autoSpaceDE w:val="0"/>
        <w:autoSpaceDN w:val="0"/>
        <w:adjustRightInd w:val="0"/>
        <w:jc w:val="both"/>
        <w:rPr>
          <w:rFonts w:ascii="Arial" w:hAnsi="Arial"/>
          <w:sz w:val="18"/>
          <w:szCs w:val="18"/>
        </w:rPr>
      </w:pPr>
      <w:r w:rsidRPr="00965A8E">
        <w:rPr>
          <w:rFonts w:ascii="Arial" w:hAnsi="Arial"/>
          <w:sz w:val="18"/>
          <w:szCs w:val="18"/>
        </w:rPr>
        <w:t xml:space="preserve">How to implement the change; </w:t>
      </w:r>
    </w:p>
    <w:p w14:paraId="60F409A3" w14:textId="77777777" w:rsidR="00BD3015" w:rsidRPr="00965A8E" w:rsidRDefault="00BD3015" w:rsidP="00721B2F">
      <w:pPr>
        <w:numPr>
          <w:ilvl w:val="0"/>
          <w:numId w:val="27"/>
        </w:numPr>
        <w:autoSpaceDE w:val="0"/>
        <w:autoSpaceDN w:val="0"/>
        <w:adjustRightInd w:val="0"/>
        <w:jc w:val="both"/>
        <w:rPr>
          <w:rFonts w:ascii="Arial" w:hAnsi="Arial"/>
          <w:sz w:val="18"/>
          <w:szCs w:val="18"/>
        </w:rPr>
      </w:pPr>
      <w:r w:rsidRPr="00965A8E">
        <w:rPr>
          <w:rFonts w:ascii="Arial" w:hAnsi="Arial"/>
          <w:sz w:val="18"/>
          <w:szCs w:val="18"/>
        </w:rPr>
        <w:t>Data element descriptions and business rules; and</w:t>
      </w:r>
    </w:p>
    <w:p w14:paraId="0D22A05D" w14:textId="77777777" w:rsidR="00BD3015" w:rsidRPr="00965A8E" w:rsidRDefault="00BD3015" w:rsidP="00721B2F">
      <w:pPr>
        <w:numPr>
          <w:ilvl w:val="0"/>
          <w:numId w:val="26"/>
        </w:numPr>
        <w:spacing w:line="276" w:lineRule="auto"/>
        <w:jc w:val="both"/>
        <w:rPr>
          <w:rFonts w:ascii="Arial" w:hAnsi="Arial"/>
          <w:sz w:val="18"/>
          <w:szCs w:val="18"/>
        </w:rPr>
      </w:pPr>
      <w:r w:rsidRPr="00965A8E">
        <w:rPr>
          <w:rFonts w:ascii="Arial" w:hAnsi="Arial"/>
          <w:sz w:val="18"/>
          <w:szCs w:val="18"/>
        </w:rPr>
        <w:t>Further suggestions on implementation.</w:t>
      </w:r>
    </w:p>
    <w:p w14:paraId="046EC3B7" w14:textId="77777777" w:rsidR="00BD3015" w:rsidRPr="00773E60" w:rsidRDefault="00BD3015" w:rsidP="00BD3015">
      <w:pPr>
        <w:rPr>
          <w:rFonts w:ascii="Arial" w:hAnsi="Arial" w:cs="Arial"/>
        </w:rPr>
      </w:pPr>
    </w:p>
    <w:p w14:paraId="2856F23D" w14:textId="27C6EE85" w:rsidR="00BD3015" w:rsidRPr="00773E60" w:rsidRDefault="00BD3015" w:rsidP="00BD3015">
      <w:pPr>
        <w:rPr>
          <w:rFonts w:ascii="Arial" w:hAnsi="Arial" w:cs="Arial"/>
        </w:rPr>
      </w:pPr>
      <w:r w:rsidRPr="00773E60">
        <w:rPr>
          <w:rFonts w:ascii="Arial" w:hAnsi="Arial" w:cs="Arial"/>
        </w:rPr>
        <w:t>The following describes the method a treatment provider may wish to apply to achieve the desired change outcomes.</w:t>
      </w:r>
    </w:p>
    <w:tbl>
      <w:tblPr>
        <w:tblW w:w="9464" w:type="dxa"/>
        <w:tblBorders>
          <w:insideH w:val="single" w:sz="8" w:space="0" w:color="4F81BD"/>
          <w:insideV w:val="single" w:sz="8" w:space="0" w:color="4F81BD"/>
        </w:tblBorders>
        <w:tblLook w:val="00A0" w:firstRow="1" w:lastRow="0" w:firstColumn="1" w:lastColumn="0" w:noHBand="0" w:noVBand="0"/>
      </w:tblPr>
      <w:tblGrid>
        <w:gridCol w:w="1101"/>
        <w:gridCol w:w="1842"/>
        <w:gridCol w:w="6521"/>
      </w:tblGrid>
      <w:tr w:rsidR="00BD3015" w:rsidRPr="00773E60" w14:paraId="3C3B7F79" w14:textId="77777777" w:rsidTr="00C13ADC">
        <w:tc>
          <w:tcPr>
            <w:tcW w:w="1101" w:type="dxa"/>
            <w:shd w:val="clear" w:color="auto" w:fill="FFFFFF"/>
            <w:vAlign w:val="center"/>
          </w:tcPr>
          <w:p w14:paraId="2A97CED3" w14:textId="77777777" w:rsidR="00BD3015" w:rsidRPr="00773E60" w:rsidRDefault="00BD3015" w:rsidP="00C13ADC">
            <w:pPr>
              <w:rPr>
                <w:rFonts w:ascii="Arial" w:hAnsi="Arial" w:cs="Arial"/>
                <w:b/>
                <w:color w:val="000000"/>
              </w:rPr>
            </w:pPr>
          </w:p>
        </w:tc>
        <w:tc>
          <w:tcPr>
            <w:tcW w:w="1842" w:type="dxa"/>
            <w:shd w:val="clear" w:color="auto" w:fill="FFFFFF"/>
            <w:vAlign w:val="center"/>
          </w:tcPr>
          <w:p w14:paraId="1CE64521" w14:textId="77777777" w:rsidR="00BD3015" w:rsidRPr="00773E60" w:rsidRDefault="00BD3015" w:rsidP="00C13ADC">
            <w:pPr>
              <w:rPr>
                <w:rFonts w:ascii="Arial" w:hAnsi="Arial" w:cs="Arial"/>
                <w:b/>
                <w:color w:val="000000"/>
              </w:rPr>
            </w:pPr>
            <w:r w:rsidRPr="00773E60">
              <w:rPr>
                <w:rFonts w:ascii="Arial" w:hAnsi="Arial" w:cs="Arial"/>
                <w:b/>
                <w:color w:val="000000"/>
              </w:rPr>
              <w:t>Operational change impact</w:t>
            </w:r>
          </w:p>
        </w:tc>
        <w:tc>
          <w:tcPr>
            <w:tcW w:w="6521" w:type="dxa"/>
            <w:shd w:val="clear" w:color="auto" w:fill="FFFFFF"/>
            <w:vAlign w:val="center"/>
          </w:tcPr>
          <w:p w14:paraId="48F6B99C" w14:textId="77777777" w:rsidR="00BD3015" w:rsidRPr="00773E60" w:rsidRDefault="00BD3015" w:rsidP="00C13ADC">
            <w:pPr>
              <w:rPr>
                <w:rFonts w:ascii="Arial" w:hAnsi="Arial" w:cs="Arial"/>
                <w:b/>
                <w:color w:val="000000"/>
              </w:rPr>
            </w:pPr>
            <w:r w:rsidRPr="00773E60">
              <w:rPr>
                <w:rFonts w:ascii="Arial" w:hAnsi="Arial" w:cs="Arial"/>
                <w:b/>
                <w:color w:val="000000"/>
              </w:rPr>
              <w:t>Description</w:t>
            </w:r>
          </w:p>
        </w:tc>
      </w:tr>
      <w:tr w:rsidR="00BD3015" w:rsidRPr="00773E60" w14:paraId="52C4A0C6" w14:textId="77777777" w:rsidTr="00C13ADC">
        <w:tc>
          <w:tcPr>
            <w:tcW w:w="1101" w:type="dxa"/>
            <w:shd w:val="clear" w:color="auto" w:fill="FFFFFF"/>
          </w:tcPr>
          <w:p w14:paraId="51960AB7" w14:textId="77777777" w:rsidR="00BD3015" w:rsidRPr="00773E60" w:rsidRDefault="00BD3015" w:rsidP="00E53F58">
            <w:pPr>
              <w:rPr>
                <w:rFonts w:ascii="Arial" w:hAnsi="Arial" w:cs="Arial"/>
                <w:color w:val="000000"/>
              </w:rPr>
            </w:pPr>
          </w:p>
          <w:p w14:paraId="0425EC72" w14:textId="77777777" w:rsidR="00BD3015" w:rsidRPr="00773E60" w:rsidRDefault="00BD3015" w:rsidP="00E53F58">
            <w:pPr>
              <w:rPr>
                <w:rFonts w:ascii="Arial" w:hAnsi="Arial" w:cs="Arial"/>
                <w:color w:val="000000"/>
              </w:rPr>
            </w:pPr>
            <w:r w:rsidRPr="00773E60">
              <w:rPr>
                <w:rFonts w:ascii="Arial" w:hAnsi="Arial" w:cs="Arial"/>
                <w:noProof/>
                <w:lang w:eastAsia="en-AU"/>
              </w:rPr>
              <w:drawing>
                <wp:anchor distT="0" distB="0" distL="114300" distR="114300" simplePos="0" relativeHeight="251670016" behindDoc="0" locked="0" layoutInCell="1" allowOverlap="1" wp14:anchorId="54812432" wp14:editId="79567092">
                  <wp:simplePos x="0" y="0"/>
                  <wp:positionH relativeFrom="column">
                    <wp:posOffset>-17145</wp:posOffset>
                  </wp:positionH>
                  <wp:positionV relativeFrom="paragraph">
                    <wp:posOffset>109220</wp:posOffset>
                  </wp:positionV>
                  <wp:extent cx="530225" cy="586105"/>
                  <wp:effectExtent l="0" t="0" r="3175" b="4445"/>
                  <wp:wrapNone/>
                  <wp:docPr id="2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530225" cy="586105"/>
                          </a:xfrm>
                          <a:prstGeom prst="rect">
                            <a:avLst/>
                          </a:prstGeom>
                          <a:noFill/>
                        </pic:spPr>
                      </pic:pic>
                    </a:graphicData>
                  </a:graphic>
                  <wp14:sizeRelH relativeFrom="page">
                    <wp14:pctWidth>0</wp14:pctWidth>
                  </wp14:sizeRelH>
                  <wp14:sizeRelV relativeFrom="page">
                    <wp14:pctHeight>0</wp14:pctHeight>
                  </wp14:sizeRelV>
                </wp:anchor>
              </w:drawing>
            </w:r>
          </w:p>
          <w:p w14:paraId="3DEC7C59" w14:textId="77777777" w:rsidR="00BD3015" w:rsidRPr="00773E60" w:rsidRDefault="00BD3015" w:rsidP="00E53F58">
            <w:pPr>
              <w:rPr>
                <w:rFonts w:ascii="Arial" w:hAnsi="Arial" w:cs="Arial"/>
                <w:color w:val="000000"/>
              </w:rPr>
            </w:pPr>
          </w:p>
        </w:tc>
        <w:tc>
          <w:tcPr>
            <w:tcW w:w="1842" w:type="dxa"/>
            <w:shd w:val="clear" w:color="auto" w:fill="auto"/>
            <w:vAlign w:val="center"/>
          </w:tcPr>
          <w:p w14:paraId="346B3F3F" w14:textId="77777777" w:rsidR="00BD3015" w:rsidRPr="00773E60" w:rsidRDefault="00BD3015" w:rsidP="00E53F58">
            <w:pPr>
              <w:rPr>
                <w:rFonts w:ascii="Arial" w:hAnsi="Arial" w:cs="Arial"/>
                <w:color w:val="000000"/>
              </w:rPr>
            </w:pPr>
            <w:r w:rsidRPr="00773E60">
              <w:rPr>
                <w:rFonts w:ascii="Arial" w:hAnsi="Arial" w:cs="Arial"/>
                <w:color w:val="000000"/>
              </w:rPr>
              <w:t>Business Process</w:t>
            </w:r>
          </w:p>
        </w:tc>
        <w:tc>
          <w:tcPr>
            <w:tcW w:w="6521" w:type="dxa"/>
            <w:shd w:val="clear" w:color="auto" w:fill="auto"/>
          </w:tcPr>
          <w:p w14:paraId="1166105B" w14:textId="77777777" w:rsidR="00BD3015" w:rsidRPr="00773E60" w:rsidRDefault="00BD3015" w:rsidP="00721B2F">
            <w:pPr>
              <w:numPr>
                <w:ilvl w:val="0"/>
                <w:numId w:val="21"/>
              </w:numPr>
              <w:spacing w:line="276" w:lineRule="auto"/>
              <w:ind w:left="318" w:hanging="318"/>
              <w:rPr>
                <w:rFonts w:ascii="Arial" w:hAnsi="Arial" w:cs="Arial"/>
                <w:color w:val="000000"/>
              </w:rPr>
            </w:pPr>
            <w:r w:rsidRPr="00773E60">
              <w:rPr>
                <w:rFonts w:ascii="Arial" w:hAnsi="Arial" w:cs="Arial"/>
                <w:color w:val="000000"/>
              </w:rPr>
              <w:t>Document and understand the current processes and new processes and identify the areas for change.</w:t>
            </w:r>
          </w:p>
          <w:p w14:paraId="138E3CF1" w14:textId="77777777" w:rsidR="00BD3015" w:rsidRPr="00773E60" w:rsidRDefault="00BD3015" w:rsidP="00721B2F">
            <w:pPr>
              <w:numPr>
                <w:ilvl w:val="0"/>
                <w:numId w:val="21"/>
              </w:numPr>
              <w:spacing w:line="276" w:lineRule="auto"/>
              <w:ind w:left="318" w:hanging="318"/>
              <w:rPr>
                <w:rFonts w:ascii="Arial" w:hAnsi="Arial" w:cs="Arial"/>
                <w:color w:val="000000"/>
              </w:rPr>
            </w:pPr>
            <w:r w:rsidRPr="00773E60">
              <w:rPr>
                <w:rFonts w:ascii="Arial" w:hAnsi="Arial" w:cs="Arial"/>
                <w:color w:val="000000"/>
              </w:rPr>
              <w:t>Introduce the changes, as required, to procedures, work practices and job roles, data collection and reporting requirements, and systems related changes.</w:t>
            </w:r>
          </w:p>
        </w:tc>
      </w:tr>
      <w:tr w:rsidR="00BD3015" w:rsidRPr="00773E60" w14:paraId="0A5C6808" w14:textId="77777777" w:rsidTr="00C13ADC">
        <w:tc>
          <w:tcPr>
            <w:tcW w:w="1101" w:type="dxa"/>
            <w:shd w:val="clear" w:color="auto" w:fill="FFFFFF"/>
          </w:tcPr>
          <w:p w14:paraId="5C58A0BF" w14:textId="77777777" w:rsidR="00BD3015" w:rsidRPr="00773E60" w:rsidRDefault="00BD3015" w:rsidP="00E53F58">
            <w:pPr>
              <w:rPr>
                <w:rFonts w:ascii="Arial" w:hAnsi="Arial" w:cs="Arial"/>
                <w:color w:val="000000"/>
              </w:rPr>
            </w:pPr>
          </w:p>
          <w:p w14:paraId="4F1BB0E7" w14:textId="77777777" w:rsidR="00BD3015" w:rsidRPr="00773E60" w:rsidRDefault="00BD3015" w:rsidP="00E53F58">
            <w:pPr>
              <w:rPr>
                <w:rFonts w:ascii="Arial" w:hAnsi="Arial" w:cs="Arial"/>
                <w:color w:val="000000"/>
              </w:rPr>
            </w:pPr>
            <w:r w:rsidRPr="00773E60">
              <w:rPr>
                <w:rFonts w:ascii="Arial" w:hAnsi="Arial" w:cs="Arial"/>
                <w:noProof/>
                <w:lang w:eastAsia="en-AU"/>
              </w:rPr>
              <w:drawing>
                <wp:anchor distT="0" distB="0" distL="114300" distR="114300" simplePos="0" relativeHeight="251671040" behindDoc="0" locked="0" layoutInCell="1" allowOverlap="1" wp14:anchorId="04298C26" wp14:editId="48F25210">
                  <wp:simplePos x="0" y="0"/>
                  <wp:positionH relativeFrom="column">
                    <wp:posOffset>-20320</wp:posOffset>
                  </wp:positionH>
                  <wp:positionV relativeFrom="paragraph">
                    <wp:posOffset>332740</wp:posOffset>
                  </wp:positionV>
                  <wp:extent cx="476885" cy="512445"/>
                  <wp:effectExtent l="0" t="0" r="0" b="1905"/>
                  <wp:wrapNone/>
                  <wp:docPr id="2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476885" cy="512445"/>
                          </a:xfrm>
                          <a:prstGeom prst="rect">
                            <a:avLst/>
                          </a:prstGeom>
                          <a:noFill/>
                        </pic:spPr>
                      </pic:pic>
                    </a:graphicData>
                  </a:graphic>
                  <wp14:sizeRelH relativeFrom="page">
                    <wp14:pctWidth>0</wp14:pctWidth>
                  </wp14:sizeRelH>
                  <wp14:sizeRelV relativeFrom="page">
                    <wp14:pctHeight>0</wp14:pctHeight>
                  </wp14:sizeRelV>
                </wp:anchor>
              </w:drawing>
            </w:r>
          </w:p>
        </w:tc>
        <w:tc>
          <w:tcPr>
            <w:tcW w:w="1842" w:type="dxa"/>
            <w:vAlign w:val="center"/>
          </w:tcPr>
          <w:p w14:paraId="745E6EDF" w14:textId="77777777" w:rsidR="00BD3015" w:rsidRPr="00773E60" w:rsidRDefault="00BD3015" w:rsidP="00E53F58">
            <w:pPr>
              <w:rPr>
                <w:rFonts w:ascii="Arial" w:hAnsi="Arial" w:cs="Arial"/>
                <w:color w:val="000000"/>
              </w:rPr>
            </w:pPr>
            <w:r w:rsidRPr="00773E60">
              <w:rPr>
                <w:rFonts w:ascii="Arial" w:hAnsi="Arial" w:cs="Arial"/>
                <w:color w:val="000000"/>
              </w:rPr>
              <w:t>Procedures</w:t>
            </w:r>
          </w:p>
        </w:tc>
        <w:tc>
          <w:tcPr>
            <w:tcW w:w="6521" w:type="dxa"/>
          </w:tcPr>
          <w:p w14:paraId="65D062DC" w14:textId="77777777" w:rsidR="00BD3015" w:rsidRPr="00773E60" w:rsidRDefault="00BD3015" w:rsidP="00721B2F">
            <w:pPr>
              <w:numPr>
                <w:ilvl w:val="0"/>
                <w:numId w:val="22"/>
              </w:numPr>
              <w:spacing w:line="276" w:lineRule="auto"/>
              <w:ind w:left="318" w:hanging="318"/>
              <w:rPr>
                <w:rFonts w:ascii="Arial" w:hAnsi="Arial" w:cs="Arial"/>
                <w:color w:val="000000"/>
              </w:rPr>
            </w:pPr>
            <w:r w:rsidRPr="00773E60">
              <w:rPr>
                <w:rFonts w:ascii="Arial" w:hAnsi="Arial" w:cs="Arial"/>
                <w:color w:val="000000"/>
              </w:rPr>
              <w:t>Develop new procedures documentation required to support the change. Delete old documentation as appropriate.</w:t>
            </w:r>
          </w:p>
          <w:p w14:paraId="066D89E3" w14:textId="77777777" w:rsidR="00BD3015" w:rsidRPr="00773E60" w:rsidRDefault="00BD3015" w:rsidP="00721B2F">
            <w:pPr>
              <w:numPr>
                <w:ilvl w:val="0"/>
                <w:numId w:val="22"/>
              </w:numPr>
              <w:spacing w:line="276" w:lineRule="auto"/>
              <w:ind w:left="318" w:hanging="318"/>
              <w:rPr>
                <w:rFonts w:ascii="Arial" w:hAnsi="Arial" w:cs="Arial"/>
                <w:color w:val="000000"/>
              </w:rPr>
            </w:pPr>
            <w:r w:rsidRPr="00773E60">
              <w:rPr>
                <w:rFonts w:ascii="Arial" w:hAnsi="Arial" w:cs="Arial"/>
                <w:color w:val="000000"/>
              </w:rPr>
              <w:t>Consider any legal, compliance and audit or quality control processes and procedure requirements.</w:t>
            </w:r>
          </w:p>
          <w:p w14:paraId="334F7586" w14:textId="77777777" w:rsidR="00BD3015" w:rsidRPr="00773E60" w:rsidRDefault="00BD3015" w:rsidP="00721B2F">
            <w:pPr>
              <w:numPr>
                <w:ilvl w:val="0"/>
                <w:numId w:val="22"/>
              </w:numPr>
              <w:spacing w:line="276" w:lineRule="auto"/>
              <w:ind w:left="318" w:hanging="318"/>
              <w:rPr>
                <w:rFonts w:ascii="Arial" w:hAnsi="Arial" w:cs="Arial"/>
                <w:color w:val="000000"/>
              </w:rPr>
            </w:pPr>
            <w:r w:rsidRPr="00773E60">
              <w:rPr>
                <w:rFonts w:ascii="Arial" w:hAnsi="Arial" w:cs="Arial"/>
                <w:color w:val="000000"/>
              </w:rPr>
              <w:t>Gain approval to put the changes into practice and communicate these accordingly.</w:t>
            </w:r>
          </w:p>
        </w:tc>
      </w:tr>
      <w:tr w:rsidR="00BD3015" w:rsidRPr="00773E60" w14:paraId="774FD201" w14:textId="77777777" w:rsidTr="00C13ADC">
        <w:tc>
          <w:tcPr>
            <w:tcW w:w="1101" w:type="dxa"/>
            <w:shd w:val="clear" w:color="auto" w:fill="FFFFFF"/>
          </w:tcPr>
          <w:p w14:paraId="160F9FEC" w14:textId="77777777" w:rsidR="00BD3015" w:rsidRPr="00773E60" w:rsidRDefault="00BD3015" w:rsidP="00E53F58">
            <w:pPr>
              <w:jc w:val="center"/>
              <w:rPr>
                <w:rFonts w:ascii="Arial" w:hAnsi="Arial" w:cs="Arial"/>
                <w:color w:val="000000"/>
              </w:rPr>
            </w:pPr>
            <w:r w:rsidRPr="00773E60">
              <w:rPr>
                <w:rFonts w:ascii="Arial" w:hAnsi="Arial" w:cs="Arial"/>
                <w:noProof/>
                <w:lang w:eastAsia="en-AU"/>
              </w:rPr>
              <w:drawing>
                <wp:anchor distT="0" distB="0" distL="114300" distR="114300" simplePos="0" relativeHeight="251672064" behindDoc="0" locked="0" layoutInCell="1" allowOverlap="1" wp14:anchorId="13431BDD" wp14:editId="1B0E1243">
                  <wp:simplePos x="0" y="0"/>
                  <wp:positionH relativeFrom="column">
                    <wp:posOffset>-77470</wp:posOffset>
                  </wp:positionH>
                  <wp:positionV relativeFrom="paragraph">
                    <wp:posOffset>444560</wp:posOffset>
                  </wp:positionV>
                  <wp:extent cx="598170" cy="526415"/>
                  <wp:effectExtent l="0" t="0" r="0" b="6985"/>
                  <wp:wrapNone/>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598170" cy="526415"/>
                          </a:xfrm>
                          <a:prstGeom prst="rect">
                            <a:avLst/>
                          </a:prstGeom>
                          <a:noFill/>
                        </pic:spPr>
                      </pic:pic>
                    </a:graphicData>
                  </a:graphic>
                  <wp14:sizeRelH relativeFrom="page">
                    <wp14:pctWidth>0</wp14:pctWidth>
                  </wp14:sizeRelH>
                  <wp14:sizeRelV relativeFrom="page">
                    <wp14:pctHeight>0</wp14:pctHeight>
                  </wp14:sizeRelV>
                </wp:anchor>
              </w:drawing>
            </w:r>
          </w:p>
        </w:tc>
        <w:tc>
          <w:tcPr>
            <w:tcW w:w="1842" w:type="dxa"/>
            <w:shd w:val="clear" w:color="auto" w:fill="auto"/>
            <w:vAlign w:val="center"/>
          </w:tcPr>
          <w:p w14:paraId="7076F03B" w14:textId="77777777" w:rsidR="00BD3015" w:rsidRPr="00773E60" w:rsidRDefault="00BD3015" w:rsidP="00E53F58">
            <w:pPr>
              <w:rPr>
                <w:rFonts w:ascii="Arial" w:hAnsi="Arial" w:cs="Arial"/>
                <w:color w:val="000000"/>
              </w:rPr>
            </w:pPr>
            <w:r w:rsidRPr="00773E60">
              <w:rPr>
                <w:rFonts w:ascii="Arial" w:hAnsi="Arial" w:cs="Arial"/>
                <w:color w:val="000000"/>
              </w:rPr>
              <w:t>Work Practices/People Impact</w:t>
            </w:r>
          </w:p>
        </w:tc>
        <w:tc>
          <w:tcPr>
            <w:tcW w:w="6521" w:type="dxa"/>
            <w:shd w:val="clear" w:color="auto" w:fill="auto"/>
          </w:tcPr>
          <w:p w14:paraId="1DEAFCEC" w14:textId="77777777" w:rsidR="00BD3015" w:rsidRPr="00773E60" w:rsidRDefault="00BD3015" w:rsidP="00721B2F">
            <w:pPr>
              <w:numPr>
                <w:ilvl w:val="0"/>
                <w:numId w:val="23"/>
              </w:numPr>
              <w:spacing w:line="276" w:lineRule="auto"/>
              <w:ind w:left="318" w:hanging="318"/>
              <w:rPr>
                <w:rFonts w:ascii="Arial" w:hAnsi="Arial" w:cs="Arial"/>
                <w:color w:val="000000"/>
              </w:rPr>
            </w:pPr>
            <w:r w:rsidRPr="00773E60">
              <w:rPr>
                <w:rFonts w:ascii="Arial" w:hAnsi="Arial" w:cs="Arial"/>
                <w:color w:val="000000"/>
              </w:rPr>
              <w:t>Identify staff and system users impacted and how they are affected by the changes and the impact on their work practices and roles.</w:t>
            </w:r>
          </w:p>
          <w:p w14:paraId="5AF5BC61" w14:textId="77777777" w:rsidR="00BD3015" w:rsidRPr="00773E60" w:rsidRDefault="00BD3015" w:rsidP="00721B2F">
            <w:pPr>
              <w:numPr>
                <w:ilvl w:val="0"/>
                <w:numId w:val="23"/>
              </w:numPr>
              <w:spacing w:line="276" w:lineRule="auto"/>
              <w:ind w:left="318" w:hanging="318"/>
              <w:rPr>
                <w:rFonts w:ascii="Arial" w:hAnsi="Arial" w:cs="Arial"/>
                <w:color w:val="000000"/>
              </w:rPr>
            </w:pPr>
            <w:r w:rsidRPr="00773E60">
              <w:rPr>
                <w:rFonts w:ascii="Arial" w:hAnsi="Arial" w:cs="Arial"/>
                <w:color w:val="000000"/>
              </w:rPr>
              <w:t>Consider changes to job descriptions/job role statements. Identify any required skill changes, e.g. Requirement to use technology.</w:t>
            </w:r>
          </w:p>
          <w:p w14:paraId="2048BC7E" w14:textId="77777777" w:rsidR="00BD3015" w:rsidRPr="00773E60" w:rsidRDefault="00BD3015" w:rsidP="00721B2F">
            <w:pPr>
              <w:numPr>
                <w:ilvl w:val="0"/>
                <w:numId w:val="23"/>
              </w:numPr>
              <w:spacing w:line="276" w:lineRule="auto"/>
              <w:ind w:left="318" w:hanging="318"/>
              <w:rPr>
                <w:rFonts w:ascii="Arial" w:hAnsi="Arial" w:cs="Arial"/>
                <w:color w:val="000000"/>
              </w:rPr>
            </w:pPr>
            <w:r w:rsidRPr="00773E60">
              <w:rPr>
                <w:rFonts w:ascii="Arial" w:hAnsi="Arial" w:cs="Arial"/>
                <w:color w:val="000000"/>
              </w:rPr>
              <w:t>Develop training materials. Carry out targeted training of staff, as required.</w:t>
            </w:r>
          </w:p>
          <w:p w14:paraId="2173ECCA" w14:textId="77777777" w:rsidR="00BD3015" w:rsidRPr="00773E60" w:rsidRDefault="00BD3015" w:rsidP="00721B2F">
            <w:pPr>
              <w:numPr>
                <w:ilvl w:val="0"/>
                <w:numId w:val="23"/>
              </w:numPr>
              <w:spacing w:line="276" w:lineRule="auto"/>
              <w:ind w:left="318" w:hanging="318"/>
              <w:rPr>
                <w:rFonts w:ascii="Arial" w:hAnsi="Arial" w:cs="Arial"/>
                <w:color w:val="000000"/>
              </w:rPr>
            </w:pPr>
            <w:r w:rsidRPr="00773E60">
              <w:rPr>
                <w:rFonts w:ascii="Arial" w:hAnsi="Arial" w:cs="Arial"/>
                <w:color w:val="000000"/>
              </w:rPr>
              <w:t>Update work practice documentation e.g. User Guides, pocket guides etc.</w:t>
            </w:r>
          </w:p>
        </w:tc>
      </w:tr>
      <w:tr w:rsidR="00BD3015" w:rsidRPr="00773E60" w14:paraId="2B2FEF7C" w14:textId="77777777" w:rsidTr="00C13ADC">
        <w:tc>
          <w:tcPr>
            <w:tcW w:w="1101" w:type="dxa"/>
            <w:shd w:val="clear" w:color="auto" w:fill="FFFFFF"/>
          </w:tcPr>
          <w:p w14:paraId="4C385B49" w14:textId="77777777" w:rsidR="00BD3015" w:rsidRPr="00773E60" w:rsidRDefault="00BD3015" w:rsidP="00E53F58">
            <w:pPr>
              <w:rPr>
                <w:rFonts w:ascii="Arial" w:hAnsi="Arial" w:cs="Arial"/>
                <w:color w:val="000000"/>
              </w:rPr>
            </w:pPr>
            <w:r w:rsidRPr="00773E60">
              <w:rPr>
                <w:rFonts w:ascii="Arial" w:hAnsi="Arial" w:cs="Arial"/>
                <w:noProof/>
                <w:lang w:eastAsia="en-AU"/>
              </w:rPr>
              <w:drawing>
                <wp:anchor distT="0" distB="0" distL="114300" distR="114300" simplePos="0" relativeHeight="251673088" behindDoc="0" locked="0" layoutInCell="1" allowOverlap="1" wp14:anchorId="1706EF6E" wp14:editId="001C0523">
                  <wp:simplePos x="0" y="0"/>
                  <wp:positionH relativeFrom="column">
                    <wp:posOffset>-53340</wp:posOffset>
                  </wp:positionH>
                  <wp:positionV relativeFrom="paragraph">
                    <wp:posOffset>246380</wp:posOffset>
                  </wp:positionV>
                  <wp:extent cx="578485" cy="578485"/>
                  <wp:effectExtent l="0" t="0" r="0" b="0"/>
                  <wp:wrapNone/>
                  <wp:docPr id="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578485" cy="578485"/>
                          </a:xfrm>
                          <a:prstGeom prst="rect">
                            <a:avLst/>
                          </a:prstGeom>
                          <a:noFill/>
                        </pic:spPr>
                      </pic:pic>
                    </a:graphicData>
                  </a:graphic>
                  <wp14:sizeRelH relativeFrom="page">
                    <wp14:pctWidth>0</wp14:pctWidth>
                  </wp14:sizeRelH>
                  <wp14:sizeRelV relativeFrom="page">
                    <wp14:pctHeight>0</wp14:pctHeight>
                  </wp14:sizeRelV>
                </wp:anchor>
              </w:drawing>
            </w:r>
          </w:p>
        </w:tc>
        <w:tc>
          <w:tcPr>
            <w:tcW w:w="1842" w:type="dxa"/>
            <w:vAlign w:val="center"/>
          </w:tcPr>
          <w:p w14:paraId="2912E127" w14:textId="77777777" w:rsidR="00BD3015" w:rsidRPr="00773E60" w:rsidRDefault="00BD3015" w:rsidP="00E53F58">
            <w:pPr>
              <w:rPr>
                <w:rFonts w:ascii="Arial" w:hAnsi="Arial" w:cs="Arial"/>
                <w:color w:val="000000"/>
              </w:rPr>
            </w:pPr>
            <w:r w:rsidRPr="00773E60">
              <w:rPr>
                <w:rFonts w:ascii="Arial" w:hAnsi="Arial" w:cs="Arial"/>
                <w:color w:val="000000"/>
              </w:rPr>
              <w:t>Data Collection &amp; Reporting</w:t>
            </w:r>
          </w:p>
        </w:tc>
        <w:tc>
          <w:tcPr>
            <w:tcW w:w="6521" w:type="dxa"/>
          </w:tcPr>
          <w:p w14:paraId="545462A5" w14:textId="394942F9" w:rsidR="00BD3015" w:rsidRPr="00773E60" w:rsidRDefault="00BD3015" w:rsidP="00721B2F">
            <w:pPr>
              <w:numPr>
                <w:ilvl w:val="0"/>
                <w:numId w:val="24"/>
              </w:numPr>
              <w:spacing w:line="276" w:lineRule="auto"/>
              <w:ind w:left="318" w:hanging="318"/>
              <w:rPr>
                <w:rFonts w:ascii="Arial" w:hAnsi="Arial" w:cs="Arial"/>
                <w:color w:val="000000"/>
              </w:rPr>
            </w:pPr>
            <w:r w:rsidRPr="00773E60">
              <w:rPr>
                <w:rFonts w:ascii="Arial" w:hAnsi="Arial" w:cs="Arial"/>
                <w:color w:val="000000"/>
              </w:rPr>
              <w:t xml:space="preserve">Identify VADC requirements to be collected and reported to </w:t>
            </w:r>
            <w:r w:rsidR="00E53F58" w:rsidRPr="00773E60">
              <w:rPr>
                <w:rFonts w:ascii="Arial" w:hAnsi="Arial" w:cs="Arial"/>
                <w:color w:val="000000"/>
              </w:rPr>
              <w:t xml:space="preserve">the </w:t>
            </w:r>
            <w:r w:rsidRPr="00773E60">
              <w:rPr>
                <w:rFonts w:ascii="Arial" w:hAnsi="Arial" w:cs="Arial"/>
                <w:color w:val="000000"/>
              </w:rPr>
              <w:t xml:space="preserve">Department. </w:t>
            </w:r>
            <w:r w:rsidR="00C13ADC">
              <w:rPr>
                <w:rFonts w:ascii="Arial" w:hAnsi="Arial" w:cs="Arial"/>
                <w:color w:val="000000"/>
              </w:rPr>
              <w:t xml:space="preserve">Refer to Table 21 for a high level overview of when a data element should be reported, and when. </w:t>
            </w:r>
            <w:r w:rsidR="00C13ADC">
              <w:rPr>
                <w:rFonts w:ascii="Arial" w:hAnsi="Arial" w:cs="Arial"/>
                <w:color w:val="000000"/>
              </w:rPr>
              <w:br/>
            </w:r>
            <w:r w:rsidRPr="00773E60">
              <w:rPr>
                <w:rFonts w:ascii="Arial" w:hAnsi="Arial" w:cs="Arial"/>
                <w:color w:val="000000"/>
              </w:rPr>
              <w:t>Determine how the data will be collected, validated, processed, checked and reported on a regular basis.</w:t>
            </w:r>
          </w:p>
          <w:p w14:paraId="15B9285B" w14:textId="77777777" w:rsidR="00BD3015" w:rsidRPr="00773E60" w:rsidRDefault="00BD3015" w:rsidP="00721B2F">
            <w:pPr>
              <w:numPr>
                <w:ilvl w:val="0"/>
                <w:numId w:val="24"/>
              </w:numPr>
              <w:spacing w:line="276" w:lineRule="auto"/>
              <w:ind w:left="318" w:hanging="318"/>
              <w:rPr>
                <w:rFonts w:ascii="Arial" w:hAnsi="Arial" w:cs="Arial"/>
                <w:color w:val="000000"/>
              </w:rPr>
            </w:pPr>
            <w:r w:rsidRPr="00773E60">
              <w:rPr>
                <w:rFonts w:ascii="Arial" w:hAnsi="Arial" w:cs="Arial"/>
                <w:color w:val="000000"/>
              </w:rPr>
              <w:t>Determine the systems change requirements and implement the systems enhancements in preparation for go live.</w:t>
            </w:r>
          </w:p>
          <w:p w14:paraId="445926BD" w14:textId="77777777" w:rsidR="00E53F58" w:rsidRPr="00773E60" w:rsidRDefault="00E53F58" w:rsidP="00E53F58">
            <w:pPr>
              <w:spacing w:line="276" w:lineRule="auto"/>
              <w:ind w:left="318"/>
              <w:rPr>
                <w:rFonts w:ascii="Arial" w:hAnsi="Arial" w:cs="Arial"/>
                <w:color w:val="000000"/>
              </w:rPr>
            </w:pPr>
          </w:p>
        </w:tc>
      </w:tr>
      <w:tr w:rsidR="00BD3015" w:rsidRPr="00773E60" w14:paraId="56A0281D" w14:textId="77777777" w:rsidTr="00C13ADC">
        <w:tc>
          <w:tcPr>
            <w:tcW w:w="1101" w:type="dxa"/>
            <w:shd w:val="clear" w:color="auto" w:fill="FFFFFF"/>
          </w:tcPr>
          <w:p w14:paraId="6903452E" w14:textId="77777777" w:rsidR="00BD3015" w:rsidRPr="00773E60" w:rsidRDefault="00BD3015" w:rsidP="00E53F58">
            <w:pPr>
              <w:rPr>
                <w:rFonts w:ascii="Arial" w:hAnsi="Arial" w:cs="Arial"/>
                <w:color w:val="000000"/>
              </w:rPr>
            </w:pPr>
            <w:r w:rsidRPr="00773E60">
              <w:rPr>
                <w:rFonts w:ascii="Arial" w:hAnsi="Arial" w:cs="Arial"/>
                <w:noProof/>
                <w:lang w:eastAsia="en-AU"/>
              </w:rPr>
              <w:drawing>
                <wp:anchor distT="0" distB="0" distL="114300" distR="114300" simplePos="0" relativeHeight="251674112" behindDoc="0" locked="0" layoutInCell="1" allowOverlap="1" wp14:anchorId="4DFDCFB4" wp14:editId="1D160AE1">
                  <wp:simplePos x="0" y="0"/>
                  <wp:positionH relativeFrom="column">
                    <wp:posOffset>-53340</wp:posOffset>
                  </wp:positionH>
                  <wp:positionV relativeFrom="paragraph">
                    <wp:posOffset>266700</wp:posOffset>
                  </wp:positionV>
                  <wp:extent cx="569595" cy="537845"/>
                  <wp:effectExtent l="0" t="0" r="1905" b="0"/>
                  <wp:wrapNone/>
                  <wp:docPr id="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569595" cy="537845"/>
                          </a:xfrm>
                          <a:prstGeom prst="rect">
                            <a:avLst/>
                          </a:prstGeom>
                          <a:noFill/>
                        </pic:spPr>
                      </pic:pic>
                    </a:graphicData>
                  </a:graphic>
                  <wp14:sizeRelH relativeFrom="page">
                    <wp14:pctWidth>0</wp14:pctWidth>
                  </wp14:sizeRelH>
                  <wp14:sizeRelV relativeFrom="page">
                    <wp14:pctHeight>0</wp14:pctHeight>
                  </wp14:sizeRelV>
                </wp:anchor>
              </w:drawing>
            </w:r>
          </w:p>
        </w:tc>
        <w:tc>
          <w:tcPr>
            <w:tcW w:w="1842" w:type="dxa"/>
            <w:shd w:val="clear" w:color="auto" w:fill="auto"/>
            <w:vAlign w:val="center"/>
          </w:tcPr>
          <w:p w14:paraId="3D81ED72" w14:textId="77777777" w:rsidR="00BD3015" w:rsidRPr="00773E60" w:rsidRDefault="00BD3015" w:rsidP="00E53F58">
            <w:pPr>
              <w:rPr>
                <w:rFonts w:ascii="Arial" w:hAnsi="Arial" w:cs="Arial"/>
                <w:color w:val="000000"/>
              </w:rPr>
            </w:pPr>
            <w:r w:rsidRPr="00773E60">
              <w:rPr>
                <w:rFonts w:ascii="Arial" w:hAnsi="Arial" w:cs="Arial"/>
                <w:color w:val="000000"/>
              </w:rPr>
              <w:t>Communications</w:t>
            </w:r>
          </w:p>
        </w:tc>
        <w:tc>
          <w:tcPr>
            <w:tcW w:w="6521" w:type="dxa"/>
            <w:shd w:val="clear" w:color="auto" w:fill="auto"/>
          </w:tcPr>
          <w:p w14:paraId="3C7F124B" w14:textId="77777777" w:rsidR="00BD3015" w:rsidRPr="00773E60" w:rsidRDefault="00BD3015" w:rsidP="00721B2F">
            <w:pPr>
              <w:numPr>
                <w:ilvl w:val="0"/>
                <w:numId w:val="25"/>
              </w:numPr>
              <w:spacing w:line="276" w:lineRule="auto"/>
              <w:ind w:left="318" w:hanging="284"/>
              <w:rPr>
                <w:rFonts w:ascii="Arial" w:hAnsi="Arial" w:cs="Arial"/>
                <w:color w:val="000000"/>
              </w:rPr>
            </w:pPr>
            <w:r w:rsidRPr="00773E60">
              <w:rPr>
                <w:rFonts w:ascii="Arial" w:hAnsi="Arial" w:cs="Arial"/>
                <w:color w:val="000000"/>
              </w:rPr>
              <w:t>Consider a stakeholder analysis of internal and external groups impacted by the change.</w:t>
            </w:r>
          </w:p>
          <w:p w14:paraId="71EDA5F4" w14:textId="77777777" w:rsidR="00BD3015" w:rsidRPr="00773E60" w:rsidRDefault="00BD3015" w:rsidP="00721B2F">
            <w:pPr>
              <w:numPr>
                <w:ilvl w:val="0"/>
                <w:numId w:val="25"/>
              </w:numPr>
              <w:spacing w:line="276" w:lineRule="auto"/>
              <w:ind w:left="318" w:hanging="284"/>
              <w:rPr>
                <w:rFonts w:ascii="Arial" w:hAnsi="Arial" w:cs="Arial"/>
                <w:color w:val="000000"/>
              </w:rPr>
            </w:pPr>
            <w:r w:rsidRPr="00773E60">
              <w:rPr>
                <w:rFonts w:ascii="Arial" w:hAnsi="Arial" w:cs="Arial"/>
                <w:color w:val="000000"/>
              </w:rPr>
              <w:t>Develop a communications plan.</w:t>
            </w:r>
          </w:p>
          <w:p w14:paraId="45047242" w14:textId="77777777" w:rsidR="00BD3015" w:rsidRPr="00773E60" w:rsidRDefault="00BD3015" w:rsidP="00721B2F">
            <w:pPr>
              <w:numPr>
                <w:ilvl w:val="0"/>
                <w:numId w:val="25"/>
              </w:numPr>
              <w:spacing w:line="276" w:lineRule="auto"/>
              <w:ind w:left="318" w:hanging="284"/>
              <w:rPr>
                <w:rFonts w:ascii="Arial" w:hAnsi="Arial" w:cs="Arial"/>
                <w:color w:val="000000"/>
              </w:rPr>
            </w:pPr>
            <w:r w:rsidRPr="00773E60">
              <w:rPr>
                <w:rFonts w:ascii="Arial" w:hAnsi="Arial" w:cs="Arial"/>
                <w:color w:val="000000"/>
              </w:rPr>
              <w:t>Develop internal communications materials for staff to describe the change impact on operations and its timing for introduction.</w:t>
            </w:r>
          </w:p>
        </w:tc>
      </w:tr>
    </w:tbl>
    <w:p w14:paraId="75B072EE" w14:textId="77777777" w:rsidR="00BD3015" w:rsidRDefault="00BD3015" w:rsidP="00BD3015">
      <w:pPr>
        <w:sectPr w:rsidR="00BD3015" w:rsidSect="00A33F38">
          <w:headerReference w:type="even" r:id="rId102"/>
          <w:headerReference w:type="default" r:id="rId103"/>
          <w:footerReference w:type="default" r:id="rId104"/>
          <w:footerReference w:type="first" r:id="rId105"/>
          <w:pgSz w:w="11906" w:h="16838"/>
          <w:pgMar w:top="1627" w:right="1304" w:bottom="1134" w:left="1304" w:header="454" w:footer="510" w:gutter="0"/>
          <w:cols w:space="720"/>
          <w:docGrid w:linePitch="360"/>
        </w:sectPr>
      </w:pPr>
    </w:p>
    <w:p w14:paraId="23BA8E7B" w14:textId="41B91D93" w:rsidR="00BD3015" w:rsidRDefault="00BD3015" w:rsidP="00BD3015"/>
    <w:p w14:paraId="1D6EE0F7" w14:textId="1B5DF31F" w:rsidR="00BD3015" w:rsidRDefault="00BD3015" w:rsidP="00BD3015">
      <w:pPr>
        <w:pStyle w:val="Caption"/>
        <w:keepNext/>
        <w:rPr>
          <w:sz w:val="22"/>
          <w:szCs w:val="22"/>
        </w:rPr>
      </w:pPr>
      <w:r w:rsidRPr="00B678D8">
        <w:rPr>
          <w:sz w:val="22"/>
          <w:szCs w:val="22"/>
        </w:rPr>
        <w:t xml:space="preserve">Table </w:t>
      </w:r>
      <w:r>
        <w:rPr>
          <w:sz w:val="22"/>
          <w:szCs w:val="22"/>
        </w:rPr>
        <w:t>21</w:t>
      </w:r>
      <w:r w:rsidRPr="002828C3">
        <w:rPr>
          <w:sz w:val="22"/>
          <w:szCs w:val="22"/>
        </w:rPr>
        <w:t xml:space="preserve"> </w:t>
      </w:r>
      <w:r w:rsidR="00747DF5">
        <w:rPr>
          <w:sz w:val="22"/>
          <w:szCs w:val="22"/>
        </w:rPr>
        <w:t>VADC</w:t>
      </w:r>
      <w:r>
        <w:rPr>
          <w:sz w:val="22"/>
          <w:szCs w:val="22"/>
        </w:rPr>
        <w:t xml:space="preserve"> Data Element Matrix</w:t>
      </w:r>
    </w:p>
    <w:p w14:paraId="01A8C166" w14:textId="77777777" w:rsidR="007133C2" w:rsidRDefault="007133C2" w:rsidP="007133C2"/>
    <w:tbl>
      <w:tblPr>
        <w:tblStyle w:val="TableGrid"/>
        <w:tblW w:w="15204" w:type="dxa"/>
        <w:tblLook w:val="04A0" w:firstRow="1" w:lastRow="0" w:firstColumn="1" w:lastColumn="0" w:noHBand="0" w:noVBand="1"/>
      </w:tblPr>
      <w:tblGrid>
        <w:gridCol w:w="1810"/>
        <w:gridCol w:w="2172"/>
        <w:gridCol w:w="5180"/>
        <w:gridCol w:w="1407"/>
        <w:gridCol w:w="1365"/>
        <w:gridCol w:w="1242"/>
        <w:gridCol w:w="978"/>
        <w:gridCol w:w="1050"/>
      </w:tblGrid>
      <w:tr w:rsidR="007133C2" w14:paraId="7EC93E69" w14:textId="1326E810" w:rsidTr="00AC256A">
        <w:trPr>
          <w:cantSplit/>
          <w:tblHeader/>
        </w:trPr>
        <w:tc>
          <w:tcPr>
            <w:tcW w:w="1810" w:type="dxa"/>
            <w:shd w:val="clear" w:color="auto" w:fill="D9D9D9" w:themeFill="background1" w:themeFillShade="D9"/>
          </w:tcPr>
          <w:p w14:paraId="42101110" w14:textId="7FF89506" w:rsidR="007133C2" w:rsidRDefault="007133C2" w:rsidP="00AC256A">
            <w:r w:rsidRPr="00286F7C">
              <w:rPr>
                <w:b/>
              </w:rPr>
              <w:t xml:space="preserve">Data Element </w:t>
            </w:r>
            <w:r>
              <w:rPr>
                <w:b/>
              </w:rPr>
              <w:t>Concept</w:t>
            </w:r>
          </w:p>
        </w:tc>
        <w:tc>
          <w:tcPr>
            <w:tcW w:w="2172" w:type="dxa"/>
            <w:shd w:val="clear" w:color="auto" w:fill="D9D9D9" w:themeFill="background1" w:themeFillShade="D9"/>
          </w:tcPr>
          <w:p w14:paraId="7D6B76B1" w14:textId="27E7C9E4" w:rsidR="007133C2" w:rsidRDefault="007133C2" w:rsidP="00AC256A">
            <w:r w:rsidRPr="00286F7C">
              <w:rPr>
                <w:b/>
              </w:rPr>
              <w:t>Data Element</w:t>
            </w:r>
          </w:p>
        </w:tc>
        <w:tc>
          <w:tcPr>
            <w:tcW w:w="5180" w:type="dxa"/>
            <w:shd w:val="clear" w:color="auto" w:fill="D9D9D9" w:themeFill="background1" w:themeFillShade="D9"/>
          </w:tcPr>
          <w:p w14:paraId="1EB54E7A" w14:textId="5ED911F3" w:rsidR="007133C2" w:rsidRDefault="007133C2" w:rsidP="00AC256A">
            <w:r w:rsidRPr="00286F7C">
              <w:rPr>
                <w:b/>
              </w:rPr>
              <w:t>Data Element Definition</w:t>
            </w:r>
          </w:p>
        </w:tc>
        <w:tc>
          <w:tcPr>
            <w:tcW w:w="1407" w:type="dxa"/>
            <w:shd w:val="clear" w:color="auto" w:fill="D9D9D9" w:themeFill="background1" w:themeFillShade="D9"/>
          </w:tcPr>
          <w:p w14:paraId="2C9060A2" w14:textId="382F505D" w:rsidR="007133C2" w:rsidRDefault="007133C2" w:rsidP="00AC256A">
            <w:r>
              <w:rPr>
                <w:b/>
              </w:rPr>
              <w:t>Presentation</w:t>
            </w:r>
          </w:p>
        </w:tc>
        <w:tc>
          <w:tcPr>
            <w:tcW w:w="1365" w:type="dxa"/>
            <w:shd w:val="clear" w:color="auto" w:fill="D9D9D9" w:themeFill="background1" w:themeFillShade="D9"/>
          </w:tcPr>
          <w:p w14:paraId="39D7F72D" w14:textId="270B9665" w:rsidR="007133C2" w:rsidRDefault="007133C2" w:rsidP="00AC256A">
            <w:r w:rsidRPr="00286F7C">
              <w:rPr>
                <w:b/>
              </w:rPr>
              <w:t>Assessment</w:t>
            </w:r>
          </w:p>
        </w:tc>
        <w:tc>
          <w:tcPr>
            <w:tcW w:w="1242" w:type="dxa"/>
            <w:shd w:val="clear" w:color="auto" w:fill="D9D9D9" w:themeFill="background1" w:themeFillShade="D9"/>
          </w:tcPr>
          <w:p w14:paraId="2D324866" w14:textId="3B2029DD" w:rsidR="007133C2" w:rsidRDefault="007133C2" w:rsidP="00AC256A">
            <w:r w:rsidRPr="00286F7C">
              <w:rPr>
                <w:b/>
              </w:rPr>
              <w:t>Treatment</w:t>
            </w:r>
          </w:p>
        </w:tc>
        <w:tc>
          <w:tcPr>
            <w:tcW w:w="978" w:type="dxa"/>
            <w:shd w:val="clear" w:color="auto" w:fill="D9D9D9" w:themeFill="background1" w:themeFillShade="D9"/>
          </w:tcPr>
          <w:p w14:paraId="7D103CBB" w14:textId="0EE35FC3" w:rsidR="007133C2" w:rsidRDefault="007133C2" w:rsidP="00AC256A">
            <w:r w:rsidRPr="00286F7C">
              <w:rPr>
                <w:b/>
              </w:rPr>
              <w:t>Support</w:t>
            </w:r>
          </w:p>
        </w:tc>
        <w:tc>
          <w:tcPr>
            <w:tcW w:w="1050" w:type="dxa"/>
            <w:shd w:val="clear" w:color="auto" w:fill="D9D9D9" w:themeFill="background1" w:themeFillShade="D9"/>
          </w:tcPr>
          <w:p w14:paraId="72F6BD4E" w14:textId="1FD395CF" w:rsidR="007133C2" w:rsidRDefault="007133C2" w:rsidP="00AC256A">
            <w:r w:rsidRPr="00286F7C">
              <w:rPr>
                <w:b/>
              </w:rPr>
              <w:t>Review</w:t>
            </w:r>
          </w:p>
        </w:tc>
      </w:tr>
      <w:tr w:rsidR="007133C2" w:rsidRPr="003C6493" w14:paraId="196DDFC1" w14:textId="0ED1CAEA" w:rsidTr="00AC256A">
        <w:tc>
          <w:tcPr>
            <w:tcW w:w="15204" w:type="dxa"/>
            <w:gridSpan w:val="8"/>
            <w:shd w:val="clear" w:color="auto" w:fill="D9D9D9" w:themeFill="background1" w:themeFillShade="D9"/>
            <w:vAlign w:val="center"/>
          </w:tcPr>
          <w:p w14:paraId="096C43B3" w14:textId="0BEC99B7" w:rsidR="007133C2" w:rsidRPr="003C6493" w:rsidRDefault="007133C2" w:rsidP="00AC256A">
            <w:pPr>
              <w:rPr>
                <w:rFonts w:ascii="Calibri" w:hAnsi="Calibri"/>
                <w:b/>
                <w:color w:val="000000"/>
              </w:rPr>
            </w:pPr>
            <w:r w:rsidRPr="003C6493">
              <w:rPr>
                <w:rFonts w:ascii="Calibri" w:hAnsi="Calibri"/>
                <w:b/>
                <w:color w:val="000000"/>
              </w:rPr>
              <w:t>Client</w:t>
            </w:r>
          </w:p>
        </w:tc>
      </w:tr>
      <w:tr w:rsidR="007133C2" w14:paraId="66550AED" w14:textId="1B105AF3" w:rsidTr="00AC256A">
        <w:tc>
          <w:tcPr>
            <w:tcW w:w="1810" w:type="dxa"/>
            <w:vAlign w:val="center"/>
          </w:tcPr>
          <w:p w14:paraId="272DABA8" w14:textId="4D76B433" w:rsidR="007133C2" w:rsidRPr="00286F7C" w:rsidRDefault="007133C2" w:rsidP="00AC256A">
            <w:pPr>
              <w:rPr>
                <w:b/>
              </w:rPr>
            </w:pPr>
            <w:r>
              <w:rPr>
                <w:rFonts w:ascii="Calibri" w:hAnsi="Calibri"/>
                <w:color w:val="000000"/>
              </w:rPr>
              <w:t>Client</w:t>
            </w:r>
          </w:p>
        </w:tc>
        <w:tc>
          <w:tcPr>
            <w:tcW w:w="2172" w:type="dxa"/>
            <w:vAlign w:val="center"/>
          </w:tcPr>
          <w:p w14:paraId="1E1F1CE2" w14:textId="408E1CD5" w:rsidR="007133C2" w:rsidRPr="00286F7C" w:rsidRDefault="007133C2" w:rsidP="00AC256A">
            <w:pPr>
              <w:rPr>
                <w:b/>
              </w:rPr>
            </w:pPr>
            <w:r>
              <w:rPr>
                <w:rFonts w:ascii="Calibri" w:hAnsi="Calibri"/>
                <w:color w:val="000000"/>
              </w:rPr>
              <w:t>Acquired brain injury</w:t>
            </w:r>
          </w:p>
        </w:tc>
        <w:tc>
          <w:tcPr>
            <w:tcW w:w="5180" w:type="dxa"/>
            <w:vAlign w:val="center"/>
          </w:tcPr>
          <w:p w14:paraId="2AA3BD34" w14:textId="1F5DB16E" w:rsidR="007133C2" w:rsidRPr="00D5605B" w:rsidRDefault="007133C2" w:rsidP="00AC256A">
            <w:pPr>
              <w:rPr>
                <w:rFonts w:ascii="Calibri" w:hAnsi="Calibri"/>
                <w:color w:val="000000"/>
              </w:rPr>
            </w:pPr>
            <w:r w:rsidRPr="00D5605B">
              <w:rPr>
                <w:rFonts w:ascii="Calibri" w:hAnsi="Calibri"/>
                <w:color w:val="000000"/>
              </w:rPr>
              <w:t>Whether the client has been diagnosed as having an acquired brain injury (ABI)</w:t>
            </w:r>
          </w:p>
        </w:tc>
        <w:tc>
          <w:tcPr>
            <w:tcW w:w="1407" w:type="dxa"/>
            <w:vAlign w:val="center"/>
          </w:tcPr>
          <w:p w14:paraId="669E4915" w14:textId="271C4D46" w:rsidR="007133C2" w:rsidRPr="00286F7C" w:rsidRDefault="007133C2" w:rsidP="00AC256A">
            <w:pPr>
              <w:rPr>
                <w:b/>
              </w:rPr>
            </w:pPr>
            <w:r>
              <w:rPr>
                <w:rFonts w:ascii="Calibri" w:hAnsi="Calibri"/>
                <w:color w:val="000000"/>
              </w:rPr>
              <w:t>M</w:t>
            </w:r>
          </w:p>
        </w:tc>
        <w:tc>
          <w:tcPr>
            <w:tcW w:w="1365" w:type="dxa"/>
            <w:vAlign w:val="center"/>
          </w:tcPr>
          <w:p w14:paraId="6166989F" w14:textId="71A7F11F" w:rsidR="007133C2" w:rsidRPr="00286F7C" w:rsidRDefault="007133C2" w:rsidP="00AC256A">
            <w:pPr>
              <w:rPr>
                <w:b/>
              </w:rPr>
            </w:pPr>
            <w:r>
              <w:rPr>
                <w:rFonts w:ascii="Calibri" w:hAnsi="Calibri"/>
                <w:color w:val="000000"/>
              </w:rPr>
              <w:t>M</w:t>
            </w:r>
          </w:p>
        </w:tc>
        <w:tc>
          <w:tcPr>
            <w:tcW w:w="1242" w:type="dxa"/>
            <w:vAlign w:val="center"/>
          </w:tcPr>
          <w:p w14:paraId="37F9FE7A" w14:textId="16CC1C9F" w:rsidR="007133C2" w:rsidRPr="00286F7C" w:rsidRDefault="007133C2" w:rsidP="00AC256A">
            <w:pPr>
              <w:rPr>
                <w:b/>
              </w:rPr>
            </w:pPr>
            <w:r>
              <w:rPr>
                <w:rFonts w:ascii="Calibri" w:hAnsi="Calibri"/>
                <w:color w:val="000000"/>
              </w:rPr>
              <w:t>M</w:t>
            </w:r>
          </w:p>
        </w:tc>
        <w:tc>
          <w:tcPr>
            <w:tcW w:w="978" w:type="dxa"/>
            <w:vAlign w:val="center"/>
          </w:tcPr>
          <w:p w14:paraId="0CA46BAF" w14:textId="5D646791" w:rsidR="007133C2" w:rsidRPr="00286F7C" w:rsidRDefault="007133C2" w:rsidP="00AC256A">
            <w:pPr>
              <w:rPr>
                <w:b/>
              </w:rPr>
            </w:pPr>
            <w:r>
              <w:rPr>
                <w:rFonts w:ascii="Calibri" w:hAnsi="Calibri"/>
                <w:color w:val="000000"/>
              </w:rPr>
              <w:t>M</w:t>
            </w:r>
          </w:p>
        </w:tc>
        <w:tc>
          <w:tcPr>
            <w:tcW w:w="1050" w:type="dxa"/>
            <w:vAlign w:val="center"/>
          </w:tcPr>
          <w:p w14:paraId="1AC3D87E" w14:textId="64FB62F6" w:rsidR="007133C2" w:rsidRPr="00286F7C" w:rsidRDefault="007133C2" w:rsidP="00AC256A">
            <w:pPr>
              <w:rPr>
                <w:b/>
              </w:rPr>
            </w:pPr>
            <w:r>
              <w:rPr>
                <w:rFonts w:ascii="Calibri" w:hAnsi="Calibri"/>
                <w:color w:val="000000"/>
              </w:rPr>
              <w:t>M</w:t>
            </w:r>
          </w:p>
        </w:tc>
      </w:tr>
      <w:tr w:rsidR="007133C2" w14:paraId="0FA60A31" w14:textId="5FEC09D3" w:rsidTr="00AC256A">
        <w:tc>
          <w:tcPr>
            <w:tcW w:w="1810" w:type="dxa"/>
            <w:vAlign w:val="center"/>
          </w:tcPr>
          <w:p w14:paraId="679105EE" w14:textId="40E53646" w:rsidR="007133C2" w:rsidRDefault="007133C2" w:rsidP="00AC256A">
            <w:pPr>
              <w:rPr>
                <w:rFonts w:ascii="Calibri" w:hAnsi="Calibri"/>
                <w:color w:val="000000"/>
              </w:rPr>
            </w:pPr>
            <w:r>
              <w:rPr>
                <w:rFonts w:ascii="Calibri" w:hAnsi="Calibri"/>
                <w:color w:val="000000"/>
              </w:rPr>
              <w:t>Client</w:t>
            </w:r>
          </w:p>
        </w:tc>
        <w:tc>
          <w:tcPr>
            <w:tcW w:w="2172" w:type="dxa"/>
            <w:vAlign w:val="center"/>
          </w:tcPr>
          <w:p w14:paraId="419D6183" w14:textId="60204BEF" w:rsidR="007133C2" w:rsidRDefault="007133C2" w:rsidP="00AC256A">
            <w:pPr>
              <w:rPr>
                <w:rFonts w:ascii="Calibri" w:hAnsi="Calibri"/>
                <w:color w:val="000000"/>
              </w:rPr>
            </w:pPr>
            <w:r>
              <w:rPr>
                <w:rFonts w:ascii="Calibri" w:hAnsi="Calibri"/>
                <w:color w:val="000000"/>
              </w:rPr>
              <w:t>Country of birth</w:t>
            </w:r>
          </w:p>
        </w:tc>
        <w:tc>
          <w:tcPr>
            <w:tcW w:w="5180" w:type="dxa"/>
            <w:vAlign w:val="center"/>
          </w:tcPr>
          <w:p w14:paraId="4DB2C790" w14:textId="7F789A7F" w:rsidR="007133C2" w:rsidRPr="00D5605B" w:rsidRDefault="007133C2" w:rsidP="00AC256A">
            <w:pPr>
              <w:rPr>
                <w:rFonts w:ascii="Calibri" w:hAnsi="Calibri"/>
                <w:color w:val="000000"/>
              </w:rPr>
            </w:pPr>
            <w:r w:rsidRPr="00D5605B">
              <w:rPr>
                <w:rFonts w:ascii="Calibri" w:hAnsi="Calibri"/>
                <w:color w:val="000000"/>
              </w:rPr>
              <w:t>The country in which the client was born.</w:t>
            </w:r>
          </w:p>
        </w:tc>
        <w:tc>
          <w:tcPr>
            <w:tcW w:w="1407" w:type="dxa"/>
            <w:vAlign w:val="center"/>
          </w:tcPr>
          <w:p w14:paraId="5E9ECB82" w14:textId="3D6C4079" w:rsidR="007133C2" w:rsidRDefault="007133C2" w:rsidP="00AC256A">
            <w:pPr>
              <w:rPr>
                <w:rFonts w:ascii="Calibri" w:hAnsi="Calibri"/>
                <w:color w:val="000000"/>
              </w:rPr>
            </w:pPr>
            <w:r>
              <w:rPr>
                <w:rFonts w:ascii="Calibri" w:hAnsi="Calibri"/>
                <w:color w:val="000000"/>
              </w:rPr>
              <w:t>M</w:t>
            </w:r>
          </w:p>
        </w:tc>
        <w:tc>
          <w:tcPr>
            <w:tcW w:w="1365" w:type="dxa"/>
            <w:vAlign w:val="center"/>
          </w:tcPr>
          <w:p w14:paraId="0CF21F29" w14:textId="75F51B5F" w:rsidR="007133C2" w:rsidRDefault="007133C2" w:rsidP="00AC256A">
            <w:pPr>
              <w:rPr>
                <w:rFonts w:ascii="Calibri" w:hAnsi="Calibri"/>
                <w:color w:val="000000"/>
              </w:rPr>
            </w:pPr>
            <w:r>
              <w:rPr>
                <w:rFonts w:ascii="Calibri" w:hAnsi="Calibri"/>
                <w:color w:val="000000"/>
              </w:rPr>
              <w:t>M</w:t>
            </w:r>
          </w:p>
        </w:tc>
        <w:tc>
          <w:tcPr>
            <w:tcW w:w="1242" w:type="dxa"/>
            <w:vAlign w:val="center"/>
          </w:tcPr>
          <w:p w14:paraId="3FA20EB5" w14:textId="33BB5B3B" w:rsidR="007133C2" w:rsidRDefault="007133C2" w:rsidP="00AC256A">
            <w:pPr>
              <w:rPr>
                <w:rFonts w:ascii="Calibri" w:hAnsi="Calibri"/>
                <w:color w:val="000000"/>
              </w:rPr>
            </w:pPr>
            <w:r>
              <w:rPr>
                <w:rFonts w:ascii="Calibri" w:hAnsi="Calibri"/>
                <w:color w:val="000000"/>
              </w:rPr>
              <w:t>M</w:t>
            </w:r>
          </w:p>
        </w:tc>
        <w:tc>
          <w:tcPr>
            <w:tcW w:w="978" w:type="dxa"/>
            <w:vAlign w:val="center"/>
          </w:tcPr>
          <w:p w14:paraId="471B130A" w14:textId="000F2907" w:rsidR="007133C2" w:rsidRDefault="007133C2" w:rsidP="00AC256A">
            <w:pPr>
              <w:rPr>
                <w:rFonts w:ascii="Calibri" w:hAnsi="Calibri"/>
                <w:color w:val="000000"/>
              </w:rPr>
            </w:pPr>
            <w:r>
              <w:rPr>
                <w:rFonts w:ascii="Calibri" w:hAnsi="Calibri"/>
                <w:color w:val="000000"/>
              </w:rPr>
              <w:t>M</w:t>
            </w:r>
          </w:p>
        </w:tc>
        <w:tc>
          <w:tcPr>
            <w:tcW w:w="1050" w:type="dxa"/>
            <w:vAlign w:val="center"/>
          </w:tcPr>
          <w:p w14:paraId="74B645F0" w14:textId="4D5F6680" w:rsidR="007133C2" w:rsidRDefault="007133C2" w:rsidP="00AC256A">
            <w:pPr>
              <w:rPr>
                <w:rFonts w:ascii="Calibri" w:hAnsi="Calibri"/>
                <w:color w:val="000000"/>
              </w:rPr>
            </w:pPr>
            <w:r>
              <w:rPr>
                <w:rFonts w:ascii="Calibri" w:hAnsi="Calibri"/>
                <w:color w:val="000000"/>
              </w:rPr>
              <w:t>M</w:t>
            </w:r>
          </w:p>
        </w:tc>
      </w:tr>
      <w:tr w:rsidR="007133C2" w14:paraId="4ABC2EEA" w14:textId="5138FCFA" w:rsidTr="00AC256A">
        <w:tc>
          <w:tcPr>
            <w:tcW w:w="1810" w:type="dxa"/>
            <w:vAlign w:val="center"/>
          </w:tcPr>
          <w:p w14:paraId="6FE1B2F8" w14:textId="60AA3E71" w:rsidR="007133C2" w:rsidRDefault="007133C2" w:rsidP="00AC256A">
            <w:pPr>
              <w:rPr>
                <w:rFonts w:ascii="Calibri" w:hAnsi="Calibri"/>
                <w:color w:val="000000"/>
              </w:rPr>
            </w:pPr>
            <w:r>
              <w:rPr>
                <w:rFonts w:ascii="Calibri" w:hAnsi="Calibri"/>
                <w:color w:val="000000"/>
              </w:rPr>
              <w:t>Client</w:t>
            </w:r>
          </w:p>
        </w:tc>
        <w:tc>
          <w:tcPr>
            <w:tcW w:w="2172" w:type="dxa"/>
            <w:vAlign w:val="center"/>
          </w:tcPr>
          <w:p w14:paraId="409BC4A3" w14:textId="38830E1B" w:rsidR="007133C2" w:rsidRDefault="007133C2" w:rsidP="00AC256A">
            <w:pPr>
              <w:rPr>
                <w:rFonts w:ascii="Calibri" w:hAnsi="Calibri"/>
                <w:color w:val="000000"/>
              </w:rPr>
            </w:pPr>
            <w:r>
              <w:rPr>
                <w:rFonts w:ascii="Calibri" w:hAnsi="Calibri"/>
                <w:color w:val="000000"/>
              </w:rPr>
              <w:t>Date first registered</w:t>
            </w:r>
          </w:p>
        </w:tc>
        <w:tc>
          <w:tcPr>
            <w:tcW w:w="5180" w:type="dxa"/>
            <w:vAlign w:val="center"/>
          </w:tcPr>
          <w:p w14:paraId="32D37450" w14:textId="36790D63" w:rsidR="007133C2" w:rsidRPr="00D5605B" w:rsidRDefault="007133C2" w:rsidP="00AC256A">
            <w:pPr>
              <w:rPr>
                <w:rFonts w:ascii="Calibri" w:hAnsi="Calibri"/>
                <w:color w:val="000000"/>
              </w:rPr>
            </w:pPr>
            <w:r w:rsidRPr="00D5605B">
              <w:rPr>
                <w:rFonts w:ascii="Calibri" w:hAnsi="Calibri"/>
                <w:color w:val="000000"/>
              </w:rPr>
              <w:t>The date the client first registered with the service provider</w:t>
            </w:r>
          </w:p>
        </w:tc>
        <w:tc>
          <w:tcPr>
            <w:tcW w:w="1407" w:type="dxa"/>
            <w:vAlign w:val="center"/>
          </w:tcPr>
          <w:p w14:paraId="7521E565" w14:textId="63438D3A" w:rsidR="007133C2" w:rsidRDefault="007133C2" w:rsidP="00AC256A">
            <w:pPr>
              <w:rPr>
                <w:rFonts w:ascii="Calibri" w:hAnsi="Calibri"/>
                <w:color w:val="000000"/>
              </w:rPr>
            </w:pPr>
            <w:r>
              <w:rPr>
                <w:rFonts w:ascii="Calibri" w:hAnsi="Calibri"/>
                <w:color w:val="000000"/>
              </w:rPr>
              <w:t>M</w:t>
            </w:r>
          </w:p>
        </w:tc>
        <w:tc>
          <w:tcPr>
            <w:tcW w:w="1365" w:type="dxa"/>
            <w:vAlign w:val="center"/>
          </w:tcPr>
          <w:p w14:paraId="306A46B5" w14:textId="26E69037" w:rsidR="007133C2" w:rsidRDefault="007133C2" w:rsidP="00AC256A">
            <w:pPr>
              <w:rPr>
                <w:rFonts w:ascii="Calibri" w:hAnsi="Calibri"/>
                <w:color w:val="000000"/>
              </w:rPr>
            </w:pPr>
            <w:r>
              <w:rPr>
                <w:rFonts w:ascii="Calibri" w:hAnsi="Calibri"/>
                <w:color w:val="000000"/>
              </w:rPr>
              <w:t>M</w:t>
            </w:r>
          </w:p>
        </w:tc>
        <w:tc>
          <w:tcPr>
            <w:tcW w:w="1242" w:type="dxa"/>
            <w:vAlign w:val="center"/>
          </w:tcPr>
          <w:p w14:paraId="782760B2" w14:textId="43329C04" w:rsidR="007133C2" w:rsidRDefault="007133C2" w:rsidP="00AC256A">
            <w:pPr>
              <w:rPr>
                <w:rFonts w:ascii="Calibri" w:hAnsi="Calibri"/>
                <w:color w:val="000000"/>
              </w:rPr>
            </w:pPr>
            <w:r>
              <w:rPr>
                <w:rFonts w:ascii="Calibri" w:hAnsi="Calibri"/>
                <w:color w:val="000000"/>
              </w:rPr>
              <w:t>M</w:t>
            </w:r>
          </w:p>
        </w:tc>
        <w:tc>
          <w:tcPr>
            <w:tcW w:w="978" w:type="dxa"/>
            <w:vAlign w:val="center"/>
          </w:tcPr>
          <w:p w14:paraId="19B58FCB" w14:textId="746DB577" w:rsidR="007133C2" w:rsidRDefault="007133C2" w:rsidP="00AC256A">
            <w:pPr>
              <w:rPr>
                <w:rFonts w:ascii="Calibri" w:hAnsi="Calibri"/>
                <w:color w:val="000000"/>
              </w:rPr>
            </w:pPr>
            <w:r>
              <w:rPr>
                <w:rFonts w:ascii="Calibri" w:hAnsi="Calibri"/>
                <w:color w:val="000000"/>
              </w:rPr>
              <w:t>M</w:t>
            </w:r>
          </w:p>
        </w:tc>
        <w:tc>
          <w:tcPr>
            <w:tcW w:w="1050" w:type="dxa"/>
            <w:vAlign w:val="center"/>
          </w:tcPr>
          <w:p w14:paraId="655A0D46" w14:textId="78FE5CBF" w:rsidR="007133C2" w:rsidRDefault="007133C2" w:rsidP="00AC256A">
            <w:pPr>
              <w:rPr>
                <w:rFonts w:ascii="Calibri" w:hAnsi="Calibri"/>
                <w:color w:val="000000"/>
              </w:rPr>
            </w:pPr>
            <w:r>
              <w:rPr>
                <w:rFonts w:ascii="Calibri" w:hAnsi="Calibri"/>
                <w:color w:val="000000"/>
              </w:rPr>
              <w:t>M</w:t>
            </w:r>
          </w:p>
        </w:tc>
      </w:tr>
      <w:tr w:rsidR="007133C2" w14:paraId="637BECCF" w14:textId="50FDE864" w:rsidTr="00AC256A">
        <w:tc>
          <w:tcPr>
            <w:tcW w:w="1810" w:type="dxa"/>
            <w:vAlign w:val="center"/>
          </w:tcPr>
          <w:p w14:paraId="3060A3D8" w14:textId="523378C1" w:rsidR="007133C2" w:rsidRDefault="007133C2" w:rsidP="00AC256A">
            <w:pPr>
              <w:rPr>
                <w:rFonts w:ascii="Calibri" w:hAnsi="Calibri"/>
                <w:color w:val="000000"/>
              </w:rPr>
            </w:pPr>
            <w:r>
              <w:rPr>
                <w:rFonts w:ascii="Calibri" w:hAnsi="Calibri"/>
                <w:color w:val="000000"/>
              </w:rPr>
              <w:t>Client</w:t>
            </w:r>
          </w:p>
        </w:tc>
        <w:tc>
          <w:tcPr>
            <w:tcW w:w="2172" w:type="dxa"/>
            <w:vAlign w:val="center"/>
          </w:tcPr>
          <w:p w14:paraId="067A7156" w14:textId="3D6C7906" w:rsidR="007133C2" w:rsidRDefault="007133C2" w:rsidP="00AC256A">
            <w:pPr>
              <w:rPr>
                <w:rFonts w:ascii="Calibri" w:hAnsi="Calibri"/>
                <w:color w:val="000000"/>
              </w:rPr>
            </w:pPr>
            <w:r>
              <w:rPr>
                <w:rFonts w:ascii="Calibri" w:hAnsi="Calibri"/>
                <w:color w:val="000000"/>
              </w:rPr>
              <w:t>Date of birth</w:t>
            </w:r>
          </w:p>
        </w:tc>
        <w:tc>
          <w:tcPr>
            <w:tcW w:w="5180" w:type="dxa"/>
            <w:vAlign w:val="center"/>
          </w:tcPr>
          <w:p w14:paraId="225A97E2" w14:textId="0C747BE0" w:rsidR="007133C2" w:rsidRPr="00D5605B" w:rsidRDefault="007133C2" w:rsidP="00AC256A">
            <w:pPr>
              <w:rPr>
                <w:rFonts w:ascii="Calibri" w:hAnsi="Calibri"/>
                <w:color w:val="000000"/>
              </w:rPr>
            </w:pPr>
            <w:r w:rsidRPr="00D5605B">
              <w:rPr>
                <w:rFonts w:ascii="Calibri" w:hAnsi="Calibri"/>
                <w:color w:val="000000"/>
              </w:rPr>
              <w:t>The date of birth of the client.</w:t>
            </w:r>
          </w:p>
        </w:tc>
        <w:tc>
          <w:tcPr>
            <w:tcW w:w="1407" w:type="dxa"/>
            <w:vAlign w:val="center"/>
          </w:tcPr>
          <w:p w14:paraId="08816FF4" w14:textId="666E6BCF" w:rsidR="007133C2" w:rsidRDefault="007133C2" w:rsidP="00AC256A">
            <w:pPr>
              <w:rPr>
                <w:rFonts w:ascii="Calibri" w:hAnsi="Calibri"/>
                <w:color w:val="000000"/>
              </w:rPr>
            </w:pPr>
            <w:r>
              <w:rPr>
                <w:rFonts w:ascii="Calibri" w:hAnsi="Calibri"/>
                <w:color w:val="000000"/>
              </w:rPr>
              <w:t>M</w:t>
            </w:r>
          </w:p>
        </w:tc>
        <w:tc>
          <w:tcPr>
            <w:tcW w:w="1365" w:type="dxa"/>
            <w:vAlign w:val="center"/>
          </w:tcPr>
          <w:p w14:paraId="68B0959E" w14:textId="49949492" w:rsidR="007133C2" w:rsidRDefault="007133C2" w:rsidP="00AC256A">
            <w:pPr>
              <w:rPr>
                <w:rFonts w:ascii="Calibri" w:hAnsi="Calibri"/>
                <w:color w:val="000000"/>
              </w:rPr>
            </w:pPr>
            <w:r>
              <w:rPr>
                <w:rFonts w:ascii="Calibri" w:hAnsi="Calibri"/>
                <w:color w:val="000000"/>
              </w:rPr>
              <w:t>M</w:t>
            </w:r>
          </w:p>
        </w:tc>
        <w:tc>
          <w:tcPr>
            <w:tcW w:w="1242" w:type="dxa"/>
            <w:vAlign w:val="center"/>
          </w:tcPr>
          <w:p w14:paraId="5968AE28" w14:textId="048A6A6D" w:rsidR="007133C2" w:rsidRDefault="007133C2" w:rsidP="00AC256A">
            <w:pPr>
              <w:rPr>
                <w:rFonts w:ascii="Calibri" w:hAnsi="Calibri"/>
                <w:color w:val="000000"/>
              </w:rPr>
            </w:pPr>
            <w:r>
              <w:rPr>
                <w:rFonts w:ascii="Calibri" w:hAnsi="Calibri"/>
                <w:color w:val="000000"/>
              </w:rPr>
              <w:t>M</w:t>
            </w:r>
          </w:p>
        </w:tc>
        <w:tc>
          <w:tcPr>
            <w:tcW w:w="978" w:type="dxa"/>
            <w:vAlign w:val="center"/>
          </w:tcPr>
          <w:p w14:paraId="1FEE139E" w14:textId="1C6817FD" w:rsidR="007133C2" w:rsidRDefault="007133C2" w:rsidP="00AC256A">
            <w:pPr>
              <w:rPr>
                <w:rFonts w:ascii="Calibri" w:hAnsi="Calibri"/>
                <w:color w:val="000000"/>
              </w:rPr>
            </w:pPr>
            <w:r>
              <w:rPr>
                <w:rFonts w:ascii="Calibri" w:hAnsi="Calibri"/>
                <w:color w:val="000000"/>
              </w:rPr>
              <w:t>M</w:t>
            </w:r>
          </w:p>
        </w:tc>
        <w:tc>
          <w:tcPr>
            <w:tcW w:w="1050" w:type="dxa"/>
            <w:vAlign w:val="center"/>
          </w:tcPr>
          <w:p w14:paraId="0B735B22" w14:textId="51AF668C" w:rsidR="007133C2" w:rsidRDefault="007133C2" w:rsidP="00AC256A">
            <w:pPr>
              <w:rPr>
                <w:rFonts w:ascii="Calibri" w:hAnsi="Calibri"/>
                <w:color w:val="000000"/>
              </w:rPr>
            </w:pPr>
            <w:r>
              <w:rPr>
                <w:rFonts w:ascii="Calibri" w:hAnsi="Calibri"/>
                <w:color w:val="000000"/>
              </w:rPr>
              <w:t>M</w:t>
            </w:r>
          </w:p>
        </w:tc>
      </w:tr>
      <w:tr w:rsidR="007133C2" w14:paraId="2A5297A9" w14:textId="3D6A2442" w:rsidTr="00AC256A">
        <w:tc>
          <w:tcPr>
            <w:tcW w:w="1810" w:type="dxa"/>
            <w:vAlign w:val="center"/>
          </w:tcPr>
          <w:p w14:paraId="2438A9A7" w14:textId="3CFE221C" w:rsidR="007133C2" w:rsidRDefault="007133C2" w:rsidP="00AC256A">
            <w:pPr>
              <w:rPr>
                <w:rFonts w:ascii="Calibri" w:hAnsi="Calibri"/>
                <w:color w:val="000000"/>
              </w:rPr>
            </w:pPr>
            <w:r>
              <w:rPr>
                <w:rFonts w:ascii="Calibri" w:hAnsi="Calibri"/>
                <w:color w:val="000000"/>
              </w:rPr>
              <w:t>Client</w:t>
            </w:r>
          </w:p>
        </w:tc>
        <w:tc>
          <w:tcPr>
            <w:tcW w:w="2172" w:type="dxa"/>
            <w:vAlign w:val="center"/>
          </w:tcPr>
          <w:p w14:paraId="2CD12716" w14:textId="557057E1" w:rsidR="007133C2" w:rsidRDefault="007133C2" w:rsidP="00AC256A">
            <w:pPr>
              <w:rPr>
                <w:rFonts w:ascii="Calibri" w:hAnsi="Calibri"/>
                <w:color w:val="000000"/>
              </w:rPr>
            </w:pPr>
            <w:r>
              <w:rPr>
                <w:rFonts w:ascii="Calibri" w:hAnsi="Calibri"/>
                <w:color w:val="000000"/>
              </w:rPr>
              <w:t>DOB accuracy indicator</w:t>
            </w:r>
          </w:p>
        </w:tc>
        <w:tc>
          <w:tcPr>
            <w:tcW w:w="5180" w:type="dxa"/>
            <w:vAlign w:val="center"/>
          </w:tcPr>
          <w:p w14:paraId="6ED55267" w14:textId="51FA8756" w:rsidR="007133C2" w:rsidRPr="00D5605B" w:rsidRDefault="007133C2" w:rsidP="00AC256A">
            <w:pPr>
              <w:rPr>
                <w:rFonts w:ascii="Calibri" w:hAnsi="Calibri"/>
                <w:color w:val="000000"/>
              </w:rPr>
            </w:pPr>
            <w:r w:rsidRPr="00025F2E">
              <w:rPr>
                <w:rFonts w:ascii="Calibri" w:hAnsi="Calibri"/>
                <w:color w:val="000000"/>
              </w:rPr>
              <w:t>An indicator of the accuracy of a date of birth for a registered client</w:t>
            </w:r>
          </w:p>
        </w:tc>
        <w:tc>
          <w:tcPr>
            <w:tcW w:w="1407" w:type="dxa"/>
            <w:vAlign w:val="center"/>
          </w:tcPr>
          <w:p w14:paraId="08C72A57" w14:textId="5118E7D6" w:rsidR="007133C2" w:rsidRDefault="007133C2" w:rsidP="00AC256A">
            <w:pPr>
              <w:rPr>
                <w:rFonts w:ascii="Calibri" w:hAnsi="Calibri"/>
                <w:color w:val="000000"/>
              </w:rPr>
            </w:pPr>
            <w:r>
              <w:rPr>
                <w:rFonts w:ascii="Calibri" w:hAnsi="Calibri"/>
                <w:color w:val="000000"/>
              </w:rPr>
              <w:t>M</w:t>
            </w:r>
          </w:p>
        </w:tc>
        <w:tc>
          <w:tcPr>
            <w:tcW w:w="1365" w:type="dxa"/>
            <w:vAlign w:val="center"/>
          </w:tcPr>
          <w:p w14:paraId="5BAFF4E4" w14:textId="0DE1DEA2" w:rsidR="007133C2" w:rsidRDefault="007133C2" w:rsidP="00AC256A">
            <w:pPr>
              <w:rPr>
                <w:rFonts w:ascii="Calibri" w:hAnsi="Calibri"/>
                <w:color w:val="000000"/>
              </w:rPr>
            </w:pPr>
            <w:r>
              <w:rPr>
                <w:rFonts w:ascii="Calibri" w:hAnsi="Calibri"/>
                <w:color w:val="000000"/>
              </w:rPr>
              <w:t>M</w:t>
            </w:r>
          </w:p>
        </w:tc>
        <w:tc>
          <w:tcPr>
            <w:tcW w:w="1242" w:type="dxa"/>
            <w:vAlign w:val="center"/>
          </w:tcPr>
          <w:p w14:paraId="0852ABE5" w14:textId="3C1B5C9F" w:rsidR="007133C2" w:rsidRDefault="007133C2" w:rsidP="00AC256A">
            <w:pPr>
              <w:rPr>
                <w:rFonts w:ascii="Calibri" w:hAnsi="Calibri"/>
                <w:color w:val="000000"/>
              </w:rPr>
            </w:pPr>
            <w:r>
              <w:rPr>
                <w:rFonts w:ascii="Calibri" w:hAnsi="Calibri"/>
                <w:color w:val="000000"/>
              </w:rPr>
              <w:t>M</w:t>
            </w:r>
          </w:p>
        </w:tc>
        <w:tc>
          <w:tcPr>
            <w:tcW w:w="978" w:type="dxa"/>
            <w:vAlign w:val="center"/>
          </w:tcPr>
          <w:p w14:paraId="6699143B" w14:textId="71527D33" w:rsidR="007133C2" w:rsidRDefault="007133C2" w:rsidP="00AC256A">
            <w:pPr>
              <w:rPr>
                <w:rFonts w:ascii="Calibri" w:hAnsi="Calibri"/>
                <w:color w:val="000000"/>
              </w:rPr>
            </w:pPr>
            <w:r>
              <w:rPr>
                <w:rFonts w:ascii="Calibri" w:hAnsi="Calibri"/>
                <w:color w:val="000000"/>
              </w:rPr>
              <w:t>M</w:t>
            </w:r>
          </w:p>
        </w:tc>
        <w:tc>
          <w:tcPr>
            <w:tcW w:w="1050" w:type="dxa"/>
            <w:vAlign w:val="center"/>
          </w:tcPr>
          <w:p w14:paraId="19AA0370" w14:textId="25D6D305" w:rsidR="007133C2" w:rsidRDefault="007133C2" w:rsidP="00AC256A">
            <w:pPr>
              <w:rPr>
                <w:rFonts w:ascii="Calibri" w:hAnsi="Calibri"/>
                <w:color w:val="000000"/>
              </w:rPr>
            </w:pPr>
            <w:r>
              <w:rPr>
                <w:rFonts w:ascii="Calibri" w:hAnsi="Calibri"/>
                <w:color w:val="000000"/>
              </w:rPr>
              <w:t>M</w:t>
            </w:r>
          </w:p>
        </w:tc>
      </w:tr>
      <w:tr w:rsidR="007133C2" w14:paraId="53A30CB5" w14:textId="00104334" w:rsidTr="00AC256A">
        <w:tc>
          <w:tcPr>
            <w:tcW w:w="1810" w:type="dxa"/>
            <w:vAlign w:val="center"/>
          </w:tcPr>
          <w:p w14:paraId="3D90FC2C" w14:textId="43169438" w:rsidR="007133C2" w:rsidRDefault="007133C2" w:rsidP="00AC256A">
            <w:pPr>
              <w:rPr>
                <w:rFonts w:ascii="Calibri" w:hAnsi="Calibri"/>
                <w:color w:val="000000"/>
              </w:rPr>
            </w:pPr>
            <w:r>
              <w:rPr>
                <w:rFonts w:ascii="Calibri" w:hAnsi="Calibri"/>
                <w:color w:val="000000"/>
              </w:rPr>
              <w:t>Client</w:t>
            </w:r>
          </w:p>
        </w:tc>
        <w:tc>
          <w:tcPr>
            <w:tcW w:w="2172" w:type="dxa"/>
            <w:vAlign w:val="center"/>
          </w:tcPr>
          <w:p w14:paraId="7E26EC49" w14:textId="5CF7D701" w:rsidR="007133C2" w:rsidRDefault="007133C2" w:rsidP="00AC256A">
            <w:pPr>
              <w:rPr>
                <w:rFonts w:ascii="Calibri" w:hAnsi="Calibri"/>
                <w:color w:val="000000"/>
              </w:rPr>
            </w:pPr>
            <w:r>
              <w:rPr>
                <w:rFonts w:ascii="Calibri" w:hAnsi="Calibri"/>
                <w:color w:val="000000"/>
              </w:rPr>
              <w:t>Gender identity</w:t>
            </w:r>
          </w:p>
        </w:tc>
        <w:tc>
          <w:tcPr>
            <w:tcW w:w="5180" w:type="dxa"/>
            <w:vAlign w:val="center"/>
          </w:tcPr>
          <w:p w14:paraId="3643B796" w14:textId="49665155" w:rsidR="007133C2" w:rsidRPr="00D5605B" w:rsidRDefault="007133C2" w:rsidP="00AC256A">
            <w:pPr>
              <w:rPr>
                <w:rFonts w:ascii="Calibri" w:hAnsi="Calibri"/>
                <w:color w:val="000000"/>
              </w:rPr>
            </w:pPr>
            <w:r w:rsidRPr="00025F2E">
              <w:rPr>
                <w:rFonts w:ascii="Calibri" w:hAnsi="Calibri"/>
                <w:color w:val="000000"/>
              </w:rPr>
              <w:t>The gender with which the client identifies</w:t>
            </w:r>
          </w:p>
        </w:tc>
        <w:tc>
          <w:tcPr>
            <w:tcW w:w="1407" w:type="dxa"/>
            <w:vAlign w:val="center"/>
          </w:tcPr>
          <w:p w14:paraId="5EE6D420" w14:textId="5833EE86" w:rsidR="007133C2" w:rsidRDefault="007133C2" w:rsidP="00AC256A">
            <w:pPr>
              <w:rPr>
                <w:rFonts w:ascii="Calibri" w:hAnsi="Calibri"/>
                <w:color w:val="000000"/>
              </w:rPr>
            </w:pPr>
            <w:r>
              <w:rPr>
                <w:rFonts w:ascii="Calibri" w:hAnsi="Calibri"/>
                <w:color w:val="000000"/>
              </w:rPr>
              <w:t>M</w:t>
            </w:r>
          </w:p>
        </w:tc>
        <w:tc>
          <w:tcPr>
            <w:tcW w:w="1365" w:type="dxa"/>
            <w:vAlign w:val="center"/>
          </w:tcPr>
          <w:p w14:paraId="5864B946" w14:textId="0764E043" w:rsidR="007133C2" w:rsidRDefault="007133C2" w:rsidP="00AC256A">
            <w:pPr>
              <w:rPr>
                <w:rFonts w:ascii="Calibri" w:hAnsi="Calibri"/>
                <w:color w:val="000000"/>
              </w:rPr>
            </w:pPr>
            <w:r>
              <w:rPr>
                <w:rFonts w:ascii="Calibri" w:hAnsi="Calibri"/>
                <w:color w:val="000000"/>
              </w:rPr>
              <w:t>M</w:t>
            </w:r>
          </w:p>
        </w:tc>
        <w:tc>
          <w:tcPr>
            <w:tcW w:w="1242" w:type="dxa"/>
            <w:vAlign w:val="center"/>
          </w:tcPr>
          <w:p w14:paraId="2B24909E" w14:textId="3A2D6B4E" w:rsidR="007133C2" w:rsidRDefault="007133C2" w:rsidP="00AC256A">
            <w:pPr>
              <w:rPr>
                <w:rFonts w:ascii="Calibri" w:hAnsi="Calibri"/>
                <w:color w:val="000000"/>
              </w:rPr>
            </w:pPr>
            <w:r>
              <w:rPr>
                <w:rFonts w:ascii="Calibri" w:hAnsi="Calibri"/>
                <w:color w:val="000000"/>
              </w:rPr>
              <w:t>M</w:t>
            </w:r>
          </w:p>
        </w:tc>
        <w:tc>
          <w:tcPr>
            <w:tcW w:w="978" w:type="dxa"/>
            <w:vAlign w:val="center"/>
          </w:tcPr>
          <w:p w14:paraId="34CCBD3D" w14:textId="21A33AB6" w:rsidR="007133C2" w:rsidRDefault="007133C2" w:rsidP="00AC256A">
            <w:pPr>
              <w:rPr>
                <w:rFonts w:ascii="Calibri" w:hAnsi="Calibri"/>
                <w:color w:val="000000"/>
              </w:rPr>
            </w:pPr>
            <w:r>
              <w:rPr>
                <w:rFonts w:ascii="Calibri" w:hAnsi="Calibri"/>
                <w:color w:val="000000"/>
              </w:rPr>
              <w:t>M</w:t>
            </w:r>
          </w:p>
        </w:tc>
        <w:tc>
          <w:tcPr>
            <w:tcW w:w="1050" w:type="dxa"/>
            <w:vAlign w:val="center"/>
          </w:tcPr>
          <w:p w14:paraId="2D849DB6" w14:textId="1CB5A88F" w:rsidR="007133C2" w:rsidRDefault="007133C2" w:rsidP="00AC256A">
            <w:pPr>
              <w:rPr>
                <w:rFonts w:ascii="Calibri" w:hAnsi="Calibri"/>
                <w:color w:val="000000"/>
              </w:rPr>
            </w:pPr>
            <w:r>
              <w:rPr>
                <w:rFonts w:ascii="Calibri" w:hAnsi="Calibri"/>
                <w:color w:val="000000"/>
              </w:rPr>
              <w:t>M</w:t>
            </w:r>
          </w:p>
        </w:tc>
      </w:tr>
      <w:tr w:rsidR="007133C2" w14:paraId="1DB1AD14" w14:textId="217EC489" w:rsidTr="00AC256A">
        <w:tc>
          <w:tcPr>
            <w:tcW w:w="1810" w:type="dxa"/>
            <w:vAlign w:val="center"/>
          </w:tcPr>
          <w:p w14:paraId="312B616F" w14:textId="090BD6D9" w:rsidR="007133C2" w:rsidRDefault="007133C2" w:rsidP="00AC256A">
            <w:pPr>
              <w:rPr>
                <w:rFonts w:ascii="Calibri" w:hAnsi="Calibri"/>
                <w:color w:val="000000"/>
              </w:rPr>
            </w:pPr>
            <w:r>
              <w:rPr>
                <w:rFonts w:ascii="Calibri" w:hAnsi="Calibri"/>
                <w:color w:val="000000"/>
              </w:rPr>
              <w:t>Client</w:t>
            </w:r>
          </w:p>
        </w:tc>
        <w:tc>
          <w:tcPr>
            <w:tcW w:w="2172" w:type="dxa"/>
            <w:vAlign w:val="center"/>
          </w:tcPr>
          <w:p w14:paraId="6845A574" w14:textId="347E430D" w:rsidR="007133C2" w:rsidRDefault="007133C2" w:rsidP="00AC256A">
            <w:pPr>
              <w:rPr>
                <w:rFonts w:ascii="Calibri" w:hAnsi="Calibri"/>
                <w:color w:val="000000"/>
              </w:rPr>
            </w:pPr>
            <w:r>
              <w:rPr>
                <w:rFonts w:ascii="Calibri" w:hAnsi="Calibri"/>
                <w:color w:val="000000"/>
              </w:rPr>
              <w:t>Individual health identifier</w:t>
            </w:r>
          </w:p>
        </w:tc>
        <w:tc>
          <w:tcPr>
            <w:tcW w:w="5180" w:type="dxa"/>
            <w:vAlign w:val="center"/>
          </w:tcPr>
          <w:p w14:paraId="52E953F1" w14:textId="742F8167" w:rsidR="007133C2" w:rsidRPr="00D5605B" w:rsidRDefault="007133C2" w:rsidP="00AC256A">
            <w:pPr>
              <w:rPr>
                <w:rFonts w:ascii="Calibri" w:hAnsi="Calibri"/>
                <w:color w:val="000000"/>
              </w:rPr>
            </w:pPr>
            <w:r w:rsidRPr="00025F2E">
              <w:rPr>
                <w:rFonts w:ascii="Calibri" w:hAnsi="Calibri"/>
                <w:color w:val="000000"/>
              </w:rPr>
              <w:t>A numerical identifier that uniquely identifies each individual in t</w:t>
            </w:r>
            <w:r>
              <w:rPr>
                <w:rFonts w:ascii="Calibri" w:hAnsi="Calibri"/>
                <w:color w:val="000000"/>
              </w:rPr>
              <w:t>he Australian healthcare system</w:t>
            </w:r>
          </w:p>
        </w:tc>
        <w:tc>
          <w:tcPr>
            <w:tcW w:w="1407" w:type="dxa"/>
            <w:vAlign w:val="center"/>
          </w:tcPr>
          <w:p w14:paraId="5C46279B" w14:textId="34B64161" w:rsidR="007133C2" w:rsidRDefault="000B7C54" w:rsidP="000B7C54">
            <w:pPr>
              <w:rPr>
                <w:rFonts w:ascii="Calibri" w:hAnsi="Calibri"/>
                <w:color w:val="000000"/>
              </w:rPr>
            </w:pPr>
            <w:r>
              <w:rPr>
                <w:rFonts w:ascii="Calibri" w:hAnsi="Calibri"/>
                <w:color w:val="000000"/>
              </w:rPr>
              <w:t>M</w:t>
            </w:r>
          </w:p>
        </w:tc>
        <w:tc>
          <w:tcPr>
            <w:tcW w:w="1365" w:type="dxa"/>
            <w:vAlign w:val="center"/>
          </w:tcPr>
          <w:p w14:paraId="0A6A4419" w14:textId="720A909F" w:rsidR="007133C2" w:rsidRDefault="000B7C54" w:rsidP="000B7C54">
            <w:pPr>
              <w:rPr>
                <w:rFonts w:ascii="Calibri" w:hAnsi="Calibri"/>
                <w:color w:val="000000"/>
              </w:rPr>
            </w:pPr>
            <w:r>
              <w:rPr>
                <w:rFonts w:ascii="Calibri" w:hAnsi="Calibri"/>
                <w:color w:val="000000"/>
              </w:rPr>
              <w:t>M</w:t>
            </w:r>
          </w:p>
        </w:tc>
        <w:tc>
          <w:tcPr>
            <w:tcW w:w="1242" w:type="dxa"/>
            <w:vAlign w:val="center"/>
          </w:tcPr>
          <w:p w14:paraId="29C31DF1" w14:textId="31831A50" w:rsidR="007133C2" w:rsidRDefault="000B7C54" w:rsidP="000B7C54">
            <w:pPr>
              <w:rPr>
                <w:rFonts w:ascii="Calibri" w:hAnsi="Calibri"/>
                <w:color w:val="000000"/>
              </w:rPr>
            </w:pPr>
            <w:r>
              <w:rPr>
                <w:rFonts w:ascii="Calibri" w:hAnsi="Calibri"/>
                <w:color w:val="000000"/>
              </w:rPr>
              <w:t>M</w:t>
            </w:r>
          </w:p>
        </w:tc>
        <w:tc>
          <w:tcPr>
            <w:tcW w:w="978" w:type="dxa"/>
            <w:vAlign w:val="center"/>
          </w:tcPr>
          <w:p w14:paraId="3D607C7E" w14:textId="33CFAF71" w:rsidR="007133C2" w:rsidRDefault="000B7C54" w:rsidP="000B7C54">
            <w:pPr>
              <w:rPr>
                <w:rFonts w:ascii="Calibri" w:hAnsi="Calibri"/>
                <w:color w:val="000000"/>
              </w:rPr>
            </w:pPr>
            <w:r>
              <w:rPr>
                <w:rFonts w:ascii="Calibri" w:hAnsi="Calibri"/>
                <w:color w:val="000000"/>
              </w:rPr>
              <w:t>M</w:t>
            </w:r>
          </w:p>
        </w:tc>
        <w:tc>
          <w:tcPr>
            <w:tcW w:w="1050" w:type="dxa"/>
            <w:vAlign w:val="center"/>
          </w:tcPr>
          <w:p w14:paraId="3994D4BA" w14:textId="7538DCE2" w:rsidR="007133C2" w:rsidRDefault="000B7C54" w:rsidP="000B7C54">
            <w:pPr>
              <w:rPr>
                <w:rFonts w:ascii="Calibri" w:hAnsi="Calibri"/>
                <w:color w:val="000000"/>
              </w:rPr>
            </w:pPr>
            <w:r>
              <w:rPr>
                <w:rFonts w:ascii="Calibri" w:hAnsi="Calibri"/>
                <w:color w:val="000000"/>
              </w:rPr>
              <w:t>M</w:t>
            </w:r>
          </w:p>
        </w:tc>
      </w:tr>
      <w:tr w:rsidR="007133C2" w14:paraId="3C5D4888" w14:textId="7DA70B6C" w:rsidTr="00AC256A">
        <w:tc>
          <w:tcPr>
            <w:tcW w:w="1810" w:type="dxa"/>
            <w:vAlign w:val="center"/>
          </w:tcPr>
          <w:p w14:paraId="44499302" w14:textId="08C1208A" w:rsidR="007133C2" w:rsidRDefault="007133C2" w:rsidP="00AC256A">
            <w:pPr>
              <w:rPr>
                <w:rFonts w:ascii="Calibri" w:hAnsi="Calibri"/>
                <w:color w:val="000000"/>
              </w:rPr>
            </w:pPr>
            <w:r>
              <w:rPr>
                <w:rFonts w:ascii="Calibri" w:hAnsi="Calibri"/>
                <w:color w:val="000000"/>
              </w:rPr>
              <w:t>Client</w:t>
            </w:r>
          </w:p>
        </w:tc>
        <w:tc>
          <w:tcPr>
            <w:tcW w:w="2172" w:type="dxa"/>
            <w:vAlign w:val="center"/>
          </w:tcPr>
          <w:p w14:paraId="55999D26" w14:textId="3E9C12F7" w:rsidR="007133C2" w:rsidRDefault="007133C2" w:rsidP="00AC256A">
            <w:pPr>
              <w:rPr>
                <w:rFonts w:ascii="Calibri" w:hAnsi="Calibri"/>
                <w:color w:val="000000"/>
              </w:rPr>
            </w:pPr>
            <w:r>
              <w:rPr>
                <w:rFonts w:ascii="Calibri" w:hAnsi="Calibri"/>
                <w:color w:val="000000"/>
              </w:rPr>
              <w:t>LGB flag</w:t>
            </w:r>
          </w:p>
        </w:tc>
        <w:tc>
          <w:tcPr>
            <w:tcW w:w="5180" w:type="dxa"/>
            <w:vAlign w:val="center"/>
          </w:tcPr>
          <w:p w14:paraId="012EAA74" w14:textId="32DC5DF8" w:rsidR="007133C2" w:rsidRPr="00D5605B" w:rsidRDefault="007133C2" w:rsidP="00AC256A">
            <w:pPr>
              <w:rPr>
                <w:rFonts w:ascii="Calibri" w:hAnsi="Calibri"/>
                <w:color w:val="000000"/>
              </w:rPr>
            </w:pPr>
            <w:r w:rsidRPr="00D5605B">
              <w:rPr>
                <w:rFonts w:ascii="Calibri" w:hAnsi="Calibri"/>
                <w:color w:val="000000"/>
              </w:rPr>
              <w:t>Whether the client identifies as lesbian, gay or bisexual</w:t>
            </w:r>
          </w:p>
        </w:tc>
        <w:tc>
          <w:tcPr>
            <w:tcW w:w="1407" w:type="dxa"/>
            <w:vAlign w:val="center"/>
          </w:tcPr>
          <w:p w14:paraId="764DC9FA" w14:textId="6CA6B10B" w:rsidR="007133C2" w:rsidRDefault="007133C2" w:rsidP="00AC256A">
            <w:pPr>
              <w:rPr>
                <w:rFonts w:ascii="Calibri" w:hAnsi="Calibri"/>
                <w:color w:val="000000"/>
              </w:rPr>
            </w:pPr>
            <w:r>
              <w:rPr>
                <w:rFonts w:ascii="Calibri" w:hAnsi="Calibri"/>
                <w:color w:val="000000"/>
              </w:rPr>
              <w:t>M</w:t>
            </w:r>
          </w:p>
        </w:tc>
        <w:tc>
          <w:tcPr>
            <w:tcW w:w="1365" w:type="dxa"/>
            <w:vAlign w:val="center"/>
          </w:tcPr>
          <w:p w14:paraId="214A719C" w14:textId="098A896F" w:rsidR="007133C2" w:rsidRDefault="007133C2" w:rsidP="00AC256A">
            <w:pPr>
              <w:rPr>
                <w:rFonts w:ascii="Calibri" w:hAnsi="Calibri"/>
                <w:color w:val="000000"/>
              </w:rPr>
            </w:pPr>
            <w:r>
              <w:rPr>
                <w:rFonts w:ascii="Calibri" w:hAnsi="Calibri"/>
                <w:color w:val="000000"/>
              </w:rPr>
              <w:t>M</w:t>
            </w:r>
          </w:p>
        </w:tc>
        <w:tc>
          <w:tcPr>
            <w:tcW w:w="1242" w:type="dxa"/>
            <w:vAlign w:val="center"/>
          </w:tcPr>
          <w:p w14:paraId="3FF5415E" w14:textId="4CE5CA6D" w:rsidR="007133C2" w:rsidRDefault="007133C2" w:rsidP="00AC256A">
            <w:pPr>
              <w:rPr>
                <w:rFonts w:ascii="Calibri" w:hAnsi="Calibri"/>
                <w:color w:val="000000"/>
              </w:rPr>
            </w:pPr>
            <w:r>
              <w:rPr>
                <w:rFonts w:ascii="Calibri" w:hAnsi="Calibri"/>
                <w:color w:val="000000"/>
              </w:rPr>
              <w:t>M</w:t>
            </w:r>
          </w:p>
        </w:tc>
        <w:tc>
          <w:tcPr>
            <w:tcW w:w="978" w:type="dxa"/>
            <w:vAlign w:val="center"/>
          </w:tcPr>
          <w:p w14:paraId="3ED988DE" w14:textId="07CED563" w:rsidR="007133C2" w:rsidRDefault="007133C2" w:rsidP="00AC256A">
            <w:pPr>
              <w:rPr>
                <w:rFonts w:ascii="Calibri" w:hAnsi="Calibri"/>
                <w:color w:val="000000"/>
              </w:rPr>
            </w:pPr>
            <w:r>
              <w:rPr>
                <w:rFonts w:ascii="Calibri" w:hAnsi="Calibri"/>
                <w:color w:val="000000"/>
              </w:rPr>
              <w:t>M</w:t>
            </w:r>
          </w:p>
        </w:tc>
        <w:tc>
          <w:tcPr>
            <w:tcW w:w="1050" w:type="dxa"/>
            <w:vAlign w:val="center"/>
          </w:tcPr>
          <w:p w14:paraId="3A647EB2" w14:textId="4A6E1EF9" w:rsidR="007133C2" w:rsidRDefault="007133C2" w:rsidP="00AC256A">
            <w:pPr>
              <w:rPr>
                <w:rFonts w:ascii="Calibri" w:hAnsi="Calibri"/>
                <w:color w:val="000000"/>
              </w:rPr>
            </w:pPr>
            <w:r>
              <w:rPr>
                <w:rFonts w:ascii="Calibri" w:hAnsi="Calibri"/>
                <w:color w:val="000000"/>
              </w:rPr>
              <w:t>M</w:t>
            </w:r>
          </w:p>
        </w:tc>
      </w:tr>
      <w:tr w:rsidR="007133C2" w14:paraId="072F42C0" w14:textId="18660A96" w:rsidTr="00AC256A">
        <w:tc>
          <w:tcPr>
            <w:tcW w:w="1810" w:type="dxa"/>
            <w:vAlign w:val="center"/>
          </w:tcPr>
          <w:p w14:paraId="61B46963" w14:textId="79DB91B9" w:rsidR="007133C2" w:rsidRDefault="007133C2" w:rsidP="00AC256A">
            <w:pPr>
              <w:rPr>
                <w:rFonts w:ascii="Calibri" w:hAnsi="Calibri"/>
                <w:color w:val="000000"/>
              </w:rPr>
            </w:pPr>
            <w:r>
              <w:rPr>
                <w:rFonts w:ascii="Calibri" w:hAnsi="Calibri"/>
                <w:color w:val="000000"/>
              </w:rPr>
              <w:t>Client</w:t>
            </w:r>
          </w:p>
        </w:tc>
        <w:tc>
          <w:tcPr>
            <w:tcW w:w="2172" w:type="dxa"/>
            <w:vAlign w:val="center"/>
          </w:tcPr>
          <w:p w14:paraId="613BEEF4" w14:textId="7C36EBA6" w:rsidR="007133C2" w:rsidRDefault="007133C2" w:rsidP="00AC256A">
            <w:pPr>
              <w:rPr>
                <w:rFonts w:ascii="Calibri" w:hAnsi="Calibri"/>
                <w:color w:val="000000"/>
              </w:rPr>
            </w:pPr>
            <w:r>
              <w:rPr>
                <w:rFonts w:ascii="Calibri" w:hAnsi="Calibri"/>
                <w:color w:val="000000"/>
              </w:rPr>
              <w:t>Locality name</w:t>
            </w:r>
          </w:p>
        </w:tc>
        <w:tc>
          <w:tcPr>
            <w:tcW w:w="5180" w:type="dxa"/>
            <w:vAlign w:val="center"/>
          </w:tcPr>
          <w:p w14:paraId="534AE75F" w14:textId="7C3C4CF0" w:rsidR="007133C2" w:rsidRPr="00D5605B" w:rsidRDefault="007133C2" w:rsidP="00AC256A">
            <w:pPr>
              <w:rPr>
                <w:rFonts w:ascii="Calibri" w:hAnsi="Calibri"/>
                <w:color w:val="000000"/>
              </w:rPr>
            </w:pPr>
            <w:r w:rsidRPr="00D5605B">
              <w:rPr>
                <w:rFonts w:ascii="Calibri" w:hAnsi="Calibri"/>
                <w:color w:val="000000"/>
              </w:rPr>
              <w:t>The name of the locality/suburb of the address the client resides at.</w:t>
            </w:r>
          </w:p>
        </w:tc>
        <w:tc>
          <w:tcPr>
            <w:tcW w:w="1407" w:type="dxa"/>
            <w:vAlign w:val="center"/>
          </w:tcPr>
          <w:p w14:paraId="7B9B1474" w14:textId="0559459D" w:rsidR="007133C2" w:rsidRDefault="007133C2" w:rsidP="00AC256A">
            <w:pPr>
              <w:rPr>
                <w:rFonts w:ascii="Calibri" w:hAnsi="Calibri"/>
                <w:color w:val="000000"/>
              </w:rPr>
            </w:pPr>
            <w:r>
              <w:rPr>
                <w:rFonts w:ascii="Calibri" w:hAnsi="Calibri"/>
                <w:color w:val="000000"/>
              </w:rPr>
              <w:t>M</w:t>
            </w:r>
          </w:p>
        </w:tc>
        <w:tc>
          <w:tcPr>
            <w:tcW w:w="1365" w:type="dxa"/>
            <w:vAlign w:val="center"/>
          </w:tcPr>
          <w:p w14:paraId="076CAA65" w14:textId="6F1B84AE" w:rsidR="007133C2" w:rsidRDefault="007133C2" w:rsidP="00AC256A">
            <w:pPr>
              <w:rPr>
                <w:rFonts w:ascii="Calibri" w:hAnsi="Calibri"/>
                <w:color w:val="000000"/>
              </w:rPr>
            </w:pPr>
            <w:r>
              <w:rPr>
                <w:rFonts w:ascii="Calibri" w:hAnsi="Calibri"/>
                <w:color w:val="000000"/>
              </w:rPr>
              <w:t>M</w:t>
            </w:r>
          </w:p>
        </w:tc>
        <w:tc>
          <w:tcPr>
            <w:tcW w:w="1242" w:type="dxa"/>
            <w:vAlign w:val="center"/>
          </w:tcPr>
          <w:p w14:paraId="6ED188BB" w14:textId="4C82F273" w:rsidR="007133C2" w:rsidRDefault="007133C2" w:rsidP="00AC256A">
            <w:pPr>
              <w:rPr>
                <w:rFonts w:ascii="Calibri" w:hAnsi="Calibri"/>
                <w:color w:val="000000"/>
              </w:rPr>
            </w:pPr>
            <w:r>
              <w:rPr>
                <w:rFonts w:ascii="Calibri" w:hAnsi="Calibri"/>
                <w:color w:val="000000"/>
              </w:rPr>
              <w:t>M</w:t>
            </w:r>
          </w:p>
        </w:tc>
        <w:tc>
          <w:tcPr>
            <w:tcW w:w="978" w:type="dxa"/>
            <w:vAlign w:val="center"/>
          </w:tcPr>
          <w:p w14:paraId="777755EE" w14:textId="39A18275" w:rsidR="007133C2" w:rsidRDefault="007133C2" w:rsidP="00AC256A">
            <w:pPr>
              <w:rPr>
                <w:rFonts w:ascii="Calibri" w:hAnsi="Calibri"/>
                <w:color w:val="000000"/>
              </w:rPr>
            </w:pPr>
            <w:r>
              <w:rPr>
                <w:rFonts w:ascii="Calibri" w:hAnsi="Calibri"/>
                <w:color w:val="000000"/>
              </w:rPr>
              <w:t>M</w:t>
            </w:r>
          </w:p>
        </w:tc>
        <w:tc>
          <w:tcPr>
            <w:tcW w:w="1050" w:type="dxa"/>
            <w:vAlign w:val="center"/>
          </w:tcPr>
          <w:p w14:paraId="38289029" w14:textId="7441B913" w:rsidR="007133C2" w:rsidRDefault="007133C2" w:rsidP="00AC256A">
            <w:pPr>
              <w:rPr>
                <w:rFonts w:ascii="Calibri" w:hAnsi="Calibri"/>
                <w:color w:val="000000"/>
              </w:rPr>
            </w:pPr>
            <w:r>
              <w:rPr>
                <w:rFonts w:ascii="Calibri" w:hAnsi="Calibri"/>
                <w:color w:val="000000"/>
              </w:rPr>
              <w:t>M</w:t>
            </w:r>
          </w:p>
        </w:tc>
      </w:tr>
      <w:tr w:rsidR="007133C2" w14:paraId="28AB9A69" w14:textId="38396839" w:rsidTr="00AC256A">
        <w:tc>
          <w:tcPr>
            <w:tcW w:w="1810" w:type="dxa"/>
            <w:vAlign w:val="center"/>
          </w:tcPr>
          <w:p w14:paraId="3B2068A9" w14:textId="24971E37" w:rsidR="007133C2" w:rsidRDefault="007133C2" w:rsidP="00AC256A">
            <w:pPr>
              <w:rPr>
                <w:rFonts w:ascii="Calibri" w:hAnsi="Calibri"/>
                <w:color w:val="000000"/>
              </w:rPr>
            </w:pPr>
            <w:r>
              <w:rPr>
                <w:rFonts w:ascii="Calibri" w:hAnsi="Calibri"/>
                <w:color w:val="000000"/>
              </w:rPr>
              <w:t>Client</w:t>
            </w:r>
          </w:p>
        </w:tc>
        <w:tc>
          <w:tcPr>
            <w:tcW w:w="2172" w:type="dxa"/>
            <w:vAlign w:val="center"/>
          </w:tcPr>
          <w:p w14:paraId="655BFBFA" w14:textId="3CAB2566" w:rsidR="007133C2" w:rsidRDefault="007133C2" w:rsidP="00AC256A">
            <w:pPr>
              <w:rPr>
                <w:rFonts w:ascii="Calibri" w:hAnsi="Calibri"/>
                <w:color w:val="000000"/>
              </w:rPr>
            </w:pPr>
            <w:r>
              <w:rPr>
                <w:rFonts w:ascii="Calibri" w:hAnsi="Calibri"/>
                <w:color w:val="000000"/>
              </w:rPr>
              <w:t>Maltreatment code</w:t>
            </w:r>
          </w:p>
        </w:tc>
        <w:tc>
          <w:tcPr>
            <w:tcW w:w="5180" w:type="dxa"/>
            <w:vAlign w:val="center"/>
          </w:tcPr>
          <w:p w14:paraId="14DE84D5" w14:textId="387811A0" w:rsidR="007133C2" w:rsidRPr="00D5605B" w:rsidRDefault="007133C2" w:rsidP="00AC256A">
            <w:pPr>
              <w:rPr>
                <w:rFonts w:ascii="Calibri" w:hAnsi="Calibri"/>
                <w:color w:val="000000"/>
              </w:rPr>
            </w:pPr>
            <w:r w:rsidRPr="00D5605B">
              <w:rPr>
                <w:rFonts w:ascii="Calibri" w:hAnsi="Calibri"/>
                <w:color w:val="000000"/>
              </w:rPr>
              <w:t>The type of maltreatment a client has experienced as indicated by a code.</w:t>
            </w:r>
          </w:p>
        </w:tc>
        <w:tc>
          <w:tcPr>
            <w:tcW w:w="1407" w:type="dxa"/>
            <w:vAlign w:val="center"/>
          </w:tcPr>
          <w:p w14:paraId="379A9F25" w14:textId="4D61B584" w:rsidR="007133C2" w:rsidRDefault="007133C2" w:rsidP="00AC256A">
            <w:pPr>
              <w:rPr>
                <w:rFonts w:ascii="Calibri" w:hAnsi="Calibri"/>
                <w:color w:val="000000"/>
              </w:rPr>
            </w:pPr>
            <w:r>
              <w:rPr>
                <w:rFonts w:ascii="Calibri" w:hAnsi="Calibri"/>
                <w:color w:val="000000"/>
              </w:rPr>
              <w:t>C</w:t>
            </w:r>
            <w:r w:rsidRPr="00C6660F">
              <w:rPr>
                <w:rFonts w:ascii="Calibri" w:hAnsi="Calibri"/>
                <w:color w:val="000000"/>
                <w:vertAlign w:val="superscript"/>
              </w:rPr>
              <w:t>n</w:t>
            </w:r>
          </w:p>
        </w:tc>
        <w:tc>
          <w:tcPr>
            <w:tcW w:w="1365" w:type="dxa"/>
            <w:vAlign w:val="center"/>
          </w:tcPr>
          <w:p w14:paraId="41D81805" w14:textId="35B172CE" w:rsidR="007133C2" w:rsidRDefault="007133C2" w:rsidP="00AC256A">
            <w:pPr>
              <w:rPr>
                <w:rFonts w:ascii="Calibri" w:hAnsi="Calibri"/>
                <w:color w:val="000000"/>
              </w:rPr>
            </w:pPr>
            <w:r>
              <w:rPr>
                <w:rFonts w:ascii="Calibri" w:hAnsi="Calibri"/>
                <w:color w:val="000000"/>
              </w:rPr>
              <w:t>C</w:t>
            </w:r>
            <w:r w:rsidRPr="00C6660F">
              <w:rPr>
                <w:rFonts w:ascii="Calibri" w:hAnsi="Calibri"/>
                <w:color w:val="000000"/>
                <w:vertAlign w:val="superscript"/>
              </w:rPr>
              <w:t>n</w:t>
            </w:r>
          </w:p>
        </w:tc>
        <w:tc>
          <w:tcPr>
            <w:tcW w:w="1242" w:type="dxa"/>
            <w:vAlign w:val="center"/>
          </w:tcPr>
          <w:p w14:paraId="1A1E5FE5" w14:textId="6B677664" w:rsidR="007133C2" w:rsidRDefault="007133C2" w:rsidP="00AC256A">
            <w:pPr>
              <w:rPr>
                <w:rFonts w:ascii="Calibri" w:hAnsi="Calibri"/>
                <w:color w:val="000000"/>
              </w:rPr>
            </w:pPr>
            <w:r>
              <w:rPr>
                <w:rFonts w:ascii="Calibri" w:hAnsi="Calibri"/>
                <w:color w:val="000000"/>
              </w:rPr>
              <w:t>C</w:t>
            </w:r>
            <w:r w:rsidRPr="00C6660F">
              <w:rPr>
                <w:rFonts w:ascii="Calibri" w:hAnsi="Calibri"/>
                <w:color w:val="000000"/>
                <w:vertAlign w:val="superscript"/>
              </w:rPr>
              <w:t>n</w:t>
            </w:r>
          </w:p>
        </w:tc>
        <w:tc>
          <w:tcPr>
            <w:tcW w:w="978" w:type="dxa"/>
            <w:vAlign w:val="center"/>
          </w:tcPr>
          <w:p w14:paraId="1A519322" w14:textId="1CCA3E1F" w:rsidR="007133C2" w:rsidRDefault="007133C2" w:rsidP="00AC256A">
            <w:pPr>
              <w:rPr>
                <w:rFonts w:ascii="Calibri" w:hAnsi="Calibri"/>
                <w:color w:val="000000"/>
              </w:rPr>
            </w:pPr>
            <w:r>
              <w:rPr>
                <w:rFonts w:ascii="Calibri" w:hAnsi="Calibri"/>
                <w:color w:val="000000"/>
              </w:rPr>
              <w:t>C</w:t>
            </w:r>
            <w:r w:rsidRPr="00C6660F">
              <w:rPr>
                <w:rFonts w:ascii="Calibri" w:hAnsi="Calibri"/>
                <w:color w:val="000000"/>
                <w:vertAlign w:val="superscript"/>
              </w:rPr>
              <w:t>n</w:t>
            </w:r>
          </w:p>
        </w:tc>
        <w:tc>
          <w:tcPr>
            <w:tcW w:w="1050" w:type="dxa"/>
            <w:vAlign w:val="center"/>
          </w:tcPr>
          <w:p w14:paraId="46864902" w14:textId="307CA101" w:rsidR="007133C2" w:rsidRDefault="007133C2" w:rsidP="00AC256A">
            <w:pPr>
              <w:rPr>
                <w:rFonts w:ascii="Calibri" w:hAnsi="Calibri"/>
                <w:color w:val="000000"/>
              </w:rPr>
            </w:pPr>
            <w:r>
              <w:rPr>
                <w:rFonts w:ascii="Calibri" w:hAnsi="Calibri"/>
                <w:color w:val="000000"/>
              </w:rPr>
              <w:t>C</w:t>
            </w:r>
            <w:r w:rsidRPr="00C6660F">
              <w:rPr>
                <w:rFonts w:ascii="Calibri" w:hAnsi="Calibri"/>
                <w:color w:val="000000"/>
                <w:vertAlign w:val="superscript"/>
              </w:rPr>
              <w:t>n</w:t>
            </w:r>
          </w:p>
        </w:tc>
      </w:tr>
      <w:tr w:rsidR="007133C2" w14:paraId="31C838A2" w14:textId="6FB8A6DD" w:rsidTr="00AC256A">
        <w:tc>
          <w:tcPr>
            <w:tcW w:w="1810" w:type="dxa"/>
            <w:vAlign w:val="center"/>
          </w:tcPr>
          <w:p w14:paraId="5A4F68F6" w14:textId="3D2F6D51" w:rsidR="007133C2" w:rsidRDefault="007133C2" w:rsidP="00AC256A">
            <w:pPr>
              <w:rPr>
                <w:rFonts w:ascii="Calibri" w:hAnsi="Calibri"/>
                <w:color w:val="000000"/>
              </w:rPr>
            </w:pPr>
            <w:r>
              <w:rPr>
                <w:rFonts w:ascii="Calibri" w:hAnsi="Calibri"/>
                <w:color w:val="000000"/>
              </w:rPr>
              <w:t>Client</w:t>
            </w:r>
          </w:p>
        </w:tc>
        <w:tc>
          <w:tcPr>
            <w:tcW w:w="2172" w:type="dxa"/>
            <w:vAlign w:val="center"/>
          </w:tcPr>
          <w:p w14:paraId="337A95C3" w14:textId="0937E2D6" w:rsidR="007133C2" w:rsidRDefault="007133C2" w:rsidP="00AC256A">
            <w:pPr>
              <w:rPr>
                <w:rFonts w:ascii="Calibri" w:hAnsi="Calibri"/>
                <w:color w:val="000000"/>
              </w:rPr>
            </w:pPr>
            <w:r>
              <w:rPr>
                <w:rFonts w:ascii="Calibri" w:hAnsi="Calibri"/>
                <w:color w:val="000000"/>
              </w:rPr>
              <w:t>Maltreatment perpetrator</w:t>
            </w:r>
          </w:p>
        </w:tc>
        <w:tc>
          <w:tcPr>
            <w:tcW w:w="5180" w:type="dxa"/>
            <w:vAlign w:val="center"/>
          </w:tcPr>
          <w:p w14:paraId="00D01F01" w14:textId="09255C35" w:rsidR="007133C2" w:rsidRPr="00D5605B" w:rsidRDefault="007133C2" w:rsidP="00AC256A">
            <w:pPr>
              <w:rPr>
                <w:rFonts w:ascii="Calibri" w:hAnsi="Calibri"/>
                <w:color w:val="000000"/>
              </w:rPr>
            </w:pPr>
            <w:r w:rsidRPr="00D5605B">
              <w:rPr>
                <w:rFonts w:ascii="Calibri" w:hAnsi="Calibri"/>
                <w:color w:val="000000"/>
              </w:rPr>
              <w:t>The perpetrator of maltreatment towards the client</w:t>
            </w:r>
          </w:p>
        </w:tc>
        <w:tc>
          <w:tcPr>
            <w:tcW w:w="1407" w:type="dxa"/>
            <w:vAlign w:val="center"/>
          </w:tcPr>
          <w:p w14:paraId="4B420F94" w14:textId="20C6A772" w:rsidR="007133C2" w:rsidRDefault="007133C2" w:rsidP="00AC256A">
            <w:pPr>
              <w:rPr>
                <w:rFonts w:ascii="Calibri" w:hAnsi="Calibri"/>
                <w:color w:val="000000"/>
              </w:rPr>
            </w:pPr>
            <w:r>
              <w:rPr>
                <w:rFonts w:ascii="Calibri" w:hAnsi="Calibri"/>
                <w:color w:val="000000"/>
              </w:rPr>
              <w:t>C</w:t>
            </w:r>
            <w:r w:rsidRPr="00C6660F">
              <w:rPr>
                <w:rFonts w:ascii="Calibri" w:hAnsi="Calibri"/>
                <w:color w:val="000000"/>
                <w:vertAlign w:val="superscript"/>
              </w:rPr>
              <w:t>n</w:t>
            </w:r>
          </w:p>
        </w:tc>
        <w:tc>
          <w:tcPr>
            <w:tcW w:w="1365" w:type="dxa"/>
            <w:vAlign w:val="center"/>
          </w:tcPr>
          <w:p w14:paraId="405C6CAB" w14:textId="75FCDD9C" w:rsidR="007133C2" w:rsidRDefault="007133C2" w:rsidP="00AC256A">
            <w:pPr>
              <w:rPr>
                <w:rFonts w:ascii="Calibri" w:hAnsi="Calibri"/>
                <w:color w:val="000000"/>
              </w:rPr>
            </w:pPr>
            <w:r>
              <w:rPr>
                <w:rFonts w:ascii="Calibri" w:hAnsi="Calibri"/>
                <w:color w:val="000000"/>
              </w:rPr>
              <w:t>C</w:t>
            </w:r>
            <w:r w:rsidRPr="00C6660F">
              <w:rPr>
                <w:rFonts w:ascii="Calibri" w:hAnsi="Calibri"/>
                <w:color w:val="000000"/>
                <w:vertAlign w:val="superscript"/>
              </w:rPr>
              <w:t>n</w:t>
            </w:r>
          </w:p>
        </w:tc>
        <w:tc>
          <w:tcPr>
            <w:tcW w:w="1242" w:type="dxa"/>
            <w:vAlign w:val="center"/>
          </w:tcPr>
          <w:p w14:paraId="34C1C180" w14:textId="2DEF6A2D" w:rsidR="007133C2" w:rsidRDefault="007133C2" w:rsidP="00AC256A">
            <w:pPr>
              <w:rPr>
                <w:rFonts w:ascii="Calibri" w:hAnsi="Calibri"/>
                <w:color w:val="000000"/>
              </w:rPr>
            </w:pPr>
            <w:r>
              <w:rPr>
                <w:rFonts w:ascii="Calibri" w:hAnsi="Calibri"/>
                <w:color w:val="000000"/>
              </w:rPr>
              <w:t>C</w:t>
            </w:r>
            <w:r w:rsidRPr="00C6660F">
              <w:rPr>
                <w:rFonts w:ascii="Calibri" w:hAnsi="Calibri"/>
                <w:color w:val="000000"/>
                <w:vertAlign w:val="superscript"/>
              </w:rPr>
              <w:t>n</w:t>
            </w:r>
          </w:p>
        </w:tc>
        <w:tc>
          <w:tcPr>
            <w:tcW w:w="978" w:type="dxa"/>
            <w:vAlign w:val="center"/>
          </w:tcPr>
          <w:p w14:paraId="08291C20" w14:textId="326FEC98" w:rsidR="007133C2" w:rsidRDefault="007133C2" w:rsidP="00AC256A">
            <w:pPr>
              <w:rPr>
                <w:rFonts w:ascii="Calibri" w:hAnsi="Calibri"/>
                <w:color w:val="000000"/>
              </w:rPr>
            </w:pPr>
            <w:r>
              <w:rPr>
                <w:rFonts w:ascii="Calibri" w:hAnsi="Calibri"/>
                <w:color w:val="000000"/>
              </w:rPr>
              <w:t>C</w:t>
            </w:r>
            <w:r w:rsidRPr="00C6660F">
              <w:rPr>
                <w:rFonts w:ascii="Calibri" w:hAnsi="Calibri"/>
                <w:color w:val="000000"/>
                <w:vertAlign w:val="superscript"/>
              </w:rPr>
              <w:t>n</w:t>
            </w:r>
          </w:p>
        </w:tc>
        <w:tc>
          <w:tcPr>
            <w:tcW w:w="1050" w:type="dxa"/>
            <w:vAlign w:val="center"/>
          </w:tcPr>
          <w:p w14:paraId="2C28BC30" w14:textId="1006CB79" w:rsidR="007133C2" w:rsidRDefault="007133C2" w:rsidP="00AC256A">
            <w:pPr>
              <w:rPr>
                <w:rFonts w:ascii="Calibri" w:hAnsi="Calibri"/>
                <w:color w:val="000000"/>
              </w:rPr>
            </w:pPr>
            <w:r>
              <w:rPr>
                <w:rFonts w:ascii="Calibri" w:hAnsi="Calibri"/>
                <w:color w:val="000000"/>
              </w:rPr>
              <w:t>C</w:t>
            </w:r>
            <w:r w:rsidRPr="00C6660F">
              <w:rPr>
                <w:rFonts w:ascii="Calibri" w:hAnsi="Calibri"/>
                <w:color w:val="000000"/>
                <w:vertAlign w:val="superscript"/>
              </w:rPr>
              <w:t>n</w:t>
            </w:r>
          </w:p>
        </w:tc>
      </w:tr>
      <w:tr w:rsidR="007133C2" w14:paraId="2E32BC1B" w14:textId="5C4D93CB" w:rsidTr="00AC256A">
        <w:tc>
          <w:tcPr>
            <w:tcW w:w="1810" w:type="dxa"/>
            <w:vAlign w:val="center"/>
          </w:tcPr>
          <w:p w14:paraId="6931655B" w14:textId="34D1CC21" w:rsidR="007133C2" w:rsidRDefault="007133C2" w:rsidP="00AC256A">
            <w:pPr>
              <w:rPr>
                <w:rFonts w:ascii="Calibri" w:hAnsi="Calibri"/>
                <w:color w:val="000000"/>
              </w:rPr>
            </w:pPr>
            <w:r>
              <w:rPr>
                <w:rFonts w:ascii="Calibri" w:hAnsi="Calibri"/>
                <w:color w:val="000000"/>
              </w:rPr>
              <w:t>Client</w:t>
            </w:r>
          </w:p>
        </w:tc>
        <w:tc>
          <w:tcPr>
            <w:tcW w:w="2172" w:type="dxa"/>
            <w:vAlign w:val="center"/>
          </w:tcPr>
          <w:p w14:paraId="270A5157" w14:textId="25AD1B18" w:rsidR="007133C2" w:rsidRDefault="007133C2" w:rsidP="00AC256A">
            <w:pPr>
              <w:rPr>
                <w:rFonts w:ascii="Calibri" w:hAnsi="Calibri"/>
                <w:color w:val="000000"/>
              </w:rPr>
            </w:pPr>
            <w:r>
              <w:rPr>
                <w:rFonts w:ascii="Calibri" w:hAnsi="Calibri"/>
                <w:color w:val="000000"/>
              </w:rPr>
              <w:t>Medicare card number</w:t>
            </w:r>
          </w:p>
        </w:tc>
        <w:tc>
          <w:tcPr>
            <w:tcW w:w="5180" w:type="dxa"/>
            <w:vAlign w:val="center"/>
          </w:tcPr>
          <w:p w14:paraId="51DF450E" w14:textId="65123CF3" w:rsidR="007133C2" w:rsidRPr="00D5605B" w:rsidRDefault="007133C2" w:rsidP="00AC256A">
            <w:pPr>
              <w:rPr>
                <w:rFonts w:ascii="Calibri" w:hAnsi="Calibri"/>
                <w:color w:val="000000"/>
              </w:rPr>
            </w:pPr>
            <w:r w:rsidRPr="00D5605B">
              <w:rPr>
                <w:rFonts w:ascii="Calibri" w:hAnsi="Calibri"/>
                <w:color w:val="000000"/>
              </w:rPr>
              <w:t>Client identifier, allocated by the Health Insurance Commission to eligible persons under the Medicare scheme that appears on a Medicare card.</w:t>
            </w:r>
          </w:p>
        </w:tc>
        <w:tc>
          <w:tcPr>
            <w:tcW w:w="1407" w:type="dxa"/>
            <w:vAlign w:val="center"/>
          </w:tcPr>
          <w:p w14:paraId="7D690ABD" w14:textId="6685E8B3" w:rsidR="007133C2" w:rsidRDefault="007133C2" w:rsidP="00AC256A">
            <w:pPr>
              <w:rPr>
                <w:rFonts w:ascii="Calibri" w:hAnsi="Calibri"/>
                <w:color w:val="000000"/>
              </w:rPr>
            </w:pPr>
            <w:r>
              <w:rPr>
                <w:rFonts w:ascii="Calibri" w:hAnsi="Calibri"/>
                <w:color w:val="000000"/>
              </w:rPr>
              <w:t>M</w:t>
            </w:r>
          </w:p>
        </w:tc>
        <w:tc>
          <w:tcPr>
            <w:tcW w:w="1365" w:type="dxa"/>
            <w:vAlign w:val="center"/>
          </w:tcPr>
          <w:p w14:paraId="41CE0100" w14:textId="52E353C8" w:rsidR="007133C2" w:rsidRDefault="007133C2" w:rsidP="00AC256A">
            <w:pPr>
              <w:rPr>
                <w:rFonts w:ascii="Calibri" w:hAnsi="Calibri"/>
                <w:color w:val="000000"/>
              </w:rPr>
            </w:pPr>
            <w:r>
              <w:rPr>
                <w:rFonts w:ascii="Calibri" w:hAnsi="Calibri"/>
                <w:color w:val="000000"/>
              </w:rPr>
              <w:t>M</w:t>
            </w:r>
          </w:p>
        </w:tc>
        <w:tc>
          <w:tcPr>
            <w:tcW w:w="1242" w:type="dxa"/>
            <w:vAlign w:val="center"/>
          </w:tcPr>
          <w:p w14:paraId="17093F15" w14:textId="2A7AD05D" w:rsidR="007133C2" w:rsidRDefault="007133C2" w:rsidP="00AC256A">
            <w:pPr>
              <w:rPr>
                <w:rFonts w:ascii="Calibri" w:hAnsi="Calibri"/>
                <w:color w:val="000000"/>
              </w:rPr>
            </w:pPr>
            <w:r>
              <w:rPr>
                <w:rFonts w:ascii="Calibri" w:hAnsi="Calibri"/>
                <w:color w:val="000000"/>
              </w:rPr>
              <w:t>M</w:t>
            </w:r>
          </w:p>
        </w:tc>
        <w:tc>
          <w:tcPr>
            <w:tcW w:w="978" w:type="dxa"/>
            <w:vAlign w:val="center"/>
          </w:tcPr>
          <w:p w14:paraId="58C5D98D" w14:textId="1F8B90A6" w:rsidR="007133C2" w:rsidRDefault="007133C2" w:rsidP="00AC256A">
            <w:pPr>
              <w:rPr>
                <w:rFonts w:ascii="Calibri" w:hAnsi="Calibri"/>
                <w:color w:val="000000"/>
              </w:rPr>
            </w:pPr>
            <w:r>
              <w:rPr>
                <w:rFonts w:ascii="Calibri" w:hAnsi="Calibri"/>
                <w:color w:val="000000"/>
              </w:rPr>
              <w:t>M</w:t>
            </w:r>
          </w:p>
        </w:tc>
        <w:tc>
          <w:tcPr>
            <w:tcW w:w="1050" w:type="dxa"/>
            <w:vAlign w:val="center"/>
          </w:tcPr>
          <w:p w14:paraId="3937D6A8" w14:textId="4DC010B3" w:rsidR="007133C2" w:rsidRDefault="007133C2" w:rsidP="00AC256A">
            <w:pPr>
              <w:rPr>
                <w:rFonts w:ascii="Calibri" w:hAnsi="Calibri"/>
                <w:color w:val="000000"/>
              </w:rPr>
            </w:pPr>
            <w:r>
              <w:rPr>
                <w:rFonts w:ascii="Calibri" w:hAnsi="Calibri"/>
                <w:color w:val="000000"/>
              </w:rPr>
              <w:t>M</w:t>
            </w:r>
          </w:p>
        </w:tc>
      </w:tr>
      <w:tr w:rsidR="007133C2" w14:paraId="0A93ACD9" w14:textId="327CFC79" w:rsidTr="00AC256A">
        <w:tc>
          <w:tcPr>
            <w:tcW w:w="1810" w:type="dxa"/>
            <w:vAlign w:val="center"/>
          </w:tcPr>
          <w:p w14:paraId="6B671FD0" w14:textId="53A80FB8" w:rsidR="007133C2" w:rsidRDefault="007133C2" w:rsidP="00AC256A">
            <w:pPr>
              <w:rPr>
                <w:rFonts w:ascii="Calibri" w:hAnsi="Calibri"/>
                <w:color w:val="000000"/>
              </w:rPr>
            </w:pPr>
            <w:r>
              <w:rPr>
                <w:rFonts w:ascii="Calibri" w:hAnsi="Calibri"/>
                <w:color w:val="000000"/>
              </w:rPr>
              <w:t>Client</w:t>
            </w:r>
          </w:p>
        </w:tc>
        <w:tc>
          <w:tcPr>
            <w:tcW w:w="2172" w:type="dxa"/>
            <w:vAlign w:val="center"/>
          </w:tcPr>
          <w:p w14:paraId="6E3C5DC1" w14:textId="6FD600DA" w:rsidR="007133C2" w:rsidRDefault="007133C2" w:rsidP="00AC256A">
            <w:pPr>
              <w:rPr>
                <w:rFonts w:ascii="Calibri" w:hAnsi="Calibri"/>
                <w:color w:val="000000"/>
              </w:rPr>
            </w:pPr>
            <w:r>
              <w:rPr>
                <w:rFonts w:ascii="Calibri" w:hAnsi="Calibri"/>
                <w:color w:val="000000"/>
              </w:rPr>
              <w:t>Mental health diagnosis</w:t>
            </w:r>
          </w:p>
        </w:tc>
        <w:tc>
          <w:tcPr>
            <w:tcW w:w="5180" w:type="dxa"/>
            <w:vAlign w:val="center"/>
          </w:tcPr>
          <w:p w14:paraId="1CE5A43C" w14:textId="0AFF2923" w:rsidR="007133C2" w:rsidRPr="00D5605B" w:rsidRDefault="007133C2" w:rsidP="00AC256A">
            <w:pPr>
              <w:rPr>
                <w:rFonts w:ascii="Calibri" w:hAnsi="Calibri"/>
                <w:color w:val="000000"/>
              </w:rPr>
            </w:pPr>
            <w:r w:rsidRPr="00D5605B">
              <w:rPr>
                <w:rFonts w:ascii="Calibri" w:hAnsi="Calibri"/>
                <w:color w:val="000000"/>
              </w:rPr>
              <w:t>Whether the client has been diagnosed by a mental health practitioner as having a mental health diagnosis, excluding those due to psychoactive substance use</w:t>
            </w:r>
          </w:p>
        </w:tc>
        <w:tc>
          <w:tcPr>
            <w:tcW w:w="1407" w:type="dxa"/>
            <w:vAlign w:val="center"/>
          </w:tcPr>
          <w:p w14:paraId="30DA53A9" w14:textId="37EFE424" w:rsidR="007133C2" w:rsidRDefault="007133C2" w:rsidP="00AC256A">
            <w:pPr>
              <w:rPr>
                <w:rFonts w:ascii="Calibri" w:hAnsi="Calibri"/>
                <w:color w:val="000000"/>
              </w:rPr>
            </w:pPr>
            <w:r>
              <w:rPr>
                <w:rFonts w:ascii="Calibri" w:hAnsi="Calibri"/>
                <w:color w:val="000000"/>
              </w:rPr>
              <w:t>M</w:t>
            </w:r>
          </w:p>
        </w:tc>
        <w:tc>
          <w:tcPr>
            <w:tcW w:w="1365" w:type="dxa"/>
            <w:vAlign w:val="center"/>
          </w:tcPr>
          <w:p w14:paraId="42C84745" w14:textId="49760A40" w:rsidR="007133C2" w:rsidRDefault="007133C2" w:rsidP="00AC256A">
            <w:pPr>
              <w:rPr>
                <w:rFonts w:ascii="Calibri" w:hAnsi="Calibri"/>
                <w:color w:val="000000"/>
              </w:rPr>
            </w:pPr>
            <w:r>
              <w:rPr>
                <w:rFonts w:ascii="Calibri" w:hAnsi="Calibri"/>
                <w:color w:val="000000"/>
              </w:rPr>
              <w:t>M</w:t>
            </w:r>
          </w:p>
        </w:tc>
        <w:tc>
          <w:tcPr>
            <w:tcW w:w="1242" w:type="dxa"/>
            <w:vAlign w:val="center"/>
          </w:tcPr>
          <w:p w14:paraId="186309D8" w14:textId="0E3B7FFB" w:rsidR="007133C2" w:rsidRDefault="007133C2" w:rsidP="00AC256A">
            <w:pPr>
              <w:rPr>
                <w:rFonts w:ascii="Calibri" w:hAnsi="Calibri"/>
                <w:color w:val="000000"/>
              </w:rPr>
            </w:pPr>
            <w:r>
              <w:rPr>
                <w:rFonts w:ascii="Calibri" w:hAnsi="Calibri"/>
                <w:color w:val="000000"/>
              </w:rPr>
              <w:t>M</w:t>
            </w:r>
          </w:p>
        </w:tc>
        <w:tc>
          <w:tcPr>
            <w:tcW w:w="978" w:type="dxa"/>
            <w:vAlign w:val="center"/>
          </w:tcPr>
          <w:p w14:paraId="2A7D6CE6" w14:textId="5105D233" w:rsidR="007133C2" w:rsidRDefault="007133C2" w:rsidP="00AC256A">
            <w:pPr>
              <w:rPr>
                <w:rFonts w:ascii="Calibri" w:hAnsi="Calibri"/>
                <w:color w:val="000000"/>
              </w:rPr>
            </w:pPr>
            <w:r>
              <w:rPr>
                <w:rFonts w:ascii="Calibri" w:hAnsi="Calibri"/>
                <w:color w:val="000000"/>
              </w:rPr>
              <w:t>M</w:t>
            </w:r>
          </w:p>
        </w:tc>
        <w:tc>
          <w:tcPr>
            <w:tcW w:w="1050" w:type="dxa"/>
            <w:vAlign w:val="center"/>
          </w:tcPr>
          <w:p w14:paraId="28C78DB2" w14:textId="16C22E75" w:rsidR="007133C2" w:rsidRDefault="007133C2" w:rsidP="00AC256A">
            <w:pPr>
              <w:rPr>
                <w:rFonts w:ascii="Calibri" w:hAnsi="Calibri"/>
                <w:color w:val="000000"/>
              </w:rPr>
            </w:pPr>
            <w:r>
              <w:rPr>
                <w:rFonts w:ascii="Calibri" w:hAnsi="Calibri"/>
                <w:color w:val="000000"/>
              </w:rPr>
              <w:t>M</w:t>
            </w:r>
          </w:p>
        </w:tc>
      </w:tr>
      <w:tr w:rsidR="007133C2" w14:paraId="45788C49" w14:textId="4C552CDB" w:rsidTr="00AC256A">
        <w:tc>
          <w:tcPr>
            <w:tcW w:w="1810" w:type="dxa"/>
            <w:vAlign w:val="center"/>
          </w:tcPr>
          <w:p w14:paraId="5E5AC9BC" w14:textId="785BC2A3" w:rsidR="007133C2" w:rsidRDefault="007133C2" w:rsidP="00AC256A">
            <w:pPr>
              <w:rPr>
                <w:rFonts w:ascii="Calibri" w:hAnsi="Calibri"/>
                <w:color w:val="000000"/>
              </w:rPr>
            </w:pPr>
            <w:r>
              <w:rPr>
                <w:rFonts w:ascii="Calibri" w:hAnsi="Calibri"/>
                <w:color w:val="000000"/>
              </w:rPr>
              <w:t>Client</w:t>
            </w:r>
          </w:p>
        </w:tc>
        <w:tc>
          <w:tcPr>
            <w:tcW w:w="2172" w:type="dxa"/>
            <w:vAlign w:val="center"/>
          </w:tcPr>
          <w:p w14:paraId="5BFA2762" w14:textId="028A813A" w:rsidR="007133C2" w:rsidRDefault="007133C2" w:rsidP="00AC256A">
            <w:pPr>
              <w:rPr>
                <w:rFonts w:ascii="Calibri" w:hAnsi="Calibri"/>
                <w:color w:val="000000"/>
              </w:rPr>
            </w:pPr>
            <w:r>
              <w:rPr>
                <w:rFonts w:ascii="Calibri" w:hAnsi="Calibri"/>
                <w:color w:val="000000"/>
              </w:rPr>
              <w:t>Need for interpreter services</w:t>
            </w:r>
          </w:p>
        </w:tc>
        <w:tc>
          <w:tcPr>
            <w:tcW w:w="5180" w:type="dxa"/>
            <w:vAlign w:val="center"/>
          </w:tcPr>
          <w:p w14:paraId="26C5BEA2" w14:textId="4222B5B2" w:rsidR="007133C2" w:rsidRPr="00D5605B" w:rsidRDefault="007133C2" w:rsidP="00AC256A">
            <w:pPr>
              <w:rPr>
                <w:rFonts w:ascii="Calibri" w:hAnsi="Calibri"/>
                <w:color w:val="000000"/>
              </w:rPr>
            </w:pPr>
            <w:r w:rsidRPr="00D5605B">
              <w:rPr>
                <w:rFonts w:ascii="Calibri" w:hAnsi="Calibri"/>
                <w:color w:val="000000"/>
              </w:rPr>
              <w:t>Whether an interpreter service is required by or for the client</w:t>
            </w:r>
          </w:p>
        </w:tc>
        <w:tc>
          <w:tcPr>
            <w:tcW w:w="1407" w:type="dxa"/>
            <w:vAlign w:val="center"/>
          </w:tcPr>
          <w:p w14:paraId="0B2F1323" w14:textId="6E972DA7" w:rsidR="007133C2" w:rsidRDefault="007133C2" w:rsidP="00AC256A">
            <w:pPr>
              <w:rPr>
                <w:rFonts w:ascii="Calibri" w:hAnsi="Calibri"/>
                <w:color w:val="000000"/>
              </w:rPr>
            </w:pPr>
            <w:r>
              <w:rPr>
                <w:rFonts w:ascii="Calibri" w:hAnsi="Calibri"/>
                <w:color w:val="000000"/>
              </w:rPr>
              <w:t>M</w:t>
            </w:r>
          </w:p>
        </w:tc>
        <w:tc>
          <w:tcPr>
            <w:tcW w:w="1365" w:type="dxa"/>
            <w:vAlign w:val="center"/>
          </w:tcPr>
          <w:p w14:paraId="27FDE7BA" w14:textId="1F74CF48" w:rsidR="007133C2" w:rsidRDefault="007133C2" w:rsidP="00AC256A">
            <w:pPr>
              <w:rPr>
                <w:rFonts w:ascii="Calibri" w:hAnsi="Calibri"/>
                <w:color w:val="000000"/>
              </w:rPr>
            </w:pPr>
            <w:r>
              <w:rPr>
                <w:rFonts w:ascii="Calibri" w:hAnsi="Calibri"/>
                <w:color w:val="000000"/>
              </w:rPr>
              <w:t>M</w:t>
            </w:r>
          </w:p>
        </w:tc>
        <w:tc>
          <w:tcPr>
            <w:tcW w:w="1242" w:type="dxa"/>
            <w:vAlign w:val="center"/>
          </w:tcPr>
          <w:p w14:paraId="52AFA562" w14:textId="501E2483" w:rsidR="007133C2" w:rsidRDefault="007133C2" w:rsidP="00AC256A">
            <w:pPr>
              <w:rPr>
                <w:rFonts w:ascii="Calibri" w:hAnsi="Calibri"/>
                <w:color w:val="000000"/>
              </w:rPr>
            </w:pPr>
            <w:r>
              <w:rPr>
                <w:rFonts w:ascii="Calibri" w:hAnsi="Calibri"/>
                <w:color w:val="000000"/>
              </w:rPr>
              <w:t>M</w:t>
            </w:r>
          </w:p>
        </w:tc>
        <w:tc>
          <w:tcPr>
            <w:tcW w:w="978" w:type="dxa"/>
            <w:vAlign w:val="center"/>
          </w:tcPr>
          <w:p w14:paraId="37688023" w14:textId="5032F50D" w:rsidR="007133C2" w:rsidRDefault="007133C2" w:rsidP="00AC256A">
            <w:pPr>
              <w:rPr>
                <w:rFonts w:ascii="Calibri" w:hAnsi="Calibri"/>
                <w:color w:val="000000"/>
              </w:rPr>
            </w:pPr>
            <w:r>
              <w:rPr>
                <w:rFonts w:ascii="Calibri" w:hAnsi="Calibri"/>
                <w:color w:val="000000"/>
              </w:rPr>
              <w:t>M</w:t>
            </w:r>
          </w:p>
        </w:tc>
        <w:tc>
          <w:tcPr>
            <w:tcW w:w="1050" w:type="dxa"/>
            <w:vAlign w:val="center"/>
          </w:tcPr>
          <w:p w14:paraId="3F0888E5" w14:textId="02748D16" w:rsidR="007133C2" w:rsidRDefault="007133C2" w:rsidP="00AC256A">
            <w:pPr>
              <w:rPr>
                <w:rFonts w:ascii="Calibri" w:hAnsi="Calibri"/>
                <w:color w:val="000000"/>
              </w:rPr>
            </w:pPr>
            <w:r>
              <w:rPr>
                <w:rFonts w:ascii="Calibri" w:hAnsi="Calibri"/>
                <w:color w:val="000000"/>
              </w:rPr>
              <w:t>M</w:t>
            </w:r>
          </w:p>
        </w:tc>
      </w:tr>
      <w:tr w:rsidR="007133C2" w14:paraId="755CFCCB" w14:textId="32E638BF" w:rsidTr="00AC256A">
        <w:tc>
          <w:tcPr>
            <w:tcW w:w="1810" w:type="dxa"/>
            <w:vAlign w:val="center"/>
          </w:tcPr>
          <w:p w14:paraId="3CAAB738" w14:textId="6454750A" w:rsidR="007133C2" w:rsidRDefault="007133C2" w:rsidP="00AC256A">
            <w:pPr>
              <w:rPr>
                <w:rFonts w:ascii="Calibri" w:hAnsi="Calibri"/>
                <w:color w:val="000000"/>
              </w:rPr>
            </w:pPr>
            <w:r>
              <w:rPr>
                <w:rFonts w:ascii="Calibri" w:hAnsi="Calibri"/>
                <w:color w:val="000000"/>
              </w:rPr>
              <w:t>Client</w:t>
            </w:r>
          </w:p>
        </w:tc>
        <w:tc>
          <w:tcPr>
            <w:tcW w:w="2172" w:type="dxa"/>
            <w:vAlign w:val="center"/>
          </w:tcPr>
          <w:p w14:paraId="7C43ABFE" w14:textId="01B126C8" w:rsidR="007133C2" w:rsidRDefault="007133C2" w:rsidP="00AC256A">
            <w:pPr>
              <w:rPr>
                <w:rFonts w:ascii="Calibri" w:hAnsi="Calibri"/>
                <w:color w:val="000000"/>
              </w:rPr>
            </w:pPr>
            <w:r>
              <w:rPr>
                <w:rFonts w:ascii="Calibri" w:hAnsi="Calibri"/>
                <w:color w:val="000000"/>
              </w:rPr>
              <w:t>Postcode</w:t>
            </w:r>
          </w:p>
        </w:tc>
        <w:tc>
          <w:tcPr>
            <w:tcW w:w="5180" w:type="dxa"/>
            <w:vAlign w:val="center"/>
          </w:tcPr>
          <w:p w14:paraId="4B2A2882" w14:textId="44FD4A83" w:rsidR="007133C2" w:rsidRPr="00D5605B" w:rsidRDefault="007133C2" w:rsidP="00AC256A">
            <w:pPr>
              <w:rPr>
                <w:rFonts w:ascii="Calibri" w:hAnsi="Calibri"/>
                <w:color w:val="000000"/>
              </w:rPr>
            </w:pPr>
            <w:r w:rsidRPr="00D5605B">
              <w:rPr>
                <w:rFonts w:ascii="Calibri" w:hAnsi="Calibri"/>
                <w:color w:val="000000"/>
              </w:rPr>
              <w:t>The Australian numeric descriptor for the postal delivery area, aligned with locality, suburb or place the client resides at.</w:t>
            </w:r>
          </w:p>
        </w:tc>
        <w:tc>
          <w:tcPr>
            <w:tcW w:w="1407" w:type="dxa"/>
            <w:vAlign w:val="center"/>
          </w:tcPr>
          <w:p w14:paraId="2B60D905" w14:textId="267C61D9" w:rsidR="007133C2" w:rsidRDefault="007133C2" w:rsidP="00AC256A">
            <w:pPr>
              <w:rPr>
                <w:rFonts w:ascii="Calibri" w:hAnsi="Calibri"/>
                <w:color w:val="000000"/>
              </w:rPr>
            </w:pPr>
            <w:r>
              <w:rPr>
                <w:rFonts w:ascii="Calibri" w:hAnsi="Calibri"/>
                <w:color w:val="000000"/>
              </w:rPr>
              <w:t>M</w:t>
            </w:r>
          </w:p>
        </w:tc>
        <w:tc>
          <w:tcPr>
            <w:tcW w:w="1365" w:type="dxa"/>
            <w:vAlign w:val="center"/>
          </w:tcPr>
          <w:p w14:paraId="3D726DD5" w14:textId="1D73EE58" w:rsidR="007133C2" w:rsidRDefault="007133C2" w:rsidP="00AC256A">
            <w:pPr>
              <w:rPr>
                <w:rFonts w:ascii="Calibri" w:hAnsi="Calibri"/>
                <w:color w:val="000000"/>
              </w:rPr>
            </w:pPr>
            <w:r>
              <w:rPr>
                <w:rFonts w:ascii="Calibri" w:hAnsi="Calibri"/>
                <w:color w:val="000000"/>
              </w:rPr>
              <w:t>M</w:t>
            </w:r>
          </w:p>
        </w:tc>
        <w:tc>
          <w:tcPr>
            <w:tcW w:w="1242" w:type="dxa"/>
            <w:vAlign w:val="center"/>
          </w:tcPr>
          <w:p w14:paraId="69EC5620" w14:textId="1709B886" w:rsidR="007133C2" w:rsidRDefault="007133C2" w:rsidP="00AC256A">
            <w:pPr>
              <w:rPr>
                <w:rFonts w:ascii="Calibri" w:hAnsi="Calibri"/>
                <w:color w:val="000000"/>
              </w:rPr>
            </w:pPr>
            <w:r>
              <w:rPr>
                <w:rFonts w:ascii="Calibri" w:hAnsi="Calibri"/>
                <w:color w:val="000000"/>
              </w:rPr>
              <w:t>M</w:t>
            </w:r>
          </w:p>
        </w:tc>
        <w:tc>
          <w:tcPr>
            <w:tcW w:w="978" w:type="dxa"/>
            <w:vAlign w:val="center"/>
          </w:tcPr>
          <w:p w14:paraId="2AB0E9FC" w14:textId="61B73296" w:rsidR="007133C2" w:rsidRDefault="007133C2" w:rsidP="00AC256A">
            <w:pPr>
              <w:rPr>
                <w:rFonts w:ascii="Calibri" w:hAnsi="Calibri"/>
                <w:color w:val="000000"/>
              </w:rPr>
            </w:pPr>
            <w:r>
              <w:rPr>
                <w:rFonts w:ascii="Calibri" w:hAnsi="Calibri"/>
                <w:color w:val="000000"/>
              </w:rPr>
              <w:t>M</w:t>
            </w:r>
          </w:p>
        </w:tc>
        <w:tc>
          <w:tcPr>
            <w:tcW w:w="1050" w:type="dxa"/>
            <w:vAlign w:val="center"/>
          </w:tcPr>
          <w:p w14:paraId="600D32A6" w14:textId="7E663AAF" w:rsidR="007133C2" w:rsidRDefault="007133C2" w:rsidP="00AC256A">
            <w:pPr>
              <w:rPr>
                <w:rFonts w:ascii="Calibri" w:hAnsi="Calibri"/>
                <w:color w:val="000000"/>
              </w:rPr>
            </w:pPr>
            <w:r>
              <w:rPr>
                <w:rFonts w:ascii="Calibri" w:hAnsi="Calibri"/>
                <w:color w:val="000000"/>
              </w:rPr>
              <w:t>M</w:t>
            </w:r>
          </w:p>
        </w:tc>
      </w:tr>
      <w:tr w:rsidR="007133C2" w14:paraId="2AD02814" w14:textId="3D84161B" w:rsidTr="00AC256A">
        <w:tc>
          <w:tcPr>
            <w:tcW w:w="1810" w:type="dxa"/>
            <w:vAlign w:val="center"/>
          </w:tcPr>
          <w:p w14:paraId="0B5AE692" w14:textId="5536C6C3" w:rsidR="007133C2" w:rsidRDefault="007133C2" w:rsidP="00AC256A">
            <w:pPr>
              <w:rPr>
                <w:rFonts w:ascii="Calibri" w:hAnsi="Calibri"/>
                <w:color w:val="000000"/>
              </w:rPr>
            </w:pPr>
            <w:r>
              <w:rPr>
                <w:rFonts w:ascii="Calibri" w:hAnsi="Calibri"/>
                <w:color w:val="000000"/>
              </w:rPr>
              <w:t>Client</w:t>
            </w:r>
          </w:p>
        </w:tc>
        <w:tc>
          <w:tcPr>
            <w:tcW w:w="2172" w:type="dxa"/>
            <w:vAlign w:val="center"/>
          </w:tcPr>
          <w:p w14:paraId="394C1507" w14:textId="4AEBDDA4" w:rsidR="007133C2" w:rsidRDefault="007133C2" w:rsidP="00AC256A">
            <w:pPr>
              <w:rPr>
                <w:rFonts w:ascii="Calibri" w:hAnsi="Calibri"/>
                <w:color w:val="000000"/>
              </w:rPr>
            </w:pPr>
            <w:r>
              <w:rPr>
                <w:rFonts w:ascii="Calibri" w:hAnsi="Calibri"/>
                <w:color w:val="000000"/>
              </w:rPr>
              <w:t>Preferred language</w:t>
            </w:r>
          </w:p>
        </w:tc>
        <w:tc>
          <w:tcPr>
            <w:tcW w:w="5180" w:type="dxa"/>
            <w:vAlign w:val="center"/>
          </w:tcPr>
          <w:p w14:paraId="36CF8AE8" w14:textId="5C3DFB6A" w:rsidR="007133C2" w:rsidRPr="00D5605B" w:rsidRDefault="007133C2" w:rsidP="00AC256A">
            <w:pPr>
              <w:rPr>
                <w:rFonts w:ascii="Calibri" w:hAnsi="Calibri"/>
                <w:color w:val="000000"/>
              </w:rPr>
            </w:pPr>
            <w:r w:rsidRPr="00D5605B">
              <w:rPr>
                <w:rFonts w:ascii="Calibri" w:hAnsi="Calibri"/>
                <w:color w:val="000000"/>
              </w:rPr>
              <w:t>The language (including sign language) most preferred by the client for communication.</w:t>
            </w:r>
          </w:p>
        </w:tc>
        <w:tc>
          <w:tcPr>
            <w:tcW w:w="1407" w:type="dxa"/>
            <w:vAlign w:val="center"/>
          </w:tcPr>
          <w:p w14:paraId="5310A632" w14:textId="2FA481E3" w:rsidR="007133C2" w:rsidRDefault="007133C2" w:rsidP="00AC256A">
            <w:pPr>
              <w:rPr>
                <w:rFonts w:ascii="Calibri" w:hAnsi="Calibri"/>
                <w:color w:val="000000"/>
              </w:rPr>
            </w:pPr>
            <w:r>
              <w:rPr>
                <w:rFonts w:ascii="Calibri" w:hAnsi="Calibri"/>
                <w:color w:val="000000"/>
              </w:rPr>
              <w:t>M</w:t>
            </w:r>
          </w:p>
        </w:tc>
        <w:tc>
          <w:tcPr>
            <w:tcW w:w="1365" w:type="dxa"/>
            <w:vAlign w:val="center"/>
          </w:tcPr>
          <w:p w14:paraId="40C4A3AE" w14:textId="0B624689" w:rsidR="007133C2" w:rsidRDefault="007133C2" w:rsidP="00AC256A">
            <w:pPr>
              <w:rPr>
                <w:rFonts w:ascii="Calibri" w:hAnsi="Calibri"/>
                <w:color w:val="000000"/>
              </w:rPr>
            </w:pPr>
            <w:r>
              <w:rPr>
                <w:rFonts w:ascii="Calibri" w:hAnsi="Calibri"/>
                <w:color w:val="000000"/>
              </w:rPr>
              <w:t>M</w:t>
            </w:r>
          </w:p>
        </w:tc>
        <w:tc>
          <w:tcPr>
            <w:tcW w:w="1242" w:type="dxa"/>
            <w:vAlign w:val="center"/>
          </w:tcPr>
          <w:p w14:paraId="52C82A0B" w14:textId="1E68348D" w:rsidR="007133C2" w:rsidRDefault="007133C2" w:rsidP="00AC256A">
            <w:pPr>
              <w:rPr>
                <w:rFonts w:ascii="Calibri" w:hAnsi="Calibri"/>
                <w:color w:val="000000"/>
              </w:rPr>
            </w:pPr>
            <w:r>
              <w:rPr>
                <w:rFonts w:ascii="Calibri" w:hAnsi="Calibri"/>
                <w:color w:val="000000"/>
              </w:rPr>
              <w:t>M</w:t>
            </w:r>
          </w:p>
        </w:tc>
        <w:tc>
          <w:tcPr>
            <w:tcW w:w="978" w:type="dxa"/>
            <w:vAlign w:val="center"/>
          </w:tcPr>
          <w:p w14:paraId="6401CE0C" w14:textId="1740CFA4" w:rsidR="007133C2" w:rsidRDefault="007133C2" w:rsidP="00AC256A">
            <w:pPr>
              <w:rPr>
                <w:rFonts w:ascii="Calibri" w:hAnsi="Calibri"/>
                <w:color w:val="000000"/>
              </w:rPr>
            </w:pPr>
            <w:r>
              <w:rPr>
                <w:rFonts w:ascii="Calibri" w:hAnsi="Calibri"/>
                <w:color w:val="000000"/>
              </w:rPr>
              <w:t>M</w:t>
            </w:r>
          </w:p>
        </w:tc>
        <w:tc>
          <w:tcPr>
            <w:tcW w:w="1050" w:type="dxa"/>
            <w:vAlign w:val="center"/>
          </w:tcPr>
          <w:p w14:paraId="344A8B56" w14:textId="0CA55394" w:rsidR="007133C2" w:rsidRDefault="007133C2" w:rsidP="00AC256A">
            <w:pPr>
              <w:rPr>
                <w:rFonts w:ascii="Calibri" w:hAnsi="Calibri"/>
                <w:color w:val="000000"/>
              </w:rPr>
            </w:pPr>
            <w:r>
              <w:rPr>
                <w:rFonts w:ascii="Calibri" w:hAnsi="Calibri"/>
                <w:color w:val="000000"/>
              </w:rPr>
              <w:t>M</w:t>
            </w:r>
          </w:p>
        </w:tc>
      </w:tr>
      <w:tr w:rsidR="007133C2" w14:paraId="282D3033" w14:textId="08CA6D67" w:rsidTr="00AC256A">
        <w:tc>
          <w:tcPr>
            <w:tcW w:w="1810" w:type="dxa"/>
            <w:vAlign w:val="center"/>
          </w:tcPr>
          <w:p w14:paraId="0E9E45D6" w14:textId="29B95154" w:rsidR="007133C2" w:rsidRDefault="007133C2" w:rsidP="00AC256A">
            <w:pPr>
              <w:rPr>
                <w:rFonts w:ascii="Calibri" w:hAnsi="Calibri"/>
                <w:color w:val="000000"/>
              </w:rPr>
            </w:pPr>
            <w:r>
              <w:rPr>
                <w:rFonts w:ascii="Calibri" w:hAnsi="Calibri"/>
                <w:color w:val="000000"/>
              </w:rPr>
              <w:lastRenderedPageBreak/>
              <w:t>Client</w:t>
            </w:r>
          </w:p>
        </w:tc>
        <w:tc>
          <w:tcPr>
            <w:tcW w:w="2172" w:type="dxa"/>
            <w:vAlign w:val="center"/>
          </w:tcPr>
          <w:p w14:paraId="68E9C98E" w14:textId="396B9E94" w:rsidR="007133C2" w:rsidRDefault="007133C2" w:rsidP="00AC256A">
            <w:pPr>
              <w:rPr>
                <w:rFonts w:ascii="Calibri" w:hAnsi="Calibri"/>
                <w:color w:val="000000"/>
              </w:rPr>
            </w:pPr>
            <w:r>
              <w:rPr>
                <w:rFonts w:ascii="Calibri" w:hAnsi="Calibri"/>
                <w:color w:val="000000"/>
              </w:rPr>
              <w:t>Refugee status</w:t>
            </w:r>
          </w:p>
        </w:tc>
        <w:tc>
          <w:tcPr>
            <w:tcW w:w="5180" w:type="dxa"/>
            <w:vAlign w:val="center"/>
          </w:tcPr>
          <w:p w14:paraId="6BE629DF" w14:textId="169F12E1" w:rsidR="007133C2" w:rsidRPr="00D5605B" w:rsidRDefault="007133C2" w:rsidP="00AC256A">
            <w:pPr>
              <w:rPr>
                <w:rFonts w:ascii="Calibri" w:hAnsi="Calibri"/>
                <w:color w:val="000000"/>
              </w:rPr>
            </w:pPr>
            <w:r w:rsidRPr="00D5605B">
              <w:rPr>
                <w:rFonts w:ascii="Calibri" w:hAnsi="Calibri"/>
                <w:color w:val="000000"/>
              </w:rPr>
              <w:t>The refugee status of the client</w:t>
            </w:r>
          </w:p>
        </w:tc>
        <w:tc>
          <w:tcPr>
            <w:tcW w:w="1407" w:type="dxa"/>
            <w:vAlign w:val="center"/>
          </w:tcPr>
          <w:p w14:paraId="77E12F51" w14:textId="7FB85403" w:rsidR="007133C2" w:rsidRDefault="007133C2" w:rsidP="00AC256A">
            <w:pPr>
              <w:rPr>
                <w:rFonts w:ascii="Calibri" w:hAnsi="Calibri"/>
                <w:color w:val="000000"/>
              </w:rPr>
            </w:pPr>
            <w:r>
              <w:rPr>
                <w:rFonts w:ascii="Calibri" w:hAnsi="Calibri"/>
                <w:color w:val="000000"/>
              </w:rPr>
              <w:t>M</w:t>
            </w:r>
          </w:p>
        </w:tc>
        <w:tc>
          <w:tcPr>
            <w:tcW w:w="1365" w:type="dxa"/>
            <w:vAlign w:val="center"/>
          </w:tcPr>
          <w:p w14:paraId="14E1386E" w14:textId="7688D879" w:rsidR="007133C2" w:rsidRDefault="007133C2" w:rsidP="00AC256A">
            <w:pPr>
              <w:rPr>
                <w:rFonts w:ascii="Calibri" w:hAnsi="Calibri"/>
                <w:color w:val="000000"/>
              </w:rPr>
            </w:pPr>
            <w:r>
              <w:rPr>
                <w:rFonts w:ascii="Calibri" w:hAnsi="Calibri"/>
                <w:color w:val="000000"/>
              </w:rPr>
              <w:t>M</w:t>
            </w:r>
          </w:p>
        </w:tc>
        <w:tc>
          <w:tcPr>
            <w:tcW w:w="1242" w:type="dxa"/>
            <w:vAlign w:val="center"/>
          </w:tcPr>
          <w:p w14:paraId="1F3E8D22" w14:textId="567FFB3F" w:rsidR="007133C2" w:rsidRDefault="007133C2" w:rsidP="00AC256A">
            <w:pPr>
              <w:rPr>
                <w:rFonts w:ascii="Calibri" w:hAnsi="Calibri"/>
                <w:color w:val="000000"/>
              </w:rPr>
            </w:pPr>
            <w:r>
              <w:rPr>
                <w:rFonts w:ascii="Calibri" w:hAnsi="Calibri"/>
                <w:color w:val="000000"/>
              </w:rPr>
              <w:t>M</w:t>
            </w:r>
          </w:p>
        </w:tc>
        <w:tc>
          <w:tcPr>
            <w:tcW w:w="978" w:type="dxa"/>
            <w:vAlign w:val="center"/>
          </w:tcPr>
          <w:p w14:paraId="3DB91B88" w14:textId="6C9B6B27" w:rsidR="007133C2" w:rsidRDefault="007133C2" w:rsidP="00AC256A">
            <w:pPr>
              <w:rPr>
                <w:rFonts w:ascii="Calibri" w:hAnsi="Calibri"/>
                <w:color w:val="000000"/>
              </w:rPr>
            </w:pPr>
            <w:r>
              <w:rPr>
                <w:rFonts w:ascii="Calibri" w:hAnsi="Calibri"/>
                <w:color w:val="000000"/>
              </w:rPr>
              <w:t>M</w:t>
            </w:r>
          </w:p>
        </w:tc>
        <w:tc>
          <w:tcPr>
            <w:tcW w:w="1050" w:type="dxa"/>
            <w:vAlign w:val="center"/>
          </w:tcPr>
          <w:p w14:paraId="01620382" w14:textId="1671049B" w:rsidR="007133C2" w:rsidRDefault="007133C2" w:rsidP="00AC256A">
            <w:pPr>
              <w:rPr>
                <w:rFonts w:ascii="Calibri" w:hAnsi="Calibri"/>
                <w:color w:val="000000"/>
              </w:rPr>
            </w:pPr>
            <w:r>
              <w:rPr>
                <w:rFonts w:ascii="Calibri" w:hAnsi="Calibri"/>
                <w:color w:val="000000"/>
              </w:rPr>
              <w:t>M</w:t>
            </w:r>
          </w:p>
        </w:tc>
      </w:tr>
      <w:tr w:rsidR="007133C2" w14:paraId="535E90E5" w14:textId="02096910" w:rsidTr="00AC256A">
        <w:tc>
          <w:tcPr>
            <w:tcW w:w="1810" w:type="dxa"/>
            <w:tcBorders>
              <w:bottom w:val="single" w:sz="4" w:space="0" w:color="auto"/>
            </w:tcBorders>
            <w:vAlign w:val="center"/>
          </w:tcPr>
          <w:p w14:paraId="689EE12E" w14:textId="4D85D5BE" w:rsidR="007133C2" w:rsidRDefault="007133C2" w:rsidP="00AC256A">
            <w:pPr>
              <w:rPr>
                <w:rFonts w:ascii="Calibri" w:hAnsi="Calibri"/>
                <w:color w:val="000000"/>
              </w:rPr>
            </w:pPr>
            <w:r>
              <w:rPr>
                <w:rFonts w:ascii="Calibri" w:hAnsi="Calibri"/>
                <w:color w:val="000000"/>
              </w:rPr>
              <w:t>Client</w:t>
            </w:r>
          </w:p>
        </w:tc>
        <w:tc>
          <w:tcPr>
            <w:tcW w:w="2172" w:type="dxa"/>
            <w:tcBorders>
              <w:bottom w:val="single" w:sz="4" w:space="0" w:color="auto"/>
            </w:tcBorders>
            <w:vAlign w:val="center"/>
          </w:tcPr>
          <w:p w14:paraId="32318016" w14:textId="33E868FE" w:rsidR="007133C2" w:rsidRDefault="007133C2" w:rsidP="00AC256A">
            <w:pPr>
              <w:rPr>
                <w:rFonts w:ascii="Calibri" w:hAnsi="Calibri"/>
                <w:color w:val="000000"/>
              </w:rPr>
            </w:pPr>
            <w:r>
              <w:rPr>
                <w:rFonts w:ascii="Calibri" w:hAnsi="Calibri"/>
                <w:color w:val="000000"/>
              </w:rPr>
              <w:t>Sex at birth</w:t>
            </w:r>
          </w:p>
        </w:tc>
        <w:tc>
          <w:tcPr>
            <w:tcW w:w="5180" w:type="dxa"/>
            <w:tcBorders>
              <w:bottom w:val="single" w:sz="4" w:space="0" w:color="auto"/>
            </w:tcBorders>
            <w:vAlign w:val="center"/>
          </w:tcPr>
          <w:p w14:paraId="300B8A1C" w14:textId="76073CD0" w:rsidR="007133C2" w:rsidRPr="00D5605B" w:rsidRDefault="007133C2" w:rsidP="00AC256A">
            <w:pPr>
              <w:rPr>
                <w:rFonts w:ascii="Calibri" w:hAnsi="Calibri"/>
                <w:color w:val="000000"/>
              </w:rPr>
            </w:pPr>
            <w:r w:rsidRPr="00D5605B">
              <w:rPr>
                <w:rFonts w:ascii="Calibri" w:hAnsi="Calibri"/>
                <w:color w:val="000000"/>
              </w:rPr>
              <w:t>The sex of the client at birth</w:t>
            </w:r>
          </w:p>
        </w:tc>
        <w:tc>
          <w:tcPr>
            <w:tcW w:w="1407" w:type="dxa"/>
            <w:tcBorders>
              <w:bottom w:val="single" w:sz="4" w:space="0" w:color="auto"/>
            </w:tcBorders>
            <w:vAlign w:val="center"/>
          </w:tcPr>
          <w:p w14:paraId="45BE1DE7" w14:textId="4DF3FE93" w:rsidR="007133C2" w:rsidRDefault="007133C2" w:rsidP="00AC256A">
            <w:pPr>
              <w:rPr>
                <w:rFonts w:ascii="Calibri" w:hAnsi="Calibri"/>
                <w:color w:val="000000"/>
              </w:rPr>
            </w:pPr>
            <w:r>
              <w:rPr>
                <w:rFonts w:ascii="Calibri" w:hAnsi="Calibri"/>
                <w:color w:val="000000"/>
              </w:rPr>
              <w:t>M</w:t>
            </w:r>
          </w:p>
        </w:tc>
        <w:tc>
          <w:tcPr>
            <w:tcW w:w="1365" w:type="dxa"/>
            <w:tcBorders>
              <w:bottom w:val="single" w:sz="4" w:space="0" w:color="auto"/>
            </w:tcBorders>
            <w:vAlign w:val="center"/>
          </w:tcPr>
          <w:p w14:paraId="298DF692" w14:textId="7B2C7F1E" w:rsidR="007133C2" w:rsidRDefault="007133C2" w:rsidP="00AC256A">
            <w:pPr>
              <w:rPr>
                <w:rFonts w:ascii="Calibri" w:hAnsi="Calibri"/>
                <w:color w:val="000000"/>
              </w:rPr>
            </w:pPr>
            <w:r>
              <w:rPr>
                <w:rFonts w:ascii="Calibri" w:hAnsi="Calibri"/>
                <w:color w:val="000000"/>
              </w:rPr>
              <w:t>M</w:t>
            </w:r>
          </w:p>
        </w:tc>
        <w:tc>
          <w:tcPr>
            <w:tcW w:w="1242" w:type="dxa"/>
            <w:tcBorders>
              <w:bottom w:val="single" w:sz="4" w:space="0" w:color="auto"/>
            </w:tcBorders>
            <w:vAlign w:val="center"/>
          </w:tcPr>
          <w:p w14:paraId="4638F5BD" w14:textId="592C7A4C" w:rsidR="007133C2" w:rsidRDefault="007133C2" w:rsidP="00AC256A">
            <w:pPr>
              <w:rPr>
                <w:rFonts w:ascii="Calibri" w:hAnsi="Calibri"/>
                <w:color w:val="000000"/>
              </w:rPr>
            </w:pPr>
            <w:r>
              <w:rPr>
                <w:rFonts w:ascii="Calibri" w:hAnsi="Calibri"/>
                <w:color w:val="000000"/>
              </w:rPr>
              <w:t>M</w:t>
            </w:r>
          </w:p>
        </w:tc>
        <w:tc>
          <w:tcPr>
            <w:tcW w:w="978" w:type="dxa"/>
            <w:tcBorders>
              <w:bottom w:val="single" w:sz="4" w:space="0" w:color="auto"/>
            </w:tcBorders>
            <w:vAlign w:val="center"/>
          </w:tcPr>
          <w:p w14:paraId="12381E11" w14:textId="6F845794" w:rsidR="007133C2" w:rsidRDefault="007133C2" w:rsidP="00AC256A">
            <w:pPr>
              <w:rPr>
                <w:rFonts w:ascii="Calibri" w:hAnsi="Calibri"/>
                <w:color w:val="000000"/>
              </w:rPr>
            </w:pPr>
            <w:r>
              <w:rPr>
                <w:rFonts w:ascii="Calibri" w:hAnsi="Calibri"/>
                <w:color w:val="000000"/>
              </w:rPr>
              <w:t>M</w:t>
            </w:r>
          </w:p>
        </w:tc>
        <w:tc>
          <w:tcPr>
            <w:tcW w:w="1050" w:type="dxa"/>
            <w:tcBorders>
              <w:bottom w:val="single" w:sz="4" w:space="0" w:color="auto"/>
            </w:tcBorders>
            <w:vAlign w:val="center"/>
          </w:tcPr>
          <w:p w14:paraId="0DE633D1" w14:textId="5C09E0FE" w:rsidR="007133C2" w:rsidRDefault="007133C2" w:rsidP="00AC256A">
            <w:pPr>
              <w:rPr>
                <w:rFonts w:ascii="Calibri" w:hAnsi="Calibri"/>
                <w:color w:val="000000"/>
              </w:rPr>
            </w:pPr>
            <w:r>
              <w:rPr>
                <w:rFonts w:ascii="Calibri" w:hAnsi="Calibri"/>
                <w:color w:val="000000"/>
              </w:rPr>
              <w:t>M</w:t>
            </w:r>
          </w:p>
        </w:tc>
      </w:tr>
      <w:tr w:rsidR="007133C2" w14:paraId="2DEBB7A6" w14:textId="497A241B" w:rsidTr="00AC256A">
        <w:tc>
          <w:tcPr>
            <w:tcW w:w="1810" w:type="dxa"/>
            <w:tcBorders>
              <w:bottom w:val="single" w:sz="4" w:space="0" w:color="auto"/>
            </w:tcBorders>
            <w:vAlign w:val="center"/>
          </w:tcPr>
          <w:p w14:paraId="6DE99554" w14:textId="0F12FB7E" w:rsidR="007133C2" w:rsidRDefault="007133C2" w:rsidP="00AC256A">
            <w:pPr>
              <w:rPr>
                <w:rFonts w:ascii="Calibri" w:hAnsi="Calibri"/>
                <w:color w:val="000000"/>
              </w:rPr>
            </w:pPr>
            <w:r>
              <w:rPr>
                <w:rFonts w:ascii="Calibri" w:hAnsi="Calibri"/>
                <w:color w:val="000000"/>
              </w:rPr>
              <w:t>Client</w:t>
            </w:r>
          </w:p>
        </w:tc>
        <w:tc>
          <w:tcPr>
            <w:tcW w:w="2172" w:type="dxa"/>
            <w:tcBorders>
              <w:bottom w:val="single" w:sz="4" w:space="0" w:color="auto"/>
            </w:tcBorders>
            <w:vAlign w:val="center"/>
          </w:tcPr>
          <w:p w14:paraId="3512A630" w14:textId="45C96711" w:rsidR="007133C2" w:rsidRDefault="007133C2" w:rsidP="00AC256A">
            <w:pPr>
              <w:rPr>
                <w:rFonts w:ascii="Calibri" w:hAnsi="Calibri"/>
                <w:color w:val="000000"/>
              </w:rPr>
            </w:pPr>
            <w:r>
              <w:rPr>
                <w:rFonts w:ascii="Calibri" w:hAnsi="Calibri"/>
                <w:color w:val="000000"/>
              </w:rPr>
              <w:t>Statistical linkage key</w:t>
            </w:r>
          </w:p>
        </w:tc>
        <w:tc>
          <w:tcPr>
            <w:tcW w:w="5180" w:type="dxa"/>
            <w:tcBorders>
              <w:bottom w:val="single" w:sz="4" w:space="0" w:color="auto"/>
            </w:tcBorders>
            <w:vAlign w:val="center"/>
          </w:tcPr>
          <w:p w14:paraId="277E3DDB" w14:textId="213E744F" w:rsidR="007133C2" w:rsidRPr="00D5605B" w:rsidRDefault="007133C2" w:rsidP="00AC256A">
            <w:pPr>
              <w:rPr>
                <w:rFonts w:ascii="Calibri" w:hAnsi="Calibri"/>
                <w:color w:val="000000"/>
              </w:rPr>
            </w:pPr>
            <w:r w:rsidRPr="00D5605B">
              <w:rPr>
                <w:rFonts w:ascii="Calibri" w:hAnsi="Calibri"/>
                <w:color w:val="000000"/>
              </w:rPr>
              <w:t>A key that enables two or more records belonging to the same client to be brought together.</w:t>
            </w:r>
          </w:p>
        </w:tc>
        <w:tc>
          <w:tcPr>
            <w:tcW w:w="1407" w:type="dxa"/>
            <w:tcBorders>
              <w:bottom w:val="single" w:sz="4" w:space="0" w:color="auto"/>
            </w:tcBorders>
            <w:vAlign w:val="center"/>
          </w:tcPr>
          <w:p w14:paraId="3117B9CD" w14:textId="5E230C99" w:rsidR="007133C2" w:rsidRDefault="007133C2" w:rsidP="00AC256A">
            <w:pPr>
              <w:rPr>
                <w:rFonts w:ascii="Calibri" w:hAnsi="Calibri"/>
                <w:color w:val="000000"/>
              </w:rPr>
            </w:pPr>
            <w:r>
              <w:rPr>
                <w:rFonts w:ascii="Calibri" w:hAnsi="Calibri"/>
                <w:color w:val="000000"/>
              </w:rPr>
              <w:t>M</w:t>
            </w:r>
          </w:p>
        </w:tc>
        <w:tc>
          <w:tcPr>
            <w:tcW w:w="1365" w:type="dxa"/>
            <w:tcBorders>
              <w:bottom w:val="single" w:sz="4" w:space="0" w:color="auto"/>
            </w:tcBorders>
            <w:vAlign w:val="center"/>
          </w:tcPr>
          <w:p w14:paraId="763FACA2" w14:textId="05B5E483" w:rsidR="007133C2" w:rsidRDefault="007133C2" w:rsidP="00AC256A">
            <w:pPr>
              <w:rPr>
                <w:rFonts w:ascii="Calibri" w:hAnsi="Calibri"/>
                <w:color w:val="000000"/>
              </w:rPr>
            </w:pPr>
            <w:r>
              <w:rPr>
                <w:rFonts w:ascii="Calibri" w:hAnsi="Calibri"/>
                <w:color w:val="000000"/>
              </w:rPr>
              <w:t>M</w:t>
            </w:r>
          </w:p>
        </w:tc>
        <w:tc>
          <w:tcPr>
            <w:tcW w:w="1242" w:type="dxa"/>
            <w:tcBorders>
              <w:bottom w:val="single" w:sz="4" w:space="0" w:color="auto"/>
            </w:tcBorders>
            <w:vAlign w:val="center"/>
          </w:tcPr>
          <w:p w14:paraId="03CEC7C7" w14:textId="22D856A1" w:rsidR="007133C2" w:rsidRDefault="007133C2" w:rsidP="00AC256A">
            <w:pPr>
              <w:rPr>
                <w:rFonts w:ascii="Calibri" w:hAnsi="Calibri"/>
                <w:color w:val="000000"/>
              </w:rPr>
            </w:pPr>
            <w:r>
              <w:rPr>
                <w:rFonts w:ascii="Calibri" w:hAnsi="Calibri"/>
                <w:color w:val="000000"/>
              </w:rPr>
              <w:t>M</w:t>
            </w:r>
          </w:p>
        </w:tc>
        <w:tc>
          <w:tcPr>
            <w:tcW w:w="978" w:type="dxa"/>
            <w:tcBorders>
              <w:bottom w:val="single" w:sz="4" w:space="0" w:color="auto"/>
            </w:tcBorders>
            <w:vAlign w:val="center"/>
          </w:tcPr>
          <w:p w14:paraId="2ED2D99D" w14:textId="2DA6C22C" w:rsidR="007133C2" w:rsidRDefault="007133C2" w:rsidP="00AC256A">
            <w:pPr>
              <w:rPr>
                <w:rFonts w:ascii="Calibri" w:hAnsi="Calibri"/>
                <w:color w:val="000000"/>
              </w:rPr>
            </w:pPr>
            <w:r>
              <w:rPr>
                <w:rFonts w:ascii="Calibri" w:hAnsi="Calibri"/>
                <w:color w:val="000000"/>
              </w:rPr>
              <w:t>M</w:t>
            </w:r>
          </w:p>
        </w:tc>
        <w:tc>
          <w:tcPr>
            <w:tcW w:w="1050" w:type="dxa"/>
            <w:tcBorders>
              <w:bottom w:val="single" w:sz="4" w:space="0" w:color="auto"/>
            </w:tcBorders>
            <w:vAlign w:val="center"/>
          </w:tcPr>
          <w:p w14:paraId="69F317FA" w14:textId="07364ED0" w:rsidR="007133C2" w:rsidRDefault="007133C2" w:rsidP="00AC256A">
            <w:pPr>
              <w:rPr>
                <w:rFonts w:ascii="Calibri" w:hAnsi="Calibri"/>
                <w:color w:val="000000"/>
              </w:rPr>
            </w:pPr>
            <w:r>
              <w:rPr>
                <w:rFonts w:ascii="Calibri" w:hAnsi="Calibri"/>
                <w:color w:val="000000"/>
              </w:rPr>
              <w:t>M</w:t>
            </w:r>
          </w:p>
        </w:tc>
      </w:tr>
      <w:tr w:rsidR="007133C2" w:rsidRPr="003C6493" w14:paraId="2DB34813" w14:textId="05070386" w:rsidTr="00AC256A">
        <w:tc>
          <w:tcPr>
            <w:tcW w:w="15204" w:type="dxa"/>
            <w:gridSpan w:val="8"/>
            <w:tcBorders>
              <w:bottom w:val="single" w:sz="4" w:space="0" w:color="auto"/>
            </w:tcBorders>
            <w:shd w:val="clear" w:color="auto" w:fill="D9D9D9" w:themeFill="background1" w:themeFillShade="D9"/>
            <w:vAlign w:val="center"/>
          </w:tcPr>
          <w:p w14:paraId="46F12F60" w14:textId="3D3DC04C" w:rsidR="007133C2" w:rsidRPr="003C6493" w:rsidRDefault="007133C2" w:rsidP="00AC256A">
            <w:pPr>
              <w:rPr>
                <w:rFonts w:ascii="Calibri" w:hAnsi="Calibri"/>
                <w:b/>
                <w:color w:val="000000"/>
              </w:rPr>
            </w:pPr>
            <w:r w:rsidRPr="003C6493">
              <w:rPr>
                <w:rFonts w:ascii="Calibri" w:hAnsi="Calibri"/>
                <w:b/>
                <w:color w:val="000000"/>
              </w:rPr>
              <w:t xml:space="preserve">Client </w:t>
            </w:r>
            <w:r>
              <w:rPr>
                <w:rFonts w:ascii="Calibri" w:hAnsi="Calibri"/>
                <w:b/>
                <w:color w:val="000000"/>
              </w:rPr>
              <w:t>–</w:t>
            </w:r>
            <w:r w:rsidRPr="003C6493">
              <w:rPr>
                <w:rFonts w:ascii="Calibri" w:hAnsi="Calibri"/>
                <w:b/>
                <w:color w:val="000000"/>
              </w:rPr>
              <w:t xml:space="preserve"> dependant</w:t>
            </w:r>
            <w:r>
              <w:rPr>
                <w:rFonts w:ascii="Calibri" w:hAnsi="Calibri"/>
                <w:b/>
                <w:color w:val="000000"/>
              </w:rPr>
              <w:t xml:space="preserve"> (XML record not required if client has no dependants)</w:t>
            </w:r>
          </w:p>
        </w:tc>
      </w:tr>
      <w:tr w:rsidR="007133C2" w14:paraId="218A708B" w14:textId="0EC8A48F" w:rsidTr="00AC256A">
        <w:tc>
          <w:tcPr>
            <w:tcW w:w="1810" w:type="dxa"/>
            <w:vAlign w:val="center"/>
          </w:tcPr>
          <w:p w14:paraId="51E0BE58" w14:textId="2D83F450" w:rsidR="007133C2" w:rsidRDefault="007133C2" w:rsidP="00AC256A">
            <w:pPr>
              <w:rPr>
                <w:rFonts w:ascii="Calibri" w:hAnsi="Calibri"/>
                <w:color w:val="000000"/>
              </w:rPr>
            </w:pPr>
            <w:r>
              <w:rPr>
                <w:rFonts w:ascii="Calibri" w:hAnsi="Calibri"/>
                <w:color w:val="000000"/>
              </w:rPr>
              <w:t>Client</w:t>
            </w:r>
          </w:p>
        </w:tc>
        <w:tc>
          <w:tcPr>
            <w:tcW w:w="2172" w:type="dxa"/>
            <w:vAlign w:val="center"/>
          </w:tcPr>
          <w:p w14:paraId="35F30DB6" w14:textId="53C6A379" w:rsidR="007133C2" w:rsidRDefault="007133C2" w:rsidP="00AC256A">
            <w:pPr>
              <w:rPr>
                <w:rFonts w:ascii="Calibri" w:hAnsi="Calibri"/>
                <w:color w:val="000000"/>
              </w:rPr>
            </w:pPr>
            <w:r>
              <w:rPr>
                <w:rFonts w:ascii="Calibri" w:hAnsi="Calibri"/>
                <w:color w:val="000000"/>
              </w:rPr>
              <w:t>Dependant child protection order flag</w:t>
            </w:r>
          </w:p>
        </w:tc>
        <w:tc>
          <w:tcPr>
            <w:tcW w:w="5180" w:type="dxa"/>
            <w:vAlign w:val="center"/>
          </w:tcPr>
          <w:p w14:paraId="4861CD7E" w14:textId="502F2B9C" w:rsidR="007133C2" w:rsidRPr="00D5605B" w:rsidRDefault="007133C2" w:rsidP="00AC256A">
            <w:pPr>
              <w:rPr>
                <w:rFonts w:ascii="Calibri" w:hAnsi="Calibri"/>
                <w:color w:val="000000"/>
              </w:rPr>
            </w:pPr>
            <w:r w:rsidRPr="00D5605B">
              <w:rPr>
                <w:rFonts w:ascii="Calibri" w:hAnsi="Calibri"/>
                <w:color w:val="000000"/>
              </w:rPr>
              <w:t>An indicator that a child who is a dependant of the client, was the subject of a notification, and is currently, or has previously been, on a care and protection order.</w:t>
            </w:r>
          </w:p>
        </w:tc>
        <w:tc>
          <w:tcPr>
            <w:tcW w:w="1407" w:type="dxa"/>
            <w:vAlign w:val="center"/>
          </w:tcPr>
          <w:p w14:paraId="6B153476" w14:textId="279C9181" w:rsidR="007133C2" w:rsidRDefault="007133C2" w:rsidP="00AC256A">
            <w:pPr>
              <w:rPr>
                <w:rFonts w:ascii="Calibri" w:hAnsi="Calibri"/>
                <w:color w:val="000000"/>
              </w:rPr>
            </w:pPr>
            <w:r>
              <w:rPr>
                <w:rFonts w:ascii="Calibri" w:hAnsi="Calibri"/>
                <w:color w:val="000000"/>
              </w:rPr>
              <w:t>C</w:t>
            </w:r>
            <w:r w:rsidRPr="00C6660F">
              <w:rPr>
                <w:rFonts w:ascii="Calibri" w:hAnsi="Calibri"/>
                <w:color w:val="000000"/>
                <w:vertAlign w:val="superscript"/>
              </w:rPr>
              <w:t>n</w:t>
            </w:r>
          </w:p>
        </w:tc>
        <w:tc>
          <w:tcPr>
            <w:tcW w:w="1365" w:type="dxa"/>
            <w:vAlign w:val="center"/>
          </w:tcPr>
          <w:p w14:paraId="278A7CF8" w14:textId="7159E0F9" w:rsidR="007133C2" w:rsidRDefault="007133C2" w:rsidP="00AC256A">
            <w:pPr>
              <w:rPr>
                <w:rFonts w:ascii="Calibri" w:hAnsi="Calibri"/>
                <w:color w:val="000000"/>
              </w:rPr>
            </w:pPr>
            <w:r>
              <w:rPr>
                <w:rFonts w:ascii="Calibri" w:hAnsi="Calibri"/>
                <w:color w:val="000000"/>
              </w:rPr>
              <w:t>C</w:t>
            </w:r>
            <w:r w:rsidRPr="00C6660F">
              <w:rPr>
                <w:rFonts w:ascii="Calibri" w:hAnsi="Calibri"/>
                <w:color w:val="000000"/>
                <w:vertAlign w:val="superscript"/>
              </w:rPr>
              <w:t>n</w:t>
            </w:r>
          </w:p>
        </w:tc>
        <w:tc>
          <w:tcPr>
            <w:tcW w:w="1242" w:type="dxa"/>
            <w:vAlign w:val="center"/>
          </w:tcPr>
          <w:p w14:paraId="06E8F15E" w14:textId="226F2869" w:rsidR="007133C2" w:rsidRDefault="007133C2" w:rsidP="00AC256A">
            <w:pPr>
              <w:rPr>
                <w:rFonts w:ascii="Calibri" w:hAnsi="Calibri"/>
                <w:color w:val="000000"/>
              </w:rPr>
            </w:pPr>
            <w:r>
              <w:rPr>
                <w:rFonts w:ascii="Calibri" w:hAnsi="Calibri"/>
                <w:color w:val="000000"/>
              </w:rPr>
              <w:t>C</w:t>
            </w:r>
            <w:r w:rsidRPr="00C6660F">
              <w:rPr>
                <w:rFonts w:ascii="Calibri" w:hAnsi="Calibri"/>
                <w:color w:val="000000"/>
                <w:vertAlign w:val="superscript"/>
              </w:rPr>
              <w:t>n</w:t>
            </w:r>
          </w:p>
        </w:tc>
        <w:tc>
          <w:tcPr>
            <w:tcW w:w="978" w:type="dxa"/>
            <w:vAlign w:val="center"/>
          </w:tcPr>
          <w:p w14:paraId="31804A43" w14:textId="49A2CFFB" w:rsidR="007133C2" w:rsidRDefault="007133C2" w:rsidP="00AC256A">
            <w:pPr>
              <w:rPr>
                <w:rFonts w:ascii="Calibri" w:hAnsi="Calibri"/>
                <w:color w:val="000000"/>
              </w:rPr>
            </w:pPr>
            <w:r>
              <w:rPr>
                <w:rFonts w:ascii="Calibri" w:hAnsi="Calibri"/>
                <w:color w:val="000000"/>
              </w:rPr>
              <w:t>C</w:t>
            </w:r>
            <w:r w:rsidRPr="00C6660F">
              <w:rPr>
                <w:rFonts w:ascii="Calibri" w:hAnsi="Calibri"/>
                <w:color w:val="000000"/>
                <w:vertAlign w:val="superscript"/>
              </w:rPr>
              <w:t>n</w:t>
            </w:r>
          </w:p>
        </w:tc>
        <w:tc>
          <w:tcPr>
            <w:tcW w:w="1050" w:type="dxa"/>
            <w:vAlign w:val="center"/>
          </w:tcPr>
          <w:p w14:paraId="21ADBF23" w14:textId="2ADD81C8" w:rsidR="007133C2" w:rsidRDefault="007133C2" w:rsidP="00AC256A">
            <w:pPr>
              <w:rPr>
                <w:rFonts w:ascii="Calibri" w:hAnsi="Calibri"/>
                <w:color w:val="000000"/>
              </w:rPr>
            </w:pPr>
            <w:r>
              <w:rPr>
                <w:rFonts w:ascii="Calibri" w:hAnsi="Calibri"/>
                <w:color w:val="000000"/>
              </w:rPr>
              <w:t>C</w:t>
            </w:r>
            <w:r w:rsidRPr="00C6660F">
              <w:rPr>
                <w:rFonts w:ascii="Calibri" w:hAnsi="Calibri"/>
                <w:color w:val="000000"/>
                <w:vertAlign w:val="superscript"/>
              </w:rPr>
              <w:t>n</w:t>
            </w:r>
          </w:p>
        </w:tc>
      </w:tr>
      <w:tr w:rsidR="007133C2" w14:paraId="4BC8DF54" w14:textId="64E3E74F" w:rsidTr="00AC256A">
        <w:tc>
          <w:tcPr>
            <w:tcW w:w="1810" w:type="dxa"/>
            <w:vAlign w:val="center"/>
          </w:tcPr>
          <w:p w14:paraId="570C3B45" w14:textId="218FB68E" w:rsidR="007133C2" w:rsidRDefault="007133C2" w:rsidP="00AC256A">
            <w:pPr>
              <w:rPr>
                <w:rFonts w:ascii="Calibri" w:hAnsi="Calibri"/>
                <w:color w:val="000000"/>
              </w:rPr>
            </w:pPr>
            <w:r>
              <w:rPr>
                <w:rFonts w:ascii="Calibri" w:hAnsi="Calibri"/>
                <w:color w:val="000000"/>
              </w:rPr>
              <w:t>Client</w:t>
            </w:r>
          </w:p>
        </w:tc>
        <w:tc>
          <w:tcPr>
            <w:tcW w:w="2172" w:type="dxa"/>
            <w:vAlign w:val="center"/>
          </w:tcPr>
          <w:p w14:paraId="0B4A9771" w14:textId="406CDA82" w:rsidR="007133C2" w:rsidRDefault="007133C2" w:rsidP="00AC256A">
            <w:pPr>
              <w:rPr>
                <w:rFonts w:ascii="Calibri" w:hAnsi="Calibri"/>
                <w:color w:val="000000"/>
              </w:rPr>
            </w:pPr>
            <w:r>
              <w:rPr>
                <w:rFonts w:ascii="Calibri" w:hAnsi="Calibri"/>
                <w:color w:val="000000"/>
              </w:rPr>
              <w:t>Dependant living with flag</w:t>
            </w:r>
          </w:p>
        </w:tc>
        <w:tc>
          <w:tcPr>
            <w:tcW w:w="5180" w:type="dxa"/>
            <w:vAlign w:val="center"/>
          </w:tcPr>
          <w:p w14:paraId="47A08791" w14:textId="5B28C519" w:rsidR="007133C2" w:rsidRPr="00D5605B" w:rsidRDefault="007133C2" w:rsidP="00AC256A">
            <w:pPr>
              <w:rPr>
                <w:rFonts w:ascii="Calibri" w:hAnsi="Calibri"/>
                <w:color w:val="000000"/>
              </w:rPr>
            </w:pPr>
            <w:r w:rsidRPr="00D5605B">
              <w:rPr>
                <w:rFonts w:ascii="Calibri" w:hAnsi="Calibri"/>
                <w:color w:val="000000"/>
              </w:rPr>
              <w:t>Whether the dependant is living with the client</w:t>
            </w:r>
          </w:p>
        </w:tc>
        <w:tc>
          <w:tcPr>
            <w:tcW w:w="1407" w:type="dxa"/>
            <w:vAlign w:val="center"/>
          </w:tcPr>
          <w:p w14:paraId="747DA462" w14:textId="0D803CD1" w:rsidR="007133C2" w:rsidRDefault="007133C2" w:rsidP="00AC256A">
            <w:pPr>
              <w:rPr>
                <w:rFonts w:ascii="Calibri" w:hAnsi="Calibri"/>
                <w:color w:val="000000"/>
              </w:rPr>
            </w:pPr>
            <w:r>
              <w:rPr>
                <w:rFonts w:ascii="Calibri" w:hAnsi="Calibri"/>
                <w:color w:val="000000"/>
              </w:rPr>
              <w:t>C</w:t>
            </w:r>
          </w:p>
        </w:tc>
        <w:tc>
          <w:tcPr>
            <w:tcW w:w="1365" w:type="dxa"/>
            <w:vAlign w:val="center"/>
          </w:tcPr>
          <w:p w14:paraId="13183439" w14:textId="0CA81008" w:rsidR="007133C2" w:rsidRDefault="007133C2" w:rsidP="00AC256A">
            <w:pPr>
              <w:rPr>
                <w:rFonts w:ascii="Calibri" w:hAnsi="Calibri"/>
                <w:color w:val="000000"/>
              </w:rPr>
            </w:pPr>
            <w:r>
              <w:rPr>
                <w:rFonts w:ascii="Calibri" w:hAnsi="Calibri"/>
                <w:color w:val="000000"/>
              </w:rPr>
              <w:t>C</w:t>
            </w:r>
          </w:p>
        </w:tc>
        <w:tc>
          <w:tcPr>
            <w:tcW w:w="1242" w:type="dxa"/>
            <w:vAlign w:val="center"/>
          </w:tcPr>
          <w:p w14:paraId="2298227C" w14:textId="76831791" w:rsidR="007133C2" w:rsidRDefault="007133C2" w:rsidP="00AC256A">
            <w:pPr>
              <w:rPr>
                <w:rFonts w:ascii="Calibri" w:hAnsi="Calibri"/>
                <w:color w:val="000000"/>
              </w:rPr>
            </w:pPr>
            <w:r>
              <w:rPr>
                <w:rFonts w:ascii="Calibri" w:hAnsi="Calibri"/>
                <w:color w:val="000000"/>
              </w:rPr>
              <w:t>C</w:t>
            </w:r>
          </w:p>
        </w:tc>
        <w:tc>
          <w:tcPr>
            <w:tcW w:w="978" w:type="dxa"/>
            <w:vAlign w:val="center"/>
          </w:tcPr>
          <w:p w14:paraId="416FB63B" w14:textId="1C5E89C4" w:rsidR="007133C2" w:rsidRDefault="007133C2" w:rsidP="00AC256A">
            <w:pPr>
              <w:rPr>
                <w:rFonts w:ascii="Calibri" w:hAnsi="Calibri"/>
                <w:color w:val="000000"/>
              </w:rPr>
            </w:pPr>
            <w:r>
              <w:rPr>
                <w:rFonts w:ascii="Calibri" w:hAnsi="Calibri"/>
                <w:color w:val="000000"/>
              </w:rPr>
              <w:t>C</w:t>
            </w:r>
          </w:p>
        </w:tc>
        <w:tc>
          <w:tcPr>
            <w:tcW w:w="1050" w:type="dxa"/>
            <w:vAlign w:val="center"/>
          </w:tcPr>
          <w:p w14:paraId="75AEBE56" w14:textId="03120203" w:rsidR="007133C2" w:rsidRDefault="007133C2" w:rsidP="00AC256A">
            <w:pPr>
              <w:rPr>
                <w:rFonts w:ascii="Calibri" w:hAnsi="Calibri"/>
                <w:color w:val="000000"/>
              </w:rPr>
            </w:pPr>
            <w:r>
              <w:rPr>
                <w:rFonts w:ascii="Calibri" w:hAnsi="Calibri"/>
                <w:color w:val="000000"/>
              </w:rPr>
              <w:t>C</w:t>
            </w:r>
          </w:p>
        </w:tc>
      </w:tr>
      <w:tr w:rsidR="007133C2" w14:paraId="1556B97A" w14:textId="535CD3D8" w:rsidTr="00AC256A">
        <w:tc>
          <w:tcPr>
            <w:tcW w:w="1810" w:type="dxa"/>
            <w:vAlign w:val="center"/>
          </w:tcPr>
          <w:p w14:paraId="742C7D8B" w14:textId="6F7B3CE2" w:rsidR="007133C2" w:rsidRDefault="007133C2" w:rsidP="00AC256A">
            <w:pPr>
              <w:rPr>
                <w:rFonts w:ascii="Calibri" w:hAnsi="Calibri"/>
                <w:color w:val="000000"/>
              </w:rPr>
            </w:pPr>
            <w:r>
              <w:rPr>
                <w:rFonts w:ascii="Calibri" w:hAnsi="Calibri"/>
                <w:color w:val="000000"/>
              </w:rPr>
              <w:t>Client</w:t>
            </w:r>
          </w:p>
        </w:tc>
        <w:tc>
          <w:tcPr>
            <w:tcW w:w="2172" w:type="dxa"/>
            <w:vAlign w:val="center"/>
          </w:tcPr>
          <w:p w14:paraId="69D92A24" w14:textId="3355AFCC" w:rsidR="007133C2" w:rsidRDefault="007133C2" w:rsidP="00AC256A">
            <w:pPr>
              <w:rPr>
                <w:rFonts w:ascii="Calibri" w:hAnsi="Calibri"/>
                <w:color w:val="000000"/>
              </w:rPr>
            </w:pPr>
            <w:r>
              <w:rPr>
                <w:rFonts w:ascii="Calibri" w:hAnsi="Calibri"/>
                <w:color w:val="000000"/>
              </w:rPr>
              <w:t>Dependant vulnerable flag</w:t>
            </w:r>
          </w:p>
        </w:tc>
        <w:tc>
          <w:tcPr>
            <w:tcW w:w="5180" w:type="dxa"/>
            <w:vAlign w:val="center"/>
          </w:tcPr>
          <w:p w14:paraId="4B328F74" w14:textId="0A53047C" w:rsidR="007133C2" w:rsidRPr="00D5605B" w:rsidRDefault="007133C2" w:rsidP="00AC256A">
            <w:pPr>
              <w:rPr>
                <w:rFonts w:ascii="Calibri" w:hAnsi="Calibri"/>
                <w:color w:val="000000"/>
              </w:rPr>
            </w:pPr>
            <w:r w:rsidRPr="00D5605B">
              <w:rPr>
                <w:rFonts w:ascii="Calibri" w:hAnsi="Calibri"/>
                <w:color w:val="000000"/>
              </w:rPr>
              <w:t>Whether the dependant is classed as vulnerable</w:t>
            </w:r>
          </w:p>
        </w:tc>
        <w:tc>
          <w:tcPr>
            <w:tcW w:w="1407" w:type="dxa"/>
            <w:vAlign w:val="center"/>
          </w:tcPr>
          <w:p w14:paraId="6DB62FF4" w14:textId="796D4813" w:rsidR="007133C2" w:rsidRDefault="007133C2" w:rsidP="00AC256A">
            <w:pPr>
              <w:rPr>
                <w:rFonts w:ascii="Calibri" w:hAnsi="Calibri"/>
                <w:color w:val="000000"/>
              </w:rPr>
            </w:pPr>
            <w:r>
              <w:rPr>
                <w:rFonts w:ascii="Calibri" w:hAnsi="Calibri"/>
                <w:color w:val="000000"/>
              </w:rPr>
              <w:t>C</w:t>
            </w:r>
          </w:p>
        </w:tc>
        <w:tc>
          <w:tcPr>
            <w:tcW w:w="1365" w:type="dxa"/>
            <w:vAlign w:val="center"/>
          </w:tcPr>
          <w:p w14:paraId="015A832E" w14:textId="0731F83B" w:rsidR="007133C2" w:rsidRDefault="007133C2" w:rsidP="00AC256A">
            <w:pPr>
              <w:rPr>
                <w:rFonts w:ascii="Calibri" w:hAnsi="Calibri"/>
                <w:color w:val="000000"/>
              </w:rPr>
            </w:pPr>
            <w:r>
              <w:rPr>
                <w:rFonts w:ascii="Calibri" w:hAnsi="Calibri"/>
                <w:color w:val="000000"/>
              </w:rPr>
              <w:t>C</w:t>
            </w:r>
          </w:p>
        </w:tc>
        <w:tc>
          <w:tcPr>
            <w:tcW w:w="1242" w:type="dxa"/>
            <w:vAlign w:val="center"/>
          </w:tcPr>
          <w:p w14:paraId="08671F9B" w14:textId="3831468A" w:rsidR="007133C2" w:rsidRDefault="007133C2" w:rsidP="00AC256A">
            <w:pPr>
              <w:rPr>
                <w:rFonts w:ascii="Calibri" w:hAnsi="Calibri"/>
                <w:color w:val="000000"/>
              </w:rPr>
            </w:pPr>
            <w:r>
              <w:rPr>
                <w:rFonts w:ascii="Calibri" w:hAnsi="Calibri"/>
                <w:color w:val="000000"/>
              </w:rPr>
              <w:t>C</w:t>
            </w:r>
          </w:p>
        </w:tc>
        <w:tc>
          <w:tcPr>
            <w:tcW w:w="978" w:type="dxa"/>
            <w:vAlign w:val="center"/>
          </w:tcPr>
          <w:p w14:paraId="77343102" w14:textId="291BAAE4" w:rsidR="007133C2" w:rsidRDefault="007133C2" w:rsidP="00AC256A">
            <w:pPr>
              <w:rPr>
                <w:rFonts w:ascii="Calibri" w:hAnsi="Calibri"/>
                <w:color w:val="000000"/>
              </w:rPr>
            </w:pPr>
            <w:r>
              <w:rPr>
                <w:rFonts w:ascii="Calibri" w:hAnsi="Calibri"/>
                <w:color w:val="000000"/>
              </w:rPr>
              <w:t>C</w:t>
            </w:r>
          </w:p>
        </w:tc>
        <w:tc>
          <w:tcPr>
            <w:tcW w:w="1050" w:type="dxa"/>
            <w:vAlign w:val="center"/>
          </w:tcPr>
          <w:p w14:paraId="28490BCF" w14:textId="7BCBC54B" w:rsidR="007133C2" w:rsidRDefault="007133C2" w:rsidP="00AC256A">
            <w:pPr>
              <w:rPr>
                <w:rFonts w:ascii="Calibri" w:hAnsi="Calibri"/>
                <w:color w:val="000000"/>
              </w:rPr>
            </w:pPr>
            <w:r>
              <w:rPr>
                <w:rFonts w:ascii="Calibri" w:hAnsi="Calibri"/>
                <w:color w:val="000000"/>
              </w:rPr>
              <w:t>C</w:t>
            </w:r>
          </w:p>
        </w:tc>
      </w:tr>
      <w:tr w:rsidR="007133C2" w14:paraId="1E4EE7A3" w14:textId="617182B3" w:rsidTr="00AC256A">
        <w:tc>
          <w:tcPr>
            <w:tcW w:w="1810" w:type="dxa"/>
            <w:tcBorders>
              <w:bottom w:val="single" w:sz="4" w:space="0" w:color="auto"/>
            </w:tcBorders>
            <w:vAlign w:val="center"/>
          </w:tcPr>
          <w:p w14:paraId="3B16366B" w14:textId="18BB342B" w:rsidR="007133C2" w:rsidRDefault="007133C2" w:rsidP="00AC256A">
            <w:pPr>
              <w:rPr>
                <w:rFonts w:ascii="Calibri" w:hAnsi="Calibri"/>
                <w:color w:val="000000"/>
              </w:rPr>
            </w:pPr>
            <w:r>
              <w:rPr>
                <w:rFonts w:ascii="Calibri" w:hAnsi="Calibri"/>
                <w:color w:val="000000"/>
              </w:rPr>
              <w:t>Client</w:t>
            </w:r>
          </w:p>
        </w:tc>
        <w:tc>
          <w:tcPr>
            <w:tcW w:w="2172" w:type="dxa"/>
            <w:tcBorders>
              <w:bottom w:val="single" w:sz="4" w:space="0" w:color="auto"/>
            </w:tcBorders>
            <w:vAlign w:val="center"/>
          </w:tcPr>
          <w:p w14:paraId="5E326A15" w14:textId="3692025B" w:rsidR="007133C2" w:rsidRDefault="007133C2" w:rsidP="00AC256A">
            <w:pPr>
              <w:rPr>
                <w:rFonts w:ascii="Calibri" w:hAnsi="Calibri"/>
                <w:color w:val="000000"/>
              </w:rPr>
            </w:pPr>
            <w:r>
              <w:rPr>
                <w:rFonts w:ascii="Calibri" w:hAnsi="Calibri"/>
                <w:color w:val="000000"/>
              </w:rPr>
              <w:t>Dependant year of birth</w:t>
            </w:r>
          </w:p>
        </w:tc>
        <w:tc>
          <w:tcPr>
            <w:tcW w:w="5180" w:type="dxa"/>
            <w:tcBorders>
              <w:bottom w:val="single" w:sz="4" w:space="0" w:color="auto"/>
            </w:tcBorders>
            <w:vAlign w:val="center"/>
          </w:tcPr>
          <w:p w14:paraId="4F1C7ED8" w14:textId="039BEF82" w:rsidR="007133C2" w:rsidRPr="00D5605B" w:rsidRDefault="007133C2" w:rsidP="00AC256A">
            <w:pPr>
              <w:rPr>
                <w:rFonts w:ascii="Calibri" w:hAnsi="Calibri"/>
                <w:color w:val="000000"/>
              </w:rPr>
            </w:pPr>
            <w:r w:rsidRPr="00D5605B">
              <w:rPr>
                <w:rFonts w:ascii="Calibri" w:hAnsi="Calibri"/>
                <w:color w:val="000000"/>
              </w:rPr>
              <w:t>dependant year of birth—YYYY</w:t>
            </w:r>
          </w:p>
        </w:tc>
        <w:tc>
          <w:tcPr>
            <w:tcW w:w="1407" w:type="dxa"/>
            <w:tcBorders>
              <w:bottom w:val="single" w:sz="4" w:space="0" w:color="auto"/>
            </w:tcBorders>
            <w:vAlign w:val="center"/>
          </w:tcPr>
          <w:p w14:paraId="133B0ECC" w14:textId="01C4F11F" w:rsidR="007133C2" w:rsidRDefault="007133C2" w:rsidP="00AC256A">
            <w:pPr>
              <w:rPr>
                <w:rFonts w:ascii="Calibri" w:hAnsi="Calibri"/>
                <w:color w:val="000000"/>
              </w:rPr>
            </w:pPr>
            <w:r>
              <w:rPr>
                <w:rFonts w:ascii="Calibri" w:hAnsi="Calibri"/>
                <w:color w:val="000000"/>
              </w:rPr>
              <w:t>C</w:t>
            </w:r>
          </w:p>
        </w:tc>
        <w:tc>
          <w:tcPr>
            <w:tcW w:w="1365" w:type="dxa"/>
            <w:tcBorders>
              <w:bottom w:val="single" w:sz="4" w:space="0" w:color="auto"/>
            </w:tcBorders>
            <w:vAlign w:val="center"/>
          </w:tcPr>
          <w:p w14:paraId="5BB351EB" w14:textId="193FF5ED" w:rsidR="007133C2" w:rsidRDefault="007133C2" w:rsidP="00AC256A">
            <w:pPr>
              <w:rPr>
                <w:rFonts w:ascii="Calibri" w:hAnsi="Calibri"/>
                <w:color w:val="000000"/>
              </w:rPr>
            </w:pPr>
            <w:r>
              <w:rPr>
                <w:rFonts w:ascii="Calibri" w:hAnsi="Calibri"/>
                <w:color w:val="000000"/>
              </w:rPr>
              <w:t>C</w:t>
            </w:r>
          </w:p>
        </w:tc>
        <w:tc>
          <w:tcPr>
            <w:tcW w:w="1242" w:type="dxa"/>
            <w:tcBorders>
              <w:bottom w:val="single" w:sz="4" w:space="0" w:color="auto"/>
            </w:tcBorders>
            <w:vAlign w:val="center"/>
          </w:tcPr>
          <w:p w14:paraId="095A8BDA" w14:textId="7DAF059E" w:rsidR="007133C2" w:rsidRDefault="007133C2" w:rsidP="00AC256A">
            <w:pPr>
              <w:rPr>
                <w:rFonts w:ascii="Calibri" w:hAnsi="Calibri"/>
                <w:color w:val="000000"/>
              </w:rPr>
            </w:pPr>
            <w:r>
              <w:rPr>
                <w:rFonts w:ascii="Calibri" w:hAnsi="Calibri"/>
                <w:color w:val="000000"/>
              </w:rPr>
              <w:t>C</w:t>
            </w:r>
          </w:p>
        </w:tc>
        <w:tc>
          <w:tcPr>
            <w:tcW w:w="978" w:type="dxa"/>
            <w:tcBorders>
              <w:bottom w:val="single" w:sz="4" w:space="0" w:color="auto"/>
            </w:tcBorders>
            <w:vAlign w:val="center"/>
          </w:tcPr>
          <w:p w14:paraId="71B3D7C0" w14:textId="08A572AE" w:rsidR="007133C2" w:rsidRDefault="007133C2" w:rsidP="00AC256A">
            <w:pPr>
              <w:rPr>
                <w:rFonts w:ascii="Calibri" w:hAnsi="Calibri"/>
                <w:color w:val="000000"/>
              </w:rPr>
            </w:pPr>
            <w:r>
              <w:rPr>
                <w:rFonts w:ascii="Calibri" w:hAnsi="Calibri"/>
                <w:color w:val="000000"/>
              </w:rPr>
              <w:t>C</w:t>
            </w:r>
          </w:p>
        </w:tc>
        <w:tc>
          <w:tcPr>
            <w:tcW w:w="1050" w:type="dxa"/>
            <w:tcBorders>
              <w:bottom w:val="single" w:sz="4" w:space="0" w:color="auto"/>
            </w:tcBorders>
            <w:vAlign w:val="center"/>
          </w:tcPr>
          <w:p w14:paraId="1B68CB60" w14:textId="3686838D" w:rsidR="007133C2" w:rsidRDefault="007133C2" w:rsidP="00AC256A">
            <w:pPr>
              <w:rPr>
                <w:rFonts w:ascii="Calibri" w:hAnsi="Calibri"/>
                <w:color w:val="000000"/>
              </w:rPr>
            </w:pPr>
            <w:r>
              <w:rPr>
                <w:rFonts w:ascii="Calibri" w:hAnsi="Calibri"/>
                <w:color w:val="000000"/>
              </w:rPr>
              <w:t>C</w:t>
            </w:r>
          </w:p>
        </w:tc>
      </w:tr>
      <w:tr w:rsidR="007133C2" w:rsidRPr="003C6493" w14:paraId="60806FDC" w14:textId="76955C58" w:rsidTr="00AC256A">
        <w:tc>
          <w:tcPr>
            <w:tcW w:w="15204" w:type="dxa"/>
            <w:gridSpan w:val="8"/>
            <w:tcBorders>
              <w:top w:val="single" w:sz="4" w:space="0" w:color="auto"/>
            </w:tcBorders>
            <w:shd w:val="clear" w:color="auto" w:fill="D9D9D9" w:themeFill="background1" w:themeFillShade="D9"/>
            <w:vAlign w:val="center"/>
          </w:tcPr>
          <w:p w14:paraId="54190FD0" w14:textId="2C633FDA" w:rsidR="007133C2" w:rsidRPr="003C6493" w:rsidRDefault="007133C2" w:rsidP="00AC256A">
            <w:pPr>
              <w:rPr>
                <w:rFonts w:ascii="Calibri" w:hAnsi="Calibri"/>
                <w:b/>
                <w:color w:val="000000"/>
              </w:rPr>
            </w:pPr>
            <w:r w:rsidRPr="003C6493">
              <w:rPr>
                <w:rFonts w:ascii="Calibri" w:hAnsi="Calibri"/>
                <w:b/>
                <w:color w:val="000000"/>
              </w:rPr>
              <w:t xml:space="preserve">Service Event </w:t>
            </w:r>
          </w:p>
        </w:tc>
      </w:tr>
      <w:tr w:rsidR="007133C2" w14:paraId="052238C7" w14:textId="05484B34" w:rsidTr="00AC256A">
        <w:tc>
          <w:tcPr>
            <w:tcW w:w="1810" w:type="dxa"/>
            <w:tcBorders>
              <w:top w:val="single" w:sz="4" w:space="0" w:color="auto"/>
              <w:bottom w:val="single" w:sz="4" w:space="0" w:color="auto"/>
            </w:tcBorders>
            <w:vAlign w:val="center"/>
          </w:tcPr>
          <w:p w14:paraId="3A5027D5" w14:textId="57C059FF" w:rsidR="007133C2" w:rsidRDefault="007133C2" w:rsidP="00AC256A">
            <w:pPr>
              <w:rPr>
                <w:rFonts w:ascii="Calibri" w:hAnsi="Calibri"/>
                <w:color w:val="000000"/>
              </w:rPr>
            </w:pPr>
            <w:r>
              <w:rPr>
                <w:rFonts w:ascii="Calibri" w:hAnsi="Calibri"/>
                <w:color w:val="000000"/>
              </w:rPr>
              <w:t>Service Event</w:t>
            </w:r>
          </w:p>
        </w:tc>
        <w:tc>
          <w:tcPr>
            <w:tcW w:w="2172" w:type="dxa"/>
            <w:tcBorders>
              <w:top w:val="single" w:sz="4" w:space="0" w:color="auto"/>
              <w:bottom w:val="single" w:sz="4" w:space="0" w:color="auto"/>
            </w:tcBorders>
            <w:vAlign w:val="center"/>
          </w:tcPr>
          <w:p w14:paraId="3014F936" w14:textId="60C69F7B" w:rsidR="007133C2" w:rsidRDefault="007133C2" w:rsidP="00AC256A">
            <w:pPr>
              <w:rPr>
                <w:rFonts w:ascii="Calibri" w:hAnsi="Calibri"/>
                <w:color w:val="000000"/>
              </w:rPr>
            </w:pPr>
            <w:r>
              <w:rPr>
                <w:rFonts w:ascii="Calibri" w:hAnsi="Calibri"/>
                <w:color w:val="000000"/>
              </w:rPr>
              <w:t>Assessment completed date</w:t>
            </w:r>
          </w:p>
        </w:tc>
        <w:tc>
          <w:tcPr>
            <w:tcW w:w="5180" w:type="dxa"/>
            <w:tcBorders>
              <w:top w:val="single" w:sz="4" w:space="0" w:color="auto"/>
              <w:bottom w:val="single" w:sz="4" w:space="0" w:color="auto"/>
            </w:tcBorders>
            <w:vAlign w:val="center"/>
          </w:tcPr>
          <w:p w14:paraId="2FA9567F" w14:textId="673F1D23" w:rsidR="007133C2" w:rsidRPr="00D5605B" w:rsidRDefault="007133C2" w:rsidP="00AC256A">
            <w:pPr>
              <w:rPr>
                <w:rFonts w:ascii="Calibri" w:hAnsi="Calibri"/>
                <w:color w:val="000000"/>
              </w:rPr>
            </w:pPr>
            <w:r w:rsidRPr="00D5605B">
              <w:rPr>
                <w:rFonts w:ascii="Calibri" w:hAnsi="Calibri"/>
                <w:color w:val="000000"/>
              </w:rPr>
              <w:t>The date on which a client’s assessment was completed for a treatment service event</w:t>
            </w:r>
          </w:p>
        </w:tc>
        <w:tc>
          <w:tcPr>
            <w:tcW w:w="1407" w:type="dxa"/>
            <w:tcBorders>
              <w:top w:val="single" w:sz="4" w:space="0" w:color="auto"/>
              <w:bottom w:val="single" w:sz="4" w:space="0" w:color="auto"/>
            </w:tcBorders>
            <w:vAlign w:val="center"/>
          </w:tcPr>
          <w:p w14:paraId="0E6823BA" w14:textId="22B94492" w:rsidR="007133C2" w:rsidRPr="005E7A3A" w:rsidRDefault="007133C2" w:rsidP="00AC256A">
            <w:r>
              <w:rPr>
                <w:rFonts w:ascii="Calibri" w:hAnsi="Calibri"/>
                <w:color w:val="000000"/>
                <w:sz w:val="22"/>
                <w:szCs w:val="22"/>
              </w:rPr>
              <w:t>N/A</w:t>
            </w:r>
            <w:r w:rsidRPr="00F3208E">
              <w:rPr>
                <w:rFonts w:ascii="Calibri" w:hAnsi="Calibri"/>
                <w:color w:val="000000"/>
                <w:sz w:val="22"/>
                <w:szCs w:val="22"/>
                <w:vertAlign w:val="superscript"/>
              </w:rPr>
              <w:t>n</w:t>
            </w:r>
          </w:p>
        </w:tc>
        <w:tc>
          <w:tcPr>
            <w:tcW w:w="1365" w:type="dxa"/>
            <w:tcBorders>
              <w:top w:val="single" w:sz="4" w:space="0" w:color="auto"/>
              <w:bottom w:val="single" w:sz="4" w:space="0" w:color="auto"/>
            </w:tcBorders>
            <w:vAlign w:val="center"/>
          </w:tcPr>
          <w:p w14:paraId="4C2F4507" w14:textId="5CA11350" w:rsidR="007133C2" w:rsidRPr="005E7A3A" w:rsidRDefault="007133C2" w:rsidP="00AC256A">
            <w:r>
              <w:rPr>
                <w:rFonts w:ascii="Calibri" w:hAnsi="Calibri"/>
                <w:color w:val="000000"/>
                <w:sz w:val="22"/>
                <w:szCs w:val="22"/>
              </w:rPr>
              <w:t>N/A</w:t>
            </w:r>
            <w:r w:rsidRPr="00F3208E">
              <w:rPr>
                <w:rFonts w:ascii="Calibri" w:hAnsi="Calibri"/>
                <w:color w:val="000000"/>
                <w:sz w:val="22"/>
                <w:szCs w:val="22"/>
                <w:vertAlign w:val="superscript"/>
              </w:rPr>
              <w:t>n</w:t>
            </w:r>
          </w:p>
        </w:tc>
        <w:tc>
          <w:tcPr>
            <w:tcW w:w="1242" w:type="dxa"/>
            <w:tcBorders>
              <w:top w:val="single" w:sz="4" w:space="0" w:color="auto"/>
              <w:bottom w:val="single" w:sz="4" w:space="0" w:color="auto"/>
            </w:tcBorders>
            <w:vAlign w:val="center"/>
          </w:tcPr>
          <w:p w14:paraId="4C77E8B2" w14:textId="75FF3282" w:rsidR="007133C2" w:rsidRPr="005E7A3A" w:rsidRDefault="007133C2" w:rsidP="00AC256A">
            <w:r>
              <w:rPr>
                <w:rFonts w:ascii="Calibri" w:hAnsi="Calibri"/>
                <w:color w:val="000000"/>
                <w:sz w:val="22"/>
                <w:szCs w:val="22"/>
              </w:rPr>
              <w:t>M</w:t>
            </w:r>
          </w:p>
        </w:tc>
        <w:tc>
          <w:tcPr>
            <w:tcW w:w="978" w:type="dxa"/>
            <w:tcBorders>
              <w:top w:val="single" w:sz="4" w:space="0" w:color="auto"/>
              <w:bottom w:val="single" w:sz="4" w:space="0" w:color="auto"/>
            </w:tcBorders>
            <w:vAlign w:val="center"/>
          </w:tcPr>
          <w:p w14:paraId="2F26D59F" w14:textId="630CD3A1" w:rsidR="007133C2" w:rsidRPr="005E7A3A" w:rsidRDefault="007133C2" w:rsidP="00AC256A">
            <w:r>
              <w:rPr>
                <w:rFonts w:ascii="Calibri" w:hAnsi="Calibri"/>
                <w:color w:val="000000"/>
                <w:sz w:val="22"/>
                <w:szCs w:val="22"/>
              </w:rPr>
              <w:t>N/A</w:t>
            </w:r>
            <w:r w:rsidRPr="00F3208E">
              <w:rPr>
                <w:rFonts w:ascii="Calibri" w:hAnsi="Calibri"/>
                <w:color w:val="000000"/>
                <w:sz w:val="22"/>
                <w:szCs w:val="22"/>
                <w:vertAlign w:val="superscript"/>
              </w:rPr>
              <w:t>n</w:t>
            </w:r>
          </w:p>
        </w:tc>
        <w:tc>
          <w:tcPr>
            <w:tcW w:w="1050" w:type="dxa"/>
            <w:tcBorders>
              <w:top w:val="single" w:sz="4" w:space="0" w:color="auto"/>
              <w:bottom w:val="single" w:sz="4" w:space="0" w:color="auto"/>
            </w:tcBorders>
            <w:vAlign w:val="center"/>
          </w:tcPr>
          <w:p w14:paraId="7FDE103F" w14:textId="3C00C9BE" w:rsidR="007133C2" w:rsidRPr="005E7A3A" w:rsidRDefault="007133C2" w:rsidP="00AC256A">
            <w:r>
              <w:rPr>
                <w:rFonts w:ascii="Calibri" w:hAnsi="Calibri"/>
                <w:color w:val="000000"/>
                <w:sz w:val="22"/>
                <w:szCs w:val="22"/>
              </w:rPr>
              <w:t>N/A</w:t>
            </w:r>
            <w:r w:rsidRPr="00F3208E">
              <w:rPr>
                <w:rFonts w:ascii="Calibri" w:hAnsi="Calibri"/>
                <w:color w:val="000000"/>
                <w:sz w:val="22"/>
                <w:szCs w:val="22"/>
                <w:vertAlign w:val="superscript"/>
              </w:rPr>
              <w:t>n</w:t>
            </w:r>
          </w:p>
        </w:tc>
      </w:tr>
      <w:tr w:rsidR="007133C2" w:rsidRPr="00F3208E" w14:paraId="366D1C23" w14:textId="0A950CC6" w:rsidTr="00AC256A">
        <w:tc>
          <w:tcPr>
            <w:tcW w:w="1810" w:type="dxa"/>
            <w:tcBorders>
              <w:bottom w:val="single" w:sz="4" w:space="0" w:color="auto"/>
            </w:tcBorders>
            <w:vAlign w:val="center"/>
          </w:tcPr>
          <w:p w14:paraId="0CE8CF63" w14:textId="76E6CADE" w:rsidR="007133C2" w:rsidRDefault="007133C2" w:rsidP="00AC256A">
            <w:pPr>
              <w:rPr>
                <w:rFonts w:ascii="Calibri" w:hAnsi="Calibri"/>
                <w:color w:val="000000"/>
              </w:rPr>
            </w:pPr>
            <w:r>
              <w:rPr>
                <w:rFonts w:ascii="Calibri" w:hAnsi="Calibri"/>
                <w:color w:val="000000"/>
              </w:rPr>
              <w:t xml:space="preserve">Service Event </w:t>
            </w:r>
          </w:p>
        </w:tc>
        <w:tc>
          <w:tcPr>
            <w:tcW w:w="2172" w:type="dxa"/>
            <w:tcBorders>
              <w:bottom w:val="single" w:sz="4" w:space="0" w:color="auto"/>
            </w:tcBorders>
            <w:vAlign w:val="center"/>
          </w:tcPr>
          <w:p w14:paraId="5A68B911" w14:textId="4DAFC7D6" w:rsidR="007133C2" w:rsidRDefault="007133C2" w:rsidP="00AC256A">
            <w:pPr>
              <w:rPr>
                <w:rFonts w:ascii="Calibri" w:hAnsi="Calibri"/>
                <w:color w:val="000000"/>
              </w:rPr>
            </w:pPr>
            <w:r>
              <w:rPr>
                <w:rFonts w:ascii="Calibri" w:hAnsi="Calibri"/>
                <w:color w:val="000000"/>
              </w:rPr>
              <w:t>Course Length</w:t>
            </w:r>
          </w:p>
        </w:tc>
        <w:tc>
          <w:tcPr>
            <w:tcW w:w="5180" w:type="dxa"/>
            <w:tcBorders>
              <w:bottom w:val="single" w:sz="4" w:space="0" w:color="auto"/>
            </w:tcBorders>
            <w:vAlign w:val="center"/>
          </w:tcPr>
          <w:p w14:paraId="7E90B28A" w14:textId="66ABBC9D" w:rsidR="007133C2" w:rsidRPr="00F3208E" w:rsidRDefault="007133C2" w:rsidP="00AC256A">
            <w:pPr>
              <w:rPr>
                <w:rFonts w:ascii="Calibri" w:hAnsi="Calibri"/>
                <w:color w:val="000000"/>
              </w:rPr>
            </w:pPr>
            <w:r w:rsidRPr="00F3208E">
              <w:rPr>
                <w:rFonts w:ascii="Calibri" w:hAnsi="Calibri"/>
                <w:color w:val="000000"/>
              </w:rPr>
              <w:t>The length of a treatment service event</w:t>
            </w:r>
          </w:p>
        </w:tc>
        <w:tc>
          <w:tcPr>
            <w:tcW w:w="1407" w:type="dxa"/>
            <w:tcBorders>
              <w:bottom w:val="single" w:sz="4" w:space="0" w:color="auto"/>
            </w:tcBorders>
            <w:vAlign w:val="center"/>
          </w:tcPr>
          <w:p w14:paraId="101E5185" w14:textId="226E240A" w:rsidR="007133C2" w:rsidRPr="00F3208E" w:rsidRDefault="007133C2" w:rsidP="00AC256A">
            <w:pPr>
              <w:rPr>
                <w:rFonts w:ascii="Calibri" w:hAnsi="Calibri"/>
                <w:color w:val="000000"/>
              </w:rPr>
            </w:pPr>
            <w:r w:rsidRPr="00F3208E">
              <w:rPr>
                <w:rFonts w:ascii="Calibri" w:hAnsi="Calibri"/>
                <w:color w:val="000000"/>
              </w:rPr>
              <w:t>N/A</w:t>
            </w:r>
            <w:r w:rsidRPr="00F3208E">
              <w:rPr>
                <w:rFonts w:ascii="Calibri" w:hAnsi="Calibri"/>
                <w:color w:val="000000"/>
                <w:sz w:val="22"/>
                <w:szCs w:val="22"/>
                <w:vertAlign w:val="superscript"/>
              </w:rPr>
              <w:t>n</w:t>
            </w:r>
          </w:p>
        </w:tc>
        <w:tc>
          <w:tcPr>
            <w:tcW w:w="1365" w:type="dxa"/>
            <w:tcBorders>
              <w:bottom w:val="single" w:sz="4" w:space="0" w:color="auto"/>
            </w:tcBorders>
            <w:vAlign w:val="center"/>
          </w:tcPr>
          <w:p w14:paraId="762A18AE" w14:textId="133A9150" w:rsidR="007133C2" w:rsidRPr="00F3208E" w:rsidRDefault="007133C2" w:rsidP="00AC256A">
            <w:pPr>
              <w:rPr>
                <w:rFonts w:ascii="Calibri" w:hAnsi="Calibri"/>
                <w:color w:val="000000"/>
              </w:rPr>
            </w:pPr>
            <w:r w:rsidRPr="00F3208E">
              <w:rPr>
                <w:rFonts w:ascii="Calibri" w:hAnsi="Calibri"/>
                <w:color w:val="000000"/>
              </w:rPr>
              <w:t>N/A</w:t>
            </w:r>
            <w:r w:rsidRPr="00F3208E">
              <w:rPr>
                <w:rFonts w:ascii="Calibri" w:hAnsi="Calibri"/>
                <w:color w:val="000000"/>
                <w:sz w:val="22"/>
                <w:szCs w:val="22"/>
                <w:vertAlign w:val="superscript"/>
              </w:rPr>
              <w:t>n</w:t>
            </w:r>
          </w:p>
        </w:tc>
        <w:tc>
          <w:tcPr>
            <w:tcW w:w="1242" w:type="dxa"/>
            <w:tcBorders>
              <w:bottom w:val="single" w:sz="4" w:space="0" w:color="auto"/>
            </w:tcBorders>
            <w:vAlign w:val="center"/>
          </w:tcPr>
          <w:p w14:paraId="4801C259" w14:textId="248F8E4B" w:rsidR="007133C2" w:rsidRPr="00F3208E" w:rsidRDefault="007133C2" w:rsidP="00AC256A">
            <w:pPr>
              <w:rPr>
                <w:rFonts w:ascii="Calibri" w:hAnsi="Calibri"/>
                <w:color w:val="000000"/>
              </w:rPr>
            </w:pPr>
            <w:r w:rsidRPr="00F3208E">
              <w:rPr>
                <w:rFonts w:ascii="Calibri" w:hAnsi="Calibri"/>
                <w:color w:val="000000"/>
              </w:rPr>
              <w:t>M</w:t>
            </w:r>
          </w:p>
        </w:tc>
        <w:tc>
          <w:tcPr>
            <w:tcW w:w="978" w:type="dxa"/>
            <w:tcBorders>
              <w:bottom w:val="single" w:sz="4" w:space="0" w:color="auto"/>
            </w:tcBorders>
            <w:vAlign w:val="center"/>
          </w:tcPr>
          <w:p w14:paraId="0689A2D5" w14:textId="2144A902" w:rsidR="007133C2" w:rsidRPr="00F3208E" w:rsidRDefault="007133C2" w:rsidP="00AC256A">
            <w:pPr>
              <w:rPr>
                <w:rFonts w:ascii="Calibri" w:hAnsi="Calibri"/>
                <w:color w:val="000000"/>
              </w:rPr>
            </w:pPr>
            <w:r w:rsidRPr="00F3208E">
              <w:rPr>
                <w:rFonts w:ascii="Calibri" w:hAnsi="Calibri"/>
                <w:color w:val="000000"/>
              </w:rPr>
              <w:t>N/A</w:t>
            </w:r>
            <w:r w:rsidRPr="00F3208E">
              <w:rPr>
                <w:rFonts w:ascii="Calibri" w:hAnsi="Calibri"/>
                <w:color w:val="000000"/>
                <w:sz w:val="22"/>
                <w:szCs w:val="22"/>
                <w:vertAlign w:val="superscript"/>
              </w:rPr>
              <w:t>n</w:t>
            </w:r>
          </w:p>
        </w:tc>
        <w:tc>
          <w:tcPr>
            <w:tcW w:w="1050" w:type="dxa"/>
            <w:tcBorders>
              <w:bottom w:val="single" w:sz="4" w:space="0" w:color="auto"/>
            </w:tcBorders>
            <w:vAlign w:val="center"/>
          </w:tcPr>
          <w:p w14:paraId="69387854" w14:textId="172BE8F7" w:rsidR="007133C2" w:rsidRPr="00F3208E" w:rsidRDefault="007133C2" w:rsidP="00AC256A">
            <w:pPr>
              <w:rPr>
                <w:rFonts w:ascii="Calibri" w:hAnsi="Calibri"/>
                <w:color w:val="000000"/>
              </w:rPr>
            </w:pPr>
            <w:r w:rsidRPr="00F3208E">
              <w:rPr>
                <w:rFonts w:ascii="Calibri" w:hAnsi="Calibri"/>
                <w:color w:val="000000"/>
              </w:rPr>
              <w:t>N/A</w:t>
            </w:r>
            <w:r w:rsidRPr="00F3208E">
              <w:rPr>
                <w:rFonts w:ascii="Calibri" w:hAnsi="Calibri"/>
                <w:color w:val="000000"/>
                <w:sz w:val="22"/>
                <w:szCs w:val="22"/>
                <w:vertAlign w:val="superscript"/>
              </w:rPr>
              <w:t>n</w:t>
            </w:r>
          </w:p>
        </w:tc>
      </w:tr>
      <w:tr w:rsidR="007133C2" w:rsidRPr="00F3208E" w14:paraId="5C254E9E" w14:textId="50693721" w:rsidTr="00AC256A">
        <w:tc>
          <w:tcPr>
            <w:tcW w:w="1810" w:type="dxa"/>
            <w:tcBorders>
              <w:top w:val="single" w:sz="4" w:space="0" w:color="auto"/>
            </w:tcBorders>
            <w:vAlign w:val="center"/>
          </w:tcPr>
          <w:p w14:paraId="12DD3A97" w14:textId="0E8EECB3" w:rsidR="007133C2" w:rsidRDefault="007133C2" w:rsidP="00AC256A">
            <w:pPr>
              <w:rPr>
                <w:rFonts w:ascii="Calibri" w:hAnsi="Calibri"/>
                <w:color w:val="000000"/>
              </w:rPr>
            </w:pPr>
            <w:r>
              <w:rPr>
                <w:rFonts w:ascii="Calibri" w:hAnsi="Calibri"/>
                <w:color w:val="000000"/>
              </w:rPr>
              <w:t>Service Event</w:t>
            </w:r>
          </w:p>
        </w:tc>
        <w:tc>
          <w:tcPr>
            <w:tcW w:w="2172" w:type="dxa"/>
            <w:tcBorders>
              <w:top w:val="single" w:sz="4" w:space="0" w:color="auto"/>
            </w:tcBorders>
            <w:vAlign w:val="center"/>
          </w:tcPr>
          <w:p w14:paraId="4C1D7E75" w14:textId="5F7F41C1" w:rsidR="007133C2" w:rsidRDefault="007133C2" w:rsidP="00AC256A">
            <w:pPr>
              <w:rPr>
                <w:rFonts w:ascii="Calibri" w:hAnsi="Calibri"/>
                <w:color w:val="000000"/>
              </w:rPr>
            </w:pPr>
            <w:r>
              <w:rPr>
                <w:rFonts w:ascii="Calibri" w:hAnsi="Calibri"/>
                <w:color w:val="000000"/>
              </w:rPr>
              <w:t>Did not attend</w:t>
            </w:r>
          </w:p>
        </w:tc>
        <w:tc>
          <w:tcPr>
            <w:tcW w:w="5180" w:type="dxa"/>
            <w:tcBorders>
              <w:top w:val="single" w:sz="4" w:space="0" w:color="auto"/>
            </w:tcBorders>
            <w:vAlign w:val="center"/>
          </w:tcPr>
          <w:p w14:paraId="228932E9" w14:textId="1BEFE061" w:rsidR="007133C2" w:rsidRPr="00F3208E" w:rsidRDefault="007133C2" w:rsidP="00AC256A">
            <w:pPr>
              <w:rPr>
                <w:rFonts w:ascii="Calibri" w:hAnsi="Calibri"/>
                <w:color w:val="000000"/>
              </w:rPr>
            </w:pPr>
            <w:r w:rsidRPr="00F3208E">
              <w:rPr>
                <w:rFonts w:ascii="Calibri" w:hAnsi="Calibri"/>
                <w:color w:val="000000"/>
              </w:rPr>
              <w:t>A count of how many times a client did not attend</w:t>
            </w:r>
          </w:p>
        </w:tc>
        <w:tc>
          <w:tcPr>
            <w:tcW w:w="1407" w:type="dxa"/>
            <w:tcBorders>
              <w:top w:val="single" w:sz="4" w:space="0" w:color="auto"/>
            </w:tcBorders>
            <w:vAlign w:val="center"/>
          </w:tcPr>
          <w:p w14:paraId="0472D769" w14:textId="56D4FB9A" w:rsidR="007133C2" w:rsidRPr="00F3208E" w:rsidRDefault="007133C2" w:rsidP="00AC256A">
            <w:pPr>
              <w:rPr>
                <w:rFonts w:ascii="Calibri" w:hAnsi="Calibri"/>
                <w:color w:val="000000"/>
              </w:rPr>
            </w:pPr>
            <w:r w:rsidRPr="00F3208E">
              <w:rPr>
                <w:rFonts w:ascii="Calibri" w:hAnsi="Calibri"/>
                <w:color w:val="000000"/>
              </w:rPr>
              <w:t>N/A</w:t>
            </w:r>
            <w:r w:rsidRPr="00F3208E">
              <w:rPr>
                <w:rFonts w:ascii="Calibri" w:hAnsi="Calibri"/>
                <w:color w:val="000000"/>
                <w:sz w:val="22"/>
                <w:szCs w:val="22"/>
                <w:vertAlign w:val="superscript"/>
              </w:rPr>
              <w:t>n</w:t>
            </w:r>
          </w:p>
        </w:tc>
        <w:tc>
          <w:tcPr>
            <w:tcW w:w="1365" w:type="dxa"/>
            <w:tcBorders>
              <w:top w:val="single" w:sz="4" w:space="0" w:color="auto"/>
            </w:tcBorders>
            <w:vAlign w:val="center"/>
          </w:tcPr>
          <w:p w14:paraId="44BE848D" w14:textId="7F83136F" w:rsidR="007133C2" w:rsidRPr="00F3208E" w:rsidRDefault="007133C2" w:rsidP="00AC256A">
            <w:pPr>
              <w:rPr>
                <w:rFonts w:ascii="Calibri" w:hAnsi="Calibri"/>
                <w:color w:val="000000"/>
              </w:rPr>
            </w:pPr>
            <w:r>
              <w:rPr>
                <w:rFonts w:ascii="Calibri" w:hAnsi="Calibri"/>
                <w:color w:val="000000"/>
              </w:rPr>
              <w:t>C</w:t>
            </w:r>
          </w:p>
        </w:tc>
        <w:tc>
          <w:tcPr>
            <w:tcW w:w="1242" w:type="dxa"/>
            <w:tcBorders>
              <w:top w:val="single" w:sz="4" w:space="0" w:color="auto"/>
            </w:tcBorders>
            <w:vAlign w:val="center"/>
          </w:tcPr>
          <w:p w14:paraId="5BEFF1E8" w14:textId="6946C435" w:rsidR="007133C2" w:rsidRPr="00F3208E" w:rsidRDefault="007133C2" w:rsidP="00AC256A">
            <w:pPr>
              <w:rPr>
                <w:rFonts w:ascii="Calibri" w:hAnsi="Calibri"/>
                <w:color w:val="000000"/>
              </w:rPr>
            </w:pPr>
            <w:r w:rsidRPr="00F3208E">
              <w:rPr>
                <w:rFonts w:ascii="Calibri" w:hAnsi="Calibri"/>
                <w:color w:val="000000"/>
              </w:rPr>
              <w:t>M</w:t>
            </w:r>
          </w:p>
        </w:tc>
        <w:tc>
          <w:tcPr>
            <w:tcW w:w="978" w:type="dxa"/>
            <w:tcBorders>
              <w:top w:val="single" w:sz="4" w:space="0" w:color="auto"/>
            </w:tcBorders>
            <w:vAlign w:val="center"/>
          </w:tcPr>
          <w:p w14:paraId="1F204593" w14:textId="70BE9925" w:rsidR="007133C2" w:rsidRPr="00F3208E" w:rsidRDefault="007133C2" w:rsidP="00AC256A">
            <w:pPr>
              <w:rPr>
                <w:rFonts w:ascii="Calibri" w:hAnsi="Calibri"/>
                <w:color w:val="000000"/>
              </w:rPr>
            </w:pPr>
            <w:r w:rsidRPr="00F3208E">
              <w:rPr>
                <w:rFonts w:ascii="Calibri" w:hAnsi="Calibri"/>
                <w:color w:val="000000"/>
              </w:rPr>
              <w:t>N/A</w:t>
            </w:r>
            <w:r w:rsidRPr="00F3208E">
              <w:rPr>
                <w:rFonts w:ascii="Calibri" w:hAnsi="Calibri"/>
                <w:color w:val="000000"/>
                <w:sz w:val="22"/>
                <w:szCs w:val="22"/>
                <w:vertAlign w:val="superscript"/>
              </w:rPr>
              <w:t>n</w:t>
            </w:r>
          </w:p>
        </w:tc>
        <w:tc>
          <w:tcPr>
            <w:tcW w:w="1050" w:type="dxa"/>
            <w:tcBorders>
              <w:top w:val="single" w:sz="4" w:space="0" w:color="auto"/>
            </w:tcBorders>
            <w:vAlign w:val="center"/>
          </w:tcPr>
          <w:p w14:paraId="3419C848" w14:textId="11BE665A" w:rsidR="007133C2" w:rsidRPr="00F3208E" w:rsidRDefault="007133C2" w:rsidP="00AC256A">
            <w:pPr>
              <w:rPr>
                <w:rFonts w:ascii="Calibri" w:hAnsi="Calibri"/>
                <w:color w:val="000000"/>
              </w:rPr>
            </w:pPr>
            <w:r w:rsidRPr="00F3208E">
              <w:rPr>
                <w:rFonts w:ascii="Calibri" w:hAnsi="Calibri"/>
                <w:color w:val="000000"/>
              </w:rPr>
              <w:t>N/A</w:t>
            </w:r>
            <w:r w:rsidRPr="00F3208E">
              <w:rPr>
                <w:rFonts w:ascii="Calibri" w:hAnsi="Calibri"/>
                <w:color w:val="000000"/>
                <w:sz w:val="22"/>
                <w:szCs w:val="22"/>
                <w:vertAlign w:val="superscript"/>
              </w:rPr>
              <w:t>n</w:t>
            </w:r>
          </w:p>
        </w:tc>
      </w:tr>
      <w:tr w:rsidR="007133C2" w14:paraId="0B1C0FBD" w14:textId="207A242E" w:rsidTr="00AC256A">
        <w:tc>
          <w:tcPr>
            <w:tcW w:w="1810" w:type="dxa"/>
            <w:vAlign w:val="center"/>
          </w:tcPr>
          <w:p w14:paraId="1E45E2C9" w14:textId="6C55F7B2" w:rsidR="007133C2" w:rsidRDefault="007133C2" w:rsidP="00AC256A">
            <w:pPr>
              <w:rPr>
                <w:rFonts w:ascii="Calibri" w:hAnsi="Calibri"/>
                <w:color w:val="000000"/>
              </w:rPr>
            </w:pPr>
            <w:r>
              <w:rPr>
                <w:rFonts w:ascii="Calibri" w:hAnsi="Calibri"/>
                <w:color w:val="000000"/>
              </w:rPr>
              <w:t>Service Event</w:t>
            </w:r>
          </w:p>
        </w:tc>
        <w:tc>
          <w:tcPr>
            <w:tcW w:w="2172" w:type="dxa"/>
            <w:vAlign w:val="center"/>
          </w:tcPr>
          <w:p w14:paraId="7A19F542" w14:textId="2AB78FE2" w:rsidR="007133C2" w:rsidRDefault="007133C2" w:rsidP="00AC256A">
            <w:pPr>
              <w:rPr>
                <w:rFonts w:ascii="Calibri" w:hAnsi="Calibri"/>
                <w:color w:val="000000"/>
              </w:rPr>
            </w:pPr>
            <w:r>
              <w:rPr>
                <w:rFonts w:ascii="Calibri" w:hAnsi="Calibri"/>
                <w:color w:val="000000"/>
              </w:rPr>
              <w:t>End date</w:t>
            </w:r>
          </w:p>
        </w:tc>
        <w:tc>
          <w:tcPr>
            <w:tcW w:w="5180" w:type="dxa"/>
            <w:vAlign w:val="center"/>
          </w:tcPr>
          <w:p w14:paraId="50E2E6AD" w14:textId="08ED83D2" w:rsidR="007133C2" w:rsidRPr="00D5605B" w:rsidRDefault="007133C2" w:rsidP="00AC256A">
            <w:pPr>
              <w:rPr>
                <w:rFonts w:ascii="Calibri" w:hAnsi="Calibri"/>
                <w:color w:val="000000"/>
              </w:rPr>
            </w:pPr>
            <w:r w:rsidRPr="00D5605B">
              <w:rPr>
                <w:rFonts w:ascii="Calibri" w:hAnsi="Calibri"/>
                <w:color w:val="000000"/>
              </w:rPr>
              <w:t>The date on which a service event ended</w:t>
            </w:r>
          </w:p>
        </w:tc>
        <w:tc>
          <w:tcPr>
            <w:tcW w:w="1407" w:type="dxa"/>
            <w:vAlign w:val="center"/>
          </w:tcPr>
          <w:p w14:paraId="2BB864DF" w14:textId="7D3B4D61" w:rsidR="007133C2" w:rsidRDefault="007133C2" w:rsidP="00AC256A">
            <w:pPr>
              <w:rPr>
                <w:rFonts w:ascii="Calibri" w:hAnsi="Calibri"/>
                <w:color w:val="000000"/>
                <w:sz w:val="22"/>
                <w:szCs w:val="22"/>
              </w:rPr>
            </w:pPr>
            <w:r>
              <w:rPr>
                <w:rFonts w:ascii="Calibri" w:hAnsi="Calibri"/>
                <w:color w:val="000000"/>
                <w:sz w:val="22"/>
                <w:szCs w:val="22"/>
              </w:rPr>
              <w:t>C</w:t>
            </w:r>
            <w:r w:rsidRPr="00F3208E">
              <w:rPr>
                <w:rFonts w:ascii="Calibri" w:hAnsi="Calibri"/>
                <w:color w:val="000000"/>
                <w:sz w:val="22"/>
                <w:szCs w:val="22"/>
                <w:vertAlign w:val="superscript"/>
              </w:rPr>
              <w:t>n</w:t>
            </w:r>
          </w:p>
        </w:tc>
        <w:tc>
          <w:tcPr>
            <w:tcW w:w="1365" w:type="dxa"/>
            <w:vAlign w:val="center"/>
          </w:tcPr>
          <w:p w14:paraId="5C0299AC" w14:textId="64867AAD" w:rsidR="007133C2" w:rsidRDefault="007133C2" w:rsidP="00AC256A">
            <w:pPr>
              <w:rPr>
                <w:rFonts w:ascii="Calibri" w:hAnsi="Calibri"/>
                <w:color w:val="000000"/>
                <w:sz w:val="22"/>
                <w:szCs w:val="22"/>
              </w:rPr>
            </w:pPr>
            <w:r>
              <w:rPr>
                <w:rFonts w:ascii="Calibri" w:hAnsi="Calibri"/>
                <w:color w:val="000000"/>
                <w:sz w:val="22"/>
                <w:szCs w:val="22"/>
              </w:rPr>
              <w:t>C</w:t>
            </w:r>
            <w:r w:rsidRPr="00F3208E">
              <w:rPr>
                <w:rFonts w:ascii="Calibri" w:hAnsi="Calibri"/>
                <w:color w:val="000000"/>
                <w:sz w:val="22"/>
                <w:szCs w:val="22"/>
                <w:vertAlign w:val="superscript"/>
              </w:rPr>
              <w:t>n</w:t>
            </w:r>
          </w:p>
        </w:tc>
        <w:tc>
          <w:tcPr>
            <w:tcW w:w="1242" w:type="dxa"/>
            <w:vAlign w:val="center"/>
          </w:tcPr>
          <w:p w14:paraId="6ACE5371" w14:textId="087C306C" w:rsidR="007133C2" w:rsidRDefault="007133C2" w:rsidP="00AC256A">
            <w:pPr>
              <w:rPr>
                <w:rFonts w:ascii="Calibri" w:hAnsi="Calibri"/>
                <w:color w:val="000000"/>
                <w:sz w:val="22"/>
                <w:szCs w:val="22"/>
              </w:rPr>
            </w:pPr>
            <w:r>
              <w:rPr>
                <w:rFonts w:ascii="Calibri" w:hAnsi="Calibri"/>
                <w:color w:val="000000"/>
                <w:sz w:val="22"/>
                <w:szCs w:val="22"/>
              </w:rPr>
              <w:t>C</w:t>
            </w:r>
            <w:r w:rsidRPr="00F3208E">
              <w:rPr>
                <w:rFonts w:ascii="Calibri" w:hAnsi="Calibri"/>
                <w:color w:val="000000"/>
                <w:sz w:val="22"/>
                <w:szCs w:val="22"/>
                <w:vertAlign w:val="superscript"/>
              </w:rPr>
              <w:t>n</w:t>
            </w:r>
          </w:p>
        </w:tc>
        <w:tc>
          <w:tcPr>
            <w:tcW w:w="978" w:type="dxa"/>
            <w:vAlign w:val="center"/>
          </w:tcPr>
          <w:p w14:paraId="08640ED7" w14:textId="661D6758" w:rsidR="007133C2" w:rsidRDefault="007133C2" w:rsidP="00AC256A">
            <w:pPr>
              <w:rPr>
                <w:rFonts w:ascii="Calibri" w:hAnsi="Calibri"/>
                <w:color w:val="000000"/>
                <w:sz w:val="22"/>
                <w:szCs w:val="22"/>
              </w:rPr>
            </w:pPr>
            <w:r>
              <w:rPr>
                <w:rFonts w:ascii="Calibri" w:hAnsi="Calibri"/>
                <w:color w:val="000000"/>
                <w:sz w:val="22"/>
                <w:szCs w:val="22"/>
              </w:rPr>
              <w:t>C</w:t>
            </w:r>
            <w:r w:rsidRPr="00F3208E">
              <w:rPr>
                <w:rFonts w:ascii="Calibri" w:hAnsi="Calibri"/>
                <w:color w:val="000000"/>
                <w:sz w:val="22"/>
                <w:szCs w:val="22"/>
                <w:vertAlign w:val="superscript"/>
              </w:rPr>
              <w:t>n</w:t>
            </w:r>
          </w:p>
        </w:tc>
        <w:tc>
          <w:tcPr>
            <w:tcW w:w="1050" w:type="dxa"/>
            <w:vAlign w:val="center"/>
          </w:tcPr>
          <w:p w14:paraId="0199FA18" w14:textId="2E48232C" w:rsidR="007133C2" w:rsidRDefault="007133C2" w:rsidP="00AC256A">
            <w:pPr>
              <w:rPr>
                <w:rFonts w:ascii="Calibri" w:hAnsi="Calibri"/>
                <w:color w:val="000000"/>
                <w:sz w:val="22"/>
                <w:szCs w:val="22"/>
              </w:rPr>
            </w:pPr>
            <w:r>
              <w:rPr>
                <w:rFonts w:ascii="Calibri" w:hAnsi="Calibri"/>
                <w:color w:val="000000"/>
                <w:sz w:val="22"/>
                <w:szCs w:val="22"/>
              </w:rPr>
              <w:t>C</w:t>
            </w:r>
            <w:r w:rsidRPr="00F3208E">
              <w:rPr>
                <w:rFonts w:ascii="Calibri" w:hAnsi="Calibri"/>
                <w:color w:val="000000"/>
                <w:sz w:val="22"/>
                <w:szCs w:val="22"/>
                <w:vertAlign w:val="superscript"/>
              </w:rPr>
              <w:t>n</w:t>
            </w:r>
          </w:p>
        </w:tc>
      </w:tr>
      <w:tr w:rsidR="007133C2" w14:paraId="57282B1C" w14:textId="151C0ADA" w:rsidTr="00AC256A">
        <w:tc>
          <w:tcPr>
            <w:tcW w:w="1810" w:type="dxa"/>
            <w:vAlign w:val="center"/>
          </w:tcPr>
          <w:p w14:paraId="4E946ECC" w14:textId="6541BC52" w:rsidR="007133C2" w:rsidRDefault="007133C2" w:rsidP="00AC256A">
            <w:pPr>
              <w:rPr>
                <w:rFonts w:ascii="Calibri" w:hAnsi="Calibri"/>
                <w:color w:val="000000"/>
              </w:rPr>
            </w:pPr>
            <w:r>
              <w:rPr>
                <w:rFonts w:ascii="Calibri" w:hAnsi="Calibri"/>
                <w:color w:val="000000"/>
              </w:rPr>
              <w:t>Service Event</w:t>
            </w:r>
          </w:p>
        </w:tc>
        <w:tc>
          <w:tcPr>
            <w:tcW w:w="2172" w:type="dxa"/>
            <w:vAlign w:val="center"/>
          </w:tcPr>
          <w:p w14:paraId="2F6B62BD" w14:textId="7B685F14" w:rsidR="007133C2" w:rsidRDefault="007133C2" w:rsidP="00AC256A">
            <w:pPr>
              <w:rPr>
                <w:rFonts w:ascii="Calibri" w:hAnsi="Calibri"/>
                <w:color w:val="000000"/>
              </w:rPr>
            </w:pPr>
            <w:r>
              <w:rPr>
                <w:rFonts w:ascii="Calibri" w:hAnsi="Calibri"/>
                <w:color w:val="000000"/>
              </w:rPr>
              <w:t>End reason</w:t>
            </w:r>
          </w:p>
        </w:tc>
        <w:tc>
          <w:tcPr>
            <w:tcW w:w="5180" w:type="dxa"/>
            <w:vAlign w:val="center"/>
          </w:tcPr>
          <w:p w14:paraId="45B7A7A1" w14:textId="2384EB47" w:rsidR="007133C2" w:rsidRPr="00D5605B" w:rsidRDefault="007133C2" w:rsidP="00AC256A">
            <w:pPr>
              <w:rPr>
                <w:rFonts w:ascii="Calibri" w:hAnsi="Calibri"/>
                <w:color w:val="000000"/>
              </w:rPr>
            </w:pPr>
            <w:r w:rsidRPr="00D5605B">
              <w:rPr>
                <w:rFonts w:ascii="Calibri" w:hAnsi="Calibri"/>
                <w:color w:val="000000"/>
              </w:rPr>
              <w:t>The reason for ending the client’s treatment</w:t>
            </w:r>
          </w:p>
        </w:tc>
        <w:tc>
          <w:tcPr>
            <w:tcW w:w="1407" w:type="dxa"/>
            <w:vAlign w:val="center"/>
          </w:tcPr>
          <w:p w14:paraId="31A6A375" w14:textId="2B5D701F" w:rsidR="007133C2" w:rsidRDefault="007133C2" w:rsidP="00AC256A">
            <w:pPr>
              <w:rPr>
                <w:rFonts w:ascii="Calibri" w:hAnsi="Calibri"/>
                <w:color w:val="000000"/>
                <w:sz w:val="22"/>
                <w:szCs w:val="22"/>
              </w:rPr>
            </w:pPr>
            <w:r>
              <w:rPr>
                <w:rFonts w:ascii="Calibri" w:hAnsi="Calibri"/>
                <w:color w:val="000000"/>
                <w:sz w:val="22"/>
                <w:szCs w:val="22"/>
              </w:rPr>
              <w:t>N/A</w:t>
            </w:r>
            <w:r w:rsidRPr="00F3208E">
              <w:rPr>
                <w:rFonts w:ascii="Calibri" w:hAnsi="Calibri"/>
                <w:color w:val="000000"/>
                <w:sz w:val="22"/>
                <w:szCs w:val="22"/>
                <w:vertAlign w:val="superscript"/>
              </w:rPr>
              <w:t>n</w:t>
            </w:r>
          </w:p>
        </w:tc>
        <w:tc>
          <w:tcPr>
            <w:tcW w:w="1365" w:type="dxa"/>
            <w:vAlign w:val="center"/>
          </w:tcPr>
          <w:p w14:paraId="60D97C6B" w14:textId="5B623B8A" w:rsidR="007133C2" w:rsidRDefault="007133C2" w:rsidP="00AC256A">
            <w:pPr>
              <w:rPr>
                <w:rFonts w:ascii="Calibri" w:hAnsi="Calibri"/>
                <w:color w:val="000000"/>
                <w:sz w:val="22"/>
                <w:szCs w:val="22"/>
              </w:rPr>
            </w:pPr>
            <w:r>
              <w:rPr>
                <w:rFonts w:ascii="Calibri" w:hAnsi="Calibri"/>
                <w:color w:val="000000"/>
                <w:sz w:val="22"/>
                <w:szCs w:val="22"/>
              </w:rPr>
              <w:t>N/A</w:t>
            </w:r>
            <w:r w:rsidRPr="00F3208E">
              <w:rPr>
                <w:rFonts w:ascii="Calibri" w:hAnsi="Calibri"/>
                <w:color w:val="000000"/>
                <w:sz w:val="22"/>
                <w:szCs w:val="22"/>
                <w:vertAlign w:val="superscript"/>
              </w:rPr>
              <w:t>n</w:t>
            </w:r>
          </w:p>
        </w:tc>
        <w:tc>
          <w:tcPr>
            <w:tcW w:w="1242" w:type="dxa"/>
            <w:vAlign w:val="center"/>
          </w:tcPr>
          <w:p w14:paraId="12870890" w14:textId="1349D4AA" w:rsidR="007133C2" w:rsidRDefault="007133C2" w:rsidP="00AC256A">
            <w:pPr>
              <w:rPr>
                <w:rFonts w:ascii="Calibri" w:hAnsi="Calibri"/>
                <w:color w:val="000000"/>
                <w:sz w:val="22"/>
                <w:szCs w:val="22"/>
              </w:rPr>
            </w:pPr>
            <w:r>
              <w:rPr>
                <w:rFonts w:ascii="Calibri" w:hAnsi="Calibri"/>
                <w:color w:val="000000"/>
                <w:sz w:val="22"/>
                <w:szCs w:val="22"/>
              </w:rPr>
              <w:t>C</w:t>
            </w:r>
            <w:r w:rsidRPr="00F3208E">
              <w:rPr>
                <w:rFonts w:ascii="Calibri" w:hAnsi="Calibri"/>
                <w:color w:val="000000"/>
                <w:sz w:val="22"/>
                <w:szCs w:val="22"/>
                <w:vertAlign w:val="superscript"/>
              </w:rPr>
              <w:t>n</w:t>
            </w:r>
          </w:p>
        </w:tc>
        <w:tc>
          <w:tcPr>
            <w:tcW w:w="978" w:type="dxa"/>
            <w:vAlign w:val="center"/>
          </w:tcPr>
          <w:p w14:paraId="6160412B" w14:textId="5A2D125B" w:rsidR="007133C2" w:rsidRDefault="007133C2" w:rsidP="00AC256A">
            <w:pPr>
              <w:rPr>
                <w:rFonts w:ascii="Calibri" w:hAnsi="Calibri"/>
                <w:color w:val="000000"/>
                <w:sz w:val="22"/>
                <w:szCs w:val="22"/>
              </w:rPr>
            </w:pPr>
            <w:r>
              <w:rPr>
                <w:rFonts w:ascii="Calibri" w:hAnsi="Calibri"/>
                <w:color w:val="000000"/>
                <w:sz w:val="22"/>
                <w:szCs w:val="22"/>
              </w:rPr>
              <w:t>N/A</w:t>
            </w:r>
            <w:r w:rsidRPr="00F3208E">
              <w:rPr>
                <w:rFonts w:ascii="Calibri" w:hAnsi="Calibri"/>
                <w:color w:val="000000"/>
                <w:sz w:val="22"/>
                <w:szCs w:val="22"/>
                <w:vertAlign w:val="superscript"/>
              </w:rPr>
              <w:t>n</w:t>
            </w:r>
          </w:p>
        </w:tc>
        <w:tc>
          <w:tcPr>
            <w:tcW w:w="1050" w:type="dxa"/>
            <w:vAlign w:val="center"/>
          </w:tcPr>
          <w:p w14:paraId="44B10C0D" w14:textId="43FB2736" w:rsidR="007133C2" w:rsidRDefault="007133C2" w:rsidP="00AC256A">
            <w:pPr>
              <w:rPr>
                <w:rFonts w:ascii="Calibri" w:hAnsi="Calibri"/>
                <w:color w:val="000000"/>
                <w:sz w:val="22"/>
                <w:szCs w:val="22"/>
              </w:rPr>
            </w:pPr>
            <w:r>
              <w:rPr>
                <w:rFonts w:ascii="Calibri" w:hAnsi="Calibri"/>
                <w:color w:val="000000"/>
                <w:sz w:val="22"/>
                <w:szCs w:val="22"/>
              </w:rPr>
              <w:t>N/A</w:t>
            </w:r>
            <w:r w:rsidRPr="00F3208E">
              <w:rPr>
                <w:rFonts w:ascii="Calibri" w:hAnsi="Calibri"/>
                <w:color w:val="000000"/>
                <w:sz w:val="22"/>
                <w:szCs w:val="22"/>
                <w:vertAlign w:val="superscript"/>
              </w:rPr>
              <w:t>n</w:t>
            </w:r>
          </w:p>
        </w:tc>
      </w:tr>
      <w:tr w:rsidR="007133C2" w14:paraId="1230CB28" w14:textId="39D50603" w:rsidTr="00AC256A">
        <w:tc>
          <w:tcPr>
            <w:tcW w:w="1810" w:type="dxa"/>
            <w:vAlign w:val="center"/>
          </w:tcPr>
          <w:p w14:paraId="3B0AA996" w14:textId="7391116E" w:rsidR="007133C2" w:rsidRDefault="007133C2" w:rsidP="00AC256A">
            <w:pPr>
              <w:rPr>
                <w:rFonts w:ascii="Calibri" w:hAnsi="Calibri"/>
                <w:color w:val="000000"/>
              </w:rPr>
            </w:pPr>
            <w:r>
              <w:rPr>
                <w:rFonts w:ascii="Calibri" w:hAnsi="Calibri"/>
                <w:color w:val="000000"/>
              </w:rPr>
              <w:t>Service Event</w:t>
            </w:r>
          </w:p>
        </w:tc>
        <w:tc>
          <w:tcPr>
            <w:tcW w:w="2172" w:type="dxa"/>
            <w:vAlign w:val="center"/>
          </w:tcPr>
          <w:p w14:paraId="2318C639" w14:textId="5734E994" w:rsidR="007133C2" w:rsidRDefault="007133C2" w:rsidP="00AC256A">
            <w:pPr>
              <w:rPr>
                <w:rFonts w:ascii="Calibri" w:hAnsi="Calibri"/>
                <w:color w:val="000000"/>
              </w:rPr>
            </w:pPr>
            <w:r>
              <w:rPr>
                <w:rFonts w:ascii="Calibri" w:hAnsi="Calibri"/>
                <w:color w:val="000000"/>
              </w:rPr>
              <w:t>Event type</w:t>
            </w:r>
          </w:p>
        </w:tc>
        <w:tc>
          <w:tcPr>
            <w:tcW w:w="5180" w:type="dxa"/>
            <w:vAlign w:val="center"/>
          </w:tcPr>
          <w:p w14:paraId="08792D4F" w14:textId="09B3E545" w:rsidR="007133C2" w:rsidRPr="00D5605B" w:rsidRDefault="007133C2" w:rsidP="00AC256A">
            <w:pPr>
              <w:rPr>
                <w:rFonts w:ascii="Calibri" w:hAnsi="Calibri"/>
                <w:color w:val="000000"/>
              </w:rPr>
            </w:pPr>
            <w:r w:rsidRPr="00D5605B">
              <w:rPr>
                <w:rFonts w:ascii="Calibri" w:hAnsi="Calibri"/>
                <w:color w:val="000000"/>
              </w:rPr>
              <w:t>The event type of the service event provided to the client/potential client</w:t>
            </w:r>
          </w:p>
        </w:tc>
        <w:tc>
          <w:tcPr>
            <w:tcW w:w="1407" w:type="dxa"/>
            <w:vAlign w:val="center"/>
          </w:tcPr>
          <w:p w14:paraId="2BCBF6CF" w14:textId="25C246E3" w:rsidR="007133C2" w:rsidRDefault="007133C2" w:rsidP="00AC256A">
            <w:pPr>
              <w:rPr>
                <w:rFonts w:ascii="Calibri" w:hAnsi="Calibri"/>
                <w:color w:val="000000"/>
                <w:sz w:val="22"/>
                <w:szCs w:val="22"/>
              </w:rPr>
            </w:pPr>
            <w:r>
              <w:rPr>
                <w:rFonts w:ascii="Calibri" w:hAnsi="Calibri"/>
                <w:color w:val="000000"/>
                <w:sz w:val="22"/>
                <w:szCs w:val="22"/>
              </w:rPr>
              <w:t>M</w:t>
            </w:r>
          </w:p>
        </w:tc>
        <w:tc>
          <w:tcPr>
            <w:tcW w:w="1365" w:type="dxa"/>
            <w:vAlign w:val="center"/>
          </w:tcPr>
          <w:p w14:paraId="4AC82523" w14:textId="3B981189" w:rsidR="007133C2" w:rsidRDefault="007133C2" w:rsidP="00AC256A">
            <w:pPr>
              <w:rPr>
                <w:rFonts w:ascii="Calibri" w:hAnsi="Calibri"/>
                <w:color w:val="000000"/>
                <w:sz w:val="22"/>
                <w:szCs w:val="22"/>
              </w:rPr>
            </w:pPr>
            <w:r>
              <w:rPr>
                <w:rFonts w:ascii="Calibri" w:hAnsi="Calibri"/>
                <w:color w:val="000000"/>
                <w:sz w:val="22"/>
                <w:szCs w:val="22"/>
              </w:rPr>
              <w:t>M</w:t>
            </w:r>
          </w:p>
        </w:tc>
        <w:tc>
          <w:tcPr>
            <w:tcW w:w="1242" w:type="dxa"/>
            <w:vAlign w:val="center"/>
          </w:tcPr>
          <w:p w14:paraId="7B45838E" w14:textId="29D05A82" w:rsidR="007133C2" w:rsidRDefault="007133C2" w:rsidP="00AC256A">
            <w:pPr>
              <w:rPr>
                <w:rFonts w:ascii="Calibri" w:hAnsi="Calibri"/>
                <w:color w:val="000000"/>
                <w:sz w:val="22"/>
                <w:szCs w:val="22"/>
              </w:rPr>
            </w:pPr>
            <w:r>
              <w:rPr>
                <w:rFonts w:ascii="Calibri" w:hAnsi="Calibri"/>
                <w:color w:val="000000"/>
                <w:sz w:val="22"/>
                <w:szCs w:val="22"/>
              </w:rPr>
              <w:t>M</w:t>
            </w:r>
          </w:p>
        </w:tc>
        <w:tc>
          <w:tcPr>
            <w:tcW w:w="978" w:type="dxa"/>
            <w:vAlign w:val="center"/>
          </w:tcPr>
          <w:p w14:paraId="34D4E89B" w14:textId="0C8C6A59" w:rsidR="007133C2" w:rsidRDefault="007133C2" w:rsidP="00AC256A">
            <w:pPr>
              <w:rPr>
                <w:rFonts w:ascii="Calibri" w:hAnsi="Calibri"/>
                <w:color w:val="000000"/>
                <w:sz w:val="22"/>
                <w:szCs w:val="22"/>
              </w:rPr>
            </w:pPr>
            <w:r>
              <w:rPr>
                <w:rFonts w:ascii="Calibri" w:hAnsi="Calibri"/>
                <w:color w:val="000000"/>
                <w:sz w:val="22"/>
                <w:szCs w:val="22"/>
              </w:rPr>
              <w:t>M</w:t>
            </w:r>
          </w:p>
        </w:tc>
        <w:tc>
          <w:tcPr>
            <w:tcW w:w="1050" w:type="dxa"/>
            <w:vAlign w:val="center"/>
          </w:tcPr>
          <w:p w14:paraId="66EC4C1C" w14:textId="6A61826A" w:rsidR="007133C2" w:rsidRDefault="007133C2" w:rsidP="00AC256A">
            <w:pPr>
              <w:rPr>
                <w:rFonts w:ascii="Calibri" w:hAnsi="Calibri"/>
                <w:color w:val="000000"/>
                <w:sz w:val="22"/>
                <w:szCs w:val="22"/>
              </w:rPr>
            </w:pPr>
            <w:r>
              <w:rPr>
                <w:rFonts w:ascii="Calibri" w:hAnsi="Calibri"/>
                <w:color w:val="000000"/>
                <w:sz w:val="22"/>
                <w:szCs w:val="22"/>
              </w:rPr>
              <w:t>M</w:t>
            </w:r>
          </w:p>
        </w:tc>
      </w:tr>
      <w:tr w:rsidR="007133C2" w14:paraId="53170404" w14:textId="7468CA4C" w:rsidTr="00AC256A">
        <w:tc>
          <w:tcPr>
            <w:tcW w:w="1810" w:type="dxa"/>
            <w:vAlign w:val="center"/>
          </w:tcPr>
          <w:p w14:paraId="74EE701B" w14:textId="0C3F9934" w:rsidR="007133C2" w:rsidRDefault="007133C2" w:rsidP="00AC256A">
            <w:pPr>
              <w:rPr>
                <w:rFonts w:ascii="Calibri" w:hAnsi="Calibri"/>
                <w:color w:val="000000"/>
              </w:rPr>
            </w:pPr>
            <w:r>
              <w:rPr>
                <w:rFonts w:ascii="Calibri" w:hAnsi="Calibri"/>
                <w:color w:val="000000"/>
              </w:rPr>
              <w:t>Service Event</w:t>
            </w:r>
          </w:p>
        </w:tc>
        <w:tc>
          <w:tcPr>
            <w:tcW w:w="2172" w:type="dxa"/>
            <w:vAlign w:val="center"/>
          </w:tcPr>
          <w:p w14:paraId="7A4FACF2" w14:textId="33C33EBA" w:rsidR="007133C2" w:rsidRDefault="007133C2" w:rsidP="00AC256A">
            <w:pPr>
              <w:rPr>
                <w:rFonts w:ascii="Calibri" w:hAnsi="Calibri"/>
                <w:color w:val="000000"/>
              </w:rPr>
            </w:pPr>
            <w:r>
              <w:rPr>
                <w:rFonts w:ascii="Calibri" w:hAnsi="Calibri"/>
                <w:color w:val="000000"/>
              </w:rPr>
              <w:t>Forensic type</w:t>
            </w:r>
          </w:p>
        </w:tc>
        <w:tc>
          <w:tcPr>
            <w:tcW w:w="5180" w:type="dxa"/>
            <w:vAlign w:val="center"/>
          </w:tcPr>
          <w:p w14:paraId="5DAACAC1" w14:textId="109A635F" w:rsidR="007133C2" w:rsidRPr="00D5605B" w:rsidRDefault="007133C2" w:rsidP="00AC256A">
            <w:pPr>
              <w:rPr>
                <w:rFonts w:ascii="Calibri" w:hAnsi="Calibri"/>
                <w:color w:val="000000"/>
              </w:rPr>
            </w:pPr>
            <w:r w:rsidRPr="00D5605B">
              <w:rPr>
                <w:rFonts w:ascii="Calibri" w:hAnsi="Calibri"/>
                <w:color w:val="000000"/>
              </w:rPr>
              <w:t>Specifies the type of order or notice a forensic client is under for an associated event</w:t>
            </w:r>
          </w:p>
        </w:tc>
        <w:tc>
          <w:tcPr>
            <w:tcW w:w="1407" w:type="dxa"/>
            <w:vAlign w:val="center"/>
          </w:tcPr>
          <w:p w14:paraId="7C313E47" w14:textId="53B615BD" w:rsidR="007133C2" w:rsidRDefault="007133C2" w:rsidP="00AC256A">
            <w:pPr>
              <w:rPr>
                <w:rFonts w:ascii="Calibri" w:hAnsi="Calibri"/>
                <w:color w:val="000000"/>
                <w:sz w:val="22"/>
                <w:szCs w:val="22"/>
              </w:rPr>
            </w:pPr>
            <w:r>
              <w:rPr>
                <w:rFonts w:ascii="Calibri" w:hAnsi="Calibri"/>
                <w:color w:val="000000"/>
                <w:sz w:val="22"/>
                <w:szCs w:val="22"/>
              </w:rPr>
              <w:t>M</w:t>
            </w:r>
          </w:p>
        </w:tc>
        <w:tc>
          <w:tcPr>
            <w:tcW w:w="1365" w:type="dxa"/>
            <w:vAlign w:val="center"/>
          </w:tcPr>
          <w:p w14:paraId="082F26C7" w14:textId="6892F37B" w:rsidR="007133C2" w:rsidRDefault="007133C2" w:rsidP="00AC256A">
            <w:pPr>
              <w:rPr>
                <w:rFonts w:ascii="Calibri" w:hAnsi="Calibri"/>
                <w:color w:val="000000"/>
                <w:sz w:val="22"/>
                <w:szCs w:val="22"/>
              </w:rPr>
            </w:pPr>
            <w:r>
              <w:rPr>
                <w:rFonts w:ascii="Calibri" w:hAnsi="Calibri"/>
                <w:color w:val="000000"/>
                <w:sz w:val="22"/>
                <w:szCs w:val="22"/>
              </w:rPr>
              <w:t>M</w:t>
            </w:r>
          </w:p>
        </w:tc>
        <w:tc>
          <w:tcPr>
            <w:tcW w:w="1242" w:type="dxa"/>
            <w:vAlign w:val="center"/>
          </w:tcPr>
          <w:p w14:paraId="13EF52DF" w14:textId="01770807" w:rsidR="007133C2" w:rsidRDefault="007133C2" w:rsidP="00AC256A">
            <w:pPr>
              <w:rPr>
                <w:rFonts w:ascii="Calibri" w:hAnsi="Calibri"/>
                <w:color w:val="000000"/>
                <w:sz w:val="22"/>
                <w:szCs w:val="22"/>
              </w:rPr>
            </w:pPr>
            <w:r>
              <w:rPr>
                <w:rFonts w:ascii="Calibri" w:hAnsi="Calibri"/>
                <w:color w:val="000000"/>
                <w:sz w:val="22"/>
                <w:szCs w:val="22"/>
              </w:rPr>
              <w:t>M</w:t>
            </w:r>
          </w:p>
        </w:tc>
        <w:tc>
          <w:tcPr>
            <w:tcW w:w="978" w:type="dxa"/>
            <w:vAlign w:val="center"/>
          </w:tcPr>
          <w:p w14:paraId="5F4AFFCA" w14:textId="7693B463" w:rsidR="007133C2" w:rsidRDefault="007133C2" w:rsidP="00AC256A">
            <w:pPr>
              <w:rPr>
                <w:rFonts w:ascii="Calibri" w:hAnsi="Calibri"/>
                <w:color w:val="000000"/>
                <w:sz w:val="22"/>
                <w:szCs w:val="22"/>
              </w:rPr>
            </w:pPr>
            <w:r>
              <w:rPr>
                <w:rFonts w:ascii="Calibri" w:hAnsi="Calibri"/>
                <w:color w:val="000000"/>
                <w:sz w:val="22"/>
                <w:szCs w:val="22"/>
              </w:rPr>
              <w:t>M</w:t>
            </w:r>
          </w:p>
        </w:tc>
        <w:tc>
          <w:tcPr>
            <w:tcW w:w="1050" w:type="dxa"/>
            <w:vAlign w:val="center"/>
          </w:tcPr>
          <w:p w14:paraId="5B43CCDC" w14:textId="05B10DBD" w:rsidR="007133C2" w:rsidRDefault="007133C2" w:rsidP="00AC256A">
            <w:pPr>
              <w:rPr>
                <w:rFonts w:ascii="Calibri" w:hAnsi="Calibri"/>
                <w:color w:val="000000"/>
                <w:sz w:val="22"/>
                <w:szCs w:val="22"/>
              </w:rPr>
            </w:pPr>
            <w:r>
              <w:rPr>
                <w:rFonts w:ascii="Calibri" w:hAnsi="Calibri"/>
                <w:color w:val="000000"/>
                <w:sz w:val="22"/>
                <w:szCs w:val="22"/>
              </w:rPr>
              <w:t>M</w:t>
            </w:r>
          </w:p>
        </w:tc>
      </w:tr>
      <w:tr w:rsidR="007133C2" w14:paraId="6C1D6E16" w14:textId="302676C8" w:rsidTr="00AC256A">
        <w:tc>
          <w:tcPr>
            <w:tcW w:w="1810" w:type="dxa"/>
            <w:vAlign w:val="center"/>
          </w:tcPr>
          <w:p w14:paraId="3501DD1A" w14:textId="0A481824" w:rsidR="007133C2" w:rsidRDefault="007133C2" w:rsidP="00AC256A">
            <w:pPr>
              <w:rPr>
                <w:rFonts w:ascii="Calibri" w:hAnsi="Calibri"/>
                <w:color w:val="000000"/>
              </w:rPr>
            </w:pPr>
            <w:r>
              <w:rPr>
                <w:rFonts w:ascii="Calibri" w:hAnsi="Calibri"/>
                <w:color w:val="000000"/>
              </w:rPr>
              <w:t>Service Event</w:t>
            </w:r>
          </w:p>
        </w:tc>
        <w:tc>
          <w:tcPr>
            <w:tcW w:w="2172" w:type="dxa"/>
            <w:vAlign w:val="center"/>
          </w:tcPr>
          <w:p w14:paraId="238C0B82" w14:textId="56861303" w:rsidR="007133C2" w:rsidRDefault="007133C2" w:rsidP="00AC256A">
            <w:pPr>
              <w:rPr>
                <w:rFonts w:ascii="Calibri" w:hAnsi="Calibri"/>
                <w:color w:val="000000"/>
              </w:rPr>
            </w:pPr>
            <w:r>
              <w:rPr>
                <w:rFonts w:ascii="Calibri" w:hAnsi="Calibri"/>
                <w:color w:val="000000"/>
              </w:rPr>
              <w:t>Funding source</w:t>
            </w:r>
          </w:p>
        </w:tc>
        <w:tc>
          <w:tcPr>
            <w:tcW w:w="5180" w:type="dxa"/>
            <w:vAlign w:val="center"/>
          </w:tcPr>
          <w:p w14:paraId="4EA244A1" w14:textId="038A2141" w:rsidR="007133C2" w:rsidRPr="00D5605B" w:rsidRDefault="007133C2" w:rsidP="00AC256A">
            <w:pPr>
              <w:rPr>
                <w:rFonts w:ascii="Calibri" w:hAnsi="Calibri"/>
                <w:color w:val="000000"/>
              </w:rPr>
            </w:pPr>
            <w:r w:rsidRPr="00D5605B">
              <w:rPr>
                <w:rFonts w:ascii="Calibri" w:hAnsi="Calibri"/>
                <w:color w:val="000000"/>
              </w:rPr>
              <w:t>The funding source of the service event</w:t>
            </w:r>
          </w:p>
        </w:tc>
        <w:tc>
          <w:tcPr>
            <w:tcW w:w="1407" w:type="dxa"/>
            <w:vAlign w:val="center"/>
          </w:tcPr>
          <w:p w14:paraId="422FBC7D" w14:textId="26E84460" w:rsidR="007133C2" w:rsidRDefault="007133C2" w:rsidP="00AC256A">
            <w:pPr>
              <w:rPr>
                <w:rFonts w:ascii="Calibri" w:hAnsi="Calibri"/>
                <w:color w:val="000000"/>
                <w:sz w:val="22"/>
                <w:szCs w:val="22"/>
              </w:rPr>
            </w:pPr>
            <w:r>
              <w:rPr>
                <w:rFonts w:ascii="Calibri" w:hAnsi="Calibri"/>
                <w:color w:val="000000"/>
                <w:sz w:val="22"/>
                <w:szCs w:val="22"/>
              </w:rPr>
              <w:t>M</w:t>
            </w:r>
          </w:p>
        </w:tc>
        <w:tc>
          <w:tcPr>
            <w:tcW w:w="1365" w:type="dxa"/>
            <w:vAlign w:val="center"/>
          </w:tcPr>
          <w:p w14:paraId="3C5EE5BF" w14:textId="3F1F49D4" w:rsidR="007133C2" w:rsidRDefault="007133C2" w:rsidP="00AC256A">
            <w:pPr>
              <w:rPr>
                <w:rFonts w:ascii="Calibri" w:hAnsi="Calibri"/>
                <w:color w:val="000000"/>
                <w:sz w:val="22"/>
                <w:szCs w:val="22"/>
              </w:rPr>
            </w:pPr>
            <w:r>
              <w:rPr>
                <w:rFonts w:ascii="Calibri" w:hAnsi="Calibri"/>
                <w:color w:val="000000"/>
                <w:sz w:val="22"/>
                <w:szCs w:val="22"/>
              </w:rPr>
              <w:t>M</w:t>
            </w:r>
          </w:p>
        </w:tc>
        <w:tc>
          <w:tcPr>
            <w:tcW w:w="1242" w:type="dxa"/>
            <w:vAlign w:val="center"/>
          </w:tcPr>
          <w:p w14:paraId="1FA09E2A" w14:textId="3929DBC8" w:rsidR="007133C2" w:rsidRDefault="007133C2" w:rsidP="00AC256A">
            <w:pPr>
              <w:rPr>
                <w:rFonts w:ascii="Calibri" w:hAnsi="Calibri"/>
                <w:color w:val="000000"/>
                <w:sz w:val="22"/>
                <w:szCs w:val="22"/>
              </w:rPr>
            </w:pPr>
            <w:r>
              <w:rPr>
                <w:rFonts w:ascii="Calibri" w:hAnsi="Calibri"/>
                <w:color w:val="000000"/>
                <w:sz w:val="22"/>
                <w:szCs w:val="22"/>
              </w:rPr>
              <w:t>M</w:t>
            </w:r>
          </w:p>
        </w:tc>
        <w:tc>
          <w:tcPr>
            <w:tcW w:w="978" w:type="dxa"/>
            <w:vAlign w:val="center"/>
          </w:tcPr>
          <w:p w14:paraId="6FE07990" w14:textId="03FE4473" w:rsidR="007133C2" w:rsidRDefault="007133C2" w:rsidP="00AC256A">
            <w:pPr>
              <w:rPr>
                <w:rFonts w:ascii="Calibri" w:hAnsi="Calibri"/>
                <w:color w:val="000000"/>
                <w:sz w:val="22"/>
                <w:szCs w:val="22"/>
              </w:rPr>
            </w:pPr>
            <w:r>
              <w:rPr>
                <w:rFonts w:ascii="Calibri" w:hAnsi="Calibri"/>
                <w:color w:val="000000"/>
                <w:sz w:val="22"/>
                <w:szCs w:val="22"/>
              </w:rPr>
              <w:t>M</w:t>
            </w:r>
          </w:p>
        </w:tc>
        <w:tc>
          <w:tcPr>
            <w:tcW w:w="1050" w:type="dxa"/>
            <w:vAlign w:val="center"/>
          </w:tcPr>
          <w:p w14:paraId="11A46E05" w14:textId="7BC0D7DF" w:rsidR="007133C2" w:rsidRDefault="007133C2" w:rsidP="00AC256A">
            <w:pPr>
              <w:rPr>
                <w:rFonts w:ascii="Calibri" w:hAnsi="Calibri"/>
                <w:color w:val="000000"/>
                <w:sz w:val="22"/>
                <w:szCs w:val="22"/>
              </w:rPr>
            </w:pPr>
            <w:r>
              <w:rPr>
                <w:rFonts w:ascii="Calibri" w:hAnsi="Calibri"/>
                <w:color w:val="000000"/>
                <w:sz w:val="22"/>
                <w:szCs w:val="22"/>
              </w:rPr>
              <w:t>M</w:t>
            </w:r>
          </w:p>
        </w:tc>
      </w:tr>
      <w:tr w:rsidR="007133C2" w14:paraId="176B64BA" w14:textId="1AFA1EC3" w:rsidTr="00AC256A">
        <w:tc>
          <w:tcPr>
            <w:tcW w:w="1810" w:type="dxa"/>
            <w:vAlign w:val="center"/>
          </w:tcPr>
          <w:p w14:paraId="40152BA4" w14:textId="0E8D3374" w:rsidR="007133C2" w:rsidRDefault="007133C2" w:rsidP="00AC256A">
            <w:pPr>
              <w:rPr>
                <w:rFonts w:ascii="Calibri" w:hAnsi="Calibri"/>
                <w:color w:val="000000"/>
              </w:rPr>
            </w:pPr>
            <w:r>
              <w:rPr>
                <w:rFonts w:ascii="Calibri" w:hAnsi="Calibri"/>
                <w:color w:val="000000"/>
              </w:rPr>
              <w:t>Service Event</w:t>
            </w:r>
          </w:p>
        </w:tc>
        <w:tc>
          <w:tcPr>
            <w:tcW w:w="2172" w:type="dxa"/>
            <w:vAlign w:val="center"/>
          </w:tcPr>
          <w:p w14:paraId="073810C4" w14:textId="280704CB" w:rsidR="007133C2" w:rsidRDefault="007133C2" w:rsidP="00AC256A">
            <w:pPr>
              <w:rPr>
                <w:rFonts w:ascii="Calibri" w:hAnsi="Calibri"/>
                <w:color w:val="000000"/>
              </w:rPr>
            </w:pPr>
            <w:r>
              <w:rPr>
                <w:rFonts w:ascii="Calibri" w:hAnsi="Calibri"/>
                <w:color w:val="000000"/>
              </w:rPr>
              <w:t>Indigenous status</w:t>
            </w:r>
          </w:p>
        </w:tc>
        <w:tc>
          <w:tcPr>
            <w:tcW w:w="5180" w:type="dxa"/>
            <w:vAlign w:val="center"/>
          </w:tcPr>
          <w:p w14:paraId="0CE7EF0C" w14:textId="2F7BC2EA" w:rsidR="007133C2" w:rsidRPr="00D5605B" w:rsidRDefault="007133C2" w:rsidP="00AC256A">
            <w:pPr>
              <w:rPr>
                <w:rFonts w:ascii="Calibri" w:hAnsi="Calibri"/>
                <w:color w:val="000000"/>
              </w:rPr>
            </w:pPr>
            <w:r w:rsidRPr="00D5605B">
              <w:rPr>
                <w:rFonts w:ascii="Calibri" w:hAnsi="Calibri"/>
                <w:color w:val="000000"/>
              </w:rPr>
              <w:t>Whether a client identifies as being of Aboriginal and/or Torres Strait Islander origin.</w:t>
            </w:r>
          </w:p>
        </w:tc>
        <w:tc>
          <w:tcPr>
            <w:tcW w:w="1407" w:type="dxa"/>
            <w:vAlign w:val="center"/>
          </w:tcPr>
          <w:p w14:paraId="38CA498B" w14:textId="7ABCC143" w:rsidR="007133C2" w:rsidRDefault="007133C2" w:rsidP="00AC256A">
            <w:pPr>
              <w:rPr>
                <w:rFonts w:ascii="Calibri" w:hAnsi="Calibri"/>
                <w:color w:val="000000"/>
                <w:sz w:val="22"/>
                <w:szCs w:val="22"/>
              </w:rPr>
            </w:pPr>
            <w:r>
              <w:rPr>
                <w:rFonts w:ascii="Calibri" w:hAnsi="Calibri"/>
                <w:color w:val="000000"/>
                <w:sz w:val="22"/>
                <w:szCs w:val="22"/>
              </w:rPr>
              <w:t>M</w:t>
            </w:r>
          </w:p>
        </w:tc>
        <w:tc>
          <w:tcPr>
            <w:tcW w:w="1365" w:type="dxa"/>
            <w:vAlign w:val="center"/>
          </w:tcPr>
          <w:p w14:paraId="43743D73" w14:textId="1511983B" w:rsidR="007133C2" w:rsidRDefault="007133C2" w:rsidP="00AC256A">
            <w:pPr>
              <w:rPr>
                <w:rFonts w:ascii="Calibri" w:hAnsi="Calibri"/>
                <w:color w:val="000000"/>
                <w:sz w:val="22"/>
                <w:szCs w:val="22"/>
              </w:rPr>
            </w:pPr>
            <w:r>
              <w:rPr>
                <w:rFonts w:ascii="Calibri" w:hAnsi="Calibri"/>
                <w:color w:val="000000"/>
                <w:sz w:val="22"/>
                <w:szCs w:val="22"/>
              </w:rPr>
              <w:t>M</w:t>
            </w:r>
          </w:p>
        </w:tc>
        <w:tc>
          <w:tcPr>
            <w:tcW w:w="1242" w:type="dxa"/>
            <w:vAlign w:val="center"/>
          </w:tcPr>
          <w:p w14:paraId="5D664A74" w14:textId="145C1842" w:rsidR="007133C2" w:rsidRDefault="007133C2" w:rsidP="00AC256A">
            <w:pPr>
              <w:rPr>
                <w:rFonts w:ascii="Calibri" w:hAnsi="Calibri"/>
                <w:color w:val="000000"/>
                <w:sz w:val="22"/>
                <w:szCs w:val="22"/>
              </w:rPr>
            </w:pPr>
            <w:r>
              <w:rPr>
                <w:rFonts w:ascii="Calibri" w:hAnsi="Calibri"/>
                <w:color w:val="000000"/>
                <w:sz w:val="22"/>
                <w:szCs w:val="22"/>
              </w:rPr>
              <w:t>M</w:t>
            </w:r>
          </w:p>
        </w:tc>
        <w:tc>
          <w:tcPr>
            <w:tcW w:w="978" w:type="dxa"/>
            <w:vAlign w:val="center"/>
          </w:tcPr>
          <w:p w14:paraId="384330A3" w14:textId="32365F1C" w:rsidR="007133C2" w:rsidRDefault="007133C2" w:rsidP="00AC256A">
            <w:pPr>
              <w:rPr>
                <w:rFonts w:ascii="Calibri" w:hAnsi="Calibri"/>
                <w:color w:val="000000"/>
                <w:sz w:val="22"/>
                <w:szCs w:val="22"/>
              </w:rPr>
            </w:pPr>
            <w:r>
              <w:rPr>
                <w:rFonts w:ascii="Calibri" w:hAnsi="Calibri"/>
                <w:color w:val="000000"/>
                <w:sz w:val="22"/>
                <w:szCs w:val="22"/>
              </w:rPr>
              <w:t>M</w:t>
            </w:r>
          </w:p>
        </w:tc>
        <w:tc>
          <w:tcPr>
            <w:tcW w:w="1050" w:type="dxa"/>
            <w:vAlign w:val="center"/>
          </w:tcPr>
          <w:p w14:paraId="04ADB7A8" w14:textId="69E8971D" w:rsidR="007133C2" w:rsidRDefault="007133C2" w:rsidP="00AC256A">
            <w:pPr>
              <w:rPr>
                <w:rFonts w:ascii="Calibri" w:hAnsi="Calibri"/>
                <w:color w:val="000000"/>
                <w:sz w:val="22"/>
                <w:szCs w:val="22"/>
              </w:rPr>
            </w:pPr>
            <w:r>
              <w:rPr>
                <w:rFonts w:ascii="Calibri" w:hAnsi="Calibri"/>
                <w:color w:val="000000"/>
                <w:sz w:val="22"/>
                <w:szCs w:val="22"/>
              </w:rPr>
              <w:t>M</w:t>
            </w:r>
          </w:p>
        </w:tc>
      </w:tr>
      <w:tr w:rsidR="007133C2" w14:paraId="00A5BAE7" w14:textId="52B469BB" w:rsidTr="00AC256A">
        <w:tc>
          <w:tcPr>
            <w:tcW w:w="1810" w:type="dxa"/>
            <w:vAlign w:val="center"/>
          </w:tcPr>
          <w:p w14:paraId="0E03EBFF" w14:textId="6A78E3E1" w:rsidR="007133C2" w:rsidRDefault="007133C2" w:rsidP="00AC256A">
            <w:pPr>
              <w:rPr>
                <w:rFonts w:ascii="Calibri" w:hAnsi="Calibri"/>
                <w:color w:val="000000"/>
              </w:rPr>
            </w:pPr>
            <w:r>
              <w:rPr>
                <w:rFonts w:ascii="Calibri" w:hAnsi="Calibri"/>
                <w:color w:val="000000"/>
              </w:rPr>
              <w:t>Service Event</w:t>
            </w:r>
          </w:p>
        </w:tc>
        <w:tc>
          <w:tcPr>
            <w:tcW w:w="2172" w:type="dxa"/>
            <w:vAlign w:val="center"/>
          </w:tcPr>
          <w:p w14:paraId="4781407F" w14:textId="1F9E07AF" w:rsidR="007133C2" w:rsidRDefault="007133C2" w:rsidP="00AC256A">
            <w:pPr>
              <w:rPr>
                <w:rFonts w:ascii="Calibri" w:hAnsi="Calibri"/>
                <w:color w:val="000000"/>
              </w:rPr>
            </w:pPr>
            <w:r>
              <w:rPr>
                <w:rFonts w:ascii="Calibri" w:hAnsi="Calibri"/>
                <w:color w:val="000000"/>
              </w:rPr>
              <w:t>MASCOT score</w:t>
            </w:r>
          </w:p>
        </w:tc>
        <w:tc>
          <w:tcPr>
            <w:tcW w:w="5180" w:type="dxa"/>
            <w:vAlign w:val="center"/>
          </w:tcPr>
          <w:p w14:paraId="44941E14" w14:textId="76CA7A74" w:rsidR="007133C2" w:rsidRPr="00D5605B" w:rsidRDefault="007133C2" w:rsidP="00AC256A">
            <w:pPr>
              <w:rPr>
                <w:rFonts w:ascii="Calibri" w:hAnsi="Calibri"/>
                <w:color w:val="000000"/>
              </w:rPr>
            </w:pPr>
            <w:r w:rsidRPr="00D5605B">
              <w:rPr>
                <w:rFonts w:ascii="Calibri" w:hAnsi="Calibri"/>
                <w:color w:val="000000"/>
              </w:rPr>
              <w:t>The score from the MASCOT assessment tool for the client</w:t>
            </w:r>
          </w:p>
        </w:tc>
        <w:tc>
          <w:tcPr>
            <w:tcW w:w="1407" w:type="dxa"/>
            <w:vAlign w:val="center"/>
          </w:tcPr>
          <w:p w14:paraId="0152CC39" w14:textId="4C792AD8" w:rsidR="007133C2" w:rsidRDefault="007133C2" w:rsidP="00AC256A">
            <w:pPr>
              <w:rPr>
                <w:rFonts w:ascii="Calibri" w:hAnsi="Calibri"/>
                <w:color w:val="000000"/>
                <w:sz w:val="22"/>
                <w:szCs w:val="22"/>
              </w:rPr>
            </w:pPr>
            <w:r>
              <w:rPr>
                <w:rFonts w:ascii="Calibri" w:hAnsi="Calibri"/>
                <w:color w:val="000000"/>
                <w:sz w:val="22"/>
                <w:szCs w:val="22"/>
              </w:rPr>
              <w:t>N/A</w:t>
            </w:r>
            <w:r w:rsidRPr="00F3208E">
              <w:rPr>
                <w:rFonts w:ascii="Calibri" w:hAnsi="Calibri"/>
                <w:color w:val="000000"/>
                <w:sz w:val="22"/>
                <w:szCs w:val="22"/>
                <w:vertAlign w:val="superscript"/>
              </w:rPr>
              <w:t>n</w:t>
            </w:r>
          </w:p>
        </w:tc>
        <w:tc>
          <w:tcPr>
            <w:tcW w:w="1365" w:type="dxa"/>
            <w:vAlign w:val="center"/>
          </w:tcPr>
          <w:p w14:paraId="607149D9" w14:textId="3FFE2B52" w:rsidR="007133C2" w:rsidRDefault="007133C2" w:rsidP="00AC256A">
            <w:pPr>
              <w:rPr>
                <w:rFonts w:ascii="Calibri" w:hAnsi="Calibri"/>
                <w:color w:val="000000"/>
                <w:sz w:val="22"/>
                <w:szCs w:val="22"/>
              </w:rPr>
            </w:pPr>
            <w:r>
              <w:rPr>
                <w:rFonts w:ascii="Calibri" w:hAnsi="Calibri"/>
                <w:color w:val="000000"/>
                <w:sz w:val="22"/>
                <w:szCs w:val="22"/>
              </w:rPr>
              <w:t>C</w:t>
            </w:r>
            <w:r w:rsidRPr="00F3208E">
              <w:rPr>
                <w:rFonts w:ascii="Calibri" w:hAnsi="Calibri"/>
                <w:color w:val="000000"/>
                <w:sz w:val="22"/>
                <w:szCs w:val="22"/>
                <w:vertAlign w:val="superscript"/>
              </w:rPr>
              <w:t>n</w:t>
            </w:r>
          </w:p>
        </w:tc>
        <w:tc>
          <w:tcPr>
            <w:tcW w:w="1242" w:type="dxa"/>
            <w:vAlign w:val="center"/>
          </w:tcPr>
          <w:p w14:paraId="752AEAF0" w14:textId="13441644" w:rsidR="007133C2" w:rsidRDefault="007133C2" w:rsidP="00AC256A">
            <w:pPr>
              <w:rPr>
                <w:rFonts w:ascii="Calibri" w:hAnsi="Calibri"/>
                <w:color w:val="000000"/>
                <w:sz w:val="22"/>
                <w:szCs w:val="22"/>
              </w:rPr>
            </w:pPr>
            <w:r>
              <w:rPr>
                <w:rFonts w:ascii="Calibri" w:hAnsi="Calibri"/>
                <w:color w:val="000000"/>
                <w:sz w:val="22"/>
                <w:szCs w:val="22"/>
              </w:rPr>
              <w:t>N/A</w:t>
            </w:r>
            <w:r w:rsidRPr="00F3208E">
              <w:rPr>
                <w:rFonts w:ascii="Calibri" w:hAnsi="Calibri"/>
                <w:color w:val="000000"/>
                <w:sz w:val="22"/>
                <w:szCs w:val="22"/>
                <w:vertAlign w:val="superscript"/>
              </w:rPr>
              <w:t>n</w:t>
            </w:r>
          </w:p>
        </w:tc>
        <w:tc>
          <w:tcPr>
            <w:tcW w:w="978" w:type="dxa"/>
            <w:vAlign w:val="center"/>
          </w:tcPr>
          <w:p w14:paraId="0A83EE14" w14:textId="43B1D7DC" w:rsidR="007133C2" w:rsidRDefault="007133C2" w:rsidP="00AC256A">
            <w:pPr>
              <w:rPr>
                <w:rFonts w:ascii="Calibri" w:hAnsi="Calibri"/>
                <w:color w:val="000000"/>
                <w:sz w:val="22"/>
                <w:szCs w:val="22"/>
              </w:rPr>
            </w:pPr>
            <w:r>
              <w:rPr>
                <w:rFonts w:ascii="Calibri" w:hAnsi="Calibri"/>
                <w:color w:val="000000"/>
                <w:sz w:val="22"/>
                <w:szCs w:val="22"/>
              </w:rPr>
              <w:t>N/A</w:t>
            </w:r>
            <w:r w:rsidRPr="00F3208E">
              <w:rPr>
                <w:rFonts w:ascii="Calibri" w:hAnsi="Calibri"/>
                <w:color w:val="000000"/>
                <w:sz w:val="22"/>
                <w:szCs w:val="22"/>
                <w:vertAlign w:val="superscript"/>
              </w:rPr>
              <w:t>n</w:t>
            </w:r>
          </w:p>
        </w:tc>
        <w:tc>
          <w:tcPr>
            <w:tcW w:w="1050" w:type="dxa"/>
            <w:vAlign w:val="center"/>
          </w:tcPr>
          <w:p w14:paraId="02513688" w14:textId="31959651" w:rsidR="007133C2" w:rsidRDefault="007133C2" w:rsidP="00AC256A">
            <w:pPr>
              <w:rPr>
                <w:rFonts w:ascii="Calibri" w:hAnsi="Calibri"/>
                <w:color w:val="000000"/>
                <w:sz w:val="22"/>
                <w:szCs w:val="22"/>
              </w:rPr>
            </w:pPr>
            <w:r>
              <w:rPr>
                <w:rFonts w:ascii="Calibri" w:hAnsi="Calibri"/>
                <w:color w:val="000000"/>
                <w:sz w:val="22"/>
                <w:szCs w:val="22"/>
              </w:rPr>
              <w:t>N/A</w:t>
            </w:r>
            <w:r w:rsidRPr="00F3208E">
              <w:rPr>
                <w:rFonts w:ascii="Calibri" w:hAnsi="Calibri"/>
                <w:color w:val="000000"/>
                <w:sz w:val="22"/>
                <w:szCs w:val="22"/>
                <w:vertAlign w:val="superscript"/>
              </w:rPr>
              <w:t>n</w:t>
            </w:r>
          </w:p>
        </w:tc>
      </w:tr>
      <w:tr w:rsidR="007133C2" w14:paraId="49F1FCD3" w14:textId="7D1B7C01" w:rsidTr="00AC256A">
        <w:tc>
          <w:tcPr>
            <w:tcW w:w="1810" w:type="dxa"/>
            <w:vAlign w:val="center"/>
          </w:tcPr>
          <w:p w14:paraId="70FFEBEF" w14:textId="03E9BEDA" w:rsidR="007133C2" w:rsidRDefault="007133C2" w:rsidP="00AC256A">
            <w:pPr>
              <w:rPr>
                <w:rFonts w:ascii="Calibri" w:hAnsi="Calibri"/>
                <w:color w:val="000000"/>
              </w:rPr>
            </w:pPr>
            <w:r>
              <w:rPr>
                <w:rFonts w:ascii="Calibri" w:hAnsi="Calibri"/>
                <w:color w:val="000000"/>
              </w:rPr>
              <w:t>Service Event</w:t>
            </w:r>
          </w:p>
        </w:tc>
        <w:tc>
          <w:tcPr>
            <w:tcW w:w="2172" w:type="dxa"/>
            <w:vAlign w:val="center"/>
          </w:tcPr>
          <w:p w14:paraId="250B339F" w14:textId="1EC350BE" w:rsidR="007133C2" w:rsidRDefault="007133C2" w:rsidP="00AC256A">
            <w:pPr>
              <w:rPr>
                <w:rFonts w:ascii="Calibri" w:hAnsi="Calibri"/>
                <w:color w:val="000000"/>
              </w:rPr>
            </w:pPr>
            <w:r>
              <w:rPr>
                <w:rFonts w:ascii="Calibri" w:hAnsi="Calibri"/>
                <w:color w:val="000000"/>
              </w:rPr>
              <w:t>Percentage course completed</w:t>
            </w:r>
          </w:p>
        </w:tc>
        <w:tc>
          <w:tcPr>
            <w:tcW w:w="5180" w:type="dxa"/>
            <w:vAlign w:val="center"/>
          </w:tcPr>
          <w:p w14:paraId="39C80E8A" w14:textId="45150D59" w:rsidR="007133C2" w:rsidRPr="00D5605B" w:rsidRDefault="007133C2" w:rsidP="00AC256A">
            <w:pPr>
              <w:rPr>
                <w:rFonts w:ascii="Calibri" w:hAnsi="Calibri"/>
                <w:color w:val="000000"/>
              </w:rPr>
            </w:pPr>
            <w:r w:rsidRPr="00D5605B">
              <w:rPr>
                <w:rFonts w:ascii="Calibri" w:hAnsi="Calibri"/>
                <w:color w:val="000000"/>
              </w:rPr>
              <w:t>The percentage of a course completed by a client as represented by a code</w:t>
            </w:r>
          </w:p>
        </w:tc>
        <w:tc>
          <w:tcPr>
            <w:tcW w:w="1407" w:type="dxa"/>
            <w:vAlign w:val="center"/>
          </w:tcPr>
          <w:p w14:paraId="4AE28B50" w14:textId="5C2BB736" w:rsidR="007133C2" w:rsidRDefault="007133C2" w:rsidP="00AC256A">
            <w:pPr>
              <w:rPr>
                <w:rFonts w:ascii="Calibri" w:hAnsi="Calibri"/>
                <w:color w:val="000000"/>
                <w:sz w:val="22"/>
                <w:szCs w:val="22"/>
              </w:rPr>
            </w:pPr>
            <w:r>
              <w:rPr>
                <w:rFonts w:ascii="Calibri" w:hAnsi="Calibri"/>
                <w:color w:val="000000"/>
                <w:sz w:val="22"/>
                <w:szCs w:val="22"/>
              </w:rPr>
              <w:t>N/A</w:t>
            </w:r>
            <w:r w:rsidRPr="00F3208E">
              <w:rPr>
                <w:rFonts w:ascii="Calibri" w:hAnsi="Calibri"/>
                <w:color w:val="000000"/>
                <w:sz w:val="22"/>
                <w:szCs w:val="22"/>
                <w:vertAlign w:val="superscript"/>
              </w:rPr>
              <w:t>n</w:t>
            </w:r>
          </w:p>
        </w:tc>
        <w:tc>
          <w:tcPr>
            <w:tcW w:w="1365" w:type="dxa"/>
            <w:vAlign w:val="center"/>
          </w:tcPr>
          <w:p w14:paraId="70076B54" w14:textId="1DC48EB0" w:rsidR="007133C2" w:rsidRDefault="007133C2" w:rsidP="00AC256A">
            <w:pPr>
              <w:rPr>
                <w:rFonts w:ascii="Calibri" w:hAnsi="Calibri"/>
                <w:color w:val="000000"/>
                <w:sz w:val="22"/>
                <w:szCs w:val="22"/>
              </w:rPr>
            </w:pPr>
            <w:r>
              <w:rPr>
                <w:rFonts w:ascii="Calibri" w:hAnsi="Calibri"/>
                <w:color w:val="000000"/>
                <w:sz w:val="22"/>
                <w:szCs w:val="22"/>
              </w:rPr>
              <w:t>N/A</w:t>
            </w:r>
            <w:r w:rsidRPr="00F3208E">
              <w:rPr>
                <w:rFonts w:ascii="Calibri" w:hAnsi="Calibri"/>
                <w:color w:val="000000"/>
                <w:sz w:val="22"/>
                <w:szCs w:val="22"/>
                <w:vertAlign w:val="superscript"/>
              </w:rPr>
              <w:t>n</w:t>
            </w:r>
          </w:p>
        </w:tc>
        <w:tc>
          <w:tcPr>
            <w:tcW w:w="1242" w:type="dxa"/>
            <w:vAlign w:val="center"/>
          </w:tcPr>
          <w:p w14:paraId="67AD6B9A" w14:textId="0CFE82C1" w:rsidR="007133C2" w:rsidRDefault="007133C2" w:rsidP="00AC256A">
            <w:pPr>
              <w:rPr>
                <w:rFonts w:ascii="Calibri" w:hAnsi="Calibri"/>
                <w:color w:val="000000"/>
                <w:sz w:val="22"/>
                <w:szCs w:val="22"/>
              </w:rPr>
            </w:pPr>
            <w:r>
              <w:rPr>
                <w:rFonts w:ascii="Calibri" w:hAnsi="Calibri"/>
                <w:color w:val="000000"/>
                <w:sz w:val="22"/>
                <w:szCs w:val="22"/>
              </w:rPr>
              <w:t>C</w:t>
            </w:r>
            <w:r w:rsidRPr="00F3208E">
              <w:rPr>
                <w:rFonts w:ascii="Calibri" w:hAnsi="Calibri"/>
                <w:color w:val="000000"/>
                <w:sz w:val="22"/>
                <w:szCs w:val="22"/>
                <w:vertAlign w:val="superscript"/>
              </w:rPr>
              <w:t>n</w:t>
            </w:r>
          </w:p>
        </w:tc>
        <w:tc>
          <w:tcPr>
            <w:tcW w:w="978" w:type="dxa"/>
            <w:vAlign w:val="center"/>
          </w:tcPr>
          <w:p w14:paraId="0305D6FB" w14:textId="58ADA097" w:rsidR="007133C2" w:rsidRDefault="007133C2" w:rsidP="00AC256A">
            <w:pPr>
              <w:rPr>
                <w:rFonts w:ascii="Calibri" w:hAnsi="Calibri"/>
                <w:color w:val="000000"/>
                <w:sz w:val="22"/>
                <w:szCs w:val="22"/>
              </w:rPr>
            </w:pPr>
            <w:r>
              <w:rPr>
                <w:rFonts w:ascii="Calibri" w:hAnsi="Calibri"/>
                <w:color w:val="000000"/>
                <w:sz w:val="22"/>
                <w:szCs w:val="22"/>
              </w:rPr>
              <w:t>N/A</w:t>
            </w:r>
            <w:r w:rsidRPr="00F3208E">
              <w:rPr>
                <w:rFonts w:ascii="Calibri" w:hAnsi="Calibri"/>
                <w:color w:val="000000"/>
                <w:sz w:val="22"/>
                <w:szCs w:val="22"/>
                <w:vertAlign w:val="superscript"/>
              </w:rPr>
              <w:t>n</w:t>
            </w:r>
          </w:p>
        </w:tc>
        <w:tc>
          <w:tcPr>
            <w:tcW w:w="1050" w:type="dxa"/>
            <w:vAlign w:val="center"/>
          </w:tcPr>
          <w:p w14:paraId="1214FB1B" w14:textId="5697155D" w:rsidR="007133C2" w:rsidRDefault="007133C2" w:rsidP="00AC256A">
            <w:pPr>
              <w:rPr>
                <w:rFonts w:ascii="Calibri" w:hAnsi="Calibri"/>
                <w:color w:val="000000"/>
                <w:sz w:val="22"/>
                <w:szCs w:val="22"/>
              </w:rPr>
            </w:pPr>
            <w:r>
              <w:rPr>
                <w:rFonts w:ascii="Calibri" w:hAnsi="Calibri"/>
                <w:color w:val="000000"/>
                <w:sz w:val="22"/>
                <w:szCs w:val="22"/>
              </w:rPr>
              <w:t>N/A</w:t>
            </w:r>
            <w:r w:rsidRPr="00F3208E">
              <w:rPr>
                <w:rFonts w:ascii="Calibri" w:hAnsi="Calibri"/>
                <w:color w:val="000000"/>
                <w:sz w:val="22"/>
                <w:szCs w:val="22"/>
                <w:vertAlign w:val="superscript"/>
              </w:rPr>
              <w:t>n</w:t>
            </w:r>
          </w:p>
        </w:tc>
      </w:tr>
      <w:tr w:rsidR="007133C2" w14:paraId="07968E7D" w14:textId="31CF205D" w:rsidTr="00AC256A">
        <w:tc>
          <w:tcPr>
            <w:tcW w:w="1810" w:type="dxa"/>
            <w:vAlign w:val="center"/>
          </w:tcPr>
          <w:p w14:paraId="637CF61A" w14:textId="6B435B21" w:rsidR="007133C2" w:rsidRDefault="007133C2" w:rsidP="00AC256A">
            <w:pPr>
              <w:rPr>
                <w:rFonts w:ascii="Calibri" w:hAnsi="Calibri"/>
                <w:color w:val="000000"/>
              </w:rPr>
            </w:pPr>
            <w:r>
              <w:rPr>
                <w:rFonts w:ascii="Calibri" w:hAnsi="Calibri"/>
                <w:color w:val="000000"/>
              </w:rPr>
              <w:t>Service Event</w:t>
            </w:r>
          </w:p>
        </w:tc>
        <w:tc>
          <w:tcPr>
            <w:tcW w:w="2172" w:type="dxa"/>
            <w:vAlign w:val="center"/>
          </w:tcPr>
          <w:p w14:paraId="4BFA4047" w14:textId="715FE8ED" w:rsidR="007133C2" w:rsidRDefault="007133C2" w:rsidP="00AC256A">
            <w:pPr>
              <w:rPr>
                <w:rFonts w:ascii="Calibri" w:hAnsi="Calibri"/>
                <w:color w:val="000000"/>
              </w:rPr>
            </w:pPr>
            <w:r>
              <w:rPr>
                <w:rFonts w:ascii="Calibri" w:hAnsi="Calibri"/>
                <w:color w:val="000000"/>
              </w:rPr>
              <w:t>Presenting drug of concern</w:t>
            </w:r>
          </w:p>
        </w:tc>
        <w:tc>
          <w:tcPr>
            <w:tcW w:w="5180" w:type="dxa"/>
            <w:vAlign w:val="center"/>
          </w:tcPr>
          <w:p w14:paraId="5A80AECB" w14:textId="1A1095B5" w:rsidR="007133C2" w:rsidRPr="00D5605B" w:rsidRDefault="007133C2" w:rsidP="00AC256A">
            <w:pPr>
              <w:rPr>
                <w:rFonts w:ascii="Calibri" w:hAnsi="Calibri"/>
                <w:color w:val="000000"/>
              </w:rPr>
            </w:pPr>
            <w:r w:rsidRPr="00D5605B">
              <w:rPr>
                <w:rFonts w:ascii="Calibri" w:hAnsi="Calibri"/>
                <w:color w:val="000000"/>
              </w:rPr>
              <w:t>The drug of concern of the client, when presenting to the service</w:t>
            </w:r>
          </w:p>
        </w:tc>
        <w:tc>
          <w:tcPr>
            <w:tcW w:w="1407" w:type="dxa"/>
            <w:vAlign w:val="center"/>
          </w:tcPr>
          <w:p w14:paraId="15BE9B22" w14:textId="44101425" w:rsidR="007133C2" w:rsidRDefault="007133C2" w:rsidP="00AC256A">
            <w:pPr>
              <w:rPr>
                <w:rFonts w:ascii="Calibri" w:hAnsi="Calibri"/>
                <w:color w:val="000000"/>
                <w:sz w:val="22"/>
                <w:szCs w:val="22"/>
              </w:rPr>
            </w:pPr>
            <w:r>
              <w:rPr>
                <w:rFonts w:ascii="Calibri" w:hAnsi="Calibri"/>
                <w:color w:val="000000"/>
                <w:sz w:val="22"/>
                <w:szCs w:val="22"/>
              </w:rPr>
              <w:t>M</w:t>
            </w:r>
          </w:p>
        </w:tc>
        <w:tc>
          <w:tcPr>
            <w:tcW w:w="1365" w:type="dxa"/>
            <w:vAlign w:val="center"/>
          </w:tcPr>
          <w:p w14:paraId="4C5224B8" w14:textId="72BCCE14" w:rsidR="007133C2" w:rsidRDefault="007133C2" w:rsidP="00AC256A">
            <w:pPr>
              <w:rPr>
                <w:rFonts w:ascii="Calibri" w:hAnsi="Calibri"/>
                <w:color w:val="000000"/>
                <w:sz w:val="22"/>
                <w:szCs w:val="22"/>
              </w:rPr>
            </w:pPr>
            <w:r>
              <w:rPr>
                <w:rFonts w:ascii="Calibri" w:hAnsi="Calibri"/>
                <w:color w:val="000000"/>
                <w:sz w:val="22"/>
                <w:szCs w:val="22"/>
              </w:rPr>
              <w:t>N/A</w:t>
            </w:r>
            <w:r w:rsidRPr="00F3208E">
              <w:rPr>
                <w:rFonts w:ascii="Calibri" w:hAnsi="Calibri"/>
                <w:color w:val="000000"/>
                <w:sz w:val="22"/>
                <w:szCs w:val="22"/>
                <w:vertAlign w:val="superscript"/>
              </w:rPr>
              <w:t>n</w:t>
            </w:r>
          </w:p>
        </w:tc>
        <w:tc>
          <w:tcPr>
            <w:tcW w:w="1242" w:type="dxa"/>
            <w:vAlign w:val="center"/>
          </w:tcPr>
          <w:p w14:paraId="0657779F" w14:textId="34DDA947" w:rsidR="007133C2" w:rsidRDefault="007133C2" w:rsidP="00AC256A">
            <w:pPr>
              <w:rPr>
                <w:rFonts w:ascii="Calibri" w:hAnsi="Calibri"/>
                <w:color w:val="000000"/>
                <w:sz w:val="22"/>
                <w:szCs w:val="22"/>
              </w:rPr>
            </w:pPr>
            <w:r>
              <w:rPr>
                <w:rFonts w:ascii="Calibri" w:hAnsi="Calibri"/>
                <w:color w:val="000000"/>
                <w:sz w:val="22"/>
                <w:szCs w:val="22"/>
              </w:rPr>
              <w:t>N/A</w:t>
            </w:r>
            <w:r w:rsidRPr="00F3208E">
              <w:rPr>
                <w:rFonts w:ascii="Calibri" w:hAnsi="Calibri"/>
                <w:color w:val="000000"/>
                <w:sz w:val="22"/>
                <w:szCs w:val="22"/>
                <w:vertAlign w:val="superscript"/>
              </w:rPr>
              <w:t>n</w:t>
            </w:r>
          </w:p>
        </w:tc>
        <w:tc>
          <w:tcPr>
            <w:tcW w:w="978" w:type="dxa"/>
            <w:vAlign w:val="center"/>
          </w:tcPr>
          <w:p w14:paraId="6494BAE5" w14:textId="09FD6998" w:rsidR="007133C2" w:rsidRDefault="007133C2" w:rsidP="00AC256A">
            <w:pPr>
              <w:rPr>
                <w:rFonts w:ascii="Calibri" w:hAnsi="Calibri"/>
                <w:color w:val="000000"/>
                <w:sz w:val="22"/>
                <w:szCs w:val="22"/>
              </w:rPr>
            </w:pPr>
            <w:r>
              <w:rPr>
                <w:rFonts w:ascii="Calibri" w:hAnsi="Calibri"/>
                <w:color w:val="000000"/>
                <w:sz w:val="22"/>
                <w:szCs w:val="22"/>
              </w:rPr>
              <w:t>N/A</w:t>
            </w:r>
            <w:r w:rsidRPr="00F3208E">
              <w:rPr>
                <w:rFonts w:ascii="Calibri" w:hAnsi="Calibri"/>
                <w:color w:val="000000"/>
                <w:sz w:val="22"/>
                <w:szCs w:val="22"/>
                <w:vertAlign w:val="superscript"/>
              </w:rPr>
              <w:t>n</w:t>
            </w:r>
          </w:p>
        </w:tc>
        <w:tc>
          <w:tcPr>
            <w:tcW w:w="1050" w:type="dxa"/>
            <w:vAlign w:val="center"/>
          </w:tcPr>
          <w:p w14:paraId="38D2BC82" w14:textId="6C952C3D" w:rsidR="007133C2" w:rsidRDefault="007133C2" w:rsidP="00AC256A">
            <w:pPr>
              <w:rPr>
                <w:rFonts w:ascii="Calibri" w:hAnsi="Calibri"/>
                <w:color w:val="000000"/>
                <w:sz w:val="22"/>
                <w:szCs w:val="22"/>
              </w:rPr>
            </w:pPr>
            <w:r>
              <w:rPr>
                <w:rFonts w:ascii="Calibri" w:hAnsi="Calibri"/>
                <w:color w:val="000000"/>
                <w:sz w:val="22"/>
                <w:szCs w:val="22"/>
              </w:rPr>
              <w:t>N/A</w:t>
            </w:r>
            <w:r w:rsidRPr="00F3208E">
              <w:rPr>
                <w:rFonts w:ascii="Calibri" w:hAnsi="Calibri"/>
                <w:color w:val="000000"/>
                <w:sz w:val="22"/>
                <w:szCs w:val="22"/>
                <w:vertAlign w:val="superscript"/>
              </w:rPr>
              <w:t>n</w:t>
            </w:r>
          </w:p>
        </w:tc>
      </w:tr>
      <w:tr w:rsidR="007133C2" w14:paraId="16D9FC27" w14:textId="0276E0C3" w:rsidTr="00AC256A">
        <w:tc>
          <w:tcPr>
            <w:tcW w:w="1810" w:type="dxa"/>
            <w:vAlign w:val="center"/>
          </w:tcPr>
          <w:p w14:paraId="35E4FAEC" w14:textId="54746B1B" w:rsidR="007133C2" w:rsidRDefault="007133C2" w:rsidP="00AC256A">
            <w:pPr>
              <w:rPr>
                <w:rFonts w:ascii="Calibri" w:hAnsi="Calibri"/>
                <w:color w:val="000000"/>
              </w:rPr>
            </w:pPr>
            <w:r>
              <w:rPr>
                <w:rFonts w:ascii="Calibri" w:hAnsi="Calibri"/>
                <w:color w:val="000000"/>
              </w:rPr>
              <w:t>Service Event</w:t>
            </w:r>
          </w:p>
        </w:tc>
        <w:tc>
          <w:tcPr>
            <w:tcW w:w="2172" w:type="dxa"/>
            <w:vAlign w:val="center"/>
          </w:tcPr>
          <w:p w14:paraId="2C7AFB57" w14:textId="0B2F14A7" w:rsidR="007133C2" w:rsidRDefault="007133C2" w:rsidP="00AC256A">
            <w:pPr>
              <w:rPr>
                <w:rFonts w:ascii="Calibri" w:hAnsi="Calibri"/>
                <w:color w:val="000000"/>
              </w:rPr>
            </w:pPr>
            <w:r>
              <w:rPr>
                <w:rFonts w:ascii="Calibri" w:hAnsi="Calibri"/>
                <w:color w:val="000000"/>
              </w:rPr>
              <w:t>Service delivery setting</w:t>
            </w:r>
          </w:p>
        </w:tc>
        <w:tc>
          <w:tcPr>
            <w:tcW w:w="5180" w:type="dxa"/>
            <w:vAlign w:val="center"/>
          </w:tcPr>
          <w:p w14:paraId="0508F6A6" w14:textId="04C7BE04" w:rsidR="007133C2" w:rsidRPr="00D5605B" w:rsidRDefault="007133C2" w:rsidP="00AC256A">
            <w:pPr>
              <w:rPr>
                <w:rFonts w:ascii="Calibri" w:hAnsi="Calibri"/>
                <w:color w:val="000000"/>
              </w:rPr>
            </w:pPr>
            <w:r w:rsidRPr="00D5605B">
              <w:rPr>
                <w:rFonts w:ascii="Calibri" w:hAnsi="Calibri"/>
                <w:color w:val="000000"/>
              </w:rPr>
              <w:t>The main setting where the AoDT service was provided to the client</w:t>
            </w:r>
          </w:p>
        </w:tc>
        <w:tc>
          <w:tcPr>
            <w:tcW w:w="1407" w:type="dxa"/>
            <w:vAlign w:val="center"/>
          </w:tcPr>
          <w:p w14:paraId="43EB0111" w14:textId="69BCB127" w:rsidR="007133C2" w:rsidRDefault="007133C2" w:rsidP="00AC256A">
            <w:pPr>
              <w:rPr>
                <w:rFonts w:ascii="Calibri" w:hAnsi="Calibri"/>
                <w:color w:val="000000"/>
                <w:sz w:val="22"/>
                <w:szCs w:val="22"/>
              </w:rPr>
            </w:pPr>
            <w:r>
              <w:rPr>
                <w:rFonts w:ascii="Calibri" w:hAnsi="Calibri"/>
                <w:color w:val="000000"/>
                <w:sz w:val="22"/>
                <w:szCs w:val="22"/>
              </w:rPr>
              <w:t>M</w:t>
            </w:r>
            <w:r w:rsidRPr="00F3208E">
              <w:rPr>
                <w:rFonts w:ascii="Calibri" w:hAnsi="Calibri"/>
                <w:color w:val="000000"/>
                <w:sz w:val="22"/>
                <w:szCs w:val="22"/>
                <w:vertAlign w:val="superscript"/>
              </w:rPr>
              <w:t>n</w:t>
            </w:r>
          </w:p>
        </w:tc>
        <w:tc>
          <w:tcPr>
            <w:tcW w:w="1365" w:type="dxa"/>
            <w:vAlign w:val="center"/>
          </w:tcPr>
          <w:p w14:paraId="2994BCF3" w14:textId="70B8F16F" w:rsidR="007133C2" w:rsidRDefault="007133C2" w:rsidP="00AC256A">
            <w:pPr>
              <w:rPr>
                <w:rFonts w:ascii="Calibri" w:hAnsi="Calibri"/>
                <w:color w:val="000000"/>
                <w:sz w:val="22"/>
                <w:szCs w:val="22"/>
              </w:rPr>
            </w:pPr>
            <w:r>
              <w:rPr>
                <w:rFonts w:ascii="Calibri" w:hAnsi="Calibri"/>
                <w:color w:val="000000"/>
                <w:sz w:val="22"/>
                <w:szCs w:val="22"/>
              </w:rPr>
              <w:t>M</w:t>
            </w:r>
            <w:r w:rsidRPr="00F3208E">
              <w:rPr>
                <w:rFonts w:ascii="Calibri" w:hAnsi="Calibri"/>
                <w:color w:val="000000"/>
                <w:sz w:val="22"/>
                <w:szCs w:val="22"/>
                <w:vertAlign w:val="superscript"/>
              </w:rPr>
              <w:t>n</w:t>
            </w:r>
          </w:p>
        </w:tc>
        <w:tc>
          <w:tcPr>
            <w:tcW w:w="1242" w:type="dxa"/>
            <w:vAlign w:val="center"/>
          </w:tcPr>
          <w:p w14:paraId="4A216C9A" w14:textId="011A359D" w:rsidR="007133C2" w:rsidRDefault="007133C2" w:rsidP="00AC256A">
            <w:pPr>
              <w:rPr>
                <w:rFonts w:ascii="Calibri" w:hAnsi="Calibri"/>
                <w:color w:val="000000"/>
                <w:sz w:val="22"/>
                <w:szCs w:val="22"/>
              </w:rPr>
            </w:pPr>
            <w:r>
              <w:rPr>
                <w:rFonts w:ascii="Calibri" w:hAnsi="Calibri"/>
                <w:color w:val="000000"/>
                <w:sz w:val="22"/>
                <w:szCs w:val="22"/>
              </w:rPr>
              <w:t>M</w:t>
            </w:r>
            <w:r w:rsidRPr="00F3208E">
              <w:rPr>
                <w:rFonts w:ascii="Calibri" w:hAnsi="Calibri"/>
                <w:color w:val="000000"/>
                <w:sz w:val="22"/>
                <w:szCs w:val="22"/>
                <w:vertAlign w:val="superscript"/>
              </w:rPr>
              <w:t>n</w:t>
            </w:r>
          </w:p>
        </w:tc>
        <w:tc>
          <w:tcPr>
            <w:tcW w:w="978" w:type="dxa"/>
            <w:vAlign w:val="center"/>
          </w:tcPr>
          <w:p w14:paraId="7F501DDE" w14:textId="1064F8F4" w:rsidR="007133C2" w:rsidRDefault="007133C2" w:rsidP="00AC256A">
            <w:pPr>
              <w:rPr>
                <w:rFonts w:ascii="Calibri" w:hAnsi="Calibri"/>
                <w:color w:val="000000"/>
                <w:sz w:val="22"/>
                <w:szCs w:val="22"/>
              </w:rPr>
            </w:pPr>
            <w:r>
              <w:rPr>
                <w:rFonts w:ascii="Calibri" w:hAnsi="Calibri"/>
                <w:color w:val="000000"/>
                <w:sz w:val="22"/>
                <w:szCs w:val="22"/>
              </w:rPr>
              <w:t>M</w:t>
            </w:r>
            <w:r w:rsidRPr="00F3208E">
              <w:rPr>
                <w:rFonts w:ascii="Calibri" w:hAnsi="Calibri"/>
                <w:color w:val="000000"/>
                <w:sz w:val="22"/>
                <w:szCs w:val="22"/>
                <w:vertAlign w:val="superscript"/>
              </w:rPr>
              <w:t>n</w:t>
            </w:r>
          </w:p>
        </w:tc>
        <w:tc>
          <w:tcPr>
            <w:tcW w:w="1050" w:type="dxa"/>
            <w:vAlign w:val="center"/>
          </w:tcPr>
          <w:p w14:paraId="3F96CA41" w14:textId="41A56DEC" w:rsidR="007133C2" w:rsidRDefault="007133C2" w:rsidP="00AC256A">
            <w:pPr>
              <w:rPr>
                <w:rFonts w:ascii="Calibri" w:hAnsi="Calibri"/>
                <w:color w:val="000000"/>
                <w:sz w:val="22"/>
                <w:szCs w:val="22"/>
              </w:rPr>
            </w:pPr>
            <w:r>
              <w:rPr>
                <w:rFonts w:ascii="Calibri" w:hAnsi="Calibri"/>
                <w:color w:val="000000"/>
                <w:sz w:val="22"/>
                <w:szCs w:val="22"/>
              </w:rPr>
              <w:t>M</w:t>
            </w:r>
            <w:r w:rsidRPr="00F3208E">
              <w:rPr>
                <w:rFonts w:ascii="Calibri" w:hAnsi="Calibri"/>
                <w:color w:val="000000"/>
                <w:sz w:val="22"/>
                <w:szCs w:val="22"/>
                <w:vertAlign w:val="superscript"/>
              </w:rPr>
              <w:t>n</w:t>
            </w:r>
          </w:p>
        </w:tc>
      </w:tr>
      <w:tr w:rsidR="007133C2" w14:paraId="708EC36E" w14:textId="10BFED56" w:rsidTr="00AC256A">
        <w:tc>
          <w:tcPr>
            <w:tcW w:w="1810" w:type="dxa"/>
            <w:vAlign w:val="center"/>
          </w:tcPr>
          <w:p w14:paraId="43AB2428" w14:textId="05312FAE" w:rsidR="007133C2" w:rsidRDefault="007133C2" w:rsidP="00AC256A">
            <w:pPr>
              <w:rPr>
                <w:rFonts w:ascii="Calibri" w:hAnsi="Calibri"/>
                <w:color w:val="000000"/>
              </w:rPr>
            </w:pPr>
            <w:r>
              <w:rPr>
                <w:rFonts w:ascii="Calibri" w:hAnsi="Calibri"/>
                <w:color w:val="000000"/>
              </w:rPr>
              <w:lastRenderedPageBreak/>
              <w:t>Service Event</w:t>
            </w:r>
          </w:p>
        </w:tc>
        <w:tc>
          <w:tcPr>
            <w:tcW w:w="2172" w:type="dxa"/>
            <w:vAlign w:val="center"/>
          </w:tcPr>
          <w:p w14:paraId="1796F105" w14:textId="3047EBB6" w:rsidR="007133C2" w:rsidRDefault="007133C2" w:rsidP="00AC256A">
            <w:pPr>
              <w:rPr>
                <w:rFonts w:ascii="Calibri" w:hAnsi="Calibri"/>
                <w:color w:val="000000"/>
              </w:rPr>
            </w:pPr>
            <w:r>
              <w:rPr>
                <w:rFonts w:ascii="Calibri" w:hAnsi="Calibri"/>
                <w:color w:val="000000"/>
              </w:rPr>
              <w:t>Service stream</w:t>
            </w:r>
          </w:p>
        </w:tc>
        <w:tc>
          <w:tcPr>
            <w:tcW w:w="5180" w:type="dxa"/>
            <w:vAlign w:val="center"/>
          </w:tcPr>
          <w:p w14:paraId="14A9022B" w14:textId="414A2637" w:rsidR="007133C2" w:rsidRPr="00D5605B" w:rsidRDefault="007133C2" w:rsidP="00AC256A">
            <w:pPr>
              <w:rPr>
                <w:rFonts w:ascii="Calibri" w:hAnsi="Calibri"/>
                <w:color w:val="000000"/>
              </w:rPr>
            </w:pPr>
            <w:r w:rsidRPr="00D5605B">
              <w:rPr>
                <w:rFonts w:ascii="Calibri" w:hAnsi="Calibri"/>
                <w:color w:val="000000"/>
              </w:rPr>
              <w:t>The stream of service type that the service event belongs to</w:t>
            </w:r>
          </w:p>
        </w:tc>
        <w:tc>
          <w:tcPr>
            <w:tcW w:w="1407" w:type="dxa"/>
            <w:vAlign w:val="center"/>
          </w:tcPr>
          <w:p w14:paraId="32C4EBB0" w14:textId="6BDF197B" w:rsidR="007133C2" w:rsidRDefault="007133C2" w:rsidP="00AC256A">
            <w:pPr>
              <w:rPr>
                <w:rFonts w:ascii="Calibri" w:hAnsi="Calibri"/>
                <w:color w:val="000000"/>
                <w:sz w:val="22"/>
                <w:szCs w:val="22"/>
              </w:rPr>
            </w:pPr>
            <w:r>
              <w:rPr>
                <w:rFonts w:ascii="Calibri" w:hAnsi="Calibri"/>
                <w:color w:val="000000"/>
                <w:sz w:val="22"/>
                <w:szCs w:val="22"/>
              </w:rPr>
              <w:t>M</w:t>
            </w:r>
          </w:p>
        </w:tc>
        <w:tc>
          <w:tcPr>
            <w:tcW w:w="1365" w:type="dxa"/>
            <w:vAlign w:val="center"/>
          </w:tcPr>
          <w:p w14:paraId="47927E07" w14:textId="2AC1D8ED" w:rsidR="007133C2" w:rsidRDefault="007133C2" w:rsidP="00AC256A">
            <w:pPr>
              <w:rPr>
                <w:rFonts w:ascii="Calibri" w:hAnsi="Calibri"/>
                <w:color w:val="000000"/>
                <w:sz w:val="22"/>
                <w:szCs w:val="22"/>
              </w:rPr>
            </w:pPr>
            <w:r>
              <w:rPr>
                <w:rFonts w:ascii="Calibri" w:hAnsi="Calibri"/>
                <w:color w:val="000000"/>
                <w:sz w:val="22"/>
                <w:szCs w:val="22"/>
              </w:rPr>
              <w:t>M</w:t>
            </w:r>
          </w:p>
        </w:tc>
        <w:tc>
          <w:tcPr>
            <w:tcW w:w="1242" w:type="dxa"/>
            <w:vAlign w:val="center"/>
          </w:tcPr>
          <w:p w14:paraId="59F9AA22" w14:textId="7D3BAC63" w:rsidR="007133C2" w:rsidRDefault="007133C2" w:rsidP="00AC256A">
            <w:pPr>
              <w:rPr>
                <w:rFonts w:ascii="Calibri" w:hAnsi="Calibri"/>
                <w:color w:val="000000"/>
                <w:sz w:val="22"/>
                <w:szCs w:val="22"/>
              </w:rPr>
            </w:pPr>
            <w:r>
              <w:rPr>
                <w:rFonts w:ascii="Calibri" w:hAnsi="Calibri"/>
                <w:color w:val="000000"/>
                <w:sz w:val="22"/>
                <w:szCs w:val="22"/>
              </w:rPr>
              <w:t>M</w:t>
            </w:r>
          </w:p>
        </w:tc>
        <w:tc>
          <w:tcPr>
            <w:tcW w:w="978" w:type="dxa"/>
            <w:vAlign w:val="center"/>
          </w:tcPr>
          <w:p w14:paraId="5A00C127" w14:textId="49E44326" w:rsidR="007133C2" w:rsidRDefault="007133C2" w:rsidP="00AC256A">
            <w:pPr>
              <w:rPr>
                <w:rFonts w:ascii="Calibri" w:hAnsi="Calibri"/>
                <w:color w:val="000000"/>
                <w:sz w:val="22"/>
                <w:szCs w:val="22"/>
              </w:rPr>
            </w:pPr>
            <w:r>
              <w:rPr>
                <w:rFonts w:ascii="Calibri" w:hAnsi="Calibri"/>
                <w:color w:val="000000"/>
                <w:sz w:val="22"/>
                <w:szCs w:val="22"/>
              </w:rPr>
              <w:t>M</w:t>
            </w:r>
          </w:p>
        </w:tc>
        <w:tc>
          <w:tcPr>
            <w:tcW w:w="1050" w:type="dxa"/>
            <w:vAlign w:val="center"/>
          </w:tcPr>
          <w:p w14:paraId="69FED719" w14:textId="39085C0B" w:rsidR="007133C2" w:rsidRDefault="007133C2" w:rsidP="00AC256A">
            <w:pPr>
              <w:rPr>
                <w:rFonts w:ascii="Calibri" w:hAnsi="Calibri"/>
                <w:color w:val="000000"/>
                <w:sz w:val="22"/>
                <w:szCs w:val="22"/>
              </w:rPr>
            </w:pPr>
            <w:r>
              <w:rPr>
                <w:rFonts w:ascii="Calibri" w:hAnsi="Calibri"/>
                <w:color w:val="000000"/>
                <w:sz w:val="22"/>
                <w:szCs w:val="22"/>
              </w:rPr>
              <w:t>M</w:t>
            </w:r>
          </w:p>
        </w:tc>
      </w:tr>
      <w:tr w:rsidR="007133C2" w14:paraId="608E523E" w14:textId="6E0F3FB2" w:rsidTr="00AC256A">
        <w:tc>
          <w:tcPr>
            <w:tcW w:w="1810" w:type="dxa"/>
            <w:vAlign w:val="center"/>
          </w:tcPr>
          <w:p w14:paraId="2FEC3BA3" w14:textId="6DCBFBB5" w:rsidR="007133C2" w:rsidRDefault="007133C2" w:rsidP="00AC256A">
            <w:pPr>
              <w:rPr>
                <w:rFonts w:ascii="Calibri" w:hAnsi="Calibri"/>
                <w:color w:val="000000"/>
              </w:rPr>
            </w:pPr>
            <w:r>
              <w:rPr>
                <w:rFonts w:ascii="Calibri" w:hAnsi="Calibri"/>
                <w:color w:val="000000"/>
              </w:rPr>
              <w:t>Service Event</w:t>
            </w:r>
          </w:p>
        </w:tc>
        <w:tc>
          <w:tcPr>
            <w:tcW w:w="2172" w:type="dxa"/>
            <w:vAlign w:val="center"/>
          </w:tcPr>
          <w:p w14:paraId="14B8AC9E" w14:textId="7F37C5C9" w:rsidR="007133C2" w:rsidRDefault="007133C2" w:rsidP="00AC256A">
            <w:pPr>
              <w:rPr>
                <w:rFonts w:ascii="Calibri" w:hAnsi="Calibri"/>
                <w:color w:val="000000"/>
              </w:rPr>
            </w:pPr>
            <w:r>
              <w:rPr>
                <w:rFonts w:ascii="Calibri" w:hAnsi="Calibri"/>
                <w:color w:val="000000"/>
              </w:rPr>
              <w:t>Significant goal achieved</w:t>
            </w:r>
          </w:p>
        </w:tc>
        <w:tc>
          <w:tcPr>
            <w:tcW w:w="5180" w:type="dxa"/>
            <w:vAlign w:val="center"/>
          </w:tcPr>
          <w:p w14:paraId="0BC2D90E" w14:textId="01AF126D" w:rsidR="007133C2" w:rsidRPr="00D5605B" w:rsidRDefault="007133C2" w:rsidP="00AC256A">
            <w:pPr>
              <w:rPr>
                <w:rFonts w:ascii="Calibri" w:hAnsi="Calibri"/>
                <w:color w:val="000000"/>
              </w:rPr>
            </w:pPr>
            <w:r w:rsidRPr="00D5605B">
              <w:rPr>
                <w:rFonts w:ascii="Calibri" w:hAnsi="Calibri"/>
                <w:color w:val="000000"/>
              </w:rPr>
              <w:t>Whether the client achieved a significant goal</w:t>
            </w:r>
          </w:p>
        </w:tc>
        <w:tc>
          <w:tcPr>
            <w:tcW w:w="1407" w:type="dxa"/>
            <w:vAlign w:val="center"/>
          </w:tcPr>
          <w:p w14:paraId="4D0DB5A4" w14:textId="794A32BC" w:rsidR="007133C2" w:rsidRDefault="007133C2" w:rsidP="00AC256A">
            <w:pPr>
              <w:rPr>
                <w:rFonts w:ascii="Calibri" w:hAnsi="Calibri"/>
                <w:color w:val="000000"/>
                <w:sz w:val="22"/>
                <w:szCs w:val="22"/>
              </w:rPr>
            </w:pPr>
            <w:r>
              <w:rPr>
                <w:rFonts w:ascii="Calibri" w:hAnsi="Calibri"/>
                <w:color w:val="000000"/>
                <w:sz w:val="22"/>
                <w:szCs w:val="22"/>
              </w:rPr>
              <w:t>N/A</w:t>
            </w:r>
            <w:r w:rsidRPr="00F3208E">
              <w:rPr>
                <w:rFonts w:ascii="Calibri" w:hAnsi="Calibri"/>
                <w:color w:val="000000"/>
                <w:sz w:val="22"/>
                <w:szCs w:val="22"/>
                <w:vertAlign w:val="superscript"/>
              </w:rPr>
              <w:t>n</w:t>
            </w:r>
          </w:p>
        </w:tc>
        <w:tc>
          <w:tcPr>
            <w:tcW w:w="1365" w:type="dxa"/>
            <w:vAlign w:val="center"/>
          </w:tcPr>
          <w:p w14:paraId="21FE4054" w14:textId="03D12B1C" w:rsidR="007133C2" w:rsidRDefault="007133C2" w:rsidP="00AC256A">
            <w:pPr>
              <w:rPr>
                <w:rFonts w:ascii="Calibri" w:hAnsi="Calibri"/>
                <w:color w:val="000000"/>
                <w:sz w:val="22"/>
                <w:szCs w:val="22"/>
              </w:rPr>
            </w:pPr>
            <w:r>
              <w:rPr>
                <w:rFonts w:ascii="Calibri" w:hAnsi="Calibri"/>
                <w:color w:val="000000"/>
                <w:sz w:val="22"/>
                <w:szCs w:val="22"/>
              </w:rPr>
              <w:t>N/A</w:t>
            </w:r>
            <w:r w:rsidRPr="00F3208E">
              <w:rPr>
                <w:rFonts w:ascii="Calibri" w:hAnsi="Calibri"/>
                <w:color w:val="000000"/>
                <w:sz w:val="22"/>
                <w:szCs w:val="22"/>
                <w:vertAlign w:val="superscript"/>
              </w:rPr>
              <w:t>n</w:t>
            </w:r>
          </w:p>
        </w:tc>
        <w:tc>
          <w:tcPr>
            <w:tcW w:w="1242" w:type="dxa"/>
            <w:vAlign w:val="center"/>
          </w:tcPr>
          <w:p w14:paraId="31F691A3" w14:textId="7579CC5E" w:rsidR="007133C2" w:rsidRDefault="007133C2" w:rsidP="00AC256A">
            <w:pPr>
              <w:rPr>
                <w:rFonts w:ascii="Calibri" w:hAnsi="Calibri"/>
                <w:color w:val="000000"/>
                <w:sz w:val="22"/>
                <w:szCs w:val="22"/>
              </w:rPr>
            </w:pPr>
            <w:r>
              <w:rPr>
                <w:rFonts w:ascii="Calibri" w:hAnsi="Calibri"/>
                <w:color w:val="000000"/>
                <w:sz w:val="22"/>
                <w:szCs w:val="22"/>
              </w:rPr>
              <w:t>C</w:t>
            </w:r>
          </w:p>
        </w:tc>
        <w:tc>
          <w:tcPr>
            <w:tcW w:w="978" w:type="dxa"/>
            <w:vAlign w:val="center"/>
          </w:tcPr>
          <w:p w14:paraId="5B3DD9C1" w14:textId="1BE7D728" w:rsidR="007133C2" w:rsidRDefault="007133C2" w:rsidP="00AC256A">
            <w:pPr>
              <w:rPr>
                <w:rFonts w:ascii="Calibri" w:hAnsi="Calibri"/>
                <w:color w:val="000000"/>
                <w:sz w:val="22"/>
                <w:szCs w:val="22"/>
              </w:rPr>
            </w:pPr>
            <w:r>
              <w:rPr>
                <w:rFonts w:ascii="Calibri" w:hAnsi="Calibri"/>
                <w:color w:val="000000"/>
                <w:sz w:val="22"/>
                <w:szCs w:val="22"/>
              </w:rPr>
              <w:t>N/A</w:t>
            </w:r>
            <w:r w:rsidRPr="00F3208E">
              <w:rPr>
                <w:rFonts w:ascii="Calibri" w:hAnsi="Calibri"/>
                <w:color w:val="000000"/>
                <w:sz w:val="22"/>
                <w:szCs w:val="22"/>
                <w:vertAlign w:val="superscript"/>
              </w:rPr>
              <w:t>n</w:t>
            </w:r>
          </w:p>
        </w:tc>
        <w:tc>
          <w:tcPr>
            <w:tcW w:w="1050" w:type="dxa"/>
            <w:vAlign w:val="center"/>
          </w:tcPr>
          <w:p w14:paraId="6ED79C26" w14:textId="1CC5DF2B" w:rsidR="007133C2" w:rsidRDefault="007133C2" w:rsidP="00AC256A">
            <w:pPr>
              <w:rPr>
                <w:rFonts w:ascii="Calibri" w:hAnsi="Calibri"/>
                <w:color w:val="000000"/>
                <w:sz w:val="22"/>
                <w:szCs w:val="22"/>
              </w:rPr>
            </w:pPr>
            <w:r>
              <w:rPr>
                <w:rFonts w:ascii="Calibri" w:hAnsi="Calibri"/>
                <w:color w:val="000000"/>
                <w:sz w:val="22"/>
                <w:szCs w:val="22"/>
              </w:rPr>
              <w:t>N/A</w:t>
            </w:r>
            <w:r w:rsidRPr="00F3208E">
              <w:rPr>
                <w:rFonts w:ascii="Calibri" w:hAnsi="Calibri"/>
                <w:color w:val="000000"/>
                <w:sz w:val="22"/>
                <w:szCs w:val="22"/>
                <w:vertAlign w:val="superscript"/>
              </w:rPr>
              <w:t>n</w:t>
            </w:r>
          </w:p>
        </w:tc>
      </w:tr>
      <w:tr w:rsidR="007133C2" w14:paraId="54792BF2" w14:textId="7EEA57F3" w:rsidTr="00AC256A">
        <w:tc>
          <w:tcPr>
            <w:tcW w:w="1810" w:type="dxa"/>
            <w:vAlign w:val="center"/>
          </w:tcPr>
          <w:p w14:paraId="4EF5F8B4" w14:textId="08A0C924" w:rsidR="007133C2" w:rsidRDefault="007133C2" w:rsidP="00AC256A">
            <w:pPr>
              <w:rPr>
                <w:rFonts w:ascii="Calibri" w:hAnsi="Calibri"/>
                <w:color w:val="000000"/>
              </w:rPr>
            </w:pPr>
            <w:r>
              <w:rPr>
                <w:rFonts w:ascii="Calibri" w:hAnsi="Calibri"/>
                <w:color w:val="000000"/>
              </w:rPr>
              <w:t>Service Event</w:t>
            </w:r>
          </w:p>
        </w:tc>
        <w:tc>
          <w:tcPr>
            <w:tcW w:w="2172" w:type="dxa"/>
            <w:vAlign w:val="center"/>
          </w:tcPr>
          <w:p w14:paraId="4D52E59C" w14:textId="11A5853C" w:rsidR="007133C2" w:rsidRDefault="007133C2" w:rsidP="00AC256A">
            <w:pPr>
              <w:rPr>
                <w:rFonts w:ascii="Calibri" w:hAnsi="Calibri"/>
                <w:color w:val="000000"/>
              </w:rPr>
            </w:pPr>
            <w:r>
              <w:rPr>
                <w:rFonts w:ascii="Calibri" w:hAnsi="Calibri"/>
                <w:color w:val="000000"/>
              </w:rPr>
              <w:t>Start date</w:t>
            </w:r>
          </w:p>
        </w:tc>
        <w:tc>
          <w:tcPr>
            <w:tcW w:w="5180" w:type="dxa"/>
            <w:vAlign w:val="center"/>
          </w:tcPr>
          <w:p w14:paraId="003F71CF" w14:textId="76088AB5" w:rsidR="007133C2" w:rsidRPr="00D5605B" w:rsidRDefault="007133C2" w:rsidP="00AC256A">
            <w:pPr>
              <w:rPr>
                <w:rFonts w:ascii="Calibri" w:hAnsi="Calibri"/>
                <w:color w:val="000000"/>
              </w:rPr>
            </w:pPr>
            <w:r w:rsidRPr="00D5605B">
              <w:rPr>
                <w:rFonts w:ascii="Calibri" w:hAnsi="Calibri"/>
                <w:color w:val="000000"/>
              </w:rPr>
              <w:t>The date on which a service event started</w:t>
            </w:r>
          </w:p>
        </w:tc>
        <w:tc>
          <w:tcPr>
            <w:tcW w:w="1407" w:type="dxa"/>
            <w:vAlign w:val="center"/>
          </w:tcPr>
          <w:p w14:paraId="1CFDC767" w14:textId="5C7C969E" w:rsidR="007133C2" w:rsidRDefault="007133C2" w:rsidP="00AC256A">
            <w:pPr>
              <w:rPr>
                <w:rFonts w:ascii="Calibri" w:hAnsi="Calibri"/>
                <w:color w:val="000000"/>
                <w:sz w:val="22"/>
                <w:szCs w:val="22"/>
              </w:rPr>
            </w:pPr>
            <w:r>
              <w:rPr>
                <w:rFonts w:ascii="Calibri" w:hAnsi="Calibri"/>
                <w:color w:val="000000"/>
                <w:sz w:val="22"/>
                <w:szCs w:val="22"/>
              </w:rPr>
              <w:t>M</w:t>
            </w:r>
          </w:p>
        </w:tc>
        <w:tc>
          <w:tcPr>
            <w:tcW w:w="1365" w:type="dxa"/>
            <w:vAlign w:val="center"/>
          </w:tcPr>
          <w:p w14:paraId="4ED76C8C" w14:textId="664DE2D2" w:rsidR="007133C2" w:rsidRDefault="007133C2" w:rsidP="00AC256A">
            <w:pPr>
              <w:rPr>
                <w:rFonts w:ascii="Calibri" w:hAnsi="Calibri"/>
                <w:color w:val="000000"/>
                <w:sz w:val="22"/>
                <w:szCs w:val="22"/>
              </w:rPr>
            </w:pPr>
            <w:r>
              <w:rPr>
                <w:rFonts w:ascii="Calibri" w:hAnsi="Calibri"/>
                <w:color w:val="000000"/>
                <w:sz w:val="22"/>
                <w:szCs w:val="22"/>
              </w:rPr>
              <w:t>M</w:t>
            </w:r>
          </w:p>
        </w:tc>
        <w:tc>
          <w:tcPr>
            <w:tcW w:w="1242" w:type="dxa"/>
            <w:vAlign w:val="center"/>
          </w:tcPr>
          <w:p w14:paraId="396C0C94" w14:textId="0320B415" w:rsidR="007133C2" w:rsidRDefault="007133C2" w:rsidP="00AC256A">
            <w:pPr>
              <w:rPr>
                <w:rFonts w:ascii="Calibri" w:hAnsi="Calibri"/>
                <w:color w:val="000000"/>
                <w:sz w:val="22"/>
                <w:szCs w:val="22"/>
              </w:rPr>
            </w:pPr>
            <w:r>
              <w:rPr>
                <w:rFonts w:ascii="Calibri" w:hAnsi="Calibri"/>
                <w:color w:val="000000"/>
                <w:sz w:val="22"/>
                <w:szCs w:val="22"/>
              </w:rPr>
              <w:t>M</w:t>
            </w:r>
          </w:p>
        </w:tc>
        <w:tc>
          <w:tcPr>
            <w:tcW w:w="978" w:type="dxa"/>
            <w:vAlign w:val="center"/>
          </w:tcPr>
          <w:p w14:paraId="012B5BD1" w14:textId="2E60B495" w:rsidR="007133C2" w:rsidRDefault="007133C2" w:rsidP="00AC256A">
            <w:pPr>
              <w:rPr>
                <w:rFonts w:ascii="Calibri" w:hAnsi="Calibri"/>
                <w:color w:val="000000"/>
                <w:sz w:val="22"/>
                <w:szCs w:val="22"/>
              </w:rPr>
            </w:pPr>
            <w:r>
              <w:rPr>
                <w:rFonts w:ascii="Calibri" w:hAnsi="Calibri"/>
                <w:color w:val="000000"/>
                <w:sz w:val="22"/>
                <w:szCs w:val="22"/>
              </w:rPr>
              <w:t>M</w:t>
            </w:r>
          </w:p>
        </w:tc>
        <w:tc>
          <w:tcPr>
            <w:tcW w:w="1050" w:type="dxa"/>
            <w:vAlign w:val="center"/>
          </w:tcPr>
          <w:p w14:paraId="776E106D" w14:textId="466DD753" w:rsidR="007133C2" w:rsidRDefault="007133C2" w:rsidP="00AC256A">
            <w:pPr>
              <w:rPr>
                <w:rFonts w:ascii="Calibri" w:hAnsi="Calibri"/>
                <w:color w:val="000000"/>
                <w:sz w:val="22"/>
                <w:szCs w:val="22"/>
              </w:rPr>
            </w:pPr>
            <w:r>
              <w:rPr>
                <w:rFonts w:ascii="Calibri" w:hAnsi="Calibri"/>
                <w:color w:val="000000"/>
                <w:sz w:val="22"/>
                <w:szCs w:val="22"/>
              </w:rPr>
              <w:t>M</w:t>
            </w:r>
          </w:p>
        </w:tc>
      </w:tr>
      <w:tr w:rsidR="007133C2" w14:paraId="063357D4" w14:textId="448254F3" w:rsidTr="00AC256A">
        <w:tc>
          <w:tcPr>
            <w:tcW w:w="1810" w:type="dxa"/>
            <w:vAlign w:val="center"/>
          </w:tcPr>
          <w:p w14:paraId="4797BC01" w14:textId="64136554" w:rsidR="007133C2" w:rsidRDefault="007133C2" w:rsidP="00AC256A">
            <w:pPr>
              <w:rPr>
                <w:rFonts w:ascii="Calibri" w:hAnsi="Calibri"/>
                <w:color w:val="000000"/>
              </w:rPr>
            </w:pPr>
            <w:r>
              <w:rPr>
                <w:rFonts w:ascii="Calibri" w:hAnsi="Calibri"/>
                <w:color w:val="000000"/>
              </w:rPr>
              <w:t>Service Event</w:t>
            </w:r>
          </w:p>
        </w:tc>
        <w:tc>
          <w:tcPr>
            <w:tcW w:w="2172" w:type="dxa"/>
            <w:vAlign w:val="center"/>
          </w:tcPr>
          <w:p w14:paraId="23144B15" w14:textId="79C371BA" w:rsidR="007133C2" w:rsidRDefault="007133C2" w:rsidP="00AC256A">
            <w:pPr>
              <w:rPr>
                <w:rFonts w:ascii="Calibri" w:hAnsi="Calibri"/>
                <w:color w:val="000000"/>
              </w:rPr>
            </w:pPr>
            <w:r>
              <w:rPr>
                <w:rFonts w:ascii="Calibri" w:hAnsi="Calibri"/>
                <w:color w:val="000000"/>
              </w:rPr>
              <w:t>Target population</w:t>
            </w:r>
          </w:p>
        </w:tc>
        <w:tc>
          <w:tcPr>
            <w:tcW w:w="5180" w:type="dxa"/>
            <w:vAlign w:val="center"/>
          </w:tcPr>
          <w:p w14:paraId="5C911A80" w14:textId="3DECFA74" w:rsidR="007133C2" w:rsidRPr="00D5605B" w:rsidRDefault="007133C2" w:rsidP="00AC256A">
            <w:pPr>
              <w:rPr>
                <w:rFonts w:ascii="Calibri" w:hAnsi="Calibri"/>
                <w:color w:val="000000"/>
              </w:rPr>
            </w:pPr>
            <w:r w:rsidRPr="00D5605B">
              <w:rPr>
                <w:rFonts w:ascii="Calibri" w:hAnsi="Calibri"/>
                <w:color w:val="000000"/>
              </w:rPr>
              <w:t>Specifies the target population for a service</w:t>
            </w:r>
          </w:p>
        </w:tc>
        <w:tc>
          <w:tcPr>
            <w:tcW w:w="1407" w:type="dxa"/>
            <w:vAlign w:val="center"/>
          </w:tcPr>
          <w:p w14:paraId="45B29158" w14:textId="14EE8A57" w:rsidR="007133C2" w:rsidRDefault="007133C2" w:rsidP="00AC256A">
            <w:pPr>
              <w:rPr>
                <w:rFonts w:ascii="Calibri" w:hAnsi="Calibri"/>
                <w:color w:val="000000"/>
                <w:sz w:val="22"/>
                <w:szCs w:val="22"/>
              </w:rPr>
            </w:pPr>
            <w:r>
              <w:rPr>
                <w:rFonts w:ascii="Calibri" w:hAnsi="Calibri"/>
                <w:color w:val="000000"/>
                <w:sz w:val="22"/>
                <w:szCs w:val="22"/>
              </w:rPr>
              <w:t>N/A</w:t>
            </w:r>
            <w:r w:rsidRPr="00F3208E">
              <w:rPr>
                <w:rFonts w:ascii="Calibri" w:hAnsi="Calibri"/>
                <w:color w:val="000000"/>
                <w:sz w:val="22"/>
                <w:szCs w:val="22"/>
                <w:vertAlign w:val="superscript"/>
              </w:rPr>
              <w:t>n</w:t>
            </w:r>
          </w:p>
        </w:tc>
        <w:tc>
          <w:tcPr>
            <w:tcW w:w="1365" w:type="dxa"/>
            <w:vAlign w:val="center"/>
          </w:tcPr>
          <w:p w14:paraId="6E7EA592" w14:textId="47516644" w:rsidR="007133C2" w:rsidRDefault="007133C2" w:rsidP="00AC256A">
            <w:pPr>
              <w:rPr>
                <w:rFonts w:ascii="Calibri" w:hAnsi="Calibri"/>
                <w:color w:val="000000"/>
                <w:sz w:val="22"/>
                <w:szCs w:val="22"/>
              </w:rPr>
            </w:pPr>
            <w:r>
              <w:rPr>
                <w:rFonts w:ascii="Calibri" w:hAnsi="Calibri"/>
                <w:color w:val="000000"/>
                <w:sz w:val="22"/>
                <w:szCs w:val="22"/>
              </w:rPr>
              <w:t>N/A</w:t>
            </w:r>
            <w:r w:rsidRPr="00F3208E">
              <w:rPr>
                <w:rFonts w:ascii="Calibri" w:hAnsi="Calibri"/>
                <w:color w:val="000000"/>
                <w:sz w:val="22"/>
                <w:szCs w:val="22"/>
                <w:vertAlign w:val="superscript"/>
              </w:rPr>
              <w:t>n</w:t>
            </w:r>
          </w:p>
        </w:tc>
        <w:tc>
          <w:tcPr>
            <w:tcW w:w="1242" w:type="dxa"/>
            <w:vAlign w:val="center"/>
          </w:tcPr>
          <w:p w14:paraId="0BA2D29F" w14:textId="0C959C4E" w:rsidR="007133C2" w:rsidRDefault="007133C2" w:rsidP="00AC256A">
            <w:pPr>
              <w:rPr>
                <w:rFonts w:ascii="Calibri" w:hAnsi="Calibri"/>
                <w:color w:val="000000"/>
                <w:sz w:val="22"/>
                <w:szCs w:val="22"/>
              </w:rPr>
            </w:pPr>
            <w:r>
              <w:rPr>
                <w:rFonts w:ascii="Calibri" w:hAnsi="Calibri"/>
                <w:color w:val="000000"/>
                <w:sz w:val="22"/>
                <w:szCs w:val="22"/>
              </w:rPr>
              <w:t>M</w:t>
            </w:r>
          </w:p>
        </w:tc>
        <w:tc>
          <w:tcPr>
            <w:tcW w:w="978" w:type="dxa"/>
            <w:vAlign w:val="center"/>
          </w:tcPr>
          <w:p w14:paraId="0076C58E" w14:textId="3B214034" w:rsidR="007133C2" w:rsidRDefault="007133C2" w:rsidP="00AC256A">
            <w:pPr>
              <w:rPr>
                <w:rFonts w:ascii="Calibri" w:hAnsi="Calibri"/>
                <w:color w:val="000000"/>
                <w:sz w:val="22"/>
                <w:szCs w:val="22"/>
              </w:rPr>
            </w:pPr>
            <w:r>
              <w:rPr>
                <w:rFonts w:ascii="Calibri" w:hAnsi="Calibri"/>
                <w:color w:val="000000"/>
                <w:sz w:val="22"/>
                <w:szCs w:val="22"/>
              </w:rPr>
              <w:t>N/A</w:t>
            </w:r>
            <w:r w:rsidRPr="00F3208E">
              <w:rPr>
                <w:rFonts w:ascii="Calibri" w:hAnsi="Calibri"/>
                <w:color w:val="000000"/>
                <w:sz w:val="22"/>
                <w:szCs w:val="22"/>
                <w:vertAlign w:val="superscript"/>
              </w:rPr>
              <w:t>n</w:t>
            </w:r>
          </w:p>
        </w:tc>
        <w:tc>
          <w:tcPr>
            <w:tcW w:w="1050" w:type="dxa"/>
            <w:vAlign w:val="center"/>
          </w:tcPr>
          <w:p w14:paraId="67857701" w14:textId="6491B2B9" w:rsidR="007133C2" w:rsidRDefault="007133C2" w:rsidP="00AC256A">
            <w:pPr>
              <w:rPr>
                <w:rFonts w:ascii="Calibri" w:hAnsi="Calibri"/>
                <w:color w:val="000000"/>
                <w:sz w:val="22"/>
                <w:szCs w:val="22"/>
              </w:rPr>
            </w:pPr>
            <w:r>
              <w:rPr>
                <w:rFonts w:ascii="Calibri" w:hAnsi="Calibri"/>
                <w:color w:val="000000"/>
                <w:sz w:val="22"/>
                <w:szCs w:val="22"/>
              </w:rPr>
              <w:t>N/A</w:t>
            </w:r>
            <w:r w:rsidRPr="00F3208E">
              <w:rPr>
                <w:rFonts w:ascii="Calibri" w:hAnsi="Calibri"/>
                <w:color w:val="000000"/>
                <w:sz w:val="22"/>
                <w:szCs w:val="22"/>
                <w:vertAlign w:val="superscript"/>
              </w:rPr>
              <w:t>n</w:t>
            </w:r>
          </w:p>
        </w:tc>
      </w:tr>
      <w:tr w:rsidR="007133C2" w14:paraId="380591BE" w14:textId="7DC712D9" w:rsidTr="00AC256A">
        <w:tc>
          <w:tcPr>
            <w:tcW w:w="1810" w:type="dxa"/>
            <w:vAlign w:val="center"/>
          </w:tcPr>
          <w:p w14:paraId="7ABD259F" w14:textId="78DA4A6A" w:rsidR="007133C2" w:rsidRDefault="007133C2" w:rsidP="00AC256A">
            <w:pPr>
              <w:rPr>
                <w:rFonts w:ascii="Calibri" w:hAnsi="Calibri"/>
                <w:color w:val="000000"/>
              </w:rPr>
            </w:pPr>
            <w:r>
              <w:rPr>
                <w:rFonts w:ascii="Calibri" w:hAnsi="Calibri"/>
                <w:color w:val="000000"/>
              </w:rPr>
              <w:t>Service Event</w:t>
            </w:r>
          </w:p>
        </w:tc>
        <w:tc>
          <w:tcPr>
            <w:tcW w:w="2172" w:type="dxa"/>
            <w:vAlign w:val="center"/>
          </w:tcPr>
          <w:p w14:paraId="45593B26" w14:textId="7F245847" w:rsidR="007133C2" w:rsidRDefault="007133C2" w:rsidP="00AC256A">
            <w:pPr>
              <w:rPr>
                <w:rFonts w:ascii="Calibri" w:hAnsi="Calibri"/>
                <w:color w:val="000000"/>
              </w:rPr>
            </w:pPr>
            <w:r>
              <w:rPr>
                <w:rFonts w:ascii="Calibri" w:hAnsi="Calibri"/>
                <w:color w:val="000000"/>
              </w:rPr>
              <w:t>TIER</w:t>
            </w:r>
          </w:p>
        </w:tc>
        <w:tc>
          <w:tcPr>
            <w:tcW w:w="5180" w:type="dxa"/>
            <w:vAlign w:val="center"/>
          </w:tcPr>
          <w:p w14:paraId="0B3EFA59" w14:textId="274AAE11" w:rsidR="007133C2" w:rsidRPr="00D5605B" w:rsidRDefault="007133C2" w:rsidP="00AC256A">
            <w:pPr>
              <w:rPr>
                <w:rFonts w:ascii="Calibri" w:hAnsi="Calibri"/>
                <w:color w:val="000000"/>
              </w:rPr>
            </w:pPr>
            <w:r w:rsidRPr="00D5605B">
              <w:rPr>
                <w:rFonts w:ascii="Calibri" w:hAnsi="Calibri"/>
                <w:color w:val="000000"/>
              </w:rPr>
              <w:t>Record the client’s TIER as assessed by a clinician</w:t>
            </w:r>
          </w:p>
        </w:tc>
        <w:tc>
          <w:tcPr>
            <w:tcW w:w="1407" w:type="dxa"/>
            <w:vAlign w:val="center"/>
          </w:tcPr>
          <w:p w14:paraId="0A16DE22" w14:textId="3D3161DF" w:rsidR="007133C2" w:rsidRDefault="007133C2" w:rsidP="00AC256A">
            <w:pPr>
              <w:rPr>
                <w:rFonts w:ascii="Calibri" w:hAnsi="Calibri"/>
                <w:color w:val="000000"/>
                <w:sz w:val="22"/>
                <w:szCs w:val="22"/>
              </w:rPr>
            </w:pPr>
            <w:r>
              <w:rPr>
                <w:rFonts w:ascii="Calibri" w:hAnsi="Calibri"/>
                <w:color w:val="000000"/>
                <w:sz w:val="22"/>
                <w:szCs w:val="22"/>
              </w:rPr>
              <w:t>N/A</w:t>
            </w:r>
            <w:r w:rsidRPr="00F3208E">
              <w:rPr>
                <w:rFonts w:ascii="Calibri" w:hAnsi="Calibri"/>
                <w:color w:val="000000"/>
                <w:sz w:val="22"/>
                <w:szCs w:val="22"/>
                <w:vertAlign w:val="superscript"/>
              </w:rPr>
              <w:t>n</w:t>
            </w:r>
          </w:p>
        </w:tc>
        <w:tc>
          <w:tcPr>
            <w:tcW w:w="1365" w:type="dxa"/>
            <w:vAlign w:val="center"/>
          </w:tcPr>
          <w:p w14:paraId="2A5481DD" w14:textId="0B369FAC" w:rsidR="007133C2" w:rsidRDefault="007133C2" w:rsidP="00AC256A">
            <w:pPr>
              <w:rPr>
                <w:rFonts w:ascii="Calibri" w:hAnsi="Calibri"/>
                <w:color w:val="000000"/>
                <w:sz w:val="22"/>
                <w:szCs w:val="22"/>
              </w:rPr>
            </w:pPr>
            <w:r>
              <w:rPr>
                <w:rFonts w:ascii="Calibri" w:hAnsi="Calibri"/>
                <w:color w:val="000000"/>
                <w:sz w:val="22"/>
                <w:szCs w:val="22"/>
              </w:rPr>
              <w:t>C</w:t>
            </w:r>
            <w:r w:rsidRPr="00F3208E">
              <w:rPr>
                <w:rFonts w:ascii="Calibri" w:hAnsi="Calibri"/>
                <w:color w:val="000000"/>
                <w:sz w:val="22"/>
                <w:szCs w:val="22"/>
                <w:vertAlign w:val="superscript"/>
              </w:rPr>
              <w:t>n</w:t>
            </w:r>
          </w:p>
        </w:tc>
        <w:tc>
          <w:tcPr>
            <w:tcW w:w="1242" w:type="dxa"/>
            <w:vAlign w:val="center"/>
          </w:tcPr>
          <w:p w14:paraId="0706C804" w14:textId="72613569" w:rsidR="007133C2" w:rsidRDefault="007133C2" w:rsidP="00AC256A">
            <w:pPr>
              <w:rPr>
                <w:rFonts w:ascii="Calibri" w:hAnsi="Calibri"/>
                <w:color w:val="000000"/>
                <w:sz w:val="22"/>
                <w:szCs w:val="22"/>
              </w:rPr>
            </w:pPr>
            <w:r>
              <w:rPr>
                <w:rFonts w:ascii="Calibri" w:hAnsi="Calibri"/>
                <w:color w:val="000000"/>
                <w:sz w:val="22"/>
                <w:szCs w:val="22"/>
              </w:rPr>
              <w:t>N/A</w:t>
            </w:r>
            <w:r w:rsidRPr="00F3208E">
              <w:rPr>
                <w:rFonts w:ascii="Calibri" w:hAnsi="Calibri"/>
                <w:color w:val="000000"/>
                <w:sz w:val="22"/>
                <w:szCs w:val="22"/>
                <w:vertAlign w:val="superscript"/>
              </w:rPr>
              <w:t>n</w:t>
            </w:r>
          </w:p>
        </w:tc>
        <w:tc>
          <w:tcPr>
            <w:tcW w:w="978" w:type="dxa"/>
            <w:vAlign w:val="center"/>
          </w:tcPr>
          <w:p w14:paraId="2A33F4EE" w14:textId="6CE5D284" w:rsidR="007133C2" w:rsidRDefault="007133C2" w:rsidP="00AC256A">
            <w:pPr>
              <w:rPr>
                <w:rFonts w:ascii="Calibri" w:hAnsi="Calibri"/>
                <w:color w:val="000000"/>
                <w:sz w:val="22"/>
                <w:szCs w:val="22"/>
              </w:rPr>
            </w:pPr>
            <w:r>
              <w:rPr>
                <w:rFonts w:ascii="Calibri" w:hAnsi="Calibri"/>
                <w:color w:val="000000"/>
                <w:sz w:val="22"/>
                <w:szCs w:val="22"/>
              </w:rPr>
              <w:t>N/A</w:t>
            </w:r>
            <w:r w:rsidRPr="00F3208E">
              <w:rPr>
                <w:rFonts w:ascii="Calibri" w:hAnsi="Calibri"/>
                <w:color w:val="000000"/>
                <w:sz w:val="22"/>
                <w:szCs w:val="22"/>
                <w:vertAlign w:val="superscript"/>
              </w:rPr>
              <w:t>n</w:t>
            </w:r>
          </w:p>
        </w:tc>
        <w:tc>
          <w:tcPr>
            <w:tcW w:w="1050" w:type="dxa"/>
            <w:vAlign w:val="center"/>
          </w:tcPr>
          <w:p w14:paraId="26482022" w14:textId="39228EA5" w:rsidR="007133C2" w:rsidRDefault="007133C2" w:rsidP="00AC256A">
            <w:pPr>
              <w:rPr>
                <w:rFonts w:ascii="Calibri" w:hAnsi="Calibri"/>
                <w:color w:val="000000"/>
                <w:sz w:val="22"/>
                <w:szCs w:val="22"/>
              </w:rPr>
            </w:pPr>
            <w:r>
              <w:rPr>
                <w:rFonts w:ascii="Calibri" w:hAnsi="Calibri"/>
                <w:color w:val="000000"/>
                <w:sz w:val="22"/>
                <w:szCs w:val="22"/>
              </w:rPr>
              <w:t>N/A</w:t>
            </w:r>
            <w:r w:rsidRPr="00F3208E">
              <w:rPr>
                <w:rFonts w:ascii="Calibri" w:hAnsi="Calibri"/>
                <w:color w:val="000000"/>
                <w:sz w:val="22"/>
                <w:szCs w:val="22"/>
                <w:vertAlign w:val="superscript"/>
              </w:rPr>
              <w:t>n</w:t>
            </w:r>
          </w:p>
        </w:tc>
      </w:tr>
      <w:tr w:rsidR="007133C2" w:rsidRPr="003C6493" w14:paraId="610B0700" w14:textId="627B7411" w:rsidTr="00AC256A">
        <w:tc>
          <w:tcPr>
            <w:tcW w:w="15204" w:type="dxa"/>
            <w:gridSpan w:val="8"/>
            <w:tcBorders>
              <w:top w:val="single" w:sz="4" w:space="0" w:color="auto"/>
            </w:tcBorders>
            <w:shd w:val="clear" w:color="auto" w:fill="D9D9D9" w:themeFill="background1" w:themeFillShade="D9"/>
            <w:vAlign w:val="center"/>
          </w:tcPr>
          <w:p w14:paraId="48B4F440" w14:textId="42556E76" w:rsidR="007133C2" w:rsidRPr="003C6493" w:rsidRDefault="007133C2" w:rsidP="00AC256A">
            <w:pPr>
              <w:rPr>
                <w:rFonts w:ascii="Calibri" w:hAnsi="Calibri"/>
                <w:b/>
                <w:color w:val="000000"/>
              </w:rPr>
            </w:pPr>
            <w:r w:rsidRPr="003C6493">
              <w:rPr>
                <w:rFonts w:ascii="Calibri" w:hAnsi="Calibri"/>
                <w:b/>
                <w:color w:val="000000"/>
              </w:rPr>
              <w:t xml:space="preserve">Service Event  - Referral </w:t>
            </w:r>
            <w:r>
              <w:rPr>
                <w:rFonts w:ascii="Calibri" w:hAnsi="Calibri"/>
                <w:b/>
                <w:color w:val="000000"/>
              </w:rPr>
              <w:t>(XML record not required if no referrals for Service Event)</w:t>
            </w:r>
          </w:p>
        </w:tc>
      </w:tr>
      <w:tr w:rsidR="007133C2" w14:paraId="22F4DFB0" w14:textId="7574A665" w:rsidTr="00AC256A">
        <w:tc>
          <w:tcPr>
            <w:tcW w:w="1810" w:type="dxa"/>
            <w:tcBorders>
              <w:top w:val="single" w:sz="4" w:space="0" w:color="auto"/>
            </w:tcBorders>
            <w:vAlign w:val="center"/>
          </w:tcPr>
          <w:p w14:paraId="7F187D56" w14:textId="3C52ED83" w:rsidR="007133C2" w:rsidRDefault="007133C2" w:rsidP="00AC256A">
            <w:pPr>
              <w:rPr>
                <w:rFonts w:ascii="Calibri" w:hAnsi="Calibri"/>
                <w:color w:val="000000"/>
              </w:rPr>
            </w:pPr>
            <w:r>
              <w:rPr>
                <w:rFonts w:ascii="Calibri" w:hAnsi="Calibri"/>
                <w:color w:val="000000"/>
              </w:rPr>
              <w:t>Service  event – Referral</w:t>
            </w:r>
          </w:p>
        </w:tc>
        <w:tc>
          <w:tcPr>
            <w:tcW w:w="2172" w:type="dxa"/>
            <w:tcBorders>
              <w:top w:val="single" w:sz="4" w:space="0" w:color="auto"/>
            </w:tcBorders>
            <w:vAlign w:val="center"/>
          </w:tcPr>
          <w:p w14:paraId="698D537C" w14:textId="330A1D12" w:rsidR="007133C2" w:rsidRDefault="007133C2" w:rsidP="00AC256A">
            <w:pPr>
              <w:rPr>
                <w:rFonts w:ascii="Calibri" w:hAnsi="Calibri"/>
                <w:color w:val="000000"/>
              </w:rPr>
            </w:pPr>
            <w:r>
              <w:rPr>
                <w:rFonts w:ascii="Calibri" w:hAnsi="Calibri"/>
                <w:color w:val="000000"/>
              </w:rPr>
              <w:t>ACSO identifier</w:t>
            </w:r>
          </w:p>
        </w:tc>
        <w:tc>
          <w:tcPr>
            <w:tcW w:w="5180" w:type="dxa"/>
            <w:tcBorders>
              <w:top w:val="single" w:sz="4" w:space="0" w:color="auto"/>
            </w:tcBorders>
            <w:vAlign w:val="center"/>
          </w:tcPr>
          <w:p w14:paraId="6DC8B700" w14:textId="3EF9822C" w:rsidR="007133C2" w:rsidRPr="00D5605B" w:rsidRDefault="007133C2" w:rsidP="00AC256A">
            <w:pPr>
              <w:rPr>
                <w:rFonts w:ascii="Calibri" w:hAnsi="Calibri"/>
                <w:color w:val="000000"/>
              </w:rPr>
            </w:pPr>
            <w:r w:rsidRPr="00D5605B">
              <w:rPr>
                <w:rFonts w:ascii="Calibri" w:hAnsi="Calibri"/>
                <w:color w:val="000000"/>
              </w:rPr>
              <w:t>A numerical identifier that uniquely identifies each referral from ACSO</w:t>
            </w:r>
          </w:p>
        </w:tc>
        <w:tc>
          <w:tcPr>
            <w:tcW w:w="1407" w:type="dxa"/>
            <w:tcBorders>
              <w:top w:val="single" w:sz="4" w:space="0" w:color="auto"/>
            </w:tcBorders>
            <w:vAlign w:val="center"/>
          </w:tcPr>
          <w:p w14:paraId="48217DF9" w14:textId="5A8CB334" w:rsidR="007133C2" w:rsidRDefault="007133C2" w:rsidP="00AC256A">
            <w:pPr>
              <w:rPr>
                <w:rFonts w:ascii="Calibri" w:hAnsi="Calibri"/>
                <w:color w:val="000000"/>
                <w:sz w:val="22"/>
                <w:szCs w:val="22"/>
              </w:rPr>
            </w:pPr>
            <w:r>
              <w:rPr>
                <w:rFonts w:ascii="Calibri" w:hAnsi="Calibri"/>
                <w:color w:val="000000"/>
                <w:sz w:val="22"/>
                <w:szCs w:val="22"/>
              </w:rPr>
              <w:t>C</w:t>
            </w:r>
            <w:r w:rsidRPr="00F3208E">
              <w:rPr>
                <w:rFonts w:ascii="Calibri" w:hAnsi="Calibri"/>
                <w:color w:val="000000"/>
                <w:sz w:val="22"/>
                <w:szCs w:val="22"/>
                <w:vertAlign w:val="superscript"/>
              </w:rPr>
              <w:t>n</w:t>
            </w:r>
          </w:p>
        </w:tc>
        <w:tc>
          <w:tcPr>
            <w:tcW w:w="1365" w:type="dxa"/>
            <w:tcBorders>
              <w:top w:val="single" w:sz="4" w:space="0" w:color="auto"/>
            </w:tcBorders>
            <w:vAlign w:val="center"/>
          </w:tcPr>
          <w:p w14:paraId="47EAA6C7" w14:textId="7F5D47D1" w:rsidR="007133C2" w:rsidRDefault="007133C2" w:rsidP="00AC256A">
            <w:pPr>
              <w:rPr>
                <w:rFonts w:ascii="Calibri" w:hAnsi="Calibri"/>
                <w:color w:val="000000"/>
                <w:sz w:val="22"/>
                <w:szCs w:val="22"/>
              </w:rPr>
            </w:pPr>
            <w:r>
              <w:rPr>
                <w:rFonts w:ascii="Calibri" w:hAnsi="Calibri"/>
                <w:color w:val="000000"/>
                <w:sz w:val="22"/>
                <w:szCs w:val="22"/>
              </w:rPr>
              <w:t>C</w:t>
            </w:r>
            <w:r w:rsidRPr="00F3208E">
              <w:rPr>
                <w:rFonts w:ascii="Calibri" w:hAnsi="Calibri"/>
                <w:color w:val="000000"/>
                <w:sz w:val="22"/>
                <w:szCs w:val="22"/>
                <w:vertAlign w:val="superscript"/>
              </w:rPr>
              <w:t>n</w:t>
            </w:r>
          </w:p>
        </w:tc>
        <w:tc>
          <w:tcPr>
            <w:tcW w:w="1242" w:type="dxa"/>
            <w:tcBorders>
              <w:top w:val="single" w:sz="4" w:space="0" w:color="auto"/>
            </w:tcBorders>
            <w:vAlign w:val="center"/>
          </w:tcPr>
          <w:p w14:paraId="100CFAA9" w14:textId="5C5AA25D" w:rsidR="007133C2" w:rsidRDefault="007133C2" w:rsidP="00AC256A">
            <w:pPr>
              <w:rPr>
                <w:rFonts w:ascii="Calibri" w:hAnsi="Calibri"/>
                <w:color w:val="000000"/>
                <w:sz w:val="22"/>
                <w:szCs w:val="22"/>
              </w:rPr>
            </w:pPr>
            <w:r>
              <w:rPr>
                <w:rFonts w:ascii="Calibri" w:hAnsi="Calibri"/>
                <w:color w:val="000000"/>
                <w:sz w:val="22"/>
                <w:szCs w:val="22"/>
              </w:rPr>
              <w:t>C</w:t>
            </w:r>
            <w:r w:rsidRPr="00F3208E">
              <w:rPr>
                <w:rFonts w:ascii="Calibri" w:hAnsi="Calibri"/>
                <w:color w:val="000000"/>
                <w:sz w:val="22"/>
                <w:szCs w:val="22"/>
                <w:vertAlign w:val="superscript"/>
              </w:rPr>
              <w:t>n</w:t>
            </w:r>
          </w:p>
        </w:tc>
        <w:tc>
          <w:tcPr>
            <w:tcW w:w="978" w:type="dxa"/>
            <w:tcBorders>
              <w:top w:val="single" w:sz="4" w:space="0" w:color="auto"/>
            </w:tcBorders>
            <w:vAlign w:val="center"/>
          </w:tcPr>
          <w:p w14:paraId="5CF8DB1E" w14:textId="28B0485A" w:rsidR="007133C2" w:rsidRDefault="007133C2" w:rsidP="00AC256A">
            <w:pPr>
              <w:rPr>
                <w:rFonts w:ascii="Calibri" w:hAnsi="Calibri"/>
                <w:color w:val="000000"/>
                <w:sz w:val="22"/>
                <w:szCs w:val="22"/>
              </w:rPr>
            </w:pPr>
            <w:r>
              <w:rPr>
                <w:rFonts w:ascii="Calibri" w:hAnsi="Calibri"/>
                <w:color w:val="000000"/>
                <w:sz w:val="22"/>
                <w:szCs w:val="22"/>
              </w:rPr>
              <w:t>C</w:t>
            </w:r>
            <w:r w:rsidRPr="00F3208E">
              <w:rPr>
                <w:rFonts w:ascii="Calibri" w:hAnsi="Calibri"/>
                <w:color w:val="000000"/>
                <w:sz w:val="22"/>
                <w:szCs w:val="22"/>
                <w:vertAlign w:val="superscript"/>
              </w:rPr>
              <w:t>n</w:t>
            </w:r>
          </w:p>
        </w:tc>
        <w:tc>
          <w:tcPr>
            <w:tcW w:w="1050" w:type="dxa"/>
            <w:tcBorders>
              <w:top w:val="single" w:sz="4" w:space="0" w:color="auto"/>
            </w:tcBorders>
            <w:vAlign w:val="center"/>
          </w:tcPr>
          <w:p w14:paraId="51FAF0CE" w14:textId="2A540C9D" w:rsidR="007133C2" w:rsidRDefault="007133C2" w:rsidP="00AC256A">
            <w:pPr>
              <w:rPr>
                <w:rFonts w:ascii="Calibri" w:hAnsi="Calibri"/>
                <w:color w:val="000000"/>
                <w:sz w:val="22"/>
                <w:szCs w:val="22"/>
              </w:rPr>
            </w:pPr>
            <w:r>
              <w:rPr>
                <w:rFonts w:ascii="Calibri" w:hAnsi="Calibri"/>
                <w:color w:val="000000"/>
                <w:sz w:val="22"/>
                <w:szCs w:val="22"/>
              </w:rPr>
              <w:t>C</w:t>
            </w:r>
            <w:r w:rsidRPr="00F3208E">
              <w:rPr>
                <w:rFonts w:ascii="Calibri" w:hAnsi="Calibri"/>
                <w:color w:val="000000"/>
                <w:sz w:val="22"/>
                <w:szCs w:val="22"/>
                <w:vertAlign w:val="superscript"/>
              </w:rPr>
              <w:t>n</w:t>
            </w:r>
          </w:p>
        </w:tc>
      </w:tr>
      <w:tr w:rsidR="007133C2" w14:paraId="6101D019" w14:textId="103C3B14" w:rsidTr="00AC256A">
        <w:tc>
          <w:tcPr>
            <w:tcW w:w="1810" w:type="dxa"/>
            <w:vAlign w:val="center"/>
          </w:tcPr>
          <w:p w14:paraId="2736160A" w14:textId="4E8A218D" w:rsidR="007133C2" w:rsidRDefault="007133C2" w:rsidP="00AC256A">
            <w:pPr>
              <w:rPr>
                <w:rFonts w:ascii="Calibri" w:hAnsi="Calibri"/>
                <w:color w:val="000000"/>
              </w:rPr>
            </w:pPr>
            <w:r>
              <w:rPr>
                <w:rFonts w:ascii="Calibri" w:hAnsi="Calibri"/>
                <w:color w:val="000000"/>
              </w:rPr>
              <w:t>Service  event - Referral</w:t>
            </w:r>
          </w:p>
        </w:tc>
        <w:tc>
          <w:tcPr>
            <w:tcW w:w="2172" w:type="dxa"/>
            <w:vAlign w:val="center"/>
          </w:tcPr>
          <w:p w14:paraId="60F852D3" w14:textId="44243EE0" w:rsidR="007133C2" w:rsidRDefault="007133C2" w:rsidP="00AC256A">
            <w:pPr>
              <w:rPr>
                <w:rFonts w:ascii="Calibri" w:hAnsi="Calibri"/>
                <w:color w:val="000000"/>
              </w:rPr>
            </w:pPr>
            <w:r>
              <w:rPr>
                <w:rFonts w:ascii="Calibri" w:hAnsi="Calibri"/>
                <w:color w:val="000000"/>
              </w:rPr>
              <w:t>Direction</w:t>
            </w:r>
          </w:p>
        </w:tc>
        <w:tc>
          <w:tcPr>
            <w:tcW w:w="5180" w:type="dxa"/>
            <w:vAlign w:val="center"/>
          </w:tcPr>
          <w:p w14:paraId="318E56A6" w14:textId="61BE4BC8" w:rsidR="007133C2" w:rsidRPr="00D5605B" w:rsidRDefault="007133C2" w:rsidP="00AC256A">
            <w:pPr>
              <w:rPr>
                <w:rFonts w:ascii="Calibri" w:hAnsi="Calibri"/>
                <w:color w:val="000000"/>
              </w:rPr>
            </w:pPr>
            <w:r w:rsidRPr="00D5605B">
              <w:rPr>
                <w:rFonts w:ascii="Calibri" w:hAnsi="Calibri"/>
                <w:color w:val="000000"/>
              </w:rPr>
              <w:t>Specifies the direction of the referral</w:t>
            </w:r>
          </w:p>
        </w:tc>
        <w:tc>
          <w:tcPr>
            <w:tcW w:w="1407" w:type="dxa"/>
            <w:vAlign w:val="center"/>
          </w:tcPr>
          <w:p w14:paraId="3C9EEAA8" w14:textId="08D541F4" w:rsidR="007133C2" w:rsidRDefault="007133C2" w:rsidP="00AC256A">
            <w:pPr>
              <w:rPr>
                <w:rFonts w:ascii="Calibri" w:hAnsi="Calibri"/>
                <w:color w:val="000000"/>
              </w:rPr>
            </w:pPr>
            <w:r>
              <w:rPr>
                <w:rFonts w:ascii="Calibri" w:hAnsi="Calibri"/>
                <w:color w:val="000000"/>
                <w:sz w:val="22"/>
                <w:szCs w:val="22"/>
              </w:rPr>
              <w:t>M</w:t>
            </w:r>
          </w:p>
        </w:tc>
        <w:tc>
          <w:tcPr>
            <w:tcW w:w="1365" w:type="dxa"/>
            <w:vAlign w:val="center"/>
          </w:tcPr>
          <w:p w14:paraId="379D0C65" w14:textId="2DA114DF" w:rsidR="007133C2" w:rsidRDefault="007133C2" w:rsidP="00AC256A">
            <w:pPr>
              <w:rPr>
                <w:rFonts w:ascii="Calibri" w:hAnsi="Calibri"/>
                <w:color w:val="000000"/>
              </w:rPr>
            </w:pPr>
            <w:r>
              <w:rPr>
                <w:rFonts w:ascii="Calibri" w:hAnsi="Calibri"/>
                <w:color w:val="000000"/>
                <w:sz w:val="22"/>
                <w:szCs w:val="22"/>
              </w:rPr>
              <w:t>M</w:t>
            </w:r>
          </w:p>
        </w:tc>
        <w:tc>
          <w:tcPr>
            <w:tcW w:w="1242" w:type="dxa"/>
            <w:vAlign w:val="center"/>
          </w:tcPr>
          <w:p w14:paraId="1EF13E9C" w14:textId="0148C7CA" w:rsidR="007133C2" w:rsidRDefault="007133C2" w:rsidP="00AC256A">
            <w:pPr>
              <w:rPr>
                <w:rFonts w:ascii="Calibri" w:hAnsi="Calibri"/>
                <w:color w:val="000000"/>
              </w:rPr>
            </w:pPr>
            <w:r>
              <w:rPr>
                <w:rFonts w:ascii="Calibri" w:hAnsi="Calibri"/>
                <w:color w:val="000000"/>
                <w:sz w:val="22"/>
                <w:szCs w:val="22"/>
              </w:rPr>
              <w:t>M</w:t>
            </w:r>
          </w:p>
        </w:tc>
        <w:tc>
          <w:tcPr>
            <w:tcW w:w="978" w:type="dxa"/>
            <w:vAlign w:val="center"/>
          </w:tcPr>
          <w:p w14:paraId="27FB97D4" w14:textId="109DA11E" w:rsidR="007133C2" w:rsidRDefault="007133C2" w:rsidP="00AC256A">
            <w:pPr>
              <w:rPr>
                <w:rFonts w:ascii="Calibri" w:hAnsi="Calibri"/>
                <w:color w:val="000000"/>
              </w:rPr>
            </w:pPr>
            <w:r>
              <w:rPr>
                <w:rFonts w:ascii="Calibri" w:hAnsi="Calibri"/>
                <w:color w:val="000000"/>
                <w:sz w:val="22"/>
                <w:szCs w:val="22"/>
              </w:rPr>
              <w:t>M</w:t>
            </w:r>
          </w:p>
        </w:tc>
        <w:tc>
          <w:tcPr>
            <w:tcW w:w="1050" w:type="dxa"/>
            <w:vAlign w:val="center"/>
          </w:tcPr>
          <w:p w14:paraId="79FC597B" w14:textId="7420251A" w:rsidR="007133C2" w:rsidRDefault="007133C2" w:rsidP="00AC256A">
            <w:pPr>
              <w:rPr>
                <w:rFonts w:ascii="Calibri" w:hAnsi="Calibri"/>
                <w:color w:val="000000"/>
              </w:rPr>
            </w:pPr>
            <w:r>
              <w:rPr>
                <w:rFonts w:ascii="Calibri" w:hAnsi="Calibri"/>
                <w:color w:val="000000"/>
                <w:sz w:val="22"/>
                <w:szCs w:val="22"/>
              </w:rPr>
              <w:t>M</w:t>
            </w:r>
            <w:r w:rsidRPr="00F3208E">
              <w:rPr>
                <w:rFonts w:ascii="Calibri" w:hAnsi="Calibri"/>
                <w:color w:val="000000"/>
                <w:sz w:val="22"/>
                <w:szCs w:val="22"/>
                <w:vertAlign w:val="superscript"/>
              </w:rPr>
              <w:t>n</w:t>
            </w:r>
          </w:p>
        </w:tc>
      </w:tr>
      <w:tr w:rsidR="007133C2" w14:paraId="508A4449" w14:textId="123F3AAA" w:rsidTr="00AC256A">
        <w:tc>
          <w:tcPr>
            <w:tcW w:w="1810" w:type="dxa"/>
            <w:vAlign w:val="center"/>
          </w:tcPr>
          <w:p w14:paraId="1D99380F" w14:textId="7FD1CB50" w:rsidR="007133C2" w:rsidRDefault="007133C2" w:rsidP="00AC256A">
            <w:pPr>
              <w:rPr>
                <w:rFonts w:ascii="Calibri" w:hAnsi="Calibri"/>
                <w:color w:val="000000"/>
              </w:rPr>
            </w:pPr>
            <w:r>
              <w:rPr>
                <w:rFonts w:ascii="Calibri" w:hAnsi="Calibri"/>
                <w:color w:val="000000"/>
              </w:rPr>
              <w:t>Service  event - Referral</w:t>
            </w:r>
          </w:p>
        </w:tc>
        <w:tc>
          <w:tcPr>
            <w:tcW w:w="2172" w:type="dxa"/>
            <w:vAlign w:val="center"/>
          </w:tcPr>
          <w:p w14:paraId="1A085D49" w14:textId="5C4A8EB5" w:rsidR="007133C2" w:rsidRDefault="007133C2" w:rsidP="00AC256A">
            <w:pPr>
              <w:rPr>
                <w:rFonts w:ascii="Calibri" w:hAnsi="Calibri"/>
                <w:color w:val="000000"/>
              </w:rPr>
            </w:pPr>
            <w:r>
              <w:rPr>
                <w:rFonts w:ascii="Calibri" w:hAnsi="Calibri"/>
                <w:color w:val="000000"/>
              </w:rPr>
              <w:t>Referral date</w:t>
            </w:r>
          </w:p>
        </w:tc>
        <w:tc>
          <w:tcPr>
            <w:tcW w:w="5180" w:type="dxa"/>
            <w:vAlign w:val="center"/>
          </w:tcPr>
          <w:p w14:paraId="4DEF7816" w14:textId="5D34D269" w:rsidR="007133C2" w:rsidRPr="00D5605B" w:rsidRDefault="007133C2" w:rsidP="00AC256A">
            <w:pPr>
              <w:rPr>
                <w:rFonts w:ascii="Calibri" w:hAnsi="Calibri"/>
                <w:color w:val="000000"/>
              </w:rPr>
            </w:pPr>
            <w:r w:rsidRPr="00D5605B">
              <w:rPr>
                <w:rFonts w:ascii="Calibri" w:hAnsi="Calibri"/>
                <w:color w:val="000000"/>
              </w:rPr>
              <w:t>The date of the client referral was either made or received</w:t>
            </w:r>
          </w:p>
        </w:tc>
        <w:tc>
          <w:tcPr>
            <w:tcW w:w="1407" w:type="dxa"/>
            <w:vAlign w:val="center"/>
          </w:tcPr>
          <w:p w14:paraId="76DEB12A" w14:textId="12F58184" w:rsidR="007133C2" w:rsidRDefault="007133C2" w:rsidP="00AC256A">
            <w:pPr>
              <w:rPr>
                <w:rFonts w:ascii="Calibri" w:hAnsi="Calibri"/>
                <w:color w:val="000000"/>
              </w:rPr>
            </w:pPr>
            <w:r>
              <w:rPr>
                <w:rFonts w:ascii="Calibri" w:hAnsi="Calibri"/>
                <w:color w:val="000000"/>
                <w:sz w:val="22"/>
                <w:szCs w:val="22"/>
              </w:rPr>
              <w:t>M</w:t>
            </w:r>
          </w:p>
        </w:tc>
        <w:tc>
          <w:tcPr>
            <w:tcW w:w="1365" w:type="dxa"/>
            <w:vAlign w:val="center"/>
          </w:tcPr>
          <w:p w14:paraId="583F9BE8" w14:textId="2D53014B" w:rsidR="007133C2" w:rsidRDefault="007133C2" w:rsidP="00AC256A">
            <w:pPr>
              <w:rPr>
                <w:rFonts w:ascii="Calibri" w:hAnsi="Calibri"/>
                <w:color w:val="000000"/>
              </w:rPr>
            </w:pPr>
            <w:r>
              <w:rPr>
                <w:rFonts w:ascii="Calibri" w:hAnsi="Calibri"/>
                <w:color w:val="000000"/>
                <w:sz w:val="22"/>
                <w:szCs w:val="22"/>
              </w:rPr>
              <w:t>M</w:t>
            </w:r>
          </w:p>
        </w:tc>
        <w:tc>
          <w:tcPr>
            <w:tcW w:w="1242" w:type="dxa"/>
            <w:vAlign w:val="center"/>
          </w:tcPr>
          <w:p w14:paraId="1B4CF2AB" w14:textId="2203CE99" w:rsidR="007133C2" w:rsidRDefault="007133C2" w:rsidP="00AC256A">
            <w:pPr>
              <w:rPr>
                <w:rFonts w:ascii="Calibri" w:hAnsi="Calibri"/>
                <w:color w:val="000000"/>
              </w:rPr>
            </w:pPr>
            <w:r>
              <w:rPr>
                <w:rFonts w:ascii="Calibri" w:hAnsi="Calibri"/>
                <w:color w:val="000000"/>
                <w:sz w:val="22"/>
                <w:szCs w:val="22"/>
              </w:rPr>
              <w:t>M</w:t>
            </w:r>
          </w:p>
        </w:tc>
        <w:tc>
          <w:tcPr>
            <w:tcW w:w="978" w:type="dxa"/>
            <w:vAlign w:val="center"/>
          </w:tcPr>
          <w:p w14:paraId="7206465C" w14:textId="7B2C5BC0" w:rsidR="007133C2" w:rsidRDefault="007133C2" w:rsidP="00AC256A">
            <w:pPr>
              <w:rPr>
                <w:rFonts w:ascii="Calibri" w:hAnsi="Calibri"/>
                <w:color w:val="000000"/>
              </w:rPr>
            </w:pPr>
            <w:r>
              <w:rPr>
                <w:rFonts w:ascii="Calibri" w:hAnsi="Calibri"/>
                <w:color w:val="000000"/>
                <w:sz w:val="22"/>
                <w:szCs w:val="22"/>
              </w:rPr>
              <w:t>M</w:t>
            </w:r>
          </w:p>
        </w:tc>
        <w:tc>
          <w:tcPr>
            <w:tcW w:w="1050" w:type="dxa"/>
            <w:vAlign w:val="center"/>
          </w:tcPr>
          <w:p w14:paraId="75C6391F" w14:textId="2B630EE5" w:rsidR="007133C2" w:rsidRDefault="007133C2" w:rsidP="00AC256A">
            <w:pPr>
              <w:rPr>
                <w:rFonts w:ascii="Calibri" w:hAnsi="Calibri"/>
                <w:color w:val="000000"/>
              </w:rPr>
            </w:pPr>
            <w:r>
              <w:rPr>
                <w:rFonts w:ascii="Calibri" w:hAnsi="Calibri"/>
                <w:color w:val="000000"/>
                <w:sz w:val="22"/>
                <w:szCs w:val="22"/>
              </w:rPr>
              <w:t>M</w:t>
            </w:r>
            <w:r w:rsidRPr="00F3208E">
              <w:rPr>
                <w:rFonts w:ascii="Calibri" w:hAnsi="Calibri"/>
                <w:color w:val="000000"/>
                <w:sz w:val="22"/>
                <w:szCs w:val="22"/>
                <w:vertAlign w:val="superscript"/>
              </w:rPr>
              <w:t>n</w:t>
            </w:r>
          </w:p>
        </w:tc>
      </w:tr>
      <w:tr w:rsidR="007133C2" w14:paraId="04F8A1DD" w14:textId="787578E0" w:rsidTr="00AC256A">
        <w:tc>
          <w:tcPr>
            <w:tcW w:w="1810" w:type="dxa"/>
            <w:vAlign w:val="center"/>
          </w:tcPr>
          <w:p w14:paraId="636A7F41" w14:textId="6C185B72" w:rsidR="007133C2" w:rsidRDefault="007133C2" w:rsidP="00AC256A">
            <w:pPr>
              <w:rPr>
                <w:rFonts w:ascii="Calibri" w:hAnsi="Calibri"/>
                <w:color w:val="000000"/>
              </w:rPr>
            </w:pPr>
            <w:r>
              <w:rPr>
                <w:rFonts w:ascii="Calibri" w:hAnsi="Calibri"/>
                <w:color w:val="000000"/>
              </w:rPr>
              <w:t>Service  event - Referral</w:t>
            </w:r>
          </w:p>
        </w:tc>
        <w:tc>
          <w:tcPr>
            <w:tcW w:w="2172" w:type="dxa"/>
            <w:vAlign w:val="center"/>
          </w:tcPr>
          <w:p w14:paraId="07A0DF8C" w14:textId="2ABB1BF1" w:rsidR="007133C2" w:rsidRDefault="007133C2" w:rsidP="00AC256A">
            <w:pPr>
              <w:rPr>
                <w:rFonts w:ascii="Calibri" w:hAnsi="Calibri"/>
                <w:color w:val="000000"/>
              </w:rPr>
            </w:pPr>
            <w:r>
              <w:rPr>
                <w:rFonts w:ascii="Calibri" w:hAnsi="Calibri"/>
                <w:color w:val="000000"/>
              </w:rPr>
              <w:t>Referral provider type</w:t>
            </w:r>
          </w:p>
        </w:tc>
        <w:tc>
          <w:tcPr>
            <w:tcW w:w="5180" w:type="dxa"/>
            <w:vAlign w:val="center"/>
          </w:tcPr>
          <w:p w14:paraId="41ACA5CC" w14:textId="12645EAA" w:rsidR="007133C2" w:rsidRPr="00D5605B" w:rsidRDefault="007133C2" w:rsidP="00AC256A">
            <w:pPr>
              <w:rPr>
                <w:rFonts w:ascii="Calibri" w:hAnsi="Calibri"/>
                <w:color w:val="000000"/>
              </w:rPr>
            </w:pPr>
            <w:r w:rsidRPr="00D5605B">
              <w:rPr>
                <w:rFonts w:ascii="Calibri" w:hAnsi="Calibri"/>
                <w:color w:val="000000"/>
              </w:rPr>
              <w:t>The provider type of the referral source or destination</w:t>
            </w:r>
          </w:p>
        </w:tc>
        <w:tc>
          <w:tcPr>
            <w:tcW w:w="1407" w:type="dxa"/>
            <w:vAlign w:val="center"/>
          </w:tcPr>
          <w:p w14:paraId="176155D5" w14:textId="4D8E4536" w:rsidR="007133C2" w:rsidRDefault="007133C2" w:rsidP="00AC256A">
            <w:pPr>
              <w:rPr>
                <w:rFonts w:ascii="Calibri" w:hAnsi="Calibri"/>
                <w:color w:val="000000"/>
              </w:rPr>
            </w:pPr>
            <w:r>
              <w:rPr>
                <w:rFonts w:ascii="Calibri" w:hAnsi="Calibri"/>
                <w:color w:val="000000"/>
                <w:sz w:val="22"/>
                <w:szCs w:val="22"/>
              </w:rPr>
              <w:t>M</w:t>
            </w:r>
          </w:p>
        </w:tc>
        <w:tc>
          <w:tcPr>
            <w:tcW w:w="1365" w:type="dxa"/>
            <w:vAlign w:val="center"/>
          </w:tcPr>
          <w:p w14:paraId="0C26943D" w14:textId="777E04A7" w:rsidR="007133C2" w:rsidRDefault="007133C2" w:rsidP="00AC256A">
            <w:pPr>
              <w:rPr>
                <w:rFonts w:ascii="Calibri" w:hAnsi="Calibri"/>
                <w:color w:val="000000"/>
              </w:rPr>
            </w:pPr>
            <w:r>
              <w:rPr>
                <w:rFonts w:ascii="Calibri" w:hAnsi="Calibri"/>
                <w:color w:val="000000"/>
                <w:sz w:val="22"/>
                <w:szCs w:val="22"/>
              </w:rPr>
              <w:t>M</w:t>
            </w:r>
          </w:p>
        </w:tc>
        <w:tc>
          <w:tcPr>
            <w:tcW w:w="1242" w:type="dxa"/>
            <w:vAlign w:val="center"/>
          </w:tcPr>
          <w:p w14:paraId="3F11A30E" w14:textId="7457484A" w:rsidR="007133C2" w:rsidRDefault="007133C2" w:rsidP="00AC256A">
            <w:pPr>
              <w:rPr>
                <w:rFonts w:ascii="Calibri" w:hAnsi="Calibri"/>
                <w:color w:val="000000"/>
              </w:rPr>
            </w:pPr>
            <w:r>
              <w:rPr>
                <w:rFonts w:ascii="Calibri" w:hAnsi="Calibri"/>
                <w:color w:val="000000"/>
                <w:sz w:val="22"/>
                <w:szCs w:val="22"/>
              </w:rPr>
              <w:t>M</w:t>
            </w:r>
          </w:p>
        </w:tc>
        <w:tc>
          <w:tcPr>
            <w:tcW w:w="978" w:type="dxa"/>
            <w:vAlign w:val="center"/>
          </w:tcPr>
          <w:p w14:paraId="22A92116" w14:textId="05C1EDFD" w:rsidR="007133C2" w:rsidRDefault="007133C2" w:rsidP="00AC256A">
            <w:pPr>
              <w:rPr>
                <w:rFonts w:ascii="Calibri" w:hAnsi="Calibri"/>
                <w:color w:val="000000"/>
              </w:rPr>
            </w:pPr>
            <w:r>
              <w:rPr>
                <w:rFonts w:ascii="Calibri" w:hAnsi="Calibri"/>
                <w:color w:val="000000"/>
                <w:sz w:val="22"/>
                <w:szCs w:val="22"/>
              </w:rPr>
              <w:t>M</w:t>
            </w:r>
          </w:p>
        </w:tc>
        <w:tc>
          <w:tcPr>
            <w:tcW w:w="1050" w:type="dxa"/>
            <w:vAlign w:val="center"/>
          </w:tcPr>
          <w:p w14:paraId="4D670A08" w14:textId="010002BB" w:rsidR="007133C2" w:rsidRDefault="007133C2" w:rsidP="00AC256A">
            <w:pPr>
              <w:rPr>
                <w:rFonts w:ascii="Calibri" w:hAnsi="Calibri"/>
                <w:color w:val="000000"/>
              </w:rPr>
            </w:pPr>
            <w:r>
              <w:rPr>
                <w:rFonts w:ascii="Calibri" w:hAnsi="Calibri"/>
                <w:color w:val="000000"/>
                <w:sz w:val="22"/>
                <w:szCs w:val="22"/>
              </w:rPr>
              <w:t>M</w:t>
            </w:r>
            <w:r w:rsidRPr="00F3208E">
              <w:rPr>
                <w:rFonts w:ascii="Calibri" w:hAnsi="Calibri"/>
                <w:color w:val="000000"/>
                <w:sz w:val="22"/>
                <w:szCs w:val="22"/>
                <w:vertAlign w:val="superscript"/>
              </w:rPr>
              <w:t>n</w:t>
            </w:r>
          </w:p>
        </w:tc>
      </w:tr>
      <w:tr w:rsidR="007133C2" w14:paraId="4AB59113" w14:textId="420A9C37" w:rsidTr="00AC256A">
        <w:tc>
          <w:tcPr>
            <w:tcW w:w="1810" w:type="dxa"/>
            <w:vAlign w:val="center"/>
          </w:tcPr>
          <w:p w14:paraId="51663D4D" w14:textId="3AABECCC" w:rsidR="007133C2" w:rsidRDefault="007133C2" w:rsidP="00AC256A">
            <w:pPr>
              <w:rPr>
                <w:rFonts w:ascii="Calibri" w:hAnsi="Calibri"/>
                <w:color w:val="000000"/>
              </w:rPr>
            </w:pPr>
            <w:r>
              <w:rPr>
                <w:rFonts w:ascii="Calibri" w:hAnsi="Calibri"/>
                <w:color w:val="000000"/>
              </w:rPr>
              <w:t>Service  event - Referral</w:t>
            </w:r>
          </w:p>
        </w:tc>
        <w:tc>
          <w:tcPr>
            <w:tcW w:w="2172" w:type="dxa"/>
            <w:vAlign w:val="center"/>
          </w:tcPr>
          <w:p w14:paraId="5A4A9EA5" w14:textId="7F3979A0" w:rsidR="007133C2" w:rsidRDefault="007133C2" w:rsidP="00AC256A">
            <w:pPr>
              <w:rPr>
                <w:rFonts w:ascii="Calibri" w:hAnsi="Calibri"/>
                <w:color w:val="000000"/>
              </w:rPr>
            </w:pPr>
            <w:r>
              <w:rPr>
                <w:rFonts w:ascii="Calibri" w:hAnsi="Calibri"/>
                <w:color w:val="000000"/>
              </w:rPr>
              <w:t>Referral service type</w:t>
            </w:r>
          </w:p>
        </w:tc>
        <w:tc>
          <w:tcPr>
            <w:tcW w:w="5180" w:type="dxa"/>
            <w:vAlign w:val="center"/>
          </w:tcPr>
          <w:p w14:paraId="7BB4FA74" w14:textId="0DAC002E" w:rsidR="007133C2" w:rsidRPr="00D5605B" w:rsidRDefault="007133C2" w:rsidP="00AC256A">
            <w:pPr>
              <w:rPr>
                <w:rFonts w:ascii="Calibri" w:hAnsi="Calibri"/>
                <w:color w:val="000000"/>
              </w:rPr>
            </w:pPr>
            <w:r w:rsidRPr="00D5605B">
              <w:rPr>
                <w:rFonts w:ascii="Calibri" w:hAnsi="Calibri"/>
                <w:color w:val="000000"/>
              </w:rPr>
              <w:t>The service type of the client referral</w:t>
            </w:r>
          </w:p>
        </w:tc>
        <w:tc>
          <w:tcPr>
            <w:tcW w:w="1407" w:type="dxa"/>
            <w:vAlign w:val="center"/>
          </w:tcPr>
          <w:p w14:paraId="68F91E29" w14:textId="13410A6E" w:rsidR="007133C2" w:rsidRDefault="007133C2" w:rsidP="00AC256A">
            <w:pPr>
              <w:rPr>
                <w:rFonts w:ascii="Calibri" w:hAnsi="Calibri"/>
                <w:color w:val="000000"/>
              </w:rPr>
            </w:pPr>
            <w:r>
              <w:rPr>
                <w:rFonts w:ascii="Calibri" w:hAnsi="Calibri"/>
                <w:color w:val="000000"/>
                <w:sz w:val="22"/>
                <w:szCs w:val="22"/>
              </w:rPr>
              <w:t>M</w:t>
            </w:r>
          </w:p>
        </w:tc>
        <w:tc>
          <w:tcPr>
            <w:tcW w:w="1365" w:type="dxa"/>
            <w:vAlign w:val="center"/>
          </w:tcPr>
          <w:p w14:paraId="38070BFF" w14:textId="62E51EB1" w:rsidR="007133C2" w:rsidRDefault="007133C2" w:rsidP="00AC256A">
            <w:pPr>
              <w:rPr>
                <w:rFonts w:ascii="Calibri" w:hAnsi="Calibri"/>
                <w:color w:val="000000"/>
              </w:rPr>
            </w:pPr>
            <w:r>
              <w:rPr>
                <w:rFonts w:ascii="Calibri" w:hAnsi="Calibri"/>
                <w:color w:val="000000"/>
                <w:sz w:val="22"/>
                <w:szCs w:val="22"/>
              </w:rPr>
              <w:t>M</w:t>
            </w:r>
          </w:p>
        </w:tc>
        <w:tc>
          <w:tcPr>
            <w:tcW w:w="1242" w:type="dxa"/>
            <w:vAlign w:val="center"/>
          </w:tcPr>
          <w:p w14:paraId="01640E35" w14:textId="0436D061" w:rsidR="007133C2" w:rsidRDefault="007133C2" w:rsidP="00AC256A">
            <w:pPr>
              <w:rPr>
                <w:rFonts w:ascii="Calibri" w:hAnsi="Calibri"/>
                <w:color w:val="000000"/>
              </w:rPr>
            </w:pPr>
            <w:r>
              <w:rPr>
                <w:rFonts w:ascii="Calibri" w:hAnsi="Calibri"/>
                <w:color w:val="000000"/>
                <w:sz w:val="22"/>
                <w:szCs w:val="22"/>
              </w:rPr>
              <w:t>M</w:t>
            </w:r>
          </w:p>
        </w:tc>
        <w:tc>
          <w:tcPr>
            <w:tcW w:w="978" w:type="dxa"/>
            <w:vAlign w:val="center"/>
          </w:tcPr>
          <w:p w14:paraId="7681AF30" w14:textId="72949C6C" w:rsidR="007133C2" w:rsidRDefault="007133C2" w:rsidP="00AC256A">
            <w:pPr>
              <w:rPr>
                <w:rFonts w:ascii="Calibri" w:hAnsi="Calibri"/>
                <w:color w:val="000000"/>
              </w:rPr>
            </w:pPr>
            <w:r>
              <w:rPr>
                <w:rFonts w:ascii="Calibri" w:hAnsi="Calibri"/>
                <w:color w:val="000000"/>
                <w:sz w:val="22"/>
                <w:szCs w:val="22"/>
              </w:rPr>
              <w:t>M</w:t>
            </w:r>
          </w:p>
        </w:tc>
        <w:tc>
          <w:tcPr>
            <w:tcW w:w="1050" w:type="dxa"/>
            <w:vAlign w:val="center"/>
          </w:tcPr>
          <w:p w14:paraId="682ABD85" w14:textId="7C5E2050" w:rsidR="007133C2" w:rsidRDefault="007133C2" w:rsidP="00AC256A">
            <w:pPr>
              <w:rPr>
                <w:rFonts w:ascii="Calibri" w:hAnsi="Calibri"/>
                <w:color w:val="000000"/>
              </w:rPr>
            </w:pPr>
            <w:r>
              <w:rPr>
                <w:rFonts w:ascii="Calibri" w:hAnsi="Calibri"/>
                <w:color w:val="000000"/>
                <w:sz w:val="22"/>
                <w:szCs w:val="22"/>
              </w:rPr>
              <w:t>M</w:t>
            </w:r>
            <w:r w:rsidRPr="00F3208E">
              <w:rPr>
                <w:rFonts w:ascii="Calibri" w:hAnsi="Calibri"/>
                <w:color w:val="000000"/>
                <w:sz w:val="22"/>
                <w:szCs w:val="22"/>
                <w:vertAlign w:val="superscript"/>
              </w:rPr>
              <w:t>n</w:t>
            </w:r>
          </w:p>
        </w:tc>
      </w:tr>
      <w:tr w:rsidR="007133C2" w:rsidRPr="003C6493" w14:paraId="28D922B4" w14:textId="303B64A2" w:rsidTr="00AC256A">
        <w:tc>
          <w:tcPr>
            <w:tcW w:w="15204" w:type="dxa"/>
            <w:gridSpan w:val="8"/>
            <w:tcBorders>
              <w:top w:val="single" w:sz="4" w:space="0" w:color="auto"/>
            </w:tcBorders>
            <w:shd w:val="clear" w:color="auto" w:fill="D9D9D9" w:themeFill="background1" w:themeFillShade="D9"/>
            <w:vAlign w:val="center"/>
          </w:tcPr>
          <w:p w14:paraId="328B661D" w14:textId="05EEABA4" w:rsidR="007133C2" w:rsidRPr="003C6493" w:rsidRDefault="007133C2" w:rsidP="00AC256A">
            <w:pPr>
              <w:rPr>
                <w:rFonts w:ascii="Calibri" w:hAnsi="Calibri"/>
                <w:b/>
                <w:color w:val="000000"/>
              </w:rPr>
            </w:pPr>
            <w:r w:rsidRPr="003C6493">
              <w:rPr>
                <w:rFonts w:ascii="Calibri" w:hAnsi="Calibri"/>
                <w:b/>
                <w:color w:val="000000"/>
              </w:rPr>
              <w:t xml:space="preserve">Service event </w:t>
            </w:r>
            <w:r>
              <w:rPr>
                <w:rFonts w:ascii="Calibri" w:hAnsi="Calibri"/>
                <w:b/>
                <w:color w:val="000000"/>
              </w:rPr>
              <w:t>–</w:t>
            </w:r>
            <w:r w:rsidRPr="003C6493">
              <w:rPr>
                <w:rFonts w:ascii="Calibri" w:hAnsi="Calibri"/>
                <w:b/>
                <w:color w:val="000000"/>
              </w:rPr>
              <w:t xml:space="preserve"> Contact</w:t>
            </w:r>
            <w:r>
              <w:rPr>
                <w:rFonts w:ascii="Calibri" w:hAnsi="Calibri"/>
                <w:b/>
                <w:color w:val="000000"/>
              </w:rPr>
              <w:t xml:space="preserve"> (XML record not required if no contacts for Service Event)</w:t>
            </w:r>
          </w:p>
        </w:tc>
      </w:tr>
      <w:tr w:rsidR="007133C2" w:rsidRPr="00D5605B" w14:paraId="128B774B" w14:textId="26181DD5" w:rsidTr="00AC256A">
        <w:tc>
          <w:tcPr>
            <w:tcW w:w="1810" w:type="dxa"/>
            <w:tcBorders>
              <w:top w:val="single" w:sz="4" w:space="0" w:color="auto"/>
            </w:tcBorders>
            <w:vAlign w:val="center"/>
          </w:tcPr>
          <w:p w14:paraId="2D1527C3" w14:textId="4A0827F1" w:rsidR="007133C2" w:rsidRDefault="007133C2" w:rsidP="00AC256A">
            <w:pPr>
              <w:rPr>
                <w:rFonts w:ascii="Calibri" w:hAnsi="Calibri"/>
                <w:color w:val="000000"/>
              </w:rPr>
            </w:pPr>
            <w:r>
              <w:rPr>
                <w:rFonts w:ascii="Calibri" w:hAnsi="Calibri"/>
                <w:color w:val="000000"/>
              </w:rPr>
              <w:t>Service event - Contact</w:t>
            </w:r>
          </w:p>
        </w:tc>
        <w:tc>
          <w:tcPr>
            <w:tcW w:w="2172" w:type="dxa"/>
            <w:tcBorders>
              <w:top w:val="single" w:sz="4" w:space="0" w:color="auto"/>
            </w:tcBorders>
            <w:vAlign w:val="center"/>
          </w:tcPr>
          <w:p w14:paraId="1FA32B8C" w14:textId="01B2461F" w:rsidR="007133C2" w:rsidRDefault="007133C2" w:rsidP="00AC256A">
            <w:pPr>
              <w:rPr>
                <w:rFonts w:ascii="Calibri" w:hAnsi="Calibri"/>
                <w:color w:val="000000"/>
              </w:rPr>
            </w:pPr>
            <w:r>
              <w:rPr>
                <w:rFonts w:ascii="Calibri" w:hAnsi="Calibri"/>
                <w:color w:val="000000"/>
              </w:rPr>
              <w:t>Contact date</w:t>
            </w:r>
          </w:p>
        </w:tc>
        <w:tc>
          <w:tcPr>
            <w:tcW w:w="5180" w:type="dxa"/>
            <w:tcBorders>
              <w:top w:val="single" w:sz="4" w:space="0" w:color="auto"/>
            </w:tcBorders>
            <w:vAlign w:val="center"/>
          </w:tcPr>
          <w:p w14:paraId="51CA6D2E" w14:textId="2F471CAF" w:rsidR="007133C2" w:rsidRPr="00D5605B" w:rsidRDefault="007133C2" w:rsidP="00AC256A">
            <w:pPr>
              <w:rPr>
                <w:rFonts w:ascii="Calibri" w:hAnsi="Calibri"/>
                <w:color w:val="000000"/>
              </w:rPr>
            </w:pPr>
            <w:r w:rsidRPr="00D5605B">
              <w:rPr>
                <w:rFonts w:ascii="Calibri" w:hAnsi="Calibri"/>
                <w:color w:val="000000"/>
              </w:rPr>
              <w:t>The date and time of service contact between a AoDT service provider and a client/potential client and their family members or significant others</w:t>
            </w:r>
          </w:p>
        </w:tc>
        <w:tc>
          <w:tcPr>
            <w:tcW w:w="1407" w:type="dxa"/>
            <w:tcBorders>
              <w:top w:val="single" w:sz="4" w:space="0" w:color="auto"/>
            </w:tcBorders>
            <w:vAlign w:val="center"/>
          </w:tcPr>
          <w:p w14:paraId="5DCB56F3" w14:textId="42ED2D5E" w:rsidR="007133C2" w:rsidRDefault="007133C2" w:rsidP="00AC256A">
            <w:pPr>
              <w:rPr>
                <w:rFonts w:ascii="Calibri" w:hAnsi="Calibri"/>
                <w:color w:val="000000"/>
              </w:rPr>
            </w:pPr>
            <w:r>
              <w:rPr>
                <w:rFonts w:ascii="Calibri" w:hAnsi="Calibri"/>
                <w:color w:val="000000"/>
              </w:rPr>
              <w:t>M</w:t>
            </w:r>
          </w:p>
        </w:tc>
        <w:tc>
          <w:tcPr>
            <w:tcW w:w="1365" w:type="dxa"/>
            <w:tcBorders>
              <w:top w:val="single" w:sz="4" w:space="0" w:color="auto"/>
            </w:tcBorders>
            <w:vAlign w:val="center"/>
          </w:tcPr>
          <w:p w14:paraId="5CD38EED" w14:textId="2CE403B6" w:rsidR="007133C2" w:rsidRDefault="007133C2" w:rsidP="00AC256A">
            <w:pPr>
              <w:rPr>
                <w:rFonts w:ascii="Calibri" w:hAnsi="Calibri"/>
                <w:color w:val="000000"/>
              </w:rPr>
            </w:pPr>
            <w:r>
              <w:rPr>
                <w:rFonts w:ascii="Calibri" w:hAnsi="Calibri"/>
                <w:color w:val="000000"/>
              </w:rPr>
              <w:t>M</w:t>
            </w:r>
          </w:p>
        </w:tc>
        <w:tc>
          <w:tcPr>
            <w:tcW w:w="1242" w:type="dxa"/>
            <w:tcBorders>
              <w:top w:val="single" w:sz="4" w:space="0" w:color="auto"/>
            </w:tcBorders>
            <w:vAlign w:val="center"/>
          </w:tcPr>
          <w:p w14:paraId="3B1F1475" w14:textId="7FFED8E0" w:rsidR="007133C2" w:rsidRDefault="007133C2" w:rsidP="00AC256A">
            <w:pPr>
              <w:rPr>
                <w:rFonts w:ascii="Calibri" w:hAnsi="Calibri"/>
                <w:color w:val="000000"/>
              </w:rPr>
            </w:pPr>
            <w:r>
              <w:rPr>
                <w:rFonts w:ascii="Calibri" w:hAnsi="Calibri"/>
                <w:color w:val="000000"/>
              </w:rPr>
              <w:t>M</w:t>
            </w:r>
            <w:r w:rsidRPr="002B2A85">
              <w:rPr>
                <w:rFonts w:ascii="Calibri" w:hAnsi="Calibri"/>
                <w:color w:val="000000"/>
                <w:vertAlign w:val="superscript"/>
              </w:rPr>
              <w:t>r</w:t>
            </w:r>
          </w:p>
        </w:tc>
        <w:tc>
          <w:tcPr>
            <w:tcW w:w="978" w:type="dxa"/>
            <w:tcBorders>
              <w:top w:val="single" w:sz="4" w:space="0" w:color="auto"/>
            </w:tcBorders>
            <w:vAlign w:val="center"/>
          </w:tcPr>
          <w:p w14:paraId="326097BC" w14:textId="3225F8E0" w:rsidR="007133C2" w:rsidRDefault="007133C2" w:rsidP="00AC256A">
            <w:pPr>
              <w:rPr>
                <w:rFonts w:ascii="Calibri" w:hAnsi="Calibri"/>
                <w:color w:val="000000"/>
              </w:rPr>
            </w:pPr>
            <w:r>
              <w:rPr>
                <w:rFonts w:ascii="Calibri" w:hAnsi="Calibri"/>
                <w:color w:val="000000"/>
              </w:rPr>
              <w:t>M</w:t>
            </w:r>
          </w:p>
        </w:tc>
        <w:tc>
          <w:tcPr>
            <w:tcW w:w="1050" w:type="dxa"/>
            <w:tcBorders>
              <w:top w:val="single" w:sz="4" w:space="0" w:color="auto"/>
            </w:tcBorders>
            <w:vAlign w:val="center"/>
          </w:tcPr>
          <w:p w14:paraId="3EA9C8DC" w14:textId="4BE18780" w:rsidR="007133C2" w:rsidRDefault="007133C2" w:rsidP="00AC256A">
            <w:pPr>
              <w:rPr>
                <w:rFonts w:ascii="Calibri" w:hAnsi="Calibri"/>
                <w:color w:val="000000"/>
              </w:rPr>
            </w:pPr>
            <w:r>
              <w:rPr>
                <w:rFonts w:ascii="Calibri" w:hAnsi="Calibri"/>
                <w:color w:val="000000"/>
              </w:rPr>
              <w:t>M</w:t>
            </w:r>
          </w:p>
        </w:tc>
      </w:tr>
      <w:tr w:rsidR="007133C2" w:rsidRPr="00D5605B" w14:paraId="65D03533" w14:textId="17B93F63" w:rsidTr="00AC256A">
        <w:tc>
          <w:tcPr>
            <w:tcW w:w="1810" w:type="dxa"/>
            <w:vAlign w:val="center"/>
          </w:tcPr>
          <w:p w14:paraId="0B6C23C8" w14:textId="746DDFDF" w:rsidR="007133C2" w:rsidRDefault="007133C2" w:rsidP="00AC256A">
            <w:pPr>
              <w:rPr>
                <w:rFonts w:ascii="Calibri" w:hAnsi="Calibri"/>
                <w:color w:val="000000"/>
              </w:rPr>
            </w:pPr>
            <w:r>
              <w:rPr>
                <w:rFonts w:ascii="Calibri" w:hAnsi="Calibri"/>
                <w:color w:val="000000"/>
              </w:rPr>
              <w:t>Service event - Contact</w:t>
            </w:r>
          </w:p>
        </w:tc>
        <w:tc>
          <w:tcPr>
            <w:tcW w:w="2172" w:type="dxa"/>
            <w:vAlign w:val="center"/>
          </w:tcPr>
          <w:p w14:paraId="4EA57796" w14:textId="4819E162" w:rsidR="007133C2" w:rsidRDefault="007133C2" w:rsidP="00AC256A">
            <w:pPr>
              <w:rPr>
                <w:rFonts w:ascii="Calibri" w:hAnsi="Calibri"/>
                <w:color w:val="000000"/>
              </w:rPr>
            </w:pPr>
            <w:r>
              <w:rPr>
                <w:rFonts w:ascii="Calibri" w:hAnsi="Calibri"/>
                <w:color w:val="000000"/>
              </w:rPr>
              <w:t>Contact duration</w:t>
            </w:r>
          </w:p>
        </w:tc>
        <w:tc>
          <w:tcPr>
            <w:tcW w:w="5180" w:type="dxa"/>
            <w:vAlign w:val="center"/>
          </w:tcPr>
          <w:p w14:paraId="3CE99DB8" w14:textId="236FB15E" w:rsidR="007133C2" w:rsidRPr="00D5605B" w:rsidRDefault="007133C2" w:rsidP="00AC256A">
            <w:pPr>
              <w:rPr>
                <w:rFonts w:ascii="Calibri" w:hAnsi="Calibri"/>
                <w:color w:val="000000"/>
              </w:rPr>
            </w:pPr>
            <w:r w:rsidRPr="00D5605B">
              <w:rPr>
                <w:rFonts w:ascii="Calibri" w:hAnsi="Calibri"/>
                <w:color w:val="000000"/>
              </w:rPr>
              <w:t>The duration of contact (in minutes) between the AoDT service provider and the client/potential client and their family members or significant others</w:t>
            </w:r>
          </w:p>
        </w:tc>
        <w:tc>
          <w:tcPr>
            <w:tcW w:w="1407" w:type="dxa"/>
            <w:vAlign w:val="center"/>
          </w:tcPr>
          <w:p w14:paraId="695468B8" w14:textId="488D01D6" w:rsidR="007133C2" w:rsidRDefault="007133C2" w:rsidP="00AC256A">
            <w:pPr>
              <w:rPr>
                <w:rFonts w:ascii="Calibri" w:hAnsi="Calibri"/>
                <w:color w:val="000000"/>
              </w:rPr>
            </w:pPr>
            <w:r>
              <w:rPr>
                <w:rFonts w:ascii="Calibri" w:hAnsi="Calibri"/>
                <w:color w:val="000000"/>
              </w:rPr>
              <w:t>M</w:t>
            </w:r>
          </w:p>
        </w:tc>
        <w:tc>
          <w:tcPr>
            <w:tcW w:w="1365" w:type="dxa"/>
            <w:vAlign w:val="center"/>
          </w:tcPr>
          <w:p w14:paraId="6642429E" w14:textId="739B7B61" w:rsidR="007133C2" w:rsidRDefault="007133C2" w:rsidP="00AC256A">
            <w:pPr>
              <w:rPr>
                <w:rFonts w:ascii="Calibri" w:hAnsi="Calibri"/>
                <w:color w:val="000000"/>
              </w:rPr>
            </w:pPr>
            <w:r>
              <w:rPr>
                <w:rFonts w:ascii="Calibri" w:hAnsi="Calibri"/>
                <w:color w:val="000000"/>
              </w:rPr>
              <w:t>M</w:t>
            </w:r>
          </w:p>
        </w:tc>
        <w:tc>
          <w:tcPr>
            <w:tcW w:w="1242" w:type="dxa"/>
            <w:vAlign w:val="center"/>
          </w:tcPr>
          <w:p w14:paraId="17029732" w14:textId="45372D99" w:rsidR="007133C2" w:rsidRDefault="007133C2" w:rsidP="00AC256A">
            <w:pPr>
              <w:rPr>
                <w:rFonts w:ascii="Calibri" w:hAnsi="Calibri"/>
                <w:color w:val="000000"/>
              </w:rPr>
            </w:pPr>
            <w:r>
              <w:rPr>
                <w:rFonts w:ascii="Calibri" w:hAnsi="Calibri"/>
                <w:color w:val="000000"/>
              </w:rPr>
              <w:t>M</w:t>
            </w:r>
            <w:r w:rsidRPr="002B2A85">
              <w:rPr>
                <w:rFonts w:ascii="Calibri" w:hAnsi="Calibri"/>
                <w:color w:val="000000"/>
                <w:vertAlign w:val="superscript"/>
              </w:rPr>
              <w:t>r</w:t>
            </w:r>
          </w:p>
        </w:tc>
        <w:tc>
          <w:tcPr>
            <w:tcW w:w="978" w:type="dxa"/>
            <w:vAlign w:val="center"/>
          </w:tcPr>
          <w:p w14:paraId="596F0CF0" w14:textId="6E655E93" w:rsidR="007133C2" w:rsidRDefault="007133C2" w:rsidP="00AC256A">
            <w:pPr>
              <w:rPr>
                <w:rFonts w:ascii="Calibri" w:hAnsi="Calibri"/>
                <w:color w:val="000000"/>
              </w:rPr>
            </w:pPr>
            <w:r>
              <w:rPr>
                <w:rFonts w:ascii="Calibri" w:hAnsi="Calibri"/>
                <w:color w:val="000000"/>
              </w:rPr>
              <w:t>M</w:t>
            </w:r>
          </w:p>
        </w:tc>
        <w:tc>
          <w:tcPr>
            <w:tcW w:w="1050" w:type="dxa"/>
            <w:vAlign w:val="center"/>
          </w:tcPr>
          <w:p w14:paraId="145040BC" w14:textId="5034E16F" w:rsidR="007133C2" w:rsidRDefault="007133C2" w:rsidP="00AC256A">
            <w:pPr>
              <w:rPr>
                <w:rFonts w:ascii="Calibri" w:hAnsi="Calibri"/>
                <w:color w:val="000000"/>
              </w:rPr>
            </w:pPr>
            <w:r>
              <w:rPr>
                <w:rFonts w:ascii="Calibri" w:hAnsi="Calibri"/>
                <w:color w:val="000000"/>
              </w:rPr>
              <w:t>M</w:t>
            </w:r>
          </w:p>
        </w:tc>
      </w:tr>
      <w:tr w:rsidR="007133C2" w:rsidRPr="00D5605B" w14:paraId="4A40987A" w14:textId="1EF02801" w:rsidTr="00AC256A">
        <w:tc>
          <w:tcPr>
            <w:tcW w:w="1810" w:type="dxa"/>
            <w:vAlign w:val="center"/>
          </w:tcPr>
          <w:p w14:paraId="7F95DB9C" w14:textId="6EA0C5C6" w:rsidR="007133C2" w:rsidRDefault="007133C2" w:rsidP="00AC256A">
            <w:pPr>
              <w:rPr>
                <w:rFonts w:ascii="Calibri" w:hAnsi="Calibri"/>
                <w:color w:val="000000"/>
              </w:rPr>
            </w:pPr>
            <w:r>
              <w:rPr>
                <w:rFonts w:ascii="Calibri" w:hAnsi="Calibri"/>
                <w:color w:val="000000"/>
              </w:rPr>
              <w:t>Service event - Contact</w:t>
            </w:r>
          </w:p>
        </w:tc>
        <w:tc>
          <w:tcPr>
            <w:tcW w:w="2172" w:type="dxa"/>
            <w:vAlign w:val="center"/>
          </w:tcPr>
          <w:p w14:paraId="3316FA11" w14:textId="54F1B3B0" w:rsidR="007133C2" w:rsidRDefault="007133C2" w:rsidP="00AC256A">
            <w:pPr>
              <w:rPr>
                <w:rFonts w:ascii="Calibri" w:hAnsi="Calibri"/>
                <w:color w:val="000000"/>
              </w:rPr>
            </w:pPr>
            <w:r>
              <w:rPr>
                <w:rFonts w:ascii="Calibri" w:hAnsi="Calibri"/>
                <w:color w:val="000000"/>
              </w:rPr>
              <w:t>Contact type</w:t>
            </w:r>
          </w:p>
        </w:tc>
        <w:tc>
          <w:tcPr>
            <w:tcW w:w="5180" w:type="dxa"/>
            <w:vAlign w:val="center"/>
          </w:tcPr>
          <w:p w14:paraId="13842489" w14:textId="1D2734AD" w:rsidR="007133C2" w:rsidRPr="00D5605B" w:rsidRDefault="007133C2" w:rsidP="00AC256A">
            <w:pPr>
              <w:rPr>
                <w:rFonts w:ascii="Calibri" w:hAnsi="Calibri"/>
                <w:color w:val="000000"/>
              </w:rPr>
            </w:pPr>
            <w:r w:rsidRPr="00D5605B">
              <w:rPr>
                <w:rFonts w:ascii="Calibri" w:hAnsi="Calibri"/>
                <w:color w:val="000000"/>
              </w:rPr>
              <w:t>The type of contact that was made</w:t>
            </w:r>
          </w:p>
        </w:tc>
        <w:tc>
          <w:tcPr>
            <w:tcW w:w="1407" w:type="dxa"/>
            <w:vAlign w:val="center"/>
          </w:tcPr>
          <w:p w14:paraId="4F7A64C0" w14:textId="5477BC8C" w:rsidR="007133C2" w:rsidRDefault="007133C2" w:rsidP="00AC256A">
            <w:pPr>
              <w:rPr>
                <w:rFonts w:ascii="Calibri" w:hAnsi="Calibri"/>
                <w:color w:val="000000"/>
              </w:rPr>
            </w:pPr>
            <w:r>
              <w:rPr>
                <w:rFonts w:ascii="Calibri" w:hAnsi="Calibri"/>
                <w:color w:val="000000"/>
              </w:rPr>
              <w:t>M</w:t>
            </w:r>
          </w:p>
        </w:tc>
        <w:tc>
          <w:tcPr>
            <w:tcW w:w="1365" w:type="dxa"/>
            <w:vAlign w:val="center"/>
          </w:tcPr>
          <w:p w14:paraId="2577F072" w14:textId="7B055EAD" w:rsidR="007133C2" w:rsidRDefault="007133C2" w:rsidP="00AC256A">
            <w:pPr>
              <w:rPr>
                <w:rFonts w:ascii="Calibri" w:hAnsi="Calibri"/>
                <w:color w:val="000000"/>
              </w:rPr>
            </w:pPr>
            <w:r>
              <w:rPr>
                <w:rFonts w:ascii="Calibri" w:hAnsi="Calibri"/>
                <w:color w:val="000000"/>
              </w:rPr>
              <w:t>M</w:t>
            </w:r>
          </w:p>
        </w:tc>
        <w:tc>
          <w:tcPr>
            <w:tcW w:w="1242" w:type="dxa"/>
            <w:vAlign w:val="center"/>
          </w:tcPr>
          <w:p w14:paraId="054FFEF7" w14:textId="210A3C31" w:rsidR="007133C2" w:rsidRDefault="007133C2" w:rsidP="00AC256A">
            <w:pPr>
              <w:rPr>
                <w:rFonts w:ascii="Calibri" w:hAnsi="Calibri"/>
                <w:color w:val="000000"/>
              </w:rPr>
            </w:pPr>
            <w:r>
              <w:rPr>
                <w:rFonts w:ascii="Calibri" w:hAnsi="Calibri"/>
                <w:color w:val="000000"/>
              </w:rPr>
              <w:t>M</w:t>
            </w:r>
            <w:r w:rsidRPr="002B2A85">
              <w:rPr>
                <w:rFonts w:ascii="Calibri" w:hAnsi="Calibri"/>
                <w:color w:val="000000"/>
                <w:vertAlign w:val="superscript"/>
              </w:rPr>
              <w:t>r</w:t>
            </w:r>
          </w:p>
        </w:tc>
        <w:tc>
          <w:tcPr>
            <w:tcW w:w="978" w:type="dxa"/>
            <w:vAlign w:val="center"/>
          </w:tcPr>
          <w:p w14:paraId="68F4EA06" w14:textId="31E8A757" w:rsidR="007133C2" w:rsidRDefault="007133C2" w:rsidP="00AC256A">
            <w:pPr>
              <w:rPr>
                <w:rFonts w:ascii="Calibri" w:hAnsi="Calibri"/>
                <w:color w:val="000000"/>
              </w:rPr>
            </w:pPr>
            <w:r>
              <w:rPr>
                <w:rFonts w:ascii="Calibri" w:hAnsi="Calibri"/>
                <w:color w:val="000000"/>
              </w:rPr>
              <w:t>M</w:t>
            </w:r>
          </w:p>
        </w:tc>
        <w:tc>
          <w:tcPr>
            <w:tcW w:w="1050" w:type="dxa"/>
            <w:vAlign w:val="center"/>
          </w:tcPr>
          <w:p w14:paraId="16C2CD09" w14:textId="56308877" w:rsidR="007133C2" w:rsidRDefault="007133C2" w:rsidP="00AC256A">
            <w:pPr>
              <w:rPr>
                <w:rFonts w:ascii="Calibri" w:hAnsi="Calibri"/>
                <w:color w:val="000000"/>
              </w:rPr>
            </w:pPr>
            <w:r>
              <w:rPr>
                <w:rFonts w:ascii="Calibri" w:hAnsi="Calibri"/>
                <w:color w:val="000000"/>
              </w:rPr>
              <w:t>M</w:t>
            </w:r>
          </w:p>
        </w:tc>
      </w:tr>
      <w:tr w:rsidR="007133C2" w:rsidRPr="00D5605B" w14:paraId="5923B9CA" w14:textId="3806BBCF" w:rsidTr="00AC256A">
        <w:tc>
          <w:tcPr>
            <w:tcW w:w="1810" w:type="dxa"/>
            <w:vAlign w:val="center"/>
          </w:tcPr>
          <w:p w14:paraId="2B2661BB" w14:textId="4BF66F4C" w:rsidR="007133C2" w:rsidRDefault="007133C2" w:rsidP="00AC256A">
            <w:pPr>
              <w:rPr>
                <w:rFonts w:ascii="Calibri" w:hAnsi="Calibri"/>
                <w:color w:val="000000"/>
              </w:rPr>
            </w:pPr>
            <w:r>
              <w:rPr>
                <w:rFonts w:ascii="Calibri" w:hAnsi="Calibri"/>
                <w:color w:val="000000"/>
              </w:rPr>
              <w:t>Service event - Contact</w:t>
            </w:r>
          </w:p>
        </w:tc>
        <w:tc>
          <w:tcPr>
            <w:tcW w:w="2172" w:type="dxa"/>
            <w:vAlign w:val="center"/>
          </w:tcPr>
          <w:p w14:paraId="7A7FFB80" w14:textId="70E063A7" w:rsidR="007133C2" w:rsidRDefault="007133C2" w:rsidP="00AC256A">
            <w:pPr>
              <w:rPr>
                <w:rFonts w:ascii="Calibri" w:hAnsi="Calibri"/>
                <w:color w:val="000000"/>
              </w:rPr>
            </w:pPr>
            <w:r>
              <w:rPr>
                <w:rFonts w:ascii="Calibri" w:hAnsi="Calibri"/>
                <w:color w:val="000000"/>
              </w:rPr>
              <w:t>Contact method</w:t>
            </w:r>
          </w:p>
        </w:tc>
        <w:tc>
          <w:tcPr>
            <w:tcW w:w="5180" w:type="dxa"/>
            <w:vAlign w:val="center"/>
          </w:tcPr>
          <w:p w14:paraId="1AE06306" w14:textId="43FBDC30" w:rsidR="007133C2" w:rsidRPr="00D5605B" w:rsidRDefault="007133C2" w:rsidP="00AC256A">
            <w:pPr>
              <w:rPr>
                <w:rFonts w:ascii="Calibri" w:hAnsi="Calibri"/>
                <w:color w:val="000000"/>
              </w:rPr>
            </w:pPr>
            <w:r w:rsidRPr="00D5605B">
              <w:rPr>
                <w:rFonts w:ascii="Calibri" w:hAnsi="Calibri"/>
                <w:color w:val="000000"/>
              </w:rPr>
              <w:t>The method in which the contact between an AoDT service provider and a client/potential client and their family members or significant others occurred</w:t>
            </w:r>
          </w:p>
        </w:tc>
        <w:tc>
          <w:tcPr>
            <w:tcW w:w="1407" w:type="dxa"/>
            <w:vAlign w:val="center"/>
          </w:tcPr>
          <w:p w14:paraId="2D43AAE2" w14:textId="6274E1B8" w:rsidR="007133C2" w:rsidRDefault="007133C2" w:rsidP="00AC256A">
            <w:pPr>
              <w:rPr>
                <w:rFonts w:ascii="Calibri" w:hAnsi="Calibri"/>
                <w:color w:val="000000"/>
              </w:rPr>
            </w:pPr>
            <w:r>
              <w:rPr>
                <w:rFonts w:ascii="Calibri" w:hAnsi="Calibri"/>
                <w:color w:val="000000"/>
              </w:rPr>
              <w:t>M</w:t>
            </w:r>
          </w:p>
        </w:tc>
        <w:tc>
          <w:tcPr>
            <w:tcW w:w="1365" w:type="dxa"/>
            <w:vAlign w:val="center"/>
          </w:tcPr>
          <w:p w14:paraId="17FF6171" w14:textId="74043F19" w:rsidR="007133C2" w:rsidRDefault="007133C2" w:rsidP="00AC256A">
            <w:pPr>
              <w:rPr>
                <w:rFonts w:ascii="Calibri" w:hAnsi="Calibri"/>
                <w:color w:val="000000"/>
              </w:rPr>
            </w:pPr>
            <w:r>
              <w:rPr>
                <w:rFonts w:ascii="Calibri" w:hAnsi="Calibri"/>
                <w:color w:val="000000"/>
              </w:rPr>
              <w:t>M</w:t>
            </w:r>
          </w:p>
        </w:tc>
        <w:tc>
          <w:tcPr>
            <w:tcW w:w="1242" w:type="dxa"/>
            <w:vAlign w:val="center"/>
          </w:tcPr>
          <w:p w14:paraId="3B49EE83" w14:textId="25A24FA9" w:rsidR="007133C2" w:rsidRDefault="007133C2" w:rsidP="00AC256A">
            <w:pPr>
              <w:rPr>
                <w:rFonts w:ascii="Calibri" w:hAnsi="Calibri"/>
                <w:color w:val="000000"/>
              </w:rPr>
            </w:pPr>
            <w:r>
              <w:rPr>
                <w:rFonts w:ascii="Calibri" w:hAnsi="Calibri"/>
                <w:color w:val="000000"/>
              </w:rPr>
              <w:t>M</w:t>
            </w:r>
            <w:r w:rsidRPr="002B2A85">
              <w:rPr>
                <w:rFonts w:ascii="Calibri" w:hAnsi="Calibri"/>
                <w:color w:val="000000"/>
                <w:vertAlign w:val="superscript"/>
              </w:rPr>
              <w:t>r</w:t>
            </w:r>
          </w:p>
        </w:tc>
        <w:tc>
          <w:tcPr>
            <w:tcW w:w="978" w:type="dxa"/>
            <w:vAlign w:val="center"/>
          </w:tcPr>
          <w:p w14:paraId="1E4FF5DA" w14:textId="711DD53B" w:rsidR="007133C2" w:rsidRDefault="007133C2" w:rsidP="00AC256A">
            <w:pPr>
              <w:rPr>
                <w:rFonts w:ascii="Calibri" w:hAnsi="Calibri"/>
                <w:color w:val="000000"/>
              </w:rPr>
            </w:pPr>
            <w:r>
              <w:rPr>
                <w:rFonts w:ascii="Calibri" w:hAnsi="Calibri"/>
                <w:color w:val="000000"/>
              </w:rPr>
              <w:t>M</w:t>
            </w:r>
          </w:p>
        </w:tc>
        <w:tc>
          <w:tcPr>
            <w:tcW w:w="1050" w:type="dxa"/>
            <w:vAlign w:val="center"/>
          </w:tcPr>
          <w:p w14:paraId="7C977300" w14:textId="6DF701A3" w:rsidR="007133C2" w:rsidRDefault="007133C2" w:rsidP="00AC256A">
            <w:pPr>
              <w:rPr>
                <w:rFonts w:ascii="Calibri" w:hAnsi="Calibri"/>
                <w:color w:val="000000"/>
              </w:rPr>
            </w:pPr>
            <w:r>
              <w:rPr>
                <w:rFonts w:ascii="Calibri" w:hAnsi="Calibri"/>
                <w:color w:val="000000"/>
              </w:rPr>
              <w:t>M</w:t>
            </w:r>
          </w:p>
        </w:tc>
      </w:tr>
      <w:tr w:rsidR="007133C2" w:rsidRPr="00D5605B" w14:paraId="6A697FF7" w14:textId="46C2B14B" w:rsidTr="00AC256A">
        <w:tc>
          <w:tcPr>
            <w:tcW w:w="1810" w:type="dxa"/>
            <w:tcBorders>
              <w:bottom w:val="single" w:sz="4" w:space="0" w:color="auto"/>
            </w:tcBorders>
            <w:vAlign w:val="center"/>
          </w:tcPr>
          <w:p w14:paraId="4A9B5EB6" w14:textId="1382B027" w:rsidR="007133C2" w:rsidRDefault="007133C2" w:rsidP="00AC256A">
            <w:pPr>
              <w:rPr>
                <w:rFonts w:ascii="Calibri" w:hAnsi="Calibri"/>
                <w:color w:val="000000"/>
              </w:rPr>
            </w:pPr>
            <w:r>
              <w:rPr>
                <w:rFonts w:ascii="Calibri" w:hAnsi="Calibri"/>
                <w:color w:val="000000"/>
              </w:rPr>
              <w:t>Service event - Contact</w:t>
            </w:r>
          </w:p>
        </w:tc>
        <w:tc>
          <w:tcPr>
            <w:tcW w:w="2172" w:type="dxa"/>
            <w:tcBorders>
              <w:bottom w:val="single" w:sz="4" w:space="0" w:color="auto"/>
            </w:tcBorders>
            <w:vAlign w:val="center"/>
          </w:tcPr>
          <w:p w14:paraId="458D4E46" w14:textId="5223D72D" w:rsidR="007133C2" w:rsidRDefault="007133C2" w:rsidP="00AC256A">
            <w:pPr>
              <w:rPr>
                <w:rFonts w:ascii="Calibri" w:hAnsi="Calibri"/>
                <w:color w:val="000000"/>
              </w:rPr>
            </w:pPr>
            <w:r>
              <w:rPr>
                <w:rFonts w:ascii="Calibri" w:hAnsi="Calibri"/>
                <w:color w:val="000000"/>
              </w:rPr>
              <w:t>Relationship to client</w:t>
            </w:r>
          </w:p>
        </w:tc>
        <w:tc>
          <w:tcPr>
            <w:tcW w:w="5180" w:type="dxa"/>
            <w:tcBorders>
              <w:bottom w:val="single" w:sz="4" w:space="0" w:color="auto"/>
            </w:tcBorders>
            <w:vAlign w:val="center"/>
          </w:tcPr>
          <w:p w14:paraId="5900AB52" w14:textId="39D16562" w:rsidR="007133C2" w:rsidRPr="00D5605B" w:rsidRDefault="007133C2" w:rsidP="00AC256A">
            <w:pPr>
              <w:rPr>
                <w:rFonts w:ascii="Calibri" w:hAnsi="Calibri"/>
                <w:color w:val="000000"/>
              </w:rPr>
            </w:pPr>
            <w:r w:rsidRPr="00D5605B">
              <w:rPr>
                <w:rFonts w:ascii="Calibri" w:hAnsi="Calibri"/>
                <w:color w:val="000000"/>
              </w:rPr>
              <w:t>Relationship of the contact to the drug or alcohol user</w:t>
            </w:r>
          </w:p>
        </w:tc>
        <w:tc>
          <w:tcPr>
            <w:tcW w:w="1407" w:type="dxa"/>
            <w:tcBorders>
              <w:bottom w:val="single" w:sz="4" w:space="0" w:color="auto"/>
            </w:tcBorders>
            <w:vAlign w:val="center"/>
          </w:tcPr>
          <w:p w14:paraId="09B9451B" w14:textId="5F71351F" w:rsidR="007133C2" w:rsidRDefault="007133C2" w:rsidP="00AC256A">
            <w:pPr>
              <w:rPr>
                <w:rFonts w:ascii="Calibri" w:hAnsi="Calibri"/>
                <w:color w:val="000000"/>
              </w:rPr>
            </w:pPr>
            <w:r>
              <w:rPr>
                <w:rFonts w:ascii="Calibri" w:hAnsi="Calibri"/>
                <w:color w:val="000000"/>
              </w:rPr>
              <w:t>M</w:t>
            </w:r>
          </w:p>
        </w:tc>
        <w:tc>
          <w:tcPr>
            <w:tcW w:w="1365" w:type="dxa"/>
            <w:tcBorders>
              <w:bottom w:val="single" w:sz="4" w:space="0" w:color="auto"/>
            </w:tcBorders>
            <w:vAlign w:val="center"/>
          </w:tcPr>
          <w:p w14:paraId="239CC7E5" w14:textId="1B8551E0" w:rsidR="007133C2" w:rsidRDefault="007133C2" w:rsidP="00AC256A">
            <w:pPr>
              <w:rPr>
                <w:rFonts w:ascii="Calibri" w:hAnsi="Calibri"/>
                <w:color w:val="000000"/>
              </w:rPr>
            </w:pPr>
            <w:r>
              <w:rPr>
                <w:rFonts w:ascii="Calibri" w:hAnsi="Calibri"/>
                <w:color w:val="000000"/>
              </w:rPr>
              <w:t>M</w:t>
            </w:r>
          </w:p>
        </w:tc>
        <w:tc>
          <w:tcPr>
            <w:tcW w:w="1242" w:type="dxa"/>
            <w:tcBorders>
              <w:bottom w:val="single" w:sz="4" w:space="0" w:color="auto"/>
            </w:tcBorders>
            <w:vAlign w:val="center"/>
          </w:tcPr>
          <w:p w14:paraId="50AD60AD" w14:textId="1DACE433" w:rsidR="007133C2" w:rsidRDefault="007133C2" w:rsidP="00AC256A">
            <w:pPr>
              <w:rPr>
                <w:rFonts w:ascii="Calibri" w:hAnsi="Calibri"/>
                <w:color w:val="000000"/>
              </w:rPr>
            </w:pPr>
            <w:r>
              <w:rPr>
                <w:rFonts w:ascii="Calibri" w:hAnsi="Calibri"/>
                <w:color w:val="000000"/>
              </w:rPr>
              <w:t>M</w:t>
            </w:r>
            <w:r w:rsidRPr="002B2A85">
              <w:rPr>
                <w:rFonts w:ascii="Calibri" w:hAnsi="Calibri"/>
                <w:color w:val="000000"/>
                <w:vertAlign w:val="superscript"/>
              </w:rPr>
              <w:t>r</w:t>
            </w:r>
          </w:p>
        </w:tc>
        <w:tc>
          <w:tcPr>
            <w:tcW w:w="978" w:type="dxa"/>
            <w:tcBorders>
              <w:bottom w:val="single" w:sz="4" w:space="0" w:color="auto"/>
            </w:tcBorders>
            <w:vAlign w:val="center"/>
          </w:tcPr>
          <w:p w14:paraId="2662A770" w14:textId="034C1746" w:rsidR="007133C2" w:rsidRDefault="007133C2" w:rsidP="00AC256A">
            <w:pPr>
              <w:rPr>
                <w:rFonts w:ascii="Calibri" w:hAnsi="Calibri"/>
                <w:color w:val="000000"/>
              </w:rPr>
            </w:pPr>
            <w:r>
              <w:rPr>
                <w:rFonts w:ascii="Calibri" w:hAnsi="Calibri"/>
                <w:color w:val="000000"/>
              </w:rPr>
              <w:t>M</w:t>
            </w:r>
          </w:p>
        </w:tc>
        <w:tc>
          <w:tcPr>
            <w:tcW w:w="1050" w:type="dxa"/>
            <w:tcBorders>
              <w:bottom w:val="single" w:sz="4" w:space="0" w:color="auto"/>
            </w:tcBorders>
            <w:vAlign w:val="center"/>
          </w:tcPr>
          <w:p w14:paraId="31BE3E51" w14:textId="4E950A8D" w:rsidR="007133C2" w:rsidRDefault="007133C2" w:rsidP="00AC256A">
            <w:pPr>
              <w:rPr>
                <w:rFonts w:ascii="Calibri" w:hAnsi="Calibri"/>
                <w:color w:val="000000"/>
              </w:rPr>
            </w:pPr>
            <w:r>
              <w:rPr>
                <w:rFonts w:ascii="Calibri" w:hAnsi="Calibri"/>
                <w:color w:val="000000"/>
              </w:rPr>
              <w:t>M</w:t>
            </w:r>
          </w:p>
        </w:tc>
      </w:tr>
      <w:tr w:rsidR="007133C2" w:rsidRPr="00D5605B" w14:paraId="55CD681D" w14:textId="3F76BB7D" w:rsidTr="00AC256A">
        <w:tc>
          <w:tcPr>
            <w:tcW w:w="1810" w:type="dxa"/>
            <w:vAlign w:val="center"/>
          </w:tcPr>
          <w:p w14:paraId="6C5F1F10" w14:textId="5FCA5CEA" w:rsidR="007133C2" w:rsidRDefault="007133C2" w:rsidP="00AC256A">
            <w:pPr>
              <w:rPr>
                <w:rFonts w:ascii="Calibri" w:hAnsi="Calibri"/>
                <w:color w:val="000000"/>
              </w:rPr>
            </w:pPr>
            <w:r>
              <w:rPr>
                <w:rFonts w:ascii="Calibri" w:hAnsi="Calibri"/>
                <w:color w:val="000000"/>
              </w:rPr>
              <w:t>Service event - Contact</w:t>
            </w:r>
          </w:p>
        </w:tc>
        <w:tc>
          <w:tcPr>
            <w:tcW w:w="2172" w:type="dxa"/>
            <w:vAlign w:val="center"/>
          </w:tcPr>
          <w:p w14:paraId="18379E14" w14:textId="5A0B1E63" w:rsidR="007133C2" w:rsidRDefault="007133C2" w:rsidP="00AC256A">
            <w:pPr>
              <w:rPr>
                <w:rFonts w:ascii="Calibri" w:hAnsi="Calibri"/>
                <w:color w:val="000000"/>
              </w:rPr>
            </w:pPr>
            <w:r>
              <w:rPr>
                <w:rFonts w:ascii="Calibri" w:hAnsi="Calibri"/>
                <w:color w:val="000000"/>
              </w:rPr>
              <w:t>Number of facilitators present</w:t>
            </w:r>
          </w:p>
        </w:tc>
        <w:tc>
          <w:tcPr>
            <w:tcW w:w="5180" w:type="dxa"/>
            <w:vAlign w:val="center"/>
          </w:tcPr>
          <w:p w14:paraId="28B82315" w14:textId="5DA6E861" w:rsidR="007133C2" w:rsidRPr="00D5605B" w:rsidRDefault="007133C2" w:rsidP="00AC256A">
            <w:pPr>
              <w:rPr>
                <w:rFonts w:ascii="Calibri" w:hAnsi="Calibri"/>
                <w:color w:val="000000"/>
              </w:rPr>
            </w:pPr>
            <w:r w:rsidRPr="00D5605B">
              <w:rPr>
                <w:rFonts w:ascii="Calibri" w:hAnsi="Calibri"/>
                <w:color w:val="000000"/>
              </w:rPr>
              <w:t>A total number of facilitators present at this contact</w:t>
            </w:r>
          </w:p>
        </w:tc>
        <w:tc>
          <w:tcPr>
            <w:tcW w:w="1407" w:type="dxa"/>
            <w:vAlign w:val="center"/>
          </w:tcPr>
          <w:p w14:paraId="3B26B0D9" w14:textId="3C890538" w:rsidR="007133C2" w:rsidRDefault="007133C2" w:rsidP="00AC256A">
            <w:pPr>
              <w:rPr>
                <w:rFonts w:ascii="Calibri" w:hAnsi="Calibri"/>
                <w:color w:val="000000"/>
              </w:rPr>
            </w:pPr>
            <w:r>
              <w:rPr>
                <w:rFonts w:ascii="Calibri" w:hAnsi="Calibri"/>
                <w:color w:val="000000"/>
              </w:rPr>
              <w:t>C</w:t>
            </w:r>
            <w:r w:rsidRPr="00493F80">
              <w:rPr>
                <w:rFonts w:ascii="Calibri" w:hAnsi="Calibri"/>
                <w:color w:val="000000"/>
                <w:vertAlign w:val="superscript"/>
              </w:rPr>
              <w:t>n</w:t>
            </w:r>
          </w:p>
        </w:tc>
        <w:tc>
          <w:tcPr>
            <w:tcW w:w="1365" w:type="dxa"/>
            <w:vAlign w:val="center"/>
          </w:tcPr>
          <w:p w14:paraId="565B54F7" w14:textId="313CD6ED" w:rsidR="007133C2" w:rsidRDefault="007133C2" w:rsidP="00AC256A">
            <w:pPr>
              <w:rPr>
                <w:rFonts w:ascii="Calibri" w:hAnsi="Calibri"/>
                <w:color w:val="000000"/>
              </w:rPr>
            </w:pPr>
            <w:r>
              <w:rPr>
                <w:rFonts w:ascii="Calibri" w:hAnsi="Calibri"/>
                <w:color w:val="000000"/>
              </w:rPr>
              <w:t>C</w:t>
            </w:r>
            <w:r w:rsidRPr="00493F80">
              <w:rPr>
                <w:rFonts w:ascii="Calibri" w:hAnsi="Calibri"/>
                <w:color w:val="000000"/>
                <w:vertAlign w:val="superscript"/>
              </w:rPr>
              <w:t>n</w:t>
            </w:r>
          </w:p>
        </w:tc>
        <w:tc>
          <w:tcPr>
            <w:tcW w:w="1242" w:type="dxa"/>
            <w:vAlign w:val="center"/>
          </w:tcPr>
          <w:p w14:paraId="08D7634C" w14:textId="34863E63" w:rsidR="007133C2" w:rsidRDefault="007133C2" w:rsidP="00AC256A">
            <w:pPr>
              <w:rPr>
                <w:rFonts w:ascii="Calibri" w:hAnsi="Calibri"/>
                <w:color w:val="000000"/>
              </w:rPr>
            </w:pPr>
            <w:r>
              <w:rPr>
                <w:rFonts w:ascii="Calibri" w:hAnsi="Calibri"/>
                <w:color w:val="000000"/>
              </w:rPr>
              <w:t>C</w:t>
            </w:r>
            <w:r w:rsidRPr="002B2A85">
              <w:rPr>
                <w:rFonts w:ascii="Calibri" w:hAnsi="Calibri"/>
                <w:color w:val="000000"/>
                <w:vertAlign w:val="superscript"/>
              </w:rPr>
              <w:t>r</w:t>
            </w:r>
            <w:r w:rsidRPr="00493F80">
              <w:rPr>
                <w:rFonts w:ascii="Calibri" w:hAnsi="Calibri"/>
                <w:color w:val="000000"/>
                <w:vertAlign w:val="superscript"/>
              </w:rPr>
              <w:t>n</w:t>
            </w:r>
          </w:p>
        </w:tc>
        <w:tc>
          <w:tcPr>
            <w:tcW w:w="978" w:type="dxa"/>
            <w:vAlign w:val="center"/>
          </w:tcPr>
          <w:p w14:paraId="4A090CBC" w14:textId="516D0817" w:rsidR="007133C2" w:rsidRDefault="007133C2" w:rsidP="00AC256A">
            <w:pPr>
              <w:rPr>
                <w:rFonts w:ascii="Calibri" w:hAnsi="Calibri"/>
                <w:color w:val="000000"/>
              </w:rPr>
            </w:pPr>
            <w:r>
              <w:rPr>
                <w:rFonts w:ascii="Calibri" w:hAnsi="Calibri"/>
                <w:color w:val="000000"/>
              </w:rPr>
              <w:t>C</w:t>
            </w:r>
            <w:r w:rsidRPr="00493F80">
              <w:rPr>
                <w:rFonts w:ascii="Calibri" w:hAnsi="Calibri"/>
                <w:color w:val="000000"/>
                <w:vertAlign w:val="superscript"/>
              </w:rPr>
              <w:t>n</w:t>
            </w:r>
          </w:p>
        </w:tc>
        <w:tc>
          <w:tcPr>
            <w:tcW w:w="1050" w:type="dxa"/>
            <w:vAlign w:val="center"/>
          </w:tcPr>
          <w:p w14:paraId="583A75FE" w14:textId="01F56D82" w:rsidR="007133C2" w:rsidRDefault="007133C2" w:rsidP="00AC256A">
            <w:pPr>
              <w:rPr>
                <w:rFonts w:ascii="Calibri" w:hAnsi="Calibri"/>
                <w:color w:val="000000"/>
              </w:rPr>
            </w:pPr>
            <w:r>
              <w:rPr>
                <w:rFonts w:ascii="Calibri" w:hAnsi="Calibri"/>
                <w:color w:val="000000"/>
              </w:rPr>
              <w:t>C</w:t>
            </w:r>
            <w:r w:rsidRPr="00493F80">
              <w:rPr>
                <w:rFonts w:ascii="Calibri" w:hAnsi="Calibri"/>
                <w:color w:val="000000"/>
                <w:vertAlign w:val="superscript"/>
              </w:rPr>
              <w:t>n</w:t>
            </w:r>
          </w:p>
        </w:tc>
      </w:tr>
      <w:tr w:rsidR="007133C2" w:rsidRPr="00D5605B" w14:paraId="591B7F3F" w14:textId="6ADD4523" w:rsidTr="00AC256A">
        <w:tc>
          <w:tcPr>
            <w:tcW w:w="1810" w:type="dxa"/>
            <w:tcBorders>
              <w:bottom w:val="single" w:sz="4" w:space="0" w:color="auto"/>
            </w:tcBorders>
            <w:vAlign w:val="center"/>
          </w:tcPr>
          <w:p w14:paraId="44200E61" w14:textId="27FDE807" w:rsidR="007133C2" w:rsidRDefault="007133C2" w:rsidP="00AC256A">
            <w:pPr>
              <w:rPr>
                <w:rFonts w:ascii="Calibri" w:hAnsi="Calibri"/>
                <w:color w:val="000000"/>
              </w:rPr>
            </w:pPr>
            <w:r>
              <w:rPr>
                <w:rFonts w:ascii="Calibri" w:hAnsi="Calibri"/>
                <w:color w:val="000000"/>
              </w:rPr>
              <w:t xml:space="preserve">Service event - </w:t>
            </w:r>
            <w:r>
              <w:rPr>
                <w:rFonts w:ascii="Calibri" w:hAnsi="Calibri"/>
                <w:color w:val="000000"/>
              </w:rPr>
              <w:lastRenderedPageBreak/>
              <w:t>Contact</w:t>
            </w:r>
          </w:p>
        </w:tc>
        <w:tc>
          <w:tcPr>
            <w:tcW w:w="2172" w:type="dxa"/>
            <w:tcBorders>
              <w:bottom w:val="single" w:sz="4" w:space="0" w:color="auto"/>
            </w:tcBorders>
            <w:vAlign w:val="center"/>
          </w:tcPr>
          <w:p w14:paraId="1CD48405" w14:textId="712E9FF0" w:rsidR="007133C2" w:rsidRDefault="007133C2" w:rsidP="00AC256A">
            <w:pPr>
              <w:rPr>
                <w:rFonts w:ascii="Calibri" w:hAnsi="Calibri"/>
                <w:color w:val="000000"/>
              </w:rPr>
            </w:pPr>
            <w:r>
              <w:rPr>
                <w:rFonts w:ascii="Calibri" w:hAnsi="Calibri"/>
                <w:color w:val="000000"/>
              </w:rPr>
              <w:lastRenderedPageBreak/>
              <w:t xml:space="preserve">Number service </w:t>
            </w:r>
            <w:r>
              <w:rPr>
                <w:rFonts w:ascii="Calibri" w:hAnsi="Calibri"/>
                <w:color w:val="000000"/>
              </w:rPr>
              <w:lastRenderedPageBreak/>
              <w:t>recipients</w:t>
            </w:r>
          </w:p>
        </w:tc>
        <w:tc>
          <w:tcPr>
            <w:tcW w:w="5180" w:type="dxa"/>
            <w:tcBorders>
              <w:bottom w:val="single" w:sz="4" w:space="0" w:color="auto"/>
            </w:tcBorders>
            <w:vAlign w:val="center"/>
          </w:tcPr>
          <w:p w14:paraId="1FD9730F" w14:textId="25DEB5EE" w:rsidR="007133C2" w:rsidRPr="00D5605B" w:rsidRDefault="007133C2" w:rsidP="00AC256A">
            <w:pPr>
              <w:rPr>
                <w:rFonts w:ascii="Calibri" w:hAnsi="Calibri"/>
                <w:color w:val="000000"/>
              </w:rPr>
            </w:pPr>
            <w:r w:rsidRPr="00D5605B">
              <w:rPr>
                <w:rFonts w:ascii="Calibri" w:hAnsi="Calibri"/>
                <w:color w:val="000000"/>
              </w:rPr>
              <w:lastRenderedPageBreak/>
              <w:t>A total number of service recipients present at this contact</w:t>
            </w:r>
          </w:p>
        </w:tc>
        <w:tc>
          <w:tcPr>
            <w:tcW w:w="1407" w:type="dxa"/>
            <w:tcBorders>
              <w:bottom w:val="single" w:sz="4" w:space="0" w:color="auto"/>
            </w:tcBorders>
            <w:vAlign w:val="center"/>
          </w:tcPr>
          <w:p w14:paraId="741FC59C" w14:textId="5045E58B" w:rsidR="007133C2" w:rsidRDefault="007133C2" w:rsidP="00AC256A">
            <w:pPr>
              <w:rPr>
                <w:rFonts w:ascii="Calibri" w:hAnsi="Calibri"/>
                <w:color w:val="000000"/>
              </w:rPr>
            </w:pPr>
            <w:r>
              <w:rPr>
                <w:rFonts w:ascii="Calibri" w:hAnsi="Calibri"/>
                <w:color w:val="000000"/>
              </w:rPr>
              <w:t>C</w:t>
            </w:r>
            <w:r w:rsidRPr="00493F80">
              <w:rPr>
                <w:rFonts w:ascii="Calibri" w:hAnsi="Calibri"/>
                <w:color w:val="000000"/>
                <w:vertAlign w:val="superscript"/>
              </w:rPr>
              <w:t>n</w:t>
            </w:r>
          </w:p>
        </w:tc>
        <w:tc>
          <w:tcPr>
            <w:tcW w:w="1365" w:type="dxa"/>
            <w:tcBorders>
              <w:bottom w:val="single" w:sz="4" w:space="0" w:color="auto"/>
            </w:tcBorders>
            <w:vAlign w:val="center"/>
          </w:tcPr>
          <w:p w14:paraId="01ECF699" w14:textId="7189F6E0" w:rsidR="007133C2" w:rsidRDefault="007133C2" w:rsidP="00AC256A">
            <w:pPr>
              <w:rPr>
                <w:rFonts w:ascii="Calibri" w:hAnsi="Calibri"/>
                <w:color w:val="000000"/>
              </w:rPr>
            </w:pPr>
            <w:r>
              <w:rPr>
                <w:rFonts w:ascii="Calibri" w:hAnsi="Calibri"/>
                <w:color w:val="000000"/>
              </w:rPr>
              <w:t>C</w:t>
            </w:r>
            <w:r w:rsidRPr="00493F80">
              <w:rPr>
                <w:rFonts w:ascii="Calibri" w:hAnsi="Calibri"/>
                <w:color w:val="000000"/>
                <w:vertAlign w:val="superscript"/>
              </w:rPr>
              <w:t>n</w:t>
            </w:r>
          </w:p>
        </w:tc>
        <w:tc>
          <w:tcPr>
            <w:tcW w:w="1242" w:type="dxa"/>
            <w:tcBorders>
              <w:bottom w:val="single" w:sz="4" w:space="0" w:color="auto"/>
            </w:tcBorders>
            <w:vAlign w:val="center"/>
          </w:tcPr>
          <w:p w14:paraId="7ABD07E5" w14:textId="649B5151" w:rsidR="007133C2" w:rsidRDefault="007133C2" w:rsidP="00AC256A">
            <w:pPr>
              <w:rPr>
                <w:rFonts w:ascii="Calibri" w:hAnsi="Calibri"/>
                <w:color w:val="000000"/>
              </w:rPr>
            </w:pPr>
            <w:r>
              <w:rPr>
                <w:rFonts w:ascii="Calibri" w:hAnsi="Calibri"/>
                <w:color w:val="000000"/>
              </w:rPr>
              <w:t>C</w:t>
            </w:r>
            <w:r w:rsidRPr="002B2A85">
              <w:rPr>
                <w:rFonts w:ascii="Calibri" w:hAnsi="Calibri"/>
                <w:color w:val="000000"/>
                <w:vertAlign w:val="superscript"/>
              </w:rPr>
              <w:t>r</w:t>
            </w:r>
            <w:r w:rsidRPr="00493F80">
              <w:rPr>
                <w:rFonts w:ascii="Calibri" w:hAnsi="Calibri"/>
                <w:color w:val="000000"/>
                <w:vertAlign w:val="superscript"/>
              </w:rPr>
              <w:t>n</w:t>
            </w:r>
          </w:p>
        </w:tc>
        <w:tc>
          <w:tcPr>
            <w:tcW w:w="978" w:type="dxa"/>
            <w:tcBorders>
              <w:bottom w:val="single" w:sz="4" w:space="0" w:color="auto"/>
            </w:tcBorders>
            <w:vAlign w:val="center"/>
          </w:tcPr>
          <w:p w14:paraId="40E4E4DD" w14:textId="0FD5408D" w:rsidR="007133C2" w:rsidRDefault="007133C2" w:rsidP="00AC256A">
            <w:pPr>
              <w:rPr>
                <w:rFonts w:ascii="Calibri" w:hAnsi="Calibri"/>
                <w:color w:val="000000"/>
              </w:rPr>
            </w:pPr>
            <w:r>
              <w:rPr>
                <w:rFonts w:ascii="Calibri" w:hAnsi="Calibri"/>
                <w:color w:val="000000"/>
              </w:rPr>
              <w:t>C</w:t>
            </w:r>
            <w:r w:rsidRPr="00493F80">
              <w:rPr>
                <w:rFonts w:ascii="Calibri" w:hAnsi="Calibri"/>
                <w:color w:val="000000"/>
                <w:vertAlign w:val="superscript"/>
              </w:rPr>
              <w:t>n</w:t>
            </w:r>
          </w:p>
        </w:tc>
        <w:tc>
          <w:tcPr>
            <w:tcW w:w="1050" w:type="dxa"/>
            <w:tcBorders>
              <w:bottom w:val="single" w:sz="4" w:space="0" w:color="auto"/>
            </w:tcBorders>
            <w:vAlign w:val="center"/>
          </w:tcPr>
          <w:p w14:paraId="282CC8AE" w14:textId="6D4428C7" w:rsidR="007133C2" w:rsidRDefault="007133C2" w:rsidP="00AC256A">
            <w:pPr>
              <w:rPr>
                <w:rFonts w:ascii="Calibri" w:hAnsi="Calibri"/>
                <w:color w:val="000000"/>
              </w:rPr>
            </w:pPr>
            <w:r>
              <w:rPr>
                <w:rFonts w:ascii="Calibri" w:hAnsi="Calibri"/>
                <w:color w:val="000000"/>
              </w:rPr>
              <w:t>C</w:t>
            </w:r>
            <w:r w:rsidRPr="00493F80">
              <w:rPr>
                <w:rFonts w:ascii="Calibri" w:hAnsi="Calibri"/>
                <w:color w:val="000000"/>
                <w:vertAlign w:val="superscript"/>
              </w:rPr>
              <w:t>n</w:t>
            </w:r>
          </w:p>
        </w:tc>
      </w:tr>
      <w:tr w:rsidR="007133C2" w:rsidRPr="00536CA3" w14:paraId="452FCEE6" w14:textId="1A6BC212" w:rsidTr="00AC256A">
        <w:tc>
          <w:tcPr>
            <w:tcW w:w="15204" w:type="dxa"/>
            <w:gridSpan w:val="8"/>
            <w:tcBorders>
              <w:bottom w:val="single" w:sz="4" w:space="0" w:color="auto"/>
            </w:tcBorders>
            <w:shd w:val="clear" w:color="auto" w:fill="D9D9D9" w:themeFill="background1" w:themeFillShade="D9"/>
            <w:vAlign w:val="center"/>
          </w:tcPr>
          <w:p w14:paraId="0EED6B08" w14:textId="3B788AA5" w:rsidR="007133C2" w:rsidRPr="00536CA3" w:rsidRDefault="007133C2" w:rsidP="006640FF">
            <w:pPr>
              <w:rPr>
                <w:rFonts w:ascii="Calibri" w:hAnsi="Calibri"/>
                <w:b/>
                <w:color w:val="000000"/>
              </w:rPr>
            </w:pPr>
            <w:r w:rsidRPr="00536CA3">
              <w:rPr>
                <w:rFonts w:ascii="Calibri" w:hAnsi="Calibri"/>
                <w:b/>
                <w:color w:val="000000"/>
              </w:rPr>
              <w:t>Service Event –</w:t>
            </w:r>
            <w:r>
              <w:rPr>
                <w:rFonts w:ascii="Calibri" w:hAnsi="Calibri"/>
                <w:b/>
                <w:color w:val="000000"/>
              </w:rPr>
              <w:t xml:space="preserve"> Outcome (XML record not required if Outcomes </w:t>
            </w:r>
            <w:r w:rsidR="006640FF">
              <w:rPr>
                <w:rFonts w:ascii="Calibri" w:hAnsi="Calibri"/>
                <w:b/>
                <w:color w:val="000000"/>
              </w:rPr>
              <w:t xml:space="preserve">not required </w:t>
            </w:r>
            <w:r>
              <w:rPr>
                <w:rFonts w:ascii="Calibri" w:hAnsi="Calibri"/>
                <w:b/>
                <w:color w:val="000000"/>
              </w:rPr>
              <w:t>for Service Event</w:t>
            </w:r>
            <w:r w:rsidR="006640FF">
              <w:rPr>
                <w:rFonts w:ascii="Calibri" w:hAnsi="Calibri"/>
                <w:b/>
                <w:color w:val="000000"/>
              </w:rPr>
              <w:t xml:space="preserve"> Type</w:t>
            </w:r>
            <w:r>
              <w:rPr>
                <w:rFonts w:ascii="Calibri" w:hAnsi="Calibri"/>
                <w:b/>
                <w:color w:val="000000"/>
              </w:rPr>
              <w:t>)</w:t>
            </w:r>
          </w:p>
        </w:tc>
      </w:tr>
      <w:tr w:rsidR="007133C2" w:rsidRPr="00D5605B" w14:paraId="746735C6" w14:textId="22A914D8" w:rsidTr="00AC256A">
        <w:tc>
          <w:tcPr>
            <w:tcW w:w="1810" w:type="dxa"/>
            <w:tcBorders>
              <w:bottom w:val="single" w:sz="4" w:space="0" w:color="auto"/>
            </w:tcBorders>
            <w:vAlign w:val="center"/>
          </w:tcPr>
          <w:p w14:paraId="562121D9" w14:textId="46EEC4F9" w:rsidR="007133C2" w:rsidRDefault="007133C2" w:rsidP="00AC256A">
            <w:pPr>
              <w:rPr>
                <w:rFonts w:ascii="Calibri" w:hAnsi="Calibri"/>
                <w:color w:val="000000"/>
                <w:lang w:eastAsia="en-AU"/>
              </w:rPr>
            </w:pPr>
            <w:r>
              <w:rPr>
                <w:rFonts w:ascii="Calibri" w:hAnsi="Calibri"/>
                <w:color w:val="000000"/>
                <w:lang w:eastAsia="en-AU"/>
              </w:rPr>
              <w:t>Service event - Outcomes</w:t>
            </w:r>
          </w:p>
        </w:tc>
        <w:tc>
          <w:tcPr>
            <w:tcW w:w="2172" w:type="dxa"/>
            <w:tcBorders>
              <w:bottom w:val="single" w:sz="4" w:space="0" w:color="auto"/>
            </w:tcBorders>
            <w:vAlign w:val="center"/>
          </w:tcPr>
          <w:p w14:paraId="501C68EF" w14:textId="2471277F" w:rsidR="007133C2" w:rsidRDefault="007133C2" w:rsidP="00AC256A">
            <w:pPr>
              <w:rPr>
                <w:rFonts w:ascii="Calibri" w:hAnsi="Calibri"/>
                <w:color w:val="000000"/>
                <w:lang w:eastAsia="en-AU"/>
              </w:rPr>
            </w:pPr>
            <w:r>
              <w:rPr>
                <w:rFonts w:ascii="Calibri" w:hAnsi="Calibri"/>
                <w:color w:val="000000"/>
                <w:lang w:eastAsia="en-AU"/>
              </w:rPr>
              <w:t>Accommodation type</w:t>
            </w:r>
          </w:p>
        </w:tc>
        <w:tc>
          <w:tcPr>
            <w:tcW w:w="5180" w:type="dxa"/>
            <w:tcBorders>
              <w:bottom w:val="single" w:sz="4" w:space="0" w:color="auto"/>
            </w:tcBorders>
            <w:vAlign w:val="center"/>
          </w:tcPr>
          <w:p w14:paraId="6CF27043" w14:textId="43E99633" w:rsidR="007133C2" w:rsidRPr="00D5605B" w:rsidRDefault="007133C2" w:rsidP="00AC256A">
            <w:pPr>
              <w:rPr>
                <w:rFonts w:ascii="Calibri" w:hAnsi="Calibri"/>
                <w:color w:val="000000"/>
                <w:lang w:eastAsia="en-AU"/>
              </w:rPr>
            </w:pPr>
            <w:r w:rsidRPr="00D5605B">
              <w:rPr>
                <w:rFonts w:ascii="Calibri" w:hAnsi="Calibri"/>
                <w:color w:val="000000"/>
                <w:lang w:eastAsia="en-AU"/>
              </w:rPr>
              <w:t>The type of physical accommodation in which the client usually lives</w:t>
            </w:r>
          </w:p>
        </w:tc>
        <w:tc>
          <w:tcPr>
            <w:tcW w:w="1407" w:type="dxa"/>
            <w:tcBorders>
              <w:bottom w:val="single" w:sz="4" w:space="0" w:color="auto"/>
            </w:tcBorders>
            <w:vAlign w:val="center"/>
          </w:tcPr>
          <w:p w14:paraId="2BC9B992" w14:textId="2F0BD54D" w:rsidR="007133C2" w:rsidRDefault="007133C2" w:rsidP="00AC256A">
            <w:pPr>
              <w:rPr>
                <w:rFonts w:ascii="Calibri" w:hAnsi="Calibri"/>
                <w:color w:val="000000"/>
                <w:sz w:val="22"/>
                <w:szCs w:val="22"/>
              </w:rPr>
            </w:pPr>
            <w:r>
              <w:rPr>
                <w:rFonts w:ascii="Calibri" w:hAnsi="Calibri"/>
                <w:color w:val="000000"/>
                <w:sz w:val="22"/>
                <w:szCs w:val="22"/>
              </w:rPr>
              <w:t>N/A</w:t>
            </w:r>
          </w:p>
        </w:tc>
        <w:tc>
          <w:tcPr>
            <w:tcW w:w="1365" w:type="dxa"/>
            <w:tcBorders>
              <w:bottom w:val="single" w:sz="4" w:space="0" w:color="auto"/>
            </w:tcBorders>
            <w:vAlign w:val="center"/>
          </w:tcPr>
          <w:p w14:paraId="74E0D9D9" w14:textId="272E894A" w:rsidR="007133C2" w:rsidRDefault="007133C2" w:rsidP="00AC256A">
            <w:pPr>
              <w:rPr>
                <w:rFonts w:ascii="Calibri" w:hAnsi="Calibri"/>
                <w:color w:val="000000"/>
                <w:sz w:val="22"/>
                <w:szCs w:val="22"/>
              </w:rPr>
            </w:pPr>
            <w:r>
              <w:rPr>
                <w:rFonts w:ascii="Calibri" w:hAnsi="Calibri"/>
                <w:color w:val="000000"/>
                <w:sz w:val="22"/>
                <w:szCs w:val="22"/>
              </w:rPr>
              <w:t>C</w:t>
            </w:r>
          </w:p>
        </w:tc>
        <w:tc>
          <w:tcPr>
            <w:tcW w:w="1242" w:type="dxa"/>
            <w:tcBorders>
              <w:bottom w:val="single" w:sz="4" w:space="0" w:color="auto"/>
            </w:tcBorders>
            <w:vAlign w:val="center"/>
          </w:tcPr>
          <w:p w14:paraId="7112426E" w14:textId="55FB4DF2" w:rsidR="007133C2" w:rsidRDefault="007133C2" w:rsidP="00AC256A">
            <w:pPr>
              <w:rPr>
                <w:rFonts w:ascii="Calibri" w:hAnsi="Calibri"/>
                <w:color w:val="000000"/>
                <w:sz w:val="22"/>
                <w:szCs w:val="22"/>
              </w:rPr>
            </w:pPr>
            <w:r>
              <w:rPr>
                <w:rFonts w:ascii="Calibri" w:hAnsi="Calibri"/>
                <w:color w:val="000000"/>
              </w:rPr>
              <w:t>C</w:t>
            </w:r>
          </w:p>
        </w:tc>
        <w:tc>
          <w:tcPr>
            <w:tcW w:w="978" w:type="dxa"/>
            <w:tcBorders>
              <w:bottom w:val="single" w:sz="4" w:space="0" w:color="auto"/>
            </w:tcBorders>
            <w:vAlign w:val="center"/>
          </w:tcPr>
          <w:p w14:paraId="648B65AD" w14:textId="47884CF8" w:rsidR="007133C2" w:rsidRDefault="007133C2" w:rsidP="00AC256A">
            <w:pPr>
              <w:rPr>
                <w:rFonts w:ascii="Calibri" w:hAnsi="Calibri"/>
                <w:color w:val="000000"/>
                <w:sz w:val="22"/>
                <w:szCs w:val="22"/>
              </w:rPr>
            </w:pPr>
            <w:r>
              <w:rPr>
                <w:rFonts w:ascii="Calibri" w:hAnsi="Calibri"/>
                <w:color w:val="000000"/>
              </w:rPr>
              <w:t>O</w:t>
            </w:r>
          </w:p>
        </w:tc>
        <w:tc>
          <w:tcPr>
            <w:tcW w:w="1050" w:type="dxa"/>
            <w:tcBorders>
              <w:bottom w:val="single" w:sz="4" w:space="0" w:color="auto"/>
            </w:tcBorders>
            <w:vAlign w:val="center"/>
          </w:tcPr>
          <w:p w14:paraId="52C89775" w14:textId="6782DEC5" w:rsidR="007133C2" w:rsidRDefault="007133C2" w:rsidP="00AC256A">
            <w:pPr>
              <w:rPr>
                <w:rFonts w:ascii="Calibri" w:hAnsi="Calibri"/>
                <w:color w:val="000000"/>
                <w:sz w:val="22"/>
                <w:szCs w:val="22"/>
              </w:rPr>
            </w:pPr>
            <w:r>
              <w:rPr>
                <w:rFonts w:ascii="Calibri" w:hAnsi="Calibri"/>
                <w:color w:val="000000"/>
              </w:rPr>
              <w:t>O</w:t>
            </w:r>
          </w:p>
        </w:tc>
      </w:tr>
      <w:tr w:rsidR="007133C2" w:rsidRPr="00D5605B" w14:paraId="2159F372" w14:textId="1ED5D964" w:rsidTr="00AC256A">
        <w:tc>
          <w:tcPr>
            <w:tcW w:w="1810" w:type="dxa"/>
            <w:tcBorders>
              <w:bottom w:val="single" w:sz="4" w:space="0" w:color="auto"/>
            </w:tcBorders>
            <w:vAlign w:val="center"/>
          </w:tcPr>
          <w:p w14:paraId="3686D7B4" w14:textId="22C8C902" w:rsidR="007133C2" w:rsidRDefault="007133C2" w:rsidP="00AC256A">
            <w:pPr>
              <w:rPr>
                <w:rFonts w:ascii="Calibri" w:hAnsi="Calibri"/>
                <w:color w:val="000000"/>
                <w:lang w:eastAsia="en-AU"/>
              </w:rPr>
            </w:pPr>
            <w:r>
              <w:rPr>
                <w:rFonts w:ascii="Calibri" w:hAnsi="Calibri"/>
                <w:color w:val="000000"/>
                <w:lang w:eastAsia="en-AU"/>
              </w:rPr>
              <w:t>Service event - Outcomes</w:t>
            </w:r>
          </w:p>
        </w:tc>
        <w:tc>
          <w:tcPr>
            <w:tcW w:w="2172" w:type="dxa"/>
            <w:tcBorders>
              <w:bottom w:val="single" w:sz="4" w:space="0" w:color="auto"/>
            </w:tcBorders>
            <w:vAlign w:val="center"/>
          </w:tcPr>
          <w:p w14:paraId="6E0DE815" w14:textId="63EBDE9E" w:rsidR="007133C2" w:rsidRDefault="007133C2" w:rsidP="00AC256A">
            <w:pPr>
              <w:rPr>
                <w:rFonts w:ascii="Calibri" w:hAnsi="Calibri"/>
                <w:color w:val="000000"/>
                <w:lang w:eastAsia="en-AU"/>
              </w:rPr>
            </w:pPr>
            <w:r>
              <w:rPr>
                <w:rFonts w:ascii="Calibri" w:hAnsi="Calibri"/>
                <w:color w:val="000000"/>
                <w:lang w:eastAsia="en-AU"/>
              </w:rPr>
              <w:t>Arrested last four weeks</w:t>
            </w:r>
          </w:p>
        </w:tc>
        <w:tc>
          <w:tcPr>
            <w:tcW w:w="5180" w:type="dxa"/>
            <w:tcBorders>
              <w:bottom w:val="single" w:sz="4" w:space="0" w:color="auto"/>
            </w:tcBorders>
            <w:vAlign w:val="center"/>
          </w:tcPr>
          <w:p w14:paraId="268D69B6" w14:textId="1C73AF39" w:rsidR="007133C2" w:rsidRPr="00D5605B" w:rsidRDefault="007133C2" w:rsidP="00AC256A">
            <w:pPr>
              <w:rPr>
                <w:rFonts w:ascii="Calibri" w:hAnsi="Calibri"/>
                <w:color w:val="000000"/>
                <w:lang w:eastAsia="en-AU"/>
              </w:rPr>
            </w:pPr>
            <w:r w:rsidRPr="00D5605B">
              <w:rPr>
                <w:rFonts w:ascii="Calibri" w:hAnsi="Calibri"/>
                <w:color w:val="000000"/>
                <w:lang w:eastAsia="en-AU"/>
              </w:rPr>
              <w:t>Whether the client was arrested in the last four-week period</w:t>
            </w:r>
          </w:p>
        </w:tc>
        <w:tc>
          <w:tcPr>
            <w:tcW w:w="1407" w:type="dxa"/>
            <w:tcBorders>
              <w:bottom w:val="single" w:sz="4" w:space="0" w:color="auto"/>
            </w:tcBorders>
            <w:vAlign w:val="center"/>
          </w:tcPr>
          <w:p w14:paraId="1A1D3D2B" w14:textId="6AD2B50D" w:rsidR="007133C2" w:rsidRDefault="007133C2" w:rsidP="00AC256A">
            <w:pPr>
              <w:rPr>
                <w:rFonts w:ascii="Calibri" w:hAnsi="Calibri"/>
                <w:color w:val="000000"/>
              </w:rPr>
            </w:pPr>
            <w:r>
              <w:rPr>
                <w:rFonts w:ascii="Calibri" w:hAnsi="Calibri"/>
                <w:color w:val="000000"/>
                <w:sz w:val="22"/>
                <w:szCs w:val="22"/>
              </w:rPr>
              <w:t>N/A</w:t>
            </w:r>
          </w:p>
        </w:tc>
        <w:tc>
          <w:tcPr>
            <w:tcW w:w="1365" w:type="dxa"/>
            <w:tcBorders>
              <w:bottom w:val="single" w:sz="4" w:space="0" w:color="auto"/>
            </w:tcBorders>
            <w:vAlign w:val="center"/>
          </w:tcPr>
          <w:p w14:paraId="6EC04A20" w14:textId="20762A0A" w:rsidR="007133C2" w:rsidRDefault="007133C2" w:rsidP="00AC256A">
            <w:pPr>
              <w:rPr>
                <w:rFonts w:ascii="Calibri" w:hAnsi="Calibri"/>
                <w:color w:val="000000"/>
              </w:rPr>
            </w:pPr>
            <w:r w:rsidRPr="00D530EB">
              <w:rPr>
                <w:rFonts w:ascii="Calibri" w:hAnsi="Calibri"/>
                <w:color w:val="000000"/>
              </w:rPr>
              <w:t>C</w:t>
            </w:r>
          </w:p>
        </w:tc>
        <w:tc>
          <w:tcPr>
            <w:tcW w:w="1242" w:type="dxa"/>
            <w:tcBorders>
              <w:bottom w:val="single" w:sz="4" w:space="0" w:color="auto"/>
            </w:tcBorders>
            <w:vAlign w:val="center"/>
          </w:tcPr>
          <w:p w14:paraId="61E88D9B" w14:textId="1B4F5C71" w:rsidR="007133C2" w:rsidRDefault="007133C2" w:rsidP="00AC256A">
            <w:pPr>
              <w:rPr>
                <w:rFonts w:ascii="Calibri" w:hAnsi="Calibri"/>
                <w:color w:val="000000"/>
              </w:rPr>
            </w:pPr>
            <w:r w:rsidRPr="004068E9">
              <w:rPr>
                <w:rFonts w:ascii="Calibri" w:hAnsi="Calibri"/>
                <w:color w:val="000000"/>
              </w:rPr>
              <w:t>C</w:t>
            </w:r>
          </w:p>
        </w:tc>
        <w:tc>
          <w:tcPr>
            <w:tcW w:w="978" w:type="dxa"/>
            <w:tcBorders>
              <w:bottom w:val="single" w:sz="4" w:space="0" w:color="auto"/>
            </w:tcBorders>
            <w:vAlign w:val="center"/>
          </w:tcPr>
          <w:p w14:paraId="318D6760" w14:textId="0737A234" w:rsidR="007133C2" w:rsidRDefault="007133C2" w:rsidP="00AC256A">
            <w:pPr>
              <w:rPr>
                <w:rFonts w:ascii="Calibri" w:hAnsi="Calibri"/>
                <w:color w:val="000000"/>
              </w:rPr>
            </w:pPr>
            <w:r>
              <w:rPr>
                <w:rFonts w:ascii="Calibri" w:hAnsi="Calibri"/>
                <w:color w:val="000000"/>
              </w:rPr>
              <w:t>O</w:t>
            </w:r>
          </w:p>
        </w:tc>
        <w:tc>
          <w:tcPr>
            <w:tcW w:w="1050" w:type="dxa"/>
            <w:tcBorders>
              <w:bottom w:val="single" w:sz="4" w:space="0" w:color="auto"/>
            </w:tcBorders>
            <w:vAlign w:val="center"/>
          </w:tcPr>
          <w:p w14:paraId="18C38F37" w14:textId="14FF3D0D" w:rsidR="007133C2" w:rsidRDefault="007133C2" w:rsidP="00AC256A">
            <w:pPr>
              <w:rPr>
                <w:rFonts w:ascii="Calibri" w:hAnsi="Calibri"/>
                <w:color w:val="000000"/>
              </w:rPr>
            </w:pPr>
            <w:r>
              <w:rPr>
                <w:rFonts w:ascii="Calibri" w:hAnsi="Calibri"/>
                <w:color w:val="000000"/>
              </w:rPr>
              <w:t>O</w:t>
            </w:r>
          </w:p>
        </w:tc>
      </w:tr>
      <w:tr w:rsidR="007133C2" w:rsidRPr="00D5605B" w14:paraId="102718F7" w14:textId="389C0CEC" w:rsidTr="00AC256A">
        <w:tc>
          <w:tcPr>
            <w:tcW w:w="1810" w:type="dxa"/>
            <w:tcBorders>
              <w:bottom w:val="single" w:sz="4" w:space="0" w:color="auto"/>
            </w:tcBorders>
            <w:vAlign w:val="center"/>
          </w:tcPr>
          <w:p w14:paraId="12DD1450" w14:textId="1122240D" w:rsidR="007133C2" w:rsidRDefault="007133C2" w:rsidP="00AC256A">
            <w:pPr>
              <w:rPr>
                <w:rFonts w:ascii="Calibri" w:hAnsi="Calibri"/>
                <w:color w:val="000000"/>
                <w:lang w:eastAsia="en-AU"/>
              </w:rPr>
            </w:pPr>
            <w:r>
              <w:rPr>
                <w:rFonts w:ascii="Calibri" w:hAnsi="Calibri"/>
                <w:color w:val="000000"/>
                <w:lang w:eastAsia="en-AU"/>
              </w:rPr>
              <w:t>Service event - Outcomes</w:t>
            </w:r>
          </w:p>
        </w:tc>
        <w:tc>
          <w:tcPr>
            <w:tcW w:w="2172" w:type="dxa"/>
            <w:tcBorders>
              <w:bottom w:val="single" w:sz="4" w:space="0" w:color="auto"/>
            </w:tcBorders>
            <w:vAlign w:val="center"/>
          </w:tcPr>
          <w:p w14:paraId="466107DF" w14:textId="20926685" w:rsidR="007133C2" w:rsidRDefault="007133C2" w:rsidP="00AC256A">
            <w:pPr>
              <w:rPr>
                <w:rFonts w:ascii="Calibri" w:hAnsi="Calibri"/>
                <w:color w:val="000000"/>
                <w:lang w:eastAsia="en-AU"/>
              </w:rPr>
            </w:pPr>
            <w:r>
              <w:rPr>
                <w:rFonts w:ascii="Calibri" w:hAnsi="Calibri"/>
                <w:color w:val="000000"/>
                <w:lang w:eastAsia="en-AU"/>
              </w:rPr>
              <w:t>AUDIT Score</w:t>
            </w:r>
          </w:p>
        </w:tc>
        <w:tc>
          <w:tcPr>
            <w:tcW w:w="5180" w:type="dxa"/>
            <w:tcBorders>
              <w:bottom w:val="single" w:sz="4" w:space="0" w:color="auto"/>
            </w:tcBorders>
            <w:vAlign w:val="center"/>
          </w:tcPr>
          <w:p w14:paraId="1377C271" w14:textId="013EC723" w:rsidR="007133C2" w:rsidRPr="00D5605B" w:rsidRDefault="007133C2" w:rsidP="00AC256A">
            <w:pPr>
              <w:rPr>
                <w:rFonts w:ascii="Calibri" w:hAnsi="Calibri"/>
                <w:color w:val="000000"/>
                <w:lang w:eastAsia="en-AU"/>
              </w:rPr>
            </w:pPr>
            <w:r w:rsidRPr="00D5605B">
              <w:rPr>
                <w:rFonts w:ascii="Calibri" w:hAnsi="Calibri"/>
                <w:color w:val="000000"/>
                <w:lang w:eastAsia="en-AU"/>
              </w:rPr>
              <w:t>A client’s score from the Alcohol Use Disorders Identification Test (AUDIT)</w:t>
            </w:r>
          </w:p>
        </w:tc>
        <w:tc>
          <w:tcPr>
            <w:tcW w:w="1407" w:type="dxa"/>
            <w:tcBorders>
              <w:bottom w:val="single" w:sz="4" w:space="0" w:color="auto"/>
            </w:tcBorders>
            <w:vAlign w:val="center"/>
          </w:tcPr>
          <w:p w14:paraId="746B2703" w14:textId="64C0693C" w:rsidR="007133C2" w:rsidRDefault="007133C2" w:rsidP="00AC256A">
            <w:pPr>
              <w:rPr>
                <w:rFonts w:ascii="Calibri" w:hAnsi="Calibri"/>
                <w:color w:val="000000"/>
              </w:rPr>
            </w:pPr>
            <w:r>
              <w:rPr>
                <w:rFonts w:ascii="Calibri" w:hAnsi="Calibri"/>
                <w:color w:val="000000"/>
                <w:sz w:val="22"/>
                <w:szCs w:val="22"/>
              </w:rPr>
              <w:t>N/A</w:t>
            </w:r>
          </w:p>
        </w:tc>
        <w:tc>
          <w:tcPr>
            <w:tcW w:w="1365" w:type="dxa"/>
            <w:tcBorders>
              <w:bottom w:val="single" w:sz="4" w:space="0" w:color="auto"/>
            </w:tcBorders>
            <w:vAlign w:val="center"/>
          </w:tcPr>
          <w:p w14:paraId="4DC4A69C" w14:textId="30B25E16" w:rsidR="007133C2" w:rsidRDefault="007133C2" w:rsidP="00AC256A">
            <w:pPr>
              <w:rPr>
                <w:rFonts w:ascii="Calibri" w:hAnsi="Calibri"/>
                <w:color w:val="000000"/>
              </w:rPr>
            </w:pPr>
            <w:r w:rsidRPr="00D530EB">
              <w:rPr>
                <w:rFonts w:ascii="Calibri" w:hAnsi="Calibri"/>
                <w:color w:val="000000"/>
              </w:rPr>
              <w:t>C</w:t>
            </w:r>
          </w:p>
        </w:tc>
        <w:tc>
          <w:tcPr>
            <w:tcW w:w="1242" w:type="dxa"/>
            <w:tcBorders>
              <w:bottom w:val="single" w:sz="4" w:space="0" w:color="auto"/>
            </w:tcBorders>
            <w:vAlign w:val="center"/>
          </w:tcPr>
          <w:p w14:paraId="0C388691" w14:textId="5F4286DB" w:rsidR="007133C2" w:rsidRDefault="007133C2" w:rsidP="00AC256A">
            <w:pPr>
              <w:rPr>
                <w:rFonts w:ascii="Calibri" w:hAnsi="Calibri"/>
                <w:color w:val="000000"/>
              </w:rPr>
            </w:pPr>
            <w:r w:rsidRPr="004068E9">
              <w:rPr>
                <w:rFonts w:ascii="Calibri" w:hAnsi="Calibri"/>
                <w:color w:val="000000"/>
              </w:rPr>
              <w:t>C</w:t>
            </w:r>
          </w:p>
        </w:tc>
        <w:tc>
          <w:tcPr>
            <w:tcW w:w="978" w:type="dxa"/>
            <w:tcBorders>
              <w:bottom w:val="single" w:sz="4" w:space="0" w:color="auto"/>
            </w:tcBorders>
            <w:vAlign w:val="center"/>
          </w:tcPr>
          <w:p w14:paraId="6F8F1E9F" w14:textId="27606BA5" w:rsidR="007133C2" w:rsidRDefault="007133C2" w:rsidP="00AC256A">
            <w:pPr>
              <w:rPr>
                <w:rFonts w:ascii="Calibri" w:hAnsi="Calibri"/>
                <w:color w:val="000000"/>
              </w:rPr>
            </w:pPr>
            <w:r>
              <w:rPr>
                <w:rFonts w:ascii="Calibri" w:hAnsi="Calibri"/>
                <w:color w:val="000000"/>
              </w:rPr>
              <w:t>O</w:t>
            </w:r>
          </w:p>
        </w:tc>
        <w:tc>
          <w:tcPr>
            <w:tcW w:w="1050" w:type="dxa"/>
            <w:tcBorders>
              <w:bottom w:val="single" w:sz="4" w:space="0" w:color="auto"/>
            </w:tcBorders>
            <w:vAlign w:val="center"/>
          </w:tcPr>
          <w:p w14:paraId="6096B192" w14:textId="7A701329" w:rsidR="007133C2" w:rsidRDefault="007133C2" w:rsidP="00AC256A">
            <w:pPr>
              <w:rPr>
                <w:rFonts w:ascii="Calibri" w:hAnsi="Calibri"/>
                <w:color w:val="000000"/>
              </w:rPr>
            </w:pPr>
            <w:r>
              <w:rPr>
                <w:rFonts w:ascii="Calibri" w:hAnsi="Calibri"/>
                <w:color w:val="000000"/>
              </w:rPr>
              <w:t>O</w:t>
            </w:r>
          </w:p>
        </w:tc>
      </w:tr>
      <w:tr w:rsidR="007133C2" w:rsidRPr="00D5605B" w14:paraId="74512BB1" w14:textId="0023D6F1" w:rsidTr="00AC256A">
        <w:tc>
          <w:tcPr>
            <w:tcW w:w="1810" w:type="dxa"/>
            <w:tcBorders>
              <w:bottom w:val="single" w:sz="4" w:space="0" w:color="auto"/>
            </w:tcBorders>
            <w:vAlign w:val="center"/>
          </w:tcPr>
          <w:p w14:paraId="46F576EC" w14:textId="3DF60E4D" w:rsidR="007133C2" w:rsidRDefault="007133C2" w:rsidP="00AC256A">
            <w:pPr>
              <w:rPr>
                <w:rFonts w:ascii="Calibri" w:hAnsi="Calibri"/>
                <w:color w:val="000000"/>
                <w:lang w:eastAsia="en-AU"/>
              </w:rPr>
            </w:pPr>
            <w:r>
              <w:rPr>
                <w:rFonts w:ascii="Calibri" w:hAnsi="Calibri"/>
                <w:color w:val="000000"/>
                <w:lang w:eastAsia="en-AU"/>
              </w:rPr>
              <w:t>Service event - Outcomes</w:t>
            </w:r>
          </w:p>
        </w:tc>
        <w:tc>
          <w:tcPr>
            <w:tcW w:w="2172" w:type="dxa"/>
            <w:tcBorders>
              <w:bottom w:val="single" w:sz="4" w:space="0" w:color="auto"/>
            </w:tcBorders>
            <w:vAlign w:val="center"/>
          </w:tcPr>
          <w:p w14:paraId="51E0289B" w14:textId="51217F2B" w:rsidR="007133C2" w:rsidRDefault="007133C2" w:rsidP="00AC256A">
            <w:pPr>
              <w:rPr>
                <w:rFonts w:ascii="Calibri" w:hAnsi="Calibri"/>
                <w:color w:val="000000"/>
                <w:lang w:eastAsia="en-AU"/>
              </w:rPr>
            </w:pPr>
            <w:r>
              <w:rPr>
                <w:rFonts w:ascii="Calibri" w:hAnsi="Calibri"/>
                <w:color w:val="000000"/>
                <w:lang w:eastAsia="en-AU"/>
              </w:rPr>
              <w:t>Client review date</w:t>
            </w:r>
          </w:p>
        </w:tc>
        <w:tc>
          <w:tcPr>
            <w:tcW w:w="5180" w:type="dxa"/>
            <w:tcBorders>
              <w:bottom w:val="single" w:sz="4" w:space="0" w:color="auto"/>
            </w:tcBorders>
            <w:vAlign w:val="center"/>
          </w:tcPr>
          <w:p w14:paraId="1F82993A" w14:textId="7BC5C862" w:rsidR="007133C2" w:rsidRPr="00D5605B" w:rsidRDefault="007133C2" w:rsidP="00AC256A">
            <w:pPr>
              <w:rPr>
                <w:rFonts w:ascii="Calibri" w:hAnsi="Calibri"/>
                <w:color w:val="000000"/>
                <w:lang w:eastAsia="en-AU"/>
              </w:rPr>
            </w:pPr>
            <w:r w:rsidRPr="00D5605B">
              <w:rPr>
                <w:rFonts w:ascii="Calibri" w:hAnsi="Calibri"/>
                <w:color w:val="000000"/>
                <w:lang w:eastAsia="en-AU"/>
              </w:rPr>
              <w:t>The date on which a Client was reviewed</w:t>
            </w:r>
          </w:p>
        </w:tc>
        <w:tc>
          <w:tcPr>
            <w:tcW w:w="1407" w:type="dxa"/>
            <w:tcBorders>
              <w:bottom w:val="single" w:sz="4" w:space="0" w:color="auto"/>
            </w:tcBorders>
            <w:vAlign w:val="center"/>
          </w:tcPr>
          <w:p w14:paraId="703D1485" w14:textId="7A1257FF" w:rsidR="007133C2" w:rsidRDefault="007133C2" w:rsidP="00AC256A">
            <w:pPr>
              <w:rPr>
                <w:rFonts w:ascii="Calibri" w:hAnsi="Calibri"/>
                <w:color w:val="000000"/>
              </w:rPr>
            </w:pPr>
            <w:r>
              <w:rPr>
                <w:rFonts w:ascii="Calibri" w:hAnsi="Calibri"/>
                <w:color w:val="000000"/>
                <w:sz w:val="22"/>
                <w:szCs w:val="22"/>
              </w:rPr>
              <w:t>N/A</w:t>
            </w:r>
          </w:p>
        </w:tc>
        <w:tc>
          <w:tcPr>
            <w:tcW w:w="1365" w:type="dxa"/>
            <w:tcBorders>
              <w:bottom w:val="single" w:sz="4" w:space="0" w:color="auto"/>
            </w:tcBorders>
            <w:vAlign w:val="center"/>
          </w:tcPr>
          <w:p w14:paraId="724912F9" w14:textId="5F7618FE" w:rsidR="007133C2" w:rsidRDefault="007133C2" w:rsidP="00AC256A">
            <w:pPr>
              <w:rPr>
                <w:rFonts w:ascii="Calibri" w:hAnsi="Calibri"/>
                <w:color w:val="000000"/>
              </w:rPr>
            </w:pPr>
            <w:r w:rsidRPr="00D530EB">
              <w:rPr>
                <w:rFonts w:ascii="Calibri" w:hAnsi="Calibri"/>
                <w:color w:val="000000"/>
              </w:rPr>
              <w:t>C</w:t>
            </w:r>
          </w:p>
        </w:tc>
        <w:tc>
          <w:tcPr>
            <w:tcW w:w="1242" w:type="dxa"/>
            <w:tcBorders>
              <w:bottom w:val="single" w:sz="4" w:space="0" w:color="auto"/>
            </w:tcBorders>
            <w:vAlign w:val="center"/>
          </w:tcPr>
          <w:p w14:paraId="7869C06E" w14:textId="19C8012A" w:rsidR="007133C2" w:rsidRDefault="007133C2" w:rsidP="00AC256A">
            <w:pPr>
              <w:rPr>
                <w:rFonts w:ascii="Calibri" w:hAnsi="Calibri"/>
                <w:color w:val="000000"/>
              </w:rPr>
            </w:pPr>
            <w:r w:rsidRPr="004068E9">
              <w:rPr>
                <w:rFonts w:ascii="Calibri" w:hAnsi="Calibri"/>
                <w:color w:val="000000"/>
              </w:rPr>
              <w:t>C</w:t>
            </w:r>
          </w:p>
        </w:tc>
        <w:tc>
          <w:tcPr>
            <w:tcW w:w="978" w:type="dxa"/>
            <w:tcBorders>
              <w:bottom w:val="single" w:sz="4" w:space="0" w:color="auto"/>
            </w:tcBorders>
            <w:vAlign w:val="center"/>
          </w:tcPr>
          <w:p w14:paraId="0C084469" w14:textId="67D3F51D" w:rsidR="007133C2" w:rsidRDefault="007133C2" w:rsidP="00AC256A">
            <w:pPr>
              <w:rPr>
                <w:rFonts w:ascii="Calibri" w:hAnsi="Calibri"/>
                <w:color w:val="000000"/>
              </w:rPr>
            </w:pPr>
            <w:r>
              <w:rPr>
                <w:rFonts w:ascii="Calibri" w:hAnsi="Calibri"/>
                <w:color w:val="000000"/>
              </w:rPr>
              <w:t>O</w:t>
            </w:r>
          </w:p>
        </w:tc>
        <w:tc>
          <w:tcPr>
            <w:tcW w:w="1050" w:type="dxa"/>
            <w:tcBorders>
              <w:bottom w:val="single" w:sz="4" w:space="0" w:color="auto"/>
            </w:tcBorders>
            <w:vAlign w:val="center"/>
          </w:tcPr>
          <w:p w14:paraId="34351AC8" w14:textId="4E6B297F" w:rsidR="007133C2" w:rsidRDefault="007133C2" w:rsidP="00AC256A">
            <w:pPr>
              <w:rPr>
                <w:rFonts w:ascii="Calibri" w:hAnsi="Calibri"/>
                <w:color w:val="000000"/>
              </w:rPr>
            </w:pPr>
            <w:r>
              <w:rPr>
                <w:rFonts w:ascii="Calibri" w:hAnsi="Calibri"/>
                <w:color w:val="000000"/>
              </w:rPr>
              <w:t>O</w:t>
            </w:r>
          </w:p>
        </w:tc>
      </w:tr>
      <w:tr w:rsidR="007133C2" w:rsidRPr="00D5605B" w14:paraId="2E51E424" w14:textId="7F0EAFEC" w:rsidTr="00AC256A">
        <w:tc>
          <w:tcPr>
            <w:tcW w:w="1810" w:type="dxa"/>
            <w:tcBorders>
              <w:bottom w:val="single" w:sz="4" w:space="0" w:color="auto"/>
            </w:tcBorders>
            <w:vAlign w:val="center"/>
          </w:tcPr>
          <w:p w14:paraId="6906189D" w14:textId="72EE73DF" w:rsidR="007133C2" w:rsidRDefault="007133C2" w:rsidP="00AC256A">
            <w:pPr>
              <w:rPr>
                <w:rFonts w:ascii="Calibri" w:hAnsi="Calibri"/>
                <w:color w:val="000000"/>
                <w:lang w:eastAsia="en-AU"/>
              </w:rPr>
            </w:pPr>
            <w:r>
              <w:rPr>
                <w:rFonts w:ascii="Calibri" w:hAnsi="Calibri"/>
                <w:color w:val="000000"/>
                <w:lang w:eastAsia="en-AU"/>
              </w:rPr>
              <w:t>Service event - Outcomes</w:t>
            </w:r>
          </w:p>
        </w:tc>
        <w:tc>
          <w:tcPr>
            <w:tcW w:w="2172" w:type="dxa"/>
            <w:tcBorders>
              <w:bottom w:val="single" w:sz="4" w:space="0" w:color="auto"/>
            </w:tcBorders>
            <w:vAlign w:val="center"/>
          </w:tcPr>
          <w:p w14:paraId="29EB2DDB" w14:textId="74D36FA3" w:rsidR="007133C2" w:rsidRDefault="007133C2" w:rsidP="00AC256A">
            <w:pPr>
              <w:rPr>
                <w:rFonts w:ascii="Calibri" w:hAnsi="Calibri"/>
                <w:color w:val="000000"/>
                <w:lang w:eastAsia="en-AU"/>
              </w:rPr>
            </w:pPr>
            <w:r>
              <w:rPr>
                <w:rFonts w:ascii="Calibri" w:hAnsi="Calibri"/>
                <w:color w:val="000000"/>
                <w:lang w:eastAsia="en-AU"/>
              </w:rPr>
              <w:t>Days injected last four weeks</w:t>
            </w:r>
          </w:p>
        </w:tc>
        <w:tc>
          <w:tcPr>
            <w:tcW w:w="5180" w:type="dxa"/>
            <w:tcBorders>
              <w:bottom w:val="single" w:sz="4" w:space="0" w:color="auto"/>
            </w:tcBorders>
            <w:vAlign w:val="center"/>
          </w:tcPr>
          <w:p w14:paraId="3E4AF6D6" w14:textId="5E3F5DA8" w:rsidR="007133C2" w:rsidRPr="00D5605B" w:rsidRDefault="007133C2" w:rsidP="00AC256A">
            <w:pPr>
              <w:rPr>
                <w:rFonts w:ascii="Calibri" w:hAnsi="Calibri"/>
                <w:color w:val="000000"/>
                <w:lang w:eastAsia="en-AU"/>
              </w:rPr>
            </w:pPr>
            <w:r w:rsidRPr="00D5605B">
              <w:rPr>
                <w:rFonts w:ascii="Calibri" w:hAnsi="Calibri"/>
                <w:color w:val="000000"/>
                <w:lang w:eastAsia="en-AU"/>
              </w:rPr>
              <w:t>Total number of days that the client injected drugs in the last four-week period</w:t>
            </w:r>
          </w:p>
        </w:tc>
        <w:tc>
          <w:tcPr>
            <w:tcW w:w="1407" w:type="dxa"/>
            <w:tcBorders>
              <w:bottom w:val="single" w:sz="4" w:space="0" w:color="auto"/>
            </w:tcBorders>
            <w:vAlign w:val="center"/>
          </w:tcPr>
          <w:p w14:paraId="5CEC4622" w14:textId="4C16D876" w:rsidR="007133C2" w:rsidRDefault="007133C2" w:rsidP="00AC256A">
            <w:pPr>
              <w:rPr>
                <w:rFonts w:ascii="Calibri" w:hAnsi="Calibri"/>
                <w:color w:val="000000"/>
              </w:rPr>
            </w:pPr>
            <w:r>
              <w:rPr>
                <w:rFonts w:ascii="Calibri" w:hAnsi="Calibri"/>
                <w:color w:val="000000"/>
                <w:sz w:val="22"/>
                <w:szCs w:val="22"/>
              </w:rPr>
              <w:t>N/A</w:t>
            </w:r>
          </w:p>
        </w:tc>
        <w:tc>
          <w:tcPr>
            <w:tcW w:w="1365" w:type="dxa"/>
            <w:tcBorders>
              <w:bottom w:val="single" w:sz="4" w:space="0" w:color="auto"/>
            </w:tcBorders>
            <w:vAlign w:val="center"/>
          </w:tcPr>
          <w:p w14:paraId="6F4B70BF" w14:textId="41864989" w:rsidR="007133C2" w:rsidRDefault="007133C2" w:rsidP="00AC256A">
            <w:pPr>
              <w:rPr>
                <w:rFonts w:ascii="Calibri" w:hAnsi="Calibri"/>
                <w:color w:val="000000"/>
              </w:rPr>
            </w:pPr>
            <w:r w:rsidRPr="00D530EB">
              <w:rPr>
                <w:rFonts w:ascii="Calibri" w:hAnsi="Calibri"/>
                <w:color w:val="000000"/>
              </w:rPr>
              <w:t>C</w:t>
            </w:r>
          </w:p>
        </w:tc>
        <w:tc>
          <w:tcPr>
            <w:tcW w:w="1242" w:type="dxa"/>
            <w:tcBorders>
              <w:bottom w:val="single" w:sz="4" w:space="0" w:color="auto"/>
            </w:tcBorders>
            <w:vAlign w:val="center"/>
          </w:tcPr>
          <w:p w14:paraId="3C314CE4" w14:textId="7A7FC380" w:rsidR="007133C2" w:rsidRDefault="007133C2" w:rsidP="00AC256A">
            <w:pPr>
              <w:rPr>
                <w:rFonts w:ascii="Calibri" w:hAnsi="Calibri"/>
                <w:color w:val="000000"/>
              </w:rPr>
            </w:pPr>
            <w:r w:rsidRPr="004068E9">
              <w:rPr>
                <w:rFonts w:ascii="Calibri" w:hAnsi="Calibri"/>
                <w:color w:val="000000"/>
              </w:rPr>
              <w:t>C</w:t>
            </w:r>
          </w:p>
        </w:tc>
        <w:tc>
          <w:tcPr>
            <w:tcW w:w="978" w:type="dxa"/>
            <w:tcBorders>
              <w:bottom w:val="single" w:sz="4" w:space="0" w:color="auto"/>
            </w:tcBorders>
            <w:vAlign w:val="center"/>
          </w:tcPr>
          <w:p w14:paraId="4A5FAA42" w14:textId="3B2479DD" w:rsidR="007133C2" w:rsidRDefault="007133C2" w:rsidP="00AC256A">
            <w:pPr>
              <w:rPr>
                <w:rFonts w:ascii="Calibri" w:hAnsi="Calibri"/>
                <w:color w:val="000000"/>
              </w:rPr>
            </w:pPr>
            <w:r>
              <w:rPr>
                <w:rFonts w:ascii="Calibri" w:hAnsi="Calibri"/>
                <w:color w:val="000000"/>
              </w:rPr>
              <w:t>O</w:t>
            </w:r>
          </w:p>
        </w:tc>
        <w:tc>
          <w:tcPr>
            <w:tcW w:w="1050" w:type="dxa"/>
            <w:tcBorders>
              <w:bottom w:val="single" w:sz="4" w:space="0" w:color="auto"/>
            </w:tcBorders>
            <w:vAlign w:val="center"/>
          </w:tcPr>
          <w:p w14:paraId="5313813D" w14:textId="727B4B8F" w:rsidR="007133C2" w:rsidRDefault="007133C2" w:rsidP="00AC256A">
            <w:pPr>
              <w:rPr>
                <w:rFonts w:ascii="Calibri" w:hAnsi="Calibri"/>
                <w:color w:val="000000"/>
              </w:rPr>
            </w:pPr>
            <w:r>
              <w:rPr>
                <w:rFonts w:ascii="Calibri" w:hAnsi="Calibri"/>
                <w:color w:val="000000"/>
              </w:rPr>
              <w:t>O</w:t>
            </w:r>
          </w:p>
        </w:tc>
      </w:tr>
      <w:tr w:rsidR="007133C2" w:rsidRPr="00D5605B" w14:paraId="25DDB5AE" w14:textId="0BCEFFBA" w:rsidTr="00AC256A">
        <w:tc>
          <w:tcPr>
            <w:tcW w:w="1810" w:type="dxa"/>
            <w:tcBorders>
              <w:bottom w:val="single" w:sz="4" w:space="0" w:color="auto"/>
            </w:tcBorders>
            <w:vAlign w:val="center"/>
          </w:tcPr>
          <w:p w14:paraId="16AA10E6" w14:textId="5331459B" w:rsidR="007133C2" w:rsidRDefault="007133C2" w:rsidP="00AC256A">
            <w:pPr>
              <w:rPr>
                <w:rFonts w:ascii="Calibri" w:hAnsi="Calibri"/>
                <w:color w:val="000000"/>
                <w:lang w:eastAsia="en-AU"/>
              </w:rPr>
            </w:pPr>
            <w:r>
              <w:rPr>
                <w:rFonts w:ascii="Calibri" w:hAnsi="Calibri"/>
                <w:color w:val="000000"/>
                <w:lang w:eastAsia="en-AU"/>
              </w:rPr>
              <w:t>Service event - Outcomes</w:t>
            </w:r>
          </w:p>
        </w:tc>
        <w:tc>
          <w:tcPr>
            <w:tcW w:w="2172" w:type="dxa"/>
            <w:tcBorders>
              <w:bottom w:val="single" w:sz="4" w:space="0" w:color="auto"/>
            </w:tcBorders>
            <w:vAlign w:val="center"/>
          </w:tcPr>
          <w:p w14:paraId="1556F68A" w14:textId="02CB062F" w:rsidR="007133C2" w:rsidRDefault="007133C2" w:rsidP="00AC256A">
            <w:pPr>
              <w:rPr>
                <w:rFonts w:ascii="Calibri" w:hAnsi="Calibri"/>
                <w:color w:val="000000"/>
                <w:lang w:eastAsia="en-AU"/>
              </w:rPr>
            </w:pPr>
            <w:r>
              <w:rPr>
                <w:rFonts w:ascii="Calibri" w:hAnsi="Calibri"/>
                <w:color w:val="000000"/>
                <w:lang w:eastAsia="en-AU"/>
              </w:rPr>
              <w:t>DUDIT Score</w:t>
            </w:r>
          </w:p>
        </w:tc>
        <w:tc>
          <w:tcPr>
            <w:tcW w:w="5180" w:type="dxa"/>
            <w:tcBorders>
              <w:bottom w:val="single" w:sz="4" w:space="0" w:color="auto"/>
            </w:tcBorders>
            <w:vAlign w:val="center"/>
          </w:tcPr>
          <w:p w14:paraId="443CBB56" w14:textId="6BA5CDEF" w:rsidR="007133C2" w:rsidRPr="00D5605B" w:rsidRDefault="007133C2" w:rsidP="00AC256A">
            <w:pPr>
              <w:rPr>
                <w:rFonts w:ascii="Calibri" w:hAnsi="Calibri"/>
                <w:color w:val="000000"/>
                <w:lang w:eastAsia="en-AU"/>
              </w:rPr>
            </w:pPr>
            <w:r w:rsidRPr="00D5605B">
              <w:rPr>
                <w:rFonts w:ascii="Calibri" w:hAnsi="Calibri"/>
                <w:color w:val="000000"/>
                <w:lang w:eastAsia="en-AU"/>
              </w:rPr>
              <w:t>A client’s score from the Drug Use Disorders Identification Test (DUDIT)</w:t>
            </w:r>
          </w:p>
        </w:tc>
        <w:tc>
          <w:tcPr>
            <w:tcW w:w="1407" w:type="dxa"/>
            <w:tcBorders>
              <w:bottom w:val="single" w:sz="4" w:space="0" w:color="auto"/>
            </w:tcBorders>
            <w:vAlign w:val="center"/>
          </w:tcPr>
          <w:p w14:paraId="68EBBCB7" w14:textId="17B649FD" w:rsidR="007133C2" w:rsidRDefault="007133C2" w:rsidP="00AC256A">
            <w:pPr>
              <w:rPr>
                <w:rFonts w:ascii="Calibri" w:hAnsi="Calibri"/>
                <w:color w:val="000000"/>
              </w:rPr>
            </w:pPr>
            <w:r>
              <w:rPr>
                <w:rFonts w:ascii="Calibri" w:hAnsi="Calibri"/>
                <w:color w:val="000000"/>
                <w:sz w:val="22"/>
                <w:szCs w:val="22"/>
              </w:rPr>
              <w:t>N/A</w:t>
            </w:r>
          </w:p>
        </w:tc>
        <w:tc>
          <w:tcPr>
            <w:tcW w:w="1365" w:type="dxa"/>
            <w:tcBorders>
              <w:bottom w:val="single" w:sz="4" w:space="0" w:color="auto"/>
            </w:tcBorders>
            <w:vAlign w:val="center"/>
          </w:tcPr>
          <w:p w14:paraId="36B39697" w14:textId="2CC1F43F" w:rsidR="007133C2" w:rsidRDefault="007133C2" w:rsidP="00AC256A">
            <w:pPr>
              <w:rPr>
                <w:rFonts w:ascii="Calibri" w:hAnsi="Calibri"/>
                <w:color w:val="000000"/>
              </w:rPr>
            </w:pPr>
            <w:r w:rsidRPr="00D530EB">
              <w:rPr>
                <w:rFonts w:ascii="Calibri" w:hAnsi="Calibri"/>
                <w:color w:val="000000"/>
              </w:rPr>
              <w:t>C</w:t>
            </w:r>
          </w:p>
        </w:tc>
        <w:tc>
          <w:tcPr>
            <w:tcW w:w="1242" w:type="dxa"/>
            <w:tcBorders>
              <w:bottom w:val="single" w:sz="4" w:space="0" w:color="auto"/>
            </w:tcBorders>
            <w:vAlign w:val="center"/>
          </w:tcPr>
          <w:p w14:paraId="22A4FE17" w14:textId="1E8B36B5" w:rsidR="007133C2" w:rsidRDefault="007133C2" w:rsidP="00AC256A">
            <w:pPr>
              <w:rPr>
                <w:rFonts w:ascii="Calibri" w:hAnsi="Calibri"/>
                <w:color w:val="000000"/>
              </w:rPr>
            </w:pPr>
            <w:r w:rsidRPr="004068E9">
              <w:rPr>
                <w:rFonts w:ascii="Calibri" w:hAnsi="Calibri"/>
                <w:color w:val="000000"/>
              </w:rPr>
              <w:t>C</w:t>
            </w:r>
          </w:p>
        </w:tc>
        <w:tc>
          <w:tcPr>
            <w:tcW w:w="978" w:type="dxa"/>
            <w:tcBorders>
              <w:bottom w:val="single" w:sz="4" w:space="0" w:color="auto"/>
            </w:tcBorders>
            <w:vAlign w:val="center"/>
          </w:tcPr>
          <w:p w14:paraId="2EB48D07" w14:textId="70693AD1" w:rsidR="007133C2" w:rsidRDefault="007133C2" w:rsidP="00AC256A">
            <w:pPr>
              <w:rPr>
                <w:rFonts w:ascii="Calibri" w:hAnsi="Calibri"/>
                <w:color w:val="000000"/>
              </w:rPr>
            </w:pPr>
            <w:r>
              <w:rPr>
                <w:rFonts w:ascii="Calibri" w:hAnsi="Calibri"/>
                <w:color w:val="000000"/>
              </w:rPr>
              <w:t>O</w:t>
            </w:r>
          </w:p>
        </w:tc>
        <w:tc>
          <w:tcPr>
            <w:tcW w:w="1050" w:type="dxa"/>
            <w:tcBorders>
              <w:bottom w:val="single" w:sz="4" w:space="0" w:color="auto"/>
            </w:tcBorders>
            <w:vAlign w:val="center"/>
          </w:tcPr>
          <w:p w14:paraId="5F9302C2" w14:textId="42E2A489" w:rsidR="007133C2" w:rsidRDefault="007133C2" w:rsidP="00AC256A">
            <w:pPr>
              <w:rPr>
                <w:rFonts w:ascii="Calibri" w:hAnsi="Calibri"/>
                <w:color w:val="000000"/>
              </w:rPr>
            </w:pPr>
            <w:r>
              <w:rPr>
                <w:rFonts w:ascii="Calibri" w:hAnsi="Calibri"/>
                <w:color w:val="000000"/>
              </w:rPr>
              <w:t>O</w:t>
            </w:r>
          </w:p>
        </w:tc>
      </w:tr>
      <w:tr w:rsidR="007133C2" w:rsidRPr="00D5605B" w14:paraId="68593F8E" w14:textId="3A7C483D" w:rsidTr="00AC256A">
        <w:tc>
          <w:tcPr>
            <w:tcW w:w="1810" w:type="dxa"/>
            <w:tcBorders>
              <w:bottom w:val="single" w:sz="4" w:space="0" w:color="auto"/>
            </w:tcBorders>
            <w:vAlign w:val="center"/>
          </w:tcPr>
          <w:p w14:paraId="458F8896" w14:textId="592D6799" w:rsidR="007133C2" w:rsidRDefault="007133C2" w:rsidP="00AC256A">
            <w:pPr>
              <w:rPr>
                <w:rFonts w:ascii="Calibri" w:hAnsi="Calibri"/>
                <w:color w:val="000000"/>
                <w:lang w:eastAsia="en-AU"/>
              </w:rPr>
            </w:pPr>
            <w:r>
              <w:rPr>
                <w:rFonts w:ascii="Calibri" w:hAnsi="Calibri"/>
                <w:color w:val="000000"/>
                <w:lang w:eastAsia="en-AU"/>
              </w:rPr>
              <w:t>Service event - Outcomes</w:t>
            </w:r>
          </w:p>
        </w:tc>
        <w:tc>
          <w:tcPr>
            <w:tcW w:w="2172" w:type="dxa"/>
            <w:tcBorders>
              <w:bottom w:val="single" w:sz="4" w:space="0" w:color="auto"/>
            </w:tcBorders>
            <w:vAlign w:val="center"/>
          </w:tcPr>
          <w:p w14:paraId="2E77BB0F" w14:textId="296E29E0" w:rsidR="007133C2" w:rsidRDefault="007133C2" w:rsidP="00AC256A">
            <w:pPr>
              <w:rPr>
                <w:rFonts w:ascii="Calibri" w:hAnsi="Calibri"/>
                <w:color w:val="000000"/>
                <w:lang w:eastAsia="en-AU"/>
              </w:rPr>
            </w:pPr>
            <w:r>
              <w:rPr>
                <w:rFonts w:ascii="Calibri" w:hAnsi="Calibri"/>
                <w:color w:val="000000"/>
                <w:lang w:eastAsia="en-AU"/>
              </w:rPr>
              <w:t>Employment status</w:t>
            </w:r>
          </w:p>
        </w:tc>
        <w:tc>
          <w:tcPr>
            <w:tcW w:w="5180" w:type="dxa"/>
            <w:tcBorders>
              <w:bottom w:val="single" w:sz="4" w:space="0" w:color="auto"/>
            </w:tcBorders>
            <w:vAlign w:val="center"/>
          </w:tcPr>
          <w:p w14:paraId="424FFCC0" w14:textId="0EF9A7D4" w:rsidR="007133C2" w:rsidRPr="00D5605B" w:rsidRDefault="007133C2" w:rsidP="00AC256A">
            <w:pPr>
              <w:rPr>
                <w:rFonts w:ascii="Calibri" w:hAnsi="Calibri"/>
                <w:color w:val="000000"/>
                <w:lang w:eastAsia="en-AU"/>
              </w:rPr>
            </w:pPr>
            <w:r w:rsidRPr="00D5605B">
              <w:rPr>
                <w:rFonts w:ascii="Calibri" w:hAnsi="Calibri"/>
                <w:color w:val="000000"/>
                <w:lang w:eastAsia="en-AU"/>
              </w:rPr>
              <w:t>The employment status of the client</w:t>
            </w:r>
          </w:p>
        </w:tc>
        <w:tc>
          <w:tcPr>
            <w:tcW w:w="1407" w:type="dxa"/>
            <w:tcBorders>
              <w:bottom w:val="single" w:sz="4" w:space="0" w:color="auto"/>
            </w:tcBorders>
            <w:vAlign w:val="center"/>
          </w:tcPr>
          <w:p w14:paraId="11A02479" w14:textId="3F102E53" w:rsidR="007133C2" w:rsidRDefault="007133C2" w:rsidP="00AC256A">
            <w:pPr>
              <w:rPr>
                <w:rFonts w:ascii="Calibri" w:hAnsi="Calibri"/>
                <w:color w:val="000000"/>
              </w:rPr>
            </w:pPr>
            <w:r>
              <w:rPr>
                <w:rFonts w:ascii="Calibri" w:hAnsi="Calibri"/>
                <w:color w:val="000000"/>
                <w:sz w:val="22"/>
                <w:szCs w:val="22"/>
              </w:rPr>
              <w:t>N/A</w:t>
            </w:r>
          </w:p>
        </w:tc>
        <w:tc>
          <w:tcPr>
            <w:tcW w:w="1365" w:type="dxa"/>
            <w:tcBorders>
              <w:bottom w:val="single" w:sz="4" w:space="0" w:color="auto"/>
            </w:tcBorders>
            <w:vAlign w:val="center"/>
          </w:tcPr>
          <w:p w14:paraId="47A3FDD0" w14:textId="7D18F6FA" w:rsidR="007133C2" w:rsidRDefault="007133C2" w:rsidP="00AC256A">
            <w:pPr>
              <w:rPr>
                <w:rFonts w:ascii="Calibri" w:hAnsi="Calibri"/>
                <w:color w:val="000000"/>
              </w:rPr>
            </w:pPr>
            <w:r w:rsidRPr="00D530EB">
              <w:rPr>
                <w:rFonts w:ascii="Calibri" w:hAnsi="Calibri"/>
                <w:color w:val="000000"/>
              </w:rPr>
              <w:t>C</w:t>
            </w:r>
          </w:p>
        </w:tc>
        <w:tc>
          <w:tcPr>
            <w:tcW w:w="1242" w:type="dxa"/>
            <w:tcBorders>
              <w:bottom w:val="single" w:sz="4" w:space="0" w:color="auto"/>
            </w:tcBorders>
            <w:vAlign w:val="center"/>
          </w:tcPr>
          <w:p w14:paraId="794CF5D1" w14:textId="26BD8189" w:rsidR="007133C2" w:rsidRDefault="007133C2" w:rsidP="00AC256A">
            <w:pPr>
              <w:rPr>
                <w:rFonts w:ascii="Calibri" w:hAnsi="Calibri"/>
                <w:color w:val="000000"/>
              </w:rPr>
            </w:pPr>
            <w:r w:rsidRPr="004068E9">
              <w:rPr>
                <w:rFonts w:ascii="Calibri" w:hAnsi="Calibri"/>
                <w:color w:val="000000"/>
              </w:rPr>
              <w:t>C</w:t>
            </w:r>
          </w:p>
        </w:tc>
        <w:tc>
          <w:tcPr>
            <w:tcW w:w="978" w:type="dxa"/>
            <w:tcBorders>
              <w:bottom w:val="single" w:sz="4" w:space="0" w:color="auto"/>
            </w:tcBorders>
            <w:vAlign w:val="center"/>
          </w:tcPr>
          <w:p w14:paraId="187F4A4A" w14:textId="7C1F1EF0" w:rsidR="007133C2" w:rsidRDefault="007133C2" w:rsidP="00AC256A">
            <w:pPr>
              <w:rPr>
                <w:rFonts w:ascii="Calibri" w:hAnsi="Calibri"/>
                <w:color w:val="000000"/>
              </w:rPr>
            </w:pPr>
            <w:r>
              <w:rPr>
                <w:rFonts w:ascii="Calibri" w:hAnsi="Calibri"/>
                <w:color w:val="000000"/>
              </w:rPr>
              <w:t>O</w:t>
            </w:r>
          </w:p>
        </w:tc>
        <w:tc>
          <w:tcPr>
            <w:tcW w:w="1050" w:type="dxa"/>
            <w:tcBorders>
              <w:bottom w:val="single" w:sz="4" w:space="0" w:color="auto"/>
            </w:tcBorders>
            <w:vAlign w:val="center"/>
          </w:tcPr>
          <w:p w14:paraId="6651B9FE" w14:textId="0D135A4F" w:rsidR="007133C2" w:rsidRDefault="007133C2" w:rsidP="00AC256A">
            <w:pPr>
              <w:rPr>
                <w:rFonts w:ascii="Calibri" w:hAnsi="Calibri"/>
                <w:color w:val="000000"/>
              </w:rPr>
            </w:pPr>
            <w:r>
              <w:rPr>
                <w:rFonts w:ascii="Calibri" w:hAnsi="Calibri"/>
                <w:color w:val="000000"/>
              </w:rPr>
              <w:t>O</w:t>
            </w:r>
          </w:p>
        </w:tc>
      </w:tr>
      <w:tr w:rsidR="007133C2" w:rsidRPr="00D5605B" w14:paraId="53DF97B0" w14:textId="4962C4B3" w:rsidTr="00AC256A">
        <w:tc>
          <w:tcPr>
            <w:tcW w:w="1810" w:type="dxa"/>
            <w:tcBorders>
              <w:bottom w:val="single" w:sz="4" w:space="0" w:color="auto"/>
            </w:tcBorders>
            <w:vAlign w:val="center"/>
          </w:tcPr>
          <w:p w14:paraId="42E81536" w14:textId="1AA89D9B" w:rsidR="007133C2" w:rsidRDefault="007133C2" w:rsidP="00AC256A">
            <w:pPr>
              <w:rPr>
                <w:rFonts w:ascii="Calibri" w:hAnsi="Calibri"/>
                <w:color w:val="000000"/>
                <w:lang w:eastAsia="en-AU"/>
              </w:rPr>
            </w:pPr>
            <w:r>
              <w:rPr>
                <w:rFonts w:ascii="Calibri" w:hAnsi="Calibri"/>
                <w:color w:val="000000"/>
                <w:lang w:eastAsia="en-AU"/>
              </w:rPr>
              <w:t>Service event - Outcomes</w:t>
            </w:r>
          </w:p>
        </w:tc>
        <w:tc>
          <w:tcPr>
            <w:tcW w:w="2172" w:type="dxa"/>
            <w:tcBorders>
              <w:bottom w:val="single" w:sz="4" w:space="0" w:color="auto"/>
            </w:tcBorders>
            <w:vAlign w:val="center"/>
          </w:tcPr>
          <w:p w14:paraId="5C827E4D" w14:textId="5B3EFCD8" w:rsidR="007133C2" w:rsidRDefault="007133C2" w:rsidP="00AC256A">
            <w:pPr>
              <w:rPr>
                <w:rFonts w:ascii="Calibri" w:hAnsi="Calibri"/>
                <w:color w:val="000000"/>
                <w:lang w:eastAsia="en-AU"/>
              </w:rPr>
            </w:pPr>
            <w:r>
              <w:rPr>
                <w:rFonts w:ascii="Calibri" w:hAnsi="Calibri"/>
                <w:color w:val="000000"/>
                <w:lang w:eastAsia="en-AU"/>
              </w:rPr>
              <w:t>K10 Score</w:t>
            </w:r>
          </w:p>
        </w:tc>
        <w:tc>
          <w:tcPr>
            <w:tcW w:w="5180" w:type="dxa"/>
            <w:tcBorders>
              <w:bottom w:val="single" w:sz="4" w:space="0" w:color="auto"/>
            </w:tcBorders>
            <w:vAlign w:val="center"/>
          </w:tcPr>
          <w:p w14:paraId="153426F8" w14:textId="5A475182" w:rsidR="007133C2" w:rsidRPr="00D5605B" w:rsidRDefault="007133C2" w:rsidP="00AC256A">
            <w:pPr>
              <w:rPr>
                <w:rFonts w:ascii="Calibri" w:hAnsi="Calibri"/>
                <w:color w:val="000000"/>
                <w:lang w:eastAsia="en-AU"/>
              </w:rPr>
            </w:pPr>
            <w:r w:rsidRPr="00D5605B">
              <w:rPr>
                <w:rFonts w:ascii="Calibri" w:hAnsi="Calibri"/>
                <w:color w:val="000000"/>
                <w:lang w:eastAsia="en-AU"/>
              </w:rPr>
              <w:t>A client’s score from the Kessler 10 Screening Instrument</w:t>
            </w:r>
          </w:p>
        </w:tc>
        <w:tc>
          <w:tcPr>
            <w:tcW w:w="1407" w:type="dxa"/>
            <w:tcBorders>
              <w:bottom w:val="single" w:sz="4" w:space="0" w:color="auto"/>
            </w:tcBorders>
            <w:vAlign w:val="center"/>
          </w:tcPr>
          <w:p w14:paraId="0CC7A727" w14:textId="3A041A2D" w:rsidR="007133C2" w:rsidRDefault="007133C2" w:rsidP="00AC256A">
            <w:pPr>
              <w:rPr>
                <w:rFonts w:ascii="Calibri" w:hAnsi="Calibri"/>
                <w:color w:val="000000"/>
              </w:rPr>
            </w:pPr>
            <w:r>
              <w:rPr>
                <w:rFonts w:ascii="Calibri" w:hAnsi="Calibri"/>
                <w:color w:val="000000"/>
                <w:sz w:val="22"/>
                <w:szCs w:val="22"/>
              </w:rPr>
              <w:t>N/A</w:t>
            </w:r>
          </w:p>
        </w:tc>
        <w:tc>
          <w:tcPr>
            <w:tcW w:w="1365" w:type="dxa"/>
            <w:tcBorders>
              <w:bottom w:val="single" w:sz="4" w:space="0" w:color="auto"/>
            </w:tcBorders>
            <w:vAlign w:val="center"/>
          </w:tcPr>
          <w:p w14:paraId="62643957" w14:textId="53B9AA48" w:rsidR="007133C2" w:rsidRDefault="007133C2" w:rsidP="00AC256A">
            <w:pPr>
              <w:rPr>
                <w:rFonts w:ascii="Calibri" w:hAnsi="Calibri"/>
                <w:color w:val="000000"/>
              </w:rPr>
            </w:pPr>
            <w:r w:rsidRPr="00D530EB">
              <w:rPr>
                <w:rFonts w:ascii="Calibri" w:hAnsi="Calibri"/>
                <w:color w:val="000000"/>
              </w:rPr>
              <w:t>C</w:t>
            </w:r>
          </w:p>
        </w:tc>
        <w:tc>
          <w:tcPr>
            <w:tcW w:w="1242" w:type="dxa"/>
            <w:tcBorders>
              <w:bottom w:val="single" w:sz="4" w:space="0" w:color="auto"/>
            </w:tcBorders>
            <w:vAlign w:val="center"/>
          </w:tcPr>
          <w:p w14:paraId="39F8A4F5" w14:textId="1BE7666E" w:rsidR="007133C2" w:rsidRDefault="007133C2" w:rsidP="00AC256A">
            <w:pPr>
              <w:rPr>
                <w:rFonts w:ascii="Calibri" w:hAnsi="Calibri"/>
                <w:color w:val="000000"/>
              </w:rPr>
            </w:pPr>
            <w:r w:rsidRPr="004068E9">
              <w:rPr>
                <w:rFonts w:ascii="Calibri" w:hAnsi="Calibri"/>
                <w:color w:val="000000"/>
              </w:rPr>
              <w:t>C</w:t>
            </w:r>
          </w:p>
        </w:tc>
        <w:tc>
          <w:tcPr>
            <w:tcW w:w="978" w:type="dxa"/>
            <w:tcBorders>
              <w:bottom w:val="single" w:sz="4" w:space="0" w:color="auto"/>
            </w:tcBorders>
            <w:vAlign w:val="center"/>
          </w:tcPr>
          <w:p w14:paraId="12DD297E" w14:textId="246F2F30" w:rsidR="007133C2" w:rsidRDefault="007133C2" w:rsidP="00AC256A">
            <w:pPr>
              <w:rPr>
                <w:rFonts w:ascii="Calibri" w:hAnsi="Calibri"/>
                <w:color w:val="000000"/>
              </w:rPr>
            </w:pPr>
            <w:r>
              <w:rPr>
                <w:rFonts w:ascii="Calibri" w:hAnsi="Calibri"/>
                <w:color w:val="000000"/>
              </w:rPr>
              <w:t>O</w:t>
            </w:r>
          </w:p>
        </w:tc>
        <w:tc>
          <w:tcPr>
            <w:tcW w:w="1050" w:type="dxa"/>
            <w:tcBorders>
              <w:bottom w:val="single" w:sz="4" w:space="0" w:color="auto"/>
            </w:tcBorders>
            <w:vAlign w:val="center"/>
          </w:tcPr>
          <w:p w14:paraId="498D7C1F" w14:textId="2893CE6C" w:rsidR="007133C2" w:rsidRDefault="007133C2" w:rsidP="00AC256A">
            <w:pPr>
              <w:rPr>
                <w:rFonts w:ascii="Calibri" w:hAnsi="Calibri"/>
                <w:color w:val="000000"/>
              </w:rPr>
            </w:pPr>
            <w:r>
              <w:rPr>
                <w:rFonts w:ascii="Calibri" w:hAnsi="Calibri"/>
                <w:color w:val="000000"/>
              </w:rPr>
              <w:t>O</w:t>
            </w:r>
          </w:p>
        </w:tc>
      </w:tr>
      <w:tr w:rsidR="007133C2" w:rsidRPr="00D5605B" w14:paraId="7CB8E03D" w14:textId="2B4FFBFA" w:rsidTr="00AC256A">
        <w:tc>
          <w:tcPr>
            <w:tcW w:w="1810" w:type="dxa"/>
            <w:tcBorders>
              <w:bottom w:val="single" w:sz="4" w:space="0" w:color="auto"/>
            </w:tcBorders>
            <w:vAlign w:val="center"/>
          </w:tcPr>
          <w:p w14:paraId="43CB2064" w14:textId="20822048" w:rsidR="007133C2" w:rsidRDefault="007133C2" w:rsidP="00AC256A">
            <w:pPr>
              <w:rPr>
                <w:rFonts w:ascii="Calibri" w:hAnsi="Calibri"/>
                <w:color w:val="000000"/>
                <w:lang w:eastAsia="en-AU"/>
              </w:rPr>
            </w:pPr>
            <w:r>
              <w:rPr>
                <w:rFonts w:ascii="Calibri" w:hAnsi="Calibri"/>
                <w:color w:val="000000"/>
                <w:lang w:eastAsia="en-AU"/>
              </w:rPr>
              <w:t>Service event - Outcomes</w:t>
            </w:r>
          </w:p>
        </w:tc>
        <w:tc>
          <w:tcPr>
            <w:tcW w:w="2172" w:type="dxa"/>
            <w:tcBorders>
              <w:bottom w:val="single" w:sz="4" w:space="0" w:color="auto"/>
            </w:tcBorders>
            <w:vAlign w:val="center"/>
          </w:tcPr>
          <w:p w14:paraId="62A673EB" w14:textId="6887D031" w:rsidR="007133C2" w:rsidRDefault="007133C2" w:rsidP="00AC256A">
            <w:pPr>
              <w:rPr>
                <w:rFonts w:ascii="Calibri" w:hAnsi="Calibri"/>
                <w:color w:val="000000"/>
                <w:lang w:eastAsia="en-AU"/>
              </w:rPr>
            </w:pPr>
            <w:r>
              <w:rPr>
                <w:rFonts w:ascii="Calibri" w:hAnsi="Calibri"/>
                <w:color w:val="000000"/>
                <w:lang w:eastAsia="en-AU"/>
              </w:rPr>
              <w:t>Physical health</w:t>
            </w:r>
          </w:p>
        </w:tc>
        <w:tc>
          <w:tcPr>
            <w:tcW w:w="5180" w:type="dxa"/>
            <w:tcBorders>
              <w:bottom w:val="single" w:sz="4" w:space="0" w:color="auto"/>
            </w:tcBorders>
            <w:vAlign w:val="center"/>
          </w:tcPr>
          <w:p w14:paraId="26B9E52D" w14:textId="7B5D5AEE" w:rsidR="007133C2" w:rsidRPr="00D5605B" w:rsidRDefault="007133C2" w:rsidP="00AC256A">
            <w:pPr>
              <w:rPr>
                <w:rFonts w:ascii="Calibri" w:hAnsi="Calibri"/>
                <w:color w:val="000000"/>
                <w:lang w:eastAsia="en-AU"/>
              </w:rPr>
            </w:pPr>
            <w:r w:rsidRPr="00D5605B">
              <w:rPr>
                <w:rFonts w:ascii="Calibri" w:hAnsi="Calibri"/>
                <w:color w:val="000000"/>
                <w:lang w:eastAsia="en-AU"/>
              </w:rPr>
              <w:t>Client’s rating of physical health status</w:t>
            </w:r>
          </w:p>
        </w:tc>
        <w:tc>
          <w:tcPr>
            <w:tcW w:w="1407" w:type="dxa"/>
            <w:tcBorders>
              <w:bottom w:val="single" w:sz="4" w:space="0" w:color="auto"/>
            </w:tcBorders>
            <w:vAlign w:val="center"/>
          </w:tcPr>
          <w:p w14:paraId="4499AAEA" w14:textId="24B66185" w:rsidR="007133C2" w:rsidRDefault="007133C2" w:rsidP="00AC256A">
            <w:pPr>
              <w:rPr>
                <w:rFonts w:ascii="Calibri" w:hAnsi="Calibri"/>
                <w:color w:val="000000"/>
              </w:rPr>
            </w:pPr>
            <w:r>
              <w:rPr>
                <w:rFonts w:ascii="Calibri" w:hAnsi="Calibri"/>
                <w:color w:val="000000"/>
                <w:sz w:val="22"/>
                <w:szCs w:val="22"/>
              </w:rPr>
              <w:t>N/A</w:t>
            </w:r>
          </w:p>
        </w:tc>
        <w:tc>
          <w:tcPr>
            <w:tcW w:w="1365" w:type="dxa"/>
            <w:tcBorders>
              <w:bottom w:val="single" w:sz="4" w:space="0" w:color="auto"/>
            </w:tcBorders>
            <w:vAlign w:val="center"/>
          </w:tcPr>
          <w:p w14:paraId="563EBC5B" w14:textId="2AF38748" w:rsidR="007133C2" w:rsidRDefault="007133C2" w:rsidP="00AC256A">
            <w:pPr>
              <w:rPr>
                <w:rFonts w:ascii="Calibri" w:hAnsi="Calibri"/>
                <w:color w:val="000000"/>
              </w:rPr>
            </w:pPr>
            <w:r w:rsidRPr="00D530EB">
              <w:rPr>
                <w:rFonts w:ascii="Calibri" w:hAnsi="Calibri"/>
                <w:color w:val="000000"/>
              </w:rPr>
              <w:t>C</w:t>
            </w:r>
          </w:p>
        </w:tc>
        <w:tc>
          <w:tcPr>
            <w:tcW w:w="1242" w:type="dxa"/>
            <w:tcBorders>
              <w:bottom w:val="single" w:sz="4" w:space="0" w:color="auto"/>
            </w:tcBorders>
            <w:vAlign w:val="center"/>
          </w:tcPr>
          <w:p w14:paraId="3FCCD7BC" w14:textId="3211DBDA" w:rsidR="007133C2" w:rsidRDefault="007133C2" w:rsidP="00AC256A">
            <w:pPr>
              <w:rPr>
                <w:rFonts w:ascii="Calibri" w:hAnsi="Calibri"/>
                <w:color w:val="000000"/>
              </w:rPr>
            </w:pPr>
            <w:r w:rsidRPr="004068E9">
              <w:rPr>
                <w:rFonts w:ascii="Calibri" w:hAnsi="Calibri"/>
                <w:color w:val="000000"/>
              </w:rPr>
              <w:t>C</w:t>
            </w:r>
          </w:p>
        </w:tc>
        <w:tc>
          <w:tcPr>
            <w:tcW w:w="978" w:type="dxa"/>
            <w:tcBorders>
              <w:bottom w:val="single" w:sz="4" w:space="0" w:color="auto"/>
            </w:tcBorders>
            <w:vAlign w:val="center"/>
          </w:tcPr>
          <w:p w14:paraId="307D179F" w14:textId="1FBBD26F" w:rsidR="007133C2" w:rsidRDefault="007133C2" w:rsidP="00AC256A">
            <w:pPr>
              <w:rPr>
                <w:rFonts w:ascii="Calibri" w:hAnsi="Calibri"/>
                <w:color w:val="000000"/>
              </w:rPr>
            </w:pPr>
            <w:r>
              <w:rPr>
                <w:rFonts w:ascii="Calibri" w:hAnsi="Calibri"/>
                <w:color w:val="000000"/>
              </w:rPr>
              <w:t>O</w:t>
            </w:r>
          </w:p>
        </w:tc>
        <w:tc>
          <w:tcPr>
            <w:tcW w:w="1050" w:type="dxa"/>
            <w:tcBorders>
              <w:bottom w:val="single" w:sz="4" w:space="0" w:color="auto"/>
            </w:tcBorders>
            <w:vAlign w:val="center"/>
          </w:tcPr>
          <w:p w14:paraId="49FFFDD0" w14:textId="1712122D" w:rsidR="007133C2" w:rsidRDefault="007133C2" w:rsidP="00AC256A">
            <w:pPr>
              <w:rPr>
                <w:rFonts w:ascii="Calibri" w:hAnsi="Calibri"/>
                <w:color w:val="000000"/>
              </w:rPr>
            </w:pPr>
            <w:r>
              <w:rPr>
                <w:rFonts w:ascii="Calibri" w:hAnsi="Calibri"/>
                <w:color w:val="000000"/>
              </w:rPr>
              <w:t>O</w:t>
            </w:r>
          </w:p>
        </w:tc>
      </w:tr>
      <w:tr w:rsidR="007133C2" w:rsidRPr="00D5605B" w14:paraId="2E6E9C0A" w14:textId="685F4051" w:rsidTr="00AC256A">
        <w:tc>
          <w:tcPr>
            <w:tcW w:w="1810" w:type="dxa"/>
            <w:tcBorders>
              <w:bottom w:val="single" w:sz="4" w:space="0" w:color="auto"/>
            </w:tcBorders>
            <w:vAlign w:val="center"/>
          </w:tcPr>
          <w:p w14:paraId="5B7F6F88" w14:textId="4285E053" w:rsidR="007133C2" w:rsidRDefault="007133C2" w:rsidP="00AC256A">
            <w:pPr>
              <w:rPr>
                <w:rFonts w:ascii="Calibri" w:hAnsi="Calibri"/>
                <w:color w:val="000000"/>
                <w:lang w:eastAsia="en-AU"/>
              </w:rPr>
            </w:pPr>
            <w:r>
              <w:rPr>
                <w:rFonts w:ascii="Calibri" w:hAnsi="Calibri"/>
                <w:color w:val="000000"/>
                <w:lang w:eastAsia="en-AU"/>
              </w:rPr>
              <w:t>Service event - Outcomes</w:t>
            </w:r>
          </w:p>
        </w:tc>
        <w:tc>
          <w:tcPr>
            <w:tcW w:w="2172" w:type="dxa"/>
            <w:tcBorders>
              <w:bottom w:val="single" w:sz="4" w:space="0" w:color="auto"/>
            </w:tcBorders>
            <w:vAlign w:val="center"/>
          </w:tcPr>
          <w:p w14:paraId="42E6997C" w14:textId="641479B2" w:rsidR="007133C2" w:rsidRDefault="007133C2" w:rsidP="00AC256A">
            <w:pPr>
              <w:rPr>
                <w:rFonts w:ascii="Calibri" w:hAnsi="Calibri"/>
                <w:color w:val="000000"/>
                <w:lang w:eastAsia="en-AU"/>
              </w:rPr>
            </w:pPr>
            <w:r>
              <w:rPr>
                <w:rFonts w:ascii="Calibri" w:hAnsi="Calibri"/>
                <w:color w:val="000000"/>
                <w:lang w:eastAsia="en-AU"/>
              </w:rPr>
              <w:t>Psychological health</w:t>
            </w:r>
          </w:p>
        </w:tc>
        <w:tc>
          <w:tcPr>
            <w:tcW w:w="5180" w:type="dxa"/>
            <w:tcBorders>
              <w:bottom w:val="single" w:sz="4" w:space="0" w:color="auto"/>
            </w:tcBorders>
            <w:vAlign w:val="center"/>
          </w:tcPr>
          <w:p w14:paraId="239B0529" w14:textId="52069029" w:rsidR="007133C2" w:rsidRPr="00D5605B" w:rsidRDefault="007133C2" w:rsidP="00AC256A">
            <w:pPr>
              <w:rPr>
                <w:rFonts w:ascii="Calibri" w:hAnsi="Calibri"/>
                <w:color w:val="000000"/>
                <w:lang w:eastAsia="en-AU"/>
              </w:rPr>
            </w:pPr>
            <w:r w:rsidRPr="00D5605B">
              <w:rPr>
                <w:rFonts w:ascii="Calibri" w:hAnsi="Calibri"/>
                <w:color w:val="000000"/>
                <w:lang w:eastAsia="en-AU"/>
              </w:rPr>
              <w:t>Client’s rating of psychological health status</w:t>
            </w:r>
          </w:p>
        </w:tc>
        <w:tc>
          <w:tcPr>
            <w:tcW w:w="1407" w:type="dxa"/>
            <w:tcBorders>
              <w:bottom w:val="single" w:sz="4" w:space="0" w:color="auto"/>
            </w:tcBorders>
            <w:vAlign w:val="center"/>
          </w:tcPr>
          <w:p w14:paraId="0D21CAF1" w14:textId="71E7032E" w:rsidR="007133C2" w:rsidRDefault="007133C2" w:rsidP="00AC256A">
            <w:pPr>
              <w:rPr>
                <w:rFonts w:ascii="Calibri" w:hAnsi="Calibri"/>
                <w:color w:val="000000"/>
              </w:rPr>
            </w:pPr>
            <w:r>
              <w:rPr>
                <w:rFonts w:ascii="Calibri" w:hAnsi="Calibri"/>
                <w:color w:val="000000"/>
                <w:sz w:val="22"/>
                <w:szCs w:val="22"/>
              </w:rPr>
              <w:t>N/A</w:t>
            </w:r>
          </w:p>
        </w:tc>
        <w:tc>
          <w:tcPr>
            <w:tcW w:w="1365" w:type="dxa"/>
            <w:tcBorders>
              <w:bottom w:val="single" w:sz="4" w:space="0" w:color="auto"/>
            </w:tcBorders>
            <w:vAlign w:val="center"/>
          </w:tcPr>
          <w:p w14:paraId="6473393E" w14:textId="1D3ED8BE" w:rsidR="007133C2" w:rsidRDefault="007133C2" w:rsidP="00AC256A">
            <w:pPr>
              <w:rPr>
                <w:rFonts w:ascii="Calibri" w:hAnsi="Calibri"/>
                <w:color w:val="000000"/>
              </w:rPr>
            </w:pPr>
            <w:r w:rsidRPr="00D530EB">
              <w:rPr>
                <w:rFonts w:ascii="Calibri" w:hAnsi="Calibri"/>
                <w:color w:val="000000"/>
              </w:rPr>
              <w:t>C</w:t>
            </w:r>
          </w:p>
        </w:tc>
        <w:tc>
          <w:tcPr>
            <w:tcW w:w="1242" w:type="dxa"/>
            <w:tcBorders>
              <w:bottom w:val="single" w:sz="4" w:space="0" w:color="auto"/>
            </w:tcBorders>
            <w:vAlign w:val="center"/>
          </w:tcPr>
          <w:p w14:paraId="3367FA7B" w14:textId="1941761D" w:rsidR="007133C2" w:rsidRDefault="007133C2" w:rsidP="00AC256A">
            <w:pPr>
              <w:rPr>
                <w:rFonts w:ascii="Calibri" w:hAnsi="Calibri"/>
                <w:color w:val="000000"/>
              </w:rPr>
            </w:pPr>
            <w:r w:rsidRPr="004068E9">
              <w:rPr>
                <w:rFonts w:ascii="Calibri" w:hAnsi="Calibri"/>
                <w:color w:val="000000"/>
              </w:rPr>
              <w:t>C</w:t>
            </w:r>
          </w:p>
        </w:tc>
        <w:tc>
          <w:tcPr>
            <w:tcW w:w="978" w:type="dxa"/>
            <w:tcBorders>
              <w:bottom w:val="single" w:sz="4" w:space="0" w:color="auto"/>
            </w:tcBorders>
            <w:vAlign w:val="center"/>
          </w:tcPr>
          <w:p w14:paraId="37011D4C" w14:textId="2DFCBF0F" w:rsidR="007133C2" w:rsidRDefault="007133C2" w:rsidP="00AC256A">
            <w:pPr>
              <w:rPr>
                <w:rFonts w:ascii="Calibri" w:hAnsi="Calibri"/>
                <w:color w:val="000000"/>
              </w:rPr>
            </w:pPr>
            <w:r>
              <w:rPr>
                <w:rFonts w:ascii="Calibri" w:hAnsi="Calibri"/>
                <w:color w:val="000000"/>
              </w:rPr>
              <w:t>O</w:t>
            </w:r>
          </w:p>
        </w:tc>
        <w:tc>
          <w:tcPr>
            <w:tcW w:w="1050" w:type="dxa"/>
            <w:tcBorders>
              <w:bottom w:val="single" w:sz="4" w:space="0" w:color="auto"/>
            </w:tcBorders>
            <w:vAlign w:val="center"/>
          </w:tcPr>
          <w:p w14:paraId="40CDB391" w14:textId="62D033C7" w:rsidR="007133C2" w:rsidRDefault="007133C2" w:rsidP="00AC256A">
            <w:pPr>
              <w:rPr>
                <w:rFonts w:ascii="Calibri" w:hAnsi="Calibri"/>
                <w:color w:val="000000"/>
              </w:rPr>
            </w:pPr>
            <w:r>
              <w:rPr>
                <w:rFonts w:ascii="Calibri" w:hAnsi="Calibri"/>
                <w:color w:val="000000"/>
              </w:rPr>
              <w:t>O</w:t>
            </w:r>
          </w:p>
        </w:tc>
      </w:tr>
      <w:tr w:rsidR="007133C2" w:rsidRPr="00D5605B" w14:paraId="37281B54" w14:textId="1B7EFB2E" w:rsidTr="00AC256A">
        <w:tc>
          <w:tcPr>
            <w:tcW w:w="1810" w:type="dxa"/>
            <w:tcBorders>
              <w:bottom w:val="single" w:sz="4" w:space="0" w:color="auto"/>
            </w:tcBorders>
            <w:vAlign w:val="center"/>
          </w:tcPr>
          <w:p w14:paraId="646507B8" w14:textId="321A9954" w:rsidR="007133C2" w:rsidRDefault="007133C2" w:rsidP="00AC256A">
            <w:pPr>
              <w:rPr>
                <w:rFonts w:ascii="Calibri" w:hAnsi="Calibri"/>
                <w:color w:val="000000"/>
                <w:lang w:eastAsia="en-AU"/>
              </w:rPr>
            </w:pPr>
            <w:r>
              <w:rPr>
                <w:rFonts w:ascii="Calibri" w:hAnsi="Calibri"/>
                <w:color w:val="000000"/>
                <w:lang w:eastAsia="en-AU"/>
              </w:rPr>
              <w:t>Service event - Outcomes</w:t>
            </w:r>
          </w:p>
        </w:tc>
        <w:tc>
          <w:tcPr>
            <w:tcW w:w="2172" w:type="dxa"/>
            <w:tcBorders>
              <w:bottom w:val="single" w:sz="4" w:space="0" w:color="auto"/>
            </w:tcBorders>
            <w:vAlign w:val="center"/>
          </w:tcPr>
          <w:p w14:paraId="12E600C1" w14:textId="5773CC66" w:rsidR="007133C2" w:rsidRDefault="007133C2" w:rsidP="00AC256A">
            <w:pPr>
              <w:rPr>
                <w:rFonts w:ascii="Calibri" w:hAnsi="Calibri"/>
                <w:color w:val="000000"/>
                <w:lang w:eastAsia="en-AU"/>
              </w:rPr>
            </w:pPr>
            <w:r>
              <w:rPr>
                <w:rFonts w:ascii="Calibri" w:hAnsi="Calibri"/>
                <w:color w:val="000000"/>
                <w:lang w:eastAsia="en-AU"/>
              </w:rPr>
              <w:t>Quality of life</w:t>
            </w:r>
          </w:p>
        </w:tc>
        <w:tc>
          <w:tcPr>
            <w:tcW w:w="5180" w:type="dxa"/>
            <w:tcBorders>
              <w:bottom w:val="single" w:sz="4" w:space="0" w:color="auto"/>
            </w:tcBorders>
            <w:vAlign w:val="center"/>
          </w:tcPr>
          <w:p w14:paraId="1CB7969A" w14:textId="7D98C1BF" w:rsidR="007133C2" w:rsidRPr="00D5605B" w:rsidRDefault="007133C2" w:rsidP="00AC256A">
            <w:pPr>
              <w:rPr>
                <w:rFonts w:ascii="Calibri" w:hAnsi="Calibri"/>
                <w:color w:val="000000"/>
                <w:lang w:eastAsia="en-AU"/>
              </w:rPr>
            </w:pPr>
            <w:r w:rsidRPr="00D5605B">
              <w:rPr>
                <w:rFonts w:ascii="Calibri" w:hAnsi="Calibri"/>
                <w:color w:val="000000"/>
                <w:lang w:eastAsia="en-AU"/>
              </w:rPr>
              <w:t>Client’s rating of overall quality of life</w:t>
            </w:r>
          </w:p>
        </w:tc>
        <w:tc>
          <w:tcPr>
            <w:tcW w:w="1407" w:type="dxa"/>
            <w:tcBorders>
              <w:bottom w:val="single" w:sz="4" w:space="0" w:color="auto"/>
            </w:tcBorders>
            <w:vAlign w:val="center"/>
          </w:tcPr>
          <w:p w14:paraId="4A19450C" w14:textId="09BE993B" w:rsidR="007133C2" w:rsidRDefault="007133C2" w:rsidP="00AC256A">
            <w:pPr>
              <w:rPr>
                <w:rFonts w:ascii="Calibri" w:hAnsi="Calibri"/>
                <w:color w:val="000000"/>
              </w:rPr>
            </w:pPr>
            <w:r>
              <w:rPr>
                <w:rFonts w:ascii="Calibri" w:hAnsi="Calibri"/>
                <w:color w:val="000000"/>
                <w:sz w:val="22"/>
                <w:szCs w:val="22"/>
              </w:rPr>
              <w:t>N/A</w:t>
            </w:r>
          </w:p>
        </w:tc>
        <w:tc>
          <w:tcPr>
            <w:tcW w:w="1365" w:type="dxa"/>
            <w:tcBorders>
              <w:bottom w:val="single" w:sz="4" w:space="0" w:color="auto"/>
            </w:tcBorders>
            <w:vAlign w:val="center"/>
          </w:tcPr>
          <w:p w14:paraId="467AB28E" w14:textId="26B5BADD" w:rsidR="007133C2" w:rsidRDefault="007133C2" w:rsidP="00AC256A">
            <w:pPr>
              <w:rPr>
                <w:rFonts w:ascii="Calibri" w:hAnsi="Calibri"/>
                <w:color w:val="000000"/>
              </w:rPr>
            </w:pPr>
            <w:r w:rsidRPr="00D530EB">
              <w:rPr>
                <w:rFonts w:ascii="Calibri" w:hAnsi="Calibri"/>
                <w:color w:val="000000"/>
              </w:rPr>
              <w:t>C</w:t>
            </w:r>
          </w:p>
        </w:tc>
        <w:tc>
          <w:tcPr>
            <w:tcW w:w="1242" w:type="dxa"/>
            <w:tcBorders>
              <w:bottom w:val="single" w:sz="4" w:space="0" w:color="auto"/>
            </w:tcBorders>
            <w:vAlign w:val="center"/>
          </w:tcPr>
          <w:p w14:paraId="6C20B937" w14:textId="21D807D6" w:rsidR="007133C2" w:rsidRDefault="007133C2" w:rsidP="00AC256A">
            <w:pPr>
              <w:rPr>
                <w:rFonts w:ascii="Calibri" w:hAnsi="Calibri"/>
                <w:color w:val="000000"/>
              </w:rPr>
            </w:pPr>
            <w:r w:rsidRPr="004068E9">
              <w:rPr>
                <w:rFonts w:ascii="Calibri" w:hAnsi="Calibri"/>
                <w:color w:val="000000"/>
              </w:rPr>
              <w:t>C</w:t>
            </w:r>
          </w:p>
        </w:tc>
        <w:tc>
          <w:tcPr>
            <w:tcW w:w="978" w:type="dxa"/>
            <w:tcBorders>
              <w:bottom w:val="single" w:sz="4" w:space="0" w:color="auto"/>
            </w:tcBorders>
            <w:vAlign w:val="center"/>
          </w:tcPr>
          <w:p w14:paraId="3E6E65B2" w14:textId="68D240D7" w:rsidR="007133C2" w:rsidRDefault="007133C2" w:rsidP="00AC256A">
            <w:pPr>
              <w:rPr>
                <w:rFonts w:ascii="Calibri" w:hAnsi="Calibri"/>
                <w:color w:val="000000"/>
              </w:rPr>
            </w:pPr>
            <w:r>
              <w:rPr>
                <w:rFonts w:ascii="Calibri" w:hAnsi="Calibri"/>
                <w:color w:val="000000"/>
              </w:rPr>
              <w:t>O</w:t>
            </w:r>
          </w:p>
        </w:tc>
        <w:tc>
          <w:tcPr>
            <w:tcW w:w="1050" w:type="dxa"/>
            <w:tcBorders>
              <w:bottom w:val="single" w:sz="4" w:space="0" w:color="auto"/>
            </w:tcBorders>
            <w:vAlign w:val="center"/>
          </w:tcPr>
          <w:p w14:paraId="2C403B1A" w14:textId="756414CD" w:rsidR="007133C2" w:rsidRDefault="007133C2" w:rsidP="00AC256A">
            <w:pPr>
              <w:rPr>
                <w:rFonts w:ascii="Calibri" w:hAnsi="Calibri"/>
                <w:color w:val="000000"/>
              </w:rPr>
            </w:pPr>
            <w:r>
              <w:rPr>
                <w:rFonts w:ascii="Calibri" w:hAnsi="Calibri"/>
                <w:color w:val="000000"/>
              </w:rPr>
              <w:t>O</w:t>
            </w:r>
          </w:p>
        </w:tc>
      </w:tr>
      <w:tr w:rsidR="007133C2" w:rsidRPr="00D5605B" w14:paraId="7CE2320A" w14:textId="510DF3E4" w:rsidTr="00AC256A">
        <w:tc>
          <w:tcPr>
            <w:tcW w:w="1810" w:type="dxa"/>
            <w:tcBorders>
              <w:bottom w:val="single" w:sz="4" w:space="0" w:color="auto"/>
            </w:tcBorders>
            <w:vAlign w:val="center"/>
          </w:tcPr>
          <w:p w14:paraId="18AD38EA" w14:textId="75AA43C3" w:rsidR="007133C2" w:rsidRDefault="007133C2" w:rsidP="00AC256A">
            <w:pPr>
              <w:rPr>
                <w:rFonts w:ascii="Calibri" w:hAnsi="Calibri"/>
                <w:color w:val="000000"/>
                <w:lang w:eastAsia="en-AU"/>
              </w:rPr>
            </w:pPr>
            <w:r>
              <w:rPr>
                <w:rFonts w:ascii="Calibri" w:hAnsi="Calibri"/>
                <w:color w:val="000000"/>
                <w:lang w:eastAsia="en-AU"/>
              </w:rPr>
              <w:t>Service event - Outcomes</w:t>
            </w:r>
          </w:p>
        </w:tc>
        <w:tc>
          <w:tcPr>
            <w:tcW w:w="2172" w:type="dxa"/>
            <w:tcBorders>
              <w:bottom w:val="single" w:sz="4" w:space="0" w:color="auto"/>
            </w:tcBorders>
            <w:vAlign w:val="center"/>
          </w:tcPr>
          <w:p w14:paraId="486D22DA" w14:textId="4D85AFD5" w:rsidR="007133C2" w:rsidRDefault="007133C2" w:rsidP="00AC256A">
            <w:pPr>
              <w:rPr>
                <w:rFonts w:ascii="Calibri" w:hAnsi="Calibri"/>
                <w:color w:val="000000"/>
                <w:lang w:eastAsia="en-AU"/>
              </w:rPr>
            </w:pPr>
            <w:r>
              <w:rPr>
                <w:rFonts w:ascii="Calibri" w:hAnsi="Calibri"/>
                <w:color w:val="000000"/>
                <w:lang w:eastAsia="en-AU"/>
              </w:rPr>
              <w:t>Risk to others</w:t>
            </w:r>
          </w:p>
        </w:tc>
        <w:tc>
          <w:tcPr>
            <w:tcW w:w="5180" w:type="dxa"/>
            <w:tcBorders>
              <w:bottom w:val="single" w:sz="4" w:space="0" w:color="auto"/>
            </w:tcBorders>
            <w:vAlign w:val="center"/>
          </w:tcPr>
          <w:p w14:paraId="1DDEE7BA" w14:textId="77FBD87D" w:rsidR="007133C2" w:rsidRPr="00D5605B" w:rsidRDefault="007133C2" w:rsidP="00AC256A">
            <w:pPr>
              <w:rPr>
                <w:rFonts w:ascii="Calibri" w:hAnsi="Calibri"/>
                <w:color w:val="000000"/>
                <w:lang w:eastAsia="en-AU"/>
              </w:rPr>
            </w:pPr>
            <w:r w:rsidRPr="00D5605B">
              <w:rPr>
                <w:rFonts w:ascii="Calibri" w:hAnsi="Calibri"/>
                <w:color w:val="000000"/>
                <w:lang w:eastAsia="en-AU"/>
              </w:rPr>
              <w:t>The overall assessment of risk to others</w:t>
            </w:r>
          </w:p>
        </w:tc>
        <w:tc>
          <w:tcPr>
            <w:tcW w:w="1407" w:type="dxa"/>
            <w:tcBorders>
              <w:bottom w:val="single" w:sz="4" w:space="0" w:color="auto"/>
            </w:tcBorders>
            <w:vAlign w:val="center"/>
          </w:tcPr>
          <w:p w14:paraId="0B6C9EF1" w14:textId="76EC9C6B" w:rsidR="007133C2" w:rsidRDefault="007133C2" w:rsidP="00AC256A">
            <w:pPr>
              <w:rPr>
                <w:rFonts w:ascii="Calibri" w:hAnsi="Calibri"/>
                <w:color w:val="000000"/>
              </w:rPr>
            </w:pPr>
            <w:r>
              <w:rPr>
                <w:rFonts w:ascii="Calibri" w:hAnsi="Calibri"/>
                <w:color w:val="000000"/>
                <w:sz w:val="22"/>
                <w:szCs w:val="22"/>
              </w:rPr>
              <w:t>N/A</w:t>
            </w:r>
          </w:p>
        </w:tc>
        <w:tc>
          <w:tcPr>
            <w:tcW w:w="1365" w:type="dxa"/>
            <w:tcBorders>
              <w:bottom w:val="single" w:sz="4" w:space="0" w:color="auto"/>
            </w:tcBorders>
            <w:vAlign w:val="center"/>
          </w:tcPr>
          <w:p w14:paraId="611A4B41" w14:textId="334F74D5" w:rsidR="007133C2" w:rsidRDefault="007133C2" w:rsidP="00AC256A">
            <w:pPr>
              <w:rPr>
                <w:rFonts w:ascii="Calibri" w:hAnsi="Calibri"/>
                <w:color w:val="000000"/>
              </w:rPr>
            </w:pPr>
            <w:r w:rsidRPr="00D530EB">
              <w:rPr>
                <w:rFonts w:ascii="Calibri" w:hAnsi="Calibri"/>
                <w:color w:val="000000"/>
              </w:rPr>
              <w:t>C</w:t>
            </w:r>
          </w:p>
        </w:tc>
        <w:tc>
          <w:tcPr>
            <w:tcW w:w="1242" w:type="dxa"/>
            <w:tcBorders>
              <w:bottom w:val="single" w:sz="4" w:space="0" w:color="auto"/>
            </w:tcBorders>
            <w:vAlign w:val="center"/>
          </w:tcPr>
          <w:p w14:paraId="48C5F64C" w14:textId="19588C29" w:rsidR="007133C2" w:rsidRDefault="007133C2" w:rsidP="00AC256A">
            <w:pPr>
              <w:rPr>
                <w:rFonts w:ascii="Calibri" w:hAnsi="Calibri"/>
                <w:color w:val="000000"/>
              </w:rPr>
            </w:pPr>
            <w:r w:rsidRPr="004068E9">
              <w:rPr>
                <w:rFonts w:ascii="Calibri" w:hAnsi="Calibri"/>
                <w:color w:val="000000"/>
              </w:rPr>
              <w:t>C</w:t>
            </w:r>
          </w:p>
        </w:tc>
        <w:tc>
          <w:tcPr>
            <w:tcW w:w="978" w:type="dxa"/>
            <w:tcBorders>
              <w:bottom w:val="single" w:sz="4" w:space="0" w:color="auto"/>
            </w:tcBorders>
            <w:vAlign w:val="center"/>
          </w:tcPr>
          <w:p w14:paraId="6D869AD9" w14:textId="7B8B7CA4" w:rsidR="007133C2" w:rsidRDefault="007133C2" w:rsidP="00AC256A">
            <w:pPr>
              <w:rPr>
                <w:rFonts w:ascii="Calibri" w:hAnsi="Calibri"/>
                <w:color w:val="000000"/>
              </w:rPr>
            </w:pPr>
            <w:r>
              <w:rPr>
                <w:rFonts w:ascii="Calibri" w:hAnsi="Calibri"/>
                <w:color w:val="000000"/>
              </w:rPr>
              <w:t>O</w:t>
            </w:r>
          </w:p>
        </w:tc>
        <w:tc>
          <w:tcPr>
            <w:tcW w:w="1050" w:type="dxa"/>
            <w:tcBorders>
              <w:bottom w:val="single" w:sz="4" w:space="0" w:color="auto"/>
            </w:tcBorders>
            <w:vAlign w:val="center"/>
          </w:tcPr>
          <w:p w14:paraId="5FEF5D7B" w14:textId="07EAAD7B" w:rsidR="007133C2" w:rsidRDefault="007133C2" w:rsidP="00AC256A">
            <w:pPr>
              <w:rPr>
                <w:rFonts w:ascii="Calibri" w:hAnsi="Calibri"/>
                <w:color w:val="000000"/>
              </w:rPr>
            </w:pPr>
            <w:r>
              <w:rPr>
                <w:rFonts w:ascii="Calibri" w:hAnsi="Calibri"/>
                <w:color w:val="000000"/>
              </w:rPr>
              <w:t>O</w:t>
            </w:r>
          </w:p>
        </w:tc>
      </w:tr>
      <w:tr w:rsidR="007133C2" w:rsidRPr="00D5605B" w14:paraId="68CB196E" w14:textId="21B8D088" w:rsidTr="00AC256A">
        <w:tc>
          <w:tcPr>
            <w:tcW w:w="1810" w:type="dxa"/>
            <w:tcBorders>
              <w:bottom w:val="single" w:sz="4" w:space="0" w:color="auto"/>
            </w:tcBorders>
            <w:vAlign w:val="center"/>
          </w:tcPr>
          <w:p w14:paraId="0CA69B3A" w14:textId="3424E5AC" w:rsidR="007133C2" w:rsidRDefault="007133C2" w:rsidP="00AC256A">
            <w:pPr>
              <w:rPr>
                <w:rFonts w:ascii="Calibri" w:hAnsi="Calibri"/>
                <w:color w:val="000000"/>
                <w:lang w:eastAsia="en-AU"/>
              </w:rPr>
            </w:pPr>
            <w:r>
              <w:rPr>
                <w:rFonts w:ascii="Calibri" w:hAnsi="Calibri"/>
                <w:color w:val="000000"/>
                <w:lang w:eastAsia="en-AU"/>
              </w:rPr>
              <w:t>Service event - Outcomes</w:t>
            </w:r>
          </w:p>
        </w:tc>
        <w:tc>
          <w:tcPr>
            <w:tcW w:w="2172" w:type="dxa"/>
            <w:tcBorders>
              <w:bottom w:val="single" w:sz="4" w:space="0" w:color="auto"/>
            </w:tcBorders>
            <w:vAlign w:val="center"/>
          </w:tcPr>
          <w:p w14:paraId="6E9DC1A1" w14:textId="3B7A3F61" w:rsidR="007133C2" w:rsidRDefault="007133C2" w:rsidP="00AC256A">
            <w:pPr>
              <w:rPr>
                <w:rFonts w:ascii="Calibri" w:hAnsi="Calibri"/>
                <w:color w:val="000000"/>
                <w:lang w:eastAsia="en-AU"/>
              </w:rPr>
            </w:pPr>
            <w:r>
              <w:rPr>
                <w:rFonts w:ascii="Calibri" w:hAnsi="Calibri"/>
                <w:color w:val="000000"/>
                <w:lang w:eastAsia="en-AU"/>
              </w:rPr>
              <w:t>Risk to self</w:t>
            </w:r>
          </w:p>
        </w:tc>
        <w:tc>
          <w:tcPr>
            <w:tcW w:w="5180" w:type="dxa"/>
            <w:tcBorders>
              <w:bottom w:val="single" w:sz="4" w:space="0" w:color="auto"/>
            </w:tcBorders>
            <w:vAlign w:val="center"/>
          </w:tcPr>
          <w:p w14:paraId="351A3B38" w14:textId="77B21044" w:rsidR="007133C2" w:rsidRPr="00D5605B" w:rsidRDefault="007133C2" w:rsidP="00AC256A">
            <w:pPr>
              <w:rPr>
                <w:rFonts w:ascii="Calibri" w:hAnsi="Calibri"/>
                <w:color w:val="000000"/>
                <w:lang w:eastAsia="en-AU"/>
              </w:rPr>
            </w:pPr>
            <w:r w:rsidRPr="00D5605B">
              <w:rPr>
                <w:rFonts w:ascii="Calibri" w:hAnsi="Calibri"/>
                <w:color w:val="000000"/>
                <w:lang w:eastAsia="en-AU"/>
              </w:rPr>
              <w:t>The overall assessment of risk to self</w:t>
            </w:r>
          </w:p>
        </w:tc>
        <w:tc>
          <w:tcPr>
            <w:tcW w:w="1407" w:type="dxa"/>
            <w:tcBorders>
              <w:bottom w:val="single" w:sz="4" w:space="0" w:color="auto"/>
            </w:tcBorders>
            <w:vAlign w:val="center"/>
          </w:tcPr>
          <w:p w14:paraId="4A5EA53D" w14:textId="40CE3EE5" w:rsidR="007133C2" w:rsidRDefault="007133C2" w:rsidP="00AC256A">
            <w:pPr>
              <w:rPr>
                <w:rFonts w:ascii="Calibri" w:hAnsi="Calibri"/>
                <w:color w:val="000000"/>
              </w:rPr>
            </w:pPr>
            <w:r>
              <w:rPr>
                <w:rFonts w:ascii="Calibri" w:hAnsi="Calibri"/>
                <w:color w:val="000000"/>
                <w:sz w:val="22"/>
                <w:szCs w:val="22"/>
              </w:rPr>
              <w:t>N/A</w:t>
            </w:r>
          </w:p>
        </w:tc>
        <w:tc>
          <w:tcPr>
            <w:tcW w:w="1365" w:type="dxa"/>
            <w:tcBorders>
              <w:bottom w:val="single" w:sz="4" w:space="0" w:color="auto"/>
            </w:tcBorders>
            <w:vAlign w:val="center"/>
          </w:tcPr>
          <w:p w14:paraId="2BF60375" w14:textId="63F0E9F2" w:rsidR="007133C2" w:rsidRDefault="007133C2" w:rsidP="00AC256A">
            <w:pPr>
              <w:rPr>
                <w:rFonts w:ascii="Calibri" w:hAnsi="Calibri"/>
                <w:color w:val="000000"/>
              </w:rPr>
            </w:pPr>
            <w:r w:rsidRPr="00D530EB">
              <w:rPr>
                <w:rFonts w:ascii="Calibri" w:hAnsi="Calibri"/>
                <w:color w:val="000000"/>
              </w:rPr>
              <w:t>C</w:t>
            </w:r>
          </w:p>
        </w:tc>
        <w:tc>
          <w:tcPr>
            <w:tcW w:w="1242" w:type="dxa"/>
            <w:tcBorders>
              <w:bottom w:val="single" w:sz="4" w:space="0" w:color="auto"/>
            </w:tcBorders>
            <w:vAlign w:val="center"/>
          </w:tcPr>
          <w:p w14:paraId="17EF615E" w14:textId="75386CB7" w:rsidR="007133C2" w:rsidRDefault="007133C2" w:rsidP="00AC256A">
            <w:pPr>
              <w:rPr>
                <w:rFonts w:ascii="Calibri" w:hAnsi="Calibri"/>
                <w:color w:val="000000"/>
              </w:rPr>
            </w:pPr>
            <w:r w:rsidRPr="004068E9">
              <w:rPr>
                <w:rFonts w:ascii="Calibri" w:hAnsi="Calibri"/>
                <w:color w:val="000000"/>
              </w:rPr>
              <w:t>C</w:t>
            </w:r>
          </w:p>
        </w:tc>
        <w:tc>
          <w:tcPr>
            <w:tcW w:w="978" w:type="dxa"/>
            <w:tcBorders>
              <w:bottom w:val="single" w:sz="4" w:space="0" w:color="auto"/>
            </w:tcBorders>
            <w:vAlign w:val="center"/>
          </w:tcPr>
          <w:p w14:paraId="55772006" w14:textId="3F2624E4" w:rsidR="007133C2" w:rsidRDefault="007133C2" w:rsidP="00AC256A">
            <w:pPr>
              <w:rPr>
                <w:rFonts w:ascii="Calibri" w:hAnsi="Calibri"/>
                <w:color w:val="000000"/>
              </w:rPr>
            </w:pPr>
            <w:r>
              <w:rPr>
                <w:rFonts w:ascii="Calibri" w:hAnsi="Calibri"/>
                <w:color w:val="000000"/>
              </w:rPr>
              <w:t>O</w:t>
            </w:r>
          </w:p>
        </w:tc>
        <w:tc>
          <w:tcPr>
            <w:tcW w:w="1050" w:type="dxa"/>
            <w:tcBorders>
              <w:bottom w:val="single" w:sz="4" w:space="0" w:color="auto"/>
            </w:tcBorders>
            <w:vAlign w:val="center"/>
          </w:tcPr>
          <w:p w14:paraId="56146DF4" w14:textId="0FB80587" w:rsidR="007133C2" w:rsidRDefault="007133C2" w:rsidP="00AC256A">
            <w:pPr>
              <w:rPr>
                <w:rFonts w:ascii="Calibri" w:hAnsi="Calibri"/>
                <w:color w:val="000000"/>
              </w:rPr>
            </w:pPr>
            <w:r>
              <w:rPr>
                <w:rFonts w:ascii="Calibri" w:hAnsi="Calibri"/>
                <w:color w:val="000000"/>
              </w:rPr>
              <w:t>O</w:t>
            </w:r>
          </w:p>
        </w:tc>
      </w:tr>
      <w:tr w:rsidR="007133C2" w:rsidRPr="00D5605B" w14:paraId="136A1708" w14:textId="34492AD9" w:rsidTr="00AC256A">
        <w:tc>
          <w:tcPr>
            <w:tcW w:w="1810" w:type="dxa"/>
            <w:tcBorders>
              <w:bottom w:val="single" w:sz="4" w:space="0" w:color="auto"/>
            </w:tcBorders>
            <w:vAlign w:val="center"/>
          </w:tcPr>
          <w:p w14:paraId="529B9176" w14:textId="7AF3027A" w:rsidR="007133C2" w:rsidRDefault="007133C2" w:rsidP="00AC256A">
            <w:pPr>
              <w:rPr>
                <w:rFonts w:ascii="Calibri" w:hAnsi="Calibri"/>
                <w:color w:val="000000"/>
                <w:lang w:eastAsia="en-AU"/>
              </w:rPr>
            </w:pPr>
            <w:r>
              <w:rPr>
                <w:rFonts w:ascii="Calibri" w:hAnsi="Calibri"/>
                <w:color w:val="000000"/>
                <w:lang w:eastAsia="en-AU"/>
              </w:rPr>
              <w:t>Service event - Outcomes</w:t>
            </w:r>
          </w:p>
        </w:tc>
        <w:tc>
          <w:tcPr>
            <w:tcW w:w="2172" w:type="dxa"/>
            <w:tcBorders>
              <w:bottom w:val="single" w:sz="4" w:space="0" w:color="auto"/>
            </w:tcBorders>
            <w:vAlign w:val="center"/>
          </w:tcPr>
          <w:p w14:paraId="3528496A" w14:textId="08F6261F" w:rsidR="007133C2" w:rsidRDefault="007133C2" w:rsidP="00AC256A">
            <w:pPr>
              <w:rPr>
                <w:rFonts w:ascii="Calibri" w:hAnsi="Calibri"/>
                <w:color w:val="000000"/>
                <w:lang w:eastAsia="en-AU"/>
              </w:rPr>
            </w:pPr>
            <w:r>
              <w:rPr>
                <w:rFonts w:ascii="Calibri" w:hAnsi="Calibri"/>
                <w:color w:val="000000"/>
                <w:lang w:eastAsia="en-AU"/>
              </w:rPr>
              <w:t>Unemployed not training</w:t>
            </w:r>
          </w:p>
        </w:tc>
        <w:tc>
          <w:tcPr>
            <w:tcW w:w="5180" w:type="dxa"/>
            <w:tcBorders>
              <w:bottom w:val="single" w:sz="4" w:space="0" w:color="auto"/>
            </w:tcBorders>
            <w:vAlign w:val="center"/>
          </w:tcPr>
          <w:p w14:paraId="65953069" w14:textId="203F9930" w:rsidR="007133C2" w:rsidRPr="00D5605B" w:rsidRDefault="007133C2" w:rsidP="00AC256A">
            <w:pPr>
              <w:rPr>
                <w:rFonts w:ascii="Calibri" w:hAnsi="Calibri"/>
                <w:color w:val="000000"/>
                <w:lang w:eastAsia="en-AU"/>
              </w:rPr>
            </w:pPr>
            <w:r w:rsidRPr="00D5605B">
              <w:rPr>
                <w:rFonts w:ascii="Calibri" w:hAnsi="Calibri"/>
                <w:color w:val="000000"/>
                <w:lang w:eastAsia="en-AU"/>
              </w:rPr>
              <w:t>Whether the client is currently unemployed and not involved in study or training</w:t>
            </w:r>
          </w:p>
        </w:tc>
        <w:tc>
          <w:tcPr>
            <w:tcW w:w="1407" w:type="dxa"/>
            <w:tcBorders>
              <w:bottom w:val="single" w:sz="4" w:space="0" w:color="auto"/>
            </w:tcBorders>
            <w:vAlign w:val="center"/>
          </w:tcPr>
          <w:p w14:paraId="276F223C" w14:textId="56110A8B" w:rsidR="007133C2" w:rsidRDefault="007133C2" w:rsidP="00AC256A">
            <w:pPr>
              <w:rPr>
                <w:rFonts w:ascii="Calibri" w:hAnsi="Calibri"/>
                <w:color w:val="000000"/>
              </w:rPr>
            </w:pPr>
            <w:r>
              <w:rPr>
                <w:rFonts w:ascii="Calibri" w:hAnsi="Calibri"/>
                <w:color w:val="000000"/>
                <w:sz w:val="22"/>
                <w:szCs w:val="22"/>
              </w:rPr>
              <w:t>N/A</w:t>
            </w:r>
          </w:p>
        </w:tc>
        <w:tc>
          <w:tcPr>
            <w:tcW w:w="1365" w:type="dxa"/>
            <w:tcBorders>
              <w:bottom w:val="single" w:sz="4" w:space="0" w:color="auto"/>
            </w:tcBorders>
            <w:vAlign w:val="center"/>
          </w:tcPr>
          <w:p w14:paraId="6D811576" w14:textId="16C9C3F0" w:rsidR="007133C2" w:rsidRDefault="007133C2" w:rsidP="00AC256A">
            <w:pPr>
              <w:rPr>
                <w:rFonts w:ascii="Calibri" w:hAnsi="Calibri"/>
                <w:color w:val="000000"/>
              </w:rPr>
            </w:pPr>
            <w:r w:rsidRPr="00D530EB">
              <w:rPr>
                <w:rFonts w:ascii="Calibri" w:hAnsi="Calibri"/>
                <w:color w:val="000000"/>
              </w:rPr>
              <w:t>C</w:t>
            </w:r>
          </w:p>
        </w:tc>
        <w:tc>
          <w:tcPr>
            <w:tcW w:w="1242" w:type="dxa"/>
            <w:tcBorders>
              <w:bottom w:val="single" w:sz="4" w:space="0" w:color="auto"/>
            </w:tcBorders>
            <w:vAlign w:val="center"/>
          </w:tcPr>
          <w:p w14:paraId="0C213C84" w14:textId="0EDDE0FD" w:rsidR="007133C2" w:rsidRDefault="007133C2" w:rsidP="00AC256A">
            <w:pPr>
              <w:rPr>
                <w:rFonts w:ascii="Calibri" w:hAnsi="Calibri"/>
                <w:color w:val="000000"/>
              </w:rPr>
            </w:pPr>
            <w:r w:rsidRPr="004068E9">
              <w:rPr>
                <w:rFonts w:ascii="Calibri" w:hAnsi="Calibri"/>
                <w:color w:val="000000"/>
              </w:rPr>
              <w:t>C</w:t>
            </w:r>
          </w:p>
        </w:tc>
        <w:tc>
          <w:tcPr>
            <w:tcW w:w="978" w:type="dxa"/>
            <w:tcBorders>
              <w:bottom w:val="single" w:sz="4" w:space="0" w:color="auto"/>
            </w:tcBorders>
            <w:vAlign w:val="center"/>
          </w:tcPr>
          <w:p w14:paraId="721B55F6" w14:textId="1BAC21C4" w:rsidR="007133C2" w:rsidRDefault="007133C2" w:rsidP="00AC256A">
            <w:pPr>
              <w:rPr>
                <w:rFonts w:ascii="Calibri" w:hAnsi="Calibri"/>
                <w:color w:val="000000"/>
              </w:rPr>
            </w:pPr>
            <w:r>
              <w:rPr>
                <w:rFonts w:ascii="Calibri" w:hAnsi="Calibri"/>
                <w:color w:val="000000"/>
              </w:rPr>
              <w:t>O</w:t>
            </w:r>
          </w:p>
        </w:tc>
        <w:tc>
          <w:tcPr>
            <w:tcW w:w="1050" w:type="dxa"/>
            <w:tcBorders>
              <w:bottom w:val="single" w:sz="4" w:space="0" w:color="auto"/>
            </w:tcBorders>
            <w:vAlign w:val="center"/>
          </w:tcPr>
          <w:p w14:paraId="1DBDBF8C" w14:textId="29476DB9" w:rsidR="007133C2" w:rsidRDefault="007133C2" w:rsidP="00AC256A">
            <w:pPr>
              <w:rPr>
                <w:rFonts w:ascii="Calibri" w:hAnsi="Calibri"/>
                <w:color w:val="000000"/>
              </w:rPr>
            </w:pPr>
            <w:r>
              <w:rPr>
                <w:rFonts w:ascii="Calibri" w:hAnsi="Calibri"/>
                <w:color w:val="000000"/>
              </w:rPr>
              <w:t>O</w:t>
            </w:r>
          </w:p>
        </w:tc>
      </w:tr>
      <w:tr w:rsidR="007133C2" w:rsidRPr="00D5605B" w14:paraId="2DA68FCD" w14:textId="738AAAC0" w:rsidTr="00AC256A">
        <w:tc>
          <w:tcPr>
            <w:tcW w:w="1810" w:type="dxa"/>
            <w:tcBorders>
              <w:bottom w:val="single" w:sz="4" w:space="0" w:color="auto"/>
            </w:tcBorders>
            <w:vAlign w:val="center"/>
          </w:tcPr>
          <w:p w14:paraId="68025815" w14:textId="1D5A600C" w:rsidR="007133C2" w:rsidRDefault="007133C2" w:rsidP="00AC256A">
            <w:pPr>
              <w:rPr>
                <w:rFonts w:ascii="Calibri" w:hAnsi="Calibri"/>
                <w:color w:val="000000"/>
                <w:lang w:eastAsia="en-AU"/>
              </w:rPr>
            </w:pPr>
            <w:r>
              <w:rPr>
                <w:rFonts w:ascii="Calibri" w:hAnsi="Calibri"/>
                <w:color w:val="000000"/>
                <w:lang w:eastAsia="en-AU"/>
              </w:rPr>
              <w:t>Service event - Outcomes</w:t>
            </w:r>
          </w:p>
        </w:tc>
        <w:tc>
          <w:tcPr>
            <w:tcW w:w="2172" w:type="dxa"/>
            <w:tcBorders>
              <w:bottom w:val="single" w:sz="4" w:space="0" w:color="auto"/>
            </w:tcBorders>
            <w:vAlign w:val="center"/>
          </w:tcPr>
          <w:p w14:paraId="3CFA1717" w14:textId="7E3F8275" w:rsidR="007133C2" w:rsidRDefault="007133C2" w:rsidP="00AC256A">
            <w:pPr>
              <w:rPr>
                <w:rFonts w:ascii="Calibri" w:hAnsi="Calibri"/>
                <w:color w:val="000000"/>
                <w:lang w:eastAsia="en-AU"/>
              </w:rPr>
            </w:pPr>
            <w:r>
              <w:rPr>
                <w:rFonts w:ascii="Calibri" w:hAnsi="Calibri"/>
                <w:color w:val="000000"/>
                <w:lang w:eastAsia="en-AU"/>
              </w:rPr>
              <w:t>Violent last four weeks</w:t>
            </w:r>
          </w:p>
        </w:tc>
        <w:tc>
          <w:tcPr>
            <w:tcW w:w="5180" w:type="dxa"/>
            <w:tcBorders>
              <w:bottom w:val="single" w:sz="4" w:space="0" w:color="auto"/>
            </w:tcBorders>
            <w:vAlign w:val="center"/>
          </w:tcPr>
          <w:p w14:paraId="615491B0" w14:textId="7EFE6338" w:rsidR="007133C2" w:rsidRPr="00D5605B" w:rsidRDefault="007133C2" w:rsidP="00AC256A">
            <w:pPr>
              <w:rPr>
                <w:rFonts w:ascii="Calibri" w:hAnsi="Calibri"/>
                <w:color w:val="000000"/>
                <w:lang w:eastAsia="en-AU"/>
              </w:rPr>
            </w:pPr>
            <w:r w:rsidRPr="00D5605B">
              <w:rPr>
                <w:rFonts w:ascii="Calibri" w:hAnsi="Calibri"/>
                <w:color w:val="000000"/>
                <w:lang w:eastAsia="en-AU"/>
              </w:rPr>
              <w:t>Whether the client has been violent towards someone in the last four-week period</w:t>
            </w:r>
          </w:p>
        </w:tc>
        <w:tc>
          <w:tcPr>
            <w:tcW w:w="1407" w:type="dxa"/>
            <w:tcBorders>
              <w:bottom w:val="single" w:sz="4" w:space="0" w:color="auto"/>
            </w:tcBorders>
            <w:vAlign w:val="center"/>
          </w:tcPr>
          <w:p w14:paraId="0465FFF5" w14:textId="0243E802" w:rsidR="007133C2" w:rsidRDefault="007133C2" w:rsidP="00AC256A">
            <w:pPr>
              <w:rPr>
                <w:rFonts w:ascii="Calibri" w:hAnsi="Calibri"/>
                <w:color w:val="000000"/>
              </w:rPr>
            </w:pPr>
            <w:r>
              <w:rPr>
                <w:rFonts w:ascii="Calibri" w:hAnsi="Calibri"/>
                <w:color w:val="000000"/>
                <w:sz w:val="22"/>
                <w:szCs w:val="22"/>
              </w:rPr>
              <w:t>N/A</w:t>
            </w:r>
          </w:p>
        </w:tc>
        <w:tc>
          <w:tcPr>
            <w:tcW w:w="1365" w:type="dxa"/>
            <w:tcBorders>
              <w:bottom w:val="single" w:sz="4" w:space="0" w:color="auto"/>
            </w:tcBorders>
            <w:vAlign w:val="center"/>
          </w:tcPr>
          <w:p w14:paraId="58190683" w14:textId="5D10C253" w:rsidR="007133C2" w:rsidRDefault="007133C2" w:rsidP="00AC256A">
            <w:pPr>
              <w:rPr>
                <w:rFonts w:ascii="Calibri" w:hAnsi="Calibri"/>
                <w:color w:val="000000"/>
              </w:rPr>
            </w:pPr>
            <w:r w:rsidRPr="00D530EB">
              <w:rPr>
                <w:rFonts w:ascii="Calibri" w:hAnsi="Calibri"/>
                <w:color w:val="000000"/>
              </w:rPr>
              <w:t>C</w:t>
            </w:r>
          </w:p>
        </w:tc>
        <w:tc>
          <w:tcPr>
            <w:tcW w:w="1242" w:type="dxa"/>
            <w:tcBorders>
              <w:bottom w:val="single" w:sz="4" w:space="0" w:color="auto"/>
            </w:tcBorders>
            <w:vAlign w:val="center"/>
          </w:tcPr>
          <w:p w14:paraId="531BA562" w14:textId="67567DFB" w:rsidR="007133C2" w:rsidRDefault="007133C2" w:rsidP="00AC256A">
            <w:pPr>
              <w:rPr>
                <w:rFonts w:ascii="Calibri" w:hAnsi="Calibri"/>
                <w:color w:val="000000"/>
              </w:rPr>
            </w:pPr>
            <w:r w:rsidRPr="004068E9">
              <w:rPr>
                <w:rFonts w:ascii="Calibri" w:hAnsi="Calibri"/>
                <w:color w:val="000000"/>
              </w:rPr>
              <w:t>C</w:t>
            </w:r>
          </w:p>
        </w:tc>
        <w:tc>
          <w:tcPr>
            <w:tcW w:w="978" w:type="dxa"/>
            <w:tcBorders>
              <w:bottom w:val="single" w:sz="4" w:space="0" w:color="auto"/>
            </w:tcBorders>
            <w:vAlign w:val="center"/>
          </w:tcPr>
          <w:p w14:paraId="66A4799D" w14:textId="3C51DFED" w:rsidR="007133C2" w:rsidRDefault="007133C2" w:rsidP="00AC256A">
            <w:pPr>
              <w:rPr>
                <w:rFonts w:ascii="Calibri" w:hAnsi="Calibri"/>
                <w:color w:val="000000"/>
              </w:rPr>
            </w:pPr>
            <w:r>
              <w:rPr>
                <w:rFonts w:ascii="Calibri" w:hAnsi="Calibri"/>
                <w:color w:val="000000"/>
              </w:rPr>
              <w:t>O</w:t>
            </w:r>
          </w:p>
        </w:tc>
        <w:tc>
          <w:tcPr>
            <w:tcW w:w="1050" w:type="dxa"/>
            <w:tcBorders>
              <w:bottom w:val="single" w:sz="4" w:space="0" w:color="auto"/>
            </w:tcBorders>
            <w:vAlign w:val="center"/>
          </w:tcPr>
          <w:p w14:paraId="4EDA7425" w14:textId="59282119" w:rsidR="007133C2" w:rsidRDefault="007133C2" w:rsidP="00AC256A">
            <w:pPr>
              <w:rPr>
                <w:rFonts w:ascii="Calibri" w:hAnsi="Calibri"/>
                <w:color w:val="000000"/>
              </w:rPr>
            </w:pPr>
            <w:r>
              <w:rPr>
                <w:rFonts w:ascii="Calibri" w:hAnsi="Calibri"/>
                <w:color w:val="000000"/>
              </w:rPr>
              <w:t>O</w:t>
            </w:r>
          </w:p>
        </w:tc>
      </w:tr>
      <w:tr w:rsidR="007133C2" w:rsidRPr="00D5605B" w14:paraId="6F967AE4" w14:textId="2A50173C" w:rsidTr="00AC256A">
        <w:tc>
          <w:tcPr>
            <w:tcW w:w="15204" w:type="dxa"/>
            <w:gridSpan w:val="8"/>
            <w:tcBorders>
              <w:bottom w:val="single" w:sz="4" w:space="0" w:color="auto"/>
            </w:tcBorders>
            <w:shd w:val="clear" w:color="auto" w:fill="D9D9D9" w:themeFill="background1" w:themeFillShade="D9"/>
            <w:vAlign w:val="center"/>
          </w:tcPr>
          <w:p w14:paraId="69E77593" w14:textId="0C36B87C" w:rsidR="007133C2" w:rsidRDefault="007133C2" w:rsidP="006640FF">
            <w:pPr>
              <w:rPr>
                <w:rFonts w:ascii="Calibri" w:hAnsi="Calibri"/>
                <w:color w:val="000000"/>
              </w:rPr>
            </w:pPr>
            <w:r w:rsidRPr="003C6493">
              <w:rPr>
                <w:rFonts w:ascii="Calibri" w:hAnsi="Calibri"/>
                <w:b/>
                <w:color w:val="000000"/>
              </w:rPr>
              <w:t>Outcomes -  Drug of concern</w:t>
            </w:r>
            <w:r>
              <w:rPr>
                <w:rFonts w:ascii="Calibri" w:hAnsi="Calibri"/>
                <w:b/>
                <w:color w:val="000000"/>
              </w:rPr>
              <w:t xml:space="preserve"> (</w:t>
            </w:r>
            <w:r w:rsidR="006640FF">
              <w:rPr>
                <w:rFonts w:ascii="Calibri" w:hAnsi="Calibri"/>
                <w:b/>
                <w:color w:val="000000"/>
              </w:rPr>
              <w:t>XML record not required if Outcomes not required for Service Event Type</w:t>
            </w:r>
            <w:r>
              <w:rPr>
                <w:rFonts w:ascii="Calibri" w:hAnsi="Calibri"/>
                <w:b/>
                <w:color w:val="000000"/>
              </w:rPr>
              <w:t>)</w:t>
            </w:r>
          </w:p>
        </w:tc>
      </w:tr>
      <w:tr w:rsidR="007133C2" w:rsidRPr="00D5605B" w14:paraId="05AC3250" w14:textId="2C7DB9E1" w:rsidTr="00AC256A">
        <w:tc>
          <w:tcPr>
            <w:tcW w:w="1810" w:type="dxa"/>
            <w:tcBorders>
              <w:bottom w:val="single" w:sz="4" w:space="0" w:color="auto"/>
            </w:tcBorders>
            <w:vAlign w:val="center"/>
          </w:tcPr>
          <w:p w14:paraId="7AF56BA5" w14:textId="2E9FB9A5" w:rsidR="007133C2" w:rsidRDefault="007133C2" w:rsidP="00AC256A">
            <w:pPr>
              <w:rPr>
                <w:rFonts w:ascii="Calibri" w:hAnsi="Calibri"/>
                <w:color w:val="000000"/>
              </w:rPr>
            </w:pPr>
            <w:r>
              <w:rPr>
                <w:rFonts w:ascii="Calibri" w:hAnsi="Calibri"/>
                <w:color w:val="000000"/>
              </w:rPr>
              <w:t xml:space="preserve">Service event –Outcomes -  Drug </w:t>
            </w:r>
            <w:r>
              <w:rPr>
                <w:rFonts w:ascii="Calibri" w:hAnsi="Calibri"/>
                <w:color w:val="000000"/>
              </w:rPr>
              <w:lastRenderedPageBreak/>
              <w:t>of concern</w:t>
            </w:r>
          </w:p>
        </w:tc>
        <w:tc>
          <w:tcPr>
            <w:tcW w:w="2172" w:type="dxa"/>
            <w:tcBorders>
              <w:bottom w:val="single" w:sz="4" w:space="0" w:color="auto"/>
            </w:tcBorders>
            <w:vAlign w:val="center"/>
          </w:tcPr>
          <w:p w14:paraId="342F8BA8" w14:textId="16AC7458" w:rsidR="007133C2" w:rsidRDefault="007133C2" w:rsidP="00AC256A">
            <w:pPr>
              <w:rPr>
                <w:rFonts w:ascii="Calibri" w:hAnsi="Calibri"/>
                <w:color w:val="000000"/>
              </w:rPr>
            </w:pPr>
            <w:r>
              <w:rPr>
                <w:rFonts w:ascii="Calibri" w:hAnsi="Calibri"/>
                <w:color w:val="000000"/>
              </w:rPr>
              <w:lastRenderedPageBreak/>
              <w:t>Date last use</w:t>
            </w:r>
          </w:p>
        </w:tc>
        <w:tc>
          <w:tcPr>
            <w:tcW w:w="5180" w:type="dxa"/>
            <w:tcBorders>
              <w:bottom w:val="single" w:sz="4" w:space="0" w:color="auto"/>
            </w:tcBorders>
            <w:vAlign w:val="center"/>
          </w:tcPr>
          <w:p w14:paraId="1F0D8978" w14:textId="77A4022D" w:rsidR="007133C2" w:rsidRPr="003C6493" w:rsidRDefault="007133C2" w:rsidP="00AC256A">
            <w:pPr>
              <w:rPr>
                <w:rFonts w:ascii="Calibri" w:hAnsi="Calibri"/>
                <w:color w:val="000000"/>
                <w:lang w:eastAsia="en-AU"/>
              </w:rPr>
            </w:pPr>
            <w:r w:rsidRPr="003C6493">
              <w:rPr>
                <w:rFonts w:ascii="Calibri" w:hAnsi="Calibri"/>
                <w:color w:val="000000"/>
                <w:lang w:eastAsia="en-AU"/>
              </w:rPr>
              <w:t>The date on which a client last used the drug of concern</w:t>
            </w:r>
          </w:p>
        </w:tc>
        <w:tc>
          <w:tcPr>
            <w:tcW w:w="1407" w:type="dxa"/>
            <w:tcBorders>
              <w:bottom w:val="single" w:sz="4" w:space="0" w:color="auto"/>
            </w:tcBorders>
            <w:vAlign w:val="center"/>
          </w:tcPr>
          <w:p w14:paraId="655F8779" w14:textId="6179D9B6" w:rsidR="007133C2" w:rsidRDefault="007133C2" w:rsidP="00AC256A">
            <w:pPr>
              <w:rPr>
                <w:rFonts w:ascii="Calibri" w:hAnsi="Calibri"/>
                <w:color w:val="000000"/>
              </w:rPr>
            </w:pPr>
            <w:r>
              <w:rPr>
                <w:rFonts w:ascii="Calibri" w:hAnsi="Calibri"/>
                <w:color w:val="000000"/>
                <w:sz w:val="22"/>
                <w:szCs w:val="22"/>
              </w:rPr>
              <w:t>N/A</w:t>
            </w:r>
          </w:p>
        </w:tc>
        <w:tc>
          <w:tcPr>
            <w:tcW w:w="1365" w:type="dxa"/>
            <w:tcBorders>
              <w:bottom w:val="single" w:sz="4" w:space="0" w:color="auto"/>
            </w:tcBorders>
            <w:vAlign w:val="center"/>
          </w:tcPr>
          <w:p w14:paraId="1CDD26B8" w14:textId="54A37121" w:rsidR="007133C2" w:rsidRDefault="007133C2" w:rsidP="00AC256A">
            <w:pPr>
              <w:rPr>
                <w:rFonts w:ascii="Calibri" w:hAnsi="Calibri"/>
                <w:color w:val="000000"/>
              </w:rPr>
            </w:pPr>
            <w:r>
              <w:t>C</w:t>
            </w:r>
          </w:p>
        </w:tc>
        <w:tc>
          <w:tcPr>
            <w:tcW w:w="1242" w:type="dxa"/>
            <w:tcBorders>
              <w:bottom w:val="single" w:sz="4" w:space="0" w:color="auto"/>
            </w:tcBorders>
            <w:vAlign w:val="center"/>
          </w:tcPr>
          <w:p w14:paraId="6B231AB0" w14:textId="03242794" w:rsidR="007133C2" w:rsidRDefault="007133C2" w:rsidP="00AC256A">
            <w:pPr>
              <w:rPr>
                <w:rFonts w:ascii="Calibri" w:hAnsi="Calibri"/>
                <w:color w:val="000000"/>
              </w:rPr>
            </w:pPr>
            <w:r>
              <w:t>C</w:t>
            </w:r>
          </w:p>
        </w:tc>
        <w:tc>
          <w:tcPr>
            <w:tcW w:w="978" w:type="dxa"/>
            <w:tcBorders>
              <w:bottom w:val="single" w:sz="4" w:space="0" w:color="auto"/>
            </w:tcBorders>
            <w:vAlign w:val="center"/>
          </w:tcPr>
          <w:p w14:paraId="3CC3B478" w14:textId="65CB52E5" w:rsidR="007133C2" w:rsidRDefault="007133C2" w:rsidP="00AC256A">
            <w:pPr>
              <w:rPr>
                <w:rFonts w:ascii="Calibri" w:hAnsi="Calibri"/>
                <w:color w:val="000000"/>
              </w:rPr>
            </w:pPr>
            <w:r>
              <w:t>C</w:t>
            </w:r>
          </w:p>
        </w:tc>
        <w:tc>
          <w:tcPr>
            <w:tcW w:w="1050" w:type="dxa"/>
            <w:tcBorders>
              <w:bottom w:val="single" w:sz="4" w:space="0" w:color="auto"/>
            </w:tcBorders>
            <w:vAlign w:val="center"/>
          </w:tcPr>
          <w:p w14:paraId="3AEF340A" w14:textId="32CE396C" w:rsidR="007133C2" w:rsidRDefault="007133C2" w:rsidP="00AC256A">
            <w:pPr>
              <w:rPr>
                <w:rFonts w:ascii="Calibri" w:hAnsi="Calibri"/>
                <w:color w:val="000000"/>
              </w:rPr>
            </w:pPr>
            <w:r w:rsidRPr="005E7A3A">
              <w:t>O</w:t>
            </w:r>
          </w:p>
        </w:tc>
      </w:tr>
      <w:tr w:rsidR="007133C2" w:rsidRPr="00D5605B" w14:paraId="4957024A" w14:textId="6CAAE284" w:rsidTr="00AC256A">
        <w:tc>
          <w:tcPr>
            <w:tcW w:w="1810" w:type="dxa"/>
            <w:tcBorders>
              <w:bottom w:val="single" w:sz="4" w:space="0" w:color="auto"/>
            </w:tcBorders>
            <w:vAlign w:val="center"/>
          </w:tcPr>
          <w:p w14:paraId="3A12CFE6" w14:textId="29A8A6EB" w:rsidR="007133C2" w:rsidRDefault="007133C2" w:rsidP="00AC256A">
            <w:pPr>
              <w:rPr>
                <w:rFonts w:ascii="Calibri" w:hAnsi="Calibri"/>
                <w:color w:val="000000"/>
              </w:rPr>
            </w:pPr>
            <w:r>
              <w:rPr>
                <w:rFonts w:ascii="Calibri" w:hAnsi="Calibri"/>
                <w:color w:val="000000"/>
              </w:rPr>
              <w:t>Service event –Outcomes -  Drug of concern</w:t>
            </w:r>
          </w:p>
        </w:tc>
        <w:tc>
          <w:tcPr>
            <w:tcW w:w="2172" w:type="dxa"/>
            <w:tcBorders>
              <w:bottom w:val="single" w:sz="4" w:space="0" w:color="auto"/>
            </w:tcBorders>
            <w:vAlign w:val="center"/>
          </w:tcPr>
          <w:p w14:paraId="7EBE842A" w14:textId="2B29E46B" w:rsidR="007133C2" w:rsidRDefault="007133C2" w:rsidP="00AC256A">
            <w:pPr>
              <w:rPr>
                <w:rFonts w:ascii="Calibri" w:hAnsi="Calibri"/>
                <w:color w:val="000000"/>
              </w:rPr>
            </w:pPr>
            <w:r>
              <w:rPr>
                <w:rFonts w:ascii="Calibri" w:hAnsi="Calibri"/>
                <w:color w:val="000000"/>
              </w:rPr>
              <w:t>Drug name</w:t>
            </w:r>
          </w:p>
        </w:tc>
        <w:tc>
          <w:tcPr>
            <w:tcW w:w="5180" w:type="dxa"/>
            <w:tcBorders>
              <w:bottom w:val="single" w:sz="4" w:space="0" w:color="auto"/>
            </w:tcBorders>
            <w:vAlign w:val="center"/>
          </w:tcPr>
          <w:p w14:paraId="6DE148C0" w14:textId="292B4FA8" w:rsidR="007133C2" w:rsidRPr="003C6493" w:rsidRDefault="007133C2" w:rsidP="00AC256A">
            <w:pPr>
              <w:rPr>
                <w:rFonts w:ascii="Calibri" w:hAnsi="Calibri"/>
                <w:color w:val="000000"/>
                <w:lang w:eastAsia="en-AU"/>
              </w:rPr>
            </w:pPr>
            <w:r w:rsidRPr="003C6493">
              <w:rPr>
                <w:rFonts w:ascii="Calibri" w:hAnsi="Calibri"/>
                <w:color w:val="000000"/>
                <w:lang w:eastAsia="en-AU"/>
              </w:rPr>
              <w:t>The drug of concern of the registered client</w:t>
            </w:r>
          </w:p>
        </w:tc>
        <w:tc>
          <w:tcPr>
            <w:tcW w:w="1407" w:type="dxa"/>
            <w:tcBorders>
              <w:bottom w:val="single" w:sz="4" w:space="0" w:color="auto"/>
            </w:tcBorders>
            <w:vAlign w:val="center"/>
          </w:tcPr>
          <w:p w14:paraId="76B0D393" w14:textId="572E601A" w:rsidR="007133C2" w:rsidRPr="005E7A3A" w:rsidRDefault="007133C2" w:rsidP="00AC256A">
            <w:r>
              <w:rPr>
                <w:rFonts w:ascii="Calibri" w:hAnsi="Calibri"/>
                <w:color w:val="000000"/>
                <w:sz w:val="22"/>
                <w:szCs w:val="22"/>
              </w:rPr>
              <w:t>N/A</w:t>
            </w:r>
          </w:p>
        </w:tc>
        <w:tc>
          <w:tcPr>
            <w:tcW w:w="1365" w:type="dxa"/>
            <w:tcBorders>
              <w:bottom w:val="single" w:sz="4" w:space="0" w:color="auto"/>
            </w:tcBorders>
            <w:vAlign w:val="center"/>
          </w:tcPr>
          <w:p w14:paraId="78B1A8E8" w14:textId="3EF86C5C" w:rsidR="007133C2" w:rsidRPr="005E7A3A" w:rsidRDefault="007133C2" w:rsidP="00AC256A">
            <w:r>
              <w:t>C</w:t>
            </w:r>
          </w:p>
        </w:tc>
        <w:tc>
          <w:tcPr>
            <w:tcW w:w="1242" w:type="dxa"/>
            <w:tcBorders>
              <w:bottom w:val="single" w:sz="4" w:space="0" w:color="auto"/>
            </w:tcBorders>
            <w:vAlign w:val="center"/>
          </w:tcPr>
          <w:p w14:paraId="52A9CBE2" w14:textId="56D586F5" w:rsidR="007133C2" w:rsidRPr="005E7A3A" w:rsidRDefault="007133C2" w:rsidP="00AC256A">
            <w:r>
              <w:t>C</w:t>
            </w:r>
          </w:p>
        </w:tc>
        <w:tc>
          <w:tcPr>
            <w:tcW w:w="978" w:type="dxa"/>
            <w:tcBorders>
              <w:bottom w:val="single" w:sz="4" w:space="0" w:color="auto"/>
            </w:tcBorders>
            <w:vAlign w:val="center"/>
          </w:tcPr>
          <w:p w14:paraId="56FF83D4" w14:textId="232E35A0" w:rsidR="007133C2" w:rsidRPr="005E7A3A" w:rsidRDefault="007133C2" w:rsidP="00AC256A">
            <w:r w:rsidRPr="005E7A3A">
              <w:t>O</w:t>
            </w:r>
          </w:p>
        </w:tc>
        <w:tc>
          <w:tcPr>
            <w:tcW w:w="1050" w:type="dxa"/>
            <w:tcBorders>
              <w:bottom w:val="single" w:sz="4" w:space="0" w:color="auto"/>
            </w:tcBorders>
            <w:vAlign w:val="center"/>
          </w:tcPr>
          <w:p w14:paraId="237136FB" w14:textId="33C376A2" w:rsidR="007133C2" w:rsidRPr="005E7A3A" w:rsidRDefault="007133C2" w:rsidP="00AC256A">
            <w:r w:rsidRPr="005E7A3A">
              <w:t>O</w:t>
            </w:r>
          </w:p>
        </w:tc>
      </w:tr>
      <w:tr w:rsidR="007133C2" w:rsidRPr="00D5605B" w14:paraId="2F3B79C1" w14:textId="0501B958" w:rsidTr="00AC256A">
        <w:tc>
          <w:tcPr>
            <w:tcW w:w="1810" w:type="dxa"/>
            <w:tcBorders>
              <w:bottom w:val="single" w:sz="4" w:space="0" w:color="auto"/>
            </w:tcBorders>
            <w:vAlign w:val="center"/>
          </w:tcPr>
          <w:p w14:paraId="29FFB92F" w14:textId="6C4BB0E4" w:rsidR="007133C2" w:rsidRDefault="007133C2" w:rsidP="00AC256A">
            <w:pPr>
              <w:rPr>
                <w:rFonts w:ascii="Calibri" w:hAnsi="Calibri"/>
                <w:color w:val="000000"/>
              </w:rPr>
            </w:pPr>
            <w:r>
              <w:rPr>
                <w:rFonts w:ascii="Calibri" w:hAnsi="Calibri"/>
                <w:color w:val="000000"/>
              </w:rPr>
              <w:t>Service event –Outcomes -  Drug of concern</w:t>
            </w:r>
          </w:p>
        </w:tc>
        <w:tc>
          <w:tcPr>
            <w:tcW w:w="2172" w:type="dxa"/>
            <w:tcBorders>
              <w:bottom w:val="single" w:sz="4" w:space="0" w:color="auto"/>
            </w:tcBorders>
            <w:vAlign w:val="center"/>
          </w:tcPr>
          <w:p w14:paraId="527013EB" w14:textId="3015DFF0" w:rsidR="007133C2" w:rsidRDefault="007133C2" w:rsidP="00AC256A">
            <w:pPr>
              <w:rPr>
                <w:rFonts w:ascii="Calibri" w:hAnsi="Calibri"/>
                <w:color w:val="000000"/>
              </w:rPr>
            </w:pPr>
            <w:r>
              <w:rPr>
                <w:rFonts w:ascii="Calibri" w:hAnsi="Calibri"/>
                <w:color w:val="000000"/>
              </w:rPr>
              <w:t>Frequency last 30 days</w:t>
            </w:r>
          </w:p>
        </w:tc>
        <w:tc>
          <w:tcPr>
            <w:tcW w:w="5180" w:type="dxa"/>
            <w:tcBorders>
              <w:bottom w:val="single" w:sz="4" w:space="0" w:color="auto"/>
            </w:tcBorders>
            <w:vAlign w:val="center"/>
          </w:tcPr>
          <w:p w14:paraId="30B90207" w14:textId="01AA8D36" w:rsidR="007133C2" w:rsidRPr="003C6493" w:rsidRDefault="007133C2" w:rsidP="00AC256A">
            <w:pPr>
              <w:rPr>
                <w:rFonts w:ascii="Calibri" w:hAnsi="Calibri"/>
                <w:color w:val="000000"/>
                <w:lang w:eastAsia="en-AU"/>
              </w:rPr>
            </w:pPr>
            <w:r w:rsidRPr="003C6493">
              <w:rPr>
                <w:rFonts w:ascii="Calibri" w:hAnsi="Calibri"/>
                <w:color w:val="000000"/>
                <w:lang w:eastAsia="en-AU"/>
              </w:rPr>
              <w:t>The frequency of use of the drug of concern by the client over the last 30 days</w:t>
            </w:r>
          </w:p>
        </w:tc>
        <w:tc>
          <w:tcPr>
            <w:tcW w:w="1407" w:type="dxa"/>
            <w:tcBorders>
              <w:bottom w:val="single" w:sz="4" w:space="0" w:color="auto"/>
            </w:tcBorders>
            <w:vAlign w:val="center"/>
          </w:tcPr>
          <w:p w14:paraId="448F9059" w14:textId="74713680" w:rsidR="007133C2" w:rsidRPr="005E7A3A" w:rsidRDefault="007133C2" w:rsidP="00AC256A">
            <w:r>
              <w:rPr>
                <w:rFonts w:ascii="Calibri" w:hAnsi="Calibri"/>
                <w:color w:val="000000"/>
                <w:sz w:val="22"/>
                <w:szCs w:val="22"/>
              </w:rPr>
              <w:t>N/A</w:t>
            </w:r>
          </w:p>
        </w:tc>
        <w:tc>
          <w:tcPr>
            <w:tcW w:w="1365" w:type="dxa"/>
            <w:tcBorders>
              <w:bottom w:val="single" w:sz="4" w:space="0" w:color="auto"/>
            </w:tcBorders>
            <w:vAlign w:val="center"/>
          </w:tcPr>
          <w:p w14:paraId="52A17CF3" w14:textId="08A148CD" w:rsidR="007133C2" w:rsidRPr="005E7A3A" w:rsidRDefault="007133C2" w:rsidP="00AC256A">
            <w:r>
              <w:t>C</w:t>
            </w:r>
          </w:p>
        </w:tc>
        <w:tc>
          <w:tcPr>
            <w:tcW w:w="1242" w:type="dxa"/>
            <w:tcBorders>
              <w:bottom w:val="single" w:sz="4" w:space="0" w:color="auto"/>
            </w:tcBorders>
            <w:vAlign w:val="center"/>
          </w:tcPr>
          <w:p w14:paraId="18434F38" w14:textId="7DADF6EB" w:rsidR="007133C2" w:rsidRPr="005E7A3A" w:rsidRDefault="007133C2" w:rsidP="00AC256A">
            <w:r>
              <w:t>C</w:t>
            </w:r>
          </w:p>
        </w:tc>
        <w:tc>
          <w:tcPr>
            <w:tcW w:w="978" w:type="dxa"/>
            <w:tcBorders>
              <w:bottom w:val="single" w:sz="4" w:space="0" w:color="auto"/>
            </w:tcBorders>
            <w:vAlign w:val="center"/>
          </w:tcPr>
          <w:p w14:paraId="6942E21F" w14:textId="4A021A34" w:rsidR="007133C2" w:rsidRPr="005E7A3A" w:rsidRDefault="007133C2" w:rsidP="00AC256A">
            <w:r w:rsidRPr="005E7A3A">
              <w:t>O</w:t>
            </w:r>
          </w:p>
        </w:tc>
        <w:tc>
          <w:tcPr>
            <w:tcW w:w="1050" w:type="dxa"/>
            <w:tcBorders>
              <w:bottom w:val="single" w:sz="4" w:space="0" w:color="auto"/>
            </w:tcBorders>
            <w:vAlign w:val="center"/>
          </w:tcPr>
          <w:p w14:paraId="45E9A3BE" w14:textId="1165AF46" w:rsidR="007133C2" w:rsidRPr="005E7A3A" w:rsidRDefault="007133C2" w:rsidP="00AC256A">
            <w:r w:rsidRPr="005E7A3A">
              <w:t>O</w:t>
            </w:r>
          </w:p>
        </w:tc>
      </w:tr>
      <w:tr w:rsidR="007133C2" w:rsidRPr="00D5605B" w14:paraId="54058DDA" w14:textId="47C55F1E" w:rsidTr="00AC256A">
        <w:tc>
          <w:tcPr>
            <w:tcW w:w="1810" w:type="dxa"/>
            <w:tcBorders>
              <w:bottom w:val="single" w:sz="4" w:space="0" w:color="auto"/>
            </w:tcBorders>
            <w:vAlign w:val="center"/>
          </w:tcPr>
          <w:p w14:paraId="17BAB0C4" w14:textId="07295373" w:rsidR="007133C2" w:rsidRDefault="007133C2" w:rsidP="00AC256A">
            <w:pPr>
              <w:rPr>
                <w:rFonts w:ascii="Calibri" w:hAnsi="Calibri"/>
                <w:color w:val="000000"/>
              </w:rPr>
            </w:pPr>
            <w:r>
              <w:rPr>
                <w:rFonts w:ascii="Calibri" w:hAnsi="Calibri"/>
                <w:color w:val="000000"/>
              </w:rPr>
              <w:t>Service event –Outcomes -  Drug of concern</w:t>
            </w:r>
          </w:p>
        </w:tc>
        <w:tc>
          <w:tcPr>
            <w:tcW w:w="2172" w:type="dxa"/>
            <w:tcBorders>
              <w:bottom w:val="single" w:sz="4" w:space="0" w:color="auto"/>
            </w:tcBorders>
            <w:vAlign w:val="center"/>
          </w:tcPr>
          <w:p w14:paraId="701C05E6" w14:textId="7700F813" w:rsidR="007133C2" w:rsidRDefault="007133C2" w:rsidP="00AC256A">
            <w:pPr>
              <w:rPr>
                <w:rFonts w:ascii="Calibri" w:hAnsi="Calibri"/>
                <w:color w:val="000000"/>
              </w:rPr>
            </w:pPr>
            <w:r>
              <w:rPr>
                <w:rFonts w:ascii="Calibri" w:hAnsi="Calibri"/>
                <w:color w:val="000000"/>
              </w:rPr>
              <w:t>Method of use</w:t>
            </w:r>
          </w:p>
        </w:tc>
        <w:tc>
          <w:tcPr>
            <w:tcW w:w="5180" w:type="dxa"/>
            <w:tcBorders>
              <w:bottom w:val="single" w:sz="4" w:space="0" w:color="auto"/>
            </w:tcBorders>
            <w:vAlign w:val="center"/>
          </w:tcPr>
          <w:p w14:paraId="7E1B3951" w14:textId="7545D432" w:rsidR="007133C2" w:rsidRPr="003C6493" w:rsidRDefault="007133C2" w:rsidP="00AC256A">
            <w:pPr>
              <w:rPr>
                <w:rFonts w:ascii="Calibri" w:hAnsi="Calibri"/>
                <w:color w:val="000000"/>
                <w:lang w:eastAsia="en-AU"/>
              </w:rPr>
            </w:pPr>
            <w:r w:rsidRPr="003C6493">
              <w:rPr>
                <w:rFonts w:ascii="Calibri" w:hAnsi="Calibri"/>
                <w:color w:val="000000"/>
                <w:lang w:eastAsia="en-AU"/>
              </w:rPr>
              <w:t>The usual method of administering the drug of concern</w:t>
            </w:r>
          </w:p>
        </w:tc>
        <w:tc>
          <w:tcPr>
            <w:tcW w:w="1407" w:type="dxa"/>
            <w:tcBorders>
              <w:bottom w:val="single" w:sz="4" w:space="0" w:color="auto"/>
            </w:tcBorders>
            <w:vAlign w:val="center"/>
          </w:tcPr>
          <w:p w14:paraId="7572E6DD" w14:textId="483971AC" w:rsidR="007133C2" w:rsidRPr="005E7A3A" w:rsidRDefault="007133C2" w:rsidP="00AC256A">
            <w:r>
              <w:rPr>
                <w:rFonts w:ascii="Calibri" w:hAnsi="Calibri"/>
                <w:color w:val="000000"/>
                <w:sz w:val="22"/>
                <w:szCs w:val="22"/>
              </w:rPr>
              <w:t>N/A</w:t>
            </w:r>
          </w:p>
        </w:tc>
        <w:tc>
          <w:tcPr>
            <w:tcW w:w="1365" w:type="dxa"/>
            <w:tcBorders>
              <w:bottom w:val="single" w:sz="4" w:space="0" w:color="auto"/>
            </w:tcBorders>
            <w:vAlign w:val="center"/>
          </w:tcPr>
          <w:p w14:paraId="540F91AA" w14:textId="21FD6897" w:rsidR="007133C2" w:rsidRPr="005E7A3A" w:rsidRDefault="007133C2" w:rsidP="00AC256A">
            <w:r>
              <w:t>C</w:t>
            </w:r>
          </w:p>
        </w:tc>
        <w:tc>
          <w:tcPr>
            <w:tcW w:w="1242" w:type="dxa"/>
            <w:tcBorders>
              <w:bottom w:val="single" w:sz="4" w:space="0" w:color="auto"/>
            </w:tcBorders>
            <w:vAlign w:val="center"/>
          </w:tcPr>
          <w:p w14:paraId="7453F774" w14:textId="17FCA2D0" w:rsidR="007133C2" w:rsidRPr="005E7A3A" w:rsidRDefault="007133C2" w:rsidP="00AC256A">
            <w:r>
              <w:t>C</w:t>
            </w:r>
          </w:p>
        </w:tc>
        <w:tc>
          <w:tcPr>
            <w:tcW w:w="978" w:type="dxa"/>
            <w:tcBorders>
              <w:bottom w:val="single" w:sz="4" w:space="0" w:color="auto"/>
            </w:tcBorders>
            <w:vAlign w:val="center"/>
          </w:tcPr>
          <w:p w14:paraId="54490F08" w14:textId="380438A7" w:rsidR="007133C2" w:rsidRPr="005E7A3A" w:rsidRDefault="007133C2" w:rsidP="00AC256A">
            <w:r w:rsidRPr="005E7A3A">
              <w:t>O</w:t>
            </w:r>
          </w:p>
        </w:tc>
        <w:tc>
          <w:tcPr>
            <w:tcW w:w="1050" w:type="dxa"/>
            <w:tcBorders>
              <w:bottom w:val="single" w:sz="4" w:space="0" w:color="auto"/>
            </w:tcBorders>
            <w:vAlign w:val="center"/>
          </w:tcPr>
          <w:p w14:paraId="11D28358" w14:textId="782F405E" w:rsidR="007133C2" w:rsidRPr="005E7A3A" w:rsidRDefault="007133C2" w:rsidP="00AC256A">
            <w:r w:rsidRPr="005E7A3A">
              <w:t>O</w:t>
            </w:r>
          </w:p>
        </w:tc>
      </w:tr>
      <w:tr w:rsidR="007133C2" w:rsidRPr="00D5605B" w14:paraId="7FAAF060" w14:textId="0329747D" w:rsidTr="00AC256A">
        <w:tc>
          <w:tcPr>
            <w:tcW w:w="1810" w:type="dxa"/>
            <w:tcBorders>
              <w:bottom w:val="single" w:sz="4" w:space="0" w:color="auto"/>
            </w:tcBorders>
            <w:vAlign w:val="center"/>
          </w:tcPr>
          <w:p w14:paraId="741FB796" w14:textId="75DA30BE" w:rsidR="007133C2" w:rsidRDefault="007133C2" w:rsidP="00AC256A">
            <w:pPr>
              <w:rPr>
                <w:rFonts w:ascii="Calibri" w:hAnsi="Calibri"/>
                <w:color w:val="000000"/>
              </w:rPr>
            </w:pPr>
            <w:r>
              <w:rPr>
                <w:rFonts w:ascii="Calibri" w:hAnsi="Calibri"/>
                <w:color w:val="000000"/>
              </w:rPr>
              <w:t>Service event –Outcomes -  Drug of concern</w:t>
            </w:r>
          </w:p>
        </w:tc>
        <w:tc>
          <w:tcPr>
            <w:tcW w:w="2172" w:type="dxa"/>
            <w:tcBorders>
              <w:bottom w:val="single" w:sz="4" w:space="0" w:color="auto"/>
            </w:tcBorders>
            <w:vAlign w:val="center"/>
          </w:tcPr>
          <w:p w14:paraId="7FD2FC0F" w14:textId="0DF0726D" w:rsidR="007133C2" w:rsidRDefault="007133C2" w:rsidP="00AC256A">
            <w:pPr>
              <w:rPr>
                <w:rFonts w:ascii="Calibri" w:hAnsi="Calibri"/>
                <w:color w:val="000000"/>
              </w:rPr>
            </w:pPr>
            <w:r>
              <w:rPr>
                <w:rFonts w:ascii="Calibri" w:hAnsi="Calibri"/>
                <w:color w:val="000000"/>
              </w:rPr>
              <w:t>Principal concern</w:t>
            </w:r>
          </w:p>
        </w:tc>
        <w:tc>
          <w:tcPr>
            <w:tcW w:w="5180" w:type="dxa"/>
            <w:tcBorders>
              <w:bottom w:val="single" w:sz="4" w:space="0" w:color="auto"/>
            </w:tcBorders>
            <w:vAlign w:val="center"/>
          </w:tcPr>
          <w:p w14:paraId="5C1CD458" w14:textId="47C5D2FF" w:rsidR="007133C2" w:rsidRPr="003C6493" w:rsidRDefault="007133C2" w:rsidP="00AC256A">
            <w:pPr>
              <w:rPr>
                <w:rFonts w:ascii="Calibri" w:hAnsi="Calibri"/>
                <w:color w:val="000000"/>
                <w:lang w:eastAsia="en-AU"/>
              </w:rPr>
            </w:pPr>
            <w:r w:rsidRPr="003C6493">
              <w:rPr>
                <w:rFonts w:ascii="Calibri" w:hAnsi="Calibri"/>
                <w:color w:val="000000"/>
                <w:lang w:eastAsia="en-AU"/>
              </w:rPr>
              <w:t>Whether the drug of concern for a registered client was their principal concern</w:t>
            </w:r>
          </w:p>
        </w:tc>
        <w:tc>
          <w:tcPr>
            <w:tcW w:w="1407" w:type="dxa"/>
            <w:tcBorders>
              <w:bottom w:val="single" w:sz="4" w:space="0" w:color="auto"/>
            </w:tcBorders>
            <w:vAlign w:val="center"/>
          </w:tcPr>
          <w:p w14:paraId="590B0869" w14:textId="2661E0BE" w:rsidR="007133C2" w:rsidRPr="005E7A3A" w:rsidRDefault="007133C2" w:rsidP="00AC256A">
            <w:r>
              <w:rPr>
                <w:rFonts w:ascii="Calibri" w:hAnsi="Calibri"/>
                <w:color w:val="000000"/>
                <w:sz w:val="22"/>
                <w:szCs w:val="22"/>
              </w:rPr>
              <w:t>N/A</w:t>
            </w:r>
          </w:p>
        </w:tc>
        <w:tc>
          <w:tcPr>
            <w:tcW w:w="1365" w:type="dxa"/>
            <w:tcBorders>
              <w:bottom w:val="single" w:sz="4" w:space="0" w:color="auto"/>
            </w:tcBorders>
            <w:vAlign w:val="center"/>
          </w:tcPr>
          <w:p w14:paraId="174E992F" w14:textId="1E8791A0" w:rsidR="007133C2" w:rsidRPr="005E7A3A" w:rsidRDefault="007133C2" w:rsidP="00AC256A">
            <w:r>
              <w:t>C</w:t>
            </w:r>
          </w:p>
        </w:tc>
        <w:tc>
          <w:tcPr>
            <w:tcW w:w="1242" w:type="dxa"/>
            <w:tcBorders>
              <w:bottom w:val="single" w:sz="4" w:space="0" w:color="auto"/>
            </w:tcBorders>
            <w:vAlign w:val="center"/>
          </w:tcPr>
          <w:p w14:paraId="3D576F46" w14:textId="2A5A0CD0" w:rsidR="007133C2" w:rsidRPr="005E7A3A" w:rsidRDefault="007133C2" w:rsidP="00AC256A">
            <w:r>
              <w:t>C</w:t>
            </w:r>
          </w:p>
        </w:tc>
        <w:tc>
          <w:tcPr>
            <w:tcW w:w="978" w:type="dxa"/>
            <w:tcBorders>
              <w:bottom w:val="single" w:sz="4" w:space="0" w:color="auto"/>
            </w:tcBorders>
            <w:vAlign w:val="center"/>
          </w:tcPr>
          <w:p w14:paraId="5E54AA0B" w14:textId="2F2303BA" w:rsidR="007133C2" w:rsidRPr="005E7A3A" w:rsidRDefault="007133C2" w:rsidP="00AC256A">
            <w:r w:rsidRPr="005E7A3A">
              <w:t>O</w:t>
            </w:r>
          </w:p>
        </w:tc>
        <w:tc>
          <w:tcPr>
            <w:tcW w:w="1050" w:type="dxa"/>
            <w:tcBorders>
              <w:bottom w:val="single" w:sz="4" w:space="0" w:color="auto"/>
            </w:tcBorders>
            <w:vAlign w:val="center"/>
          </w:tcPr>
          <w:p w14:paraId="710C4B20" w14:textId="18BF6F9C" w:rsidR="007133C2" w:rsidRPr="005E7A3A" w:rsidRDefault="007133C2" w:rsidP="00AC256A">
            <w:r w:rsidRPr="005E7A3A">
              <w:t>O</w:t>
            </w:r>
          </w:p>
        </w:tc>
      </w:tr>
      <w:tr w:rsidR="007133C2" w:rsidRPr="00D5605B" w14:paraId="290C5D86" w14:textId="7A8D17A1" w:rsidTr="00AC256A">
        <w:tc>
          <w:tcPr>
            <w:tcW w:w="1810" w:type="dxa"/>
            <w:tcBorders>
              <w:bottom w:val="single" w:sz="4" w:space="0" w:color="auto"/>
            </w:tcBorders>
            <w:vAlign w:val="center"/>
          </w:tcPr>
          <w:p w14:paraId="5BD48657" w14:textId="42CD3840" w:rsidR="007133C2" w:rsidRDefault="007133C2" w:rsidP="00AC256A">
            <w:pPr>
              <w:rPr>
                <w:rFonts w:ascii="Calibri" w:hAnsi="Calibri"/>
                <w:color w:val="000000"/>
              </w:rPr>
            </w:pPr>
            <w:r>
              <w:rPr>
                <w:rFonts w:ascii="Calibri" w:hAnsi="Calibri"/>
                <w:color w:val="000000"/>
              </w:rPr>
              <w:t>Service event –Outcomes -  Drug of concern</w:t>
            </w:r>
          </w:p>
        </w:tc>
        <w:tc>
          <w:tcPr>
            <w:tcW w:w="2172" w:type="dxa"/>
            <w:tcBorders>
              <w:bottom w:val="single" w:sz="4" w:space="0" w:color="auto"/>
            </w:tcBorders>
            <w:vAlign w:val="center"/>
          </w:tcPr>
          <w:p w14:paraId="03328E00" w14:textId="04AA06B4" w:rsidR="007133C2" w:rsidRDefault="007133C2" w:rsidP="00AC256A">
            <w:pPr>
              <w:rPr>
                <w:rFonts w:ascii="Calibri" w:hAnsi="Calibri"/>
                <w:color w:val="000000"/>
              </w:rPr>
            </w:pPr>
            <w:r>
              <w:rPr>
                <w:rFonts w:ascii="Calibri" w:hAnsi="Calibri"/>
                <w:color w:val="000000"/>
              </w:rPr>
              <w:t>Volume</w:t>
            </w:r>
          </w:p>
        </w:tc>
        <w:tc>
          <w:tcPr>
            <w:tcW w:w="5180" w:type="dxa"/>
            <w:tcBorders>
              <w:bottom w:val="single" w:sz="4" w:space="0" w:color="auto"/>
            </w:tcBorders>
            <w:vAlign w:val="center"/>
          </w:tcPr>
          <w:p w14:paraId="457E5A09" w14:textId="2FF2E01E" w:rsidR="007133C2" w:rsidRPr="003C6493" w:rsidRDefault="007133C2" w:rsidP="00AC256A">
            <w:pPr>
              <w:rPr>
                <w:rFonts w:ascii="Calibri" w:hAnsi="Calibri"/>
                <w:color w:val="000000"/>
                <w:lang w:eastAsia="en-AU"/>
              </w:rPr>
            </w:pPr>
            <w:r w:rsidRPr="003C6493">
              <w:rPr>
                <w:rFonts w:ascii="Calibri" w:hAnsi="Calibri"/>
                <w:color w:val="000000"/>
                <w:lang w:eastAsia="en-AU"/>
              </w:rPr>
              <w:t>Volume of the drug of concern consumed by the client per day</w:t>
            </w:r>
          </w:p>
        </w:tc>
        <w:tc>
          <w:tcPr>
            <w:tcW w:w="1407" w:type="dxa"/>
            <w:tcBorders>
              <w:bottom w:val="single" w:sz="4" w:space="0" w:color="auto"/>
            </w:tcBorders>
            <w:vAlign w:val="center"/>
          </w:tcPr>
          <w:p w14:paraId="1B50E26B" w14:textId="186CDE46" w:rsidR="007133C2" w:rsidRPr="005E7A3A" w:rsidRDefault="007133C2" w:rsidP="00AC256A">
            <w:r>
              <w:rPr>
                <w:rFonts w:ascii="Calibri" w:hAnsi="Calibri"/>
                <w:color w:val="000000"/>
                <w:sz w:val="22"/>
                <w:szCs w:val="22"/>
              </w:rPr>
              <w:t>N/A</w:t>
            </w:r>
          </w:p>
        </w:tc>
        <w:tc>
          <w:tcPr>
            <w:tcW w:w="1365" w:type="dxa"/>
            <w:tcBorders>
              <w:bottom w:val="single" w:sz="4" w:space="0" w:color="auto"/>
            </w:tcBorders>
            <w:vAlign w:val="center"/>
          </w:tcPr>
          <w:p w14:paraId="090AD082" w14:textId="168ECC41" w:rsidR="007133C2" w:rsidRPr="005E7A3A" w:rsidRDefault="007133C2" w:rsidP="00AC256A">
            <w:r>
              <w:t>C</w:t>
            </w:r>
          </w:p>
        </w:tc>
        <w:tc>
          <w:tcPr>
            <w:tcW w:w="1242" w:type="dxa"/>
            <w:tcBorders>
              <w:bottom w:val="single" w:sz="4" w:space="0" w:color="auto"/>
            </w:tcBorders>
            <w:vAlign w:val="center"/>
          </w:tcPr>
          <w:p w14:paraId="7EEDB016" w14:textId="1DC5DC62" w:rsidR="007133C2" w:rsidRPr="005E7A3A" w:rsidRDefault="007133C2" w:rsidP="00AC256A">
            <w:r>
              <w:t>C</w:t>
            </w:r>
          </w:p>
        </w:tc>
        <w:tc>
          <w:tcPr>
            <w:tcW w:w="978" w:type="dxa"/>
            <w:tcBorders>
              <w:bottom w:val="single" w:sz="4" w:space="0" w:color="auto"/>
            </w:tcBorders>
            <w:vAlign w:val="center"/>
          </w:tcPr>
          <w:p w14:paraId="7F894A47" w14:textId="1F1565F0" w:rsidR="007133C2" w:rsidRPr="005E7A3A" w:rsidRDefault="007133C2" w:rsidP="00AC256A">
            <w:r w:rsidRPr="005E7A3A">
              <w:t>O</w:t>
            </w:r>
          </w:p>
        </w:tc>
        <w:tc>
          <w:tcPr>
            <w:tcW w:w="1050" w:type="dxa"/>
            <w:tcBorders>
              <w:bottom w:val="single" w:sz="4" w:space="0" w:color="auto"/>
            </w:tcBorders>
            <w:vAlign w:val="center"/>
          </w:tcPr>
          <w:p w14:paraId="50F38399" w14:textId="43CF1608" w:rsidR="007133C2" w:rsidRPr="005E7A3A" w:rsidRDefault="007133C2" w:rsidP="00AC256A">
            <w:r w:rsidRPr="005E7A3A">
              <w:t>O</w:t>
            </w:r>
          </w:p>
        </w:tc>
      </w:tr>
      <w:tr w:rsidR="007133C2" w:rsidRPr="00D5605B" w14:paraId="4E8EF9B4" w14:textId="72B49106" w:rsidTr="00AC256A">
        <w:tc>
          <w:tcPr>
            <w:tcW w:w="1810" w:type="dxa"/>
            <w:tcBorders>
              <w:bottom w:val="single" w:sz="4" w:space="0" w:color="auto"/>
            </w:tcBorders>
            <w:vAlign w:val="center"/>
          </w:tcPr>
          <w:p w14:paraId="5A6CA875" w14:textId="06512509" w:rsidR="007133C2" w:rsidRDefault="007133C2" w:rsidP="00AC256A">
            <w:pPr>
              <w:rPr>
                <w:rFonts w:ascii="Calibri" w:hAnsi="Calibri"/>
                <w:color w:val="000000"/>
              </w:rPr>
            </w:pPr>
            <w:r>
              <w:rPr>
                <w:rFonts w:ascii="Calibri" w:hAnsi="Calibri"/>
                <w:color w:val="000000"/>
              </w:rPr>
              <w:t>Service event –Outcomes -  Drug of concern</w:t>
            </w:r>
          </w:p>
        </w:tc>
        <w:tc>
          <w:tcPr>
            <w:tcW w:w="2172" w:type="dxa"/>
            <w:tcBorders>
              <w:bottom w:val="single" w:sz="4" w:space="0" w:color="auto"/>
            </w:tcBorders>
            <w:vAlign w:val="center"/>
          </w:tcPr>
          <w:p w14:paraId="158774FC" w14:textId="003DA11A" w:rsidR="007133C2" w:rsidRDefault="007133C2" w:rsidP="00AC256A">
            <w:pPr>
              <w:rPr>
                <w:rFonts w:ascii="Calibri" w:hAnsi="Calibri"/>
                <w:color w:val="000000"/>
              </w:rPr>
            </w:pPr>
            <w:r>
              <w:rPr>
                <w:rFonts w:ascii="Calibri" w:hAnsi="Calibri"/>
                <w:color w:val="000000"/>
              </w:rPr>
              <w:t>Volume units</w:t>
            </w:r>
          </w:p>
        </w:tc>
        <w:tc>
          <w:tcPr>
            <w:tcW w:w="5180" w:type="dxa"/>
            <w:tcBorders>
              <w:bottom w:val="single" w:sz="4" w:space="0" w:color="auto"/>
            </w:tcBorders>
            <w:vAlign w:val="center"/>
          </w:tcPr>
          <w:p w14:paraId="089FB148" w14:textId="37833F56" w:rsidR="007133C2" w:rsidRPr="003C6493" w:rsidRDefault="007133C2" w:rsidP="00AC256A">
            <w:pPr>
              <w:rPr>
                <w:rFonts w:ascii="Calibri" w:hAnsi="Calibri"/>
                <w:color w:val="000000"/>
                <w:lang w:eastAsia="en-AU"/>
              </w:rPr>
            </w:pPr>
            <w:r w:rsidRPr="003C6493">
              <w:rPr>
                <w:rFonts w:ascii="Calibri" w:hAnsi="Calibri"/>
                <w:color w:val="000000"/>
                <w:lang w:eastAsia="en-AU"/>
              </w:rPr>
              <w:t>Volume units of the drug of concern consumed by the client per day</w:t>
            </w:r>
          </w:p>
        </w:tc>
        <w:tc>
          <w:tcPr>
            <w:tcW w:w="1407" w:type="dxa"/>
            <w:tcBorders>
              <w:bottom w:val="single" w:sz="4" w:space="0" w:color="auto"/>
            </w:tcBorders>
            <w:vAlign w:val="center"/>
          </w:tcPr>
          <w:p w14:paraId="7160C070" w14:textId="43154B25" w:rsidR="007133C2" w:rsidRPr="005E7A3A" w:rsidRDefault="007133C2" w:rsidP="00AC256A">
            <w:r>
              <w:rPr>
                <w:rFonts w:ascii="Calibri" w:hAnsi="Calibri"/>
                <w:color w:val="000000"/>
                <w:sz w:val="22"/>
                <w:szCs w:val="22"/>
              </w:rPr>
              <w:t>N/A</w:t>
            </w:r>
          </w:p>
        </w:tc>
        <w:tc>
          <w:tcPr>
            <w:tcW w:w="1365" w:type="dxa"/>
            <w:tcBorders>
              <w:bottom w:val="single" w:sz="4" w:space="0" w:color="auto"/>
            </w:tcBorders>
            <w:vAlign w:val="center"/>
          </w:tcPr>
          <w:p w14:paraId="27C38C1D" w14:textId="043A3713" w:rsidR="007133C2" w:rsidRPr="005E7A3A" w:rsidRDefault="007133C2" w:rsidP="00AC256A">
            <w:r>
              <w:t>C</w:t>
            </w:r>
          </w:p>
        </w:tc>
        <w:tc>
          <w:tcPr>
            <w:tcW w:w="1242" w:type="dxa"/>
            <w:tcBorders>
              <w:bottom w:val="single" w:sz="4" w:space="0" w:color="auto"/>
            </w:tcBorders>
            <w:vAlign w:val="center"/>
          </w:tcPr>
          <w:p w14:paraId="13E2FEF1" w14:textId="13DF25A8" w:rsidR="007133C2" w:rsidRPr="005E7A3A" w:rsidRDefault="007133C2" w:rsidP="00AC256A">
            <w:r>
              <w:t>C</w:t>
            </w:r>
          </w:p>
        </w:tc>
        <w:tc>
          <w:tcPr>
            <w:tcW w:w="978" w:type="dxa"/>
            <w:tcBorders>
              <w:bottom w:val="single" w:sz="4" w:space="0" w:color="auto"/>
            </w:tcBorders>
            <w:vAlign w:val="center"/>
          </w:tcPr>
          <w:p w14:paraId="065B2531" w14:textId="095A48E7" w:rsidR="007133C2" w:rsidRPr="005E7A3A" w:rsidRDefault="007133C2" w:rsidP="00AC256A">
            <w:r w:rsidRPr="005E7A3A">
              <w:t>O</w:t>
            </w:r>
          </w:p>
        </w:tc>
        <w:tc>
          <w:tcPr>
            <w:tcW w:w="1050" w:type="dxa"/>
            <w:tcBorders>
              <w:bottom w:val="single" w:sz="4" w:space="0" w:color="auto"/>
            </w:tcBorders>
            <w:vAlign w:val="center"/>
          </w:tcPr>
          <w:p w14:paraId="71AE80C5" w14:textId="3AF20B9E" w:rsidR="007133C2" w:rsidRPr="005E7A3A" w:rsidRDefault="007133C2" w:rsidP="00AC256A">
            <w:r w:rsidRPr="005E7A3A">
              <w:t>O</w:t>
            </w:r>
          </w:p>
        </w:tc>
      </w:tr>
      <w:tr w:rsidR="007133C2" w:rsidRPr="00D5605B" w14:paraId="6814ED27" w14:textId="77C79FFD" w:rsidTr="00AC256A">
        <w:tc>
          <w:tcPr>
            <w:tcW w:w="15204" w:type="dxa"/>
            <w:gridSpan w:val="8"/>
            <w:tcBorders>
              <w:bottom w:val="single" w:sz="4" w:space="0" w:color="auto"/>
            </w:tcBorders>
            <w:shd w:val="clear" w:color="auto" w:fill="D9D9D9" w:themeFill="background1" w:themeFillShade="D9"/>
            <w:vAlign w:val="center"/>
          </w:tcPr>
          <w:p w14:paraId="5E0E5D0F" w14:textId="0CCB8C07" w:rsidR="007133C2" w:rsidRDefault="007133C2" w:rsidP="00AC256A">
            <w:pPr>
              <w:rPr>
                <w:rFonts w:ascii="Calibri" w:hAnsi="Calibri"/>
                <w:color w:val="000000"/>
              </w:rPr>
            </w:pPr>
            <w:r w:rsidRPr="003C6493">
              <w:rPr>
                <w:rFonts w:ascii="Calibri" w:hAnsi="Calibri"/>
                <w:b/>
                <w:color w:val="000000"/>
              </w:rPr>
              <w:t>Outlet</w:t>
            </w:r>
          </w:p>
        </w:tc>
      </w:tr>
      <w:tr w:rsidR="007133C2" w:rsidRPr="00D5605B" w14:paraId="20D993BF" w14:textId="0D0A302D" w:rsidTr="00AC256A">
        <w:tc>
          <w:tcPr>
            <w:tcW w:w="1810" w:type="dxa"/>
            <w:tcBorders>
              <w:bottom w:val="single" w:sz="4" w:space="0" w:color="auto"/>
            </w:tcBorders>
            <w:vAlign w:val="center"/>
          </w:tcPr>
          <w:p w14:paraId="05DACFCE" w14:textId="150CAA15" w:rsidR="007133C2" w:rsidRDefault="007133C2" w:rsidP="00AC256A">
            <w:pPr>
              <w:rPr>
                <w:rFonts w:ascii="Calibri" w:hAnsi="Calibri"/>
                <w:color w:val="000000"/>
              </w:rPr>
            </w:pPr>
            <w:r>
              <w:rPr>
                <w:rFonts w:ascii="Calibri" w:hAnsi="Calibri"/>
                <w:color w:val="000000"/>
              </w:rPr>
              <w:t>Outlet</w:t>
            </w:r>
          </w:p>
        </w:tc>
        <w:tc>
          <w:tcPr>
            <w:tcW w:w="2172" w:type="dxa"/>
            <w:tcBorders>
              <w:bottom w:val="single" w:sz="4" w:space="0" w:color="auto"/>
            </w:tcBorders>
            <w:vAlign w:val="center"/>
          </w:tcPr>
          <w:p w14:paraId="3662D51F" w14:textId="02C3B23B" w:rsidR="007133C2" w:rsidRDefault="007133C2" w:rsidP="00AC256A">
            <w:pPr>
              <w:rPr>
                <w:rFonts w:ascii="Calibri" w:hAnsi="Calibri"/>
                <w:color w:val="000000"/>
              </w:rPr>
            </w:pPr>
            <w:r>
              <w:rPr>
                <w:rFonts w:ascii="Calibri" w:hAnsi="Calibri"/>
                <w:color w:val="000000"/>
              </w:rPr>
              <w:t>Outlet client identifier</w:t>
            </w:r>
          </w:p>
        </w:tc>
        <w:tc>
          <w:tcPr>
            <w:tcW w:w="5180" w:type="dxa"/>
            <w:tcBorders>
              <w:bottom w:val="single" w:sz="4" w:space="0" w:color="auto"/>
            </w:tcBorders>
            <w:vAlign w:val="center"/>
          </w:tcPr>
          <w:p w14:paraId="0896E473" w14:textId="689AABA6" w:rsidR="007133C2" w:rsidRPr="003C6493" w:rsidRDefault="007133C2" w:rsidP="00AC256A">
            <w:pPr>
              <w:rPr>
                <w:rFonts w:ascii="Calibri" w:hAnsi="Calibri"/>
                <w:color w:val="000000"/>
                <w:lang w:eastAsia="en-AU"/>
              </w:rPr>
            </w:pPr>
            <w:r w:rsidRPr="003C6493">
              <w:rPr>
                <w:rFonts w:ascii="Calibri" w:hAnsi="Calibri"/>
                <w:color w:val="000000"/>
                <w:lang w:eastAsia="en-AU"/>
              </w:rPr>
              <w:t>A numerical identifier that uniquely identifies each client from an outlet</w:t>
            </w:r>
          </w:p>
        </w:tc>
        <w:tc>
          <w:tcPr>
            <w:tcW w:w="1407" w:type="dxa"/>
            <w:tcBorders>
              <w:bottom w:val="single" w:sz="4" w:space="0" w:color="auto"/>
            </w:tcBorders>
            <w:vAlign w:val="center"/>
          </w:tcPr>
          <w:p w14:paraId="1FC6CF9E" w14:textId="7A3179AB" w:rsidR="007133C2" w:rsidRDefault="007133C2" w:rsidP="00AC256A">
            <w:pPr>
              <w:rPr>
                <w:rFonts w:ascii="Calibri" w:hAnsi="Calibri"/>
                <w:color w:val="000000"/>
              </w:rPr>
            </w:pPr>
            <w:r>
              <w:rPr>
                <w:rFonts w:ascii="Calibri" w:hAnsi="Calibri"/>
                <w:color w:val="000000"/>
                <w:sz w:val="22"/>
                <w:szCs w:val="22"/>
              </w:rPr>
              <w:t>M</w:t>
            </w:r>
          </w:p>
        </w:tc>
        <w:tc>
          <w:tcPr>
            <w:tcW w:w="1365" w:type="dxa"/>
            <w:tcBorders>
              <w:bottom w:val="single" w:sz="4" w:space="0" w:color="auto"/>
            </w:tcBorders>
            <w:vAlign w:val="center"/>
          </w:tcPr>
          <w:p w14:paraId="2917B0F3" w14:textId="703F97A5" w:rsidR="007133C2" w:rsidRDefault="007133C2" w:rsidP="00AC256A">
            <w:pPr>
              <w:rPr>
                <w:rFonts w:ascii="Calibri" w:hAnsi="Calibri"/>
                <w:color w:val="000000"/>
              </w:rPr>
            </w:pPr>
            <w:r>
              <w:rPr>
                <w:rFonts w:ascii="Calibri" w:hAnsi="Calibri"/>
                <w:color w:val="000000"/>
                <w:sz w:val="22"/>
                <w:szCs w:val="22"/>
              </w:rPr>
              <w:t>M</w:t>
            </w:r>
          </w:p>
        </w:tc>
        <w:tc>
          <w:tcPr>
            <w:tcW w:w="1242" w:type="dxa"/>
            <w:tcBorders>
              <w:bottom w:val="single" w:sz="4" w:space="0" w:color="auto"/>
            </w:tcBorders>
            <w:vAlign w:val="center"/>
          </w:tcPr>
          <w:p w14:paraId="0CEC17DF" w14:textId="4AAC8D93" w:rsidR="007133C2" w:rsidRDefault="007133C2" w:rsidP="00AC256A">
            <w:pPr>
              <w:rPr>
                <w:rFonts w:ascii="Calibri" w:hAnsi="Calibri"/>
                <w:color w:val="000000"/>
              </w:rPr>
            </w:pPr>
            <w:r>
              <w:rPr>
                <w:rFonts w:ascii="Calibri" w:hAnsi="Calibri"/>
                <w:color w:val="000000"/>
                <w:sz w:val="22"/>
                <w:szCs w:val="22"/>
              </w:rPr>
              <w:t>M</w:t>
            </w:r>
          </w:p>
        </w:tc>
        <w:tc>
          <w:tcPr>
            <w:tcW w:w="978" w:type="dxa"/>
            <w:tcBorders>
              <w:bottom w:val="single" w:sz="4" w:space="0" w:color="auto"/>
            </w:tcBorders>
            <w:vAlign w:val="center"/>
          </w:tcPr>
          <w:p w14:paraId="585C8553" w14:textId="5F1A12E8" w:rsidR="007133C2" w:rsidRDefault="007133C2" w:rsidP="00AC256A">
            <w:pPr>
              <w:rPr>
                <w:rFonts w:ascii="Calibri" w:hAnsi="Calibri"/>
                <w:color w:val="000000"/>
              </w:rPr>
            </w:pPr>
            <w:r>
              <w:rPr>
                <w:rFonts w:ascii="Calibri" w:hAnsi="Calibri"/>
                <w:color w:val="000000"/>
                <w:sz w:val="22"/>
                <w:szCs w:val="22"/>
              </w:rPr>
              <w:t>M</w:t>
            </w:r>
          </w:p>
        </w:tc>
        <w:tc>
          <w:tcPr>
            <w:tcW w:w="1050" w:type="dxa"/>
            <w:tcBorders>
              <w:bottom w:val="single" w:sz="4" w:space="0" w:color="auto"/>
            </w:tcBorders>
            <w:vAlign w:val="center"/>
          </w:tcPr>
          <w:p w14:paraId="7073ADA5" w14:textId="676E4998" w:rsidR="007133C2" w:rsidRDefault="007133C2" w:rsidP="00AC256A">
            <w:pPr>
              <w:rPr>
                <w:rFonts w:ascii="Calibri" w:hAnsi="Calibri"/>
                <w:color w:val="000000"/>
              </w:rPr>
            </w:pPr>
            <w:r>
              <w:rPr>
                <w:rFonts w:ascii="Calibri" w:hAnsi="Calibri"/>
                <w:color w:val="000000"/>
                <w:sz w:val="22"/>
                <w:szCs w:val="22"/>
              </w:rPr>
              <w:t>M</w:t>
            </w:r>
          </w:p>
        </w:tc>
      </w:tr>
      <w:tr w:rsidR="007133C2" w:rsidRPr="00D5605B" w14:paraId="7BB0BB69" w14:textId="627C5133" w:rsidTr="00AC256A">
        <w:tc>
          <w:tcPr>
            <w:tcW w:w="1810" w:type="dxa"/>
            <w:tcBorders>
              <w:bottom w:val="single" w:sz="4" w:space="0" w:color="auto"/>
            </w:tcBorders>
            <w:vAlign w:val="center"/>
          </w:tcPr>
          <w:p w14:paraId="5605C327" w14:textId="683858E3" w:rsidR="007133C2" w:rsidRDefault="007133C2" w:rsidP="00AC256A">
            <w:pPr>
              <w:rPr>
                <w:rFonts w:ascii="Calibri" w:hAnsi="Calibri"/>
                <w:color w:val="000000"/>
              </w:rPr>
            </w:pPr>
            <w:r>
              <w:rPr>
                <w:rFonts w:ascii="Calibri" w:hAnsi="Calibri"/>
                <w:color w:val="000000"/>
              </w:rPr>
              <w:t>Outlet</w:t>
            </w:r>
          </w:p>
        </w:tc>
        <w:tc>
          <w:tcPr>
            <w:tcW w:w="2172" w:type="dxa"/>
            <w:tcBorders>
              <w:bottom w:val="single" w:sz="4" w:space="0" w:color="auto"/>
            </w:tcBorders>
            <w:vAlign w:val="center"/>
          </w:tcPr>
          <w:p w14:paraId="361C94EC" w14:textId="0B1EFCC3" w:rsidR="007133C2" w:rsidRDefault="007133C2" w:rsidP="00AC256A">
            <w:pPr>
              <w:rPr>
                <w:rFonts w:ascii="Calibri" w:hAnsi="Calibri"/>
                <w:color w:val="000000"/>
              </w:rPr>
            </w:pPr>
            <w:r>
              <w:rPr>
                <w:rFonts w:ascii="Calibri" w:hAnsi="Calibri"/>
                <w:color w:val="000000"/>
              </w:rPr>
              <w:t>Outlet code</w:t>
            </w:r>
          </w:p>
        </w:tc>
        <w:tc>
          <w:tcPr>
            <w:tcW w:w="5180" w:type="dxa"/>
            <w:tcBorders>
              <w:bottom w:val="single" w:sz="4" w:space="0" w:color="auto"/>
            </w:tcBorders>
            <w:vAlign w:val="center"/>
          </w:tcPr>
          <w:p w14:paraId="0189EED7" w14:textId="52794490" w:rsidR="007133C2" w:rsidRPr="003C6493" w:rsidRDefault="007133C2" w:rsidP="00AC256A">
            <w:pPr>
              <w:rPr>
                <w:rFonts w:ascii="Calibri" w:hAnsi="Calibri"/>
                <w:color w:val="000000"/>
                <w:lang w:eastAsia="en-AU"/>
              </w:rPr>
            </w:pPr>
            <w:r w:rsidRPr="003C6493">
              <w:rPr>
                <w:rFonts w:ascii="Calibri" w:hAnsi="Calibri"/>
                <w:color w:val="000000"/>
                <w:lang w:eastAsia="en-AU"/>
              </w:rPr>
              <w:t>The unique identifier assigned to an outlet of a Service Provider</w:t>
            </w:r>
          </w:p>
        </w:tc>
        <w:tc>
          <w:tcPr>
            <w:tcW w:w="1407" w:type="dxa"/>
            <w:tcBorders>
              <w:bottom w:val="single" w:sz="4" w:space="0" w:color="auto"/>
            </w:tcBorders>
            <w:vAlign w:val="center"/>
          </w:tcPr>
          <w:p w14:paraId="239C5E10" w14:textId="16BD8A91" w:rsidR="007133C2" w:rsidRDefault="007133C2" w:rsidP="00AC256A">
            <w:pPr>
              <w:rPr>
                <w:rFonts w:ascii="Calibri" w:hAnsi="Calibri"/>
                <w:color w:val="000000"/>
                <w:sz w:val="22"/>
                <w:szCs w:val="22"/>
              </w:rPr>
            </w:pPr>
            <w:r>
              <w:rPr>
                <w:rFonts w:ascii="Calibri" w:hAnsi="Calibri"/>
                <w:color w:val="000000"/>
                <w:sz w:val="22"/>
                <w:szCs w:val="22"/>
              </w:rPr>
              <w:t>M</w:t>
            </w:r>
          </w:p>
        </w:tc>
        <w:tc>
          <w:tcPr>
            <w:tcW w:w="1365" w:type="dxa"/>
            <w:tcBorders>
              <w:bottom w:val="single" w:sz="4" w:space="0" w:color="auto"/>
            </w:tcBorders>
            <w:vAlign w:val="center"/>
          </w:tcPr>
          <w:p w14:paraId="40D148E1" w14:textId="55E913D1" w:rsidR="007133C2" w:rsidRDefault="007133C2" w:rsidP="00AC256A">
            <w:pPr>
              <w:rPr>
                <w:rFonts w:ascii="Calibri" w:hAnsi="Calibri"/>
                <w:color w:val="000000"/>
                <w:sz w:val="22"/>
                <w:szCs w:val="22"/>
              </w:rPr>
            </w:pPr>
            <w:r>
              <w:rPr>
                <w:rFonts w:ascii="Calibri" w:hAnsi="Calibri"/>
                <w:color w:val="000000"/>
                <w:sz w:val="22"/>
                <w:szCs w:val="22"/>
              </w:rPr>
              <w:t>M</w:t>
            </w:r>
          </w:p>
        </w:tc>
        <w:tc>
          <w:tcPr>
            <w:tcW w:w="1242" w:type="dxa"/>
            <w:tcBorders>
              <w:bottom w:val="single" w:sz="4" w:space="0" w:color="auto"/>
            </w:tcBorders>
            <w:vAlign w:val="center"/>
          </w:tcPr>
          <w:p w14:paraId="37E5C681" w14:textId="3EF4AB71" w:rsidR="007133C2" w:rsidRDefault="007133C2" w:rsidP="00AC256A">
            <w:pPr>
              <w:rPr>
                <w:rFonts w:ascii="Calibri" w:hAnsi="Calibri"/>
                <w:color w:val="000000"/>
                <w:sz w:val="22"/>
                <w:szCs w:val="22"/>
              </w:rPr>
            </w:pPr>
            <w:r>
              <w:rPr>
                <w:rFonts w:ascii="Calibri" w:hAnsi="Calibri"/>
                <w:color w:val="000000"/>
                <w:sz w:val="22"/>
                <w:szCs w:val="22"/>
              </w:rPr>
              <w:t>M</w:t>
            </w:r>
          </w:p>
        </w:tc>
        <w:tc>
          <w:tcPr>
            <w:tcW w:w="978" w:type="dxa"/>
            <w:tcBorders>
              <w:bottom w:val="single" w:sz="4" w:space="0" w:color="auto"/>
            </w:tcBorders>
            <w:vAlign w:val="center"/>
          </w:tcPr>
          <w:p w14:paraId="04FD0E2C" w14:textId="02CB2CE1" w:rsidR="007133C2" w:rsidRDefault="007133C2" w:rsidP="00AC256A">
            <w:pPr>
              <w:rPr>
                <w:rFonts w:ascii="Calibri" w:hAnsi="Calibri"/>
                <w:color w:val="000000"/>
                <w:sz w:val="22"/>
                <w:szCs w:val="22"/>
              </w:rPr>
            </w:pPr>
            <w:r>
              <w:rPr>
                <w:rFonts w:ascii="Calibri" w:hAnsi="Calibri"/>
                <w:color w:val="000000"/>
                <w:sz w:val="22"/>
                <w:szCs w:val="22"/>
              </w:rPr>
              <w:t>M</w:t>
            </w:r>
          </w:p>
        </w:tc>
        <w:tc>
          <w:tcPr>
            <w:tcW w:w="1050" w:type="dxa"/>
            <w:tcBorders>
              <w:bottom w:val="single" w:sz="4" w:space="0" w:color="auto"/>
            </w:tcBorders>
            <w:vAlign w:val="center"/>
          </w:tcPr>
          <w:p w14:paraId="7B155026" w14:textId="64065874" w:rsidR="007133C2" w:rsidRDefault="007133C2" w:rsidP="00AC256A">
            <w:pPr>
              <w:rPr>
                <w:rFonts w:ascii="Calibri" w:hAnsi="Calibri"/>
                <w:color w:val="000000"/>
                <w:sz w:val="22"/>
                <w:szCs w:val="22"/>
              </w:rPr>
            </w:pPr>
            <w:r>
              <w:rPr>
                <w:rFonts w:ascii="Calibri" w:hAnsi="Calibri"/>
                <w:color w:val="000000"/>
                <w:sz w:val="22"/>
                <w:szCs w:val="22"/>
              </w:rPr>
              <w:t>M</w:t>
            </w:r>
          </w:p>
        </w:tc>
      </w:tr>
      <w:tr w:rsidR="007133C2" w:rsidRPr="00D5605B" w14:paraId="60128889" w14:textId="6ED0D129" w:rsidTr="00AC256A">
        <w:tc>
          <w:tcPr>
            <w:tcW w:w="1810" w:type="dxa"/>
            <w:tcBorders>
              <w:bottom w:val="single" w:sz="4" w:space="0" w:color="auto"/>
            </w:tcBorders>
            <w:vAlign w:val="center"/>
          </w:tcPr>
          <w:p w14:paraId="4612A3DB" w14:textId="0A43FD4F" w:rsidR="007133C2" w:rsidRDefault="007133C2" w:rsidP="00AC256A">
            <w:pPr>
              <w:rPr>
                <w:rFonts w:ascii="Calibri" w:hAnsi="Calibri"/>
                <w:color w:val="000000"/>
              </w:rPr>
            </w:pPr>
            <w:r>
              <w:rPr>
                <w:rFonts w:ascii="Calibri" w:hAnsi="Calibri"/>
                <w:color w:val="000000"/>
              </w:rPr>
              <w:t>Outlet</w:t>
            </w:r>
          </w:p>
        </w:tc>
        <w:tc>
          <w:tcPr>
            <w:tcW w:w="2172" w:type="dxa"/>
            <w:tcBorders>
              <w:bottom w:val="single" w:sz="4" w:space="0" w:color="auto"/>
            </w:tcBorders>
            <w:vAlign w:val="center"/>
          </w:tcPr>
          <w:p w14:paraId="5424D403" w14:textId="1E8CD587" w:rsidR="007133C2" w:rsidRDefault="007133C2" w:rsidP="00AC256A">
            <w:pPr>
              <w:rPr>
                <w:rFonts w:ascii="Calibri" w:hAnsi="Calibri"/>
                <w:color w:val="000000"/>
              </w:rPr>
            </w:pPr>
            <w:r>
              <w:rPr>
                <w:rFonts w:ascii="Calibri" w:hAnsi="Calibri"/>
                <w:color w:val="000000"/>
              </w:rPr>
              <w:t>Outlet service event identifier</w:t>
            </w:r>
          </w:p>
        </w:tc>
        <w:tc>
          <w:tcPr>
            <w:tcW w:w="5180" w:type="dxa"/>
            <w:tcBorders>
              <w:bottom w:val="single" w:sz="4" w:space="0" w:color="auto"/>
            </w:tcBorders>
            <w:vAlign w:val="center"/>
          </w:tcPr>
          <w:p w14:paraId="23E64D8F" w14:textId="3AD2BFE6" w:rsidR="007133C2" w:rsidRPr="003C6493" w:rsidRDefault="007133C2" w:rsidP="00AC256A">
            <w:pPr>
              <w:rPr>
                <w:rFonts w:ascii="Calibri" w:hAnsi="Calibri"/>
                <w:color w:val="000000"/>
                <w:lang w:eastAsia="en-AU"/>
              </w:rPr>
            </w:pPr>
            <w:r w:rsidRPr="003C6493">
              <w:rPr>
                <w:rFonts w:ascii="Calibri" w:hAnsi="Calibri"/>
                <w:color w:val="000000"/>
                <w:lang w:eastAsia="en-AU"/>
              </w:rPr>
              <w:t>A numerical identifier that uniquely identifies a service event from an outlet</w:t>
            </w:r>
          </w:p>
        </w:tc>
        <w:tc>
          <w:tcPr>
            <w:tcW w:w="1407" w:type="dxa"/>
            <w:tcBorders>
              <w:bottom w:val="single" w:sz="4" w:space="0" w:color="auto"/>
            </w:tcBorders>
            <w:vAlign w:val="center"/>
          </w:tcPr>
          <w:p w14:paraId="553A31F4" w14:textId="46241703" w:rsidR="007133C2" w:rsidRDefault="007133C2" w:rsidP="00AC256A">
            <w:pPr>
              <w:rPr>
                <w:rFonts w:ascii="Calibri" w:hAnsi="Calibri"/>
                <w:color w:val="000000"/>
                <w:sz w:val="22"/>
                <w:szCs w:val="22"/>
              </w:rPr>
            </w:pPr>
            <w:r>
              <w:rPr>
                <w:rFonts w:ascii="Calibri" w:hAnsi="Calibri"/>
                <w:color w:val="000000"/>
                <w:sz w:val="22"/>
                <w:szCs w:val="22"/>
              </w:rPr>
              <w:t>M</w:t>
            </w:r>
          </w:p>
        </w:tc>
        <w:tc>
          <w:tcPr>
            <w:tcW w:w="1365" w:type="dxa"/>
            <w:tcBorders>
              <w:bottom w:val="single" w:sz="4" w:space="0" w:color="auto"/>
            </w:tcBorders>
            <w:vAlign w:val="center"/>
          </w:tcPr>
          <w:p w14:paraId="349B30AA" w14:textId="4B306984" w:rsidR="007133C2" w:rsidRDefault="007133C2" w:rsidP="00AC256A">
            <w:pPr>
              <w:rPr>
                <w:rFonts w:ascii="Calibri" w:hAnsi="Calibri"/>
                <w:color w:val="000000"/>
                <w:sz w:val="22"/>
                <w:szCs w:val="22"/>
              </w:rPr>
            </w:pPr>
            <w:r>
              <w:rPr>
                <w:rFonts w:ascii="Calibri" w:hAnsi="Calibri"/>
                <w:color w:val="000000"/>
                <w:sz w:val="22"/>
                <w:szCs w:val="22"/>
              </w:rPr>
              <w:t>M</w:t>
            </w:r>
          </w:p>
        </w:tc>
        <w:tc>
          <w:tcPr>
            <w:tcW w:w="1242" w:type="dxa"/>
            <w:tcBorders>
              <w:bottom w:val="single" w:sz="4" w:space="0" w:color="auto"/>
            </w:tcBorders>
            <w:vAlign w:val="center"/>
          </w:tcPr>
          <w:p w14:paraId="40A6A720" w14:textId="6DB2118D" w:rsidR="007133C2" w:rsidRDefault="007133C2" w:rsidP="00AC256A">
            <w:pPr>
              <w:rPr>
                <w:rFonts w:ascii="Calibri" w:hAnsi="Calibri"/>
                <w:color w:val="000000"/>
                <w:sz w:val="22"/>
                <w:szCs w:val="22"/>
              </w:rPr>
            </w:pPr>
            <w:r>
              <w:rPr>
                <w:rFonts w:ascii="Calibri" w:hAnsi="Calibri"/>
                <w:color w:val="000000"/>
                <w:sz w:val="22"/>
                <w:szCs w:val="22"/>
              </w:rPr>
              <w:t>M</w:t>
            </w:r>
          </w:p>
        </w:tc>
        <w:tc>
          <w:tcPr>
            <w:tcW w:w="978" w:type="dxa"/>
            <w:tcBorders>
              <w:bottom w:val="single" w:sz="4" w:space="0" w:color="auto"/>
            </w:tcBorders>
            <w:vAlign w:val="center"/>
          </w:tcPr>
          <w:p w14:paraId="54664766" w14:textId="4AEB5E31" w:rsidR="007133C2" w:rsidRDefault="007133C2" w:rsidP="00AC256A">
            <w:pPr>
              <w:rPr>
                <w:rFonts w:ascii="Calibri" w:hAnsi="Calibri"/>
                <w:color w:val="000000"/>
                <w:sz w:val="22"/>
                <w:szCs w:val="22"/>
              </w:rPr>
            </w:pPr>
            <w:r>
              <w:rPr>
                <w:rFonts w:ascii="Calibri" w:hAnsi="Calibri"/>
                <w:color w:val="000000"/>
                <w:sz w:val="22"/>
                <w:szCs w:val="22"/>
              </w:rPr>
              <w:t>M</w:t>
            </w:r>
          </w:p>
        </w:tc>
        <w:tc>
          <w:tcPr>
            <w:tcW w:w="1050" w:type="dxa"/>
            <w:tcBorders>
              <w:bottom w:val="single" w:sz="4" w:space="0" w:color="auto"/>
            </w:tcBorders>
            <w:vAlign w:val="center"/>
          </w:tcPr>
          <w:p w14:paraId="72CDE68C" w14:textId="2C91C21E" w:rsidR="007133C2" w:rsidRDefault="007133C2" w:rsidP="00AC256A">
            <w:pPr>
              <w:rPr>
                <w:rFonts w:ascii="Calibri" w:hAnsi="Calibri"/>
                <w:color w:val="000000"/>
                <w:sz w:val="22"/>
                <w:szCs w:val="22"/>
              </w:rPr>
            </w:pPr>
            <w:r>
              <w:rPr>
                <w:rFonts w:ascii="Calibri" w:hAnsi="Calibri"/>
                <w:color w:val="000000"/>
                <w:sz w:val="22"/>
                <w:szCs w:val="22"/>
              </w:rPr>
              <w:t>M</w:t>
            </w:r>
          </w:p>
        </w:tc>
      </w:tr>
    </w:tbl>
    <w:p w14:paraId="246BF53D" w14:textId="77777777" w:rsidR="00CC54A5" w:rsidRDefault="00CC54A5" w:rsidP="007133C2">
      <w:pPr>
        <w:rPr>
          <w:rFonts w:asciiTheme="minorHAnsi" w:eastAsia="Times" w:hAnsiTheme="minorHAnsi"/>
          <w:b/>
          <w:u w:val="single"/>
        </w:rPr>
      </w:pPr>
    </w:p>
    <w:p w14:paraId="1D253417" w14:textId="77777777" w:rsidR="007133C2" w:rsidRPr="003028C9" w:rsidRDefault="007133C2" w:rsidP="007133C2">
      <w:pPr>
        <w:rPr>
          <w:rFonts w:asciiTheme="minorHAnsi" w:eastAsia="Times" w:hAnsiTheme="minorHAnsi"/>
          <w:b/>
          <w:u w:val="single"/>
        </w:rPr>
      </w:pPr>
      <w:r>
        <w:rPr>
          <w:rFonts w:asciiTheme="minorHAnsi" w:eastAsia="Times" w:hAnsiTheme="minorHAnsi"/>
          <w:b/>
          <w:u w:val="single"/>
        </w:rPr>
        <w:t>Key</w:t>
      </w:r>
      <w:r w:rsidRPr="003028C9">
        <w:rPr>
          <w:rFonts w:asciiTheme="minorHAnsi" w:eastAsia="Times" w:hAnsiTheme="minorHAnsi"/>
          <w:b/>
          <w:u w:val="single"/>
        </w:rPr>
        <w:t>:</w:t>
      </w:r>
    </w:p>
    <w:p w14:paraId="374C07F5" w14:textId="77777777" w:rsidR="007133C2" w:rsidRPr="00C6660F" w:rsidRDefault="007133C2" w:rsidP="007133C2">
      <w:pPr>
        <w:rPr>
          <w:rFonts w:asciiTheme="minorHAnsi" w:hAnsiTheme="minorHAnsi"/>
          <w:b/>
        </w:rPr>
      </w:pPr>
      <w:r w:rsidRPr="00C6660F">
        <w:rPr>
          <w:rFonts w:asciiTheme="minorHAnsi" w:hAnsiTheme="minorHAnsi"/>
          <w:b/>
        </w:rPr>
        <w:t>M: Mandatory</w:t>
      </w:r>
      <w:r>
        <w:rPr>
          <w:rFonts w:asciiTheme="minorHAnsi" w:hAnsiTheme="minorHAnsi"/>
          <w:b/>
        </w:rPr>
        <w:t>: Data element must be submitted (Note, “Not Applicable” and “Not Stated / Inadequately described” codes are permitted for some data elements)</w:t>
      </w:r>
    </w:p>
    <w:p w14:paraId="7ADA2548" w14:textId="77777777" w:rsidR="007133C2" w:rsidRPr="00C6660F" w:rsidRDefault="007133C2" w:rsidP="007133C2">
      <w:pPr>
        <w:rPr>
          <w:rFonts w:asciiTheme="minorHAnsi" w:hAnsiTheme="minorHAnsi"/>
          <w:b/>
        </w:rPr>
      </w:pPr>
      <w:r w:rsidRPr="00C6660F">
        <w:rPr>
          <w:rFonts w:asciiTheme="minorHAnsi" w:hAnsiTheme="minorHAnsi"/>
          <w:b/>
        </w:rPr>
        <w:t>C: Conditional</w:t>
      </w:r>
      <w:r>
        <w:rPr>
          <w:rFonts w:asciiTheme="minorHAnsi" w:hAnsiTheme="minorHAnsi"/>
          <w:b/>
        </w:rPr>
        <w:t>: Submission of data element is conditional on other VADC attributes</w:t>
      </w:r>
    </w:p>
    <w:p w14:paraId="1DD52ED9" w14:textId="61531B2B" w:rsidR="007133C2" w:rsidRPr="00C6660F" w:rsidRDefault="007133C2" w:rsidP="007133C2">
      <w:pPr>
        <w:rPr>
          <w:rFonts w:asciiTheme="minorHAnsi" w:hAnsiTheme="minorHAnsi"/>
          <w:b/>
        </w:rPr>
      </w:pPr>
      <w:r w:rsidRPr="00C6660F">
        <w:rPr>
          <w:rFonts w:asciiTheme="minorHAnsi" w:hAnsiTheme="minorHAnsi"/>
          <w:b/>
        </w:rPr>
        <w:t>O: Optional</w:t>
      </w:r>
      <w:r>
        <w:rPr>
          <w:rFonts w:asciiTheme="minorHAnsi" w:hAnsiTheme="minorHAnsi"/>
          <w:b/>
        </w:rPr>
        <w:t>: Submission of data element is optional</w:t>
      </w:r>
    </w:p>
    <w:p w14:paraId="1672FFB2" w14:textId="77777777" w:rsidR="007133C2" w:rsidRDefault="007133C2" w:rsidP="007133C2">
      <w:pPr>
        <w:rPr>
          <w:rFonts w:ascii="Arial" w:eastAsia="Times" w:hAnsi="Arial"/>
          <w:b/>
          <w:sz w:val="18"/>
          <w:szCs w:val="18"/>
        </w:rPr>
      </w:pPr>
      <w:r w:rsidRPr="00F3208E">
        <w:rPr>
          <w:rFonts w:asciiTheme="minorHAnsi" w:hAnsiTheme="minorHAnsi"/>
          <w:b/>
        </w:rPr>
        <w:t>N/A: Not applicable for Service Event Type</w:t>
      </w:r>
    </w:p>
    <w:p w14:paraId="54C8005E" w14:textId="77777777" w:rsidR="007133C2" w:rsidRDefault="007133C2" w:rsidP="007133C2">
      <w:pPr>
        <w:rPr>
          <w:rFonts w:asciiTheme="minorHAnsi" w:hAnsiTheme="minorHAnsi"/>
          <w:b/>
        </w:rPr>
      </w:pPr>
      <w:r w:rsidRPr="00C6660F">
        <w:rPr>
          <w:rFonts w:asciiTheme="minorHAnsi" w:hAnsiTheme="minorHAnsi"/>
          <w:b/>
          <w:vertAlign w:val="superscript"/>
        </w:rPr>
        <w:t>n</w:t>
      </w:r>
      <w:r w:rsidRPr="00C6660F">
        <w:rPr>
          <w:rFonts w:asciiTheme="minorHAnsi" w:hAnsiTheme="minorHAnsi"/>
          <w:b/>
        </w:rPr>
        <w:t>: Null permitted</w:t>
      </w:r>
    </w:p>
    <w:p w14:paraId="17C2F28A" w14:textId="16CD6ED0" w:rsidR="007133C2" w:rsidRDefault="007133C2" w:rsidP="007133C2">
      <w:pPr>
        <w:rPr>
          <w:rFonts w:ascii="Calibri" w:hAnsi="Calibri"/>
          <w:b/>
          <w:color w:val="000000"/>
        </w:rPr>
      </w:pPr>
      <w:r w:rsidRPr="002B2A85">
        <w:rPr>
          <w:rFonts w:ascii="Calibri" w:hAnsi="Calibri"/>
          <w:b/>
          <w:color w:val="000000"/>
          <w:vertAlign w:val="superscript"/>
        </w:rPr>
        <w:t>r</w:t>
      </w:r>
      <w:r w:rsidRPr="00027430">
        <w:rPr>
          <w:rFonts w:ascii="Calibri" w:hAnsi="Calibri"/>
          <w:b/>
          <w:color w:val="000000"/>
        </w:rPr>
        <w:t>: Not applicable for Residential based Treatment Services</w:t>
      </w:r>
    </w:p>
    <w:p w14:paraId="6220DAA8" w14:textId="2171489B" w:rsidR="00E340BA" w:rsidRDefault="00E340BA" w:rsidP="007133C2">
      <w:pPr>
        <w:rPr>
          <w:rFonts w:ascii="Calibri" w:hAnsi="Calibri"/>
          <w:b/>
          <w:color w:val="000000"/>
        </w:rPr>
      </w:pPr>
    </w:p>
    <w:tbl>
      <w:tblPr>
        <w:tblW w:w="4800" w:type="pct"/>
        <w:tblInd w:w="113" w:type="dxa"/>
        <w:tblCellMar>
          <w:top w:w="113" w:type="dxa"/>
          <w:bottom w:w="57" w:type="dxa"/>
        </w:tblCellMar>
        <w:tblLook w:val="00A0" w:firstRow="1" w:lastRow="0" w:firstColumn="1" w:lastColumn="0" w:noHBand="0" w:noVBand="0"/>
      </w:tblPr>
      <w:tblGrid>
        <w:gridCol w:w="13650"/>
      </w:tblGrid>
      <w:tr w:rsidR="00E340BA" w:rsidRPr="002802E3" w14:paraId="25FC7C51" w14:textId="77777777" w:rsidTr="00F17EF9">
        <w:trPr>
          <w:cantSplit/>
        </w:trPr>
        <w:tc>
          <w:tcPr>
            <w:tcW w:w="4800" w:type="pct"/>
            <w:tcBorders>
              <w:top w:val="single" w:sz="4" w:space="0" w:color="auto"/>
              <w:left w:val="single" w:sz="4" w:space="0" w:color="auto"/>
              <w:bottom w:val="single" w:sz="4" w:space="0" w:color="auto"/>
              <w:right w:val="single" w:sz="4" w:space="0" w:color="auto"/>
            </w:tcBorders>
            <w:vAlign w:val="bottom"/>
          </w:tcPr>
          <w:p w14:paraId="22DDDE06" w14:textId="77777777" w:rsidR="00E340BA" w:rsidRPr="00254F58" w:rsidRDefault="00E340BA" w:rsidP="00F17EF9">
            <w:pPr>
              <w:pStyle w:val="DHHSaccessibilitypara"/>
            </w:pPr>
            <w:r w:rsidRPr="00254F58">
              <w:lastRenderedPageBreak/>
              <w:t xml:space="preserve">To receive this publication in </w:t>
            </w:r>
            <w:r w:rsidRPr="00770F37">
              <w:t>an</w:t>
            </w:r>
            <w:r w:rsidRPr="00254F58">
              <w:t xml:space="preserve"> accessible format phone </w:t>
            </w:r>
            <w:r w:rsidRPr="00E56A01">
              <w:rPr>
                <w:color w:val="D50032"/>
              </w:rPr>
              <w:t>&lt;phone number&gt;</w:t>
            </w:r>
            <w:r w:rsidRPr="00254F58">
              <w:t xml:space="preserve">, using the National Relay Service 13 36 77 if required, or email </w:t>
            </w:r>
            <w:r w:rsidRPr="00E56A01">
              <w:rPr>
                <w:color w:val="D50032"/>
              </w:rPr>
              <w:t>&lt;</w:t>
            </w:r>
            <w:r>
              <w:rPr>
                <w:color w:val="D50032"/>
              </w:rPr>
              <w:t>vadc_data@dhhs.vic.gov.au</w:t>
            </w:r>
            <w:r w:rsidRPr="00E56A01">
              <w:rPr>
                <w:color w:val="D50032"/>
              </w:rPr>
              <w:t>&gt;</w:t>
            </w:r>
          </w:p>
          <w:p w14:paraId="349B408E" w14:textId="77777777" w:rsidR="00E340BA" w:rsidRPr="00254F58" w:rsidRDefault="00E340BA" w:rsidP="00F17EF9">
            <w:pPr>
              <w:pStyle w:val="DHHSbody"/>
            </w:pPr>
            <w:r w:rsidRPr="00254F58">
              <w:t>Authorised and published by the Victorian Governmen</w:t>
            </w:r>
            <w:r>
              <w:t>t, 1 Treasury Place, Melbourne.</w:t>
            </w:r>
          </w:p>
          <w:p w14:paraId="43086027" w14:textId="77777777" w:rsidR="00E340BA" w:rsidRPr="00254F58" w:rsidRDefault="00E340BA" w:rsidP="00F17EF9">
            <w:pPr>
              <w:pStyle w:val="DHHSbody"/>
            </w:pPr>
            <w:r w:rsidRPr="00254F58">
              <w:t xml:space="preserve">© State of </w:t>
            </w:r>
            <w:r>
              <w:t>Victoria, Department of Health and</w:t>
            </w:r>
            <w:r w:rsidRPr="00254F58">
              <w:t xml:space="preserve"> Human Services</w:t>
            </w:r>
            <w:r w:rsidRPr="00BA3F8D">
              <w:rPr>
                <w:color w:val="008950"/>
              </w:rPr>
              <w:t xml:space="preserve"> </w:t>
            </w:r>
            <w:r w:rsidRPr="00E56A01">
              <w:rPr>
                <w:color w:val="D50032"/>
              </w:rPr>
              <w:t>&lt;month, year&gt;</w:t>
            </w:r>
            <w:r>
              <w:t>.</w:t>
            </w:r>
          </w:p>
          <w:p w14:paraId="335D8678" w14:textId="29F5C182" w:rsidR="00E340BA" w:rsidRPr="002802E3" w:rsidRDefault="00E340BA" w:rsidP="00F17EF9">
            <w:pPr>
              <w:pStyle w:val="DHHSbody"/>
            </w:pPr>
            <w:r w:rsidRPr="006A6159">
              <w:t>Available f</w:t>
            </w:r>
            <w:r>
              <w:t>rom the</w:t>
            </w:r>
          </w:p>
        </w:tc>
      </w:tr>
    </w:tbl>
    <w:p w14:paraId="11FB3987" w14:textId="77777777" w:rsidR="00E340BA" w:rsidRDefault="00E340BA" w:rsidP="007133C2">
      <w:pPr>
        <w:rPr>
          <w:rFonts w:ascii="Calibri" w:hAnsi="Calibri"/>
          <w:b/>
          <w:color w:val="000000"/>
        </w:rPr>
      </w:pPr>
    </w:p>
    <w:sectPr w:rsidR="00E340BA" w:rsidSect="00BD3015">
      <w:pgSz w:w="16838" w:h="11906" w:orient="landscape"/>
      <w:pgMar w:top="1304" w:right="1701" w:bottom="1304" w:left="1134" w:header="454" w:footer="5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7DBD68" w14:textId="77777777" w:rsidR="0046593A" w:rsidRDefault="0046593A">
      <w:r>
        <w:separator/>
      </w:r>
    </w:p>
  </w:endnote>
  <w:endnote w:type="continuationSeparator" w:id="0">
    <w:p w14:paraId="59153C66" w14:textId="77777777" w:rsidR="0046593A" w:rsidRDefault="0046593A">
      <w:r>
        <w:continuationSeparator/>
      </w:r>
    </w:p>
  </w:endnote>
  <w:endnote w:type="continuationNotice" w:id="1">
    <w:p w14:paraId="51A20D9C" w14:textId="77777777" w:rsidR="0046593A" w:rsidRDefault="004659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Lucida Grande">
    <w:altName w:val="Times New Roman"/>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yriadPro-Light">
    <w:altName w:val="Calibri"/>
    <w:panose1 w:val="00000000000000000000"/>
    <w:charset w:val="00"/>
    <w:family w:val="auto"/>
    <w:notTrueType/>
    <w:pitch w:val="variable"/>
    <w:sig w:usb0="00000003" w:usb1="00000000" w:usb2="00000000" w:usb3="00000000" w:csb0="00000001" w:csb1="00000000"/>
  </w:font>
  <w:font w:name="CenturyGothic-Bold">
    <w:altName w:val="Calibri"/>
    <w:panose1 w:val="00000000000000000000"/>
    <w:charset w:val="00"/>
    <w:family w:val="swiss"/>
    <w:notTrueType/>
    <w:pitch w:val="default"/>
    <w:sig w:usb0="00000003" w:usb1="00000000" w:usb2="00000000" w:usb3="00000000" w:csb0="00000001" w:csb1="00000000"/>
  </w:font>
  <w:font w:name="CenturyGothic">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3260955"/>
      <w:docPartObj>
        <w:docPartGallery w:val="Page Numbers (Bottom of Page)"/>
        <w:docPartUnique/>
      </w:docPartObj>
    </w:sdtPr>
    <w:sdtEndPr>
      <w:rPr>
        <w:noProof/>
      </w:rPr>
    </w:sdtEndPr>
    <w:sdtContent>
      <w:p w14:paraId="0BC1C2D9" w14:textId="680BE8CC" w:rsidR="0046593A" w:rsidRDefault="0046593A">
        <w:pPr>
          <w:pStyle w:val="Footer"/>
          <w:jc w:val="right"/>
        </w:pPr>
        <w:r>
          <w:fldChar w:fldCharType="begin"/>
        </w:r>
        <w:r>
          <w:instrText xml:space="preserve"> PAGE   \* MERGEFORMAT </w:instrText>
        </w:r>
        <w:r>
          <w:fldChar w:fldCharType="separate"/>
        </w:r>
        <w:r>
          <w:rPr>
            <w:noProof/>
          </w:rPr>
          <w:t>218</w:t>
        </w:r>
        <w:r>
          <w:rPr>
            <w:noProof/>
          </w:rPr>
          <w:fldChar w:fldCharType="end"/>
        </w:r>
      </w:p>
    </w:sdtContent>
  </w:sdt>
  <w:p w14:paraId="015DD56F" w14:textId="2C596C71" w:rsidR="0046593A" w:rsidRDefault="00E340BA">
    <w:pPr>
      <w:pStyle w:val="Footer"/>
    </w:pPr>
    <w:fldSimple w:instr=" FILENAME   \* MERGEFORMAT ">
      <w:r w:rsidR="003D5E67">
        <w:rPr>
          <w:noProof/>
        </w:rPr>
        <w:t>VADC Data Specification_v2018.02.03.05.docx</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9022523"/>
      <w:docPartObj>
        <w:docPartGallery w:val="Page Numbers (Bottom of Page)"/>
        <w:docPartUnique/>
      </w:docPartObj>
    </w:sdtPr>
    <w:sdtEndPr>
      <w:rPr>
        <w:noProof/>
      </w:rPr>
    </w:sdtEndPr>
    <w:sdtContent>
      <w:p w14:paraId="18ED2042" w14:textId="618DE1FF" w:rsidR="0046593A" w:rsidRDefault="0046593A">
        <w:pPr>
          <w:pStyle w:val="Footer"/>
          <w:jc w:val="right"/>
        </w:pPr>
        <w:r>
          <w:fldChar w:fldCharType="begin"/>
        </w:r>
        <w:r>
          <w:instrText xml:space="preserve"> PAGE   \* MERGEFORMAT </w:instrText>
        </w:r>
        <w:r>
          <w:fldChar w:fldCharType="separate"/>
        </w:r>
        <w:r>
          <w:rPr>
            <w:noProof/>
          </w:rPr>
          <w:t>210</w:t>
        </w:r>
        <w:r>
          <w:rPr>
            <w:noProof/>
          </w:rPr>
          <w:fldChar w:fldCharType="end"/>
        </w:r>
      </w:p>
    </w:sdtContent>
  </w:sdt>
  <w:p w14:paraId="1EF0A134" w14:textId="4A6EDE56" w:rsidR="0046593A" w:rsidRDefault="00E340BA">
    <w:pPr>
      <w:pStyle w:val="Footer"/>
    </w:pPr>
    <w:fldSimple w:instr=" FILENAME   \* MERGEFORMAT ">
      <w:r w:rsidR="003D5E67">
        <w:rPr>
          <w:noProof/>
        </w:rPr>
        <w:t>VADC Data Specification_v2018.02.03.05.docx</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551582"/>
      <w:docPartObj>
        <w:docPartGallery w:val="Page Numbers (Bottom of Page)"/>
        <w:docPartUnique/>
      </w:docPartObj>
    </w:sdtPr>
    <w:sdtEndPr>
      <w:rPr>
        <w:noProof/>
      </w:rPr>
    </w:sdtEndPr>
    <w:sdtContent>
      <w:p w14:paraId="4D88396C" w14:textId="67A7E16B" w:rsidR="0046593A" w:rsidRDefault="0046593A">
        <w:pPr>
          <w:pStyle w:val="Footer"/>
          <w:jc w:val="right"/>
        </w:pPr>
        <w:r>
          <w:fldChar w:fldCharType="begin"/>
        </w:r>
        <w:r>
          <w:instrText xml:space="preserve"> PAGE   \* MERGEFORMAT </w:instrText>
        </w:r>
        <w:r>
          <w:fldChar w:fldCharType="separate"/>
        </w:r>
        <w:r>
          <w:rPr>
            <w:noProof/>
          </w:rPr>
          <w:t>222</w:t>
        </w:r>
        <w:r>
          <w:rPr>
            <w:noProof/>
          </w:rPr>
          <w:fldChar w:fldCharType="end"/>
        </w:r>
      </w:p>
    </w:sdtContent>
  </w:sdt>
  <w:p w14:paraId="7E0FBEF8" w14:textId="3532CE3B" w:rsidR="0046593A" w:rsidRDefault="00E340BA">
    <w:pPr>
      <w:pStyle w:val="Footer"/>
    </w:pPr>
    <w:fldSimple w:instr=" FILENAME   \* MERGEFORMAT ">
      <w:r w:rsidR="003D5E67">
        <w:rPr>
          <w:noProof/>
        </w:rPr>
        <w:t>VADC Data Specification_v2018.02.03.05.docx</w:t>
      </w:r>
    </w:fldSimple>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A6014" w14:textId="1F78454C" w:rsidR="0046593A" w:rsidRPr="0031753A" w:rsidRDefault="00E340BA" w:rsidP="00E969B1">
    <w:pPr>
      <w:pStyle w:val="DHHSfooter"/>
    </w:pPr>
    <w:fldSimple w:instr=" FILENAME   \* MERGEFORMAT ">
      <w:r w:rsidR="003D5E67">
        <w:rPr>
          <w:noProof/>
        </w:rPr>
        <w:t>VADC Data Specification_v2018.02.03.05.docx</w:t>
      </w:r>
    </w:fldSimple>
    <w:r w:rsidR="0046593A" w:rsidRPr="0031753A">
      <w:tab/>
      <w:t xml:space="preserve">Page </w:t>
    </w:r>
    <w:r w:rsidR="0046593A" w:rsidRPr="0031753A">
      <w:fldChar w:fldCharType="begin"/>
    </w:r>
    <w:r w:rsidR="0046593A" w:rsidRPr="0031753A">
      <w:instrText xml:space="preserve"> PAGE </w:instrText>
    </w:r>
    <w:r w:rsidR="0046593A" w:rsidRPr="0031753A">
      <w:fldChar w:fldCharType="separate"/>
    </w:r>
    <w:r w:rsidR="0046593A">
      <w:rPr>
        <w:noProof/>
      </w:rPr>
      <w:t>245</w:t>
    </w:r>
    <w:r w:rsidR="0046593A" w:rsidRPr="0031753A">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3D23A" w14:textId="77777777" w:rsidR="0046593A" w:rsidRPr="001A7E04" w:rsidRDefault="0046593A" w:rsidP="00AC0C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5B15DC" w14:textId="77777777" w:rsidR="0046593A" w:rsidRDefault="0046593A">
      <w:r>
        <w:separator/>
      </w:r>
    </w:p>
  </w:footnote>
  <w:footnote w:type="continuationSeparator" w:id="0">
    <w:p w14:paraId="73CBEEB5" w14:textId="77777777" w:rsidR="0046593A" w:rsidRDefault="0046593A">
      <w:r>
        <w:continuationSeparator/>
      </w:r>
    </w:p>
  </w:footnote>
  <w:footnote w:type="continuationNotice" w:id="1">
    <w:p w14:paraId="3B3E244C" w14:textId="77777777" w:rsidR="0046593A" w:rsidRDefault="0046593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A5A10" w14:textId="77777777" w:rsidR="0046593A" w:rsidRDefault="004659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9BFE3" w14:textId="77777777" w:rsidR="0046593A" w:rsidRPr="0069374A" w:rsidRDefault="0046593A" w:rsidP="00E969B1">
    <w:pPr>
      <w:pStyle w:val="DHHS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A3910" w14:textId="77777777" w:rsidR="0046593A" w:rsidRDefault="0046593A" w:rsidP="00E969B1">
    <w:pPr>
      <w:pStyle w:val="DHHS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A1053"/>
    <w:multiLevelType w:val="hybridMultilevel"/>
    <w:tmpl w:val="C1569D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3B3C8C"/>
    <w:multiLevelType w:val="hybridMultilevel"/>
    <w:tmpl w:val="09E6FD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E305A5"/>
    <w:multiLevelType w:val="hybridMultilevel"/>
    <w:tmpl w:val="9B0CBE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A842B7"/>
    <w:multiLevelType w:val="hybridMultilevel"/>
    <w:tmpl w:val="536023C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697063"/>
    <w:multiLevelType w:val="hybridMultilevel"/>
    <w:tmpl w:val="BAA4A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454A03"/>
    <w:multiLevelType w:val="hybridMultilevel"/>
    <w:tmpl w:val="45344316"/>
    <w:lvl w:ilvl="0" w:tplc="03427556">
      <w:start w:val="1"/>
      <w:numFmt w:val="bullet"/>
      <w:pStyle w:val="IMSTemplatecontent-bulletpoints"/>
      <w:lvlText w:val="▪"/>
      <w:lvlJc w:val="left"/>
      <w:pPr>
        <w:tabs>
          <w:tab w:val="num" w:pos="284"/>
        </w:tabs>
        <w:ind w:left="284" w:hanging="142"/>
      </w:pPr>
      <w:rPr>
        <w:rFonts w:ascii="Verdana" w:hAnsi="Verdana" w:hint="default"/>
        <w:color w:val="auto"/>
      </w:rPr>
    </w:lvl>
    <w:lvl w:ilvl="1" w:tplc="0C09000F">
      <w:start w:val="1"/>
      <w:numFmt w:val="decimal"/>
      <w:lvlText w:val="%2."/>
      <w:lvlJc w:val="left"/>
      <w:pPr>
        <w:tabs>
          <w:tab w:val="num" w:pos="1620"/>
        </w:tabs>
        <w:ind w:left="1620" w:hanging="360"/>
      </w:pPr>
      <w:rPr>
        <w:rFonts w:hint="default"/>
      </w:rPr>
    </w:lvl>
    <w:lvl w:ilvl="2" w:tplc="FFFFFFFF" w:tentative="1">
      <w:start w:val="1"/>
      <w:numFmt w:val="bullet"/>
      <w:lvlText w:val=""/>
      <w:lvlJc w:val="left"/>
      <w:pPr>
        <w:tabs>
          <w:tab w:val="num" w:pos="2340"/>
        </w:tabs>
        <w:ind w:left="2340" w:hanging="360"/>
      </w:pPr>
      <w:rPr>
        <w:rFonts w:ascii="Wingdings" w:hAnsi="Wingdings" w:hint="default"/>
      </w:rPr>
    </w:lvl>
    <w:lvl w:ilvl="3" w:tplc="FFFFFFFF" w:tentative="1">
      <w:start w:val="1"/>
      <w:numFmt w:val="bullet"/>
      <w:lvlText w:val=""/>
      <w:lvlJc w:val="left"/>
      <w:pPr>
        <w:tabs>
          <w:tab w:val="num" w:pos="3060"/>
        </w:tabs>
        <w:ind w:left="3060" w:hanging="360"/>
      </w:pPr>
      <w:rPr>
        <w:rFonts w:ascii="Symbol" w:hAnsi="Symbol" w:hint="default"/>
      </w:rPr>
    </w:lvl>
    <w:lvl w:ilvl="4" w:tplc="FFFFFFFF" w:tentative="1">
      <w:start w:val="1"/>
      <w:numFmt w:val="bullet"/>
      <w:lvlText w:val="o"/>
      <w:lvlJc w:val="left"/>
      <w:pPr>
        <w:tabs>
          <w:tab w:val="num" w:pos="3780"/>
        </w:tabs>
        <w:ind w:left="3780" w:hanging="360"/>
      </w:pPr>
      <w:rPr>
        <w:rFonts w:ascii="Courier New" w:hAnsi="Courier New" w:cs="Courier New" w:hint="default"/>
      </w:rPr>
    </w:lvl>
    <w:lvl w:ilvl="5" w:tplc="FFFFFFFF" w:tentative="1">
      <w:start w:val="1"/>
      <w:numFmt w:val="bullet"/>
      <w:lvlText w:val=""/>
      <w:lvlJc w:val="left"/>
      <w:pPr>
        <w:tabs>
          <w:tab w:val="num" w:pos="4500"/>
        </w:tabs>
        <w:ind w:left="4500" w:hanging="360"/>
      </w:pPr>
      <w:rPr>
        <w:rFonts w:ascii="Wingdings" w:hAnsi="Wingdings" w:hint="default"/>
      </w:rPr>
    </w:lvl>
    <w:lvl w:ilvl="6" w:tplc="FFFFFFFF" w:tentative="1">
      <w:start w:val="1"/>
      <w:numFmt w:val="bullet"/>
      <w:lvlText w:val=""/>
      <w:lvlJc w:val="left"/>
      <w:pPr>
        <w:tabs>
          <w:tab w:val="num" w:pos="5220"/>
        </w:tabs>
        <w:ind w:left="5220" w:hanging="360"/>
      </w:pPr>
      <w:rPr>
        <w:rFonts w:ascii="Symbol" w:hAnsi="Symbol" w:hint="default"/>
      </w:rPr>
    </w:lvl>
    <w:lvl w:ilvl="7" w:tplc="FFFFFFFF" w:tentative="1">
      <w:start w:val="1"/>
      <w:numFmt w:val="bullet"/>
      <w:lvlText w:val="o"/>
      <w:lvlJc w:val="left"/>
      <w:pPr>
        <w:tabs>
          <w:tab w:val="num" w:pos="5940"/>
        </w:tabs>
        <w:ind w:left="5940" w:hanging="360"/>
      </w:pPr>
      <w:rPr>
        <w:rFonts w:ascii="Courier New" w:hAnsi="Courier New" w:cs="Courier New" w:hint="default"/>
      </w:rPr>
    </w:lvl>
    <w:lvl w:ilvl="8" w:tplc="FFFFFFFF" w:tentative="1">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197D7FF4"/>
    <w:multiLevelType w:val="hybridMultilevel"/>
    <w:tmpl w:val="ECA64FB4"/>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A00B93"/>
    <w:multiLevelType w:val="hybridMultilevel"/>
    <w:tmpl w:val="8A7C3B66"/>
    <w:lvl w:ilvl="0" w:tplc="DEFADB6E">
      <w:start w:val="5"/>
      <w:numFmt w:val="bullet"/>
      <w:lvlText w:val="-"/>
      <w:lvlJc w:val="left"/>
      <w:pPr>
        <w:ind w:left="420" w:hanging="360"/>
      </w:pPr>
      <w:rPr>
        <w:rFonts w:ascii="Arial" w:eastAsia="Times" w:hAnsi="Arial" w:cs="Arial"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8" w15:restartNumberingAfterBreak="0">
    <w:nsid w:val="217700C7"/>
    <w:multiLevelType w:val="hybridMultilevel"/>
    <w:tmpl w:val="0B5041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2DD28CB"/>
    <w:multiLevelType w:val="hybridMultilevel"/>
    <w:tmpl w:val="5CCEAB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9805228"/>
    <w:multiLevelType w:val="hybridMultilevel"/>
    <w:tmpl w:val="0144F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3673D7"/>
    <w:multiLevelType w:val="hybridMultilevel"/>
    <w:tmpl w:val="C0A875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15129CF"/>
    <w:multiLevelType w:val="hybridMultilevel"/>
    <w:tmpl w:val="59E07A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7D768DB"/>
    <w:multiLevelType w:val="hybridMultilevel"/>
    <w:tmpl w:val="AEEC29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5" w15:restartNumberingAfterBreak="0">
    <w:nsid w:val="3E73014A"/>
    <w:multiLevelType w:val="hybridMultilevel"/>
    <w:tmpl w:val="5DDC5F34"/>
    <w:lvl w:ilvl="0" w:tplc="0C090001">
      <w:start w:val="1"/>
      <w:numFmt w:val="bullet"/>
      <w:lvlText w:val=""/>
      <w:lvlJc w:val="left"/>
      <w:pPr>
        <w:tabs>
          <w:tab w:val="num" w:pos="1080"/>
        </w:tabs>
        <w:ind w:left="1080" w:hanging="360"/>
      </w:pPr>
      <w:rPr>
        <w:rFonts w:ascii="Symbol" w:hAnsi="Symbol" w:hint="default"/>
      </w:rPr>
    </w:lvl>
    <w:lvl w:ilvl="1" w:tplc="0C090003">
      <w:start w:val="1"/>
      <w:numFmt w:val="bullet"/>
      <w:lvlText w:val="o"/>
      <w:lvlJc w:val="left"/>
      <w:pPr>
        <w:tabs>
          <w:tab w:val="num" w:pos="1800"/>
        </w:tabs>
        <w:ind w:left="1800" w:hanging="360"/>
      </w:pPr>
      <w:rPr>
        <w:rFonts w:ascii="Courier New" w:hAnsi="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F1600EF"/>
    <w:multiLevelType w:val="hybridMultilevel"/>
    <w:tmpl w:val="DBA4A2A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1F4740C"/>
    <w:multiLevelType w:val="hybridMultilevel"/>
    <w:tmpl w:val="5FCC6E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85B1381"/>
    <w:multiLevelType w:val="hybridMultilevel"/>
    <w:tmpl w:val="D33C26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94F30D2"/>
    <w:multiLevelType w:val="hybridMultilevel"/>
    <w:tmpl w:val="2CDAF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BC203D"/>
    <w:multiLevelType w:val="hybridMultilevel"/>
    <w:tmpl w:val="D64CB2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F070DF3"/>
    <w:multiLevelType w:val="hybridMultilevel"/>
    <w:tmpl w:val="CE285C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0F51EAA"/>
    <w:multiLevelType w:val="hybridMultilevel"/>
    <w:tmpl w:val="7BA4A932"/>
    <w:lvl w:ilvl="0" w:tplc="162A92DC">
      <w:numFmt w:val="bullet"/>
      <w:lvlText w:val="-"/>
      <w:lvlJc w:val="left"/>
      <w:pPr>
        <w:ind w:left="720" w:hanging="360"/>
      </w:pPr>
      <w:rPr>
        <w:rFonts w:ascii="Arial" w:eastAsia="Time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F266B7"/>
    <w:multiLevelType w:val="hybridMultilevel"/>
    <w:tmpl w:val="7FAA00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1FB607F"/>
    <w:multiLevelType w:val="hybridMultilevel"/>
    <w:tmpl w:val="77743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BA1E5A"/>
    <w:multiLevelType w:val="multilevel"/>
    <w:tmpl w:val="82C2F15C"/>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6" w15:restartNumberingAfterBreak="0">
    <w:nsid w:val="68107E5E"/>
    <w:multiLevelType w:val="hybridMultilevel"/>
    <w:tmpl w:val="6E6A40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9AA66A0"/>
    <w:multiLevelType w:val="hybridMultilevel"/>
    <w:tmpl w:val="AEB862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AE64A9B"/>
    <w:multiLevelType w:val="hybridMultilevel"/>
    <w:tmpl w:val="A260A6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B3B0032"/>
    <w:multiLevelType w:val="hybridMultilevel"/>
    <w:tmpl w:val="4CC22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BB1A94"/>
    <w:multiLevelType w:val="hybridMultilevel"/>
    <w:tmpl w:val="B284E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6B5265"/>
    <w:multiLevelType w:val="hybridMultilevel"/>
    <w:tmpl w:val="7C8EE90A"/>
    <w:lvl w:ilvl="0" w:tplc="3028E8C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5CD08B8"/>
    <w:multiLevelType w:val="hybridMultilevel"/>
    <w:tmpl w:val="578C0F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8A5325D"/>
    <w:multiLevelType w:val="hybridMultilevel"/>
    <w:tmpl w:val="B9604098"/>
    <w:lvl w:ilvl="0" w:tplc="19B6B92C">
      <w:start w:val="1"/>
      <w:numFmt w:val="decimal"/>
      <w:lvlText w:val="%1"/>
      <w:lvlJc w:val="left"/>
      <w:pPr>
        <w:tabs>
          <w:tab w:val="num" w:pos="930"/>
        </w:tabs>
        <w:ind w:left="930" w:hanging="57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4" w15:restartNumberingAfterBreak="0">
    <w:nsid w:val="795571CA"/>
    <w:multiLevelType w:val="hybridMultilevel"/>
    <w:tmpl w:val="1102C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C2B50AA"/>
    <w:multiLevelType w:val="multilevel"/>
    <w:tmpl w:val="BFDAA4A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6" w15:restartNumberingAfterBreak="0">
    <w:nsid w:val="7C3C6270"/>
    <w:multiLevelType w:val="hybridMultilevel"/>
    <w:tmpl w:val="6298C92E"/>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abstractNumId w:val="25"/>
  </w:num>
  <w:num w:numId="2">
    <w:abstractNumId w:val="14"/>
  </w:num>
  <w:num w:numId="3">
    <w:abstractNumId w:val="35"/>
  </w:num>
  <w:num w:numId="4">
    <w:abstractNumId w:val="3"/>
  </w:num>
  <w:num w:numId="5">
    <w:abstractNumId w:val="6"/>
  </w:num>
  <w:num w:numId="6">
    <w:abstractNumId w:val="23"/>
  </w:num>
  <w:num w:numId="7">
    <w:abstractNumId w:val="2"/>
  </w:num>
  <w:num w:numId="8">
    <w:abstractNumId w:val="26"/>
  </w:num>
  <w:num w:numId="9">
    <w:abstractNumId w:val="25"/>
    <w:lvlOverride w:ilvl="0">
      <w:lvl w:ilvl="0">
        <w:start w:val="1"/>
        <w:numFmt w:val="bullet"/>
        <w:pStyle w:val="DHHSbullet1"/>
        <w:lvlText w:val="•"/>
        <w:lvlJc w:val="left"/>
        <w:pPr>
          <w:ind w:left="284" w:hanging="284"/>
        </w:pPr>
        <w:rPr>
          <w:rFonts w:ascii="Calibri" w:hAnsi="Calibri" w:hint="default"/>
          <w:color w:val="auto"/>
        </w:rPr>
      </w:lvl>
    </w:lvlOverride>
    <w:lvlOverride w:ilvl="1">
      <w:lvl w:ilvl="1">
        <w:start w:val="1"/>
        <w:numFmt w:val="bullet"/>
        <w:lvlRestart w:val="0"/>
        <w:pStyle w:val="DHHSbullet1lastline"/>
        <w:lvlText w:val="•"/>
        <w:lvlJc w:val="left"/>
        <w:pPr>
          <w:ind w:left="284" w:hanging="284"/>
        </w:pPr>
        <w:rPr>
          <w:rFonts w:ascii="Calibri" w:hAnsi="Calibri" w:hint="default"/>
        </w:rPr>
      </w:lvl>
    </w:lvlOverride>
    <w:lvlOverride w:ilvl="2">
      <w:lvl w:ilvl="2">
        <w:start w:val="1"/>
        <w:numFmt w:val="bullet"/>
        <w:lvlRestart w:val="0"/>
        <w:pStyle w:val="DHHSbullet2"/>
        <w:lvlText w:val="–"/>
        <w:lvlJc w:val="left"/>
        <w:pPr>
          <w:ind w:left="567" w:hanging="283"/>
        </w:pPr>
        <w:rPr>
          <w:rFonts w:ascii="Arial" w:hAnsi="Arial" w:hint="default"/>
        </w:rPr>
      </w:lvl>
    </w:lvlOverride>
    <w:lvlOverride w:ilvl="3">
      <w:lvl w:ilvl="3">
        <w:start w:val="1"/>
        <w:numFmt w:val="bullet"/>
        <w:lvlRestart w:val="0"/>
        <w:pStyle w:val="DHHSbullet2lastline"/>
        <w:lvlText w:val="–"/>
        <w:lvlJc w:val="left"/>
        <w:pPr>
          <w:ind w:left="567" w:hanging="283"/>
        </w:pPr>
        <w:rPr>
          <w:rFonts w:ascii="Arial" w:hAnsi="Arial" w:hint="default"/>
        </w:rPr>
      </w:lvl>
    </w:lvlOverride>
    <w:lvlOverride w:ilvl="4">
      <w:lvl w:ilvl="4">
        <w:start w:val="1"/>
        <w:numFmt w:val="bullet"/>
        <w:lvlRestart w:val="0"/>
        <w:pStyle w:val="DHHSbulletindent"/>
        <w:lvlText w:val="•"/>
        <w:lvlJc w:val="left"/>
        <w:pPr>
          <w:ind w:left="680" w:hanging="283"/>
        </w:pPr>
        <w:rPr>
          <w:rFonts w:ascii="Calibri" w:hAnsi="Calibri" w:hint="default"/>
        </w:rPr>
      </w:lvl>
    </w:lvlOverride>
    <w:lvlOverride w:ilvl="5">
      <w:lvl w:ilvl="5">
        <w:start w:val="1"/>
        <w:numFmt w:val="bullet"/>
        <w:lvlRestart w:val="0"/>
        <w:pStyle w:val="DHHSbulletindentlastline"/>
        <w:lvlText w:val="•"/>
        <w:lvlJc w:val="left"/>
        <w:pPr>
          <w:ind w:left="680" w:hanging="283"/>
        </w:pPr>
        <w:rPr>
          <w:rFonts w:ascii="Calibri" w:hAnsi="Calibri" w:hint="default"/>
        </w:rPr>
      </w:lvl>
    </w:lvlOverride>
    <w:lvlOverride w:ilvl="6">
      <w:lvl w:ilvl="6">
        <w:start w:val="1"/>
        <w:numFmt w:val="bullet"/>
        <w:lvlRestart w:val="0"/>
        <w:pStyle w:val="DHHStablebullet"/>
        <w:lvlText w:val="•"/>
        <w:lvlJc w:val="left"/>
        <w:pPr>
          <w:ind w:left="227" w:hanging="227"/>
        </w:pPr>
        <w:rPr>
          <w:rFonts w:ascii="Arial" w:hAnsi="Arial" w:cs="Arial" w:hint="default"/>
          <w:sz w:val="18"/>
          <w:szCs w:val="18"/>
        </w:rPr>
      </w:lvl>
    </w:lvlOverride>
    <w:lvlOverride w:ilvl="7">
      <w:lvl w:ilvl="7">
        <w:start w:val="1"/>
        <w:numFmt w:val="none"/>
        <w:lvlRestart w:val="0"/>
        <w:lvlText w:val=""/>
        <w:lvlJc w:val="left"/>
        <w:pPr>
          <w:ind w:left="0" w:firstLine="0"/>
        </w:pPr>
        <w:rPr>
          <w:rFonts w:hint="default"/>
        </w:rPr>
      </w:lvl>
    </w:lvlOverride>
    <w:lvlOverride w:ilvl="8">
      <w:lvl w:ilvl="8">
        <w:start w:val="1"/>
        <w:numFmt w:val="none"/>
        <w:lvlRestart w:val="0"/>
        <w:lvlText w:val=""/>
        <w:lvlJc w:val="left"/>
        <w:pPr>
          <w:ind w:left="0" w:firstLine="0"/>
        </w:pPr>
        <w:rPr>
          <w:rFonts w:hint="default"/>
        </w:rPr>
      </w:lvl>
    </w:lvlOverride>
  </w:num>
  <w:num w:numId="10">
    <w:abstractNumId w:val="30"/>
  </w:num>
  <w:num w:numId="11">
    <w:abstractNumId w:val="24"/>
  </w:num>
  <w:num w:numId="12">
    <w:abstractNumId w:val="33"/>
  </w:num>
  <w:num w:numId="13">
    <w:abstractNumId w:val="5"/>
  </w:num>
  <w:num w:numId="14">
    <w:abstractNumId w:val="31"/>
  </w:num>
  <w:num w:numId="15">
    <w:abstractNumId w:val="7"/>
  </w:num>
  <w:num w:numId="16">
    <w:abstractNumId w:val="22"/>
  </w:num>
  <w:num w:numId="17">
    <w:abstractNumId w:val="19"/>
  </w:num>
  <w:num w:numId="18">
    <w:abstractNumId w:val="29"/>
  </w:num>
  <w:num w:numId="19">
    <w:abstractNumId w:val="10"/>
  </w:num>
  <w:num w:numId="20">
    <w:abstractNumId w:val="4"/>
  </w:num>
  <w:num w:numId="21">
    <w:abstractNumId w:val="18"/>
  </w:num>
  <w:num w:numId="22">
    <w:abstractNumId w:val="9"/>
  </w:num>
  <w:num w:numId="23">
    <w:abstractNumId w:val="12"/>
  </w:num>
  <w:num w:numId="24">
    <w:abstractNumId w:val="34"/>
  </w:num>
  <w:num w:numId="25">
    <w:abstractNumId w:val="20"/>
  </w:num>
  <w:num w:numId="26">
    <w:abstractNumId w:val="16"/>
  </w:num>
  <w:num w:numId="27">
    <w:abstractNumId w:val="28"/>
  </w:num>
  <w:num w:numId="28">
    <w:abstractNumId w:val="15"/>
  </w:num>
  <w:num w:numId="29">
    <w:abstractNumId w:val="8"/>
  </w:num>
  <w:num w:numId="30">
    <w:abstractNumId w:val="11"/>
  </w:num>
  <w:num w:numId="31">
    <w:abstractNumId w:val="17"/>
  </w:num>
  <w:num w:numId="32">
    <w:abstractNumId w:val="36"/>
  </w:num>
  <w:num w:numId="33">
    <w:abstractNumId w:val="32"/>
  </w:num>
  <w:num w:numId="34">
    <w:abstractNumId w:val="13"/>
  </w:num>
  <w:num w:numId="35">
    <w:abstractNumId w:val="35"/>
  </w:num>
  <w:num w:numId="36">
    <w:abstractNumId w:val="21"/>
  </w:num>
  <w:num w:numId="37">
    <w:abstractNumId w:val="27"/>
  </w:num>
  <w:num w:numId="38">
    <w:abstractNumId w:val="1"/>
  </w:num>
  <w:num w:numId="39">
    <w:abstractNumId w:val="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oNotTrackFormatting/>
  <w:defaultTabStop w:val="720"/>
  <w:drawingGridHorizontalSpacing w:val="181"/>
  <w:drawingGridVerticalSpacing w:val="181"/>
  <w:noPunctuationKerning/>
  <w:characterSpacingControl w:val="doNotCompress"/>
  <w:hdrShapeDefaults>
    <o:shapedefaults v:ext="edit" spidmax="1064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1222"/>
    <w:rsid w:val="0000095F"/>
    <w:rsid w:val="000009B0"/>
    <w:rsid w:val="00000B8C"/>
    <w:rsid w:val="00000C12"/>
    <w:rsid w:val="00001872"/>
    <w:rsid w:val="000023A4"/>
    <w:rsid w:val="00002990"/>
    <w:rsid w:val="000048AC"/>
    <w:rsid w:val="0000612C"/>
    <w:rsid w:val="0000756E"/>
    <w:rsid w:val="00007DA0"/>
    <w:rsid w:val="0001005E"/>
    <w:rsid w:val="000117BF"/>
    <w:rsid w:val="00011EB5"/>
    <w:rsid w:val="000120A8"/>
    <w:rsid w:val="00013042"/>
    <w:rsid w:val="000134D2"/>
    <w:rsid w:val="000148E6"/>
    <w:rsid w:val="00014FC4"/>
    <w:rsid w:val="00016BCF"/>
    <w:rsid w:val="00017033"/>
    <w:rsid w:val="0002086D"/>
    <w:rsid w:val="00020AAB"/>
    <w:rsid w:val="0002211A"/>
    <w:rsid w:val="000223A4"/>
    <w:rsid w:val="00022E60"/>
    <w:rsid w:val="0002342B"/>
    <w:rsid w:val="00023713"/>
    <w:rsid w:val="000239DB"/>
    <w:rsid w:val="00023E02"/>
    <w:rsid w:val="0002628E"/>
    <w:rsid w:val="00026C19"/>
    <w:rsid w:val="000303A2"/>
    <w:rsid w:val="00030F2E"/>
    <w:rsid w:val="000311EE"/>
    <w:rsid w:val="00031263"/>
    <w:rsid w:val="000364ED"/>
    <w:rsid w:val="0003698B"/>
    <w:rsid w:val="000369EC"/>
    <w:rsid w:val="00036D7B"/>
    <w:rsid w:val="00036EF6"/>
    <w:rsid w:val="00037398"/>
    <w:rsid w:val="00037515"/>
    <w:rsid w:val="00037DBC"/>
    <w:rsid w:val="00040012"/>
    <w:rsid w:val="00040087"/>
    <w:rsid w:val="00041515"/>
    <w:rsid w:val="00044EC1"/>
    <w:rsid w:val="00045495"/>
    <w:rsid w:val="0004554E"/>
    <w:rsid w:val="00045622"/>
    <w:rsid w:val="00046EAE"/>
    <w:rsid w:val="00047A99"/>
    <w:rsid w:val="00047BFA"/>
    <w:rsid w:val="00047F24"/>
    <w:rsid w:val="00051254"/>
    <w:rsid w:val="00051DD6"/>
    <w:rsid w:val="0005221E"/>
    <w:rsid w:val="000525D1"/>
    <w:rsid w:val="000531AA"/>
    <w:rsid w:val="0005447E"/>
    <w:rsid w:val="00055415"/>
    <w:rsid w:val="0005553D"/>
    <w:rsid w:val="00055E4F"/>
    <w:rsid w:val="00057BBB"/>
    <w:rsid w:val="000607AC"/>
    <w:rsid w:val="00060E93"/>
    <w:rsid w:val="0006146D"/>
    <w:rsid w:val="00061899"/>
    <w:rsid w:val="00062818"/>
    <w:rsid w:val="00062AB1"/>
    <w:rsid w:val="00062AFE"/>
    <w:rsid w:val="00062FCF"/>
    <w:rsid w:val="00063BDA"/>
    <w:rsid w:val="00064936"/>
    <w:rsid w:val="00064B18"/>
    <w:rsid w:val="00065826"/>
    <w:rsid w:val="0006676C"/>
    <w:rsid w:val="00066ACC"/>
    <w:rsid w:val="00067309"/>
    <w:rsid w:val="00067857"/>
    <w:rsid w:val="00067F98"/>
    <w:rsid w:val="000734F8"/>
    <w:rsid w:val="000736B8"/>
    <w:rsid w:val="0007389D"/>
    <w:rsid w:val="00073BB4"/>
    <w:rsid w:val="00074529"/>
    <w:rsid w:val="0007609C"/>
    <w:rsid w:val="0007685D"/>
    <w:rsid w:val="00077047"/>
    <w:rsid w:val="00080468"/>
    <w:rsid w:val="000806A3"/>
    <w:rsid w:val="00080945"/>
    <w:rsid w:val="00081722"/>
    <w:rsid w:val="000817CB"/>
    <w:rsid w:val="000822D7"/>
    <w:rsid w:val="0008634D"/>
    <w:rsid w:val="00086CCF"/>
    <w:rsid w:val="000873EF"/>
    <w:rsid w:val="0009002A"/>
    <w:rsid w:val="00092668"/>
    <w:rsid w:val="0009488D"/>
    <w:rsid w:val="00094A0A"/>
    <w:rsid w:val="00095AC6"/>
    <w:rsid w:val="00095E88"/>
    <w:rsid w:val="00096675"/>
    <w:rsid w:val="00097F14"/>
    <w:rsid w:val="000A0ABE"/>
    <w:rsid w:val="000A1988"/>
    <w:rsid w:val="000A5FAB"/>
    <w:rsid w:val="000A637D"/>
    <w:rsid w:val="000A6742"/>
    <w:rsid w:val="000A682B"/>
    <w:rsid w:val="000A71A0"/>
    <w:rsid w:val="000A72C3"/>
    <w:rsid w:val="000B02C6"/>
    <w:rsid w:val="000B0E9F"/>
    <w:rsid w:val="000B1060"/>
    <w:rsid w:val="000B1187"/>
    <w:rsid w:val="000B1C30"/>
    <w:rsid w:val="000B3672"/>
    <w:rsid w:val="000B3792"/>
    <w:rsid w:val="000B474A"/>
    <w:rsid w:val="000B476B"/>
    <w:rsid w:val="000B51D3"/>
    <w:rsid w:val="000B53D5"/>
    <w:rsid w:val="000B5DE1"/>
    <w:rsid w:val="000B7388"/>
    <w:rsid w:val="000B7C54"/>
    <w:rsid w:val="000C083D"/>
    <w:rsid w:val="000C3406"/>
    <w:rsid w:val="000C4054"/>
    <w:rsid w:val="000C4C9C"/>
    <w:rsid w:val="000C53C0"/>
    <w:rsid w:val="000C5D7B"/>
    <w:rsid w:val="000C6005"/>
    <w:rsid w:val="000C6242"/>
    <w:rsid w:val="000C68DB"/>
    <w:rsid w:val="000C7131"/>
    <w:rsid w:val="000D1143"/>
    <w:rsid w:val="000D2A24"/>
    <w:rsid w:val="000D2C32"/>
    <w:rsid w:val="000D5F56"/>
    <w:rsid w:val="000E04BA"/>
    <w:rsid w:val="000E2067"/>
    <w:rsid w:val="000E3083"/>
    <w:rsid w:val="000E38B0"/>
    <w:rsid w:val="000E6F72"/>
    <w:rsid w:val="000E794F"/>
    <w:rsid w:val="000F0478"/>
    <w:rsid w:val="000F0A50"/>
    <w:rsid w:val="000F11BF"/>
    <w:rsid w:val="000F2B98"/>
    <w:rsid w:val="000F4872"/>
    <w:rsid w:val="000F4974"/>
    <w:rsid w:val="000F4B83"/>
    <w:rsid w:val="000F58C3"/>
    <w:rsid w:val="000F5FB4"/>
    <w:rsid w:val="000F67C3"/>
    <w:rsid w:val="000F6913"/>
    <w:rsid w:val="001000BF"/>
    <w:rsid w:val="00101E0A"/>
    <w:rsid w:val="00102812"/>
    <w:rsid w:val="001029F5"/>
    <w:rsid w:val="00103303"/>
    <w:rsid w:val="0010354F"/>
    <w:rsid w:val="00103ADC"/>
    <w:rsid w:val="00103D5E"/>
    <w:rsid w:val="00104750"/>
    <w:rsid w:val="00104EA7"/>
    <w:rsid w:val="0010536A"/>
    <w:rsid w:val="00105FAD"/>
    <w:rsid w:val="00107B98"/>
    <w:rsid w:val="0011155B"/>
    <w:rsid w:val="0011179F"/>
    <w:rsid w:val="00111A6A"/>
    <w:rsid w:val="00111F84"/>
    <w:rsid w:val="001140EA"/>
    <w:rsid w:val="00114E2B"/>
    <w:rsid w:val="001157FD"/>
    <w:rsid w:val="00117439"/>
    <w:rsid w:val="00120F7C"/>
    <w:rsid w:val="00121A04"/>
    <w:rsid w:val="00121BF1"/>
    <w:rsid w:val="00123553"/>
    <w:rsid w:val="00124799"/>
    <w:rsid w:val="00126A95"/>
    <w:rsid w:val="00126B9F"/>
    <w:rsid w:val="00127284"/>
    <w:rsid w:val="00127A8B"/>
    <w:rsid w:val="00127E50"/>
    <w:rsid w:val="00130C7F"/>
    <w:rsid w:val="00133444"/>
    <w:rsid w:val="00133F22"/>
    <w:rsid w:val="00134BE5"/>
    <w:rsid w:val="00135812"/>
    <w:rsid w:val="00137332"/>
    <w:rsid w:val="00137E56"/>
    <w:rsid w:val="001405D0"/>
    <w:rsid w:val="001412D1"/>
    <w:rsid w:val="00141B15"/>
    <w:rsid w:val="00141E98"/>
    <w:rsid w:val="001423E3"/>
    <w:rsid w:val="001426F0"/>
    <w:rsid w:val="001433EB"/>
    <w:rsid w:val="00143C19"/>
    <w:rsid w:val="001442D5"/>
    <w:rsid w:val="00144A89"/>
    <w:rsid w:val="00144D28"/>
    <w:rsid w:val="00144E6E"/>
    <w:rsid w:val="001452E1"/>
    <w:rsid w:val="001475EA"/>
    <w:rsid w:val="00150245"/>
    <w:rsid w:val="001504F5"/>
    <w:rsid w:val="001512DD"/>
    <w:rsid w:val="001517BD"/>
    <w:rsid w:val="00152F3E"/>
    <w:rsid w:val="00152FDD"/>
    <w:rsid w:val="00153A92"/>
    <w:rsid w:val="001562F9"/>
    <w:rsid w:val="0015683D"/>
    <w:rsid w:val="00156E18"/>
    <w:rsid w:val="00157220"/>
    <w:rsid w:val="0015777A"/>
    <w:rsid w:val="00160132"/>
    <w:rsid w:val="001612F0"/>
    <w:rsid w:val="00161FC5"/>
    <w:rsid w:val="00162FFE"/>
    <w:rsid w:val="001638A9"/>
    <w:rsid w:val="001639AB"/>
    <w:rsid w:val="001644AE"/>
    <w:rsid w:val="00165A34"/>
    <w:rsid w:val="00166505"/>
    <w:rsid w:val="00170E16"/>
    <w:rsid w:val="00170F12"/>
    <w:rsid w:val="0017248D"/>
    <w:rsid w:val="00172ABD"/>
    <w:rsid w:val="00173299"/>
    <w:rsid w:val="00173626"/>
    <w:rsid w:val="00173769"/>
    <w:rsid w:val="00173987"/>
    <w:rsid w:val="001749BA"/>
    <w:rsid w:val="0017614A"/>
    <w:rsid w:val="00176D21"/>
    <w:rsid w:val="00177FCD"/>
    <w:rsid w:val="00180DE4"/>
    <w:rsid w:val="001817CD"/>
    <w:rsid w:val="00181DE2"/>
    <w:rsid w:val="0018235E"/>
    <w:rsid w:val="00182FD3"/>
    <w:rsid w:val="00184310"/>
    <w:rsid w:val="00185121"/>
    <w:rsid w:val="00185326"/>
    <w:rsid w:val="00185AAF"/>
    <w:rsid w:val="0018617A"/>
    <w:rsid w:val="001868F0"/>
    <w:rsid w:val="0018768C"/>
    <w:rsid w:val="0018794C"/>
    <w:rsid w:val="001903FD"/>
    <w:rsid w:val="00190FE6"/>
    <w:rsid w:val="001914D3"/>
    <w:rsid w:val="00191CED"/>
    <w:rsid w:val="001921EC"/>
    <w:rsid w:val="00192BA0"/>
    <w:rsid w:val="00192E61"/>
    <w:rsid w:val="00194DB1"/>
    <w:rsid w:val="00195CFC"/>
    <w:rsid w:val="001970CC"/>
    <w:rsid w:val="00197303"/>
    <w:rsid w:val="00197386"/>
    <w:rsid w:val="001A0604"/>
    <w:rsid w:val="001A0F1D"/>
    <w:rsid w:val="001A104F"/>
    <w:rsid w:val="001A12F9"/>
    <w:rsid w:val="001A13FB"/>
    <w:rsid w:val="001A17EA"/>
    <w:rsid w:val="001A1D17"/>
    <w:rsid w:val="001A22AA"/>
    <w:rsid w:val="001A22E3"/>
    <w:rsid w:val="001A48A3"/>
    <w:rsid w:val="001A5E9C"/>
    <w:rsid w:val="001A5EC6"/>
    <w:rsid w:val="001A6045"/>
    <w:rsid w:val="001A7A18"/>
    <w:rsid w:val="001B10E9"/>
    <w:rsid w:val="001B13E1"/>
    <w:rsid w:val="001B14E7"/>
    <w:rsid w:val="001B1565"/>
    <w:rsid w:val="001B166D"/>
    <w:rsid w:val="001B2618"/>
    <w:rsid w:val="001B28B5"/>
    <w:rsid w:val="001B2975"/>
    <w:rsid w:val="001B2CF5"/>
    <w:rsid w:val="001B5842"/>
    <w:rsid w:val="001B5BE6"/>
    <w:rsid w:val="001B6153"/>
    <w:rsid w:val="001B61BB"/>
    <w:rsid w:val="001B6A1E"/>
    <w:rsid w:val="001C122D"/>
    <w:rsid w:val="001C1EA1"/>
    <w:rsid w:val="001C1EA3"/>
    <w:rsid w:val="001C3AB9"/>
    <w:rsid w:val="001C4169"/>
    <w:rsid w:val="001C4709"/>
    <w:rsid w:val="001C4DFF"/>
    <w:rsid w:val="001C4E3F"/>
    <w:rsid w:val="001C66E9"/>
    <w:rsid w:val="001C66F2"/>
    <w:rsid w:val="001C6FAD"/>
    <w:rsid w:val="001D0391"/>
    <w:rsid w:val="001D0ACC"/>
    <w:rsid w:val="001D19F1"/>
    <w:rsid w:val="001D2A82"/>
    <w:rsid w:val="001D43E9"/>
    <w:rsid w:val="001D5012"/>
    <w:rsid w:val="001D569B"/>
    <w:rsid w:val="001D78B9"/>
    <w:rsid w:val="001E07A0"/>
    <w:rsid w:val="001E0EA3"/>
    <w:rsid w:val="001E0ED1"/>
    <w:rsid w:val="001E1016"/>
    <w:rsid w:val="001E1E04"/>
    <w:rsid w:val="001E24D2"/>
    <w:rsid w:val="001E2849"/>
    <w:rsid w:val="001E33E1"/>
    <w:rsid w:val="001E366C"/>
    <w:rsid w:val="001E38A3"/>
    <w:rsid w:val="001E3B5D"/>
    <w:rsid w:val="001E412E"/>
    <w:rsid w:val="001E4995"/>
    <w:rsid w:val="001E4D21"/>
    <w:rsid w:val="001E53CB"/>
    <w:rsid w:val="001E69E3"/>
    <w:rsid w:val="001E6FE3"/>
    <w:rsid w:val="001E7487"/>
    <w:rsid w:val="001E7A42"/>
    <w:rsid w:val="001F09DC"/>
    <w:rsid w:val="001F1784"/>
    <w:rsid w:val="001F2BDF"/>
    <w:rsid w:val="001F43E6"/>
    <w:rsid w:val="001F444B"/>
    <w:rsid w:val="001F457B"/>
    <w:rsid w:val="001F5870"/>
    <w:rsid w:val="001F5B29"/>
    <w:rsid w:val="001F627E"/>
    <w:rsid w:val="001F6501"/>
    <w:rsid w:val="001F79D0"/>
    <w:rsid w:val="00200149"/>
    <w:rsid w:val="00200361"/>
    <w:rsid w:val="0020247F"/>
    <w:rsid w:val="00203C3C"/>
    <w:rsid w:val="002049D1"/>
    <w:rsid w:val="00205CC3"/>
    <w:rsid w:val="002067C1"/>
    <w:rsid w:val="00206DB8"/>
    <w:rsid w:val="00207589"/>
    <w:rsid w:val="0021129D"/>
    <w:rsid w:val="0021147B"/>
    <w:rsid w:val="00211511"/>
    <w:rsid w:val="0021174C"/>
    <w:rsid w:val="0021177C"/>
    <w:rsid w:val="00212C77"/>
    <w:rsid w:val="00213772"/>
    <w:rsid w:val="00214028"/>
    <w:rsid w:val="00214D9D"/>
    <w:rsid w:val="00216976"/>
    <w:rsid w:val="0021706A"/>
    <w:rsid w:val="00217F5B"/>
    <w:rsid w:val="002206A4"/>
    <w:rsid w:val="00220749"/>
    <w:rsid w:val="002223E5"/>
    <w:rsid w:val="00223B9F"/>
    <w:rsid w:val="00223C26"/>
    <w:rsid w:val="00223E0A"/>
    <w:rsid w:val="00224170"/>
    <w:rsid w:val="0022422C"/>
    <w:rsid w:val="00224367"/>
    <w:rsid w:val="002255C4"/>
    <w:rsid w:val="00226936"/>
    <w:rsid w:val="00226A89"/>
    <w:rsid w:val="00226EA6"/>
    <w:rsid w:val="00227042"/>
    <w:rsid w:val="0022724E"/>
    <w:rsid w:val="00230666"/>
    <w:rsid w:val="00231153"/>
    <w:rsid w:val="00231521"/>
    <w:rsid w:val="00232316"/>
    <w:rsid w:val="0023252E"/>
    <w:rsid w:val="0023344D"/>
    <w:rsid w:val="002347DB"/>
    <w:rsid w:val="002352C1"/>
    <w:rsid w:val="00235661"/>
    <w:rsid w:val="002358AD"/>
    <w:rsid w:val="0023640C"/>
    <w:rsid w:val="00236D32"/>
    <w:rsid w:val="00237739"/>
    <w:rsid w:val="00237FE9"/>
    <w:rsid w:val="002407CB"/>
    <w:rsid w:val="002412A4"/>
    <w:rsid w:val="002416A1"/>
    <w:rsid w:val="00241C31"/>
    <w:rsid w:val="00245169"/>
    <w:rsid w:val="00246293"/>
    <w:rsid w:val="002478A4"/>
    <w:rsid w:val="00247D88"/>
    <w:rsid w:val="0025021B"/>
    <w:rsid w:val="002503F8"/>
    <w:rsid w:val="0025088F"/>
    <w:rsid w:val="0025114F"/>
    <w:rsid w:val="0025171D"/>
    <w:rsid w:val="00251B0B"/>
    <w:rsid w:val="00251CE8"/>
    <w:rsid w:val="0025263B"/>
    <w:rsid w:val="00252999"/>
    <w:rsid w:val="002541BE"/>
    <w:rsid w:val="0025474D"/>
    <w:rsid w:val="00254E78"/>
    <w:rsid w:val="00255060"/>
    <w:rsid w:val="00255924"/>
    <w:rsid w:val="002604FE"/>
    <w:rsid w:val="00261356"/>
    <w:rsid w:val="002622CF"/>
    <w:rsid w:val="002626D5"/>
    <w:rsid w:val="00265A55"/>
    <w:rsid w:val="00265DF0"/>
    <w:rsid w:val="002667D3"/>
    <w:rsid w:val="002670DB"/>
    <w:rsid w:val="0026717C"/>
    <w:rsid w:val="002676BD"/>
    <w:rsid w:val="002679D5"/>
    <w:rsid w:val="00267CBE"/>
    <w:rsid w:val="00267E3A"/>
    <w:rsid w:val="002709AA"/>
    <w:rsid w:val="002714FD"/>
    <w:rsid w:val="0027192E"/>
    <w:rsid w:val="002738E6"/>
    <w:rsid w:val="00274F35"/>
    <w:rsid w:val="0027571F"/>
    <w:rsid w:val="00275F94"/>
    <w:rsid w:val="00276176"/>
    <w:rsid w:val="0028117B"/>
    <w:rsid w:val="00281B9C"/>
    <w:rsid w:val="00281D27"/>
    <w:rsid w:val="002828C3"/>
    <w:rsid w:val="0028370C"/>
    <w:rsid w:val="00284BFE"/>
    <w:rsid w:val="00284C9B"/>
    <w:rsid w:val="00285F81"/>
    <w:rsid w:val="00287F73"/>
    <w:rsid w:val="00290542"/>
    <w:rsid w:val="00290710"/>
    <w:rsid w:val="00292011"/>
    <w:rsid w:val="00292771"/>
    <w:rsid w:val="00292C47"/>
    <w:rsid w:val="00293EF5"/>
    <w:rsid w:val="002946ED"/>
    <w:rsid w:val="002952BE"/>
    <w:rsid w:val="00295D4B"/>
    <w:rsid w:val="002978A2"/>
    <w:rsid w:val="00297CF2"/>
    <w:rsid w:val="002A06D4"/>
    <w:rsid w:val="002A1242"/>
    <w:rsid w:val="002A141B"/>
    <w:rsid w:val="002A1D17"/>
    <w:rsid w:val="002A2109"/>
    <w:rsid w:val="002A26B6"/>
    <w:rsid w:val="002A36BA"/>
    <w:rsid w:val="002A6A4E"/>
    <w:rsid w:val="002A6EB2"/>
    <w:rsid w:val="002A78F4"/>
    <w:rsid w:val="002B019D"/>
    <w:rsid w:val="002B032A"/>
    <w:rsid w:val="002B0C4D"/>
    <w:rsid w:val="002B1619"/>
    <w:rsid w:val="002B42D4"/>
    <w:rsid w:val="002B5A85"/>
    <w:rsid w:val="002B609D"/>
    <w:rsid w:val="002B63A7"/>
    <w:rsid w:val="002B6C1F"/>
    <w:rsid w:val="002B77C2"/>
    <w:rsid w:val="002C1300"/>
    <w:rsid w:val="002C1671"/>
    <w:rsid w:val="002C170C"/>
    <w:rsid w:val="002C2030"/>
    <w:rsid w:val="002C3113"/>
    <w:rsid w:val="002C31DB"/>
    <w:rsid w:val="002C5543"/>
    <w:rsid w:val="002C5EB7"/>
    <w:rsid w:val="002C6690"/>
    <w:rsid w:val="002D0372"/>
    <w:rsid w:val="002D04D6"/>
    <w:rsid w:val="002D0F7F"/>
    <w:rsid w:val="002D0FA8"/>
    <w:rsid w:val="002D117B"/>
    <w:rsid w:val="002D1FF6"/>
    <w:rsid w:val="002D24E3"/>
    <w:rsid w:val="002D2C5B"/>
    <w:rsid w:val="002D32C6"/>
    <w:rsid w:val="002D38A2"/>
    <w:rsid w:val="002D3B0D"/>
    <w:rsid w:val="002D3BF4"/>
    <w:rsid w:val="002D4C01"/>
    <w:rsid w:val="002D5C42"/>
    <w:rsid w:val="002D6BC2"/>
    <w:rsid w:val="002D6C92"/>
    <w:rsid w:val="002D739C"/>
    <w:rsid w:val="002D7AF9"/>
    <w:rsid w:val="002E0198"/>
    <w:rsid w:val="002E165B"/>
    <w:rsid w:val="002E1943"/>
    <w:rsid w:val="002E1C74"/>
    <w:rsid w:val="002E1D7C"/>
    <w:rsid w:val="002E38D2"/>
    <w:rsid w:val="002E3CC4"/>
    <w:rsid w:val="002E3CE3"/>
    <w:rsid w:val="002E6632"/>
    <w:rsid w:val="002E703B"/>
    <w:rsid w:val="002E7A4F"/>
    <w:rsid w:val="002E7E9D"/>
    <w:rsid w:val="002F118C"/>
    <w:rsid w:val="002F133C"/>
    <w:rsid w:val="002F1A95"/>
    <w:rsid w:val="002F2FEE"/>
    <w:rsid w:val="002F32BF"/>
    <w:rsid w:val="002F449B"/>
    <w:rsid w:val="002F4D86"/>
    <w:rsid w:val="002F5893"/>
    <w:rsid w:val="002F5D69"/>
    <w:rsid w:val="002F716B"/>
    <w:rsid w:val="002F7C77"/>
    <w:rsid w:val="003004DD"/>
    <w:rsid w:val="003008AC"/>
    <w:rsid w:val="00300CB3"/>
    <w:rsid w:val="003010B6"/>
    <w:rsid w:val="00301100"/>
    <w:rsid w:val="003021C3"/>
    <w:rsid w:val="003028C9"/>
    <w:rsid w:val="003031C9"/>
    <w:rsid w:val="0030394B"/>
    <w:rsid w:val="0030597E"/>
    <w:rsid w:val="00305AA4"/>
    <w:rsid w:val="00305B6D"/>
    <w:rsid w:val="00306548"/>
    <w:rsid w:val="00306AC3"/>
    <w:rsid w:val="003072C6"/>
    <w:rsid w:val="00310556"/>
    <w:rsid w:val="00310945"/>
    <w:rsid w:val="00310D8E"/>
    <w:rsid w:val="00311DDE"/>
    <w:rsid w:val="00313147"/>
    <w:rsid w:val="003132EE"/>
    <w:rsid w:val="0031528A"/>
    <w:rsid w:val="00315BBD"/>
    <w:rsid w:val="00317442"/>
    <w:rsid w:val="0031753A"/>
    <w:rsid w:val="0032003A"/>
    <w:rsid w:val="00320293"/>
    <w:rsid w:val="00320B2D"/>
    <w:rsid w:val="00320CC1"/>
    <w:rsid w:val="0032151B"/>
    <w:rsid w:val="003217BD"/>
    <w:rsid w:val="003226A1"/>
    <w:rsid w:val="00322CC2"/>
    <w:rsid w:val="00324AB4"/>
    <w:rsid w:val="003253B4"/>
    <w:rsid w:val="00325705"/>
    <w:rsid w:val="003271DC"/>
    <w:rsid w:val="003275B4"/>
    <w:rsid w:val="0033088D"/>
    <w:rsid w:val="003318CF"/>
    <w:rsid w:val="00331D72"/>
    <w:rsid w:val="00331DA6"/>
    <w:rsid w:val="00334B54"/>
    <w:rsid w:val="00334BD1"/>
    <w:rsid w:val="003352D6"/>
    <w:rsid w:val="003365FD"/>
    <w:rsid w:val="003369F5"/>
    <w:rsid w:val="0033739E"/>
    <w:rsid w:val="00337692"/>
    <w:rsid w:val="00337CE7"/>
    <w:rsid w:val="003409B9"/>
    <w:rsid w:val="00340CF3"/>
    <w:rsid w:val="00341CAC"/>
    <w:rsid w:val="00343733"/>
    <w:rsid w:val="00346CF1"/>
    <w:rsid w:val="00347D32"/>
    <w:rsid w:val="0035024C"/>
    <w:rsid w:val="00350318"/>
    <w:rsid w:val="0035140C"/>
    <w:rsid w:val="0035263C"/>
    <w:rsid w:val="00352ADB"/>
    <w:rsid w:val="00352D9D"/>
    <w:rsid w:val="00352F5F"/>
    <w:rsid w:val="00355886"/>
    <w:rsid w:val="0035590A"/>
    <w:rsid w:val="003559F7"/>
    <w:rsid w:val="00356814"/>
    <w:rsid w:val="00360140"/>
    <w:rsid w:val="00360A08"/>
    <w:rsid w:val="00360DB1"/>
    <w:rsid w:val="00361222"/>
    <w:rsid w:val="003615C6"/>
    <w:rsid w:val="00361E8F"/>
    <w:rsid w:val="00361F89"/>
    <w:rsid w:val="0036252C"/>
    <w:rsid w:val="00363560"/>
    <w:rsid w:val="00363CA3"/>
    <w:rsid w:val="00364923"/>
    <w:rsid w:val="00365A34"/>
    <w:rsid w:val="0037105B"/>
    <w:rsid w:val="00371174"/>
    <w:rsid w:val="00371779"/>
    <w:rsid w:val="00373F5A"/>
    <w:rsid w:val="00373FEE"/>
    <w:rsid w:val="00377322"/>
    <w:rsid w:val="0038019F"/>
    <w:rsid w:val="003813EB"/>
    <w:rsid w:val="003818F3"/>
    <w:rsid w:val="00382071"/>
    <w:rsid w:val="00383DEE"/>
    <w:rsid w:val="00383FF9"/>
    <w:rsid w:val="0038496A"/>
    <w:rsid w:val="003851DB"/>
    <w:rsid w:val="00385D40"/>
    <w:rsid w:val="00387119"/>
    <w:rsid w:val="00387263"/>
    <w:rsid w:val="003874B5"/>
    <w:rsid w:val="00387F93"/>
    <w:rsid w:val="003901BD"/>
    <w:rsid w:val="00390888"/>
    <w:rsid w:val="00390FE9"/>
    <w:rsid w:val="00391B34"/>
    <w:rsid w:val="00391C86"/>
    <w:rsid w:val="00393E1D"/>
    <w:rsid w:val="003946AE"/>
    <w:rsid w:val="0039559E"/>
    <w:rsid w:val="00397438"/>
    <w:rsid w:val="003A0A9D"/>
    <w:rsid w:val="003A2F25"/>
    <w:rsid w:val="003A4D12"/>
    <w:rsid w:val="003A5825"/>
    <w:rsid w:val="003A787D"/>
    <w:rsid w:val="003A7E80"/>
    <w:rsid w:val="003B07EF"/>
    <w:rsid w:val="003B162C"/>
    <w:rsid w:val="003B1F0E"/>
    <w:rsid w:val="003B2366"/>
    <w:rsid w:val="003B2807"/>
    <w:rsid w:val="003B44F5"/>
    <w:rsid w:val="003B56FA"/>
    <w:rsid w:val="003B63D6"/>
    <w:rsid w:val="003B6BC4"/>
    <w:rsid w:val="003C050B"/>
    <w:rsid w:val="003C159E"/>
    <w:rsid w:val="003C18F9"/>
    <w:rsid w:val="003C1E1F"/>
    <w:rsid w:val="003C203F"/>
    <w:rsid w:val="003C2AE8"/>
    <w:rsid w:val="003C31F5"/>
    <w:rsid w:val="003C3DFC"/>
    <w:rsid w:val="003C4B54"/>
    <w:rsid w:val="003C4B5E"/>
    <w:rsid w:val="003C68F2"/>
    <w:rsid w:val="003C7129"/>
    <w:rsid w:val="003D08DA"/>
    <w:rsid w:val="003D0F9B"/>
    <w:rsid w:val="003D40EF"/>
    <w:rsid w:val="003D4F37"/>
    <w:rsid w:val="003D500E"/>
    <w:rsid w:val="003D528B"/>
    <w:rsid w:val="003D5CFB"/>
    <w:rsid w:val="003D5E67"/>
    <w:rsid w:val="003D65FF"/>
    <w:rsid w:val="003D6E76"/>
    <w:rsid w:val="003D7E61"/>
    <w:rsid w:val="003E07E8"/>
    <w:rsid w:val="003E0B14"/>
    <w:rsid w:val="003E187C"/>
    <w:rsid w:val="003E1CB4"/>
    <w:rsid w:val="003E21F3"/>
    <w:rsid w:val="003E2636"/>
    <w:rsid w:val="003E2E12"/>
    <w:rsid w:val="003E4CE4"/>
    <w:rsid w:val="003E51CA"/>
    <w:rsid w:val="003E5561"/>
    <w:rsid w:val="003E635D"/>
    <w:rsid w:val="003E698A"/>
    <w:rsid w:val="003F0ABF"/>
    <w:rsid w:val="003F12EF"/>
    <w:rsid w:val="003F2014"/>
    <w:rsid w:val="003F2DA0"/>
    <w:rsid w:val="003F37C5"/>
    <w:rsid w:val="003F39CE"/>
    <w:rsid w:val="003F3D36"/>
    <w:rsid w:val="003F3F4D"/>
    <w:rsid w:val="003F4E4B"/>
    <w:rsid w:val="00400155"/>
    <w:rsid w:val="00400564"/>
    <w:rsid w:val="00400FD5"/>
    <w:rsid w:val="00401108"/>
    <w:rsid w:val="00401CF2"/>
    <w:rsid w:val="00402927"/>
    <w:rsid w:val="004037F8"/>
    <w:rsid w:val="00403C53"/>
    <w:rsid w:val="00404E72"/>
    <w:rsid w:val="00407993"/>
    <w:rsid w:val="00407F39"/>
    <w:rsid w:val="00410B5A"/>
    <w:rsid w:val="004114D2"/>
    <w:rsid w:val="00411833"/>
    <w:rsid w:val="0041278D"/>
    <w:rsid w:val="00412CF5"/>
    <w:rsid w:val="00412F64"/>
    <w:rsid w:val="0041321F"/>
    <w:rsid w:val="00413A52"/>
    <w:rsid w:val="00414511"/>
    <w:rsid w:val="004145E5"/>
    <w:rsid w:val="004176BF"/>
    <w:rsid w:val="00417BEB"/>
    <w:rsid w:val="004205E7"/>
    <w:rsid w:val="00420E9D"/>
    <w:rsid w:val="00424CE3"/>
    <w:rsid w:val="00424EFA"/>
    <w:rsid w:val="0042681F"/>
    <w:rsid w:val="00430429"/>
    <w:rsid w:val="00430AD8"/>
    <w:rsid w:val="00430E7E"/>
    <w:rsid w:val="00431735"/>
    <w:rsid w:val="00432498"/>
    <w:rsid w:val="004324FF"/>
    <w:rsid w:val="00432A55"/>
    <w:rsid w:val="004338AD"/>
    <w:rsid w:val="00434A6A"/>
    <w:rsid w:val="00434E1B"/>
    <w:rsid w:val="0043509C"/>
    <w:rsid w:val="00435E44"/>
    <w:rsid w:val="00436FC2"/>
    <w:rsid w:val="0044014A"/>
    <w:rsid w:val="00440C2F"/>
    <w:rsid w:val="00441114"/>
    <w:rsid w:val="0044111C"/>
    <w:rsid w:val="00441521"/>
    <w:rsid w:val="004415AA"/>
    <w:rsid w:val="0044163C"/>
    <w:rsid w:val="00441AB2"/>
    <w:rsid w:val="00441DD8"/>
    <w:rsid w:val="0044260A"/>
    <w:rsid w:val="00442A46"/>
    <w:rsid w:val="0044361D"/>
    <w:rsid w:val="00443B6A"/>
    <w:rsid w:val="00443C66"/>
    <w:rsid w:val="00444D82"/>
    <w:rsid w:val="004461C7"/>
    <w:rsid w:val="004513AC"/>
    <w:rsid w:val="00451E74"/>
    <w:rsid w:val="00452E77"/>
    <w:rsid w:val="00454598"/>
    <w:rsid w:val="004545EF"/>
    <w:rsid w:val="0045563F"/>
    <w:rsid w:val="004559DF"/>
    <w:rsid w:val="00455B91"/>
    <w:rsid w:val="0045624D"/>
    <w:rsid w:val="00456385"/>
    <w:rsid w:val="004564C6"/>
    <w:rsid w:val="00457322"/>
    <w:rsid w:val="004575B9"/>
    <w:rsid w:val="00460379"/>
    <w:rsid w:val="0046059C"/>
    <w:rsid w:val="00460FDE"/>
    <w:rsid w:val="004610CC"/>
    <w:rsid w:val="00461139"/>
    <w:rsid w:val="00462786"/>
    <w:rsid w:val="00462B61"/>
    <w:rsid w:val="00462C17"/>
    <w:rsid w:val="004637DA"/>
    <w:rsid w:val="00463DCA"/>
    <w:rsid w:val="00464FC2"/>
    <w:rsid w:val="00465464"/>
    <w:rsid w:val="0046593A"/>
    <w:rsid w:val="00465E87"/>
    <w:rsid w:val="0046651E"/>
    <w:rsid w:val="004675DA"/>
    <w:rsid w:val="00470702"/>
    <w:rsid w:val="00470ABC"/>
    <w:rsid w:val="00470F56"/>
    <w:rsid w:val="00471BA6"/>
    <w:rsid w:val="00471D8F"/>
    <w:rsid w:val="00472A00"/>
    <w:rsid w:val="00472D82"/>
    <w:rsid w:val="0047362B"/>
    <w:rsid w:val="0047429F"/>
    <w:rsid w:val="00474D3B"/>
    <w:rsid w:val="00476256"/>
    <w:rsid w:val="0047786A"/>
    <w:rsid w:val="00477A65"/>
    <w:rsid w:val="00477D06"/>
    <w:rsid w:val="00480450"/>
    <w:rsid w:val="004812FE"/>
    <w:rsid w:val="0048189A"/>
    <w:rsid w:val="00481A3F"/>
    <w:rsid w:val="0048205B"/>
    <w:rsid w:val="00482DB3"/>
    <w:rsid w:val="004846CC"/>
    <w:rsid w:val="004858A2"/>
    <w:rsid w:val="004869B0"/>
    <w:rsid w:val="00487F59"/>
    <w:rsid w:val="00490D23"/>
    <w:rsid w:val="004921F7"/>
    <w:rsid w:val="004923AE"/>
    <w:rsid w:val="004927B0"/>
    <w:rsid w:val="00492EA3"/>
    <w:rsid w:val="00493328"/>
    <w:rsid w:val="00493CE5"/>
    <w:rsid w:val="0049407B"/>
    <w:rsid w:val="004957DE"/>
    <w:rsid w:val="00495F79"/>
    <w:rsid w:val="00496047"/>
    <w:rsid w:val="00496F28"/>
    <w:rsid w:val="004A0236"/>
    <w:rsid w:val="004A1420"/>
    <w:rsid w:val="004A1926"/>
    <w:rsid w:val="004A369A"/>
    <w:rsid w:val="004A3AF3"/>
    <w:rsid w:val="004A3B3E"/>
    <w:rsid w:val="004A4245"/>
    <w:rsid w:val="004A47D4"/>
    <w:rsid w:val="004A52FD"/>
    <w:rsid w:val="004A5E69"/>
    <w:rsid w:val="004A7327"/>
    <w:rsid w:val="004A75A4"/>
    <w:rsid w:val="004B0EFA"/>
    <w:rsid w:val="004B0F39"/>
    <w:rsid w:val="004B146E"/>
    <w:rsid w:val="004B1D9B"/>
    <w:rsid w:val="004B2612"/>
    <w:rsid w:val="004B3996"/>
    <w:rsid w:val="004B4325"/>
    <w:rsid w:val="004B4A16"/>
    <w:rsid w:val="004B7119"/>
    <w:rsid w:val="004B7E2C"/>
    <w:rsid w:val="004C050D"/>
    <w:rsid w:val="004C113D"/>
    <w:rsid w:val="004C2099"/>
    <w:rsid w:val="004C30C2"/>
    <w:rsid w:val="004C4513"/>
    <w:rsid w:val="004C50D6"/>
    <w:rsid w:val="004C5777"/>
    <w:rsid w:val="004D0173"/>
    <w:rsid w:val="004D1056"/>
    <w:rsid w:val="004D1F82"/>
    <w:rsid w:val="004D24D5"/>
    <w:rsid w:val="004D24ED"/>
    <w:rsid w:val="004D2538"/>
    <w:rsid w:val="004D260C"/>
    <w:rsid w:val="004D31A9"/>
    <w:rsid w:val="004D3A7D"/>
    <w:rsid w:val="004D3DAC"/>
    <w:rsid w:val="004D3EA2"/>
    <w:rsid w:val="004D445D"/>
    <w:rsid w:val="004D7EEA"/>
    <w:rsid w:val="004E0120"/>
    <w:rsid w:val="004E1E0B"/>
    <w:rsid w:val="004E1EDE"/>
    <w:rsid w:val="004E21E2"/>
    <w:rsid w:val="004E293F"/>
    <w:rsid w:val="004E380D"/>
    <w:rsid w:val="004E3B20"/>
    <w:rsid w:val="004E3C5E"/>
    <w:rsid w:val="004E4AEA"/>
    <w:rsid w:val="004E4C96"/>
    <w:rsid w:val="004E5564"/>
    <w:rsid w:val="004E5F83"/>
    <w:rsid w:val="004E6F6A"/>
    <w:rsid w:val="004E7415"/>
    <w:rsid w:val="004E7922"/>
    <w:rsid w:val="004F03C6"/>
    <w:rsid w:val="004F0DFC"/>
    <w:rsid w:val="004F1676"/>
    <w:rsid w:val="004F1D25"/>
    <w:rsid w:val="004F2782"/>
    <w:rsid w:val="004F27C3"/>
    <w:rsid w:val="004F3441"/>
    <w:rsid w:val="004F3502"/>
    <w:rsid w:val="004F357A"/>
    <w:rsid w:val="004F41B2"/>
    <w:rsid w:val="004F44E5"/>
    <w:rsid w:val="004F47E6"/>
    <w:rsid w:val="004F4AFC"/>
    <w:rsid w:val="004F52A5"/>
    <w:rsid w:val="004F6C30"/>
    <w:rsid w:val="004F7EEE"/>
    <w:rsid w:val="00500418"/>
    <w:rsid w:val="00500C8C"/>
    <w:rsid w:val="00501375"/>
    <w:rsid w:val="00501D3B"/>
    <w:rsid w:val="0050201A"/>
    <w:rsid w:val="005022C9"/>
    <w:rsid w:val="00503086"/>
    <w:rsid w:val="0050323A"/>
    <w:rsid w:val="0050350F"/>
    <w:rsid w:val="005039A1"/>
    <w:rsid w:val="00504493"/>
    <w:rsid w:val="0050456E"/>
    <w:rsid w:val="00504759"/>
    <w:rsid w:val="005053CA"/>
    <w:rsid w:val="00506979"/>
    <w:rsid w:val="0050779D"/>
    <w:rsid w:val="0051032A"/>
    <w:rsid w:val="00510703"/>
    <w:rsid w:val="00511523"/>
    <w:rsid w:val="0051303F"/>
    <w:rsid w:val="005139EA"/>
    <w:rsid w:val="00514A26"/>
    <w:rsid w:val="00515E71"/>
    <w:rsid w:val="005165D0"/>
    <w:rsid w:val="00516B38"/>
    <w:rsid w:val="00517106"/>
    <w:rsid w:val="005209EB"/>
    <w:rsid w:val="00520BBB"/>
    <w:rsid w:val="00521536"/>
    <w:rsid w:val="0052184A"/>
    <w:rsid w:val="00521C49"/>
    <w:rsid w:val="0052382F"/>
    <w:rsid w:val="00524023"/>
    <w:rsid w:val="00524264"/>
    <w:rsid w:val="00524DE3"/>
    <w:rsid w:val="0052517E"/>
    <w:rsid w:val="0052525D"/>
    <w:rsid w:val="00525456"/>
    <w:rsid w:val="0052663F"/>
    <w:rsid w:val="00526C29"/>
    <w:rsid w:val="00527B61"/>
    <w:rsid w:val="00527B7C"/>
    <w:rsid w:val="005305AA"/>
    <w:rsid w:val="00531C2D"/>
    <w:rsid w:val="00532236"/>
    <w:rsid w:val="00532DE6"/>
    <w:rsid w:val="005334CF"/>
    <w:rsid w:val="00534618"/>
    <w:rsid w:val="00535229"/>
    <w:rsid w:val="00535550"/>
    <w:rsid w:val="00535C54"/>
    <w:rsid w:val="00535D97"/>
    <w:rsid w:val="00536477"/>
    <w:rsid w:val="00536800"/>
    <w:rsid w:val="00536B06"/>
    <w:rsid w:val="0053773F"/>
    <w:rsid w:val="00537786"/>
    <w:rsid w:val="00540C14"/>
    <w:rsid w:val="00541DFE"/>
    <w:rsid w:val="0054260F"/>
    <w:rsid w:val="00543952"/>
    <w:rsid w:val="005439E6"/>
    <w:rsid w:val="00543E6C"/>
    <w:rsid w:val="00543E99"/>
    <w:rsid w:val="00543FB1"/>
    <w:rsid w:val="005440AF"/>
    <w:rsid w:val="00544184"/>
    <w:rsid w:val="005466F3"/>
    <w:rsid w:val="00547EC2"/>
    <w:rsid w:val="00550184"/>
    <w:rsid w:val="005503BB"/>
    <w:rsid w:val="00550C52"/>
    <w:rsid w:val="005520E3"/>
    <w:rsid w:val="00553876"/>
    <w:rsid w:val="0055499D"/>
    <w:rsid w:val="005552FD"/>
    <w:rsid w:val="00555B78"/>
    <w:rsid w:val="00556D85"/>
    <w:rsid w:val="00556FDF"/>
    <w:rsid w:val="00557E0E"/>
    <w:rsid w:val="005600E5"/>
    <w:rsid w:val="005603E0"/>
    <w:rsid w:val="00560C4A"/>
    <w:rsid w:val="00560F3E"/>
    <w:rsid w:val="00561D1E"/>
    <w:rsid w:val="0056213A"/>
    <w:rsid w:val="00562220"/>
    <w:rsid w:val="00563804"/>
    <w:rsid w:val="0056436D"/>
    <w:rsid w:val="00564E8F"/>
    <w:rsid w:val="0056545C"/>
    <w:rsid w:val="005720EF"/>
    <w:rsid w:val="005728A4"/>
    <w:rsid w:val="005758BF"/>
    <w:rsid w:val="005763FC"/>
    <w:rsid w:val="00576EB4"/>
    <w:rsid w:val="00580CA9"/>
    <w:rsid w:val="00581183"/>
    <w:rsid w:val="00582768"/>
    <w:rsid w:val="0058336E"/>
    <w:rsid w:val="00583461"/>
    <w:rsid w:val="00583C47"/>
    <w:rsid w:val="005851FA"/>
    <w:rsid w:val="005856A4"/>
    <w:rsid w:val="0058610A"/>
    <w:rsid w:val="005863D4"/>
    <w:rsid w:val="00590730"/>
    <w:rsid w:val="00591E9C"/>
    <w:rsid w:val="00594104"/>
    <w:rsid w:val="0059479C"/>
    <w:rsid w:val="00594BB1"/>
    <w:rsid w:val="00594C65"/>
    <w:rsid w:val="00595F6B"/>
    <w:rsid w:val="005960AF"/>
    <w:rsid w:val="005A3051"/>
    <w:rsid w:val="005A3134"/>
    <w:rsid w:val="005A32B3"/>
    <w:rsid w:val="005A3EBF"/>
    <w:rsid w:val="005A53FE"/>
    <w:rsid w:val="005A60B9"/>
    <w:rsid w:val="005A73B9"/>
    <w:rsid w:val="005B1752"/>
    <w:rsid w:val="005B198F"/>
    <w:rsid w:val="005B1E1B"/>
    <w:rsid w:val="005B2446"/>
    <w:rsid w:val="005B2811"/>
    <w:rsid w:val="005B2D94"/>
    <w:rsid w:val="005B345A"/>
    <w:rsid w:val="005B38A4"/>
    <w:rsid w:val="005B3A9B"/>
    <w:rsid w:val="005B4163"/>
    <w:rsid w:val="005B4F8A"/>
    <w:rsid w:val="005B5CB2"/>
    <w:rsid w:val="005B6C2C"/>
    <w:rsid w:val="005B7311"/>
    <w:rsid w:val="005B7BB1"/>
    <w:rsid w:val="005B7D22"/>
    <w:rsid w:val="005C029E"/>
    <w:rsid w:val="005C07E0"/>
    <w:rsid w:val="005C0EBD"/>
    <w:rsid w:val="005C12F1"/>
    <w:rsid w:val="005C368E"/>
    <w:rsid w:val="005C5636"/>
    <w:rsid w:val="005D079B"/>
    <w:rsid w:val="005D1114"/>
    <w:rsid w:val="005D147B"/>
    <w:rsid w:val="005D1A20"/>
    <w:rsid w:val="005D1B48"/>
    <w:rsid w:val="005D1E6E"/>
    <w:rsid w:val="005D306A"/>
    <w:rsid w:val="005D3A2D"/>
    <w:rsid w:val="005D3CA6"/>
    <w:rsid w:val="005D3D6A"/>
    <w:rsid w:val="005D418D"/>
    <w:rsid w:val="005D5F50"/>
    <w:rsid w:val="005D7249"/>
    <w:rsid w:val="005D7770"/>
    <w:rsid w:val="005D7C7B"/>
    <w:rsid w:val="005E085D"/>
    <w:rsid w:val="005E2464"/>
    <w:rsid w:val="005E2D30"/>
    <w:rsid w:val="005E3FA7"/>
    <w:rsid w:val="005E4ACC"/>
    <w:rsid w:val="005E5349"/>
    <w:rsid w:val="005E77BC"/>
    <w:rsid w:val="005E7963"/>
    <w:rsid w:val="005F0CE0"/>
    <w:rsid w:val="005F15B8"/>
    <w:rsid w:val="005F218C"/>
    <w:rsid w:val="005F283E"/>
    <w:rsid w:val="005F2942"/>
    <w:rsid w:val="005F2B72"/>
    <w:rsid w:val="005F332E"/>
    <w:rsid w:val="005F3F53"/>
    <w:rsid w:val="005F4523"/>
    <w:rsid w:val="005F463C"/>
    <w:rsid w:val="005F589E"/>
    <w:rsid w:val="006000D8"/>
    <w:rsid w:val="00600608"/>
    <w:rsid w:val="00600B5A"/>
    <w:rsid w:val="00600B86"/>
    <w:rsid w:val="006017CF"/>
    <w:rsid w:val="00601D4D"/>
    <w:rsid w:val="006021B4"/>
    <w:rsid w:val="00603214"/>
    <w:rsid w:val="0060321E"/>
    <w:rsid w:val="0060464C"/>
    <w:rsid w:val="00604FC5"/>
    <w:rsid w:val="006055D4"/>
    <w:rsid w:val="00605B5B"/>
    <w:rsid w:val="006060EF"/>
    <w:rsid w:val="006062D8"/>
    <w:rsid w:val="00606827"/>
    <w:rsid w:val="0060754F"/>
    <w:rsid w:val="00607BEA"/>
    <w:rsid w:val="00607DE3"/>
    <w:rsid w:val="006104EF"/>
    <w:rsid w:val="00610542"/>
    <w:rsid w:val="00610CE9"/>
    <w:rsid w:val="006119FA"/>
    <w:rsid w:val="00612C84"/>
    <w:rsid w:val="006138B2"/>
    <w:rsid w:val="00613DD6"/>
    <w:rsid w:val="00614000"/>
    <w:rsid w:val="00615062"/>
    <w:rsid w:val="00616F83"/>
    <w:rsid w:val="00617946"/>
    <w:rsid w:val="00620262"/>
    <w:rsid w:val="00621B4C"/>
    <w:rsid w:val="00622250"/>
    <w:rsid w:val="00622CFA"/>
    <w:rsid w:val="00624A2E"/>
    <w:rsid w:val="00625338"/>
    <w:rsid w:val="00625408"/>
    <w:rsid w:val="00625486"/>
    <w:rsid w:val="00626110"/>
    <w:rsid w:val="00626443"/>
    <w:rsid w:val="00627C52"/>
    <w:rsid w:val="00630357"/>
    <w:rsid w:val="00630937"/>
    <w:rsid w:val="0063096F"/>
    <w:rsid w:val="006310B7"/>
    <w:rsid w:val="0063207A"/>
    <w:rsid w:val="00633606"/>
    <w:rsid w:val="00633CD0"/>
    <w:rsid w:val="0063563C"/>
    <w:rsid w:val="00635752"/>
    <w:rsid w:val="00636026"/>
    <w:rsid w:val="006370A5"/>
    <w:rsid w:val="006374E6"/>
    <w:rsid w:val="00637BF2"/>
    <w:rsid w:val="0064061F"/>
    <w:rsid w:val="00641EF1"/>
    <w:rsid w:val="00643EFE"/>
    <w:rsid w:val="006445BD"/>
    <w:rsid w:val="00644D70"/>
    <w:rsid w:val="00644FAC"/>
    <w:rsid w:val="0064613F"/>
    <w:rsid w:val="00646572"/>
    <w:rsid w:val="00650281"/>
    <w:rsid w:val="0065048F"/>
    <w:rsid w:val="0065084F"/>
    <w:rsid w:val="00650C56"/>
    <w:rsid w:val="0065361B"/>
    <w:rsid w:val="00653B84"/>
    <w:rsid w:val="00653E0D"/>
    <w:rsid w:val="006569F3"/>
    <w:rsid w:val="00657DBE"/>
    <w:rsid w:val="00660363"/>
    <w:rsid w:val="00662217"/>
    <w:rsid w:val="006629F9"/>
    <w:rsid w:val="006638FE"/>
    <w:rsid w:val="00663C06"/>
    <w:rsid w:val="00663FA9"/>
    <w:rsid w:val="006640FF"/>
    <w:rsid w:val="00665315"/>
    <w:rsid w:val="006657E8"/>
    <w:rsid w:val="00665C0F"/>
    <w:rsid w:val="00666A22"/>
    <w:rsid w:val="00667432"/>
    <w:rsid w:val="006706E8"/>
    <w:rsid w:val="006720C4"/>
    <w:rsid w:val="00672975"/>
    <w:rsid w:val="006744D6"/>
    <w:rsid w:val="00675B3E"/>
    <w:rsid w:val="006764C9"/>
    <w:rsid w:val="00676A9D"/>
    <w:rsid w:val="0068227E"/>
    <w:rsid w:val="00684382"/>
    <w:rsid w:val="006851C8"/>
    <w:rsid w:val="00685D1B"/>
    <w:rsid w:val="006865C8"/>
    <w:rsid w:val="00686B48"/>
    <w:rsid w:val="00687038"/>
    <w:rsid w:val="0068714E"/>
    <w:rsid w:val="00687999"/>
    <w:rsid w:val="00690634"/>
    <w:rsid w:val="00690A14"/>
    <w:rsid w:val="00692406"/>
    <w:rsid w:val="006929F7"/>
    <w:rsid w:val="0069374A"/>
    <w:rsid w:val="00694038"/>
    <w:rsid w:val="00694AB8"/>
    <w:rsid w:val="00695299"/>
    <w:rsid w:val="00695545"/>
    <w:rsid w:val="00695EF7"/>
    <w:rsid w:val="006963A1"/>
    <w:rsid w:val="0069699D"/>
    <w:rsid w:val="00696FA4"/>
    <w:rsid w:val="00697435"/>
    <w:rsid w:val="00697781"/>
    <w:rsid w:val="00697A17"/>
    <w:rsid w:val="00697CE2"/>
    <w:rsid w:val="006A0464"/>
    <w:rsid w:val="006A0CE3"/>
    <w:rsid w:val="006A1253"/>
    <w:rsid w:val="006A1563"/>
    <w:rsid w:val="006A24E1"/>
    <w:rsid w:val="006A2A42"/>
    <w:rsid w:val="006A3046"/>
    <w:rsid w:val="006A3EA0"/>
    <w:rsid w:val="006A44BD"/>
    <w:rsid w:val="006A4F10"/>
    <w:rsid w:val="006A5262"/>
    <w:rsid w:val="006A5957"/>
    <w:rsid w:val="006A63D5"/>
    <w:rsid w:val="006A6602"/>
    <w:rsid w:val="006A768C"/>
    <w:rsid w:val="006B2C51"/>
    <w:rsid w:val="006B2E4E"/>
    <w:rsid w:val="006B3143"/>
    <w:rsid w:val="006B3AFD"/>
    <w:rsid w:val="006B3B91"/>
    <w:rsid w:val="006B501C"/>
    <w:rsid w:val="006B53F0"/>
    <w:rsid w:val="006B5572"/>
    <w:rsid w:val="006B6361"/>
    <w:rsid w:val="006B7138"/>
    <w:rsid w:val="006B7512"/>
    <w:rsid w:val="006B7777"/>
    <w:rsid w:val="006B7C22"/>
    <w:rsid w:val="006C09D8"/>
    <w:rsid w:val="006C2733"/>
    <w:rsid w:val="006C27B7"/>
    <w:rsid w:val="006C4448"/>
    <w:rsid w:val="006C4A93"/>
    <w:rsid w:val="006C5C4D"/>
    <w:rsid w:val="006C648A"/>
    <w:rsid w:val="006C6E43"/>
    <w:rsid w:val="006C7A62"/>
    <w:rsid w:val="006C7EEC"/>
    <w:rsid w:val="006D01AE"/>
    <w:rsid w:val="006D03C8"/>
    <w:rsid w:val="006D09ED"/>
    <w:rsid w:val="006D2624"/>
    <w:rsid w:val="006D3349"/>
    <w:rsid w:val="006D3397"/>
    <w:rsid w:val="006D360C"/>
    <w:rsid w:val="006D424B"/>
    <w:rsid w:val="006D46E2"/>
    <w:rsid w:val="006D5AC9"/>
    <w:rsid w:val="006D6053"/>
    <w:rsid w:val="006D6184"/>
    <w:rsid w:val="006D66ED"/>
    <w:rsid w:val="006D7DFE"/>
    <w:rsid w:val="006E0FB2"/>
    <w:rsid w:val="006E1ED8"/>
    <w:rsid w:val="006E39E9"/>
    <w:rsid w:val="006E3EF2"/>
    <w:rsid w:val="006E3F81"/>
    <w:rsid w:val="006E50F2"/>
    <w:rsid w:val="006E5600"/>
    <w:rsid w:val="006E5FE8"/>
    <w:rsid w:val="006E69B1"/>
    <w:rsid w:val="006E786B"/>
    <w:rsid w:val="006F2D40"/>
    <w:rsid w:val="006F3726"/>
    <w:rsid w:val="006F3F24"/>
    <w:rsid w:val="006F487F"/>
    <w:rsid w:val="006F4C5A"/>
    <w:rsid w:val="006F60F5"/>
    <w:rsid w:val="006F61EA"/>
    <w:rsid w:val="006F7C9A"/>
    <w:rsid w:val="006F7FB6"/>
    <w:rsid w:val="007002B1"/>
    <w:rsid w:val="00704EB7"/>
    <w:rsid w:val="00705742"/>
    <w:rsid w:val="00705A55"/>
    <w:rsid w:val="0070751D"/>
    <w:rsid w:val="007104FE"/>
    <w:rsid w:val="0071064C"/>
    <w:rsid w:val="00710700"/>
    <w:rsid w:val="00710A6D"/>
    <w:rsid w:val="00710A72"/>
    <w:rsid w:val="00710B02"/>
    <w:rsid w:val="00711B54"/>
    <w:rsid w:val="007121A2"/>
    <w:rsid w:val="00712CB0"/>
    <w:rsid w:val="007133C2"/>
    <w:rsid w:val="00713981"/>
    <w:rsid w:val="00715829"/>
    <w:rsid w:val="00715BBD"/>
    <w:rsid w:val="0071676A"/>
    <w:rsid w:val="007176D6"/>
    <w:rsid w:val="00717B9E"/>
    <w:rsid w:val="00717CA8"/>
    <w:rsid w:val="00720706"/>
    <w:rsid w:val="007215C4"/>
    <w:rsid w:val="00721B2F"/>
    <w:rsid w:val="00721DF8"/>
    <w:rsid w:val="00722885"/>
    <w:rsid w:val="00723F46"/>
    <w:rsid w:val="00724A25"/>
    <w:rsid w:val="00724D35"/>
    <w:rsid w:val="00725942"/>
    <w:rsid w:val="00725AE7"/>
    <w:rsid w:val="007267BC"/>
    <w:rsid w:val="00726D3A"/>
    <w:rsid w:val="007279F2"/>
    <w:rsid w:val="00727D54"/>
    <w:rsid w:val="007300F1"/>
    <w:rsid w:val="0073015E"/>
    <w:rsid w:val="00730836"/>
    <w:rsid w:val="0073125D"/>
    <w:rsid w:val="00731B7C"/>
    <w:rsid w:val="00731EFF"/>
    <w:rsid w:val="00731F7A"/>
    <w:rsid w:val="00732297"/>
    <w:rsid w:val="007324D4"/>
    <w:rsid w:val="00732718"/>
    <w:rsid w:val="00732750"/>
    <w:rsid w:val="0073340E"/>
    <w:rsid w:val="00733726"/>
    <w:rsid w:val="00733A91"/>
    <w:rsid w:val="00733E95"/>
    <w:rsid w:val="007344C5"/>
    <w:rsid w:val="00734959"/>
    <w:rsid w:val="00735137"/>
    <w:rsid w:val="0073520D"/>
    <w:rsid w:val="0073530E"/>
    <w:rsid w:val="007361A2"/>
    <w:rsid w:val="00736ACD"/>
    <w:rsid w:val="00736B6C"/>
    <w:rsid w:val="007376A9"/>
    <w:rsid w:val="00740C8D"/>
    <w:rsid w:val="00740E78"/>
    <w:rsid w:val="007417F3"/>
    <w:rsid w:val="007418F6"/>
    <w:rsid w:val="00741B51"/>
    <w:rsid w:val="00742DD6"/>
    <w:rsid w:val="00743372"/>
    <w:rsid w:val="007438EF"/>
    <w:rsid w:val="0074586D"/>
    <w:rsid w:val="00745CF1"/>
    <w:rsid w:val="0074683D"/>
    <w:rsid w:val="00746DCD"/>
    <w:rsid w:val="00747DF5"/>
    <w:rsid w:val="007518EB"/>
    <w:rsid w:val="007522EE"/>
    <w:rsid w:val="0075320C"/>
    <w:rsid w:val="00754DCB"/>
    <w:rsid w:val="00756492"/>
    <w:rsid w:val="00756F2E"/>
    <w:rsid w:val="00761147"/>
    <w:rsid w:val="00761B63"/>
    <w:rsid w:val="007640EC"/>
    <w:rsid w:val="00764868"/>
    <w:rsid w:val="00766719"/>
    <w:rsid w:val="0076691B"/>
    <w:rsid w:val="00767E94"/>
    <w:rsid w:val="007717B2"/>
    <w:rsid w:val="00773E60"/>
    <w:rsid w:val="00774048"/>
    <w:rsid w:val="00774754"/>
    <w:rsid w:val="00774869"/>
    <w:rsid w:val="00774D7E"/>
    <w:rsid w:val="00775983"/>
    <w:rsid w:val="00776011"/>
    <w:rsid w:val="0077663E"/>
    <w:rsid w:val="00780226"/>
    <w:rsid w:val="00780B14"/>
    <w:rsid w:val="0078148D"/>
    <w:rsid w:val="00781A69"/>
    <w:rsid w:val="00781AB4"/>
    <w:rsid w:val="00783082"/>
    <w:rsid w:val="0078326D"/>
    <w:rsid w:val="00783B19"/>
    <w:rsid w:val="007842D1"/>
    <w:rsid w:val="00784CEB"/>
    <w:rsid w:val="0078500D"/>
    <w:rsid w:val="00785E41"/>
    <w:rsid w:val="00785F4C"/>
    <w:rsid w:val="0078664A"/>
    <w:rsid w:val="007867C8"/>
    <w:rsid w:val="00786B14"/>
    <w:rsid w:val="00787813"/>
    <w:rsid w:val="007904B6"/>
    <w:rsid w:val="00791E5E"/>
    <w:rsid w:val="0079202F"/>
    <w:rsid w:val="00792124"/>
    <w:rsid w:val="007923B7"/>
    <w:rsid w:val="00792616"/>
    <w:rsid w:val="007926BB"/>
    <w:rsid w:val="00792B8E"/>
    <w:rsid w:val="00793437"/>
    <w:rsid w:val="0079344C"/>
    <w:rsid w:val="00794113"/>
    <w:rsid w:val="00794482"/>
    <w:rsid w:val="00794651"/>
    <w:rsid w:val="00794B36"/>
    <w:rsid w:val="00794F36"/>
    <w:rsid w:val="007952D0"/>
    <w:rsid w:val="00795664"/>
    <w:rsid w:val="00797EF5"/>
    <w:rsid w:val="007A0283"/>
    <w:rsid w:val="007A04A7"/>
    <w:rsid w:val="007A0A02"/>
    <w:rsid w:val="007A1A0A"/>
    <w:rsid w:val="007A2523"/>
    <w:rsid w:val="007A264A"/>
    <w:rsid w:val="007A4EBE"/>
    <w:rsid w:val="007A4F0F"/>
    <w:rsid w:val="007A5132"/>
    <w:rsid w:val="007A578B"/>
    <w:rsid w:val="007A5BD4"/>
    <w:rsid w:val="007A71D4"/>
    <w:rsid w:val="007B026E"/>
    <w:rsid w:val="007B0451"/>
    <w:rsid w:val="007B0E7B"/>
    <w:rsid w:val="007B1D72"/>
    <w:rsid w:val="007B3BDB"/>
    <w:rsid w:val="007B425B"/>
    <w:rsid w:val="007B4923"/>
    <w:rsid w:val="007B52F4"/>
    <w:rsid w:val="007B5598"/>
    <w:rsid w:val="007B6BA0"/>
    <w:rsid w:val="007B76FB"/>
    <w:rsid w:val="007B7923"/>
    <w:rsid w:val="007B7AD0"/>
    <w:rsid w:val="007C003A"/>
    <w:rsid w:val="007C02C7"/>
    <w:rsid w:val="007C09C3"/>
    <w:rsid w:val="007C0C4D"/>
    <w:rsid w:val="007C1960"/>
    <w:rsid w:val="007C1DEE"/>
    <w:rsid w:val="007C21EE"/>
    <w:rsid w:val="007C306F"/>
    <w:rsid w:val="007C33E7"/>
    <w:rsid w:val="007C3F15"/>
    <w:rsid w:val="007C405B"/>
    <w:rsid w:val="007C4251"/>
    <w:rsid w:val="007C42DF"/>
    <w:rsid w:val="007C487E"/>
    <w:rsid w:val="007C4DB1"/>
    <w:rsid w:val="007C5256"/>
    <w:rsid w:val="007C564B"/>
    <w:rsid w:val="007D03C8"/>
    <w:rsid w:val="007D2794"/>
    <w:rsid w:val="007D28EC"/>
    <w:rsid w:val="007D3A2E"/>
    <w:rsid w:val="007D4441"/>
    <w:rsid w:val="007D4CA3"/>
    <w:rsid w:val="007D5920"/>
    <w:rsid w:val="007D6652"/>
    <w:rsid w:val="007D7260"/>
    <w:rsid w:val="007E17BA"/>
    <w:rsid w:val="007E17F1"/>
    <w:rsid w:val="007E1E6D"/>
    <w:rsid w:val="007E2D1F"/>
    <w:rsid w:val="007E343D"/>
    <w:rsid w:val="007E4208"/>
    <w:rsid w:val="007E448D"/>
    <w:rsid w:val="007E4B4E"/>
    <w:rsid w:val="007E640B"/>
    <w:rsid w:val="007E7781"/>
    <w:rsid w:val="007F13A4"/>
    <w:rsid w:val="007F2225"/>
    <w:rsid w:val="007F26F9"/>
    <w:rsid w:val="007F4383"/>
    <w:rsid w:val="007F5419"/>
    <w:rsid w:val="007F5851"/>
    <w:rsid w:val="007F6851"/>
    <w:rsid w:val="007F6D5E"/>
    <w:rsid w:val="007F6F0E"/>
    <w:rsid w:val="007F70AB"/>
    <w:rsid w:val="00800625"/>
    <w:rsid w:val="00801601"/>
    <w:rsid w:val="0080198F"/>
    <w:rsid w:val="00801B4B"/>
    <w:rsid w:val="008021C8"/>
    <w:rsid w:val="00803CD3"/>
    <w:rsid w:val="0080471A"/>
    <w:rsid w:val="008048C0"/>
    <w:rsid w:val="008052A7"/>
    <w:rsid w:val="008052FA"/>
    <w:rsid w:val="00805D6E"/>
    <w:rsid w:val="00806323"/>
    <w:rsid w:val="008103F7"/>
    <w:rsid w:val="00810991"/>
    <w:rsid w:val="00810C7B"/>
    <w:rsid w:val="008112BE"/>
    <w:rsid w:val="00811D37"/>
    <w:rsid w:val="00812C60"/>
    <w:rsid w:val="00812CAE"/>
    <w:rsid w:val="00814A9B"/>
    <w:rsid w:val="00814F66"/>
    <w:rsid w:val="008154E3"/>
    <w:rsid w:val="00815640"/>
    <w:rsid w:val="00815FC9"/>
    <w:rsid w:val="00816265"/>
    <w:rsid w:val="0081744E"/>
    <w:rsid w:val="008174B8"/>
    <w:rsid w:val="00817C9E"/>
    <w:rsid w:val="008205AF"/>
    <w:rsid w:val="00820853"/>
    <w:rsid w:val="00820BBE"/>
    <w:rsid w:val="008211DC"/>
    <w:rsid w:val="008218D2"/>
    <w:rsid w:val="008225E5"/>
    <w:rsid w:val="00823392"/>
    <w:rsid w:val="008234B2"/>
    <w:rsid w:val="00823AFD"/>
    <w:rsid w:val="0082423D"/>
    <w:rsid w:val="00824CA8"/>
    <w:rsid w:val="00825865"/>
    <w:rsid w:val="00831053"/>
    <w:rsid w:val="008314D2"/>
    <w:rsid w:val="008318D2"/>
    <w:rsid w:val="008321CF"/>
    <w:rsid w:val="008324DC"/>
    <w:rsid w:val="0083254D"/>
    <w:rsid w:val="008327A8"/>
    <w:rsid w:val="008330FF"/>
    <w:rsid w:val="00834670"/>
    <w:rsid w:val="0083558B"/>
    <w:rsid w:val="00835D85"/>
    <w:rsid w:val="00836249"/>
    <w:rsid w:val="00836703"/>
    <w:rsid w:val="00836B36"/>
    <w:rsid w:val="00836DE3"/>
    <w:rsid w:val="00836F00"/>
    <w:rsid w:val="0083741F"/>
    <w:rsid w:val="00840043"/>
    <w:rsid w:val="0084058D"/>
    <w:rsid w:val="008409DC"/>
    <w:rsid w:val="00840A87"/>
    <w:rsid w:val="00840E9E"/>
    <w:rsid w:val="00841B8A"/>
    <w:rsid w:val="0084307B"/>
    <w:rsid w:val="00843080"/>
    <w:rsid w:val="00843172"/>
    <w:rsid w:val="00845C88"/>
    <w:rsid w:val="00846192"/>
    <w:rsid w:val="008474F7"/>
    <w:rsid w:val="00847A89"/>
    <w:rsid w:val="00850795"/>
    <w:rsid w:val="00850806"/>
    <w:rsid w:val="00851FAD"/>
    <w:rsid w:val="00852100"/>
    <w:rsid w:val="00853D50"/>
    <w:rsid w:val="00854835"/>
    <w:rsid w:val="00854D4E"/>
    <w:rsid w:val="00854FB2"/>
    <w:rsid w:val="008556F3"/>
    <w:rsid w:val="008561F5"/>
    <w:rsid w:val="0085647B"/>
    <w:rsid w:val="00856681"/>
    <w:rsid w:val="00856A1B"/>
    <w:rsid w:val="00861DF1"/>
    <w:rsid w:val="008621C3"/>
    <w:rsid w:val="008636EC"/>
    <w:rsid w:val="008638EC"/>
    <w:rsid w:val="00864439"/>
    <w:rsid w:val="00865315"/>
    <w:rsid w:val="00865486"/>
    <w:rsid w:val="00866031"/>
    <w:rsid w:val="00867940"/>
    <w:rsid w:val="00867DF0"/>
    <w:rsid w:val="00871E2A"/>
    <w:rsid w:val="00871F05"/>
    <w:rsid w:val="00872197"/>
    <w:rsid w:val="0087277E"/>
    <w:rsid w:val="008729E5"/>
    <w:rsid w:val="00872F10"/>
    <w:rsid w:val="008746BA"/>
    <w:rsid w:val="00874AC5"/>
    <w:rsid w:val="00874D12"/>
    <w:rsid w:val="00875B8B"/>
    <w:rsid w:val="0087603D"/>
    <w:rsid w:val="00876275"/>
    <w:rsid w:val="0087652E"/>
    <w:rsid w:val="0087670F"/>
    <w:rsid w:val="0088088E"/>
    <w:rsid w:val="00880BE7"/>
    <w:rsid w:val="00881E46"/>
    <w:rsid w:val="008827FD"/>
    <w:rsid w:val="00882B99"/>
    <w:rsid w:val="00882EB5"/>
    <w:rsid w:val="00883634"/>
    <w:rsid w:val="0088424B"/>
    <w:rsid w:val="0088457B"/>
    <w:rsid w:val="00884626"/>
    <w:rsid w:val="0088474D"/>
    <w:rsid w:val="00884F41"/>
    <w:rsid w:val="00885077"/>
    <w:rsid w:val="00885CBE"/>
    <w:rsid w:val="00886121"/>
    <w:rsid w:val="00887098"/>
    <w:rsid w:val="0089013F"/>
    <w:rsid w:val="008907A8"/>
    <w:rsid w:val="00891285"/>
    <w:rsid w:val="0089131B"/>
    <w:rsid w:val="008917EA"/>
    <w:rsid w:val="00891888"/>
    <w:rsid w:val="00891950"/>
    <w:rsid w:val="00891AEA"/>
    <w:rsid w:val="0089214B"/>
    <w:rsid w:val="008921B6"/>
    <w:rsid w:val="0089221B"/>
    <w:rsid w:val="00894684"/>
    <w:rsid w:val="00895446"/>
    <w:rsid w:val="00895CD2"/>
    <w:rsid w:val="00895E68"/>
    <w:rsid w:val="00897265"/>
    <w:rsid w:val="008A101E"/>
    <w:rsid w:val="008A1340"/>
    <w:rsid w:val="008A295B"/>
    <w:rsid w:val="008A38DF"/>
    <w:rsid w:val="008A41E0"/>
    <w:rsid w:val="008A5EFD"/>
    <w:rsid w:val="008A5F71"/>
    <w:rsid w:val="008A6604"/>
    <w:rsid w:val="008A679B"/>
    <w:rsid w:val="008A7032"/>
    <w:rsid w:val="008B216E"/>
    <w:rsid w:val="008B2A4E"/>
    <w:rsid w:val="008B303C"/>
    <w:rsid w:val="008B3892"/>
    <w:rsid w:val="008B45E3"/>
    <w:rsid w:val="008B50FF"/>
    <w:rsid w:val="008B5482"/>
    <w:rsid w:val="008B6275"/>
    <w:rsid w:val="008B7BB2"/>
    <w:rsid w:val="008C0D6D"/>
    <w:rsid w:val="008C11F4"/>
    <w:rsid w:val="008C176D"/>
    <w:rsid w:val="008C2BEC"/>
    <w:rsid w:val="008C3C2A"/>
    <w:rsid w:val="008C442A"/>
    <w:rsid w:val="008C6523"/>
    <w:rsid w:val="008C6C93"/>
    <w:rsid w:val="008C6D0E"/>
    <w:rsid w:val="008C776A"/>
    <w:rsid w:val="008C7D0E"/>
    <w:rsid w:val="008D037A"/>
    <w:rsid w:val="008D09D2"/>
    <w:rsid w:val="008D0E8C"/>
    <w:rsid w:val="008D19B9"/>
    <w:rsid w:val="008D1BB9"/>
    <w:rsid w:val="008D2631"/>
    <w:rsid w:val="008D2A6F"/>
    <w:rsid w:val="008D2D97"/>
    <w:rsid w:val="008D31B1"/>
    <w:rsid w:val="008D39C5"/>
    <w:rsid w:val="008D48B9"/>
    <w:rsid w:val="008D5C01"/>
    <w:rsid w:val="008E0D73"/>
    <w:rsid w:val="008E1AB6"/>
    <w:rsid w:val="008E1D89"/>
    <w:rsid w:val="008E3353"/>
    <w:rsid w:val="008E3E3E"/>
    <w:rsid w:val="008E60E2"/>
    <w:rsid w:val="008E61D0"/>
    <w:rsid w:val="008E668A"/>
    <w:rsid w:val="008E6838"/>
    <w:rsid w:val="008E70AB"/>
    <w:rsid w:val="008E70C3"/>
    <w:rsid w:val="008E77FC"/>
    <w:rsid w:val="008F0FB4"/>
    <w:rsid w:val="008F159F"/>
    <w:rsid w:val="008F1C50"/>
    <w:rsid w:val="008F2CA2"/>
    <w:rsid w:val="008F3180"/>
    <w:rsid w:val="008F329C"/>
    <w:rsid w:val="008F431E"/>
    <w:rsid w:val="008F464D"/>
    <w:rsid w:val="008F4CDE"/>
    <w:rsid w:val="008F5D17"/>
    <w:rsid w:val="008F5E70"/>
    <w:rsid w:val="008F5F87"/>
    <w:rsid w:val="008F711E"/>
    <w:rsid w:val="00900A34"/>
    <w:rsid w:val="00902169"/>
    <w:rsid w:val="00902DC1"/>
    <w:rsid w:val="00903449"/>
    <w:rsid w:val="00903B52"/>
    <w:rsid w:val="00904ADE"/>
    <w:rsid w:val="00904F2A"/>
    <w:rsid w:val="00905D60"/>
    <w:rsid w:val="00907073"/>
    <w:rsid w:val="00910545"/>
    <w:rsid w:val="009132FB"/>
    <w:rsid w:val="009142D5"/>
    <w:rsid w:val="00916F8F"/>
    <w:rsid w:val="0091708E"/>
    <w:rsid w:val="009202D5"/>
    <w:rsid w:val="009208F5"/>
    <w:rsid w:val="00920A4A"/>
    <w:rsid w:val="00922189"/>
    <w:rsid w:val="00923B58"/>
    <w:rsid w:val="00923D1B"/>
    <w:rsid w:val="00926B33"/>
    <w:rsid w:val="009270AB"/>
    <w:rsid w:val="00927D51"/>
    <w:rsid w:val="00930E65"/>
    <w:rsid w:val="00932272"/>
    <w:rsid w:val="00932862"/>
    <w:rsid w:val="0093287F"/>
    <w:rsid w:val="00932B7C"/>
    <w:rsid w:val="009354FD"/>
    <w:rsid w:val="0093563C"/>
    <w:rsid w:val="009359A4"/>
    <w:rsid w:val="00935D60"/>
    <w:rsid w:val="0093629C"/>
    <w:rsid w:val="009379D7"/>
    <w:rsid w:val="009400B2"/>
    <w:rsid w:val="00940506"/>
    <w:rsid w:val="00940709"/>
    <w:rsid w:val="00940FC7"/>
    <w:rsid w:val="009447BB"/>
    <w:rsid w:val="00944C48"/>
    <w:rsid w:val="00945624"/>
    <w:rsid w:val="00946335"/>
    <w:rsid w:val="00947E6F"/>
    <w:rsid w:val="00950191"/>
    <w:rsid w:val="0095043D"/>
    <w:rsid w:val="009513C4"/>
    <w:rsid w:val="00951FB0"/>
    <w:rsid w:val="00952A8D"/>
    <w:rsid w:val="009546E4"/>
    <w:rsid w:val="00954797"/>
    <w:rsid w:val="0095526D"/>
    <w:rsid w:val="00955660"/>
    <w:rsid w:val="00955E55"/>
    <w:rsid w:val="009560AD"/>
    <w:rsid w:val="00957939"/>
    <w:rsid w:val="00960EDB"/>
    <w:rsid w:val="00960FBD"/>
    <w:rsid w:val="009614C0"/>
    <w:rsid w:val="00962200"/>
    <w:rsid w:val="009623BD"/>
    <w:rsid w:val="0096325F"/>
    <w:rsid w:val="009636E2"/>
    <w:rsid w:val="00963B2B"/>
    <w:rsid w:val="009645AE"/>
    <w:rsid w:val="009647E0"/>
    <w:rsid w:val="00964967"/>
    <w:rsid w:val="00964F23"/>
    <w:rsid w:val="00965A8E"/>
    <w:rsid w:val="00965C7B"/>
    <w:rsid w:val="00966D3D"/>
    <w:rsid w:val="00966F54"/>
    <w:rsid w:val="00966F67"/>
    <w:rsid w:val="00967330"/>
    <w:rsid w:val="009676E6"/>
    <w:rsid w:val="009679F8"/>
    <w:rsid w:val="00970B28"/>
    <w:rsid w:val="00971660"/>
    <w:rsid w:val="0097187B"/>
    <w:rsid w:val="00971BE5"/>
    <w:rsid w:val="009725B6"/>
    <w:rsid w:val="00972807"/>
    <w:rsid w:val="00973AB9"/>
    <w:rsid w:val="00974BCF"/>
    <w:rsid w:val="00975E61"/>
    <w:rsid w:val="00976A5F"/>
    <w:rsid w:val="00976E31"/>
    <w:rsid w:val="0097704A"/>
    <w:rsid w:val="00977C63"/>
    <w:rsid w:val="00980087"/>
    <w:rsid w:val="009803A5"/>
    <w:rsid w:val="00980C0B"/>
    <w:rsid w:val="00980FCF"/>
    <w:rsid w:val="00982107"/>
    <w:rsid w:val="0098264D"/>
    <w:rsid w:val="00982A58"/>
    <w:rsid w:val="00983022"/>
    <w:rsid w:val="009830B5"/>
    <w:rsid w:val="00983284"/>
    <w:rsid w:val="00984500"/>
    <w:rsid w:val="0098524F"/>
    <w:rsid w:val="00985749"/>
    <w:rsid w:val="009863C8"/>
    <w:rsid w:val="009864D8"/>
    <w:rsid w:val="00987ABE"/>
    <w:rsid w:val="009906C7"/>
    <w:rsid w:val="00990A82"/>
    <w:rsid w:val="00990D75"/>
    <w:rsid w:val="00990E67"/>
    <w:rsid w:val="0099165D"/>
    <w:rsid w:val="00991DF9"/>
    <w:rsid w:val="009945AE"/>
    <w:rsid w:val="00995892"/>
    <w:rsid w:val="009963CD"/>
    <w:rsid w:val="009964CC"/>
    <w:rsid w:val="0099763D"/>
    <w:rsid w:val="00997C72"/>
    <w:rsid w:val="009A20C1"/>
    <w:rsid w:val="009A27BE"/>
    <w:rsid w:val="009A2D07"/>
    <w:rsid w:val="009A3824"/>
    <w:rsid w:val="009A417B"/>
    <w:rsid w:val="009A64D2"/>
    <w:rsid w:val="009A77D7"/>
    <w:rsid w:val="009B0D07"/>
    <w:rsid w:val="009B210B"/>
    <w:rsid w:val="009B266D"/>
    <w:rsid w:val="009B48F0"/>
    <w:rsid w:val="009B53D6"/>
    <w:rsid w:val="009B54F5"/>
    <w:rsid w:val="009B5628"/>
    <w:rsid w:val="009B57BD"/>
    <w:rsid w:val="009B5CBF"/>
    <w:rsid w:val="009B6E48"/>
    <w:rsid w:val="009B7157"/>
    <w:rsid w:val="009B74F6"/>
    <w:rsid w:val="009B7932"/>
    <w:rsid w:val="009C0BF3"/>
    <w:rsid w:val="009C184A"/>
    <w:rsid w:val="009C20C9"/>
    <w:rsid w:val="009C2B7F"/>
    <w:rsid w:val="009C2CA5"/>
    <w:rsid w:val="009C49B9"/>
    <w:rsid w:val="009C4C7C"/>
    <w:rsid w:val="009C522A"/>
    <w:rsid w:val="009C6541"/>
    <w:rsid w:val="009D0BFC"/>
    <w:rsid w:val="009D1692"/>
    <w:rsid w:val="009D2204"/>
    <w:rsid w:val="009D22C9"/>
    <w:rsid w:val="009D2586"/>
    <w:rsid w:val="009D3601"/>
    <w:rsid w:val="009D3E45"/>
    <w:rsid w:val="009D4205"/>
    <w:rsid w:val="009D567B"/>
    <w:rsid w:val="009D5D28"/>
    <w:rsid w:val="009D6587"/>
    <w:rsid w:val="009E05EC"/>
    <w:rsid w:val="009E25CB"/>
    <w:rsid w:val="009E2730"/>
    <w:rsid w:val="009E35FE"/>
    <w:rsid w:val="009E3760"/>
    <w:rsid w:val="009E3B5C"/>
    <w:rsid w:val="009E452E"/>
    <w:rsid w:val="009E530F"/>
    <w:rsid w:val="009E55DF"/>
    <w:rsid w:val="009E686B"/>
    <w:rsid w:val="009E7441"/>
    <w:rsid w:val="009E7844"/>
    <w:rsid w:val="009F015B"/>
    <w:rsid w:val="009F01B1"/>
    <w:rsid w:val="009F0C63"/>
    <w:rsid w:val="009F1622"/>
    <w:rsid w:val="009F278D"/>
    <w:rsid w:val="009F351F"/>
    <w:rsid w:val="009F3F89"/>
    <w:rsid w:val="009F480E"/>
    <w:rsid w:val="009F4903"/>
    <w:rsid w:val="009F4A17"/>
    <w:rsid w:val="009F6380"/>
    <w:rsid w:val="009F6706"/>
    <w:rsid w:val="00A004D3"/>
    <w:rsid w:val="00A01350"/>
    <w:rsid w:val="00A02075"/>
    <w:rsid w:val="00A022A2"/>
    <w:rsid w:val="00A02D15"/>
    <w:rsid w:val="00A0356F"/>
    <w:rsid w:val="00A04EEB"/>
    <w:rsid w:val="00A052E0"/>
    <w:rsid w:val="00A053CF"/>
    <w:rsid w:val="00A061B9"/>
    <w:rsid w:val="00A06F2B"/>
    <w:rsid w:val="00A07CFA"/>
    <w:rsid w:val="00A10BF3"/>
    <w:rsid w:val="00A10CD2"/>
    <w:rsid w:val="00A10E9A"/>
    <w:rsid w:val="00A11403"/>
    <w:rsid w:val="00A11970"/>
    <w:rsid w:val="00A11FBD"/>
    <w:rsid w:val="00A11FEE"/>
    <w:rsid w:val="00A12B7C"/>
    <w:rsid w:val="00A13043"/>
    <w:rsid w:val="00A13B58"/>
    <w:rsid w:val="00A14CB6"/>
    <w:rsid w:val="00A17B96"/>
    <w:rsid w:val="00A17C1C"/>
    <w:rsid w:val="00A17E7F"/>
    <w:rsid w:val="00A20235"/>
    <w:rsid w:val="00A2077A"/>
    <w:rsid w:val="00A209C3"/>
    <w:rsid w:val="00A20D62"/>
    <w:rsid w:val="00A20E0E"/>
    <w:rsid w:val="00A21167"/>
    <w:rsid w:val="00A22443"/>
    <w:rsid w:val="00A22D39"/>
    <w:rsid w:val="00A23489"/>
    <w:rsid w:val="00A23741"/>
    <w:rsid w:val="00A23745"/>
    <w:rsid w:val="00A24D80"/>
    <w:rsid w:val="00A257DF"/>
    <w:rsid w:val="00A25F20"/>
    <w:rsid w:val="00A26B0D"/>
    <w:rsid w:val="00A301B2"/>
    <w:rsid w:val="00A31E1B"/>
    <w:rsid w:val="00A3207C"/>
    <w:rsid w:val="00A320E0"/>
    <w:rsid w:val="00A3256D"/>
    <w:rsid w:val="00A32753"/>
    <w:rsid w:val="00A336FD"/>
    <w:rsid w:val="00A33DD7"/>
    <w:rsid w:val="00A33F38"/>
    <w:rsid w:val="00A34E58"/>
    <w:rsid w:val="00A35607"/>
    <w:rsid w:val="00A3680F"/>
    <w:rsid w:val="00A371EC"/>
    <w:rsid w:val="00A3735A"/>
    <w:rsid w:val="00A3773E"/>
    <w:rsid w:val="00A37EC4"/>
    <w:rsid w:val="00A4094B"/>
    <w:rsid w:val="00A419DF"/>
    <w:rsid w:val="00A41AE1"/>
    <w:rsid w:val="00A41BD8"/>
    <w:rsid w:val="00A42F1B"/>
    <w:rsid w:val="00A432BA"/>
    <w:rsid w:val="00A4342B"/>
    <w:rsid w:val="00A43C4E"/>
    <w:rsid w:val="00A44284"/>
    <w:rsid w:val="00A522E2"/>
    <w:rsid w:val="00A52580"/>
    <w:rsid w:val="00A52F89"/>
    <w:rsid w:val="00A5329F"/>
    <w:rsid w:val="00A53AF5"/>
    <w:rsid w:val="00A546BC"/>
    <w:rsid w:val="00A55989"/>
    <w:rsid w:val="00A55ACE"/>
    <w:rsid w:val="00A5694A"/>
    <w:rsid w:val="00A63DA4"/>
    <w:rsid w:val="00A64381"/>
    <w:rsid w:val="00A6559A"/>
    <w:rsid w:val="00A65950"/>
    <w:rsid w:val="00A65DE5"/>
    <w:rsid w:val="00A66750"/>
    <w:rsid w:val="00A66E1F"/>
    <w:rsid w:val="00A71E4F"/>
    <w:rsid w:val="00A7298C"/>
    <w:rsid w:val="00A755F4"/>
    <w:rsid w:val="00A75CD5"/>
    <w:rsid w:val="00A75FE9"/>
    <w:rsid w:val="00A7626F"/>
    <w:rsid w:val="00A764FE"/>
    <w:rsid w:val="00A777FE"/>
    <w:rsid w:val="00A804B0"/>
    <w:rsid w:val="00A81A71"/>
    <w:rsid w:val="00A81B1D"/>
    <w:rsid w:val="00A826AC"/>
    <w:rsid w:val="00A83DF3"/>
    <w:rsid w:val="00A8431C"/>
    <w:rsid w:val="00A85915"/>
    <w:rsid w:val="00A86439"/>
    <w:rsid w:val="00A87118"/>
    <w:rsid w:val="00A875BE"/>
    <w:rsid w:val="00A87D18"/>
    <w:rsid w:val="00A90A00"/>
    <w:rsid w:val="00A90E52"/>
    <w:rsid w:val="00A9388E"/>
    <w:rsid w:val="00A93E59"/>
    <w:rsid w:val="00A952AB"/>
    <w:rsid w:val="00A97423"/>
    <w:rsid w:val="00A9783D"/>
    <w:rsid w:val="00A9788C"/>
    <w:rsid w:val="00AA12C8"/>
    <w:rsid w:val="00AA12F5"/>
    <w:rsid w:val="00AA145C"/>
    <w:rsid w:val="00AA1731"/>
    <w:rsid w:val="00AA1BAA"/>
    <w:rsid w:val="00AA2798"/>
    <w:rsid w:val="00AA27E3"/>
    <w:rsid w:val="00AA2888"/>
    <w:rsid w:val="00AA384A"/>
    <w:rsid w:val="00AA3AF2"/>
    <w:rsid w:val="00AA3C33"/>
    <w:rsid w:val="00AA411A"/>
    <w:rsid w:val="00AA41E9"/>
    <w:rsid w:val="00AA41F6"/>
    <w:rsid w:val="00AA4243"/>
    <w:rsid w:val="00AA45E6"/>
    <w:rsid w:val="00AA5242"/>
    <w:rsid w:val="00AA5A37"/>
    <w:rsid w:val="00AA5A9C"/>
    <w:rsid w:val="00AA5AAE"/>
    <w:rsid w:val="00AA62EF"/>
    <w:rsid w:val="00AA686A"/>
    <w:rsid w:val="00AA6CDA"/>
    <w:rsid w:val="00AA6E80"/>
    <w:rsid w:val="00AA775E"/>
    <w:rsid w:val="00AA7FA9"/>
    <w:rsid w:val="00AB010A"/>
    <w:rsid w:val="00AB0718"/>
    <w:rsid w:val="00AB08E0"/>
    <w:rsid w:val="00AB302F"/>
    <w:rsid w:val="00AB489C"/>
    <w:rsid w:val="00AB50C1"/>
    <w:rsid w:val="00AB6136"/>
    <w:rsid w:val="00AB6936"/>
    <w:rsid w:val="00AB6F28"/>
    <w:rsid w:val="00AB7922"/>
    <w:rsid w:val="00AB79D7"/>
    <w:rsid w:val="00AC035C"/>
    <w:rsid w:val="00AC06E5"/>
    <w:rsid w:val="00AC0C3B"/>
    <w:rsid w:val="00AC256A"/>
    <w:rsid w:val="00AC28B7"/>
    <w:rsid w:val="00AC2901"/>
    <w:rsid w:val="00AC2D63"/>
    <w:rsid w:val="00AC3340"/>
    <w:rsid w:val="00AC3B64"/>
    <w:rsid w:val="00AC497B"/>
    <w:rsid w:val="00AC5B1D"/>
    <w:rsid w:val="00AC6518"/>
    <w:rsid w:val="00AC6648"/>
    <w:rsid w:val="00AC6FE0"/>
    <w:rsid w:val="00AD005D"/>
    <w:rsid w:val="00AD03D8"/>
    <w:rsid w:val="00AD03F1"/>
    <w:rsid w:val="00AD0711"/>
    <w:rsid w:val="00AD2D13"/>
    <w:rsid w:val="00AD3282"/>
    <w:rsid w:val="00AD4DD6"/>
    <w:rsid w:val="00AD5DF3"/>
    <w:rsid w:val="00AD674C"/>
    <w:rsid w:val="00AD704E"/>
    <w:rsid w:val="00AD74DE"/>
    <w:rsid w:val="00AD797F"/>
    <w:rsid w:val="00AE1161"/>
    <w:rsid w:val="00AE17DB"/>
    <w:rsid w:val="00AE19DA"/>
    <w:rsid w:val="00AE1D45"/>
    <w:rsid w:val="00AE28BA"/>
    <w:rsid w:val="00AE3AE9"/>
    <w:rsid w:val="00AE3FDE"/>
    <w:rsid w:val="00AE575B"/>
    <w:rsid w:val="00AE5FE0"/>
    <w:rsid w:val="00AE60B7"/>
    <w:rsid w:val="00AE6D64"/>
    <w:rsid w:val="00AE77EC"/>
    <w:rsid w:val="00AF06AD"/>
    <w:rsid w:val="00AF0E8E"/>
    <w:rsid w:val="00AF158F"/>
    <w:rsid w:val="00AF225B"/>
    <w:rsid w:val="00AF2AB7"/>
    <w:rsid w:val="00AF2B1C"/>
    <w:rsid w:val="00AF3527"/>
    <w:rsid w:val="00AF451C"/>
    <w:rsid w:val="00AF4D3F"/>
    <w:rsid w:val="00AF62E7"/>
    <w:rsid w:val="00AF6CB9"/>
    <w:rsid w:val="00AF6F0D"/>
    <w:rsid w:val="00AF7237"/>
    <w:rsid w:val="00AF7F89"/>
    <w:rsid w:val="00B00C10"/>
    <w:rsid w:val="00B01306"/>
    <w:rsid w:val="00B0230C"/>
    <w:rsid w:val="00B02EA1"/>
    <w:rsid w:val="00B0300B"/>
    <w:rsid w:val="00B04BF5"/>
    <w:rsid w:val="00B05457"/>
    <w:rsid w:val="00B068B6"/>
    <w:rsid w:val="00B07EB8"/>
    <w:rsid w:val="00B11644"/>
    <w:rsid w:val="00B1253C"/>
    <w:rsid w:val="00B128A0"/>
    <w:rsid w:val="00B12ABC"/>
    <w:rsid w:val="00B13A0C"/>
    <w:rsid w:val="00B15885"/>
    <w:rsid w:val="00B159CF"/>
    <w:rsid w:val="00B16CCE"/>
    <w:rsid w:val="00B20240"/>
    <w:rsid w:val="00B20DD3"/>
    <w:rsid w:val="00B20E8F"/>
    <w:rsid w:val="00B21C45"/>
    <w:rsid w:val="00B22030"/>
    <w:rsid w:val="00B22B8E"/>
    <w:rsid w:val="00B23281"/>
    <w:rsid w:val="00B2339E"/>
    <w:rsid w:val="00B23626"/>
    <w:rsid w:val="00B24592"/>
    <w:rsid w:val="00B262B2"/>
    <w:rsid w:val="00B27571"/>
    <w:rsid w:val="00B3051A"/>
    <w:rsid w:val="00B307FD"/>
    <w:rsid w:val="00B32936"/>
    <w:rsid w:val="00B329E2"/>
    <w:rsid w:val="00B32E37"/>
    <w:rsid w:val="00B3327A"/>
    <w:rsid w:val="00B33F7F"/>
    <w:rsid w:val="00B34F58"/>
    <w:rsid w:val="00B3509D"/>
    <w:rsid w:val="00B36042"/>
    <w:rsid w:val="00B361F9"/>
    <w:rsid w:val="00B374EA"/>
    <w:rsid w:val="00B4136E"/>
    <w:rsid w:val="00B4164B"/>
    <w:rsid w:val="00B42F9C"/>
    <w:rsid w:val="00B43620"/>
    <w:rsid w:val="00B43B80"/>
    <w:rsid w:val="00B43DD8"/>
    <w:rsid w:val="00B454A1"/>
    <w:rsid w:val="00B45B29"/>
    <w:rsid w:val="00B53845"/>
    <w:rsid w:val="00B5409A"/>
    <w:rsid w:val="00B541B8"/>
    <w:rsid w:val="00B55574"/>
    <w:rsid w:val="00B57B5A"/>
    <w:rsid w:val="00B60C16"/>
    <w:rsid w:val="00B60F07"/>
    <w:rsid w:val="00B6525D"/>
    <w:rsid w:val="00B6543A"/>
    <w:rsid w:val="00B659FC"/>
    <w:rsid w:val="00B65ABA"/>
    <w:rsid w:val="00B66CB8"/>
    <w:rsid w:val="00B678D8"/>
    <w:rsid w:val="00B6790F"/>
    <w:rsid w:val="00B70CC9"/>
    <w:rsid w:val="00B70ED5"/>
    <w:rsid w:val="00B71120"/>
    <w:rsid w:val="00B71B3B"/>
    <w:rsid w:val="00B741A8"/>
    <w:rsid w:val="00B74F15"/>
    <w:rsid w:val="00B7702C"/>
    <w:rsid w:val="00B8026E"/>
    <w:rsid w:val="00B80454"/>
    <w:rsid w:val="00B808E7"/>
    <w:rsid w:val="00B829AD"/>
    <w:rsid w:val="00B82AC6"/>
    <w:rsid w:val="00B84A36"/>
    <w:rsid w:val="00B84BD4"/>
    <w:rsid w:val="00B84EB8"/>
    <w:rsid w:val="00B85139"/>
    <w:rsid w:val="00B85285"/>
    <w:rsid w:val="00B87D61"/>
    <w:rsid w:val="00B87DEF"/>
    <w:rsid w:val="00B90325"/>
    <w:rsid w:val="00B90732"/>
    <w:rsid w:val="00B91549"/>
    <w:rsid w:val="00B9181A"/>
    <w:rsid w:val="00B91F7D"/>
    <w:rsid w:val="00B926B1"/>
    <w:rsid w:val="00B93111"/>
    <w:rsid w:val="00B93948"/>
    <w:rsid w:val="00B93C29"/>
    <w:rsid w:val="00B940D7"/>
    <w:rsid w:val="00B94F57"/>
    <w:rsid w:val="00B950EF"/>
    <w:rsid w:val="00B95134"/>
    <w:rsid w:val="00B95FFB"/>
    <w:rsid w:val="00B96E17"/>
    <w:rsid w:val="00B96ED1"/>
    <w:rsid w:val="00B975FC"/>
    <w:rsid w:val="00B97D59"/>
    <w:rsid w:val="00BA1883"/>
    <w:rsid w:val="00BA1E1A"/>
    <w:rsid w:val="00BA1E48"/>
    <w:rsid w:val="00BA2D62"/>
    <w:rsid w:val="00BA4BC7"/>
    <w:rsid w:val="00BA4E87"/>
    <w:rsid w:val="00BA55B7"/>
    <w:rsid w:val="00BA5BD6"/>
    <w:rsid w:val="00BA5E47"/>
    <w:rsid w:val="00BA6817"/>
    <w:rsid w:val="00BA7D20"/>
    <w:rsid w:val="00BA7D57"/>
    <w:rsid w:val="00BA7E78"/>
    <w:rsid w:val="00BB0093"/>
    <w:rsid w:val="00BB0965"/>
    <w:rsid w:val="00BB0B48"/>
    <w:rsid w:val="00BB156E"/>
    <w:rsid w:val="00BB22F7"/>
    <w:rsid w:val="00BB3330"/>
    <w:rsid w:val="00BB407E"/>
    <w:rsid w:val="00BB47D7"/>
    <w:rsid w:val="00BB4A62"/>
    <w:rsid w:val="00BB59D6"/>
    <w:rsid w:val="00BB5B1E"/>
    <w:rsid w:val="00BB5DEF"/>
    <w:rsid w:val="00BB625F"/>
    <w:rsid w:val="00BB665D"/>
    <w:rsid w:val="00BB69C0"/>
    <w:rsid w:val="00BB7AC5"/>
    <w:rsid w:val="00BB7B26"/>
    <w:rsid w:val="00BB7E65"/>
    <w:rsid w:val="00BC01C1"/>
    <w:rsid w:val="00BC06BB"/>
    <w:rsid w:val="00BC18F1"/>
    <w:rsid w:val="00BC1CB0"/>
    <w:rsid w:val="00BC27C1"/>
    <w:rsid w:val="00BC3C68"/>
    <w:rsid w:val="00BC4098"/>
    <w:rsid w:val="00BC4618"/>
    <w:rsid w:val="00BC4DDD"/>
    <w:rsid w:val="00BC54FE"/>
    <w:rsid w:val="00BC5A34"/>
    <w:rsid w:val="00BD17F5"/>
    <w:rsid w:val="00BD3015"/>
    <w:rsid w:val="00BD3073"/>
    <w:rsid w:val="00BD491C"/>
    <w:rsid w:val="00BD5135"/>
    <w:rsid w:val="00BD57DE"/>
    <w:rsid w:val="00BD58A3"/>
    <w:rsid w:val="00BD6136"/>
    <w:rsid w:val="00BD67DC"/>
    <w:rsid w:val="00BD6E05"/>
    <w:rsid w:val="00BD78F8"/>
    <w:rsid w:val="00BE058D"/>
    <w:rsid w:val="00BE0636"/>
    <w:rsid w:val="00BE0CC9"/>
    <w:rsid w:val="00BE2D71"/>
    <w:rsid w:val="00BE3638"/>
    <w:rsid w:val="00BE54D0"/>
    <w:rsid w:val="00BE5881"/>
    <w:rsid w:val="00BE5CCF"/>
    <w:rsid w:val="00BE65DC"/>
    <w:rsid w:val="00BE6C21"/>
    <w:rsid w:val="00BF181F"/>
    <w:rsid w:val="00BF1B6A"/>
    <w:rsid w:val="00BF2F37"/>
    <w:rsid w:val="00BF5728"/>
    <w:rsid w:val="00BF5BFD"/>
    <w:rsid w:val="00BF609E"/>
    <w:rsid w:val="00BF60D4"/>
    <w:rsid w:val="00BF6B6C"/>
    <w:rsid w:val="00BF7251"/>
    <w:rsid w:val="00BF7F28"/>
    <w:rsid w:val="00BF7F98"/>
    <w:rsid w:val="00C00446"/>
    <w:rsid w:val="00C00817"/>
    <w:rsid w:val="00C00979"/>
    <w:rsid w:val="00C00A26"/>
    <w:rsid w:val="00C01909"/>
    <w:rsid w:val="00C020D4"/>
    <w:rsid w:val="00C03AF5"/>
    <w:rsid w:val="00C042A4"/>
    <w:rsid w:val="00C05787"/>
    <w:rsid w:val="00C10FD5"/>
    <w:rsid w:val="00C11C1C"/>
    <w:rsid w:val="00C12853"/>
    <w:rsid w:val="00C13059"/>
    <w:rsid w:val="00C134C7"/>
    <w:rsid w:val="00C13ADC"/>
    <w:rsid w:val="00C13B8C"/>
    <w:rsid w:val="00C144AD"/>
    <w:rsid w:val="00C156D4"/>
    <w:rsid w:val="00C167A3"/>
    <w:rsid w:val="00C17898"/>
    <w:rsid w:val="00C202D6"/>
    <w:rsid w:val="00C21810"/>
    <w:rsid w:val="00C2181C"/>
    <w:rsid w:val="00C21D69"/>
    <w:rsid w:val="00C228EC"/>
    <w:rsid w:val="00C22FFC"/>
    <w:rsid w:val="00C230F7"/>
    <w:rsid w:val="00C23237"/>
    <w:rsid w:val="00C23B1E"/>
    <w:rsid w:val="00C26562"/>
    <w:rsid w:val="00C2657D"/>
    <w:rsid w:val="00C26A62"/>
    <w:rsid w:val="00C26E2C"/>
    <w:rsid w:val="00C31C1E"/>
    <w:rsid w:val="00C33160"/>
    <w:rsid w:val="00C339C2"/>
    <w:rsid w:val="00C36B6C"/>
    <w:rsid w:val="00C36BDB"/>
    <w:rsid w:val="00C41665"/>
    <w:rsid w:val="00C416E1"/>
    <w:rsid w:val="00C41D04"/>
    <w:rsid w:val="00C429C0"/>
    <w:rsid w:val="00C42B33"/>
    <w:rsid w:val="00C4438E"/>
    <w:rsid w:val="00C45998"/>
    <w:rsid w:val="00C469A7"/>
    <w:rsid w:val="00C46BB7"/>
    <w:rsid w:val="00C473D7"/>
    <w:rsid w:val="00C47BF8"/>
    <w:rsid w:val="00C50823"/>
    <w:rsid w:val="00C5109F"/>
    <w:rsid w:val="00C51B1C"/>
    <w:rsid w:val="00C52651"/>
    <w:rsid w:val="00C539DD"/>
    <w:rsid w:val="00C53DCE"/>
    <w:rsid w:val="00C54863"/>
    <w:rsid w:val="00C56C44"/>
    <w:rsid w:val="00C56F97"/>
    <w:rsid w:val="00C577D0"/>
    <w:rsid w:val="00C6179F"/>
    <w:rsid w:val="00C630EE"/>
    <w:rsid w:val="00C6404C"/>
    <w:rsid w:val="00C64F9C"/>
    <w:rsid w:val="00C64FA5"/>
    <w:rsid w:val="00C655F2"/>
    <w:rsid w:val="00C65B61"/>
    <w:rsid w:val="00C7000C"/>
    <w:rsid w:val="00C7092A"/>
    <w:rsid w:val="00C70E53"/>
    <w:rsid w:val="00C7159E"/>
    <w:rsid w:val="00C71771"/>
    <w:rsid w:val="00C71CA7"/>
    <w:rsid w:val="00C72391"/>
    <w:rsid w:val="00C7275F"/>
    <w:rsid w:val="00C72979"/>
    <w:rsid w:val="00C732D0"/>
    <w:rsid w:val="00C7372A"/>
    <w:rsid w:val="00C74417"/>
    <w:rsid w:val="00C74AA9"/>
    <w:rsid w:val="00C76A0D"/>
    <w:rsid w:val="00C76C5C"/>
    <w:rsid w:val="00C7735D"/>
    <w:rsid w:val="00C77C13"/>
    <w:rsid w:val="00C80263"/>
    <w:rsid w:val="00C813A3"/>
    <w:rsid w:val="00C81529"/>
    <w:rsid w:val="00C815BB"/>
    <w:rsid w:val="00C81BA6"/>
    <w:rsid w:val="00C81C6A"/>
    <w:rsid w:val="00C82128"/>
    <w:rsid w:val="00C82364"/>
    <w:rsid w:val="00C8323B"/>
    <w:rsid w:val="00C8377C"/>
    <w:rsid w:val="00C84B6E"/>
    <w:rsid w:val="00C854A0"/>
    <w:rsid w:val="00C8758F"/>
    <w:rsid w:val="00C877CD"/>
    <w:rsid w:val="00C8781D"/>
    <w:rsid w:val="00C902E9"/>
    <w:rsid w:val="00C908B7"/>
    <w:rsid w:val="00C91D81"/>
    <w:rsid w:val="00C92005"/>
    <w:rsid w:val="00C92729"/>
    <w:rsid w:val="00C92803"/>
    <w:rsid w:val="00C92A42"/>
    <w:rsid w:val="00C92D2F"/>
    <w:rsid w:val="00C92F5A"/>
    <w:rsid w:val="00C9439D"/>
    <w:rsid w:val="00C952BF"/>
    <w:rsid w:val="00C95721"/>
    <w:rsid w:val="00C9646D"/>
    <w:rsid w:val="00CA0E6F"/>
    <w:rsid w:val="00CA18F2"/>
    <w:rsid w:val="00CA221F"/>
    <w:rsid w:val="00CA25B5"/>
    <w:rsid w:val="00CA370F"/>
    <w:rsid w:val="00CA3E78"/>
    <w:rsid w:val="00CA42B6"/>
    <w:rsid w:val="00CA45A6"/>
    <w:rsid w:val="00CA4871"/>
    <w:rsid w:val="00CA4CC1"/>
    <w:rsid w:val="00CA4EA9"/>
    <w:rsid w:val="00CA517A"/>
    <w:rsid w:val="00CA589C"/>
    <w:rsid w:val="00CA6722"/>
    <w:rsid w:val="00CA6D4E"/>
    <w:rsid w:val="00CA7591"/>
    <w:rsid w:val="00CA7935"/>
    <w:rsid w:val="00CA7B4B"/>
    <w:rsid w:val="00CA7F31"/>
    <w:rsid w:val="00CB1567"/>
    <w:rsid w:val="00CB1DF8"/>
    <w:rsid w:val="00CB30B3"/>
    <w:rsid w:val="00CB3208"/>
    <w:rsid w:val="00CB36A8"/>
    <w:rsid w:val="00CB574E"/>
    <w:rsid w:val="00CB591B"/>
    <w:rsid w:val="00CB5AA1"/>
    <w:rsid w:val="00CB6304"/>
    <w:rsid w:val="00CC139A"/>
    <w:rsid w:val="00CC1C62"/>
    <w:rsid w:val="00CC1E7A"/>
    <w:rsid w:val="00CC2C66"/>
    <w:rsid w:val="00CC4F64"/>
    <w:rsid w:val="00CC54A5"/>
    <w:rsid w:val="00CC56C6"/>
    <w:rsid w:val="00CC57B7"/>
    <w:rsid w:val="00CC5B48"/>
    <w:rsid w:val="00CC6876"/>
    <w:rsid w:val="00CC6B37"/>
    <w:rsid w:val="00CD0542"/>
    <w:rsid w:val="00CD058C"/>
    <w:rsid w:val="00CD1CD2"/>
    <w:rsid w:val="00CD1E65"/>
    <w:rsid w:val="00CD25FB"/>
    <w:rsid w:val="00CD3805"/>
    <w:rsid w:val="00CD3B98"/>
    <w:rsid w:val="00CD4216"/>
    <w:rsid w:val="00CD48FB"/>
    <w:rsid w:val="00CD4BA2"/>
    <w:rsid w:val="00CD4DFC"/>
    <w:rsid w:val="00CD5EBC"/>
    <w:rsid w:val="00CD6D11"/>
    <w:rsid w:val="00CD733F"/>
    <w:rsid w:val="00CE0942"/>
    <w:rsid w:val="00CE2525"/>
    <w:rsid w:val="00CE2694"/>
    <w:rsid w:val="00CE3B60"/>
    <w:rsid w:val="00CE4C97"/>
    <w:rsid w:val="00CE53BD"/>
    <w:rsid w:val="00CE5B2D"/>
    <w:rsid w:val="00CE6483"/>
    <w:rsid w:val="00CE6E38"/>
    <w:rsid w:val="00CE7265"/>
    <w:rsid w:val="00CE7CA5"/>
    <w:rsid w:val="00CF0799"/>
    <w:rsid w:val="00CF1D81"/>
    <w:rsid w:val="00CF27DB"/>
    <w:rsid w:val="00CF2DC9"/>
    <w:rsid w:val="00CF2EBD"/>
    <w:rsid w:val="00CF4154"/>
    <w:rsid w:val="00CF516C"/>
    <w:rsid w:val="00CF6D55"/>
    <w:rsid w:val="00CF7066"/>
    <w:rsid w:val="00CF7CB6"/>
    <w:rsid w:val="00D002E6"/>
    <w:rsid w:val="00D017FE"/>
    <w:rsid w:val="00D01D7F"/>
    <w:rsid w:val="00D027A4"/>
    <w:rsid w:val="00D02F91"/>
    <w:rsid w:val="00D04745"/>
    <w:rsid w:val="00D05FDD"/>
    <w:rsid w:val="00D06347"/>
    <w:rsid w:val="00D06382"/>
    <w:rsid w:val="00D0640A"/>
    <w:rsid w:val="00D06EAC"/>
    <w:rsid w:val="00D07272"/>
    <w:rsid w:val="00D11176"/>
    <w:rsid w:val="00D11E75"/>
    <w:rsid w:val="00D12D58"/>
    <w:rsid w:val="00D16469"/>
    <w:rsid w:val="00D16893"/>
    <w:rsid w:val="00D172B4"/>
    <w:rsid w:val="00D178B2"/>
    <w:rsid w:val="00D17A2B"/>
    <w:rsid w:val="00D2071C"/>
    <w:rsid w:val="00D20BE9"/>
    <w:rsid w:val="00D20F54"/>
    <w:rsid w:val="00D24AB5"/>
    <w:rsid w:val="00D252C4"/>
    <w:rsid w:val="00D278CF"/>
    <w:rsid w:val="00D3071D"/>
    <w:rsid w:val="00D307AD"/>
    <w:rsid w:val="00D311AB"/>
    <w:rsid w:val="00D317B2"/>
    <w:rsid w:val="00D325A8"/>
    <w:rsid w:val="00D33E0C"/>
    <w:rsid w:val="00D3400D"/>
    <w:rsid w:val="00D36D15"/>
    <w:rsid w:val="00D37DD4"/>
    <w:rsid w:val="00D409C1"/>
    <w:rsid w:val="00D416E0"/>
    <w:rsid w:val="00D4206F"/>
    <w:rsid w:val="00D427FF"/>
    <w:rsid w:val="00D42F15"/>
    <w:rsid w:val="00D43110"/>
    <w:rsid w:val="00D43353"/>
    <w:rsid w:val="00D43DDD"/>
    <w:rsid w:val="00D442AD"/>
    <w:rsid w:val="00D45301"/>
    <w:rsid w:val="00D45BB4"/>
    <w:rsid w:val="00D47696"/>
    <w:rsid w:val="00D50447"/>
    <w:rsid w:val="00D50A1F"/>
    <w:rsid w:val="00D51CC0"/>
    <w:rsid w:val="00D53044"/>
    <w:rsid w:val="00D55901"/>
    <w:rsid w:val="00D55D38"/>
    <w:rsid w:val="00D5618A"/>
    <w:rsid w:val="00D568CB"/>
    <w:rsid w:val="00D57581"/>
    <w:rsid w:val="00D5784B"/>
    <w:rsid w:val="00D60350"/>
    <w:rsid w:val="00D6070D"/>
    <w:rsid w:val="00D638A2"/>
    <w:rsid w:val="00D63E0B"/>
    <w:rsid w:val="00D63EFB"/>
    <w:rsid w:val="00D64573"/>
    <w:rsid w:val="00D6528A"/>
    <w:rsid w:val="00D6553A"/>
    <w:rsid w:val="00D658AF"/>
    <w:rsid w:val="00D65EC7"/>
    <w:rsid w:val="00D6672F"/>
    <w:rsid w:val="00D70691"/>
    <w:rsid w:val="00D70F64"/>
    <w:rsid w:val="00D734A2"/>
    <w:rsid w:val="00D73D64"/>
    <w:rsid w:val="00D75731"/>
    <w:rsid w:val="00D7678E"/>
    <w:rsid w:val="00D76A18"/>
    <w:rsid w:val="00D76B9E"/>
    <w:rsid w:val="00D77696"/>
    <w:rsid w:val="00D8001C"/>
    <w:rsid w:val="00D811D9"/>
    <w:rsid w:val="00D81E79"/>
    <w:rsid w:val="00D822B9"/>
    <w:rsid w:val="00D8340C"/>
    <w:rsid w:val="00D83DE9"/>
    <w:rsid w:val="00D8450D"/>
    <w:rsid w:val="00D8495F"/>
    <w:rsid w:val="00D861DF"/>
    <w:rsid w:val="00D86DBA"/>
    <w:rsid w:val="00D87423"/>
    <w:rsid w:val="00D87A84"/>
    <w:rsid w:val="00D917B3"/>
    <w:rsid w:val="00D92906"/>
    <w:rsid w:val="00D92E09"/>
    <w:rsid w:val="00D93B93"/>
    <w:rsid w:val="00D95AF9"/>
    <w:rsid w:val="00D966BB"/>
    <w:rsid w:val="00D97D90"/>
    <w:rsid w:val="00DA09C9"/>
    <w:rsid w:val="00DA1822"/>
    <w:rsid w:val="00DA18EF"/>
    <w:rsid w:val="00DA2077"/>
    <w:rsid w:val="00DA3461"/>
    <w:rsid w:val="00DA3F0C"/>
    <w:rsid w:val="00DA4281"/>
    <w:rsid w:val="00DA4C05"/>
    <w:rsid w:val="00DA5A44"/>
    <w:rsid w:val="00DA7322"/>
    <w:rsid w:val="00DA7BAE"/>
    <w:rsid w:val="00DB0180"/>
    <w:rsid w:val="00DB0BD2"/>
    <w:rsid w:val="00DB0EDB"/>
    <w:rsid w:val="00DB0F83"/>
    <w:rsid w:val="00DB1AD8"/>
    <w:rsid w:val="00DB21B8"/>
    <w:rsid w:val="00DB2357"/>
    <w:rsid w:val="00DB26AC"/>
    <w:rsid w:val="00DB2F56"/>
    <w:rsid w:val="00DB3AAA"/>
    <w:rsid w:val="00DB4CE5"/>
    <w:rsid w:val="00DB5AA0"/>
    <w:rsid w:val="00DB5ACC"/>
    <w:rsid w:val="00DB5E1D"/>
    <w:rsid w:val="00DB5E1F"/>
    <w:rsid w:val="00DC0012"/>
    <w:rsid w:val="00DC09F7"/>
    <w:rsid w:val="00DC0A4F"/>
    <w:rsid w:val="00DC107A"/>
    <w:rsid w:val="00DC1517"/>
    <w:rsid w:val="00DC19D8"/>
    <w:rsid w:val="00DC2613"/>
    <w:rsid w:val="00DC2DA4"/>
    <w:rsid w:val="00DC2E66"/>
    <w:rsid w:val="00DC4512"/>
    <w:rsid w:val="00DC4C4D"/>
    <w:rsid w:val="00DC4EBF"/>
    <w:rsid w:val="00DC53B9"/>
    <w:rsid w:val="00DC60DE"/>
    <w:rsid w:val="00DC786C"/>
    <w:rsid w:val="00DD03C0"/>
    <w:rsid w:val="00DD186F"/>
    <w:rsid w:val="00DD1FF7"/>
    <w:rsid w:val="00DD3691"/>
    <w:rsid w:val="00DD4B55"/>
    <w:rsid w:val="00DD4E5E"/>
    <w:rsid w:val="00DD5635"/>
    <w:rsid w:val="00DD5BE7"/>
    <w:rsid w:val="00DD63B4"/>
    <w:rsid w:val="00DD657F"/>
    <w:rsid w:val="00DD76C8"/>
    <w:rsid w:val="00DE1E90"/>
    <w:rsid w:val="00DE2057"/>
    <w:rsid w:val="00DE23DA"/>
    <w:rsid w:val="00DE24E6"/>
    <w:rsid w:val="00DE303B"/>
    <w:rsid w:val="00DE3570"/>
    <w:rsid w:val="00DE3726"/>
    <w:rsid w:val="00DE42C9"/>
    <w:rsid w:val="00DE7760"/>
    <w:rsid w:val="00DF07AD"/>
    <w:rsid w:val="00DF1884"/>
    <w:rsid w:val="00DF3364"/>
    <w:rsid w:val="00DF4250"/>
    <w:rsid w:val="00DF4A73"/>
    <w:rsid w:val="00E01341"/>
    <w:rsid w:val="00E035A8"/>
    <w:rsid w:val="00E03908"/>
    <w:rsid w:val="00E039FD"/>
    <w:rsid w:val="00E0423A"/>
    <w:rsid w:val="00E04678"/>
    <w:rsid w:val="00E04B21"/>
    <w:rsid w:val="00E04EF8"/>
    <w:rsid w:val="00E055BB"/>
    <w:rsid w:val="00E10447"/>
    <w:rsid w:val="00E111FE"/>
    <w:rsid w:val="00E11988"/>
    <w:rsid w:val="00E11DD9"/>
    <w:rsid w:val="00E130DF"/>
    <w:rsid w:val="00E14DCE"/>
    <w:rsid w:val="00E154BF"/>
    <w:rsid w:val="00E15607"/>
    <w:rsid w:val="00E15DA9"/>
    <w:rsid w:val="00E16A63"/>
    <w:rsid w:val="00E16BBE"/>
    <w:rsid w:val="00E16DB8"/>
    <w:rsid w:val="00E16F24"/>
    <w:rsid w:val="00E17154"/>
    <w:rsid w:val="00E17710"/>
    <w:rsid w:val="00E2006C"/>
    <w:rsid w:val="00E2095D"/>
    <w:rsid w:val="00E2101D"/>
    <w:rsid w:val="00E212C6"/>
    <w:rsid w:val="00E21BAD"/>
    <w:rsid w:val="00E2555F"/>
    <w:rsid w:val="00E262E4"/>
    <w:rsid w:val="00E26826"/>
    <w:rsid w:val="00E26862"/>
    <w:rsid w:val="00E27666"/>
    <w:rsid w:val="00E27E60"/>
    <w:rsid w:val="00E303FF"/>
    <w:rsid w:val="00E30414"/>
    <w:rsid w:val="00E31FDE"/>
    <w:rsid w:val="00E32305"/>
    <w:rsid w:val="00E32812"/>
    <w:rsid w:val="00E328BE"/>
    <w:rsid w:val="00E32ADC"/>
    <w:rsid w:val="00E32E51"/>
    <w:rsid w:val="00E3320A"/>
    <w:rsid w:val="00E333F0"/>
    <w:rsid w:val="00E33B7C"/>
    <w:rsid w:val="00E340BA"/>
    <w:rsid w:val="00E34797"/>
    <w:rsid w:val="00E371A5"/>
    <w:rsid w:val="00E37B20"/>
    <w:rsid w:val="00E40769"/>
    <w:rsid w:val="00E40B6D"/>
    <w:rsid w:val="00E425F3"/>
    <w:rsid w:val="00E42845"/>
    <w:rsid w:val="00E42E8B"/>
    <w:rsid w:val="00E4312D"/>
    <w:rsid w:val="00E43986"/>
    <w:rsid w:val="00E43C71"/>
    <w:rsid w:val="00E4400D"/>
    <w:rsid w:val="00E44A70"/>
    <w:rsid w:val="00E4573B"/>
    <w:rsid w:val="00E4734A"/>
    <w:rsid w:val="00E476C8"/>
    <w:rsid w:val="00E53C4D"/>
    <w:rsid w:val="00E53F58"/>
    <w:rsid w:val="00E53FE2"/>
    <w:rsid w:val="00E55644"/>
    <w:rsid w:val="00E55724"/>
    <w:rsid w:val="00E55800"/>
    <w:rsid w:val="00E56235"/>
    <w:rsid w:val="00E56388"/>
    <w:rsid w:val="00E573D7"/>
    <w:rsid w:val="00E6061A"/>
    <w:rsid w:val="00E60B91"/>
    <w:rsid w:val="00E60F12"/>
    <w:rsid w:val="00E61943"/>
    <w:rsid w:val="00E62F9D"/>
    <w:rsid w:val="00E63B10"/>
    <w:rsid w:val="00E6445E"/>
    <w:rsid w:val="00E64929"/>
    <w:rsid w:val="00E652FB"/>
    <w:rsid w:val="00E6545D"/>
    <w:rsid w:val="00E65E5E"/>
    <w:rsid w:val="00E66C20"/>
    <w:rsid w:val="00E67146"/>
    <w:rsid w:val="00E71299"/>
    <w:rsid w:val="00E71486"/>
    <w:rsid w:val="00E71C46"/>
    <w:rsid w:val="00E7367D"/>
    <w:rsid w:val="00E752C1"/>
    <w:rsid w:val="00E7536F"/>
    <w:rsid w:val="00E75ED2"/>
    <w:rsid w:val="00E75FD5"/>
    <w:rsid w:val="00E76D97"/>
    <w:rsid w:val="00E771A1"/>
    <w:rsid w:val="00E814D8"/>
    <w:rsid w:val="00E81E9B"/>
    <w:rsid w:val="00E82748"/>
    <w:rsid w:val="00E827E3"/>
    <w:rsid w:val="00E8280C"/>
    <w:rsid w:val="00E82E2B"/>
    <w:rsid w:val="00E83E4C"/>
    <w:rsid w:val="00E872E3"/>
    <w:rsid w:val="00E876D0"/>
    <w:rsid w:val="00E902D5"/>
    <w:rsid w:val="00E918A1"/>
    <w:rsid w:val="00E91933"/>
    <w:rsid w:val="00E9294A"/>
    <w:rsid w:val="00E92A81"/>
    <w:rsid w:val="00E92CAD"/>
    <w:rsid w:val="00E9353D"/>
    <w:rsid w:val="00E94BEE"/>
    <w:rsid w:val="00E9536D"/>
    <w:rsid w:val="00E96598"/>
    <w:rsid w:val="00E969B1"/>
    <w:rsid w:val="00E97B74"/>
    <w:rsid w:val="00EA1F36"/>
    <w:rsid w:val="00EA36F8"/>
    <w:rsid w:val="00EA45F2"/>
    <w:rsid w:val="00EA6ECF"/>
    <w:rsid w:val="00EA72C6"/>
    <w:rsid w:val="00EA785D"/>
    <w:rsid w:val="00EA7EE5"/>
    <w:rsid w:val="00EB1609"/>
    <w:rsid w:val="00EB20E3"/>
    <w:rsid w:val="00EB235D"/>
    <w:rsid w:val="00EB2B26"/>
    <w:rsid w:val="00EB2C1E"/>
    <w:rsid w:val="00EB2C8E"/>
    <w:rsid w:val="00EB2D04"/>
    <w:rsid w:val="00EB356A"/>
    <w:rsid w:val="00EB39A1"/>
    <w:rsid w:val="00EB479A"/>
    <w:rsid w:val="00EB5388"/>
    <w:rsid w:val="00EB541D"/>
    <w:rsid w:val="00EB6552"/>
    <w:rsid w:val="00EB6D42"/>
    <w:rsid w:val="00EB7F8A"/>
    <w:rsid w:val="00EC09F6"/>
    <w:rsid w:val="00EC18E6"/>
    <w:rsid w:val="00EC1984"/>
    <w:rsid w:val="00EC1F3A"/>
    <w:rsid w:val="00EC234C"/>
    <w:rsid w:val="00EC38E1"/>
    <w:rsid w:val="00EC3CC5"/>
    <w:rsid w:val="00EC4494"/>
    <w:rsid w:val="00EC4BFC"/>
    <w:rsid w:val="00EC5E14"/>
    <w:rsid w:val="00EC66F3"/>
    <w:rsid w:val="00EC78FD"/>
    <w:rsid w:val="00ED0738"/>
    <w:rsid w:val="00ED23F3"/>
    <w:rsid w:val="00ED2B44"/>
    <w:rsid w:val="00ED2DA6"/>
    <w:rsid w:val="00ED3529"/>
    <w:rsid w:val="00ED3A37"/>
    <w:rsid w:val="00ED4D17"/>
    <w:rsid w:val="00ED4E6D"/>
    <w:rsid w:val="00ED5097"/>
    <w:rsid w:val="00ED7B90"/>
    <w:rsid w:val="00EE12BE"/>
    <w:rsid w:val="00EE358F"/>
    <w:rsid w:val="00EE39C5"/>
    <w:rsid w:val="00EE3C81"/>
    <w:rsid w:val="00EE49D1"/>
    <w:rsid w:val="00EE58BB"/>
    <w:rsid w:val="00EE6CD3"/>
    <w:rsid w:val="00EE6E24"/>
    <w:rsid w:val="00EF049E"/>
    <w:rsid w:val="00EF0D5D"/>
    <w:rsid w:val="00EF0EB2"/>
    <w:rsid w:val="00EF13DC"/>
    <w:rsid w:val="00EF20D7"/>
    <w:rsid w:val="00EF2464"/>
    <w:rsid w:val="00EF2F58"/>
    <w:rsid w:val="00EF3064"/>
    <w:rsid w:val="00EF3419"/>
    <w:rsid w:val="00EF3AA3"/>
    <w:rsid w:val="00EF432A"/>
    <w:rsid w:val="00EF4671"/>
    <w:rsid w:val="00EF4D85"/>
    <w:rsid w:val="00EF5099"/>
    <w:rsid w:val="00EF7D1C"/>
    <w:rsid w:val="00F0098E"/>
    <w:rsid w:val="00F0119C"/>
    <w:rsid w:val="00F02BDB"/>
    <w:rsid w:val="00F0441B"/>
    <w:rsid w:val="00F05979"/>
    <w:rsid w:val="00F059AC"/>
    <w:rsid w:val="00F06592"/>
    <w:rsid w:val="00F07623"/>
    <w:rsid w:val="00F07B48"/>
    <w:rsid w:val="00F10066"/>
    <w:rsid w:val="00F10A00"/>
    <w:rsid w:val="00F10FE1"/>
    <w:rsid w:val="00F124AC"/>
    <w:rsid w:val="00F12742"/>
    <w:rsid w:val="00F12D0E"/>
    <w:rsid w:val="00F1431B"/>
    <w:rsid w:val="00F15276"/>
    <w:rsid w:val="00F1575B"/>
    <w:rsid w:val="00F178A9"/>
    <w:rsid w:val="00F178E8"/>
    <w:rsid w:val="00F2191D"/>
    <w:rsid w:val="00F21E90"/>
    <w:rsid w:val="00F2291C"/>
    <w:rsid w:val="00F238C4"/>
    <w:rsid w:val="00F24009"/>
    <w:rsid w:val="00F2483E"/>
    <w:rsid w:val="00F25207"/>
    <w:rsid w:val="00F25487"/>
    <w:rsid w:val="00F26AB5"/>
    <w:rsid w:val="00F2753C"/>
    <w:rsid w:val="00F27930"/>
    <w:rsid w:val="00F27A7C"/>
    <w:rsid w:val="00F30890"/>
    <w:rsid w:val="00F30B37"/>
    <w:rsid w:val="00F3136B"/>
    <w:rsid w:val="00F314F1"/>
    <w:rsid w:val="00F327EA"/>
    <w:rsid w:val="00F33641"/>
    <w:rsid w:val="00F34826"/>
    <w:rsid w:val="00F34D7D"/>
    <w:rsid w:val="00F35E64"/>
    <w:rsid w:val="00F36570"/>
    <w:rsid w:val="00F36749"/>
    <w:rsid w:val="00F37379"/>
    <w:rsid w:val="00F37AB4"/>
    <w:rsid w:val="00F403C5"/>
    <w:rsid w:val="00F41585"/>
    <w:rsid w:val="00F42842"/>
    <w:rsid w:val="00F42BA1"/>
    <w:rsid w:val="00F42F02"/>
    <w:rsid w:val="00F4449D"/>
    <w:rsid w:val="00F44A3B"/>
    <w:rsid w:val="00F44EAF"/>
    <w:rsid w:val="00F45271"/>
    <w:rsid w:val="00F4560F"/>
    <w:rsid w:val="00F4563C"/>
    <w:rsid w:val="00F45D46"/>
    <w:rsid w:val="00F46E40"/>
    <w:rsid w:val="00F4760A"/>
    <w:rsid w:val="00F50F1D"/>
    <w:rsid w:val="00F525B7"/>
    <w:rsid w:val="00F52914"/>
    <w:rsid w:val="00F52B8E"/>
    <w:rsid w:val="00F52F5D"/>
    <w:rsid w:val="00F53604"/>
    <w:rsid w:val="00F53CFD"/>
    <w:rsid w:val="00F548C3"/>
    <w:rsid w:val="00F54AF5"/>
    <w:rsid w:val="00F557E3"/>
    <w:rsid w:val="00F567AF"/>
    <w:rsid w:val="00F56F9D"/>
    <w:rsid w:val="00F57089"/>
    <w:rsid w:val="00F57546"/>
    <w:rsid w:val="00F575B7"/>
    <w:rsid w:val="00F578F5"/>
    <w:rsid w:val="00F57D5E"/>
    <w:rsid w:val="00F57DA4"/>
    <w:rsid w:val="00F6003B"/>
    <w:rsid w:val="00F60937"/>
    <w:rsid w:val="00F617BE"/>
    <w:rsid w:val="00F61B7C"/>
    <w:rsid w:val="00F61E78"/>
    <w:rsid w:val="00F6250F"/>
    <w:rsid w:val="00F62A9E"/>
    <w:rsid w:val="00F635C5"/>
    <w:rsid w:val="00F66630"/>
    <w:rsid w:val="00F67630"/>
    <w:rsid w:val="00F70C71"/>
    <w:rsid w:val="00F71DE2"/>
    <w:rsid w:val="00F72164"/>
    <w:rsid w:val="00F72254"/>
    <w:rsid w:val="00F724F5"/>
    <w:rsid w:val="00F736E3"/>
    <w:rsid w:val="00F739B6"/>
    <w:rsid w:val="00F756D9"/>
    <w:rsid w:val="00F76579"/>
    <w:rsid w:val="00F767E8"/>
    <w:rsid w:val="00F769D6"/>
    <w:rsid w:val="00F80219"/>
    <w:rsid w:val="00F8037A"/>
    <w:rsid w:val="00F84680"/>
    <w:rsid w:val="00F86A3F"/>
    <w:rsid w:val="00F86B07"/>
    <w:rsid w:val="00F87FB9"/>
    <w:rsid w:val="00F90739"/>
    <w:rsid w:val="00F909F7"/>
    <w:rsid w:val="00F91297"/>
    <w:rsid w:val="00F9133B"/>
    <w:rsid w:val="00F914B5"/>
    <w:rsid w:val="00F9179C"/>
    <w:rsid w:val="00F93189"/>
    <w:rsid w:val="00F93329"/>
    <w:rsid w:val="00F94365"/>
    <w:rsid w:val="00F95D3B"/>
    <w:rsid w:val="00F95F27"/>
    <w:rsid w:val="00F96505"/>
    <w:rsid w:val="00F96646"/>
    <w:rsid w:val="00F96D3D"/>
    <w:rsid w:val="00F97564"/>
    <w:rsid w:val="00F97730"/>
    <w:rsid w:val="00FA0378"/>
    <w:rsid w:val="00FA09E6"/>
    <w:rsid w:val="00FA20E2"/>
    <w:rsid w:val="00FA225D"/>
    <w:rsid w:val="00FA272F"/>
    <w:rsid w:val="00FA2C0B"/>
    <w:rsid w:val="00FA3CF3"/>
    <w:rsid w:val="00FA4708"/>
    <w:rsid w:val="00FA4939"/>
    <w:rsid w:val="00FA53D2"/>
    <w:rsid w:val="00FA5865"/>
    <w:rsid w:val="00FA59CF"/>
    <w:rsid w:val="00FA6FB6"/>
    <w:rsid w:val="00FA751D"/>
    <w:rsid w:val="00FB2142"/>
    <w:rsid w:val="00FB2ECF"/>
    <w:rsid w:val="00FB32A4"/>
    <w:rsid w:val="00FB41CF"/>
    <w:rsid w:val="00FB54CD"/>
    <w:rsid w:val="00FB594D"/>
    <w:rsid w:val="00FB6054"/>
    <w:rsid w:val="00FB64FA"/>
    <w:rsid w:val="00FB650E"/>
    <w:rsid w:val="00FB704D"/>
    <w:rsid w:val="00FB708C"/>
    <w:rsid w:val="00FC1D16"/>
    <w:rsid w:val="00FC2EEC"/>
    <w:rsid w:val="00FC46E4"/>
    <w:rsid w:val="00FC49BB"/>
    <w:rsid w:val="00FC55DA"/>
    <w:rsid w:val="00FC5BBC"/>
    <w:rsid w:val="00FC61BB"/>
    <w:rsid w:val="00FC6D48"/>
    <w:rsid w:val="00FC6E4E"/>
    <w:rsid w:val="00FC7B6C"/>
    <w:rsid w:val="00FD016E"/>
    <w:rsid w:val="00FD01F8"/>
    <w:rsid w:val="00FD0494"/>
    <w:rsid w:val="00FD181A"/>
    <w:rsid w:val="00FD2068"/>
    <w:rsid w:val="00FD22E4"/>
    <w:rsid w:val="00FD2463"/>
    <w:rsid w:val="00FD2F45"/>
    <w:rsid w:val="00FD39CF"/>
    <w:rsid w:val="00FD4663"/>
    <w:rsid w:val="00FD490B"/>
    <w:rsid w:val="00FD4E23"/>
    <w:rsid w:val="00FD616B"/>
    <w:rsid w:val="00FD68C8"/>
    <w:rsid w:val="00FD7244"/>
    <w:rsid w:val="00FD7D7A"/>
    <w:rsid w:val="00FE178B"/>
    <w:rsid w:val="00FE1BAD"/>
    <w:rsid w:val="00FE1F02"/>
    <w:rsid w:val="00FE367F"/>
    <w:rsid w:val="00FE38DB"/>
    <w:rsid w:val="00FE3ECF"/>
    <w:rsid w:val="00FE57F2"/>
    <w:rsid w:val="00FE58CF"/>
    <w:rsid w:val="00FE5FAB"/>
    <w:rsid w:val="00FE5FF8"/>
    <w:rsid w:val="00FF0FC6"/>
    <w:rsid w:val="00FF29DC"/>
    <w:rsid w:val="00FF3077"/>
    <w:rsid w:val="00FF46F1"/>
    <w:rsid w:val="00FF4D8B"/>
    <w:rsid w:val="00FF5026"/>
    <w:rsid w:val="00FF5B45"/>
    <w:rsid w:val="00FF5ED2"/>
    <w:rsid w:val="00FF5FC0"/>
    <w:rsid w:val="00FF6201"/>
    <w:rsid w:val="00FF647B"/>
    <w:rsid w:val="00FF6630"/>
    <w:rsid w:val="00FF7CB0"/>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497"/>
    <o:shapelayout v:ext="edit">
      <o:idmap v:ext="edit" data="1"/>
    </o:shapelayout>
  </w:shapeDefaults>
  <w:decimalSymbol w:val="."/>
  <w:listSeparator w:val=","/>
  <w14:docId w14:val="0F2E4701"/>
  <w15:docId w15:val="{190CE92F-771D-49B7-AF96-1B9792D4D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iPriority="98"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33739E"/>
    <w:rPr>
      <w:rFonts w:ascii="Cambria" w:hAnsi="Cambria"/>
      <w:lang w:eastAsia="en-US"/>
    </w:rPr>
  </w:style>
  <w:style w:type="paragraph" w:styleId="Heading1">
    <w:name w:val="heading 1"/>
    <w:next w:val="DHHSbody"/>
    <w:link w:val="Heading1Char"/>
    <w:uiPriority w:val="1"/>
    <w:qFormat/>
    <w:rsid w:val="004E1EDE"/>
    <w:pPr>
      <w:keepNext/>
      <w:keepLines/>
      <w:numPr>
        <w:numId w:val="3"/>
      </w:numPr>
      <w:spacing w:before="520" w:after="440" w:line="440" w:lineRule="atLeast"/>
      <w:outlineLvl w:val="0"/>
    </w:pPr>
    <w:rPr>
      <w:rFonts w:ascii="Arial" w:hAnsi="Arial"/>
      <w:bCs/>
      <w:color w:val="201547"/>
      <w:sz w:val="44"/>
      <w:szCs w:val="44"/>
      <w:lang w:eastAsia="en-US"/>
    </w:rPr>
  </w:style>
  <w:style w:type="paragraph" w:styleId="Heading2">
    <w:name w:val="heading 2"/>
    <w:next w:val="DHHSbody"/>
    <w:link w:val="Heading2Char"/>
    <w:uiPriority w:val="1"/>
    <w:qFormat/>
    <w:rsid w:val="004E1EDE"/>
    <w:pPr>
      <w:keepNext/>
      <w:keepLines/>
      <w:numPr>
        <w:ilvl w:val="1"/>
        <w:numId w:val="3"/>
      </w:numPr>
      <w:spacing w:before="240" w:after="90" w:line="320" w:lineRule="atLeast"/>
      <w:outlineLvl w:val="1"/>
    </w:pPr>
    <w:rPr>
      <w:rFonts w:ascii="Arial" w:hAnsi="Arial"/>
      <w:b/>
      <w:color w:val="201547"/>
      <w:sz w:val="28"/>
      <w:szCs w:val="28"/>
      <w:lang w:eastAsia="en-US"/>
    </w:rPr>
  </w:style>
  <w:style w:type="paragraph" w:styleId="Heading3">
    <w:name w:val="heading 3"/>
    <w:next w:val="DHHSbody"/>
    <w:link w:val="Heading3Char"/>
    <w:uiPriority w:val="1"/>
    <w:qFormat/>
    <w:rsid w:val="00FB594D"/>
    <w:pPr>
      <w:keepNext/>
      <w:keepLines/>
      <w:numPr>
        <w:ilvl w:val="2"/>
        <w:numId w:val="3"/>
      </w:numPr>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EE6CD3"/>
    <w:pPr>
      <w:keepNext/>
      <w:keepLines/>
      <w:numPr>
        <w:ilvl w:val="3"/>
        <w:numId w:val="3"/>
      </w:numPr>
      <w:spacing w:before="240" w:after="120" w:line="240" w:lineRule="atLeast"/>
      <w:outlineLvl w:val="3"/>
    </w:pPr>
    <w:rPr>
      <w:rFonts w:ascii="Arial" w:eastAsia="MS Mincho" w:hAnsi="Arial"/>
      <w:b/>
      <w:bCs/>
      <w:lang w:eastAsia="en-US"/>
    </w:rPr>
  </w:style>
  <w:style w:type="paragraph" w:styleId="Heading5">
    <w:name w:val="heading 5"/>
    <w:next w:val="DHHSbody"/>
    <w:link w:val="Heading5Char"/>
    <w:uiPriority w:val="9"/>
    <w:qFormat/>
    <w:rsid w:val="005B7D22"/>
    <w:pPr>
      <w:keepNext/>
      <w:keepLines/>
      <w:numPr>
        <w:ilvl w:val="4"/>
        <w:numId w:val="3"/>
      </w:numPr>
      <w:suppressAutoHyphens/>
      <w:spacing w:before="240" w:after="120" w:line="240" w:lineRule="atLeast"/>
      <w:outlineLvl w:val="4"/>
    </w:pPr>
    <w:rPr>
      <w:rFonts w:ascii="Arial" w:eastAsia="MS Mincho" w:hAnsi="Arial"/>
      <w:b/>
      <w:bCs/>
      <w:i/>
      <w:lang w:eastAsia="en-US"/>
    </w:rPr>
  </w:style>
  <w:style w:type="paragraph" w:styleId="Heading6">
    <w:name w:val="heading 6"/>
    <w:basedOn w:val="Normal"/>
    <w:next w:val="Normal"/>
    <w:link w:val="Heading6Char"/>
    <w:uiPriority w:val="9"/>
    <w:semiHidden/>
    <w:unhideWhenUsed/>
    <w:qFormat/>
    <w:rsid w:val="00361222"/>
    <w:pPr>
      <w:numPr>
        <w:ilvl w:val="5"/>
        <w:numId w:val="3"/>
      </w:num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361222"/>
    <w:pPr>
      <w:numPr>
        <w:ilvl w:val="6"/>
        <w:numId w:val="3"/>
      </w:numPr>
      <w:spacing w:before="240" w:after="60"/>
      <w:outlineLvl w:val="6"/>
    </w:pPr>
    <w:rPr>
      <w:rFonts w:ascii="Calibri" w:hAnsi="Calibri"/>
      <w:sz w:val="24"/>
      <w:szCs w:val="24"/>
    </w:rPr>
  </w:style>
  <w:style w:type="paragraph" w:styleId="Heading8">
    <w:name w:val="heading 8"/>
    <w:basedOn w:val="Normal"/>
    <w:next w:val="Normal"/>
    <w:link w:val="Heading8Char"/>
    <w:uiPriority w:val="9"/>
    <w:semiHidden/>
    <w:unhideWhenUsed/>
    <w:qFormat/>
    <w:rsid w:val="00361222"/>
    <w:pPr>
      <w:numPr>
        <w:ilvl w:val="7"/>
        <w:numId w:val="3"/>
      </w:numPr>
      <w:spacing w:before="240" w:after="60"/>
      <w:outlineLvl w:val="7"/>
    </w:pPr>
    <w:rPr>
      <w:rFonts w:ascii="Calibri" w:hAnsi="Calibri"/>
      <w:i/>
      <w:iCs/>
      <w:sz w:val="24"/>
      <w:szCs w:val="24"/>
    </w:rPr>
  </w:style>
  <w:style w:type="paragraph" w:styleId="Heading9">
    <w:name w:val="heading 9"/>
    <w:basedOn w:val="Normal"/>
    <w:next w:val="Normal"/>
    <w:link w:val="Heading9Char"/>
    <w:uiPriority w:val="9"/>
    <w:semiHidden/>
    <w:unhideWhenUsed/>
    <w:qFormat/>
    <w:rsid w:val="00361222"/>
    <w:pPr>
      <w:numPr>
        <w:ilvl w:val="8"/>
        <w:numId w:val="3"/>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4E1EDE"/>
    <w:rPr>
      <w:rFonts w:ascii="Arial" w:hAnsi="Arial"/>
      <w:bCs/>
      <w:color w:val="201547"/>
      <w:sz w:val="44"/>
      <w:szCs w:val="44"/>
      <w:lang w:eastAsia="en-US"/>
    </w:rPr>
  </w:style>
  <w:style w:type="character" w:customStyle="1" w:styleId="Heading2Char">
    <w:name w:val="Heading 2 Char"/>
    <w:link w:val="Heading2"/>
    <w:uiPriority w:val="1"/>
    <w:rsid w:val="004E1EDE"/>
    <w:rPr>
      <w:rFonts w:ascii="Arial" w:hAnsi="Arial"/>
      <w:b/>
      <w:color w:val="201547"/>
      <w:sz w:val="28"/>
      <w:szCs w:val="28"/>
      <w:lang w:eastAsia="en-US"/>
    </w:rPr>
  </w:style>
  <w:style w:type="character" w:customStyle="1" w:styleId="Heading3Char">
    <w:name w:val="Heading 3 Char"/>
    <w:link w:val="Heading3"/>
    <w:uiPriority w:val="1"/>
    <w:rsid w:val="00FB594D"/>
    <w:rPr>
      <w:rFonts w:ascii="Arial" w:eastAsia="MS Gothic" w:hAnsi="Arial"/>
      <w:b/>
      <w:bCs/>
      <w:sz w:val="24"/>
      <w:szCs w:val="26"/>
      <w:lang w:eastAsia="en-US"/>
    </w:rPr>
  </w:style>
  <w:style w:type="character" w:customStyle="1" w:styleId="Heading4Char">
    <w:name w:val="Heading 4 Char"/>
    <w:link w:val="Heading4"/>
    <w:uiPriority w:val="1"/>
    <w:rsid w:val="00EE6CD3"/>
    <w:rPr>
      <w:rFonts w:ascii="Arial" w:eastAsia="MS Mincho" w:hAnsi="Arial"/>
      <w:b/>
      <w:bCs/>
      <w:lang w:eastAsia="en-US"/>
    </w:rPr>
  </w:style>
  <w:style w:type="paragraph" w:styleId="Header">
    <w:name w:val="header"/>
    <w:basedOn w:val="DHHSheader"/>
    <w:uiPriority w:val="98"/>
    <w:rsid w:val="004E380D"/>
  </w:style>
  <w:style w:type="paragraph" w:styleId="Footer">
    <w:name w:val="footer"/>
    <w:basedOn w:val="DHHSfooter"/>
    <w:link w:val="FooterChar"/>
    <w:uiPriority w:val="99"/>
    <w:rsid w:val="0031753A"/>
  </w:style>
  <w:style w:type="character" w:styleId="FollowedHyperlink">
    <w:name w:val="FollowedHyperlink"/>
    <w:uiPriority w:val="99"/>
    <w:rsid w:val="00E91933"/>
    <w:rPr>
      <w:color w:val="6633CC"/>
      <w:u w:val="dotted"/>
    </w:rPr>
  </w:style>
  <w:style w:type="paragraph" w:customStyle="1" w:styleId="DHHStabletext6pt">
    <w:name w:val="DHHS table text + 6pt"/>
    <w:basedOn w:val="DHHStabletext"/>
    <w:rsid w:val="00E91933"/>
    <w:pPr>
      <w:spacing w:after="120"/>
    </w:pPr>
  </w:style>
  <w:style w:type="paragraph" w:styleId="Subtitle">
    <w:name w:val="Subtitle"/>
    <w:basedOn w:val="Normal"/>
    <w:next w:val="Normal"/>
    <w:link w:val="SubtitleChar"/>
    <w:uiPriority w:val="11"/>
    <w:semiHidden/>
    <w:qFormat/>
    <w:rsid w:val="00E71C46"/>
    <w:pPr>
      <w:spacing w:after="60"/>
      <w:jc w:val="center"/>
    </w:pPr>
    <w:rPr>
      <w:rFonts w:ascii="Calibri Light" w:hAnsi="Calibri Light"/>
      <w:sz w:val="24"/>
      <w:szCs w:val="24"/>
    </w:rPr>
  </w:style>
  <w:style w:type="paragraph" w:styleId="EndnoteText">
    <w:name w:val="endnote text"/>
    <w:basedOn w:val="Normal"/>
    <w:semiHidden/>
    <w:rsid w:val="00EA6F2B"/>
    <w:rPr>
      <w:sz w:val="24"/>
      <w:szCs w:val="24"/>
    </w:rPr>
  </w:style>
  <w:style w:type="character" w:styleId="EndnoteReference">
    <w:name w:val="endnote reference"/>
    <w:aliases w:val="Endnote Text Char"/>
    <w:semiHidden/>
    <w:rsid w:val="00923608"/>
    <w:rPr>
      <w:rFonts w:ascii="Arial" w:hAnsi="Arial"/>
      <w:sz w:val="20"/>
      <w:vertAlign w:val="superscript"/>
    </w:rPr>
  </w:style>
  <w:style w:type="table" w:styleId="TableGrid">
    <w:name w:val="Table Grid"/>
    <w:basedOn w:val="TableNormal"/>
    <w:uiPriority w:val="59"/>
    <w:rsid w:val="00CD058C"/>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rsid w:val="00DA7946"/>
  </w:style>
  <w:style w:type="paragraph" w:customStyle="1" w:styleId="DHHSreportsubtitle">
    <w:name w:val="DHHS report subtitle"/>
    <w:basedOn w:val="Normal"/>
    <w:uiPriority w:val="4"/>
    <w:rsid w:val="00630937"/>
    <w:pPr>
      <w:spacing w:after="120" w:line="380" w:lineRule="atLeast"/>
    </w:pPr>
    <w:rPr>
      <w:rFonts w:ascii="Arial" w:hAnsi="Arial"/>
      <w:color w:val="000000"/>
      <w:sz w:val="30"/>
      <w:szCs w:val="30"/>
    </w:rPr>
  </w:style>
  <w:style w:type="character" w:styleId="FootnoteReference">
    <w:name w:val="footnote reference"/>
    <w:uiPriority w:val="8"/>
    <w:rsid w:val="00D869F2"/>
    <w:rPr>
      <w:vertAlign w:val="superscript"/>
    </w:rPr>
  </w:style>
  <w:style w:type="paragraph" w:customStyle="1" w:styleId="DHHSreportmaintitle">
    <w:name w:val="DHHS report main title"/>
    <w:uiPriority w:val="4"/>
    <w:rsid w:val="001E7A42"/>
    <w:pPr>
      <w:keepLines/>
      <w:spacing w:after="240" w:line="580" w:lineRule="atLeast"/>
    </w:pPr>
    <w:rPr>
      <w:rFonts w:ascii="Arial" w:hAnsi="Arial"/>
      <w:color w:val="201547"/>
      <w:sz w:val="50"/>
      <w:szCs w:val="24"/>
      <w:lang w:eastAsia="en-US"/>
    </w:rPr>
  </w:style>
  <w:style w:type="paragraph" w:styleId="FootnoteText">
    <w:name w:val="footnote text"/>
    <w:basedOn w:val="Normal"/>
    <w:uiPriority w:val="8"/>
    <w:rsid w:val="003072C6"/>
    <w:pPr>
      <w:spacing w:before="60" w:after="60" w:line="200" w:lineRule="atLeast"/>
    </w:pPr>
    <w:rPr>
      <w:rFonts w:ascii="Arial" w:eastAsia="MS Gothic" w:hAnsi="Arial" w:cs="Arial"/>
      <w:sz w:val="16"/>
      <w:szCs w:val="16"/>
    </w:rPr>
  </w:style>
  <w:style w:type="paragraph" w:styleId="TOC1">
    <w:name w:val="toc 1"/>
    <w:basedOn w:val="Normal"/>
    <w:next w:val="Normal"/>
    <w:uiPriority w:val="39"/>
    <w:rsid w:val="00AB489C"/>
    <w:pPr>
      <w:keepNext/>
      <w:keepLines/>
      <w:tabs>
        <w:tab w:val="right" w:leader="dot" w:pos="9299"/>
      </w:tabs>
      <w:spacing w:before="160" w:after="60" w:line="270" w:lineRule="atLeast"/>
      <w:ind w:right="680"/>
    </w:pPr>
    <w:rPr>
      <w:rFonts w:ascii="Arial" w:hAnsi="Arial"/>
      <w:b/>
      <w:noProof/>
    </w:rPr>
  </w:style>
  <w:style w:type="paragraph" w:styleId="TOC2">
    <w:name w:val="toc 2"/>
    <w:basedOn w:val="Normal"/>
    <w:next w:val="Normal"/>
    <w:uiPriority w:val="39"/>
    <w:rsid w:val="00213772"/>
    <w:pPr>
      <w:keepNext/>
      <w:keepLines/>
      <w:tabs>
        <w:tab w:val="right" w:leader="dot" w:pos="9299"/>
      </w:tabs>
      <w:spacing w:after="60" w:line="270" w:lineRule="atLeast"/>
      <w:ind w:right="680"/>
    </w:pPr>
    <w:rPr>
      <w:rFonts w:ascii="Arial" w:hAnsi="Arial"/>
      <w:noProof/>
    </w:rPr>
  </w:style>
  <w:style w:type="paragraph" w:styleId="TOC3">
    <w:name w:val="toc 3"/>
    <w:basedOn w:val="Normal"/>
    <w:next w:val="Normal"/>
    <w:uiPriority w:val="39"/>
    <w:rsid w:val="00E969B1"/>
    <w:pPr>
      <w:keepLines/>
      <w:tabs>
        <w:tab w:val="right" w:leader="dot" w:pos="9299"/>
      </w:tabs>
      <w:spacing w:after="60" w:line="270" w:lineRule="atLeast"/>
      <w:ind w:left="284" w:right="680"/>
    </w:pPr>
    <w:rPr>
      <w:rFonts w:ascii="Arial" w:hAnsi="Arial" w:cs="Arial"/>
    </w:rPr>
  </w:style>
  <w:style w:type="paragraph" w:styleId="TOC4">
    <w:name w:val="toc 4"/>
    <w:basedOn w:val="Normal"/>
    <w:next w:val="Normal"/>
    <w:uiPriority w:val="39"/>
    <w:rsid w:val="00E969B1"/>
    <w:pPr>
      <w:keepLines/>
      <w:tabs>
        <w:tab w:val="right" w:leader="dot" w:pos="9299"/>
      </w:tabs>
      <w:spacing w:after="60" w:line="270" w:lineRule="atLeast"/>
      <w:ind w:left="567" w:right="680"/>
    </w:pPr>
    <w:rPr>
      <w:rFonts w:ascii="Arial" w:hAnsi="Arial" w:cs="Arial"/>
    </w:rPr>
  </w:style>
  <w:style w:type="paragraph" w:styleId="TOC5">
    <w:name w:val="toc 5"/>
    <w:basedOn w:val="Normal"/>
    <w:next w:val="Normal"/>
    <w:autoRedefine/>
    <w:uiPriority w:val="39"/>
    <w:rsid w:val="00862D33"/>
    <w:pPr>
      <w:ind w:left="800"/>
    </w:pPr>
  </w:style>
  <w:style w:type="paragraph" w:styleId="TOC6">
    <w:name w:val="toc 6"/>
    <w:basedOn w:val="Normal"/>
    <w:next w:val="Normal"/>
    <w:autoRedefine/>
    <w:uiPriority w:val="39"/>
    <w:rsid w:val="00862D33"/>
    <w:pPr>
      <w:ind w:left="1000"/>
    </w:pPr>
  </w:style>
  <w:style w:type="paragraph" w:styleId="TOC7">
    <w:name w:val="toc 7"/>
    <w:basedOn w:val="Normal"/>
    <w:next w:val="Normal"/>
    <w:autoRedefine/>
    <w:uiPriority w:val="39"/>
    <w:rsid w:val="00862D33"/>
    <w:pPr>
      <w:ind w:left="1200"/>
    </w:pPr>
  </w:style>
  <w:style w:type="paragraph" w:styleId="TOC8">
    <w:name w:val="toc 8"/>
    <w:basedOn w:val="Normal"/>
    <w:next w:val="Normal"/>
    <w:autoRedefine/>
    <w:uiPriority w:val="39"/>
    <w:rsid w:val="00862D33"/>
    <w:pPr>
      <w:ind w:left="1400"/>
    </w:pPr>
  </w:style>
  <w:style w:type="paragraph" w:styleId="TOC9">
    <w:name w:val="toc 9"/>
    <w:basedOn w:val="Normal"/>
    <w:next w:val="Normal"/>
    <w:autoRedefine/>
    <w:uiPriority w:val="39"/>
    <w:rsid w:val="00862D33"/>
    <w:pPr>
      <w:ind w:left="1600"/>
    </w:pPr>
  </w:style>
  <w:style w:type="paragraph" w:customStyle="1" w:styleId="DHHSreportmaintitlewhite">
    <w:name w:val="DHHS report main title white"/>
    <w:uiPriority w:val="4"/>
    <w:rsid w:val="00E91933"/>
    <w:pPr>
      <w:keepLines/>
      <w:spacing w:after="240" w:line="580" w:lineRule="atLeast"/>
    </w:pPr>
    <w:rPr>
      <w:rFonts w:ascii="Arial" w:hAnsi="Arial"/>
      <w:bCs/>
      <w:color w:val="FFFFFF"/>
      <w:sz w:val="50"/>
      <w:szCs w:val="50"/>
      <w:lang w:eastAsia="en-US"/>
    </w:rPr>
  </w:style>
  <w:style w:type="paragraph" w:customStyle="1" w:styleId="DHHSreportsubtitlewhite">
    <w:name w:val="DHHS report subtitle white"/>
    <w:uiPriority w:val="4"/>
    <w:rsid w:val="00E91933"/>
    <w:pPr>
      <w:spacing w:after="120" w:line="380" w:lineRule="atLeast"/>
    </w:pPr>
    <w:rPr>
      <w:rFonts w:ascii="Arial" w:hAnsi="Arial"/>
      <w:bCs/>
      <w:color w:val="FFFFFF"/>
      <w:sz w:val="30"/>
      <w:szCs w:val="30"/>
      <w:lang w:eastAsia="en-US"/>
    </w:rPr>
  </w:style>
  <w:style w:type="paragraph" w:customStyle="1" w:styleId="Coverinstructions">
    <w:name w:val="Cover instructions"/>
    <w:rsid w:val="001A7E04"/>
    <w:pPr>
      <w:spacing w:after="200" w:line="320" w:lineRule="atLeast"/>
    </w:pPr>
    <w:rPr>
      <w:rFonts w:ascii="Arial" w:hAnsi="Arial"/>
      <w:color w:val="FFFFFF"/>
      <w:sz w:val="24"/>
      <w:lang w:eastAsia="en-US"/>
    </w:rPr>
  </w:style>
  <w:style w:type="character" w:customStyle="1" w:styleId="Heading5Char">
    <w:name w:val="Heading 5 Char"/>
    <w:link w:val="Heading5"/>
    <w:uiPriority w:val="9"/>
    <w:rsid w:val="005B7D22"/>
    <w:rPr>
      <w:rFonts w:ascii="Arial" w:eastAsia="MS Mincho" w:hAnsi="Arial"/>
      <w:b/>
      <w:bCs/>
      <w:i/>
      <w:lang w:eastAsia="en-US"/>
    </w:rPr>
  </w:style>
  <w:style w:type="paragraph" w:styleId="DocumentMap">
    <w:name w:val="Document Map"/>
    <w:basedOn w:val="Normal"/>
    <w:link w:val="DocumentMapChar"/>
    <w:uiPriority w:val="99"/>
    <w:semiHidden/>
    <w:unhideWhenUsed/>
    <w:rsid w:val="001E0EA3"/>
    <w:rPr>
      <w:rFonts w:ascii="Lucida Grande" w:hAnsi="Lucida Grande" w:cs="Lucida Grande"/>
      <w:sz w:val="24"/>
      <w:szCs w:val="24"/>
    </w:rPr>
  </w:style>
  <w:style w:type="character" w:customStyle="1" w:styleId="DocumentMapChar">
    <w:name w:val="Document Map Char"/>
    <w:link w:val="DocumentMap"/>
    <w:uiPriority w:val="99"/>
    <w:semiHidden/>
    <w:rsid w:val="001E0EA3"/>
    <w:rPr>
      <w:rFonts w:ascii="Lucida Grande" w:hAnsi="Lucida Grande" w:cs="Lucida Grande"/>
      <w:sz w:val="24"/>
      <w:szCs w:val="24"/>
    </w:rPr>
  </w:style>
  <w:style w:type="character" w:styleId="Hyperlink">
    <w:name w:val="Hyperlink"/>
    <w:uiPriority w:val="99"/>
    <w:rsid w:val="00977C63"/>
    <w:rPr>
      <w:color w:val="3366FF"/>
      <w:u w:val="dotted"/>
    </w:rPr>
  </w:style>
  <w:style w:type="paragraph" w:customStyle="1" w:styleId="DHHSbody">
    <w:name w:val="DHHS body"/>
    <w:qFormat/>
    <w:rsid w:val="00E30414"/>
    <w:pPr>
      <w:spacing w:after="120" w:line="270" w:lineRule="atLeast"/>
    </w:pPr>
    <w:rPr>
      <w:rFonts w:ascii="Arial" w:eastAsia="Times" w:hAnsi="Arial"/>
      <w:lang w:eastAsia="en-US"/>
    </w:rPr>
  </w:style>
  <w:style w:type="paragraph" w:customStyle="1" w:styleId="DHHSbullet1">
    <w:name w:val="DHHS bullet 1"/>
    <w:basedOn w:val="DHHSbody"/>
    <w:qFormat/>
    <w:rsid w:val="00CF7CB6"/>
    <w:pPr>
      <w:numPr>
        <w:numId w:val="1"/>
      </w:numPr>
      <w:spacing w:after="40"/>
    </w:pPr>
  </w:style>
  <w:style w:type="paragraph" w:customStyle="1" w:styleId="DHHSnumberloweralpha">
    <w:name w:val="DHHS number lower alpha"/>
    <w:basedOn w:val="DHHSbody"/>
    <w:uiPriority w:val="3"/>
    <w:rsid w:val="00CF7CB6"/>
    <w:pPr>
      <w:numPr>
        <w:ilvl w:val="2"/>
        <w:numId w:val="2"/>
      </w:numPr>
    </w:pPr>
  </w:style>
  <w:style w:type="paragraph" w:customStyle="1" w:styleId="DHHSnumberloweralphaindent">
    <w:name w:val="DHHS number lower alpha indent"/>
    <w:basedOn w:val="DHHSbody"/>
    <w:uiPriority w:val="3"/>
    <w:rsid w:val="00CF7CB6"/>
    <w:pPr>
      <w:numPr>
        <w:ilvl w:val="3"/>
        <w:numId w:val="2"/>
      </w:numPr>
    </w:pPr>
  </w:style>
  <w:style w:type="paragraph" w:customStyle="1" w:styleId="DHHStablefigurenote">
    <w:name w:val="DHHS table/figure note"/>
    <w:uiPriority w:val="4"/>
    <w:rsid w:val="002E1D7C"/>
    <w:pPr>
      <w:spacing w:before="60" w:after="60" w:line="240" w:lineRule="exact"/>
    </w:pPr>
    <w:rPr>
      <w:rFonts w:ascii="Arial" w:hAnsi="Arial"/>
      <w:i/>
      <w:sz w:val="18"/>
      <w:lang w:eastAsia="en-US"/>
    </w:rPr>
  </w:style>
  <w:style w:type="paragraph" w:customStyle="1" w:styleId="DHHStabletext">
    <w:name w:val="DHHS table text"/>
    <w:uiPriority w:val="3"/>
    <w:qFormat/>
    <w:rsid w:val="00E30414"/>
    <w:pPr>
      <w:spacing w:before="80" w:after="60"/>
    </w:pPr>
    <w:rPr>
      <w:rFonts w:ascii="Arial" w:hAnsi="Arial"/>
      <w:lang w:eastAsia="en-US"/>
    </w:rPr>
  </w:style>
  <w:style w:type="paragraph" w:customStyle="1" w:styleId="DHHStablecaption">
    <w:name w:val="DHHS table caption"/>
    <w:next w:val="DHHSbody"/>
    <w:uiPriority w:val="3"/>
    <w:qFormat/>
    <w:rsid w:val="004E21E2"/>
    <w:pPr>
      <w:keepNext/>
      <w:keepLines/>
      <w:spacing w:before="240" w:after="120" w:line="240" w:lineRule="atLeast"/>
    </w:pPr>
    <w:rPr>
      <w:rFonts w:ascii="Arial" w:hAnsi="Arial"/>
      <w:b/>
      <w:lang w:eastAsia="en-US"/>
    </w:rPr>
  </w:style>
  <w:style w:type="paragraph" w:customStyle="1" w:styleId="DHHSfigurecaption">
    <w:name w:val="DHHS figure caption"/>
    <w:next w:val="DHHSbody"/>
    <w:rsid w:val="00E91933"/>
    <w:pPr>
      <w:keepNext/>
      <w:keepLines/>
      <w:spacing w:before="240" w:after="120"/>
    </w:pPr>
    <w:rPr>
      <w:rFonts w:ascii="Arial" w:hAnsi="Arial"/>
      <w:b/>
      <w:lang w:eastAsia="en-US"/>
    </w:rPr>
  </w:style>
  <w:style w:type="paragraph" w:customStyle="1" w:styleId="DHHSfooter">
    <w:name w:val="DHHS footer"/>
    <w:uiPriority w:val="11"/>
    <w:rsid w:val="00E969B1"/>
    <w:pPr>
      <w:tabs>
        <w:tab w:val="right" w:pos="9299"/>
      </w:tabs>
    </w:pPr>
    <w:rPr>
      <w:rFonts w:ascii="Arial" w:hAnsi="Arial" w:cs="Arial"/>
      <w:sz w:val="18"/>
      <w:szCs w:val="18"/>
      <w:lang w:eastAsia="en-US"/>
    </w:rPr>
  </w:style>
  <w:style w:type="paragraph" w:customStyle="1" w:styleId="DHHSbullet2">
    <w:name w:val="DHHS bullet 2"/>
    <w:basedOn w:val="DHHSbody"/>
    <w:uiPriority w:val="2"/>
    <w:qFormat/>
    <w:rsid w:val="00CF7CB6"/>
    <w:pPr>
      <w:numPr>
        <w:ilvl w:val="2"/>
        <w:numId w:val="1"/>
      </w:numPr>
      <w:spacing w:after="40"/>
    </w:pPr>
  </w:style>
  <w:style w:type="paragraph" w:customStyle="1" w:styleId="DHHSheader">
    <w:name w:val="DHHS header"/>
    <w:basedOn w:val="DHHSfooter"/>
    <w:uiPriority w:val="11"/>
    <w:rsid w:val="00E969B1"/>
  </w:style>
  <w:style w:type="character" w:styleId="Strong">
    <w:name w:val="Strong"/>
    <w:uiPriority w:val="22"/>
    <w:qFormat/>
    <w:rsid w:val="00DC19D8"/>
    <w:rPr>
      <w:b/>
      <w:bCs/>
    </w:rPr>
  </w:style>
  <w:style w:type="paragraph" w:customStyle="1" w:styleId="DHHSnumberdigit">
    <w:name w:val="DHHS number digit"/>
    <w:basedOn w:val="DHHSbody"/>
    <w:uiPriority w:val="2"/>
    <w:rsid w:val="00CF7CB6"/>
    <w:pPr>
      <w:numPr>
        <w:numId w:val="2"/>
      </w:numPr>
    </w:pPr>
  </w:style>
  <w:style w:type="paragraph" w:customStyle="1" w:styleId="DHHStablecolhead">
    <w:name w:val="DHHS table col head"/>
    <w:uiPriority w:val="3"/>
    <w:qFormat/>
    <w:rsid w:val="004E1EDE"/>
    <w:pPr>
      <w:spacing w:before="80" w:after="60"/>
    </w:pPr>
    <w:rPr>
      <w:rFonts w:ascii="Arial" w:hAnsi="Arial"/>
      <w:b/>
      <w:color w:val="201547"/>
      <w:lang w:eastAsia="en-US"/>
    </w:rPr>
  </w:style>
  <w:style w:type="paragraph" w:customStyle="1" w:styleId="DHHSbodyaftertablefigure">
    <w:name w:val="DHHS body after table/figure"/>
    <w:basedOn w:val="DHHSbody"/>
    <w:next w:val="DHHSbody"/>
    <w:rsid w:val="00876275"/>
    <w:pPr>
      <w:spacing w:before="240"/>
    </w:pPr>
  </w:style>
  <w:style w:type="paragraph" w:customStyle="1" w:styleId="DHHSbullet1lastline">
    <w:name w:val="DHHS bullet 1 last line"/>
    <w:basedOn w:val="DHHSbullet1"/>
    <w:qFormat/>
    <w:rsid w:val="00CF7CB6"/>
    <w:pPr>
      <w:numPr>
        <w:ilvl w:val="1"/>
      </w:numPr>
      <w:spacing w:after="120"/>
    </w:pPr>
  </w:style>
  <w:style w:type="paragraph" w:customStyle="1" w:styleId="DHHSbullet2lastline">
    <w:name w:val="DHHS bullet 2 last line"/>
    <w:basedOn w:val="DHHSbullet2"/>
    <w:uiPriority w:val="2"/>
    <w:qFormat/>
    <w:rsid w:val="00CF7CB6"/>
    <w:pPr>
      <w:numPr>
        <w:ilvl w:val="3"/>
      </w:numPr>
      <w:spacing w:after="120"/>
    </w:pPr>
  </w:style>
  <w:style w:type="paragraph" w:customStyle="1" w:styleId="DHHStablebullet">
    <w:name w:val="DHHS table bullet"/>
    <w:basedOn w:val="DHHStabletext"/>
    <w:uiPriority w:val="3"/>
    <w:qFormat/>
    <w:rsid w:val="00CF7CB6"/>
    <w:pPr>
      <w:numPr>
        <w:ilvl w:val="6"/>
        <w:numId w:val="1"/>
      </w:numPr>
    </w:pPr>
  </w:style>
  <w:style w:type="paragraph" w:customStyle="1" w:styleId="DHHSTOCheadingreport">
    <w:name w:val="DHHS TOC heading report"/>
    <w:basedOn w:val="Heading1"/>
    <w:link w:val="DHHSTOCheadingreportChar"/>
    <w:uiPriority w:val="5"/>
    <w:rsid w:val="001E7A42"/>
    <w:pPr>
      <w:spacing w:before="0"/>
      <w:outlineLvl w:val="9"/>
    </w:pPr>
  </w:style>
  <w:style w:type="character" w:customStyle="1" w:styleId="DHHSTOCheadingreportChar">
    <w:name w:val="DHHS TOC heading report Char"/>
    <w:link w:val="DHHSTOCheadingreport"/>
    <w:uiPriority w:val="5"/>
    <w:rsid w:val="001E7A42"/>
    <w:rPr>
      <w:rFonts w:ascii="Arial" w:hAnsi="Arial"/>
      <w:bCs/>
      <w:color w:val="201547"/>
      <w:sz w:val="44"/>
      <w:szCs w:val="44"/>
      <w:lang w:eastAsia="en-US"/>
    </w:rPr>
  </w:style>
  <w:style w:type="paragraph" w:customStyle="1" w:styleId="DHHSaccessibilitypara">
    <w:name w:val="DHHS accessibility para"/>
    <w:uiPriority w:val="8"/>
    <w:rsid w:val="00B0300B"/>
    <w:pPr>
      <w:spacing w:after="300" w:line="300" w:lineRule="atLeast"/>
    </w:pPr>
    <w:rPr>
      <w:rFonts w:ascii="Arial" w:eastAsia="Times" w:hAnsi="Arial"/>
      <w:sz w:val="24"/>
      <w:szCs w:val="19"/>
      <w:lang w:eastAsia="en-US"/>
    </w:rPr>
  </w:style>
  <w:style w:type="paragraph" w:customStyle="1" w:styleId="DHHSbodynospace">
    <w:name w:val="DHHS body no space"/>
    <w:basedOn w:val="DHHSbody"/>
    <w:uiPriority w:val="3"/>
    <w:qFormat/>
    <w:rsid w:val="00CA6D4E"/>
    <w:pPr>
      <w:spacing w:after="0"/>
    </w:pPr>
  </w:style>
  <w:style w:type="paragraph" w:customStyle="1" w:styleId="DHHSquote">
    <w:name w:val="DHHS quote"/>
    <w:basedOn w:val="DHHSbody"/>
    <w:uiPriority w:val="4"/>
    <w:rsid w:val="00E75ED2"/>
    <w:pPr>
      <w:ind w:left="397"/>
    </w:pPr>
    <w:rPr>
      <w:szCs w:val="18"/>
    </w:rPr>
  </w:style>
  <w:style w:type="numbering" w:customStyle="1" w:styleId="ZZBullets">
    <w:name w:val="ZZ Bullets"/>
    <w:rsid w:val="00CF7CB6"/>
    <w:pPr>
      <w:numPr>
        <w:numId w:val="1"/>
      </w:numPr>
    </w:pPr>
  </w:style>
  <w:style w:type="paragraph" w:customStyle="1" w:styleId="DHHSbulletindent">
    <w:name w:val="DHHS bullet indent"/>
    <w:basedOn w:val="DHHSbody"/>
    <w:uiPriority w:val="4"/>
    <w:rsid w:val="00CF7CB6"/>
    <w:pPr>
      <w:numPr>
        <w:ilvl w:val="4"/>
        <w:numId w:val="1"/>
      </w:numPr>
      <w:spacing w:after="40"/>
    </w:pPr>
  </w:style>
  <w:style w:type="paragraph" w:customStyle="1" w:styleId="DHHSbulletindentlastline">
    <w:name w:val="DHHS bullet indent last line"/>
    <w:basedOn w:val="DHHSbody"/>
    <w:uiPriority w:val="4"/>
    <w:rsid w:val="00CF7CB6"/>
    <w:pPr>
      <w:numPr>
        <w:ilvl w:val="5"/>
        <w:numId w:val="1"/>
      </w:numPr>
    </w:pPr>
  </w:style>
  <w:style w:type="numbering" w:customStyle="1" w:styleId="ZZNumbers">
    <w:name w:val="ZZ Numbers"/>
    <w:rsid w:val="00CF7CB6"/>
    <w:pPr>
      <w:numPr>
        <w:numId w:val="2"/>
      </w:numPr>
    </w:pPr>
  </w:style>
  <w:style w:type="paragraph" w:customStyle="1" w:styleId="DHHSnumberlowerroman">
    <w:name w:val="DHHS number lower roman"/>
    <w:basedOn w:val="DHHSbody"/>
    <w:uiPriority w:val="3"/>
    <w:rsid w:val="00CF7CB6"/>
    <w:pPr>
      <w:numPr>
        <w:ilvl w:val="4"/>
        <w:numId w:val="2"/>
      </w:numPr>
    </w:pPr>
  </w:style>
  <w:style w:type="paragraph" w:customStyle="1" w:styleId="DHHSnumberlowerromanindent">
    <w:name w:val="DHHS number lower roman indent"/>
    <w:basedOn w:val="DHHSbody"/>
    <w:uiPriority w:val="3"/>
    <w:rsid w:val="00CF7CB6"/>
    <w:pPr>
      <w:numPr>
        <w:ilvl w:val="5"/>
        <w:numId w:val="2"/>
      </w:numPr>
    </w:pPr>
  </w:style>
  <w:style w:type="paragraph" w:customStyle="1" w:styleId="DHHSnumberdigitindent">
    <w:name w:val="DHHS number digit indent"/>
    <w:basedOn w:val="DHHSnumberloweralphaindent"/>
    <w:uiPriority w:val="3"/>
    <w:rsid w:val="00CF7CB6"/>
    <w:pPr>
      <w:numPr>
        <w:ilvl w:val="1"/>
      </w:numPr>
    </w:pPr>
  </w:style>
  <w:style w:type="character" w:customStyle="1" w:styleId="SubtitleChar">
    <w:name w:val="Subtitle Char"/>
    <w:link w:val="Subtitle"/>
    <w:uiPriority w:val="11"/>
    <w:semiHidden/>
    <w:rsid w:val="00E71C46"/>
    <w:rPr>
      <w:rFonts w:ascii="Calibri Light" w:eastAsia="Times New Roman" w:hAnsi="Calibri Light" w:cs="Times New Roman"/>
      <w:sz w:val="24"/>
      <w:szCs w:val="24"/>
      <w:lang w:eastAsia="en-US"/>
    </w:rPr>
  </w:style>
  <w:style w:type="paragraph" w:styleId="Title">
    <w:name w:val="Title"/>
    <w:basedOn w:val="Normal"/>
    <w:next w:val="Normal"/>
    <w:link w:val="TitleChar"/>
    <w:uiPriority w:val="10"/>
    <w:semiHidden/>
    <w:qFormat/>
    <w:rsid w:val="00E71C46"/>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E71C46"/>
    <w:rPr>
      <w:rFonts w:ascii="Calibri Light" w:eastAsia="Times New Roman" w:hAnsi="Calibri Light" w:cs="Times New Roman"/>
      <w:b/>
      <w:bCs/>
      <w:kern w:val="28"/>
      <w:sz w:val="32"/>
      <w:szCs w:val="32"/>
      <w:lang w:eastAsia="en-US"/>
    </w:rPr>
  </w:style>
  <w:style w:type="character" w:customStyle="1" w:styleId="Heading6Char">
    <w:name w:val="Heading 6 Char"/>
    <w:link w:val="Heading6"/>
    <w:uiPriority w:val="9"/>
    <w:semiHidden/>
    <w:rsid w:val="00361222"/>
    <w:rPr>
      <w:rFonts w:ascii="Calibri" w:hAnsi="Calibri"/>
      <w:b/>
      <w:bCs/>
      <w:sz w:val="22"/>
      <w:szCs w:val="22"/>
      <w:lang w:eastAsia="en-US"/>
    </w:rPr>
  </w:style>
  <w:style w:type="character" w:customStyle="1" w:styleId="Heading7Char">
    <w:name w:val="Heading 7 Char"/>
    <w:link w:val="Heading7"/>
    <w:uiPriority w:val="9"/>
    <w:semiHidden/>
    <w:rsid w:val="00361222"/>
    <w:rPr>
      <w:rFonts w:ascii="Calibri" w:hAnsi="Calibri"/>
      <w:sz w:val="24"/>
      <w:szCs w:val="24"/>
      <w:lang w:eastAsia="en-US"/>
    </w:rPr>
  </w:style>
  <w:style w:type="character" w:customStyle="1" w:styleId="Heading8Char">
    <w:name w:val="Heading 8 Char"/>
    <w:link w:val="Heading8"/>
    <w:uiPriority w:val="9"/>
    <w:semiHidden/>
    <w:rsid w:val="00361222"/>
    <w:rPr>
      <w:rFonts w:ascii="Calibri" w:hAnsi="Calibri"/>
      <w:i/>
      <w:iCs/>
      <w:sz w:val="24"/>
      <w:szCs w:val="24"/>
      <w:lang w:eastAsia="en-US"/>
    </w:rPr>
  </w:style>
  <w:style w:type="character" w:customStyle="1" w:styleId="Heading9Char">
    <w:name w:val="Heading 9 Char"/>
    <w:link w:val="Heading9"/>
    <w:uiPriority w:val="9"/>
    <w:semiHidden/>
    <w:rsid w:val="00361222"/>
    <w:rPr>
      <w:rFonts w:ascii="Cambria" w:hAnsi="Cambria"/>
      <w:sz w:val="22"/>
      <w:szCs w:val="22"/>
      <w:lang w:eastAsia="en-US"/>
    </w:rPr>
  </w:style>
  <w:style w:type="paragraph" w:customStyle="1" w:styleId="IMBodyText">
    <w:name w:val="IM Body Text"/>
    <w:basedOn w:val="Normal"/>
    <w:link w:val="IMBodyTextChar"/>
    <w:rsid w:val="00361222"/>
    <w:pPr>
      <w:spacing w:after="180" w:line="240" w:lineRule="exact"/>
    </w:pPr>
    <w:rPr>
      <w:rFonts w:ascii="Verdana" w:hAnsi="Verdana"/>
      <w:sz w:val="18"/>
    </w:rPr>
  </w:style>
  <w:style w:type="character" w:customStyle="1" w:styleId="IMBodyTextChar">
    <w:name w:val="IM Body Text Char"/>
    <w:link w:val="IMBodyText"/>
    <w:rsid w:val="00361222"/>
    <w:rPr>
      <w:rFonts w:ascii="Verdana" w:hAnsi="Verdana"/>
      <w:sz w:val="18"/>
      <w:lang w:eastAsia="en-US"/>
    </w:rPr>
  </w:style>
  <w:style w:type="character" w:customStyle="1" w:styleId="mdrpropertyvalue">
    <w:name w:val="mdrpropertyvalue"/>
    <w:rsid w:val="00361222"/>
  </w:style>
  <w:style w:type="paragraph" w:customStyle="1" w:styleId="IMSTemplatecontent">
    <w:name w:val="IMS Template content"/>
    <w:basedOn w:val="Normal"/>
    <w:link w:val="IMSTemplatecontentChar1"/>
    <w:rsid w:val="00361222"/>
    <w:pPr>
      <w:keepLines/>
      <w:spacing w:before="40" w:after="40"/>
    </w:pPr>
    <w:rPr>
      <w:rFonts w:ascii="Verdana" w:hAnsi="Verdana"/>
      <w:sz w:val="18"/>
    </w:rPr>
  </w:style>
  <w:style w:type="character" w:customStyle="1" w:styleId="IMSTemplatecontentChar1">
    <w:name w:val="IMS Template content Char1"/>
    <w:link w:val="IMSTemplatecontent"/>
    <w:rsid w:val="00361222"/>
    <w:rPr>
      <w:rFonts w:ascii="Verdana" w:hAnsi="Verdana"/>
      <w:sz w:val="18"/>
      <w:lang w:eastAsia="en-US"/>
    </w:rPr>
  </w:style>
  <w:style w:type="paragraph" w:styleId="BalloonText">
    <w:name w:val="Balloon Text"/>
    <w:basedOn w:val="Normal"/>
    <w:link w:val="BalloonTextChar"/>
    <w:uiPriority w:val="99"/>
    <w:semiHidden/>
    <w:unhideWhenUsed/>
    <w:rsid w:val="00361222"/>
    <w:rPr>
      <w:rFonts w:ascii="Tahoma" w:hAnsi="Tahoma" w:cs="Tahoma"/>
      <w:sz w:val="16"/>
      <w:szCs w:val="16"/>
    </w:rPr>
  </w:style>
  <w:style w:type="character" w:customStyle="1" w:styleId="BalloonTextChar">
    <w:name w:val="Balloon Text Char"/>
    <w:link w:val="BalloonText"/>
    <w:uiPriority w:val="99"/>
    <w:semiHidden/>
    <w:rsid w:val="00361222"/>
    <w:rPr>
      <w:rFonts w:ascii="Tahoma" w:hAnsi="Tahoma" w:cs="Tahoma"/>
      <w:sz w:val="16"/>
      <w:szCs w:val="16"/>
      <w:lang w:eastAsia="en-US"/>
    </w:rPr>
  </w:style>
  <w:style w:type="paragraph" w:styleId="ListParagraph">
    <w:name w:val="List Paragraph"/>
    <w:basedOn w:val="Normal"/>
    <w:uiPriority w:val="99"/>
    <w:qFormat/>
    <w:rsid w:val="0050201A"/>
    <w:pPr>
      <w:ind w:left="720"/>
      <w:contextualSpacing/>
    </w:pPr>
    <w:rPr>
      <w:rFonts w:ascii="Verdana" w:hAnsi="Verdana"/>
    </w:rPr>
  </w:style>
  <w:style w:type="paragraph" w:customStyle="1" w:styleId="IMSTemplateHeading">
    <w:name w:val="IMS Template Heading"/>
    <w:basedOn w:val="Heading5"/>
    <w:link w:val="IMSTemplateHeadingChar"/>
    <w:rsid w:val="00CF6D55"/>
    <w:pPr>
      <w:pageBreakBefore/>
      <w:numPr>
        <w:ilvl w:val="0"/>
        <w:numId w:val="0"/>
      </w:numPr>
      <w:suppressAutoHyphens w:val="0"/>
      <w:spacing w:before="480" w:after="240" w:line="240" w:lineRule="auto"/>
    </w:pPr>
    <w:rPr>
      <w:rFonts w:ascii="Verdana" w:eastAsia="Times New Roman" w:hAnsi="Verdana"/>
      <w:i w:val="0"/>
      <w:color w:val="008080"/>
      <w:w w:val="90"/>
      <w:sz w:val="32"/>
      <w:szCs w:val="28"/>
    </w:rPr>
  </w:style>
  <w:style w:type="character" w:customStyle="1" w:styleId="IMSTemplateHeadingChar">
    <w:name w:val="IMS Template Heading Char"/>
    <w:link w:val="IMSTemplateHeading"/>
    <w:rsid w:val="00CF6D55"/>
    <w:rPr>
      <w:rFonts w:ascii="Verdana" w:hAnsi="Verdana"/>
      <w:b/>
      <w:bCs/>
      <w:color w:val="008080"/>
      <w:w w:val="90"/>
      <w:sz w:val="32"/>
      <w:szCs w:val="28"/>
      <w:lang w:eastAsia="en-US"/>
    </w:rPr>
  </w:style>
  <w:style w:type="paragraph" w:customStyle="1" w:styleId="IMSTemplateSectionHeading">
    <w:name w:val="IMS Template Section Heading"/>
    <w:basedOn w:val="Normal"/>
    <w:rsid w:val="00CF6D55"/>
    <w:pPr>
      <w:keepNext/>
      <w:keepLines/>
      <w:spacing w:before="120" w:after="60"/>
    </w:pPr>
    <w:rPr>
      <w:rFonts w:ascii="Verdana" w:hAnsi="Verdana"/>
      <w:bCs/>
      <w:i/>
      <w:color w:val="008080"/>
      <w:spacing w:val="-4"/>
      <w:w w:val="90"/>
    </w:rPr>
  </w:style>
  <w:style w:type="paragraph" w:customStyle="1" w:styleId="IMSTemplateelementheadings">
    <w:name w:val="IMS Template element headings"/>
    <w:basedOn w:val="Normal"/>
    <w:next w:val="Normal"/>
    <w:rsid w:val="00CF6D55"/>
    <w:pPr>
      <w:spacing w:before="40" w:after="40"/>
    </w:pPr>
    <w:rPr>
      <w:rFonts w:ascii="Verdana" w:hAnsi="Verdana"/>
      <w:b/>
      <w:w w:val="90"/>
      <w:sz w:val="18"/>
      <w:szCs w:val="18"/>
    </w:rPr>
  </w:style>
  <w:style w:type="paragraph" w:customStyle="1" w:styleId="IMSTemplateMainSectionHeading">
    <w:name w:val="IMS Template Main Section Heading"/>
    <w:basedOn w:val="Normal"/>
    <w:next w:val="Normal"/>
    <w:rsid w:val="00CF6D55"/>
    <w:pPr>
      <w:keepNext/>
      <w:keepLines/>
      <w:spacing w:before="120"/>
    </w:pPr>
    <w:rPr>
      <w:rFonts w:ascii="Verdana" w:hAnsi="Verdana"/>
      <w:b/>
      <w:bCs/>
      <w:sz w:val="24"/>
    </w:rPr>
  </w:style>
  <w:style w:type="paragraph" w:customStyle="1" w:styleId="IMSTemplateVDHeading">
    <w:name w:val="IMS Template VD Heading"/>
    <w:basedOn w:val="Normal"/>
    <w:next w:val="IMSTemplatecontent"/>
    <w:rsid w:val="00CF6D55"/>
    <w:pPr>
      <w:spacing w:before="60" w:after="60"/>
    </w:pPr>
    <w:rPr>
      <w:rFonts w:ascii="Verdana" w:hAnsi="Verdana"/>
      <w:b/>
      <w:i/>
      <w:w w:val="90"/>
      <w:sz w:val="18"/>
      <w:szCs w:val="18"/>
    </w:rPr>
  </w:style>
  <w:style w:type="paragraph" w:customStyle="1" w:styleId="IMSTemplateContentEditsCodeExplanation">
    <w:name w:val="IMS Template Content: Edits/Code Explanation"/>
    <w:basedOn w:val="IMSTemplatecontent"/>
    <w:link w:val="IMSTemplateContentEditsCodeExplanationChar"/>
    <w:rsid w:val="00CF6D55"/>
    <w:pPr>
      <w:ind w:left="782" w:hanging="782"/>
    </w:pPr>
  </w:style>
  <w:style w:type="character" w:customStyle="1" w:styleId="IMSTemplateContentEditsCodeExplanationChar">
    <w:name w:val="IMS Template Content: Edits/Code Explanation Char"/>
    <w:link w:val="IMSTemplateContentEditsCodeExplanation"/>
    <w:rsid w:val="00CF6D55"/>
    <w:rPr>
      <w:rFonts w:ascii="Verdana" w:hAnsi="Verdana"/>
      <w:sz w:val="18"/>
      <w:lang w:eastAsia="en-US"/>
    </w:rPr>
  </w:style>
  <w:style w:type="character" w:styleId="CommentReference">
    <w:name w:val="annotation reference"/>
    <w:uiPriority w:val="99"/>
    <w:semiHidden/>
    <w:unhideWhenUsed/>
    <w:rsid w:val="00CF6D55"/>
    <w:rPr>
      <w:sz w:val="16"/>
      <w:szCs w:val="16"/>
    </w:rPr>
  </w:style>
  <w:style w:type="paragraph" w:styleId="CommentText">
    <w:name w:val="annotation text"/>
    <w:basedOn w:val="Normal"/>
    <w:link w:val="CommentTextChar"/>
    <w:uiPriority w:val="99"/>
    <w:semiHidden/>
    <w:unhideWhenUsed/>
    <w:rsid w:val="00CF6D55"/>
    <w:rPr>
      <w:rFonts w:ascii="Verdana" w:hAnsi="Verdana"/>
    </w:rPr>
  </w:style>
  <w:style w:type="character" w:customStyle="1" w:styleId="CommentTextChar">
    <w:name w:val="Comment Text Char"/>
    <w:link w:val="CommentText"/>
    <w:uiPriority w:val="99"/>
    <w:semiHidden/>
    <w:rsid w:val="00CF6D55"/>
    <w:rPr>
      <w:rFonts w:ascii="Verdana" w:hAnsi="Verdana"/>
      <w:lang w:eastAsia="en-US"/>
    </w:rPr>
  </w:style>
  <w:style w:type="paragraph" w:customStyle="1" w:styleId="IMSTemplatecontent-bulletpoints">
    <w:name w:val="IMS Template content - bullet points"/>
    <w:basedOn w:val="IMSTemplatecontent"/>
    <w:rsid w:val="00CF6D55"/>
    <w:pPr>
      <w:numPr>
        <w:numId w:val="13"/>
      </w:numPr>
      <w:spacing w:before="20" w:after="20"/>
    </w:pPr>
  </w:style>
  <w:style w:type="paragraph" w:customStyle="1" w:styleId="IMSTemplateBulletfirst">
    <w:name w:val="IMS Template Bullet first"/>
    <w:basedOn w:val="IMSTemplatecontent-bulletpoints"/>
    <w:rsid w:val="00CF6D55"/>
    <w:pPr>
      <w:spacing w:before="0"/>
      <w:ind w:left="301" w:hanging="159"/>
    </w:pPr>
  </w:style>
  <w:style w:type="paragraph" w:customStyle="1" w:styleId="IMSTemplateBulletlast">
    <w:name w:val="IMS Template Bullet last"/>
    <w:basedOn w:val="IMSTemplatecontent-bulletpoints"/>
    <w:next w:val="IMSTemplatecontent"/>
    <w:rsid w:val="00CF6D55"/>
    <w:pPr>
      <w:spacing w:after="120"/>
    </w:pPr>
  </w:style>
  <w:style w:type="paragraph" w:styleId="NormalWeb">
    <w:name w:val="Normal (Web)"/>
    <w:basedOn w:val="Normal"/>
    <w:uiPriority w:val="99"/>
    <w:unhideWhenUsed/>
    <w:rsid w:val="00CF6D55"/>
    <w:pPr>
      <w:spacing w:before="100" w:beforeAutospacing="1" w:after="100" w:afterAutospacing="1"/>
    </w:pPr>
    <w:rPr>
      <w:rFonts w:ascii="Times New Roman" w:hAnsi="Times New Roman"/>
      <w:sz w:val="24"/>
      <w:szCs w:val="24"/>
      <w:lang w:eastAsia="en-AU"/>
    </w:rPr>
  </w:style>
  <w:style w:type="paragraph" w:customStyle="1" w:styleId="IMSTemplatehanging">
    <w:name w:val="IMS Template hanging"/>
    <w:basedOn w:val="IMSTemplatecontent"/>
    <w:rsid w:val="006B3AFD"/>
    <w:pPr>
      <w:ind w:left="964" w:hanging="964"/>
    </w:pPr>
  </w:style>
  <w:style w:type="character" w:customStyle="1" w:styleId="apple-converted-space">
    <w:name w:val="apple-converted-space"/>
    <w:rsid w:val="001D0391"/>
  </w:style>
  <w:style w:type="character" w:styleId="Emphasis">
    <w:name w:val="Emphasis"/>
    <w:uiPriority w:val="20"/>
    <w:qFormat/>
    <w:rsid w:val="001D0391"/>
    <w:rPr>
      <w:i/>
      <w:iCs/>
    </w:rPr>
  </w:style>
  <w:style w:type="character" w:customStyle="1" w:styleId="FooterChar">
    <w:name w:val="Footer Char"/>
    <w:link w:val="Footer"/>
    <w:uiPriority w:val="99"/>
    <w:rsid w:val="001D0391"/>
    <w:rPr>
      <w:rFonts w:ascii="Arial" w:hAnsi="Arial" w:cs="Arial"/>
      <w:sz w:val="18"/>
      <w:szCs w:val="18"/>
      <w:lang w:eastAsia="en-US"/>
    </w:rPr>
  </w:style>
  <w:style w:type="paragraph" w:customStyle="1" w:styleId="Healthtablebody">
    <w:name w:val="Health table body"/>
    <w:rsid w:val="001D0391"/>
    <w:pPr>
      <w:spacing w:after="40" w:line="220" w:lineRule="atLeast"/>
    </w:pPr>
    <w:rPr>
      <w:rFonts w:ascii="Arial" w:eastAsia="MS Mincho" w:hAnsi="Arial"/>
      <w:sz w:val="18"/>
      <w:szCs w:val="24"/>
      <w:lang w:eastAsia="en-US"/>
    </w:rPr>
  </w:style>
  <w:style w:type="paragraph" w:styleId="CommentSubject">
    <w:name w:val="annotation subject"/>
    <w:basedOn w:val="CommentText"/>
    <w:next w:val="CommentText"/>
    <w:link w:val="CommentSubjectChar"/>
    <w:uiPriority w:val="99"/>
    <w:semiHidden/>
    <w:unhideWhenUsed/>
    <w:rsid w:val="00D07272"/>
    <w:rPr>
      <w:rFonts w:ascii="Cambria" w:hAnsi="Cambria"/>
      <w:b/>
      <w:bCs/>
    </w:rPr>
  </w:style>
  <w:style w:type="character" w:customStyle="1" w:styleId="CommentSubjectChar">
    <w:name w:val="Comment Subject Char"/>
    <w:basedOn w:val="CommentTextChar"/>
    <w:link w:val="CommentSubject"/>
    <w:uiPriority w:val="99"/>
    <w:semiHidden/>
    <w:rsid w:val="00D07272"/>
    <w:rPr>
      <w:rFonts w:ascii="Cambria" w:hAnsi="Cambria"/>
      <w:b/>
      <w:bCs/>
      <w:lang w:eastAsia="en-US"/>
    </w:rPr>
  </w:style>
  <w:style w:type="paragraph" w:customStyle="1" w:styleId="Default">
    <w:name w:val="Default"/>
    <w:rsid w:val="00947E6F"/>
    <w:pPr>
      <w:autoSpaceDE w:val="0"/>
      <w:autoSpaceDN w:val="0"/>
      <w:adjustRightInd w:val="0"/>
    </w:pPr>
    <w:rPr>
      <w:rFonts w:ascii="Verdana" w:hAnsi="Verdana" w:cs="Verdana"/>
      <w:color w:val="000000"/>
      <w:sz w:val="24"/>
      <w:szCs w:val="24"/>
    </w:rPr>
  </w:style>
  <w:style w:type="character" w:styleId="HTMLCite">
    <w:name w:val="HTML Cite"/>
    <w:basedOn w:val="DefaultParagraphFont"/>
    <w:uiPriority w:val="99"/>
    <w:semiHidden/>
    <w:unhideWhenUsed/>
    <w:rsid w:val="00823392"/>
    <w:rPr>
      <w:i/>
      <w:iCs/>
    </w:rPr>
  </w:style>
  <w:style w:type="paragraph" w:styleId="Revision">
    <w:name w:val="Revision"/>
    <w:hidden/>
    <w:uiPriority w:val="71"/>
    <w:rsid w:val="00D017FE"/>
    <w:rPr>
      <w:rFonts w:ascii="Cambria" w:hAnsi="Cambria"/>
      <w:lang w:eastAsia="en-US"/>
    </w:rPr>
  </w:style>
  <w:style w:type="character" w:styleId="PlaceholderText">
    <w:name w:val="Placeholder Text"/>
    <w:basedOn w:val="DefaultParagraphFont"/>
    <w:uiPriority w:val="99"/>
    <w:unhideWhenUsed/>
    <w:rsid w:val="00D017FE"/>
    <w:rPr>
      <w:color w:val="808080"/>
    </w:rPr>
  </w:style>
  <w:style w:type="paragraph" w:styleId="PlainText">
    <w:name w:val="Plain Text"/>
    <w:basedOn w:val="Normal"/>
    <w:link w:val="PlainTextChar"/>
    <w:uiPriority w:val="99"/>
    <w:unhideWhenUsed/>
    <w:rsid w:val="00F52F5D"/>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rsid w:val="00F52F5D"/>
    <w:rPr>
      <w:rFonts w:ascii="Calibri" w:eastAsiaTheme="minorHAnsi" w:hAnsi="Calibri" w:cstheme="minorBidi"/>
      <w:sz w:val="22"/>
      <w:szCs w:val="21"/>
      <w:lang w:val="en-US" w:eastAsia="en-US"/>
    </w:rPr>
  </w:style>
  <w:style w:type="paragraph" w:styleId="Caption">
    <w:name w:val="caption"/>
    <w:basedOn w:val="Normal"/>
    <w:next w:val="Normal"/>
    <w:uiPriority w:val="35"/>
    <w:unhideWhenUsed/>
    <w:qFormat/>
    <w:rsid w:val="00401CF2"/>
    <w:pPr>
      <w:spacing w:after="200"/>
    </w:pPr>
    <w:rPr>
      <w:i/>
      <w:iCs/>
      <w:color w:val="1F497D" w:themeColor="text2"/>
      <w:sz w:val="18"/>
      <w:szCs w:val="18"/>
    </w:rPr>
  </w:style>
  <w:style w:type="character" w:customStyle="1" w:styleId="st1">
    <w:name w:val="st1"/>
    <w:basedOn w:val="DefaultParagraphFont"/>
    <w:rsid w:val="00B66CB8"/>
  </w:style>
  <w:style w:type="character" w:customStyle="1" w:styleId="highlightspan">
    <w:name w:val="highlightspan"/>
    <w:basedOn w:val="DefaultParagraphFont"/>
    <w:rsid w:val="00324AB4"/>
  </w:style>
  <w:style w:type="character" w:styleId="SubtleEmphasis">
    <w:name w:val="Subtle Emphasis"/>
    <w:basedOn w:val="DefaultParagraphFont"/>
    <w:uiPriority w:val="99"/>
    <w:qFormat/>
    <w:rsid w:val="00BD3015"/>
    <w:rPr>
      <w:i/>
    </w:rPr>
  </w:style>
  <w:style w:type="table" w:customStyle="1" w:styleId="TableGrid1">
    <w:name w:val="Table Grid1"/>
    <w:basedOn w:val="TableNormal"/>
    <w:next w:val="TableGrid"/>
    <w:uiPriority w:val="59"/>
    <w:rsid w:val="00B00C1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340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49311">
      <w:bodyDiv w:val="1"/>
      <w:marLeft w:val="0"/>
      <w:marRight w:val="0"/>
      <w:marTop w:val="0"/>
      <w:marBottom w:val="0"/>
      <w:divBdr>
        <w:top w:val="none" w:sz="0" w:space="0" w:color="auto"/>
        <w:left w:val="none" w:sz="0" w:space="0" w:color="auto"/>
        <w:bottom w:val="none" w:sz="0" w:space="0" w:color="auto"/>
        <w:right w:val="none" w:sz="0" w:space="0" w:color="auto"/>
      </w:divBdr>
    </w:div>
    <w:div w:id="120997399">
      <w:bodyDiv w:val="1"/>
      <w:marLeft w:val="0"/>
      <w:marRight w:val="0"/>
      <w:marTop w:val="0"/>
      <w:marBottom w:val="0"/>
      <w:divBdr>
        <w:top w:val="none" w:sz="0" w:space="0" w:color="auto"/>
        <w:left w:val="none" w:sz="0" w:space="0" w:color="auto"/>
        <w:bottom w:val="none" w:sz="0" w:space="0" w:color="auto"/>
        <w:right w:val="none" w:sz="0" w:space="0" w:color="auto"/>
      </w:divBdr>
      <w:divsChild>
        <w:div w:id="530460408">
          <w:marLeft w:val="0"/>
          <w:marRight w:val="0"/>
          <w:marTop w:val="0"/>
          <w:marBottom w:val="0"/>
          <w:divBdr>
            <w:top w:val="none" w:sz="0" w:space="0" w:color="auto"/>
            <w:left w:val="none" w:sz="0" w:space="0" w:color="auto"/>
            <w:bottom w:val="none" w:sz="0" w:space="0" w:color="auto"/>
            <w:right w:val="none" w:sz="0" w:space="0" w:color="auto"/>
          </w:divBdr>
          <w:divsChild>
            <w:div w:id="2007900887">
              <w:marLeft w:val="0"/>
              <w:marRight w:val="0"/>
              <w:marTop w:val="0"/>
              <w:marBottom w:val="0"/>
              <w:divBdr>
                <w:top w:val="none" w:sz="0" w:space="0" w:color="auto"/>
                <w:left w:val="none" w:sz="0" w:space="0" w:color="auto"/>
                <w:bottom w:val="none" w:sz="0" w:space="0" w:color="auto"/>
                <w:right w:val="none" w:sz="0" w:space="0" w:color="auto"/>
              </w:divBdr>
              <w:divsChild>
                <w:div w:id="23022020">
                  <w:marLeft w:val="0"/>
                  <w:marRight w:val="0"/>
                  <w:marTop w:val="0"/>
                  <w:marBottom w:val="0"/>
                  <w:divBdr>
                    <w:top w:val="none" w:sz="0" w:space="0" w:color="auto"/>
                    <w:left w:val="none" w:sz="0" w:space="0" w:color="auto"/>
                    <w:bottom w:val="none" w:sz="0" w:space="0" w:color="auto"/>
                    <w:right w:val="none" w:sz="0" w:space="0" w:color="auto"/>
                  </w:divBdr>
                  <w:divsChild>
                    <w:div w:id="613950043">
                      <w:marLeft w:val="150"/>
                      <w:marRight w:val="150"/>
                      <w:marTop w:val="0"/>
                      <w:marBottom w:val="0"/>
                      <w:divBdr>
                        <w:top w:val="none" w:sz="0" w:space="0" w:color="auto"/>
                        <w:left w:val="none" w:sz="0" w:space="0" w:color="auto"/>
                        <w:bottom w:val="none" w:sz="0" w:space="0" w:color="auto"/>
                        <w:right w:val="none" w:sz="0" w:space="0" w:color="auto"/>
                      </w:divBdr>
                      <w:divsChild>
                        <w:div w:id="1413090356">
                          <w:marLeft w:val="0"/>
                          <w:marRight w:val="0"/>
                          <w:marTop w:val="0"/>
                          <w:marBottom w:val="0"/>
                          <w:divBdr>
                            <w:top w:val="none" w:sz="0" w:space="0" w:color="auto"/>
                            <w:left w:val="none" w:sz="0" w:space="0" w:color="auto"/>
                            <w:bottom w:val="none" w:sz="0" w:space="0" w:color="auto"/>
                            <w:right w:val="none" w:sz="0" w:space="0" w:color="auto"/>
                          </w:divBdr>
                          <w:divsChild>
                            <w:div w:id="1213230360">
                              <w:marLeft w:val="0"/>
                              <w:marRight w:val="0"/>
                              <w:marTop w:val="0"/>
                              <w:marBottom w:val="0"/>
                              <w:divBdr>
                                <w:top w:val="none" w:sz="0" w:space="0" w:color="auto"/>
                                <w:left w:val="none" w:sz="0" w:space="0" w:color="auto"/>
                                <w:bottom w:val="none" w:sz="0" w:space="0" w:color="auto"/>
                                <w:right w:val="none" w:sz="0" w:space="0" w:color="auto"/>
                              </w:divBdr>
                              <w:divsChild>
                                <w:div w:id="1877814220">
                                  <w:marLeft w:val="0"/>
                                  <w:marRight w:val="0"/>
                                  <w:marTop w:val="0"/>
                                  <w:marBottom w:val="0"/>
                                  <w:divBdr>
                                    <w:top w:val="none" w:sz="0" w:space="0" w:color="auto"/>
                                    <w:left w:val="none" w:sz="0" w:space="0" w:color="auto"/>
                                    <w:bottom w:val="none" w:sz="0" w:space="0" w:color="auto"/>
                                    <w:right w:val="none" w:sz="0" w:space="0" w:color="auto"/>
                                  </w:divBdr>
                                  <w:divsChild>
                                    <w:div w:id="701512718">
                                      <w:marLeft w:val="0"/>
                                      <w:marRight w:val="0"/>
                                      <w:marTop w:val="0"/>
                                      <w:marBottom w:val="0"/>
                                      <w:divBdr>
                                        <w:top w:val="none" w:sz="0" w:space="0" w:color="auto"/>
                                        <w:left w:val="none" w:sz="0" w:space="0" w:color="auto"/>
                                        <w:bottom w:val="none" w:sz="0" w:space="0" w:color="auto"/>
                                        <w:right w:val="none" w:sz="0" w:space="0" w:color="auto"/>
                                      </w:divBdr>
                                      <w:divsChild>
                                        <w:div w:id="819345046">
                                          <w:marLeft w:val="0"/>
                                          <w:marRight w:val="0"/>
                                          <w:marTop w:val="0"/>
                                          <w:marBottom w:val="0"/>
                                          <w:divBdr>
                                            <w:top w:val="none" w:sz="0" w:space="0" w:color="auto"/>
                                            <w:left w:val="none" w:sz="0" w:space="0" w:color="auto"/>
                                            <w:bottom w:val="none" w:sz="0" w:space="0" w:color="auto"/>
                                            <w:right w:val="none" w:sz="0" w:space="0" w:color="auto"/>
                                          </w:divBdr>
                                          <w:divsChild>
                                            <w:div w:id="187611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490899">
      <w:bodyDiv w:val="1"/>
      <w:marLeft w:val="0"/>
      <w:marRight w:val="0"/>
      <w:marTop w:val="0"/>
      <w:marBottom w:val="0"/>
      <w:divBdr>
        <w:top w:val="none" w:sz="0" w:space="0" w:color="auto"/>
        <w:left w:val="none" w:sz="0" w:space="0" w:color="auto"/>
        <w:bottom w:val="none" w:sz="0" w:space="0" w:color="auto"/>
        <w:right w:val="none" w:sz="0" w:space="0" w:color="auto"/>
      </w:divBdr>
    </w:div>
    <w:div w:id="357659889">
      <w:bodyDiv w:val="1"/>
      <w:marLeft w:val="0"/>
      <w:marRight w:val="0"/>
      <w:marTop w:val="0"/>
      <w:marBottom w:val="0"/>
      <w:divBdr>
        <w:top w:val="none" w:sz="0" w:space="0" w:color="auto"/>
        <w:left w:val="none" w:sz="0" w:space="0" w:color="auto"/>
        <w:bottom w:val="none" w:sz="0" w:space="0" w:color="auto"/>
        <w:right w:val="none" w:sz="0" w:space="0" w:color="auto"/>
      </w:divBdr>
    </w:div>
    <w:div w:id="575752163">
      <w:bodyDiv w:val="1"/>
      <w:marLeft w:val="0"/>
      <w:marRight w:val="0"/>
      <w:marTop w:val="0"/>
      <w:marBottom w:val="0"/>
      <w:divBdr>
        <w:top w:val="none" w:sz="0" w:space="0" w:color="auto"/>
        <w:left w:val="none" w:sz="0" w:space="0" w:color="auto"/>
        <w:bottom w:val="none" w:sz="0" w:space="0" w:color="auto"/>
        <w:right w:val="none" w:sz="0" w:space="0" w:color="auto"/>
      </w:divBdr>
    </w:div>
    <w:div w:id="846559537">
      <w:bodyDiv w:val="1"/>
      <w:marLeft w:val="0"/>
      <w:marRight w:val="0"/>
      <w:marTop w:val="0"/>
      <w:marBottom w:val="0"/>
      <w:divBdr>
        <w:top w:val="none" w:sz="0" w:space="0" w:color="auto"/>
        <w:left w:val="none" w:sz="0" w:space="0" w:color="auto"/>
        <w:bottom w:val="none" w:sz="0" w:space="0" w:color="auto"/>
        <w:right w:val="none" w:sz="0" w:space="0" w:color="auto"/>
      </w:divBdr>
    </w:div>
    <w:div w:id="1093281047">
      <w:bodyDiv w:val="1"/>
      <w:marLeft w:val="0"/>
      <w:marRight w:val="0"/>
      <w:marTop w:val="0"/>
      <w:marBottom w:val="0"/>
      <w:divBdr>
        <w:top w:val="none" w:sz="0" w:space="0" w:color="auto"/>
        <w:left w:val="none" w:sz="0" w:space="0" w:color="auto"/>
        <w:bottom w:val="none" w:sz="0" w:space="0" w:color="auto"/>
        <w:right w:val="none" w:sz="0" w:space="0" w:color="auto"/>
      </w:divBdr>
    </w:div>
    <w:div w:id="1254515011">
      <w:bodyDiv w:val="1"/>
      <w:marLeft w:val="0"/>
      <w:marRight w:val="0"/>
      <w:marTop w:val="0"/>
      <w:marBottom w:val="0"/>
      <w:divBdr>
        <w:top w:val="none" w:sz="0" w:space="0" w:color="auto"/>
        <w:left w:val="none" w:sz="0" w:space="0" w:color="auto"/>
        <w:bottom w:val="none" w:sz="0" w:space="0" w:color="auto"/>
        <w:right w:val="none" w:sz="0" w:space="0" w:color="auto"/>
      </w:divBdr>
    </w:div>
    <w:div w:id="1323318627">
      <w:bodyDiv w:val="1"/>
      <w:marLeft w:val="0"/>
      <w:marRight w:val="0"/>
      <w:marTop w:val="0"/>
      <w:marBottom w:val="0"/>
      <w:divBdr>
        <w:top w:val="none" w:sz="0" w:space="0" w:color="auto"/>
        <w:left w:val="none" w:sz="0" w:space="0" w:color="auto"/>
        <w:bottom w:val="none" w:sz="0" w:space="0" w:color="auto"/>
        <w:right w:val="none" w:sz="0" w:space="0" w:color="auto"/>
      </w:divBdr>
    </w:div>
    <w:div w:id="1436512034">
      <w:bodyDiv w:val="1"/>
      <w:marLeft w:val="0"/>
      <w:marRight w:val="0"/>
      <w:marTop w:val="0"/>
      <w:marBottom w:val="0"/>
      <w:divBdr>
        <w:top w:val="none" w:sz="0" w:space="0" w:color="auto"/>
        <w:left w:val="none" w:sz="0" w:space="0" w:color="auto"/>
        <w:bottom w:val="none" w:sz="0" w:space="0" w:color="auto"/>
        <w:right w:val="none" w:sz="0" w:space="0" w:color="auto"/>
      </w:divBdr>
      <w:divsChild>
        <w:div w:id="1238706968">
          <w:marLeft w:val="0"/>
          <w:marRight w:val="0"/>
          <w:marTop w:val="0"/>
          <w:marBottom w:val="0"/>
          <w:divBdr>
            <w:top w:val="none" w:sz="0" w:space="0" w:color="auto"/>
            <w:left w:val="none" w:sz="0" w:space="0" w:color="auto"/>
            <w:bottom w:val="none" w:sz="0" w:space="0" w:color="auto"/>
            <w:right w:val="none" w:sz="0" w:space="0" w:color="auto"/>
          </w:divBdr>
          <w:divsChild>
            <w:div w:id="581262664">
              <w:marLeft w:val="0"/>
              <w:marRight w:val="0"/>
              <w:marTop w:val="0"/>
              <w:marBottom w:val="0"/>
              <w:divBdr>
                <w:top w:val="none" w:sz="0" w:space="0" w:color="auto"/>
                <w:left w:val="none" w:sz="0" w:space="0" w:color="auto"/>
                <w:bottom w:val="none" w:sz="0" w:space="0" w:color="auto"/>
                <w:right w:val="none" w:sz="0" w:space="0" w:color="auto"/>
              </w:divBdr>
              <w:divsChild>
                <w:div w:id="71204513">
                  <w:marLeft w:val="0"/>
                  <w:marRight w:val="0"/>
                  <w:marTop w:val="0"/>
                  <w:marBottom w:val="0"/>
                  <w:divBdr>
                    <w:top w:val="none" w:sz="0" w:space="0" w:color="auto"/>
                    <w:left w:val="none" w:sz="0" w:space="0" w:color="auto"/>
                    <w:bottom w:val="none" w:sz="0" w:space="0" w:color="auto"/>
                    <w:right w:val="none" w:sz="0" w:space="0" w:color="auto"/>
                  </w:divBdr>
                  <w:divsChild>
                    <w:div w:id="451826420">
                      <w:marLeft w:val="0"/>
                      <w:marRight w:val="0"/>
                      <w:marTop w:val="0"/>
                      <w:marBottom w:val="0"/>
                      <w:divBdr>
                        <w:top w:val="none" w:sz="0" w:space="0" w:color="auto"/>
                        <w:left w:val="none" w:sz="0" w:space="0" w:color="auto"/>
                        <w:bottom w:val="none" w:sz="0" w:space="0" w:color="auto"/>
                        <w:right w:val="none" w:sz="0" w:space="0" w:color="auto"/>
                      </w:divBdr>
                      <w:divsChild>
                        <w:div w:id="1320159897">
                          <w:marLeft w:val="0"/>
                          <w:marRight w:val="0"/>
                          <w:marTop w:val="0"/>
                          <w:marBottom w:val="0"/>
                          <w:divBdr>
                            <w:top w:val="none" w:sz="0" w:space="0" w:color="auto"/>
                            <w:left w:val="none" w:sz="0" w:space="0" w:color="auto"/>
                            <w:bottom w:val="none" w:sz="0" w:space="0" w:color="auto"/>
                            <w:right w:val="none" w:sz="0" w:space="0" w:color="auto"/>
                          </w:divBdr>
                          <w:divsChild>
                            <w:div w:id="653342506">
                              <w:marLeft w:val="0"/>
                              <w:marRight w:val="0"/>
                              <w:marTop w:val="0"/>
                              <w:marBottom w:val="0"/>
                              <w:divBdr>
                                <w:top w:val="none" w:sz="0" w:space="0" w:color="auto"/>
                                <w:left w:val="none" w:sz="0" w:space="0" w:color="auto"/>
                                <w:bottom w:val="none" w:sz="0" w:space="0" w:color="auto"/>
                                <w:right w:val="none" w:sz="0" w:space="0" w:color="auto"/>
                              </w:divBdr>
                              <w:divsChild>
                                <w:div w:id="779758492">
                                  <w:marLeft w:val="0"/>
                                  <w:marRight w:val="0"/>
                                  <w:marTop w:val="0"/>
                                  <w:marBottom w:val="0"/>
                                  <w:divBdr>
                                    <w:top w:val="none" w:sz="0" w:space="0" w:color="auto"/>
                                    <w:left w:val="none" w:sz="0" w:space="0" w:color="auto"/>
                                    <w:bottom w:val="none" w:sz="0" w:space="0" w:color="auto"/>
                                    <w:right w:val="none" w:sz="0" w:space="0" w:color="auto"/>
                                  </w:divBdr>
                                  <w:divsChild>
                                    <w:div w:id="459154259">
                                      <w:marLeft w:val="0"/>
                                      <w:marRight w:val="0"/>
                                      <w:marTop w:val="0"/>
                                      <w:marBottom w:val="0"/>
                                      <w:divBdr>
                                        <w:top w:val="none" w:sz="0" w:space="0" w:color="auto"/>
                                        <w:left w:val="none" w:sz="0" w:space="0" w:color="auto"/>
                                        <w:bottom w:val="none" w:sz="0" w:space="0" w:color="auto"/>
                                        <w:right w:val="none" w:sz="0" w:space="0" w:color="auto"/>
                                      </w:divBdr>
                                      <w:divsChild>
                                        <w:div w:id="401219307">
                                          <w:marLeft w:val="0"/>
                                          <w:marRight w:val="0"/>
                                          <w:marTop w:val="0"/>
                                          <w:marBottom w:val="0"/>
                                          <w:divBdr>
                                            <w:top w:val="none" w:sz="0" w:space="0" w:color="auto"/>
                                            <w:left w:val="none" w:sz="0" w:space="0" w:color="auto"/>
                                            <w:bottom w:val="none" w:sz="0" w:space="0" w:color="auto"/>
                                            <w:right w:val="none" w:sz="0" w:space="0" w:color="auto"/>
                                          </w:divBdr>
                                          <w:divsChild>
                                            <w:div w:id="575557194">
                                              <w:marLeft w:val="0"/>
                                              <w:marRight w:val="0"/>
                                              <w:marTop w:val="0"/>
                                              <w:marBottom w:val="0"/>
                                              <w:divBdr>
                                                <w:top w:val="none" w:sz="0" w:space="0" w:color="auto"/>
                                                <w:left w:val="none" w:sz="0" w:space="0" w:color="auto"/>
                                                <w:bottom w:val="none" w:sz="0" w:space="0" w:color="auto"/>
                                                <w:right w:val="none" w:sz="0" w:space="0" w:color="auto"/>
                                              </w:divBdr>
                                              <w:divsChild>
                                                <w:div w:id="1893416612">
                                                  <w:marLeft w:val="0"/>
                                                  <w:marRight w:val="0"/>
                                                  <w:marTop w:val="0"/>
                                                  <w:marBottom w:val="0"/>
                                                  <w:divBdr>
                                                    <w:top w:val="none" w:sz="0" w:space="0" w:color="auto"/>
                                                    <w:left w:val="none" w:sz="0" w:space="0" w:color="auto"/>
                                                    <w:bottom w:val="none" w:sz="0" w:space="0" w:color="auto"/>
                                                    <w:right w:val="none" w:sz="0" w:space="0" w:color="auto"/>
                                                  </w:divBdr>
                                                  <w:divsChild>
                                                    <w:div w:id="198596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8576342">
      <w:bodyDiv w:val="1"/>
      <w:marLeft w:val="0"/>
      <w:marRight w:val="0"/>
      <w:marTop w:val="0"/>
      <w:marBottom w:val="0"/>
      <w:divBdr>
        <w:top w:val="none" w:sz="0" w:space="0" w:color="auto"/>
        <w:left w:val="none" w:sz="0" w:space="0" w:color="auto"/>
        <w:bottom w:val="none" w:sz="0" w:space="0" w:color="auto"/>
        <w:right w:val="none" w:sz="0" w:space="0" w:color="auto"/>
      </w:divBdr>
    </w:div>
    <w:div w:id="1696229639">
      <w:bodyDiv w:val="1"/>
      <w:marLeft w:val="0"/>
      <w:marRight w:val="0"/>
      <w:marTop w:val="0"/>
      <w:marBottom w:val="0"/>
      <w:divBdr>
        <w:top w:val="none" w:sz="0" w:space="0" w:color="auto"/>
        <w:left w:val="none" w:sz="0" w:space="0" w:color="auto"/>
        <w:bottom w:val="none" w:sz="0" w:space="0" w:color="auto"/>
        <w:right w:val="none" w:sz="0" w:space="0" w:color="auto"/>
      </w:divBdr>
    </w:div>
    <w:div w:id="1770929817">
      <w:bodyDiv w:val="1"/>
      <w:marLeft w:val="0"/>
      <w:marRight w:val="0"/>
      <w:marTop w:val="0"/>
      <w:marBottom w:val="0"/>
      <w:divBdr>
        <w:top w:val="none" w:sz="0" w:space="0" w:color="auto"/>
        <w:left w:val="none" w:sz="0" w:space="0" w:color="auto"/>
        <w:bottom w:val="none" w:sz="0" w:space="0" w:color="auto"/>
        <w:right w:val="none" w:sz="0" w:space="0" w:color="auto"/>
      </w:divBdr>
    </w:div>
    <w:div w:id="1778254606">
      <w:bodyDiv w:val="1"/>
      <w:marLeft w:val="0"/>
      <w:marRight w:val="0"/>
      <w:marTop w:val="0"/>
      <w:marBottom w:val="0"/>
      <w:divBdr>
        <w:top w:val="none" w:sz="0" w:space="0" w:color="auto"/>
        <w:left w:val="none" w:sz="0" w:space="0" w:color="auto"/>
        <w:bottom w:val="none" w:sz="0" w:space="0" w:color="auto"/>
        <w:right w:val="none" w:sz="0" w:space="0" w:color="auto"/>
      </w:divBdr>
    </w:div>
    <w:div w:id="1800145942">
      <w:bodyDiv w:val="1"/>
      <w:marLeft w:val="0"/>
      <w:marRight w:val="0"/>
      <w:marTop w:val="0"/>
      <w:marBottom w:val="0"/>
      <w:divBdr>
        <w:top w:val="none" w:sz="0" w:space="0" w:color="auto"/>
        <w:left w:val="none" w:sz="0" w:space="0" w:color="auto"/>
        <w:bottom w:val="none" w:sz="0" w:space="0" w:color="auto"/>
        <w:right w:val="none" w:sz="0" w:space="0" w:color="auto"/>
      </w:divBdr>
    </w:div>
    <w:div w:id="1814331247">
      <w:bodyDiv w:val="1"/>
      <w:marLeft w:val="0"/>
      <w:marRight w:val="0"/>
      <w:marTop w:val="0"/>
      <w:marBottom w:val="0"/>
      <w:divBdr>
        <w:top w:val="none" w:sz="0" w:space="0" w:color="auto"/>
        <w:left w:val="none" w:sz="0" w:space="0" w:color="auto"/>
        <w:bottom w:val="none" w:sz="0" w:space="0" w:color="auto"/>
        <w:right w:val="none" w:sz="0" w:space="0" w:color="auto"/>
      </w:divBdr>
      <w:divsChild>
        <w:div w:id="2141992319">
          <w:marLeft w:val="0"/>
          <w:marRight w:val="0"/>
          <w:marTop w:val="0"/>
          <w:marBottom w:val="0"/>
          <w:divBdr>
            <w:top w:val="none" w:sz="0" w:space="0" w:color="auto"/>
            <w:left w:val="none" w:sz="0" w:space="0" w:color="auto"/>
            <w:bottom w:val="none" w:sz="0" w:space="0" w:color="auto"/>
            <w:right w:val="none" w:sz="0" w:space="0" w:color="auto"/>
          </w:divBdr>
          <w:divsChild>
            <w:div w:id="475608034">
              <w:marLeft w:val="0"/>
              <w:marRight w:val="0"/>
              <w:marTop w:val="0"/>
              <w:marBottom w:val="0"/>
              <w:divBdr>
                <w:top w:val="none" w:sz="0" w:space="0" w:color="auto"/>
                <w:left w:val="none" w:sz="0" w:space="0" w:color="auto"/>
                <w:bottom w:val="none" w:sz="0" w:space="0" w:color="auto"/>
                <w:right w:val="none" w:sz="0" w:space="0" w:color="auto"/>
              </w:divBdr>
              <w:divsChild>
                <w:div w:id="1018894151">
                  <w:marLeft w:val="0"/>
                  <w:marRight w:val="0"/>
                  <w:marTop w:val="0"/>
                  <w:marBottom w:val="0"/>
                  <w:divBdr>
                    <w:top w:val="none" w:sz="0" w:space="0" w:color="auto"/>
                    <w:left w:val="none" w:sz="0" w:space="0" w:color="auto"/>
                    <w:bottom w:val="none" w:sz="0" w:space="0" w:color="auto"/>
                    <w:right w:val="none" w:sz="0" w:space="0" w:color="auto"/>
                  </w:divBdr>
                  <w:divsChild>
                    <w:div w:id="207684867">
                      <w:marLeft w:val="0"/>
                      <w:marRight w:val="0"/>
                      <w:marTop w:val="0"/>
                      <w:marBottom w:val="0"/>
                      <w:divBdr>
                        <w:top w:val="none" w:sz="0" w:space="0" w:color="auto"/>
                        <w:left w:val="none" w:sz="0" w:space="0" w:color="auto"/>
                        <w:bottom w:val="none" w:sz="0" w:space="0" w:color="auto"/>
                        <w:right w:val="none" w:sz="0" w:space="0" w:color="auto"/>
                      </w:divBdr>
                      <w:divsChild>
                        <w:div w:id="842203443">
                          <w:marLeft w:val="0"/>
                          <w:marRight w:val="0"/>
                          <w:marTop w:val="45"/>
                          <w:marBottom w:val="0"/>
                          <w:divBdr>
                            <w:top w:val="none" w:sz="0" w:space="0" w:color="auto"/>
                            <w:left w:val="none" w:sz="0" w:space="0" w:color="auto"/>
                            <w:bottom w:val="none" w:sz="0" w:space="0" w:color="auto"/>
                            <w:right w:val="none" w:sz="0" w:space="0" w:color="auto"/>
                          </w:divBdr>
                          <w:divsChild>
                            <w:div w:id="2111007206">
                              <w:marLeft w:val="0"/>
                              <w:marRight w:val="0"/>
                              <w:marTop w:val="0"/>
                              <w:marBottom w:val="0"/>
                              <w:divBdr>
                                <w:top w:val="none" w:sz="0" w:space="0" w:color="auto"/>
                                <w:left w:val="none" w:sz="0" w:space="0" w:color="auto"/>
                                <w:bottom w:val="none" w:sz="0" w:space="0" w:color="auto"/>
                                <w:right w:val="none" w:sz="0" w:space="0" w:color="auto"/>
                              </w:divBdr>
                              <w:divsChild>
                                <w:div w:id="452944956">
                                  <w:marLeft w:val="2070"/>
                                  <w:marRight w:val="3810"/>
                                  <w:marTop w:val="0"/>
                                  <w:marBottom w:val="0"/>
                                  <w:divBdr>
                                    <w:top w:val="none" w:sz="0" w:space="0" w:color="auto"/>
                                    <w:left w:val="none" w:sz="0" w:space="0" w:color="auto"/>
                                    <w:bottom w:val="none" w:sz="0" w:space="0" w:color="auto"/>
                                    <w:right w:val="none" w:sz="0" w:space="0" w:color="auto"/>
                                  </w:divBdr>
                                  <w:divsChild>
                                    <w:div w:id="1091856449">
                                      <w:marLeft w:val="0"/>
                                      <w:marRight w:val="0"/>
                                      <w:marTop w:val="0"/>
                                      <w:marBottom w:val="0"/>
                                      <w:divBdr>
                                        <w:top w:val="none" w:sz="0" w:space="0" w:color="auto"/>
                                        <w:left w:val="none" w:sz="0" w:space="0" w:color="auto"/>
                                        <w:bottom w:val="none" w:sz="0" w:space="0" w:color="auto"/>
                                        <w:right w:val="none" w:sz="0" w:space="0" w:color="auto"/>
                                      </w:divBdr>
                                      <w:divsChild>
                                        <w:div w:id="980187379">
                                          <w:marLeft w:val="0"/>
                                          <w:marRight w:val="0"/>
                                          <w:marTop w:val="0"/>
                                          <w:marBottom w:val="0"/>
                                          <w:divBdr>
                                            <w:top w:val="none" w:sz="0" w:space="0" w:color="auto"/>
                                            <w:left w:val="none" w:sz="0" w:space="0" w:color="auto"/>
                                            <w:bottom w:val="none" w:sz="0" w:space="0" w:color="auto"/>
                                            <w:right w:val="none" w:sz="0" w:space="0" w:color="auto"/>
                                          </w:divBdr>
                                          <w:divsChild>
                                            <w:div w:id="256059246">
                                              <w:marLeft w:val="0"/>
                                              <w:marRight w:val="0"/>
                                              <w:marTop w:val="0"/>
                                              <w:marBottom w:val="0"/>
                                              <w:divBdr>
                                                <w:top w:val="none" w:sz="0" w:space="0" w:color="auto"/>
                                                <w:left w:val="none" w:sz="0" w:space="0" w:color="auto"/>
                                                <w:bottom w:val="none" w:sz="0" w:space="0" w:color="auto"/>
                                                <w:right w:val="none" w:sz="0" w:space="0" w:color="auto"/>
                                              </w:divBdr>
                                              <w:divsChild>
                                                <w:div w:id="2052873203">
                                                  <w:marLeft w:val="0"/>
                                                  <w:marRight w:val="0"/>
                                                  <w:marTop w:val="0"/>
                                                  <w:marBottom w:val="0"/>
                                                  <w:divBdr>
                                                    <w:top w:val="none" w:sz="0" w:space="0" w:color="auto"/>
                                                    <w:left w:val="none" w:sz="0" w:space="0" w:color="auto"/>
                                                    <w:bottom w:val="none" w:sz="0" w:space="0" w:color="auto"/>
                                                    <w:right w:val="none" w:sz="0" w:space="0" w:color="auto"/>
                                                  </w:divBdr>
                                                  <w:divsChild>
                                                    <w:div w:id="1240213176">
                                                      <w:marLeft w:val="0"/>
                                                      <w:marRight w:val="0"/>
                                                      <w:marTop w:val="0"/>
                                                      <w:marBottom w:val="0"/>
                                                      <w:divBdr>
                                                        <w:top w:val="none" w:sz="0" w:space="0" w:color="auto"/>
                                                        <w:left w:val="none" w:sz="0" w:space="0" w:color="auto"/>
                                                        <w:bottom w:val="none" w:sz="0" w:space="0" w:color="auto"/>
                                                        <w:right w:val="none" w:sz="0" w:space="0" w:color="auto"/>
                                                      </w:divBdr>
                                                      <w:divsChild>
                                                        <w:div w:id="1413166159">
                                                          <w:marLeft w:val="0"/>
                                                          <w:marRight w:val="0"/>
                                                          <w:marTop w:val="0"/>
                                                          <w:marBottom w:val="0"/>
                                                          <w:divBdr>
                                                            <w:top w:val="none" w:sz="0" w:space="0" w:color="auto"/>
                                                            <w:left w:val="none" w:sz="0" w:space="0" w:color="auto"/>
                                                            <w:bottom w:val="none" w:sz="0" w:space="0" w:color="auto"/>
                                                            <w:right w:val="none" w:sz="0" w:space="0" w:color="auto"/>
                                                          </w:divBdr>
                                                          <w:divsChild>
                                                            <w:div w:id="1217886866">
                                                              <w:marLeft w:val="0"/>
                                                              <w:marRight w:val="0"/>
                                                              <w:marTop w:val="0"/>
                                                              <w:marBottom w:val="345"/>
                                                              <w:divBdr>
                                                                <w:top w:val="none" w:sz="0" w:space="0" w:color="auto"/>
                                                                <w:left w:val="none" w:sz="0" w:space="0" w:color="auto"/>
                                                                <w:bottom w:val="none" w:sz="0" w:space="0" w:color="auto"/>
                                                                <w:right w:val="none" w:sz="0" w:space="0" w:color="auto"/>
                                                              </w:divBdr>
                                                              <w:divsChild>
                                                                <w:div w:id="1331981465">
                                                                  <w:marLeft w:val="0"/>
                                                                  <w:marRight w:val="0"/>
                                                                  <w:marTop w:val="0"/>
                                                                  <w:marBottom w:val="0"/>
                                                                  <w:divBdr>
                                                                    <w:top w:val="none" w:sz="0" w:space="0" w:color="auto"/>
                                                                    <w:left w:val="none" w:sz="0" w:space="0" w:color="auto"/>
                                                                    <w:bottom w:val="none" w:sz="0" w:space="0" w:color="auto"/>
                                                                    <w:right w:val="none" w:sz="0" w:space="0" w:color="auto"/>
                                                                  </w:divBdr>
                                                                  <w:divsChild>
                                                                    <w:div w:id="116146202">
                                                                      <w:marLeft w:val="0"/>
                                                                      <w:marRight w:val="0"/>
                                                                      <w:marTop w:val="0"/>
                                                                      <w:marBottom w:val="0"/>
                                                                      <w:divBdr>
                                                                        <w:top w:val="none" w:sz="0" w:space="0" w:color="auto"/>
                                                                        <w:left w:val="none" w:sz="0" w:space="0" w:color="auto"/>
                                                                        <w:bottom w:val="none" w:sz="0" w:space="0" w:color="auto"/>
                                                                        <w:right w:val="none" w:sz="0" w:space="0" w:color="auto"/>
                                                                      </w:divBdr>
                                                                      <w:divsChild>
                                                                        <w:div w:id="1919631208">
                                                                          <w:marLeft w:val="0"/>
                                                                          <w:marRight w:val="0"/>
                                                                          <w:marTop w:val="0"/>
                                                                          <w:marBottom w:val="0"/>
                                                                          <w:divBdr>
                                                                            <w:top w:val="none" w:sz="0" w:space="0" w:color="auto"/>
                                                                            <w:left w:val="none" w:sz="0" w:space="0" w:color="auto"/>
                                                                            <w:bottom w:val="none" w:sz="0" w:space="0" w:color="auto"/>
                                                                            <w:right w:val="none" w:sz="0" w:space="0" w:color="auto"/>
                                                                          </w:divBdr>
                                                                          <w:divsChild>
                                                                            <w:div w:id="160126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1693645">
      <w:bodyDiv w:val="1"/>
      <w:marLeft w:val="0"/>
      <w:marRight w:val="0"/>
      <w:marTop w:val="0"/>
      <w:marBottom w:val="0"/>
      <w:divBdr>
        <w:top w:val="none" w:sz="0" w:space="0" w:color="auto"/>
        <w:left w:val="none" w:sz="0" w:space="0" w:color="auto"/>
        <w:bottom w:val="none" w:sz="0" w:space="0" w:color="auto"/>
        <w:right w:val="none" w:sz="0" w:space="0" w:color="auto"/>
      </w:divBdr>
    </w:div>
    <w:div w:id="1977491347">
      <w:bodyDiv w:val="1"/>
      <w:marLeft w:val="0"/>
      <w:marRight w:val="0"/>
      <w:marTop w:val="0"/>
      <w:marBottom w:val="0"/>
      <w:divBdr>
        <w:top w:val="none" w:sz="0" w:space="0" w:color="auto"/>
        <w:left w:val="none" w:sz="0" w:space="0" w:color="auto"/>
        <w:bottom w:val="none" w:sz="0" w:space="0" w:color="auto"/>
        <w:right w:val="none" w:sz="0" w:space="0" w:color="auto"/>
      </w:divBdr>
    </w:div>
    <w:div w:id="2037465497">
      <w:bodyDiv w:val="1"/>
      <w:marLeft w:val="0"/>
      <w:marRight w:val="0"/>
      <w:marTop w:val="0"/>
      <w:marBottom w:val="0"/>
      <w:divBdr>
        <w:top w:val="none" w:sz="0" w:space="0" w:color="auto"/>
        <w:left w:val="none" w:sz="0" w:space="0" w:color="auto"/>
        <w:bottom w:val="none" w:sz="0" w:space="0" w:color="auto"/>
        <w:right w:val="none" w:sz="0" w:space="0" w:color="auto"/>
      </w:divBdr>
    </w:div>
    <w:div w:id="212985493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2.health.vic.gov.au/about/publications/researchandreports/postcode-locality-reference" TargetMode="External"/><Relationship Id="rId21" Type="http://schemas.openxmlformats.org/officeDocument/2006/relationships/hyperlink" Target="https://www.humanservices.gov.au/health-professionals/forms/hw012" TargetMode="External"/><Relationship Id="rId42" Type="http://schemas.openxmlformats.org/officeDocument/2006/relationships/hyperlink" Target="https://www2.health.vic.gov.au/alcohol-and-drugs/aod-treatment-services/pathways-into-aod-treatment/intake-assessment-for-aod-treatment" TargetMode="External"/><Relationship Id="rId47" Type="http://schemas.openxmlformats.org/officeDocument/2006/relationships/hyperlink" Target="javascript:void(0);" TargetMode="External"/><Relationship Id="rId63" Type="http://schemas.openxmlformats.org/officeDocument/2006/relationships/hyperlink" Target="http://meteor.aihw.gov.au/content/index.phtml/itemId/269955" TargetMode="External"/><Relationship Id="rId68" Type="http://schemas.openxmlformats.org/officeDocument/2006/relationships/hyperlink" Target="https://www2.health.vic.gov.au/alcohol-and-drugs/aod-treatment-services/pathways-into-aod-treatment/intake-assessment-for-aod-treatment" TargetMode="External"/><Relationship Id="rId84" Type="http://schemas.openxmlformats.org/officeDocument/2006/relationships/oleObject" Target="embeddings/Microsoft_Visio_2003-2010_Drawing3.vsd"/><Relationship Id="rId89" Type="http://schemas.openxmlformats.org/officeDocument/2006/relationships/image" Target="media/image9.emf"/><Relationship Id="rId7" Type="http://schemas.openxmlformats.org/officeDocument/2006/relationships/endnotes" Target="endnotes.xml"/><Relationship Id="rId71" Type="http://schemas.openxmlformats.org/officeDocument/2006/relationships/hyperlink" Target="javascript:void(0);" TargetMode="External"/><Relationship Id="rId92" Type="http://schemas.openxmlformats.org/officeDocument/2006/relationships/hyperlink" Target="http://www.abs.gov.au/ausstats/abs@.nsf/mf/1269.0" TargetMode="External"/><Relationship Id="rId2" Type="http://schemas.openxmlformats.org/officeDocument/2006/relationships/numbering" Target="numbering.xml"/><Relationship Id="rId16" Type="http://schemas.openxmlformats.org/officeDocument/2006/relationships/hyperlink" Target="http://www.ausstats.abs.gov.au/ausstats/subscriber.nsf/0/9A9C459F46EF3076CA25744B0015610A/$File/12690_second%20edition.pdf" TargetMode="External"/><Relationship Id="rId29" Type="http://schemas.openxmlformats.org/officeDocument/2006/relationships/hyperlink" Target="javascript:void(0);" TargetMode="External"/><Relationship Id="rId107" Type="http://schemas.openxmlformats.org/officeDocument/2006/relationships/glossaryDocument" Target="glossary/document.xml"/><Relationship Id="rId11" Type="http://schemas.openxmlformats.org/officeDocument/2006/relationships/footer" Target="footer2.xml"/><Relationship Id="rId24" Type="http://schemas.openxmlformats.org/officeDocument/2006/relationships/hyperlink" Target="http://apps.who.int/classifications/icd10/browse/2016/en" TargetMode="External"/><Relationship Id="rId32" Type="http://schemas.openxmlformats.org/officeDocument/2006/relationships/hyperlink" Target="javascript:void(0);" TargetMode="External"/><Relationship Id="rId37" Type="http://schemas.openxmlformats.org/officeDocument/2006/relationships/hyperlink" Target="javascript:void(0);" TargetMode="External"/><Relationship Id="rId40" Type="http://schemas.openxmlformats.org/officeDocument/2006/relationships/hyperlink" Target="javascript:void(0);" TargetMode="External"/><Relationship Id="rId45" Type="http://schemas.openxmlformats.org/officeDocument/2006/relationships/hyperlink" Target="javascript:void(0);" TargetMode="External"/><Relationship Id="rId53" Type="http://schemas.openxmlformats.org/officeDocument/2006/relationships/hyperlink" Target="javascript:void(0);" TargetMode="External"/><Relationship Id="rId58" Type="http://schemas.openxmlformats.org/officeDocument/2006/relationships/hyperlink" Target="http://meteor.aihw.gov.au/content/index.phtml/itemId/270088" TargetMode="External"/><Relationship Id="rId66" Type="http://schemas.openxmlformats.org/officeDocument/2006/relationships/hyperlink" Target="https://www2.health.vic.gov.au/alcohol-and-drugs/aod-treatment-services/pathways-into-aod-treatment/intake-assessment-for-aod-treatment" TargetMode="External"/><Relationship Id="rId74" Type="http://schemas.openxmlformats.org/officeDocument/2006/relationships/hyperlink" Target="https://www2.health.vic.gov.au/about/publications/researchandreports/postcode-locality-reference" TargetMode="External"/><Relationship Id="rId79" Type="http://schemas.openxmlformats.org/officeDocument/2006/relationships/image" Target="media/image4.emf"/><Relationship Id="rId87" Type="http://schemas.openxmlformats.org/officeDocument/2006/relationships/image" Target="media/image8.emf"/><Relationship Id="rId102" Type="http://schemas.openxmlformats.org/officeDocument/2006/relationships/header" Target="header2.xml"/><Relationship Id="rId5" Type="http://schemas.openxmlformats.org/officeDocument/2006/relationships/webSettings" Target="webSettings.xml"/><Relationship Id="rId61" Type="http://schemas.openxmlformats.org/officeDocument/2006/relationships/hyperlink" Target="javascript:void(0);" TargetMode="External"/><Relationship Id="rId82" Type="http://schemas.openxmlformats.org/officeDocument/2006/relationships/oleObject" Target="embeddings/Microsoft_Visio_2003-2010_Drawing2.vsd"/><Relationship Id="rId90" Type="http://schemas.openxmlformats.org/officeDocument/2006/relationships/oleObject" Target="embeddings/Microsoft_Visio_2003-2010_Drawing6.vsd"/><Relationship Id="rId95" Type="http://schemas.openxmlformats.org/officeDocument/2006/relationships/hyperlink" Target="mailto:aoddatadev@dhhs.vic.gov.au" TargetMode="External"/><Relationship Id="rId19" Type="http://schemas.openxmlformats.org/officeDocument/2006/relationships/hyperlink" Target="javascript:void(0);" TargetMode="External"/><Relationship Id="rId14" Type="http://schemas.openxmlformats.org/officeDocument/2006/relationships/hyperlink" Target="mailto:aoddatadev@dhhs.vic.gov.au" TargetMode="External"/><Relationship Id="rId22" Type="http://schemas.openxmlformats.org/officeDocument/2006/relationships/hyperlink" Target="https://www.humanservices.gov.au/health-professionals/forms/hw045" TargetMode="External"/><Relationship Id="rId27" Type="http://schemas.openxmlformats.org/officeDocument/2006/relationships/hyperlink" Target="http://www.health.vic.gov.au/communityhealth/downloads/mpr_spec.pdf" TargetMode="External"/><Relationship Id="rId30" Type="http://schemas.openxmlformats.org/officeDocument/2006/relationships/hyperlink" Target="javascript:void(0);" TargetMode="External"/><Relationship Id="rId35" Type="http://schemas.openxmlformats.org/officeDocument/2006/relationships/hyperlink" Target="javascript:void(0);" TargetMode="External"/><Relationship Id="rId43" Type="http://schemas.openxmlformats.org/officeDocument/2006/relationships/hyperlink" Target="https://www2.health.vic.gov.au/alcohol-and-drugs/aod-treatment-services/pathways-into-aod-treatment/intake-assessment-for-aod-treatment%20" TargetMode="External"/><Relationship Id="rId48" Type="http://schemas.openxmlformats.org/officeDocument/2006/relationships/hyperlink" Target="javascript:void(0);" TargetMode="External"/><Relationship Id="rId56" Type="http://schemas.openxmlformats.org/officeDocument/2006/relationships/hyperlink" Target="https://www2.health.vic.gov.au/alcohol-and-drugs/aod-treatment-services/pathways-into-aod-treatment/bed-vacancy-register-aod-treatment" TargetMode="External"/><Relationship Id="rId64" Type="http://schemas.openxmlformats.org/officeDocument/2006/relationships/hyperlink" Target="http://meteor.aihw.gov.au/content/index.phtml/itemId/270620" TargetMode="External"/><Relationship Id="rId69" Type="http://schemas.openxmlformats.org/officeDocument/2006/relationships/hyperlink" Target="javascript:void(0);" TargetMode="External"/><Relationship Id="rId77" Type="http://schemas.openxmlformats.org/officeDocument/2006/relationships/image" Target="media/image3.emf"/><Relationship Id="rId100" Type="http://schemas.openxmlformats.org/officeDocument/2006/relationships/image" Target="media/image13.emf"/><Relationship Id="rId105" Type="http://schemas.openxmlformats.org/officeDocument/2006/relationships/footer" Target="footer5.xml"/><Relationship Id="rId8" Type="http://schemas.openxmlformats.org/officeDocument/2006/relationships/image" Target="media/image1.png"/><Relationship Id="rId51" Type="http://schemas.openxmlformats.org/officeDocument/2006/relationships/hyperlink" Target="http://coats.acso.org.au/files/8214/6179/9995/Working_with_Forensic_Clients_-_An_Assessment_Guide.pdf" TargetMode="External"/><Relationship Id="rId72" Type="http://schemas.openxmlformats.org/officeDocument/2006/relationships/hyperlink" Target="http://meteor.aihw.gov.au/content/index.phtml/itemId/269946" TargetMode="External"/><Relationship Id="rId80" Type="http://schemas.openxmlformats.org/officeDocument/2006/relationships/package" Target="embeddings/Microsoft_Visio_Drawing.vsdx"/><Relationship Id="rId85" Type="http://schemas.openxmlformats.org/officeDocument/2006/relationships/image" Target="media/image7.emf"/><Relationship Id="rId93" Type="http://schemas.openxmlformats.org/officeDocument/2006/relationships/hyperlink" Target="https://www2.health.vic.gov.au/about/publications/researchandreports/postcode-locality-reference" TargetMode="External"/><Relationship Id="rId98" Type="http://schemas.openxmlformats.org/officeDocument/2006/relationships/image" Target="media/image11.emf"/><Relationship Id="rId3" Type="http://schemas.openxmlformats.org/officeDocument/2006/relationships/styles" Target="styles.xml"/><Relationship Id="rId12" Type="http://schemas.openxmlformats.org/officeDocument/2006/relationships/hyperlink" Target="mailto:aoddatadev@dhhs.vic.gov.au" TargetMode="External"/><Relationship Id="rId17" Type="http://schemas.openxmlformats.org/officeDocument/2006/relationships/hyperlink" Target="http://meteor.aihw.gov.au/content/index.phtml/itemId/294429" TargetMode="External"/><Relationship Id="rId25" Type="http://schemas.openxmlformats.org/officeDocument/2006/relationships/hyperlink" Target="https://www2.health.vic.gov.au/about/publications/researchandreports/postcode-locality-reference" TargetMode="External"/><Relationship Id="rId33" Type="http://schemas.openxmlformats.org/officeDocument/2006/relationships/hyperlink" Target="https://www.ag.gov.au/Publications/Documents/AustralianGovernmentGuidelinesontheRecognitionofSexandGender/AustralianGovernmentGuidelinesontheRecognitionofSexandGender.PDF" TargetMode="External"/><Relationship Id="rId38" Type="http://schemas.openxmlformats.org/officeDocument/2006/relationships/hyperlink" Target="javascript:void(0);" TargetMode="External"/><Relationship Id="rId46" Type="http://schemas.openxmlformats.org/officeDocument/2006/relationships/hyperlink" Target="javascript:void(0);" TargetMode="External"/><Relationship Id="rId59" Type="http://schemas.openxmlformats.org/officeDocument/2006/relationships/hyperlink" Target="http://meteor.aihw.gov.au/content/index.phtml/itemId/270683" TargetMode="External"/><Relationship Id="rId67" Type="http://schemas.openxmlformats.org/officeDocument/2006/relationships/hyperlink" Target="https://www2.health.vic.gov.au/alcohol-and-drugs/aod-treatment-services/pathways-into-aod-treatment/intake-assessment-for-aod-treatment" TargetMode="External"/><Relationship Id="rId103" Type="http://schemas.openxmlformats.org/officeDocument/2006/relationships/header" Target="header3.xml"/><Relationship Id="rId108" Type="http://schemas.openxmlformats.org/officeDocument/2006/relationships/theme" Target="theme/theme1.xml"/><Relationship Id="rId20" Type="http://schemas.openxmlformats.org/officeDocument/2006/relationships/hyperlink" Target="https://www.humanservices.gov.au/health-professionals/forms/hw018" TargetMode="External"/><Relationship Id="rId41" Type="http://schemas.openxmlformats.org/officeDocument/2006/relationships/hyperlink" Target="javascript:void(0);" TargetMode="External"/><Relationship Id="rId54" Type="http://schemas.openxmlformats.org/officeDocument/2006/relationships/hyperlink" Target="javascript:void(0);" TargetMode="External"/><Relationship Id="rId62" Type="http://schemas.openxmlformats.org/officeDocument/2006/relationships/hyperlink" Target="https://www2.health.vic.gov.au/alcohol-and-drugs/aod-treatment-services/pathways-into-aod-treatment/intake-assessment-for-aod-treatment" TargetMode="External"/><Relationship Id="rId70" Type="http://schemas.openxmlformats.org/officeDocument/2006/relationships/hyperlink" Target="javascript:void(0);" TargetMode="External"/><Relationship Id="rId75" Type="http://schemas.openxmlformats.org/officeDocument/2006/relationships/image" Target="media/image2.emf"/><Relationship Id="rId83" Type="http://schemas.openxmlformats.org/officeDocument/2006/relationships/image" Target="media/image6.emf"/><Relationship Id="rId88" Type="http://schemas.openxmlformats.org/officeDocument/2006/relationships/oleObject" Target="embeddings/Microsoft_Visio_2003-2010_Drawing5.vsd"/><Relationship Id="rId91" Type="http://schemas.openxmlformats.org/officeDocument/2006/relationships/footer" Target="footer3.xml"/><Relationship Id="rId96" Type="http://schemas.openxmlformats.org/officeDocument/2006/relationships/hyperlink" Target="https://www2.health.vic.gov.au/alcohol-and-drugs/funding-and-reporting-aod-services/data-collection/vadc-specification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humanservices.gov.au/health-professionals/services/medicare/healthcare-identifiers-service-health-professionals" TargetMode="External"/><Relationship Id="rId23" Type="http://schemas.openxmlformats.org/officeDocument/2006/relationships/hyperlink" Target="https://www2.health.vic.gov.au/about/publications/researchandreports/postcode-locality-reference" TargetMode="External"/><Relationship Id="rId28" Type="http://schemas.openxmlformats.org/officeDocument/2006/relationships/hyperlink" Target="http://www.health.vic.gov.au/communityhealth/downloads/mpr_spec.pdf" TargetMode="External"/><Relationship Id="rId36" Type="http://schemas.openxmlformats.org/officeDocument/2006/relationships/hyperlink" Target="javascript:void(0);" TargetMode="External"/><Relationship Id="rId49" Type="http://schemas.openxmlformats.org/officeDocument/2006/relationships/hyperlink" Target="http://www.aihw.gov.au/WorkArea/DownloadAsset.aspx?id=6442458760" TargetMode="External"/><Relationship Id="rId57" Type="http://schemas.openxmlformats.org/officeDocument/2006/relationships/hyperlink" Target="https://www2.health.vic.gov.au/Api/downloadmedia/%7B1CDFED17-40F8-4270-A3DB-36196F08F91F%7D" TargetMode="External"/><Relationship Id="rId106" Type="http://schemas.openxmlformats.org/officeDocument/2006/relationships/fontTable" Target="fontTable.xml"/><Relationship Id="rId10" Type="http://schemas.openxmlformats.org/officeDocument/2006/relationships/footer" Target="footer1.xml"/><Relationship Id="rId31" Type="http://schemas.openxmlformats.org/officeDocument/2006/relationships/hyperlink" Target="http://abs.gov.au/ausstats/abs@.nsf/latestProducts/1200.0.55.012Media%20Release12016" TargetMode="External"/><Relationship Id="rId44" Type="http://schemas.openxmlformats.org/officeDocument/2006/relationships/hyperlink" Target="https://www2.health.vic.gov.au/alcohol-and-drugs/aod-treatment-services/pathways-into-aod-treatment/intake-assessment-for-aod-treatment" TargetMode="External"/><Relationship Id="rId52" Type="http://schemas.openxmlformats.org/officeDocument/2006/relationships/hyperlink" Target="javascript:void(0);" TargetMode="External"/><Relationship Id="rId60" Type="http://schemas.openxmlformats.org/officeDocument/2006/relationships/hyperlink" Target="https://www2.health.vic.gov.au/alcohol-and-drugs/aod-treatment-services/pathways-into-aod-treatment/intake-assessment-for-aod-treatment" TargetMode="External"/><Relationship Id="rId65" Type="http://schemas.openxmlformats.org/officeDocument/2006/relationships/hyperlink" Target="http://meteor.aihw.gov.au/content/index.phtml/itemId/337532" TargetMode="External"/><Relationship Id="rId73" Type="http://schemas.openxmlformats.org/officeDocument/2006/relationships/hyperlink" Target="javascript:void(0);" TargetMode="External"/><Relationship Id="rId78" Type="http://schemas.openxmlformats.org/officeDocument/2006/relationships/oleObject" Target="embeddings/Microsoft_Visio_2003-2010_Drawing1.vsd"/><Relationship Id="rId81" Type="http://schemas.openxmlformats.org/officeDocument/2006/relationships/image" Target="media/image5.emf"/><Relationship Id="rId86" Type="http://schemas.openxmlformats.org/officeDocument/2006/relationships/oleObject" Target="embeddings/Microsoft_Visio_2003-2010_Drawing4.vsd"/><Relationship Id="rId94" Type="http://schemas.openxmlformats.org/officeDocument/2006/relationships/hyperlink" Target="http://www.abs.gov.au/ausstats/abs@.nsf/mf/1248.0" TargetMode="External"/><Relationship Id="rId99" Type="http://schemas.openxmlformats.org/officeDocument/2006/relationships/image" Target="media/image12.emf"/><Relationship Id="rId101" Type="http://schemas.openxmlformats.org/officeDocument/2006/relationships/image" Target="media/image14.emf"/><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yperlink" Target="http://go.vic.gov.au/awXeql" TargetMode="External"/><Relationship Id="rId18" Type="http://schemas.openxmlformats.org/officeDocument/2006/relationships/hyperlink" Target="https://dhhs.authenticated.modelpedia.com.au/PublishedWebsite/ItemDetail.aspx?ConfigurationId=26040&amp;RootConfigurationId=18&amp;ModelId=5B8A8481-0259-4FA0-B803-01E7B307A6CD&amp;ItemId=A8F8E1A1-E54A-4600-8BDC-D798813D0EEA&amp;Target=ctl00_ctl03_CenterTopPane&amp;Theme=25&amp;Version=3.0.6.22_1&amp;IsLatest=Final" TargetMode="External"/><Relationship Id="rId39" Type="http://schemas.openxmlformats.org/officeDocument/2006/relationships/hyperlink" Target="http://apps.who.int/iris/bitstream/10665/67205/1/WHO_MSD_MSB_01.6a.pdf" TargetMode="External"/><Relationship Id="rId34" Type="http://schemas.openxmlformats.org/officeDocument/2006/relationships/hyperlink" Target="javascript:void(0);" TargetMode="External"/><Relationship Id="rId50" Type="http://schemas.openxmlformats.org/officeDocument/2006/relationships/hyperlink" Target="http://coats.acso.org.au/files/8214/6179/9995/Working_with_Forensic_Clients_-_An_Assessment_Guide.pdf" TargetMode="External"/><Relationship Id="rId55" Type="http://schemas.openxmlformats.org/officeDocument/2006/relationships/hyperlink" Target="javascript:void(0);" TargetMode="External"/><Relationship Id="rId76" Type="http://schemas.openxmlformats.org/officeDocument/2006/relationships/oleObject" Target="embeddings/Microsoft_Visio_2003-2010_Drawing.vsd"/><Relationship Id="rId97" Type="http://schemas.openxmlformats.org/officeDocument/2006/relationships/image" Target="media/image10.emf"/><Relationship Id="rId10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sch0608\Desktop\DHHS%20Report%2001%20Navy%202765.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9F3F81BB04C4D0F8B677DE29FCF2A43"/>
        <w:category>
          <w:name w:val="General"/>
          <w:gallery w:val="placeholder"/>
        </w:category>
        <w:types>
          <w:type w:val="bbPlcHdr"/>
        </w:types>
        <w:behaviors>
          <w:behavior w:val="content"/>
        </w:behaviors>
        <w:guid w:val="{F673E3E7-EB7E-47A8-8F6D-96BDDC5AFB9C}"/>
      </w:docPartPr>
      <w:docPartBody>
        <w:p w:rsidR="00B962C8" w:rsidRDefault="00B962C8">
          <w:r w:rsidRPr="00014749">
            <w:rPr>
              <w:rStyle w:val="PlaceholderText"/>
            </w:rPr>
            <w:t>[Title]</w:t>
          </w:r>
        </w:p>
      </w:docPartBody>
    </w:docPart>
    <w:docPart>
      <w:docPartPr>
        <w:name w:val="294C1109AEE346CE97984E34A58DE853"/>
        <w:category>
          <w:name w:val="General"/>
          <w:gallery w:val="placeholder"/>
        </w:category>
        <w:types>
          <w:type w:val="bbPlcHdr"/>
        </w:types>
        <w:behaviors>
          <w:behavior w:val="content"/>
        </w:behaviors>
        <w:guid w:val="{54ADC955-6949-43F1-9201-69DB133080F9}"/>
      </w:docPartPr>
      <w:docPartBody>
        <w:p w:rsidR="00B962C8" w:rsidRDefault="00B962C8">
          <w:r w:rsidRPr="00014749">
            <w:rPr>
              <w:rStyle w:val="PlaceholderText"/>
            </w:rPr>
            <w:t>[Subject]</w:t>
          </w:r>
        </w:p>
      </w:docPartBody>
    </w:docPart>
    <w:docPart>
      <w:docPartPr>
        <w:name w:val="2D0887ACBCFB4A9B9BC5814F14DAB176"/>
        <w:category>
          <w:name w:val="General"/>
          <w:gallery w:val="placeholder"/>
        </w:category>
        <w:types>
          <w:type w:val="bbPlcHdr"/>
        </w:types>
        <w:behaviors>
          <w:behavior w:val="content"/>
        </w:behaviors>
        <w:guid w:val="{FEF0F887-3425-4E57-96E8-F4F73F1109F9}"/>
      </w:docPartPr>
      <w:docPartBody>
        <w:p w:rsidR="00B962C8" w:rsidRDefault="00B962C8">
          <w:r w:rsidRPr="00014749">
            <w:rPr>
              <w:rStyle w:val="PlaceholderText"/>
            </w:rPr>
            <w:t>[Subject]</w:t>
          </w:r>
        </w:p>
      </w:docPartBody>
    </w:docPart>
    <w:docPart>
      <w:docPartPr>
        <w:name w:val="A84A9AB9EC2A416D8E16490E76831234"/>
        <w:category>
          <w:name w:val="General"/>
          <w:gallery w:val="placeholder"/>
        </w:category>
        <w:types>
          <w:type w:val="bbPlcHdr"/>
        </w:types>
        <w:behaviors>
          <w:behavior w:val="content"/>
        </w:behaviors>
        <w:guid w:val="{4B884698-246D-4898-B338-786E2C88C9F8}"/>
      </w:docPartPr>
      <w:docPartBody>
        <w:p w:rsidR="00B962C8" w:rsidRDefault="00B962C8">
          <w:r w:rsidRPr="00014749">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Lucida Grande">
    <w:altName w:val="Times New Roman"/>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yriadPro-Light">
    <w:altName w:val="Calibri"/>
    <w:panose1 w:val="00000000000000000000"/>
    <w:charset w:val="00"/>
    <w:family w:val="auto"/>
    <w:notTrueType/>
    <w:pitch w:val="variable"/>
    <w:sig w:usb0="00000003" w:usb1="00000000" w:usb2="00000000" w:usb3="00000000" w:csb0="00000001" w:csb1="00000000"/>
  </w:font>
  <w:font w:name="CenturyGothic-Bold">
    <w:altName w:val="Calibri"/>
    <w:panose1 w:val="00000000000000000000"/>
    <w:charset w:val="00"/>
    <w:family w:val="swiss"/>
    <w:notTrueType/>
    <w:pitch w:val="default"/>
    <w:sig w:usb0="00000003" w:usb1="00000000" w:usb2="00000000" w:usb3="00000000" w:csb0="00000001" w:csb1="00000000"/>
  </w:font>
  <w:font w:name="CenturyGothic">
    <w:altName w:val="Calibri"/>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62C8"/>
    <w:rsid w:val="00000540"/>
    <w:rsid w:val="00011A78"/>
    <w:rsid w:val="00021411"/>
    <w:rsid w:val="00024790"/>
    <w:rsid w:val="00027353"/>
    <w:rsid w:val="00046CE1"/>
    <w:rsid w:val="00067456"/>
    <w:rsid w:val="0007551D"/>
    <w:rsid w:val="000B3CF2"/>
    <w:rsid w:val="000B3E57"/>
    <w:rsid w:val="000B4149"/>
    <w:rsid w:val="000C6D80"/>
    <w:rsid w:val="000E2868"/>
    <w:rsid w:val="000E3224"/>
    <w:rsid w:val="000E3B00"/>
    <w:rsid w:val="000E4DDD"/>
    <w:rsid w:val="000F43B9"/>
    <w:rsid w:val="001014B9"/>
    <w:rsid w:val="001054B2"/>
    <w:rsid w:val="00153FC6"/>
    <w:rsid w:val="00154BF5"/>
    <w:rsid w:val="001B2B19"/>
    <w:rsid w:val="001D08DE"/>
    <w:rsid w:val="001E24A9"/>
    <w:rsid w:val="00217977"/>
    <w:rsid w:val="00225AAA"/>
    <w:rsid w:val="002360DB"/>
    <w:rsid w:val="00274B9A"/>
    <w:rsid w:val="00291BAE"/>
    <w:rsid w:val="002A0D09"/>
    <w:rsid w:val="002B0875"/>
    <w:rsid w:val="003154B3"/>
    <w:rsid w:val="003608C8"/>
    <w:rsid w:val="004102EE"/>
    <w:rsid w:val="004165A0"/>
    <w:rsid w:val="00480609"/>
    <w:rsid w:val="004C431D"/>
    <w:rsid w:val="004D0540"/>
    <w:rsid w:val="004D1DA3"/>
    <w:rsid w:val="004D29FD"/>
    <w:rsid w:val="004E6E96"/>
    <w:rsid w:val="005171B5"/>
    <w:rsid w:val="005178F9"/>
    <w:rsid w:val="00526369"/>
    <w:rsid w:val="005352B5"/>
    <w:rsid w:val="00542BC7"/>
    <w:rsid w:val="00562534"/>
    <w:rsid w:val="0056412B"/>
    <w:rsid w:val="005810F7"/>
    <w:rsid w:val="00596237"/>
    <w:rsid w:val="005A409A"/>
    <w:rsid w:val="005E3C06"/>
    <w:rsid w:val="00604EA3"/>
    <w:rsid w:val="00620A55"/>
    <w:rsid w:val="00625BE4"/>
    <w:rsid w:val="00626644"/>
    <w:rsid w:val="0065175A"/>
    <w:rsid w:val="00662329"/>
    <w:rsid w:val="00682632"/>
    <w:rsid w:val="006973F5"/>
    <w:rsid w:val="006A2B0A"/>
    <w:rsid w:val="006F67E1"/>
    <w:rsid w:val="0071078E"/>
    <w:rsid w:val="00746941"/>
    <w:rsid w:val="00762F8B"/>
    <w:rsid w:val="00767EFD"/>
    <w:rsid w:val="007800DA"/>
    <w:rsid w:val="007B1A7F"/>
    <w:rsid w:val="007D4140"/>
    <w:rsid w:val="007D4855"/>
    <w:rsid w:val="007E2BF3"/>
    <w:rsid w:val="008159C8"/>
    <w:rsid w:val="00827281"/>
    <w:rsid w:val="00836C6A"/>
    <w:rsid w:val="00850AD5"/>
    <w:rsid w:val="008755E0"/>
    <w:rsid w:val="008A07A1"/>
    <w:rsid w:val="008A3FED"/>
    <w:rsid w:val="008C09C9"/>
    <w:rsid w:val="008C5ACD"/>
    <w:rsid w:val="008D6D0F"/>
    <w:rsid w:val="008F705B"/>
    <w:rsid w:val="00904682"/>
    <w:rsid w:val="00915C4C"/>
    <w:rsid w:val="00937097"/>
    <w:rsid w:val="0095573D"/>
    <w:rsid w:val="009664C9"/>
    <w:rsid w:val="00991AC5"/>
    <w:rsid w:val="009A1C3A"/>
    <w:rsid w:val="009A4BE9"/>
    <w:rsid w:val="009B2B71"/>
    <w:rsid w:val="009D2AAD"/>
    <w:rsid w:val="00A24849"/>
    <w:rsid w:val="00A3618B"/>
    <w:rsid w:val="00A42546"/>
    <w:rsid w:val="00A44783"/>
    <w:rsid w:val="00A55B00"/>
    <w:rsid w:val="00A75628"/>
    <w:rsid w:val="00A768B9"/>
    <w:rsid w:val="00AB1787"/>
    <w:rsid w:val="00AB17C4"/>
    <w:rsid w:val="00AC2FEC"/>
    <w:rsid w:val="00AD3C03"/>
    <w:rsid w:val="00AF6F5A"/>
    <w:rsid w:val="00B023CE"/>
    <w:rsid w:val="00B0445D"/>
    <w:rsid w:val="00B12FF7"/>
    <w:rsid w:val="00B1388A"/>
    <w:rsid w:val="00B21720"/>
    <w:rsid w:val="00B3386D"/>
    <w:rsid w:val="00B64FC7"/>
    <w:rsid w:val="00B74FEC"/>
    <w:rsid w:val="00B962C8"/>
    <w:rsid w:val="00B9641E"/>
    <w:rsid w:val="00BD4294"/>
    <w:rsid w:val="00C16222"/>
    <w:rsid w:val="00C2532E"/>
    <w:rsid w:val="00C562FE"/>
    <w:rsid w:val="00C6117E"/>
    <w:rsid w:val="00C67649"/>
    <w:rsid w:val="00C90C98"/>
    <w:rsid w:val="00CB33A6"/>
    <w:rsid w:val="00CB79C3"/>
    <w:rsid w:val="00CC0E93"/>
    <w:rsid w:val="00CC4823"/>
    <w:rsid w:val="00CC753A"/>
    <w:rsid w:val="00CF4826"/>
    <w:rsid w:val="00D32055"/>
    <w:rsid w:val="00D35470"/>
    <w:rsid w:val="00D51AC2"/>
    <w:rsid w:val="00D60AAD"/>
    <w:rsid w:val="00D70B08"/>
    <w:rsid w:val="00D841F5"/>
    <w:rsid w:val="00DB6F80"/>
    <w:rsid w:val="00DB707B"/>
    <w:rsid w:val="00DD22F6"/>
    <w:rsid w:val="00E02A68"/>
    <w:rsid w:val="00E25A68"/>
    <w:rsid w:val="00E51A0B"/>
    <w:rsid w:val="00E64F4A"/>
    <w:rsid w:val="00E653EF"/>
    <w:rsid w:val="00E7511C"/>
    <w:rsid w:val="00E84CEB"/>
    <w:rsid w:val="00E87D8A"/>
    <w:rsid w:val="00EB3A00"/>
    <w:rsid w:val="00EC7D17"/>
    <w:rsid w:val="00EE4FE6"/>
    <w:rsid w:val="00F034FC"/>
    <w:rsid w:val="00F06297"/>
    <w:rsid w:val="00F12AE5"/>
    <w:rsid w:val="00F226B0"/>
    <w:rsid w:val="00F3088C"/>
    <w:rsid w:val="00F32092"/>
    <w:rsid w:val="00F35AEE"/>
    <w:rsid w:val="00F47A36"/>
    <w:rsid w:val="00F60A03"/>
    <w:rsid w:val="00F67A3D"/>
    <w:rsid w:val="00F739D1"/>
    <w:rsid w:val="00F86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B962C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D0222C-7A30-4C88-AE6A-F5F8AEBEC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DHHS Report 01 Navy 2765.dot</Template>
  <TotalTime>11</TotalTime>
  <Pages>239</Pages>
  <Words>47900</Words>
  <Characters>273032</Characters>
  <Application>Microsoft Office Word</Application>
  <DocSecurity>0</DocSecurity>
  <Lines>2275</Lines>
  <Paragraphs>640</Paragraphs>
  <ScaleCrop>false</ScaleCrop>
  <HeadingPairs>
    <vt:vector size="2" baseType="variant">
      <vt:variant>
        <vt:lpstr>Title</vt:lpstr>
      </vt:variant>
      <vt:variant>
        <vt:i4>1</vt:i4>
      </vt:variant>
    </vt:vector>
  </HeadingPairs>
  <TitlesOfParts>
    <vt:vector size="1" baseType="lpstr">
      <vt:lpstr>Victorian Alcohol and Drug Collection (VADC)</vt:lpstr>
    </vt:vector>
  </TitlesOfParts>
  <Company>Department of Health and Human Services</Company>
  <LinksUpToDate>false</LinksUpToDate>
  <CharactersWithSpaces>320292</CharactersWithSpaces>
  <SharedDoc>false</SharedDoc>
  <HyperlinkBase/>
  <HLinks>
    <vt:vector size="66" baseType="variant">
      <vt:variant>
        <vt:i4>6291573</vt:i4>
      </vt:variant>
      <vt:variant>
        <vt:i4>54</vt:i4>
      </vt:variant>
      <vt:variant>
        <vt:i4>0</vt:i4>
      </vt:variant>
      <vt:variant>
        <vt:i4>5</vt:i4>
      </vt:variant>
      <vt:variant>
        <vt:lpwstr>http://intranet.health.vic.gov.au/resources-and-tools/forms-and-templates/microsoft-word-templates</vt:lpwstr>
      </vt:variant>
      <vt:variant>
        <vt:lpwstr/>
      </vt:variant>
      <vt:variant>
        <vt:i4>7536758</vt:i4>
      </vt:variant>
      <vt:variant>
        <vt:i4>51</vt:i4>
      </vt:variant>
      <vt:variant>
        <vt:i4>0</vt:i4>
      </vt:variant>
      <vt:variant>
        <vt:i4>5</vt:i4>
      </vt:variant>
      <vt:variant>
        <vt:lpwstr>http://intranet.dhs.vic.gov.au/resources-and-tools/forms-and-templates/microsoft-word-templates</vt:lpwstr>
      </vt:variant>
      <vt:variant>
        <vt:lpwstr/>
      </vt:variant>
      <vt:variant>
        <vt:i4>1179698</vt:i4>
      </vt:variant>
      <vt:variant>
        <vt:i4>44</vt:i4>
      </vt:variant>
      <vt:variant>
        <vt:i4>0</vt:i4>
      </vt:variant>
      <vt:variant>
        <vt:i4>5</vt:i4>
      </vt:variant>
      <vt:variant>
        <vt:lpwstr/>
      </vt:variant>
      <vt:variant>
        <vt:lpwstr>_Toc442704424</vt:lpwstr>
      </vt:variant>
      <vt:variant>
        <vt:i4>1179698</vt:i4>
      </vt:variant>
      <vt:variant>
        <vt:i4>38</vt:i4>
      </vt:variant>
      <vt:variant>
        <vt:i4>0</vt:i4>
      </vt:variant>
      <vt:variant>
        <vt:i4>5</vt:i4>
      </vt:variant>
      <vt:variant>
        <vt:lpwstr/>
      </vt:variant>
      <vt:variant>
        <vt:lpwstr>_Toc442704423</vt:lpwstr>
      </vt:variant>
      <vt:variant>
        <vt:i4>1179698</vt:i4>
      </vt:variant>
      <vt:variant>
        <vt:i4>32</vt:i4>
      </vt:variant>
      <vt:variant>
        <vt:i4>0</vt:i4>
      </vt:variant>
      <vt:variant>
        <vt:i4>5</vt:i4>
      </vt:variant>
      <vt:variant>
        <vt:lpwstr/>
      </vt:variant>
      <vt:variant>
        <vt:lpwstr>_Toc442704422</vt:lpwstr>
      </vt:variant>
      <vt:variant>
        <vt:i4>1179698</vt:i4>
      </vt:variant>
      <vt:variant>
        <vt:i4>26</vt:i4>
      </vt:variant>
      <vt:variant>
        <vt:i4>0</vt:i4>
      </vt:variant>
      <vt:variant>
        <vt:i4>5</vt:i4>
      </vt:variant>
      <vt:variant>
        <vt:lpwstr/>
      </vt:variant>
      <vt:variant>
        <vt:lpwstr>_Toc442704421</vt:lpwstr>
      </vt:variant>
      <vt:variant>
        <vt:i4>1179698</vt:i4>
      </vt:variant>
      <vt:variant>
        <vt:i4>20</vt:i4>
      </vt:variant>
      <vt:variant>
        <vt:i4>0</vt:i4>
      </vt:variant>
      <vt:variant>
        <vt:i4>5</vt:i4>
      </vt:variant>
      <vt:variant>
        <vt:lpwstr/>
      </vt:variant>
      <vt:variant>
        <vt:lpwstr>_Toc442704420</vt:lpwstr>
      </vt:variant>
      <vt:variant>
        <vt:i4>1114162</vt:i4>
      </vt:variant>
      <vt:variant>
        <vt:i4>14</vt:i4>
      </vt:variant>
      <vt:variant>
        <vt:i4>0</vt:i4>
      </vt:variant>
      <vt:variant>
        <vt:i4>5</vt:i4>
      </vt:variant>
      <vt:variant>
        <vt:lpwstr/>
      </vt:variant>
      <vt:variant>
        <vt:lpwstr>_Toc442704419</vt:lpwstr>
      </vt:variant>
      <vt:variant>
        <vt:i4>1114162</vt:i4>
      </vt:variant>
      <vt:variant>
        <vt:i4>8</vt:i4>
      </vt:variant>
      <vt:variant>
        <vt:i4>0</vt:i4>
      </vt:variant>
      <vt:variant>
        <vt:i4>5</vt:i4>
      </vt:variant>
      <vt:variant>
        <vt:lpwstr/>
      </vt:variant>
      <vt:variant>
        <vt:lpwstr>_Toc442704418</vt:lpwstr>
      </vt:variant>
      <vt:variant>
        <vt:i4>2555941</vt:i4>
      </vt:variant>
      <vt:variant>
        <vt:i4>3</vt:i4>
      </vt:variant>
      <vt:variant>
        <vt:i4>0</vt:i4>
      </vt:variant>
      <vt:variant>
        <vt:i4>5</vt:i4>
      </vt:variant>
      <vt:variant>
        <vt:lpwstr>http://survey.tool.tempdomain.info/TakeSurveycss.asp?SurveyID=3K33p3LIm66MG</vt:lpwstr>
      </vt:variant>
      <vt:variant>
        <vt:lpwstr/>
      </vt:variant>
      <vt:variant>
        <vt:i4>3145752</vt:i4>
      </vt:variant>
      <vt:variant>
        <vt:i4>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Alcohol and Drug Collection (VADC)</dc:title>
  <dc:subject>Data Specification</dc:subject>
  <dc:creator>DHHS;Data Agility</dc:creator>
  <cp:lastModifiedBy>Sarah Luscombe (DHHS)</cp:lastModifiedBy>
  <cp:revision>5</cp:revision>
  <cp:lastPrinted>2018-11-30T01:52:00Z</cp:lastPrinted>
  <dcterms:created xsi:type="dcterms:W3CDTF">2018-11-30T01:51:00Z</dcterms:created>
  <dcterms:modified xsi:type="dcterms:W3CDTF">2019-08-12T03:24:00Z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_DocHome">
    <vt:i4>-1012825290</vt:i4>
  </property>
</Properties>
</file>