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97D2D" w14:textId="77777777" w:rsidR="00056EC4" w:rsidRPr="00C63074" w:rsidRDefault="00A97BD3" w:rsidP="009E1964">
      <w:pPr>
        <w:pStyle w:val="Body"/>
        <w:jc w:val="right"/>
      </w:pPr>
      <w:r w:rsidRPr="00C63074">
        <w:rPr>
          <w:noProof/>
        </w:rPr>
        <w:drawing>
          <wp:anchor distT="0" distB="0" distL="114300" distR="114300" simplePos="0" relativeHeight="251658240" behindDoc="1" locked="1" layoutInCell="1" allowOverlap="1" wp14:anchorId="4454D383" wp14:editId="05432CC6">
            <wp:simplePos x="0" y="0"/>
            <wp:positionH relativeFrom="page">
              <wp:posOffset>0</wp:posOffset>
            </wp:positionH>
            <wp:positionV relativeFrom="page">
              <wp:posOffset>0</wp:posOffset>
            </wp:positionV>
            <wp:extent cx="7560000" cy="10152000"/>
            <wp:effectExtent l="0" t="0" r="3175" b="1905"/>
            <wp:wrapNone/>
            <wp:docPr id="9" name="Picture 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Department of Health"/>
                    <pic:cNvPicPr/>
                  </pic:nvPicPr>
                  <pic:blipFill>
                    <a:blip r:embed="rId8"/>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rsidRPr="00C63074" w14:paraId="7FEED042" w14:textId="77777777" w:rsidTr="00431F42">
        <w:trPr>
          <w:cantSplit/>
        </w:trPr>
        <w:tc>
          <w:tcPr>
            <w:tcW w:w="0" w:type="auto"/>
            <w:tcMar>
              <w:top w:w="0" w:type="dxa"/>
              <w:left w:w="0" w:type="dxa"/>
              <w:right w:w="0" w:type="dxa"/>
            </w:tcMar>
          </w:tcPr>
          <w:p w14:paraId="121740FF" w14:textId="77777777" w:rsidR="00012128" w:rsidRDefault="00E26997" w:rsidP="00012128">
            <w:pPr>
              <w:pStyle w:val="Documenttitle"/>
            </w:pPr>
            <w:r w:rsidRPr="00C63074">
              <w:t xml:space="preserve">Victorian </w:t>
            </w:r>
            <w:r w:rsidR="00012128">
              <w:t>Perinatal Data Collection</w:t>
            </w:r>
            <w:r w:rsidRPr="00C63074">
              <w:t xml:space="preserve"> (V</w:t>
            </w:r>
            <w:r w:rsidR="00012128">
              <w:t>PDC</w:t>
            </w:r>
            <w:r w:rsidRPr="00C63074">
              <w:t>) manual 2021-22</w:t>
            </w:r>
          </w:p>
          <w:p w14:paraId="70942F7D" w14:textId="2C4A0FFB" w:rsidR="00AD784C" w:rsidRPr="00C63074" w:rsidRDefault="00012128" w:rsidP="00012128">
            <w:pPr>
              <w:pStyle w:val="Documenttitle"/>
            </w:pPr>
            <w:r>
              <w:t xml:space="preserve">Section </w:t>
            </w:r>
            <w:r w:rsidR="00C07E45">
              <w:t>5</w:t>
            </w:r>
            <w:r>
              <w:t xml:space="preserve"> </w:t>
            </w:r>
            <w:r w:rsidR="00C07E45">
              <w:t>Compilation and submission</w:t>
            </w:r>
          </w:p>
        </w:tc>
      </w:tr>
      <w:tr w:rsidR="00AD784C" w:rsidRPr="00C63074" w14:paraId="4911A8AF" w14:textId="77777777" w:rsidTr="00431F42">
        <w:trPr>
          <w:cantSplit/>
        </w:trPr>
        <w:tc>
          <w:tcPr>
            <w:tcW w:w="0" w:type="auto"/>
          </w:tcPr>
          <w:p w14:paraId="07B86BF1" w14:textId="7467ECBE" w:rsidR="00386109" w:rsidRPr="00C63074" w:rsidRDefault="00012128" w:rsidP="009315BE">
            <w:pPr>
              <w:pStyle w:val="Documentsubtitle"/>
            </w:pPr>
            <w:r>
              <w:t>Version 9.0</w:t>
            </w:r>
          </w:p>
        </w:tc>
      </w:tr>
      <w:tr w:rsidR="00430393" w:rsidRPr="00C63074" w14:paraId="04F16417" w14:textId="77777777" w:rsidTr="00431F42">
        <w:trPr>
          <w:cantSplit/>
        </w:trPr>
        <w:tc>
          <w:tcPr>
            <w:tcW w:w="0" w:type="auto"/>
          </w:tcPr>
          <w:p w14:paraId="45811AE4" w14:textId="77777777" w:rsidR="00430393" w:rsidRPr="00C63074" w:rsidRDefault="00F6791D" w:rsidP="00430393">
            <w:pPr>
              <w:pStyle w:val="Bannermarking"/>
            </w:pPr>
            <w:fldSimple w:instr=" FILLIN  &quot;Type the protective marking&quot; \d OFFICIAL \o  \* MERGEFORMAT ">
              <w:r w:rsidR="00F57DFB" w:rsidRPr="00C63074">
                <w:t>OFFICIAL</w:t>
              </w:r>
            </w:fldSimple>
          </w:p>
        </w:tc>
      </w:tr>
    </w:tbl>
    <w:p w14:paraId="3B996FDE" w14:textId="77777777" w:rsidR="00FE4081" w:rsidRPr="00C63074" w:rsidRDefault="00FE4081" w:rsidP="00FE4081">
      <w:pPr>
        <w:pStyle w:val="Body"/>
      </w:pPr>
    </w:p>
    <w:p w14:paraId="08656341" w14:textId="77777777" w:rsidR="00FE4081" w:rsidRPr="00C63074" w:rsidRDefault="00FE4081" w:rsidP="00FE4081">
      <w:pPr>
        <w:pStyle w:val="Body"/>
        <w:sectPr w:rsidR="00FE4081" w:rsidRPr="00C63074" w:rsidSect="002C5B7C">
          <w:footerReference w:type="even" r:id="rId9"/>
          <w:footerReference w:type="default" r:id="rId10"/>
          <w:footerReference w:type="first" r:id="rId11"/>
          <w:type w:val="continuous"/>
          <w:pgSz w:w="11906" w:h="16838" w:code="9"/>
          <w:pgMar w:top="3969" w:right="1304" w:bottom="1418" w:left="1304" w:header="680" w:footer="851" w:gutter="0"/>
          <w:cols w:space="340"/>
          <w:docGrid w:linePitch="360"/>
        </w:sectPr>
      </w:pPr>
    </w:p>
    <w:p w14:paraId="6625B845" w14:textId="097FFCBB" w:rsidR="000D2ABA" w:rsidRPr="00C63074" w:rsidRDefault="000D2ABA" w:rsidP="009E1964">
      <w:pPr>
        <w:pStyle w:val="Body"/>
        <w:jc w:val="right"/>
      </w:pPr>
    </w:p>
    <w:tbl>
      <w:tblPr>
        <w:tblStyle w:val="TableGrid"/>
        <w:tblpPr w:leftFromText="181" w:rightFromText="181"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rsidRPr="00C63074" w14:paraId="4C355B47" w14:textId="77777777" w:rsidTr="00B10BE6">
        <w:trPr>
          <w:cantSplit/>
          <w:trHeight w:val="5103"/>
        </w:trPr>
        <w:tc>
          <w:tcPr>
            <w:tcW w:w="9288" w:type="dxa"/>
            <w:vAlign w:val="bottom"/>
          </w:tcPr>
          <w:p w14:paraId="4BA44B25" w14:textId="4039134F" w:rsidR="009F2182" w:rsidRPr="00C63074" w:rsidRDefault="009F2182" w:rsidP="00B10BE6">
            <w:pPr>
              <w:pStyle w:val="Accessibilitypara"/>
            </w:pPr>
            <w:r w:rsidRPr="00C63074">
              <w:t>To receive this document in another forma</w:t>
            </w:r>
            <w:r w:rsidR="00B10BE6" w:rsidRPr="00C63074">
              <w:t xml:space="preserve">t </w:t>
            </w:r>
            <w:r w:rsidRPr="00C63074">
              <w:t xml:space="preserve">email </w:t>
            </w:r>
            <w:hyperlink r:id="rId12" w:history="1">
              <w:r w:rsidR="0025124E">
                <w:rPr>
                  <w:rStyle w:val="Hyperlink"/>
                  <w:color w:val="auto"/>
                </w:rPr>
                <w:t>HDSS Helpdesk</w:t>
              </w:r>
            </w:hyperlink>
            <w:r w:rsidRPr="00C63074">
              <w:t xml:space="preserve"> &lt;</w:t>
            </w:r>
            <w:r w:rsidR="0025124E" w:rsidRPr="00C63074">
              <w:t>HDSS</w:t>
            </w:r>
            <w:r w:rsidR="00B10BE6" w:rsidRPr="00C63074">
              <w:t>.</w:t>
            </w:r>
            <w:r w:rsidR="0025124E">
              <w:t>H</w:t>
            </w:r>
            <w:r w:rsidR="00B10BE6" w:rsidRPr="00C63074">
              <w:t>elpdesk@health.vic.gov.au</w:t>
            </w:r>
            <w:r w:rsidRPr="00C63074">
              <w:t>&gt;.</w:t>
            </w:r>
          </w:p>
          <w:p w14:paraId="78E39E48" w14:textId="77777777" w:rsidR="009F2182" w:rsidRPr="00C63074" w:rsidRDefault="009F2182" w:rsidP="00B10BE6">
            <w:pPr>
              <w:pStyle w:val="Imprint"/>
              <w:rPr>
                <w:color w:val="auto"/>
              </w:rPr>
            </w:pPr>
            <w:r w:rsidRPr="00C63074">
              <w:rPr>
                <w:color w:val="auto"/>
              </w:rPr>
              <w:t>Authorised and published by the Victorian Government, 1 Treasury Place, Melbourne.</w:t>
            </w:r>
          </w:p>
          <w:p w14:paraId="4F3C3A2C" w14:textId="00C1BFBB" w:rsidR="009F2182" w:rsidRDefault="009F2182" w:rsidP="00B10BE6">
            <w:pPr>
              <w:pStyle w:val="Imprint"/>
              <w:rPr>
                <w:color w:val="auto"/>
              </w:rPr>
            </w:pPr>
            <w:r w:rsidRPr="00C63074">
              <w:rPr>
                <w:color w:val="auto"/>
              </w:rPr>
              <w:t xml:space="preserve">© State of Victoria, Australia, Department of </w:t>
            </w:r>
            <w:r w:rsidR="003D5928" w:rsidRPr="00C63074">
              <w:rPr>
                <w:color w:val="auto"/>
              </w:rPr>
              <w:t>Health</w:t>
            </w:r>
            <w:r w:rsidRPr="00C63074">
              <w:rPr>
                <w:color w:val="auto"/>
              </w:rPr>
              <w:t xml:space="preserve">, </w:t>
            </w:r>
            <w:r w:rsidR="00B10BE6" w:rsidRPr="00C63074">
              <w:rPr>
                <w:color w:val="auto"/>
              </w:rPr>
              <w:t>June 2021</w:t>
            </w:r>
            <w:r w:rsidRPr="00C63074">
              <w:rPr>
                <w:color w:val="auto"/>
              </w:rPr>
              <w:t>.</w:t>
            </w:r>
          </w:p>
          <w:p w14:paraId="208FEBBE" w14:textId="79155ED6" w:rsidR="009F2182" w:rsidRPr="00C63074" w:rsidRDefault="00DD52C5" w:rsidP="00B10BE6">
            <w:pPr>
              <w:pStyle w:val="Imprint"/>
              <w:rPr>
                <w:color w:val="auto"/>
              </w:rPr>
            </w:pPr>
            <w:r>
              <w:rPr>
                <w:rFonts w:cs="Arial"/>
                <w:b/>
                <w:bCs/>
                <w:color w:val="000000"/>
              </w:rPr>
              <w:t xml:space="preserve">ISBN </w:t>
            </w:r>
            <w:r>
              <w:rPr>
                <w:rFonts w:cs="Arial"/>
                <w:color w:val="000000"/>
              </w:rPr>
              <w:t>978-1-76096-467-2</w:t>
            </w:r>
            <w:r>
              <w:rPr>
                <w:rFonts w:cs="Arial"/>
                <w:b/>
                <w:bCs/>
                <w:color w:val="000000"/>
              </w:rPr>
              <w:t xml:space="preserve"> (pdf/online/MS word)</w:t>
            </w:r>
            <w:bookmarkStart w:id="0" w:name="_Hlk62746129"/>
            <w:r w:rsidR="00B10BE6" w:rsidRPr="00C63074">
              <w:rPr>
                <w:color w:val="auto"/>
              </w:rPr>
              <w:t xml:space="preserve"> </w:t>
            </w:r>
          </w:p>
          <w:p w14:paraId="4C53A38D" w14:textId="4529018A" w:rsidR="009F2182" w:rsidRPr="00C63074" w:rsidRDefault="009F2182" w:rsidP="00B10BE6">
            <w:pPr>
              <w:pStyle w:val="Imprint"/>
              <w:rPr>
                <w:color w:val="auto"/>
              </w:rPr>
            </w:pPr>
            <w:r w:rsidRPr="00C63074">
              <w:rPr>
                <w:color w:val="auto"/>
              </w:rPr>
              <w:t>Available at</w:t>
            </w:r>
            <w:r w:rsidRPr="00E003F4">
              <w:rPr>
                <w:rStyle w:val="Hyperlink"/>
              </w:rPr>
              <w:t xml:space="preserve"> </w:t>
            </w:r>
            <w:hyperlink r:id="rId13" w:history="1">
              <w:r w:rsidR="00012128" w:rsidRPr="00012128">
                <w:rPr>
                  <w:rStyle w:val="Hyperlink"/>
                </w:rPr>
                <w:t>VPDC</w:t>
              </w:r>
              <w:r w:rsidR="00E003F4" w:rsidRPr="00012128">
                <w:rPr>
                  <w:rStyle w:val="Hyperlink"/>
                </w:rPr>
                <w:t xml:space="preserve"> website</w:t>
              </w:r>
            </w:hyperlink>
            <w:r w:rsidRPr="00C63074">
              <w:rPr>
                <w:color w:val="auto"/>
              </w:rPr>
              <w:t xml:space="preserve"> &lt;</w:t>
            </w:r>
            <w:r w:rsidR="00012128" w:rsidRPr="00012128">
              <w:rPr>
                <w:color w:val="auto"/>
              </w:rPr>
              <w:t>https://www2.health.vic.gov.au/hospitals-and-health-services/quality-safety-service/consultative-councils/council-obstetric-paediatric-mortality/perinatal-data-collection</w:t>
            </w:r>
            <w:r w:rsidR="00B10BE6" w:rsidRPr="00C63074">
              <w:rPr>
                <w:color w:val="auto"/>
              </w:rPr>
              <w:t>&gt;</w:t>
            </w:r>
          </w:p>
          <w:bookmarkEnd w:id="0"/>
          <w:p w14:paraId="3FB635A9" w14:textId="031BD3A3" w:rsidR="009F2182" w:rsidRPr="00C63074" w:rsidRDefault="009F2182" w:rsidP="00B10BE6">
            <w:pPr>
              <w:pStyle w:val="Body"/>
            </w:pPr>
          </w:p>
        </w:tc>
      </w:tr>
      <w:tr w:rsidR="0008204A" w:rsidRPr="00C63074" w14:paraId="0D57BFA6" w14:textId="77777777" w:rsidTr="00B10BE6">
        <w:trPr>
          <w:cantSplit/>
        </w:trPr>
        <w:tc>
          <w:tcPr>
            <w:tcW w:w="9288" w:type="dxa"/>
          </w:tcPr>
          <w:p w14:paraId="35FB8630" w14:textId="77777777" w:rsidR="0008204A" w:rsidRPr="00C63074" w:rsidRDefault="0008204A" w:rsidP="00B10BE6">
            <w:pPr>
              <w:pStyle w:val="Body"/>
            </w:pPr>
          </w:p>
        </w:tc>
      </w:tr>
    </w:tbl>
    <w:p w14:paraId="7A5FFF78" w14:textId="77777777" w:rsidR="0008204A" w:rsidRPr="00C63074" w:rsidRDefault="0008204A" w:rsidP="0008204A">
      <w:pPr>
        <w:pStyle w:val="Body"/>
      </w:pPr>
      <w:r w:rsidRPr="00C63074">
        <w:br w:type="page"/>
      </w:r>
      <w:bookmarkStart w:id="1" w:name="_GoBack"/>
      <w:bookmarkEnd w:id="1"/>
    </w:p>
    <w:p w14:paraId="4FD89953" w14:textId="77777777" w:rsidR="00AD784C" w:rsidRPr="00C63074" w:rsidRDefault="00AD784C" w:rsidP="002365B4">
      <w:pPr>
        <w:pStyle w:val="TOCheadingreport"/>
      </w:pPr>
      <w:r w:rsidRPr="00AC6478">
        <w:lastRenderedPageBreak/>
        <w:t>Contents</w:t>
      </w:r>
    </w:p>
    <w:p w14:paraId="22FE42CE" w14:textId="3491C3DB" w:rsidR="00AC4759" w:rsidRDefault="00AD784C">
      <w:pPr>
        <w:pStyle w:val="TOC1"/>
        <w:rPr>
          <w:rFonts w:asciiTheme="minorHAnsi" w:eastAsiaTheme="minorEastAsia" w:hAnsiTheme="minorHAnsi" w:cstheme="minorBidi"/>
          <w:b w:val="0"/>
          <w:sz w:val="22"/>
          <w:szCs w:val="22"/>
          <w:lang w:eastAsia="en-AU"/>
        </w:rPr>
      </w:pPr>
      <w:r w:rsidRPr="00C63074">
        <w:rPr>
          <w:noProof w:val="0"/>
        </w:rPr>
        <w:fldChar w:fldCharType="begin"/>
      </w:r>
      <w:r w:rsidRPr="00C63074">
        <w:rPr>
          <w:noProof w:val="0"/>
        </w:rPr>
        <w:instrText xml:space="preserve"> TOC \h \z \t "Heading 1,1,Heading 2,2" </w:instrText>
      </w:r>
      <w:r w:rsidRPr="00C63074">
        <w:rPr>
          <w:noProof w:val="0"/>
        </w:rPr>
        <w:fldChar w:fldCharType="separate"/>
      </w:r>
      <w:hyperlink w:anchor="_Toc77109689" w:history="1">
        <w:r w:rsidR="00AC4759" w:rsidRPr="009B02A3">
          <w:rPr>
            <w:rStyle w:val="Hyperlink"/>
          </w:rPr>
          <w:t>Introduction</w:t>
        </w:r>
        <w:r w:rsidR="00AC4759">
          <w:rPr>
            <w:webHidden/>
          </w:rPr>
          <w:tab/>
        </w:r>
        <w:r w:rsidR="00AC4759">
          <w:rPr>
            <w:webHidden/>
          </w:rPr>
          <w:fldChar w:fldCharType="begin"/>
        </w:r>
        <w:r w:rsidR="00AC4759">
          <w:rPr>
            <w:webHidden/>
          </w:rPr>
          <w:instrText xml:space="preserve"> PAGEREF _Toc77109689 \h </w:instrText>
        </w:r>
        <w:r w:rsidR="00AC4759">
          <w:rPr>
            <w:webHidden/>
          </w:rPr>
        </w:r>
        <w:r w:rsidR="00AC4759">
          <w:rPr>
            <w:webHidden/>
          </w:rPr>
          <w:fldChar w:fldCharType="separate"/>
        </w:r>
        <w:r w:rsidR="00AC4759">
          <w:rPr>
            <w:webHidden/>
          </w:rPr>
          <w:t>5</w:t>
        </w:r>
        <w:r w:rsidR="00AC4759">
          <w:rPr>
            <w:webHidden/>
          </w:rPr>
          <w:fldChar w:fldCharType="end"/>
        </w:r>
      </w:hyperlink>
    </w:p>
    <w:p w14:paraId="0F559A07" w14:textId="48AEA596" w:rsidR="00AC4759" w:rsidRDefault="00176039">
      <w:pPr>
        <w:pStyle w:val="TOC1"/>
        <w:rPr>
          <w:rFonts w:asciiTheme="minorHAnsi" w:eastAsiaTheme="minorEastAsia" w:hAnsiTheme="minorHAnsi" w:cstheme="minorBidi"/>
          <w:b w:val="0"/>
          <w:sz w:val="22"/>
          <w:szCs w:val="22"/>
          <w:lang w:eastAsia="en-AU"/>
        </w:rPr>
      </w:pPr>
      <w:hyperlink w:anchor="_Toc77109690" w:history="1">
        <w:r w:rsidR="00AC4759" w:rsidRPr="009B02A3">
          <w:rPr>
            <w:rStyle w:val="Hyperlink"/>
          </w:rPr>
          <w:t>Data submission timelines</w:t>
        </w:r>
        <w:r w:rsidR="00AC4759">
          <w:rPr>
            <w:webHidden/>
          </w:rPr>
          <w:tab/>
        </w:r>
        <w:r w:rsidR="00AC4759">
          <w:rPr>
            <w:webHidden/>
          </w:rPr>
          <w:fldChar w:fldCharType="begin"/>
        </w:r>
        <w:r w:rsidR="00AC4759">
          <w:rPr>
            <w:webHidden/>
          </w:rPr>
          <w:instrText xml:space="preserve"> PAGEREF _Toc77109690 \h </w:instrText>
        </w:r>
        <w:r w:rsidR="00AC4759">
          <w:rPr>
            <w:webHidden/>
          </w:rPr>
        </w:r>
        <w:r w:rsidR="00AC4759">
          <w:rPr>
            <w:webHidden/>
          </w:rPr>
          <w:fldChar w:fldCharType="separate"/>
        </w:r>
        <w:r w:rsidR="00AC4759">
          <w:rPr>
            <w:webHidden/>
          </w:rPr>
          <w:t>5</w:t>
        </w:r>
        <w:r w:rsidR="00AC4759">
          <w:rPr>
            <w:webHidden/>
          </w:rPr>
          <w:fldChar w:fldCharType="end"/>
        </w:r>
      </w:hyperlink>
    </w:p>
    <w:p w14:paraId="6202B311" w14:textId="4A2D18CC" w:rsidR="00AC4759" w:rsidRDefault="00176039">
      <w:pPr>
        <w:pStyle w:val="TOC1"/>
        <w:rPr>
          <w:rFonts w:asciiTheme="minorHAnsi" w:eastAsiaTheme="minorEastAsia" w:hAnsiTheme="minorHAnsi" w:cstheme="minorBidi"/>
          <w:b w:val="0"/>
          <w:sz w:val="22"/>
          <w:szCs w:val="22"/>
          <w:lang w:eastAsia="en-AU"/>
        </w:rPr>
      </w:pPr>
      <w:hyperlink w:anchor="_Toc77109691" w:history="1">
        <w:r w:rsidR="00AC4759" w:rsidRPr="009B02A3">
          <w:rPr>
            <w:rStyle w:val="Hyperlink"/>
          </w:rPr>
          <w:t>Reporting when data formats are updated</w:t>
        </w:r>
        <w:r w:rsidR="00AC4759">
          <w:rPr>
            <w:webHidden/>
          </w:rPr>
          <w:tab/>
        </w:r>
        <w:r w:rsidR="00AC4759">
          <w:rPr>
            <w:webHidden/>
          </w:rPr>
          <w:fldChar w:fldCharType="begin"/>
        </w:r>
        <w:r w:rsidR="00AC4759">
          <w:rPr>
            <w:webHidden/>
          </w:rPr>
          <w:instrText xml:space="preserve"> PAGEREF _Toc77109691 \h </w:instrText>
        </w:r>
        <w:r w:rsidR="00AC4759">
          <w:rPr>
            <w:webHidden/>
          </w:rPr>
        </w:r>
        <w:r w:rsidR="00AC4759">
          <w:rPr>
            <w:webHidden/>
          </w:rPr>
          <w:fldChar w:fldCharType="separate"/>
        </w:r>
        <w:r w:rsidR="00AC4759">
          <w:rPr>
            <w:webHidden/>
          </w:rPr>
          <w:t>6</w:t>
        </w:r>
        <w:r w:rsidR="00AC4759">
          <w:rPr>
            <w:webHidden/>
          </w:rPr>
          <w:fldChar w:fldCharType="end"/>
        </w:r>
      </w:hyperlink>
    </w:p>
    <w:p w14:paraId="1C9C79AE" w14:textId="7DB1FFA6" w:rsidR="00AC4759" w:rsidRDefault="00176039">
      <w:pPr>
        <w:pStyle w:val="TOC1"/>
        <w:rPr>
          <w:rFonts w:asciiTheme="minorHAnsi" w:eastAsiaTheme="minorEastAsia" w:hAnsiTheme="minorHAnsi" w:cstheme="minorBidi"/>
          <w:b w:val="0"/>
          <w:sz w:val="22"/>
          <w:szCs w:val="22"/>
          <w:lang w:eastAsia="en-AU"/>
        </w:rPr>
      </w:pPr>
      <w:hyperlink w:anchor="_Toc77109692" w:history="1">
        <w:r w:rsidR="00AC4759" w:rsidRPr="009B02A3">
          <w:rPr>
            <w:rStyle w:val="Hyperlink"/>
          </w:rPr>
          <w:t>Test transmissions</w:t>
        </w:r>
        <w:r w:rsidR="00AC4759">
          <w:rPr>
            <w:webHidden/>
          </w:rPr>
          <w:tab/>
        </w:r>
        <w:r w:rsidR="00AC4759">
          <w:rPr>
            <w:webHidden/>
          </w:rPr>
          <w:fldChar w:fldCharType="begin"/>
        </w:r>
        <w:r w:rsidR="00AC4759">
          <w:rPr>
            <w:webHidden/>
          </w:rPr>
          <w:instrText xml:space="preserve"> PAGEREF _Toc77109692 \h </w:instrText>
        </w:r>
        <w:r w:rsidR="00AC4759">
          <w:rPr>
            <w:webHidden/>
          </w:rPr>
        </w:r>
        <w:r w:rsidR="00AC4759">
          <w:rPr>
            <w:webHidden/>
          </w:rPr>
          <w:fldChar w:fldCharType="separate"/>
        </w:r>
        <w:r w:rsidR="00AC4759">
          <w:rPr>
            <w:webHidden/>
          </w:rPr>
          <w:t>7</w:t>
        </w:r>
        <w:r w:rsidR="00AC4759">
          <w:rPr>
            <w:webHidden/>
          </w:rPr>
          <w:fldChar w:fldCharType="end"/>
        </w:r>
      </w:hyperlink>
    </w:p>
    <w:p w14:paraId="39F4CE45" w14:textId="05D20CB5" w:rsidR="00AC4759" w:rsidRDefault="00176039">
      <w:pPr>
        <w:pStyle w:val="TOC1"/>
        <w:rPr>
          <w:rFonts w:asciiTheme="minorHAnsi" w:eastAsiaTheme="minorEastAsia" w:hAnsiTheme="minorHAnsi" w:cstheme="minorBidi"/>
          <w:b w:val="0"/>
          <w:sz w:val="22"/>
          <w:szCs w:val="22"/>
          <w:lang w:eastAsia="en-AU"/>
        </w:rPr>
      </w:pPr>
      <w:hyperlink w:anchor="_Toc77109693" w:history="1">
        <w:r w:rsidR="00AC4759" w:rsidRPr="009B02A3">
          <w:rPr>
            <w:rStyle w:val="Hyperlink"/>
          </w:rPr>
          <w:t>File naming convention</w:t>
        </w:r>
        <w:r w:rsidR="00AC4759">
          <w:rPr>
            <w:webHidden/>
          </w:rPr>
          <w:tab/>
        </w:r>
        <w:r w:rsidR="00AC4759">
          <w:rPr>
            <w:webHidden/>
          </w:rPr>
          <w:fldChar w:fldCharType="begin"/>
        </w:r>
        <w:r w:rsidR="00AC4759">
          <w:rPr>
            <w:webHidden/>
          </w:rPr>
          <w:instrText xml:space="preserve"> PAGEREF _Toc77109693 \h </w:instrText>
        </w:r>
        <w:r w:rsidR="00AC4759">
          <w:rPr>
            <w:webHidden/>
          </w:rPr>
        </w:r>
        <w:r w:rsidR="00AC4759">
          <w:rPr>
            <w:webHidden/>
          </w:rPr>
          <w:fldChar w:fldCharType="separate"/>
        </w:r>
        <w:r w:rsidR="00AC4759">
          <w:rPr>
            <w:webHidden/>
          </w:rPr>
          <w:t>7</w:t>
        </w:r>
        <w:r w:rsidR="00AC4759">
          <w:rPr>
            <w:webHidden/>
          </w:rPr>
          <w:fldChar w:fldCharType="end"/>
        </w:r>
      </w:hyperlink>
    </w:p>
    <w:p w14:paraId="7F9A0088" w14:textId="165C52D9" w:rsidR="00AC4759" w:rsidRDefault="00176039">
      <w:pPr>
        <w:pStyle w:val="TOC1"/>
        <w:rPr>
          <w:rFonts w:asciiTheme="minorHAnsi" w:eastAsiaTheme="minorEastAsia" w:hAnsiTheme="minorHAnsi" w:cstheme="minorBidi"/>
          <w:b w:val="0"/>
          <w:sz w:val="22"/>
          <w:szCs w:val="22"/>
          <w:lang w:eastAsia="en-AU"/>
        </w:rPr>
      </w:pPr>
      <w:hyperlink w:anchor="_Toc77109694" w:history="1">
        <w:r w:rsidR="00AC4759" w:rsidRPr="009B02A3">
          <w:rPr>
            <w:rStyle w:val="Hyperlink"/>
          </w:rPr>
          <w:t>Updating or amending data submitted previously</w:t>
        </w:r>
        <w:r w:rsidR="00AC4759">
          <w:rPr>
            <w:webHidden/>
          </w:rPr>
          <w:tab/>
        </w:r>
        <w:r w:rsidR="00AC4759">
          <w:rPr>
            <w:webHidden/>
          </w:rPr>
          <w:fldChar w:fldCharType="begin"/>
        </w:r>
        <w:r w:rsidR="00AC4759">
          <w:rPr>
            <w:webHidden/>
          </w:rPr>
          <w:instrText xml:space="preserve"> PAGEREF _Toc77109694 \h </w:instrText>
        </w:r>
        <w:r w:rsidR="00AC4759">
          <w:rPr>
            <w:webHidden/>
          </w:rPr>
        </w:r>
        <w:r w:rsidR="00AC4759">
          <w:rPr>
            <w:webHidden/>
          </w:rPr>
          <w:fldChar w:fldCharType="separate"/>
        </w:r>
        <w:r w:rsidR="00AC4759">
          <w:rPr>
            <w:webHidden/>
          </w:rPr>
          <w:t>8</w:t>
        </w:r>
        <w:r w:rsidR="00AC4759">
          <w:rPr>
            <w:webHidden/>
          </w:rPr>
          <w:fldChar w:fldCharType="end"/>
        </w:r>
      </w:hyperlink>
    </w:p>
    <w:p w14:paraId="52136EF2" w14:textId="3585EEF8" w:rsidR="00AC4759" w:rsidRDefault="00176039">
      <w:pPr>
        <w:pStyle w:val="TOC1"/>
        <w:rPr>
          <w:rFonts w:asciiTheme="minorHAnsi" w:eastAsiaTheme="minorEastAsia" w:hAnsiTheme="minorHAnsi" w:cstheme="minorBidi"/>
          <w:b w:val="0"/>
          <w:sz w:val="22"/>
          <w:szCs w:val="22"/>
          <w:lang w:eastAsia="en-AU"/>
        </w:rPr>
      </w:pPr>
      <w:hyperlink w:anchor="_Toc77109695" w:history="1">
        <w:r w:rsidR="00AC4759" w:rsidRPr="009B02A3">
          <w:rPr>
            <w:rStyle w:val="Hyperlink"/>
          </w:rPr>
          <w:t>Data delimiters</w:t>
        </w:r>
        <w:r w:rsidR="00AC4759">
          <w:rPr>
            <w:webHidden/>
          </w:rPr>
          <w:tab/>
        </w:r>
        <w:r w:rsidR="00AC4759">
          <w:rPr>
            <w:webHidden/>
          </w:rPr>
          <w:fldChar w:fldCharType="begin"/>
        </w:r>
        <w:r w:rsidR="00AC4759">
          <w:rPr>
            <w:webHidden/>
          </w:rPr>
          <w:instrText xml:space="preserve"> PAGEREF _Toc77109695 \h </w:instrText>
        </w:r>
        <w:r w:rsidR="00AC4759">
          <w:rPr>
            <w:webHidden/>
          </w:rPr>
        </w:r>
        <w:r w:rsidR="00AC4759">
          <w:rPr>
            <w:webHidden/>
          </w:rPr>
          <w:fldChar w:fldCharType="separate"/>
        </w:r>
        <w:r w:rsidR="00AC4759">
          <w:rPr>
            <w:webHidden/>
          </w:rPr>
          <w:t>9</w:t>
        </w:r>
        <w:r w:rsidR="00AC4759">
          <w:rPr>
            <w:webHidden/>
          </w:rPr>
          <w:fldChar w:fldCharType="end"/>
        </w:r>
      </w:hyperlink>
    </w:p>
    <w:p w14:paraId="4E941866" w14:textId="6B77443D" w:rsidR="00AC4759" w:rsidRDefault="00176039">
      <w:pPr>
        <w:pStyle w:val="TOC1"/>
        <w:rPr>
          <w:rFonts w:asciiTheme="minorHAnsi" w:eastAsiaTheme="minorEastAsia" w:hAnsiTheme="minorHAnsi" w:cstheme="minorBidi"/>
          <w:b w:val="0"/>
          <w:sz w:val="22"/>
          <w:szCs w:val="22"/>
          <w:lang w:eastAsia="en-AU"/>
        </w:rPr>
      </w:pPr>
      <w:hyperlink w:anchor="_Toc77109696" w:history="1">
        <w:r w:rsidR="00AC4759" w:rsidRPr="009B02A3">
          <w:rPr>
            <w:rStyle w:val="Hyperlink"/>
          </w:rPr>
          <w:t>VPDC submission file structure</w:t>
        </w:r>
        <w:r w:rsidR="00AC4759">
          <w:rPr>
            <w:webHidden/>
          </w:rPr>
          <w:tab/>
        </w:r>
        <w:r w:rsidR="00AC4759">
          <w:rPr>
            <w:webHidden/>
          </w:rPr>
          <w:fldChar w:fldCharType="begin"/>
        </w:r>
        <w:r w:rsidR="00AC4759">
          <w:rPr>
            <w:webHidden/>
          </w:rPr>
          <w:instrText xml:space="preserve"> PAGEREF _Toc77109696 \h </w:instrText>
        </w:r>
        <w:r w:rsidR="00AC4759">
          <w:rPr>
            <w:webHidden/>
          </w:rPr>
        </w:r>
        <w:r w:rsidR="00AC4759">
          <w:rPr>
            <w:webHidden/>
          </w:rPr>
          <w:fldChar w:fldCharType="separate"/>
        </w:r>
        <w:r w:rsidR="00AC4759">
          <w:rPr>
            <w:webHidden/>
          </w:rPr>
          <w:t>9</w:t>
        </w:r>
        <w:r w:rsidR="00AC4759">
          <w:rPr>
            <w:webHidden/>
          </w:rPr>
          <w:fldChar w:fldCharType="end"/>
        </w:r>
      </w:hyperlink>
    </w:p>
    <w:p w14:paraId="2278DCC5" w14:textId="1F85A55B" w:rsidR="00AC4759" w:rsidRDefault="00176039">
      <w:pPr>
        <w:pStyle w:val="TOC1"/>
        <w:rPr>
          <w:rFonts w:asciiTheme="minorHAnsi" w:eastAsiaTheme="minorEastAsia" w:hAnsiTheme="minorHAnsi" w:cstheme="minorBidi"/>
          <w:b w:val="0"/>
          <w:sz w:val="22"/>
          <w:szCs w:val="22"/>
          <w:lang w:eastAsia="en-AU"/>
        </w:rPr>
      </w:pPr>
      <w:hyperlink w:anchor="_Toc77109697" w:history="1">
        <w:r w:rsidR="00AC4759" w:rsidRPr="009B02A3">
          <w:rPr>
            <w:rStyle w:val="Hyperlink"/>
          </w:rPr>
          <w:t>File structure specifications</w:t>
        </w:r>
        <w:r w:rsidR="00AC4759">
          <w:rPr>
            <w:webHidden/>
          </w:rPr>
          <w:tab/>
        </w:r>
        <w:r w:rsidR="00AC4759">
          <w:rPr>
            <w:webHidden/>
          </w:rPr>
          <w:fldChar w:fldCharType="begin"/>
        </w:r>
        <w:r w:rsidR="00AC4759">
          <w:rPr>
            <w:webHidden/>
          </w:rPr>
          <w:instrText xml:space="preserve"> PAGEREF _Toc77109697 \h </w:instrText>
        </w:r>
        <w:r w:rsidR="00AC4759">
          <w:rPr>
            <w:webHidden/>
          </w:rPr>
        </w:r>
        <w:r w:rsidR="00AC4759">
          <w:rPr>
            <w:webHidden/>
          </w:rPr>
          <w:fldChar w:fldCharType="separate"/>
        </w:r>
        <w:r w:rsidR="00AC4759">
          <w:rPr>
            <w:webHidden/>
          </w:rPr>
          <w:t>10</w:t>
        </w:r>
        <w:r w:rsidR="00AC4759">
          <w:rPr>
            <w:webHidden/>
          </w:rPr>
          <w:fldChar w:fldCharType="end"/>
        </w:r>
      </w:hyperlink>
    </w:p>
    <w:p w14:paraId="11BA31A2" w14:textId="0689CE0D" w:rsidR="00AC4759" w:rsidRDefault="00176039">
      <w:pPr>
        <w:pStyle w:val="TOC2"/>
        <w:rPr>
          <w:rFonts w:asciiTheme="minorHAnsi" w:eastAsiaTheme="minorEastAsia" w:hAnsiTheme="minorHAnsi" w:cstheme="minorBidi"/>
          <w:sz w:val="22"/>
          <w:szCs w:val="22"/>
          <w:lang w:eastAsia="en-AU"/>
        </w:rPr>
      </w:pPr>
      <w:hyperlink w:anchor="_Toc77109698" w:history="1">
        <w:r w:rsidR="00AC4759" w:rsidRPr="009B02A3">
          <w:rPr>
            <w:rStyle w:val="Hyperlink"/>
          </w:rPr>
          <w:t>Header record</w:t>
        </w:r>
        <w:r w:rsidR="00AC4759">
          <w:rPr>
            <w:webHidden/>
          </w:rPr>
          <w:tab/>
        </w:r>
        <w:r w:rsidR="00AC4759">
          <w:rPr>
            <w:webHidden/>
          </w:rPr>
          <w:fldChar w:fldCharType="begin"/>
        </w:r>
        <w:r w:rsidR="00AC4759">
          <w:rPr>
            <w:webHidden/>
          </w:rPr>
          <w:instrText xml:space="preserve"> PAGEREF _Toc77109698 \h </w:instrText>
        </w:r>
        <w:r w:rsidR="00AC4759">
          <w:rPr>
            <w:webHidden/>
          </w:rPr>
        </w:r>
        <w:r w:rsidR="00AC4759">
          <w:rPr>
            <w:webHidden/>
          </w:rPr>
          <w:fldChar w:fldCharType="separate"/>
        </w:r>
        <w:r w:rsidR="00AC4759">
          <w:rPr>
            <w:webHidden/>
          </w:rPr>
          <w:t>10</w:t>
        </w:r>
        <w:r w:rsidR="00AC4759">
          <w:rPr>
            <w:webHidden/>
          </w:rPr>
          <w:fldChar w:fldCharType="end"/>
        </w:r>
      </w:hyperlink>
    </w:p>
    <w:p w14:paraId="2F0ED2F1" w14:textId="21E14A3C" w:rsidR="00AC4759" w:rsidRDefault="00176039">
      <w:pPr>
        <w:pStyle w:val="TOC2"/>
        <w:rPr>
          <w:rFonts w:asciiTheme="minorHAnsi" w:eastAsiaTheme="minorEastAsia" w:hAnsiTheme="minorHAnsi" w:cstheme="minorBidi"/>
          <w:sz w:val="22"/>
          <w:szCs w:val="22"/>
          <w:lang w:eastAsia="en-AU"/>
        </w:rPr>
      </w:pPr>
      <w:hyperlink w:anchor="_Toc77109699" w:history="1">
        <w:r w:rsidR="00AC4759" w:rsidRPr="009B02A3">
          <w:rPr>
            <w:rStyle w:val="Hyperlink"/>
          </w:rPr>
          <w:t>Episode records</w:t>
        </w:r>
        <w:r w:rsidR="00AC4759">
          <w:rPr>
            <w:webHidden/>
          </w:rPr>
          <w:tab/>
        </w:r>
        <w:r w:rsidR="00AC4759">
          <w:rPr>
            <w:webHidden/>
          </w:rPr>
          <w:fldChar w:fldCharType="begin"/>
        </w:r>
        <w:r w:rsidR="00AC4759">
          <w:rPr>
            <w:webHidden/>
          </w:rPr>
          <w:instrText xml:space="preserve"> PAGEREF _Toc77109699 \h </w:instrText>
        </w:r>
        <w:r w:rsidR="00AC4759">
          <w:rPr>
            <w:webHidden/>
          </w:rPr>
        </w:r>
        <w:r w:rsidR="00AC4759">
          <w:rPr>
            <w:webHidden/>
          </w:rPr>
          <w:fldChar w:fldCharType="separate"/>
        </w:r>
        <w:r w:rsidR="00AC4759">
          <w:rPr>
            <w:webHidden/>
          </w:rPr>
          <w:t>10</w:t>
        </w:r>
        <w:r w:rsidR="00AC4759">
          <w:rPr>
            <w:webHidden/>
          </w:rPr>
          <w:fldChar w:fldCharType="end"/>
        </w:r>
      </w:hyperlink>
    </w:p>
    <w:p w14:paraId="66BF3F24" w14:textId="41F33378" w:rsidR="00AC4759" w:rsidRDefault="00176039">
      <w:pPr>
        <w:pStyle w:val="TOC2"/>
        <w:rPr>
          <w:rFonts w:asciiTheme="minorHAnsi" w:eastAsiaTheme="minorEastAsia" w:hAnsiTheme="minorHAnsi" w:cstheme="minorBidi"/>
          <w:sz w:val="22"/>
          <w:szCs w:val="22"/>
          <w:lang w:eastAsia="en-AU"/>
        </w:rPr>
      </w:pPr>
      <w:hyperlink w:anchor="_Toc77109700" w:history="1">
        <w:r w:rsidR="00AC4759" w:rsidRPr="009B02A3">
          <w:rPr>
            <w:rStyle w:val="Hyperlink"/>
          </w:rPr>
          <w:t>Table of Episode record data elements</w:t>
        </w:r>
        <w:r w:rsidR="00AC4759">
          <w:rPr>
            <w:webHidden/>
          </w:rPr>
          <w:tab/>
        </w:r>
        <w:r w:rsidR="00AC4759">
          <w:rPr>
            <w:webHidden/>
          </w:rPr>
          <w:fldChar w:fldCharType="begin"/>
        </w:r>
        <w:r w:rsidR="00AC4759">
          <w:rPr>
            <w:webHidden/>
          </w:rPr>
          <w:instrText xml:space="preserve"> PAGEREF _Toc77109700 \h </w:instrText>
        </w:r>
        <w:r w:rsidR="00AC4759">
          <w:rPr>
            <w:webHidden/>
          </w:rPr>
        </w:r>
        <w:r w:rsidR="00AC4759">
          <w:rPr>
            <w:webHidden/>
          </w:rPr>
          <w:fldChar w:fldCharType="separate"/>
        </w:r>
        <w:r w:rsidR="00AC4759">
          <w:rPr>
            <w:webHidden/>
          </w:rPr>
          <w:t>11</w:t>
        </w:r>
        <w:r w:rsidR="00AC4759">
          <w:rPr>
            <w:webHidden/>
          </w:rPr>
          <w:fldChar w:fldCharType="end"/>
        </w:r>
      </w:hyperlink>
    </w:p>
    <w:p w14:paraId="51E62EE1" w14:textId="04813141" w:rsidR="00AC4759" w:rsidRDefault="00176039">
      <w:pPr>
        <w:pStyle w:val="TOC1"/>
        <w:rPr>
          <w:rFonts w:asciiTheme="minorHAnsi" w:eastAsiaTheme="minorEastAsia" w:hAnsiTheme="minorHAnsi" w:cstheme="minorBidi"/>
          <w:b w:val="0"/>
          <w:sz w:val="22"/>
          <w:szCs w:val="22"/>
          <w:lang w:eastAsia="en-AU"/>
        </w:rPr>
      </w:pPr>
      <w:hyperlink w:anchor="_Toc77109701" w:history="1">
        <w:r w:rsidR="00AC4759" w:rsidRPr="009B02A3">
          <w:rPr>
            <w:rStyle w:val="Hyperlink"/>
          </w:rPr>
          <w:t>Submitting data to the VPDC</w:t>
        </w:r>
        <w:r w:rsidR="00AC4759">
          <w:rPr>
            <w:webHidden/>
          </w:rPr>
          <w:tab/>
        </w:r>
        <w:r w:rsidR="00AC4759">
          <w:rPr>
            <w:webHidden/>
          </w:rPr>
          <w:fldChar w:fldCharType="begin"/>
        </w:r>
        <w:r w:rsidR="00AC4759">
          <w:rPr>
            <w:webHidden/>
          </w:rPr>
          <w:instrText xml:space="preserve"> PAGEREF _Toc77109701 \h </w:instrText>
        </w:r>
        <w:r w:rsidR="00AC4759">
          <w:rPr>
            <w:webHidden/>
          </w:rPr>
        </w:r>
        <w:r w:rsidR="00AC4759">
          <w:rPr>
            <w:webHidden/>
          </w:rPr>
          <w:fldChar w:fldCharType="separate"/>
        </w:r>
        <w:r w:rsidR="00AC4759">
          <w:rPr>
            <w:webHidden/>
          </w:rPr>
          <w:t>17</w:t>
        </w:r>
        <w:r w:rsidR="00AC4759">
          <w:rPr>
            <w:webHidden/>
          </w:rPr>
          <w:fldChar w:fldCharType="end"/>
        </w:r>
      </w:hyperlink>
    </w:p>
    <w:p w14:paraId="06A14FAC" w14:textId="1998D282" w:rsidR="00AC4759" w:rsidRDefault="00176039">
      <w:pPr>
        <w:pStyle w:val="TOC2"/>
        <w:rPr>
          <w:rFonts w:asciiTheme="minorHAnsi" w:eastAsiaTheme="minorEastAsia" w:hAnsiTheme="minorHAnsi" w:cstheme="minorBidi"/>
          <w:sz w:val="22"/>
          <w:szCs w:val="22"/>
          <w:lang w:eastAsia="en-AU"/>
        </w:rPr>
      </w:pPr>
      <w:hyperlink w:anchor="_Toc77109702" w:history="1">
        <w:r w:rsidR="00AC4759" w:rsidRPr="009B02A3">
          <w:rPr>
            <w:rStyle w:val="Hyperlink"/>
          </w:rPr>
          <w:t>The managed file transfer (MFT) portal</w:t>
        </w:r>
        <w:r w:rsidR="00AC4759">
          <w:rPr>
            <w:webHidden/>
          </w:rPr>
          <w:tab/>
        </w:r>
        <w:r w:rsidR="00AC4759">
          <w:rPr>
            <w:webHidden/>
          </w:rPr>
          <w:fldChar w:fldCharType="begin"/>
        </w:r>
        <w:r w:rsidR="00AC4759">
          <w:rPr>
            <w:webHidden/>
          </w:rPr>
          <w:instrText xml:space="preserve"> PAGEREF _Toc77109702 \h </w:instrText>
        </w:r>
        <w:r w:rsidR="00AC4759">
          <w:rPr>
            <w:webHidden/>
          </w:rPr>
        </w:r>
        <w:r w:rsidR="00AC4759">
          <w:rPr>
            <w:webHidden/>
          </w:rPr>
          <w:fldChar w:fldCharType="separate"/>
        </w:r>
        <w:r w:rsidR="00AC4759">
          <w:rPr>
            <w:webHidden/>
          </w:rPr>
          <w:t>17</w:t>
        </w:r>
        <w:r w:rsidR="00AC4759">
          <w:rPr>
            <w:webHidden/>
          </w:rPr>
          <w:fldChar w:fldCharType="end"/>
        </w:r>
      </w:hyperlink>
    </w:p>
    <w:p w14:paraId="757A3C78" w14:textId="1AFB8A74" w:rsidR="00AC4759" w:rsidRDefault="00176039">
      <w:pPr>
        <w:pStyle w:val="TOC2"/>
        <w:rPr>
          <w:rFonts w:asciiTheme="minorHAnsi" w:eastAsiaTheme="minorEastAsia" w:hAnsiTheme="minorHAnsi" w:cstheme="minorBidi"/>
          <w:sz w:val="22"/>
          <w:szCs w:val="22"/>
          <w:lang w:eastAsia="en-AU"/>
        </w:rPr>
      </w:pPr>
      <w:hyperlink w:anchor="_Toc77109703" w:history="1">
        <w:r w:rsidR="00AC4759" w:rsidRPr="009B02A3">
          <w:rPr>
            <w:rStyle w:val="Hyperlink"/>
          </w:rPr>
          <w:t>VPDC webform and the HealthCollect portal</w:t>
        </w:r>
        <w:r w:rsidR="00AC4759">
          <w:rPr>
            <w:webHidden/>
          </w:rPr>
          <w:tab/>
        </w:r>
        <w:r w:rsidR="00AC4759">
          <w:rPr>
            <w:webHidden/>
          </w:rPr>
          <w:fldChar w:fldCharType="begin"/>
        </w:r>
        <w:r w:rsidR="00AC4759">
          <w:rPr>
            <w:webHidden/>
          </w:rPr>
          <w:instrText xml:space="preserve"> PAGEREF _Toc77109703 \h </w:instrText>
        </w:r>
        <w:r w:rsidR="00AC4759">
          <w:rPr>
            <w:webHidden/>
          </w:rPr>
        </w:r>
        <w:r w:rsidR="00AC4759">
          <w:rPr>
            <w:webHidden/>
          </w:rPr>
          <w:fldChar w:fldCharType="separate"/>
        </w:r>
        <w:r w:rsidR="00AC4759">
          <w:rPr>
            <w:webHidden/>
          </w:rPr>
          <w:t>17</w:t>
        </w:r>
        <w:r w:rsidR="00AC4759">
          <w:rPr>
            <w:webHidden/>
          </w:rPr>
          <w:fldChar w:fldCharType="end"/>
        </w:r>
      </w:hyperlink>
    </w:p>
    <w:p w14:paraId="6D6EB044" w14:textId="725A6ECF" w:rsidR="00AC4759" w:rsidRDefault="00176039">
      <w:pPr>
        <w:pStyle w:val="TOC1"/>
        <w:rPr>
          <w:rFonts w:asciiTheme="minorHAnsi" w:eastAsiaTheme="minorEastAsia" w:hAnsiTheme="minorHAnsi" w:cstheme="minorBidi"/>
          <w:b w:val="0"/>
          <w:sz w:val="22"/>
          <w:szCs w:val="22"/>
          <w:lang w:eastAsia="en-AU"/>
        </w:rPr>
      </w:pPr>
      <w:hyperlink w:anchor="_Toc77109704" w:history="1">
        <w:r w:rsidR="00AC4759" w:rsidRPr="009B02A3">
          <w:rPr>
            <w:rStyle w:val="Hyperlink"/>
          </w:rPr>
          <w:t>General information about managed file transfer (MFT) portal</w:t>
        </w:r>
        <w:r w:rsidR="00AC4759">
          <w:rPr>
            <w:webHidden/>
          </w:rPr>
          <w:tab/>
        </w:r>
        <w:r w:rsidR="00AC4759">
          <w:rPr>
            <w:webHidden/>
          </w:rPr>
          <w:fldChar w:fldCharType="begin"/>
        </w:r>
        <w:r w:rsidR="00AC4759">
          <w:rPr>
            <w:webHidden/>
          </w:rPr>
          <w:instrText xml:space="preserve"> PAGEREF _Toc77109704 \h </w:instrText>
        </w:r>
        <w:r w:rsidR="00AC4759">
          <w:rPr>
            <w:webHidden/>
          </w:rPr>
        </w:r>
        <w:r w:rsidR="00AC4759">
          <w:rPr>
            <w:webHidden/>
          </w:rPr>
          <w:fldChar w:fldCharType="separate"/>
        </w:r>
        <w:r w:rsidR="00AC4759">
          <w:rPr>
            <w:webHidden/>
          </w:rPr>
          <w:t>18</w:t>
        </w:r>
        <w:r w:rsidR="00AC4759">
          <w:rPr>
            <w:webHidden/>
          </w:rPr>
          <w:fldChar w:fldCharType="end"/>
        </w:r>
      </w:hyperlink>
    </w:p>
    <w:p w14:paraId="4A6D1777" w14:textId="5EB1397E" w:rsidR="00AC4759" w:rsidRDefault="00176039">
      <w:pPr>
        <w:pStyle w:val="TOC2"/>
        <w:rPr>
          <w:rFonts w:asciiTheme="minorHAnsi" w:eastAsiaTheme="minorEastAsia" w:hAnsiTheme="minorHAnsi" w:cstheme="minorBidi"/>
          <w:sz w:val="22"/>
          <w:szCs w:val="22"/>
          <w:lang w:eastAsia="en-AU"/>
        </w:rPr>
      </w:pPr>
      <w:hyperlink w:anchor="_Toc77109705" w:history="1">
        <w:r w:rsidR="00AC4759" w:rsidRPr="009B02A3">
          <w:rPr>
            <w:rStyle w:val="Hyperlink"/>
          </w:rPr>
          <w:t>Requesting access to the MFT portal for VPDC reporting</w:t>
        </w:r>
        <w:r w:rsidR="00AC4759">
          <w:rPr>
            <w:webHidden/>
          </w:rPr>
          <w:tab/>
        </w:r>
        <w:r w:rsidR="00AC4759">
          <w:rPr>
            <w:webHidden/>
          </w:rPr>
          <w:fldChar w:fldCharType="begin"/>
        </w:r>
        <w:r w:rsidR="00AC4759">
          <w:rPr>
            <w:webHidden/>
          </w:rPr>
          <w:instrText xml:space="preserve"> PAGEREF _Toc77109705 \h </w:instrText>
        </w:r>
        <w:r w:rsidR="00AC4759">
          <w:rPr>
            <w:webHidden/>
          </w:rPr>
        </w:r>
        <w:r w:rsidR="00AC4759">
          <w:rPr>
            <w:webHidden/>
          </w:rPr>
          <w:fldChar w:fldCharType="separate"/>
        </w:r>
        <w:r w:rsidR="00AC4759">
          <w:rPr>
            <w:webHidden/>
          </w:rPr>
          <w:t>18</w:t>
        </w:r>
        <w:r w:rsidR="00AC4759">
          <w:rPr>
            <w:webHidden/>
          </w:rPr>
          <w:fldChar w:fldCharType="end"/>
        </w:r>
      </w:hyperlink>
    </w:p>
    <w:p w14:paraId="562A0652" w14:textId="7BD3DFC6" w:rsidR="00AC4759" w:rsidRDefault="00176039">
      <w:pPr>
        <w:pStyle w:val="TOC2"/>
        <w:rPr>
          <w:rFonts w:asciiTheme="minorHAnsi" w:eastAsiaTheme="minorEastAsia" w:hAnsiTheme="minorHAnsi" w:cstheme="minorBidi"/>
          <w:sz w:val="22"/>
          <w:szCs w:val="22"/>
          <w:lang w:eastAsia="en-AU"/>
        </w:rPr>
      </w:pPr>
      <w:hyperlink w:anchor="_Toc77109706" w:history="1">
        <w:r w:rsidR="00AC4759" w:rsidRPr="009B02A3">
          <w:rPr>
            <w:rStyle w:val="Hyperlink"/>
          </w:rPr>
          <w:t>Setting your Password</w:t>
        </w:r>
        <w:r w:rsidR="00AC4759">
          <w:rPr>
            <w:webHidden/>
          </w:rPr>
          <w:tab/>
        </w:r>
        <w:r w:rsidR="00AC4759">
          <w:rPr>
            <w:webHidden/>
          </w:rPr>
          <w:fldChar w:fldCharType="begin"/>
        </w:r>
        <w:r w:rsidR="00AC4759">
          <w:rPr>
            <w:webHidden/>
          </w:rPr>
          <w:instrText xml:space="preserve"> PAGEREF _Toc77109706 \h </w:instrText>
        </w:r>
        <w:r w:rsidR="00AC4759">
          <w:rPr>
            <w:webHidden/>
          </w:rPr>
        </w:r>
        <w:r w:rsidR="00AC4759">
          <w:rPr>
            <w:webHidden/>
          </w:rPr>
          <w:fldChar w:fldCharType="separate"/>
        </w:r>
        <w:r w:rsidR="00AC4759">
          <w:rPr>
            <w:webHidden/>
          </w:rPr>
          <w:t>18</w:t>
        </w:r>
        <w:r w:rsidR="00AC4759">
          <w:rPr>
            <w:webHidden/>
          </w:rPr>
          <w:fldChar w:fldCharType="end"/>
        </w:r>
      </w:hyperlink>
    </w:p>
    <w:p w14:paraId="25416CAE" w14:textId="2AA1F15A" w:rsidR="00AC4759" w:rsidRDefault="00176039">
      <w:pPr>
        <w:pStyle w:val="TOC2"/>
        <w:rPr>
          <w:rFonts w:asciiTheme="minorHAnsi" w:eastAsiaTheme="minorEastAsia" w:hAnsiTheme="minorHAnsi" w:cstheme="minorBidi"/>
          <w:sz w:val="22"/>
          <w:szCs w:val="22"/>
          <w:lang w:eastAsia="en-AU"/>
        </w:rPr>
      </w:pPr>
      <w:hyperlink w:anchor="_Toc77109707" w:history="1">
        <w:r w:rsidR="00AC4759" w:rsidRPr="009B02A3">
          <w:rPr>
            <w:rStyle w:val="Hyperlink"/>
          </w:rPr>
          <w:t>Logging into the MFT Portal</w:t>
        </w:r>
        <w:r w:rsidR="00AC4759">
          <w:rPr>
            <w:webHidden/>
          </w:rPr>
          <w:tab/>
        </w:r>
        <w:r w:rsidR="00AC4759">
          <w:rPr>
            <w:webHidden/>
          </w:rPr>
          <w:fldChar w:fldCharType="begin"/>
        </w:r>
        <w:r w:rsidR="00AC4759">
          <w:rPr>
            <w:webHidden/>
          </w:rPr>
          <w:instrText xml:space="preserve"> PAGEREF _Toc77109707 \h </w:instrText>
        </w:r>
        <w:r w:rsidR="00AC4759">
          <w:rPr>
            <w:webHidden/>
          </w:rPr>
        </w:r>
        <w:r w:rsidR="00AC4759">
          <w:rPr>
            <w:webHidden/>
          </w:rPr>
          <w:fldChar w:fldCharType="separate"/>
        </w:r>
        <w:r w:rsidR="00AC4759">
          <w:rPr>
            <w:webHidden/>
          </w:rPr>
          <w:t>21</w:t>
        </w:r>
        <w:r w:rsidR="00AC4759">
          <w:rPr>
            <w:webHidden/>
          </w:rPr>
          <w:fldChar w:fldCharType="end"/>
        </w:r>
      </w:hyperlink>
    </w:p>
    <w:p w14:paraId="59F31079" w14:textId="112B32D0" w:rsidR="00AC4759" w:rsidRDefault="00176039">
      <w:pPr>
        <w:pStyle w:val="TOC2"/>
        <w:rPr>
          <w:rFonts w:asciiTheme="minorHAnsi" w:eastAsiaTheme="minorEastAsia" w:hAnsiTheme="minorHAnsi" w:cstheme="minorBidi"/>
          <w:sz w:val="22"/>
          <w:szCs w:val="22"/>
          <w:lang w:eastAsia="en-AU"/>
        </w:rPr>
      </w:pPr>
      <w:hyperlink w:anchor="_Toc77109708" w:history="1">
        <w:r w:rsidR="00AC4759" w:rsidRPr="009B02A3">
          <w:rPr>
            <w:rStyle w:val="Hyperlink"/>
          </w:rPr>
          <w:t>Password reset</w:t>
        </w:r>
        <w:r w:rsidR="00AC4759">
          <w:rPr>
            <w:webHidden/>
          </w:rPr>
          <w:tab/>
        </w:r>
        <w:r w:rsidR="00AC4759">
          <w:rPr>
            <w:webHidden/>
          </w:rPr>
          <w:fldChar w:fldCharType="begin"/>
        </w:r>
        <w:r w:rsidR="00AC4759">
          <w:rPr>
            <w:webHidden/>
          </w:rPr>
          <w:instrText xml:space="preserve"> PAGEREF _Toc77109708 \h </w:instrText>
        </w:r>
        <w:r w:rsidR="00AC4759">
          <w:rPr>
            <w:webHidden/>
          </w:rPr>
        </w:r>
        <w:r w:rsidR="00AC4759">
          <w:rPr>
            <w:webHidden/>
          </w:rPr>
          <w:fldChar w:fldCharType="separate"/>
        </w:r>
        <w:r w:rsidR="00AC4759">
          <w:rPr>
            <w:webHidden/>
          </w:rPr>
          <w:t>21</w:t>
        </w:r>
        <w:r w:rsidR="00AC4759">
          <w:rPr>
            <w:webHidden/>
          </w:rPr>
          <w:fldChar w:fldCharType="end"/>
        </w:r>
      </w:hyperlink>
    </w:p>
    <w:p w14:paraId="5CCBD3D0" w14:textId="0A3A5BE3" w:rsidR="00AC4759" w:rsidRDefault="00176039">
      <w:pPr>
        <w:pStyle w:val="TOC2"/>
        <w:rPr>
          <w:rFonts w:asciiTheme="minorHAnsi" w:eastAsiaTheme="minorEastAsia" w:hAnsiTheme="minorHAnsi" w:cstheme="minorBidi"/>
          <w:sz w:val="22"/>
          <w:szCs w:val="22"/>
          <w:lang w:eastAsia="en-AU"/>
        </w:rPr>
      </w:pPr>
      <w:hyperlink w:anchor="_Toc77109709" w:history="1">
        <w:r w:rsidR="00AC4759" w:rsidRPr="009B02A3">
          <w:rPr>
            <w:rStyle w:val="Hyperlink"/>
          </w:rPr>
          <w:t>Help with using the MFT portal</w:t>
        </w:r>
        <w:r w:rsidR="00AC4759">
          <w:rPr>
            <w:webHidden/>
          </w:rPr>
          <w:tab/>
        </w:r>
        <w:r w:rsidR="00AC4759">
          <w:rPr>
            <w:webHidden/>
          </w:rPr>
          <w:fldChar w:fldCharType="begin"/>
        </w:r>
        <w:r w:rsidR="00AC4759">
          <w:rPr>
            <w:webHidden/>
          </w:rPr>
          <w:instrText xml:space="preserve"> PAGEREF _Toc77109709 \h </w:instrText>
        </w:r>
        <w:r w:rsidR="00AC4759">
          <w:rPr>
            <w:webHidden/>
          </w:rPr>
        </w:r>
        <w:r w:rsidR="00AC4759">
          <w:rPr>
            <w:webHidden/>
          </w:rPr>
          <w:fldChar w:fldCharType="separate"/>
        </w:r>
        <w:r w:rsidR="00AC4759">
          <w:rPr>
            <w:webHidden/>
          </w:rPr>
          <w:t>21</w:t>
        </w:r>
        <w:r w:rsidR="00AC4759">
          <w:rPr>
            <w:webHidden/>
          </w:rPr>
          <w:fldChar w:fldCharType="end"/>
        </w:r>
      </w:hyperlink>
    </w:p>
    <w:p w14:paraId="1289B4F2" w14:textId="7225ABB8" w:rsidR="00AC4759" w:rsidRDefault="00176039">
      <w:pPr>
        <w:pStyle w:val="TOC2"/>
        <w:rPr>
          <w:rFonts w:asciiTheme="minorHAnsi" w:eastAsiaTheme="minorEastAsia" w:hAnsiTheme="minorHAnsi" w:cstheme="minorBidi"/>
          <w:sz w:val="22"/>
          <w:szCs w:val="22"/>
          <w:lang w:eastAsia="en-AU"/>
        </w:rPr>
      </w:pPr>
      <w:hyperlink w:anchor="_Toc77109710" w:history="1">
        <w:r w:rsidR="00AC4759" w:rsidRPr="009B02A3">
          <w:rPr>
            <w:rStyle w:val="Hyperlink"/>
          </w:rPr>
          <w:t>Uploading a transmission file to the MFT portal</w:t>
        </w:r>
        <w:r w:rsidR="00AC4759">
          <w:rPr>
            <w:webHidden/>
          </w:rPr>
          <w:tab/>
        </w:r>
        <w:r w:rsidR="00AC4759">
          <w:rPr>
            <w:webHidden/>
          </w:rPr>
          <w:fldChar w:fldCharType="begin"/>
        </w:r>
        <w:r w:rsidR="00AC4759">
          <w:rPr>
            <w:webHidden/>
          </w:rPr>
          <w:instrText xml:space="preserve"> PAGEREF _Toc77109710 \h </w:instrText>
        </w:r>
        <w:r w:rsidR="00AC4759">
          <w:rPr>
            <w:webHidden/>
          </w:rPr>
        </w:r>
        <w:r w:rsidR="00AC4759">
          <w:rPr>
            <w:webHidden/>
          </w:rPr>
          <w:fldChar w:fldCharType="separate"/>
        </w:r>
        <w:r w:rsidR="00AC4759">
          <w:rPr>
            <w:webHidden/>
          </w:rPr>
          <w:t>22</w:t>
        </w:r>
        <w:r w:rsidR="00AC4759">
          <w:rPr>
            <w:webHidden/>
          </w:rPr>
          <w:fldChar w:fldCharType="end"/>
        </w:r>
      </w:hyperlink>
    </w:p>
    <w:p w14:paraId="47EF6E59" w14:textId="049ADE88" w:rsidR="00AC4759" w:rsidRDefault="00176039">
      <w:pPr>
        <w:pStyle w:val="TOC2"/>
        <w:rPr>
          <w:rFonts w:asciiTheme="minorHAnsi" w:eastAsiaTheme="minorEastAsia" w:hAnsiTheme="minorHAnsi" w:cstheme="minorBidi"/>
          <w:sz w:val="22"/>
          <w:szCs w:val="22"/>
          <w:lang w:eastAsia="en-AU"/>
        </w:rPr>
      </w:pPr>
      <w:hyperlink w:anchor="_Toc77109711" w:history="1">
        <w:r w:rsidR="00AC4759" w:rsidRPr="009B02A3">
          <w:rPr>
            <w:rStyle w:val="Hyperlink"/>
          </w:rPr>
          <w:t>Common problems when uploading files through the MFT</w:t>
        </w:r>
        <w:r w:rsidR="00AC4759">
          <w:rPr>
            <w:webHidden/>
          </w:rPr>
          <w:tab/>
        </w:r>
        <w:r w:rsidR="00AC4759">
          <w:rPr>
            <w:webHidden/>
          </w:rPr>
          <w:fldChar w:fldCharType="begin"/>
        </w:r>
        <w:r w:rsidR="00AC4759">
          <w:rPr>
            <w:webHidden/>
          </w:rPr>
          <w:instrText xml:space="preserve"> PAGEREF _Toc77109711 \h </w:instrText>
        </w:r>
        <w:r w:rsidR="00AC4759">
          <w:rPr>
            <w:webHidden/>
          </w:rPr>
        </w:r>
        <w:r w:rsidR="00AC4759">
          <w:rPr>
            <w:webHidden/>
          </w:rPr>
          <w:fldChar w:fldCharType="separate"/>
        </w:r>
        <w:r w:rsidR="00AC4759">
          <w:rPr>
            <w:webHidden/>
          </w:rPr>
          <w:t>26</w:t>
        </w:r>
        <w:r w:rsidR="00AC4759">
          <w:rPr>
            <w:webHidden/>
          </w:rPr>
          <w:fldChar w:fldCharType="end"/>
        </w:r>
      </w:hyperlink>
    </w:p>
    <w:p w14:paraId="47691C48" w14:textId="749D2D96" w:rsidR="00AC4759" w:rsidRDefault="00176039">
      <w:pPr>
        <w:pStyle w:val="TOC2"/>
        <w:rPr>
          <w:rFonts w:asciiTheme="minorHAnsi" w:eastAsiaTheme="minorEastAsia" w:hAnsiTheme="minorHAnsi" w:cstheme="minorBidi"/>
          <w:sz w:val="22"/>
          <w:szCs w:val="22"/>
          <w:lang w:eastAsia="en-AU"/>
        </w:rPr>
      </w:pPr>
      <w:hyperlink w:anchor="_Toc77109712" w:history="1">
        <w:r w:rsidR="00AC4759" w:rsidRPr="009B02A3">
          <w:rPr>
            <w:rStyle w:val="Hyperlink"/>
          </w:rPr>
          <w:t>Help with using the MFT portal</w:t>
        </w:r>
        <w:r w:rsidR="00AC4759">
          <w:rPr>
            <w:webHidden/>
          </w:rPr>
          <w:tab/>
        </w:r>
        <w:r w:rsidR="00AC4759">
          <w:rPr>
            <w:webHidden/>
          </w:rPr>
          <w:fldChar w:fldCharType="begin"/>
        </w:r>
        <w:r w:rsidR="00AC4759">
          <w:rPr>
            <w:webHidden/>
          </w:rPr>
          <w:instrText xml:space="preserve"> PAGEREF _Toc77109712 \h </w:instrText>
        </w:r>
        <w:r w:rsidR="00AC4759">
          <w:rPr>
            <w:webHidden/>
          </w:rPr>
        </w:r>
        <w:r w:rsidR="00AC4759">
          <w:rPr>
            <w:webHidden/>
          </w:rPr>
          <w:fldChar w:fldCharType="separate"/>
        </w:r>
        <w:r w:rsidR="00AC4759">
          <w:rPr>
            <w:webHidden/>
          </w:rPr>
          <w:t>26</w:t>
        </w:r>
        <w:r w:rsidR="00AC4759">
          <w:rPr>
            <w:webHidden/>
          </w:rPr>
          <w:fldChar w:fldCharType="end"/>
        </w:r>
      </w:hyperlink>
    </w:p>
    <w:p w14:paraId="266EC8BB" w14:textId="269A10BB" w:rsidR="00AC4759" w:rsidRDefault="00176039">
      <w:pPr>
        <w:pStyle w:val="TOC2"/>
        <w:rPr>
          <w:rFonts w:asciiTheme="minorHAnsi" w:eastAsiaTheme="minorEastAsia" w:hAnsiTheme="minorHAnsi" w:cstheme="minorBidi"/>
          <w:sz w:val="22"/>
          <w:szCs w:val="22"/>
          <w:lang w:eastAsia="en-AU"/>
        </w:rPr>
      </w:pPr>
      <w:hyperlink w:anchor="_Toc77109713" w:history="1">
        <w:r w:rsidR="00AC4759" w:rsidRPr="009B02A3">
          <w:rPr>
            <w:rStyle w:val="Hyperlink"/>
          </w:rPr>
          <w:t>Processing the VPDC submission file</w:t>
        </w:r>
        <w:r w:rsidR="00AC4759">
          <w:rPr>
            <w:webHidden/>
          </w:rPr>
          <w:tab/>
        </w:r>
        <w:r w:rsidR="00AC4759">
          <w:rPr>
            <w:webHidden/>
          </w:rPr>
          <w:fldChar w:fldCharType="begin"/>
        </w:r>
        <w:r w:rsidR="00AC4759">
          <w:rPr>
            <w:webHidden/>
          </w:rPr>
          <w:instrText xml:space="preserve"> PAGEREF _Toc77109713 \h </w:instrText>
        </w:r>
        <w:r w:rsidR="00AC4759">
          <w:rPr>
            <w:webHidden/>
          </w:rPr>
        </w:r>
        <w:r w:rsidR="00AC4759">
          <w:rPr>
            <w:webHidden/>
          </w:rPr>
          <w:fldChar w:fldCharType="separate"/>
        </w:r>
        <w:r w:rsidR="00AC4759">
          <w:rPr>
            <w:webHidden/>
          </w:rPr>
          <w:t>27</w:t>
        </w:r>
        <w:r w:rsidR="00AC4759">
          <w:rPr>
            <w:webHidden/>
          </w:rPr>
          <w:fldChar w:fldCharType="end"/>
        </w:r>
      </w:hyperlink>
    </w:p>
    <w:p w14:paraId="031767DB" w14:textId="069C3E03" w:rsidR="00AC4759" w:rsidRDefault="00176039">
      <w:pPr>
        <w:pStyle w:val="TOC2"/>
        <w:rPr>
          <w:rFonts w:asciiTheme="minorHAnsi" w:eastAsiaTheme="minorEastAsia" w:hAnsiTheme="minorHAnsi" w:cstheme="minorBidi"/>
          <w:sz w:val="22"/>
          <w:szCs w:val="22"/>
          <w:lang w:eastAsia="en-AU"/>
        </w:rPr>
      </w:pPr>
      <w:hyperlink w:anchor="_Toc77109714" w:history="1">
        <w:r w:rsidR="00AC4759" w:rsidRPr="009B02A3">
          <w:rPr>
            <w:rStyle w:val="Hyperlink"/>
          </w:rPr>
          <w:t>VPDC transmission reports</w:t>
        </w:r>
        <w:r w:rsidR="00AC4759">
          <w:rPr>
            <w:webHidden/>
          </w:rPr>
          <w:tab/>
        </w:r>
        <w:r w:rsidR="00AC4759">
          <w:rPr>
            <w:webHidden/>
          </w:rPr>
          <w:fldChar w:fldCharType="begin"/>
        </w:r>
        <w:r w:rsidR="00AC4759">
          <w:rPr>
            <w:webHidden/>
          </w:rPr>
          <w:instrText xml:space="preserve"> PAGEREF _Toc77109714 \h </w:instrText>
        </w:r>
        <w:r w:rsidR="00AC4759">
          <w:rPr>
            <w:webHidden/>
          </w:rPr>
        </w:r>
        <w:r w:rsidR="00AC4759">
          <w:rPr>
            <w:webHidden/>
          </w:rPr>
          <w:fldChar w:fldCharType="separate"/>
        </w:r>
        <w:r w:rsidR="00AC4759">
          <w:rPr>
            <w:webHidden/>
          </w:rPr>
          <w:t>27</w:t>
        </w:r>
        <w:r w:rsidR="00AC4759">
          <w:rPr>
            <w:webHidden/>
          </w:rPr>
          <w:fldChar w:fldCharType="end"/>
        </w:r>
      </w:hyperlink>
    </w:p>
    <w:p w14:paraId="33F7FFB2" w14:textId="41150237" w:rsidR="00AC4759" w:rsidRDefault="00176039">
      <w:pPr>
        <w:pStyle w:val="TOC2"/>
        <w:rPr>
          <w:rFonts w:asciiTheme="minorHAnsi" w:eastAsiaTheme="minorEastAsia" w:hAnsiTheme="minorHAnsi" w:cstheme="minorBidi"/>
          <w:sz w:val="22"/>
          <w:szCs w:val="22"/>
          <w:lang w:eastAsia="en-AU"/>
        </w:rPr>
      </w:pPr>
      <w:hyperlink w:anchor="_Toc77109715" w:history="1">
        <w:r w:rsidR="00AC4759" w:rsidRPr="009B02A3">
          <w:rPr>
            <w:rStyle w:val="Hyperlink"/>
          </w:rPr>
          <w:t>VPDC weekly status reports</w:t>
        </w:r>
        <w:r w:rsidR="00AC4759">
          <w:rPr>
            <w:webHidden/>
          </w:rPr>
          <w:tab/>
        </w:r>
        <w:r w:rsidR="00AC4759">
          <w:rPr>
            <w:webHidden/>
          </w:rPr>
          <w:fldChar w:fldCharType="begin"/>
        </w:r>
        <w:r w:rsidR="00AC4759">
          <w:rPr>
            <w:webHidden/>
          </w:rPr>
          <w:instrText xml:space="preserve"> PAGEREF _Toc77109715 \h </w:instrText>
        </w:r>
        <w:r w:rsidR="00AC4759">
          <w:rPr>
            <w:webHidden/>
          </w:rPr>
        </w:r>
        <w:r w:rsidR="00AC4759">
          <w:rPr>
            <w:webHidden/>
          </w:rPr>
          <w:fldChar w:fldCharType="separate"/>
        </w:r>
        <w:r w:rsidR="00AC4759">
          <w:rPr>
            <w:webHidden/>
          </w:rPr>
          <w:t>27</w:t>
        </w:r>
        <w:r w:rsidR="00AC4759">
          <w:rPr>
            <w:webHidden/>
          </w:rPr>
          <w:fldChar w:fldCharType="end"/>
        </w:r>
      </w:hyperlink>
    </w:p>
    <w:p w14:paraId="4C191FEA" w14:textId="457A8B06" w:rsidR="00AC4759" w:rsidRDefault="00176039">
      <w:pPr>
        <w:pStyle w:val="TOC2"/>
        <w:rPr>
          <w:rFonts w:asciiTheme="minorHAnsi" w:eastAsiaTheme="minorEastAsia" w:hAnsiTheme="minorHAnsi" w:cstheme="minorBidi"/>
          <w:sz w:val="22"/>
          <w:szCs w:val="22"/>
          <w:lang w:eastAsia="en-AU"/>
        </w:rPr>
      </w:pPr>
      <w:hyperlink w:anchor="_Toc77109716" w:history="1">
        <w:r w:rsidR="00AC4759" w:rsidRPr="009B02A3">
          <w:rPr>
            <w:rStyle w:val="Hyperlink"/>
          </w:rPr>
          <w:t>Retention of reports in MFT pickup and backup folders</w:t>
        </w:r>
        <w:r w:rsidR="00AC4759">
          <w:rPr>
            <w:webHidden/>
          </w:rPr>
          <w:tab/>
        </w:r>
        <w:r w:rsidR="00AC4759">
          <w:rPr>
            <w:webHidden/>
          </w:rPr>
          <w:fldChar w:fldCharType="begin"/>
        </w:r>
        <w:r w:rsidR="00AC4759">
          <w:rPr>
            <w:webHidden/>
          </w:rPr>
          <w:instrText xml:space="preserve"> PAGEREF _Toc77109716 \h </w:instrText>
        </w:r>
        <w:r w:rsidR="00AC4759">
          <w:rPr>
            <w:webHidden/>
          </w:rPr>
        </w:r>
        <w:r w:rsidR="00AC4759">
          <w:rPr>
            <w:webHidden/>
          </w:rPr>
          <w:fldChar w:fldCharType="separate"/>
        </w:r>
        <w:r w:rsidR="00AC4759">
          <w:rPr>
            <w:webHidden/>
          </w:rPr>
          <w:t>28</w:t>
        </w:r>
        <w:r w:rsidR="00AC4759">
          <w:rPr>
            <w:webHidden/>
          </w:rPr>
          <w:fldChar w:fldCharType="end"/>
        </w:r>
      </w:hyperlink>
    </w:p>
    <w:p w14:paraId="7AEA3317" w14:textId="03485799" w:rsidR="00AC4759" w:rsidRDefault="00176039">
      <w:pPr>
        <w:pStyle w:val="TOC2"/>
        <w:rPr>
          <w:rFonts w:asciiTheme="minorHAnsi" w:eastAsiaTheme="minorEastAsia" w:hAnsiTheme="minorHAnsi" w:cstheme="minorBidi"/>
          <w:sz w:val="22"/>
          <w:szCs w:val="22"/>
          <w:lang w:eastAsia="en-AU"/>
        </w:rPr>
      </w:pPr>
      <w:hyperlink w:anchor="_Toc77109717" w:history="1">
        <w:r w:rsidR="00AC4759" w:rsidRPr="009B02A3">
          <w:rPr>
            <w:rStyle w:val="Hyperlink"/>
          </w:rPr>
          <w:t>Accessing VPDC submission and status reports via the MFT portal</w:t>
        </w:r>
        <w:r w:rsidR="00AC4759">
          <w:rPr>
            <w:webHidden/>
          </w:rPr>
          <w:tab/>
        </w:r>
        <w:r w:rsidR="00AC4759">
          <w:rPr>
            <w:webHidden/>
          </w:rPr>
          <w:fldChar w:fldCharType="begin"/>
        </w:r>
        <w:r w:rsidR="00AC4759">
          <w:rPr>
            <w:webHidden/>
          </w:rPr>
          <w:instrText xml:space="preserve"> PAGEREF _Toc77109717 \h </w:instrText>
        </w:r>
        <w:r w:rsidR="00AC4759">
          <w:rPr>
            <w:webHidden/>
          </w:rPr>
        </w:r>
        <w:r w:rsidR="00AC4759">
          <w:rPr>
            <w:webHidden/>
          </w:rPr>
          <w:fldChar w:fldCharType="separate"/>
        </w:r>
        <w:r w:rsidR="00AC4759">
          <w:rPr>
            <w:webHidden/>
          </w:rPr>
          <w:t>28</w:t>
        </w:r>
        <w:r w:rsidR="00AC4759">
          <w:rPr>
            <w:webHidden/>
          </w:rPr>
          <w:fldChar w:fldCharType="end"/>
        </w:r>
      </w:hyperlink>
    </w:p>
    <w:p w14:paraId="05B6E674" w14:textId="6194717A" w:rsidR="00AC4759" w:rsidRDefault="00176039">
      <w:pPr>
        <w:pStyle w:val="TOC2"/>
        <w:rPr>
          <w:rFonts w:asciiTheme="minorHAnsi" w:eastAsiaTheme="minorEastAsia" w:hAnsiTheme="minorHAnsi" w:cstheme="minorBidi"/>
          <w:sz w:val="22"/>
          <w:szCs w:val="22"/>
          <w:lang w:eastAsia="en-AU"/>
        </w:rPr>
      </w:pPr>
      <w:hyperlink w:anchor="_Toc77109718" w:history="1">
        <w:r w:rsidR="00AC4759" w:rsidRPr="009B02A3">
          <w:rPr>
            <w:rStyle w:val="Hyperlink"/>
          </w:rPr>
          <w:t>Reviewing transmission reports</w:t>
        </w:r>
        <w:r w:rsidR="00AC4759">
          <w:rPr>
            <w:webHidden/>
          </w:rPr>
          <w:tab/>
        </w:r>
        <w:r w:rsidR="00AC4759">
          <w:rPr>
            <w:webHidden/>
          </w:rPr>
          <w:fldChar w:fldCharType="begin"/>
        </w:r>
        <w:r w:rsidR="00AC4759">
          <w:rPr>
            <w:webHidden/>
          </w:rPr>
          <w:instrText xml:space="preserve"> PAGEREF _Toc77109718 \h </w:instrText>
        </w:r>
        <w:r w:rsidR="00AC4759">
          <w:rPr>
            <w:webHidden/>
          </w:rPr>
        </w:r>
        <w:r w:rsidR="00AC4759">
          <w:rPr>
            <w:webHidden/>
          </w:rPr>
          <w:fldChar w:fldCharType="separate"/>
        </w:r>
        <w:r w:rsidR="00AC4759">
          <w:rPr>
            <w:webHidden/>
          </w:rPr>
          <w:t>31</w:t>
        </w:r>
        <w:r w:rsidR="00AC4759">
          <w:rPr>
            <w:webHidden/>
          </w:rPr>
          <w:fldChar w:fldCharType="end"/>
        </w:r>
      </w:hyperlink>
    </w:p>
    <w:p w14:paraId="54B3B599" w14:textId="261C2113" w:rsidR="00AC4759" w:rsidRDefault="00176039">
      <w:pPr>
        <w:pStyle w:val="TOC2"/>
        <w:rPr>
          <w:rFonts w:asciiTheme="minorHAnsi" w:eastAsiaTheme="minorEastAsia" w:hAnsiTheme="minorHAnsi" w:cstheme="minorBidi"/>
          <w:sz w:val="22"/>
          <w:szCs w:val="22"/>
          <w:lang w:eastAsia="en-AU"/>
        </w:rPr>
      </w:pPr>
      <w:hyperlink w:anchor="_Toc77109719" w:history="1">
        <w:r w:rsidR="00AC4759" w:rsidRPr="009B02A3">
          <w:rPr>
            <w:rStyle w:val="Hyperlink"/>
          </w:rPr>
          <w:t>MFT FAQs</w:t>
        </w:r>
        <w:r w:rsidR="00AC4759">
          <w:rPr>
            <w:webHidden/>
          </w:rPr>
          <w:tab/>
        </w:r>
        <w:r w:rsidR="00AC4759">
          <w:rPr>
            <w:webHidden/>
          </w:rPr>
          <w:fldChar w:fldCharType="begin"/>
        </w:r>
        <w:r w:rsidR="00AC4759">
          <w:rPr>
            <w:webHidden/>
          </w:rPr>
          <w:instrText xml:space="preserve"> PAGEREF _Toc77109719 \h </w:instrText>
        </w:r>
        <w:r w:rsidR="00AC4759">
          <w:rPr>
            <w:webHidden/>
          </w:rPr>
        </w:r>
        <w:r w:rsidR="00AC4759">
          <w:rPr>
            <w:webHidden/>
          </w:rPr>
          <w:fldChar w:fldCharType="separate"/>
        </w:r>
        <w:r w:rsidR="00AC4759">
          <w:rPr>
            <w:webHidden/>
          </w:rPr>
          <w:t>31</w:t>
        </w:r>
        <w:r w:rsidR="00AC4759">
          <w:rPr>
            <w:webHidden/>
          </w:rPr>
          <w:fldChar w:fldCharType="end"/>
        </w:r>
      </w:hyperlink>
    </w:p>
    <w:p w14:paraId="6F274E8A" w14:textId="0D4A9709" w:rsidR="00FB1F6E" w:rsidRPr="00C63074" w:rsidRDefault="00AD784C" w:rsidP="00EE05D4">
      <w:pPr>
        <w:pStyle w:val="TOC2"/>
        <w:rPr>
          <w:rFonts w:asciiTheme="minorHAnsi" w:eastAsiaTheme="minorEastAsia" w:hAnsiTheme="minorHAnsi" w:cstheme="minorBidi"/>
          <w:noProof w:val="0"/>
          <w:sz w:val="22"/>
          <w:szCs w:val="22"/>
          <w:lang w:eastAsia="en-AU"/>
        </w:rPr>
      </w:pPr>
      <w:r w:rsidRPr="00C63074">
        <w:rPr>
          <w:noProof w:val="0"/>
        </w:rPr>
        <w:fldChar w:fldCharType="end"/>
      </w:r>
    </w:p>
    <w:p w14:paraId="7004352C" w14:textId="77777777" w:rsidR="007173CA" w:rsidRPr="00C63074" w:rsidRDefault="007173CA" w:rsidP="00D079AA">
      <w:pPr>
        <w:pStyle w:val="Body"/>
      </w:pPr>
    </w:p>
    <w:p w14:paraId="6C78CCD2" w14:textId="77777777" w:rsidR="00580394" w:rsidRPr="00C63074" w:rsidRDefault="00580394" w:rsidP="007173CA">
      <w:pPr>
        <w:pStyle w:val="Body"/>
        <w:sectPr w:rsidR="00580394" w:rsidRPr="00C63074" w:rsidSect="002C5B7C">
          <w:footerReference w:type="default" r:id="rId14"/>
          <w:pgSz w:w="11906" w:h="16838" w:code="9"/>
          <w:pgMar w:top="1701" w:right="1304" w:bottom="1418" w:left="1304" w:header="680" w:footer="851" w:gutter="0"/>
          <w:cols w:space="340"/>
          <w:docGrid w:linePitch="360"/>
        </w:sectPr>
      </w:pPr>
    </w:p>
    <w:p w14:paraId="2ED4625F" w14:textId="77777777" w:rsidR="00454E18" w:rsidRDefault="00454E18">
      <w:pPr>
        <w:spacing w:after="0" w:line="240" w:lineRule="auto"/>
        <w:rPr>
          <w:rFonts w:eastAsia="MS Gothic" w:cs="Arial"/>
          <w:bCs/>
          <w:color w:val="53565A"/>
          <w:kern w:val="32"/>
          <w:sz w:val="44"/>
          <w:szCs w:val="44"/>
        </w:rPr>
      </w:pPr>
      <w:bookmarkStart w:id="2" w:name="_Toc43800451"/>
      <w:r>
        <w:lastRenderedPageBreak/>
        <w:br w:type="page"/>
      </w:r>
    </w:p>
    <w:p w14:paraId="3C7DAA12" w14:textId="77777777" w:rsidR="00C07E45" w:rsidRPr="00AE445F" w:rsidRDefault="00C07E45" w:rsidP="00056A88">
      <w:pPr>
        <w:pStyle w:val="Heading1"/>
      </w:pPr>
      <w:bookmarkStart w:id="3" w:name="_Toc343856387"/>
      <w:bookmarkStart w:id="4" w:name="_Toc504055543"/>
      <w:bookmarkStart w:id="5" w:name="_Toc32701476"/>
      <w:bookmarkStart w:id="6" w:name="_Toc77109689"/>
      <w:r w:rsidRPr="00056A88">
        <w:lastRenderedPageBreak/>
        <w:t>Introduction</w:t>
      </w:r>
      <w:bookmarkEnd w:id="3"/>
      <w:bookmarkEnd w:id="4"/>
      <w:bookmarkEnd w:id="5"/>
      <w:bookmarkEnd w:id="6"/>
    </w:p>
    <w:p w14:paraId="3BF24011" w14:textId="77777777" w:rsidR="00C07E45" w:rsidRPr="001924D3" w:rsidRDefault="00C07E45" w:rsidP="00C07E45">
      <w:pPr>
        <w:spacing w:line="276" w:lineRule="auto"/>
        <w:rPr>
          <w:rFonts w:cs="Arial"/>
          <w:noProof/>
          <w:szCs w:val="21"/>
        </w:rPr>
      </w:pPr>
      <w:r w:rsidRPr="001924D3">
        <w:rPr>
          <w:rFonts w:cs="Arial"/>
          <w:noProof/>
          <w:szCs w:val="21"/>
        </w:rPr>
        <w:t>Each birth episode must be reported to the department via the VPDC.</w:t>
      </w:r>
    </w:p>
    <w:p w14:paraId="63C7B2EA" w14:textId="77777777" w:rsidR="00C07E45" w:rsidRPr="001924D3" w:rsidRDefault="00C07E45" w:rsidP="00C07E45">
      <w:pPr>
        <w:rPr>
          <w:rFonts w:cs="Arial"/>
          <w:szCs w:val="21"/>
        </w:rPr>
      </w:pPr>
      <w:r w:rsidRPr="001924D3">
        <w:rPr>
          <w:rFonts w:cs="Arial"/>
          <w:szCs w:val="21"/>
        </w:rPr>
        <w:t>All births must be reported to the VPDC using electronic files. There is no reporting using paper forms.</w:t>
      </w:r>
    </w:p>
    <w:p w14:paraId="314EA36A" w14:textId="77777777" w:rsidR="00C07E45" w:rsidRPr="001924D3" w:rsidRDefault="00C07E45" w:rsidP="00C07E45">
      <w:pPr>
        <w:spacing w:line="276" w:lineRule="auto"/>
        <w:rPr>
          <w:rFonts w:cs="Arial"/>
          <w:noProof/>
          <w:szCs w:val="21"/>
        </w:rPr>
      </w:pPr>
      <w:r w:rsidRPr="001924D3">
        <w:rPr>
          <w:rFonts w:cs="Arial"/>
          <w:noProof/>
          <w:szCs w:val="21"/>
        </w:rPr>
        <w:t>For all birth episodes, the VPDC data elements applicable for the year of the baby’s birth must be reported as a single Episode record in the file structure defined in this document.</w:t>
      </w:r>
    </w:p>
    <w:p w14:paraId="16152238" w14:textId="74E6737C" w:rsidR="00C07E45" w:rsidRPr="001924D3" w:rsidRDefault="00C07E45" w:rsidP="00C07E45">
      <w:pPr>
        <w:spacing w:line="276" w:lineRule="auto"/>
        <w:rPr>
          <w:rFonts w:cs="Arial"/>
          <w:noProof/>
          <w:szCs w:val="21"/>
        </w:rPr>
      </w:pPr>
      <w:r w:rsidRPr="001924D3">
        <w:rPr>
          <w:rFonts w:cs="Arial"/>
          <w:noProof/>
          <w:szCs w:val="21"/>
        </w:rPr>
        <w:t xml:space="preserve">Appropriate software is used by health service personnel to compile one or more Episode records into a submission file, which is assigned a file name in the prescribed format. Submission files are lodged via one of two secure electronic file submission portals, depending on the software used to report the birth. The submission file is processed, and a suite of </w:t>
      </w:r>
      <w:r w:rsidR="00AC6478">
        <w:rPr>
          <w:rFonts w:cs="Arial"/>
          <w:noProof/>
          <w:szCs w:val="21"/>
        </w:rPr>
        <w:t>four</w:t>
      </w:r>
      <w:r w:rsidRPr="001924D3">
        <w:rPr>
          <w:rFonts w:cs="Arial"/>
          <w:noProof/>
          <w:szCs w:val="21"/>
        </w:rPr>
        <w:t xml:space="preserve"> reports is returned to the user via the same portal. These reports should be reviewed promptly and any errors identified should be corrected and resubmitted.</w:t>
      </w:r>
    </w:p>
    <w:p w14:paraId="64F9740A" w14:textId="77777777" w:rsidR="00C07E45" w:rsidRPr="001924D3" w:rsidRDefault="00C07E45" w:rsidP="00C07E45">
      <w:pPr>
        <w:spacing w:line="276" w:lineRule="auto"/>
        <w:rPr>
          <w:rFonts w:cs="Arial"/>
          <w:noProof/>
          <w:szCs w:val="21"/>
        </w:rPr>
      </w:pPr>
      <w:r w:rsidRPr="001924D3">
        <w:rPr>
          <w:rFonts w:cs="Arial"/>
          <w:noProof/>
          <w:szCs w:val="21"/>
        </w:rPr>
        <w:t>This section provides the following information in relation to this version of the VPDC:</w:t>
      </w:r>
    </w:p>
    <w:p w14:paraId="14B41B74" w14:textId="77777777" w:rsidR="00C07E45" w:rsidRPr="001924D3" w:rsidRDefault="00C07E45" w:rsidP="002B084B">
      <w:pPr>
        <w:pStyle w:val="ListParagraph"/>
        <w:numPr>
          <w:ilvl w:val="0"/>
          <w:numId w:val="12"/>
        </w:numPr>
        <w:spacing w:line="276" w:lineRule="auto"/>
        <w:rPr>
          <w:rFonts w:ascii="Arial" w:hAnsi="Arial" w:cs="Arial"/>
          <w:noProof/>
          <w:sz w:val="21"/>
          <w:szCs w:val="21"/>
        </w:rPr>
      </w:pPr>
      <w:r w:rsidRPr="001924D3">
        <w:rPr>
          <w:rFonts w:ascii="Arial" w:hAnsi="Arial" w:cs="Arial"/>
          <w:noProof/>
          <w:sz w:val="21"/>
          <w:szCs w:val="21"/>
        </w:rPr>
        <w:t>timelines and frequency for VPDC data submissions</w:t>
      </w:r>
    </w:p>
    <w:p w14:paraId="5C8DDEC5" w14:textId="77777777" w:rsidR="00C07E45" w:rsidRPr="001924D3" w:rsidRDefault="00C07E45" w:rsidP="002B084B">
      <w:pPr>
        <w:pStyle w:val="ListParagraph"/>
        <w:numPr>
          <w:ilvl w:val="0"/>
          <w:numId w:val="12"/>
        </w:numPr>
        <w:spacing w:line="276" w:lineRule="auto"/>
        <w:rPr>
          <w:rFonts w:ascii="Arial" w:hAnsi="Arial" w:cs="Arial"/>
          <w:noProof/>
          <w:sz w:val="21"/>
          <w:szCs w:val="21"/>
        </w:rPr>
      </w:pPr>
      <w:r w:rsidRPr="001924D3">
        <w:rPr>
          <w:rFonts w:ascii="Arial" w:hAnsi="Arial" w:cs="Arial"/>
          <w:noProof/>
          <w:sz w:val="21"/>
          <w:szCs w:val="21"/>
        </w:rPr>
        <w:t>the circumstances for submission of test files</w:t>
      </w:r>
    </w:p>
    <w:p w14:paraId="49A81D28" w14:textId="77777777" w:rsidR="00C07E45" w:rsidRPr="001924D3" w:rsidRDefault="00C07E45" w:rsidP="002B084B">
      <w:pPr>
        <w:pStyle w:val="ListParagraph"/>
        <w:numPr>
          <w:ilvl w:val="0"/>
          <w:numId w:val="12"/>
        </w:numPr>
        <w:spacing w:line="276" w:lineRule="auto"/>
        <w:rPr>
          <w:rFonts w:ascii="Arial" w:hAnsi="Arial" w:cs="Arial"/>
          <w:noProof/>
          <w:sz w:val="21"/>
          <w:szCs w:val="21"/>
        </w:rPr>
      </w:pPr>
      <w:r w:rsidRPr="001924D3">
        <w:rPr>
          <w:rFonts w:ascii="Arial" w:hAnsi="Arial" w:cs="Arial"/>
          <w:noProof/>
          <w:sz w:val="21"/>
          <w:szCs w:val="21"/>
        </w:rPr>
        <w:t xml:space="preserve">the format and sequence of data elements required for VPDC submission files, including file name conventions </w:t>
      </w:r>
    </w:p>
    <w:p w14:paraId="51736F75" w14:textId="3254A3B3" w:rsidR="00C07E45" w:rsidRPr="001924D3" w:rsidRDefault="00C07E45" w:rsidP="002B084B">
      <w:pPr>
        <w:pStyle w:val="ListParagraph"/>
        <w:numPr>
          <w:ilvl w:val="0"/>
          <w:numId w:val="12"/>
        </w:numPr>
        <w:spacing w:line="276" w:lineRule="auto"/>
        <w:rPr>
          <w:rFonts w:ascii="Arial" w:hAnsi="Arial" w:cs="Arial"/>
          <w:noProof/>
          <w:sz w:val="21"/>
          <w:szCs w:val="21"/>
        </w:rPr>
      </w:pPr>
      <w:r w:rsidRPr="001924D3">
        <w:rPr>
          <w:rFonts w:ascii="Arial" w:hAnsi="Arial" w:cs="Arial"/>
          <w:noProof/>
          <w:sz w:val="21"/>
          <w:szCs w:val="21"/>
        </w:rPr>
        <w:t xml:space="preserve">submitting VPDC files to the department via the managed file transfer (MFT) portal for health services </w:t>
      </w:r>
      <w:r w:rsidR="00AC6478">
        <w:rPr>
          <w:rFonts w:ascii="Arial" w:hAnsi="Arial" w:cs="Arial"/>
          <w:noProof/>
          <w:sz w:val="21"/>
          <w:szCs w:val="21"/>
        </w:rPr>
        <w:t xml:space="preserve">that </w:t>
      </w:r>
      <w:r w:rsidRPr="001924D3">
        <w:rPr>
          <w:rFonts w:ascii="Arial" w:hAnsi="Arial" w:cs="Arial"/>
          <w:noProof/>
          <w:sz w:val="21"/>
          <w:szCs w:val="21"/>
        </w:rPr>
        <w:t>us</w:t>
      </w:r>
      <w:r w:rsidR="00AC6478">
        <w:rPr>
          <w:rFonts w:ascii="Arial" w:hAnsi="Arial" w:cs="Arial"/>
          <w:noProof/>
          <w:sz w:val="21"/>
          <w:szCs w:val="21"/>
        </w:rPr>
        <w:t>e</w:t>
      </w:r>
      <w:r w:rsidRPr="001924D3">
        <w:rPr>
          <w:rFonts w:ascii="Arial" w:hAnsi="Arial" w:cs="Arial"/>
          <w:noProof/>
          <w:sz w:val="21"/>
          <w:szCs w:val="21"/>
        </w:rPr>
        <w:t xml:space="preserve"> software to capture and report birth information.</w:t>
      </w:r>
    </w:p>
    <w:p w14:paraId="74E5E6E8" w14:textId="77777777" w:rsidR="00C07E45" w:rsidRPr="001924D3" w:rsidRDefault="00C07E45" w:rsidP="002B196D">
      <w:pPr>
        <w:spacing w:before="120" w:line="276" w:lineRule="auto"/>
        <w:rPr>
          <w:rFonts w:cs="Arial"/>
          <w:noProof/>
          <w:szCs w:val="21"/>
        </w:rPr>
      </w:pPr>
      <w:r w:rsidRPr="001924D3">
        <w:rPr>
          <w:rFonts w:cs="Arial"/>
          <w:noProof/>
          <w:szCs w:val="21"/>
        </w:rPr>
        <w:t>Health services and other health care providers that do not have software that captures and reports birth details can enter and submit birth information using the VPDC webform, accessible through the HealthCollect portal. Information on this, including a brief user guide for the webform, is in Section 5a Webform.</w:t>
      </w:r>
    </w:p>
    <w:p w14:paraId="2D322FA1" w14:textId="77777777" w:rsidR="00C07E45" w:rsidRPr="001924D3" w:rsidRDefault="00C07E45" w:rsidP="00C07E45">
      <w:pPr>
        <w:spacing w:line="276" w:lineRule="auto"/>
        <w:rPr>
          <w:rFonts w:cs="Arial"/>
          <w:noProof/>
          <w:szCs w:val="21"/>
        </w:rPr>
      </w:pPr>
      <w:r w:rsidRPr="001924D3">
        <w:rPr>
          <w:rFonts w:cs="Arial"/>
          <w:noProof/>
          <w:szCs w:val="21"/>
        </w:rPr>
        <w:t>Detailed specifications for data items referred to in this document are found in Section 3: Data definitions.</w:t>
      </w:r>
    </w:p>
    <w:p w14:paraId="0CCCD790" w14:textId="77777777" w:rsidR="00C07E45" w:rsidRPr="00D042F6" w:rsidRDefault="00C07E45" w:rsidP="00C07E45">
      <w:pPr>
        <w:pStyle w:val="Heading1"/>
      </w:pPr>
      <w:bookmarkStart w:id="7" w:name="_Toc32701477"/>
      <w:bookmarkStart w:id="8" w:name="_Toc77109690"/>
      <w:r w:rsidRPr="00D042F6">
        <w:t>Data submission timelines</w:t>
      </w:r>
      <w:bookmarkEnd w:id="7"/>
      <w:bookmarkEnd w:id="8"/>
    </w:p>
    <w:p w14:paraId="297678D2" w14:textId="77777777" w:rsidR="00C07E45" w:rsidRPr="001924D3" w:rsidRDefault="00C07E45" w:rsidP="00C07E45">
      <w:pPr>
        <w:spacing w:line="276" w:lineRule="auto"/>
        <w:rPr>
          <w:rFonts w:cs="Arial"/>
          <w:szCs w:val="21"/>
        </w:rPr>
      </w:pPr>
      <w:r w:rsidRPr="001924D3">
        <w:rPr>
          <w:rFonts w:cs="Arial"/>
          <w:szCs w:val="21"/>
        </w:rPr>
        <w:t>The Public Health and Wellbeing Regulations 2009 require VPDC data to be reported within 30 days of the birth. This includes correction of any rejections caused by non-compliance with business rules.</w:t>
      </w:r>
    </w:p>
    <w:p w14:paraId="164ADB55" w14:textId="77777777" w:rsidR="00C07E45" w:rsidRPr="001924D3" w:rsidRDefault="00C07E45" w:rsidP="00C07E45">
      <w:pPr>
        <w:spacing w:line="276" w:lineRule="auto"/>
        <w:rPr>
          <w:rFonts w:cs="Arial"/>
          <w:szCs w:val="21"/>
        </w:rPr>
      </w:pPr>
      <w:r w:rsidRPr="001924D3">
        <w:rPr>
          <w:rFonts w:cs="Arial"/>
          <w:szCs w:val="21"/>
        </w:rPr>
        <w:t>Where mother and/or baby remain in hospital at the submission deadline, report all data items known at the time of submission, and resubmit the Episode record when the episode ends, and data are complete.</w:t>
      </w:r>
    </w:p>
    <w:p w14:paraId="66B19218" w14:textId="77777777" w:rsidR="00C07E45" w:rsidRPr="001924D3" w:rsidRDefault="00C07E45" w:rsidP="00C07E45">
      <w:pPr>
        <w:spacing w:line="276" w:lineRule="auto"/>
        <w:rPr>
          <w:rFonts w:cs="Arial"/>
          <w:szCs w:val="21"/>
        </w:rPr>
      </w:pPr>
      <w:r w:rsidRPr="001924D3">
        <w:rPr>
          <w:rFonts w:cs="Arial"/>
          <w:szCs w:val="21"/>
        </w:rPr>
        <w:t>Exceptions to reporting timelines are only permissible where negotiated on a case by case basis.</w:t>
      </w:r>
    </w:p>
    <w:p w14:paraId="0D6D7B63" w14:textId="77777777" w:rsidR="00C07E45" w:rsidRPr="001924D3" w:rsidRDefault="00C07E45" w:rsidP="00C07E45">
      <w:pPr>
        <w:spacing w:line="276" w:lineRule="auto"/>
        <w:rPr>
          <w:rFonts w:cs="Arial"/>
          <w:szCs w:val="21"/>
        </w:rPr>
      </w:pPr>
      <w:r w:rsidRPr="001924D3">
        <w:rPr>
          <w:rFonts w:cs="Arial"/>
          <w:szCs w:val="21"/>
        </w:rPr>
        <w:t xml:space="preserve">The minimum frequency for reporting is one submission file to report the births for an entire calendar month. Most health services report births for a shorter period, often weekly. </w:t>
      </w:r>
    </w:p>
    <w:p w14:paraId="2DC33E07" w14:textId="77777777" w:rsidR="00C07E45" w:rsidRPr="001924D3" w:rsidRDefault="00C07E45" w:rsidP="00C07E45">
      <w:pPr>
        <w:spacing w:line="276" w:lineRule="auto"/>
        <w:rPr>
          <w:rFonts w:cs="Arial"/>
          <w:szCs w:val="21"/>
        </w:rPr>
      </w:pPr>
      <w:r w:rsidRPr="001924D3">
        <w:rPr>
          <w:rFonts w:cs="Arial"/>
          <w:szCs w:val="21"/>
        </w:rPr>
        <w:t>Births can be reported individually if that suits the health service.</w:t>
      </w:r>
    </w:p>
    <w:p w14:paraId="50DFC57E" w14:textId="77777777" w:rsidR="00C07E45" w:rsidRPr="001924D3" w:rsidRDefault="00C07E45" w:rsidP="00C07E45">
      <w:pPr>
        <w:spacing w:line="276" w:lineRule="auto"/>
        <w:rPr>
          <w:rFonts w:cs="Arial"/>
          <w:szCs w:val="21"/>
        </w:rPr>
      </w:pPr>
      <w:r w:rsidRPr="001924D3">
        <w:rPr>
          <w:rFonts w:cs="Arial"/>
          <w:szCs w:val="21"/>
        </w:rPr>
        <w:t>More than one submission file can be lodged in a day.</w:t>
      </w:r>
    </w:p>
    <w:p w14:paraId="5CD77A74" w14:textId="77777777" w:rsidR="00C07E45" w:rsidRPr="001924D3" w:rsidRDefault="00C07E45" w:rsidP="00C07E45">
      <w:pPr>
        <w:spacing w:line="276" w:lineRule="auto"/>
        <w:rPr>
          <w:rFonts w:cs="Arial"/>
          <w:szCs w:val="21"/>
        </w:rPr>
      </w:pPr>
      <w:r w:rsidRPr="001924D3">
        <w:rPr>
          <w:rFonts w:cs="Arial"/>
          <w:szCs w:val="21"/>
        </w:rPr>
        <w:lastRenderedPageBreak/>
        <w:t>Health services with high birth counts will benefit from more frequent submissions so the volume of data in each submission file, and the prompt correction of any rejections in that file, is more manageable.</w:t>
      </w:r>
    </w:p>
    <w:p w14:paraId="733BFBD3" w14:textId="77777777" w:rsidR="00C07E45" w:rsidRPr="001924D3" w:rsidRDefault="00C07E45" w:rsidP="00C07E45">
      <w:pPr>
        <w:spacing w:line="276" w:lineRule="auto"/>
        <w:rPr>
          <w:rFonts w:cs="Arial"/>
          <w:szCs w:val="21"/>
        </w:rPr>
      </w:pPr>
      <w:r w:rsidRPr="001924D3">
        <w:rPr>
          <w:rFonts w:cs="Arial"/>
          <w:szCs w:val="21"/>
        </w:rPr>
        <w:t xml:space="preserve">Experience has shown that review, correction and resubmission of errors is easiest close to the clinical event. </w:t>
      </w:r>
    </w:p>
    <w:p w14:paraId="788D32AC" w14:textId="794CD92B" w:rsidR="00C07E45" w:rsidRPr="001924D3" w:rsidRDefault="00C07E45" w:rsidP="00C07E45">
      <w:pPr>
        <w:spacing w:line="276" w:lineRule="auto"/>
        <w:rPr>
          <w:rFonts w:cs="Arial"/>
          <w:szCs w:val="21"/>
        </w:rPr>
      </w:pPr>
      <w:r w:rsidRPr="001924D3">
        <w:rPr>
          <w:rFonts w:cs="Arial"/>
          <w:szCs w:val="21"/>
        </w:rPr>
        <w:t>The table below sets out the timeframes for reporting a single submission file for each calendar month, and represents the latest date for submission of data for that period:</w:t>
      </w:r>
    </w:p>
    <w:tbl>
      <w:tblPr>
        <w:tblpPr w:leftFromText="180" w:rightFromText="180" w:vertAnchor="text" w:horzAnchor="margin" w:tblpY="117"/>
        <w:tblW w:w="7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338"/>
        <w:gridCol w:w="2339"/>
        <w:gridCol w:w="2339"/>
      </w:tblGrid>
      <w:tr w:rsidR="00C07E45" w:rsidRPr="001924D3" w14:paraId="1A66422F" w14:textId="77777777" w:rsidTr="00C07E45">
        <w:tc>
          <w:tcPr>
            <w:tcW w:w="2338" w:type="dxa"/>
            <w:shd w:val="clear" w:color="auto" w:fill="auto"/>
          </w:tcPr>
          <w:p w14:paraId="5BDDDC74" w14:textId="77777777" w:rsidR="00C07E45" w:rsidRPr="001924D3" w:rsidRDefault="00C07E45" w:rsidP="00E96453">
            <w:pPr>
              <w:spacing w:after="60" w:line="240" w:lineRule="atLeast"/>
              <w:rPr>
                <w:rFonts w:cs="Arial"/>
                <w:b/>
                <w:szCs w:val="21"/>
              </w:rPr>
            </w:pPr>
            <w:r w:rsidRPr="001924D3">
              <w:rPr>
                <w:rFonts w:cs="Arial"/>
                <w:b/>
                <w:szCs w:val="21"/>
              </w:rPr>
              <w:t>Birth period (from)</w:t>
            </w:r>
          </w:p>
        </w:tc>
        <w:tc>
          <w:tcPr>
            <w:tcW w:w="2339" w:type="dxa"/>
            <w:shd w:val="clear" w:color="auto" w:fill="auto"/>
          </w:tcPr>
          <w:p w14:paraId="695F449A" w14:textId="77777777" w:rsidR="00C07E45" w:rsidRPr="001924D3" w:rsidRDefault="00C07E45" w:rsidP="00E96453">
            <w:pPr>
              <w:spacing w:after="60" w:line="240" w:lineRule="atLeast"/>
              <w:rPr>
                <w:rFonts w:cs="Arial"/>
                <w:b/>
                <w:szCs w:val="21"/>
              </w:rPr>
            </w:pPr>
            <w:r w:rsidRPr="001924D3">
              <w:rPr>
                <w:rFonts w:cs="Arial"/>
                <w:b/>
                <w:szCs w:val="21"/>
              </w:rPr>
              <w:t>Birth period (to)</w:t>
            </w:r>
          </w:p>
        </w:tc>
        <w:tc>
          <w:tcPr>
            <w:tcW w:w="2339" w:type="dxa"/>
            <w:shd w:val="clear" w:color="auto" w:fill="auto"/>
          </w:tcPr>
          <w:p w14:paraId="06D7A875" w14:textId="77777777" w:rsidR="00C07E45" w:rsidRPr="001924D3" w:rsidRDefault="00C07E45" w:rsidP="00E96453">
            <w:pPr>
              <w:spacing w:after="60" w:line="240" w:lineRule="atLeast"/>
              <w:rPr>
                <w:rFonts w:cs="Arial"/>
                <w:b/>
                <w:szCs w:val="21"/>
              </w:rPr>
            </w:pPr>
            <w:r w:rsidRPr="001924D3">
              <w:rPr>
                <w:rFonts w:cs="Arial"/>
                <w:b/>
                <w:szCs w:val="21"/>
              </w:rPr>
              <w:t>Submission due date</w:t>
            </w:r>
          </w:p>
        </w:tc>
      </w:tr>
      <w:tr w:rsidR="00C07E45" w:rsidRPr="001924D3" w14:paraId="38F79AC3" w14:textId="77777777" w:rsidTr="00C07E45">
        <w:tc>
          <w:tcPr>
            <w:tcW w:w="2338" w:type="dxa"/>
          </w:tcPr>
          <w:p w14:paraId="6005C8F5" w14:textId="3994D9F2"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7</w:t>
            </w:r>
            <w:r w:rsidRPr="001924D3">
              <w:rPr>
                <w:rFonts w:cs="Arial"/>
                <w:szCs w:val="21"/>
              </w:rPr>
              <w:t>/202</w:t>
            </w:r>
            <w:r w:rsidR="00056A88">
              <w:rPr>
                <w:rFonts w:cs="Arial"/>
                <w:szCs w:val="21"/>
              </w:rPr>
              <w:t>1</w:t>
            </w:r>
          </w:p>
        </w:tc>
        <w:tc>
          <w:tcPr>
            <w:tcW w:w="2339" w:type="dxa"/>
          </w:tcPr>
          <w:p w14:paraId="58FB4E92" w14:textId="216D8E5F" w:rsidR="00C07E45" w:rsidRPr="001924D3" w:rsidRDefault="00C07E45" w:rsidP="00E96453">
            <w:pPr>
              <w:spacing w:after="60" w:line="240" w:lineRule="atLeast"/>
              <w:rPr>
                <w:rFonts w:cs="Arial"/>
                <w:szCs w:val="21"/>
              </w:rPr>
            </w:pPr>
            <w:r w:rsidRPr="001924D3">
              <w:rPr>
                <w:rFonts w:cs="Arial"/>
                <w:szCs w:val="21"/>
              </w:rPr>
              <w:t>31/0</w:t>
            </w:r>
            <w:r w:rsidR="00992A50">
              <w:rPr>
                <w:rFonts w:cs="Arial"/>
                <w:szCs w:val="21"/>
              </w:rPr>
              <w:t>7</w:t>
            </w:r>
            <w:r w:rsidRPr="001924D3">
              <w:rPr>
                <w:rFonts w:cs="Arial"/>
                <w:szCs w:val="21"/>
              </w:rPr>
              <w:t>/202</w:t>
            </w:r>
            <w:r w:rsidR="00056A88">
              <w:rPr>
                <w:rFonts w:cs="Arial"/>
                <w:szCs w:val="21"/>
              </w:rPr>
              <w:t>1</w:t>
            </w:r>
          </w:p>
        </w:tc>
        <w:tc>
          <w:tcPr>
            <w:tcW w:w="2339" w:type="dxa"/>
          </w:tcPr>
          <w:p w14:paraId="3C0222A3" w14:textId="44BF086D" w:rsidR="00C07E45" w:rsidRPr="001924D3" w:rsidRDefault="00992A50" w:rsidP="00E96453">
            <w:pPr>
              <w:spacing w:after="60" w:line="240" w:lineRule="atLeast"/>
              <w:rPr>
                <w:rFonts w:cs="Arial"/>
                <w:szCs w:val="21"/>
              </w:rPr>
            </w:pPr>
            <w:r>
              <w:rPr>
                <w:rFonts w:cs="Arial"/>
                <w:szCs w:val="21"/>
              </w:rPr>
              <w:t>30</w:t>
            </w:r>
            <w:r w:rsidR="00C07E45" w:rsidRPr="001924D3">
              <w:rPr>
                <w:rFonts w:cs="Arial"/>
                <w:szCs w:val="21"/>
              </w:rPr>
              <w:t>/0</w:t>
            </w:r>
            <w:r>
              <w:rPr>
                <w:rFonts w:cs="Arial"/>
                <w:szCs w:val="21"/>
              </w:rPr>
              <w:t>8</w:t>
            </w:r>
            <w:r w:rsidR="00C07E45" w:rsidRPr="001924D3">
              <w:rPr>
                <w:rFonts w:cs="Arial"/>
                <w:szCs w:val="21"/>
              </w:rPr>
              <w:t>/202</w:t>
            </w:r>
            <w:r w:rsidR="00056A88">
              <w:rPr>
                <w:rFonts w:cs="Arial"/>
                <w:szCs w:val="21"/>
              </w:rPr>
              <w:t>1</w:t>
            </w:r>
          </w:p>
        </w:tc>
      </w:tr>
      <w:tr w:rsidR="00C07E45" w:rsidRPr="001924D3" w14:paraId="1044C223" w14:textId="77777777" w:rsidTr="00C07E45">
        <w:tc>
          <w:tcPr>
            <w:tcW w:w="2338" w:type="dxa"/>
          </w:tcPr>
          <w:p w14:paraId="0DF8F2A0" w14:textId="331A6203"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8</w:t>
            </w:r>
            <w:r w:rsidRPr="001924D3">
              <w:rPr>
                <w:rFonts w:cs="Arial"/>
                <w:szCs w:val="21"/>
              </w:rPr>
              <w:t>/202</w:t>
            </w:r>
            <w:r w:rsidR="00056A88">
              <w:rPr>
                <w:rFonts w:cs="Arial"/>
                <w:szCs w:val="21"/>
              </w:rPr>
              <w:t>1</w:t>
            </w:r>
          </w:p>
        </w:tc>
        <w:tc>
          <w:tcPr>
            <w:tcW w:w="2339" w:type="dxa"/>
          </w:tcPr>
          <w:p w14:paraId="2280980D" w14:textId="15378536" w:rsidR="00C07E45" w:rsidRPr="001924D3" w:rsidRDefault="00992A50" w:rsidP="00E96453">
            <w:pPr>
              <w:spacing w:after="60" w:line="240" w:lineRule="atLeast"/>
              <w:rPr>
                <w:rFonts w:cs="Arial"/>
                <w:szCs w:val="21"/>
              </w:rPr>
            </w:pPr>
            <w:r>
              <w:rPr>
                <w:rFonts w:cs="Arial"/>
                <w:szCs w:val="21"/>
              </w:rPr>
              <w:t>31</w:t>
            </w:r>
            <w:r w:rsidR="00C07E45" w:rsidRPr="001924D3">
              <w:rPr>
                <w:rFonts w:cs="Arial"/>
                <w:szCs w:val="21"/>
              </w:rPr>
              <w:t>/0</w:t>
            </w:r>
            <w:r>
              <w:rPr>
                <w:rFonts w:cs="Arial"/>
                <w:szCs w:val="21"/>
              </w:rPr>
              <w:t>8</w:t>
            </w:r>
            <w:r w:rsidR="00C07E45" w:rsidRPr="001924D3">
              <w:rPr>
                <w:rFonts w:cs="Arial"/>
                <w:szCs w:val="21"/>
              </w:rPr>
              <w:t>/202</w:t>
            </w:r>
            <w:r w:rsidR="00056A88">
              <w:rPr>
                <w:rFonts w:cs="Arial"/>
                <w:szCs w:val="21"/>
              </w:rPr>
              <w:t>1</w:t>
            </w:r>
          </w:p>
        </w:tc>
        <w:tc>
          <w:tcPr>
            <w:tcW w:w="2339" w:type="dxa"/>
          </w:tcPr>
          <w:p w14:paraId="3A55FFD8" w14:textId="096E019F"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/0</w:t>
            </w:r>
            <w:r w:rsidR="00992A50">
              <w:rPr>
                <w:rFonts w:cs="Arial"/>
                <w:szCs w:val="21"/>
              </w:rPr>
              <w:t>9</w:t>
            </w:r>
            <w:r w:rsidRPr="001924D3">
              <w:rPr>
                <w:rFonts w:cs="Arial"/>
                <w:szCs w:val="21"/>
              </w:rPr>
              <w:t>/202</w:t>
            </w:r>
            <w:r w:rsidR="00056A88">
              <w:rPr>
                <w:rFonts w:cs="Arial"/>
                <w:szCs w:val="21"/>
              </w:rPr>
              <w:t>1</w:t>
            </w:r>
          </w:p>
        </w:tc>
      </w:tr>
      <w:tr w:rsidR="00C07E45" w:rsidRPr="001924D3" w14:paraId="630D7736" w14:textId="77777777" w:rsidTr="00C07E45">
        <w:tc>
          <w:tcPr>
            <w:tcW w:w="2338" w:type="dxa"/>
          </w:tcPr>
          <w:p w14:paraId="38D862D3" w14:textId="50974042"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9</w:t>
            </w:r>
            <w:r w:rsidRPr="001924D3">
              <w:rPr>
                <w:rFonts w:cs="Arial"/>
                <w:szCs w:val="21"/>
              </w:rPr>
              <w:t>/202</w:t>
            </w:r>
            <w:r w:rsidR="00056A88">
              <w:rPr>
                <w:rFonts w:cs="Arial"/>
                <w:szCs w:val="21"/>
              </w:rPr>
              <w:t>1</w:t>
            </w:r>
          </w:p>
        </w:tc>
        <w:tc>
          <w:tcPr>
            <w:tcW w:w="2339" w:type="dxa"/>
          </w:tcPr>
          <w:p w14:paraId="605415A3" w14:textId="402AFFB0"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/0</w:t>
            </w:r>
            <w:r w:rsidR="00992A50">
              <w:rPr>
                <w:rFonts w:cs="Arial"/>
                <w:szCs w:val="21"/>
              </w:rPr>
              <w:t>9</w:t>
            </w:r>
            <w:r w:rsidRPr="001924D3">
              <w:rPr>
                <w:rFonts w:cs="Arial"/>
                <w:szCs w:val="21"/>
              </w:rPr>
              <w:t>/202</w:t>
            </w:r>
            <w:r w:rsidR="00056A88">
              <w:rPr>
                <w:rFonts w:cs="Arial"/>
                <w:szCs w:val="21"/>
              </w:rPr>
              <w:t>1</w:t>
            </w:r>
          </w:p>
        </w:tc>
        <w:tc>
          <w:tcPr>
            <w:tcW w:w="2339" w:type="dxa"/>
          </w:tcPr>
          <w:p w14:paraId="14CEF804" w14:textId="2916F04C" w:rsidR="00C07E45" w:rsidRPr="001924D3" w:rsidRDefault="00C07E45" w:rsidP="00E96453">
            <w:pPr>
              <w:spacing w:after="60" w:line="240" w:lineRule="atLeast"/>
              <w:rPr>
                <w:rFonts w:cs="Arial"/>
                <w:szCs w:val="21"/>
              </w:rPr>
            </w:pPr>
            <w:r w:rsidRPr="001924D3">
              <w:rPr>
                <w:rFonts w:cs="Arial"/>
                <w:szCs w:val="21"/>
              </w:rPr>
              <w:t>30/</w:t>
            </w:r>
            <w:r w:rsidR="00992A50">
              <w:rPr>
                <w:rFonts w:cs="Arial"/>
                <w:szCs w:val="21"/>
              </w:rPr>
              <w:t>1</w:t>
            </w:r>
            <w:r w:rsidRPr="001924D3">
              <w:rPr>
                <w:rFonts w:cs="Arial"/>
                <w:szCs w:val="21"/>
              </w:rPr>
              <w:t>0/202</w:t>
            </w:r>
            <w:r w:rsidR="00056A88">
              <w:rPr>
                <w:rFonts w:cs="Arial"/>
                <w:szCs w:val="21"/>
              </w:rPr>
              <w:t>1</w:t>
            </w:r>
          </w:p>
        </w:tc>
      </w:tr>
      <w:tr w:rsidR="00C07E45" w:rsidRPr="001924D3" w14:paraId="17ECBD0A" w14:textId="77777777" w:rsidTr="00C07E45">
        <w:tc>
          <w:tcPr>
            <w:tcW w:w="2338" w:type="dxa"/>
          </w:tcPr>
          <w:p w14:paraId="16A33095" w14:textId="4D46B0CB"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1</w:t>
            </w:r>
            <w:r w:rsidRPr="001924D3">
              <w:rPr>
                <w:rFonts w:cs="Arial"/>
                <w:szCs w:val="21"/>
              </w:rPr>
              <w:t>0/202</w:t>
            </w:r>
            <w:r w:rsidR="00056A88">
              <w:rPr>
                <w:rFonts w:cs="Arial"/>
                <w:szCs w:val="21"/>
              </w:rPr>
              <w:t>1</w:t>
            </w:r>
          </w:p>
        </w:tc>
        <w:tc>
          <w:tcPr>
            <w:tcW w:w="2339" w:type="dxa"/>
          </w:tcPr>
          <w:p w14:paraId="0D8B6F11" w14:textId="73F8745B"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1</w:t>
            </w:r>
            <w:r w:rsidRPr="001924D3">
              <w:rPr>
                <w:rFonts w:cs="Arial"/>
                <w:szCs w:val="21"/>
              </w:rPr>
              <w:t>/</w:t>
            </w:r>
            <w:r w:rsidR="00992A50">
              <w:rPr>
                <w:rFonts w:cs="Arial"/>
                <w:szCs w:val="21"/>
              </w:rPr>
              <w:t>1</w:t>
            </w:r>
            <w:r w:rsidRPr="001924D3">
              <w:rPr>
                <w:rFonts w:cs="Arial"/>
                <w:szCs w:val="21"/>
              </w:rPr>
              <w:t>0/202</w:t>
            </w:r>
            <w:r w:rsidR="00056A88">
              <w:rPr>
                <w:rFonts w:cs="Arial"/>
                <w:szCs w:val="21"/>
              </w:rPr>
              <w:t>1</w:t>
            </w:r>
          </w:p>
        </w:tc>
        <w:tc>
          <w:tcPr>
            <w:tcW w:w="2339" w:type="dxa"/>
          </w:tcPr>
          <w:p w14:paraId="393095B9" w14:textId="128FEBAF" w:rsidR="00C07E45" w:rsidRPr="001924D3" w:rsidRDefault="00C07E45" w:rsidP="00E96453">
            <w:pPr>
              <w:spacing w:after="60" w:line="240" w:lineRule="atLeast"/>
              <w:rPr>
                <w:rFonts w:cs="Arial"/>
                <w:szCs w:val="21"/>
              </w:rPr>
            </w:pPr>
            <w:r w:rsidRPr="001924D3">
              <w:rPr>
                <w:rFonts w:cs="Arial"/>
                <w:szCs w:val="21"/>
              </w:rPr>
              <w:t>30/</w:t>
            </w:r>
            <w:r w:rsidR="00992A50">
              <w:rPr>
                <w:rFonts w:cs="Arial"/>
                <w:szCs w:val="21"/>
              </w:rPr>
              <w:t>11</w:t>
            </w:r>
            <w:r w:rsidRPr="001924D3">
              <w:rPr>
                <w:rFonts w:cs="Arial"/>
                <w:szCs w:val="21"/>
              </w:rPr>
              <w:t>/202</w:t>
            </w:r>
            <w:r w:rsidR="00056A88">
              <w:rPr>
                <w:rFonts w:cs="Arial"/>
                <w:szCs w:val="21"/>
              </w:rPr>
              <w:t>1</w:t>
            </w:r>
          </w:p>
        </w:tc>
      </w:tr>
      <w:tr w:rsidR="00C07E45" w:rsidRPr="001924D3" w14:paraId="27EBF4A6" w14:textId="77777777" w:rsidTr="00C07E45">
        <w:tc>
          <w:tcPr>
            <w:tcW w:w="2338" w:type="dxa"/>
          </w:tcPr>
          <w:p w14:paraId="701CF282" w14:textId="28690E1B"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11</w:t>
            </w:r>
            <w:r w:rsidRPr="001924D3">
              <w:rPr>
                <w:rFonts w:cs="Arial"/>
                <w:szCs w:val="21"/>
              </w:rPr>
              <w:t>/202</w:t>
            </w:r>
            <w:r w:rsidR="00056A88">
              <w:rPr>
                <w:rFonts w:cs="Arial"/>
                <w:szCs w:val="21"/>
              </w:rPr>
              <w:t>1</w:t>
            </w:r>
          </w:p>
        </w:tc>
        <w:tc>
          <w:tcPr>
            <w:tcW w:w="2339" w:type="dxa"/>
          </w:tcPr>
          <w:p w14:paraId="2190692D" w14:textId="2CDD7359"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w:t>
            </w:r>
            <w:r w:rsidR="00992A50">
              <w:rPr>
                <w:rFonts w:cs="Arial"/>
                <w:szCs w:val="21"/>
              </w:rPr>
              <w:t>11</w:t>
            </w:r>
            <w:r w:rsidRPr="001924D3">
              <w:rPr>
                <w:rFonts w:cs="Arial"/>
                <w:szCs w:val="21"/>
              </w:rPr>
              <w:t>/202</w:t>
            </w:r>
            <w:r w:rsidR="00056A88">
              <w:rPr>
                <w:rFonts w:cs="Arial"/>
                <w:szCs w:val="21"/>
              </w:rPr>
              <w:t>1</w:t>
            </w:r>
          </w:p>
        </w:tc>
        <w:tc>
          <w:tcPr>
            <w:tcW w:w="2339" w:type="dxa"/>
          </w:tcPr>
          <w:p w14:paraId="3C1FB83E" w14:textId="7E4D14B1" w:rsidR="00C07E45" w:rsidRPr="001924D3" w:rsidRDefault="00C07E45" w:rsidP="00E96453">
            <w:pPr>
              <w:spacing w:after="60" w:line="240" w:lineRule="atLeast"/>
              <w:rPr>
                <w:rFonts w:cs="Arial"/>
                <w:szCs w:val="21"/>
              </w:rPr>
            </w:pPr>
            <w:r w:rsidRPr="001924D3">
              <w:rPr>
                <w:rFonts w:cs="Arial"/>
                <w:szCs w:val="21"/>
              </w:rPr>
              <w:t>30/</w:t>
            </w:r>
            <w:r w:rsidR="00992A50">
              <w:rPr>
                <w:rFonts w:cs="Arial"/>
                <w:szCs w:val="21"/>
              </w:rPr>
              <w:t>12</w:t>
            </w:r>
            <w:r w:rsidRPr="001924D3">
              <w:rPr>
                <w:rFonts w:cs="Arial"/>
                <w:szCs w:val="21"/>
              </w:rPr>
              <w:t>/202</w:t>
            </w:r>
            <w:r w:rsidR="00056A88">
              <w:rPr>
                <w:rFonts w:cs="Arial"/>
                <w:szCs w:val="21"/>
              </w:rPr>
              <w:t>1</w:t>
            </w:r>
          </w:p>
        </w:tc>
      </w:tr>
      <w:tr w:rsidR="00C07E45" w:rsidRPr="001924D3" w14:paraId="71F01A9D" w14:textId="77777777" w:rsidTr="00C07E45">
        <w:tc>
          <w:tcPr>
            <w:tcW w:w="2338" w:type="dxa"/>
          </w:tcPr>
          <w:p w14:paraId="22153AC8" w14:textId="0F7527EE"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12</w:t>
            </w:r>
            <w:r w:rsidRPr="001924D3">
              <w:rPr>
                <w:rFonts w:cs="Arial"/>
                <w:szCs w:val="21"/>
              </w:rPr>
              <w:t>/202</w:t>
            </w:r>
            <w:r w:rsidR="00056A88">
              <w:rPr>
                <w:rFonts w:cs="Arial"/>
                <w:szCs w:val="21"/>
              </w:rPr>
              <w:t>1</w:t>
            </w:r>
          </w:p>
        </w:tc>
        <w:tc>
          <w:tcPr>
            <w:tcW w:w="2339" w:type="dxa"/>
          </w:tcPr>
          <w:p w14:paraId="237CC028" w14:textId="16B22389"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1</w:t>
            </w:r>
            <w:r w:rsidRPr="001924D3">
              <w:rPr>
                <w:rFonts w:cs="Arial"/>
                <w:szCs w:val="21"/>
              </w:rPr>
              <w:t>/</w:t>
            </w:r>
            <w:r w:rsidR="00992A50">
              <w:rPr>
                <w:rFonts w:cs="Arial"/>
                <w:szCs w:val="21"/>
              </w:rPr>
              <w:t>12</w:t>
            </w:r>
            <w:r w:rsidRPr="001924D3">
              <w:rPr>
                <w:rFonts w:cs="Arial"/>
                <w:szCs w:val="21"/>
              </w:rPr>
              <w:t>/202</w:t>
            </w:r>
            <w:r w:rsidR="00056A88">
              <w:rPr>
                <w:rFonts w:cs="Arial"/>
                <w:szCs w:val="21"/>
              </w:rPr>
              <w:t>1</w:t>
            </w:r>
          </w:p>
        </w:tc>
        <w:tc>
          <w:tcPr>
            <w:tcW w:w="2339" w:type="dxa"/>
          </w:tcPr>
          <w:p w14:paraId="03E48C89" w14:textId="403F4F46" w:rsidR="00C07E45" w:rsidRPr="001924D3" w:rsidRDefault="00C07E45" w:rsidP="00E96453">
            <w:pPr>
              <w:spacing w:after="60" w:line="240" w:lineRule="atLeast"/>
              <w:rPr>
                <w:rFonts w:cs="Arial"/>
                <w:szCs w:val="21"/>
              </w:rPr>
            </w:pPr>
            <w:r w:rsidRPr="001924D3">
              <w:rPr>
                <w:rFonts w:cs="Arial"/>
                <w:szCs w:val="21"/>
              </w:rPr>
              <w:t>30/0</w:t>
            </w:r>
            <w:r w:rsidR="00992A50">
              <w:rPr>
                <w:rFonts w:cs="Arial"/>
                <w:szCs w:val="21"/>
              </w:rPr>
              <w:t>1</w:t>
            </w:r>
            <w:r w:rsidRPr="001924D3">
              <w:rPr>
                <w:rFonts w:cs="Arial"/>
                <w:szCs w:val="21"/>
              </w:rPr>
              <w:t>/202</w:t>
            </w:r>
            <w:r w:rsidR="00992A50">
              <w:rPr>
                <w:rFonts w:cs="Arial"/>
                <w:szCs w:val="21"/>
              </w:rPr>
              <w:t>2</w:t>
            </w:r>
          </w:p>
        </w:tc>
      </w:tr>
      <w:tr w:rsidR="00C07E45" w:rsidRPr="001924D3" w14:paraId="469DE7A1" w14:textId="77777777" w:rsidTr="00C07E45">
        <w:tc>
          <w:tcPr>
            <w:tcW w:w="2338" w:type="dxa"/>
          </w:tcPr>
          <w:p w14:paraId="2339F7BE" w14:textId="33CE9145"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1</w:t>
            </w:r>
            <w:r w:rsidRPr="001924D3">
              <w:rPr>
                <w:rFonts w:cs="Arial"/>
                <w:szCs w:val="21"/>
              </w:rPr>
              <w:t>/202</w:t>
            </w:r>
            <w:r w:rsidR="00992A50">
              <w:rPr>
                <w:rFonts w:cs="Arial"/>
                <w:szCs w:val="21"/>
              </w:rPr>
              <w:t>2</w:t>
            </w:r>
          </w:p>
        </w:tc>
        <w:tc>
          <w:tcPr>
            <w:tcW w:w="2339" w:type="dxa"/>
          </w:tcPr>
          <w:p w14:paraId="01E1ED7F" w14:textId="707A43F6" w:rsidR="00C07E45" w:rsidRPr="001924D3" w:rsidRDefault="00C07E45" w:rsidP="00992A50">
            <w:pPr>
              <w:spacing w:after="60" w:line="240" w:lineRule="atLeast"/>
              <w:rPr>
                <w:rFonts w:cs="Arial"/>
                <w:szCs w:val="21"/>
              </w:rPr>
            </w:pPr>
            <w:r w:rsidRPr="001924D3">
              <w:rPr>
                <w:rFonts w:cs="Arial"/>
                <w:szCs w:val="21"/>
              </w:rPr>
              <w:t>31/0</w:t>
            </w:r>
            <w:r w:rsidR="00992A50">
              <w:rPr>
                <w:rFonts w:cs="Arial"/>
                <w:szCs w:val="21"/>
              </w:rPr>
              <w:t>1</w:t>
            </w:r>
            <w:r w:rsidRPr="001924D3">
              <w:rPr>
                <w:rFonts w:cs="Arial"/>
                <w:szCs w:val="21"/>
              </w:rPr>
              <w:t>/202</w:t>
            </w:r>
            <w:r w:rsidR="00992A50">
              <w:rPr>
                <w:rFonts w:cs="Arial"/>
                <w:szCs w:val="21"/>
              </w:rPr>
              <w:t>2</w:t>
            </w:r>
          </w:p>
        </w:tc>
        <w:tc>
          <w:tcPr>
            <w:tcW w:w="2339" w:type="dxa"/>
          </w:tcPr>
          <w:p w14:paraId="5360E0D3" w14:textId="7515A317" w:rsidR="00C07E45" w:rsidRPr="001924D3" w:rsidRDefault="00992A50" w:rsidP="00E96453">
            <w:pPr>
              <w:spacing w:after="60" w:line="240" w:lineRule="atLeast"/>
              <w:rPr>
                <w:rFonts w:cs="Arial"/>
                <w:szCs w:val="21"/>
              </w:rPr>
            </w:pPr>
            <w:r>
              <w:rPr>
                <w:rFonts w:cs="Arial"/>
                <w:szCs w:val="21"/>
              </w:rPr>
              <w:t>02</w:t>
            </w:r>
            <w:r w:rsidR="00C07E45" w:rsidRPr="001924D3">
              <w:rPr>
                <w:rFonts w:cs="Arial"/>
                <w:szCs w:val="21"/>
              </w:rPr>
              <w:t>/0</w:t>
            </w:r>
            <w:r>
              <w:rPr>
                <w:rFonts w:cs="Arial"/>
                <w:szCs w:val="21"/>
              </w:rPr>
              <w:t>3</w:t>
            </w:r>
            <w:r w:rsidR="00C07E45" w:rsidRPr="001924D3">
              <w:rPr>
                <w:rFonts w:cs="Arial"/>
                <w:szCs w:val="21"/>
              </w:rPr>
              <w:t>/202</w:t>
            </w:r>
            <w:r>
              <w:rPr>
                <w:rFonts w:cs="Arial"/>
                <w:szCs w:val="21"/>
              </w:rPr>
              <w:t>2</w:t>
            </w:r>
          </w:p>
        </w:tc>
      </w:tr>
      <w:tr w:rsidR="00C07E45" w:rsidRPr="001924D3" w14:paraId="177ADE5B" w14:textId="77777777" w:rsidTr="00C07E45">
        <w:tc>
          <w:tcPr>
            <w:tcW w:w="2338" w:type="dxa"/>
          </w:tcPr>
          <w:p w14:paraId="32CBE853" w14:textId="779CFFC5"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2</w:t>
            </w:r>
            <w:r w:rsidRPr="001924D3">
              <w:rPr>
                <w:rFonts w:cs="Arial"/>
                <w:szCs w:val="21"/>
              </w:rPr>
              <w:t>/202</w:t>
            </w:r>
            <w:r w:rsidR="00992A50">
              <w:rPr>
                <w:rFonts w:cs="Arial"/>
                <w:szCs w:val="21"/>
              </w:rPr>
              <w:t>2</w:t>
            </w:r>
          </w:p>
        </w:tc>
        <w:tc>
          <w:tcPr>
            <w:tcW w:w="2339" w:type="dxa"/>
          </w:tcPr>
          <w:p w14:paraId="539C9403" w14:textId="1E8E1020" w:rsidR="00C07E45" w:rsidRPr="001924D3" w:rsidRDefault="00992A50" w:rsidP="00E96453">
            <w:pPr>
              <w:spacing w:after="60" w:line="240" w:lineRule="atLeast"/>
              <w:rPr>
                <w:rFonts w:cs="Arial"/>
                <w:szCs w:val="21"/>
              </w:rPr>
            </w:pPr>
            <w:r>
              <w:rPr>
                <w:rFonts w:cs="Arial"/>
                <w:szCs w:val="21"/>
              </w:rPr>
              <w:t>28</w:t>
            </w:r>
            <w:r w:rsidR="00C07E45" w:rsidRPr="001924D3">
              <w:rPr>
                <w:rFonts w:cs="Arial"/>
                <w:szCs w:val="21"/>
              </w:rPr>
              <w:t>/0</w:t>
            </w:r>
            <w:r>
              <w:rPr>
                <w:rFonts w:cs="Arial"/>
                <w:szCs w:val="21"/>
              </w:rPr>
              <w:t>2</w:t>
            </w:r>
            <w:r w:rsidR="00C07E45" w:rsidRPr="001924D3">
              <w:rPr>
                <w:rFonts w:cs="Arial"/>
                <w:szCs w:val="21"/>
              </w:rPr>
              <w:t>/202</w:t>
            </w:r>
            <w:r>
              <w:rPr>
                <w:rFonts w:cs="Arial"/>
                <w:szCs w:val="21"/>
              </w:rPr>
              <w:t>2</w:t>
            </w:r>
          </w:p>
        </w:tc>
        <w:tc>
          <w:tcPr>
            <w:tcW w:w="2339" w:type="dxa"/>
          </w:tcPr>
          <w:p w14:paraId="38E72B74" w14:textId="79376C36" w:rsidR="00C07E45" w:rsidRPr="001924D3" w:rsidRDefault="00C07E45" w:rsidP="00E96453">
            <w:pPr>
              <w:spacing w:after="60" w:line="240" w:lineRule="atLeast"/>
              <w:rPr>
                <w:rFonts w:cs="Arial"/>
                <w:szCs w:val="21"/>
              </w:rPr>
            </w:pPr>
            <w:r w:rsidRPr="001924D3">
              <w:rPr>
                <w:rFonts w:cs="Arial"/>
                <w:szCs w:val="21"/>
              </w:rPr>
              <w:t>30/0</w:t>
            </w:r>
            <w:r w:rsidR="00992A50">
              <w:rPr>
                <w:rFonts w:cs="Arial"/>
                <w:szCs w:val="21"/>
              </w:rPr>
              <w:t>3</w:t>
            </w:r>
            <w:r w:rsidRPr="001924D3">
              <w:rPr>
                <w:rFonts w:cs="Arial"/>
                <w:szCs w:val="21"/>
              </w:rPr>
              <w:t>/202</w:t>
            </w:r>
            <w:r w:rsidR="00992A50">
              <w:rPr>
                <w:rFonts w:cs="Arial"/>
                <w:szCs w:val="21"/>
              </w:rPr>
              <w:t>2</w:t>
            </w:r>
          </w:p>
        </w:tc>
      </w:tr>
      <w:tr w:rsidR="00C07E45" w:rsidRPr="001924D3" w14:paraId="48E1EE38" w14:textId="77777777" w:rsidTr="00C07E45">
        <w:tc>
          <w:tcPr>
            <w:tcW w:w="2338" w:type="dxa"/>
          </w:tcPr>
          <w:p w14:paraId="5FB0FB09" w14:textId="6E38078F"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3</w:t>
            </w:r>
            <w:r w:rsidRPr="001924D3">
              <w:rPr>
                <w:rFonts w:cs="Arial"/>
                <w:szCs w:val="21"/>
              </w:rPr>
              <w:t>/202</w:t>
            </w:r>
            <w:r w:rsidR="00992A50">
              <w:rPr>
                <w:rFonts w:cs="Arial"/>
                <w:szCs w:val="21"/>
              </w:rPr>
              <w:t>2</w:t>
            </w:r>
          </w:p>
        </w:tc>
        <w:tc>
          <w:tcPr>
            <w:tcW w:w="2339" w:type="dxa"/>
          </w:tcPr>
          <w:p w14:paraId="239B6808" w14:textId="5DDF1048"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1</w:t>
            </w:r>
            <w:r w:rsidRPr="001924D3">
              <w:rPr>
                <w:rFonts w:cs="Arial"/>
                <w:szCs w:val="21"/>
              </w:rPr>
              <w:t>/0</w:t>
            </w:r>
            <w:r w:rsidR="00992A50">
              <w:rPr>
                <w:rFonts w:cs="Arial"/>
                <w:szCs w:val="21"/>
              </w:rPr>
              <w:t>3</w:t>
            </w:r>
            <w:r w:rsidRPr="001924D3">
              <w:rPr>
                <w:rFonts w:cs="Arial"/>
                <w:szCs w:val="21"/>
              </w:rPr>
              <w:t>/202</w:t>
            </w:r>
            <w:r w:rsidR="00992A50">
              <w:rPr>
                <w:rFonts w:cs="Arial"/>
                <w:szCs w:val="21"/>
              </w:rPr>
              <w:t>2</w:t>
            </w:r>
          </w:p>
        </w:tc>
        <w:tc>
          <w:tcPr>
            <w:tcW w:w="2339" w:type="dxa"/>
          </w:tcPr>
          <w:p w14:paraId="1BF2B3A1" w14:textId="60C07048" w:rsidR="00C07E45" w:rsidRPr="001924D3" w:rsidRDefault="00C07E45" w:rsidP="00E96453">
            <w:pPr>
              <w:spacing w:after="60" w:line="240" w:lineRule="atLeast"/>
              <w:rPr>
                <w:rFonts w:cs="Arial"/>
                <w:szCs w:val="21"/>
              </w:rPr>
            </w:pPr>
            <w:r w:rsidRPr="001924D3">
              <w:rPr>
                <w:rFonts w:cs="Arial"/>
                <w:szCs w:val="21"/>
              </w:rPr>
              <w:t>30/0</w:t>
            </w:r>
            <w:r w:rsidR="00992A50">
              <w:rPr>
                <w:rFonts w:cs="Arial"/>
                <w:szCs w:val="21"/>
              </w:rPr>
              <w:t>4</w:t>
            </w:r>
            <w:r w:rsidRPr="001924D3">
              <w:rPr>
                <w:rFonts w:cs="Arial"/>
                <w:szCs w:val="21"/>
              </w:rPr>
              <w:t>/202</w:t>
            </w:r>
            <w:r w:rsidR="00992A50">
              <w:rPr>
                <w:rFonts w:cs="Arial"/>
                <w:szCs w:val="21"/>
              </w:rPr>
              <w:t>2</w:t>
            </w:r>
          </w:p>
        </w:tc>
      </w:tr>
      <w:tr w:rsidR="00C07E45" w:rsidRPr="001924D3" w14:paraId="29A9A92F" w14:textId="77777777" w:rsidTr="00C07E45">
        <w:tc>
          <w:tcPr>
            <w:tcW w:w="2338" w:type="dxa"/>
          </w:tcPr>
          <w:p w14:paraId="1E7CC62B" w14:textId="75911117"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4</w:t>
            </w:r>
            <w:r w:rsidRPr="001924D3">
              <w:rPr>
                <w:rFonts w:cs="Arial"/>
                <w:szCs w:val="21"/>
              </w:rPr>
              <w:t>/202</w:t>
            </w:r>
            <w:r w:rsidR="00992A50">
              <w:rPr>
                <w:rFonts w:cs="Arial"/>
                <w:szCs w:val="21"/>
              </w:rPr>
              <w:t>2</w:t>
            </w:r>
          </w:p>
        </w:tc>
        <w:tc>
          <w:tcPr>
            <w:tcW w:w="2339" w:type="dxa"/>
          </w:tcPr>
          <w:p w14:paraId="33CB21B5" w14:textId="1A9538F3"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0</w:t>
            </w:r>
            <w:r w:rsidR="00992A50">
              <w:rPr>
                <w:rFonts w:cs="Arial"/>
                <w:szCs w:val="21"/>
              </w:rPr>
              <w:t>4</w:t>
            </w:r>
            <w:r w:rsidRPr="001924D3">
              <w:rPr>
                <w:rFonts w:cs="Arial"/>
                <w:szCs w:val="21"/>
              </w:rPr>
              <w:t>/202</w:t>
            </w:r>
            <w:r w:rsidR="00992A50">
              <w:rPr>
                <w:rFonts w:cs="Arial"/>
                <w:szCs w:val="21"/>
              </w:rPr>
              <w:t>2</w:t>
            </w:r>
          </w:p>
        </w:tc>
        <w:tc>
          <w:tcPr>
            <w:tcW w:w="2339" w:type="dxa"/>
          </w:tcPr>
          <w:p w14:paraId="12D8FE8A" w14:textId="00487D2C" w:rsidR="00C07E45" w:rsidRPr="001924D3" w:rsidRDefault="00C07E45" w:rsidP="00E96453">
            <w:pPr>
              <w:spacing w:after="60" w:line="240" w:lineRule="atLeast"/>
              <w:rPr>
                <w:rFonts w:cs="Arial"/>
                <w:szCs w:val="21"/>
              </w:rPr>
            </w:pPr>
            <w:r w:rsidRPr="001924D3">
              <w:rPr>
                <w:rFonts w:cs="Arial"/>
                <w:szCs w:val="21"/>
              </w:rPr>
              <w:t>30/</w:t>
            </w:r>
            <w:r w:rsidR="00992A50">
              <w:rPr>
                <w:rFonts w:cs="Arial"/>
                <w:szCs w:val="21"/>
              </w:rPr>
              <w:t>05</w:t>
            </w:r>
            <w:r w:rsidRPr="001924D3">
              <w:rPr>
                <w:rFonts w:cs="Arial"/>
                <w:szCs w:val="21"/>
              </w:rPr>
              <w:t>/202</w:t>
            </w:r>
            <w:r w:rsidR="00992A50">
              <w:rPr>
                <w:rFonts w:cs="Arial"/>
                <w:szCs w:val="21"/>
              </w:rPr>
              <w:t>2</w:t>
            </w:r>
          </w:p>
        </w:tc>
      </w:tr>
      <w:tr w:rsidR="00C07E45" w:rsidRPr="001924D3" w14:paraId="52FD539F" w14:textId="77777777" w:rsidTr="00C07E45">
        <w:tc>
          <w:tcPr>
            <w:tcW w:w="2338" w:type="dxa"/>
          </w:tcPr>
          <w:p w14:paraId="6CCC3AA0" w14:textId="2FB83A40"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05</w:t>
            </w:r>
            <w:r w:rsidRPr="001924D3">
              <w:rPr>
                <w:rFonts w:cs="Arial"/>
                <w:szCs w:val="21"/>
              </w:rPr>
              <w:t>/202</w:t>
            </w:r>
            <w:r w:rsidR="00992A50">
              <w:rPr>
                <w:rFonts w:cs="Arial"/>
                <w:szCs w:val="21"/>
              </w:rPr>
              <w:t>2</w:t>
            </w:r>
          </w:p>
        </w:tc>
        <w:tc>
          <w:tcPr>
            <w:tcW w:w="2339" w:type="dxa"/>
          </w:tcPr>
          <w:p w14:paraId="71F2020F" w14:textId="62A913CB"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1</w:t>
            </w:r>
            <w:r w:rsidRPr="001924D3">
              <w:rPr>
                <w:rFonts w:cs="Arial"/>
                <w:szCs w:val="21"/>
              </w:rPr>
              <w:t>/</w:t>
            </w:r>
            <w:r w:rsidR="00992A50">
              <w:rPr>
                <w:rFonts w:cs="Arial"/>
                <w:szCs w:val="21"/>
              </w:rPr>
              <w:t>05</w:t>
            </w:r>
            <w:r w:rsidRPr="001924D3">
              <w:rPr>
                <w:rFonts w:cs="Arial"/>
                <w:szCs w:val="21"/>
              </w:rPr>
              <w:t>/202</w:t>
            </w:r>
            <w:r w:rsidR="00992A50">
              <w:rPr>
                <w:rFonts w:cs="Arial"/>
                <w:szCs w:val="21"/>
              </w:rPr>
              <w:t>2</w:t>
            </w:r>
          </w:p>
        </w:tc>
        <w:tc>
          <w:tcPr>
            <w:tcW w:w="2339" w:type="dxa"/>
          </w:tcPr>
          <w:p w14:paraId="6C45F60D" w14:textId="7F5F65B3" w:rsidR="00C07E45" w:rsidRPr="001924D3" w:rsidRDefault="00C07E45" w:rsidP="00E96453">
            <w:pPr>
              <w:spacing w:after="60" w:line="240" w:lineRule="atLeast"/>
              <w:rPr>
                <w:rFonts w:cs="Arial"/>
                <w:szCs w:val="21"/>
              </w:rPr>
            </w:pPr>
            <w:r w:rsidRPr="001924D3">
              <w:rPr>
                <w:rFonts w:cs="Arial"/>
                <w:szCs w:val="21"/>
              </w:rPr>
              <w:t>30/</w:t>
            </w:r>
            <w:r w:rsidR="00992A50">
              <w:rPr>
                <w:rFonts w:cs="Arial"/>
                <w:szCs w:val="21"/>
              </w:rPr>
              <w:t>06</w:t>
            </w:r>
            <w:r w:rsidRPr="001924D3">
              <w:rPr>
                <w:rFonts w:cs="Arial"/>
                <w:szCs w:val="21"/>
              </w:rPr>
              <w:t>/202</w:t>
            </w:r>
            <w:r w:rsidR="00992A50">
              <w:rPr>
                <w:rFonts w:cs="Arial"/>
                <w:szCs w:val="21"/>
              </w:rPr>
              <w:t>2</w:t>
            </w:r>
          </w:p>
        </w:tc>
      </w:tr>
      <w:tr w:rsidR="00C07E45" w:rsidRPr="001924D3" w14:paraId="0ABD54AD" w14:textId="77777777" w:rsidTr="00C07E45">
        <w:tc>
          <w:tcPr>
            <w:tcW w:w="2338" w:type="dxa"/>
          </w:tcPr>
          <w:p w14:paraId="5B7DE130" w14:textId="1DA507FA"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06</w:t>
            </w:r>
            <w:r w:rsidRPr="001924D3">
              <w:rPr>
                <w:rFonts w:cs="Arial"/>
                <w:szCs w:val="21"/>
              </w:rPr>
              <w:t>/202</w:t>
            </w:r>
            <w:r w:rsidR="00992A50">
              <w:rPr>
                <w:rFonts w:cs="Arial"/>
                <w:szCs w:val="21"/>
              </w:rPr>
              <w:t>2</w:t>
            </w:r>
          </w:p>
        </w:tc>
        <w:tc>
          <w:tcPr>
            <w:tcW w:w="2339" w:type="dxa"/>
          </w:tcPr>
          <w:p w14:paraId="0734D3E5" w14:textId="37C204F3"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w:t>
            </w:r>
            <w:r w:rsidR="00992A50">
              <w:rPr>
                <w:rFonts w:cs="Arial"/>
                <w:szCs w:val="21"/>
              </w:rPr>
              <w:t>06</w:t>
            </w:r>
            <w:r w:rsidRPr="001924D3">
              <w:rPr>
                <w:rFonts w:cs="Arial"/>
                <w:szCs w:val="21"/>
              </w:rPr>
              <w:t>/202</w:t>
            </w:r>
            <w:r w:rsidR="00992A50">
              <w:rPr>
                <w:rFonts w:cs="Arial"/>
                <w:szCs w:val="21"/>
              </w:rPr>
              <w:t>2</w:t>
            </w:r>
          </w:p>
        </w:tc>
        <w:tc>
          <w:tcPr>
            <w:tcW w:w="2339" w:type="dxa"/>
          </w:tcPr>
          <w:p w14:paraId="10B1A96C" w14:textId="49BA66B4" w:rsidR="00C07E45" w:rsidRPr="001924D3" w:rsidRDefault="00C07E45" w:rsidP="00E96453">
            <w:pPr>
              <w:spacing w:after="60" w:line="240" w:lineRule="atLeast"/>
              <w:rPr>
                <w:rFonts w:cs="Arial"/>
                <w:szCs w:val="21"/>
              </w:rPr>
            </w:pPr>
            <w:r w:rsidRPr="001924D3">
              <w:rPr>
                <w:rFonts w:cs="Arial"/>
                <w:szCs w:val="21"/>
              </w:rPr>
              <w:t>30/0</w:t>
            </w:r>
            <w:r w:rsidR="00992A50">
              <w:rPr>
                <w:rFonts w:cs="Arial"/>
                <w:szCs w:val="21"/>
              </w:rPr>
              <w:t>7</w:t>
            </w:r>
            <w:r w:rsidRPr="001924D3">
              <w:rPr>
                <w:rFonts w:cs="Arial"/>
                <w:szCs w:val="21"/>
              </w:rPr>
              <w:t>/202</w:t>
            </w:r>
            <w:r w:rsidR="00056A88">
              <w:rPr>
                <w:rFonts w:cs="Arial"/>
                <w:szCs w:val="21"/>
              </w:rPr>
              <w:t>2</w:t>
            </w:r>
          </w:p>
        </w:tc>
      </w:tr>
    </w:tbl>
    <w:p w14:paraId="1C662C6B" w14:textId="77777777" w:rsidR="00C07E45" w:rsidRPr="001924D3" w:rsidRDefault="00C07E45" w:rsidP="00C07E45">
      <w:pPr>
        <w:spacing w:line="276" w:lineRule="auto"/>
        <w:rPr>
          <w:rFonts w:cs="Arial"/>
          <w:szCs w:val="21"/>
        </w:rPr>
      </w:pPr>
    </w:p>
    <w:p w14:paraId="16C2C7DC" w14:textId="77777777" w:rsidR="00C07E45" w:rsidRPr="001924D3" w:rsidRDefault="00C07E45" w:rsidP="00C07E45">
      <w:pPr>
        <w:spacing w:line="276" w:lineRule="auto"/>
        <w:rPr>
          <w:rFonts w:cs="Arial"/>
          <w:szCs w:val="21"/>
        </w:rPr>
      </w:pPr>
    </w:p>
    <w:p w14:paraId="497A053C" w14:textId="77777777" w:rsidR="00C07E45" w:rsidRDefault="00C07E45" w:rsidP="00C07E45">
      <w:pPr>
        <w:spacing w:line="276" w:lineRule="auto"/>
        <w:rPr>
          <w:rFonts w:cs="Arial"/>
          <w:sz w:val="20"/>
        </w:rPr>
      </w:pPr>
    </w:p>
    <w:p w14:paraId="69279F1E" w14:textId="77777777" w:rsidR="00C07E45" w:rsidRDefault="00C07E45" w:rsidP="00C07E45">
      <w:pPr>
        <w:spacing w:line="276" w:lineRule="auto"/>
        <w:rPr>
          <w:rFonts w:cs="Arial"/>
          <w:sz w:val="20"/>
        </w:rPr>
      </w:pPr>
    </w:p>
    <w:p w14:paraId="30103750" w14:textId="77777777" w:rsidR="00C07E45" w:rsidRDefault="00C07E45" w:rsidP="00C07E45">
      <w:pPr>
        <w:spacing w:line="276" w:lineRule="auto"/>
        <w:rPr>
          <w:rFonts w:cs="Arial"/>
          <w:sz w:val="20"/>
        </w:rPr>
      </w:pPr>
    </w:p>
    <w:p w14:paraId="7926C3BD" w14:textId="77777777" w:rsidR="00C07E45" w:rsidRDefault="00C07E45" w:rsidP="00C07E45">
      <w:pPr>
        <w:spacing w:line="276" w:lineRule="auto"/>
        <w:rPr>
          <w:rFonts w:cs="Arial"/>
          <w:sz w:val="20"/>
        </w:rPr>
      </w:pPr>
    </w:p>
    <w:p w14:paraId="5F301508" w14:textId="77777777" w:rsidR="00C07E45" w:rsidRDefault="00C07E45" w:rsidP="00C07E45">
      <w:pPr>
        <w:spacing w:line="276" w:lineRule="auto"/>
        <w:rPr>
          <w:rFonts w:cs="Arial"/>
          <w:sz w:val="20"/>
        </w:rPr>
      </w:pPr>
    </w:p>
    <w:p w14:paraId="52A3B8FC" w14:textId="77777777" w:rsidR="00C07E45" w:rsidRDefault="00C07E45" w:rsidP="00C07E45">
      <w:pPr>
        <w:spacing w:line="276" w:lineRule="auto"/>
        <w:rPr>
          <w:rFonts w:cs="Arial"/>
          <w:sz w:val="20"/>
        </w:rPr>
      </w:pPr>
    </w:p>
    <w:p w14:paraId="6DFC76A8" w14:textId="77777777" w:rsidR="00C07E45" w:rsidRDefault="00C07E45" w:rsidP="00C07E45">
      <w:pPr>
        <w:spacing w:line="276" w:lineRule="auto"/>
        <w:rPr>
          <w:rFonts w:cs="Arial"/>
          <w:sz w:val="20"/>
        </w:rPr>
      </w:pPr>
    </w:p>
    <w:p w14:paraId="09610671" w14:textId="77777777" w:rsidR="00C07E45" w:rsidRDefault="00C07E45" w:rsidP="00C07E45">
      <w:pPr>
        <w:spacing w:line="276" w:lineRule="auto"/>
        <w:rPr>
          <w:rFonts w:cs="Arial"/>
          <w:sz w:val="20"/>
        </w:rPr>
      </w:pPr>
    </w:p>
    <w:p w14:paraId="6A40D6D1" w14:textId="77777777" w:rsidR="00C07E45" w:rsidRDefault="00C07E45" w:rsidP="00C07E45">
      <w:pPr>
        <w:spacing w:line="276" w:lineRule="auto"/>
        <w:rPr>
          <w:rFonts w:cs="Arial"/>
          <w:sz w:val="20"/>
        </w:rPr>
      </w:pPr>
    </w:p>
    <w:p w14:paraId="547E11DA" w14:textId="77777777" w:rsidR="00C07E45" w:rsidRDefault="00C07E45" w:rsidP="00C07E45">
      <w:pPr>
        <w:spacing w:line="276" w:lineRule="auto"/>
        <w:rPr>
          <w:rFonts w:cs="Arial"/>
          <w:sz w:val="20"/>
        </w:rPr>
      </w:pPr>
    </w:p>
    <w:p w14:paraId="037FB0B1" w14:textId="77777777" w:rsidR="00C07E45" w:rsidRDefault="00C07E45" w:rsidP="00C07E45">
      <w:pPr>
        <w:spacing w:line="276" w:lineRule="auto"/>
        <w:rPr>
          <w:rFonts w:cs="Arial"/>
          <w:sz w:val="20"/>
        </w:rPr>
      </w:pPr>
    </w:p>
    <w:p w14:paraId="54AA1745" w14:textId="77777777" w:rsidR="00C07E45" w:rsidRDefault="00C07E45" w:rsidP="00C07E45">
      <w:pPr>
        <w:spacing w:line="276" w:lineRule="auto"/>
        <w:rPr>
          <w:rFonts w:cs="Arial"/>
          <w:sz w:val="20"/>
        </w:rPr>
      </w:pPr>
    </w:p>
    <w:p w14:paraId="1C4B88E9" w14:textId="77777777" w:rsidR="00C07E45" w:rsidRDefault="00C07E45" w:rsidP="00C07E45">
      <w:pPr>
        <w:spacing w:line="276" w:lineRule="auto"/>
        <w:rPr>
          <w:rFonts w:cs="Arial"/>
          <w:sz w:val="20"/>
        </w:rPr>
      </w:pPr>
    </w:p>
    <w:p w14:paraId="289CA406" w14:textId="17592681" w:rsidR="00C07E45" w:rsidRDefault="002B196D" w:rsidP="00C07E45">
      <w:pPr>
        <w:pStyle w:val="Heading1"/>
      </w:pPr>
      <w:bookmarkStart w:id="9" w:name="_Toc32701478"/>
      <w:bookmarkStart w:id="10" w:name="_Toc77109691"/>
      <w:r>
        <w:t xml:space="preserve">Reporting when data </w:t>
      </w:r>
      <w:bookmarkEnd w:id="9"/>
      <w:r>
        <w:t>formats are updated</w:t>
      </w:r>
      <w:bookmarkEnd w:id="10"/>
    </w:p>
    <w:p w14:paraId="1C4D36F3" w14:textId="284C82F3" w:rsidR="00C07E45" w:rsidRPr="001924D3" w:rsidRDefault="00C07E45" w:rsidP="00C07E45">
      <w:pPr>
        <w:spacing w:line="276" w:lineRule="auto"/>
        <w:rPr>
          <w:rFonts w:cs="Arial"/>
          <w:szCs w:val="21"/>
        </w:rPr>
      </w:pPr>
      <w:r w:rsidRPr="001924D3">
        <w:rPr>
          <w:rFonts w:cs="Arial"/>
          <w:szCs w:val="21"/>
        </w:rPr>
        <w:t xml:space="preserve">Episode records in any single VPDC submission file must report births occurring in the same </w:t>
      </w:r>
      <w:r w:rsidR="002B196D">
        <w:rPr>
          <w:rFonts w:cs="Arial"/>
          <w:szCs w:val="21"/>
        </w:rPr>
        <w:t>VPDC format, which changes for births on and from 1 July each year</w:t>
      </w:r>
      <w:r w:rsidRPr="001924D3">
        <w:rPr>
          <w:rFonts w:cs="Arial"/>
          <w:szCs w:val="21"/>
        </w:rPr>
        <w:t>.</w:t>
      </w:r>
    </w:p>
    <w:p w14:paraId="4B95B839" w14:textId="22E049F0" w:rsidR="00C07E45" w:rsidRPr="001924D3" w:rsidRDefault="00C07E45" w:rsidP="00C07E45">
      <w:pPr>
        <w:spacing w:line="276" w:lineRule="auto"/>
        <w:rPr>
          <w:rFonts w:cs="Arial"/>
          <w:szCs w:val="21"/>
        </w:rPr>
      </w:pPr>
      <w:r w:rsidRPr="001924D3">
        <w:rPr>
          <w:rFonts w:cs="Arial"/>
          <w:szCs w:val="21"/>
        </w:rPr>
        <w:t xml:space="preserve">For example, to submit records for births occurring between 1 </w:t>
      </w:r>
      <w:r w:rsidR="002B196D">
        <w:rPr>
          <w:rFonts w:cs="Arial"/>
          <w:szCs w:val="21"/>
        </w:rPr>
        <w:t>June</w:t>
      </w:r>
      <w:r w:rsidRPr="001924D3">
        <w:rPr>
          <w:rFonts w:cs="Arial"/>
          <w:szCs w:val="21"/>
        </w:rPr>
        <w:t xml:space="preserve"> 20</w:t>
      </w:r>
      <w:r w:rsidR="002B196D">
        <w:rPr>
          <w:rFonts w:cs="Arial"/>
          <w:szCs w:val="21"/>
        </w:rPr>
        <w:t>21</w:t>
      </w:r>
      <w:r w:rsidRPr="001924D3">
        <w:rPr>
          <w:rFonts w:cs="Arial"/>
          <w:szCs w:val="21"/>
        </w:rPr>
        <w:t xml:space="preserve"> and 31 J</w:t>
      </w:r>
      <w:r w:rsidR="002B196D">
        <w:rPr>
          <w:rFonts w:cs="Arial"/>
          <w:szCs w:val="21"/>
        </w:rPr>
        <w:t>uly</w:t>
      </w:r>
      <w:r w:rsidRPr="001924D3">
        <w:rPr>
          <w:rFonts w:cs="Arial"/>
          <w:szCs w:val="21"/>
        </w:rPr>
        <w:t xml:space="preserve"> 202</w:t>
      </w:r>
      <w:r w:rsidR="002B196D">
        <w:rPr>
          <w:rFonts w:cs="Arial"/>
          <w:szCs w:val="21"/>
        </w:rPr>
        <w:t>1</w:t>
      </w:r>
      <w:r w:rsidRPr="001924D3">
        <w:rPr>
          <w:rFonts w:cs="Arial"/>
          <w:szCs w:val="21"/>
        </w:rPr>
        <w:t>, at least two data submission files are required:</w:t>
      </w:r>
    </w:p>
    <w:p w14:paraId="49C93906" w14:textId="108E5A5C" w:rsidR="00C07E45" w:rsidRDefault="00C07E45" w:rsidP="002B196D">
      <w:pPr>
        <w:pStyle w:val="ListParagraph"/>
        <w:numPr>
          <w:ilvl w:val="0"/>
          <w:numId w:val="15"/>
        </w:numPr>
        <w:spacing w:after="120" w:line="276" w:lineRule="auto"/>
        <w:ind w:left="284" w:hanging="284"/>
        <w:rPr>
          <w:rFonts w:ascii="Arial" w:hAnsi="Arial" w:cs="Arial"/>
          <w:sz w:val="21"/>
          <w:szCs w:val="21"/>
        </w:rPr>
      </w:pPr>
      <w:r w:rsidRPr="001924D3">
        <w:rPr>
          <w:rFonts w:ascii="Arial" w:hAnsi="Arial" w:cs="Arial"/>
          <w:sz w:val="21"/>
          <w:szCs w:val="21"/>
        </w:rPr>
        <w:t xml:space="preserve">At least one file must be created containing Episode records reporting births from 1 </w:t>
      </w:r>
      <w:r w:rsidR="002B196D">
        <w:rPr>
          <w:rFonts w:ascii="Arial" w:hAnsi="Arial" w:cs="Arial"/>
          <w:sz w:val="21"/>
          <w:szCs w:val="21"/>
        </w:rPr>
        <w:t>June 2021</w:t>
      </w:r>
      <w:r w:rsidRPr="001924D3">
        <w:rPr>
          <w:rFonts w:ascii="Arial" w:hAnsi="Arial" w:cs="Arial"/>
          <w:sz w:val="21"/>
          <w:szCs w:val="21"/>
        </w:rPr>
        <w:t xml:space="preserve"> to 3</w:t>
      </w:r>
      <w:r w:rsidR="002B196D">
        <w:rPr>
          <w:rFonts w:ascii="Arial" w:hAnsi="Arial" w:cs="Arial"/>
          <w:sz w:val="21"/>
          <w:szCs w:val="21"/>
        </w:rPr>
        <w:t>0 June 2021</w:t>
      </w:r>
      <w:r w:rsidRPr="001924D3">
        <w:rPr>
          <w:rFonts w:ascii="Arial" w:hAnsi="Arial" w:cs="Arial"/>
          <w:sz w:val="21"/>
          <w:szCs w:val="21"/>
        </w:rPr>
        <w:t xml:space="preserve"> (inclusive) in accordance with the data specifications for </w:t>
      </w:r>
      <w:r w:rsidR="00EA5E68">
        <w:rPr>
          <w:rFonts w:ascii="Arial" w:hAnsi="Arial" w:cs="Arial"/>
          <w:sz w:val="21"/>
          <w:szCs w:val="21"/>
        </w:rPr>
        <w:t xml:space="preserve">1 January </w:t>
      </w:r>
      <w:r w:rsidRPr="001924D3">
        <w:rPr>
          <w:rFonts w:ascii="Arial" w:hAnsi="Arial" w:cs="Arial"/>
          <w:sz w:val="21"/>
          <w:szCs w:val="21"/>
        </w:rPr>
        <w:t>20</w:t>
      </w:r>
      <w:r w:rsidR="002B196D">
        <w:rPr>
          <w:rFonts w:ascii="Arial" w:hAnsi="Arial" w:cs="Arial"/>
          <w:sz w:val="21"/>
          <w:szCs w:val="21"/>
        </w:rPr>
        <w:t>20</w:t>
      </w:r>
      <w:r w:rsidR="00EA5E68">
        <w:rPr>
          <w:rFonts w:ascii="Arial" w:hAnsi="Arial" w:cs="Arial"/>
          <w:sz w:val="21"/>
          <w:szCs w:val="21"/>
        </w:rPr>
        <w:t xml:space="preserve"> to 30 </w:t>
      </w:r>
      <w:r w:rsidR="002B196D">
        <w:rPr>
          <w:rFonts w:ascii="Arial" w:hAnsi="Arial" w:cs="Arial"/>
          <w:sz w:val="21"/>
          <w:szCs w:val="21"/>
        </w:rPr>
        <w:t>June 2021</w:t>
      </w:r>
      <w:r w:rsidR="00EA5E68">
        <w:rPr>
          <w:rFonts w:ascii="Arial" w:hAnsi="Arial" w:cs="Arial"/>
          <w:sz w:val="21"/>
          <w:szCs w:val="21"/>
        </w:rPr>
        <w:t xml:space="preserve"> as set out in VPDC manual v8.0</w:t>
      </w:r>
      <w:r w:rsidRPr="001924D3">
        <w:rPr>
          <w:rFonts w:ascii="Arial" w:hAnsi="Arial" w:cs="Arial"/>
          <w:sz w:val="21"/>
          <w:szCs w:val="21"/>
        </w:rPr>
        <w:t>, with the Version identifier reported as ‘20</w:t>
      </w:r>
      <w:r w:rsidR="002B196D">
        <w:rPr>
          <w:rFonts w:ascii="Arial" w:hAnsi="Arial" w:cs="Arial"/>
          <w:sz w:val="21"/>
          <w:szCs w:val="21"/>
        </w:rPr>
        <w:t>20</w:t>
      </w:r>
      <w:r w:rsidRPr="001924D3">
        <w:rPr>
          <w:rFonts w:ascii="Arial" w:hAnsi="Arial" w:cs="Arial"/>
          <w:sz w:val="21"/>
          <w:szCs w:val="21"/>
        </w:rPr>
        <w:t>’ in the Header record, and in each Episode record in the file</w:t>
      </w:r>
    </w:p>
    <w:p w14:paraId="479D7E9C" w14:textId="4F06B5FA" w:rsidR="00C07E45" w:rsidRPr="001924D3" w:rsidRDefault="00C07E45" w:rsidP="00C07E45">
      <w:pPr>
        <w:spacing w:line="276" w:lineRule="auto"/>
        <w:ind w:left="284" w:hanging="284"/>
        <w:rPr>
          <w:rFonts w:cs="Arial"/>
          <w:szCs w:val="21"/>
        </w:rPr>
      </w:pPr>
      <w:r w:rsidRPr="001924D3">
        <w:rPr>
          <w:rFonts w:cs="Arial"/>
          <w:szCs w:val="21"/>
        </w:rPr>
        <w:t>•</w:t>
      </w:r>
      <w:r w:rsidRPr="001924D3">
        <w:rPr>
          <w:rFonts w:cs="Arial"/>
          <w:szCs w:val="21"/>
        </w:rPr>
        <w:tab/>
        <w:t>At least one file must be created containing Episode records reporting births from 1 J</w:t>
      </w:r>
      <w:r w:rsidR="002B196D">
        <w:rPr>
          <w:rFonts w:cs="Arial"/>
          <w:szCs w:val="21"/>
        </w:rPr>
        <w:t>uly</w:t>
      </w:r>
      <w:r w:rsidRPr="001924D3">
        <w:rPr>
          <w:rFonts w:cs="Arial"/>
          <w:szCs w:val="21"/>
        </w:rPr>
        <w:t xml:space="preserve"> 202</w:t>
      </w:r>
      <w:r w:rsidR="002B196D">
        <w:rPr>
          <w:rFonts w:cs="Arial"/>
          <w:szCs w:val="21"/>
        </w:rPr>
        <w:t>1</w:t>
      </w:r>
      <w:r w:rsidRPr="001924D3">
        <w:rPr>
          <w:rFonts w:cs="Arial"/>
          <w:szCs w:val="21"/>
        </w:rPr>
        <w:t xml:space="preserve"> to 31</w:t>
      </w:r>
      <w:r w:rsidR="002B196D">
        <w:rPr>
          <w:rFonts w:cs="Arial"/>
          <w:szCs w:val="21"/>
        </w:rPr>
        <w:t xml:space="preserve"> July</w:t>
      </w:r>
      <w:r w:rsidRPr="001924D3">
        <w:rPr>
          <w:rFonts w:cs="Arial"/>
          <w:szCs w:val="21"/>
        </w:rPr>
        <w:t xml:space="preserve"> 202</w:t>
      </w:r>
      <w:r w:rsidR="002B196D">
        <w:rPr>
          <w:rFonts w:cs="Arial"/>
          <w:szCs w:val="21"/>
        </w:rPr>
        <w:t>1</w:t>
      </w:r>
      <w:r w:rsidRPr="001924D3">
        <w:rPr>
          <w:rFonts w:cs="Arial"/>
          <w:szCs w:val="21"/>
        </w:rPr>
        <w:t xml:space="preserve"> (inclusive) in accordance with the data specifications for 202</w:t>
      </w:r>
      <w:r w:rsidR="002B196D">
        <w:rPr>
          <w:rFonts w:cs="Arial"/>
          <w:szCs w:val="21"/>
        </w:rPr>
        <w:t>1-2022</w:t>
      </w:r>
      <w:r w:rsidRPr="001924D3">
        <w:rPr>
          <w:rFonts w:cs="Arial"/>
          <w:szCs w:val="21"/>
        </w:rPr>
        <w:t xml:space="preserve">, </w:t>
      </w:r>
      <w:r w:rsidR="00EA5E68">
        <w:rPr>
          <w:rFonts w:cs="Arial"/>
          <w:szCs w:val="21"/>
        </w:rPr>
        <w:t xml:space="preserve">as set out in this VPDC manual v9.0, </w:t>
      </w:r>
      <w:r w:rsidRPr="001924D3">
        <w:rPr>
          <w:rFonts w:cs="Arial"/>
          <w:szCs w:val="21"/>
        </w:rPr>
        <w:t>with the Version identifier reported as ‘202</w:t>
      </w:r>
      <w:r w:rsidR="002B196D">
        <w:rPr>
          <w:rFonts w:cs="Arial"/>
          <w:szCs w:val="21"/>
        </w:rPr>
        <w:t>1</w:t>
      </w:r>
      <w:r w:rsidRPr="001924D3">
        <w:rPr>
          <w:rFonts w:cs="Arial"/>
          <w:szCs w:val="21"/>
        </w:rPr>
        <w:t>’ in the Header record and in each Episode record in the file.</w:t>
      </w:r>
    </w:p>
    <w:p w14:paraId="5ACA10CE" w14:textId="77777777" w:rsidR="00C07E45" w:rsidRPr="00D042F6" w:rsidRDefault="00C07E45" w:rsidP="00C07E45">
      <w:pPr>
        <w:pStyle w:val="Heading1"/>
      </w:pPr>
      <w:bookmarkStart w:id="11" w:name="_Toc32701479"/>
      <w:bookmarkStart w:id="12" w:name="_Toc77109692"/>
      <w:r w:rsidRPr="00D042F6">
        <w:lastRenderedPageBreak/>
        <w:t>Test transmissions</w:t>
      </w:r>
      <w:bookmarkEnd w:id="11"/>
      <w:bookmarkEnd w:id="12"/>
    </w:p>
    <w:p w14:paraId="14F386A8" w14:textId="77777777" w:rsidR="00C07E45" w:rsidRPr="001924D3" w:rsidRDefault="00C07E45" w:rsidP="00C07E45">
      <w:pPr>
        <w:spacing w:line="276" w:lineRule="auto"/>
        <w:rPr>
          <w:rFonts w:cs="Arial"/>
          <w:szCs w:val="21"/>
        </w:rPr>
      </w:pPr>
      <w:r w:rsidRPr="001924D3">
        <w:rPr>
          <w:rFonts w:cs="Arial"/>
          <w:szCs w:val="21"/>
        </w:rPr>
        <w:t>Test transmissions are strongly recommended when the health service:</w:t>
      </w:r>
    </w:p>
    <w:p w14:paraId="5D8197A6" w14:textId="77777777" w:rsidR="00C07E45" w:rsidRPr="001924D3" w:rsidRDefault="00C07E45" w:rsidP="002B084B">
      <w:pPr>
        <w:pStyle w:val="ListParagraph"/>
        <w:numPr>
          <w:ilvl w:val="0"/>
          <w:numId w:val="10"/>
        </w:numPr>
        <w:spacing w:line="276" w:lineRule="auto"/>
        <w:ind w:left="284" w:hanging="284"/>
        <w:rPr>
          <w:rFonts w:ascii="Arial" w:hAnsi="Arial" w:cs="Arial"/>
          <w:color w:val="000000"/>
          <w:sz w:val="21"/>
          <w:szCs w:val="21"/>
        </w:rPr>
      </w:pPr>
      <w:r w:rsidRPr="001924D3">
        <w:rPr>
          <w:rFonts w:ascii="Arial" w:hAnsi="Arial" w:cs="Arial"/>
          <w:color w:val="000000"/>
          <w:sz w:val="21"/>
          <w:szCs w:val="21"/>
        </w:rPr>
        <w:t xml:space="preserve">changes the software vendor or system used to capture and report VPDC data </w:t>
      </w:r>
      <w:r w:rsidRPr="001924D3">
        <w:rPr>
          <w:rFonts w:ascii="Arial" w:hAnsi="Arial" w:cs="Arial"/>
          <w:b/>
          <w:color w:val="000000"/>
          <w:sz w:val="21"/>
          <w:szCs w:val="21"/>
        </w:rPr>
        <w:t>or</w:t>
      </w:r>
    </w:p>
    <w:p w14:paraId="4FA3931F" w14:textId="77777777" w:rsidR="00C07E45" w:rsidRPr="001924D3" w:rsidRDefault="00C07E45" w:rsidP="002B084B">
      <w:pPr>
        <w:pStyle w:val="ListParagraph"/>
        <w:numPr>
          <w:ilvl w:val="0"/>
          <w:numId w:val="10"/>
        </w:numPr>
        <w:spacing w:line="276" w:lineRule="auto"/>
        <w:ind w:left="284" w:hanging="284"/>
        <w:rPr>
          <w:rFonts w:ascii="Arial" w:hAnsi="Arial" w:cs="Arial"/>
          <w:color w:val="000000"/>
          <w:sz w:val="21"/>
          <w:szCs w:val="21"/>
        </w:rPr>
      </w:pPr>
      <w:r w:rsidRPr="001924D3">
        <w:rPr>
          <w:rFonts w:ascii="Arial" w:hAnsi="Arial" w:cs="Arial"/>
          <w:color w:val="000000"/>
          <w:sz w:val="21"/>
          <w:szCs w:val="21"/>
        </w:rPr>
        <w:t xml:space="preserve">makes changes within the existing VPDC reporting software that may alter the reporting process </w:t>
      </w:r>
      <w:r w:rsidRPr="001924D3">
        <w:rPr>
          <w:rFonts w:ascii="Arial" w:hAnsi="Arial" w:cs="Arial"/>
          <w:b/>
          <w:color w:val="000000"/>
          <w:sz w:val="21"/>
          <w:szCs w:val="21"/>
        </w:rPr>
        <w:t>or</w:t>
      </w:r>
    </w:p>
    <w:p w14:paraId="514FE19B" w14:textId="134FC1F2" w:rsidR="00C07E45" w:rsidRDefault="00C07E45" w:rsidP="002B084B">
      <w:pPr>
        <w:pStyle w:val="ListParagraph"/>
        <w:numPr>
          <w:ilvl w:val="0"/>
          <w:numId w:val="10"/>
        </w:numPr>
        <w:spacing w:line="276" w:lineRule="auto"/>
        <w:ind w:left="284" w:hanging="284"/>
        <w:rPr>
          <w:rFonts w:ascii="Arial" w:hAnsi="Arial" w:cs="Arial"/>
          <w:sz w:val="21"/>
          <w:szCs w:val="21"/>
        </w:rPr>
      </w:pPr>
      <w:r w:rsidRPr="001924D3">
        <w:rPr>
          <w:rFonts w:ascii="Arial" w:hAnsi="Arial" w:cs="Arial"/>
          <w:color w:val="000000"/>
          <w:sz w:val="21"/>
          <w:szCs w:val="21"/>
        </w:rPr>
        <w:t xml:space="preserve">updates the software to accommodate </w:t>
      </w:r>
      <w:r w:rsidRPr="001924D3">
        <w:rPr>
          <w:rFonts w:ascii="Arial" w:hAnsi="Arial" w:cs="Arial"/>
          <w:sz w:val="21"/>
          <w:szCs w:val="21"/>
        </w:rPr>
        <w:t>annual revisions to VPDC reporting specifications.</w:t>
      </w:r>
    </w:p>
    <w:p w14:paraId="2543539D" w14:textId="77777777" w:rsidR="00277F4A" w:rsidRPr="001924D3" w:rsidRDefault="00277F4A" w:rsidP="00277F4A">
      <w:pPr>
        <w:spacing w:before="120" w:line="276" w:lineRule="auto"/>
        <w:rPr>
          <w:rFonts w:cs="Arial"/>
          <w:szCs w:val="21"/>
        </w:rPr>
      </w:pPr>
      <w:r w:rsidRPr="001924D3">
        <w:rPr>
          <w:rFonts w:cs="Arial"/>
          <w:szCs w:val="21"/>
        </w:rPr>
        <w:t>Before submitting any test file, health services and/or software vendors wishing to have test files processed must contact the HDSS Helpdesk (</w:t>
      </w:r>
      <w:hyperlink r:id="rId15" w:history="1">
        <w:r w:rsidRPr="00B83566">
          <w:rPr>
            <w:rStyle w:val="Hyperlink"/>
            <w:rFonts w:cs="Arial"/>
            <w:szCs w:val="21"/>
          </w:rPr>
          <w:t>hdss.helpdesk@health</w:t>
        </w:r>
        <w:r w:rsidRPr="00F5498A">
          <w:rPr>
            <w:rStyle w:val="Hyperlink"/>
            <w:rFonts w:cs="Arial"/>
            <w:szCs w:val="21"/>
          </w:rPr>
          <w:t>.vic.gov.au</w:t>
        </w:r>
      </w:hyperlink>
      <w:r w:rsidRPr="001924D3">
        <w:rPr>
          <w:rStyle w:val="Hyperlink"/>
          <w:rFonts w:cs="Arial"/>
          <w:szCs w:val="21"/>
        </w:rPr>
        <w:t>).</w:t>
      </w:r>
    </w:p>
    <w:p w14:paraId="57F4E2CF" w14:textId="76CB26A2" w:rsidR="00277F4A" w:rsidRPr="00277F4A" w:rsidRDefault="00277F4A" w:rsidP="00277F4A">
      <w:pPr>
        <w:spacing w:before="120" w:line="276" w:lineRule="auto"/>
        <w:rPr>
          <w:rFonts w:cs="Arial"/>
          <w:szCs w:val="21"/>
        </w:rPr>
      </w:pPr>
      <w:r>
        <w:rPr>
          <w:rFonts w:cs="Arial"/>
          <w:szCs w:val="21"/>
        </w:rPr>
        <w:t xml:space="preserve">VPDC test files must be submitted via the non-production MFT, accessible at </w:t>
      </w:r>
      <w:hyperlink r:id="rId16" w:history="1">
        <w:r w:rsidRPr="00780DBC">
          <w:rPr>
            <w:rStyle w:val="Hyperlink"/>
            <w:rFonts w:cs="Arial"/>
            <w:szCs w:val="21"/>
          </w:rPr>
          <w:t>https://prs2np-mft.prod.services/</w:t>
        </w:r>
      </w:hyperlink>
      <w:r>
        <w:rPr>
          <w:rFonts w:cs="Arial"/>
          <w:szCs w:val="21"/>
        </w:rPr>
        <w:t xml:space="preserve"> .</w:t>
      </w:r>
    </w:p>
    <w:p w14:paraId="015697DA" w14:textId="77777777" w:rsidR="00C07E45" w:rsidRPr="001924D3" w:rsidRDefault="00C07E45" w:rsidP="002B196D">
      <w:pPr>
        <w:spacing w:before="120" w:line="276" w:lineRule="auto"/>
        <w:rPr>
          <w:rFonts w:cs="Arial"/>
          <w:szCs w:val="21"/>
        </w:rPr>
      </w:pPr>
      <w:r w:rsidRPr="001924D3">
        <w:rPr>
          <w:rFonts w:cs="Arial"/>
          <w:szCs w:val="21"/>
        </w:rPr>
        <w:t>All test files must be identified by the inclusion of ‘_TEST’ at the end of the submission file name.</w:t>
      </w:r>
    </w:p>
    <w:p w14:paraId="0E020D60" w14:textId="77777777" w:rsidR="00C07E45" w:rsidRPr="001924D3" w:rsidRDefault="00C07E45" w:rsidP="00C07E45">
      <w:pPr>
        <w:spacing w:line="276" w:lineRule="auto"/>
        <w:rPr>
          <w:rFonts w:cs="Arial"/>
          <w:szCs w:val="21"/>
        </w:rPr>
      </w:pPr>
      <w:r w:rsidRPr="001924D3">
        <w:rPr>
          <w:rFonts w:cs="Arial"/>
          <w:szCs w:val="21"/>
        </w:rPr>
        <w:t xml:space="preserve">Staff at the department will review test files and assist in identifying problems. </w:t>
      </w:r>
    </w:p>
    <w:p w14:paraId="3147ABE6" w14:textId="77777777" w:rsidR="00C07E45" w:rsidRPr="001924D3" w:rsidRDefault="00C07E45" w:rsidP="00C07E45">
      <w:pPr>
        <w:spacing w:line="276" w:lineRule="auto"/>
        <w:rPr>
          <w:rFonts w:cs="Arial"/>
          <w:szCs w:val="21"/>
        </w:rPr>
      </w:pPr>
      <w:r w:rsidRPr="001924D3">
        <w:rPr>
          <w:rFonts w:cs="Arial"/>
          <w:szCs w:val="21"/>
        </w:rPr>
        <w:t>Once the department, supplier and/or site are satisfied that the software meets the specifications as defined, submissions to the live environment can begin/resume.</w:t>
      </w:r>
    </w:p>
    <w:p w14:paraId="31BC9A05" w14:textId="77777777" w:rsidR="00C07E45" w:rsidRPr="00D042F6" w:rsidRDefault="00C07E45" w:rsidP="00C07E45">
      <w:pPr>
        <w:pStyle w:val="Heading1"/>
        <w:rPr>
          <w:noProof/>
        </w:rPr>
      </w:pPr>
      <w:bookmarkStart w:id="13" w:name="_Toc32701480"/>
      <w:bookmarkStart w:id="14" w:name="_Toc77109693"/>
      <w:r w:rsidRPr="00F778D3">
        <w:rPr>
          <w:noProof/>
        </w:rPr>
        <w:t>File naming convention</w:t>
      </w:r>
      <w:bookmarkEnd w:id="13"/>
      <w:bookmarkEnd w:id="14"/>
    </w:p>
    <w:p w14:paraId="2B6D746E" w14:textId="77777777" w:rsidR="00C07E45" w:rsidRPr="001924D3" w:rsidRDefault="00C07E45" w:rsidP="00C07E45">
      <w:pPr>
        <w:spacing w:line="276" w:lineRule="auto"/>
        <w:rPr>
          <w:rFonts w:cs="Arial"/>
          <w:noProof/>
          <w:szCs w:val="21"/>
        </w:rPr>
      </w:pPr>
      <w:r w:rsidRPr="001924D3">
        <w:rPr>
          <w:rFonts w:cs="Arial"/>
          <w:noProof/>
          <w:szCs w:val="21"/>
        </w:rPr>
        <w:t>Each VPDC submission file is uniquely identified by its file name, which must be in the following format:</w:t>
      </w:r>
    </w:p>
    <w:p w14:paraId="400601AD" w14:textId="09D88513" w:rsidR="00C07E45" w:rsidRPr="001924D3" w:rsidRDefault="00C07E45" w:rsidP="00C07E45">
      <w:pPr>
        <w:spacing w:line="276" w:lineRule="auto"/>
        <w:rPr>
          <w:rFonts w:cs="Arial"/>
          <w:color w:val="000000"/>
          <w:szCs w:val="21"/>
        </w:rPr>
      </w:pPr>
      <w:r w:rsidRPr="001924D3">
        <w:rPr>
          <w:rFonts w:cs="Arial"/>
          <w:color w:val="000000"/>
          <w:szCs w:val="21"/>
        </w:rPr>
        <w:t>CCCC_NNNN_YYYYMMDDhhmm_TT</w:t>
      </w:r>
      <w:r w:rsidR="00B2015F">
        <w:rPr>
          <w:rFonts w:cs="Arial"/>
          <w:color w:val="000000"/>
          <w:szCs w:val="21"/>
        </w:rPr>
        <w:t>TT</w:t>
      </w:r>
      <w:r w:rsidRPr="001924D3">
        <w:rPr>
          <w:rFonts w:cs="Arial"/>
          <w:color w:val="000000"/>
          <w:szCs w:val="21"/>
        </w:rPr>
        <w:t>.txt</w:t>
      </w:r>
    </w:p>
    <w:p w14:paraId="2A2F1E78" w14:textId="77777777" w:rsidR="00C07E45" w:rsidRPr="001924D3" w:rsidRDefault="00C07E45" w:rsidP="00C07E45">
      <w:pPr>
        <w:spacing w:line="276" w:lineRule="auto"/>
        <w:rPr>
          <w:rFonts w:cs="Arial"/>
          <w:color w:val="000000"/>
          <w:szCs w:val="21"/>
        </w:rPr>
      </w:pPr>
      <w:r w:rsidRPr="001924D3">
        <w:rPr>
          <w:rFonts w:cs="Arial"/>
          <w:color w:val="000000"/>
          <w:szCs w:val="21"/>
        </w:rPr>
        <w:t>where:</w:t>
      </w:r>
    </w:p>
    <w:p w14:paraId="6CB09A89" w14:textId="77777777"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CCCC</w:t>
      </w:r>
      <w:r w:rsidRPr="001924D3">
        <w:rPr>
          <w:rFonts w:cs="Arial"/>
          <w:noProof/>
          <w:szCs w:val="21"/>
        </w:rPr>
        <w:tab/>
        <w:t>=</w:t>
      </w:r>
      <w:r w:rsidRPr="001924D3">
        <w:rPr>
          <w:rFonts w:cs="Arial"/>
          <w:noProof/>
          <w:szCs w:val="21"/>
        </w:rPr>
        <w:tab/>
        <w:t>Collection identifier (always VPDC)</w:t>
      </w:r>
    </w:p>
    <w:p w14:paraId="4E257BC5" w14:textId="77777777"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NNNN</w:t>
      </w:r>
      <w:r w:rsidRPr="001924D3">
        <w:rPr>
          <w:rFonts w:cs="Arial"/>
          <w:noProof/>
          <w:szCs w:val="21"/>
        </w:rPr>
        <w:tab/>
        <w:t>=</w:t>
      </w:r>
      <w:r w:rsidRPr="001924D3">
        <w:rPr>
          <w:rFonts w:cs="Arial"/>
          <w:noProof/>
          <w:szCs w:val="21"/>
        </w:rPr>
        <w:tab/>
        <w:t>Hospital code (agency identifier)</w:t>
      </w:r>
    </w:p>
    <w:p w14:paraId="0F0A141A" w14:textId="77777777"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YYYYMMDDhhmm</w:t>
      </w:r>
      <w:r w:rsidRPr="001924D3">
        <w:rPr>
          <w:rFonts w:cs="Arial"/>
          <w:noProof/>
          <w:szCs w:val="21"/>
        </w:rPr>
        <w:tab/>
        <w:t>=</w:t>
      </w:r>
      <w:r w:rsidRPr="001924D3">
        <w:rPr>
          <w:rFonts w:cs="Arial"/>
          <w:noProof/>
          <w:szCs w:val="21"/>
        </w:rPr>
        <w:tab/>
        <w:t>Data submission identifier</w:t>
      </w:r>
    </w:p>
    <w:p w14:paraId="10B1F3A1" w14:textId="0D1416ED"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TT</w:t>
      </w:r>
      <w:r w:rsidR="00B2015F">
        <w:rPr>
          <w:rFonts w:cs="Arial"/>
          <w:noProof/>
          <w:szCs w:val="21"/>
        </w:rPr>
        <w:t>TT</w:t>
      </w:r>
      <w:r w:rsidRPr="001924D3">
        <w:rPr>
          <w:rFonts w:cs="Arial"/>
          <w:noProof/>
          <w:szCs w:val="21"/>
        </w:rPr>
        <w:tab/>
        <w:t>=</w:t>
      </w:r>
      <w:r w:rsidRPr="001924D3">
        <w:rPr>
          <w:rFonts w:cs="Arial"/>
          <w:noProof/>
          <w:szCs w:val="21"/>
        </w:rPr>
        <w:tab/>
        <w:t>Submission number</w:t>
      </w:r>
    </w:p>
    <w:p w14:paraId="15DC1439" w14:textId="77777777"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txt</w:t>
      </w:r>
      <w:r w:rsidRPr="001924D3">
        <w:rPr>
          <w:rFonts w:cs="Arial"/>
          <w:noProof/>
          <w:szCs w:val="21"/>
        </w:rPr>
        <w:tab/>
        <w:t>=</w:t>
      </w:r>
      <w:r w:rsidRPr="001924D3">
        <w:rPr>
          <w:rFonts w:cs="Arial"/>
          <w:noProof/>
          <w:szCs w:val="21"/>
        </w:rPr>
        <w:tab/>
        <w:t>Submission file extension (always .txt)</w:t>
      </w:r>
    </w:p>
    <w:p w14:paraId="2C15D9A6" w14:textId="77777777"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Test files must include _TEST at the end of the submission file name as follows:</w:t>
      </w:r>
    </w:p>
    <w:p w14:paraId="35B3FC24" w14:textId="258F48B1" w:rsidR="00C07E45" w:rsidRPr="001924D3" w:rsidRDefault="00C07E45" w:rsidP="00C07E45">
      <w:pPr>
        <w:spacing w:line="276" w:lineRule="auto"/>
        <w:rPr>
          <w:rFonts w:cs="Arial"/>
          <w:color w:val="000000"/>
          <w:szCs w:val="21"/>
        </w:rPr>
      </w:pPr>
      <w:r w:rsidRPr="001924D3">
        <w:rPr>
          <w:rFonts w:cs="Arial"/>
          <w:color w:val="000000"/>
          <w:szCs w:val="21"/>
        </w:rPr>
        <w:t>CCCC_NNNN_YYYYMMDDhhmm_TT</w:t>
      </w:r>
      <w:r w:rsidR="00B2015F">
        <w:rPr>
          <w:rFonts w:cs="Arial"/>
          <w:color w:val="000000"/>
          <w:szCs w:val="21"/>
        </w:rPr>
        <w:t>TT</w:t>
      </w:r>
      <w:r w:rsidRPr="001924D3">
        <w:rPr>
          <w:rFonts w:cs="Arial"/>
          <w:color w:val="000000"/>
          <w:szCs w:val="21"/>
        </w:rPr>
        <w:t>_TEST.txt</w:t>
      </w:r>
    </w:p>
    <w:p w14:paraId="3541CC77" w14:textId="44B9666F" w:rsidR="00C07E45" w:rsidRPr="001924D3" w:rsidRDefault="00C07E45" w:rsidP="00C07E45">
      <w:pPr>
        <w:spacing w:line="276" w:lineRule="auto"/>
        <w:rPr>
          <w:rFonts w:cs="Arial"/>
          <w:noProof/>
          <w:szCs w:val="21"/>
        </w:rPr>
      </w:pPr>
      <w:r w:rsidRPr="001924D3">
        <w:rPr>
          <w:rFonts w:cs="Arial"/>
          <w:noProof/>
          <w:szCs w:val="21"/>
        </w:rPr>
        <w:t>For example, a health service with Hospital code (agency identifier) ‘1234’ creates a new submission file at 9.45 am on 13 July 202</w:t>
      </w:r>
      <w:r w:rsidR="001D65E2">
        <w:rPr>
          <w:rFonts w:cs="Arial"/>
          <w:noProof/>
          <w:szCs w:val="21"/>
        </w:rPr>
        <w:t>1</w:t>
      </w:r>
      <w:r w:rsidRPr="001924D3">
        <w:rPr>
          <w:rFonts w:cs="Arial"/>
          <w:noProof/>
          <w:szCs w:val="21"/>
        </w:rPr>
        <w:t>, using that date and time as the Data submission identifier:</w:t>
      </w:r>
    </w:p>
    <w:p w14:paraId="384DD197" w14:textId="179B9B53" w:rsidR="00C07E45" w:rsidRPr="001924D3" w:rsidRDefault="00C07E45" w:rsidP="002B084B">
      <w:pPr>
        <w:pStyle w:val="ListParagraph"/>
        <w:numPr>
          <w:ilvl w:val="0"/>
          <w:numId w:val="11"/>
        </w:numPr>
        <w:spacing w:line="276" w:lineRule="auto"/>
        <w:ind w:left="0" w:firstLine="0"/>
        <w:contextualSpacing w:val="0"/>
        <w:rPr>
          <w:rFonts w:ascii="Arial" w:hAnsi="Arial" w:cs="Arial"/>
          <w:noProof/>
          <w:sz w:val="21"/>
          <w:szCs w:val="21"/>
        </w:rPr>
      </w:pPr>
      <w:r w:rsidRPr="001924D3">
        <w:rPr>
          <w:rFonts w:ascii="Arial" w:hAnsi="Arial" w:cs="Arial"/>
          <w:noProof/>
          <w:sz w:val="21"/>
          <w:szCs w:val="21"/>
        </w:rPr>
        <w:t>Data submission identifier = 202</w:t>
      </w:r>
      <w:r w:rsidR="001D65E2">
        <w:rPr>
          <w:rFonts w:ascii="Arial" w:hAnsi="Arial" w:cs="Arial"/>
          <w:noProof/>
          <w:sz w:val="21"/>
          <w:szCs w:val="21"/>
        </w:rPr>
        <w:t>1</w:t>
      </w:r>
      <w:r w:rsidRPr="001924D3">
        <w:rPr>
          <w:rFonts w:ascii="Arial" w:hAnsi="Arial" w:cs="Arial"/>
          <w:noProof/>
          <w:sz w:val="21"/>
          <w:szCs w:val="21"/>
        </w:rPr>
        <w:t xml:space="preserve">07130945 </w:t>
      </w:r>
    </w:p>
    <w:p w14:paraId="1C6E57F6" w14:textId="47A28150" w:rsidR="00C07E45" w:rsidRDefault="00C07E45" w:rsidP="002B084B">
      <w:pPr>
        <w:pStyle w:val="ListParagraph"/>
        <w:numPr>
          <w:ilvl w:val="0"/>
          <w:numId w:val="11"/>
        </w:numPr>
        <w:spacing w:line="276" w:lineRule="auto"/>
        <w:ind w:left="0" w:firstLine="0"/>
        <w:contextualSpacing w:val="0"/>
        <w:rPr>
          <w:rFonts w:ascii="Arial" w:hAnsi="Arial" w:cs="Arial"/>
          <w:noProof/>
          <w:sz w:val="21"/>
          <w:szCs w:val="21"/>
        </w:rPr>
      </w:pPr>
      <w:r w:rsidRPr="001924D3">
        <w:rPr>
          <w:rFonts w:ascii="Arial" w:hAnsi="Arial" w:cs="Arial"/>
          <w:noProof/>
          <w:sz w:val="21"/>
          <w:szCs w:val="21"/>
        </w:rPr>
        <w:t xml:space="preserve">Submission number = </w:t>
      </w:r>
      <w:r w:rsidR="001D65E2">
        <w:rPr>
          <w:rFonts w:ascii="Arial" w:hAnsi="Arial" w:cs="Arial"/>
          <w:noProof/>
          <w:sz w:val="21"/>
          <w:szCs w:val="21"/>
        </w:rPr>
        <w:t>00</w:t>
      </w:r>
      <w:r w:rsidRPr="001924D3">
        <w:rPr>
          <w:rFonts w:ascii="Arial" w:hAnsi="Arial" w:cs="Arial"/>
          <w:noProof/>
          <w:sz w:val="21"/>
          <w:szCs w:val="21"/>
        </w:rPr>
        <w:t xml:space="preserve">01 </w:t>
      </w:r>
    </w:p>
    <w:p w14:paraId="5031447E" w14:textId="6CDA2B39" w:rsidR="00C07E45" w:rsidRPr="001924D3" w:rsidRDefault="00C07E45" w:rsidP="00277F4A">
      <w:pPr>
        <w:spacing w:before="120" w:line="276" w:lineRule="auto"/>
        <w:rPr>
          <w:rFonts w:cs="Arial"/>
          <w:noProof/>
          <w:szCs w:val="21"/>
        </w:rPr>
      </w:pPr>
      <w:r w:rsidRPr="001924D3">
        <w:rPr>
          <w:rFonts w:cs="Arial"/>
          <w:noProof/>
          <w:szCs w:val="21"/>
        </w:rPr>
        <w:t>The submission file name is then: VPDC_1234_202007130945_</w:t>
      </w:r>
      <w:r w:rsidR="001D65E2">
        <w:rPr>
          <w:rFonts w:cs="Arial"/>
          <w:noProof/>
          <w:szCs w:val="21"/>
        </w:rPr>
        <w:t>00</w:t>
      </w:r>
      <w:r w:rsidRPr="001924D3">
        <w:rPr>
          <w:rFonts w:cs="Arial"/>
          <w:noProof/>
          <w:szCs w:val="21"/>
        </w:rPr>
        <w:t>01.txt</w:t>
      </w:r>
    </w:p>
    <w:p w14:paraId="4074877F" w14:textId="77777777" w:rsidR="00C07E45" w:rsidRPr="001924D3" w:rsidRDefault="00C07E45" w:rsidP="00C07E45">
      <w:pPr>
        <w:spacing w:line="276" w:lineRule="auto"/>
        <w:rPr>
          <w:rFonts w:cs="Arial"/>
          <w:noProof/>
          <w:szCs w:val="21"/>
        </w:rPr>
      </w:pPr>
      <w:r w:rsidRPr="001924D3">
        <w:rPr>
          <w:rFonts w:cs="Arial"/>
          <w:noProof/>
          <w:szCs w:val="21"/>
        </w:rPr>
        <w:t>Detailed specifications for the components of the file name are provided in Section 3: Data definitions.</w:t>
      </w:r>
    </w:p>
    <w:p w14:paraId="517EE987" w14:textId="77777777" w:rsidR="00C07E45" w:rsidRPr="00590D0B" w:rsidRDefault="00C07E45" w:rsidP="00C07E45">
      <w:pPr>
        <w:pStyle w:val="Heading1"/>
      </w:pPr>
      <w:bookmarkStart w:id="15" w:name="_Toc32701481"/>
      <w:bookmarkStart w:id="16" w:name="_Toc77109694"/>
      <w:r w:rsidRPr="00590D0B">
        <w:lastRenderedPageBreak/>
        <w:t xml:space="preserve">Updating </w:t>
      </w:r>
      <w:r>
        <w:t xml:space="preserve">or amending </w:t>
      </w:r>
      <w:r w:rsidRPr="00590D0B">
        <w:t xml:space="preserve">data submitted </w:t>
      </w:r>
      <w:r>
        <w:t>previously</w:t>
      </w:r>
      <w:bookmarkEnd w:id="15"/>
      <w:bookmarkEnd w:id="16"/>
    </w:p>
    <w:p w14:paraId="0CD1CA72" w14:textId="77777777" w:rsidR="00C07E45" w:rsidRPr="001924D3" w:rsidRDefault="00C07E45" w:rsidP="00C07E45">
      <w:pPr>
        <w:spacing w:line="276" w:lineRule="auto"/>
        <w:rPr>
          <w:rFonts w:cs="Arial"/>
          <w:noProof/>
          <w:szCs w:val="21"/>
        </w:rPr>
      </w:pPr>
      <w:r w:rsidRPr="001924D3">
        <w:rPr>
          <w:rFonts w:cs="Arial"/>
          <w:noProof/>
          <w:szCs w:val="21"/>
        </w:rPr>
        <w:t>Each Episode record is uniquely identified using a combination of the Hospital code (agency identifier) and the Episode identifier assigned by the reporting agency’s software to the birth reported in that Episode record.</w:t>
      </w:r>
    </w:p>
    <w:p w14:paraId="0922C329" w14:textId="77777777" w:rsidR="00C07E45" w:rsidRPr="001924D3" w:rsidRDefault="00C07E45" w:rsidP="00C07E45">
      <w:pPr>
        <w:spacing w:line="276" w:lineRule="auto"/>
        <w:rPr>
          <w:rFonts w:cs="Arial"/>
          <w:noProof/>
          <w:szCs w:val="21"/>
        </w:rPr>
      </w:pPr>
      <w:r w:rsidRPr="001924D3">
        <w:rPr>
          <w:rFonts w:cs="Arial"/>
          <w:noProof/>
          <w:szCs w:val="21"/>
        </w:rPr>
        <w:t>Note that the Episode identifier is unique to the baby, not the mother, so a different Episode identifier must be assigned to each baby in a multiple birth.</w:t>
      </w:r>
    </w:p>
    <w:p w14:paraId="0F70EAC2" w14:textId="77777777" w:rsidR="00C07E45" w:rsidRPr="001924D3" w:rsidRDefault="00C07E45" w:rsidP="00C07E45">
      <w:pPr>
        <w:spacing w:line="276" w:lineRule="auto"/>
        <w:rPr>
          <w:rFonts w:cs="Arial"/>
          <w:noProof/>
          <w:szCs w:val="21"/>
        </w:rPr>
      </w:pPr>
      <w:r w:rsidRPr="001924D3">
        <w:rPr>
          <w:rFonts w:cs="Arial"/>
          <w:noProof/>
          <w:szCs w:val="21"/>
        </w:rPr>
        <w:t>Because an Episode identifier must never be changed or reassigned, an Episode record that is updated or amended and resubmitted will be matched to the original Episode record using this unique combination of identifiers.</w:t>
      </w:r>
    </w:p>
    <w:p w14:paraId="3EA9B174" w14:textId="77777777" w:rsidR="00C07E45" w:rsidRPr="001924D3" w:rsidRDefault="00C07E45" w:rsidP="00C07E45">
      <w:pPr>
        <w:spacing w:line="276" w:lineRule="auto"/>
        <w:rPr>
          <w:rFonts w:cs="Arial"/>
          <w:noProof/>
          <w:szCs w:val="21"/>
        </w:rPr>
      </w:pPr>
      <w:r w:rsidRPr="001924D3">
        <w:rPr>
          <w:rFonts w:cs="Arial"/>
          <w:noProof/>
          <w:szCs w:val="21"/>
        </w:rPr>
        <w:t>To correct an error in an Episode record, correct the data in the hospital’s birthing software, and create a new extract, which must retain the original Episode identifier. The VPDC processor matches the newer submission with the prior one using the combination of Hospital code (agency identifier) and Episode identifier. The previous version of the Episode record is deactivated in the VPDC, leaving the most recent version as the active birth record.</w:t>
      </w:r>
    </w:p>
    <w:p w14:paraId="78917C9E" w14:textId="77777777" w:rsidR="00C07E45" w:rsidRPr="001924D3" w:rsidRDefault="00C07E45" w:rsidP="00C07E45">
      <w:pPr>
        <w:spacing w:line="276" w:lineRule="auto"/>
        <w:rPr>
          <w:rFonts w:cs="Arial"/>
          <w:noProof/>
          <w:szCs w:val="21"/>
        </w:rPr>
      </w:pPr>
      <w:r w:rsidRPr="001924D3">
        <w:rPr>
          <w:rFonts w:cs="Arial"/>
          <w:noProof/>
          <w:szCs w:val="21"/>
        </w:rPr>
        <w:t>To update or correct an Episode record, it is therefore not essential to resubmit it in a file with the same Data submission identifer as the file in which the Episode record was initially, or previously, submitted.</w:t>
      </w:r>
    </w:p>
    <w:p w14:paraId="7C36855E" w14:textId="77777777" w:rsidR="00C07E45" w:rsidRPr="001924D3" w:rsidRDefault="00C07E45" w:rsidP="00C07E45">
      <w:pPr>
        <w:spacing w:line="276" w:lineRule="auto"/>
        <w:rPr>
          <w:rFonts w:cs="Arial"/>
          <w:noProof/>
          <w:szCs w:val="21"/>
        </w:rPr>
      </w:pPr>
      <w:r w:rsidRPr="001924D3">
        <w:rPr>
          <w:rFonts w:cs="Arial"/>
          <w:noProof/>
          <w:szCs w:val="21"/>
        </w:rPr>
        <w:t>Any given Episode record can be submitted or resubmitted under any file name, provided the date of the birth being reported is not after the date in the Data submission identifier.</w:t>
      </w:r>
    </w:p>
    <w:p w14:paraId="790440F8" w14:textId="77777777" w:rsidR="00C07E45" w:rsidRPr="001924D3" w:rsidRDefault="00C07E45" w:rsidP="00C07E45">
      <w:pPr>
        <w:spacing w:line="276" w:lineRule="auto"/>
        <w:rPr>
          <w:rFonts w:cs="Arial"/>
          <w:noProof/>
          <w:szCs w:val="21"/>
        </w:rPr>
      </w:pPr>
      <w:r w:rsidRPr="001924D3">
        <w:rPr>
          <w:rFonts w:cs="Arial"/>
          <w:noProof/>
          <w:szCs w:val="21"/>
        </w:rPr>
        <w:t>Corrections and updates to Episode records in one submission file can be included in a submission file for a subsequent period, rather than re-submitting the same period of data multiple times.</w:t>
      </w:r>
    </w:p>
    <w:p w14:paraId="550CE3FA" w14:textId="77777777" w:rsidR="00C07E45" w:rsidRPr="001924D3" w:rsidRDefault="00C07E45" w:rsidP="00C07E45">
      <w:pPr>
        <w:spacing w:line="276" w:lineRule="auto"/>
        <w:rPr>
          <w:rFonts w:cs="Arial"/>
          <w:noProof/>
          <w:szCs w:val="21"/>
        </w:rPr>
      </w:pPr>
      <w:r w:rsidRPr="001924D3">
        <w:rPr>
          <w:rFonts w:cs="Arial"/>
          <w:noProof/>
          <w:szCs w:val="21"/>
        </w:rPr>
        <w:t xml:space="preserve">However, where data for a period is submitted multiple times, for example, to remedy issues identified in a previous submission, and the same Data submission identifier is included in the file name of successive submissions, the Submission number must increase by one for each successive file. If this is not done, any later file will be interpreted as a duplicate file, and will not be processed, so the data it contains, including any corrections to errors in the earlier file, will not be processed. </w:t>
      </w:r>
    </w:p>
    <w:p w14:paraId="0457233A" w14:textId="77777777" w:rsidR="001D65E2" w:rsidRDefault="001D65E2">
      <w:pPr>
        <w:spacing w:after="0" w:line="240" w:lineRule="auto"/>
        <w:rPr>
          <w:rFonts w:eastAsia="MS Gothic" w:cs="Arial"/>
          <w:bCs/>
          <w:noProof/>
          <w:color w:val="53565A"/>
          <w:kern w:val="32"/>
          <w:sz w:val="44"/>
          <w:szCs w:val="44"/>
        </w:rPr>
      </w:pPr>
      <w:bookmarkStart w:id="17" w:name="_Toc32701482"/>
      <w:r>
        <w:rPr>
          <w:noProof/>
        </w:rPr>
        <w:br w:type="page"/>
      </w:r>
    </w:p>
    <w:p w14:paraId="1AB21F33" w14:textId="5EA53E62" w:rsidR="00C07E45" w:rsidRPr="00D042F6" w:rsidRDefault="00C07E45" w:rsidP="00C07E45">
      <w:pPr>
        <w:pStyle w:val="Heading1"/>
        <w:rPr>
          <w:noProof/>
        </w:rPr>
      </w:pPr>
      <w:bookmarkStart w:id="18" w:name="_Toc77109695"/>
      <w:r w:rsidRPr="00D042F6">
        <w:rPr>
          <w:noProof/>
        </w:rPr>
        <w:lastRenderedPageBreak/>
        <w:t>Data delimiters</w:t>
      </w:r>
      <w:bookmarkEnd w:id="17"/>
      <w:bookmarkEnd w:id="18"/>
    </w:p>
    <w:p w14:paraId="3E63B05C" w14:textId="77777777" w:rsidR="00C07E45" w:rsidRPr="001924D3" w:rsidRDefault="00C07E45" w:rsidP="00C07E45">
      <w:pPr>
        <w:spacing w:line="276" w:lineRule="auto"/>
        <w:rPr>
          <w:rFonts w:cs="Arial"/>
          <w:szCs w:val="21"/>
        </w:rPr>
      </w:pPr>
      <w:r w:rsidRPr="001924D3">
        <w:rPr>
          <w:rFonts w:cs="Arial"/>
          <w:szCs w:val="21"/>
        </w:rPr>
        <w:t>All VPDC records are structured using the following delimiters:</w:t>
      </w:r>
    </w:p>
    <w:p w14:paraId="1171822E" w14:textId="77777777" w:rsidR="00C07E45" w:rsidRPr="001924D3" w:rsidRDefault="00C07E45" w:rsidP="002B084B">
      <w:pPr>
        <w:pStyle w:val="ListParagraph"/>
        <w:numPr>
          <w:ilvl w:val="0"/>
          <w:numId w:val="10"/>
        </w:numPr>
        <w:spacing w:line="276" w:lineRule="auto"/>
        <w:ind w:left="426" w:hanging="426"/>
        <w:rPr>
          <w:rFonts w:ascii="Arial" w:hAnsi="Arial" w:cs="Arial"/>
          <w:sz w:val="21"/>
          <w:szCs w:val="21"/>
        </w:rPr>
      </w:pPr>
      <w:r w:rsidRPr="001924D3">
        <w:rPr>
          <w:rFonts w:ascii="Arial" w:hAnsi="Arial" w:cs="Arial"/>
          <w:color w:val="000000"/>
          <w:sz w:val="21"/>
          <w:szCs w:val="21"/>
        </w:rPr>
        <w:t>Record separator</w:t>
      </w:r>
    </w:p>
    <w:p w14:paraId="4A9BE07F"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value: carriage return</w:t>
      </w:r>
    </w:p>
    <w:p w14:paraId="59005468"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sz w:val="21"/>
          <w:szCs w:val="21"/>
        </w:rPr>
        <w:t xml:space="preserve">usage: records are separated by a carriage return (line feed permitted). </w:t>
      </w:r>
      <w:r w:rsidRPr="001924D3">
        <w:rPr>
          <w:rFonts w:ascii="Arial" w:hAnsi="Arial" w:cs="Arial"/>
          <w:color w:val="000000"/>
          <w:sz w:val="21"/>
          <w:szCs w:val="21"/>
        </w:rPr>
        <w:t>ASCII character 13 (x0D) [10 (x0A)]</w:t>
      </w:r>
    </w:p>
    <w:p w14:paraId="7CB305AD" w14:textId="77777777" w:rsidR="00C07E45" w:rsidRPr="001924D3" w:rsidRDefault="00C07E45" w:rsidP="002B084B">
      <w:pPr>
        <w:pStyle w:val="ListParagraph"/>
        <w:numPr>
          <w:ilvl w:val="0"/>
          <w:numId w:val="10"/>
        </w:numPr>
        <w:spacing w:line="276" w:lineRule="auto"/>
        <w:ind w:left="426" w:hanging="426"/>
        <w:rPr>
          <w:rFonts w:ascii="Arial" w:hAnsi="Arial" w:cs="Arial"/>
          <w:sz w:val="21"/>
          <w:szCs w:val="21"/>
        </w:rPr>
      </w:pPr>
      <w:r w:rsidRPr="001924D3">
        <w:rPr>
          <w:rFonts w:ascii="Arial" w:hAnsi="Arial" w:cs="Arial"/>
          <w:color w:val="000000"/>
          <w:sz w:val="21"/>
          <w:szCs w:val="21"/>
        </w:rPr>
        <w:t>Field separator</w:t>
      </w:r>
    </w:p>
    <w:p w14:paraId="7AEDAD43"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value: |</w:t>
      </w:r>
    </w:p>
    <w:p w14:paraId="0B1CE771"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usage: data fields are separated by the pipe character. ASCII character 124 (x7C)</w:t>
      </w:r>
    </w:p>
    <w:p w14:paraId="6EE79684" w14:textId="77777777" w:rsidR="00C07E45" w:rsidRPr="001924D3" w:rsidRDefault="00C07E45" w:rsidP="002B084B">
      <w:pPr>
        <w:pStyle w:val="ListParagraph"/>
        <w:numPr>
          <w:ilvl w:val="0"/>
          <w:numId w:val="10"/>
        </w:numPr>
        <w:spacing w:line="276" w:lineRule="auto"/>
        <w:ind w:left="426" w:hanging="426"/>
        <w:rPr>
          <w:rFonts w:ascii="Arial" w:hAnsi="Arial" w:cs="Arial"/>
          <w:sz w:val="21"/>
          <w:szCs w:val="21"/>
        </w:rPr>
      </w:pPr>
      <w:r w:rsidRPr="001924D3">
        <w:rPr>
          <w:rFonts w:ascii="Arial" w:hAnsi="Arial" w:cs="Arial"/>
          <w:color w:val="000000"/>
          <w:sz w:val="21"/>
          <w:szCs w:val="21"/>
        </w:rPr>
        <w:t>Repetition separator</w:t>
      </w:r>
    </w:p>
    <w:p w14:paraId="45863632"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value: ^</w:t>
      </w:r>
    </w:p>
    <w:p w14:paraId="48D9F9E6" w14:textId="77777777" w:rsidR="00C07E45" w:rsidRPr="001924D3" w:rsidRDefault="00C07E45" w:rsidP="002B084B">
      <w:pPr>
        <w:pStyle w:val="ListParagraph"/>
        <w:numPr>
          <w:ilvl w:val="1"/>
          <w:numId w:val="10"/>
        </w:numPr>
        <w:spacing w:line="276" w:lineRule="auto"/>
        <w:ind w:left="426" w:firstLine="0"/>
        <w:rPr>
          <w:rFonts w:ascii="Arial" w:hAnsi="Arial" w:cs="Arial"/>
          <w:color w:val="000000"/>
          <w:sz w:val="21"/>
          <w:szCs w:val="21"/>
        </w:rPr>
      </w:pPr>
      <w:r w:rsidRPr="001924D3">
        <w:rPr>
          <w:rFonts w:ascii="Arial" w:hAnsi="Arial" w:cs="Arial"/>
          <w:color w:val="000000"/>
          <w:sz w:val="21"/>
          <w:szCs w:val="21"/>
        </w:rPr>
        <w:t>usage: the caret character separates multiple occurrences of values within a field where allowed.</w:t>
      </w:r>
    </w:p>
    <w:p w14:paraId="6D54CF4F"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ASCII character 94 (x5E)</w:t>
      </w:r>
    </w:p>
    <w:p w14:paraId="04F31C3E" w14:textId="77777777" w:rsidR="00C07E45" w:rsidRPr="001931B8" w:rsidRDefault="00C07E45" w:rsidP="00C07E45">
      <w:pPr>
        <w:pStyle w:val="Heading1"/>
      </w:pPr>
      <w:bookmarkStart w:id="19" w:name="_Toc32701483"/>
      <w:bookmarkStart w:id="20" w:name="_Toc77109696"/>
      <w:r w:rsidRPr="001931B8">
        <w:t>VPDC submission file</w:t>
      </w:r>
      <w:r>
        <w:t xml:space="preserve"> structure</w:t>
      </w:r>
      <w:bookmarkEnd w:id="19"/>
      <w:bookmarkEnd w:id="20"/>
    </w:p>
    <w:p w14:paraId="7D8F2B92" w14:textId="77777777" w:rsidR="00C07E45" w:rsidRPr="001924D3" w:rsidRDefault="00C07E45" w:rsidP="00C07E45">
      <w:pPr>
        <w:spacing w:line="276" w:lineRule="auto"/>
        <w:rPr>
          <w:rFonts w:cs="Arial"/>
          <w:noProof/>
          <w:szCs w:val="21"/>
        </w:rPr>
      </w:pPr>
      <w:r w:rsidRPr="001924D3">
        <w:rPr>
          <w:rFonts w:cs="Arial"/>
          <w:noProof/>
          <w:szCs w:val="21"/>
        </w:rPr>
        <w:t>Every VPDC submission file must:</w:t>
      </w:r>
    </w:p>
    <w:p w14:paraId="788770F4" w14:textId="162C8D3C"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 xml:space="preserve">report births in only one </w:t>
      </w:r>
      <w:r w:rsidR="00A95EB4">
        <w:rPr>
          <w:rFonts w:ascii="Arial" w:hAnsi="Arial" w:cs="Arial"/>
          <w:noProof/>
          <w:sz w:val="21"/>
          <w:szCs w:val="21"/>
        </w:rPr>
        <w:t>financial</w:t>
      </w:r>
      <w:r w:rsidRPr="001924D3">
        <w:rPr>
          <w:rFonts w:ascii="Arial" w:hAnsi="Arial" w:cs="Arial"/>
          <w:noProof/>
          <w:sz w:val="21"/>
          <w:szCs w:val="21"/>
        </w:rPr>
        <w:t xml:space="preserve"> year</w:t>
      </w:r>
    </w:p>
    <w:p w14:paraId="7F0536A6" w14:textId="2596820E"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 xml:space="preserve">be in the correct file structure for the </w:t>
      </w:r>
      <w:r w:rsidR="00A95EB4">
        <w:rPr>
          <w:rFonts w:ascii="Arial" w:hAnsi="Arial" w:cs="Arial"/>
          <w:noProof/>
          <w:sz w:val="21"/>
          <w:szCs w:val="21"/>
        </w:rPr>
        <w:t xml:space="preserve">financial </w:t>
      </w:r>
      <w:r w:rsidRPr="001924D3">
        <w:rPr>
          <w:rFonts w:ascii="Arial" w:hAnsi="Arial" w:cs="Arial"/>
          <w:noProof/>
          <w:sz w:val="21"/>
          <w:szCs w:val="21"/>
        </w:rPr>
        <w:t>year of the births being reported</w:t>
      </w:r>
    </w:p>
    <w:p w14:paraId="060E81CF" w14:textId="77777777"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be named according to the file name convention</w:t>
      </w:r>
    </w:p>
    <w:p w14:paraId="75968D48" w14:textId="77777777"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have a Header record as the first record</w:t>
      </w:r>
    </w:p>
    <w:p w14:paraId="2BB6EE01" w14:textId="516936D5"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 xml:space="preserve">include at least one Episode record reporting the relevant birth details for the </w:t>
      </w:r>
      <w:r w:rsidR="00CC449B">
        <w:rPr>
          <w:rFonts w:ascii="Arial" w:hAnsi="Arial" w:cs="Arial"/>
          <w:noProof/>
          <w:sz w:val="21"/>
          <w:szCs w:val="21"/>
        </w:rPr>
        <w:t xml:space="preserve">financial </w:t>
      </w:r>
      <w:r w:rsidRPr="001924D3">
        <w:rPr>
          <w:rFonts w:ascii="Arial" w:hAnsi="Arial" w:cs="Arial"/>
          <w:noProof/>
          <w:sz w:val="21"/>
          <w:szCs w:val="21"/>
        </w:rPr>
        <w:t>year of the birth indicated by the Version identifier</w:t>
      </w:r>
    </w:p>
    <w:p w14:paraId="23D5771A" w14:textId="77777777"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be submitted within the required reporting timeline</w:t>
      </w:r>
    </w:p>
    <w:p w14:paraId="4F46F903" w14:textId="77777777"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be submitted via the department’s managed file transfer (MFT) portal or as a VPDC webform via the HealthCollect portal.</w:t>
      </w:r>
    </w:p>
    <w:p w14:paraId="70CBB663" w14:textId="77777777" w:rsidR="00C07E45" w:rsidRPr="001924D3" w:rsidRDefault="00C07E45" w:rsidP="00C07E45">
      <w:pPr>
        <w:spacing w:line="276" w:lineRule="auto"/>
        <w:rPr>
          <w:rFonts w:cs="Arial"/>
          <w:noProof/>
          <w:szCs w:val="21"/>
        </w:rPr>
      </w:pPr>
    </w:p>
    <w:p w14:paraId="5220ED0C" w14:textId="77777777" w:rsidR="00C07E45" w:rsidRPr="001924D3" w:rsidRDefault="00C07E45" w:rsidP="00C07E45">
      <w:pPr>
        <w:spacing w:line="276" w:lineRule="auto"/>
        <w:rPr>
          <w:rFonts w:cs="Arial"/>
          <w:noProof/>
          <w:szCs w:val="21"/>
        </w:rPr>
      </w:pPr>
      <w:r w:rsidRPr="001924D3">
        <w:rPr>
          <w:rFonts w:cs="Arial"/>
          <w:noProof/>
          <w:szCs w:val="21"/>
        </w:rPr>
        <w:t>The VPDC submission file structure specification to follow details the sequence, length, type and layout of data items to be included in the submission records.</w:t>
      </w:r>
    </w:p>
    <w:p w14:paraId="5432D394" w14:textId="77777777" w:rsidR="00C07E45" w:rsidRPr="001924D3" w:rsidRDefault="00C07E45" w:rsidP="00C07E45">
      <w:pPr>
        <w:spacing w:line="276" w:lineRule="auto"/>
        <w:rPr>
          <w:rFonts w:cs="Arial"/>
          <w:noProof/>
          <w:szCs w:val="21"/>
        </w:rPr>
      </w:pPr>
    </w:p>
    <w:p w14:paraId="3CEBB606" w14:textId="77777777" w:rsidR="00C07E45" w:rsidRPr="001924D3" w:rsidRDefault="00C07E45" w:rsidP="00C07E45">
      <w:pPr>
        <w:spacing w:line="276" w:lineRule="auto"/>
        <w:rPr>
          <w:rFonts w:cs="Arial"/>
          <w:noProof/>
          <w:szCs w:val="21"/>
        </w:rPr>
      </w:pPr>
      <w:r w:rsidRPr="001924D3">
        <w:rPr>
          <w:rFonts w:cs="Arial"/>
          <w:noProof/>
          <w:szCs w:val="21"/>
        </w:rPr>
        <w:t>File structure notes:</w:t>
      </w:r>
    </w:p>
    <w:p w14:paraId="39B2D52E" w14:textId="77777777" w:rsidR="00C07E45" w:rsidRPr="001924D3" w:rsidRDefault="00C07E45" w:rsidP="002B084B">
      <w:pPr>
        <w:pStyle w:val="ListParagraph"/>
        <w:numPr>
          <w:ilvl w:val="0"/>
          <w:numId w:val="14"/>
        </w:numPr>
        <w:spacing w:line="276" w:lineRule="auto"/>
        <w:rPr>
          <w:rFonts w:ascii="Arial" w:hAnsi="Arial" w:cs="Arial"/>
          <w:noProof/>
          <w:sz w:val="21"/>
          <w:szCs w:val="21"/>
        </w:rPr>
      </w:pPr>
      <w:r w:rsidRPr="001924D3">
        <w:rPr>
          <w:rFonts w:ascii="Arial" w:hAnsi="Arial" w:cs="Arial"/>
          <w:noProof/>
          <w:sz w:val="21"/>
          <w:szCs w:val="21"/>
        </w:rPr>
        <w:t>Do not zero fill items unless specified</w:t>
      </w:r>
    </w:p>
    <w:p w14:paraId="1CA906C0" w14:textId="77777777" w:rsidR="00C07E45" w:rsidRPr="001924D3" w:rsidRDefault="00C07E45" w:rsidP="002B084B">
      <w:pPr>
        <w:pStyle w:val="ListParagraph"/>
        <w:numPr>
          <w:ilvl w:val="0"/>
          <w:numId w:val="14"/>
        </w:numPr>
        <w:spacing w:line="276" w:lineRule="auto"/>
        <w:rPr>
          <w:rFonts w:ascii="Arial" w:hAnsi="Arial" w:cs="Arial"/>
          <w:noProof/>
          <w:sz w:val="21"/>
          <w:szCs w:val="21"/>
        </w:rPr>
      </w:pPr>
      <w:r w:rsidRPr="001924D3">
        <w:rPr>
          <w:rFonts w:ascii="Arial" w:hAnsi="Arial" w:cs="Arial"/>
          <w:noProof/>
          <w:sz w:val="21"/>
          <w:szCs w:val="21"/>
        </w:rPr>
        <w:t>Padding fields with space characters (either to the left or right) is not necessary and should be avoided</w:t>
      </w:r>
    </w:p>
    <w:p w14:paraId="1B74C0B4" w14:textId="4C696158" w:rsidR="00C07E45" w:rsidRPr="001924D3" w:rsidRDefault="00C07E45" w:rsidP="002B084B">
      <w:pPr>
        <w:pStyle w:val="ListParagraph"/>
        <w:numPr>
          <w:ilvl w:val="0"/>
          <w:numId w:val="14"/>
        </w:numPr>
        <w:spacing w:line="276" w:lineRule="auto"/>
        <w:rPr>
          <w:rFonts w:ascii="Arial" w:hAnsi="Arial" w:cs="Arial"/>
          <w:noProof/>
          <w:sz w:val="21"/>
          <w:szCs w:val="21"/>
        </w:rPr>
      </w:pPr>
      <w:r w:rsidRPr="001924D3">
        <w:rPr>
          <w:rFonts w:ascii="Arial" w:hAnsi="Arial" w:cs="Arial"/>
          <w:noProof/>
          <w:sz w:val="21"/>
          <w:szCs w:val="21"/>
        </w:rPr>
        <w:t>Deleted fields retain their position number, but once notified as deleted, any data submitted in these fields will not be processed</w:t>
      </w:r>
      <w:r w:rsidR="00CC449B">
        <w:rPr>
          <w:rFonts w:ascii="Arial" w:hAnsi="Arial" w:cs="Arial"/>
          <w:noProof/>
          <w:sz w:val="21"/>
          <w:szCs w:val="21"/>
        </w:rPr>
        <w:t>.</w:t>
      </w:r>
    </w:p>
    <w:p w14:paraId="691181C5" w14:textId="77777777" w:rsidR="00C07E45" w:rsidRPr="00D042F6" w:rsidRDefault="00C07E45" w:rsidP="00C07E45">
      <w:pPr>
        <w:spacing w:line="276" w:lineRule="auto"/>
        <w:rPr>
          <w:rFonts w:cs="Arial"/>
          <w:noProof/>
          <w:sz w:val="20"/>
        </w:rPr>
      </w:pPr>
    </w:p>
    <w:p w14:paraId="5FAC4E3D" w14:textId="77777777" w:rsidR="00C07E45" w:rsidRPr="00D042F6" w:rsidRDefault="00C07E45" w:rsidP="00C07E45">
      <w:pPr>
        <w:pStyle w:val="Heading1"/>
        <w:rPr>
          <w:noProof/>
        </w:rPr>
      </w:pPr>
      <w:bookmarkStart w:id="21" w:name="_Toc343856390"/>
      <w:bookmarkStart w:id="22" w:name="_Toc504055546"/>
      <w:bookmarkStart w:id="23" w:name="_Toc32701484"/>
      <w:bookmarkStart w:id="24" w:name="_Toc77109697"/>
      <w:r w:rsidRPr="00D042F6">
        <w:rPr>
          <w:noProof/>
        </w:rPr>
        <w:lastRenderedPageBreak/>
        <w:t>File structure specifications</w:t>
      </w:r>
      <w:bookmarkEnd w:id="21"/>
      <w:bookmarkEnd w:id="22"/>
      <w:bookmarkEnd w:id="23"/>
      <w:bookmarkEnd w:id="24"/>
    </w:p>
    <w:p w14:paraId="704254AC" w14:textId="77777777" w:rsidR="00C07E45" w:rsidRPr="00AE445F" w:rsidRDefault="00C07E45" w:rsidP="00925EB9">
      <w:pPr>
        <w:pStyle w:val="Heading2"/>
      </w:pPr>
      <w:bookmarkStart w:id="25" w:name="_Toc343856391"/>
      <w:bookmarkStart w:id="26" w:name="_Toc32701485"/>
      <w:bookmarkStart w:id="27" w:name="_Toc77109698"/>
      <w:r w:rsidRPr="00CC449B">
        <w:t>Header record</w:t>
      </w:r>
      <w:bookmarkEnd w:id="25"/>
      <w:bookmarkEnd w:id="26"/>
      <w:bookmarkEnd w:id="27"/>
    </w:p>
    <w:p w14:paraId="3BB73482" w14:textId="33A789B8" w:rsidR="00C07E45" w:rsidRPr="001924D3" w:rsidRDefault="00C07E45" w:rsidP="00C07E45">
      <w:pPr>
        <w:spacing w:line="276" w:lineRule="auto"/>
        <w:rPr>
          <w:rFonts w:cs="Arial"/>
          <w:szCs w:val="21"/>
        </w:rPr>
      </w:pPr>
      <w:r w:rsidRPr="001924D3">
        <w:rPr>
          <w:rFonts w:cs="Arial"/>
          <w:szCs w:val="21"/>
        </w:rPr>
        <w:t xml:space="preserve">The Header record must be the first record </w:t>
      </w:r>
      <w:r w:rsidR="001D65E2">
        <w:rPr>
          <w:rFonts w:cs="Arial"/>
          <w:szCs w:val="21"/>
        </w:rPr>
        <w:t>in any VPDC submission file</w:t>
      </w:r>
      <w:r w:rsidRPr="001924D3">
        <w:rPr>
          <w:rFonts w:cs="Arial"/>
          <w:szCs w:val="21"/>
        </w:rPr>
        <w:t>.</w:t>
      </w:r>
    </w:p>
    <w:p w14:paraId="32CA914C" w14:textId="77777777" w:rsidR="00C07E45" w:rsidRPr="001924D3" w:rsidRDefault="00C07E45" w:rsidP="00C07E45">
      <w:pPr>
        <w:spacing w:line="276" w:lineRule="auto"/>
        <w:rPr>
          <w:rFonts w:cs="Arial"/>
          <w:szCs w:val="21"/>
        </w:rPr>
      </w:pPr>
      <w:r w:rsidRPr="001924D3">
        <w:rPr>
          <w:rFonts w:cs="Arial"/>
          <w:szCs w:val="21"/>
        </w:rPr>
        <w:t xml:space="preserve">The Header record is comprised of a number of components which must appear in the following format and sequence: </w:t>
      </w:r>
    </w:p>
    <w:p w14:paraId="275E231C" w14:textId="61BBCF48" w:rsidR="00C07E45" w:rsidRDefault="00C07E45" w:rsidP="00C07E45">
      <w:pPr>
        <w:pStyle w:val="Healthbody"/>
        <w:spacing w:after="0" w:line="276" w:lineRule="auto"/>
        <w:rPr>
          <w:color w:val="000000"/>
          <w:sz w:val="21"/>
          <w:szCs w:val="21"/>
        </w:rPr>
      </w:pPr>
      <w:r w:rsidRPr="001924D3">
        <w:rPr>
          <w:color w:val="000000"/>
          <w:sz w:val="21"/>
          <w:szCs w:val="21"/>
        </w:rPr>
        <w:t xml:space="preserve">CCCC | VVVV | NNNN | </w:t>
      </w:r>
      <w:proofErr w:type="spellStart"/>
      <w:r w:rsidRPr="001924D3">
        <w:rPr>
          <w:color w:val="000000"/>
          <w:sz w:val="21"/>
          <w:szCs w:val="21"/>
        </w:rPr>
        <w:t>YYYYMMDDhhmm</w:t>
      </w:r>
      <w:proofErr w:type="spellEnd"/>
      <w:r w:rsidRPr="001924D3">
        <w:rPr>
          <w:color w:val="000000"/>
          <w:sz w:val="21"/>
          <w:szCs w:val="21"/>
        </w:rPr>
        <w:t xml:space="preserve"> | TT</w:t>
      </w:r>
      <w:r w:rsidR="00925EB9">
        <w:rPr>
          <w:color w:val="000000"/>
          <w:sz w:val="21"/>
          <w:szCs w:val="21"/>
        </w:rPr>
        <w:t>TT</w:t>
      </w:r>
      <w:r w:rsidRPr="001924D3">
        <w:rPr>
          <w:color w:val="000000"/>
          <w:sz w:val="21"/>
          <w:szCs w:val="21"/>
        </w:rPr>
        <w:t xml:space="preserve"> | NNNNN | AAA…AAA</w:t>
      </w:r>
    </w:p>
    <w:p w14:paraId="4AE8CD1E" w14:textId="77777777" w:rsidR="001D65E2" w:rsidRPr="001924D3" w:rsidRDefault="001D65E2" w:rsidP="00C07E45">
      <w:pPr>
        <w:pStyle w:val="Healthbody"/>
        <w:spacing w:after="0" w:line="276" w:lineRule="auto"/>
        <w:rPr>
          <w:color w:val="000000"/>
          <w:sz w:val="21"/>
          <w:szCs w:val="21"/>
        </w:rPr>
      </w:pPr>
    </w:p>
    <w:p w14:paraId="79D90906" w14:textId="53FA830E" w:rsidR="00C07E45" w:rsidRPr="001924D3" w:rsidRDefault="00C07E45" w:rsidP="00C07E45">
      <w:pPr>
        <w:spacing w:line="276" w:lineRule="auto"/>
        <w:rPr>
          <w:rFonts w:cs="Arial"/>
          <w:color w:val="000000"/>
          <w:szCs w:val="21"/>
        </w:rPr>
      </w:pPr>
      <w:r w:rsidRPr="001924D3">
        <w:rPr>
          <w:rFonts w:cs="Arial"/>
          <w:color w:val="000000"/>
          <w:szCs w:val="21"/>
        </w:rPr>
        <w:t>where:</w:t>
      </w:r>
    </w:p>
    <w:p w14:paraId="163C1B80"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CCCC</w:t>
      </w:r>
      <w:r w:rsidRPr="001924D3">
        <w:rPr>
          <w:rFonts w:cs="Arial"/>
          <w:noProof/>
          <w:szCs w:val="21"/>
        </w:rPr>
        <w:tab/>
        <w:t>=</w:t>
      </w:r>
      <w:r w:rsidRPr="001924D3">
        <w:rPr>
          <w:rFonts w:cs="Arial"/>
          <w:noProof/>
          <w:szCs w:val="21"/>
        </w:rPr>
        <w:tab/>
        <w:t>Collection identifier (always VPDC)</w:t>
      </w:r>
    </w:p>
    <w:p w14:paraId="1AF7BBC5" w14:textId="3CA49654"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VVVV</w:t>
      </w:r>
      <w:r w:rsidRPr="001924D3">
        <w:rPr>
          <w:rFonts w:cs="Arial"/>
          <w:noProof/>
          <w:szCs w:val="21"/>
        </w:rPr>
        <w:tab/>
        <w:t>=</w:t>
      </w:r>
      <w:r w:rsidRPr="001924D3">
        <w:rPr>
          <w:rFonts w:cs="Arial"/>
          <w:noProof/>
          <w:szCs w:val="21"/>
        </w:rPr>
        <w:tab/>
        <w:t>Version identifier</w:t>
      </w:r>
    </w:p>
    <w:p w14:paraId="2CEB25DF"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NNNN</w:t>
      </w:r>
      <w:r w:rsidRPr="001924D3">
        <w:rPr>
          <w:rFonts w:cs="Arial"/>
          <w:noProof/>
          <w:szCs w:val="21"/>
        </w:rPr>
        <w:tab/>
        <w:t>=</w:t>
      </w:r>
      <w:r w:rsidRPr="001924D3">
        <w:rPr>
          <w:rFonts w:cs="Arial"/>
          <w:noProof/>
          <w:szCs w:val="21"/>
        </w:rPr>
        <w:tab/>
        <w:t>Hospital code (agency identifier)</w:t>
      </w:r>
    </w:p>
    <w:p w14:paraId="5418A36B"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YYYYMMDDhhmm</w:t>
      </w:r>
      <w:r w:rsidRPr="001924D3">
        <w:rPr>
          <w:rFonts w:cs="Arial"/>
          <w:noProof/>
          <w:szCs w:val="21"/>
        </w:rPr>
        <w:tab/>
        <w:t>=</w:t>
      </w:r>
      <w:r w:rsidRPr="001924D3">
        <w:rPr>
          <w:rFonts w:cs="Arial"/>
          <w:noProof/>
          <w:szCs w:val="21"/>
        </w:rPr>
        <w:tab/>
        <w:t>Data submission identifier</w:t>
      </w:r>
    </w:p>
    <w:p w14:paraId="50421DAE" w14:textId="6AEBC95B"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TT</w:t>
      </w:r>
      <w:r w:rsidR="00925EB9">
        <w:rPr>
          <w:rFonts w:cs="Arial"/>
          <w:noProof/>
          <w:szCs w:val="21"/>
        </w:rPr>
        <w:t>TT</w:t>
      </w:r>
      <w:r w:rsidRPr="001924D3">
        <w:rPr>
          <w:rFonts w:cs="Arial"/>
          <w:noProof/>
          <w:szCs w:val="21"/>
        </w:rPr>
        <w:tab/>
        <w:t>=</w:t>
      </w:r>
      <w:r w:rsidRPr="001924D3">
        <w:rPr>
          <w:rFonts w:cs="Arial"/>
          <w:noProof/>
          <w:szCs w:val="21"/>
        </w:rPr>
        <w:tab/>
        <w:t>Submission number</w:t>
      </w:r>
    </w:p>
    <w:p w14:paraId="137985F0"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NNNNN</w:t>
      </w:r>
      <w:r w:rsidRPr="001924D3">
        <w:rPr>
          <w:rFonts w:cs="Arial"/>
          <w:noProof/>
          <w:szCs w:val="21"/>
        </w:rPr>
        <w:tab/>
        <w:t>=</w:t>
      </w:r>
      <w:r w:rsidRPr="001924D3">
        <w:rPr>
          <w:rFonts w:cs="Arial"/>
          <w:noProof/>
          <w:szCs w:val="21"/>
        </w:rPr>
        <w:tab/>
        <w:t>Number of records following</w:t>
      </w:r>
      <w:r w:rsidRPr="001924D3" w:rsidDel="00491E53">
        <w:rPr>
          <w:rFonts w:cs="Arial"/>
          <w:noProof/>
          <w:szCs w:val="21"/>
        </w:rPr>
        <w:t xml:space="preserve"> </w:t>
      </w:r>
      <w:r w:rsidRPr="001924D3">
        <w:rPr>
          <w:rFonts w:cs="Arial"/>
          <w:noProof/>
          <w:szCs w:val="21"/>
        </w:rPr>
        <w:t>(the number of Episode records in this file)</w:t>
      </w:r>
    </w:p>
    <w:p w14:paraId="381406FA"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AAA…AAA</w:t>
      </w:r>
      <w:r w:rsidRPr="001924D3">
        <w:rPr>
          <w:rFonts w:cs="Arial"/>
          <w:noProof/>
          <w:szCs w:val="21"/>
        </w:rPr>
        <w:tab/>
        <w:t>=</w:t>
      </w:r>
      <w:r w:rsidRPr="001924D3">
        <w:rPr>
          <w:rFonts w:cs="Arial"/>
          <w:noProof/>
          <w:szCs w:val="21"/>
        </w:rPr>
        <w:tab/>
        <w:t>Name of software</w:t>
      </w:r>
    </w:p>
    <w:p w14:paraId="735C86E6" w14:textId="77777777" w:rsidR="00C07E45" w:rsidRPr="001924D3" w:rsidRDefault="00C07E45" w:rsidP="00C07E45">
      <w:pPr>
        <w:spacing w:line="276" w:lineRule="auto"/>
        <w:rPr>
          <w:rFonts w:cs="Arial"/>
          <w:szCs w:val="21"/>
        </w:rPr>
      </w:pPr>
    </w:p>
    <w:p w14:paraId="3FB01CD7" w14:textId="77777777" w:rsidR="00C07E45" w:rsidRPr="001924D3" w:rsidRDefault="00C07E45" w:rsidP="00C07E45">
      <w:pPr>
        <w:spacing w:line="276" w:lineRule="auto"/>
        <w:rPr>
          <w:rFonts w:cs="Arial"/>
          <w:szCs w:val="21"/>
        </w:rPr>
      </w:pPr>
      <w:r w:rsidRPr="001924D3">
        <w:rPr>
          <w:rFonts w:cs="Arial"/>
          <w:szCs w:val="21"/>
        </w:rPr>
        <w:t>Details of the Header record components are set out in section 3 of this manual.</w:t>
      </w:r>
    </w:p>
    <w:p w14:paraId="16053335" w14:textId="77777777" w:rsidR="00C07E45" w:rsidRPr="00925EB9" w:rsidRDefault="00C07E45" w:rsidP="00925EB9">
      <w:pPr>
        <w:pStyle w:val="Heading2"/>
        <w:rPr>
          <w:rStyle w:val="Strong"/>
          <w:b/>
          <w:bCs w:val="0"/>
        </w:rPr>
      </w:pPr>
      <w:bookmarkStart w:id="28" w:name="_Toc32701486"/>
      <w:bookmarkStart w:id="29" w:name="_Toc77109699"/>
      <w:r w:rsidRPr="00E96453">
        <w:rPr>
          <w:rStyle w:val="Strong"/>
          <w:b/>
          <w:bCs w:val="0"/>
        </w:rPr>
        <w:t>Episode records</w:t>
      </w:r>
      <w:bookmarkEnd w:id="28"/>
      <w:bookmarkEnd w:id="29"/>
    </w:p>
    <w:p w14:paraId="608A4042" w14:textId="77777777" w:rsidR="00C07E45" w:rsidRPr="001924D3" w:rsidRDefault="00C07E45" w:rsidP="00C07E45">
      <w:pPr>
        <w:spacing w:line="276" w:lineRule="auto"/>
        <w:rPr>
          <w:rFonts w:cs="Arial"/>
          <w:noProof/>
          <w:szCs w:val="21"/>
        </w:rPr>
      </w:pPr>
      <w:r w:rsidRPr="001924D3">
        <w:rPr>
          <w:rFonts w:cs="Arial"/>
          <w:noProof/>
          <w:szCs w:val="21"/>
        </w:rPr>
        <w:t>Each Episode record reports data on an individual birth episode.</w:t>
      </w:r>
    </w:p>
    <w:p w14:paraId="737C47BD" w14:textId="1D08DEA4" w:rsidR="00C07E45" w:rsidRPr="001924D3" w:rsidRDefault="00C07E45" w:rsidP="00C07E45">
      <w:pPr>
        <w:spacing w:line="276" w:lineRule="auto"/>
        <w:rPr>
          <w:rFonts w:cs="Arial"/>
          <w:noProof/>
          <w:szCs w:val="21"/>
        </w:rPr>
      </w:pPr>
      <w:r w:rsidRPr="001924D3">
        <w:rPr>
          <w:rFonts w:cs="Arial"/>
          <w:noProof/>
          <w:szCs w:val="21"/>
        </w:rPr>
        <w:t xml:space="preserve">The VPDC data elements applicable for the </w:t>
      </w:r>
      <w:r w:rsidR="00CC449B">
        <w:rPr>
          <w:rFonts w:cs="Arial"/>
          <w:noProof/>
          <w:szCs w:val="21"/>
        </w:rPr>
        <w:t xml:space="preserve">current </w:t>
      </w:r>
      <w:r w:rsidRPr="001924D3">
        <w:rPr>
          <w:rFonts w:cs="Arial"/>
          <w:noProof/>
          <w:szCs w:val="21"/>
        </w:rPr>
        <w:t>year of the baby’s birth must be reported as a single Episode record and in the structure defined in this document.</w:t>
      </w:r>
    </w:p>
    <w:p w14:paraId="7DC0C29E" w14:textId="7F729423" w:rsidR="00C07E45" w:rsidRPr="001924D3" w:rsidRDefault="00C07E45" w:rsidP="00C07E45">
      <w:pPr>
        <w:spacing w:line="276" w:lineRule="auto"/>
        <w:rPr>
          <w:rFonts w:cs="Arial"/>
          <w:szCs w:val="21"/>
        </w:rPr>
      </w:pPr>
      <w:r w:rsidRPr="001924D3">
        <w:rPr>
          <w:rFonts w:cs="Arial"/>
          <w:szCs w:val="21"/>
        </w:rPr>
        <w:t xml:space="preserve">Full details of all data elements to be reported for the </w:t>
      </w:r>
      <w:r w:rsidR="00CC449B">
        <w:rPr>
          <w:rFonts w:cs="Arial"/>
          <w:szCs w:val="21"/>
        </w:rPr>
        <w:t>current year</w:t>
      </w:r>
      <w:r w:rsidRPr="001924D3">
        <w:rPr>
          <w:rFonts w:cs="Arial"/>
          <w:szCs w:val="21"/>
        </w:rPr>
        <w:t xml:space="preserve"> are provided in Section 3: Data definitions.</w:t>
      </w:r>
    </w:p>
    <w:p w14:paraId="31C2D2B0" w14:textId="77777777" w:rsidR="00C07E45" w:rsidRPr="001924D3" w:rsidRDefault="00C07E45" w:rsidP="00C07E45">
      <w:pPr>
        <w:spacing w:line="276" w:lineRule="auto"/>
        <w:rPr>
          <w:rFonts w:cs="Arial"/>
          <w:szCs w:val="21"/>
        </w:rPr>
      </w:pPr>
      <w:r w:rsidRPr="001924D3">
        <w:rPr>
          <w:rFonts w:cs="Arial"/>
          <w:szCs w:val="21"/>
        </w:rPr>
        <w:t>The sequence in which data elements are to be included in each Episode record reported to the VPDC for the current year is set out in the following table.</w:t>
      </w:r>
    </w:p>
    <w:p w14:paraId="604016B2" w14:textId="77777777" w:rsidR="00C07E45" w:rsidRDefault="00C07E45" w:rsidP="00C07E45">
      <w:pPr>
        <w:rPr>
          <w:b/>
          <w:bCs/>
          <w:noProof/>
          <w:color w:val="CD004B"/>
          <w:sz w:val="28"/>
        </w:rPr>
      </w:pPr>
      <w:bookmarkStart w:id="30" w:name="_Toc343856392"/>
      <w:r>
        <w:rPr>
          <w:noProof/>
        </w:rPr>
        <w:br w:type="page"/>
      </w:r>
    </w:p>
    <w:p w14:paraId="15B39584" w14:textId="77777777" w:rsidR="00C07E45" w:rsidRPr="00DD0C4B" w:rsidRDefault="00C07E45" w:rsidP="00C07E45">
      <w:pPr>
        <w:pStyle w:val="Heading2"/>
      </w:pPr>
      <w:bookmarkStart w:id="31" w:name="_Toc32701487"/>
      <w:bookmarkStart w:id="32" w:name="_Toc77109700"/>
      <w:r>
        <w:lastRenderedPageBreak/>
        <w:t xml:space="preserve">Table of </w:t>
      </w:r>
      <w:r w:rsidRPr="00DD0C4B">
        <w:t>Episode record</w:t>
      </w:r>
      <w:r>
        <w:t xml:space="preserve"> data element</w:t>
      </w:r>
      <w:r w:rsidRPr="00DD0C4B">
        <w:t>s</w:t>
      </w:r>
      <w:bookmarkEnd w:id="30"/>
      <w:bookmarkEnd w:id="31"/>
      <w:bookmarkEnd w:id="32"/>
    </w:p>
    <w:tbl>
      <w:tblPr>
        <w:tblW w:w="935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990"/>
        <w:gridCol w:w="4282"/>
        <w:gridCol w:w="1306"/>
        <w:gridCol w:w="1491"/>
        <w:gridCol w:w="1286"/>
      </w:tblGrid>
      <w:tr w:rsidR="00C07E45" w:rsidRPr="001924D3" w14:paraId="7FF43087" w14:textId="77777777" w:rsidTr="00925EB9">
        <w:trPr>
          <w:tblHeader/>
        </w:trPr>
        <w:tc>
          <w:tcPr>
            <w:tcW w:w="990" w:type="dxa"/>
            <w:shd w:val="clear" w:color="auto" w:fill="FFFFFF" w:themeFill="background1"/>
          </w:tcPr>
          <w:p w14:paraId="1249B858" w14:textId="77777777" w:rsidR="00C07E45" w:rsidRPr="00E96453" w:rsidRDefault="00C07E45" w:rsidP="00C07E45">
            <w:pPr>
              <w:pStyle w:val="Healthtablecolumnhead"/>
              <w:rPr>
                <w:color w:val="auto"/>
                <w:sz w:val="21"/>
                <w:szCs w:val="21"/>
              </w:rPr>
            </w:pPr>
            <w:r w:rsidRPr="00E96453">
              <w:rPr>
                <w:color w:val="auto"/>
                <w:sz w:val="21"/>
                <w:szCs w:val="21"/>
              </w:rPr>
              <w:t>Position number</w:t>
            </w:r>
          </w:p>
        </w:tc>
        <w:tc>
          <w:tcPr>
            <w:tcW w:w="4282" w:type="dxa"/>
            <w:shd w:val="clear" w:color="auto" w:fill="FFFFFF" w:themeFill="background1"/>
          </w:tcPr>
          <w:p w14:paraId="3131B826" w14:textId="77777777" w:rsidR="00C07E45" w:rsidRPr="00E96453" w:rsidRDefault="00C07E45" w:rsidP="00C07E45">
            <w:pPr>
              <w:pStyle w:val="Healthtablecolumnhead"/>
              <w:tabs>
                <w:tab w:val="center" w:pos="2140"/>
              </w:tabs>
              <w:rPr>
                <w:color w:val="auto"/>
                <w:sz w:val="21"/>
                <w:szCs w:val="21"/>
              </w:rPr>
            </w:pPr>
            <w:r w:rsidRPr="00E96453">
              <w:rPr>
                <w:color w:val="auto"/>
                <w:sz w:val="21"/>
                <w:szCs w:val="21"/>
              </w:rPr>
              <w:t>Data item name</w:t>
            </w:r>
            <w:r w:rsidRPr="00E96453">
              <w:rPr>
                <w:color w:val="auto"/>
                <w:sz w:val="21"/>
                <w:szCs w:val="21"/>
              </w:rPr>
              <w:tab/>
            </w:r>
          </w:p>
        </w:tc>
        <w:tc>
          <w:tcPr>
            <w:tcW w:w="1306" w:type="dxa"/>
            <w:shd w:val="clear" w:color="auto" w:fill="FFFFFF" w:themeFill="background1"/>
          </w:tcPr>
          <w:p w14:paraId="5B725BC6" w14:textId="77777777" w:rsidR="00C07E45" w:rsidRPr="00E96453" w:rsidRDefault="00C07E45" w:rsidP="00C07E45">
            <w:pPr>
              <w:pStyle w:val="Healthtablecolumnhead"/>
              <w:rPr>
                <w:color w:val="auto"/>
                <w:sz w:val="21"/>
                <w:szCs w:val="21"/>
              </w:rPr>
            </w:pPr>
            <w:r w:rsidRPr="00E96453">
              <w:rPr>
                <w:color w:val="auto"/>
                <w:sz w:val="21"/>
                <w:szCs w:val="21"/>
              </w:rPr>
              <w:t>Data type</w:t>
            </w:r>
          </w:p>
        </w:tc>
        <w:tc>
          <w:tcPr>
            <w:tcW w:w="1491" w:type="dxa"/>
            <w:shd w:val="clear" w:color="auto" w:fill="FFFFFF" w:themeFill="background1"/>
          </w:tcPr>
          <w:p w14:paraId="4D37B031" w14:textId="77777777" w:rsidR="00C07E45" w:rsidRPr="00E96453" w:rsidRDefault="00C07E45" w:rsidP="00C07E45">
            <w:pPr>
              <w:pStyle w:val="Healthtablecolumnhead"/>
              <w:rPr>
                <w:color w:val="auto"/>
                <w:sz w:val="21"/>
                <w:szCs w:val="21"/>
              </w:rPr>
            </w:pPr>
            <w:r w:rsidRPr="00E96453">
              <w:rPr>
                <w:color w:val="auto"/>
                <w:sz w:val="21"/>
                <w:szCs w:val="21"/>
              </w:rPr>
              <w:t>Format</w:t>
            </w:r>
          </w:p>
        </w:tc>
        <w:tc>
          <w:tcPr>
            <w:tcW w:w="1286" w:type="dxa"/>
            <w:shd w:val="clear" w:color="auto" w:fill="FFFFFF" w:themeFill="background1"/>
          </w:tcPr>
          <w:p w14:paraId="6C6F2BE7" w14:textId="77777777" w:rsidR="00C07E45" w:rsidRPr="00E96453" w:rsidRDefault="00C07E45" w:rsidP="00C07E45">
            <w:pPr>
              <w:pStyle w:val="Healthtablecolumnhead"/>
              <w:rPr>
                <w:color w:val="auto"/>
                <w:sz w:val="21"/>
                <w:szCs w:val="21"/>
              </w:rPr>
            </w:pPr>
            <w:r w:rsidRPr="00E96453">
              <w:rPr>
                <w:color w:val="auto"/>
                <w:sz w:val="21"/>
                <w:szCs w:val="21"/>
              </w:rPr>
              <w:t>Field size</w:t>
            </w:r>
          </w:p>
        </w:tc>
      </w:tr>
      <w:tr w:rsidR="00C07E45" w:rsidRPr="001924D3" w14:paraId="77670461" w14:textId="77777777" w:rsidTr="00925EB9">
        <w:tc>
          <w:tcPr>
            <w:tcW w:w="990" w:type="dxa"/>
          </w:tcPr>
          <w:p w14:paraId="55F6B5BC" w14:textId="77777777" w:rsidR="00C07E45" w:rsidRPr="001924D3" w:rsidRDefault="00C07E45" w:rsidP="00C07E45">
            <w:pPr>
              <w:pStyle w:val="Healthtablebody"/>
              <w:rPr>
                <w:rFonts w:cs="Arial"/>
                <w:sz w:val="21"/>
                <w:szCs w:val="21"/>
              </w:rPr>
            </w:pPr>
            <w:r w:rsidRPr="001924D3">
              <w:rPr>
                <w:rFonts w:cs="Arial"/>
                <w:sz w:val="21"/>
                <w:szCs w:val="21"/>
              </w:rPr>
              <w:t>1</w:t>
            </w:r>
          </w:p>
        </w:tc>
        <w:tc>
          <w:tcPr>
            <w:tcW w:w="4282" w:type="dxa"/>
          </w:tcPr>
          <w:p w14:paraId="74A6CF86" w14:textId="77777777" w:rsidR="00C07E45" w:rsidRPr="001924D3" w:rsidRDefault="00C07E45" w:rsidP="00C07E45">
            <w:pPr>
              <w:pStyle w:val="Healthtablebody"/>
              <w:rPr>
                <w:rFonts w:cs="Arial"/>
                <w:sz w:val="21"/>
                <w:szCs w:val="21"/>
              </w:rPr>
            </w:pPr>
            <w:r w:rsidRPr="001924D3">
              <w:rPr>
                <w:rFonts w:cs="Arial"/>
                <w:sz w:val="21"/>
                <w:szCs w:val="21"/>
              </w:rPr>
              <w:t>Collection identifier</w:t>
            </w:r>
          </w:p>
        </w:tc>
        <w:tc>
          <w:tcPr>
            <w:tcW w:w="1306" w:type="dxa"/>
          </w:tcPr>
          <w:p w14:paraId="3E744CE7"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0EB71243" w14:textId="77777777" w:rsidR="00C07E45" w:rsidRPr="001924D3" w:rsidRDefault="00C07E45" w:rsidP="00C07E45">
            <w:pPr>
              <w:pStyle w:val="Healthtablebody"/>
              <w:rPr>
                <w:rFonts w:cs="Arial"/>
                <w:sz w:val="21"/>
                <w:szCs w:val="21"/>
              </w:rPr>
            </w:pPr>
            <w:r w:rsidRPr="001924D3">
              <w:rPr>
                <w:rFonts w:cs="Arial"/>
                <w:sz w:val="21"/>
                <w:szCs w:val="21"/>
              </w:rPr>
              <w:t>AAAA</w:t>
            </w:r>
          </w:p>
        </w:tc>
        <w:tc>
          <w:tcPr>
            <w:tcW w:w="1286" w:type="dxa"/>
          </w:tcPr>
          <w:p w14:paraId="20444DBD"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1D0CCD59" w14:textId="77777777" w:rsidTr="00925EB9">
        <w:tc>
          <w:tcPr>
            <w:tcW w:w="990" w:type="dxa"/>
          </w:tcPr>
          <w:p w14:paraId="461FEA55" w14:textId="77777777" w:rsidR="00C07E45" w:rsidRPr="001924D3" w:rsidRDefault="00C07E45" w:rsidP="00C07E45">
            <w:pPr>
              <w:pStyle w:val="Healthtablebody"/>
              <w:rPr>
                <w:rFonts w:cs="Arial"/>
                <w:sz w:val="21"/>
                <w:szCs w:val="21"/>
              </w:rPr>
            </w:pPr>
            <w:r w:rsidRPr="001924D3">
              <w:rPr>
                <w:rFonts w:cs="Arial"/>
                <w:sz w:val="21"/>
                <w:szCs w:val="21"/>
              </w:rPr>
              <w:t>2</w:t>
            </w:r>
          </w:p>
        </w:tc>
        <w:tc>
          <w:tcPr>
            <w:tcW w:w="4282" w:type="dxa"/>
          </w:tcPr>
          <w:p w14:paraId="516DAAB3" w14:textId="77777777" w:rsidR="00C07E45" w:rsidRPr="001924D3" w:rsidRDefault="00C07E45" w:rsidP="00C07E45">
            <w:pPr>
              <w:pStyle w:val="Healthtablebody"/>
              <w:rPr>
                <w:rFonts w:cs="Arial"/>
                <w:sz w:val="21"/>
                <w:szCs w:val="21"/>
              </w:rPr>
            </w:pPr>
            <w:r w:rsidRPr="001924D3">
              <w:rPr>
                <w:rFonts w:cs="Arial"/>
                <w:sz w:val="21"/>
                <w:szCs w:val="21"/>
              </w:rPr>
              <w:t>Version identifier</w:t>
            </w:r>
          </w:p>
        </w:tc>
        <w:tc>
          <w:tcPr>
            <w:tcW w:w="1306" w:type="dxa"/>
          </w:tcPr>
          <w:p w14:paraId="773A7D79"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19EC931B"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286" w:type="dxa"/>
          </w:tcPr>
          <w:p w14:paraId="23D427EF"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0B00B4B5" w14:textId="77777777" w:rsidTr="00925EB9">
        <w:tc>
          <w:tcPr>
            <w:tcW w:w="990" w:type="dxa"/>
          </w:tcPr>
          <w:p w14:paraId="0F2E9ACA" w14:textId="77777777" w:rsidR="00C07E45" w:rsidRPr="001924D3" w:rsidRDefault="00C07E45" w:rsidP="00C07E45">
            <w:pPr>
              <w:pStyle w:val="Healthtablebody"/>
              <w:rPr>
                <w:rFonts w:cs="Arial"/>
                <w:sz w:val="21"/>
                <w:szCs w:val="21"/>
              </w:rPr>
            </w:pPr>
            <w:r w:rsidRPr="001924D3">
              <w:rPr>
                <w:rFonts w:cs="Arial"/>
                <w:sz w:val="21"/>
                <w:szCs w:val="21"/>
              </w:rPr>
              <w:t>3</w:t>
            </w:r>
          </w:p>
        </w:tc>
        <w:tc>
          <w:tcPr>
            <w:tcW w:w="4282" w:type="dxa"/>
          </w:tcPr>
          <w:p w14:paraId="09F4E77E" w14:textId="77777777" w:rsidR="00C07E45" w:rsidRPr="001924D3" w:rsidRDefault="00C07E45" w:rsidP="00C07E45">
            <w:pPr>
              <w:pStyle w:val="Healthtablebody"/>
              <w:rPr>
                <w:rFonts w:cs="Arial"/>
                <w:sz w:val="21"/>
                <w:szCs w:val="21"/>
              </w:rPr>
            </w:pPr>
            <w:r w:rsidRPr="001924D3">
              <w:rPr>
                <w:rFonts w:cs="Arial"/>
                <w:sz w:val="21"/>
                <w:szCs w:val="21"/>
              </w:rPr>
              <w:t>Transaction type flag</w:t>
            </w:r>
          </w:p>
        </w:tc>
        <w:tc>
          <w:tcPr>
            <w:tcW w:w="1306" w:type="dxa"/>
          </w:tcPr>
          <w:p w14:paraId="1361716B"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1C48C288" w14:textId="77777777" w:rsidR="00C07E45" w:rsidRPr="001924D3" w:rsidRDefault="00C07E45" w:rsidP="00C07E45">
            <w:pPr>
              <w:pStyle w:val="Healthtablebody"/>
              <w:rPr>
                <w:rFonts w:cs="Arial"/>
                <w:sz w:val="21"/>
                <w:szCs w:val="21"/>
              </w:rPr>
            </w:pPr>
            <w:r w:rsidRPr="001924D3">
              <w:rPr>
                <w:rFonts w:cs="Arial"/>
                <w:sz w:val="21"/>
                <w:szCs w:val="21"/>
              </w:rPr>
              <w:t>A</w:t>
            </w:r>
          </w:p>
        </w:tc>
        <w:tc>
          <w:tcPr>
            <w:tcW w:w="1286" w:type="dxa"/>
          </w:tcPr>
          <w:p w14:paraId="2E5B98C6"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3F9FCDCB" w14:textId="77777777" w:rsidTr="00925EB9">
        <w:tc>
          <w:tcPr>
            <w:tcW w:w="990" w:type="dxa"/>
          </w:tcPr>
          <w:p w14:paraId="35212FE3" w14:textId="77777777" w:rsidR="00C07E45" w:rsidRPr="001924D3" w:rsidRDefault="00C07E45" w:rsidP="00C07E45">
            <w:pPr>
              <w:pStyle w:val="Healthtablebody"/>
              <w:rPr>
                <w:rFonts w:cs="Arial"/>
                <w:sz w:val="21"/>
                <w:szCs w:val="21"/>
              </w:rPr>
            </w:pPr>
            <w:r w:rsidRPr="001924D3">
              <w:rPr>
                <w:rFonts w:cs="Arial"/>
                <w:sz w:val="21"/>
                <w:szCs w:val="21"/>
              </w:rPr>
              <w:t>4</w:t>
            </w:r>
          </w:p>
        </w:tc>
        <w:tc>
          <w:tcPr>
            <w:tcW w:w="4282" w:type="dxa"/>
          </w:tcPr>
          <w:p w14:paraId="5536F0C7" w14:textId="77777777" w:rsidR="00C07E45" w:rsidRPr="001924D3" w:rsidRDefault="00C07E45" w:rsidP="00C07E45">
            <w:pPr>
              <w:pStyle w:val="Healthtablebody"/>
              <w:rPr>
                <w:rFonts w:cs="Arial"/>
                <w:sz w:val="21"/>
                <w:szCs w:val="21"/>
              </w:rPr>
            </w:pPr>
            <w:r w:rsidRPr="001924D3">
              <w:rPr>
                <w:rFonts w:cs="Arial"/>
                <w:sz w:val="21"/>
                <w:szCs w:val="21"/>
              </w:rPr>
              <w:t>Hospital code (agency identifier)</w:t>
            </w:r>
          </w:p>
        </w:tc>
        <w:tc>
          <w:tcPr>
            <w:tcW w:w="1306" w:type="dxa"/>
          </w:tcPr>
          <w:p w14:paraId="37BFEFEA" w14:textId="77777777" w:rsidR="00C07E45" w:rsidRPr="001924D3" w:rsidRDefault="00C07E45" w:rsidP="00C07E45">
            <w:pPr>
              <w:pStyle w:val="Healthtablebody"/>
              <w:rPr>
                <w:rFonts w:cs="Arial"/>
                <w:strike/>
                <w:sz w:val="21"/>
                <w:szCs w:val="21"/>
              </w:rPr>
            </w:pPr>
            <w:r w:rsidRPr="001924D3">
              <w:rPr>
                <w:rFonts w:cs="Arial"/>
                <w:sz w:val="21"/>
                <w:szCs w:val="21"/>
              </w:rPr>
              <w:t>Number</w:t>
            </w:r>
          </w:p>
        </w:tc>
        <w:tc>
          <w:tcPr>
            <w:tcW w:w="1491" w:type="dxa"/>
          </w:tcPr>
          <w:p w14:paraId="5963B3E1"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286" w:type="dxa"/>
          </w:tcPr>
          <w:p w14:paraId="60F8B0B4"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73BA7F30" w14:textId="77777777" w:rsidTr="00925EB9">
        <w:tc>
          <w:tcPr>
            <w:tcW w:w="990" w:type="dxa"/>
          </w:tcPr>
          <w:p w14:paraId="70A6CDDE" w14:textId="77777777" w:rsidR="00C07E45" w:rsidRPr="001924D3" w:rsidRDefault="00C07E45" w:rsidP="00C07E45">
            <w:pPr>
              <w:pStyle w:val="Healthtablebody"/>
              <w:rPr>
                <w:rFonts w:cs="Arial"/>
                <w:sz w:val="21"/>
                <w:szCs w:val="21"/>
              </w:rPr>
            </w:pPr>
            <w:r w:rsidRPr="001924D3">
              <w:rPr>
                <w:rFonts w:cs="Arial"/>
                <w:sz w:val="21"/>
                <w:szCs w:val="21"/>
              </w:rPr>
              <w:t>5</w:t>
            </w:r>
          </w:p>
        </w:tc>
        <w:tc>
          <w:tcPr>
            <w:tcW w:w="4282" w:type="dxa"/>
          </w:tcPr>
          <w:p w14:paraId="4A34B7C8" w14:textId="77777777" w:rsidR="00C07E45" w:rsidRPr="001924D3" w:rsidRDefault="00C07E45" w:rsidP="00C07E45">
            <w:pPr>
              <w:pStyle w:val="Healthtablebody"/>
              <w:rPr>
                <w:rFonts w:cs="Arial"/>
                <w:sz w:val="21"/>
                <w:szCs w:val="21"/>
              </w:rPr>
            </w:pPr>
            <w:r w:rsidRPr="001924D3">
              <w:rPr>
                <w:rFonts w:cs="Arial"/>
                <w:sz w:val="21"/>
                <w:szCs w:val="21"/>
              </w:rPr>
              <w:t>Patient identifier – mother</w:t>
            </w:r>
          </w:p>
        </w:tc>
        <w:tc>
          <w:tcPr>
            <w:tcW w:w="1306" w:type="dxa"/>
          </w:tcPr>
          <w:p w14:paraId="637B507E"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0CCBCDA4"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10)</w:t>
            </w:r>
          </w:p>
        </w:tc>
        <w:tc>
          <w:tcPr>
            <w:tcW w:w="1286" w:type="dxa"/>
          </w:tcPr>
          <w:p w14:paraId="019CB438" w14:textId="77777777" w:rsidR="00C07E45" w:rsidRPr="001924D3" w:rsidRDefault="00C07E45" w:rsidP="00C07E45">
            <w:pPr>
              <w:pStyle w:val="Healthtablebody"/>
              <w:rPr>
                <w:rFonts w:cs="Arial"/>
                <w:sz w:val="21"/>
                <w:szCs w:val="21"/>
              </w:rPr>
            </w:pPr>
            <w:r w:rsidRPr="001924D3">
              <w:rPr>
                <w:rFonts w:cs="Arial"/>
                <w:sz w:val="21"/>
                <w:szCs w:val="21"/>
              </w:rPr>
              <w:t>10</w:t>
            </w:r>
          </w:p>
        </w:tc>
      </w:tr>
      <w:tr w:rsidR="00C07E45" w:rsidRPr="001924D3" w14:paraId="4FC5ECE6" w14:textId="77777777" w:rsidTr="00925EB9">
        <w:tc>
          <w:tcPr>
            <w:tcW w:w="990" w:type="dxa"/>
          </w:tcPr>
          <w:p w14:paraId="54AE5324" w14:textId="77777777" w:rsidR="00C07E45" w:rsidRPr="001924D3" w:rsidRDefault="00C07E45" w:rsidP="00C07E45">
            <w:pPr>
              <w:pStyle w:val="Healthtablebody"/>
              <w:rPr>
                <w:rFonts w:cs="Arial"/>
                <w:sz w:val="21"/>
                <w:szCs w:val="21"/>
              </w:rPr>
            </w:pPr>
            <w:r w:rsidRPr="001924D3">
              <w:rPr>
                <w:rFonts w:cs="Arial"/>
                <w:sz w:val="21"/>
                <w:szCs w:val="21"/>
              </w:rPr>
              <w:t>6</w:t>
            </w:r>
          </w:p>
        </w:tc>
        <w:tc>
          <w:tcPr>
            <w:tcW w:w="4282" w:type="dxa"/>
          </w:tcPr>
          <w:p w14:paraId="3EB87773" w14:textId="77777777" w:rsidR="00C07E45" w:rsidRPr="001924D3" w:rsidRDefault="00C07E45" w:rsidP="00C07E45">
            <w:pPr>
              <w:pStyle w:val="Healthtablebody"/>
              <w:rPr>
                <w:rFonts w:cs="Arial"/>
                <w:sz w:val="21"/>
                <w:szCs w:val="21"/>
              </w:rPr>
            </w:pPr>
            <w:r w:rsidRPr="001924D3">
              <w:rPr>
                <w:rFonts w:cs="Arial"/>
                <w:sz w:val="21"/>
                <w:szCs w:val="21"/>
              </w:rPr>
              <w:t>Patient identifier – baby</w:t>
            </w:r>
          </w:p>
        </w:tc>
        <w:tc>
          <w:tcPr>
            <w:tcW w:w="1306" w:type="dxa"/>
          </w:tcPr>
          <w:p w14:paraId="45CB5BC8"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258CDBCD"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10)</w:t>
            </w:r>
          </w:p>
        </w:tc>
        <w:tc>
          <w:tcPr>
            <w:tcW w:w="1286" w:type="dxa"/>
          </w:tcPr>
          <w:p w14:paraId="27D920A4" w14:textId="77777777" w:rsidR="00C07E45" w:rsidRPr="001924D3" w:rsidRDefault="00C07E45" w:rsidP="00C07E45">
            <w:pPr>
              <w:pStyle w:val="Healthtablebody"/>
              <w:rPr>
                <w:rFonts w:cs="Arial"/>
                <w:sz w:val="21"/>
                <w:szCs w:val="21"/>
              </w:rPr>
            </w:pPr>
            <w:r w:rsidRPr="001924D3">
              <w:rPr>
                <w:rFonts w:cs="Arial"/>
                <w:sz w:val="21"/>
                <w:szCs w:val="21"/>
              </w:rPr>
              <w:t>10</w:t>
            </w:r>
          </w:p>
        </w:tc>
      </w:tr>
      <w:tr w:rsidR="00C07E45" w:rsidRPr="001924D3" w14:paraId="77C6D4DC" w14:textId="77777777" w:rsidTr="00925EB9">
        <w:tc>
          <w:tcPr>
            <w:tcW w:w="990" w:type="dxa"/>
          </w:tcPr>
          <w:p w14:paraId="771E0BAB" w14:textId="77777777" w:rsidR="00C07E45" w:rsidRPr="001924D3" w:rsidRDefault="00C07E45" w:rsidP="00C07E45">
            <w:pPr>
              <w:pStyle w:val="Healthtablebody"/>
              <w:rPr>
                <w:rFonts w:cs="Arial"/>
                <w:sz w:val="21"/>
                <w:szCs w:val="21"/>
              </w:rPr>
            </w:pPr>
            <w:r w:rsidRPr="001924D3">
              <w:rPr>
                <w:rFonts w:cs="Arial"/>
                <w:sz w:val="21"/>
                <w:szCs w:val="21"/>
              </w:rPr>
              <w:t>7</w:t>
            </w:r>
          </w:p>
        </w:tc>
        <w:tc>
          <w:tcPr>
            <w:tcW w:w="4282" w:type="dxa"/>
          </w:tcPr>
          <w:p w14:paraId="56B29056" w14:textId="77777777" w:rsidR="00C07E45" w:rsidRPr="001924D3" w:rsidRDefault="00C07E45" w:rsidP="00C07E45">
            <w:pPr>
              <w:pStyle w:val="Healthtablebody"/>
              <w:rPr>
                <w:rFonts w:cs="Arial"/>
                <w:sz w:val="21"/>
                <w:szCs w:val="21"/>
              </w:rPr>
            </w:pPr>
            <w:r w:rsidRPr="001924D3">
              <w:rPr>
                <w:rFonts w:cs="Arial"/>
                <w:sz w:val="21"/>
                <w:szCs w:val="21"/>
              </w:rPr>
              <w:t>Date of admission – mother</w:t>
            </w:r>
          </w:p>
        </w:tc>
        <w:tc>
          <w:tcPr>
            <w:tcW w:w="1306" w:type="dxa"/>
          </w:tcPr>
          <w:p w14:paraId="1B581EC4"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491" w:type="dxa"/>
          </w:tcPr>
          <w:p w14:paraId="1EA111C8"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286" w:type="dxa"/>
          </w:tcPr>
          <w:p w14:paraId="2433F190"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71C9877E" w14:textId="77777777" w:rsidTr="00925EB9">
        <w:tc>
          <w:tcPr>
            <w:tcW w:w="990" w:type="dxa"/>
          </w:tcPr>
          <w:p w14:paraId="21E0FAED" w14:textId="77777777" w:rsidR="00C07E45" w:rsidRPr="001924D3" w:rsidRDefault="00C07E45" w:rsidP="00C07E45">
            <w:pPr>
              <w:pStyle w:val="Healthtablebody"/>
              <w:rPr>
                <w:rFonts w:cs="Arial"/>
                <w:sz w:val="21"/>
                <w:szCs w:val="21"/>
              </w:rPr>
            </w:pPr>
            <w:r w:rsidRPr="001924D3">
              <w:rPr>
                <w:rFonts w:cs="Arial"/>
                <w:sz w:val="21"/>
                <w:szCs w:val="21"/>
              </w:rPr>
              <w:t>8</w:t>
            </w:r>
          </w:p>
        </w:tc>
        <w:tc>
          <w:tcPr>
            <w:tcW w:w="4282" w:type="dxa"/>
          </w:tcPr>
          <w:p w14:paraId="4F072B71" w14:textId="77777777" w:rsidR="00C07E45" w:rsidRPr="001924D3" w:rsidRDefault="00C07E45" w:rsidP="00C07E45">
            <w:pPr>
              <w:pStyle w:val="Healthtablebody"/>
              <w:rPr>
                <w:rFonts w:cs="Arial"/>
                <w:sz w:val="21"/>
                <w:szCs w:val="21"/>
              </w:rPr>
            </w:pPr>
            <w:r w:rsidRPr="001924D3">
              <w:rPr>
                <w:rFonts w:cs="Arial"/>
                <w:sz w:val="21"/>
                <w:szCs w:val="21"/>
              </w:rPr>
              <w:t>Surname / family name – mother</w:t>
            </w:r>
          </w:p>
        </w:tc>
        <w:tc>
          <w:tcPr>
            <w:tcW w:w="1306" w:type="dxa"/>
          </w:tcPr>
          <w:p w14:paraId="611A639E"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4C6C8EDF"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40)</w:t>
            </w:r>
          </w:p>
        </w:tc>
        <w:tc>
          <w:tcPr>
            <w:tcW w:w="1286" w:type="dxa"/>
          </w:tcPr>
          <w:p w14:paraId="7BB1DF1E" w14:textId="77777777" w:rsidR="00C07E45" w:rsidRPr="001924D3" w:rsidRDefault="00C07E45" w:rsidP="00C07E45">
            <w:pPr>
              <w:pStyle w:val="Healthtablebody"/>
              <w:rPr>
                <w:rFonts w:cs="Arial"/>
                <w:sz w:val="21"/>
                <w:szCs w:val="21"/>
              </w:rPr>
            </w:pPr>
            <w:r w:rsidRPr="001924D3">
              <w:rPr>
                <w:rFonts w:cs="Arial"/>
                <w:sz w:val="21"/>
                <w:szCs w:val="21"/>
              </w:rPr>
              <w:t>40</w:t>
            </w:r>
          </w:p>
        </w:tc>
      </w:tr>
      <w:tr w:rsidR="00C07E45" w:rsidRPr="001924D3" w14:paraId="3E95022E" w14:textId="77777777" w:rsidTr="00925EB9">
        <w:tc>
          <w:tcPr>
            <w:tcW w:w="990" w:type="dxa"/>
          </w:tcPr>
          <w:p w14:paraId="5B5FE7E1" w14:textId="77777777" w:rsidR="00C07E45" w:rsidRPr="001924D3" w:rsidRDefault="00C07E45" w:rsidP="00C07E45">
            <w:pPr>
              <w:pStyle w:val="Healthtablebody"/>
              <w:rPr>
                <w:rFonts w:cs="Arial"/>
                <w:sz w:val="21"/>
                <w:szCs w:val="21"/>
              </w:rPr>
            </w:pPr>
            <w:r w:rsidRPr="001924D3">
              <w:rPr>
                <w:rFonts w:cs="Arial"/>
                <w:sz w:val="21"/>
                <w:szCs w:val="21"/>
              </w:rPr>
              <w:t>9</w:t>
            </w:r>
          </w:p>
        </w:tc>
        <w:tc>
          <w:tcPr>
            <w:tcW w:w="4282" w:type="dxa"/>
          </w:tcPr>
          <w:p w14:paraId="094F8D5D" w14:textId="77777777" w:rsidR="00C07E45" w:rsidRPr="001924D3" w:rsidRDefault="00C07E45" w:rsidP="00C07E45">
            <w:pPr>
              <w:pStyle w:val="Healthtablebody"/>
              <w:rPr>
                <w:rFonts w:cs="Arial"/>
                <w:sz w:val="21"/>
                <w:szCs w:val="21"/>
              </w:rPr>
            </w:pPr>
            <w:r w:rsidRPr="001924D3">
              <w:rPr>
                <w:rFonts w:cs="Arial"/>
                <w:sz w:val="21"/>
                <w:szCs w:val="21"/>
              </w:rPr>
              <w:t>First given name – mother</w:t>
            </w:r>
          </w:p>
        </w:tc>
        <w:tc>
          <w:tcPr>
            <w:tcW w:w="1306" w:type="dxa"/>
          </w:tcPr>
          <w:p w14:paraId="4BEEEE78"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283F4896"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40)</w:t>
            </w:r>
          </w:p>
        </w:tc>
        <w:tc>
          <w:tcPr>
            <w:tcW w:w="1286" w:type="dxa"/>
          </w:tcPr>
          <w:p w14:paraId="1ED077EA" w14:textId="77777777" w:rsidR="00C07E45" w:rsidRPr="001924D3" w:rsidRDefault="00C07E45" w:rsidP="00C07E45">
            <w:pPr>
              <w:pStyle w:val="Healthtablebody"/>
              <w:rPr>
                <w:rFonts w:cs="Arial"/>
                <w:sz w:val="21"/>
                <w:szCs w:val="21"/>
              </w:rPr>
            </w:pPr>
            <w:r w:rsidRPr="001924D3">
              <w:rPr>
                <w:rFonts w:cs="Arial"/>
                <w:sz w:val="21"/>
                <w:szCs w:val="21"/>
              </w:rPr>
              <w:t>40</w:t>
            </w:r>
          </w:p>
        </w:tc>
      </w:tr>
      <w:tr w:rsidR="00C07E45" w:rsidRPr="001924D3" w14:paraId="3598111E" w14:textId="77777777" w:rsidTr="00925EB9">
        <w:tc>
          <w:tcPr>
            <w:tcW w:w="990" w:type="dxa"/>
          </w:tcPr>
          <w:p w14:paraId="7581850F" w14:textId="77777777" w:rsidR="00C07E45" w:rsidRPr="001924D3" w:rsidRDefault="00C07E45" w:rsidP="00C07E45">
            <w:pPr>
              <w:pStyle w:val="Healthtablebody"/>
              <w:rPr>
                <w:rFonts w:cs="Arial"/>
                <w:sz w:val="21"/>
                <w:szCs w:val="21"/>
              </w:rPr>
            </w:pPr>
            <w:r w:rsidRPr="001924D3">
              <w:rPr>
                <w:rFonts w:cs="Arial"/>
                <w:sz w:val="21"/>
                <w:szCs w:val="21"/>
              </w:rPr>
              <w:t>10</w:t>
            </w:r>
          </w:p>
        </w:tc>
        <w:tc>
          <w:tcPr>
            <w:tcW w:w="4282" w:type="dxa"/>
          </w:tcPr>
          <w:p w14:paraId="04DA954D" w14:textId="77777777" w:rsidR="00C07E45" w:rsidRPr="001924D3" w:rsidRDefault="00C07E45" w:rsidP="00C07E45">
            <w:pPr>
              <w:pStyle w:val="Healthtablebody"/>
              <w:rPr>
                <w:rFonts w:cs="Arial"/>
                <w:sz w:val="21"/>
                <w:szCs w:val="21"/>
              </w:rPr>
            </w:pPr>
            <w:r w:rsidRPr="001924D3">
              <w:rPr>
                <w:rFonts w:cs="Arial"/>
                <w:sz w:val="21"/>
                <w:szCs w:val="21"/>
              </w:rPr>
              <w:t>Middle name – mother</w:t>
            </w:r>
          </w:p>
        </w:tc>
        <w:tc>
          <w:tcPr>
            <w:tcW w:w="1306" w:type="dxa"/>
          </w:tcPr>
          <w:p w14:paraId="509E6065"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66E4F016"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40)</w:t>
            </w:r>
          </w:p>
        </w:tc>
        <w:tc>
          <w:tcPr>
            <w:tcW w:w="1286" w:type="dxa"/>
          </w:tcPr>
          <w:p w14:paraId="77DB5D52" w14:textId="77777777" w:rsidR="00C07E45" w:rsidRPr="001924D3" w:rsidRDefault="00C07E45" w:rsidP="00C07E45">
            <w:pPr>
              <w:pStyle w:val="Healthtablebody"/>
              <w:rPr>
                <w:rFonts w:cs="Arial"/>
                <w:sz w:val="21"/>
                <w:szCs w:val="21"/>
              </w:rPr>
            </w:pPr>
            <w:r w:rsidRPr="001924D3">
              <w:rPr>
                <w:rFonts w:cs="Arial"/>
                <w:sz w:val="21"/>
                <w:szCs w:val="21"/>
              </w:rPr>
              <w:t>40</w:t>
            </w:r>
          </w:p>
        </w:tc>
      </w:tr>
      <w:tr w:rsidR="00C07E45" w:rsidRPr="001924D3" w14:paraId="48D70500" w14:textId="77777777" w:rsidTr="00925EB9">
        <w:tc>
          <w:tcPr>
            <w:tcW w:w="990" w:type="dxa"/>
          </w:tcPr>
          <w:p w14:paraId="25D58F55" w14:textId="77777777" w:rsidR="00C07E45" w:rsidRPr="001924D3" w:rsidRDefault="00C07E45" w:rsidP="00C07E45">
            <w:pPr>
              <w:pStyle w:val="Healthtablebody"/>
              <w:rPr>
                <w:rFonts w:cs="Arial"/>
                <w:sz w:val="21"/>
                <w:szCs w:val="21"/>
              </w:rPr>
            </w:pPr>
            <w:r w:rsidRPr="001924D3">
              <w:rPr>
                <w:rFonts w:cs="Arial"/>
                <w:sz w:val="21"/>
                <w:szCs w:val="21"/>
              </w:rPr>
              <w:t>11</w:t>
            </w:r>
          </w:p>
        </w:tc>
        <w:tc>
          <w:tcPr>
            <w:tcW w:w="4282" w:type="dxa"/>
          </w:tcPr>
          <w:p w14:paraId="0CE864C8" w14:textId="77777777" w:rsidR="00C07E45" w:rsidRPr="001924D3" w:rsidRDefault="00C07E45" w:rsidP="00C07E45">
            <w:pPr>
              <w:pStyle w:val="Healthtablebody"/>
              <w:rPr>
                <w:rFonts w:cs="Arial"/>
                <w:sz w:val="21"/>
                <w:szCs w:val="21"/>
              </w:rPr>
            </w:pPr>
            <w:r w:rsidRPr="001924D3">
              <w:rPr>
                <w:rFonts w:cs="Arial"/>
                <w:sz w:val="21"/>
                <w:szCs w:val="21"/>
              </w:rPr>
              <w:t>Residential locality</w:t>
            </w:r>
          </w:p>
        </w:tc>
        <w:tc>
          <w:tcPr>
            <w:tcW w:w="1306" w:type="dxa"/>
          </w:tcPr>
          <w:p w14:paraId="4A6F0946"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20C39A3F"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46)</w:t>
            </w:r>
          </w:p>
        </w:tc>
        <w:tc>
          <w:tcPr>
            <w:tcW w:w="1286" w:type="dxa"/>
          </w:tcPr>
          <w:p w14:paraId="0B01383C" w14:textId="77777777" w:rsidR="00C07E45" w:rsidRPr="001924D3" w:rsidRDefault="00C07E45" w:rsidP="00C07E45">
            <w:pPr>
              <w:pStyle w:val="Healthtablebody"/>
              <w:rPr>
                <w:rFonts w:cs="Arial"/>
                <w:sz w:val="21"/>
                <w:szCs w:val="21"/>
              </w:rPr>
            </w:pPr>
            <w:r w:rsidRPr="001924D3">
              <w:rPr>
                <w:rFonts w:cs="Arial"/>
                <w:sz w:val="21"/>
                <w:szCs w:val="21"/>
              </w:rPr>
              <w:t>46</w:t>
            </w:r>
          </w:p>
        </w:tc>
      </w:tr>
      <w:tr w:rsidR="00C07E45" w:rsidRPr="001924D3" w14:paraId="3220C718" w14:textId="77777777" w:rsidTr="00925EB9">
        <w:tc>
          <w:tcPr>
            <w:tcW w:w="990" w:type="dxa"/>
          </w:tcPr>
          <w:p w14:paraId="7BE7BB78" w14:textId="77777777" w:rsidR="00C07E45" w:rsidRPr="001924D3" w:rsidRDefault="00C07E45" w:rsidP="00C07E45">
            <w:pPr>
              <w:pStyle w:val="Healthtablebody"/>
              <w:rPr>
                <w:rFonts w:cs="Arial"/>
                <w:sz w:val="21"/>
                <w:szCs w:val="21"/>
              </w:rPr>
            </w:pPr>
            <w:r w:rsidRPr="001924D3">
              <w:rPr>
                <w:rFonts w:cs="Arial"/>
                <w:sz w:val="21"/>
                <w:szCs w:val="21"/>
              </w:rPr>
              <w:t>12</w:t>
            </w:r>
          </w:p>
        </w:tc>
        <w:tc>
          <w:tcPr>
            <w:tcW w:w="4282" w:type="dxa"/>
          </w:tcPr>
          <w:p w14:paraId="040FEF12" w14:textId="77777777" w:rsidR="00C07E45" w:rsidRPr="001924D3" w:rsidRDefault="00C07E45" w:rsidP="00C07E45">
            <w:pPr>
              <w:pStyle w:val="Healthtablebody"/>
              <w:rPr>
                <w:rFonts w:cs="Arial"/>
                <w:sz w:val="21"/>
                <w:szCs w:val="21"/>
              </w:rPr>
            </w:pPr>
            <w:r w:rsidRPr="001924D3">
              <w:rPr>
                <w:rFonts w:cs="Arial"/>
                <w:sz w:val="21"/>
                <w:szCs w:val="21"/>
              </w:rPr>
              <w:t>Residential postcode</w:t>
            </w:r>
          </w:p>
        </w:tc>
        <w:tc>
          <w:tcPr>
            <w:tcW w:w="1306" w:type="dxa"/>
          </w:tcPr>
          <w:p w14:paraId="72533E68"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7E8E16CF"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286" w:type="dxa"/>
          </w:tcPr>
          <w:p w14:paraId="2C0E0D4B"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2BD007BB" w14:textId="77777777" w:rsidTr="00925EB9">
        <w:tc>
          <w:tcPr>
            <w:tcW w:w="990" w:type="dxa"/>
          </w:tcPr>
          <w:p w14:paraId="2E82BD2F" w14:textId="77777777" w:rsidR="00C07E45" w:rsidRPr="001924D3" w:rsidRDefault="00C07E45" w:rsidP="00C07E45">
            <w:pPr>
              <w:pStyle w:val="Healthtablebody"/>
              <w:rPr>
                <w:rFonts w:cs="Arial"/>
                <w:sz w:val="21"/>
                <w:szCs w:val="21"/>
              </w:rPr>
            </w:pPr>
            <w:r w:rsidRPr="001924D3">
              <w:rPr>
                <w:rFonts w:cs="Arial"/>
                <w:sz w:val="21"/>
                <w:szCs w:val="21"/>
              </w:rPr>
              <w:t>13</w:t>
            </w:r>
          </w:p>
        </w:tc>
        <w:tc>
          <w:tcPr>
            <w:tcW w:w="4282" w:type="dxa"/>
          </w:tcPr>
          <w:p w14:paraId="68A08944" w14:textId="77777777" w:rsidR="00C07E45" w:rsidRPr="001924D3" w:rsidRDefault="00C07E45" w:rsidP="00C07E45">
            <w:pPr>
              <w:pStyle w:val="Healthtablebody"/>
              <w:rPr>
                <w:rFonts w:cs="Arial"/>
                <w:sz w:val="21"/>
                <w:szCs w:val="21"/>
              </w:rPr>
            </w:pPr>
            <w:r w:rsidRPr="001924D3">
              <w:rPr>
                <w:rFonts w:cs="Arial"/>
                <w:sz w:val="21"/>
                <w:szCs w:val="21"/>
              </w:rPr>
              <w:t>Residential road number – mother</w:t>
            </w:r>
          </w:p>
        </w:tc>
        <w:tc>
          <w:tcPr>
            <w:tcW w:w="1306" w:type="dxa"/>
          </w:tcPr>
          <w:p w14:paraId="71BEE3B2"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43321661"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12)</w:t>
            </w:r>
          </w:p>
        </w:tc>
        <w:tc>
          <w:tcPr>
            <w:tcW w:w="1286" w:type="dxa"/>
          </w:tcPr>
          <w:p w14:paraId="739164AC" w14:textId="77777777" w:rsidR="00C07E45" w:rsidRPr="001924D3" w:rsidRDefault="00C07E45" w:rsidP="00C07E45">
            <w:pPr>
              <w:pStyle w:val="Healthtablebody"/>
              <w:rPr>
                <w:rFonts w:cs="Arial"/>
                <w:sz w:val="21"/>
                <w:szCs w:val="21"/>
              </w:rPr>
            </w:pPr>
            <w:r w:rsidRPr="001924D3">
              <w:rPr>
                <w:rFonts w:cs="Arial"/>
                <w:sz w:val="21"/>
                <w:szCs w:val="21"/>
              </w:rPr>
              <w:t>12</w:t>
            </w:r>
          </w:p>
        </w:tc>
      </w:tr>
      <w:tr w:rsidR="00C07E45" w:rsidRPr="001924D3" w14:paraId="138F422C" w14:textId="77777777" w:rsidTr="00925EB9">
        <w:tc>
          <w:tcPr>
            <w:tcW w:w="990" w:type="dxa"/>
          </w:tcPr>
          <w:p w14:paraId="66C5647A" w14:textId="77777777" w:rsidR="00C07E45" w:rsidRPr="001924D3" w:rsidRDefault="00C07E45" w:rsidP="00C07E45">
            <w:pPr>
              <w:pStyle w:val="Healthtablebody"/>
              <w:rPr>
                <w:rFonts w:cs="Arial"/>
                <w:sz w:val="21"/>
                <w:szCs w:val="21"/>
              </w:rPr>
            </w:pPr>
            <w:r w:rsidRPr="001924D3">
              <w:rPr>
                <w:rFonts w:cs="Arial"/>
                <w:sz w:val="21"/>
                <w:szCs w:val="21"/>
              </w:rPr>
              <w:t>14</w:t>
            </w:r>
          </w:p>
        </w:tc>
        <w:tc>
          <w:tcPr>
            <w:tcW w:w="4282" w:type="dxa"/>
          </w:tcPr>
          <w:p w14:paraId="3DAC8A77" w14:textId="77777777" w:rsidR="00C07E45" w:rsidRPr="001924D3" w:rsidRDefault="00C07E45" w:rsidP="00C07E45">
            <w:pPr>
              <w:pStyle w:val="Healthtablebody"/>
              <w:rPr>
                <w:rFonts w:cs="Arial"/>
                <w:sz w:val="21"/>
                <w:szCs w:val="21"/>
              </w:rPr>
            </w:pPr>
            <w:r w:rsidRPr="001924D3">
              <w:rPr>
                <w:rFonts w:cs="Arial"/>
                <w:sz w:val="21"/>
                <w:szCs w:val="21"/>
              </w:rPr>
              <w:t>Residential road name – mother</w:t>
            </w:r>
          </w:p>
        </w:tc>
        <w:tc>
          <w:tcPr>
            <w:tcW w:w="1306" w:type="dxa"/>
          </w:tcPr>
          <w:p w14:paraId="1F48D185"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479AB06F"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45)</w:t>
            </w:r>
          </w:p>
        </w:tc>
        <w:tc>
          <w:tcPr>
            <w:tcW w:w="1286" w:type="dxa"/>
          </w:tcPr>
          <w:p w14:paraId="146F795B" w14:textId="77777777" w:rsidR="00C07E45" w:rsidRPr="001924D3" w:rsidRDefault="00C07E45" w:rsidP="00C07E45">
            <w:pPr>
              <w:pStyle w:val="Healthtablebody"/>
              <w:rPr>
                <w:rFonts w:cs="Arial"/>
                <w:sz w:val="21"/>
                <w:szCs w:val="21"/>
              </w:rPr>
            </w:pPr>
            <w:r w:rsidRPr="001924D3">
              <w:rPr>
                <w:rFonts w:cs="Arial"/>
                <w:sz w:val="21"/>
                <w:szCs w:val="21"/>
              </w:rPr>
              <w:t>45</w:t>
            </w:r>
          </w:p>
        </w:tc>
      </w:tr>
      <w:tr w:rsidR="00C07E45" w:rsidRPr="001924D3" w14:paraId="533BE551" w14:textId="77777777" w:rsidTr="00925EB9">
        <w:tc>
          <w:tcPr>
            <w:tcW w:w="990" w:type="dxa"/>
          </w:tcPr>
          <w:p w14:paraId="79EA489B" w14:textId="77777777" w:rsidR="00C07E45" w:rsidRPr="001924D3" w:rsidRDefault="00C07E45" w:rsidP="00C07E45">
            <w:pPr>
              <w:pStyle w:val="Healthtablebody"/>
              <w:rPr>
                <w:rFonts w:cs="Arial"/>
                <w:sz w:val="21"/>
                <w:szCs w:val="21"/>
              </w:rPr>
            </w:pPr>
            <w:r w:rsidRPr="001924D3">
              <w:rPr>
                <w:rFonts w:cs="Arial"/>
                <w:sz w:val="21"/>
                <w:szCs w:val="21"/>
              </w:rPr>
              <w:t>15</w:t>
            </w:r>
          </w:p>
        </w:tc>
        <w:tc>
          <w:tcPr>
            <w:tcW w:w="4282" w:type="dxa"/>
          </w:tcPr>
          <w:p w14:paraId="2BF04C1C" w14:textId="77777777" w:rsidR="00C07E45" w:rsidRPr="001924D3" w:rsidRDefault="00C07E45" w:rsidP="00C07E45">
            <w:pPr>
              <w:pStyle w:val="Healthtablebody"/>
              <w:rPr>
                <w:rFonts w:cs="Arial"/>
                <w:sz w:val="21"/>
                <w:szCs w:val="21"/>
              </w:rPr>
            </w:pPr>
            <w:r w:rsidRPr="001924D3">
              <w:rPr>
                <w:rFonts w:cs="Arial"/>
                <w:sz w:val="21"/>
                <w:szCs w:val="21"/>
              </w:rPr>
              <w:t>Residential road suffix code – mother</w:t>
            </w:r>
          </w:p>
        </w:tc>
        <w:tc>
          <w:tcPr>
            <w:tcW w:w="1306" w:type="dxa"/>
          </w:tcPr>
          <w:p w14:paraId="3CA493EE"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10CBEF6D" w14:textId="77777777" w:rsidR="00C07E45" w:rsidRPr="001924D3" w:rsidRDefault="00C07E45" w:rsidP="00C07E45">
            <w:pPr>
              <w:pStyle w:val="Healthtablebody"/>
              <w:rPr>
                <w:rFonts w:cs="Arial"/>
                <w:sz w:val="21"/>
                <w:szCs w:val="21"/>
              </w:rPr>
            </w:pPr>
            <w:r w:rsidRPr="001924D3">
              <w:rPr>
                <w:rFonts w:cs="Arial"/>
                <w:sz w:val="21"/>
                <w:szCs w:val="21"/>
              </w:rPr>
              <w:t>AA</w:t>
            </w:r>
          </w:p>
        </w:tc>
        <w:tc>
          <w:tcPr>
            <w:tcW w:w="1286" w:type="dxa"/>
          </w:tcPr>
          <w:p w14:paraId="7AACD387"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698D16BA" w14:textId="77777777" w:rsidTr="00925EB9">
        <w:tc>
          <w:tcPr>
            <w:tcW w:w="990" w:type="dxa"/>
          </w:tcPr>
          <w:p w14:paraId="3BD93742" w14:textId="77777777" w:rsidR="00C07E45" w:rsidRPr="001924D3" w:rsidRDefault="00C07E45" w:rsidP="00C07E45">
            <w:pPr>
              <w:pStyle w:val="Healthtablebody"/>
              <w:rPr>
                <w:rFonts w:cs="Arial"/>
                <w:sz w:val="21"/>
                <w:szCs w:val="21"/>
              </w:rPr>
            </w:pPr>
            <w:r w:rsidRPr="001924D3">
              <w:rPr>
                <w:rFonts w:cs="Arial"/>
                <w:sz w:val="21"/>
                <w:szCs w:val="21"/>
              </w:rPr>
              <w:t>16</w:t>
            </w:r>
          </w:p>
        </w:tc>
        <w:tc>
          <w:tcPr>
            <w:tcW w:w="4282" w:type="dxa"/>
          </w:tcPr>
          <w:p w14:paraId="1729A8DC" w14:textId="77777777" w:rsidR="00C07E45" w:rsidRPr="001924D3" w:rsidRDefault="00C07E45" w:rsidP="00C07E45">
            <w:pPr>
              <w:pStyle w:val="Healthtablebody"/>
              <w:rPr>
                <w:rFonts w:cs="Arial"/>
                <w:sz w:val="21"/>
                <w:szCs w:val="21"/>
              </w:rPr>
            </w:pPr>
            <w:r w:rsidRPr="001924D3">
              <w:rPr>
                <w:rFonts w:cs="Arial"/>
                <w:sz w:val="21"/>
                <w:szCs w:val="21"/>
              </w:rPr>
              <w:t>Residential road type – mother</w:t>
            </w:r>
          </w:p>
        </w:tc>
        <w:tc>
          <w:tcPr>
            <w:tcW w:w="1306" w:type="dxa"/>
          </w:tcPr>
          <w:p w14:paraId="343FB725"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0B61DB44" w14:textId="77777777" w:rsidR="00C07E45" w:rsidRPr="001924D3" w:rsidRDefault="00C07E45" w:rsidP="00C07E45">
            <w:pPr>
              <w:pStyle w:val="Healthtablebody"/>
              <w:rPr>
                <w:rFonts w:cs="Arial"/>
                <w:sz w:val="21"/>
                <w:szCs w:val="21"/>
              </w:rPr>
            </w:pPr>
            <w:r w:rsidRPr="001924D3">
              <w:rPr>
                <w:rFonts w:cs="Arial"/>
                <w:sz w:val="21"/>
                <w:szCs w:val="21"/>
              </w:rPr>
              <w:t>AAAA</w:t>
            </w:r>
          </w:p>
        </w:tc>
        <w:tc>
          <w:tcPr>
            <w:tcW w:w="1286" w:type="dxa"/>
          </w:tcPr>
          <w:p w14:paraId="4425647E"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6AD3D74A" w14:textId="77777777" w:rsidTr="00925EB9">
        <w:tc>
          <w:tcPr>
            <w:tcW w:w="990" w:type="dxa"/>
          </w:tcPr>
          <w:p w14:paraId="64ADDF6B" w14:textId="77777777" w:rsidR="00C07E45" w:rsidRPr="001924D3" w:rsidRDefault="00C07E45" w:rsidP="00C07E45">
            <w:pPr>
              <w:pStyle w:val="Healthtablebody"/>
              <w:rPr>
                <w:rFonts w:cs="Arial"/>
                <w:sz w:val="21"/>
                <w:szCs w:val="21"/>
              </w:rPr>
            </w:pPr>
            <w:r w:rsidRPr="001924D3">
              <w:rPr>
                <w:rFonts w:cs="Arial"/>
                <w:sz w:val="21"/>
                <w:szCs w:val="21"/>
              </w:rPr>
              <w:t>17</w:t>
            </w:r>
          </w:p>
        </w:tc>
        <w:tc>
          <w:tcPr>
            <w:tcW w:w="4282" w:type="dxa"/>
          </w:tcPr>
          <w:p w14:paraId="7D6103C1" w14:textId="77777777" w:rsidR="00C07E45" w:rsidRPr="001924D3" w:rsidRDefault="00C07E45" w:rsidP="00C07E45">
            <w:pPr>
              <w:pStyle w:val="Healthtablebody"/>
              <w:rPr>
                <w:rFonts w:cs="Arial"/>
                <w:sz w:val="21"/>
                <w:szCs w:val="21"/>
              </w:rPr>
            </w:pPr>
            <w:r w:rsidRPr="001924D3">
              <w:rPr>
                <w:rFonts w:cs="Arial"/>
                <w:sz w:val="21"/>
                <w:szCs w:val="21"/>
              </w:rPr>
              <w:t>Admitted patient election status – mother</w:t>
            </w:r>
          </w:p>
        </w:tc>
        <w:tc>
          <w:tcPr>
            <w:tcW w:w="1306" w:type="dxa"/>
          </w:tcPr>
          <w:p w14:paraId="0DD9F4EF"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7D962500"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04166957"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44B6A4BD" w14:textId="77777777" w:rsidTr="00925EB9">
        <w:tc>
          <w:tcPr>
            <w:tcW w:w="990" w:type="dxa"/>
          </w:tcPr>
          <w:p w14:paraId="5BF723EC" w14:textId="77777777" w:rsidR="00C07E45" w:rsidRPr="001924D3" w:rsidRDefault="00C07E45" w:rsidP="00C07E45">
            <w:pPr>
              <w:pStyle w:val="Healthtablebody"/>
              <w:rPr>
                <w:rFonts w:cs="Arial"/>
                <w:sz w:val="21"/>
                <w:szCs w:val="21"/>
              </w:rPr>
            </w:pPr>
            <w:r w:rsidRPr="001924D3">
              <w:rPr>
                <w:rFonts w:cs="Arial"/>
                <w:sz w:val="21"/>
                <w:szCs w:val="21"/>
              </w:rPr>
              <w:t>18</w:t>
            </w:r>
          </w:p>
        </w:tc>
        <w:tc>
          <w:tcPr>
            <w:tcW w:w="4282" w:type="dxa"/>
          </w:tcPr>
          <w:p w14:paraId="332A0042" w14:textId="77777777" w:rsidR="00C07E45" w:rsidRPr="001924D3" w:rsidRDefault="00C07E45" w:rsidP="00C07E45">
            <w:pPr>
              <w:pStyle w:val="Healthtablebody"/>
              <w:rPr>
                <w:rFonts w:cs="Arial"/>
                <w:sz w:val="21"/>
                <w:szCs w:val="21"/>
              </w:rPr>
            </w:pPr>
            <w:r w:rsidRPr="001924D3">
              <w:rPr>
                <w:rFonts w:cs="Arial"/>
                <w:sz w:val="21"/>
                <w:szCs w:val="21"/>
              </w:rPr>
              <w:t>Country of birth</w:t>
            </w:r>
          </w:p>
        </w:tc>
        <w:tc>
          <w:tcPr>
            <w:tcW w:w="1306" w:type="dxa"/>
          </w:tcPr>
          <w:p w14:paraId="6D58B08D"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7E7A037C"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286" w:type="dxa"/>
          </w:tcPr>
          <w:p w14:paraId="29E4AC67"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4C0E28A8" w14:textId="77777777" w:rsidTr="00925EB9">
        <w:tc>
          <w:tcPr>
            <w:tcW w:w="990" w:type="dxa"/>
          </w:tcPr>
          <w:p w14:paraId="2DDABEC7" w14:textId="77777777" w:rsidR="00C07E45" w:rsidRPr="001924D3" w:rsidRDefault="00C07E45" w:rsidP="00C07E45">
            <w:pPr>
              <w:pStyle w:val="Healthtablebody"/>
              <w:rPr>
                <w:rFonts w:cs="Arial"/>
                <w:sz w:val="21"/>
                <w:szCs w:val="21"/>
              </w:rPr>
            </w:pPr>
            <w:r w:rsidRPr="001924D3">
              <w:rPr>
                <w:rFonts w:cs="Arial"/>
                <w:sz w:val="21"/>
                <w:szCs w:val="21"/>
              </w:rPr>
              <w:t>19</w:t>
            </w:r>
          </w:p>
        </w:tc>
        <w:tc>
          <w:tcPr>
            <w:tcW w:w="4282" w:type="dxa"/>
          </w:tcPr>
          <w:p w14:paraId="3BD5A326" w14:textId="77777777" w:rsidR="00C07E45" w:rsidRPr="001924D3" w:rsidRDefault="00C07E45" w:rsidP="00C07E45">
            <w:pPr>
              <w:pStyle w:val="Healthtablebody"/>
              <w:rPr>
                <w:rFonts w:cs="Arial"/>
                <w:sz w:val="21"/>
                <w:szCs w:val="21"/>
              </w:rPr>
            </w:pPr>
            <w:r w:rsidRPr="001924D3">
              <w:rPr>
                <w:rFonts w:cs="Arial"/>
                <w:sz w:val="21"/>
                <w:szCs w:val="21"/>
              </w:rPr>
              <w:t>Indigenous status – mother</w:t>
            </w:r>
          </w:p>
        </w:tc>
        <w:tc>
          <w:tcPr>
            <w:tcW w:w="1306" w:type="dxa"/>
          </w:tcPr>
          <w:p w14:paraId="0DE0ADE4"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7F7BC96F"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4AEB9DB6"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3172178E" w14:textId="77777777" w:rsidTr="00925EB9">
        <w:tc>
          <w:tcPr>
            <w:tcW w:w="990" w:type="dxa"/>
          </w:tcPr>
          <w:p w14:paraId="563A9131" w14:textId="77777777" w:rsidR="00C07E45" w:rsidRPr="001924D3" w:rsidRDefault="00C07E45" w:rsidP="00C07E45">
            <w:pPr>
              <w:pStyle w:val="Healthtablebody"/>
              <w:rPr>
                <w:rFonts w:cs="Arial"/>
                <w:sz w:val="21"/>
                <w:szCs w:val="21"/>
              </w:rPr>
            </w:pPr>
            <w:r w:rsidRPr="001924D3">
              <w:rPr>
                <w:rFonts w:cs="Arial"/>
                <w:sz w:val="21"/>
                <w:szCs w:val="21"/>
              </w:rPr>
              <w:t>20</w:t>
            </w:r>
          </w:p>
        </w:tc>
        <w:tc>
          <w:tcPr>
            <w:tcW w:w="4282" w:type="dxa"/>
          </w:tcPr>
          <w:p w14:paraId="1FE0EEAD" w14:textId="77777777" w:rsidR="00C07E45" w:rsidRPr="001924D3" w:rsidRDefault="00C07E45" w:rsidP="00C07E45">
            <w:pPr>
              <w:pStyle w:val="Healthtablebody"/>
              <w:rPr>
                <w:rFonts w:cs="Arial"/>
                <w:sz w:val="21"/>
                <w:szCs w:val="21"/>
              </w:rPr>
            </w:pPr>
            <w:r w:rsidRPr="001924D3">
              <w:rPr>
                <w:rFonts w:cs="Arial"/>
                <w:sz w:val="21"/>
                <w:szCs w:val="21"/>
              </w:rPr>
              <w:t>Indigenous status – baby</w:t>
            </w:r>
          </w:p>
        </w:tc>
        <w:tc>
          <w:tcPr>
            <w:tcW w:w="1306" w:type="dxa"/>
          </w:tcPr>
          <w:p w14:paraId="13312F94"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60FAF43D"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1678C033"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7D95F8AF" w14:textId="77777777" w:rsidTr="00925EB9">
        <w:tc>
          <w:tcPr>
            <w:tcW w:w="990" w:type="dxa"/>
          </w:tcPr>
          <w:p w14:paraId="00FE70D1" w14:textId="77777777" w:rsidR="00C07E45" w:rsidRPr="001924D3" w:rsidRDefault="00C07E45" w:rsidP="00C07E45">
            <w:pPr>
              <w:pStyle w:val="Healthtablebody"/>
              <w:rPr>
                <w:rFonts w:cs="Arial"/>
                <w:sz w:val="21"/>
                <w:szCs w:val="21"/>
              </w:rPr>
            </w:pPr>
            <w:r w:rsidRPr="001924D3">
              <w:rPr>
                <w:rFonts w:cs="Arial"/>
                <w:sz w:val="21"/>
                <w:szCs w:val="21"/>
              </w:rPr>
              <w:t>21</w:t>
            </w:r>
          </w:p>
        </w:tc>
        <w:tc>
          <w:tcPr>
            <w:tcW w:w="4282" w:type="dxa"/>
          </w:tcPr>
          <w:p w14:paraId="3C3AA751" w14:textId="77777777" w:rsidR="00C07E45" w:rsidRPr="001924D3" w:rsidRDefault="00C07E45" w:rsidP="00C07E45">
            <w:pPr>
              <w:pStyle w:val="Healthtablebody"/>
              <w:rPr>
                <w:rFonts w:cs="Arial"/>
                <w:sz w:val="21"/>
                <w:szCs w:val="21"/>
              </w:rPr>
            </w:pPr>
            <w:r w:rsidRPr="001924D3">
              <w:rPr>
                <w:rFonts w:cs="Arial"/>
                <w:sz w:val="21"/>
                <w:szCs w:val="21"/>
              </w:rPr>
              <w:t>Marital status</w:t>
            </w:r>
          </w:p>
        </w:tc>
        <w:tc>
          <w:tcPr>
            <w:tcW w:w="1306" w:type="dxa"/>
          </w:tcPr>
          <w:p w14:paraId="31319A68"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56FD4DC3"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4E9D24B4"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70CD98A4" w14:textId="77777777" w:rsidTr="00925EB9">
        <w:tc>
          <w:tcPr>
            <w:tcW w:w="990" w:type="dxa"/>
          </w:tcPr>
          <w:p w14:paraId="7D7255F8" w14:textId="77777777" w:rsidR="00C07E45" w:rsidRPr="001924D3" w:rsidRDefault="00C07E45" w:rsidP="00C07E45">
            <w:pPr>
              <w:pStyle w:val="Healthtablebody"/>
              <w:rPr>
                <w:rFonts w:cs="Arial"/>
                <w:sz w:val="21"/>
                <w:szCs w:val="21"/>
              </w:rPr>
            </w:pPr>
            <w:r w:rsidRPr="001924D3">
              <w:rPr>
                <w:rFonts w:cs="Arial"/>
                <w:sz w:val="21"/>
                <w:szCs w:val="21"/>
              </w:rPr>
              <w:t>22</w:t>
            </w:r>
          </w:p>
        </w:tc>
        <w:tc>
          <w:tcPr>
            <w:tcW w:w="4282" w:type="dxa"/>
          </w:tcPr>
          <w:p w14:paraId="265909CD" w14:textId="77777777" w:rsidR="00C07E45" w:rsidRPr="001924D3" w:rsidRDefault="00C07E45" w:rsidP="00C07E45">
            <w:pPr>
              <w:pStyle w:val="Healthtablebody"/>
              <w:rPr>
                <w:rFonts w:cs="Arial"/>
                <w:sz w:val="21"/>
                <w:szCs w:val="21"/>
              </w:rPr>
            </w:pPr>
            <w:r w:rsidRPr="001924D3">
              <w:rPr>
                <w:rFonts w:cs="Arial"/>
                <w:sz w:val="21"/>
                <w:szCs w:val="21"/>
              </w:rPr>
              <w:t>Date of birth – mother</w:t>
            </w:r>
          </w:p>
        </w:tc>
        <w:tc>
          <w:tcPr>
            <w:tcW w:w="1306" w:type="dxa"/>
          </w:tcPr>
          <w:p w14:paraId="40D9B6F1"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491" w:type="dxa"/>
          </w:tcPr>
          <w:p w14:paraId="7B4C219A"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286" w:type="dxa"/>
          </w:tcPr>
          <w:p w14:paraId="32B1F9EC"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34F28963" w14:textId="77777777" w:rsidTr="00925EB9">
        <w:tc>
          <w:tcPr>
            <w:tcW w:w="990" w:type="dxa"/>
          </w:tcPr>
          <w:p w14:paraId="1A65B77A" w14:textId="77777777" w:rsidR="00C07E45" w:rsidRPr="001924D3" w:rsidRDefault="00C07E45" w:rsidP="00C07E45">
            <w:pPr>
              <w:pStyle w:val="Healthtablebody"/>
              <w:rPr>
                <w:rFonts w:cs="Arial"/>
                <w:sz w:val="21"/>
                <w:szCs w:val="21"/>
              </w:rPr>
            </w:pPr>
            <w:r w:rsidRPr="001924D3">
              <w:rPr>
                <w:rFonts w:cs="Arial"/>
                <w:sz w:val="21"/>
                <w:szCs w:val="21"/>
              </w:rPr>
              <w:t>23</w:t>
            </w:r>
          </w:p>
        </w:tc>
        <w:tc>
          <w:tcPr>
            <w:tcW w:w="4282" w:type="dxa"/>
          </w:tcPr>
          <w:p w14:paraId="4B3C8C60" w14:textId="77777777" w:rsidR="00C07E45" w:rsidRPr="001924D3" w:rsidRDefault="00C07E45" w:rsidP="00C07E45">
            <w:pPr>
              <w:pStyle w:val="Healthtablebody"/>
              <w:rPr>
                <w:rFonts w:cs="Arial"/>
                <w:sz w:val="21"/>
                <w:szCs w:val="21"/>
              </w:rPr>
            </w:pPr>
            <w:r w:rsidRPr="001924D3">
              <w:rPr>
                <w:rFonts w:cs="Arial"/>
                <w:sz w:val="21"/>
                <w:szCs w:val="21"/>
              </w:rPr>
              <w:t>Height – self-reported – mother</w:t>
            </w:r>
          </w:p>
        </w:tc>
        <w:tc>
          <w:tcPr>
            <w:tcW w:w="1306" w:type="dxa"/>
          </w:tcPr>
          <w:p w14:paraId="6CE21C88"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396D8F8F" w14:textId="77777777" w:rsidR="00C07E45" w:rsidRPr="001924D3" w:rsidRDefault="00C07E45" w:rsidP="00C07E45">
            <w:pPr>
              <w:pStyle w:val="Healthtablebody"/>
              <w:rPr>
                <w:rFonts w:cs="Arial"/>
                <w:sz w:val="21"/>
                <w:szCs w:val="21"/>
              </w:rPr>
            </w:pPr>
            <w:r w:rsidRPr="001924D3">
              <w:rPr>
                <w:rFonts w:cs="Arial"/>
                <w:sz w:val="21"/>
                <w:szCs w:val="21"/>
              </w:rPr>
              <w:t>NNN</w:t>
            </w:r>
          </w:p>
        </w:tc>
        <w:tc>
          <w:tcPr>
            <w:tcW w:w="1286" w:type="dxa"/>
          </w:tcPr>
          <w:p w14:paraId="3B29280F" w14:textId="77777777" w:rsidR="00C07E45" w:rsidRPr="001924D3" w:rsidRDefault="00C07E45" w:rsidP="00C07E45">
            <w:pPr>
              <w:pStyle w:val="Healthtablebody"/>
              <w:rPr>
                <w:rFonts w:cs="Arial"/>
                <w:sz w:val="21"/>
                <w:szCs w:val="21"/>
              </w:rPr>
            </w:pPr>
            <w:r w:rsidRPr="001924D3">
              <w:rPr>
                <w:rFonts w:cs="Arial"/>
                <w:sz w:val="21"/>
                <w:szCs w:val="21"/>
              </w:rPr>
              <w:t>3</w:t>
            </w:r>
          </w:p>
        </w:tc>
      </w:tr>
      <w:tr w:rsidR="00C07E45" w:rsidRPr="001924D3" w14:paraId="5F277746" w14:textId="77777777" w:rsidTr="00925EB9">
        <w:tc>
          <w:tcPr>
            <w:tcW w:w="990" w:type="dxa"/>
          </w:tcPr>
          <w:p w14:paraId="578D6ECF" w14:textId="77777777" w:rsidR="00C07E45" w:rsidRPr="001924D3" w:rsidRDefault="00C07E45" w:rsidP="00C07E45">
            <w:pPr>
              <w:pStyle w:val="Healthtablebody"/>
              <w:rPr>
                <w:rFonts w:cs="Arial"/>
                <w:sz w:val="21"/>
                <w:szCs w:val="21"/>
              </w:rPr>
            </w:pPr>
            <w:r w:rsidRPr="001924D3">
              <w:rPr>
                <w:rFonts w:cs="Arial"/>
                <w:sz w:val="21"/>
                <w:szCs w:val="21"/>
              </w:rPr>
              <w:t>24</w:t>
            </w:r>
          </w:p>
        </w:tc>
        <w:tc>
          <w:tcPr>
            <w:tcW w:w="4282" w:type="dxa"/>
          </w:tcPr>
          <w:p w14:paraId="67E0DEDA" w14:textId="77777777" w:rsidR="00C07E45" w:rsidRPr="001924D3" w:rsidRDefault="00C07E45" w:rsidP="00C07E45">
            <w:pPr>
              <w:pStyle w:val="Healthtablebody"/>
              <w:rPr>
                <w:rFonts w:cs="Arial"/>
                <w:sz w:val="21"/>
                <w:szCs w:val="21"/>
              </w:rPr>
            </w:pPr>
            <w:r w:rsidRPr="001924D3">
              <w:rPr>
                <w:rFonts w:cs="Arial"/>
                <w:sz w:val="21"/>
                <w:szCs w:val="21"/>
              </w:rPr>
              <w:t>Weight – self-reported – mother</w:t>
            </w:r>
          </w:p>
        </w:tc>
        <w:tc>
          <w:tcPr>
            <w:tcW w:w="1306" w:type="dxa"/>
          </w:tcPr>
          <w:p w14:paraId="38D2415D"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75226366" w14:textId="77777777" w:rsidR="00C07E45" w:rsidRPr="001924D3" w:rsidRDefault="00C07E45" w:rsidP="00C07E45">
            <w:pPr>
              <w:pStyle w:val="Healthtablebody"/>
              <w:rPr>
                <w:rFonts w:cs="Arial"/>
                <w:sz w:val="21"/>
                <w:szCs w:val="21"/>
              </w:rPr>
            </w:pPr>
            <w:r w:rsidRPr="001924D3">
              <w:rPr>
                <w:rFonts w:cs="Arial"/>
                <w:sz w:val="21"/>
                <w:szCs w:val="21"/>
              </w:rPr>
              <w:t>NN[N]</w:t>
            </w:r>
          </w:p>
        </w:tc>
        <w:tc>
          <w:tcPr>
            <w:tcW w:w="1286" w:type="dxa"/>
          </w:tcPr>
          <w:p w14:paraId="434C3F5C" w14:textId="77777777" w:rsidR="00C07E45" w:rsidRPr="001924D3" w:rsidRDefault="00C07E45" w:rsidP="00C07E45">
            <w:pPr>
              <w:pStyle w:val="Healthtablebody"/>
              <w:rPr>
                <w:rFonts w:cs="Arial"/>
                <w:sz w:val="21"/>
                <w:szCs w:val="21"/>
              </w:rPr>
            </w:pPr>
            <w:r w:rsidRPr="001924D3">
              <w:rPr>
                <w:rFonts w:cs="Arial"/>
                <w:sz w:val="21"/>
                <w:szCs w:val="21"/>
              </w:rPr>
              <w:t>3</w:t>
            </w:r>
          </w:p>
        </w:tc>
      </w:tr>
      <w:tr w:rsidR="00C07E45" w:rsidRPr="001924D3" w14:paraId="105E75E6" w14:textId="77777777" w:rsidTr="00925EB9">
        <w:tc>
          <w:tcPr>
            <w:tcW w:w="990" w:type="dxa"/>
          </w:tcPr>
          <w:p w14:paraId="0817A3E1" w14:textId="77777777" w:rsidR="00C07E45" w:rsidRPr="001924D3" w:rsidRDefault="00C07E45" w:rsidP="00C07E45">
            <w:pPr>
              <w:pStyle w:val="Healthtablebody"/>
              <w:rPr>
                <w:rFonts w:cs="Arial"/>
                <w:sz w:val="21"/>
                <w:szCs w:val="21"/>
              </w:rPr>
            </w:pPr>
            <w:r w:rsidRPr="001924D3">
              <w:rPr>
                <w:rFonts w:cs="Arial"/>
                <w:sz w:val="21"/>
                <w:szCs w:val="21"/>
              </w:rPr>
              <w:t>25</w:t>
            </w:r>
          </w:p>
        </w:tc>
        <w:tc>
          <w:tcPr>
            <w:tcW w:w="4282" w:type="dxa"/>
          </w:tcPr>
          <w:p w14:paraId="0DF6B45A" w14:textId="77777777" w:rsidR="00C07E45" w:rsidRPr="001924D3" w:rsidRDefault="00C07E45" w:rsidP="00C07E45">
            <w:pPr>
              <w:pStyle w:val="Healthtablebody"/>
              <w:rPr>
                <w:rFonts w:cs="Arial"/>
                <w:sz w:val="21"/>
                <w:szCs w:val="21"/>
              </w:rPr>
            </w:pPr>
            <w:r w:rsidRPr="001924D3">
              <w:rPr>
                <w:rFonts w:cs="Arial"/>
                <w:sz w:val="21"/>
                <w:szCs w:val="21"/>
              </w:rPr>
              <w:t>Setting of birth – intended</w:t>
            </w:r>
          </w:p>
        </w:tc>
        <w:tc>
          <w:tcPr>
            <w:tcW w:w="1306" w:type="dxa"/>
          </w:tcPr>
          <w:p w14:paraId="4C718A5B"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3AD59E99"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286" w:type="dxa"/>
          </w:tcPr>
          <w:p w14:paraId="30322FBF"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62FB0BC0" w14:textId="77777777" w:rsidTr="00925EB9">
        <w:tc>
          <w:tcPr>
            <w:tcW w:w="990" w:type="dxa"/>
          </w:tcPr>
          <w:p w14:paraId="12DDC549" w14:textId="77777777" w:rsidR="00C07E45" w:rsidRPr="001924D3" w:rsidRDefault="00C07E45" w:rsidP="00C07E45">
            <w:pPr>
              <w:pStyle w:val="Healthtablebody"/>
              <w:rPr>
                <w:rFonts w:cs="Arial"/>
                <w:sz w:val="21"/>
                <w:szCs w:val="21"/>
              </w:rPr>
            </w:pPr>
            <w:r w:rsidRPr="001924D3">
              <w:rPr>
                <w:rFonts w:cs="Arial"/>
                <w:sz w:val="21"/>
                <w:szCs w:val="21"/>
              </w:rPr>
              <w:t>26</w:t>
            </w:r>
          </w:p>
        </w:tc>
        <w:tc>
          <w:tcPr>
            <w:tcW w:w="4282" w:type="dxa"/>
          </w:tcPr>
          <w:p w14:paraId="60E634FE" w14:textId="77777777" w:rsidR="00C07E45" w:rsidRPr="001924D3" w:rsidRDefault="00C07E45" w:rsidP="00C07E45">
            <w:pPr>
              <w:pStyle w:val="Healthtablebody"/>
              <w:rPr>
                <w:rFonts w:cs="Arial"/>
                <w:sz w:val="21"/>
                <w:szCs w:val="21"/>
              </w:rPr>
            </w:pPr>
            <w:r w:rsidRPr="001924D3">
              <w:rPr>
                <w:rFonts w:cs="Arial"/>
                <w:sz w:val="21"/>
                <w:szCs w:val="21"/>
              </w:rPr>
              <w:t>Setting of birth – intended – other specified description</w:t>
            </w:r>
          </w:p>
        </w:tc>
        <w:tc>
          <w:tcPr>
            <w:tcW w:w="1306" w:type="dxa"/>
          </w:tcPr>
          <w:p w14:paraId="7A8BEC4E"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64F56C16"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20)</w:t>
            </w:r>
          </w:p>
        </w:tc>
        <w:tc>
          <w:tcPr>
            <w:tcW w:w="1286" w:type="dxa"/>
          </w:tcPr>
          <w:p w14:paraId="36407CA8" w14:textId="77777777" w:rsidR="00C07E45" w:rsidRPr="001924D3" w:rsidRDefault="00C07E45" w:rsidP="00C07E45">
            <w:pPr>
              <w:pStyle w:val="Healthtablebody"/>
              <w:rPr>
                <w:rFonts w:cs="Arial"/>
                <w:sz w:val="21"/>
                <w:szCs w:val="21"/>
              </w:rPr>
            </w:pPr>
            <w:r w:rsidRPr="001924D3">
              <w:rPr>
                <w:rFonts w:cs="Arial"/>
                <w:sz w:val="21"/>
                <w:szCs w:val="21"/>
              </w:rPr>
              <w:t>20</w:t>
            </w:r>
          </w:p>
        </w:tc>
      </w:tr>
      <w:tr w:rsidR="00C07E45" w:rsidRPr="001924D3" w14:paraId="191B2B3E" w14:textId="77777777" w:rsidTr="00925EB9">
        <w:tc>
          <w:tcPr>
            <w:tcW w:w="990" w:type="dxa"/>
          </w:tcPr>
          <w:p w14:paraId="53FEB2F8" w14:textId="77777777" w:rsidR="00C07E45" w:rsidRPr="001924D3" w:rsidRDefault="00C07E45" w:rsidP="00C07E45">
            <w:pPr>
              <w:pStyle w:val="Healthtablebody"/>
              <w:rPr>
                <w:rFonts w:cs="Arial"/>
                <w:sz w:val="21"/>
                <w:szCs w:val="21"/>
              </w:rPr>
            </w:pPr>
            <w:r w:rsidRPr="001924D3">
              <w:rPr>
                <w:rFonts w:cs="Arial"/>
                <w:sz w:val="21"/>
                <w:szCs w:val="21"/>
              </w:rPr>
              <w:t>27</w:t>
            </w:r>
          </w:p>
        </w:tc>
        <w:tc>
          <w:tcPr>
            <w:tcW w:w="4282" w:type="dxa"/>
          </w:tcPr>
          <w:p w14:paraId="6D24B559" w14:textId="77777777" w:rsidR="00C07E45" w:rsidRPr="001924D3" w:rsidRDefault="00C07E45" w:rsidP="00C07E45">
            <w:pPr>
              <w:pStyle w:val="Healthtablebody"/>
              <w:rPr>
                <w:rFonts w:cs="Arial"/>
                <w:sz w:val="21"/>
                <w:szCs w:val="21"/>
              </w:rPr>
            </w:pPr>
            <w:r w:rsidRPr="001924D3">
              <w:rPr>
                <w:rFonts w:cs="Arial"/>
                <w:sz w:val="21"/>
                <w:szCs w:val="21"/>
              </w:rPr>
              <w:t>Setting of birth, actual</w:t>
            </w:r>
          </w:p>
        </w:tc>
        <w:tc>
          <w:tcPr>
            <w:tcW w:w="1306" w:type="dxa"/>
          </w:tcPr>
          <w:p w14:paraId="344E0EB2"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319683C7"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286" w:type="dxa"/>
          </w:tcPr>
          <w:p w14:paraId="764A3D36"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1A4F132E" w14:textId="77777777" w:rsidTr="00925EB9">
        <w:tc>
          <w:tcPr>
            <w:tcW w:w="990" w:type="dxa"/>
          </w:tcPr>
          <w:p w14:paraId="4256AF48" w14:textId="77777777" w:rsidR="00C07E45" w:rsidRPr="001924D3" w:rsidRDefault="00C07E45" w:rsidP="00C07E45">
            <w:pPr>
              <w:pStyle w:val="Healthtablebody"/>
              <w:rPr>
                <w:rFonts w:cs="Arial"/>
                <w:sz w:val="21"/>
                <w:szCs w:val="21"/>
              </w:rPr>
            </w:pPr>
            <w:r w:rsidRPr="001924D3">
              <w:rPr>
                <w:rFonts w:cs="Arial"/>
                <w:sz w:val="21"/>
                <w:szCs w:val="21"/>
              </w:rPr>
              <w:t>28</w:t>
            </w:r>
          </w:p>
        </w:tc>
        <w:tc>
          <w:tcPr>
            <w:tcW w:w="4282" w:type="dxa"/>
          </w:tcPr>
          <w:p w14:paraId="128F3B1F" w14:textId="77777777" w:rsidR="00C07E45" w:rsidRPr="001924D3" w:rsidRDefault="00C07E45" w:rsidP="00C07E45">
            <w:pPr>
              <w:pStyle w:val="Healthtablebody"/>
              <w:rPr>
                <w:rFonts w:cs="Arial"/>
                <w:sz w:val="21"/>
                <w:szCs w:val="21"/>
              </w:rPr>
            </w:pPr>
            <w:r w:rsidRPr="001924D3">
              <w:rPr>
                <w:rFonts w:cs="Arial"/>
                <w:sz w:val="21"/>
                <w:szCs w:val="21"/>
              </w:rPr>
              <w:t>Setting of birth, actual – other specified description</w:t>
            </w:r>
          </w:p>
        </w:tc>
        <w:tc>
          <w:tcPr>
            <w:tcW w:w="1306" w:type="dxa"/>
          </w:tcPr>
          <w:p w14:paraId="1BDBBF33"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5842BE13"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20)</w:t>
            </w:r>
          </w:p>
        </w:tc>
        <w:tc>
          <w:tcPr>
            <w:tcW w:w="1286" w:type="dxa"/>
          </w:tcPr>
          <w:p w14:paraId="1382C1BC" w14:textId="77777777" w:rsidR="00C07E45" w:rsidRPr="001924D3" w:rsidRDefault="00C07E45" w:rsidP="00C07E45">
            <w:pPr>
              <w:pStyle w:val="Healthtablebody"/>
              <w:rPr>
                <w:rFonts w:cs="Arial"/>
                <w:sz w:val="21"/>
                <w:szCs w:val="21"/>
              </w:rPr>
            </w:pPr>
            <w:r w:rsidRPr="001924D3">
              <w:rPr>
                <w:rFonts w:cs="Arial"/>
                <w:sz w:val="21"/>
                <w:szCs w:val="21"/>
              </w:rPr>
              <w:t>20</w:t>
            </w:r>
          </w:p>
        </w:tc>
      </w:tr>
      <w:tr w:rsidR="00C07E45" w:rsidRPr="001924D3" w14:paraId="470505C4" w14:textId="77777777" w:rsidTr="00925EB9">
        <w:tc>
          <w:tcPr>
            <w:tcW w:w="990" w:type="dxa"/>
          </w:tcPr>
          <w:p w14:paraId="669F82EE" w14:textId="77777777" w:rsidR="00C07E45" w:rsidRPr="001924D3" w:rsidRDefault="00C07E45" w:rsidP="00C07E45">
            <w:pPr>
              <w:pStyle w:val="Healthtablebody"/>
              <w:rPr>
                <w:rFonts w:cs="Arial"/>
                <w:sz w:val="21"/>
                <w:szCs w:val="21"/>
              </w:rPr>
            </w:pPr>
            <w:r w:rsidRPr="001924D3">
              <w:rPr>
                <w:rFonts w:cs="Arial"/>
                <w:sz w:val="21"/>
                <w:szCs w:val="21"/>
              </w:rPr>
              <w:t>29</w:t>
            </w:r>
          </w:p>
        </w:tc>
        <w:tc>
          <w:tcPr>
            <w:tcW w:w="4282" w:type="dxa"/>
          </w:tcPr>
          <w:p w14:paraId="106EDFA5" w14:textId="77777777" w:rsidR="00C07E45" w:rsidRPr="001924D3" w:rsidRDefault="00C07E45" w:rsidP="00C07E45">
            <w:pPr>
              <w:pStyle w:val="Healthtablebody"/>
              <w:rPr>
                <w:rFonts w:cs="Arial"/>
                <w:sz w:val="21"/>
                <w:szCs w:val="21"/>
              </w:rPr>
            </w:pPr>
            <w:r w:rsidRPr="001924D3">
              <w:rPr>
                <w:rFonts w:cs="Arial"/>
                <w:sz w:val="21"/>
                <w:szCs w:val="21"/>
              </w:rPr>
              <w:t>Setting of birth – change of intent</w:t>
            </w:r>
          </w:p>
        </w:tc>
        <w:tc>
          <w:tcPr>
            <w:tcW w:w="1306" w:type="dxa"/>
          </w:tcPr>
          <w:p w14:paraId="08868819"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2C1FE1AD"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5E218555"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53F2910B" w14:textId="77777777" w:rsidTr="00925EB9">
        <w:tc>
          <w:tcPr>
            <w:tcW w:w="990" w:type="dxa"/>
          </w:tcPr>
          <w:p w14:paraId="26BAFBA8" w14:textId="77777777" w:rsidR="00C07E45" w:rsidRPr="001924D3" w:rsidRDefault="00C07E45" w:rsidP="00C07E45">
            <w:pPr>
              <w:pStyle w:val="Healthtablebody"/>
              <w:rPr>
                <w:rFonts w:cs="Arial"/>
                <w:sz w:val="21"/>
                <w:szCs w:val="21"/>
              </w:rPr>
            </w:pPr>
            <w:r w:rsidRPr="001924D3">
              <w:rPr>
                <w:rFonts w:cs="Arial"/>
                <w:sz w:val="21"/>
                <w:szCs w:val="21"/>
              </w:rPr>
              <w:lastRenderedPageBreak/>
              <w:t>30</w:t>
            </w:r>
          </w:p>
        </w:tc>
        <w:tc>
          <w:tcPr>
            <w:tcW w:w="4282" w:type="dxa"/>
          </w:tcPr>
          <w:p w14:paraId="6E55327F" w14:textId="77777777" w:rsidR="00C07E45" w:rsidRPr="001924D3" w:rsidRDefault="00C07E45" w:rsidP="00C07E45">
            <w:pPr>
              <w:pStyle w:val="Healthtablebody"/>
              <w:rPr>
                <w:rFonts w:cs="Arial"/>
                <w:sz w:val="21"/>
                <w:szCs w:val="21"/>
              </w:rPr>
            </w:pPr>
            <w:r w:rsidRPr="001924D3">
              <w:rPr>
                <w:rFonts w:cs="Arial"/>
                <w:sz w:val="21"/>
                <w:szCs w:val="21"/>
              </w:rPr>
              <w:t>Setting of birth – change of intent – reason</w:t>
            </w:r>
          </w:p>
        </w:tc>
        <w:tc>
          <w:tcPr>
            <w:tcW w:w="1306" w:type="dxa"/>
          </w:tcPr>
          <w:p w14:paraId="557F2381"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0981DEF6"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565347B3"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197A30B2" w14:textId="77777777" w:rsidTr="00925EB9">
        <w:tc>
          <w:tcPr>
            <w:tcW w:w="990" w:type="dxa"/>
          </w:tcPr>
          <w:p w14:paraId="1BB325DF" w14:textId="77777777" w:rsidR="00C07E45" w:rsidRPr="001924D3" w:rsidRDefault="00C07E45" w:rsidP="00C07E45">
            <w:pPr>
              <w:pStyle w:val="Healthtablebody"/>
              <w:rPr>
                <w:rFonts w:cs="Arial"/>
                <w:sz w:val="21"/>
                <w:szCs w:val="21"/>
              </w:rPr>
            </w:pPr>
            <w:r w:rsidRPr="001924D3">
              <w:rPr>
                <w:rFonts w:cs="Arial"/>
                <w:sz w:val="21"/>
                <w:szCs w:val="21"/>
              </w:rPr>
              <w:t>31</w:t>
            </w:r>
          </w:p>
        </w:tc>
        <w:tc>
          <w:tcPr>
            <w:tcW w:w="4282" w:type="dxa"/>
          </w:tcPr>
          <w:p w14:paraId="42C08B71" w14:textId="77777777" w:rsidR="00C07E45" w:rsidRPr="001924D3" w:rsidRDefault="00C07E45" w:rsidP="00C07E45">
            <w:pPr>
              <w:pStyle w:val="Healthtablebody"/>
              <w:rPr>
                <w:rFonts w:cs="Arial"/>
                <w:sz w:val="21"/>
                <w:szCs w:val="21"/>
              </w:rPr>
            </w:pPr>
            <w:r w:rsidRPr="001924D3">
              <w:rPr>
                <w:rFonts w:cs="Arial"/>
                <w:sz w:val="21"/>
                <w:szCs w:val="21"/>
              </w:rPr>
              <w:t>Maternal smoking &lt; 20 weeks</w:t>
            </w:r>
          </w:p>
        </w:tc>
        <w:tc>
          <w:tcPr>
            <w:tcW w:w="1306" w:type="dxa"/>
          </w:tcPr>
          <w:p w14:paraId="6FB24710"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255D28ED"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01F7C62C"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0F73492F" w14:textId="77777777" w:rsidTr="00925EB9">
        <w:tc>
          <w:tcPr>
            <w:tcW w:w="990" w:type="dxa"/>
          </w:tcPr>
          <w:p w14:paraId="7FAAE4AB" w14:textId="77777777" w:rsidR="00C07E45" w:rsidRPr="001924D3" w:rsidRDefault="00C07E45" w:rsidP="00C07E45">
            <w:pPr>
              <w:pStyle w:val="Healthtablebody"/>
              <w:rPr>
                <w:rFonts w:cs="Arial"/>
                <w:sz w:val="21"/>
                <w:szCs w:val="21"/>
              </w:rPr>
            </w:pPr>
            <w:r w:rsidRPr="001924D3">
              <w:rPr>
                <w:rFonts w:cs="Arial"/>
                <w:sz w:val="21"/>
                <w:szCs w:val="21"/>
              </w:rPr>
              <w:t>32</w:t>
            </w:r>
          </w:p>
        </w:tc>
        <w:tc>
          <w:tcPr>
            <w:tcW w:w="4282" w:type="dxa"/>
          </w:tcPr>
          <w:p w14:paraId="5A137A51" w14:textId="77777777" w:rsidR="00C07E45" w:rsidRPr="001924D3" w:rsidRDefault="00C07E45" w:rsidP="00C07E45">
            <w:pPr>
              <w:pStyle w:val="Healthtablebody"/>
              <w:rPr>
                <w:rFonts w:cs="Arial"/>
                <w:sz w:val="21"/>
                <w:szCs w:val="21"/>
              </w:rPr>
            </w:pPr>
            <w:r w:rsidRPr="001924D3">
              <w:rPr>
                <w:rFonts w:cs="Arial"/>
                <w:sz w:val="21"/>
                <w:szCs w:val="21"/>
              </w:rPr>
              <w:t>Maternal smoking ≥ 20 weeks</w:t>
            </w:r>
          </w:p>
        </w:tc>
        <w:tc>
          <w:tcPr>
            <w:tcW w:w="1306" w:type="dxa"/>
          </w:tcPr>
          <w:p w14:paraId="38485B8E"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4AED202A"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286" w:type="dxa"/>
          </w:tcPr>
          <w:p w14:paraId="05F7D356"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103866D9" w14:textId="77777777" w:rsidTr="00925EB9">
        <w:tc>
          <w:tcPr>
            <w:tcW w:w="990" w:type="dxa"/>
          </w:tcPr>
          <w:p w14:paraId="54CB59BA" w14:textId="77777777" w:rsidR="00C07E45" w:rsidRPr="001924D3" w:rsidRDefault="00C07E45" w:rsidP="00C07E45">
            <w:pPr>
              <w:pStyle w:val="Healthtablebody"/>
              <w:rPr>
                <w:rFonts w:cs="Arial"/>
                <w:sz w:val="21"/>
                <w:szCs w:val="21"/>
              </w:rPr>
            </w:pPr>
            <w:r w:rsidRPr="001924D3">
              <w:rPr>
                <w:rFonts w:cs="Arial"/>
                <w:sz w:val="21"/>
                <w:szCs w:val="21"/>
              </w:rPr>
              <w:t>33</w:t>
            </w:r>
          </w:p>
        </w:tc>
        <w:tc>
          <w:tcPr>
            <w:tcW w:w="4282" w:type="dxa"/>
          </w:tcPr>
          <w:p w14:paraId="183E239E" w14:textId="77777777" w:rsidR="00C07E45" w:rsidRPr="001924D3" w:rsidRDefault="00C07E45" w:rsidP="00C07E45">
            <w:pPr>
              <w:pStyle w:val="Healthtablebody"/>
              <w:rPr>
                <w:rFonts w:cs="Arial"/>
                <w:sz w:val="21"/>
                <w:szCs w:val="21"/>
              </w:rPr>
            </w:pPr>
            <w:r w:rsidRPr="001924D3">
              <w:rPr>
                <w:rFonts w:cs="Arial"/>
                <w:sz w:val="21"/>
                <w:szCs w:val="21"/>
              </w:rPr>
              <w:t>Gravidity</w:t>
            </w:r>
          </w:p>
        </w:tc>
        <w:tc>
          <w:tcPr>
            <w:tcW w:w="1306" w:type="dxa"/>
          </w:tcPr>
          <w:p w14:paraId="22E91F38"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645F715F"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286" w:type="dxa"/>
          </w:tcPr>
          <w:p w14:paraId="3C8D3509"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28E60362" w14:textId="77777777" w:rsidTr="00925EB9">
        <w:tc>
          <w:tcPr>
            <w:tcW w:w="990" w:type="dxa"/>
          </w:tcPr>
          <w:p w14:paraId="5ECE5EBC" w14:textId="77777777" w:rsidR="00C07E45" w:rsidRPr="001924D3" w:rsidRDefault="00C07E45" w:rsidP="00C07E45">
            <w:pPr>
              <w:pStyle w:val="Healthtablebody"/>
              <w:rPr>
                <w:rFonts w:cs="Arial"/>
                <w:sz w:val="21"/>
                <w:szCs w:val="21"/>
              </w:rPr>
            </w:pPr>
            <w:r w:rsidRPr="001924D3">
              <w:rPr>
                <w:rFonts w:cs="Arial"/>
                <w:sz w:val="21"/>
                <w:szCs w:val="21"/>
              </w:rPr>
              <w:t>34</w:t>
            </w:r>
          </w:p>
        </w:tc>
        <w:tc>
          <w:tcPr>
            <w:tcW w:w="4282" w:type="dxa"/>
          </w:tcPr>
          <w:p w14:paraId="2E152C36" w14:textId="77777777" w:rsidR="00C07E45" w:rsidRPr="001924D3" w:rsidRDefault="00C07E45" w:rsidP="00C07E45">
            <w:pPr>
              <w:pStyle w:val="Healthtablebody"/>
              <w:rPr>
                <w:rFonts w:cs="Arial"/>
                <w:sz w:val="21"/>
                <w:szCs w:val="21"/>
              </w:rPr>
            </w:pPr>
            <w:r w:rsidRPr="001924D3">
              <w:rPr>
                <w:rFonts w:cs="Arial"/>
                <w:sz w:val="21"/>
                <w:szCs w:val="21"/>
              </w:rPr>
              <w:t>Total number of previous live births</w:t>
            </w:r>
          </w:p>
        </w:tc>
        <w:tc>
          <w:tcPr>
            <w:tcW w:w="1306" w:type="dxa"/>
          </w:tcPr>
          <w:p w14:paraId="7D4DEC41"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316D753F"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286" w:type="dxa"/>
          </w:tcPr>
          <w:p w14:paraId="4F37C0A3"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5352510B" w14:textId="77777777" w:rsidTr="00925EB9">
        <w:tc>
          <w:tcPr>
            <w:tcW w:w="990" w:type="dxa"/>
          </w:tcPr>
          <w:p w14:paraId="1B1C9C19" w14:textId="77777777" w:rsidR="00C07E45" w:rsidRPr="001924D3" w:rsidRDefault="00C07E45" w:rsidP="00C07E45">
            <w:pPr>
              <w:pStyle w:val="Healthtablebody"/>
              <w:rPr>
                <w:rFonts w:cs="Arial"/>
                <w:sz w:val="21"/>
                <w:szCs w:val="21"/>
              </w:rPr>
            </w:pPr>
            <w:r w:rsidRPr="001924D3">
              <w:rPr>
                <w:rFonts w:cs="Arial"/>
                <w:sz w:val="21"/>
                <w:szCs w:val="21"/>
              </w:rPr>
              <w:t>35</w:t>
            </w:r>
          </w:p>
        </w:tc>
        <w:tc>
          <w:tcPr>
            <w:tcW w:w="4282" w:type="dxa"/>
          </w:tcPr>
          <w:p w14:paraId="339D2839" w14:textId="77777777" w:rsidR="00C07E45" w:rsidRPr="001924D3" w:rsidRDefault="00C07E45" w:rsidP="00C07E45">
            <w:pPr>
              <w:pStyle w:val="Healthtablebody"/>
              <w:rPr>
                <w:rFonts w:cs="Arial"/>
                <w:sz w:val="21"/>
                <w:szCs w:val="21"/>
              </w:rPr>
            </w:pPr>
            <w:r w:rsidRPr="001924D3">
              <w:rPr>
                <w:rFonts w:cs="Arial"/>
                <w:sz w:val="21"/>
                <w:szCs w:val="21"/>
              </w:rPr>
              <w:t>Parity</w:t>
            </w:r>
          </w:p>
        </w:tc>
        <w:tc>
          <w:tcPr>
            <w:tcW w:w="1306" w:type="dxa"/>
          </w:tcPr>
          <w:p w14:paraId="2F1CF4F0"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04ED7A0D"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286" w:type="dxa"/>
          </w:tcPr>
          <w:p w14:paraId="256FF68D"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4ADE6A48" w14:textId="77777777" w:rsidTr="00925EB9">
        <w:tc>
          <w:tcPr>
            <w:tcW w:w="990" w:type="dxa"/>
          </w:tcPr>
          <w:p w14:paraId="17FBFA53" w14:textId="77777777" w:rsidR="00C07E45" w:rsidRPr="001924D3" w:rsidRDefault="00C07E45" w:rsidP="00C07E45">
            <w:pPr>
              <w:pStyle w:val="Healthtablebody"/>
              <w:rPr>
                <w:rFonts w:cs="Arial"/>
                <w:sz w:val="21"/>
                <w:szCs w:val="21"/>
              </w:rPr>
            </w:pPr>
            <w:r w:rsidRPr="001924D3">
              <w:rPr>
                <w:rFonts w:cs="Arial"/>
                <w:sz w:val="21"/>
                <w:szCs w:val="21"/>
              </w:rPr>
              <w:t>36</w:t>
            </w:r>
          </w:p>
        </w:tc>
        <w:tc>
          <w:tcPr>
            <w:tcW w:w="4282" w:type="dxa"/>
          </w:tcPr>
          <w:p w14:paraId="38BF0823" w14:textId="77777777" w:rsidR="00C07E45" w:rsidRPr="001924D3" w:rsidRDefault="00C07E45" w:rsidP="00C07E45">
            <w:pPr>
              <w:pStyle w:val="Healthtablebody"/>
              <w:rPr>
                <w:rFonts w:cs="Arial"/>
                <w:sz w:val="21"/>
                <w:szCs w:val="21"/>
              </w:rPr>
            </w:pPr>
            <w:r w:rsidRPr="001924D3">
              <w:rPr>
                <w:rFonts w:cs="Arial"/>
                <w:sz w:val="21"/>
                <w:szCs w:val="21"/>
              </w:rPr>
              <w:t>Total number of previous stillbirths (</w:t>
            </w:r>
            <w:proofErr w:type="spellStart"/>
            <w:r w:rsidRPr="001924D3">
              <w:rPr>
                <w:rFonts w:cs="Arial"/>
                <w:sz w:val="21"/>
                <w:szCs w:val="21"/>
              </w:rPr>
              <w:t>fetal</w:t>
            </w:r>
            <w:proofErr w:type="spellEnd"/>
            <w:r w:rsidRPr="001924D3">
              <w:rPr>
                <w:rFonts w:cs="Arial"/>
                <w:sz w:val="21"/>
                <w:szCs w:val="21"/>
              </w:rPr>
              <w:t xml:space="preserve"> deaths)</w:t>
            </w:r>
          </w:p>
        </w:tc>
        <w:tc>
          <w:tcPr>
            <w:tcW w:w="1306" w:type="dxa"/>
          </w:tcPr>
          <w:p w14:paraId="13A7F338"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2D2A7047"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286" w:type="dxa"/>
          </w:tcPr>
          <w:p w14:paraId="502231D4"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27467D22" w14:textId="77777777" w:rsidTr="00925EB9">
        <w:tc>
          <w:tcPr>
            <w:tcW w:w="990" w:type="dxa"/>
          </w:tcPr>
          <w:p w14:paraId="51A024F2" w14:textId="77777777" w:rsidR="00C07E45" w:rsidRPr="001924D3" w:rsidRDefault="00C07E45" w:rsidP="00C07E45">
            <w:pPr>
              <w:pStyle w:val="Healthtablebody"/>
              <w:rPr>
                <w:rFonts w:cs="Arial"/>
                <w:sz w:val="21"/>
                <w:szCs w:val="21"/>
              </w:rPr>
            </w:pPr>
            <w:r w:rsidRPr="001924D3">
              <w:rPr>
                <w:rFonts w:cs="Arial"/>
                <w:sz w:val="21"/>
                <w:szCs w:val="21"/>
              </w:rPr>
              <w:t>37</w:t>
            </w:r>
          </w:p>
        </w:tc>
        <w:tc>
          <w:tcPr>
            <w:tcW w:w="4282" w:type="dxa"/>
          </w:tcPr>
          <w:p w14:paraId="07B63B1F" w14:textId="77777777" w:rsidR="00C07E45" w:rsidRPr="001924D3" w:rsidRDefault="00C07E45" w:rsidP="00C07E45">
            <w:pPr>
              <w:pStyle w:val="Healthtablebody"/>
              <w:rPr>
                <w:rFonts w:cs="Arial"/>
                <w:sz w:val="21"/>
                <w:szCs w:val="21"/>
              </w:rPr>
            </w:pPr>
            <w:r w:rsidRPr="001924D3">
              <w:rPr>
                <w:rFonts w:cs="Arial"/>
                <w:sz w:val="21"/>
                <w:szCs w:val="21"/>
              </w:rPr>
              <w:t>Total number of previous neonatal deaths</w:t>
            </w:r>
          </w:p>
        </w:tc>
        <w:tc>
          <w:tcPr>
            <w:tcW w:w="1306" w:type="dxa"/>
          </w:tcPr>
          <w:p w14:paraId="7506DA9E"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22FDCEBE"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286" w:type="dxa"/>
          </w:tcPr>
          <w:p w14:paraId="7DF125DD"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442E3B6C" w14:textId="77777777" w:rsidTr="00925EB9">
        <w:tc>
          <w:tcPr>
            <w:tcW w:w="990" w:type="dxa"/>
          </w:tcPr>
          <w:p w14:paraId="563B3FEA" w14:textId="77777777" w:rsidR="00C07E45" w:rsidRPr="001924D3" w:rsidRDefault="00C07E45" w:rsidP="00C07E45">
            <w:pPr>
              <w:pStyle w:val="Healthtablebody"/>
              <w:rPr>
                <w:rFonts w:cs="Arial"/>
                <w:sz w:val="21"/>
                <w:szCs w:val="21"/>
              </w:rPr>
            </w:pPr>
            <w:r w:rsidRPr="001924D3">
              <w:rPr>
                <w:rFonts w:cs="Arial"/>
                <w:sz w:val="21"/>
                <w:szCs w:val="21"/>
              </w:rPr>
              <w:t>38</w:t>
            </w:r>
          </w:p>
        </w:tc>
        <w:tc>
          <w:tcPr>
            <w:tcW w:w="4282" w:type="dxa"/>
          </w:tcPr>
          <w:p w14:paraId="3A0FE78C" w14:textId="77777777" w:rsidR="00C07E45" w:rsidRPr="001924D3" w:rsidRDefault="00C07E45" w:rsidP="00C07E45">
            <w:pPr>
              <w:pStyle w:val="Healthtablebody"/>
              <w:rPr>
                <w:rFonts w:cs="Arial"/>
                <w:sz w:val="21"/>
                <w:szCs w:val="21"/>
              </w:rPr>
            </w:pPr>
            <w:r w:rsidRPr="001924D3">
              <w:rPr>
                <w:rFonts w:cs="Arial"/>
                <w:sz w:val="21"/>
                <w:szCs w:val="21"/>
              </w:rPr>
              <w:t>Total number of previous abortions – spontaneous</w:t>
            </w:r>
          </w:p>
        </w:tc>
        <w:tc>
          <w:tcPr>
            <w:tcW w:w="1306" w:type="dxa"/>
          </w:tcPr>
          <w:p w14:paraId="0F32C326"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297541C0"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286" w:type="dxa"/>
          </w:tcPr>
          <w:p w14:paraId="12683E64"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796E5ED6" w14:textId="77777777" w:rsidTr="00925EB9">
        <w:tc>
          <w:tcPr>
            <w:tcW w:w="990" w:type="dxa"/>
          </w:tcPr>
          <w:p w14:paraId="3CAA87CF" w14:textId="77777777" w:rsidR="00C07E45" w:rsidRPr="001924D3" w:rsidRDefault="00C07E45" w:rsidP="00C07E45">
            <w:pPr>
              <w:pStyle w:val="Healthtablebody"/>
              <w:rPr>
                <w:rFonts w:cs="Arial"/>
                <w:sz w:val="21"/>
                <w:szCs w:val="21"/>
              </w:rPr>
            </w:pPr>
            <w:r w:rsidRPr="001924D3">
              <w:rPr>
                <w:rFonts w:cs="Arial"/>
                <w:sz w:val="21"/>
                <w:szCs w:val="21"/>
              </w:rPr>
              <w:t>39</w:t>
            </w:r>
          </w:p>
        </w:tc>
        <w:tc>
          <w:tcPr>
            <w:tcW w:w="4282" w:type="dxa"/>
          </w:tcPr>
          <w:p w14:paraId="7528E76A" w14:textId="77777777" w:rsidR="00C07E45" w:rsidRPr="001924D3" w:rsidRDefault="00C07E45" w:rsidP="00C07E45">
            <w:pPr>
              <w:pStyle w:val="Healthtablebody"/>
              <w:rPr>
                <w:rFonts w:cs="Arial"/>
                <w:sz w:val="21"/>
                <w:szCs w:val="21"/>
              </w:rPr>
            </w:pPr>
            <w:r w:rsidRPr="001924D3">
              <w:rPr>
                <w:rFonts w:cs="Arial"/>
                <w:sz w:val="21"/>
                <w:szCs w:val="21"/>
              </w:rPr>
              <w:t>Total number of previous abortions – induced</w:t>
            </w:r>
          </w:p>
        </w:tc>
        <w:tc>
          <w:tcPr>
            <w:tcW w:w="1306" w:type="dxa"/>
          </w:tcPr>
          <w:p w14:paraId="3D42B7D5"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439336A1"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286" w:type="dxa"/>
          </w:tcPr>
          <w:p w14:paraId="01A38693"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159C1059" w14:textId="77777777" w:rsidTr="00925EB9">
        <w:tc>
          <w:tcPr>
            <w:tcW w:w="990" w:type="dxa"/>
          </w:tcPr>
          <w:p w14:paraId="1A3922BE" w14:textId="77777777" w:rsidR="00C07E45" w:rsidRPr="001924D3" w:rsidRDefault="00C07E45" w:rsidP="00C07E45">
            <w:pPr>
              <w:pStyle w:val="Healthtablebody"/>
              <w:rPr>
                <w:rFonts w:cs="Arial"/>
                <w:sz w:val="21"/>
                <w:szCs w:val="21"/>
              </w:rPr>
            </w:pPr>
            <w:r w:rsidRPr="001924D3">
              <w:rPr>
                <w:rFonts w:cs="Arial"/>
                <w:sz w:val="21"/>
                <w:szCs w:val="21"/>
              </w:rPr>
              <w:t>40</w:t>
            </w:r>
          </w:p>
        </w:tc>
        <w:tc>
          <w:tcPr>
            <w:tcW w:w="4282" w:type="dxa"/>
          </w:tcPr>
          <w:p w14:paraId="1CF6A0BA" w14:textId="77777777" w:rsidR="00C07E45" w:rsidRPr="001924D3" w:rsidRDefault="00C07E45" w:rsidP="00C07E45">
            <w:pPr>
              <w:pStyle w:val="Healthtablebody"/>
              <w:rPr>
                <w:rFonts w:cs="Arial"/>
                <w:sz w:val="21"/>
                <w:szCs w:val="21"/>
              </w:rPr>
            </w:pPr>
            <w:r w:rsidRPr="001924D3">
              <w:rPr>
                <w:rFonts w:cs="Arial"/>
                <w:sz w:val="21"/>
                <w:szCs w:val="21"/>
              </w:rPr>
              <w:t>Total number of previous ectopic pregnancies</w:t>
            </w:r>
          </w:p>
        </w:tc>
        <w:tc>
          <w:tcPr>
            <w:tcW w:w="1306" w:type="dxa"/>
          </w:tcPr>
          <w:p w14:paraId="3C80C0E9"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32756D1B"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286" w:type="dxa"/>
          </w:tcPr>
          <w:p w14:paraId="5DE78311"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102C7945" w14:textId="77777777" w:rsidTr="00925EB9">
        <w:tc>
          <w:tcPr>
            <w:tcW w:w="990" w:type="dxa"/>
          </w:tcPr>
          <w:p w14:paraId="1F2BF2C3" w14:textId="77777777" w:rsidR="00C07E45" w:rsidRPr="001924D3" w:rsidRDefault="00C07E45" w:rsidP="00C07E45">
            <w:pPr>
              <w:pStyle w:val="Healthtablebody"/>
              <w:rPr>
                <w:rFonts w:cs="Arial"/>
                <w:sz w:val="21"/>
                <w:szCs w:val="21"/>
              </w:rPr>
            </w:pPr>
            <w:r w:rsidRPr="001924D3">
              <w:rPr>
                <w:rFonts w:cs="Arial"/>
                <w:sz w:val="21"/>
                <w:szCs w:val="21"/>
              </w:rPr>
              <w:t>41</w:t>
            </w:r>
          </w:p>
        </w:tc>
        <w:tc>
          <w:tcPr>
            <w:tcW w:w="4282" w:type="dxa"/>
          </w:tcPr>
          <w:p w14:paraId="740CE0CD" w14:textId="77777777" w:rsidR="00C07E45" w:rsidRPr="001924D3" w:rsidRDefault="00C07E45" w:rsidP="00C07E45">
            <w:pPr>
              <w:pStyle w:val="Healthtablebody"/>
              <w:rPr>
                <w:rFonts w:cs="Arial"/>
                <w:sz w:val="21"/>
                <w:szCs w:val="21"/>
              </w:rPr>
            </w:pPr>
            <w:r w:rsidRPr="001924D3">
              <w:rPr>
                <w:rFonts w:cs="Arial"/>
                <w:sz w:val="21"/>
                <w:szCs w:val="21"/>
              </w:rPr>
              <w:t>Total number of previous unknown outcomes of pregnancy</w:t>
            </w:r>
          </w:p>
        </w:tc>
        <w:tc>
          <w:tcPr>
            <w:tcW w:w="1306" w:type="dxa"/>
          </w:tcPr>
          <w:p w14:paraId="2D1920FE"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38138851"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286" w:type="dxa"/>
          </w:tcPr>
          <w:p w14:paraId="60614F4F"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6D3C8D83" w14:textId="77777777" w:rsidTr="00925EB9">
        <w:tc>
          <w:tcPr>
            <w:tcW w:w="990" w:type="dxa"/>
          </w:tcPr>
          <w:p w14:paraId="1535114E" w14:textId="77777777" w:rsidR="00C07E45" w:rsidRPr="001924D3" w:rsidRDefault="00C07E45" w:rsidP="00C07E45">
            <w:pPr>
              <w:pStyle w:val="Healthtablebody"/>
              <w:rPr>
                <w:rFonts w:cs="Arial"/>
                <w:sz w:val="21"/>
                <w:szCs w:val="21"/>
              </w:rPr>
            </w:pPr>
            <w:r w:rsidRPr="001924D3">
              <w:rPr>
                <w:rFonts w:cs="Arial"/>
                <w:sz w:val="21"/>
                <w:szCs w:val="21"/>
              </w:rPr>
              <w:t>42</w:t>
            </w:r>
          </w:p>
        </w:tc>
        <w:tc>
          <w:tcPr>
            <w:tcW w:w="4282" w:type="dxa"/>
          </w:tcPr>
          <w:p w14:paraId="2FE58A85" w14:textId="77777777" w:rsidR="00C07E45" w:rsidRPr="001924D3" w:rsidRDefault="00C07E45" w:rsidP="00C07E45">
            <w:pPr>
              <w:pStyle w:val="Healthtablebody"/>
              <w:rPr>
                <w:rFonts w:cs="Arial"/>
                <w:sz w:val="21"/>
                <w:szCs w:val="21"/>
              </w:rPr>
            </w:pPr>
            <w:r w:rsidRPr="001924D3">
              <w:rPr>
                <w:rFonts w:cs="Arial"/>
                <w:sz w:val="21"/>
                <w:szCs w:val="21"/>
              </w:rPr>
              <w:t>Date of completion of last pregnancy</w:t>
            </w:r>
          </w:p>
        </w:tc>
        <w:tc>
          <w:tcPr>
            <w:tcW w:w="1306" w:type="dxa"/>
          </w:tcPr>
          <w:p w14:paraId="13FFD81A"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491" w:type="dxa"/>
          </w:tcPr>
          <w:p w14:paraId="5912115F"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286" w:type="dxa"/>
          </w:tcPr>
          <w:p w14:paraId="25313EA2" w14:textId="77777777" w:rsidR="00C07E45" w:rsidRPr="001924D3" w:rsidRDefault="00C07E45" w:rsidP="00C07E45">
            <w:pPr>
              <w:pStyle w:val="Healthtablebody"/>
              <w:rPr>
                <w:rFonts w:cs="Arial"/>
                <w:sz w:val="21"/>
                <w:szCs w:val="21"/>
              </w:rPr>
            </w:pPr>
            <w:r w:rsidRPr="001924D3">
              <w:rPr>
                <w:rFonts w:cs="Arial"/>
                <w:sz w:val="21"/>
                <w:szCs w:val="21"/>
              </w:rPr>
              <w:t>6 (8)</w:t>
            </w:r>
          </w:p>
        </w:tc>
      </w:tr>
      <w:tr w:rsidR="00C07E45" w:rsidRPr="001924D3" w14:paraId="22B66E28" w14:textId="77777777" w:rsidTr="00925EB9">
        <w:tc>
          <w:tcPr>
            <w:tcW w:w="990" w:type="dxa"/>
          </w:tcPr>
          <w:p w14:paraId="470DD16D" w14:textId="77777777" w:rsidR="00C07E45" w:rsidRPr="001924D3" w:rsidRDefault="00C07E45" w:rsidP="00C07E45">
            <w:pPr>
              <w:pStyle w:val="Healthtablebody"/>
              <w:rPr>
                <w:rFonts w:cs="Arial"/>
                <w:sz w:val="21"/>
                <w:szCs w:val="21"/>
              </w:rPr>
            </w:pPr>
            <w:r w:rsidRPr="001924D3">
              <w:rPr>
                <w:rFonts w:cs="Arial"/>
                <w:sz w:val="21"/>
                <w:szCs w:val="21"/>
              </w:rPr>
              <w:t>43</w:t>
            </w:r>
          </w:p>
        </w:tc>
        <w:tc>
          <w:tcPr>
            <w:tcW w:w="4282" w:type="dxa"/>
          </w:tcPr>
          <w:p w14:paraId="78281FBB" w14:textId="77777777" w:rsidR="00C07E45" w:rsidRPr="001924D3" w:rsidRDefault="00C07E45" w:rsidP="00C07E45">
            <w:pPr>
              <w:pStyle w:val="Healthtablebody"/>
              <w:rPr>
                <w:rFonts w:cs="Arial"/>
                <w:sz w:val="21"/>
                <w:szCs w:val="21"/>
              </w:rPr>
            </w:pPr>
            <w:r w:rsidRPr="001924D3">
              <w:rPr>
                <w:rFonts w:cs="Arial"/>
                <w:sz w:val="21"/>
                <w:szCs w:val="21"/>
              </w:rPr>
              <w:t>Outcome of last pregnancy</w:t>
            </w:r>
          </w:p>
        </w:tc>
        <w:tc>
          <w:tcPr>
            <w:tcW w:w="1306" w:type="dxa"/>
          </w:tcPr>
          <w:p w14:paraId="365640AC"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25FBC427"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46A0D273"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18225CA5" w14:textId="77777777" w:rsidTr="00925EB9">
        <w:tc>
          <w:tcPr>
            <w:tcW w:w="990" w:type="dxa"/>
          </w:tcPr>
          <w:p w14:paraId="4BACA8FB" w14:textId="77777777" w:rsidR="00C07E45" w:rsidRPr="001924D3" w:rsidRDefault="00C07E45" w:rsidP="00C07E45">
            <w:pPr>
              <w:pStyle w:val="Healthtablebody"/>
              <w:rPr>
                <w:rFonts w:cs="Arial"/>
                <w:sz w:val="21"/>
                <w:szCs w:val="21"/>
              </w:rPr>
            </w:pPr>
            <w:r w:rsidRPr="001924D3">
              <w:rPr>
                <w:rFonts w:cs="Arial"/>
                <w:sz w:val="21"/>
                <w:szCs w:val="21"/>
              </w:rPr>
              <w:t>44</w:t>
            </w:r>
          </w:p>
        </w:tc>
        <w:tc>
          <w:tcPr>
            <w:tcW w:w="4282" w:type="dxa"/>
          </w:tcPr>
          <w:p w14:paraId="39DB84B8" w14:textId="77777777" w:rsidR="00C07E45" w:rsidRPr="001924D3" w:rsidRDefault="00C07E45" w:rsidP="00C07E45">
            <w:pPr>
              <w:pStyle w:val="Healthtablebody"/>
              <w:rPr>
                <w:rFonts w:cs="Arial"/>
                <w:sz w:val="21"/>
                <w:szCs w:val="21"/>
              </w:rPr>
            </w:pPr>
            <w:r w:rsidRPr="001924D3">
              <w:rPr>
                <w:rFonts w:cs="Arial"/>
                <w:sz w:val="21"/>
                <w:szCs w:val="21"/>
              </w:rPr>
              <w:t>Last birth – caesarean section indicator</w:t>
            </w:r>
          </w:p>
        </w:tc>
        <w:tc>
          <w:tcPr>
            <w:tcW w:w="1306" w:type="dxa"/>
          </w:tcPr>
          <w:p w14:paraId="357F5106"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70542646"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674D3620"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3B9E3CDC" w14:textId="77777777" w:rsidTr="00925EB9">
        <w:tc>
          <w:tcPr>
            <w:tcW w:w="990" w:type="dxa"/>
          </w:tcPr>
          <w:p w14:paraId="7948D272" w14:textId="77777777" w:rsidR="00C07E45" w:rsidRPr="001924D3" w:rsidRDefault="00C07E45" w:rsidP="00C07E45">
            <w:pPr>
              <w:pStyle w:val="Healthtablebody"/>
              <w:rPr>
                <w:rFonts w:cs="Arial"/>
                <w:sz w:val="21"/>
                <w:szCs w:val="21"/>
              </w:rPr>
            </w:pPr>
            <w:r w:rsidRPr="001924D3">
              <w:rPr>
                <w:rFonts w:cs="Arial"/>
                <w:sz w:val="21"/>
                <w:szCs w:val="21"/>
              </w:rPr>
              <w:t>45</w:t>
            </w:r>
          </w:p>
        </w:tc>
        <w:tc>
          <w:tcPr>
            <w:tcW w:w="4282" w:type="dxa"/>
          </w:tcPr>
          <w:p w14:paraId="79BE5B91" w14:textId="77777777" w:rsidR="00C07E45" w:rsidRPr="001924D3" w:rsidRDefault="00C07E45" w:rsidP="00C07E45">
            <w:pPr>
              <w:pStyle w:val="Healthtablebody"/>
              <w:rPr>
                <w:rFonts w:cs="Arial"/>
                <w:sz w:val="21"/>
                <w:szCs w:val="21"/>
              </w:rPr>
            </w:pPr>
            <w:r w:rsidRPr="001924D3">
              <w:rPr>
                <w:rFonts w:cs="Arial"/>
                <w:sz w:val="21"/>
                <w:szCs w:val="21"/>
              </w:rPr>
              <w:t>Total number of previous caesareans</w:t>
            </w:r>
          </w:p>
        </w:tc>
        <w:tc>
          <w:tcPr>
            <w:tcW w:w="1306" w:type="dxa"/>
          </w:tcPr>
          <w:p w14:paraId="16CBC922"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22EFCFC8"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286" w:type="dxa"/>
          </w:tcPr>
          <w:p w14:paraId="6502E87F"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2FAF6896" w14:textId="77777777" w:rsidTr="00925EB9">
        <w:tc>
          <w:tcPr>
            <w:tcW w:w="990" w:type="dxa"/>
          </w:tcPr>
          <w:p w14:paraId="40918CE7" w14:textId="77777777" w:rsidR="00C07E45" w:rsidRPr="001924D3" w:rsidRDefault="00C07E45" w:rsidP="00C07E45">
            <w:pPr>
              <w:pStyle w:val="Healthtablebody"/>
              <w:rPr>
                <w:rFonts w:cs="Arial"/>
                <w:sz w:val="21"/>
                <w:szCs w:val="21"/>
              </w:rPr>
            </w:pPr>
            <w:r w:rsidRPr="001924D3">
              <w:rPr>
                <w:rFonts w:cs="Arial"/>
                <w:sz w:val="21"/>
                <w:szCs w:val="21"/>
              </w:rPr>
              <w:t>46</w:t>
            </w:r>
          </w:p>
        </w:tc>
        <w:tc>
          <w:tcPr>
            <w:tcW w:w="4282" w:type="dxa"/>
          </w:tcPr>
          <w:p w14:paraId="2AD7509D" w14:textId="77777777" w:rsidR="00C07E45" w:rsidRPr="001924D3" w:rsidRDefault="00C07E45" w:rsidP="00C07E45">
            <w:pPr>
              <w:pStyle w:val="Healthtablebody"/>
              <w:rPr>
                <w:rFonts w:cs="Arial"/>
                <w:sz w:val="21"/>
                <w:szCs w:val="21"/>
              </w:rPr>
            </w:pPr>
            <w:r w:rsidRPr="001924D3">
              <w:rPr>
                <w:rFonts w:cs="Arial"/>
                <w:sz w:val="21"/>
                <w:szCs w:val="21"/>
              </w:rPr>
              <w:t>Plan for VBAC</w:t>
            </w:r>
          </w:p>
        </w:tc>
        <w:tc>
          <w:tcPr>
            <w:tcW w:w="1306" w:type="dxa"/>
          </w:tcPr>
          <w:p w14:paraId="213C5095"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21EC2ACA"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7C3245DF"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169F740F" w14:textId="77777777" w:rsidTr="00925EB9">
        <w:tc>
          <w:tcPr>
            <w:tcW w:w="990" w:type="dxa"/>
          </w:tcPr>
          <w:p w14:paraId="774BFD9C" w14:textId="77777777" w:rsidR="00C07E45" w:rsidRPr="001924D3" w:rsidRDefault="00C07E45" w:rsidP="00C07E45">
            <w:pPr>
              <w:pStyle w:val="Healthtablebody"/>
              <w:rPr>
                <w:rFonts w:cs="Arial"/>
                <w:sz w:val="21"/>
                <w:szCs w:val="21"/>
              </w:rPr>
            </w:pPr>
            <w:r w:rsidRPr="001924D3">
              <w:rPr>
                <w:rFonts w:cs="Arial"/>
                <w:sz w:val="21"/>
                <w:szCs w:val="21"/>
              </w:rPr>
              <w:t>47</w:t>
            </w:r>
          </w:p>
        </w:tc>
        <w:tc>
          <w:tcPr>
            <w:tcW w:w="4282" w:type="dxa"/>
          </w:tcPr>
          <w:p w14:paraId="394D2F93" w14:textId="77777777" w:rsidR="00C07E45" w:rsidRPr="001924D3" w:rsidRDefault="00C07E45" w:rsidP="00C07E45">
            <w:pPr>
              <w:pStyle w:val="Healthtablebody"/>
              <w:rPr>
                <w:rFonts w:cs="Arial"/>
                <w:sz w:val="21"/>
                <w:szCs w:val="21"/>
              </w:rPr>
            </w:pPr>
            <w:r w:rsidRPr="001924D3">
              <w:rPr>
                <w:rFonts w:cs="Arial"/>
                <w:sz w:val="21"/>
                <w:szCs w:val="21"/>
              </w:rPr>
              <w:t>Estimated date of confinement</w:t>
            </w:r>
          </w:p>
        </w:tc>
        <w:tc>
          <w:tcPr>
            <w:tcW w:w="1306" w:type="dxa"/>
          </w:tcPr>
          <w:p w14:paraId="6126F570"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491" w:type="dxa"/>
          </w:tcPr>
          <w:p w14:paraId="2EA2BE21"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286" w:type="dxa"/>
          </w:tcPr>
          <w:p w14:paraId="3464B5CE"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7EA7CEF5" w14:textId="77777777" w:rsidTr="00925EB9">
        <w:tc>
          <w:tcPr>
            <w:tcW w:w="990" w:type="dxa"/>
          </w:tcPr>
          <w:p w14:paraId="7E341D37" w14:textId="77777777" w:rsidR="00C07E45" w:rsidRPr="001924D3" w:rsidRDefault="00C07E45" w:rsidP="00C07E45">
            <w:pPr>
              <w:pStyle w:val="Healthtablebody"/>
              <w:rPr>
                <w:rFonts w:cs="Arial"/>
                <w:sz w:val="21"/>
                <w:szCs w:val="21"/>
              </w:rPr>
            </w:pPr>
            <w:r w:rsidRPr="001924D3">
              <w:rPr>
                <w:rFonts w:cs="Arial"/>
                <w:sz w:val="21"/>
                <w:szCs w:val="21"/>
              </w:rPr>
              <w:t>48</w:t>
            </w:r>
          </w:p>
        </w:tc>
        <w:tc>
          <w:tcPr>
            <w:tcW w:w="4282" w:type="dxa"/>
          </w:tcPr>
          <w:p w14:paraId="3051C8E8" w14:textId="77777777" w:rsidR="00C07E45" w:rsidRPr="001924D3" w:rsidRDefault="00C07E45" w:rsidP="00C07E45">
            <w:pPr>
              <w:pStyle w:val="Healthtablebody"/>
              <w:rPr>
                <w:rFonts w:cs="Arial"/>
                <w:sz w:val="21"/>
                <w:szCs w:val="21"/>
              </w:rPr>
            </w:pPr>
            <w:r w:rsidRPr="001924D3">
              <w:rPr>
                <w:rFonts w:cs="Arial"/>
                <w:sz w:val="21"/>
                <w:szCs w:val="21"/>
              </w:rPr>
              <w:t>Estimated gestational age</w:t>
            </w:r>
          </w:p>
        </w:tc>
        <w:tc>
          <w:tcPr>
            <w:tcW w:w="1306" w:type="dxa"/>
          </w:tcPr>
          <w:p w14:paraId="4C9544EC"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1581E701"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286" w:type="dxa"/>
          </w:tcPr>
          <w:p w14:paraId="3387DFF7"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7F1D0992" w14:textId="77777777" w:rsidTr="00925EB9">
        <w:tc>
          <w:tcPr>
            <w:tcW w:w="990" w:type="dxa"/>
          </w:tcPr>
          <w:p w14:paraId="06BB911B" w14:textId="77777777" w:rsidR="00C07E45" w:rsidRPr="001924D3" w:rsidRDefault="00C07E45" w:rsidP="00C07E45">
            <w:pPr>
              <w:pStyle w:val="Healthtablebody"/>
              <w:rPr>
                <w:rFonts w:cs="Arial"/>
                <w:sz w:val="21"/>
                <w:szCs w:val="21"/>
              </w:rPr>
            </w:pPr>
            <w:r w:rsidRPr="001924D3">
              <w:rPr>
                <w:rFonts w:cs="Arial"/>
                <w:sz w:val="21"/>
                <w:szCs w:val="21"/>
              </w:rPr>
              <w:t>49</w:t>
            </w:r>
          </w:p>
        </w:tc>
        <w:tc>
          <w:tcPr>
            <w:tcW w:w="4282" w:type="dxa"/>
          </w:tcPr>
          <w:p w14:paraId="64BA7546" w14:textId="77777777" w:rsidR="00C07E45" w:rsidRPr="001924D3" w:rsidRDefault="00C07E45" w:rsidP="00C07E45">
            <w:pPr>
              <w:pStyle w:val="Healthtablebody"/>
              <w:rPr>
                <w:rFonts w:cs="Arial"/>
                <w:sz w:val="21"/>
                <w:szCs w:val="21"/>
              </w:rPr>
            </w:pPr>
            <w:r w:rsidRPr="001924D3">
              <w:rPr>
                <w:rFonts w:cs="Arial"/>
                <w:sz w:val="21"/>
                <w:szCs w:val="21"/>
              </w:rPr>
              <w:t>Maternal medical conditions – free text</w:t>
            </w:r>
          </w:p>
        </w:tc>
        <w:tc>
          <w:tcPr>
            <w:tcW w:w="1306" w:type="dxa"/>
          </w:tcPr>
          <w:p w14:paraId="6031EEAC"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769E1A11"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300)</w:t>
            </w:r>
          </w:p>
        </w:tc>
        <w:tc>
          <w:tcPr>
            <w:tcW w:w="1286" w:type="dxa"/>
          </w:tcPr>
          <w:p w14:paraId="2A5AF95C" w14:textId="77777777" w:rsidR="00C07E45" w:rsidRPr="001924D3" w:rsidRDefault="00C07E45" w:rsidP="00C07E45">
            <w:pPr>
              <w:pStyle w:val="Healthtablebody"/>
              <w:rPr>
                <w:rFonts w:cs="Arial"/>
                <w:sz w:val="21"/>
                <w:szCs w:val="21"/>
              </w:rPr>
            </w:pPr>
            <w:r w:rsidRPr="001924D3">
              <w:rPr>
                <w:rFonts w:cs="Arial"/>
                <w:sz w:val="21"/>
                <w:szCs w:val="21"/>
              </w:rPr>
              <w:t>300</w:t>
            </w:r>
          </w:p>
        </w:tc>
      </w:tr>
      <w:tr w:rsidR="00C07E45" w:rsidRPr="001924D3" w14:paraId="098E6742" w14:textId="77777777" w:rsidTr="00925EB9">
        <w:tc>
          <w:tcPr>
            <w:tcW w:w="990" w:type="dxa"/>
          </w:tcPr>
          <w:p w14:paraId="18052D5D" w14:textId="77777777" w:rsidR="00C07E45" w:rsidRPr="001924D3" w:rsidRDefault="00C07E45" w:rsidP="00C07E45">
            <w:pPr>
              <w:pStyle w:val="Healthtablebody"/>
              <w:rPr>
                <w:rFonts w:cs="Arial"/>
                <w:sz w:val="21"/>
                <w:szCs w:val="21"/>
              </w:rPr>
            </w:pPr>
            <w:r w:rsidRPr="001924D3">
              <w:rPr>
                <w:rFonts w:cs="Arial"/>
                <w:sz w:val="21"/>
                <w:szCs w:val="21"/>
              </w:rPr>
              <w:t>50</w:t>
            </w:r>
          </w:p>
        </w:tc>
        <w:tc>
          <w:tcPr>
            <w:tcW w:w="4282" w:type="dxa"/>
          </w:tcPr>
          <w:p w14:paraId="19A9FE10" w14:textId="77777777" w:rsidR="00C07E45" w:rsidRPr="001924D3" w:rsidRDefault="00C07E45" w:rsidP="00C07E45">
            <w:pPr>
              <w:pStyle w:val="Healthtablebody"/>
              <w:rPr>
                <w:rFonts w:cs="Arial"/>
                <w:sz w:val="21"/>
                <w:szCs w:val="21"/>
              </w:rPr>
            </w:pPr>
            <w:r w:rsidRPr="001924D3">
              <w:rPr>
                <w:rFonts w:cs="Arial"/>
                <w:sz w:val="21"/>
                <w:szCs w:val="21"/>
              </w:rPr>
              <w:t>Maternal medical conditions – ICD-10-AM code</w:t>
            </w:r>
          </w:p>
        </w:tc>
        <w:tc>
          <w:tcPr>
            <w:tcW w:w="1306" w:type="dxa"/>
          </w:tcPr>
          <w:p w14:paraId="298464E9"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572001DB" w14:textId="77777777" w:rsidR="00C07E45" w:rsidRPr="001924D3" w:rsidRDefault="00C07E45" w:rsidP="00C07E45">
            <w:pPr>
              <w:pStyle w:val="Healthtablebody"/>
              <w:rPr>
                <w:rFonts w:cs="Arial"/>
                <w:sz w:val="21"/>
                <w:szCs w:val="21"/>
              </w:rPr>
            </w:pPr>
            <w:r w:rsidRPr="001924D3">
              <w:rPr>
                <w:rFonts w:cs="Arial"/>
                <w:sz w:val="21"/>
                <w:szCs w:val="21"/>
              </w:rPr>
              <w:t>ANN[NN]</w:t>
            </w:r>
          </w:p>
        </w:tc>
        <w:tc>
          <w:tcPr>
            <w:tcW w:w="1286" w:type="dxa"/>
          </w:tcPr>
          <w:p w14:paraId="01F405C7" w14:textId="77777777" w:rsidR="00C07E45" w:rsidRPr="001924D3" w:rsidRDefault="00C07E45" w:rsidP="00C07E45">
            <w:pPr>
              <w:pStyle w:val="Healthtablebody"/>
              <w:rPr>
                <w:rFonts w:cs="Arial"/>
                <w:sz w:val="21"/>
                <w:szCs w:val="21"/>
              </w:rPr>
            </w:pPr>
            <w:r w:rsidRPr="001924D3">
              <w:rPr>
                <w:rFonts w:cs="Arial"/>
                <w:sz w:val="21"/>
                <w:szCs w:val="21"/>
              </w:rPr>
              <w:t>5 (X12)</w:t>
            </w:r>
          </w:p>
        </w:tc>
      </w:tr>
      <w:tr w:rsidR="00C07E45" w:rsidRPr="001924D3" w14:paraId="383940C0" w14:textId="77777777" w:rsidTr="00925EB9">
        <w:tc>
          <w:tcPr>
            <w:tcW w:w="990" w:type="dxa"/>
          </w:tcPr>
          <w:p w14:paraId="371BF8CA" w14:textId="77777777" w:rsidR="00C07E45" w:rsidRPr="001924D3" w:rsidRDefault="00C07E45" w:rsidP="00C07E45">
            <w:pPr>
              <w:pStyle w:val="Healthtablebody"/>
              <w:rPr>
                <w:rFonts w:cs="Arial"/>
                <w:sz w:val="21"/>
                <w:szCs w:val="21"/>
              </w:rPr>
            </w:pPr>
            <w:r w:rsidRPr="001924D3">
              <w:rPr>
                <w:rFonts w:cs="Arial"/>
                <w:sz w:val="21"/>
                <w:szCs w:val="21"/>
              </w:rPr>
              <w:t>51</w:t>
            </w:r>
          </w:p>
        </w:tc>
        <w:tc>
          <w:tcPr>
            <w:tcW w:w="4282" w:type="dxa"/>
          </w:tcPr>
          <w:p w14:paraId="4724357D" w14:textId="77777777" w:rsidR="00C07E45" w:rsidRPr="001924D3" w:rsidRDefault="00C07E45" w:rsidP="00C07E45">
            <w:pPr>
              <w:pStyle w:val="Healthtablebody"/>
              <w:rPr>
                <w:rFonts w:cs="Arial"/>
                <w:sz w:val="21"/>
                <w:szCs w:val="21"/>
              </w:rPr>
            </w:pPr>
            <w:r w:rsidRPr="001924D3">
              <w:rPr>
                <w:rFonts w:cs="Arial"/>
                <w:sz w:val="21"/>
                <w:szCs w:val="21"/>
              </w:rPr>
              <w:t>Obstetric complications – free text</w:t>
            </w:r>
          </w:p>
        </w:tc>
        <w:tc>
          <w:tcPr>
            <w:tcW w:w="1306" w:type="dxa"/>
          </w:tcPr>
          <w:p w14:paraId="5324DE57"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487298F4"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300)</w:t>
            </w:r>
          </w:p>
        </w:tc>
        <w:tc>
          <w:tcPr>
            <w:tcW w:w="1286" w:type="dxa"/>
          </w:tcPr>
          <w:p w14:paraId="6F62B150" w14:textId="77777777" w:rsidR="00C07E45" w:rsidRPr="001924D3" w:rsidRDefault="00C07E45" w:rsidP="00C07E45">
            <w:pPr>
              <w:pStyle w:val="Healthtablebody"/>
              <w:rPr>
                <w:rFonts w:cs="Arial"/>
                <w:sz w:val="21"/>
                <w:szCs w:val="21"/>
              </w:rPr>
            </w:pPr>
            <w:r w:rsidRPr="001924D3">
              <w:rPr>
                <w:rFonts w:cs="Arial"/>
                <w:sz w:val="21"/>
                <w:szCs w:val="21"/>
              </w:rPr>
              <w:t>300</w:t>
            </w:r>
          </w:p>
        </w:tc>
      </w:tr>
      <w:tr w:rsidR="00C07E45" w:rsidRPr="001924D3" w14:paraId="6BCB3545" w14:textId="77777777" w:rsidTr="00925EB9">
        <w:tc>
          <w:tcPr>
            <w:tcW w:w="990" w:type="dxa"/>
          </w:tcPr>
          <w:p w14:paraId="0775D4CE" w14:textId="77777777" w:rsidR="00C07E45" w:rsidRPr="001924D3" w:rsidRDefault="00C07E45" w:rsidP="00C07E45">
            <w:pPr>
              <w:pStyle w:val="Healthtablebody"/>
              <w:rPr>
                <w:rFonts w:cs="Arial"/>
                <w:sz w:val="21"/>
                <w:szCs w:val="21"/>
              </w:rPr>
            </w:pPr>
            <w:r w:rsidRPr="001924D3">
              <w:rPr>
                <w:rFonts w:cs="Arial"/>
                <w:sz w:val="21"/>
                <w:szCs w:val="21"/>
              </w:rPr>
              <w:t>52</w:t>
            </w:r>
          </w:p>
        </w:tc>
        <w:tc>
          <w:tcPr>
            <w:tcW w:w="4282" w:type="dxa"/>
          </w:tcPr>
          <w:p w14:paraId="4E718826" w14:textId="77777777" w:rsidR="00C07E45" w:rsidRPr="001924D3" w:rsidRDefault="00C07E45" w:rsidP="00C07E45">
            <w:pPr>
              <w:pStyle w:val="Healthtablebody"/>
              <w:rPr>
                <w:rFonts w:cs="Arial"/>
                <w:sz w:val="21"/>
                <w:szCs w:val="21"/>
              </w:rPr>
            </w:pPr>
            <w:r w:rsidRPr="001924D3">
              <w:rPr>
                <w:rFonts w:cs="Arial"/>
                <w:sz w:val="21"/>
                <w:szCs w:val="21"/>
              </w:rPr>
              <w:t>Obstetric complications – ICD-10-AM code</w:t>
            </w:r>
          </w:p>
        </w:tc>
        <w:tc>
          <w:tcPr>
            <w:tcW w:w="1306" w:type="dxa"/>
          </w:tcPr>
          <w:p w14:paraId="7481052D"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14B0745B" w14:textId="77777777" w:rsidR="00C07E45" w:rsidRPr="001924D3" w:rsidRDefault="00C07E45" w:rsidP="00C07E45">
            <w:pPr>
              <w:pStyle w:val="Healthtablebody"/>
              <w:rPr>
                <w:rFonts w:cs="Arial"/>
                <w:sz w:val="21"/>
                <w:szCs w:val="21"/>
              </w:rPr>
            </w:pPr>
            <w:r w:rsidRPr="001924D3">
              <w:rPr>
                <w:rFonts w:cs="Arial"/>
                <w:sz w:val="21"/>
                <w:szCs w:val="21"/>
              </w:rPr>
              <w:t>ANN[NN]</w:t>
            </w:r>
          </w:p>
        </w:tc>
        <w:tc>
          <w:tcPr>
            <w:tcW w:w="1286" w:type="dxa"/>
          </w:tcPr>
          <w:p w14:paraId="506C74D7" w14:textId="77777777" w:rsidR="00C07E45" w:rsidRPr="001924D3" w:rsidRDefault="00C07E45" w:rsidP="00C07E45">
            <w:pPr>
              <w:pStyle w:val="Healthtablebody"/>
              <w:rPr>
                <w:rFonts w:cs="Arial"/>
                <w:sz w:val="21"/>
                <w:szCs w:val="21"/>
              </w:rPr>
            </w:pPr>
            <w:r w:rsidRPr="001924D3">
              <w:rPr>
                <w:rFonts w:cs="Arial"/>
                <w:sz w:val="21"/>
                <w:szCs w:val="21"/>
              </w:rPr>
              <w:t>5 (x15)</w:t>
            </w:r>
          </w:p>
        </w:tc>
      </w:tr>
      <w:tr w:rsidR="00C07E45" w:rsidRPr="001924D3" w14:paraId="636C5322" w14:textId="77777777" w:rsidTr="00925EB9">
        <w:tc>
          <w:tcPr>
            <w:tcW w:w="990" w:type="dxa"/>
          </w:tcPr>
          <w:p w14:paraId="6DC777BF" w14:textId="77777777" w:rsidR="00C07E45" w:rsidRPr="001924D3" w:rsidRDefault="00C07E45" w:rsidP="00C07E45">
            <w:pPr>
              <w:pStyle w:val="Healthtablebody"/>
              <w:rPr>
                <w:rFonts w:cs="Arial"/>
                <w:sz w:val="21"/>
                <w:szCs w:val="21"/>
              </w:rPr>
            </w:pPr>
            <w:r w:rsidRPr="001924D3">
              <w:rPr>
                <w:rFonts w:cs="Arial"/>
                <w:sz w:val="21"/>
                <w:szCs w:val="21"/>
              </w:rPr>
              <w:t>53</w:t>
            </w:r>
          </w:p>
        </w:tc>
        <w:tc>
          <w:tcPr>
            <w:tcW w:w="4282" w:type="dxa"/>
          </w:tcPr>
          <w:p w14:paraId="1849D8F1" w14:textId="77777777" w:rsidR="00C07E45" w:rsidRPr="001924D3" w:rsidRDefault="00C07E45" w:rsidP="00C07E45">
            <w:pPr>
              <w:pStyle w:val="Healthtablebody"/>
              <w:rPr>
                <w:rFonts w:cs="Arial"/>
                <w:sz w:val="21"/>
                <w:szCs w:val="21"/>
              </w:rPr>
            </w:pPr>
            <w:r w:rsidRPr="001924D3">
              <w:rPr>
                <w:rFonts w:cs="Arial"/>
                <w:sz w:val="21"/>
                <w:szCs w:val="21"/>
              </w:rPr>
              <w:t>Gestational age at first antenatal visit</w:t>
            </w:r>
          </w:p>
        </w:tc>
        <w:tc>
          <w:tcPr>
            <w:tcW w:w="1306" w:type="dxa"/>
          </w:tcPr>
          <w:p w14:paraId="64146772"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7DD16EB4"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286" w:type="dxa"/>
          </w:tcPr>
          <w:p w14:paraId="6690FDFA"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689A2E43" w14:textId="77777777" w:rsidTr="00925EB9">
        <w:tc>
          <w:tcPr>
            <w:tcW w:w="990" w:type="dxa"/>
          </w:tcPr>
          <w:p w14:paraId="4DBE2E18" w14:textId="77777777" w:rsidR="00C07E45" w:rsidRPr="001924D3" w:rsidRDefault="00C07E45" w:rsidP="00C07E45">
            <w:pPr>
              <w:pStyle w:val="Healthtablebody"/>
              <w:rPr>
                <w:rFonts w:cs="Arial"/>
                <w:sz w:val="21"/>
                <w:szCs w:val="21"/>
              </w:rPr>
            </w:pPr>
            <w:r w:rsidRPr="001924D3">
              <w:rPr>
                <w:rFonts w:cs="Arial"/>
                <w:sz w:val="21"/>
                <w:szCs w:val="21"/>
              </w:rPr>
              <w:t>54</w:t>
            </w:r>
          </w:p>
        </w:tc>
        <w:tc>
          <w:tcPr>
            <w:tcW w:w="4282" w:type="dxa"/>
          </w:tcPr>
          <w:p w14:paraId="13FB3A65" w14:textId="77777777" w:rsidR="00C07E45" w:rsidRPr="001924D3" w:rsidRDefault="00C07E45" w:rsidP="00C07E45">
            <w:pPr>
              <w:pStyle w:val="Healthtablebody"/>
              <w:rPr>
                <w:rFonts w:cs="Arial"/>
                <w:sz w:val="21"/>
                <w:szCs w:val="21"/>
              </w:rPr>
            </w:pPr>
            <w:r w:rsidRPr="001924D3">
              <w:rPr>
                <w:rFonts w:cs="Arial"/>
                <w:sz w:val="21"/>
                <w:szCs w:val="21"/>
              </w:rPr>
              <w:t>Discipline of antenatal care provider</w:t>
            </w:r>
          </w:p>
        </w:tc>
        <w:tc>
          <w:tcPr>
            <w:tcW w:w="1306" w:type="dxa"/>
          </w:tcPr>
          <w:p w14:paraId="27FBE8D8"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06206A22"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24944EA7"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391D79F8" w14:textId="77777777" w:rsidTr="00925EB9">
        <w:tc>
          <w:tcPr>
            <w:tcW w:w="990" w:type="dxa"/>
          </w:tcPr>
          <w:p w14:paraId="7DEDB91F" w14:textId="77777777" w:rsidR="00C07E45" w:rsidRPr="001924D3" w:rsidRDefault="00C07E45" w:rsidP="00C07E45">
            <w:pPr>
              <w:pStyle w:val="Healthtablebody"/>
              <w:rPr>
                <w:rFonts w:cs="Arial"/>
                <w:sz w:val="21"/>
                <w:szCs w:val="21"/>
              </w:rPr>
            </w:pPr>
            <w:r w:rsidRPr="001924D3">
              <w:rPr>
                <w:rFonts w:cs="Arial"/>
                <w:sz w:val="21"/>
                <w:szCs w:val="21"/>
              </w:rPr>
              <w:t>55</w:t>
            </w:r>
          </w:p>
        </w:tc>
        <w:tc>
          <w:tcPr>
            <w:tcW w:w="4282" w:type="dxa"/>
          </w:tcPr>
          <w:p w14:paraId="23E3D2F9" w14:textId="77777777" w:rsidR="00C07E45" w:rsidRPr="001924D3" w:rsidRDefault="00C07E45" w:rsidP="00C07E45">
            <w:pPr>
              <w:pStyle w:val="Healthtablebody"/>
              <w:rPr>
                <w:rFonts w:cs="Arial"/>
                <w:sz w:val="21"/>
                <w:szCs w:val="21"/>
              </w:rPr>
            </w:pPr>
            <w:r w:rsidRPr="001924D3">
              <w:rPr>
                <w:rFonts w:cs="Arial"/>
                <w:sz w:val="21"/>
                <w:szCs w:val="21"/>
              </w:rPr>
              <w:t>Procedure – free text</w:t>
            </w:r>
          </w:p>
        </w:tc>
        <w:tc>
          <w:tcPr>
            <w:tcW w:w="1306" w:type="dxa"/>
          </w:tcPr>
          <w:p w14:paraId="762165E8"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7A4F721C"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300)</w:t>
            </w:r>
          </w:p>
        </w:tc>
        <w:tc>
          <w:tcPr>
            <w:tcW w:w="1286" w:type="dxa"/>
          </w:tcPr>
          <w:p w14:paraId="54D98DB0" w14:textId="77777777" w:rsidR="00C07E45" w:rsidRPr="001924D3" w:rsidRDefault="00C07E45" w:rsidP="00C07E45">
            <w:pPr>
              <w:pStyle w:val="Healthtablebody"/>
              <w:rPr>
                <w:rFonts w:cs="Arial"/>
                <w:sz w:val="21"/>
                <w:szCs w:val="21"/>
              </w:rPr>
            </w:pPr>
            <w:r w:rsidRPr="001924D3">
              <w:rPr>
                <w:rFonts w:cs="Arial"/>
                <w:sz w:val="21"/>
                <w:szCs w:val="21"/>
              </w:rPr>
              <w:t>300</w:t>
            </w:r>
          </w:p>
        </w:tc>
      </w:tr>
      <w:tr w:rsidR="00C07E45" w:rsidRPr="001924D3" w14:paraId="0A1FFCA9" w14:textId="77777777" w:rsidTr="00925EB9">
        <w:tc>
          <w:tcPr>
            <w:tcW w:w="990" w:type="dxa"/>
          </w:tcPr>
          <w:p w14:paraId="3ADD018D" w14:textId="77777777" w:rsidR="00C07E45" w:rsidRPr="001924D3" w:rsidRDefault="00C07E45" w:rsidP="00C07E45">
            <w:pPr>
              <w:pStyle w:val="Healthtablebody"/>
              <w:rPr>
                <w:rFonts w:cs="Arial"/>
                <w:sz w:val="21"/>
                <w:szCs w:val="21"/>
              </w:rPr>
            </w:pPr>
            <w:r w:rsidRPr="001924D3">
              <w:rPr>
                <w:rFonts w:cs="Arial"/>
                <w:sz w:val="21"/>
                <w:szCs w:val="21"/>
              </w:rPr>
              <w:t>56</w:t>
            </w:r>
          </w:p>
        </w:tc>
        <w:tc>
          <w:tcPr>
            <w:tcW w:w="4282" w:type="dxa"/>
          </w:tcPr>
          <w:p w14:paraId="4B914BA0" w14:textId="77777777" w:rsidR="00C07E45" w:rsidRPr="001924D3" w:rsidRDefault="00C07E45" w:rsidP="00C07E45">
            <w:pPr>
              <w:pStyle w:val="Healthtablebody"/>
              <w:rPr>
                <w:rFonts w:cs="Arial"/>
                <w:sz w:val="21"/>
                <w:szCs w:val="21"/>
              </w:rPr>
            </w:pPr>
            <w:r w:rsidRPr="001924D3">
              <w:rPr>
                <w:rFonts w:cs="Arial"/>
                <w:sz w:val="21"/>
                <w:szCs w:val="21"/>
              </w:rPr>
              <w:t>Procedure – ACHI code</w:t>
            </w:r>
          </w:p>
        </w:tc>
        <w:tc>
          <w:tcPr>
            <w:tcW w:w="1306" w:type="dxa"/>
          </w:tcPr>
          <w:p w14:paraId="200F04F4"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7B3DD795" w14:textId="77777777" w:rsidR="00C07E45" w:rsidRPr="001924D3" w:rsidRDefault="00C07E45" w:rsidP="00C07E45">
            <w:pPr>
              <w:pStyle w:val="Healthtablebody"/>
              <w:rPr>
                <w:rFonts w:cs="Arial"/>
                <w:sz w:val="21"/>
                <w:szCs w:val="21"/>
              </w:rPr>
            </w:pPr>
            <w:r w:rsidRPr="001924D3">
              <w:rPr>
                <w:rFonts w:cs="Arial"/>
                <w:sz w:val="21"/>
                <w:szCs w:val="21"/>
              </w:rPr>
              <w:t>NNNNNNN</w:t>
            </w:r>
          </w:p>
        </w:tc>
        <w:tc>
          <w:tcPr>
            <w:tcW w:w="1286" w:type="dxa"/>
          </w:tcPr>
          <w:p w14:paraId="0E847242" w14:textId="77777777" w:rsidR="00C07E45" w:rsidRPr="001924D3" w:rsidRDefault="00C07E45" w:rsidP="00C07E45">
            <w:pPr>
              <w:pStyle w:val="Healthtablebody"/>
              <w:rPr>
                <w:rFonts w:cs="Arial"/>
                <w:sz w:val="21"/>
                <w:szCs w:val="21"/>
              </w:rPr>
            </w:pPr>
            <w:r w:rsidRPr="001924D3">
              <w:rPr>
                <w:rFonts w:cs="Arial"/>
                <w:sz w:val="21"/>
                <w:szCs w:val="21"/>
              </w:rPr>
              <w:t>7 (x8)</w:t>
            </w:r>
          </w:p>
        </w:tc>
      </w:tr>
      <w:tr w:rsidR="00C07E45" w:rsidRPr="001924D3" w14:paraId="163562B1" w14:textId="77777777" w:rsidTr="00925EB9">
        <w:tc>
          <w:tcPr>
            <w:tcW w:w="990" w:type="dxa"/>
          </w:tcPr>
          <w:p w14:paraId="082C9918" w14:textId="77777777" w:rsidR="00C07E45" w:rsidRPr="001924D3" w:rsidRDefault="00C07E45" w:rsidP="00C07E45">
            <w:pPr>
              <w:pStyle w:val="Healthtablebody"/>
              <w:rPr>
                <w:rFonts w:cs="Arial"/>
                <w:sz w:val="21"/>
                <w:szCs w:val="21"/>
              </w:rPr>
            </w:pPr>
            <w:r w:rsidRPr="001924D3">
              <w:rPr>
                <w:rFonts w:cs="Arial"/>
                <w:sz w:val="21"/>
                <w:szCs w:val="21"/>
              </w:rPr>
              <w:t>57</w:t>
            </w:r>
          </w:p>
        </w:tc>
        <w:tc>
          <w:tcPr>
            <w:tcW w:w="4282" w:type="dxa"/>
          </w:tcPr>
          <w:p w14:paraId="31F9DBF3" w14:textId="77777777" w:rsidR="00C07E45" w:rsidRPr="001924D3" w:rsidRDefault="00C07E45" w:rsidP="00C07E45">
            <w:pPr>
              <w:pStyle w:val="Healthtablebody"/>
              <w:rPr>
                <w:rFonts w:cs="Arial"/>
                <w:sz w:val="21"/>
                <w:szCs w:val="21"/>
              </w:rPr>
            </w:pPr>
            <w:r w:rsidRPr="001924D3">
              <w:rPr>
                <w:rFonts w:cs="Arial"/>
                <w:sz w:val="21"/>
                <w:szCs w:val="21"/>
              </w:rPr>
              <w:t>Deleted field</w:t>
            </w:r>
          </w:p>
        </w:tc>
        <w:tc>
          <w:tcPr>
            <w:tcW w:w="1306" w:type="dxa"/>
          </w:tcPr>
          <w:p w14:paraId="5977D5E3" w14:textId="77777777" w:rsidR="00C07E45" w:rsidRPr="001924D3" w:rsidRDefault="00C07E45" w:rsidP="00C07E45">
            <w:pPr>
              <w:pStyle w:val="Healthtablebody"/>
              <w:rPr>
                <w:rFonts w:cs="Arial"/>
                <w:sz w:val="21"/>
                <w:szCs w:val="21"/>
              </w:rPr>
            </w:pPr>
          </w:p>
        </w:tc>
        <w:tc>
          <w:tcPr>
            <w:tcW w:w="1491" w:type="dxa"/>
          </w:tcPr>
          <w:p w14:paraId="655552C9" w14:textId="77777777" w:rsidR="00C07E45" w:rsidRPr="001924D3" w:rsidRDefault="00C07E45" w:rsidP="00C07E45">
            <w:pPr>
              <w:pStyle w:val="Healthtablebody"/>
              <w:rPr>
                <w:rFonts w:cs="Arial"/>
                <w:sz w:val="21"/>
                <w:szCs w:val="21"/>
              </w:rPr>
            </w:pPr>
          </w:p>
        </w:tc>
        <w:tc>
          <w:tcPr>
            <w:tcW w:w="1286" w:type="dxa"/>
          </w:tcPr>
          <w:p w14:paraId="1555C363" w14:textId="77777777" w:rsidR="00C07E45" w:rsidRPr="001924D3" w:rsidRDefault="00C07E45" w:rsidP="00C07E45">
            <w:pPr>
              <w:pStyle w:val="Healthtablebody"/>
              <w:rPr>
                <w:rFonts w:cs="Arial"/>
                <w:sz w:val="21"/>
                <w:szCs w:val="21"/>
              </w:rPr>
            </w:pPr>
          </w:p>
        </w:tc>
      </w:tr>
      <w:tr w:rsidR="00C07E45" w:rsidRPr="001924D3" w14:paraId="4888C7EA" w14:textId="77777777" w:rsidTr="00925EB9">
        <w:tc>
          <w:tcPr>
            <w:tcW w:w="990" w:type="dxa"/>
          </w:tcPr>
          <w:p w14:paraId="1917DCD8" w14:textId="77777777" w:rsidR="00C07E45" w:rsidRPr="001924D3" w:rsidRDefault="00C07E45" w:rsidP="00C07E45">
            <w:pPr>
              <w:pStyle w:val="Healthtablebody"/>
              <w:rPr>
                <w:rFonts w:cs="Arial"/>
                <w:sz w:val="21"/>
                <w:szCs w:val="21"/>
              </w:rPr>
            </w:pPr>
            <w:r w:rsidRPr="001924D3">
              <w:rPr>
                <w:rFonts w:cs="Arial"/>
                <w:sz w:val="21"/>
                <w:szCs w:val="21"/>
              </w:rPr>
              <w:lastRenderedPageBreak/>
              <w:t>58</w:t>
            </w:r>
          </w:p>
        </w:tc>
        <w:tc>
          <w:tcPr>
            <w:tcW w:w="4282" w:type="dxa"/>
          </w:tcPr>
          <w:p w14:paraId="43801B51" w14:textId="77777777" w:rsidR="00C07E45" w:rsidRPr="001924D3" w:rsidRDefault="00C07E45" w:rsidP="00C07E45">
            <w:pPr>
              <w:pStyle w:val="Healthtablebody"/>
              <w:rPr>
                <w:rFonts w:cs="Arial"/>
                <w:sz w:val="21"/>
                <w:szCs w:val="21"/>
              </w:rPr>
            </w:pPr>
            <w:r w:rsidRPr="001924D3">
              <w:rPr>
                <w:rFonts w:cs="Arial"/>
                <w:sz w:val="21"/>
                <w:szCs w:val="21"/>
              </w:rPr>
              <w:t>Deleted field</w:t>
            </w:r>
          </w:p>
        </w:tc>
        <w:tc>
          <w:tcPr>
            <w:tcW w:w="1306" w:type="dxa"/>
          </w:tcPr>
          <w:p w14:paraId="24A4CBE4" w14:textId="77777777" w:rsidR="00C07E45" w:rsidRPr="001924D3" w:rsidRDefault="00C07E45" w:rsidP="00C07E45">
            <w:pPr>
              <w:pStyle w:val="Healthtablebody"/>
              <w:rPr>
                <w:rFonts w:cs="Arial"/>
                <w:sz w:val="21"/>
                <w:szCs w:val="21"/>
              </w:rPr>
            </w:pPr>
          </w:p>
        </w:tc>
        <w:tc>
          <w:tcPr>
            <w:tcW w:w="1491" w:type="dxa"/>
          </w:tcPr>
          <w:p w14:paraId="612EBF05" w14:textId="77777777" w:rsidR="00C07E45" w:rsidRPr="001924D3" w:rsidRDefault="00C07E45" w:rsidP="00C07E45">
            <w:pPr>
              <w:pStyle w:val="Healthtablebody"/>
              <w:rPr>
                <w:rFonts w:cs="Arial"/>
                <w:sz w:val="21"/>
                <w:szCs w:val="21"/>
              </w:rPr>
            </w:pPr>
          </w:p>
        </w:tc>
        <w:tc>
          <w:tcPr>
            <w:tcW w:w="1286" w:type="dxa"/>
          </w:tcPr>
          <w:p w14:paraId="596310CF" w14:textId="77777777" w:rsidR="00C07E45" w:rsidRPr="001924D3" w:rsidRDefault="00C07E45" w:rsidP="00C07E45">
            <w:pPr>
              <w:pStyle w:val="Healthtablebody"/>
              <w:rPr>
                <w:rFonts w:cs="Arial"/>
                <w:sz w:val="21"/>
                <w:szCs w:val="21"/>
              </w:rPr>
            </w:pPr>
          </w:p>
        </w:tc>
      </w:tr>
      <w:tr w:rsidR="00C07E45" w:rsidRPr="001924D3" w14:paraId="58A6A2B9" w14:textId="77777777" w:rsidTr="00925EB9">
        <w:tc>
          <w:tcPr>
            <w:tcW w:w="990" w:type="dxa"/>
          </w:tcPr>
          <w:p w14:paraId="426A395E" w14:textId="77777777" w:rsidR="00C07E45" w:rsidRPr="001924D3" w:rsidRDefault="00C07E45" w:rsidP="00C07E45">
            <w:pPr>
              <w:pStyle w:val="Healthtablebody"/>
              <w:rPr>
                <w:rFonts w:cs="Arial"/>
                <w:sz w:val="21"/>
                <w:szCs w:val="21"/>
              </w:rPr>
            </w:pPr>
            <w:r w:rsidRPr="001924D3">
              <w:rPr>
                <w:rFonts w:cs="Arial"/>
                <w:sz w:val="21"/>
                <w:szCs w:val="21"/>
              </w:rPr>
              <w:t>59</w:t>
            </w:r>
          </w:p>
        </w:tc>
        <w:tc>
          <w:tcPr>
            <w:tcW w:w="4282" w:type="dxa"/>
          </w:tcPr>
          <w:p w14:paraId="0027B16E" w14:textId="77777777" w:rsidR="00C07E45" w:rsidRPr="001924D3" w:rsidRDefault="00C07E45" w:rsidP="00C07E45">
            <w:pPr>
              <w:pStyle w:val="Healthtablebody"/>
              <w:rPr>
                <w:rFonts w:cs="Arial"/>
                <w:sz w:val="21"/>
                <w:szCs w:val="21"/>
              </w:rPr>
            </w:pPr>
            <w:r w:rsidRPr="001924D3">
              <w:rPr>
                <w:rFonts w:cs="Arial"/>
                <w:sz w:val="21"/>
                <w:szCs w:val="21"/>
              </w:rPr>
              <w:t>Deleted field</w:t>
            </w:r>
          </w:p>
        </w:tc>
        <w:tc>
          <w:tcPr>
            <w:tcW w:w="1306" w:type="dxa"/>
          </w:tcPr>
          <w:p w14:paraId="0DCE7A1E" w14:textId="77777777" w:rsidR="00C07E45" w:rsidRPr="001924D3" w:rsidRDefault="00C07E45" w:rsidP="00C07E45">
            <w:pPr>
              <w:pStyle w:val="Healthtablebody"/>
              <w:rPr>
                <w:rFonts w:cs="Arial"/>
                <w:sz w:val="21"/>
                <w:szCs w:val="21"/>
              </w:rPr>
            </w:pPr>
          </w:p>
        </w:tc>
        <w:tc>
          <w:tcPr>
            <w:tcW w:w="1491" w:type="dxa"/>
          </w:tcPr>
          <w:p w14:paraId="452F8A5F" w14:textId="77777777" w:rsidR="00C07E45" w:rsidRPr="001924D3" w:rsidRDefault="00C07E45" w:rsidP="00C07E45">
            <w:pPr>
              <w:pStyle w:val="Healthtablebody"/>
              <w:rPr>
                <w:rFonts w:cs="Arial"/>
                <w:sz w:val="21"/>
                <w:szCs w:val="21"/>
              </w:rPr>
            </w:pPr>
          </w:p>
        </w:tc>
        <w:tc>
          <w:tcPr>
            <w:tcW w:w="1286" w:type="dxa"/>
          </w:tcPr>
          <w:p w14:paraId="4BDC2C91" w14:textId="77777777" w:rsidR="00C07E45" w:rsidRPr="001924D3" w:rsidRDefault="00C07E45" w:rsidP="00C07E45">
            <w:pPr>
              <w:pStyle w:val="Healthtablebody"/>
              <w:rPr>
                <w:rFonts w:cs="Arial"/>
                <w:sz w:val="21"/>
                <w:szCs w:val="21"/>
              </w:rPr>
            </w:pPr>
          </w:p>
        </w:tc>
      </w:tr>
      <w:tr w:rsidR="00C07E45" w:rsidRPr="001924D3" w14:paraId="310F3490" w14:textId="77777777" w:rsidTr="00925EB9">
        <w:tc>
          <w:tcPr>
            <w:tcW w:w="990" w:type="dxa"/>
          </w:tcPr>
          <w:p w14:paraId="0BBD6A34" w14:textId="77777777" w:rsidR="00C07E45" w:rsidRPr="001924D3" w:rsidRDefault="00C07E45" w:rsidP="00C07E45">
            <w:pPr>
              <w:pStyle w:val="Healthtablebody"/>
              <w:rPr>
                <w:rFonts w:cs="Arial"/>
                <w:sz w:val="21"/>
                <w:szCs w:val="21"/>
              </w:rPr>
            </w:pPr>
            <w:r w:rsidRPr="001924D3">
              <w:rPr>
                <w:rFonts w:cs="Arial"/>
                <w:sz w:val="21"/>
                <w:szCs w:val="21"/>
              </w:rPr>
              <w:t>60</w:t>
            </w:r>
          </w:p>
        </w:tc>
        <w:tc>
          <w:tcPr>
            <w:tcW w:w="4282" w:type="dxa"/>
          </w:tcPr>
          <w:p w14:paraId="7C9FFBF1" w14:textId="77777777" w:rsidR="00C07E45" w:rsidRPr="001924D3" w:rsidRDefault="00C07E45" w:rsidP="00C07E45">
            <w:pPr>
              <w:pStyle w:val="Healthtablebody"/>
              <w:rPr>
                <w:rFonts w:cs="Arial"/>
                <w:sz w:val="21"/>
                <w:szCs w:val="21"/>
              </w:rPr>
            </w:pPr>
            <w:r w:rsidRPr="001924D3">
              <w:rPr>
                <w:rFonts w:cs="Arial"/>
                <w:sz w:val="21"/>
                <w:szCs w:val="21"/>
              </w:rPr>
              <w:t>Artificial reproductive technology – indicator</w:t>
            </w:r>
          </w:p>
        </w:tc>
        <w:tc>
          <w:tcPr>
            <w:tcW w:w="1306" w:type="dxa"/>
          </w:tcPr>
          <w:p w14:paraId="20914F74"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01A1D535"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387D1158"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19120A84" w14:textId="77777777" w:rsidTr="00925EB9">
        <w:tc>
          <w:tcPr>
            <w:tcW w:w="990" w:type="dxa"/>
          </w:tcPr>
          <w:p w14:paraId="2F604437" w14:textId="77777777" w:rsidR="00C07E45" w:rsidRPr="001924D3" w:rsidRDefault="00C07E45" w:rsidP="00C07E45">
            <w:pPr>
              <w:pStyle w:val="Healthtablebody"/>
              <w:rPr>
                <w:rFonts w:cs="Arial"/>
                <w:sz w:val="21"/>
                <w:szCs w:val="21"/>
              </w:rPr>
            </w:pPr>
            <w:r w:rsidRPr="001924D3">
              <w:rPr>
                <w:rFonts w:cs="Arial"/>
                <w:sz w:val="21"/>
                <w:szCs w:val="21"/>
              </w:rPr>
              <w:t>61</w:t>
            </w:r>
          </w:p>
        </w:tc>
        <w:tc>
          <w:tcPr>
            <w:tcW w:w="4282" w:type="dxa"/>
          </w:tcPr>
          <w:p w14:paraId="1B25CBE6" w14:textId="77777777" w:rsidR="00C07E45" w:rsidRPr="001924D3" w:rsidRDefault="00C07E45" w:rsidP="00C07E45">
            <w:pPr>
              <w:pStyle w:val="Healthtablebody"/>
              <w:rPr>
                <w:rFonts w:cs="Arial"/>
                <w:sz w:val="21"/>
                <w:szCs w:val="21"/>
              </w:rPr>
            </w:pPr>
            <w:r w:rsidRPr="001924D3">
              <w:rPr>
                <w:rFonts w:cs="Arial"/>
                <w:sz w:val="21"/>
                <w:szCs w:val="21"/>
              </w:rPr>
              <w:t>Date of onset of labour</w:t>
            </w:r>
          </w:p>
        </w:tc>
        <w:tc>
          <w:tcPr>
            <w:tcW w:w="1306" w:type="dxa"/>
          </w:tcPr>
          <w:p w14:paraId="140BE8D6"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491" w:type="dxa"/>
          </w:tcPr>
          <w:p w14:paraId="27F008A6"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286" w:type="dxa"/>
          </w:tcPr>
          <w:p w14:paraId="3E8896E8"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297F92FA" w14:textId="77777777" w:rsidTr="00925EB9">
        <w:tc>
          <w:tcPr>
            <w:tcW w:w="990" w:type="dxa"/>
          </w:tcPr>
          <w:p w14:paraId="642A2153" w14:textId="77777777" w:rsidR="00C07E45" w:rsidRPr="001924D3" w:rsidRDefault="00C07E45" w:rsidP="00C07E45">
            <w:pPr>
              <w:pStyle w:val="Healthtablebody"/>
              <w:rPr>
                <w:rFonts w:cs="Arial"/>
                <w:sz w:val="21"/>
                <w:szCs w:val="21"/>
              </w:rPr>
            </w:pPr>
            <w:r w:rsidRPr="001924D3">
              <w:rPr>
                <w:rFonts w:cs="Arial"/>
                <w:sz w:val="21"/>
                <w:szCs w:val="21"/>
              </w:rPr>
              <w:t>62</w:t>
            </w:r>
          </w:p>
        </w:tc>
        <w:tc>
          <w:tcPr>
            <w:tcW w:w="4282" w:type="dxa"/>
          </w:tcPr>
          <w:p w14:paraId="3F4D4FE8" w14:textId="77777777" w:rsidR="00C07E45" w:rsidRPr="001924D3" w:rsidRDefault="00C07E45" w:rsidP="00C07E45">
            <w:pPr>
              <w:pStyle w:val="Healthtablebody"/>
              <w:rPr>
                <w:rFonts w:cs="Arial"/>
                <w:sz w:val="21"/>
                <w:szCs w:val="21"/>
              </w:rPr>
            </w:pPr>
            <w:r w:rsidRPr="001924D3">
              <w:rPr>
                <w:rFonts w:cs="Arial"/>
                <w:sz w:val="21"/>
                <w:szCs w:val="21"/>
              </w:rPr>
              <w:t>Time of onset of labour</w:t>
            </w:r>
          </w:p>
        </w:tc>
        <w:tc>
          <w:tcPr>
            <w:tcW w:w="1306" w:type="dxa"/>
          </w:tcPr>
          <w:p w14:paraId="13FF608F"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491" w:type="dxa"/>
          </w:tcPr>
          <w:p w14:paraId="4728094B" w14:textId="77777777" w:rsidR="00C07E45" w:rsidRPr="001924D3" w:rsidRDefault="00C07E45" w:rsidP="00C07E45">
            <w:pPr>
              <w:pStyle w:val="Healthtablebody"/>
              <w:rPr>
                <w:rFonts w:cs="Arial"/>
                <w:sz w:val="21"/>
                <w:szCs w:val="21"/>
              </w:rPr>
            </w:pPr>
            <w:r w:rsidRPr="001924D3">
              <w:rPr>
                <w:rFonts w:cs="Arial"/>
                <w:sz w:val="21"/>
                <w:szCs w:val="21"/>
              </w:rPr>
              <w:t>HHMM</w:t>
            </w:r>
          </w:p>
        </w:tc>
        <w:tc>
          <w:tcPr>
            <w:tcW w:w="1286" w:type="dxa"/>
          </w:tcPr>
          <w:p w14:paraId="65F956B0"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1F6CA27E" w14:textId="77777777" w:rsidTr="00925EB9">
        <w:tc>
          <w:tcPr>
            <w:tcW w:w="990" w:type="dxa"/>
          </w:tcPr>
          <w:p w14:paraId="1E365006" w14:textId="77777777" w:rsidR="00C07E45" w:rsidRPr="001924D3" w:rsidRDefault="00C07E45" w:rsidP="00C07E45">
            <w:pPr>
              <w:pStyle w:val="Healthtablebody"/>
              <w:rPr>
                <w:rFonts w:cs="Arial"/>
                <w:sz w:val="21"/>
                <w:szCs w:val="21"/>
              </w:rPr>
            </w:pPr>
            <w:r w:rsidRPr="001924D3">
              <w:rPr>
                <w:rFonts w:cs="Arial"/>
                <w:sz w:val="21"/>
                <w:szCs w:val="21"/>
              </w:rPr>
              <w:t>63</w:t>
            </w:r>
          </w:p>
        </w:tc>
        <w:tc>
          <w:tcPr>
            <w:tcW w:w="4282" w:type="dxa"/>
          </w:tcPr>
          <w:p w14:paraId="24A8A96F" w14:textId="77777777" w:rsidR="00C07E45" w:rsidRPr="001924D3" w:rsidRDefault="00C07E45" w:rsidP="00C07E45">
            <w:pPr>
              <w:pStyle w:val="Healthtablebody"/>
              <w:rPr>
                <w:rFonts w:cs="Arial"/>
                <w:sz w:val="21"/>
                <w:szCs w:val="21"/>
              </w:rPr>
            </w:pPr>
            <w:r w:rsidRPr="001924D3">
              <w:rPr>
                <w:rFonts w:cs="Arial"/>
                <w:sz w:val="21"/>
                <w:szCs w:val="21"/>
              </w:rPr>
              <w:t>Date of onset of second stage of labour</w:t>
            </w:r>
          </w:p>
        </w:tc>
        <w:tc>
          <w:tcPr>
            <w:tcW w:w="1306" w:type="dxa"/>
          </w:tcPr>
          <w:p w14:paraId="7578C417"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491" w:type="dxa"/>
          </w:tcPr>
          <w:p w14:paraId="35078C1C"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286" w:type="dxa"/>
          </w:tcPr>
          <w:p w14:paraId="7D96DB6B"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03ED2D76" w14:textId="77777777" w:rsidTr="00925EB9">
        <w:tc>
          <w:tcPr>
            <w:tcW w:w="990" w:type="dxa"/>
          </w:tcPr>
          <w:p w14:paraId="25A270C0" w14:textId="77777777" w:rsidR="00C07E45" w:rsidRPr="001924D3" w:rsidRDefault="00C07E45" w:rsidP="00C07E45">
            <w:pPr>
              <w:pStyle w:val="Healthtablebody"/>
              <w:rPr>
                <w:rFonts w:cs="Arial"/>
                <w:sz w:val="21"/>
                <w:szCs w:val="21"/>
              </w:rPr>
            </w:pPr>
            <w:r w:rsidRPr="001924D3">
              <w:rPr>
                <w:rFonts w:cs="Arial"/>
                <w:sz w:val="21"/>
                <w:szCs w:val="21"/>
              </w:rPr>
              <w:t>64</w:t>
            </w:r>
          </w:p>
        </w:tc>
        <w:tc>
          <w:tcPr>
            <w:tcW w:w="4282" w:type="dxa"/>
          </w:tcPr>
          <w:p w14:paraId="63CC3955" w14:textId="77777777" w:rsidR="00C07E45" w:rsidRPr="001924D3" w:rsidRDefault="00C07E45" w:rsidP="00C07E45">
            <w:pPr>
              <w:pStyle w:val="Healthtablebody"/>
              <w:rPr>
                <w:rFonts w:cs="Arial"/>
                <w:sz w:val="21"/>
                <w:szCs w:val="21"/>
              </w:rPr>
            </w:pPr>
            <w:r w:rsidRPr="001924D3">
              <w:rPr>
                <w:rFonts w:cs="Arial"/>
                <w:sz w:val="21"/>
                <w:szCs w:val="21"/>
              </w:rPr>
              <w:t>Time of onset of second stage of labour</w:t>
            </w:r>
          </w:p>
        </w:tc>
        <w:tc>
          <w:tcPr>
            <w:tcW w:w="1306" w:type="dxa"/>
          </w:tcPr>
          <w:p w14:paraId="2CC06BF0"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491" w:type="dxa"/>
          </w:tcPr>
          <w:p w14:paraId="6CF9ABE7" w14:textId="77777777" w:rsidR="00C07E45" w:rsidRPr="001924D3" w:rsidRDefault="00C07E45" w:rsidP="00C07E45">
            <w:pPr>
              <w:pStyle w:val="Healthtablebody"/>
              <w:rPr>
                <w:rFonts w:cs="Arial"/>
                <w:sz w:val="21"/>
                <w:szCs w:val="21"/>
              </w:rPr>
            </w:pPr>
            <w:r w:rsidRPr="001924D3">
              <w:rPr>
                <w:rFonts w:cs="Arial"/>
                <w:sz w:val="21"/>
                <w:szCs w:val="21"/>
              </w:rPr>
              <w:t>HHMM</w:t>
            </w:r>
          </w:p>
        </w:tc>
        <w:tc>
          <w:tcPr>
            <w:tcW w:w="1286" w:type="dxa"/>
          </w:tcPr>
          <w:p w14:paraId="4144B554"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6E29A1F8" w14:textId="77777777" w:rsidTr="00925EB9">
        <w:tc>
          <w:tcPr>
            <w:tcW w:w="990" w:type="dxa"/>
          </w:tcPr>
          <w:p w14:paraId="3CF5C875" w14:textId="77777777" w:rsidR="00C07E45" w:rsidRPr="001924D3" w:rsidRDefault="00C07E45" w:rsidP="00C07E45">
            <w:pPr>
              <w:pStyle w:val="Healthtablebody"/>
              <w:rPr>
                <w:rFonts w:cs="Arial"/>
                <w:sz w:val="21"/>
                <w:szCs w:val="21"/>
              </w:rPr>
            </w:pPr>
            <w:r w:rsidRPr="001924D3">
              <w:rPr>
                <w:rFonts w:cs="Arial"/>
                <w:sz w:val="21"/>
                <w:szCs w:val="21"/>
              </w:rPr>
              <w:t>65</w:t>
            </w:r>
          </w:p>
        </w:tc>
        <w:tc>
          <w:tcPr>
            <w:tcW w:w="4282" w:type="dxa"/>
          </w:tcPr>
          <w:p w14:paraId="3C17FA02" w14:textId="77777777" w:rsidR="00C07E45" w:rsidRPr="001924D3" w:rsidRDefault="00C07E45" w:rsidP="00C07E45">
            <w:pPr>
              <w:pStyle w:val="Healthtablebody"/>
              <w:rPr>
                <w:rFonts w:cs="Arial"/>
                <w:sz w:val="21"/>
                <w:szCs w:val="21"/>
              </w:rPr>
            </w:pPr>
            <w:r w:rsidRPr="001924D3">
              <w:rPr>
                <w:rFonts w:cs="Arial"/>
                <w:sz w:val="21"/>
                <w:szCs w:val="21"/>
              </w:rPr>
              <w:t>Date of rupture of membranes</w:t>
            </w:r>
          </w:p>
        </w:tc>
        <w:tc>
          <w:tcPr>
            <w:tcW w:w="1306" w:type="dxa"/>
          </w:tcPr>
          <w:p w14:paraId="7EDEFFD5"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491" w:type="dxa"/>
          </w:tcPr>
          <w:p w14:paraId="4C0977CD"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286" w:type="dxa"/>
          </w:tcPr>
          <w:p w14:paraId="2245E331"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5087C9E2" w14:textId="77777777" w:rsidTr="00925EB9">
        <w:tc>
          <w:tcPr>
            <w:tcW w:w="990" w:type="dxa"/>
          </w:tcPr>
          <w:p w14:paraId="4E3798C2" w14:textId="77777777" w:rsidR="00C07E45" w:rsidRPr="001924D3" w:rsidRDefault="00C07E45" w:rsidP="00C07E45">
            <w:pPr>
              <w:pStyle w:val="Healthtablebody"/>
              <w:rPr>
                <w:rFonts w:cs="Arial"/>
                <w:sz w:val="21"/>
                <w:szCs w:val="21"/>
              </w:rPr>
            </w:pPr>
            <w:r w:rsidRPr="001924D3">
              <w:rPr>
                <w:rFonts w:cs="Arial"/>
                <w:sz w:val="21"/>
                <w:szCs w:val="21"/>
              </w:rPr>
              <w:t>66</w:t>
            </w:r>
          </w:p>
        </w:tc>
        <w:tc>
          <w:tcPr>
            <w:tcW w:w="4282" w:type="dxa"/>
          </w:tcPr>
          <w:p w14:paraId="45EC3972" w14:textId="77777777" w:rsidR="00C07E45" w:rsidRPr="001924D3" w:rsidRDefault="00C07E45" w:rsidP="00C07E45">
            <w:pPr>
              <w:pStyle w:val="Healthtablebody"/>
              <w:rPr>
                <w:rFonts w:cs="Arial"/>
                <w:sz w:val="21"/>
                <w:szCs w:val="21"/>
              </w:rPr>
            </w:pPr>
            <w:r w:rsidRPr="001924D3">
              <w:rPr>
                <w:rFonts w:cs="Arial"/>
                <w:sz w:val="21"/>
                <w:szCs w:val="21"/>
              </w:rPr>
              <w:t>Time of rupture of membranes</w:t>
            </w:r>
          </w:p>
        </w:tc>
        <w:tc>
          <w:tcPr>
            <w:tcW w:w="1306" w:type="dxa"/>
          </w:tcPr>
          <w:p w14:paraId="1264A4A1"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491" w:type="dxa"/>
          </w:tcPr>
          <w:p w14:paraId="3A0C82A4" w14:textId="77777777" w:rsidR="00C07E45" w:rsidRPr="001924D3" w:rsidRDefault="00C07E45" w:rsidP="00C07E45">
            <w:pPr>
              <w:pStyle w:val="Healthtablebody"/>
              <w:rPr>
                <w:rFonts w:cs="Arial"/>
                <w:sz w:val="21"/>
                <w:szCs w:val="21"/>
              </w:rPr>
            </w:pPr>
            <w:r w:rsidRPr="001924D3">
              <w:rPr>
                <w:rFonts w:cs="Arial"/>
                <w:sz w:val="21"/>
                <w:szCs w:val="21"/>
              </w:rPr>
              <w:t>HHMM</w:t>
            </w:r>
          </w:p>
        </w:tc>
        <w:tc>
          <w:tcPr>
            <w:tcW w:w="1286" w:type="dxa"/>
          </w:tcPr>
          <w:p w14:paraId="0CFC925E"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569F1ECA" w14:textId="77777777" w:rsidTr="00925EB9">
        <w:tc>
          <w:tcPr>
            <w:tcW w:w="990" w:type="dxa"/>
          </w:tcPr>
          <w:p w14:paraId="0458C39D" w14:textId="77777777" w:rsidR="00C07E45" w:rsidRPr="001924D3" w:rsidRDefault="00C07E45" w:rsidP="00C07E45">
            <w:pPr>
              <w:pStyle w:val="Healthtablebody"/>
              <w:rPr>
                <w:rFonts w:cs="Arial"/>
                <w:sz w:val="21"/>
                <w:szCs w:val="21"/>
              </w:rPr>
            </w:pPr>
            <w:r w:rsidRPr="001924D3">
              <w:rPr>
                <w:rFonts w:cs="Arial"/>
                <w:sz w:val="21"/>
                <w:szCs w:val="21"/>
              </w:rPr>
              <w:t>67</w:t>
            </w:r>
          </w:p>
        </w:tc>
        <w:tc>
          <w:tcPr>
            <w:tcW w:w="4282" w:type="dxa"/>
          </w:tcPr>
          <w:p w14:paraId="5C550FB6" w14:textId="77777777" w:rsidR="00C07E45" w:rsidRPr="001924D3" w:rsidRDefault="00C07E45" w:rsidP="00C07E45">
            <w:pPr>
              <w:pStyle w:val="Healthtablebody"/>
              <w:rPr>
                <w:rFonts w:cs="Arial"/>
                <w:sz w:val="21"/>
                <w:szCs w:val="21"/>
              </w:rPr>
            </w:pPr>
            <w:r w:rsidRPr="001924D3">
              <w:rPr>
                <w:rFonts w:cs="Arial"/>
                <w:sz w:val="21"/>
                <w:szCs w:val="21"/>
              </w:rPr>
              <w:t>Labour type</w:t>
            </w:r>
          </w:p>
        </w:tc>
        <w:tc>
          <w:tcPr>
            <w:tcW w:w="1306" w:type="dxa"/>
          </w:tcPr>
          <w:p w14:paraId="4648A35E"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6BB0165A"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5D56664A" w14:textId="77777777" w:rsidR="00C07E45" w:rsidRPr="001924D3" w:rsidRDefault="00C07E45" w:rsidP="00C07E45">
            <w:pPr>
              <w:pStyle w:val="Healthtablebody"/>
              <w:rPr>
                <w:rFonts w:cs="Arial"/>
                <w:sz w:val="21"/>
                <w:szCs w:val="21"/>
              </w:rPr>
            </w:pPr>
            <w:r w:rsidRPr="001924D3">
              <w:rPr>
                <w:rFonts w:cs="Arial"/>
                <w:sz w:val="21"/>
                <w:szCs w:val="21"/>
              </w:rPr>
              <w:t>1 (x3)</w:t>
            </w:r>
          </w:p>
        </w:tc>
      </w:tr>
      <w:tr w:rsidR="00C07E45" w:rsidRPr="001924D3" w14:paraId="591E7A91" w14:textId="77777777" w:rsidTr="00925EB9">
        <w:tc>
          <w:tcPr>
            <w:tcW w:w="990" w:type="dxa"/>
          </w:tcPr>
          <w:p w14:paraId="316D1987" w14:textId="77777777" w:rsidR="00C07E45" w:rsidRPr="001924D3" w:rsidRDefault="00C07E45" w:rsidP="00C07E45">
            <w:pPr>
              <w:pStyle w:val="Healthtablebody"/>
              <w:rPr>
                <w:rFonts w:cs="Arial"/>
                <w:sz w:val="21"/>
                <w:szCs w:val="21"/>
              </w:rPr>
            </w:pPr>
            <w:r w:rsidRPr="001924D3">
              <w:rPr>
                <w:rFonts w:cs="Arial"/>
                <w:sz w:val="21"/>
                <w:szCs w:val="21"/>
              </w:rPr>
              <w:t>68</w:t>
            </w:r>
          </w:p>
        </w:tc>
        <w:tc>
          <w:tcPr>
            <w:tcW w:w="4282" w:type="dxa"/>
          </w:tcPr>
          <w:p w14:paraId="41792A55" w14:textId="77777777" w:rsidR="00C07E45" w:rsidRPr="001924D3" w:rsidRDefault="00C07E45" w:rsidP="00C07E45">
            <w:pPr>
              <w:pStyle w:val="Healthtablebody"/>
              <w:rPr>
                <w:rFonts w:cs="Arial"/>
                <w:sz w:val="21"/>
                <w:szCs w:val="21"/>
              </w:rPr>
            </w:pPr>
            <w:r w:rsidRPr="001924D3">
              <w:rPr>
                <w:rFonts w:cs="Arial"/>
                <w:sz w:val="21"/>
                <w:szCs w:val="21"/>
              </w:rPr>
              <w:t>Labour induction/augmentation agent</w:t>
            </w:r>
          </w:p>
        </w:tc>
        <w:tc>
          <w:tcPr>
            <w:tcW w:w="1306" w:type="dxa"/>
          </w:tcPr>
          <w:p w14:paraId="6059D3FF"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7126C4A9"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77537E3A" w14:textId="77777777" w:rsidR="00C07E45" w:rsidRPr="001924D3" w:rsidRDefault="00C07E45" w:rsidP="00C07E45">
            <w:pPr>
              <w:pStyle w:val="Healthtablebody"/>
              <w:rPr>
                <w:rFonts w:cs="Arial"/>
                <w:sz w:val="21"/>
                <w:szCs w:val="21"/>
              </w:rPr>
            </w:pPr>
            <w:r w:rsidRPr="001924D3">
              <w:rPr>
                <w:rFonts w:cs="Arial"/>
                <w:sz w:val="21"/>
                <w:szCs w:val="21"/>
              </w:rPr>
              <w:t>1 (x4)</w:t>
            </w:r>
          </w:p>
        </w:tc>
      </w:tr>
      <w:tr w:rsidR="00C07E45" w:rsidRPr="001924D3" w14:paraId="6F44C5EF" w14:textId="77777777" w:rsidTr="00925EB9">
        <w:tc>
          <w:tcPr>
            <w:tcW w:w="990" w:type="dxa"/>
          </w:tcPr>
          <w:p w14:paraId="0151047E" w14:textId="77777777" w:rsidR="00C07E45" w:rsidRPr="001924D3" w:rsidRDefault="00C07E45" w:rsidP="00C07E45">
            <w:pPr>
              <w:pStyle w:val="Healthtablebody"/>
              <w:rPr>
                <w:rFonts w:cs="Arial"/>
                <w:sz w:val="21"/>
                <w:szCs w:val="21"/>
              </w:rPr>
            </w:pPr>
            <w:r w:rsidRPr="001924D3">
              <w:rPr>
                <w:rFonts w:cs="Arial"/>
                <w:sz w:val="21"/>
                <w:szCs w:val="21"/>
              </w:rPr>
              <w:t>69</w:t>
            </w:r>
          </w:p>
        </w:tc>
        <w:tc>
          <w:tcPr>
            <w:tcW w:w="4282" w:type="dxa"/>
          </w:tcPr>
          <w:p w14:paraId="1C25F3E6" w14:textId="77777777" w:rsidR="00C07E45" w:rsidRPr="001924D3" w:rsidRDefault="00C07E45" w:rsidP="00C07E45">
            <w:pPr>
              <w:pStyle w:val="Healthtablebody"/>
              <w:rPr>
                <w:rFonts w:cs="Arial"/>
                <w:sz w:val="21"/>
                <w:szCs w:val="21"/>
              </w:rPr>
            </w:pPr>
            <w:r w:rsidRPr="001924D3">
              <w:rPr>
                <w:rFonts w:cs="Arial"/>
                <w:sz w:val="21"/>
                <w:szCs w:val="21"/>
              </w:rPr>
              <w:t>Labour induction/augmentation agent – other specified description</w:t>
            </w:r>
          </w:p>
        </w:tc>
        <w:tc>
          <w:tcPr>
            <w:tcW w:w="1306" w:type="dxa"/>
          </w:tcPr>
          <w:p w14:paraId="770A72C7"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66E238C9"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20)</w:t>
            </w:r>
          </w:p>
        </w:tc>
        <w:tc>
          <w:tcPr>
            <w:tcW w:w="1286" w:type="dxa"/>
          </w:tcPr>
          <w:p w14:paraId="0FA95C40" w14:textId="77777777" w:rsidR="00C07E45" w:rsidRPr="001924D3" w:rsidRDefault="00C07E45" w:rsidP="00C07E45">
            <w:pPr>
              <w:pStyle w:val="Healthtablebody"/>
              <w:rPr>
                <w:rFonts w:cs="Arial"/>
                <w:sz w:val="21"/>
                <w:szCs w:val="21"/>
              </w:rPr>
            </w:pPr>
            <w:r w:rsidRPr="001924D3">
              <w:rPr>
                <w:rFonts w:cs="Arial"/>
                <w:sz w:val="21"/>
                <w:szCs w:val="21"/>
              </w:rPr>
              <w:t>20</w:t>
            </w:r>
          </w:p>
        </w:tc>
      </w:tr>
      <w:tr w:rsidR="00C07E45" w:rsidRPr="001924D3" w14:paraId="24B73749" w14:textId="77777777" w:rsidTr="00925EB9">
        <w:tc>
          <w:tcPr>
            <w:tcW w:w="990" w:type="dxa"/>
          </w:tcPr>
          <w:p w14:paraId="3C6A54FD" w14:textId="77777777" w:rsidR="00C07E45" w:rsidRPr="001924D3" w:rsidRDefault="00C07E45" w:rsidP="00C07E45">
            <w:pPr>
              <w:pStyle w:val="Healthtablebody"/>
              <w:rPr>
                <w:rFonts w:cs="Arial"/>
                <w:sz w:val="21"/>
                <w:szCs w:val="21"/>
              </w:rPr>
            </w:pPr>
            <w:r w:rsidRPr="001924D3">
              <w:rPr>
                <w:rFonts w:cs="Arial"/>
                <w:sz w:val="21"/>
                <w:szCs w:val="21"/>
              </w:rPr>
              <w:t>70</w:t>
            </w:r>
          </w:p>
        </w:tc>
        <w:tc>
          <w:tcPr>
            <w:tcW w:w="4282" w:type="dxa"/>
          </w:tcPr>
          <w:p w14:paraId="564B4ECB" w14:textId="77777777" w:rsidR="00C07E45" w:rsidRPr="001924D3" w:rsidRDefault="00C07E45" w:rsidP="00C07E45">
            <w:pPr>
              <w:pStyle w:val="Healthtablebody"/>
              <w:rPr>
                <w:rFonts w:cs="Arial"/>
                <w:sz w:val="21"/>
                <w:szCs w:val="21"/>
              </w:rPr>
            </w:pPr>
            <w:r w:rsidRPr="001924D3">
              <w:rPr>
                <w:rFonts w:cs="Arial"/>
                <w:sz w:val="21"/>
                <w:szCs w:val="21"/>
              </w:rPr>
              <w:t>Indications for induction (other) – free text</w:t>
            </w:r>
          </w:p>
        </w:tc>
        <w:tc>
          <w:tcPr>
            <w:tcW w:w="1306" w:type="dxa"/>
          </w:tcPr>
          <w:p w14:paraId="221A9644"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71038458"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50)</w:t>
            </w:r>
          </w:p>
        </w:tc>
        <w:tc>
          <w:tcPr>
            <w:tcW w:w="1286" w:type="dxa"/>
          </w:tcPr>
          <w:p w14:paraId="2EF91569" w14:textId="77777777" w:rsidR="00C07E45" w:rsidRPr="001924D3" w:rsidRDefault="00C07E45" w:rsidP="00C07E45">
            <w:pPr>
              <w:pStyle w:val="Healthtablebody"/>
              <w:rPr>
                <w:rFonts w:cs="Arial"/>
                <w:sz w:val="21"/>
                <w:szCs w:val="21"/>
              </w:rPr>
            </w:pPr>
            <w:r w:rsidRPr="001924D3">
              <w:rPr>
                <w:rFonts w:cs="Arial"/>
                <w:sz w:val="21"/>
                <w:szCs w:val="21"/>
              </w:rPr>
              <w:t>50</w:t>
            </w:r>
          </w:p>
        </w:tc>
      </w:tr>
      <w:tr w:rsidR="00C07E45" w:rsidRPr="001924D3" w14:paraId="6BA32778" w14:textId="77777777" w:rsidTr="00925EB9">
        <w:tc>
          <w:tcPr>
            <w:tcW w:w="990" w:type="dxa"/>
          </w:tcPr>
          <w:p w14:paraId="23D0B2B4" w14:textId="77777777" w:rsidR="00C07E45" w:rsidRPr="001924D3" w:rsidRDefault="00C07E45" w:rsidP="00C07E45">
            <w:pPr>
              <w:pStyle w:val="Healthtablebody"/>
              <w:rPr>
                <w:rFonts w:cs="Arial"/>
                <w:sz w:val="21"/>
                <w:szCs w:val="21"/>
              </w:rPr>
            </w:pPr>
            <w:r w:rsidRPr="001924D3">
              <w:rPr>
                <w:rFonts w:cs="Arial"/>
                <w:sz w:val="21"/>
                <w:szCs w:val="21"/>
              </w:rPr>
              <w:t>71</w:t>
            </w:r>
          </w:p>
        </w:tc>
        <w:tc>
          <w:tcPr>
            <w:tcW w:w="4282" w:type="dxa"/>
          </w:tcPr>
          <w:p w14:paraId="18646C4C" w14:textId="77777777" w:rsidR="00C07E45" w:rsidRPr="001924D3" w:rsidRDefault="00C07E45" w:rsidP="00C07E45">
            <w:pPr>
              <w:pStyle w:val="Healthtablebody"/>
              <w:rPr>
                <w:rFonts w:cs="Arial"/>
                <w:sz w:val="21"/>
                <w:szCs w:val="21"/>
              </w:rPr>
            </w:pPr>
            <w:r w:rsidRPr="001924D3">
              <w:rPr>
                <w:rFonts w:cs="Arial"/>
                <w:sz w:val="21"/>
                <w:szCs w:val="21"/>
              </w:rPr>
              <w:t>Indication for induction (main reason) – ICD-10-AM code</w:t>
            </w:r>
          </w:p>
        </w:tc>
        <w:tc>
          <w:tcPr>
            <w:tcW w:w="1306" w:type="dxa"/>
          </w:tcPr>
          <w:p w14:paraId="5F9B6F55"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690AF3E8" w14:textId="77777777" w:rsidR="00C07E45" w:rsidRPr="001924D3" w:rsidRDefault="00C07E45" w:rsidP="00C07E45">
            <w:pPr>
              <w:pStyle w:val="Healthtablebody"/>
              <w:rPr>
                <w:rFonts w:cs="Arial"/>
                <w:sz w:val="21"/>
                <w:szCs w:val="21"/>
              </w:rPr>
            </w:pPr>
            <w:r w:rsidRPr="001924D3">
              <w:rPr>
                <w:rFonts w:cs="Arial"/>
                <w:sz w:val="21"/>
                <w:szCs w:val="21"/>
              </w:rPr>
              <w:t>ANN[NN]</w:t>
            </w:r>
          </w:p>
        </w:tc>
        <w:tc>
          <w:tcPr>
            <w:tcW w:w="1286" w:type="dxa"/>
          </w:tcPr>
          <w:p w14:paraId="643BF7ED" w14:textId="77777777" w:rsidR="00C07E45" w:rsidRPr="001924D3" w:rsidRDefault="00C07E45" w:rsidP="00C07E45">
            <w:pPr>
              <w:pStyle w:val="Healthtablebody"/>
              <w:rPr>
                <w:rFonts w:cs="Arial"/>
                <w:sz w:val="21"/>
                <w:szCs w:val="21"/>
              </w:rPr>
            </w:pPr>
            <w:r w:rsidRPr="001924D3">
              <w:rPr>
                <w:rFonts w:cs="Arial"/>
                <w:sz w:val="21"/>
                <w:szCs w:val="21"/>
              </w:rPr>
              <w:t>5 (X1)</w:t>
            </w:r>
          </w:p>
        </w:tc>
      </w:tr>
      <w:tr w:rsidR="00C07E45" w:rsidRPr="001924D3" w14:paraId="30B965DA" w14:textId="77777777" w:rsidTr="00925EB9">
        <w:tc>
          <w:tcPr>
            <w:tcW w:w="990" w:type="dxa"/>
          </w:tcPr>
          <w:p w14:paraId="6D2E27C5" w14:textId="77777777" w:rsidR="00C07E45" w:rsidRPr="001924D3" w:rsidRDefault="00C07E45" w:rsidP="00C07E45">
            <w:pPr>
              <w:pStyle w:val="Healthtablebody"/>
              <w:rPr>
                <w:rFonts w:cs="Arial"/>
                <w:sz w:val="21"/>
                <w:szCs w:val="21"/>
              </w:rPr>
            </w:pPr>
            <w:r w:rsidRPr="001924D3">
              <w:rPr>
                <w:rFonts w:cs="Arial"/>
                <w:sz w:val="21"/>
                <w:szCs w:val="21"/>
              </w:rPr>
              <w:t>72</w:t>
            </w:r>
          </w:p>
        </w:tc>
        <w:tc>
          <w:tcPr>
            <w:tcW w:w="4282" w:type="dxa"/>
          </w:tcPr>
          <w:p w14:paraId="1EB8901A" w14:textId="77777777" w:rsidR="00C07E45" w:rsidRPr="001924D3" w:rsidRDefault="00C07E45" w:rsidP="00C07E45">
            <w:pPr>
              <w:pStyle w:val="Healthtablebody"/>
              <w:rPr>
                <w:rFonts w:cs="Arial"/>
                <w:sz w:val="21"/>
                <w:szCs w:val="21"/>
              </w:rPr>
            </w:pPr>
            <w:proofErr w:type="spellStart"/>
            <w:r w:rsidRPr="001924D3">
              <w:rPr>
                <w:rFonts w:cs="Arial"/>
                <w:sz w:val="21"/>
                <w:szCs w:val="21"/>
              </w:rPr>
              <w:t>Fetal</w:t>
            </w:r>
            <w:proofErr w:type="spellEnd"/>
            <w:r w:rsidRPr="001924D3">
              <w:rPr>
                <w:rFonts w:cs="Arial"/>
                <w:sz w:val="21"/>
                <w:szCs w:val="21"/>
              </w:rPr>
              <w:t xml:space="preserve"> monitoring in labour</w:t>
            </w:r>
          </w:p>
        </w:tc>
        <w:tc>
          <w:tcPr>
            <w:tcW w:w="1306" w:type="dxa"/>
          </w:tcPr>
          <w:p w14:paraId="297CFFB3"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3B6A5017"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286" w:type="dxa"/>
          </w:tcPr>
          <w:p w14:paraId="788F68EE" w14:textId="77777777" w:rsidR="00C07E45" w:rsidRPr="001924D3" w:rsidRDefault="00C07E45" w:rsidP="00C07E45">
            <w:pPr>
              <w:pStyle w:val="Healthtablebody"/>
              <w:rPr>
                <w:rFonts w:cs="Arial"/>
                <w:sz w:val="21"/>
                <w:szCs w:val="21"/>
              </w:rPr>
            </w:pPr>
            <w:r w:rsidRPr="001924D3">
              <w:rPr>
                <w:rFonts w:cs="Arial"/>
                <w:sz w:val="21"/>
                <w:szCs w:val="21"/>
              </w:rPr>
              <w:t>2 (x7)</w:t>
            </w:r>
          </w:p>
        </w:tc>
      </w:tr>
      <w:tr w:rsidR="00C07E45" w:rsidRPr="001924D3" w14:paraId="6E8F006F" w14:textId="77777777" w:rsidTr="00925EB9">
        <w:tc>
          <w:tcPr>
            <w:tcW w:w="990" w:type="dxa"/>
          </w:tcPr>
          <w:p w14:paraId="53852B8B" w14:textId="77777777" w:rsidR="00C07E45" w:rsidRPr="001924D3" w:rsidRDefault="00C07E45" w:rsidP="00C07E45">
            <w:pPr>
              <w:pStyle w:val="Healthtablebody"/>
              <w:rPr>
                <w:rFonts w:cs="Arial"/>
                <w:sz w:val="21"/>
                <w:szCs w:val="21"/>
              </w:rPr>
            </w:pPr>
            <w:r w:rsidRPr="001924D3">
              <w:rPr>
                <w:rFonts w:cs="Arial"/>
                <w:sz w:val="21"/>
                <w:szCs w:val="21"/>
              </w:rPr>
              <w:t>73</w:t>
            </w:r>
          </w:p>
        </w:tc>
        <w:tc>
          <w:tcPr>
            <w:tcW w:w="4282" w:type="dxa"/>
          </w:tcPr>
          <w:p w14:paraId="36E45B0C" w14:textId="77777777" w:rsidR="00C07E45" w:rsidRPr="001924D3" w:rsidRDefault="00C07E45" w:rsidP="00C07E45">
            <w:pPr>
              <w:pStyle w:val="Healthtablebody"/>
              <w:rPr>
                <w:rFonts w:cs="Arial"/>
                <w:sz w:val="21"/>
                <w:szCs w:val="21"/>
              </w:rPr>
            </w:pPr>
            <w:r w:rsidRPr="001924D3">
              <w:rPr>
                <w:rFonts w:cs="Arial"/>
                <w:sz w:val="21"/>
                <w:szCs w:val="21"/>
              </w:rPr>
              <w:t>Birth presentation</w:t>
            </w:r>
          </w:p>
        </w:tc>
        <w:tc>
          <w:tcPr>
            <w:tcW w:w="1306" w:type="dxa"/>
          </w:tcPr>
          <w:p w14:paraId="7185B63F"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31AD7564"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667D4362"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0A616CCF" w14:textId="77777777" w:rsidTr="00925EB9">
        <w:tc>
          <w:tcPr>
            <w:tcW w:w="990" w:type="dxa"/>
          </w:tcPr>
          <w:p w14:paraId="7F10897F" w14:textId="77777777" w:rsidR="00C07E45" w:rsidRPr="001924D3" w:rsidRDefault="00C07E45" w:rsidP="00C07E45">
            <w:pPr>
              <w:pStyle w:val="Healthtablebody"/>
              <w:rPr>
                <w:rFonts w:cs="Arial"/>
                <w:sz w:val="21"/>
                <w:szCs w:val="21"/>
              </w:rPr>
            </w:pPr>
            <w:r w:rsidRPr="001924D3">
              <w:rPr>
                <w:rFonts w:cs="Arial"/>
                <w:sz w:val="21"/>
                <w:szCs w:val="21"/>
              </w:rPr>
              <w:t>74</w:t>
            </w:r>
          </w:p>
        </w:tc>
        <w:tc>
          <w:tcPr>
            <w:tcW w:w="4282" w:type="dxa"/>
          </w:tcPr>
          <w:p w14:paraId="3877D1FC" w14:textId="77777777" w:rsidR="00C07E45" w:rsidRPr="001924D3" w:rsidRDefault="00C07E45" w:rsidP="00C07E45">
            <w:pPr>
              <w:pStyle w:val="Healthtablebody"/>
              <w:rPr>
                <w:rFonts w:cs="Arial"/>
                <w:sz w:val="21"/>
                <w:szCs w:val="21"/>
              </w:rPr>
            </w:pPr>
            <w:r w:rsidRPr="001924D3">
              <w:rPr>
                <w:rFonts w:cs="Arial"/>
                <w:sz w:val="21"/>
                <w:szCs w:val="21"/>
              </w:rPr>
              <w:t>Method of birth</w:t>
            </w:r>
          </w:p>
        </w:tc>
        <w:tc>
          <w:tcPr>
            <w:tcW w:w="1306" w:type="dxa"/>
          </w:tcPr>
          <w:p w14:paraId="67BF8C55"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3A778646"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286" w:type="dxa"/>
          </w:tcPr>
          <w:p w14:paraId="16670CC4"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7CA3735F" w14:textId="77777777" w:rsidTr="00925EB9">
        <w:tc>
          <w:tcPr>
            <w:tcW w:w="990" w:type="dxa"/>
          </w:tcPr>
          <w:p w14:paraId="5697FE1D" w14:textId="77777777" w:rsidR="00C07E45" w:rsidRPr="001924D3" w:rsidRDefault="00C07E45" w:rsidP="00C07E45">
            <w:pPr>
              <w:pStyle w:val="Healthtablebody"/>
              <w:rPr>
                <w:rFonts w:cs="Arial"/>
                <w:sz w:val="21"/>
                <w:szCs w:val="21"/>
              </w:rPr>
            </w:pPr>
            <w:r w:rsidRPr="001924D3">
              <w:rPr>
                <w:rFonts w:cs="Arial"/>
                <w:sz w:val="21"/>
                <w:szCs w:val="21"/>
              </w:rPr>
              <w:t>75</w:t>
            </w:r>
          </w:p>
        </w:tc>
        <w:tc>
          <w:tcPr>
            <w:tcW w:w="4282" w:type="dxa"/>
          </w:tcPr>
          <w:p w14:paraId="1FFC923A" w14:textId="77777777" w:rsidR="00C07E45" w:rsidRPr="001924D3" w:rsidRDefault="00C07E45" w:rsidP="00C07E45">
            <w:pPr>
              <w:pStyle w:val="Healthtablebody"/>
              <w:rPr>
                <w:rFonts w:cs="Arial"/>
                <w:sz w:val="21"/>
                <w:szCs w:val="21"/>
              </w:rPr>
            </w:pPr>
            <w:r w:rsidRPr="001924D3">
              <w:rPr>
                <w:rFonts w:cs="Arial"/>
                <w:sz w:val="21"/>
                <w:szCs w:val="21"/>
              </w:rPr>
              <w:t>Indications for operative delivery – free text</w:t>
            </w:r>
          </w:p>
        </w:tc>
        <w:tc>
          <w:tcPr>
            <w:tcW w:w="1306" w:type="dxa"/>
          </w:tcPr>
          <w:p w14:paraId="37827FEE"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2472A488"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300)</w:t>
            </w:r>
          </w:p>
        </w:tc>
        <w:tc>
          <w:tcPr>
            <w:tcW w:w="1286" w:type="dxa"/>
          </w:tcPr>
          <w:p w14:paraId="5D1EAB6E" w14:textId="77777777" w:rsidR="00C07E45" w:rsidRPr="001924D3" w:rsidRDefault="00C07E45" w:rsidP="00C07E45">
            <w:pPr>
              <w:pStyle w:val="Healthtablebody"/>
              <w:rPr>
                <w:rFonts w:cs="Arial"/>
                <w:sz w:val="21"/>
                <w:szCs w:val="21"/>
              </w:rPr>
            </w:pPr>
            <w:r w:rsidRPr="001924D3">
              <w:rPr>
                <w:rFonts w:cs="Arial"/>
                <w:sz w:val="21"/>
                <w:szCs w:val="21"/>
              </w:rPr>
              <w:t>300</w:t>
            </w:r>
          </w:p>
        </w:tc>
      </w:tr>
      <w:tr w:rsidR="00C07E45" w:rsidRPr="001924D3" w14:paraId="154794B4" w14:textId="77777777" w:rsidTr="00925EB9">
        <w:tc>
          <w:tcPr>
            <w:tcW w:w="990" w:type="dxa"/>
          </w:tcPr>
          <w:p w14:paraId="258E109B" w14:textId="77777777" w:rsidR="00C07E45" w:rsidRPr="001924D3" w:rsidRDefault="00C07E45" w:rsidP="00C07E45">
            <w:pPr>
              <w:pStyle w:val="Healthtablebody"/>
              <w:rPr>
                <w:rFonts w:cs="Arial"/>
                <w:sz w:val="21"/>
                <w:szCs w:val="21"/>
              </w:rPr>
            </w:pPr>
            <w:r w:rsidRPr="001924D3">
              <w:rPr>
                <w:rFonts w:cs="Arial"/>
                <w:sz w:val="21"/>
                <w:szCs w:val="21"/>
              </w:rPr>
              <w:t>76</w:t>
            </w:r>
          </w:p>
        </w:tc>
        <w:tc>
          <w:tcPr>
            <w:tcW w:w="4282" w:type="dxa"/>
          </w:tcPr>
          <w:p w14:paraId="561FBEFB" w14:textId="77777777" w:rsidR="00C07E45" w:rsidRPr="001924D3" w:rsidRDefault="00C07E45" w:rsidP="00C07E45">
            <w:pPr>
              <w:pStyle w:val="Healthtablebody"/>
              <w:rPr>
                <w:rFonts w:cs="Arial"/>
                <w:sz w:val="21"/>
                <w:szCs w:val="21"/>
              </w:rPr>
            </w:pPr>
            <w:r w:rsidRPr="001924D3">
              <w:rPr>
                <w:rFonts w:cs="Arial"/>
                <w:sz w:val="21"/>
                <w:szCs w:val="21"/>
              </w:rPr>
              <w:t>Indications for operative delivery – ICD-10-AM code</w:t>
            </w:r>
          </w:p>
        </w:tc>
        <w:tc>
          <w:tcPr>
            <w:tcW w:w="1306" w:type="dxa"/>
          </w:tcPr>
          <w:p w14:paraId="1AEE97A0"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4E3B92F1" w14:textId="77777777" w:rsidR="00C07E45" w:rsidRPr="001924D3" w:rsidRDefault="00C07E45" w:rsidP="00C07E45">
            <w:pPr>
              <w:pStyle w:val="Healthtablebody"/>
              <w:rPr>
                <w:rFonts w:cs="Arial"/>
                <w:sz w:val="21"/>
                <w:szCs w:val="21"/>
              </w:rPr>
            </w:pPr>
            <w:r w:rsidRPr="001924D3">
              <w:rPr>
                <w:rFonts w:cs="Arial"/>
                <w:sz w:val="21"/>
                <w:szCs w:val="21"/>
              </w:rPr>
              <w:t>ANN[NN]</w:t>
            </w:r>
          </w:p>
        </w:tc>
        <w:tc>
          <w:tcPr>
            <w:tcW w:w="1286" w:type="dxa"/>
          </w:tcPr>
          <w:p w14:paraId="5E80FBC5" w14:textId="77777777" w:rsidR="00C07E45" w:rsidRPr="001924D3" w:rsidRDefault="00C07E45" w:rsidP="00C07E45">
            <w:pPr>
              <w:pStyle w:val="Healthtablebody"/>
              <w:rPr>
                <w:rFonts w:cs="Arial"/>
                <w:sz w:val="21"/>
                <w:szCs w:val="21"/>
              </w:rPr>
            </w:pPr>
            <w:r w:rsidRPr="001924D3">
              <w:rPr>
                <w:rFonts w:cs="Arial"/>
                <w:sz w:val="21"/>
                <w:szCs w:val="21"/>
              </w:rPr>
              <w:t>5 (x4)</w:t>
            </w:r>
          </w:p>
        </w:tc>
      </w:tr>
      <w:tr w:rsidR="00C07E45" w:rsidRPr="001924D3" w14:paraId="25A7CD95" w14:textId="77777777" w:rsidTr="00925EB9">
        <w:tc>
          <w:tcPr>
            <w:tcW w:w="990" w:type="dxa"/>
          </w:tcPr>
          <w:p w14:paraId="76207296" w14:textId="77777777" w:rsidR="00C07E45" w:rsidRPr="001924D3" w:rsidRDefault="00C07E45" w:rsidP="00C07E45">
            <w:pPr>
              <w:pStyle w:val="Healthtablebody"/>
              <w:rPr>
                <w:rFonts w:cs="Arial"/>
                <w:sz w:val="21"/>
                <w:szCs w:val="21"/>
              </w:rPr>
            </w:pPr>
            <w:r w:rsidRPr="001924D3">
              <w:rPr>
                <w:rFonts w:cs="Arial"/>
                <w:sz w:val="21"/>
                <w:szCs w:val="21"/>
              </w:rPr>
              <w:t>77</w:t>
            </w:r>
          </w:p>
        </w:tc>
        <w:tc>
          <w:tcPr>
            <w:tcW w:w="4282" w:type="dxa"/>
          </w:tcPr>
          <w:p w14:paraId="55D8E358" w14:textId="77777777" w:rsidR="00C07E45" w:rsidRPr="001924D3" w:rsidRDefault="00C07E45" w:rsidP="00C07E45">
            <w:pPr>
              <w:pStyle w:val="Healthtablebody"/>
              <w:rPr>
                <w:rFonts w:cs="Arial"/>
                <w:sz w:val="21"/>
                <w:szCs w:val="21"/>
              </w:rPr>
            </w:pPr>
            <w:r w:rsidRPr="001924D3">
              <w:rPr>
                <w:rFonts w:cs="Arial"/>
                <w:sz w:val="21"/>
                <w:szCs w:val="21"/>
              </w:rPr>
              <w:t>Analgesia for labour – indicator</w:t>
            </w:r>
          </w:p>
        </w:tc>
        <w:tc>
          <w:tcPr>
            <w:tcW w:w="1306" w:type="dxa"/>
          </w:tcPr>
          <w:p w14:paraId="7C9694BC"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37D4F479"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7FB38950"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6E6A1E05" w14:textId="77777777" w:rsidTr="00925EB9">
        <w:tc>
          <w:tcPr>
            <w:tcW w:w="990" w:type="dxa"/>
          </w:tcPr>
          <w:p w14:paraId="318688FF" w14:textId="77777777" w:rsidR="00C07E45" w:rsidRPr="001924D3" w:rsidRDefault="00C07E45" w:rsidP="00C07E45">
            <w:pPr>
              <w:pStyle w:val="Healthtablebody"/>
              <w:rPr>
                <w:rFonts w:cs="Arial"/>
                <w:sz w:val="21"/>
                <w:szCs w:val="21"/>
              </w:rPr>
            </w:pPr>
            <w:r w:rsidRPr="001924D3">
              <w:rPr>
                <w:rFonts w:cs="Arial"/>
                <w:sz w:val="21"/>
                <w:szCs w:val="21"/>
              </w:rPr>
              <w:t>78</w:t>
            </w:r>
          </w:p>
        </w:tc>
        <w:tc>
          <w:tcPr>
            <w:tcW w:w="4282" w:type="dxa"/>
          </w:tcPr>
          <w:p w14:paraId="11427D80" w14:textId="77777777" w:rsidR="00C07E45" w:rsidRPr="001924D3" w:rsidRDefault="00C07E45" w:rsidP="00C07E45">
            <w:pPr>
              <w:pStyle w:val="Healthtablebody"/>
              <w:rPr>
                <w:rFonts w:cs="Arial"/>
                <w:sz w:val="21"/>
                <w:szCs w:val="21"/>
              </w:rPr>
            </w:pPr>
            <w:r w:rsidRPr="001924D3">
              <w:rPr>
                <w:rFonts w:cs="Arial"/>
                <w:sz w:val="21"/>
                <w:szCs w:val="21"/>
              </w:rPr>
              <w:t>Analgesia for labour – type</w:t>
            </w:r>
          </w:p>
        </w:tc>
        <w:tc>
          <w:tcPr>
            <w:tcW w:w="1306" w:type="dxa"/>
          </w:tcPr>
          <w:p w14:paraId="3ED54954"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176AED57"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7C1FE391" w14:textId="77777777" w:rsidR="00C07E45" w:rsidRPr="001924D3" w:rsidRDefault="00C07E45" w:rsidP="00C07E45">
            <w:pPr>
              <w:pStyle w:val="Healthtablebody"/>
              <w:rPr>
                <w:rFonts w:cs="Arial"/>
                <w:sz w:val="21"/>
                <w:szCs w:val="21"/>
              </w:rPr>
            </w:pPr>
            <w:r w:rsidRPr="001924D3">
              <w:rPr>
                <w:rFonts w:cs="Arial"/>
                <w:sz w:val="21"/>
                <w:szCs w:val="21"/>
              </w:rPr>
              <w:t>1 (x4)</w:t>
            </w:r>
          </w:p>
        </w:tc>
      </w:tr>
      <w:tr w:rsidR="00C07E45" w:rsidRPr="001924D3" w14:paraId="24DC7BAC" w14:textId="77777777" w:rsidTr="00925EB9">
        <w:tc>
          <w:tcPr>
            <w:tcW w:w="990" w:type="dxa"/>
          </w:tcPr>
          <w:p w14:paraId="780E98D4" w14:textId="77777777" w:rsidR="00C07E45" w:rsidRPr="001924D3" w:rsidRDefault="00C07E45" w:rsidP="00C07E45">
            <w:pPr>
              <w:pStyle w:val="Healthtablebody"/>
              <w:rPr>
                <w:rFonts w:cs="Arial"/>
                <w:sz w:val="21"/>
                <w:szCs w:val="21"/>
              </w:rPr>
            </w:pPr>
            <w:r w:rsidRPr="001924D3">
              <w:rPr>
                <w:rFonts w:cs="Arial"/>
                <w:sz w:val="21"/>
                <w:szCs w:val="21"/>
              </w:rPr>
              <w:t>79</w:t>
            </w:r>
          </w:p>
        </w:tc>
        <w:tc>
          <w:tcPr>
            <w:tcW w:w="4282" w:type="dxa"/>
          </w:tcPr>
          <w:p w14:paraId="6309F653" w14:textId="77777777" w:rsidR="00C07E45" w:rsidRPr="001924D3" w:rsidRDefault="00C07E45" w:rsidP="00C07E45">
            <w:pPr>
              <w:pStyle w:val="Healthtablebody"/>
              <w:rPr>
                <w:rFonts w:cs="Arial"/>
                <w:sz w:val="21"/>
                <w:szCs w:val="21"/>
              </w:rPr>
            </w:pPr>
            <w:r w:rsidRPr="001924D3">
              <w:rPr>
                <w:rFonts w:cs="Arial"/>
                <w:sz w:val="21"/>
                <w:szCs w:val="21"/>
              </w:rPr>
              <w:t>Anaesthesia for operative delivery – indicator</w:t>
            </w:r>
          </w:p>
        </w:tc>
        <w:tc>
          <w:tcPr>
            <w:tcW w:w="1306" w:type="dxa"/>
          </w:tcPr>
          <w:p w14:paraId="103BAAFE"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5C1B87C5"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273484EF"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65C01ECA" w14:textId="77777777" w:rsidTr="00925EB9">
        <w:tc>
          <w:tcPr>
            <w:tcW w:w="990" w:type="dxa"/>
          </w:tcPr>
          <w:p w14:paraId="39814DD3" w14:textId="77777777" w:rsidR="00C07E45" w:rsidRPr="001924D3" w:rsidRDefault="00C07E45" w:rsidP="00C07E45">
            <w:pPr>
              <w:pStyle w:val="Healthtablebody"/>
              <w:rPr>
                <w:rFonts w:cs="Arial"/>
                <w:sz w:val="21"/>
                <w:szCs w:val="21"/>
              </w:rPr>
            </w:pPr>
            <w:r w:rsidRPr="001924D3">
              <w:rPr>
                <w:rFonts w:cs="Arial"/>
                <w:sz w:val="21"/>
                <w:szCs w:val="21"/>
              </w:rPr>
              <w:t>80</w:t>
            </w:r>
          </w:p>
        </w:tc>
        <w:tc>
          <w:tcPr>
            <w:tcW w:w="4282" w:type="dxa"/>
          </w:tcPr>
          <w:p w14:paraId="30937769" w14:textId="77777777" w:rsidR="00C07E45" w:rsidRPr="001924D3" w:rsidRDefault="00C07E45" w:rsidP="00C07E45">
            <w:pPr>
              <w:pStyle w:val="Healthtablebody"/>
              <w:rPr>
                <w:rFonts w:cs="Arial"/>
                <w:sz w:val="21"/>
                <w:szCs w:val="21"/>
              </w:rPr>
            </w:pPr>
            <w:r w:rsidRPr="001924D3">
              <w:rPr>
                <w:rFonts w:cs="Arial"/>
                <w:sz w:val="21"/>
                <w:szCs w:val="21"/>
              </w:rPr>
              <w:t>Anaesthesia for operative delivery – type</w:t>
            </w:r>
          </w:p>
        </w:tc>
        <w:tc>
          <w:tcPr>
            <w:tcW w:w="1306" w:type="dxa"/>
          </w:tcPr>
          <w:p w14:paraId="2458D63B"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7F1F5C2A"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711FA314" w14:textId="77777777" w:rsidR="00C07E45" w:rsidRPr="001924D3" w:rsidRDefault="00C07E45" w:rsidP="00C07E45">
            <w:pPr>
              <w:pStyle w:val="Healthtablebody"/>
              <w:rPr>
                <w:rFonts w:cs="Arial"/>
                <w:sz w:val="21"/>
                <w:szCs w:val="21"/>
              </w:rPr>
            </w:pPr>
            <w:r w:rsidRPr="001924D3">
              <w:rPr>
                <w:rFonts w:cs="Arial"/>
                <w:sz w:val="21"/>
                <w:szCs w:val="21"/>
              </w:rPr>
              <w:t>1 (x4)</w:t>
            </w:r>
          </w:p>
        </w:tc>
      </w:tr>
      <w:tr w:rsidR="00C07E45" w:rsidRPr="001924D3" w14:paraId="7D4155F3" w14:textId="77777777" w:rsidTr="00925EB9">
        <w:tc>
          <w:tcPr>
            <w:tcW w:w="990" w:type="dxa"/>
          </w:tcPr>
          <w:p w14:paraId="166A1436" w14:textId="77777777" w:rsidR="00C07E45" w:rsidRPr="001924D3" w:rsidRDefault="00C07E45" w:rsidP="00C07E45">
            <w:pPr>
              <w:pStyle w:val="Healthtablebody"/>
              <w:rPr>
                <w:rFonts w:cs="Arial"/>
                <w:sz w:val="21"/>
                <w:szCs w:val="21"/>
              </w:rPr>
            </w:pPr>
            <w:r w:rsidRPr="001924D3">
              <w:rPr>
                <w:rFonts w:cs="Arial"/>
                <w:sz w:val="21"/>
                <w:szCs w:val="21"/>
              </w:rPr>
              <w:t>81</w:t>
            </w:r>
          </w:p>
        </w:tc>
        <w:tc>
          <w:tcPr>
            <w:tcW w:w="4282" w:type="dxa"/>
          </w:tcPr>
          <w:p w14:paraId="7E961383" w14:textId="77777777" w:rsidR="00C07E45" w:rsidRPr="001924D3" w:rsidRDefault="00C07E45" w:rsidP="00C07E45">
            <w:pPr>
              <w:pStyle w:val="Healthtablebody"/>
              <w:rPr>
                <w:rFonts w:cs="Arial"/>
                <w:sz w:val="21"/>
                <w:szCs w:val="21"/>
              </w:rPr>
            </w:pPr>
            <w:r w:rsidRPr="001924D3">
              <w:rPr>
                <w:rFonts w:cs="Arial"/>
                <w:sz w:val="21"/>
                <w:szCs w:val="21"/>
              </w:rPr>
              <w:t>Events of labour and birth – free text</w:t>
            </w:r>
          </w:p>
        </w:tc>
        <w:tc>
          <w:tcPr>
            <w:tcW w:w="1306" w:type="dxa"/>
          </w:tcPr>
          <w:p w14:paraId="5E7775C2"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27ED8658"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300)</w:t>
            </w:r>
          </w:p>
        </w:tc>
        <w:tc>
          <w:tcPr>
            <w:tcW w:w="1286" w:type="dxa"/>
          </w:tcPr>
          <w:p w14:paraId="5E47A2E7" w14:textId="77777777" w:rsidR="00C07E45" w:rsidRPr="001924D3" w:rsidRDefault="00C07E45" w:rsidP="00C07E45">
            <w:pPr>
              <w:pStyle w:val="Healthtablebody"/>
              <w:rPr>
                <w:rFonts w:cs="Arial"/>
                <w:sz w:val="21"/>
                <w:szCs w:val="21"/>
              </w:rPr>
            </w:pPr>
            <w:r w:rsidRPr="001924D3">
              <w:rPr>
                <w:rFonts w:cs="Arial"/>
                <w:sz w:val="21"/>
                <w:szCs w:val="21"/>
              </w:rPr>
              <w:t>300</w:t>
            </w:r>
          </w:p>
        </w:tc>
      </w:tr>
      <w:tr w:rsidR="00C07E45" w:rsidRPr="001924D3" w14:paraId="05375B95" w14:textId="77777777" w:rsidTr="00925EB9">
        <w:tc>
          <w:tcPr>
            <w:tcW w:w="990" w:type="dxa"/>
          </w:tcPr>
          <w:p w14:paraId="4E8B49E8" w14:textId="77777777" w:rsidR="00C07E45" w:rsidRPr="001924D3" w:rsidRDefault="00C07E45" w:rsidP="00C07E45">
            <w:pPr>
              <w:pStyle w:val="Healthtablebody"/>
              <w:rPr>
                <w:rFonts w:cs="Arial"/>
                <w:sz w:val="21"/>
                <w:szCs w:val="21"/>
              </w:rPr>
            </w:pPr>
            <w:r w:rsidRPr="001924D3">
              <w:rPr>
                <w:rFonts w:cs="Arial"/>
                <w:sz w:val="21"/>
                <w:szCs w:val="21"/>
              </w:rPr>
              <w:t>82</w:t>
            </w:r>
          </w:p>
        </w:tc>
        <w:tc>
          <w:tcPr>
            <w:tcW w:w="4282" w:type="dxa"/>
          </w:tcPr>
          <w:p w14:paraId="509F2238" w14:textId="77777777" w:rsidR="00C07E45" w:rsidRPr="001924D3" w:rsidRDefault="00C07E45" w:rsidP="00C07E45">
            <w:pPr>
              <w:pStyle w:val="Healthtablebody"/>
              <w:rPr>
                <w:rFonts w:cs="Arial"/>
                <w:sz w:val="21"/>
                <w:szCs w:val="21"/>
              </w:rPr>
            </w:pPr>
            <w:r w:rsidRPr="001924D3">
              <w:rPr>
                <w:rFonts w:cs="Arial"/>
                <w:sz w:val="21"/>
                <w:szCs w:val="21"/>
              </w:rPr>
              <w:t>Events of labour and birth – ICD-10-AM code</w:t>
            </w:r>
          </w:p>
        </w:tc>
        <w:tc>
          <w:tcPr>
            <w:tcW w:w="1306" w:type="dxa"/>
          </w:tcPr>
          <w:p w14:paraId="03F0AF7D"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43890C87" w14:textId="77777777" w:rsidR="00C07E45" w:rsidRPr="001924D3" w:rsidRDefault="00C07E45" w:rsidP="00C07E45">
            <w:pPr>
              <w:pStyle w:val="Healthtablebody"/>
              <w:rPr>
                <w:rFonts w:cs="Arial"/>
                <w:sz w:val="21"/>
                <w:szCs w:val="21"/>
              </w:rPr>
            </w:pPr>
            <w:r w:rsidRPr="001924D3">
              <w:rPr>
                <w:rFonts w:cs="Arial"/>
                <w:sz w:val="21"/>
                <w:szCs w:val="21"/>
              </w:rPr>
              <w:t>ANN[NN]</w:t>
            </w:r>
          </w:p>
        </w:tc>
        <w:tc>
          <w:tcPr>
            <w:tcW w:w="1286" w:type="dxa"/>
          </w:tcPr>
          <w:p w14:paraId="7BB260C5" w14:textId="77777777" w:rsidR="00C07E45" w:rsidRPr="001924D3" w:rsidRDefault="00C07E45" w:rsidP="00C07E45">
            <w:pPr>
              <w:pStyle w:val="Healthtablebody"/>
              <w:rPr>
                <w:rFonts w:cs="Arial"/>
                <w:sz w:val="21"/>
                <w:szCs w:val="21"/>
              </w:rPr>
            </w:pPr>
            <w:r w:rsidRPr="001924D3">
              <w:rPr>
                <w:rFonts w:cs="Arial"/>
                <w:sz w:val="21"/>
                <w:szCs w:val="21"/>
              </w:rPr>
              <w:t>5 (x9)</w:t>
            </w:r>
          </w:p>
        </w:tc>
      </w:tr>
      <w:tr w:rsidR="00C07E45" w:rsidRPr="001924D3" w14:paraId="71A54D62" w14:textId="77777777" w:rsidTr="00925EB9">
        <w:tc>
          <w:tcPr>
            <w:tcW w:w="990" w:type="dxa"/>
          </w:tcPr>
          <w:p w14:paraId="37C119E7" w14:textId="77777777" w:rsidR="00C07E45" w:rsidRPr="001924D3" w:rsidRDefault="00C07E45" w:rsidP="00C07E45">
            <w:pPr>
              <w:pStyle w:val="Healthtablebody"/>
              <w:rPr>
                <w:rFonts w:cs="Arial"/>
                <w:sz w:val="21"/>
                <w:szCs w:val="21"/>
              </w:rPr>
            </w:pPr>
            <w:r w:rsidRPr="001924D3">
              <w:rPr>
                <w:rFonts w:cs="Arial"/>
                <w:sz w:val="21"/>
                <w:szCs w:val="21"/>
              </w:rPr>
              <w:t>83</w:t>
            </w:r>
          </w:p>
        </w:tc>
        <w:tc>
          <w:tcPr>
            <w:tcW w:w="4282" w:type="dxa"/>
          </w:tcPr>
          <w:p w14:paraId="060B844B" w14:textId="77777777" w:rsidR="00C07E45" w:rsidRPr="001924D3" w:rsidRDefault="00C07E45" w:rsidP="00C07E45">
            <w:pPr>
              <w:pStyle w:val="Healthtablebody"/>
              <w:rPr>
                <w:rFonts w:cs="Arial"/>
                <w:sz w:val="21"/>
                <w:szCs w:val="21"/>
              </w:rPr>
            </w:pPr>
            <w:r w:rsidRPr="001924D3">
              <w:rPr>
                <w:rFonts w:cs="Arial"/>
                <w:sz w:val="21"/>
                <w:szCs w:val="21"/>
              </w:rPr>
              <w:t>Prophylactic oxytocin in third stage</w:t>
            </w:r>
          </w:p>
        </w:tc>
        <w:tc>
          <w:tcPr>
            <w:tcW w:w="1306" w:type="dxa"/>
          </w:tcPr>
          <w:p w14:paraId="02DEEEC4"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3D7A8D8D"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2195247B"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5EB0A255" w14:textId="77777777" w:rsidTr="00925EB9">
        <w:tc>
          <w:tcPr>
            <w:tcW w:w="990" w:type="dxa"/>
          </w:tcPr>
          <w:p w14:paraId="6D96AC79" w14:textId="77777777" w:rsidR="00C07E45" w:rsidRPr="001924D3" w:rsidRDefault="00C07E45" w:rsidP="00C07E45">
            <w:pPr>
              <w:pStyle w:val="Healthtablebody"/>
              <w:rPr>
                <w:rFonts w:cs="Arial"/>
                <w:sz w:val="21"/>
                <w:szCs w:val="21"/>
              </w:rPr>
            </w:pPr>
            <w:r w:rsidRPr="001924D3">
              <w:rPr>
                <w:rFonts w:cs="Arial"/>
                <w:sz w:val="21"/>
                <w:szCs w:val="21"/>
              </w:rPr>
              <w:t>84</w:t>
            </w:r>
          </w:p>
        </w:tc>
        <w:tc>
          <w:tcPr>
            <w:tcW w:w="4282" w:type="dxa"/>
          </w:tcPr>
          <w:p w14:paraId="4863922C" w14:textId="77777777" w:rsidR="00C07E45" w:rsidRPr="001924D3" w:rsidRDefault="00C07E45" w:rsidP="00C07E45">
            <w:pPr>
              <w:pStyle w:val="Healthtablebody"/>
              <w:rPr>
                <w:rFonts w:cs="Arial"/>
                <w:sz w:val="21"/>
                <w:szCs w:val="21"/>
              </w:rPr>
            </w:pPr>
            <w:r w:rsidRPr="001924D3">
              <w:rPr>
                <w:rFonts w:cs="Arial"/>
                <w:sz w:val="21"/>
                <w:szCs w:val="21"/>
              </w:rPr>
              <w:t>Manual removal of placenta</w:t>
            </w:r>
          </w:p>
        </w:tc>
        <w:tc>
          <w:tcPr>
            <w:tcW w:w="1306" w:type="dxa"/>
          </w:tcPr>
          <w:p w14:paraId="2EEB7156"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1967B16F"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3A0EA3DA"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77BC4025" w14:textId="77777777" w:rsidTr="00925EB9">
        <w:tc>
          <w:tcPr>
            <w:tcW w:w="990" w:type="dxa"/>
          </w:tcPr>
          <w:p w14:paraId="3950834D" w14:textId="77777777" w:rsidR="00C07E45" w:rsidRPr="001924D3" w:rsidRDefault="00C07E45" w:rsidP="00C07E45">
            <w:pPr>
              <w:pStyle w:val="Healthtablebody"/>
              <w:rPr>
                <w:rFonts w:cs="Arial"/>
                <w:sz w:val="21"/>
                <w:szCs w:val="21"/>
              </w:rPr>
            </w:pPr>
            <w:r w:rsidRPr="001924D3">
              <w:rPr>
                <w:rFonts w:cs="Arial"/>
                <w:sz w:val="21"/>
                <w:szCs w:val="21"/>
              </w:rPr>
              <w:t>85</w:t>
            </w:r>
          </w:p>
        </w:tc>
        <w:tc>
          <w:tcPr>
            <w:tcW w:w="4282" w:type="dxa"/>
          </w:tcPr>
          <w:p w14:paraId="60C9F471" w14:textId="77777777" w:rsidR="00C07E45" w:rsidRPr="001924D3" w:rsidRDefault="00C07E45" w:rsidP="00C07E45">
            <w:pPr>
              <w:pStyle w:val="Healthtablebody"/>
              <w:rPr>
                <w:rFonts w:cs="Arial"/>
                <w:sz w:val="21"/>
                <w:szCs w:val="21"/>
              </w:rPr>
            </w:pPr>
            <w:r w:rsidRPr="001924D3">
              <w:rPr>
                <w:rFonts w:cs="Arial"/>
                <w:sz w:val="21"/>
                <w:szCs w:val="21"/>
              </w:rPr>
              <w:t>Perineal laceration – indicator</w:t>
            </w:r>
          </w:p>
        </w:tc>
        <w:tc>
          <w:tcPr>
            <w:tcW w:w="1306" w:type="dxa"/>
          </w:tcPr>
          <w:p w14:paraId="3EB37A3A"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0664E17C"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672B006D"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66A2E425" w14:textId="77777777" w:rsidTr="00925EB9">
        <w:tc>
          <w:tcPr>
            <w:tcW w:w="990" w:type="dxa"/>
          </w:tcPr>
          <w:p w14:paraId="0BF5B086" w14:textId="77777777" w:rsidR="00C07E45" w:rsidRPr="001924D3" w:rsidRDefault="00C07E45" w:rsidP="00C07E45">
            <w:pPr>
              <w:pStyle w:val="Healthtablebody"/>
              <w:rPr>
                <w:rFonts w:cs="Arial"/>
                <w:sz w:val="21"/>
                <w:szCs w:val="21"/>
              </w:rPr>
            </w:pPr>
            <w:r w:rsidRPr="001924D3">
              <w:rPr>
                <w:rFonts w:cs="Arial"/>
                <w:sz w:val="21"/>
                <w:szCs w:val="21"/>
              </w:rPr>
              <w:lastRenderedPageBreak/>
              <w:t>86</w:t>
            </w:r>
          </w:p>
        </w:tc>
        <w:tc>
          <w:tcPr>
            <w:tcW w:w="4282" w:type="dxa"/>
          </w:tcPr>
          <w:p w14:paraId="6B81B980" w14:textId="77777777" w:rsidR="00C07E45" w:rsidRPr="001924D3" w:rsidRDefault="00C07E45" w:rsidP="00C07E45">
            <w:pPr>
              <w:pStyle w:val="Healthtablebody"/>
              <w:rPr>
                <w:rFonts w:cs="Arial"/>
                <w:sz w:val="21"/>
                <w:szCs w:val="21"/>
              </w:rPr>
            </w:pPr>
            <w:r w:rsidRPr="001924D3">
              <w:rPr>
                <w:rFonts w:cs="Arial"/>
                <w:sz w:val="21"/>
                <w:szCs w:val="21"/>
              </w:rPr>
              <w:t>Perineal / genital laceration – degree/type</w:t>
            </w:r>
          </w:p>
        </w:tc>
        <w:tc>
          <w:tcPr>
            <w:tcW w:w="1306" w:type="dxa"/>
          </w:tcPr>
          <w:p w14:paraId="6AB665DF"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726F1E4F"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2BEAB808" w14:textId="77777777" w:rsidR="00C07E45" w:rsidRPr="001924D3" w:rsidRDefault="00C07E45" w:rsidP="00C07E45">
            <w:pPr>
              <w:pStyle w:val="Healthtablebody"/>
              <w:rPr>
                <w:rFonts w:cs="Arial"/>
                <w:sz w:val="21"/>
                <w:szCs w:val="21"/>
              </w:rPr>
            </w:pPr>
            <w:r w:rsidRPr="001924D3">
              <w:rPr>
                <w:rFonts w:cs="Arial"/>
                <w:sz w:val="21"/>
                <w:szCs w:val="21"/>
              </w:rPr>
              <w:t>1 (x2)</w:t>
            </w:r>
          </w:p>
        </w:tc>
      </w:tr>
      <w:tr w:rsidR="00C07E45" w:rsidRPr="001924D3" w14:paraId="3E2E6D89" w14:textId="77777777" w:rsidTr="00925EB9">
        <w:tc>
          <w:tcPr>
            <w:tcW w:w="990" w:type="dxa"/>
          </w:tcPr>
          <w:p w14:paraId="12174619" w14:textId="77777777" w:rsidR="00C07E45" w:rsidRPr="001924D3" w:rsidRDefault="00C07E45" w:rsidP="00C07E45">
            <w:pPr>
              <w:pStyle w:val="Healthtablebody"/>
              <w:rPr>
                <w:rFonts w:cs="Arial"/>
                <w:sz w:val="21"/>
                <w:szCs w:val="21"/>
              </w:rPr>
            </w:pPr>
            <w:r w:rsidRPr="001924D3">
              <w:rPr>
                <w:rFonts w:cs="Arial"/>
                <w:sz w:val="21"/>
                <w:szCs w:val="21"/>
              </w:rPr>
              <w:t>87</w:t>
            </w:r>
          </w:p>
        </w:tc>
        <w:tc>
          <w:tcPr>
            <w:tcW w:w="4282" w:type="dxa"/>
          </w:tcPr>
          <w:p w14:paraId="21E8DAB7" w14:textId="77777777" w:rsidR="00C07E45" w:rsidRPr="001924D3" w:rsidRDefault="00C07E45" w:rsidP="00C07E45">
            <w:pPr>
              <w:pStyle w:val="Healthtablebody"/>
              <w:rPr>
                <w:rFonts w:cs="Arial"/>
                <w:sz w:val="21"/>
                <w:szCs w:val="21"/>
              </w:rPr>
            </w:pPr>
            <w:r w:rsidRPr="001924D3">
              <w:rPr>
                <w:rFonts w:cs="Arial"/>
                <w:sz w:val="21"/>
                <w:szCs w:val="21"/>
              </w:rPr>
              <w:t>Perineal laceration – repair</w:t>
            </w:r>
          </w:p>
        </w:tc>
        <w:tc>
          <w:tcPr>
            <w:tcW w:w="1306" w:type="dxa"/>
          </w:tcPr>
          <w:p w14:paraId="7D1B69B4"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1FB32CAF"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37C5E6A7"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39A1B102" w14:textId="77777777" w:rsidTr="00925EB9">
        <w:tc>
          <w:tcPr>
            <w:tcW w:w="990" w:type="dxa"/>
          </w:tcPr>
          <w:p w14:paraId="162CE495" w14:textId="77777777" w:rsidR="00C07E45" w:rsidRPr="001924D3" w:rsidRDefault="00C07E45" w:rsidP="00C07E45">
            <w:pPr>
              <w:pStyle w:val="Healthtablebody"/>
              <w:rPr>
                <w:rFonts w:cs="Arial"/>
                <w:sz w:val="21"/>
                <w:szCs w:val="21"/>
              </w:rPr>
            </w:pPr>
            <w:r w:rsidRPr="001924D3">
              <w:rPr>
                <w:rFonts w:cs="Arial"/>
                <w:sz w:val="21"/>
                <w:szCs w:val="21"/>
              </w:rPr>
              <w:t>88</w:t>
            </w:r>
          </w:p>
        </w:tc>
        <w:tc>
          <w:tcPr>
            <w:tcW w:w="4282" w:type="dxa"/>
          </w:tcPr>
          <w:p w14:paraId="5349EA5D" w14:textId="77777777" w:rsidR="00C07E45" w:rsidRPr="001924D3" w:rsidRDefault="00C07E45" w:rsidP="00C07E45">
            <w:pPr>
              <w:pStyle w:val="Healthtablebody"/>
              <w:rPr>
                <w:rFonts w:cs="Arial"/>
                <w:sz w:val="21"/>
                <w:szCs w:val="21"/>
              </w:rPr>
            </w:pPr>
            <w:r w:rsidRPr="001924D3">
              <w:rPr>
                <w:rFonts w:cs="Arial"/>
                <w:sz w:val="21"/>
                <w:szCs w:val="21"/>
              </w:rPr>
              <w:t>Episiotomy – indicator</w:t>
            </w:r>
          </w:p>
        </w:tc>
        <w:tc>
          <w:tcPr>
            <w:tcW w:w="1306" w:type="dxa"/>
          </w:tcPr>
          <w:p w14:paraId="55B0E181"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7DC7E508"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78AA5592"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4068FFAF" w14:textId="77777777" w:rsidTr="00925EB9">
        <w:tc>
          <w:tcPr>
            <w:tcW w:w="990" w:type="dxa"/>
          </w:tcPr>
          <w:p w14:paraId="0B107405" w14:textId="77777777" w:rsidR="00C07E45" w:rsidRPr="001924D3" w:rsidRDefault="00C07E45" w:rsidP="00C07E45">
            <w:pPr>
              <w:pStyle w:val="Healthtablebody"/>
              <w:rPr>
                <w:rFonts w:cs="Arial"/>
                <w:sz w:val="21"/>
                <w:szCs w:val="21"/>
              </w:rPr>
            </w:pPr>
            <w:r w:rsidRPr="001924D3">
              <w:rPr>
                <w:rFonts w:cs="Arial"/>
                <w:sz w:val="21"/>
                <w:szCs w:val="21"/>
              </w:rPr>
              <w:t>89</w:t>
            </w:r>
          </w:p>
        </w:tc>
        <w:tc>
          <w:tcPr>
            <w:tcW w:w="4282" w:type="dxa"/>
          </w:tcPr>
          <w:p w14:paraId="113F9293" w14:textId="77777777" w:rsidR="00C07E45" w:rsidRPr="001924D3" w:rsidRDefault="00C07E45" w:rsidP="00C07E45">
            <w:pPr>
              <w:pStyle w:val="Healthtablebody"/>
              <w:rPr>
                <w:rFonts w:cs="Arial"/>
                <w:sz w:val="21"/>
                <w:szCs w:val="21"/>
              </w:rPr>
            </w:pPr>
            <w:r w:rsidRPr="001924D3">
              <w:rPr>
                <w:rFonts w:cs="Arial"/>
                <w:sz w:val="21"/>
                <w:szCs w:val="21"/>
              </w:rPr>
              <w:t>Blood loss (ml)</w:t>
            </w:r>
          </w:p>
        </w:tc>
        <w:tc>
          <w:tcPr>
            <w:tcW w:w="1306" w:type="dxa"/>
          </w:tcPr>
          <w:p w14:paraId="4EE6D211"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0815A6A7" w14:textId="77777777" w:rsidR="00C07E45" w:rsidRPr="001924D3" w:rsidRDefault="00C07E45" w:rsidP="00C07E45">
            <w:pPr>
              <w:pStyle w:val="Healthtablebody"/>
              <w:rPr>
                <w:rFonts w:cs="Arial"/>
                <w:sz w:val="21"/>
                <w:szCs w:val="21"/>
              </w:rPr>
            </w:pPr>
            <w:r w:rsidRPr="001924D3">
              <w:rPr>
                <w:rFonts w:cs="Arial"/>
                <w:sz w:val="21"/>
                <w:szCs w:val="21"/>
              </w:rPr>
              <w:t>N[NNNN]</w:t>
            </w:r>
          </w:p>
        </w:tc>
        <w:tc>
          <w:tcPr>
            <w:tcW w:w="1286" w:type="dxa"/>
          </w:tcPr>
          <w:p w14:paraId="41A70B4A" w14:textId="77777777" w:rsidR="00C07E45" w:rsidRPr="001924D3" w:rsidRDefault="00C07E45" w:rsidP="00C07E45">
            <w:pPr>
              <w:pStyle w:val="Healthtablebody"/>
              <w:rPr>
                <w:rFonts w:cs="Arial"/>
                <w:sz w:val="21"/>
                <w:szCs w:val="21"/>
              </w:rPr>
            </w:pPr>
            <w:r w:rsidRPr="001924D3">
              <w:rPr>
                <w:rFonts w:cs="Arial"/>
                <w:sz w:val="21"/>
                <w:szCs w:val="21"/>
              </w:rPr>
              <w:t>5</w:t>
            </w:r>
          </w:p>
        </w:tc>
      </w:tr>
      <w:tr w:rsidR="00C07E45" w:rsidRPr="001924D3" w14:paraId="1839A237" w14:textId="77777777" w:rsidTr="00925EB9">
        <w:tc>
          <w:tcPr>
            <w:tcW w:w="990" w:type="dxa"/>
          </w:tcPr>
          <w:p w14:paraId="1725A256" w14:textId="77777777" w:rsidR="00C07E45" w:rsidRPr="001924D3" w:rsidRDefault="00C07E45" w:rsidP="00C07E45">
            <w:pPr>
              <w:pStyle w:val="Healthtablebody"/>
              <w:rPr>
                <w:rFonts w:cs="Arial"/>
                <w:sz w:val="21"/>
                <w:szCs w:val="21"/>
              </w:rPr>
            </w:pPr>
            <w:r w:rsidRPr="001924D3">
              <w:rPr>
                <w:rFonts w:cs="Arial"/>
                <w:sz w:val="21"/>
                <w:szCs w:val="21"/>
              </w:rPr>
              <w:t>90</w:t>
            </w:r>
          </w:p>
        </w:tc>
        <w:tc>
          <w:tcPr>
            <w:tcW w:w="4282" w:type="dxa"/>
          </w:tcPr>
          <w:p w14:paraId="19D174D7" w14:textId="77777777" w:rsidR="00C07E45" w:rsidRPr="001924D3" w:rsidRDefault="00C07E45" w:rsidP="00C07E45">
            <w:pPr>
              <w:pStyle w:val="Healthtablebody"/>
              <w:rPr>
                <w:rFonts w:cs="Arial"/>
                <w:sz w:val="21"/>
                <w:szCs w:val="21"/>
              </w:rPr>
            </w:pPr>
            <w:r w:rsidRPr="001924D3">
              <w:rPr>
                <w:rFonts w:cs="Arial"/>
                <w:sz w:val="21"/>
                <w:szCs w:val="21"/>
              </w:rPr>
              <w:t>Blood product transfusion – mother</w:t>
            </w:r>
          </w:p>
        </w:tc>
        <w:tc>
          <w:tcPr>
            <w:tcW w:w="1306" w:type="dxa"/>
          </w:tcPr>
          <w:p w14:paraId="137C2D68"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1DE6A555"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34616A59"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1117B789" w14:textId="77777777" w:rsidTr="00925EB9">
        <w:tc>
          <w:tcPr>
            <w:tcW w:w="990" w:type="dxa"/>
          </w:tcPr>
          <w:p w14:paraId="7610CF33" w14:textId="77777777" w:rsidR="00C07E45" w:rsidRPr="001924D3" w:rsidRDefault="00C07E45" w:rsidP="00C07E45">
            <w:pPr>
              <w:pStyle w:val="Healthtablebody"/>
              <w:rPr>
                <w:rFonts w:cs="Arial"/>
                <w:sz w:val="21"/>
                <w:szCs w:val="21"/>
              </w:rPr>
            </w:pPr>
            <w:r w:rsidRPr="001924D3">
              <w:rPr>
                <w:rFonts w:cs="Arial"/>
                <w:sz w:val="21"/>
                <w:szCs w:val="21"/>
              </w:rPr>
              <w:t>91</w:t>
            </w:r>
          </w:p>
        </w:tc>
        <w:tc>
          <w:tcPr>
            <w:tcW w:w="4282" w:type="dxa"/>
          </w:tcPr>
          <w:p w14:paraId="7DE9D2B5" w14:textId="77777777" w:rsidR="00C07E45" w:rsidRPr="001924D3" w:rsidRDefault="00C07E45" w:rsidP="00C07E45">
            <w:pPr>
              <w:pStyle w:val="Healthtablebody"/>
              <w:rPr>
                <w:rFonts w:cs="Arial"/>
                <w:sz w:val="21"/>
                <w:szCs w:val="21"/>
              </w:rPr>
            </w:pPr>
            <w:r w:rsidRPr="001924D3">
              <w:rPr>
                <w:rFonts w:cs="Arial"/>
                <w:sz w:val="21"/>
                <w:szCs w:val="21"/>
              </w:rPr>
              <w:t>Postpartum complications – free text</w:t>
            </w:r>
          </w:p>
        </w:tc>
        <w:tc>
          <w:tcPr>
            <w:tcW w:w="1306" w:type="dxa"/>
          </w:tcPr>
          <w:p w14:paraId="0E455B46"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15CB471A"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300)</w:t>
            </w:r>
          </w:p>
        </w:tc>
        <w:tc>
          <w:tcPr>
            <w:tcW w:w="1286" w:type="dxa"/>
          </w:tcPr>
          <w:p w14:paraId="32736C8A" w14:textId="77777777" w:rsidR="00C07E45" w:rsidRPr="001924D3" w:rsidRDefault="00C07E45" w:rsidP="00C07E45">
            <w:pPr>
              <w:pStyle w:val="Healthtablebody"/>
              <w:rPr>
                <w:rFonts w:cs="Arial"/>
                <w:sz w:val="21"/>
                <w:szCs w:val="21"/>
              </w:rPr>
            </w:pPr>
            <w:r w:rsidRPr="001924D3">
              <w:rPr>
                <w:rFonts w:cs="Arial"/>
                <w:sz w:val="21"/>
                <w:szCs w:val="21"/>
              </w:rPr>
              <w:t>300</w:t>
            </w:r>
          </w:p>
        </w:tc>
      </w:tr>
      <w:tr w:rsidR="00C07E45" w:rsidRPr="001924D3" w14:paraId="1347E1ED" w14:textId="77777777" w:rsidTr="00925EB9">
        <w:tc>
          <w:tcPr>
            <w:tcW w:w="990" w:type="dxa"/>
          </w:tcPr>
          <w:p w14:paraId="55E8CE99" w14:textId="77777777" w:rsidR="00C07E45" w:rsidRPr="001924D3" w:rsidRDefault="00C07E45" w:rsidP="00C07E45">
            <w:pPr>
              <w:pStyle w:val="Healthtablebody"/>
              <w:rPr>
                <w:rFonts w:cs="Arial"/>
                <w:sz w:val="21"/>
                <w:szCs w:val="21"/>
              </w:rPr>
            </w:pPr>
            <w:r w:rsidRPr="001924D3">
              <w:rPr>
                <w:rFonts w:cs="Arial"/>
                <w:sz w:val="21"/>
                <w:szCs w:val="21"/>
              </w:rPr>
              <w:t>92</w:t>
            </w:r>
          </w:p>
        </w:tc>
        <w:tc>
          <w:tcPr>
            <w:tcW w:w="4282" w:type="dxa"/>
          </w:tcPr>
          <w:p w14:paraId="5F4A9687" w14:textId="77777777" w:rsidR="00C07E45" w:rsidRPr="001924D3" w:rsidRDefault="00C07E45" w:rsidP="00C07E45">
            <w:pPr>
              <w:pStyle w:val="Healthtablebody"/>
              <w:rPr>
                <w:rFonts w:cs="Arial"/>
                <w:sz w:val="21"/>
                <w:szCs w:val="21"/>
              </w:rPr>
            </w:pPr>
            <w:r w:rsidRPr="001924D3">
              <w:rPr>
                <w:rFonts w:cs="Arial"/>
                <w:sz w:val="21"/>
                <w:szCs w:val="21"/>
              </w:rPr>
              <w:t>Postpartum complications – ICD-10-AM – code</w:t>
            </w:r>
          </w:p>
        </w:tc>
        <w:tc>
          <w:tcPr>
            <w:tcW w:w="1306" w:type="dxa"/>
          </w:tcPr>
          <w:p w14:paraId="4B7D95CE"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2BE8D4BB" w14:textId="77777777" w:rsidR="00C07E45" w:rsidRPr="001924D3" w:rsidRDefault="00C07E45" w:rsidP="00C07E45">
            <w:pPr>
              <w:pStyle w:val="Healthtablebody"/>
              <w:rPr>
                <w:rFonts w:cs="Arial"/>
                <w:sz w:val="21"/>
                <w:szCs w:val="21"/>
              </w:rPr>
            </w:pPr>
            <w:r w:rsidRPr="001924D3">
              <w:rPr>
                <w:rFonts w:cs="Arial"/>
                <w:sz w:val="21"/>
                <w:szCs w:val="21"/>
              </w:rPr>
              <w:t>ANN[NN]</w:t>
            </w:r>
          </w:p>
        </w:tc>
        <w:tc>
          <w:tcPr>
            <w:tcW w:w="1286" w:type="dxa"/>
          </w:tcPr>
          <w:p w14:paraId="1E35DC0F" w14:textId="77777777" w:rsidR="00C07E45" w:rsidRPr="001924D3" w:rsidRDefault="00C07E45" w:rsidP="00C07E45">
            <w:pPr>
              <w:pStyle w:val="Healthtablebody"/>
              <w:rPr>
                <w:rFonts w:cs="Arial"/>
                <w:sz w:val="21"/>
                <w:szCs w:val="21"/>
              </w:rPr>
            </w:pPr>
            <w:r w:rsidRPr="001924D3">
              <w:rPr>
                <w:rFonts w:cs="Arial"/>
                <w:sz w:val="21"/>
                <w:szCs w:val="21"/>
              </w:rPr>
              <w:t>5 (x6)</w:t>
            </w:r>
          </w:p>
        </w:tc>
      </w:tr>
      <w:tr w:rsidR="00C07E45" w:rsidRPr="001924D3" w14:paraId="5B576391" w14:textId="77777777" w:rsidTr="00925EB9">
        <w:tc>
          <w:tcPr>
            <w:tcW w:w="990" w:type="dxa"/>
          </w:tcPr>
          <w:p w14:paraId="47B2F699" w14:textId="77777777" w:rsidR="00C07E45" w:rsidRPr="001924D3" w:rsidRDefault="00C07E45" w:rsidP="00C07E45">
            <w:pPr>
              <w:pStyle w:val="Healthtablebody"/>
              <w:rPr>
                <w:rFonts w:cs="Arial"/>
                <w:sz w:val="21"/>
                <w:szCs w:val="21"/>
              </w:rPr>
            </w:pPr>
            <w:r w:rsidRPr="001924D3">
              <w:rPr>
                <w:rFonts w:cs="Arial"/>
                <w:sz w:val="21"/>
                <w:szCs w:val="21"/>
              </w:rPr>
              <w:t>93</w:t>
            </w:r>
          </w:p>
        </w:tc>
        <w:tc>
          <w:tcPr>
            <w:tcW w:w="4282" w:type="dxa"/>
          </w:tcPr>
          <w:p w14:paraId="37AB1995" w14:textId="77777777" w:rsidR="00C07E45" w:rsidRPr="001924D3" w:rsidRDefault="00C07E45" w:rsidP="00C07E45">
            <w:pPr>
              <w:pStyle w:val="Healthtablebody"/>
              <w:rPr>
                <w:rFonts w:cs="Arial"/>
                <w:sz w:val="21"/>
                <w:szCs w:val="21"/>
              </w:rPr>
            </w:pPr>
            <w:r w:rsidRPr="001924D3">
              <w:rPr>
                <w:rFonts w:cs="Arial"/>
                <w:sz w:val="21"/>
                <w:szCs w:val="21"/>
              </w:rPr>
              <w:t>Discipline of lead intra-partum care provider</w:t>
            </w:r>
          </w:p>
        </w:tc>
        <w:tc>
          <w:tcPr>
            <w:tcW w:w="1306" w:type="dxa"/>
          </w:tcPr>
          <w:p w14:paraId="3A014657"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5DF44FF2"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00ABD6AD"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56F0B05C" w14:textId="77777777" w:rsidTr="00925EB9">
        <w:tc>
          <w:tcPr>
            <w:tcW w:w="990" w:type="dxa"/>
          </w:tcPr>
          <w:p w14:paraId="42939EC6" w14:textId="77777777" w:rsidR="00C07E45" w:rsidRPr="001924D3" w:rsidRDefault="00C07E45" w:rsidP="00C07E45">
            <w:pPr>
              <w:pStyle w:val="Healthtablebody"/>
              <w:rPr>
                <w:rFonts w:cs="Arial"/>
                <w:sz w:val="21"/>
                <w:szCs w:val="21"/>
              </w:rPr>
            </w:pPr>
            <w:r w:rsidRPr="001924D3">
              <w:rPr>
                <w:rFonts w:cs="Arial"/>
                <w:sz w:val="21"/>
                <w:szCs w:val="21"/>
              </w:rPr>
              <w:t>94</w:t>
            </w:r>
          </w:p>
        </w:tc>
        <w:tc>
          <w:tcPr>
            <w:tcW w:w="4282" w:type="dxa"/>
          </w:tcPr>
          <w:p w14:paraId="343EE2DA" w14:textId="77777777" w:rsidR="00C07E45" w:rsidRPr="001924D3" w:rsidRDefault="00C07E45" w:rsidP="00C07E45">
            <w:pPr>
              <w:pStyle w:val="Healthtablebody"/>
              <w:rPr>
                <w:rFonts w:cs="Arial"/>
                <w:sz w:val="21"/>
                <w:szCs w:val="21"/>
              </w:rPr>
            </w:pPr>
            <w:r w:rsidRPr="001924D3">
              <w:rPr>
                <w:rFonts w:cs="Arial"/>
                <w:sz w:val="21"/>
                <w:szCs w:val="21"/>
              </w:rPr>
              <w:t>Admission to high dependency unit (HDU) / intensive care unit (ICU) – mother</w:t>
            </w:r>
          </w:p>
        </w:tc>
        <w:tc>
          <w:tcPr>
            <w:tcW w:w="1306" w:type="dxa"/>
          </w:tcPr>
          <w:p w14:paraId="6B91A5A0"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4D8BE28F"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0A7F7679"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3176F7D4" w14:textId="77777777" w:rsidTr="00925EB9">
        <w:tc>
          <w:tcPr>
            <w:tcW w:w="990" w:type="dxa"/>
          </w:tcPr>
          <w:p w14:paraId="6AAAA04C" w14:textId="77777777" w:rsidR="00C07E45" w:rsidRPr="001924D3" w:rsidRDefault="00C07E45" w:rsidP="00C07E45">
            <w:pPr>
              <w:pStyle w:val="Healthtablebody"/>
              <w:rPr>
                <w:rFonts w:cs="Arial"/>
                <w:sz w:val="21"/>
                <w:szCs w:val="21"/>
              </w:rPr>
            </w:pPr>
            <w:r w:rsidRPr="001924D3">
              <w:rPr>
                <w:rFonts w:cs="Arial"/>
                <w:sz w:val="21"/>
                <w:szCs w:val="21"/>
              </w:rPr>
              <w:t>95</w:t>
            </w:r>
          </w:p>
        </w:tc>
        <w:tc>
          <w:tcPr>
            <w:tcW w:w="4282" w:type="dxa"/>
          </w:tcPr>
          <w:p w14:paraId="2ED46C83" w14:textId="77777777" w:rsidR="00C07E45" w:rsidRPr="001924D3" w:rsidRDefault="00C07E45" w:rsidP="00C07E45">
            <w:pPr>
              <w:pStyle w:val="Healthtablebody"/>
              <w:rPr>
                <w:rFonts w:cs="Arial"/>
                <w:sz w:val="21"/>
                <w:szCs w:val="21"/>
              </w:rPr>
            </w:pPr>
            <w:r w:rsidRPr="001924D3">
              <w:rPr>
                <w:rFonts w:cs="Arial"/>
                <w:sz w:val="21"/>
                <w:szCs w:val="21"/>
              </w:rPr>
              <w:t>Date of birth – baby</w:t>
            </w:r>
          </w:p>
        </w:tc>
        <w:tc>
          <w:tcPr>
            <w:tcW w:w="1306" w:type="dxa"/>
          </w:tcPr>
          <w:p w14:paraId="26539C75"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491" w:type="dxa"/>
          </w:tcPr>
          <w:p w14:paraId="70A5F730"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286" w:type="dxa"/>
          </w:tcPr>
          <w:p w14:paraId="2A08DF9B"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1A1F6A65" w14:textId="77777777" w:rsidTr="00925EB9">
        <w:tc>
          <w:tcPr>
            <w:tcW w:w="990" w:type="dxa"/>
          </w:tcPr>
          <w:p w14:paraId="3C0E5489" w14:textId="77777777" w:rsidR="00C07E45" w:rsidRPr="001924D3" w:rsidRDefault="00C07E45" w:rsidP="00C07E45">
            <w:pPr>
              <w:pStyle w:val="Healthtablebody"/>
              <w:rPr>
                <w:rFonts w:cs="Arial"/>
                <w:sz w:val="21"/>
                <w:szCs w:val="21"/>
              </w:rPr>
            </w:pPr>
            <w:r w:rsidRPr="001924D3">
              <w:rPr>
                <w:rFonts w:cs="Arial"/>
                <w:sz w:val="21"/>
                <w:szCs w:val="21"/>
              </w:rPr>
              <w:t>96</w:t>
            </w:r>
          </w:p>
        </w:tc>
        <w:tc>
          <w:tcPr>
            <w:tcW w:w="4282" w:type="dxa"/>
          </w:tcPr>
          <w:p w14:paraId="0CCDE16B" w14:textId="77777777" w:rsidR="00C07E45" w:rsidRPr="001924D3" w:rsidRDefault="00C07E45" w:rsidP="00C07E45">
            <w:pPr>
              <w:pStyle w:val="Healthtablebody"/>
              <w:rPr>
                <w:rFonts w:cs="Arial"/>
                <w:sz w:val="21"/>
                <w:szCs w:val="21"/>
              </w:rPr>
            </w:pPr>
            <w:r w:rsidRPr="001924D3">
              <w:rPr>
                <w:rFonts w:cs="Arial"/>
                <w:sz w:val="21"/>
                <w:szCs w:val="21"/>
              </w:rPr>
              <w:t>Time of birth</w:t>
            </w:r>
          </w:p>
        </w:tc>
        <w:tc>
          <w:tcPr>
            <w:tcW w:w="1306" w:type="dxa"/>
          </w:tcPr>
          <w:p w14:paraId="514D6A96"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491" w:type="dxa"/>
          </w:tcPr>
          <w:p w14:paraId="21FED67C" w14:textId="77777777" w:rsidR="00C07E45" w:rsidRPr="001924D3" w:rsidRDefault="00C07E45" w:rsidP="00C07E45">
            <w:pPr>
              <w:pStyle w:val="Healthtablebody"/>
              <w:rPr>
                <w:rFonts w:cs="Arial"/>
                <w:sz w:val="21"/>
                <w:szCs w:val="21"/>
              </w:rPr>
            </w:pPr>
            <w:r w:rsidRPr="001924D3">
              <w:rPr>
                <w:rFonts w:cs="Arial"/>
                <w:sz w:val="21"/>
                <w:szCs w:val="21"/>
              </w:rPr>
              <w:t>HHMM</w:t>
            </w:r>
          </w:p>
        </w:tc>
        <w:tc>
          <w:tcPr>
            <w:tcW w:w="1286" w:type="dxa"/>
          </w:tcPr>
          <w:p w14:paraId="48770C4B"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536E137A" w14:textId="77777777" w:rsidTr="00925EB9">
        <w:tc>
          <w:tcPr>
            <w:tcW w:w="990" w:type="dxa"/>
          </w:tcPr>
          <w:p w14:paraId="424173AA" w14:textId="77777777" w:rsidR="00C07E45" w:rsidRPr="001924D3" w:rsidRDefault="00C07E45" w:rsidP="00C07E45">
            <w:pPr>
              <w:pStyle w:val="Healthtablebody"/>
              <w:rPr>
                <w:rFonts w:cs="Arial"/>
                <w:sz w:val="21"/>
                <w:szCs w:val="21"/>
              </w:rPr>
            </w:pPr>
            <w:r w:rsidRPr="001924D3">
              <w:rPr>
                <w:rFonts w:cs="Arial"/>
                <w:sz w:val="21"/>
                <w:szCs w:val="21"/>
              </w:rPr>
              <w:t>97</w:t>
            </w:r>
          </w:p>
        </w:tc>
        <w:tc>
          <w:tcPr>
            <w:tcW w:w="4282" w:type="dxa"/>
          </w:tcPr>
          <w:p w14:paraId="63FF2BD4" w14:textId="77777777" w:rsidR="00C07E45" w:rsidRPr="001924D3" w:rsidRDefault="00C07E45" w:rsidP="00C07E45">
            <w:pPr>
              <w:pStyle w:val="Healthtablebody"/>
              <w:rPr>
                <w:rFonts w:cs="Arial"/>
                <w:sz w:val="21"/>
                <w:szCs w:val="21"/>
              </w:rPr>
            </w:pPr>
            <w:r w:rsidRPr="001924D3">
              <w:rPr>
                <w:rFonts w:cs="Arial"/>
                <w:sz w:val="21"/>
                <w:szCs w:val="21"/>
              </w:rPr>
              <w:t>Sex – baby</w:t>
            </w:r>
          </w:p>
        </w:tc>
        <w:tc>
          <w:tcPr>
            <w:tcW w:w="1306" w:type="dxa"/>
          </w:tcPr>
          <w:p w14:paraId="4F415382"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182D86DC"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259B573A"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687E6600" w14:textId="77777777" w:rsidTr="00925EB9">
        <w:tc>
          <w:tcPr>
            <w:tcW w:w="990" w:type="dxa"/>
          </w:tcPr>
          <w:p w14:paraId="40EE0D21" w14:textId="77777777" w:rsidR="00C07E45" w:rsidRPr="001924D3" w:rsidRDefault="00C07E45" w:rsidP="00C07E45">
            <w:pPr>
              <w:pStyle w:val="Healthtablebody"/>
              <w:rPr>
                <w:rFonts w:cs="Arial"/>
                <w:sz w:val="21"/>
                <w:szCs w:val="21"/>
              </w:rPr>
            </w:pPr>
            <w:r w:rsidRPr="001924D3">
              <w:rPr>
                <w:rFonts w:cs="Arial"/>
                <w:sz w:val="21"/>
                <w:szCs w:val="21"/>
              </w:rPr>
              <w:t>98</w:t>
            </w:r>
          </w:p>
        </w:tc>
        <w:tc>
          <w:tcPr>
            <w:tcW w:w="4282" w:type="dxa"/>
          </w:tcPr>
          <w:p w14:paraId="077A94B7" w14:textId="77777777" w:rsidR="00C07E45" w:rsidRPr="001924D3" w:rsidRDefault="00C07E45" w:rsidP="00C07E45">
            <w:pPr>
              <w:pStyle w:val="Healthtablebody"/>
              <w:rPr>
                <w:rFonts w:cs="Arial"/>
                <w:sz w:val="21"/>
                <w:szCs w:val="21"/>
              </w:rPr>
            </w:pPr>
            <w:r w:rsidRPr="001924D3">
              <w:rPr>
                <w:rFonts w:cs="Arial"/>
                <w:sz w:val="21"/>
                <w:szCs w:val="21"/>
              </w:rPr>
              <w:t>Birth plurality</w:t>
            </w:r>
          </w:p>
        </w:tc>
        <w:tc>
          <w:tcPr>
            <w:tcW w:w="1306" w:type="dxa"/>
          </w:tcPr>
          <w:p w14:paraId="04A7EF46"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39930C26"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5945DEBA"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1A5EB718" w14:textId="77777777" w:rsidTr="00925EB9">
        <w:tc>
          <w:tcPr>
            <w:tcW w:w="990" w:type="dxa"/>
          </w:tcPr>
          <w:p w14:paraId="541C056F" w14:textId="77777777" w:rsidR="00C07E45" w:rsidRPr="001924D3" w:rsidRDefault="00C07E45" w:rsidP="00C07E45">
            <w:pPr>
              <w:pStyle w:val="Healthtablebody"/>
              <w:rPr>
                <w:rFonts w:cs="Arial"/>
                <w:sz w:val="21"/>
                <w:szCs w:val="21"/>
              </w:rPr>
            </w:pPr>
            <w:r w:rsidRPr="001924D3">
              <w:rPr>
                <w:rFonts w:cs="Arial"/>
                <w:sz w:val="21"/>
                <w:szCs w:val="21"/>
              </w:rPr>
              <w:t>99</w:t>
            </w:r>
          </w:p>
        </w:tc>
        <w:tc>
          <w:tcPr>
            <w:tcW w:w="4282" w:type="dxa"/>
          </w:tcPr>
          <w:p w14:paraId="520961B1" w14:textId="77777777" w:rsidR="00C07E45" w:rsidRPr="001924D3" w:rsidRDefault="00C07E45" w:rsidP="00C07E45">
            <w:pPr>
              <w:pStyle w:val="Healthtablebody"/>
              <w:rPr>
                <w:rFonts w:cs="Arial"/>
                <w:sz w:val="21"/>
                <w:szCs w:val="21"/>
              </w:rPr>
            </w:pPr>
            <w:r w:rsidRPr="001924D3">
              <w:rPr>
                <w:rFonts w:cs="Arial"/>
                <w:sz w:val="21"/>
                <w:szCs w:val="21"/>
              </w:rPr>
              <w:t>Birth order</w:t>
            </w:r>
          </w:p>
        </w:tc>
        <w:tc>
          <w:tcPr>
            <w:tcW w:w="1306" w:type="dxa"/>
          </w:tcPr>
          <w:p w14:paraId="4CF5B27E"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08CD7AE5"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4DF064FA"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229812BF" w14:textId="77777777" w:rsidTr="00925EB9">
        <w:tc>
          <w:tcPr>
            <w:tcW w:w="990" w:type="dxa"/>
          </w:tcPr>
          <w:p w14:paraId="3EA2D941" w14:textId="77777777" w:rsidR="00C07E45" w:rsidRPr="001924D3" w:rsidRDefault="00C07E45" w:rsidP="00C07E45">
            <w:pPr>
              <w:pStyle w:val="Healthtablebody"/>
              <w:rPr>
                <w:rFonts w:cs="Arial"/>
                <w:sz w:val="21"/>
                <w:szCs w:val="21"/>
              </w:rPr>
            </w:pPr>
            <w:r w:rsidRPr="001924D3">
              <w:rPr>
                <w:rFonts w:cs="Arial"/>
                <w:sz w:val="21"/>
                <w:szCs w:val="21"/>
              </w:rPr>
              <w:t>100</w:t>
            </w:r>
          </w:p>
        </w:tc>
        <w:tc>
          <w:tcPr>
            <w:tcW w:w="4282" w:type="dxa"/>
          </w:tcPr>
          <w:p w14:paraId="08755BAC" w14:textId="77777777" w:rsidR="00C07E45" w:rsidRPr="001924D3" w:rsidRDefault="00C07E45" w:rsidP="00C07E45">
            <w:pPr>
              <w:pStyle w:val="Healthtablebody"/>
              <w:rPr>
                <w:rFonts w:cs="Arial"/>
                <w:sz w:val="21"/>
                <w:szCs w:val="21"/>
              </w:rPr>
            </w:pPr>
            <w:r w:rsidRPr="001924D3">
              <w:rPr>
                <w:rFonts w:cs="Arial"/>
                <w:sz w:val="21"/>
                <w:szCs w:val="21"/>
              </w:rPr>
              <w:t>Birth status</w:t>
            </w:r>
          </w:p>
        </w:tc>
        <w:tc>
          <w:tcPr>
            <w:tcW w:w="1306" w:type="dxa"/>
          </w:tcPr>
          <w:p w14:paraId="194A8CC9"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5C07B071"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2E08CC73"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4EB1010A" w14:textId="77777777" w:rsidTr="00925EB9">
        <w:tc>
          <w:tcPr>
            <w:tcW w:w="990" w:type="dxa"/>
          </w:tcPr>
          <w:p w14:paraId="3F14015A" w14:textId="77777777" w:rsidR="00C07E45" w:rsidRPr="001924D3" w:rsidRDefault="00C07E45" w:rsidP="00C07E45">
            <w:pPr>
              <w:pStyle w:val="Healthtablebody"/>
              <w:rPr>
                <w:rFonts w:cs="Arial"/>
                <w:sz w:val="21"/>
                <w:szCs w:val="21"/>
              </w:rPr>
            </w:pPr>
            <w:r w:rsidRPr="001924D3">
              <w:rPr>
                <w:rFonts w:cs="Arial"/>
                <w:sz w:val="21"/>
                <w:szCs w:val="21"/>
              </w:rPr>
              <w:t>101</w:t>
            </w:r>
          </w:p>
        </w:tc>
        <w:tc>
          <w:tcPr>
            <w:tcW w:w="4282" w:type="dxa"/>
          </w:tcPr>
          <w:p w14:paraId="7D84BCF9" w14:textId="77777777" w:rsidR="00C07E45" w:rsidRPr="001924D3" w:rsidRDefault="00C07E45" w:rsidP="00C07E45">
            <w:pPr>
              <w:pStyle w:val="Healthtablebody"/>
              <w:rPr>
                <w:rFonts w:cs="Arial"/>
                <w:sz w:val="21"/>
                <w:szCs w:val="21"/>
              </w:rPr>
            </w:pPr>
            <w:r w:rsidRPr="001924D3">
              <w:rPr>
                <w:rFonts w:cs="Arial"/>
                <w:sz w:val="21"/>
                <w:szCs w:val="21"/>
              </w:rPr>
              <w:t>Birth weight</w:t>
            </w:r>
          </w:p>
        </w:tc>
        <w:tc>
          <w:tcPr>
            <w:tcW w:w="1306" w:type="dxa"/>
          </w:tcPr>
          <w:p w14:paraId="68529025"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4270C6AA"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286" w:type="dxa"/>
          </w:tcPr>
          <w:p w14:paraId="7B823ED2"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6A800AB5" w14:textId="77777777" w:rsidTr="00925EB9">
        <w:tc>
          <w:tcPr>
            <w:tcW w:w="990" w:type="dxa"/>
          </w:tcPr>
          <w:p w14:paraId="7781B51F" w14:textId="77777777" w:rsidR="00C07E45" w:rsidRPr="001924D3" w:rsidRDefault="00C07E45" w:rsidP="00C07E45">
            <w:pPr>
              <w:pStyle w:val="Healthtablebody"/>
              <w:rPr>
                <w:rFonts w:cs="Arial"/>
                <w:sz w:val="21"/>
                <w:szCs w:val="21"/>
              </w:rPr>
            </w:pPr>
            <w:r w:rsidRPr="001924D3">
              <w:rPr>
                <w:rFonts w:cs="Arial"/>
                <w:sz w:val="21"/>
                <w:szCs w:val="21"/>
              </w:rPr>
              <w:t>102</w:t>
            </w:r>
          </w:p>
        </w:tc>
        <w:tc>
          <w:tcPr>
            <w:tcW w:w="4282" w:type="dxa"/>
          </w:tcPr>
          <w:p w14:paraId="460E53F5" w14:textId="77777777" w:rsidR="00C07E45" w:rsidRPr="001924D3" w:rsidRDefault="00C07E45" w:rsidP="00C07E45">
            <w:pPr>
              <w:pStyle w:val="Healthtablebody"/>
              <w:rPr>
                <w:rFonts w:cs="Arial"/>
                <w:sz w:val="21"/>
                <w:szCs w:val="21"/>
              </w:rPr>
            </w:pPr>
            <w:r w:rsidRPr="001924D3">
              <w:rPr>
                <w:rFonts w:cs="Arial"/>
                <w:sz w:val="21"/>
                <w:szCs w:val="21"/>
              </w:rPr>
              <w:t>Apgar score at one minute</w:t>
            </w:r>
          </w:p>
        </w:tc>
        <w:tc>
          <w:tcPr>
            <w:tcW w:w="1306" w:type="dxa"/>
          </w:tcPr>
          <w:p w14:paraId="2EB7B4D9"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58A1B050"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286" w:type="dxa"/>
          </w:tcPr>
          <w:p w14:paraId="4DF5D1D7"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58EB6620" w14:textId="77777777" w:rsidTr="00925EB9">
        <w:tc>
          <w:tcPr>
            <w:tcW w:w="990" w:type="dxa"/>
          </w:tcPr>
          <w:p w14:paraId="4D27A748" w14:textId="77777777" w:rsidR="00C07E45" w:rsidRPr="001924D3" w:rsidRDefault="00C07E45" w:rsidP="00C07E45">
            <w:pPr>
              <w:pStyle w:val="Healthtablebody"/>
              <w:rPr>
                <w:rFonts w:cs="Arial"/>
                <w:sz w:val="21"/>
                <w:szCs w:val="21"/>
              </w:rPr>
            </w:pPr>
            <w:r w:rsidRPr="001924D3">
              <w:rPr>
                <w:rFonts w:cs="Arial"/>
                <w:sz w:val="21"/>
                <w:szCs w:val="21"/>
              </w:rPr>
              <w:t>103</w:t>
            </w:r>
          </w:p>
        </w:tc>
        <w:tc>
          <w:tcPr>
            <w:tcW w:w="4282" w:type="dxa"/>
          </w:tcPr>
          <w:p w14:paraId="054953B8" w14:textId="77777777" w:rsidR="00C07E45" w:rsidRPr="001924D3" w:rsidRDefault="00C07E45" w:rsidP="00C07E45">
            <w:pPr>
              <w:pStyle w:val="Healthtablebody"/>
              <w:rPr>
                <w:rFonts w:cs="Arial"/>
                <w:sz w:val="21"/>
                <w:szCs w:val="21"/>
              </w:rPr>
            </w:pPr>
            <w:r w:rsidRPr="001924D3">
              <w:rPr>
                <w:rFonts w:cs="Arial"/>
                <w:sz w:val="21"/>
                <w:szCs w:val="21"/>
              </w:rPr>
              <w:t>Apgar score at five minutes</w:t>
            </w:r>
          </w:p>
        </w:tc>
        <w:tc>
          <w:tcPr>
            <w:tcW w:w="1306" w:type="dxa"/>
          </w:tcPr>
          <w:p w14:paraId="691D7629"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2A4AE534"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286" w:type="dxa"/>
          </w:tcPr>
          <w:p w14:paraId="1647BB5C"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73BBA5E3" w14:textId="77777777" w:rsidTr="00925EB9">
        <w:tc>
          <w:tcPr>
            <w:tcW w:w="990" w:type="dxa"/>
          </w:tcPr>
          <w:p w14:paraId="59B9D22F" w14:textId="77777777" w:rsidR="00C07E45" w:rsidRPr="001924D3" w:rsidRDefault="00C07E45" w:rsidP="00C07E45">
            <w:pPr>
              <w:pStyle w:val="Healthtablebody"/>
              <w:rPr>
                <w:rFonts w:cs="Arial"/>
                <w:sz w:val="21"/>
                <w:szCs w:val="21"/>
              </w:rPr>
            </w:pPr>
            <w:r w:rsidRPr="001924D3">
              <w:rPr>
                <w:rFonts w:cs="Arial"/>
                <w:sz w:val="21"/>
                <w:szCs w:val="21"/>
              </w:rPr>
              <w:t>104</w:t>
            </w:r>
          </w:p>
        </w:tc>
        <w:tc>
          <w:tcPr>
            <w:tcW w:w="4282" w:type="dxa"/>
          </w:tcPr>
          <w:p w14:paraId="48C138E1" w14:textId="77777777" w:rsidR="00C07E45" w:rsidRPr="001924D3" w:rsidRDefault="00C07E45" w:rsidP="00C07E45">
            <w:pPr>
              <w:pStyle w:val="Healthtablebody"/>
              <w:rPr>
                <w:rFonts w:cs="Arial"/>
                <w:sz w:val="21"/>
                <w:szCs w:val="21"/>
              </w:rPr>
            </w:pPr>
            <w:r w:rsidRPr="001924D3">
              <w:rPr>
                <w:rFonts w:cs="Arial"/>
                <w:sz w:val="21"/>
                <w:szCs w:val="21"/>
              </w:rPr>
              <w:t>Time to established respiration (TER)</w:t>
            </w:r>
          </w:p>
        </w:tc>
        <w:tc>
          <w:tcPr>
            <w:tcW w:w="1306" w:type="dxa"/>
          </w:tcPr>
          <w:p w14:paraId="37AFE77B"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7250280E"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286" w:type="dxa"/>
          </w:tcPr>
          <w:p w14:paraId="081DA124"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637557F2" w14:textId="77777777" w:rsidTr="00925EB9">
        <w:tc>
          <w:tcPr>
            <w:tcW w:w="990" w:type="dxa"/>
          </w:tcPr>
          <w:p w14:paraId="00D7DE12" w14:textId="77777777" w:rsidR="00C07E45" w:rsidRPr="001924D3" w:rsidRDefault="00C07E45" w:rsidP="00C07E45">
            <w:pPr>
              <w:pStyle w:val="Healthtablebody"/>
              <w:rPr>
                <w:rFonts w:cs="Arial"/>
                <w:sz w:val="21"/>
                <w:szCs w:val="21"/>
              </w:rPr>
            </w:pPr>
            <w:r w:rsidRPr="001924D3">
              <w:rPr>
                <w:rFonts w:cs="Arial"/>
                <w:sz w:val="21"/>
                <w:szCs w:val="21"/>
              </w:rPr>
              <w:t>105</w:t>
            </w:r>
          </w:p>
        </w:tc>
        <w:tc>
          <w:tcPr>
            <w:tcW w:w="4282" w:type="dxa"/>
          </w:tcPr>
          <w:p w14:paraId="746EFB87" w14:textId="77777777" w:rsidR="00C07E45" w:rsidRPr="001924D3" w:rsidRDefault="00C07E45" w:rsidP="00C07E45">
            <w:pPr>
              <w:pStyle w:val="Healthtablebody"/>
              <w:rPr>
                <w:rFonts w:cs="Arial"/>
                <w:sz w:val="21"/>
                <w:szCs w:val="21"/>
              </w:rPr>
            </w:pPr>
            <w:r w:rsidRPr="001924D3">
              <w:rPr>
                <w:rFonts w:cs="Arial"/>
                <w:sz w:val="21"/>
                <w:szCs w:val="21"/>
              </w:rPr>
              <w:t>Resuscitation method – mechanical</w:t>
            </w:r>
          </w:p>
        </w:tc>
        <w:tc>
          <w:tcPr>
            <w:tcW w:w="1306" w:type="dxa"/>
          </w:tcPr>
          <w:p w14:paraId="60B46393"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035CFB9D"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286" w:type="dxa"/>
          </w:tcPr>
          <w:p w14:paraId="212D5728" w14:textId="77777777" w:rsidR="00C07E45" w:rsidRPr="001924D3" w:rsidRDefault="00C07E45" w:rsidP="00C07E45">
            <w:pPr>
              <w:pStyle w:val="Healthtablebody"/>
              <w:rPr>
                <w:rFonts w:cs="Arial"/>
                <w:sz w:val="21"/>
                <w:szCs w:val="21"/>
              </w:rPr>
            </w:pPr>
            <w:r w:rsidRPr="001924D3">
              <w:rPr>
                <w:rFonts w:cs="Arial"/>
                <w:sz w:val="21"/>
                <w:szCs w:val="21"/>
              </w:rPr>
              <w:t>2 (x10)</w:t>
            </w:r>
          </w:p>
        </w:tc>
      </w:tr>
      <w:tr w:rsidR="00C07E45" w:rsidRPr="001924D3" w14:paraId="7CB8C3FD" w14:textId="77777777" w:rsidTr="00925EB9">
        <w:tc>
          <w:tcPr>
            <w:tcW w:w="990" w:type="dxa"/>
          </w:tcPr>
          <w:p w14:paraId="27BBC485" w14:textId="77777777" w:rsidR="00C07E45" w:rsidRPr="001924D3" w:rsidRDefault="00C07E45" w:rsidP="00C07E45">
            <w:pPr>
              <w:pStyle w:val="Healthtablebody"/>
              <w:rPr>
                <w:rFonts w:cs="Arial"/>
                <w:sz w:val="21"/>
                <w:szCs w:val="21"/>
              </w:rPr>
            </w:pPr>
            <w:r w:rsidRPr="001924D3">
              <w:rPr>
                <w:rFonts w:cs="Arial"/>
                <w:sz w:val="21"/>
                <w:szCs w:val="21"/>
              </w:rPr>
              <w:t>106</w:t>
            </w:r>
          </w:p>
        </w:tc>
        <w:tc>
          <w:tcPr>
            <w:tcW w:w="4282" w:type="dxa"/>
          </w:tcPr>
          <w:p w14:paraId="696EE17B" w14:textId="77777777" w:rsidR="00C07E45" w:rsidRPr="001924D3" w:rsidRDefault="00C07E45" w:rsidP="00C07E45">
            <w:pPr>
              <w:pStyle w:val="Healthtablebody"/>
              <w:rPr>
                <w:rFonts w:cs="Arial"/>
                <w:sz w:val="21"/>
                <w:szCs w:val="21"/>
              </w:rPr>
            </w:pPr>
            <w:r w:rsidRPr="001924D3">
              <w:rPr>
                <w:rFonts w:cs="Arial"/>
                <w:sz w:val="21"/>
                <w:szCs w:val="21"/>
              </w:rPr>
              <w:t>Resuscitation method – drugs</w:t>
            </w:r>
          </w:p>
        </w:tc>
        <w:tc>
          <w:tcPr>
            <w:tcW w:w="1306" w:type="dxa"/>
          </w:tcPr>
          <w:p w14:paraId="5DCD0A3E"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1E0ECF35"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392FE033" w14:textId="77777777" w:rsidR="00C07E45" w:rsidRPr="001924D3" w:rsidRDefault="00C07E45" w:rsidP="00C07E45">
            <w:pPr>
              <w:pStyle w:val="Healthtablebody"/>
              <w:rPr>
                <w:rFonts w:cs="Arial"/>
                <w:sz w:val="21"/>
                <w:szCs w:val="21"/>
              </w:rPr>
            </w:pPr>
            <w:r w:rsidRPr="001924D3">
              <w:rPr>
                <w:rFonts w:cs="Arial"/>
                <w:sz w:val="21"/>
                <w:szCs w:val="21"/>
              </w:rPr>
              <w:t>1 (x5)</w:t>
            </w:r>
          </w:p>
        </w:tc>
      </w:tr>
      <w:tr w:rsidR="00C07E45" w:rsidRPr="001924D3" w14:paraId="4E1C97CB" w14:textId="77777777" w:rsidTr="00925EB9">
        <w:tc>
          <w:tcPr>
            <w:tcW w:w="990" w:type="dxa"/>
          </w:tcPr>
          <w:p w14:paraId="5743BB58" w14:textId="77777777" w:rsidR="00C07E45" w:rsidRPr="001924D3" w:rsidRDefault="00C07E45" w:rsidP="00C07E45">
            <w:pPr>
              <w:pStyle w:val="Healthtablebody"/>
              <w:rPr>
                <w:rFonts w:cs="Arial"/>
                <w:sz w:val="21"/>
                <w:szCs w:val="21"/>
              </w:rPr>
            </w:pPr>
            <w:r w:rsidRPr="001924D3">
              <w:rPr>
                <w:rFonts w:cs="Arial"/>
                <w:sz w:val="21"/>
                <w:szCs w:val="21"/>
              </w:rPr>
              <w:t>107</w:t>
            </w:r>
          </w:p>
        </w:tc>
        <w:tc>
          <w:tcPr>
            <w:tcW w:w="4282" w:type="dxa"/>
          </w:tcPr>
          <w:p w14:paraId="5C76F150" w14:textId="77777777" w:rsidR="00C07E45" w:rsidRPr="001924D3" w:rsidRDefault="00C07E45" w:rsidP="00C07E45">
            <w:pPr>
              <w:pStyle w:val="Healthtablebody"/>
              <w:rPr>
                <w:rFonts w:cs="Arial"/>
                <w:sz w:val="21"/>
                <w:szCs w:val="21"/>
              </w:rPr>
            </w:pPr>
            <w:r w:rsidRPr="001924D3">
              <w:rPr>
                <w:rFonts w:cs="Arial"/>
                <w:sz w:val="21"/>
                <w:szCs w:val="21"/>
              </w:rPr>
              <w:t>Congenital anomalies – indicator</w:t>
            </w:r>
          </w:p>
        </w:tc>
        <w:tc>
          <w:tcPr>
            <w:tcW w:w="1306" w:type="dxa"/>
          </w:tcPr>
          <w:p w14:paraId="5A147BCD"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5EDE5D55"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13AF7B5F"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1D2CDC57" w14:textId="77777777" w:rsidTr="00925EB9">
        <w:tc>
          <w:tcPr>
            <w:tcW w:w="990" w:type="dxa"/>
          </w:tcPr>
          <w:p w14:paraId="39F82DFF" w14:textId="77777777" w:rsidR="00C07E45" w:rsidRPr="001924D3" w:rsidRDefault="00C07E45" w:rsidP="00C07E45">
            <w:pPr>
              <w:pStyle w:val="Healthtablebody"/>
              <w:rPr>
                <w:rFonts w:cs="Arial"/>
                <w:sz w:val="21"/>
                <w:szCs w:val="21"/>
              </w:rPr>
            </w:pPr>
            <w:r w:rsidRPr="001924D3">
              <w:rPr>
                <w:rFonts w:cs="Arial"/>
                <w:sz w:val="21"/>
                <w:szCs w:val="21"/>
              </w:rPr>
              <w:t>108</w:t>
            </w:r>
          </w:p>
        </w:tc>
        <w:tc>
          <w:tcPr>
            <w:tcW w:w="4282" w:type="dxa"/>
          </w:tcPr>
          <w:p w14:paraId="01097505" w14:textId="77777777" w:rsidR="00C07E45" w:rsidRPr="001924D3" w:rsidRDefault="00C07E45" w:rsidP="00C07E45">
            <w:pPr>
              <w:pStyle w:val="Healthtablebody"/>
              <w:rPr>
                <w:rFonts w:cs="Arial"/>
                <w:sz w:val="21"/>
                <w:szCs w:val="21"/>
              </w:rPr>
            </w:pPr>
            <w:r w:rsidRPr="001924D3">
              <w:rPr>
                <w:rFonts w:cs="Arial"/>
                <w:sz w:val="21"/>
                <w:szCs w:val="21"/>
              </w:rPr>
              <w:t>Deleted field</w:t>
            </w:r>
          </w:p>
        </w:tc>
        <w:tc>
          <w:tcPr>
            <w:tcW w:w="1306" w:type="dxa"/>
          </w:tcPr>
          <w:p w14:paraId="62DAEB13" w14:textId="77777777" w:rsidR="00C07E45" w:rsidRPr="001924D3" w:rsidRDefault="00C07E45" w:rsidP="00C07E45">
            <w:pPr>
              <w:pStyle w:val="Healthtablebody"/>
              <w:rPr>
                <w:rFonts w:cs="Arial"/>
                <w:sz w:val="21"/>
                <w:szCs w:val="21"/>
              </w:rPr>
            </w:pPr>
          </w:p>
        </w:tc>
        <w:tc>
          <w:tcPr>
            <w:tcW w:w="1491" w:type="dxa"/>
          </w:tcPr>
          <w:p w14:paraId="037922D5" w14:textId="77777777" w:rsidR="00C07E45" w:rsidRPr="001924D3" w:rsidRDefault="00C07E45" w:rsidP="00C07E45">
            <w:pPr>
              <w:pStyle w:val="Healthtablebody"/>
              <w:rPr>
                <w:rFonts w:cs="Arial"/>
                <w:sz w:val="21"/>
                <w:szCs w:val="21"/>
              </w:rPr>
            </w:pPr>
          </w:p>
        </w:tc>
        <w:tc>
          <w:tcPr>
            <w:tcW w:w="1286" w:type="dxa"/>
          </w:tcPr>
          <w:p w14:paraId="5939E5AC" w14:textId="77777777" w:rsidR="00C07E45" w:rsidRPr="001924D3" w:rsidRDefault="00C07E45" w:rsidP="00C07E45">
            <w:pPr>
              <w:pStyle w:val="Healthtablebody"/>
              <w:rPr>
                <w:rFonts w:cs="Arial"/>
                <w:sz w:val="21"/>
                <w:szCs w:val="21"/>
              </w:rPr>
            </w:pPr>
          </w:p>
        </w:tc>
      </w:tr>
      <w:tr w:rsidR="00C07E45" w:rsidRPr="001924D3" w14:paraId="6E96A9F2" w14:textId="77777777" w:rsidTr="00925EB9">
        <w:tc>
          <w:tcPr>
            <w:tcW w:w="990" w:type="dxa"/>
          </w:tcPr>
          <w:p w14:paraId="5D0DBBD0" w14:textId="77777777" w:rsidR="00C07E45" w:rsidRPr="001924D3" w:rsidRDefault="00C07E45" w:rsidP="00C07E45">
            <w:pPr>
              <w:pStyle w:val="Healthtablebody"/>
              <w:rPr>
                <w:rFonts w:cs="Arial"/>
                <w:sz w:val="21"/>
                <w:szCs w:val="21"/>
              </w:rPr>
            </w:pPr>
            <w:r w:rsidRPr="001924D3">
              <w:rPr>
                <w:rFonts w:cs="Arial"/>
                <w:sz w:val="21"/>
                <w:szCs w:val="21"/>
              </w:rPr>
              <w:t>109</w:t>
            </w:r>
          </w:p>
        </w:tc>
        <w:tc>
          <w:tcPr>
            <w:tcW w:w="4282" w:type="dxa"/>
          </w:tcPr>
          <w:p w14:paraId="72EAFBF7" w14:textId="77777777" w:rsidR="00C07E45" w:rsidRPr="001924D3" w:rsidRDefault="00C07E45" w:rsidP="00C07E45">
            <w:pPr>
              <w:pStyle w:val="Healthtablebody"/>
              <w:rPr>
                <w:rFonts w:cs="Arial"/>
                <w:sz w:val="21"/>
                <w:szCs w:val="21"/>
              </w:rPr>
            </w:pPr>
            <w:r w:rsidRPr="001924D3">
              <w:rPr>
                <w:rFonts w:cs="Arial"/>
                <w:sz w:val="21"/>
                <w:szCs w:val="21"/>
              </w:rPr>
              <w:t>Deleted field</w:t>
            </w:r>
          </w:p>
        </w:tc>
        <w:tc>
          <w:tcPr>
            <w:tcW w:w="1306" w:type="dxa"/>
          </w:tcPr>
          <w:p w14:paraId="3BD13807" w14:textId="77777777" w:rsidR="00C07E45" w:rsidRPr="001924D3" w:rsidRDefault="00C07E45" w:rsidP="00C07E45">
            <w:pPr>
              <w:pStyle w:val="Healthtablebody"/>
              <w:rPr>
                <w:rFonts w:cs="Arial"/>
                <w:sz w:val="21"/>
                <w:szCs w:val="21"/>
              </w:rPr>
            </w:pPr>
          </w:p>
        </w:tc>
        <w:tc>
          <w:tcPr>
            <w:tcW w:w="1491" w:type="dxa"/>
          </w:tcPr>
          <w:p w14:paraId="645F43C6" w14:textId="77777777" w:rsidR="00C07E45" w:rsidRPr="001924D3" w:rsidRDefault="00C07E45" w:rsidP="00C07E45">
            <w:pPr>
              <w:pStyle w:val="Healthtablebody"/>
              <w:rPr>
                <w:rFonts w:cs="Arial"/>
                <w:sz w:val="21"/>
                <w:szCs w:val="21"/>
              </w:rPr>
            </w:pPr>
          </w:p>
        </w:tc>
        <w:tc>
          <w:tcPr>
            <w:tcW w:w="1286" w:type="dxa"/>
          </w:tcPr>
          <w:p w14:paraId="35B7FDF7" w14:textId="77777777" w:rsidR="00C07E45" w:rsidRPr="001924D3" w:rsidRDefault="00C07E45" w:rsidP="00C07E45">
            <w:pPr>
              <w:pStyle w:val="Healthtablebody"/>
              <w:rPr>
                <w:rFonts w:cs="Arial"/>
                <w:sz w:val="21"/>
                <w:szCs w:val="21"/>
              </w:rPr>
            </w:pPr>
          </w:p>
        </w:tc>
      </w:tr>
      <w:tr w:rsidR="00C07E45" w:rsidRPr="001924D3" w14:paraId="2F53256F" w14:textId="77777777" w:rsidTr="00925EB9">
        <w:tc>
          <w:tcPr>
            <w:tcW w:w="990" w:type="dxa"/>
          </w:tcPr>
          <w:p w14:paraId="2502921E" w14:textId="77777777" w:rsidR="00C07E45" w:rsidRPr="001924D3" w:rsidRDefault="00C07E45" w:rsidP="00C07E45">
            <w:pPr>
              <w:pStyle w:val="Healthtablebody"/>
              <w:rPr>
                <w:rFonts w:cs="Arial"/>
                <w:sz w:val="21"/>
                <w:szCs w:val="21"/>
              </w:rPr>
            </w:pPr>
            <w:r w:rsidRPr="001924D3">
              <w:rPr>
                <w:rFonts w:cs="Arial"/>
                <w:sz w:val="21"/>
                <w:szCs w:val="21"/>
              </w:rPr>
              <w:t>110</w:t>
            </w:r>
          </w:p>
        </w:tc>
        <w:tc>
          <w:tcPr>
            <w:tcW w:w="4282" w:type="dxa"/>
          </w:tcPr>
          <w:p w14:paraId="6EAC3D45" w14:textId="77777777" w:rsidR="00C07E45" w:rsidRPr="001924D3" w:rsidRDefault="00C07E45" w:rsidP="00C07E45">
            <w:pPr>
              <w:pStyle w:val="Healthtablebody"/>
              <w:rPr>
                <w:rFonts w:cs="Arial"/>
                <w:sz w:val="21"/>
                <w:szCs w:val="21"/>
              </w:rPr>
            </w:pPr>
            <w:r w:rsidRPr="001924D3">
              <w:rPr>
                <w:rFonts w:cs="Arial"/>
                <w:sz w:val="21"/>
                <w:szCs w:val="21"/>
              </w:rPr>
              <w:t>Deleted field</w:t>
            </w:r>
          </w:p>
        </w:tc>
        <w:tc>
          <w:tcPr>
            <w:tcW w:w="1306" w:type="dxa"/>
          </w:tcPr>
          <w:p w14:paraId="60B77EFE" w14:textId="77777777" w:rsidR="00C07E45" w:rsidRPr="001924D3" w:rsidRDefault="00C07E45" w:rsidP="00C07E45">
            <w:pPr>
              <w:pStyle w:val="Healthtablebody"/>
              <w:rPr>
                <w:rFonts w:cs="Arial"/>
                <w:sz w:val="21"/>
                <w:szCs w:val="21"/>
              </w:rPr>
            </w:pPr>
          </w:p>
        </w:tc>
        <w:tc>
          <w:tcPr>
            <w:tcW w:w="1491" w:type="dxa"/>
          </w:tcPr>
          <w:p w14:paraId="7A8FCB15" w14:textId="77777777" w:rsidR="00C07E45" w:rsidRPr="001924D3" w:rsidRDefault="00C07E45" w:rsidP="00C07E45">
            <w:pPr>
              <w:pStyle w:val="Healthtablebody"/>
              <w:rPr>
                <w:rFonts w:cs="Arial"/>
                <w:sz w:val="21"/>
                <w:szCs w:val="21"/>
              </w:rPr>
            </w:pPr>
          </w:p>
        </w:tc>
        <w:tc>
          <w:tcPr>
            <w:tcW w:w="1286" w:type="dxa"/>
          </w:tcPr>
          <w:p w14:paraId="796EEBA6" w14:textId="77777777" w:rsidR="00C07E45" w:rsidRPr="001924D3" w:rsidRDefault="00C07E45" w:rsidP="00C07E45">
            <w:pPr>
              <w:pStyle w:val="Healthtablebody"/>
              <w:rPr>
                <w:rFonts w:cs="Arial"/>
                <w:sz w:val="21"/>
                <w:szCs w:val="21"/>
              </w:rPr>
            </w:pPr>
          </w:p>
        </w:tc>
      </w:tr>
      <w:tr w:rsidR="00C07E45" w:rsidRPr="001924D3" w14:paraId="6B8F52FC" w14:textId="77777777" w:rsidTr="00925EB9">
        <w:tc>
          <w:tcPr>
            <w:tcW w:w="990" w:type="dxa"/>
          </w:tcPr>
          <w:p w14:paraId="23CFDCFB" w14:textId="77777777" w:rsidR="00C07E45" w:rsidRPr="001924D3" w:rsidRDefault="00C07E45" w:rsidP="00C07E45">
            <w:pPr>
              <w:pStyle w:val="Healthtablebody"/>
              <w:rPr>
                <w:rFonts w:cs="Arial"/>
                <w:sz w:val="21"/>
                <w:szCs w:val="21"/>
              </w:rPr>
            </w:pPr>
            <w:r w:rsidRPr="001924D3">
              <w:rPr>
                <w:rFonts w:cs="Arial"/>
                <w:sz w:val="21"/>
                <w:szCs w:val="21"/>
              </w:rPr>
              <w:t>111</w:t>
            </w:r>
          </w:p>
        </w:tc>
        <w:tc>
          <w:tcPr>
            <w:tcW w:w="4282" w:type="dxa"/>
          </w:tcPr>
          <w:p w14:paraId="785D51DC" w14:textId="77777777" w:rsidR="00C07E45" w:rsidRPr="001924D3" w:rsidRDefault="00C07E45" w:rsidP="00C07E45">
            <w:pPr>
              <w:pStyle w:val="Healthtablebody"/>
              <w:rPr>
                <w:rFonts w:cs="Arial"/>
                <w:sz w:val="21"/>
                <w:szCs w:val="21"/>
              </w:rPr>
            </w:pPr>
            <w:r w:rsidRPr="001924D3">
              <w:rPr>
                <w:rFonts w:cs="Arial"/>
                <w:sz w:val="21"/>
                <w:szCs w:val="21"/>
              </w:rPr>
              <w:t>Neonatal morbidity – free text</w:t>
            </w:r>
          </w:p>
        </w:tc>
        <w:tc>
          <w:tcPr>
            <w:tcW w:w="1306" w:type="dxa"/>
          </w:tcPr>
          <w:p w14:paraId="2F1A6C78"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23C001B3"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300)</w:t>
            </w:r>
          </w:p>
        </w:tc>
        <w:tc>
          <w:tcPr>
            <w:tcW w:w="1286" w:type="dxa"/>
          </w:tcPr>
          <w:p w14:paraId="180DFC28" w14:textId="77777777" w:rsidR="00C07E45" w:rsidRPr="001924D3" w:rsidRDefault="00C07E45" w:rsidP="00C07E45">
            <w:pPr>
              <w:pStyle w:val="Healthtablebody"/>
              <w:rPr>
                <w:rFonts w:cs="Arial"/>
                <w:sz w:val="21"/>
                <w:szCs w:val="21"/>
              </w:rPr>
            </w:pPr>
            <w:r w:rsidRPr="001924D3">
              <w:rPr>
                <w:rFonts w:cs="Arial"/>
                <w:sz w:val="21"/>
                <w:szCs w:val="21"/>
              </w:rPr>
              <w:t>300</w:t>
            </w:r>
          </w:p>
        </w:tc>
      </w:tr>
      <w:tr w:rsidR="00C07E45" w:rsidRPr="001924D3" w14:paraId="7BC24A84" w14:textId="77777777" w:rsidTr="00925EB9">
        <w:tc>
          <w:tcPr>
            <w:tcW w:w="990" w:type="dxa"/>
          </w:tcPr>
          <w:p w14:paraId="746F802F" w14:textId="77777777" w:rsidR="00C07E45" w:rsidRPr="001924D3" w:rsidRDefault="00C07E45" w:rsidP="00C07E45">
            <w:pPr>
              <w:pStyle w:val="Healthtablebody"/>
              <w:rPr>
                <w:rFonts w:cs="Arial"/>
                <w:sz w:val="21"/>
                <w:szCs w:val="21"/>
              </w:rPr>
            </w:pPr>
            <w:r w:rsidRPr="001924D3">
              <w:rPr>
                <w:rFonts w:cs="Arial"/>
                <w:sz w:val="21"/>
                <w:szCs w:val="21"/>
              </w:rPr>
              <w:t>112</w:t>
            </w:r>
          </w:p>
        </w:tc>
        <w:tc>
          <w:tcPr>
            <w:tcW w:w="4282" w:type="dxa"/>
          </w:tcPr>
          <w:p w14:paraId="749587FA" w14:textId="77777777" w:rsidR="00C07E45" w:rsidRPr="001924D3" w:rsidRDefault="00C07E45" w:rsidP="00C07E45">
            <w:pPr>
              <w:pStyle w:val="Healthtablebody"/>
              <w:rPr>
                <w:rFonts w:cs="Arial"/>
                <w:sz w:val="21"/>
                <w:szCs w:val="21"/>
              </w:rPr>
            </w:pPr>
            <w:r w:rsidRPr="001924D3">
              <w:rPr>
                <w:rFonts w:cs="Arial"/>
                <w:sz w:val="21"/>
                <w:szCs w:val="21"/>
              </w:rPr>
              <w:t>Neonatal morbidity – ICD-10-AM code</w:t>
            </w:r>
          </w:p>
        </w:tc>
        <w:tc>
          <w:tcPr>
            <w:tcW w:w="1306" w:type="dxa"/>
          </w:tcPr>
          <w:p w14:paraId="278E7A3B"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1FF3FF61" w14:textId="77777777" w:rsidR="00C07E45" w:rsidRPr="001924D3" w:rsidRDefault="00C07E45" w:rsidP="00C07E45">
            <w:pPr>
              <w:pStyle w:val="Healthtablebody"/>
              <w:rPr>
                <w:rFonts w:cs="Arial"/>
                <w:sz w:val="21"/>
                <w:szCs w:val="21"/>
              </w:rPr>
            </w:pPr>
            <w:r w:rsidRPr="001924D3">
              <w:rPr>
                <w:rFonts w:cs="Arial"/>
                <w:sz w:val="21"/>
                <w:szCs w:val="21"/>
              </w:rPr>
              <w:t>ANN[NN]</w:t>
            </w:r>
          </w:p>
        </w:tc>
        <w:tc>
          <w:tcPr>
            <w:tcW w:w="1286" w:type="dxa"/>
          </w:tcPr>
          <w:p w14:paraId="6E98ECD3" w14:textId="77777777" w:rsidR="00C07E45" w:rsidRPr="001924D3" w:rsidRDefault="00C07E45" w:rsidP="00C07E45">
            <w:pPr>
              <w:pStyle w:val="Healthtablebody"/>
              <w:rPr>
                <w:rFonts w:cs="Arial"/>
                <w:sz w:val="21"/>
                <w:szCs w:val="21"/>
              </w:rPr>
            </w:pPr>
            <w:r w:rsidRPr="001924D3">
              <w:rPr>
                <w:rFonts w:cs="Arial"/>
                <w:sz w:val="21"/>
                <w:szCs w:val="21"/>
              </w:rPr>
              <w:t>5 (x10)</w:t>
            </w:r>
          </w:p>
        </w:tc>
      </w:tr>
      <w:tr w:rsidR="00C07E45" w:rsidRPr="001924D3" w14:paraId="62C25062" w14:textId="77777777" w:rsidTr="00925EB9">
        <w:tc>
          <w:tcPr>
            <w:tcW w:w="990" w:type="dxa"/>
          </w:tcPr>
          <w:p w14:paraId="67B1B17F" w14:textId="77777777" w:rsidR="00C07E45" w:rsidRPr="001924D3" w:rsidRDefault="00C07E45" w:rsidP="00C07E45">
            <w:pPr>
              <w:pStyle w:val="Healthtablebody"/>
              <w:rPr>
                <w:rFonts w:cs="Arial"/>
                <w:sz w:val="21"/>
                <w:szCs w:val="21"/>
              </w:rPr>
            </w:pPr>
            <w:r w:rsidRPr="001924D3">
              <w:rPr>
                <w:rFonts w:cs="Arial"/>
                <w:sz w:val="21"/>
                <w:szCs w:val="21"/>
              </w:rPr>
              <w:t>113</w:t>
            </w:r>
          </w:p>
        </w:tc>
        <w:tc>
          <w:tcPr>
            <w:tcW w:w="4282" w:type="dxa"/>
          </w:tcPr>
          <w:p w14:paraId="26F3459B" w14:textId="77777777" w:rsidR="00C07E45" w:rsidRPr="001924D3" w:rsidRDefault="00C07E45" w:rsidP="00C07E45">
            <w:pPr>
              <w:pStyle w:val="Healthtablebody"/>
              <w:rPr>
                <w:rFonts w:cs="Arial"/>
                <w:sz w:val="21"/>
                <w:szCs w:val="21"/>
              </w:rPr>
            </w:pPr>
            <w:r w:rsidRPr="001924D3">
              <w:rPr>
                <w:rFonts w:cs="Arial"/>
                <w:sz w:val="21"/>
                <w:szCs w:val="21"/>
              </w:rPr>
              <w:t>Admission to special care nursery (SCN) / neonatal intensive care unit (NICU) – baby</w:t>
            </w:r>
          </w:p>
        </w:tc>
        <w:tc>
          <w:tcPr>
            <w:tcW w:w="1306" w:type="dxa"/>
          </w:tcPr>
          <w:p w14:paraId="5DC2176F"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7A09EC24"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69B513B7"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7B255D8A" w14:textId="77777777" w:rsidTr="00925EB9">
        <w:tc>
          <w:tcPr>
            <w:tcW w:w="990" w:type="dxa"/>
          </w:tcPr>
          <w:p w14:paraId="5392B7EF" w14:textId="77777777" w:rsidR="00C07E45" w:rsidRPr="001924D3" w:rsidRDefault="00C07E45" w:rsidP="00C07E45">
            <w:pPr>
              <w:pStyle w:val="Healthtablebody"/>
              <w:rPr>
                <w:rFonts w:cs="Arial"/>
                <w:sz w:val="21"/>
                <w:szCs w:val="21"/>
              </w:rPr>
            </w:pPr>
            <w:r w:rsidRPr="001924D3">
              <w:rPr>
                <w:rFonts w:cs="Arial"/>
                <w:sz w:val="21"/>
                <w:szCs w:val="21"/>
              </w:rPr>
              <w:t>114</w:t>
            </w:r>
          </w:p>
        </w:tc>
        <w:tc>
          <w:tcPr>
            <w:tcW w:w="4282" w:type="dxa"/>
          </w:tcPr>
          <w:p w14:paraId="3EA74116" w14:textId="77777777" w:rsidR="00C07E45" w:rsidRPr="001924D3" w:rsidRDefault="00C07E45" w:rsidP="00C07E45">
            <w:pPr>
              <w:pStyle w:val="Healthtablebody"/>
              <w:rPr>
                <w:rFonts w:cs="Arial"/>
                <w:sz w:val="21"/>
                <w:szCs w:val="21"/>
              </w:rPr>
            </w:pPr>
            <w:r w:rsidRPr="001924D3">
              <w:rPr>
                <w:rFonts w:cs="Arial"/>
                <w:sz w:val="21"/>
                <w:szCs w:val="21"/>
              </w:rPr>
              <w:t>Hepatitis B vaccine received</w:t>
            </w:r>
          </w:p>
        </w:tc>
        <w:tc>
          <w:tcPr>
            <w:tcW w:w="1306" w:type="dxa"/>
          </w:tcPr>
          <w:p w14:paraId="3178CD19"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02610556"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5F167222"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7F8E6F74" w14:textId="77777777" w:rsidTr="00925EB9">
        <w:tc>
          <w:tcPr>
            <w:tcW w:w="990" w:type="dxa"/>
          </w:tcPr>
          <w:p w14:paraId="63826A25" w14:textId="77777777" w:rsidR="00C07E45" w:rsidRPr="001924D3" w:rsidRDefault="00C07E45" w:rsidP="00C07E45">
            <w:pPr>
              <w:pStyle w:val="Healthtablebody"/>
              <w:rPr>
                <w:rFonts w:cs="Arial"/>
                <w:sz w:val="21"/>
                <w:szCs w:val="21"/>
              </w:rPr>
            </w:pPr>
            <w:r w:rsidRPr="001924D3">
              <w:rPr>
                <w:rFonts w:cs="Arial"/>
                <w:sz w:val="21"/>
                <w:szCs w:val="21"/>
              </w:rPr>
              <w:t>115</w:t>
            </w:r>
          </w:p>
        </w:tc>
        <w:tc>
          <w:tcPr>
            <w:tcW w:w="4282" w:type="dxa"/>
          </w:tcPr>
          <w:p w14:paraId="1D2F06C1" w14:textId="77777777" w:rsidR="00C07E45" w:rsidRPr="001924D3" w:rsidRDefault="00C07E45" w:rsidP="00C07E45">
            <w:pPr>
              <w:pStyle w:val="Healthtablebody"/>
              <w:rPr>
                <w:rFonts w:cs="Arial"/>
                <w:sz w:val="21"/>
                <w:szCs w:val="21"/>
              </w:rPr>
            </w:pPr>
            <w:r w:rsidRPr="001924D3">
              <w:rPr>
                <w:rFonts w:cs="Arial"/>
                <w:sz w:val="21"/>
                <w:szCs w:val="21"/>
              </w:rPr>
              <w:t>Breastfeeding attempted</w:t>
            </w:r>
          </w:p>
        </w:tc>
        <w:tc>
          <w:tcPr>
            <w:tcW w:w="1306" w:type="dxa"/>
          </w:tcPr>
          <w:p w14:paraId="3022D083"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42A6067C"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7653952A"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44718018" w14:textId="77777777" w:rsidTr="00925EB9">
        <w:tc>
          <w:tcPr>
            <w:tcW w:w="990" w:type="dxa"/>
          </w:tcPr>
          <w:p w14:paraId="1656B772" w14:textId="77777777" w:rsidR="00C07E45" w:rsidRPr="001924D3" w:rsidRDefault="00C07E45" w:rsidP="00C07E45">
            <w:pPr>
              <w:pStyle w:val="Healthtablebody"/>
              <w:rPr>
                <w:rFonts w:cs="Arial"/>
                <w:sz w:val="21"/>
                <w:szCs w:val="21"/>
              </w:rPr>
            </w:pPr>
            <w:r w:rsidRPr="001924D3">
              <w:rPr>
                <w:rFonts w:cs="Arial"/>
                <w:sz w:val="21"/>
                <w:szCs w:val="21"/>
              </w:rPr>
              <w:lastRenderedPageBreak/>
              <w:t>116</w:t>
            </w:r>
          </w:p>
        </w:tc>
        <w:tc>
          <w:tcPr>
            <w:tcW w:w="4282" w:type="dxa"/>
          </w:tcPr>
          <w:p w14:paraId="17C83F19" w14:textId="77777777" w:rsidR="00C07E45" w:rsidRPr="001924D3" w:rsidRDefault="00C07E45" w:rsidP="00C07E45">
            <w:pPr>
              <w:pStyle w:val="Healthtablebody"/>
              <w:rPr>
                <w:rFonts w:cs="Arial"/>
                <w:sz w:val="21"/>
                <w:szCs w:val="21"/>
              </w:rPr>
            </w:pPr>
            <w:r w:rsidRPr="001924D3">
              <w:rPr>
                <w:rFonts w:cs="Arial"/>
                <w:sz w:val="21"/>
                <w:szCs w:val="21"/>
              </w:rPr>
              <w:t>Formula given in hospital</w:t>
            </w:r>
          </w:p>
        </w:tc>
        <w:tc>
          <w:tcPr>
            <w:tcW w:w="1306" w:type="dxa"/>
          </w:tcPr>
          <w:p w14:paraId="78295BC6"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65B2B5E3"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13F8A227"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7FD1FBE1" w14:textId="77777777" w:rsidTr="00925EB9">
        <w:tc>
          <w:tcPr>
            <w:tcW w:w="990" w:type="dxa"/>
          </w:tcPr>
          <w:p w14:paraId="514BEEF6" w14:textId="77777777" w:rsidR="00C07E45" w:rsidRPr="001924D3" w:rsidRDefault="00C07E45" w:rsidP="00C07E45">
            <w:pPr>
              <w:pStyle w:val="Healthtablebody"/>
              <w:rPr>
                <w:rFonts w:cs="Arial"/>
                <w:sz w:val="21"/>
                <w:szCs w:val="21"/>
              </w:rPr>
            </w:pPr>
            <w:r w:rsidRPr="001924D3">
              <w:rPr>
                <w:rFonts w:cs="Arial"/>
                <w:sz w:val="21"/>
                <w:szCs w:val="21"/>
              </w:rPr>
              <w:t>117</w:t>
            </w:r>
          </w:p>
        </w:tc>
        <w:tc>
          <w:tcPr>
            <w:tcW w:w="4282" w:type="dxa"/>
          </w:tcPr>
          <w:p w14:paraId="691B2FD4" w14:textId="77777777" w:rsidR="00C07E45" w:rsidRPr="001924D3" w:rsidRDefault="00C07E45" w:rsidP="00C07E45">
            <w:pPr>
              <w:pStyle w:val="Healthtablebody"/>
              <w:rPr>
                <w:rFonts w:cs="Arial"/>
                <w:sz w:val="21"/>
                <w:szCs w:val="21"/>
              </w:rPr>
            </w:pPr>
            <w:r w:rsidRPr="001924D3">
              <w:rPr>
                <w:rFonts w:cs="Arial"/>
                <w:sz w:val="21"/>
                <w:szCs w:val="21"/>
              </w:rPr>
              <w:t>Last feed before discharge taken exclusively from the breast</w:t>
            </w:r>
          </w:p>
        </w:tc>
        <w:tc>
          <w:tcPr>
            <w:tcW w:w="1306" w:type="dxa"/>
          </w:tcPr>
          <w:p w14:paraId="5306B766"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43B6A6A9"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51247CBB"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61D02728" w14:textId="77777777" w:rsidTr="00925EB9">
        <w:tc>
          <w:tcPr>
            <w:tcW w:w="990" w:type="dxa"/>
          </w:tcPr>
          <w:p w14:paraId="35B8E0CC" w14:textId="77777777" w:rsidR="00C07E45" w:rsidRPr="001924D3" w:rsidRDefault="00C07E45" w:rsidP="00C07E45">
            <w:pPr>
              <w:pStyle w:val="Healthtablebody"/>
              <w:rPr>
                <w:rFonts w:cs="Arial"/>
                <w:sz w:val="21"/>
                <w:szCs w:val="21"/>
              </w:rPr>
            </w:pPr>
            <w:r w:rsidRPr="001924D3">
              <w:rPr>
                <w:rFonts w:cs="Arial"/>
                <w:sz w:val="21"/>
                <w:szCs w:val="21"/>
              </w:rPr>
              <w:t>118</w:t>
            </w:r>
          </w:p>
        </w:tc>
        <w:tc>
          <w:tcPr>
            <w:tcW w:w="4282" w:type="dxa"/>
          </w:tcPr>
          <w:p w14:paraId="1094C7E8" w14:textId="77777777" w:rsidR="00C07E45" w:rsidRPr="001924D3" w:rsidRDefault="00C07E45" w:rsidP="00C07E45">
            <w:pPr>
              <w:pStyle w:val="Healthtablebody"/>
              <w:rPr>
                <w:rFonts w:cs="Arial"/>
                <w:sz w:val="21"/>
                <w:szCs w:val="21"/>
              </w:rPr>
            </w:pPr>
            <w:r w:rsidRPr="001924D3">
              <w:rPr>
                <w:rFonts w:cs="Arial"/>
                <w:sz w:val="21"/>
                <w:szCs w:val="21"/>
              </w:rPr>
              <w:t>Separation date – mother</w:t>
            </w:r>
          </w:p>
        </w:tc>
        <w:tc>
          <w:tcPr>
            <w:tcW w:w="1306" w:type="dxa"/>
          </w:tcPr>
          <w:p w14:paraId="36C5C1EF"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491" w:type="dxa"/>
          </w:tcPr>
          <w:p w14:paraId="5BADBF92"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286" w:type="dxa"/>
          </w:tcPr>
          <w:p w14:paraId="339B2466"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6FB5D42C" w14:textId="77777777" w:rsidTr="00925EB9">
        <w:tc>
          <w:tcPr>
            <w:tcW w:w="990" w:type="dxa"/>
          </w:tcPr>
          <w:p w14:paraId="097B1C06" w14:textId="77777777" w:rsidR="00C07E45" w:rsidRPr="001924D3" w:rsidRDefault="00C07E45" w:rsidP="00C07E45">
            <w:pPr>
              <w:pStyle w:val="Healthtablebody"/>
              <w:rPr>
                <w:rFonts w:cs="Arial"/>
                <w:sz w:val="21"/>
                <w:szCs w:val="21"/>
              </w:rPr>
            </w:pPr>
            <w:r w:rsidRPr="001924D3">
              <w:rPr>
                <w:rFonts w:cs="Arial"/>
                <w:sz w:val="21"/>
                <w:szCs w:val="21"/>
              </w:rPr>
              <w:t>119</w:t>
            </w:r>
          </w:p>
        </w:tc>
        <w:tc>
          <w:tcPr>
            <w:tcW w:w="4282" w:type="dxa"/>
          </w:tcPr>
          <w:p w14:paraId="52EEDAA2" w14:textId="77777777" w:rsidR="00C07E45" w:rsidRPr="001924D3" w:rsidRDefault="00C07E45" w:rsidP="00C07E45">
            <w:pPr>
              <w:pStyle w:val="Healthtablebody"/>
              <w:rPr>
                <w:rFonts w:cs="Arial"/>
                <w:sz w:val="21"/>
                <w:szCs w:val="21"/>
              </w:rPr>
            </w:pPr>
            <w:r w:rsidRPr="001924D3">
              <w:rPr>
                <w:rFonts w:cs="Arial"/>
                <w:sz w:val="21"/>
                <w:szCs w:val="21"/>
              </w:rPr>
              <w:t>Separation date – baby</w:t>
            </w:r>
          </w:p>
        </w:tc>
        <w:tc>
          <w:tcPr>
            <w:tcW w:w="1306" w:type="dxa"/>
          </w:tcPr>
          <w:p w14:paraId="30466B7E"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491" w:type="dxa"/>
          </w:tcPr>
          <w:p w14:paraId="1896972B"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286" w:type="dxa"/>
          </w:tcPr>
          <w:p w14:paraId="643210A7"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43E8B0FB" w14:textId="77777777" w:rsidTr="00925EB9">
        <w:tc>
          <w:tcPr>
            <w:tcW w:w="990" w:type="dxa"/>
          </w:tcPr>
          <w:p w14:paraId="2D997F57" w14:textId="77777777" w:rsidR="00C07E45" w:rsidRPr="001924D3" w:rsidRDefault="00C07E45" w:rsidP="00C07E45">
            <w:pPr>
              <w:pStyle w:val="Healthtablebody"/>
              <w:rPr>
                <w:rFonts w:cs="Arial"/>
                <w:sz w:val="21"/>
                <w:szCs w:val="21"/>
              </w:rPr>
            </w:pPr>
            <w:r w:rsidRPr="001924D3">
              <w:rPr>
                <w:rFonts w:cs="Arial"/>
                <w:sz w:val="21"/>
                <w:szCs w:val="21"/>
              </w:rPr>
              <w:t>120</w:t>
            </w:r>
          </w:p>
        </w:tc>
        <w:tc>
          <w:tcPr>
            <w:tcW w:w="4282" w:type="dxa"/>
          </w:tcPr>
          <w:p w14:paraId="74B7010C" w14:textId="77777777" w:rsidR="00C07E45" w:rsidRPr="001924D3" w:rsidRDefault="00C07E45" w:rsidP="00C07E45">
            <w:pPr>
              <w:pStyle w:val="Healthtablebody"/>
              <w:rPr>
                <w:rFonts w:cs="Arial"/>
                <w:sz w:val="21"/>
                <w:szCs w:val="21"/>
              </w:rPr>
            </w:pPr>
            <w:r w:rsidRPr="001924D3">
              <w:rPr>
                <w:rFonts w:cs="Arial"/>
                <w:sz w:val="21"/>
                <w:szCs w:val="21"/>
              </w:rPr>
              <w:t>Separation status – mother</w:t>
            </w:r>
          </w:p>
        </w:tc>
        <w:tc>
          <w:tcPr>
            <w:tcW w:w="1306" w:type="dxa"/>
          </w:tcPr>
          <w:p w14:paraId="2BB01E66"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1E8AFE68"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554E9CF8"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72CBE8BF" w14:textId="77777777" w:rsidTr="00925EB9">
        <w:tc>
          <w:tcPr>
            <w:tcW w:w="990" w:type="dxa"/>
          </w:tcPr>
          <w:p w14:paraId="50DA73AF" w14:textId="77777777" w:rsidR="00C07E45" w:rsidRPr="001924D3" w:rsidRDefault="00C07E45" w:rsidP="00C07E45">
            <w:pPr>
              <w:pStyle w:val="Healthtablebody"/>
              <w:rPr>
                <w:rFonts w:cs="Arial"/>
                <w:sz w:val="21"/>
                <w:szCs w:val="21"/>
              </w:rPr>
            </w:pPr>
            <w:r w:rsidRPr="001924D3">
              <w:rPr>
                <w:rFonts w:cs="Arial"/>
                <w:sz w:val="21"/>
                <w:szCs w:val="21"/>
              </w:rPr>
              <w:t>121</w:t>
            </w:r>
          </w:p>
        </w:tc>
        <w:tc>
          <w:tcPr>
            <w:tcW w:w="4282" w:type="dxa"/>
          </w:tcPr>
          <w:p w14:paraId="6794ECFE" w14:textId="77777777" w:rsidR="00C07E45" w:rsidRPr="001924D3" w:rsidRDefault="00C07E45" w:rsidP="00C07E45">
            <w:pPr>
              <w:pStyle w:val="Healthtablebody"/>
              <w:rPr>
                <w:rFonts w:cs="Arial"/>
                <w:sz w:val="21"/>
                <w:szCs w:val="21"/>
              </w:rPr>
            </w:pPr>
            <w:r w:rsidRPr="001924D3">
              <w:rPr>
                <w:rFonts w:cs="Arial"/>
                <w:sz w:val="21"/>
                <w:szCs w:val="21"/>
              </w:rPr>
              <w:t>Separation status – baby</w:t>
            </w:r>
          </w:p>
        </w:tc>
        <w:tc>
          <w:tcPr>
            <w:tcW w:w="1306" w:type="dxa"/>
          </w:tcPr>
          <w:p w14:paraId="5754C61B"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6A40E0FC"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560401F5"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1FF36694" w14:textId="77777777" w:rsidTr="00925EB9">
        <w:tc>
          <w:tcPr>
            <w:tcW w:w="990" w:type="dxa"/>
          </w:tcPr>
          <w:p w14:paraId="13ACD1F0" w14:textId="77777777" w:rsidR="00C07E45" w:rsidRPr="001924D3" w:rsidRDefault="00C07E45" w:rsidP="00C07E45">
            <w:pPr>
              <w:pStyle w:val="Healthtablebody"/>
              <w:rPr>
                <w:rFonts w:cs="Arial"/>
                <w:sz w:val="21"/>
                <w:szCs w:val="21"/>
              </w:rPr>
            </w:pPr>
            <w:r w:rsidRPr="001924D3">
              <w:rPr>
                <w:rFonts w:cs="Arial"/>
                <w:sz w:val="21"/>
                <w:szCs w:val="21"/>
              </w:rPr>
              <w:t>122</w:t>
            </w:r>
          </w:p>
        </w:tc>
        <w:tc>
          <w:tcPr>
            <w:tcW w:w="4282" w:type="dxa"/>
          </w:tcPr>
          <w:p w14:paraId="67FEA30D" w14:textId="77777777" w:rsidR="00C07E45" w:rsidRPr="001924D3" w:rsidRDefault="00C07E45" w:rsidP="00C07E45">
            <w:pPr>
              <w:pStyle w:val="Healthtablebody"/>
              <w:rPr>
                <w:rFonts w:cs="Arial"/>
                <w:sz w:val="21"/>
                <w:szCs w:val="21"/>
              </w:rPr>
            </w:pPr>
            <w:r w:rsidRPr="001924D3">
              <w:rPr>
                <w:rFonts w:cs="Arial"/>
                <w:sz w:val="21"/>
                <w:szCs w:val="21"/>
              </w:rPr>
              <w:t>Transfer destination – mother</w:t>
            </w:r>
          </w:p>
        </w:tc>
        <w:tc>
          <w:tcPr>
            <w:tcW w:w="1306" w:type="dxa"/>
          </w:tcPr>
          <w:p w14:paraId="2EC212C6"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665702BB"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286" w:type="dxa"/>
          </w:tcPr>
          <w:p w14:paraId="3310A0BE"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0772B6A6" w14:textId="77777777" w:rsidTr="00925EB9">
        <w:tc>
          <w:tcPr>
            <w:tcW w:w="990" w:type="dxa"/>
          </w:tcPr>
          <w:p w14:paraId="57B2EF2A" w14:textId="77777777" w:rsidR="00C07E45" w:rsidRPr="001924D3" w:rsidRDefault="00C07E45" w:rsidP="00C07E45">
            <w:pPr>
              <w:pStyle w:val="Healthtablebody"/>
              <w:rPr>
                <w:rFonts w:cs="Arial"/>
                <w:sz w:val="21"/>
                <w:szCs w:val="21"/>
              </w:rPr>
            </w:pPr>
            <w:r w:rsidRPr="001924D3">
              <w:rPr>
                <w:rFonts w:cs="Arial"/>
                <w:sz w:val="21"/>
                <w:szCs w:val="21"/>
              </w:rPr>
              <w:t>123</w:t>
            </w:r>
          </w:p>
        </w:tc>
        <w:tc>
          <w:tcPr>
            <w:tcW w:w="4282" w:type="dxa"/>
          </w:tcPr>
          <w:p w14:paraId="068E0F54" w14:textId="77777777" w:rsidR="00C07E45" w:rsidRPr="001924D3" w:rsidRDefault="00C07E45" w:rsidP="00C07E45">
            <w:pPr>
              <w:pStyle w:val="Healthtablebody"/>
              <w:rPr>
                <w:rFonts w:cs="Arial"/>
                <w:sz w:val="21"/>
                <w:szCs w:val="21"/>
              </w:rPr>
            </w:pPr>
            <w:r w:rsidRPr="001924D3">
              <w:rPr>
                <w:rFonts w:cs="Arial"/>
                <w:sz w:val="21"/>
                <w:szCs w:val="21"/>
              </w:rPr>
              <w:t>Transfer destination – baby</w:t>
            </w:r>
          </w:p>
        </w:tc>
        <w:tc>
          <w:tcPr>
            <w:tcW w:w="1306" w:type="dxa"/>
          </w:tcPr>
          <w:p w14:paraId="12EEC0AA"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6C62079B"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286" w:type="dxa"/>
          </w:tcPr>
          <w:p w14:paraId="07CABAF3"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6B8D104D" w14:textId="77777777" w:rsidTr="00925EB9">
        <w:tc>
          <w:tcPr>
            <w:tcW w:w="990" w:type="dxa"/>
          </w:tcPr>
          <w:p w14:paraId="56D5C4E3" w14:textId="77777777" w:rsidR="00C07E45" w:rsidRPr="001924D3" w:rsidRDefault="00C07E45" w:rsidP="00C07E45">
            <w:pPr>
              <w:pStyle w:val="Healthtablebody"/>
              <w:rPr>
                <w:rFonts w:cs="Arial"/>
                <w:sz w:val="21"/>
                <w:szCs w:val="21"/>
              </w:rPr>
            </w:pPr>
            <w:r w:rsidRPr="001924D3">
              <w:rPr>
                <w:rFonts w:cs="Arial"/>
                <w:sz w:val="21"/>
                <w:szCs w:val="21"/>
              </w:rPr>
              <w:t>124</w:t>
            </w:r>
          </w:p>
        </w:tc>
        <w:tc>
          <w:tcPr>
            <w:tcW w:w="4282" w:type="dxa"/>
          </w:tcPr>
          <w:p w14:paraId="61EF1659" w14:textId="77777777" w:rsidR="00C07E45" w:rsidRPr="001924D3" w:rsidRDefault="00C07E45" w:rsidP="00C07E45">
            <w:pPr>
              <w:pStyle w:val="Healthtablebody"/>
              <w:rPr>
                <w:rFonts w:cs="Arial"/>
                <w:sz w:val="21"/>
                <w:szCs w:val="21"/>
              </w:rPr>
            </w:pPr>
            <w:r w:rsidRPr="001924D3">
              <w:rPr>
                <w:rFonts w:cs="Arial"/>
                <w:sz w:val="21"/>
                <w:szCs w:val="21"/>
              </w:rPr>
              <w:t>Number of antenatal care visits</w:t>
            </w:r>
          </w:p>
        </w:tc>
        <w:tc>
          <w:tcPr>
            <w:tcW w:w="1306" w:type="dxa"/>
          </w:tcPr>
          <w:p w14:paraId="2C394507"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2C19D837"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286" w:type="dxa"/>
          </w:tcPr>
          <w:p w14:paraId="76887212"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2A3DB770" w14:textId="77777777" w:rsidTr="00925EB9">
        <w:tc>
          <w:tcPr>
            <w:tcW w:w="990" w:type="dxa"/>
          </w:tcPr>
          <w:p w14:paraId="1DB74C3E" w14:textId="77777777" w:rsidR="00C07E45" w:rsidRPr="001924D3" w:rsidRDefault="00C07E45" w:rsidP="00C07E45">
            <w:pPr>
              <w:pStyle w:val="Healthtablebody"/>
              <w:rPr>
                <w:rFonts w:cs="Arial"/>
                <w:sz w:val="21"/>
                <w:szCs w:val="21"/>
              </w:rPr>
            </w:pPr>
            <w:r w:rsidRPr="001924D3">
              <w:rPr>
                <w:rFonts w:cs="Arial"/>
                <w:sz w:val="21"/>
                <w:szCs w:val="21"/>
              </w:rPr>
              <w:t>125</w:t>
            </w:r>
          </w:p>
        </w:tc>
        <w:tc>
          <w:tcPr>
            <w:tcW w:w="4282" w:type="dxa"/>
          </w:tcPr>
          <w:p w14:paraId="1BF49A27" w14:textId="77777777" w:rsidR="00C07E45" w:rsidRPr="001924D3" w:rsidRDefault="00C07E45" w:rsidP="00C07E45">
            <w:pPr>
              <w:pStyle w:val="Healthtablebody"/>
              <w:rPr>
                <w:rFonts w:cs="Arial"/>
                <w:sz w:val="21"/>
                <w:szCs w:val="21"/>
              </w:rPr>
            </w:pPr>
            <w:r w:rsidRPr="001924D3">
              <w:rPr>
                <w:rFonts w:cs="Arial"/>
                <w:sz w:val="21"/>
                <w:szCs w:val="21"/>
              </w:rPr>
              <w:t>Influenza vaccination status</w:t>
            </w:r>
          </w:p>
        </w:tc>
        <w:tc>
          <w:tcPr>
            <w:tcW w:w="1306" w:type="dxa"/>
          </w:tcPr>
          <w:p w14:paraId="11CA836B"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21204AA8"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6EDCDE01"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08F169C2" w14:textId="77777777" w:rsidTr="00925EB9">
        <w:tc>
          <w:tcPr>
            <w:tcW w:w="990" w:type="dxa"/>
          </w:tcPr>
          <w:p w14:paraId="1CB30CE5" w14:textId="77777777" w:rsidR="00C07E45" w:rsidRPr="001924D3" w:rsidRDefault="00C07E45" w:rsidP="00C07E45">
            <w:pPr>
              <w:pStyle w:val="Healthtablebody"/>
              <w:rPr>
                <w:rFonts w:cs="Arial"/>
                <w:sz w:val="21"/>
                <w:szCs w:val="21"/>
              </w:rPr>
            </w:pPr>
            <w:r w:rsidRPr="001924D3">
              <w:rPr>
                <w:rFonts w:cs="Arial"/>
                <w:sz w:val="21"/>
                <w:szCs w:val="21"/>
              </w:rPr>
              <w:t>126</w:t>
            </w:r>
          </w:p>
        </w:tc>
        <w:tc>
          <w:tcPr>
            <w:tcW w:w="4282" w:type="dxa"/>
          </w:tcPr>
          <w:p w14:paraId="1C02726D" w14:textId="77777777" w:rsidR="00C07E45" w:rsidRPr="001924D3" w:rsidRDefault="00C07E45" w:rsidP="00C07E45">
            <w:pPr>
              <w:pStyle w:val="Healthtablebody"/>
              <w:rPr>
                <w:rFonts w:cs="Arial"/>
                <w:sz w:val="21"/>
                <w:szCs w:val="21"/>
              </w:rPr>
            </w:pPr>
            <w:r w:rsidRPr="001924D3">
              <w:rPr>
                <w:rFonts w:cs="Arial"/>
                <w:sz w:val="21"/>
                <w:szCs w:val="21"/>
              </w:rPr>
              <w:t>Pertussis (whooping cough) vaccination status</w:t>
            </w:r>
          </w:p>
        </w:tc>
        <w:tc>
          <w:tcPr>
            <w:tcW w:w="1306" w:type="dxa"/>
          </w:tcPr>
          <w:p w14:paraId="24EC9325"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22D5BA3A"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7C55F6FE"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0870A882" w14:textId="77777777" w:rsidTr="00925EB9">
        <w:tc>
          <w:tcPr>
            <w:tcW w:w="990" w:type="dxa"/>
          </w:tcPr>
          <w:p w14:paraId="3072F824" w14:textId="77777777" w:rsidR="00C07E45" w:rsidRPr="001924D3" w:rsidRDefault="00C07E45" w:rsidP="00C07E45">
            <w:pPr>
              <w:pStyle w:val="Healthtablebody"/>
              <w:rPr>
                <w:rFonts w:cs="Arial"/>
                <w:sz w:val="21"/>
                <w:szCs w:val="21"/>
              </w:rPr>
            </w:pPr>
            <w:r w:rsidRPr="001924D3">
              <w:rPr>
                <w:rFonts w:cs="Arial"/>
                <w:sz w:val="21"/>
                <w:szCs w:val="21"/>
              </w:rPr>
              <w:t>127</w:t>
            </w:r>
          </w:p>
        </w:tc>
        <w:tc>
          <w:tcPr>
            <w:tcW w:w="4282" w:type="dxa"/>
          </w:tcPr>
          <w:p w14:paraId="45A64D8D" w14:textId="77777777" w:rsidR="00C07E45" w:rsidRPr="001924D3" w:rsidRDefault="00C07E45" w:rsidP="00C07E45">
            <w:pPr>
              <w:pStyle w:val="Healthtablebody"/>
              <w:rPr>
                <w:rFonts w:cs="Arial"/>
                <w:sz w:val="21"/>
                <w:szCs w:val="21"/>
              </w:rPr>
            </w:pPr>
            <w:r w:rsidRPr="001924D3">
              <w:rPr>
                <w:rFonts w:cs="Arial"/>
                <w:sz w:val="21"/>
                <w:szCs w:val="21"/>
              </w:rPr>
              <w:t>Spoken English Proficiency</w:t>
            </w:r>
          </w:p>
        </w:tc>
        <w:tc>
          <w:tcPr>
            <w:tcW w:w="1306" w:type="dxa"/>
          </w:tcPr>
          <w:p w14:paraId="17F9F736" w14:textId="77777777" w:rsidR="00C07E45" w:rsidRPr="001924D3" w:rsidRDefault="00C07E45" w:rsidP="00C07E45">
            <w:pPr>
              <w:pStyle w:val="Healthtablebody"/>
              <w:rPr>
                <w:rFonts w:cs="Arial"/>
                <w:sz w:val="21"/>
                <w:szCs w:val="21"/>
              </w:rPr>
            </w:pPr>
            <w:r w:rsidRPr="001924D3">
              <w:rPr>
                <w:rFonts w:cs="Arial"/>
                <w:sz w:val="21"/>
                <w:szCs w:val="21"/>
              </w:rPr>
              <w:t>Numeric</w:t>
            </w:r>
          </w:p>
        </w:tc>
        <w:tc>
          <w:tcPr>
            <w:tcW w:w="1491" w:type="dxa"/>
          </w:tcPr>
          <w:p w14:paraId="6B8D960D"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286" w:type="dxa"/>
          </w:tcPr>
          <w:p w14:paraId="31C25CD8"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41E84C9C" w14:textId="77777777" w:rsidTr="00925EB9">
        <w:tc>
          <w:tcPr>
            <w:tcW w:w="990" w:type="dxa"/>
          </w:tcPr>
          <w:p w14:paraId="64FD3520" w14:textId="77777777" w:rsidR="00C07E45" w:rsidRPr="001924D3" w:rsidRDefault="00C07E45" w:rsidP="00C07E45">
            <w:pPr>
              <w:pStyle w:val="Healthtablebody"/>
              <w:rPr>
                <w:rFonts w:cs="Arial"/>
                <w:sz w:val="21"/>
                <w:szCs w:val="21"/>
              </w:rPr>
            </w:pPr>
            <w:r w:rsidRPr="001924D3">
              <w:rPr>
                <w:rFonts w:cs="Arial"/>
                <w:sz w:val="21"/>
                <w:szCs w:val="21"/>
              </w:rPr>
              <w:t>128</w:t>
            </w:r>
          </w:p>
        </w:tc>
        <w:tc>
          <w:tcPr>
            <w:tcW w:w="4282" w:type="dxa"/>
          </w:tcPr>
          <w:p w14:paraId="60EC0BC7" w14:textId="77777777" w:rsidR="00C07E45" w:rsidRPr="001924D3" w:rsidRDefault="00C07E45" w:rsidP="00C07E45">
            <w:pPr>
              <w:pStyle w:val="Healthtablebody"/>
              <w:rPr>
                <w:rFonts w:cs="Arial"/>
                <w:sz w:val="21"/>
                <w:szCs w:val="21"/>
              </w:rPr>
            </w:pPr>
            <w:r w:rsidRPr="001924D3">
              <w:rPr>
                <w:rFonts w:cs="Arial"/>
                <w:sz w:val="21"/>
                <w:szCs w:val="21"/>
              </w:rPr>
              <w:t>Year of arrival in Australia</w:t>
            </w:r>
          </w:p>
        </w:tc>
        <w:tc>
          <w:tcPr>
            <w:tcW w:w="1306" w:type="dxa"/>
          </w:tcPr>
          <w:p w14:paraId="5A8CB47F"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62F558DB"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286" w:type="dxa"/>
          </w:tcPr>
          <w:p w14:paraId="795EB8E6"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7B192E9B" w14:textId="77777777" w:rsidTr="00925EB9">
        <w:tc>
          <w:tcPr>
            <w:tcW w:w="990" w:type="dxa"/>
          </w:tcPr>
          <w:p w14:paraId="07CFDCA9" w14:textId="77777777" w:rsidR="00C07E45" w:rsidRPr="001924D3" w:rsidRDefault="00C07E45" w:rsidP="00C07E45">
            <w:pPr>
              <w:pStyle w:val="Healthtablebody"/>
              <w:rPr>
                <w:rFonts w:cs="Arial"/>
                <w:sz w:val="21"/>
                <w:szCs w:val="21"/>
              </w:rPr>
            </w:pPr>
            <w:r w:rsidRPr="001924D3">
              <w:rPr>
                <w:rFonts w:cs="Arial"/>
                <w:sz w:val="21"/>
                <w:szCs w:val="21"/>
              </w:rPr>
              <w:t>129</w:t>
            </w:r>
          </w:p>
        </w:tc>
        <w:tc>
          <w:tcPr>
            <w:tcW w:w="4282" w:type="dxa"/>
          </w:tcPr>
          <w:p w14:paraId="4C50E6A8" w14:textId="77777777" w:rsidR="00C07E45" w:rsidRPr="001924D3" w:rsidRDefault="00C07E45" w:rsidP="00C07E45">
            <w:pPr>
              <w:pStyle w:val="Healthtablebody"/>
              <w:rPr>
                <w:rFonts w:cs="Arial"/>
                <w:sz w:val="21"/>
                <w:szCs w:val="21"/>
              </w:rPr>
            </w:pPr>
            <w:r w:rsidRPr="001924D3">
              <w:rPr>
                <w:rFonts w:cs="Arial"/>
                <w:sz w:val="21"/>
                <w:szCs w:val="21"/>
              </w:rPr>
              <w:t>Head circumference</w:t>
            </w:r>
          </w:p>
        </w:tc>
        <w:tc>
          <w:tcPr>
            <w:tcW w:w="1306" w:type="dxa"/>
          </w:tcPr>
          <w:p w14:paraId="56AD9BC3"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491" w:type="dxa"/>
          </w:tcPr>
          <w:p w14:paraId="5D3D74C9" w14:textId="77777777" w:rsidR="00C07E45" w:rsidRPr="001924D3" w:rsidRDefault="00C07E45" w:rsidP="00C07E45">
            <w:pPr>
              <w:pStyle w:val="Healthtablebody"/>
              <w:rPr>
                <w:rFonts w:cs="Arial"/>
                <w:sz w:val="21"/>
                <w:szCs w:val="21"/>
              </w:rPr>
            </w:pPr>
            <w:proofErr w:type="gramStart"/>
            <w:r w:rsidRPr="001924D3">
              <w:rPr>
                <w:rFonts w:cs="Arial"/>
                <w:sz w:val="21"/>
                <w:szCs w:val="21"/>
              </w:rPr>
              <w:t>NN.N</w:t>
            </w:r>
            <w:proofErr w:type="gramEnd"/>
          </w:p>
        </w:tc>
        <w:tc>
          <w:tcPr>
            <w:tcW w:w="1286" w:type="dxa"/>
          </w:tcPr>
          <w:p w14:paraId="19B620E8"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2EBAA08B" w14:textId="77777777" w:rsidTr="00925EB9">
        <w:tc>
          <w:tcPr>
            <w:tcW w:w="990" w:type="dxa"/>
          </w:tcPr>
          <w:p w14:paraId="101DF7B5" w14:textId="77777777" w:rsidR="00C07E45" w:rsidRPr="001924D3" w:rsidRDefault="00C07E45" w:rsidP="00C07E45">
            <w:pPr>
              <w:pStyle w:val="Healthtablebody"/>
              <w:rPr>
                <w:rFonts w:cs="Arial"/>
                <w:sz w:val="21"/>
                <w:szCs w:val="21"/>
              </w:rPr>
            </w:pPr>
            <w:r w:rsidRPr="001924D3">
              <w:rPr>
                <w:rFonts w:cs="Arial"/>
                <w:sz w:val="21"/>
                <w:szCs w:val="21"/>
              </w:rPr>
              <w:t>130</w:t>
            </w:r>
          </w:p>
        </w:tc>
        <w:tc>
          <w:tcPr>
            <w:tcW w:w="4282" w:type="dxa"/>
          </w:tcPr>
          <w:p w14:paraId="68B496EB" w14:textId="77777777" w:rsidR="00C07E45" w:rsidRPr="001924D3" w:rsidRDefault="00C07E45" w:rsidP="00C07E45">
            <w:pPr>
              <w:pStyle w:val="Healthtablebody"/>
              <w:rPr>
                <w:rFonts w:cs="Arial"/>
                <w:sz w:val="21"/>
                <w:szCs w:val="21"/>
              </w:rPr>
            </w:pPr>
            <w:r w:rsidRPr="001924D3">
              <w:rPr>
                <w:rFonts w:cs="Arial"/>
                <w:sz w:val="21"/>
                <w:szCs w:val="21"/>
              </w:rPr>
              <w:t>Episode identifier</w:t>
            </w:r>
          </w:p>
        </w:tc>
        <w:tc>
          <w:tcPr>
            <w:tcW w:w="1306" w:type="dxa"/>
          </w:tcPr>
          <w:p w14:paraId="730EB01A"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1586C385" w14:textId="77777777" w:rsidR="00C07E45" w:rsidRPr="001924D3" w:rsidRDefault="00C07E45" w:rsidP="00C07E45">
            <w:pPr>
              <w:pStyle w:val="Healthtablebody"/>
              <w:rPr>
                <w:rFonts w:cs="Arial"/>
                <w:sz w:val="21"/>
                <w:szCs w:val="21"/>
              </w:rPr>
            </w:pPr>
            <w:r w:rsidRPr="001924D3">
              <w:rPr>
                <w:rFonts w:cs="Arial"/>
                <w:sz w:val="21"/>
                <w:szCs w:val="21"/>
              </w:rPr>
              <w:t>A (9)</w:t>
            </w:r>
          </w:p>
        </w:tc>
        <w:tc>
          <w:tcPr>
            <w:tcW w:w="1286" w:type="dxa"/>
          </w:tcPr>
          <w:p w14:paraId="6E077259" w14:textId="77777777" w:rsidR="00C07E45" w:rsidRPr="001924D3" w:rsidRDefault="00C07E45" w:rsidP="00C07E45">
            <w:pPr>
              <w:pStyle w:val="Healthtablebody"/>
              <w:rPr>
                <w:rFonts w:cs="Arial"/>
                <w:sz w:val="21"/>
                <w:szCs w:val="21"/>
              </w:rPr>
            </w:pPr>
            <w:r w:rsidRPr="001924D3">
              <w:rPr>
                <w:rFonts w:cs="Arial"/>
                <w:sz w:val="21"/>
                <w:szCs w:val="21"/>
              </w:rPr>
              <w:t>9</w:t>
            </w:r>
          </w:p>
        </w:tc>
      </w:tr>
      <w:tr w:rsidR="00C07E45" w:rsidRPr="001924D3" w14:paraId="600FA3AB" w14:textId="77777777" w:rsidTr="00925EB9">
        <w:tc>
          <w:tcPr>
            <w:tcW w:w="990" w:type="dxa"/>
          </w:tcPr>
          <w:p w14:paraId="48ADB0AA" w14:textId="77777777" w:rsidR="00C07E45" w:rsidRPr="001924D3" w:rsidRDefault="00C07E45" w:rsidP="00C07E45">
            <w:pPr>
              <w:pStyle w:val="Healthtablebody"/>
              <w:rPr>
                <w:rFonts w:cs="Arial"/>
                <w:sz w:val="21"/>
                <w:szCs w:val="21"/>
              </w:rPr>
            </w:pPr>
            <w:r w:rsidRPr="001924D3">
              <w:rPr>
                <w:rFonts w:cs="Arial"/>
                <w:sz w:val="21"/>
                <w:szCs w:val="21"/>
              </w:rPr>
              <w:t>131</w:t>
            </w:r>
          </w:p>
        </w:tc>
        <w:tc>
          <w:tcPr>
            <w:tcW w:w="4282" w:type="dxa"/>
          </w:tcPr>
          <w:p w14:paraId="4A5F3E20" w14:textId="77777777" w:rsidR="00C07E45" w:rsidRPr="001924D3" w:rsidRDefault="00C07E45" w:rsidP="00C07E45">
            <w:pPr>
              <w:pStyle w:val="Healthtablebody"/>
              <w:rPr>
                <w:rFonts w:cs="Arial"/>
                <w:sz w:val="21"/>
                <w:szCs w:val="21"/>
              </w:rPr>
            </w:pPr>
            <w:proofErr w:type="spellStart"/>
            <w:r w:rsidRPr="001924D3">
              <w:rPr>
                <w:rFonts w:cs="Arial"/>
                <w:sz w:val="21"/>
                <w:szCs w:val="21"/>
              </w:rPr>
              <w:t>Fetal</w:t>
            </w:r>
            <w:proofErr w:type="spellEnd"/>
            <w:r w:rsidRPr="001924D3">
              <w:rPr>
                <w:rFonts w:cs="Arial"/>
                <w:sz w:val="21"/>
                <w:szCs w:val="21"/>
              </w:rPr>
              <w:t xml:space="preserve"> monitoring prior to birth – not in labour</w:t>
            </w:r>
          </w:p>
        </w:tc>
        <w:tc>
          <w:tcPr>
            <w:tcW w:w="1306" w:type="dxa"/>
          </w:tcPr>
          <w:p w14:paraId="42DF3FB2"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491" w:type="dxa"/>
          </w:tcPr>
          <w:p w14:paraId="099B62FD"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286" w:type="dxa"/>
          </w:tcPr>
          <w:p w14:paraId="293136CA" w14:textId="77777777" w:rsidR="00C07E45" w:rsidRPr="001924D3" w:rsidRDefault="00C07E45" w:rsidP="00C07E45">
            <w:pPr>
              <w:pStyle w:val="Healthtablebody"/>
              <w:rPr>
                <w:rFonts w:cs="Arial"/>
                <w:sz w:val="21"/>
                <w:szCs w:val="21"/>
              </w:rPr>
            </w:pPr>
            <w:r w:rsidRPr="001924D3">
              <w:rPr>
                <w:rFonts w:cs="Arial"/>
                <w:sz w:val="21"/>
                <w:szCs w:val="21"/>
              </w:rPr>
              <w:t>2 (x5)</w:t>
            </w:r>
          </w:p>
        </w:tc>
      </w:tr>
      <w:tr w:rsidR="00C07E45" w:rsidRPr="001924D3" w14:paraId="1F13DE25" w14:textId="77777777" w:rsidTr="00925EB9">
        <w:trPr>
          <w:trHeight w:val="215"/>
        </w:trPr>
        <w:tc>
          <w:tcPr>
            <w:tcW w:w="990" w:type="dxa"/>
          </w:tcPr>
          <w:p w14:paraId="5306D17A"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132</w:t>
            </w:r>
          </w:p>
        </w:tc>
        <w:tc>
          <w:tcPr>
            <w:tcW w:w="4282" w:type="dxa"/>
          </w:tcPr>
          <w:p w14:paraId="479F26E9"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Reason for transfer out – baby</w:t>
            </w:r>
          </w:p>
        </w:tc>
        <w:tc>
          <w:tcPr>
            <w:tcW w:w="1306" w:type="dxa"/>
          </w:tcPr>
          <w:p w14:paraId="3FA4A092"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491" w:type="dxa"/>
          </w:tcPr>
          <w:p w14:paraId="29B0D868"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286" w:type="dxa"/>
          </w:tcPr>
          <w:p w14:paraId="006ADFAF"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49FC9FA4" w14:textId="77777777" w:rsidTr="00925EB9">
        <w:trPr>
          <w:trHeight w:val="215"/>
        </w:trPr>
        <w:tc>
          <w:tcPr>
            <w:tcW w:w="990" w:type="dxa"/>
          </w:tcPr>
          <w:p w14:paraId="583DF34E"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133</w:t>
            </w:r>
          </w:p>
        </w:tc>
        <w:tc>
          <w:tcPr>
            <w:tcW w:w="4282" w:type="dxa"/>
          </w:tcPr>
          <w:p w14:paraId="5BABCFB6"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Reason for transfer out – mother</w:t>
            </w:r>
          </w:p>
        </w:tc>
        <w:tc>
          <w:tcPr>
            <w:tcW w:w="1306" w:type="dxa"/>
          </w:tcPr>
          <w:p w14:paraId="694C6F80"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491" w:type="dxa"/>
          </w:tcPr>
          <w:p w14:paraId="345E8167"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286" w:type="dxa"/>
          </w:tcPr>
          <w:p w14:paraId="28972895"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205CAF75" w14:textId="77777777" w:rsidTr="00925EB9">
        <w:trPr>
          <w:trHeight w:val="215"/>
        </w:trPr>
        <w:tc>
          <w:tcPr>
            <w:tcW w:w="990" w:type="dxa"/>
          </w:tcPr>
          <w:p w14:paraId="7B85234D"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134</w:t>
            </w:r>
          </w:p>
        </w:tc>
        <w:tc>
          <w:tcPr>
            <w:tcW w:w="4282" w:type="dxa"/>
          </w:tcPr>
          <w:p w14:paraId="3DA8412D"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Congenital anomalies – ICD-10-AM code</w:t>
            </w:r>
          </w:p>
        </w:tc>
        <w:tc>
          <w:tcPr>
            <w:tcW w:w="1306" w:type="dxa"/>
          </w:tcPr>
          <w:p w14:paraId="7AD92D17"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String</w:t>
            </w:r>
          </w:p>
        </w:tc>
        <w:tc>
          <w:tcPr>
            <w:tcW w:w="1491" w:type="dxa"/>
          </w:tcPr>
          <w:p w14:paraId="78A3D213"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 xml:space="preserve">ANN[NN] </w:t>
            </w:r>
          </w:p>
        </w:tc>
        <w:tc>
          <w:tcPr>
            <w:tcW w:w="1286" w:type="dxa"/>
          </w:tcPr>
          <w:p w14:paraId="3FBF1385"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5 (x9)</w:t>
            </w:r>
          </w:p>
        </w:tc>
      </w:tr>
      <w:tr w:rsidR="00C07E45" w:rsidRPr="001924D3" w14:paraId="6F4BA3C4" w14:textId="77777777" w:rsidTr="00925EB9">
        <w:trPr>
          <w:trHeight w:val="215"/>
        </w:trPr>
        <w:tc>
          <w:tcPr>
            <w:tcW w:w="990" w:type="dxa"/>
          </w:tcPr>
          <w:p w14:paraId="1EC3E2B0"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135</w:t>
            </w:r>
          </w:p>
        </w:tc>
        <w:tc>
          <w:tcPr>
            <w:tcW w:w="4282" w:type="dxa"/>
          </w:tcPr>
          <w:p w14:paraId="5BDC42D7"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Maternal alcohol use at less than 20 weeks</w:t>
            </w:r>
          </w:p>
        </w:tc>
        <w:tc>
          <w:tcPr>
            <w:tcW w:w="1306" w:type="dxa"/>
          </w:tcPr>
          <w:p w14:paraId="2BFD2832"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491" w:type="dxa"/>
          </w:tcPr>
          <w:p w14:paraId="29FBC3D5"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286" w:type="dxa"/>
          </w:tcPr>
          <w:p w14:paraId="3A9488AA"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115AF913" w14:textId="77777777" w:rsidTr="00925EB9">
        <w:trPr>
          <w:trHeight w:val="215"/>
        </w:trPr>
        <w:tc>
          <w:tcPr>
            <w:tcW w:w="990" w:type="dxa"/>
          </w:tcPr>
          <w:p w14:paraId="43D69761"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136</w:t>
            </w:r>
          </w:p>
        </w:tc>
        <w:tc>
          <w:tcPr>
            <w:tcW w:w="4282" w:type="dxa"/>
          </w:tcPr>
          <w:p w14:paraId="1A7A43C6"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Maternal alcohol volume intake at less than 20 weeks</w:t>
            </w:r>
          </w:p>
        </w:tc>
        <w:tc>
          <w:tcPr>
            <w:tcW w:w="1306" w:type="dxa"/>
          </w:tcPr>
          <w:p w14:paraId="5F86CD1B"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491" w:type="dxa"/>
          </w:tcPr>
          <w:p w14:paraId="51777E44"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286" w:type="dxa"/>
          </w:tcPr>
          <w:p w14:paraId="7033E166"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55386C7D" w14:textId="77777777" w:rsidTr="00925EB9">
        <w:trPr>
          <w:trHeight w:val="215"/>
        </w:trPr>
        <w:tc>
          <w:tcPr>
            <w:tcW w:w="990" w:type="dxa"/>
          </w:tcPr>
          <w:p w14:paraId="6A11FA7C"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137</w:t>
            </w:r>
          </w:p>
        </w:tc>
        <w:tc>
          <w:tcPr>
            <w:tcW w:w="4282" w:type="dxa"/>
          </w:tcPr>
          <w:p w14:paraId="4EC343CF"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Maternal alcohol use at 20 or more weeks</w:t>
            </w:r>
          </w:p>
        </w:tc>
        <w:tc>
          <w:tcPr>
            <w:tcW w:w="1306" w:type="dxa"/>
          </w:tcPr>
          <w:p w14:paraId="340D3118"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491" w:type="dxa"/>
          </w:tcPr>
          <w:p w14:paraId="792137D6"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286" w:type="dxa"/>
          </w:tcPr>
          <w:p w14:paraId="0A680FF2"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444C009D" w14:textId="77777777" w:rsidTr="00925EB9">
        <w:trPr>
          <w:trHeight w:val="215"/>
        </w:trPr>
        <w:tc>
          <w:tcPr>
            <w:tcW w:w="990" w:type="dxa"/>
          </w:tcPr>
          <w:p w14:paraId="70A6CC60"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138</w:t>
            </w:r>
          </w:p>
        </w:tc>
        <w:tc>
          <w:tcPr>
            <w:tcW w:w="4282" w:type="dxa"/>
          </w:tcPr>
          <w:p w14:paraId="49FB7E54"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Maternal alcohol volume intake at 20 or more weeks</w:t>
            </w:r>
          </w:p>
        </w:tc>
        <w:tc>
          <w:tcPr>
            <w:tcW w:w="1306" w:type="dxa"/>
          </w:tcPr>
          <w:p w14:paraId="502A354E"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491" w:type="dxa"/>
          </w:tcPr>
          <w:p w14:paraId="7E4BD48A"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286" w:type="dxa"/>
          </w:tcPr>
          <w:p w14:paraId="3E259EDB"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4539789C" w14:textId="77777777" w:rsidTr="00925EB9">
        <w:trPr>
          <w:trHeight w:val="215"/>
        </w:trPr>
        <w:tc>
          <w:tcPr>
            <w:tcW w:w="990" w:type="dxa"/>
          </w:tcPr>
          <w:p w14:paraId="32C064B2"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139</w:t>
            </w:r>
          </w:p>
        </w:tc>
        <w:tc>
          <w:tcPr>
            <w:tcW w:w="4282" w:type="dxa"/>
          </w:tcPr>
          <w:p w14:paraId="19E3DC74"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Antenatal corticosteroid exposure</w:t>
            </w:r>
          </w:p>
        </w:tc>
        <w:tc>
          <w:tcPr>
            <w:tcW w:w="1306" w:type="dxa"/>
          </w:tcPr>
          <w:p w14:paraId="558D152C"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491" w:type="dxa"/>
          </w:tcPr>
          <w:p w14:paraId="20721A52"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286" w:type="dxa"/>
          </w:tcPr>
          <w:p w14:paraId="54686D64"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324F66E8" w14:textId="77777777" w:rsidTr="00925EB9">
        <w:trPr>
          <w:trHeight w:val="215"/>
        </w:trPr>
        <w:tc>
          <w:tcPr>
            <w:tcW w:w="990" w:type="dxa"/>
          </w:tcPr>
          <w:p w14:paraId="48D4C5FF"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140</w:t>
            </w:r>
          </w:p>
        </w:tc>
        <w:tc>
          <w:tcPr>
            <w:tcW w:w="4282" w:type="dxa"/>
          </w:tcPr>
          <w:p w14:paraId="25BCB2DC" w14:textId="77777777" w:rsidR="00C07E45" w:rsidRPr="001924D3" w:rsidRDefault="00C07E45" w:rsidP="00C07E45">
            <w:pPr>
              <w:pStyle w:val="DHHStabletext"/>
              <w:rPr>
                <w:rFonts w:eastAsia="MS Mincho" w:cs="Arial"/>
                <w:sz w:val="21"/>
                <w:szCs w:val="21"/>
              </w:rPr>
            </w:pPr>
            <w:proofErr w:type="spellStart"/>
            <w:r w:rsidRPr="001924D3">
              <w:rPr>
                <w:rFonts w:eastAsia="MS Mincho" w:cs="Arial"/>
                <w:sz w:val="21"/>
                <w:szCs w:val="21"/>
              </w:rPr>
              <w:t>Chorionicity</w:t>
            </w:r>
            <w:proofErr w:type="spellEnd"/>
            <w:r w:rsidRPr="001924D3">
              <w:rPr>
                <w:rFonts w:eastAsia="MS Mincho" w:cs="Arial"/>
                <w:sz w:val="21"/>
                <w:szCs w:val="21"/>
              </w:rPr>
              <w:t xml:space="preserve"> of multiples</w:t>
            </w:r>
          </w:p>
        </w:tc>
        <w:tc>
          <w:tcPr>
            <w:tcW w:w="1306" w:type="dxa"/>
          </w:tcPr>
          <w:p w14:paraId="532678FD"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491" w:type="dxa"/>
          </w:tcPr>
          <w:p w14:paraId="05FC5E4D"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286" w:type="dxa"/>
          </w:tcPr>
          <w:p w14:paraId="3DBA6206"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0143DD2D" w14:textId="77777777" w:rsidTr="00925EB9">
        <w:trPr>
          <w:trHeight w:val="215"/>
        </w:trPr>
        <w:tc>
          <w:tcPr>
            <w:tcW w:w="990" w:type="dxa"/>
          </w:tcPr>
          <w:p w14:paraId="2B2BAD3F"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141</w:t>
            </w:r>
          </w:p>
        </w:tc>
        <w:tc>
          <w:tcPr>
            <w:tcW w:w="4282" w:type="dxa"/>
          </w:tcPr>
          <w:p w14:paraId="45A210FE"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Cord complications</w:t>
            </w:r>
          </w:p>
        </w:tc>
        <w:tc>
          <w:tcPr>
            <w:tcW w:w="1306" w:type="dxa"/>
          </w:tcPr>
          <w:p w14:paraId="7572C892"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String</w:t>
            </w:r>
          </w:p>
        </w:tc>
        <w:tc>
          <w:tcPr>
            <w:tcW w:w="1491" w:type="dxa"/>
          </w:tcPr>
          <w:p w14:paraId="4F85833F"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ANN[NN]</w:t>
            </w:r>
          </w:p>
        </w:tc>
        <w:tc>
          <w:tcPr>
            <w:tcW w:w="1286" w:type="dxa"/>
          </w:tcPr>
          <w:p w14:paraId="5008EB9E"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5 (x3)</w:t>
            </w:r>
          </w:p>
        </w:tc>
      </w:tr>
      <w:tr w:rsidR="00C07E45" w:rsidRPr="001924D3" w14:paraId="74D34D66" w14:textId="77777777" w:rsidTr="00925EB9">
        <w:trPr>
          <w:trHeight w:val="215"/>
        </w:trPr>
        <w:tc>
          <w:tcPr>
            <w:tcW w:w="990" w:type="dxa"/>
          </w:tcPr>
          <w:p w14:paraId="2388B37C"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lastRenderedPageBreak/>
              <w:t>142</w:t>
            </w:r>
          </w:p>
        </w:tc>
        <w:tc>
          <w:tcPr>
            <w:tcW w:w="4282" w:type="dxa"/>
          </w:tcPr>
          <w:p w14:paraId="4E5A4F00"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 xml:space="preserve">Diabetes mellitus during pregnancy – type </w:t>
            </w:r>
          </w:p>
        </w:tc>
        <w:tc>
          <w:tcPr>
            <w:tcW w:w="1306" w:type="dxa"/>
          </w:tcPr>
          <w:p w14:paraId="799585C1"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491" w:type="dxa"/>
          </w:tcPr>
          <w:p w14:paraId="78394208"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286" w:type="dxa"/>
          </w:tcPr>
          <w:p w14:paraId="47A7361A"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1342025F" w14:textId="77777777" w:rsidTr="00925EB9">
        <w:trPr>
          <w:trHeight w:val="215"/>
        </w:trPr>
        <w:tc>
          <w:tcPr>
            <w:tcW w:w="990" w:type="dxa"/>
          </w:tcPr>
          <w:p w14:paraId="694D269B"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143</w:t>
            </w:r>
          </w:p>
        </w:tc>
        <w:tc>
          <w:tcPr>
            <w:tcW w:w="4282" w:type="dxa"/>
          </w:tcPr>
          <w:p w14:paraId="4FCEFF85"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Diabetes mellitus – gestational – diagnosis timing</w:t>
            </w:r>
          </w:p>
        </w:tc>
        <w:tc>
          <w:tcPr>
            <w:tcW w:w="1306" w:type="dxa"/>
          </w:tcPr>
          <w:p w14:paraId="532D6AC8"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491" w:type="dxa"/>
          </w:tcPr>
          <w:p w14:paraId="10664FDA"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NN</w:t>
            </w:r>
          </w:p>
        </w:tc>
        <w:tc>
          <w:tcPr>
            <w:tcW w:w="1286" w:type="dxa"/>
          </w:tcPr>
          <w:p w14:paraId="401225D4"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2</w:t>
            </w:r>
          </w:p>
        </w:tc>
      </w:tr>
      <w:tr w:rsidR="00C07E45" w:rsidRPr="001924D3" w14:paraId="705868D4" w14:textId="77777777" w:rsidTr="00925EB9">
        <w:trPr>
          <w:trHeight w:val="215"/>
        </w:trPr>
        <w:tc>
          <w:tcPr>
            <w:tcW w:w="990" w:type="dxa"/>
          </w:tcPr>
          <w:p w14:paraId="6661AD82"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144</w:t>
            </w:r>
          </w:p>
        </w:tc>
        <w:tc>
          <w:tcPr>
            <w:tcW w:w="4282" w:type="dxa"/>
          </w:tcPr>
          <w:p w14:paraId="4C4A3A81"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Diabetes mellitus – pre-existing – diagnosis timing</w:t>
            </w:r>
          </w:p>
        </w:tc>
        <w:tc>
          <w:tcPr>
            <w:tcW w:w="1306" w:type="dxa"/>
          </w:tcPr>
          <w:p w14:paraId="56B33E61"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491" w:type="dxa"/>
          </w:tcPr>
          <w:p w14:paraId="356CEF13"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NNNN</w:t>
            </w:r>
          </w:p>
        </w:tc>
        <w:tc>
          <w:tcPr>
            <w:tcW w:w="1286" w:type="dxa"/>
          </w:tcPr>
          <w:p w14:paraId="2F1C6B98"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4</w:t>
            </w:r>
          </w:p>
        </w:tc>
      </w:tr>
      <w:tr w:rsidR="00C07E45" w:rsidRPr="001924D3" w14:paraId="7D30E9B2" w14:textId="77777777" w:rsidTr="00925EB9">
        <w:trPr>
          <w:trHeight w:val="215"/>
        </w:trPr>
        <w:tc>
          <w:tcPr>
            <w:tcW w:w="990" w:type="dxa"/>
          </w:tcPr>
          <w:p w14:paraId="0ABA7937"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145</w:t>
            </w:r>
          </w:p>
        </w:tc>
        <w:tc>
          <w:tcPr>
            <w:tcW w:w="4282" w:type="dxa"/>
          </w:tcPr>
          <w:p w14:paraId="2EC8F18C"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Diabetes mellitus therapy during pregnancy</w:t>
            </w:r>
          </w:p>
        </w:tc>
        <w:tc>
          <w:tcPr>
            <w:tcW w:w="1306" w:type="dxa"/>
          </w:tcPr>
          <w:p w14:paraId="6DE75508"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String</w:t>
            </w:r>
          </w:p>
        </w:tc>
        <w:tc>
          <w:tcPr>
            <w:tcW w:w="1491" w:type="dxa"/>
          </w:tcPr>
          <w:p w14:paraId="5EB6178E"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286" w:type="dxa"/>
          </w:tcPr>
          <w:p w14:paraId="0AB281F9"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 (x3)</w:t>
            </w:r>
          </w:p>
        </w:tc>
      </w:tr>
      <w:tr w:rsidR="00C07E45" w:rsidRPr="001924D3" w14:paraId="33A2D907" w14:textId="77777777" w:rsidTr="00925EB9">
        <w:trPr>
          <w:trHeight w:val="215"/>
        </w:trPr>
        <w:tc>
          <w:tcPr>
            <w:tcW w:w="990" w:type="dxa"/>
          </w:tcPr>
          <w:p w14:paraId="5882535D"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146</w:t>
            </w:r>
          </w:p>
        </w:tc>
        <w:tc>
          <w:tcPr>
            <w:tcW w:w="4282" w:type="dxa"/>
          </w:tcPr>
          <w:p w14:paraId="1AC500D0"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Main reason for excessive blood loss following childbirth</w:t>
            </w:r>
          </w:p>
        </w:tc>
        <w:tc>
          <w:tcPr>
            <w:tcW w:w="1306" w:type="dxa"/>
          </w:tcPr>
          <w:p w14:paraId="12BCDFDE"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491" w:type="dxa"/>
          </w:tcPr>
          <w:p w14:paraId="72E4F2E1"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286" w:type="dxa"/>
          </w:tcPr>
          <w:p w14:paraId="54469A86"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1A24F5CA" w14:textId="77777777" w:rsidTr="00925EB9">
        <w:trPr>
          <w:trHeight w:val="215"/>
        </w:trPr>
        <w:tc>
          <w:tcPr>
            <w:tcW w:w="990" w:type="dxa"/>
          </w:tcPr>
          <w:p w14:paraId="096CACED"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147</w:t>
            </w:r>
          </w:p>
        </w:tc>
        <w:tc>
          <w:tcPr>
            <w:tcW w:w="4282" w:type="dxa"/>
          </w:tcPr>
          <w:p w14:paraId="2932A93C"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Blood loss assessment - indicator</w:t>
            </w:r>
          </w:p>
        </w:tc>
        <w:tc>
          <w:tcPr>
            <w:tcW w:w="1306" w:type="dxa"/>
          </w:tcPr>
          <w:p w14:paraId="179331ED"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491" w:type="dxa"/>
          </w:tcPr>
          <w:p w14:paraId="04EEFD62"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286" w:type="dxa"/>
          </w:tcPr>
          <w:p w14:paraId="5F7B597D"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925EB9" w:rsidRPr="001924D3" w14:paraId="3FAE8C4D" w14:textId="77777777" w:rsidTr="00925EB9">
        <w:trPr>
          <w:trHeight w:val="215"/>
        </w:trPr>
        <w:tc>
          <w:tcPr>
            <w:tcW w:w="990" w:type="dxa"/>
          </w:tcPr>
          <w:p w14:paraId="2C157B8D" w14:textId="3C6644F1" w:rsidR="00925EB9" w:rsidRPr="001924D3" w:rsidRDefault="00925EB9" w:rsidP="00C07E45">
            <w:pPr>
              <w:pStyle w:val="DHHStabletext"/>
              <w:rPr>
                <w:rFonts w:eastAsia="MS Mincho" w:cs="Arial"/>
                <w:sz w:val="21"/>
                <w:szCs w:val="21"/>
              </w:rPr>
            </w:pPr>
            <w:r>
              <w:rPr>
                <w:rFonts w:eastAsia="MS Mincho" w:cs="Arial"/>
                <w:sz w:val="21"/>
                <w:szCs w:val="21"/>
              </w:rPr>
              <w:t>148</w:t>
            </w:r>
          </w:p>
        </w:tc>
        <w:tc>
          <w:tcPr>
            <w:tcW w:w="4282" w:type="dxa"/>
          </w:tcPr>
          <w:p w14:paraId="4F319096" w14:textId="59ECE352" w:rsidR="00925EB9" w:rsidRPr="001924D3" w:rsidRDefault="00925EB9" w:rsidP="00C07E45">
            <w:pPr>
              <w:pStyle w:val="DHHStabletext"/>
              <w:rPr>
                <w:rFonts w:eastAsia="MS Mincho" w:cs="Arial"/>
                <w:sz w:val="21"/>
                <w:szCs w:val="21"/>
              </w:rPr>
            </w:pPr>
            <w:r>
              <w:rPr>
                <w:rFonts w:eastAsia="MS Mincho" w:cs="Arial"/>
                <w:sz w:val="21"/>
                <w:szCs w:val="21"/>
              </w:rPr>
              <w:t>Category of unplanned caesarean section urgency</w:t>
            </w:r>
          </w:p>
        </w:tc>
        <w:tc>
          <w:tcPr>
            <w:tcW w:w="1306" w:type="dxa"/>
          </w:tcPr>
          <w:p w14:paraId="3B84A575" w14:textId="330064E3" w:rsidR="00925EB9" w:rsidRPr="001924D3" w:rsidRDefault="00925EB9" w:rsidP="00C07E45">
            <w:pPr>
              <w:pStyle w:val="DHHStabletext"/>
              <w:rPr>
                <w:rFonts w:eastAsia="MS Mincho" w:cs="Arial"/>
                <w:sz w:val="21"/>
                <w:szCs w:val="21"/>
              </w:rPr>
            </w:pPr>
            <w:r>
              <w:rPr>
                <w:rFonts w:eastAsia="MS Mincho" w:cs="Arial"/>
                <w:sz w:val="21"/>
                <w:szCs w:val="21"/>
              </w:rPr>
              <w:t>Number</w:t>
            </w:r>
          </w:p>
        </w:tc>
        <w:tc>
          <w:tcPr>
            <w:tcW w:w="1491" w:type="dxa"/>
          </w:tcPr>
          <w:p w14:paraId="6ACC409C" w14:textId="312B245E" w:rsidR="00925EB9" w:rsidRPr="001924D3" w:rsidRDefault="00925EB9" w:rsidP="00C07E45">
            <w:pPr>
              <w:pStyle w:val="DHHStabletext"/>
              <w:rPr>
                <w:rFonts w:eastAsia="MS Mincho" w:cs="Arial"/>
                <w:sz w:val="21"/>
                <w:szCs w:val="21"/>
              </w:rPr>
            </w:pPr>
            <w:r>
              <w:rPr>
                <w:rFonts w:eastAsia="MS Mincho" w:cs="Arial"/>
                <w:sz w:val="21"/>
                <w:szCs w:val="21"/>
              </w:rPr>
              <w:t>N</w:t>
            </w:r>
          </w:p>
        </w:tc>
        <w:tc>
          <w:tcPr>
            <w:tcW w:w="1286" w:type="dxa"/>
          </w:tcPr>
          <w:p w14:paraId="38D788F9" w14:textId="5F1F0410" w:rsidR="00925EB9" w:rsidRPr="001924D3" w:rsidRDefault="00925EB9" w:rsidP="00C07E45">
            <w:pPr>
              <w:pStyle w:val="DHHStabletext"/>
              <w:rPr>
                <w:rFonts w:eastAsia="MS Mincho" w:cs="Arial"/>
                <w:sz w:val="21"/>
                <w:szCs w:val="21"/>
              </w:rPr>
            </w:pPr>
            <w:r>
              <w:rPr>
                <w:rFonts w:eastAsia="MS Mincho" w:cs="Arial"/>
                <w:sz w:val="21"/>
                <w:szCs w:val="21"/>
              </w:rPr>
              <w:t>1</w:t>
            </w:r>
          </w:p>
        </w:tc>
      </w:tr>
      <w:tr w:rsidR="00925EB9" w:rsidRPr="001924D3" w14:paraId="3B0772F4" w14:textId="77777777" w:rsidTr="00925EB9">
        <w:trPr>
          <w:trHeight w:val="215"/>
        </w:trPr>
        <w:tc>
          <w:tcPr>
            <w:tcW w:w="990" w:type="dxa"/>
          </w:tcPr>
          <w:p w14:paraId="55BD054F" w14:textId="42D60E24" w:rsidR="00925EB9" w:rsidRPr="001924D3" w:rsidRDefault="00925EB9" w:rsidP="00C07E45">
            <w:pPr>
              <w:pStyle w:val="DHHStabletext"/>
              <w:rPr>
                <w:rFonts w:eastAsia="MS Mincho" w:cs="Arial"/>
                <w:sz w:val="21"/>
                <w:szCs w:val="21"/>
              </w:rPr>
            </w:pPr>
            <w:r>
              <w:rPr>
                <w:rFonts w:eastAsia="MS Mincho" w:cs="Arial"/>
                <w:sz w:val="21"/>
                <w:szCs w:val="21"/>
              </w:rPr>
              <w:t>149</w:t>
            </w:r>
          </w:p>
        </w:tc>
        <w:tc>
          <w:tcPr>
            <w:tcW w:w="4282" w:type="dxa"/>
          </w:tcPr>
          <w:p w14:paraId="4F8197CB" w14:textId="382040E5" w:rsidR="00925EB9" w:rsidRPr="001924D3" w:rsidRDefault="00925EB9" w:rsidP="00C07E45">
            <w:pPr>
              <w:pStyle w:val="DHHStabletext"/>
              <w:rPr>
                <w:rFonts w:eastAsia="MS Mincho" w:cs="Arial"/>
                <w:sz w:val="21"/>
                <w:szCs w:val="21"/>
              </w:rPr>
            </w:pPr>
            <w:r>
              <w:rPr>
                <w:rFonts w:eastAsia="MS Mincho" w:cs="Arial"/>
                <w:sz w:val="21"/>
                <w:szCs w:val="21"/>
              </w:rPr>
              <w:t>Date of decision for unplanned caesarean section</w:t>
            </w:r>
          </w:p>
        </w:tc>
        <w:tc>
          <w:tcPr>
            <w:tcW w:w="1306" w:type="dxa"/>
          </w:tcPr>
          <w:p w14:paraId="39A91665" w14:textId="73E7092E" w:rsidR="00925EB9" w:rsidRPr="001924D3" w:rsidRDefault="00925EB9" w:rsidP="00C07E45">
            <w:pPr>
              <w:pStyle w:val="DHHStabletext"/>
              <w:rPr>
                <w:rFonts w:eastAsia="MS Mincho" w:cs="Arial"/>
                <w:sz w:val="21"/>
                <w:szCs w:val="21"/>
              </w:rPr>
            </w:pPr>
            <w:r>
              <w:rPr>
                <w:rFonts w:eastAsia="MS Mincho" w:cs="Arial"/>
                <w:sz w:val="21"/>
                <w:szCs w:val="21"/>
              </w:rPr>
              <w:t>Date/time</w:t>
            </w:r>
          </w:p>
        </w:tc>
        <w:tc>
          <w:tcPr>
            <w:tcW w:w="1491" w:type="dxa"/>
          </w:tcPr>
          <w:p w14:paraId="26CCFDC1" w14:textId="7ECAA5AA" w:rsidR="00925EB9" w:rsidRPr="001924D3" w:rsidRDefault="00925EB9" w:rsidP="00C07E45">
            <w:pPr>
              <w:pStyle w:val="DHHStabletext"/>
              <w:rPr>
                <w:rFonts w:eastAsia="MS Mincho" w:cs="Arial"/>
                <w:sz w:val="21"/>
                <w:szCs w:val="21"/>
              </w:rPr>
            </w:pPr>
            <w:r>
              <w:rPr>
                <w:rFonts w:eastAsia="MS Mincho" w:cs="Arial"/>
                <w:sz w:val="21"/>
                <w:szCs w:val="21"/>
              </w:rPr>
              <w:t>DDMMCCYY</w:t>
            </w:r>
          </w:p>
        </w:tc>
        <w:tc>
          <w:tcPr>
            <w:tcW w:w="1286" w:type="dxa"/>
          </w:tcPr>
          <w:p w14:paraId="212F9F85" w14:textId="3F4265F1" w:rsidR="00925EB9" w:rsidRPr="001924D3" w:rsidRDefault="00925EB9" w:rsidP="00C07E45">
            <w:pPr>
              <w:pStyle w:val="DHHStabletext"/>
              <w:rPr>
                <w:rFonts w:eastAsia="MS Mincho" w:cs="Arial"/>
                <w:sz w:val="21"/>
                <w:szCs w:val="21"/>
              </w:rPr>
            </w:pPr>
            <w:r>
              <w:rPr>
                <w:rFonts w:eastAsia="MS Mincho" w:cs="Arial"/>
                <w:sz w:val="21"/>
                <w:szCs w:val="21"/>
              </w:rPr>
              <w:t>8</w:t>
            </w:r>
          </w:p>
        </w:tc>
      </w:tr>
      <w:tr w:rsidR="00925EB9" w:rsidRPr="001924D3" w14:paraId="35030D99" w14:textId="77777777" w:rsidTr="00925EB9">
        <w:trPr>
          <w:trHeight w:val="215"/>
        </w:trPr>
        <w:tc>
          <w:tcPr>
            <w:tcW w:w="990" w:type="dxa"/>
          </w:tcPr>
          <w:p w14:paraId="7139AD42" w14:textId="541773B0" w:rsidR="00925EB9" w:rsidRPr="001924D3" w:rsidRDefault="00925EB9" w:rsidP="00C07E45">
            <w:pPr>
              <w:pStyle w:val="DHHStabletext"/>
              <w:rPr>
                <w:rFonts w:eastAsia="MS Mincho" w:cs="Arial"/>
                <w:sz w:val="21"/>
                <w:szCs w:val="21"/>
              </w:rPr>
            </w:pPr>
            <w:r>
              <w:rPr>
                <w:rFonts w:eastAsia="MS Mincho" w:cs="Arial"/>
                <w:sz w:val="21"/>
                <w:szCs w:val="21"/>
              </w:rPr>
              <w:t>150</w:t>
            </w:r>
          </w:p>
        </w:tc>
        <w:tc>
          <w:tcPr>
            <w:tcW w:w="4282" w:type="dxa"/>
          </w:tcPr>
          <w:p w14:paraId="4CB8C1AD" w14:textId="4C5A3733" w:rsidR="00925EB9" w:rsidRPr="001924D3" w:rsidRDefault="00925EB9" w:rsidP="00C07E45">
            <w:pPr>
              <w:pStyle w:val="DHHStabletext"/>
              <w:rPr>
                <w:rFonts w:eastAsia="MS Mincho" w:cs="Arial"/>
                <w:sz w:val="21"/>
                <w:szCs w:val="21"/>
              </w:rPr>
            </w:pPr>
            <w:r>
              <w:rPr>
                <w:rFonts w:eastAsia="MS Mincho" w:cs="Arial"/>
                <w:sz w:val="21"/>
                <w:szCs w:val="21"/>
              </w:rPr>
              <w:t>Time of decision for unplanned caesarean section</w:t>
            </w:r>
          </w:p>
        </w:tc>
        <w:tc>
          <w:tcPr>
            <w:tcW w:w="1306" w:type="dxa"/>
          </w:tcPr>
          <w:p w14:paraId="66EAD7B2" w14:textId="392ECD1F" w:rsidR="00925EB9" w:rsidRPr="001924D3" w:rsidRDefault="00925EB9" w:rsidP="00C07E45">
            <w:pPr>
              <w:pStyle w:val="DHHStabletext"/>
              <w:rPr>
                <w:rFonts w:eastAsia="MS Mincho" w:cs="Arial"/>
                <w:sz w:val="21"/>
                <w:szCs w:val="21"/>
              </w:rPr>
            </w:pPr>
            <w:r>
              <w:rPr>
                <w:rFonts w:eastAsia="MS Mincho" w:cs="Arial"/>
                <w:sz w:val="21"/>
                <w:szCs w:val="21"/>
              </w:rPr>
              <w:t>Date/time</w:t>
            </w:r>
          </w:p>
        </w:tc>
        <w:tc>
          <w:tcPr>
            <w:tcW w:w="1491" w:type="dxa"/>
          </w:tcPr>
          <w:p w14:paraId="5A61BD4D" w14:textId="7C3A8A48" w:rsidR="00925EB9" w:rsidRPr="001924D3" w:rsidRDefault="00925EB9" w:rsidP="00C07E45">
            <w:pPr>
              <w:pStyle w:val="DHHStabletext"/>
              <w:rPr>
                <w:rFonts w:eastAsia="MS Mincho" w:cs="Arial"/>
                <w:sz w:val="21"/>
                <w:szCs w:val="21"/>
              </w:rPr>
            </w:pPr>
            <w:r>
              <w:rPr>
                <w:rFonts w:eastAsia="MS Mincho" w:cs="Arial"/>
                <w:sz w:val="21"/>
                <w:szCs w:val="21"/>
              </w:rPr>
              <w:t>HHMM</w:t>
            </w:r>
          </w:p>
        </w:tc>
        <w:tc>
          <w:tcPr>
            <w:tcW w:w="1286" w:type="dxa"/>
          </w:tcPr>
          <w:p w14:paraId="72A8138D" w14:textId="6CD7EC48" w:rsidR="00925EB9" w:rsidRPr="001924D3" w:rsidRDefault="00925EB9" w:rsidP="00C07E45">
            <w:pPr>
              <w:pStyle w:val="DHHStabletext"/>
              <w:rPr>
                <w:rFonts w:eastAsia="MS Mincho" w:cs="Arial"/>
                <w:sz w:val="21"/>
                <w:szCs w:val="21"/>
              </w:rPr>
            </w:pPr>
            <w:r>
              <w:rPr>
                <w:rFonts w:eastAsia="MS Mincho" w:cs="Arial"/>
                <w:sz w:val="21"/>
                <w:szCs w:val="21"/>
              </w:rPr>
              <w:t>4</w:t>
            </w:r>
          </w:p>
        </w:tc>
      </w:tr>
      <w:tr w:rsidR="00925EB9" w:rsidRPr="001924D3" w14:paraId="03867D26" w14:textId="77777777" w:rsidTr="00925EB9">
        <w:trPr>
          <w:trHeight w:val="215"/>
        </w:trPr>
        <w:tc>
          <w:tcPr>
            <w:tcW w:w="990" w:type="dxa"/>
          </w:tcPr>
          <w:p w14:paraId="3930358C" w14:textId="56C4D790" w:rsidR="00925EB9" w:rsidRPr="001924D3" w:rsidRDefault="00925EB9" w:rsidP="00C07E45">
            <w:pPr>
              <w:pStyle w:val="DHHStabletext"/>
              <w:rPr>
                <w:rFonts w:eastAsia="MS Mincho" w:cs="Arial"/>
                <w:sz w:val="21"/>
                <w:szCs w:val="21"/>
              </w:rPr>
            </w:pPr>
            <w:r>
              <w:rPr>
                <w:rFonts w:eastAsia="MS Mincho" w:cs="Arial"/>
                <w:sz w:val="21"/>
                <w:szCs w:val="21"/>
              </w:rPr>
              <w:t>151</w:t>
            </w:r>
          </w:p>
        </w:tc>
        <w:tc>
          <w:tcPr>
            <w:tcW w:w="4282" w:type="dxa"/>
          </w:tcPr>
          <w:p w14:paraId="09831D0C" w14:textId="2F0812D1" w:rsidR="00925EB9" w:rsidRPr="001924D3" w:rsidRDefault="00925EB9" w:rsidP="00C07E45">
            <w:pPr>
              <w:pStyle w:val="DHHStabletext"/>
              <w:rPr>
                <w:rFonts w:eastAsia="MS Mincho" w:cs="Arial"/>
                <w:sz w:val="21"/>
                <w:szCs w:val="21"/>
              </w:rPr>
            </w:pPr>
            <w:r>
              <w:rPr>
                <w:rFonts w:eastAsia="MS Mincho" w:cs="Arial"/>
                <w:sz w:val="21"/>
                <w:szCs w:val="21"/>
              </w:rPr>
              <w:t>COVID19 vaccination status</w:t>
            </w:r>
          </w:p>
        </w:tc>
        <w:tc>
          <w:tcPr>
            <w:tcW w:w="1306" w:type="dxa"/>
          </w:tcPr>
          <w:p w14:paraId="05FDF907" w14:textId="459FD4FB" w:rsidR="00925EB9" w:rsidRPr="001924D3" w:rsidRDefault="00925EB9" w:rsidP="00C07E45">
            <w:pPr>
              <w:pStyle w:val="DHHStabletext"/>
              <w:rPr>
                <w:rFonts w:eastAsia="MS Mincho" w:cs="Arial"/>
                <w:sz w:val="21"/>
                <w:szCs w:val="21"/>
              </w:rPr>
            </w:pPr>
            <w:r>
              <w:rPr>
                <w:rFonts w:eastAsia="MS Mincho" w:cs="Arial"/>
                <w:sz w:val="21"/>
                <w:szCs w:val="21"/>
              </w:rPr>
              <w:t>Number</w:t>
            </w:r>
          </w:p>
        </w:tc>
        <w:tc>
          <w:tcPr>
            <w:tcW w:w="1491" w:type="dxa"/>
          </w:tcPr>
          <w:p w14:paraId="7B4746B3" w14:textId="1FBA7C86" w:rsidR="00925EB9" w:rsidRPr="001924D3" w:rsidRDefault="00925EB9" w:rsidP="00C07E45">
            <w:pPr>
              <w:pStyle w:val="DHHStabletext"/>
              <w:rPr>
                <w:rFonts w:eastAsia="MS Mincho" w:cs="Arial"/>
                <w:sz w:val="21"/>
                <w:szCs w:val="21"/>
              </w:rPr>
            </w:pPr>
            <w:r>
              <w:rPr>
                <w:rFonts w:eastAsia="MS Mincho" w:cs="Arial"/>
                <w:sz w:val="21"/>
                <w:szCs w:val="21"/>
              </w:rPr>
              <w:t>N</w:t>
            </w:r>
          </w:p>
        </w:tc>
        <w:tc>
          <w:tcPr>
            <w:tcW w:w="1286" w:type="dxa"/>
          </w:tcPr>
          <w:p w14:paraId="787033F7" w14:textId="5047E444" w:rsidR="00925EB9" w:rsidRPr="001924D3" w:rsidRDefault="00925EB9" w:rsidP="00C07E45">
            <w:pPr>
              <w:pStyle w:val="DHHStabletext"/>
              <w:rPr>
                <w:rFonts w:eastAsia="MS Mincho" w:cs="Arial"/>
                <w:sz w:val="21"/>
                <w:szCs w:val="21"/>
              </w:rPr>
            </w:pPr>
            <w:r>
              <w:rPr>
                <w:rFonts w:eastAsia="MS Mincho" w:cs="Arial"/>
                <w:sz w:val="21"/>
                <w:szCs w:val="21"/>
              </w:rPr>
              <w:t>1</w:t>
            </w:r>
          </w:p>
        </w:tc>
      </w:tr>
      <w:tr w:rsidR="00925EB9" w:rsidRPr="001924D3" w14:paraId="0B04B257" w14:textId="77777777" w:rsidTr="00925EB9">
        <w:trPr>
          <w:trHeight w:val="215"/>
        </w:trPr>
        <w:tc>
          <w:tcPr>
            <w:tcW w:w="990" w:type="dxa"/>
          </w:tcPr>
          <w:p w14:paraId="36C659F7" w14:textId="37765D8A" w:rsidR="00925EB9" w:rsidRPr="001924D3" w:rsidRDefault="00925EB9" w:rsidP="00C07E45">
            <w:pPr>
              <w:pStyle w:val="DHHStabletext"/>
              <w:rPr>
                <w:rFonts w:eastAsia="MS Mincho" w:cs="Arial"/>
                <w:sz w:val="21"/>
                <w:szCs w:val="21"/>
              </w:rPr>
            </w:pPr>
            <w:r>
              <w:rPr>
                <w:rFonts w:eastAsia="MS Mincho" w:cs="Arial"/>
                <w:sz w:val="21"/>
                <w:szCs w:val="21"/>
              </w:rPr>
              <w:t>152</w:t>
            </w:r>
          </w:p>
        </w:tc>
        <w:tc>
          <w:tcPr>
            <w:tcW w:w="4282" w:type="dxa"/>
          </w:tcPr>
          <w:p w14:paraId="72761A84" w14:textId="7022CDFA" w:rsidR="00925EB9" w:rsidRPr="001924D3" w:rsidRDefault="00925EB9" w:rsidP="00C07E45">
            <w:pPr>
              <w:pStyle w:val="DHHStabletext"/>
              <w:rPr>
                <w:rFonts w:eastAsia="MS Mincho" w:cs="Arial"/>
                <w:sz w:val="21"/>
                <w:szCs w:val="21"/>
              </w:rPr>
            </w:pPr>
            <w:r>
              <w:rPr>
                <w:rFonts w:eastAsia="MS Mincho" w:cs="Arial"/>
                <w:sz w:val="21"/>
                <w:szCs w:val="21"/>
              </w:rPr>
              <w:t>COVID19 vaccination during this pregnancy</w:t>
            </w:r>
          </w:p>
        </w:tc>
        <w:tc>
          <w:tcPr>
            <w:tcW w:w="1306" w:type="dxa"/>
          </w:tcPr>
          <w:p w14:paraId="37E4263A" w14:textId="4B372954" w:rsidR="00925EB9" w:rsidRPr="001924D3" w:rsidRDefault="00925EB9" w:rsidP="00C07E45">
            <w:pPr>
              <w:pStyle w:val="DHHStabletext"/>
              <w:rPr>
                <w:rFonts w:eastAsia="MS Mincho" w:cs="Arial"/>
                <w:sz w:val="21"/>
                <w:szCs w:val="21"/>
              </w:rPr>
            </w:pPr>
            <w:r>
              <w:rPr>
                <w:rFonts w:eastAsia="MS Mincho" w:cs="Arial"/>
                <w:sz w:val="21"/>
                <w:szCs w:val="21"/>
              </w:rPr>
              <w:t>Number</w:t>
            </w:r>
          </w:p>
        </w:tc>
        <w:tc>
          <w:tcPr>
            <w:tcW w:w="1491" w:type="dxa"/>
          </w:tcPr>
          <w:p w14:paraId="469B44AE" w14:textId="1E394F37" w:rsidR="00925EB9" w:rsidRPr="001924D3" w:rsidRDefault="00925EB9" w:rsidP="00C07E45">
            <w:pPr>
              <w:pStyle w:val="DHHStabletext"/>
              <w:rPr>
                <w:rFonts w:eastAsia="MS Mincho" w:cs="Arial"/>
                <w:sz w:val="21"/>
                <w:szCs w:val="21"/>
              </w:rPr>
            </w:pPr>
            <w:r>
              <w:rPr>
                <w:rFonts w:eastAsia="MS Mincho" w:cs="Arial"/>
                <w:sz w:val="21"/>
                <w:szCs w:val="21"/>
              </w:rPr>
              <w:t>N</w:t>
            </w:r>
          </w:p>
        </w:tc>
        <w:tc>
          <w:tcPr>
            <w:tcW w:w="1286" w:type="dxa"/>
          </w:tcPr>
          <w:p w14:paraId="4DA6973C" w14:textId="17A0A057" w:rsidR="00925EB9" w:rsidRPr="001924D3" w:rsidRDefault="00925EB9" w:rsidP="00C07E45">
            <w:pPr>
              <w:pStyle w:val="DHHStabletext"/>
              <w:rPr>
                <w:rFonts w:eastAsia="MS Mincho" w:cs="Arial"/>
                <w:sz w:val="21"/>
                <w:szCs w:val="21"/>
              </w:rPr>
            </w:pPr>
            <w:r>
              <w:rPr>
                <w:rFonts w:eastAsia="MS Mincho" w:cs="Arial"/>
                <w:sz w:val="21"/>
                <w:szCs w:val="21"/>
              </w:rPr>
              <w:t>1</w:t>
            </w:r>
          </w:p>
        </w:tc>
      </w:tr>
      <w:tr w:rsidR="00925EB9" w:rsidRPr="001924D3" w14:paraId="4766B288" w14:textId="77777777" w:rsidTr="00925EB9">
        <w:trPr>
          <w:trHeight w:val="215"/>
        </w:trPr>
        <w:tc>
          <w:tcPr>
            <w:tcW w:w="990" w:type="dxa"/>
          </w:tcPr>
          <w:p w14:paraId="56C8E98B" w14:textId="1145985E" w:rsidR="00925EB9" w:rsidRPr="001924D3" w:rsidRDefault="00925EB9" w:rsidP="00C07E45">
            <w:pPr>
              <w:pStyle w:val="DHHStabletext"/>
              <w:rPr>
                <w:rFonts w:eastAsia="MS Mincho" w:cs="Arial"/>
                <w:sz w:val="21"/>
                <w:szCs w:val="21"/>
              </w:rPr>
            </w:pPr>
            <w:r>
              <w:rPr>
                <w:rFonts w:eastAsia="MS Mincho" w:cs="Arial"/>
                <w:sz w:val="21"/>
                <w:szCs w:val="21"/>
              </w:rPr>
              <w:t>153</w:t>
            </w:r>
          </w:p>
        </w:tc>
        <w:tc>
          <w:tcPr>
            <w:tcW w:w="4282" w:type="dxa"/>
          </w:tcPr>
          <w:p w14:paraId="74B46E15" w14:textId="62E41F66" w:rsidR="00925EB9" w:rsidRPr="001924D3" w:rsidRDefault="00925EB9" w:rsidP="00C07E45">
            <w:pPr>
              <w:pStyle w:val="DHHStabletext"/>
              <w:rPr>
                <w:rFonts w:eastAsia="MS Mincho" w:cs="Arial"/>
                <w:sz w:val="21"/>
                <w:szCs w:val="21"/>
              </w:rPr>
            </w:pPr>
            <w:r>
              <w:rPr>
                <w:rFonts w:eastAsia="MS Mincho" w:cs="Arial"/>
                <w:sz w:val="21"/>
                <w:szCs w:val="21"/>
              </w:rPr>
              <w:t>Gestation at first COVID19 vaccination during this pregnancy</w:t>
            </w:r>
          </w:p>
        </w:tc>
        <w:tc>
          <w:tcPr>
            <w:tcW w:w="1306" w:type="dxa"/>
          </w:tcPr>
          <w:p w14:paraId="48F00DBF" w14:textId="39D6411C" w:rsidR="00925EB9" w:rsidRPr="001924D3" w:rsidRDefault="00925EB9" w:rsidP="00C07E45">
            <w:pPr>
              <w:pStyle w:val="DHHStabletext"/>
              <w:rPr>
                <w:rFonts w:eastAsia="MS Mincho" w:cs="Arial"/>
                <w:sz w:val="21"/>
                <w:szCs w:val="21"/>
              </w:rPr>
            </w:pPr>
            <w:r>
              <w:rPr>
                <w:rFonts w:eastAsia="MS Mincho" w:cs="Arial"/>
                <w:sz w:val="21"/>
                <w:szCs w:val="21"/>
              </w:rPr>
              <w:t>Number</w:t>
            </w:r>
          </w:p>
        </w:tc>
        <w:tc>
          <w:tcPr>
            <w:tcW w:w="1491" w:type="dxa"/>
          </w:tcPr>
          <w:p w14:paraId="3C4C2471" w14:textId="149D2545" w:rsidR="00925EB9" w:rsidRPr="001924D3" w:rsidRDefault="00925EB9" w:rsidP="00C07E45">
            <w:pPr>
              <w:pStyle w:val="DHHStabletext"/>
              <w:rPr>
                <w:rFonts w:eastAsia="MS Mincho" w:cs="Arial"/>
                <w:sz w:val="21"/>
                <w:szCs w:val="21"/>
              </w:rPr>
            </w:pPr>
            <w:r>
              <w:rPr>
                <w:rFonts w:eastAsia="MS Mincho" w:cs="Arial"/>
                <w:sz w:val="21"/>
                <w:szCs w:val="21"/>
              </w:rPr>
              <w:t>[N]N</w:t>
            </w:r>
          </w:p>
        </w:tc>
        <w:tc>
          <w:tcPr>
            <w:tcW w:w="1286" w:type="dxa"/>
          </w:tcPr>
          <w:p w14:paraId="501EC48A" w14:textId="6BAB83C8" w:rsidR="00925EB9" w:rsidRPr="001924D3" w:rsidRDefault="00925EB9" w:rsidP="00C07E45">
            <w:pPr>
              <w:pStyle w:val="DHHStabletext"/>
              <w:rPr>
                <w:rFonts w:eastAsia="MS Mincho" w:cs="Arial"/>
                <w:sz w:val="21"/>
                <w:szCs w:val="21"/>
              </w:rPr>
            </w:pPr>
            <w:r>
              <w:rPr>
                <w:rFonts w:eastAsia="MS Mincho" w:cs="Arial"/>
                <w:sz w:val="21"/>
                <w:szCs w:val="21"/>
              </w:rPr>
              <w:t>2</w:t>
            </w:r>
          </w:p>
        </w:tc>
      </w:tr>
      <w:tr w:rsidR="00925EB9" w:rsidRPr="001924D3" w14:paraId="34B12385" w14:textId="77777777" w:rsidTr="00925EB9">
        <w:trPr>
          <w:trHeight w:val="215"/>
        </w:trPr>
        <w:tc>
          <w:tcPr>
            <w:tcW w:w="990" w:type="dxa"/>
          </w:tcPr>
          <w:p w14:paraId="1DBEFFF9" w14:textId="26CB2577" w:rsidR="00925EB9" w:rsidRPr="001924D3" w:rsidRDefault="00925EB9" w:rsidP="00925EB9">
            <w:pPr>
              <w:pStyle w:val="DHHStabletext"/>
              <w:rPr>
                <w:rFonts w:eastAsia="MS Mincho" w:cs="Arial"/>
                <w:sz w:val="21"/>
                <w:szCs w:val="21"/>
              </w:rPr>
            </w:pPr>
            <w:r>
              <w:rPr>
                <w:rFonts w:eastAsia="MS Mincho" w:cs="Arial"/>
                <w:sz w:val="21"/>
                <w:szCs w:val="21"/>
              </w:rPr>
              <w:t>154</w:t>
            </w:r>
          </w:p>
        </w:tc>
        <w:tc>
          <w:tcPr>
            <w:tcW w:w="4282" w:type="dxa"/>
          </w:tcPr>
          <w:p w14:paraId="436EBD69" w14:textId="3D5B283E" w:rsidR="00925EB9" w:rsidRPr="001924D3" w:rsidRDefault="00925EB9" w:rsidP="00925EB9">
            <w:pPr>
              <w:pStyle w:val="DHHStabletext"/>
              <w:rPr>
                <w:rFonts w:eastAsia="MS Mincho" w:cs="Arial"/>
                <w:sz w:val="21"/>
                <w:szCs w:val="21"/>
              </w:rPr>
            </w:pPr>
            <w:r>
              <w:rPr>
                <w:rFonts w:eastAsia="MS Mincho" w:cs="Arial"/>
                <w:sz w:val="21"/>
                <w:szCs w:val="21"/>
              </w:rPr>
              <w:t xml:space="preserve">Gestation at </w:t>
            </w:r>
            <w:r w:rsidR="00B4290F">
              <w:rPr>
                <w:rFonts w:eastAsia="MS Mincho" w:cs="Arial"/>
                <w:sz w:val="21"/>
                <w:szCs w:val="21"/>
              </w:rPr>
              <w:t>second</w:t>
            </w:r>
            <w:r>
              <w:rPr>
                <w:rFonts w:eastAsia="MS Mincho" w:cs="Arial"/>
                <w:sz w:val="21"/>
                <w:szCs w:val="21"/>
              </w:rPr>
              <w:t xml:space="preserve"> COVID19 vaccination during this pregnancy</w:t>
            </w:r>
          </w:p>
        </w:tc>
        <w:tc>
          <w:tcPr>
            <w:tcW w:w="1306" w:type="dxa"/>
          </w:tcPr>
          <w:p w14:paraId="0A6549B4" w14:textId="380476DA" w:rsidR="00925EB9" w:rsidRPr="001924D3" w:rsidRDefault="00925EB9" w:rsidP="00925EB9">
            <w:pPr>
              <w:pStyle w:val="DHHStabletext"/>
              <w:rPr>
                <w:rFonts w:eastAsia="MS Mincho" w:cs="Arial"/>
                <w:sz w:val="21"/>
                <w:szCs w:val="21"/>
              </w:rPr>
            </w:pPr>
            <w:r>
              <w:rPr>
                <w:rFonts w:eastAsia="MS Mincho" w:cs="Arial"/>
                <w:sz w:val="21"/>
                <w:szCs w:val="21"/>
              </w:rPr>
              <w:t>Number</w:t>
            </w:r>
          </w:p>
        </w:tc>
        <w:tc>
          <w:tcPr>
            <w:tcW w:w="1491" w:type="dxa"/>
          </w:tcPr>
          <w:p w14:paraId="6AC928B9" w14:textId="1E5049F0" w:rsidR="00925EB9" w:rsidRPr="001924D3" w:rsidRDefault="00925EB9" w:rsidP="00925EB9">
            <w:pPr>
              <w:pStyle w:val="DHHStabletext"/>
              <w:rPr>
                <w:rFonts w:eastAsia="MS Mincho" w:cs="Arial"/>
                <w:sz w:val="21"/>
                <w:szCs w:val="21"/>
              </w:rPr>
            </w:pPr>
            <w:r>
              <w:rPr>
                <w:rFonts w:eastAsia="MS Mincho" w:cs="Arial"/>
                <w:sz w:val="21"/>
                <w:szCs w:val="21"/>
              </w:rPr>
              <w:t>[N]N</w:t>
            </w:r>
          </w:p>
        </w:tc>
        <w:tc>
          <w:tcPr>
            <w:tcW w:w="1286" w:type="dxa"/>
          </w:tcPr>
          <w:p w14:paraId="422C3319" w14:textId="09312D45" w:rsidR="00925EB9" w:rsidRPr="001924D3" w:rsidRDefault="00925EB9" w:rsidP="00925EB9">
            <w:pPr>
              <w:pStyle w:val="DHHStabletext"/>
              <w:rPr>
                <w:rFonts w:eastAsia="MS Mincho" w:cs="Arial"/>
                <w:sz w:val="21"/>
                <w:szCs w:val="21"/>
              </w:rPr>
            </w:pPr>
            <w:r>
              <w:rPr>
                <w:rFonts w:eastAsia="MS Mincho" w:cs="Arial"/>
                <w:sz w:val="21"/>
                <w:szCs w:val="21"/>
              </w:rPr>
              <w:t>2</w:t>
            </w:r>
          </w:p>
        </w:tc>
      </w:tr>
    </w:tbl>
    <w:p w14:paraId="16F61702" w14:textId="77777777" w:rsidR="00C07E45" w:rsidRPr="001924D3" w:rsidRDefault="00C07E45" w:rsidP="00C07E45">
      <w:pPr>
        <w:spacing w:line="276" w:lineRule="auto"/>
        <w:rPr>
          <w:rFonts w:cs="Arial"/>
          <w:noProof/>
          <w:szCs w:val="21"/>
        </w:rPr>
      </w:pPr>
    </w:p>
    <w:p w14:paraId="79DD6C48" w14:textId="77777777" w:rsidR="00C07E45" w:rsidRDefault="00C07E45" w:rsidP="00C07E45">
      <w:pPr>
        <w:spacing w:after="200" w:line="276" w:lineRule="auto"/>
      </w:pPr>
      <w:r>
        <w:br w:type="page"/>
      </w:r>
    </w:p>
    <w:p w14:paraId="3E900E14" w14:textId="77777777" w:rsidR="00C07E45" w:rsidRDefault="00C07E45" w:rsidP="00C07E45">
      <w:pPr>
        <w:pStyle w:val="Heading1"/>
      </w:pPr>
      <w:bookmarkStart w:id="33" w:name="_Toc32701488"/>
      <w:bookmarkStart w:id="34" w:name="_Toc77109701"/>
      <w:r>
        <w:lastRenderedPageBreak/>
        <w:t>Submitting data to the VPDC</w:t>
      </w:r>
      <w:bookmarkEnd w:id="33"/>
      <w:bookmarkEnd w:id="34"/>
    </w:p>
    <w:p w14:paraId="3778DBED" w14:textId="77777777" w:rsidR="00C07E45" w:rsidRDefault="00C07E45" w:rsidP="00C07E45">
      <w:pPr>
        <w:pStyle w:val="Heading2"/>
      </w:pPr>
      <w:bookmarkStart w:id="35" w:name="_Toc32701489"/>
      <w:bookmarkStart w:id="36" w:name="_Toc77109702"/>
      <w:r>
        <w:t>The managed file transfer (MFT) portal</w:t>
      </w:r>
      <w:bookmarkEnd w:id="35"/>
      <w:bookmarkEnd w:id="36"/>
    </w:p>
    <w:p w14:paraId="3299D197" w14:textId="77777777" w:rsidR="00C07E45" w:rsidRPr="001924D3" w:rsidRDefault="00C07E45" w:rsidP="00C07E45">
      <w:pPr>
        <w:spacing w:after="200" w:line="276" w:lineRule="auto"/>
        <w:rPr>
          <w:rFonts w:cs="Arial"/>
          <w:szCs w:val="21"/>
        </w:rPr>
      </w:pPr>
      <w:r w:rsidRPr="001924D3">
        <w:rPr>
          <w:rFonts w:cs="Arial"/>
          <w:szCs w:val="21"/>
        </w:rPr>
        <w:t>Health services that use software systems to capture and report birth data to the VPDC must submit electronic files to the department using the managed file transfer (MFT) portal.</w:t>
      </w:r>
    </w:p>
    <w:p w14:paraId="520A5410" w14:textId="77777777" w:rsidR="00C07E45" w:rsidRPr="001924D3" w:rsidRDefault="00C07E45" w:rsidP="00C07E45">
      <w:pPr>
        <w:spacing w:after="200" w:line="276" w:lineRule="auto"/>
        <w:rPr>
          <w:rFonts w:cs="Arial"/>
          <w:szCs w:val="21"/>
        </w:rPr>
      </w:pPr>
      <w:r w:rsidRPr="001924D3">
        <w:rPr>
          <w:rFonts w:cs="Arial"/>
          <w:szCs w:val="21"/>
        </w:rPr>
        <w:t>The MFT portal provides secure data transfer for data submission, and for return of reports generated following processing of submission files.</w:t>
      </w:r>
    </w:p>
    <w:p w14:paraId="7147CB37" w14:textId="3B5CD757" w:rsidR="00C07E45" w:rsidRPr="001924D3" w:rsidRDefault="00C07E45" w:rsidP="00C07E45">
      <w:pPr>
        <w:spacing w:after="200" w:line="276" w:lineRule="auto"/>
        <w:rPr>
          <w:rFonts w:cs="Arial"/>
          <w:szCs w:val="21"/>
        </w:rPr>
      </w:pPr>
      <w:r w:rsidRPr="001924D3">
        <w:rPr>
          <w:rFonts w:cs="Arial"/>
          <w:szCs w:val="21"/>
        </w:rPr>
        <w:t xml:space="preserve">Cumulative status reports are also distributed to health services each week via the MFT portal. These reports list the births reported </w:t>
      </w:r>
      <w:r w:rsidR="000343BE">
        <w:rPr>
          <w:rFonts w:cs="Arial"/>
          <w:szCs w:val="21"/>
        </w:rPr>
        <w:t>b</w:t>
      </w:r>
      <w:r w:rsidRPr="001924D3">
        <w:rPr>
          <w:rFonts w:cs="Arial"/>
          <w:szCs w:val="21"/>
        </w:rPr>
        <w:t>y month for the calendar year to date, and all rejection errors that remain unresolved.</w:t>
      </w:r>
    </w:p>
    <w:p w14:paraId="6A4C0247" w14:textId="6D23A88A" w:rsidR="00C07E45" w:rsidRPr="001924D3" w:rsidRDefault="00C07E45" w:rsidP="00C07E45">
      <w:pPr>
        <w:spacing w:after="200" w:line="276" w:lineRule="auto"/>
        <w:rPr>
          <w:rFonts w:cs="Arial"/>
          <w:szCs w:val="21"/>
        </w:rPr>
      </w:pPr>
      <w:r w:rsidRPr="001924D3">
        <w:rPr>
          <w:rFonts w:cs="Arial"/>
          <w:szCs w:val="21"/>
        </w:rPr>
        <w:t xml:space="preserve">Each person submitting VPDC data and/or retrieving reports via the MFT must have a user account, which can be obtained by emailing a request to the HDSS </w:t>
      </w:r>
      <w:proofErr w:type="spellStart"/>
      <w:r w:rsidRPr="001924D3">
        <w:rPr>
          <w:rFonts w:cs="Arial"/>
          <w:szCs w:val="21"/>
        </w:rPr>
        <w:t>HelpDesk</w:t>
      </w:r>
      <w:proofErr w:type="spellEnd"/>
      <w:r w:rsidRPr="001924D3">
        <w:rPr>
          <w:rFonts w:cs="Arial"/>
          <w:szCs w:val="21"/>
        </w:rPr>
        <w:t xml:space="preserve"> at </w:t>
      </w:r>
      <w:hyperlink r:id="rId17" w:history="1">
        <w:r w:rsidR="00511ADC" w:rsidRPr="00511ADC">
          <w:rPr>
            <w:rStyle w:val="Hyperlink"/>
            <w:rFonts w:cs="Arial"/>
            <w:szCs w:val="21"/>
          </w:rPr>
          <w:t>hdss.helpdesk@</w:t>
        </w:r>
        <w:r w:rsidR="00511ADC" w:rsidRPr="00F5498A">
          <w:rPr>
            <w:rStyle w:val="Hyperlink"/>
            <w:rFonts w:cs="Arial"/>
            <w:szCs w:val="21"/>
          </w:rPr>
          <w:t>health.vic.gov.au</w:t>
        </w:r>
      </w:hyperlink>
      <w:r w:rsidRPr="001924D3">
        <w:rPr>
          <w:rFonts w:cs="Arial"/>
          <w:szCs w:val="21"/>
        </w:rPr>
        <w:t>.</w:t>
      </w:r>
    </w:p>
    <w:p w14:paraId="01003D08" w14:textId="77777777" w:rsidR="00C07E45" w:rsidRDefault="00C07E45" w:rsidP="00C07E45">
      <w:pPr>
        <w:pStyle w:val="Heading2"/>
      </w:pPr>
      <w:bookmarkStart w:id="37" w:name="_Toc32701490"/>
      <w:bookmarkStart w:id="38" w:name="_Toc77109703"/>
      <w:r>
        <w:t xml:space="preserve">VPDC webform and the </w:t>
      </w:r>
      <w:proofErr w:type="spellStart"/>
      <w:r>
        <w:t>HealthCollect</w:t>
      </w:r>
      <w:proofErr w:type="spellEnd"/>
      <w:r>
        <w:t xml:space="preserve"> portal</w:t>
      </w:r>
      <w:bookmarkEnd w:id="37"/>
      <w:bookmarkEnd w:id="38"/>
    </w:p>
    <w:p w14:paraId="01320A37" w14:textId="77777777" w:rsidR="00C07E45" w:rsidRPr="001924D3" w:rsidRDefault="00C07E45" w:rsidP="00C07E45">
      <w:pPr>
        <w:pStyle w:val="DHHSbody"/>
        <w:rPr>
          <w:sz w:val="21"/>
          <w:szCs w:val="21"/>
        </w:rPr>
      </w:pPr>
      <w:r w:rsidRPr="001924D3">
        <w:rPr>
          <w:sz w:val="21"/>
          <w:szCs w:val="21"/>
        </w:rPr>
        <w:t xml:space="preserve">Health services that do not have an information system with the capacity to report birth data in accordance with the VPDC specifications must use the VPDC webform to enter and submit birth data via the </w:t>
      </w:r>
      <w:proofErr w:type="spellStart"/>
      <w:r w:rsidRPr="001924D3">
        <w:rPr>
          <w:sz w:val="21"/>
          <w:szCs w:val="21"/>
        </w:rPr>
        <w:t>HealthCollect</w:t>
      </w:r>
      <w:proofErr w:type="spellEnd"/>
      <w:r w:rsidRPr="001924D3">
        <w:rPr>
          <w:sz w:val="21"/>
          <w:szCs w:val="21"/>
        </w:rPr>
        <w:t xml:space="preserve"> portal. This includes homebirth midwives, and health services that do not regularly provide birthing services but where a birth has occurred.</w:t>
      </w:r>
    </w:p>
    <w:p w14:paraId="77BE9D32" w14:textId="77777777" w:rsidR="00C07E45" w:rsidRPr="001924D3" w:rsidRDefault="00C07E45" w:rsidP="00C07E45">
      <w:pPr>
        <w:pStyle w:val="DHHSbody"/>
        <w:rPr>
          <w:sz w:val="21"/>
          <w:szCs w:val="21"/>
        </w:rPr>
      </w:pPr>
      <w:r w:rsidRPr="001924D3">
        <w:rPr>
          <w:sz w:val="21"/>
          <w:szCs w:val="21"/>
        </w:rPr>
        <w:t xml:space="preserve">Details of the VPDC webform and </w:t>
      </w:r>
      <w:proofErr w:type="spellStart"/>
      <w:r w:rsidRPr="001924D3">
        <w:rPr>
          <w:sz w:val="21"/>
          <w:szCs w:val="21"/>
        </w:rPr>
        <w:t>HealthCollect</w:t>
      </w:r>
      <w:proofErr w:type="spellEnd"/>
      <w:r w:rsidRPr="001924D3">
        <w:rPr>
          <w:sz w:val="21"/>
          <w:szCs w:val="21"/>
        </w:rPr>
        <w:t xml:space="preserve"> portal are provided in Section 5a: Webform and </w:t>
      </w:r>
      <w:proofErr w:type="spellStart"/>
      <w:r w:rsidRPr="001924D3">
        <w:rPr>
          <w:sz w:val="21"/>
          <w:szCs w:val="21"/>
        </w:rPr>
        <w:t>HealthCollect</w:t>
      </w:r>
      <w:proofErr w:type="spellEnd"/>
      <w:r w:rsidRPr="001924D3">
        <w:rPr>
          <w:sz w:val="21"/>
          <w:szCs w:val="21"/>
        </w:rPr>
        <w:t>.</w:t>
      </w:r>
    </w:p>
    <w:p w14:paraId="66A17BDC" w14:textId="77777777" w:rsidR="00C07E45" w:rsidRDefault="00C07E45" w:rsidP="00C07E45">
      <w:pPr>
        <w:spacing w:after="200" w:line="276" w:lineRule="auto"/>
        <w:rPr>
          <w:rFonts w:cs="Arial"/>
          <w:sz w:val="20"/>
        </w:rPr>
      </w:pPr>
      <w:bookmarkStart w:id="39" w:name="_Hlk31309160"/>
    </w:p>
    <w:bookmarkEnd w:id="39"/>
    <w:p w14:paraId="5C199FC8" w14:textId="77777777" w:rsidR="00C07E45" w:rsidRPr="003D3688" w:rsidRDefault="00C07E45" w:rsidP="00C07E45">
      <w:pPr>
        <w:spacing w:after="200" w:line="276" w:lineRule="auto"/>
        <w:rPr>
          <w:color w:val="CD004B"/>
          <w:sz w:val="44"/>
        </w:rPr>
      </w:pPr>
      <w:r w:rsidRPr="003D3688">
        <w:rPr>
          <w:color w:val="CD004B"/>
          <w:sz w:val="44"/>
        </w:rPr>
        <w:br w:type="page"/>
      </w:r>
    </w:p>
    <w:p w14:paraId="5E1394F8" w14:textId="77777777" w:rsidR="00C07E45" w:rsidRPr="009D3D1B" w:rsidRDefault="00C07E45" w:rsidP="00C07E45">
      <w:pPr>
        <w:pStyle w:val="Heading1"/>
      </w:pPr>
      <w:bookmarkStart w:id="40" w:name="_Toc32701491"/>
      <w:bookmarkStart w:id="41" w:name="_Toc77109704"/>
      <w:r w:rsidRPr="009D3D1B">
        <w:lastRenderedPageBreak/>
        <w:t xml:space="preserve">General information about </w:t>
      </w:r>
      <w:r>
        <w:t>managed file transfer (MFT) p</w:t>
      </w:r>
      <w:r w:rsidRPr="009D3D1B">
        <w:t>ortal</w:t>
      </w:r>
      <w:bookmarkEnd w:id="40"/>
      <w:bookmarkEnd w:id="41"/>
    </w:p>
    <w:p w14:paraId="3046DBB7" w14:textId="77777777" w:rsidR="00C07E45" w:rsidRDefault="00C07E45" w:rsidP="00C07E45">
      <w:pPr>
        <w:pStyle w:val="Heading2"/>
      </w:pPr>
      <w:bookmarkStart w:id="42" w:name="_Toc32701492"/>
      <w:bookmarkStart w:id="43" w:name="_Toc77109705"/>
      <w:bookmarkStart w:id="44" w:name="_Toc318109783"/>
      <w:bookmarkStart w:id="45" w:name="_Toc410657331"/>
      <w:bookmarkStart w:id="46" w:name="_Toc452532186"/>
      <w:r>
        <w:t>Requesting access to the MFT portal for VPDC reporting</w:t>
      </w:r>
      <w:bookmarkEnd w:id="42"/>
      <w:bookmarkEnd w:id="43"/>
    </w:p>
    <w:bookmarkEnd w:id="44"/>
    <w:bookmarkEnd w:id="45"/>
    <w:bookmarkEnd w:id="46"/>
    <w:p w14:paraId="2967CB5B" w14:textId="77777777" w:rsidR="00C07E45" w:rsidRPr="001924D3" w:rsidRDefault="00C07E45" w:rsidP="00C07E45">
      <w:pPr>
        <w:pStyle w:val="DHHSbody"/>
        <w:rPr>
          <w:rFonts w:cs="Arial"/>
          <w:sz w:val="21"/>
          <w:szCs w:val="21"/>
        </w:rPr>
      </w:pPr>
      <w:r w:rsidRPr="001924D3">
        <w:rPr>
          <w:rFonts w:cs="Arial"/>
          <w:sz w:val="21"/>
          <w:szCs w:val="21"/>
        </w:rPr>
        <w:t xml:space="preserve">To request access to the MFT portal for VPDC reporting purposes: </w:t>
      </w:r>
    </w:p>
    <w:p w14:paraId="0DF12DAA" w14:textId="0C05A40E" w:rsidR="00C07E45" w:rsidRPr="001924D3" w:rsidRDefault="00C07E45" w:rsidP="00C07E45">
      <w:pPr>
        <w:pStyle w:val="DHHSbullet1"/>
        <w:tabs>
          <w:tab w:val="left" w:pos="284"/>
        </w:tabs>
        <w:spacing w:after="120"/>
        <w:rPr>
          <w:rFonts w:cs="Arial"/>
          <w:sz w:val="21"/>
          <w:szCs w:val="21"/>
        </w:rPr>
      </w:pPr>
      <w:r w:rsidRPr="001924D3">
        <w:rPr>
          <w:rFonts w:cs="Arial"/>
          <w:sz w:val="21"/>
          <w:szCs w:val="21"/>
        </w:rPr>
        <w:t xml:space="preserve">Email your request to the HDSS </w:t>
      </w:r>
      <w:proofErr w:type="spellStart"/>
      <w:r w:rsidRPr="001924D3">
        <w:rPr>
          <w:rFonts w:cs="Arial"/>
          <w:sz w:val="21"/>
          <w:szCs w:val="21"/>
        </w:rPr>
        <w:t>HelpDesk</w:t>
      </w:r>
      <w:proofErr w:type="spellEnd"/>
      <w:r w:rsidRPr="001924D3">
        <w:rPr>
          <w:rFonts w:cs="Arial"/>
          <w:sz w:val="21"/>
          <w:szCs w:val="21"/>
        </w:rPr>
        <w:t xml:space="preserve"> at </w:t>
      </w:r>
      <w:hyperlink r:id="rId18" w:history="1">
        <w:r w:rsidR="00511ADC" w:rsidRPr="00511ADC">
          <w:rPr>
            <w:rStyle w:val="Hyperlink"/>
            <w:rFonts w:cs="Arial"/>
            <w:sz w:val="21"/>
            <w:szCs w:val="21"/>
          </w:rPr>
          <w:t>hdss.helpdesk@</w:t>
        </w:r>
        <w:r w:rsidR="00511ADC" w:rsidRPr="00F5498A">
          <w:rPr>
            <w:rStyle w:val="Hyperlink"/>
            <w:rFonts w:cs="Arial"/>
            <w:sz w:val="21"/>
            <w:szCs w:val="21"/>
          </w:rPr>
          <w:t>health.vic.gov.au</w:t>
        </w:r>
      </w:hyperlink>
      <w:r w:rsidRPr="001924D3">
        <w:rPr>
          <w:rFonts w:cs="Arial"/>
          <w:sz w:val="21"/>
          <w:szCs w:val="21"/>
        </w:rPr>
        <w:t>. Please provide your given name and surname, day and month of birth (not year), your work email address and indicate the health service for which you will be reporting VPDC data.</w:t>
      </w:r>
    </w:p>
    <w:p w14:paraId="787190CC" w14:textId="77777777" w:rsidR="00C07E45" w:rsidRPr="001924D3" w:rsidRDefault="00C07E45" w:rsidP="00C07E45">
      <w:pPr>
        <w:pStyle w:val="DHHSbullet1"/>
        <w:tabs>
          <w:tab w:val="left" w:pos="284"/>
        </w:tabs>
        <w:spacing w:after="120"/>
        <w:rPr>
          <w:rFonts w:cs="Arial"/>
          <w:sz w:val="21"/>
          <w:szCs w:val="21"/>
        </w:rPr>
      </w:pPr>
      <w:r w:rsidRPr="001924D3">
        <w:rPr>
          <w:rFonts w:cs="Arial"/>
          <w:sz w:val="21"/>
          <w:szCs w:val="21"/>
        </w:rPr>
        <w:t>Note that each person submitting VPDC data for a health service must have their own Login identifier (Login ID) to submit VPDC data files, and to retrieve VPDC processing and weekly status reports.</w:t>
      </w:r>
    </w:p>
    <w:p w14:paraId="37CCCB3C" w14:textId="77777777" w:rsidR="00C07E45" w:rsidRPr="001924D3" w:rsidRDefault="00C07E45" w:rsidP="002B084B">
      <w:pPr>
        <w:pStyle w:val="DHHSbullet1lastline"/>
        <w:numPr>
          <w:ilvl w:val="0"/>
          <w:numId w:val="7"/>
        </w:numPr>
        <w:tabs>
          <w:tab w:val="left" w:pos="284"/>
        </w:tabs>
        <w:rPr>
          <w:rFonts w:cs="Arial"/>
          <w:sz w:val="21"/>
          <w:szCs w:val="21"/>
        </w:rPr>
      </w:pPr>
      <w:bookmarkStart w:id="47" w:name="_Toc318109784"/>
      <w:bookmarkStart w:id="48" w:name="_Toc410657332"/>
      <w:r w:rsidRPr="001924D3">
        <w:rPr>
          <w:rFonts w:cs="Arial"/>
          <w:sz w:val="21"/>
          <w:szCs w:val="21"/>
        </w:rPr>
        <w:t>You will receive an email advising your MFT Login ID and the link to the MFT login page.</w:t>
      </w:r>
    </w:p>
    <w:p w14:paraId="469D90A4" w14:textId="4F73728B" w:rsidR="00C07E45" w:rsidRPr="001924D3" w:rsidRDefault="00C07E45" w:rsidP="002B084B">
      <w:pPr>
        <w:pStyle w:val="DHHSbullet1lastline"/>
        <w:numPr>
          <w:ilvl w:val="0"/>
          <w:numId w:val="7"/>
        </w:numPr>
        <w:tabs>
          <w:tab w:val="left" w:pos="284"/>
        </w:tabs>
        <w:rPr>
          <w:rFonts w:cs="Arial"/>
          <w:sz w:val="21"/>
          <w:szCs w:val="21"/>
        </w:rPr>
      </w:pPr>
      <w:r w:rsidRPr="001924D3">
        <w:rPr>
          <w:rFonts w:cs="Arial"/>
          <w:sz w:val="21"/>
          <w:szCs w:val="21"/>
        </w:rPr>
        <w:t xml:space="preserve">If you have not received an email in response to your request within 2 business days, please contact the HDSS </w:t>
      </w:r>
      <w:proofErr w:type="spellStart"/>
      <w:r w:rsidRPr="001924D3">
        <w:rPr>
          <w:rFonts w:cs="Arial"/>
          <w:sz w:val="21"/>
          <w:szCs w:val="21"/>
        </w:rPr>
        <w:t>HelpDesk</w:t>
      </w:r>
      <w:proofErr w:type="spellEnd"/>
      <w:r w:rsidRPr="001924D3">
        <w:rPr>
          <w:rFonts w:cs="Arial"/>
          <w:sz w:val="21"/>
          <w:szCs w:val="21"/>
        </w:rPr>
        <w:t xml:space="preserve"> by email for assistance.</w:t>
      </w:r>
    </w:p>
    <w:p w14:paraId="25C2C73C" w14:textId="77777777" w:rsidR="00C07E45" w:rsidRPr="001924D3" w:rsidRDefault="00C07E45" w:rsidP="002B084B">
      <w:pPr>
        <w:pStyle w:val="DHHSbullet1lastline"/>
        <w:numPr>
          <w:ilvl w:val="0"/>
          <w:numId w:val="7"/>
        </w:numPr>
        <w:tabs>
          <w:tab w:val="left" w:pos="284"/>
        </w:tabs>
        <w:rPr>
          <w:rFonts w:cs="Arial"/>
          <w:sz w:val="21"/>
          <w:szCs w:val="21"/>
        </w:rPr>
      </w:pPr>
      <w:r w:rsidRPr="001924D3">
        <w:rPr>
          <w:rFonts w:cs="Arial"/>
          <w:sz w:val="21"/>
          <w:szCs w:val="21"/>
        </w:rPr>
        <w:t>Along with your MFT Login ID, you will be provided with the URLs for both the MFT portal and the self-service password reset site.</w:t>
      </w:r>
    </w:p>
    <w:p w14:paraId="3C62129A" w14:textId="77777777" w:rsidR="00C07E45" w:rsidRPr="00AF4B73" w:rsidRDefault="00C07E45" w:rsidP="00C07E45">
      <w:pPr>
        <w:pStyle w:val="Heading2"/>
        <w:rPr>
          <w:rStyle w:val="Hyperlink"/>
          <w:rFonts w:eastAsia="MS Mincho"/>
          <w:color w:val="CD004B"/>
        </w:rPr>
      </w:pPr>
      <w:bookmarkStart w:id="49" w:name="_Toc32701493"/>
      <w:bookmarkStart w:id="50" w:name="_Toc77109706"/>
      <w:r>
        <w:t>Setting your Password</w:t>
      </w:r>
      <w:bookmarkEnd w:id="49"/>
      <w:bookmarkEnd w:id="50"/>
    </w:p>
    <w:p w14:paraId="19707491" w14:textId="77777777" w:rsidR="00C07E45" w:rsidRPr="001924D3" w:rsidRDefault="00C07E45" w:rsidP="002B084B">
      <w:pPr>
        <w:pStyle w:val="DHHSbullet1lastline"/>
        <w:numPr>
          <w:ilvl w:val="0"/>
          <w:numId w:val="7"/>
        </w:numPr>
        <w:tabs>
          <w:tab w:val="left" w:pos="284"/>
        </w:tabs>
        <w:rPr>
          <w:rFonts w:cs="Arial"/>
          <w:sz w:val="21"/>
          <w:szCs w:val="21"/>
        </w:rPr>
      </w:pPr>
      <w:r w:rsidRPr="001924D3">
        <w:rPr>
          <w:rFonts w:cs="Arial"/>
          <w:sz w:val="21"/>
          <w:szCs w:val="21"/>
        </w:rPr>
        <w:t>You will first need to create a password for your MFT Login ID. Go to the self-service password reset site (</w:t>
      </w:r>
      <w:hyperlink r:id="rId19" w:history="1">
        <w:r w:rsidRPr="001924D3">
          <w:rPr>
            <w:rStyle w:val="Hyperlink"/>
            <w:rFonts w:eastAsia="MS Mincho" w:cs="Arial"/>
            <w:sz w:val="21"/>
            <w:szCs w:val="21"/>
            <w:lang w:eastAsia="en-AU"/>
          </w:rPr>
          <w:t>https://ehvfimpwdreset.prod.services</w:t>
        </w:r>
      </w:hyperlink>
      <w:r w:rsidRPr="001924D3">
        <w:rPr>
          <w:rStyle w:val="Hyperlink"/>
          <w:rFonts w:eastAsia="MS Mincho" w:cs="Arial"/>
          <w:sz w:val="21"/>
          <w:szCs w:val="21"/>
          <w:lang w:eastAsia="en-AU"/>
        </w:rPr>
        <w:t>)</w:t>
      </w:r>
      <w:r w:rsidRPr="001924D3">
        <w:rPr>
          <w:rFonts w:cs="Arial"/>
          <w:sz w:val="21"/>
          <w:szCs w:val="21"/>
        </w:rPr>
        <w:t>, enter your Login ID in the space beneath the instruction ‘Please enter your user name below’, and click on the ‘Next’ button.</w:t>
      </w:r>
    </w:p>
    <w:p w14:paraId="0A349142" w14:textId="77777777" w:rsidR="00C07E45" w:rsidRDefault="00C07E45" w:rsidP="00C07E45">
      <w:pPr>
        <w:pStyle w:val="DHHSbullet1lastline"/>
        <w:numPr>
          <w:ilvl w:val="0"/>
          <w:numId w:val="0"/>
        </w:numPr>
        <w:tabs>
          <w:tab w:val="left" w:pos="284"/>
        </w:tabs>
        <w:ind w:left="568" w:hanging="284"/>
        <w:rPr>
          <w:rFonts w:cs="Arial"/>
        </w:rPr>
      </w:pPr>
      <w:r>
        <w:rPr>
          <w:noProof/>
        </w:rPr>
        <w:drawing>
          <wp:inline distT="0" distB="0" distL="0" distR="0" wp14:anchorId="388EF891" wp14:editId="5FE2A086">
            <wp:extent cx="4475437" cy="2019300"/>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010" t="11397" r="68129" b="66367"/>
                    <a:stretch/>
                  </pic:blipFill>
                  <pic:spPr bwMode="auto">
                    <a:xfrm>
                      <a:off x="0" y="0"/>
                      <a:ext cx="4483192" cy="2022799"/>
                    </a:xfrm>
                    <a:prstGeom prst="rect">
                      <a:avLst/>
                    </a:prstGeom>
                    <a:ln>
                      <a:noFill/>
                    </a:ln>
                    <a:extLst>
                      <a:ext uri="{53640926-AAD7-44D8-BBD7-CCE9431645EC}">
                        <a14:shadowObscured xmlns:a14="http://schemas.microsoft.com/office/drawing/2010/main"/>
                      </a:ext>
                    </a:extLst>
                  </pic:spPr>
                </pic:pic>
              </a:graphicData>
            </a:graphic>
          </wp:inline>
        </w:drawing>
      </w:r>
    </w:p>
    <w:p w14:paraId="1DB53565" w14:textId="77777777" w:rsidR="00C07E45" w:rsidRPr="001924D3" w:rsidRDefault="00C07E45" w:rsidP="002B084B">
      <w:pPr>
        <w:pStyle w:val="DHHSbullet1lastline"/>
        <w:numPr>
          <w:ilvl w:val="0"/>
          <w:numId w:val="7"/>
        </w:numPr>
        <w:tabs>
          <w:tab w:val="left" w:pos="284"/>
        </w:tabs>
        <w:ind w:left="360" w:hanging="360"/>
        <w:rPr>
          <w:rFonts w:cs="Arial"/>
          <w:sz w:val="21"/>
          <w:szCs w:val="21"/>
        </w:rPr>
      </w:pPr>
      <w:r w:rsidRPr="001924D3">
        <w:rPr>
          <w:rFonts w:cs="Arial"/>
          <w:sz w:val="21"/>
          <w:szCs w:val="21"/>
        </w:rPr>
        <w:t xml:space="preserve">A security code will be sent to the email address linked to your MFT account. Enter this security </w:t>
      </w:r>
      <w:proofErr w:type="gramStart"/>
      <w:r w:rsidRPr="001924D3">
        <w:rPr>
          <w:rFonts w:cs="Arial"/>
          <w:sz w:val="21"/>
          <w:szCs w:val="21"/>
        </w:rPr>
        <w:t>code, and</w:t>
      </w:r>
      <w:proofErr w:type="gramEnd"/>
      <w:r w:rsidRPr="001924D3">
        <w:rPr>
          <w:rFonts w:cs="Arial"/>
          <w:sz w:val="21"/>
          <w:szCs w:val="21"/>
        </w:rPr>
        <w:t xml:space="preserve"> click ‘Next’.</w:t>
      </w:r>
    </w:p>
    <w:p w14:paraId="4BCE21CE" w14:textId="77777777" w:rsidR="00C07E45" w:rsidRDefault="00C07E45" w:rsidP="00C07E45">
      <w:pPr>
        <w:pStyle w:val="DHHSbullet1lastline"/>
        <w:numPr>
          <w:ilvl w:val="0"/>
          <w:numId w:val="0"/>
        </w:numPr>
        <w:tabs>
          <w:tab w:val="left" w:pos="284"/>
        </w:tabs>
        <w:ind w:left="568" w:hanging="284"/>
        <w:rPr>
          <w:rFonts w:cs="Arial"/>
        </w:rPr>
      </w:pPr>
      <w:r>
        <w:rPr>
          <w:noProof/>
        </w:rPr>
        <w:lastRenderedPageBreak/>
        <w:drawing>
          <wp:inline distT="0" distB="0" distL="0" distR="0" wp14:anchorId="14352A52" wp14:editId="56A54602">
            <wp:extent cx="4562475" cy="20028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722" t="11636" r="66631" b="62380"/>
                    <a:stretch/>
                  </pic:blipFill>
                  <pic:spPr bwMode="auto">
                    <a:xfrm>
                      <a:off x="0" y="0"/>
                      <a:ext cx="4572063" cy="2007039"/>
                    </a:xfrm>
                    <a:prstGeom prst="rect">
                      <a:avLst/>
                    </a:prstGeom>
                    <a:ln>
                      <a:noFill/>
                    </a:ln>
                    <a:extLst>
                      <a:ext uri="{53640926-AAD7-44D8-BBD7-CCE9431645EC}">
                        <a14:shadowObscured xmlns:a14="http://schemas.microsoft.com/office/drawing/2010/main"/>
                      </a:ext>
                    </a:extLst>
                  </pic:spPr>
                </pic:pic>
              </a:graphicData>
            </a:graphic>
          </wp:inline>
        </w:drawing>
      </w:r>
    </w:p>
    <w:p w14:paraId="3DF3CBEE" w14:textId="77777777" w:rsidR="00C07E45" w:rsidRPr="001924D3" w:rsidRDefault="00C07E45" w:rsidP="002B084B">
      <w:pPr>
        <w:pStyle w:val="DHHSbullet1lastline"/>
        <w:numPr>
          <w:ilvl w:val="0"/>
          <w:numId w:val="7"/>
        </w:numPr>
        <w:tabs>
          <w:tab w:val="left" w:pos="284"/>
        </w:tabs>
        <w:ind w:left="360" w:hanging="360"/>
        <w:rPr>
          <w:rFonts w:cs="Arial"/>
          <w:sz w:val="21"/>
          <w:szCs w:val="21"/>
        </w:rPr>
      </w:pPr>
      <w:r w:rsidRPr="001924D3">
        <w:rPr>
          <w:rFonts w:cs="Arial"/>
          <w:sz w:val="21"/>
          <w:szCs w:val="21"/>
        </w:rPr>
        <w:t>In a few moments you will be taken to a new screen which displays your unique User ID (</w:t>
      </w:r>
      <w:proofErr w:type="spellStart"/>
      <w:r w:rsidRPr="001924D3">
        <w:rPr>
          <w:rFonts w:cs="Arial"/>
          <w:sz w:val="21"/>
          <w:szCs w:val="21"/>
        </w:rPr>
        <w:t>eg</w:t>
      </w:r>
      <w:proofErr w:type="spellEnd"/>
      <w:r w:rsidRPr="001924D3">
        <w:rPr>
          <w:rFonts w:cs="Arial"/>
          <w:sz w:val="21"/>
          <w:szCs w:val="21"/>
        </w:rPr>
        <w:t xml:space="preserve"> ZX987 below) into which you can enter, then repeat, a new password, then click on the ‘Next’ button:</w:t>
      </w:r>
    </w:p>
    <w:p w14:paraId="4CE3391C" w14:textId="77777777" w:rsidR="00C07E45" w:rsidRDefault="00C07E45" w:rsidP="00C07E45">
      <w:pPr>
        <w:pStyle w:val="DHHSbullet1lastline"/>
        <w:numPr>
          <w:ilvl w:val="0"/>
          <w:numId w:val="0"/>
        </w:numPr>
        <w:tabs>
          <w:tab w:val="left" w:pos="284"/>
        </w:tabs>
        <w:ind w:left="568" w:hanging="284"/>
        <w:rPr>
          <w:rFonts w:cs="Arial"/>
        </w:rPr>
      </w:pPr>
      <w:r>
        <w:rPr>
          <w:noProof/>
        </w:rPr>
        <w:drawing>
          <wp:inline distT="0" distB="0" distL="0" distR="0" wp14:anchorId="1D7B99BD" wp14:editId="29C5A76D">
            <wp:extent cx="4591355" cy="2286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399" t="45062" r="65466" b="22833"/>
                    <a:stretch/>
                  </pic:blipFill>
                  <pic:spPr bwMode="auto">
                    <a:xfrm>
                      <a:off x="0" y="0"/>
                      <a:ext cx="4608286" cy="2294430"/>
                    </a:xfrm>
                    <a:prstGeom prst="rect">
                      <a:avLst/>
                    </a:prstGeom>
                    <a:ln>
                      <a:noFill/>
                    </a:ln>
                    <a:extLst>
                      <a:ext uri="{53640926-AAD7-44D8-BBD7-CCE9431645EC}">
                        <a14:shadowObscured xmlns:a14="http://schemas.microsoft.com/office/drawing/2010/main"/>
                      </a:ext>
                    </a:extLst>
                  </pic:spPr>
                </pic:pic>
              </a:graphicData>
            </a:graphic>
          </wp:inline>
        </w:drawing>
      </w:r>
    </w:p>
    <w:p w14:paraId="4412C43C" w14:textId="77777777" w:rsidR="00C07E45" w:rsidRPr="001924D3" w:rsidRDefault="00C07E45" w:rsidP="002B084B">
      <w:pPr>
        <w:pStyle w:val="DHHSbullet1lastline"/>
        <w:numPr>
          <w:ilvl w:val="0"/>
          <w:numId w:val="7"/>
        </w:numPr>
        <w:ind w:left="360" w:hanging="360"/>
        <w:rPr>
          <w:rFonts w:cs="Arial"/>
          <w:sz w:val="21"/>
          <w:szCs w:val="21"/>
        </w:rPr>
      </w:pPr>
      <w:r w:rsidRPr="001924D3">
        <w:rPr>
          <w:rFonts w:cs="Arial"/>
          <w:sz w:val="21"/>
          <w:szCs w:val="21"/>
        </w:rPr>
        <w:t>If your proposed new password doesn’t meet the system requirements, you will be notified, and the restrictions on passwords will be displayed. Enter a new password that meets these requirements, then re-enter the same password, and click the ‘Next’ button:</w:t>
      </w:r>
    </w:p>
    <w:p w14:paraId="1EFEFC34" w14:textId="77777777" w:rsidR="00C07E45" w:rsidRDefault="00C07E45" w:rsidP="00C07E45">
      <w:pPr>
        <w:pStyle w:val="DHHSbullet1lastline"/>
        <w:numPr>
          <w:ilvl w:val="0"/>
          <w:numId w:val="0"/>
        </w:numPr>
        <w:tabs>
          <w:tab w:val="left" w:pos="284"/>
        </w:tabs>
        <w:ind w:left="568" w:hanging="284"/>
        <w:rPr>
          <w:rFonts w:cs="Arial"/>
        </w:rPr>
      </w:pPr>
      <w:r>
        <w:rPr>
          <w:noProof/>
        </w:rPr>
        <w:drawing>
          <wp:inline distT="0" distB="0" distL="0" distR="0" wp14:anchorId="1EB4CA2E" wp14:editId="18BD086D">
            <wp:extent cx="4504690" cy="2990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327" t="25111" r="70032" b="37963"/>
                    <a:stretch/>
                  </pic:blipFill>
                  <pic:spPr bwMode="auto">
                    <a:xfrm>
                      <a:off x="0" y="0"/>
                      <a:ext cx="4515389" cy="2997954"/>
                    </a:xfrm>
                    <a:prstGeom prst="rect">
                      <a:avLst/>
                    </a:prstGeom>
                    <a:ln>
                      <a:noFill/>
                    </a:ln>
                    <a:extLst>
                      <a:ext uri="{53640926-AAD7-44D8-BBD7-CCE9431645EC}">
                        <a14:shadowObscured xmlns:a14="http://schemas.microsoft.com/office/drawing/2010/main"/>
                      </a:ext>
                    </a:extLst>
                  </pic:spPr>
                </pic:pic>
              </a:graphicData>
            </a:graphic>
          </wp:inline>
        </w:drawing>
      </w:r>
    </w:p>
    <w:p w14:paraId="371E1887" w14:textId="77777777" w:rsidR="00C07E45" w:rsidRPr="001924D3" w:rsidRDefault="00C07E45" w:rsidP="002B084B">
      <w:pPr>
        <w:pStyle w:val="DHHSbullet1lastline"/>
        <w:numPr>
          <w:ilvl w:val="0"/>
          <w:numId w:val="7"/>
        </w:numPr>
        <w:ind w:left="426" w:hanging="426"/>
        <w:rPr>
          <w:rFonts w:cs="Arial"/>
          <w:sz w:val="21"/>
          <w:szCs w:val="21"/>
        </w:rPr>
      </w:pPr>
      <w:r w:rsidRPr="001924D3">
        <w:rPr>
          <w:rFonts w:cs="Arial"/>
          <w:sz w:val="21"/>
          <w:szCs w:val="21"/>
        </w:rPr>
        <w:lastRenderedPageBreak/>
        <w:t>When you have entered a password that meets system requirements, you will receive confirmation of acceptance:</w:t>
      </w:r>
    </w:p>
    <w:p w14:paraId="189FD161" w14:textId="77777777" w:rsidR="00C07E45" w:rsidRDefault="00C07E45" w:rsidP="00C07E45">
      <w:pPr>
        <w:pStyle w:val="DHHSbullet1lastline"/>
        <w:numPr>
          <w:ilvl w:val="0"/>
          <w:numId w:val="0"/>
        </w:numPr>
        <w:ind w:left="568" w:hanging="284"/>
        <w:rPr>
          <w:rFonts w:cs="Arial"/>
        </w:rPr>
      </w:pPr>
      <w:r>
        <w:rPr>
          <w:noProof/>
        </w:rPr>
        <w:drawing>
          <wp:inline distT="0" distB="0" distL="0" distR="0" wp14:anchorId="26F8FC8A" wp14:editId="38FD03CA">
            <wp:extent cx="4504001" cy="12763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901" t="11266" r="68317" b="74847"/>
                    <a:stretch/>
                  </pic:blipFill>
                  <pic:spPr bwMode="auto">
                    <a:xfrm>
                      <a:off x="0" y="0"/>
                      <a:ext cx="4520674" cy="1281075"/>
                    </a:xfrm>
                    <a:prstGeom prst="rect">
                      <a:avLst/>
                    </a:prstGeom>
                    <a:ln>
                      <a:noFill/>
                    </a:ln>
                    <a:extLst>
                      <a:ext uri="{53640926-AAD7-44D8-BBD7-CCE9431645EC}">
                        <a14:shadowObscured xmlns:a14="http://schemas.microsoft.com/office/drawing/2010/main"/>
                      </a:ext>
                    </a:extLst>
                  </pic:spPr>
                </pic:pic>
              </a:graphicData>
            </a:graphic>
          </wp:inline>
        </w:drawing>
      </w:r>
    </w:p>
    <w:p w14:paraId="46304404" w14:textId="77777777" w:rsidR="00C07E45" w:rsidRDefault="00C07E45" w:rsidP="00C07E45">
      <w:pPr>
        <w:spacing w:after="200" w:line="276" w:lineRule="auto"/>
        <w:rPr>
          <w:rFonts w:eastAsia="Times" w:cs="Arial"/>
          <w:sz w:val="20"/>
        </w:rPr>
      </w:pPr>
      <w:r>
        <w:rPr>
          <w:rFonts w:cs="Arial"/>
        </w:rPr>
        <w:br w:type="page"/>
      </w:r>
    </w:p>
    <w:p w14:paraId="44AE15C2" w14:textId="77777777" w:rsidR="00C07E45" w:rsidRDefault="00C07E45" w:rsidP="00C07E45">
      <w:pPr>
        <w:pStyle w:val="Heading2"/>
      </w:pPr>
      <w:bookmarkStart w:id="51" w:name="_Toc452532187"/>
      <w:bookmarkStart w:id="52" w:name="_Toc32701494"/>
      <w:bookmarkStart w:id="53" w:name="_Toc77109707"/>
      <w:r w:rsidRPr="00F504FD">
        <w:lastRenderedPageBreak/>
        <w:t xml:space="preserve">Logging into the </w:t>
      </w:r>
      <w:r>
        <w:t>MFT</w:t>
      </w:r>
      <w:r w:rsidRPr="00F504FD">
        <w:t xml:space="preserve"> Portal</w:t>
      </w:r>
      <w:bookmarkEnd w:id="47"/>
      <w:bookmarkEnd w:id="48"/>
      <w:bookmarkEnd w:id="51"/>
      <w:bookmarkEnd w:id="52"/>
      <w:bookmarkEnd w:id="53"/>
    </w:p>
    <w:p w14:paraId="6585982E" w14:textId="77777777" w:rsidR="00C07E45" w:rsidRPr="001924D3" w:rsidRDefault="00C07E45" w:rsidP="002B084B">
      <w:pPr>
        <w:pStyle w:val="DHHSbullet1"/>
        <w:numPr>
          <w:ilvl w:val="0"/>
          <w:numId w:val="16"/>
        </w:numPr>
        <w:ind w:left="426"/>
        <w:rPr>
          <w:rFonts w:cs="Arial"/>
          <w:sz w:val="21"/>
          <w:szCs w:val="21"/>
        </w:rPr>
      </w:pPr>
      <w:r w:rsidRPr="001924D3">
        <w:rPr>
          <w:rFonts w:cs="Arial"/>
          <w:sz w:val="21"/>
          <w:szCs w:val="21"/>
        </w:rPr>
        <w:t xml:space="preserve">Open an internet browser, and enter the MFT portal address: </w:t>
      </w:r>
      <w:hyperlink r:id="rId25" w:history="1">
        <w:r w:rsidRPr="001924D3">
          <w:rPr>
            <w:rStyle w:val="Hyperlink"/>
            <w:rFonts w:eastAsia="MS Mincho" w:cs="Arial"/>
            <w:sz w:val="21"/>
            <w:szCs w:val="21"/>
            <w:lang w:eastAsia="en-AU"/>
          </w:rPr>
          <w:t>https://prs2-mft.prod.services</w:t>
        </w:r>
      </w:hyperlink>
      <w:r w:rsidRPr="001924D3">
        <w:rPr>
          <w:rStyle w:val="Hyperlink"/>
          <w:rFonts w:eastAsia="MS Mincho" w:cs="Arial"/>
          <w:sz w:val="21"/>
          <w:szCs w:val="21"/>
          <w:lang w:eastAsia="en-AU"/>
        </w:rPr>
        <w:t xml:space="preserve"> </w:t>
      </w:r>
    </w:p>
    <w:p w14:paraId="512BFB58" w14:textId="77777777" w:rsidR="00C07E45" w:rsidRPr="001924D3" w:rsidRDefault="00C07E45" w:rsidP="002B084B">
      <w:pPr>
        <w:pStyle w:val="DHHSbullet1lastline"/>
        <w:numPr>
          <w:ilvl w:val="0"/>
          <w:numId w:val="16"/>
        </w:numPr>
        <w:ind w:left="426"/>
        <w:rPr>
          <w:sz w:val="21"/>
          <w:szCs w:val="21"/>
        </w:rPr>
      </w:pPr>
      <w:r w:rsidRPr="001924D3">
        <w:rPr>
          <w:rFonts w:cs="Arial"/>
          <w:sz w:val="21"/>
          <w:szCs w:val="21"/>
        </w:rPr>
        <w:t>Bookmark this address to facilitate easy access in future.</w:t>
      </w:r>
      <w:bookmarkStart w:id="54" w:name="_Toc318109785"/>
      <w:bookmarkStart w:id="55" w:name="_Toc410657333"/>
    </w:p>
    <w:p w14:paraId="1F56489F" w14:textId="77777777" w:rsidR="00C07E45" w:rsidRDefault="00C07E45" w:rsidP="00C07E45">
      <w:pPr>
        <w:pStyle w:val="DHHSbullet1lastline"/>
        <w:numPr>
          <w:ilvl w:val="0"/>
          <w:numId w:val="0"/>
        </w:numPr>
        <w:ind w:left="568" w:hanging="284"/>
        <w:jc w:val="center"/>
        <w:rPr>
          <w:rFonts w:cs="Arial"/>
        </w:rPr>
      </w:pPr>
      <w:r>
        <w:rPr>
          <w:noProof/>
        </w:rPr>
        <w:drawing>
          <wp:inline distT="0" distB="0" distL="0" distR="0" wp14:anchorId="5D872510" wp14:editId="24A5B7FF">
            <wp:extent cx="3469193" cy="2990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059" t="19756" r="68001" b="37510"/>
                    <a:stretch/>
                  </pic:blipFill>
                  <pic:spPr bwMode="auto">
                    <a:xfrm>
                      <a:off x="0" y="0"/>
                      <a:ext cx="3480483" cy="3000583"/>
                    </a:xfrm>
                    <a:prstGeom prst="rect">
                      <a:avLst/>
                    </a:prstGeom>
                    <a:ln>
                      <a:noFill/>
                    </a:ln>
                    <a:extLst>
                      <a:ext uri="{53640926-AAD7-44D8-BBD7-CCE9431645EC}">
                        <a14:shadowObscured xmlns:a14="http://schemas.microsoft.com/office/drawing/2010/main"/>
                      </a:ext>
                    </a:extLst>
                  </pic:spPr>
                </pic:pic>
              </a:graphicData>
            </a:graphic>
          </wp:inline>
        </w:drawing>
      </w:r>
    </w:p>
    <w:p w14:paraId="4C2CB395" w14:textId="77777777" w:rsidR="00C07E45" w:rsidRPr="001924D3" w:rsidRDefault="00C07E45" w:rsidP="002B084B">
      <w:pPr>
        <w:pStyle w:val="DHHSbullet1lastline"/>
        <w:numPr>
          <w:ilvl w:val="0"/>
          <w:numId w:val="16"/>
        </w:numPr>
        <w:rPr>
          <w:rFonts w:cs="Arial"/>
          <w:sz w:val="21"/>
          <w:szCs w:val="21"/>
        </w:rPr>
      </w:pPr>
      <w:r w:rsidRPr="001924D3">
        <w:rPr>
          <w:rFonts w:cs="Arial"/>
          <w:sz w:val="21"/>
          <w:szCs w:val="21"/>
        </w:rPr>
        <w:t>Enter your assigned MFT Login ID and password, then click the ‘Login’ button.</w:t>
      </w:r>
    </w:p>
    <w:p w14:paraId="69F24154" w14:textId="77777777" w:rsidR="00C07E45" w:rsidRDefault="00C07E45" w:rsidP="00C07E45">
      <w:pPr>
        <w:pStyle w:val="Heading2"/>
      </w:pPr>
      <w:bookmarkStart w:id="56" w:name="_Toc318109792"/>
      <w:bookmarkStart w:id="57" w:name="_Toc410657337"/>
      <w:bookmarkStart w:id="58" w:name="_Toc452532192"/>
      <w:bookmarkStart w:id="59" w:name="_Toc32701495"/>
      <w:bookmarkStart w:id="60" w:name="_Toc77109708"/>
      <w:bookmarkEnd w:id="54"/>
      <w:bookmarkEnd w:id="55"/>
      <w:r>
        <w:t xml:space="preserve">Password </w:t>
      </w:r>
      <w:r w:rsidRPr="001C7217">
        <w:t>reset</w:t>
      </w:r>
      <w:bookmarkEnd w:id="56"/>
      <w:bookmarkEnd w:id="57"/>
      <w:bookmarkEnd w:id="58"/>
      <w:bookmarkEnd w:id="59"/>
      <w:bookmarkEnd w:id="60"/>
    </w:p>
    <w:p w14:paraId="0DC12A6E" w14:textId="77777777" w:rsidR="00C07E45" w:rsidRPr="001924D3" w:rsidRDefault="00C07E45" w:rsidP="002B084B">
      <w:pPr>
        <w:pStyle w:val="DHHSbody"/>
        <w:numPr>
          <w:ilvl w:val="0"/>
          <w:numId w:val="16"/>
        </w:numPr>
        <w:rPr>
          <w:sz w:val="21"/>
          <w:szCs w:val="21"/>
        </w:rPr>
      </w:pPr>
      <w:r w:rsidRPr="001924D3">
        <w:rPr>
          <w:sz w:val="21"/>
          <w:szCs w:val="21"/>
        </w:rPr>
        <w:t>To reset your password for the MFT, go to the MFT portal and click on the ‘Forgot Password?’ link.</w:t>
      </w:r>
    </w:p>
    <w:p w14:paraId="46857B8D" w14:textId="77777777" w:rsidR="00C07E45" w:rsidRPr="001924D3" w:rsidRDefault="00C07E45" w:rsidP="002B084B">
      <w:pPr>
        <w:pStyle w:val="DHHSbody"/>
        <w:numPr>
          <w:ilvl w:val="0"/>
          <w:numId w:val="16"/>
        </w:numPr>
        <w:rPr>
          <w:sz w:val="21"/>
          <w:szCs w:val="21"/>
        </w:rPr>
      </w:pPr>
      <w:r w:rsidRPr="001924D3">
        <w:rPr>
          <w:sz w:val="21"/>
          <w:szCs w:val="21"/>
        </w:rPr>
        <w:t>You will be taken to the Password Reset: screen. This is the same process described under ‘Setting your password’ above. Follow the same steps to create a new password.</w:t>
      </w:r>
    </w:p>
    <w:p w14:paraId="09E1B5E7" w14:textId="77777777" w:rsidR="00C07E45" w:rsidRDefault="00C07E45" w:rsidP="00C07E45">
      <w:pPr>
        <w:pStyle w:val="Heading2"/>
      </w:pPr>
      <w:bookmarkStart w:id="61" w:name="_Toc32701496"/>
      <w:bookmarkStart w:id="62" w:name="_Toc77109709"/>
      <w:r>
        <w:t>Help with using the MFT portal</w:t>
      </w:r>
      <w:bookmarkEnd w:id="61"/>
      <w:bookmarkEnd w:id="62"/>
    </w:p>
    <w:p w14:paraId="330C250D" w14:textId="2328F3B3" w:rsidR="00C07E45" w:rsidRPr="001924D3" w:rsidRDefault="00C07E45" w:rsidP="002B084B">
      <w:pPr>
        <w:pStyle w:val="DHHSbody"/>
        <w:numPr>
          <w:ilvl w:val="0"/>
          <w:numId w:val="16"/>
        </w:numPr>
        <w:rPr>
          <w:sz w:val="21"/>
          <w:szCs w:val="21"/>
        </w:rPr>
      </w:pPr>
      <w:r w:rsidRPr="001924D3">
        <w:rPr>
          <w:sz w:val="21"/>
          <w:szCs w:val="21"/>
        </w:rPr>
        <w:t xml:space="preserve">Questions about using the MFT portal to submit VPDC data files, or to retrieve transmission reports or weekly status reports, can be directed to the HDSS </w:t>
      </w:r>
      <w:proofErr w:type="spellStart"/>
      <w:r w:rsidRPr="001924D3">
        <w:rPr>
          <w:sz w:val="21"/>
          <w:szCs w:val="21"/>
        </w:rPr>
        <w:t>HelpDesk</w:t>
      </w:r>
      <w:proofErr w:type="spellEnd"/>
      <w:r w:rsidRPr="001924D3">
        <w:rPr>
          <w:sz w:val="21"/>
          <w:szCs w:val="21"/>
        </w:rPr>
        <w:t xml:space="preserve"> via email to </w:t>
      </w:r>
      <w:hyperlink r:id="rId27" w:history="1">
        <w:r w:rsidR="00511ADC" w:rsidRPr="00511ADC">
          <w:rPr>
            <w:rStyle w:val="Hyperlink"/>
            <w:sz w:val="21"/>
            <w:szCs w:val="21"/>
          </w:rPr>
          <w:t>hdss.helpdesk@</w:t>
        </w:r>
        <w:r w:rsidR="00511ADC" w:rsidRPr="00F5498A">
          <w:rPr>
            <w:rStyle w:val="Hyperlink"/>
            <w:sz w:val="21"/>
            <w:szCs w:val="21"/>
          </w:rPr>
          <w:t>health.vic.gov.au</w:t>
        </w:r>
      </w:hyperlink>
      <w:r w:rsidRPr="001924D3">
        <w:rPr>
          <w:sz w:val="21"/>
          <w:szCs w:val="21"/>
        </w:rPr>
        <w:t xml:space="preserve"> during business hours.</w:t>
      </w:r>
    </w:p>
    <w:p w14:paraId="73F63E29" w14:textId="77777777" w:rsidR="00C07E45" w:rsidRPr="001924D3" w:rsidRDefault="00C07E45" w:rsidP="002B084B">
      <w:pPr>
        <w:pStyle w:val="DHHSbody"/>
        <w:numPr>
          <w:ilvl w:val="0"/>
          <w:numId w:val="16"/>
        </w:numPr>
        <w:rPr>
          <w:sz w:val="21"/>
          <w:szCs w:val="21"/>
        </w:rPr>
      </w:pPr>
      <w:r w:rsidRPr="001924D3">
        <w:rPr>
          <w:sz w:val="21"/>
          <w:szCs w:val="21"/>
        </w:rPr>
        <w:t xml:space="preserve">The VPDC Manual is accessible at the VPDC website, </w:t>
      </w:r>
      <w:hyperlink r:id="rId28" w:history="1">
        <w:r w:rsidRPr="001924D3">
          <w:rPr>
            <w:rStyle w:val="Hyperlink"/>
            <w:sz w:val="21"/>
            <w:szCs w:val="21"/>
          </w:rPr>
          <w:t>https://www2.health.vic.gov.au/hospitals-and-health-services/quality-safety-service/consultative-councils/council-obstetric-paediatric-mortality/perinatal-data-collection</w:t>
        </w:r>
      </w:hyperlink>
      <w:r w:rsidRPr="001924D3">
        <w:rPr>
          <w:sz w:val="21"/>
          <w:szCs w:val="21"/>
        </w:rPr>
        <w:t xml:space="preserve"> . Be sure to check that the manual you access is the correct version for the year of the birth you are reporting, as different </w:t>
      </w:r>
      <w:proofErr w:type="spellStart"/>
      <w:r w:rsidRPr="001924D3">
        <w:rPr>
          <w:sz w:val="21"/>
          <w:szCs w:val="21"/>
        </w:rPr>
        <w:t>codesets</w:t>
      </w:r>
      <w:proofErr w:type="spellEnd"/>
      <w:r w:rsidRPr="001924D3">
        <w:rPr>
          <w:sz w:val="21"/>
          <w:szCs w:val="21"/>
        </w:rPr>
        <w:t xml:space="preserve"> may apply in different years.</w:t>
      </w:r>
    </w:p>
    <w:p w14:paraId="48BB8DF3" w14:textId="77777777" w:rsidR="00C07E45" w:rsidRDefault="00C07E45" w:rsidP="00C07E45">
      <w:pPr>
        <w:spacing w:after="200" w:line="276" w:lineRule="auto"/>
        <w:rPr>
          <w:rFonts w:eastAsia="Times"/>
          <w:sz w:val="20"/>
        </w:rPr>
      </w:pPr>
      <w:r>
        <w:br w:type="page"/>
      </w:r>
    </w:p>
    <w:p w14:paraId="5E418236" w14:textId="77777777" w:rsidR="00C07E45" w:rsidRDefault="00C07E45" w:rsidP="00C07E45">
      <w:pPr>
        <w:pStyle w:val="Heading2"/>
      </w:pPr>
      <w:bookmarkStart w:id="63" w:name="_Toc32701497"/>
      <w:bookmarkStart w:id="64" w:name="_Toc77109710"/>
      <w:r>
        <w:lastRenderedPageBreak/>
        <w:t>Uploading a transmission file to the MFT portal</w:t>
      </w:r>
      <w:bookmarkEnd w:id="63"/>
      <w:bookmarkEnd w:id="64"/>
    </w:p>
    <w:p w14:paraId="122D30C7" w14:textId="77777777" w:rsidR="00C07E45" w:rsidRPr="001924D3" w:rsidRDefault="00C07E45" w:rsidP="002B084B">
      <w:pPr>
        <w:pStyle w:val="DHHSbody"/>
        <w:numPr>
          <w:ilvl w:val="0"/>
          <w:numId w:val="16"/>
        </w:numPr>
        <w:rPr>
          <w:sz w:val="21"/>
          <w:szCs w:val="21"/>
        </w:rPr>
      </w:pPr>
      <w:r w:rsidRPr="001924D3">
        <w:rPr>
          <w:sz w:val="21"/>
          <w:szCs w:val="21"/>
        </w:rPr>
        <w:t>Login to the MFT portal. The ‘Serv-U’ confirmation window will appear, noting you are logging in to the ‘HDSS – Production MFT Environment’: click the ‘OK’ button to proceed:</w:t>
      </w:r>
    </w:p>
    <w:p w14:paraId="6AB50FFE" w14:textId="77777777" w:rsidR="00C07E45" w:rsidRDefault="00C07E45" w:rsidP="00C07E45">
      <w:pPr>
        <w:pStyle w:val="DHHSbody"/>
        <w:ind w:left="360"/>
      </w:pPr>
      <w:r>
        <w:rPr>
          <w:noProof/>
          <w:lang w:eastAsia="en-AU"/>
        </w:rPr>
        <mc:AlternateContent>
          <mc:Choice Requires="wps">
            <w:drawing>
              <wp:anchor distT="0" distB="0" distL="114300" distR="114300" simplePos="0" relativeHeight="251660288" behindDoc="0" locked="0" layoutInCell="1" allowOverlap="1" wp14:anchorId="04907BAB" wp14:editId="35E51448">
                <wp:simplePos x="0" y="0"/>
                <wp:positionH relativeFrom="column">
                  <wp:posOffset>1448435</wp:posOffset>
                </wp:positionH>
                <wp:positionV relativeFrom="paragraph">
                  <wp:posOffset>3218815</wp:posOffset>
                </wp:positionV>
                <wp:extent cx="685800" cy="323850"/>
                <wp:effectExtent l="0" t="0" r="19050" b="19050"/>
                <wp:wrapNone/>
                <wp:docPr id="226" name="Oval 226"/>
                <wp:cNvGraphicFramePr/>
                <a:graphic xmlns:a="http://schemas.openxmlformats.org/drawingml/2006/main">
                  <a:graphicData uri="http://schemas.microsoft.com/office/word/2010/wordprocessingShape">
                    <wps:wsp>
                      <wps:cNvSpPr/>
                      <wps:spPr>
                        <a:xfrm>
                          <a:off x="0" y="0"/>
                          <a:ext cx="685800" cy="3238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4F9F1859" id="Oval 226" o:spid="_x0000_s1026" style="position:absolute;margin-left:114.05pt;margin-top:253.45pt;width:54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" filled="f" strokecolor="#db3373" strokeweight="2pt"/>
            </w:pict>
          </mc:Fallback>
        </mc:AlternateContent>
      </w:r>
      <w:r>
        <w:rPr>
          <w:noProof/>
        </w:rPr>
        <w:drawing>
          <wp:inline distT="0" distB="0" distL="0" distR="0" wp14:anchorId="3047DABC" wp14:editId="4F9F2A33">
            <wp:extent cx="3848100" cy="368641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114" t="18704" r="68968" b="40712"/>
                    <a:stretch/>
                  </pic:blipFill>
                  <pic:spPr bwMode="auto">
                    <a:xfrm>
                      <a:off x="0" y="0"/>
                      <a:ext cx="3851038" cy="3689229"/>
                    </a:xfrm>
                    <a:prstGeom prst="rect">
                      <a:avLst/>
                    </a:prstGeom>
                    <a:ln>
                      <a:noFill/>
                    </a:ln>
                    <a:extLst>
                      <a:ext uri="{53640926-AAD7-44D8-BBD7-CCE9431645EC}">
                        <a14:shadowObscured xmlns:a14="http://schemas.microsoft.com/office/drawing/2010/main"/>
                      </a:ext>
                    </a:extLst>
                  </pic:spPr>
                </pic:pic>
              </a:graphicData>
            </a:graphic>
          </wp:inline>
        </w:drawing>
      </w:r>
    </w:p>
    <w:p w14:paraId="3F336AF9" w14:textId="77777777" w:rsidR="00C07E45" w:rsidRPr="001924D3" w:rsidRDefault="00C07E45" w:rsidP="002B084B">
      <w:pPr>
        <w:pStyle w:val="DHHSbody"/>
        <w:numPr>
          <w:ilvl w:val="0"/>
          <w:numId w:val="16"/>
        </w:numPr>
        <w:spacing w:before="240"/>
        <w:ind w:left="357" w:hanging="357"/>
        <w:rPr>
          <w:sz w:val="21"/>
          <w:szCs w:val="21"/>
        </w:rPr>
      </w:pPr>
      <w:r w:rsidRPr="001924D3">
        <w:rPr>
          <w:sz w:val="21"/>
          <w:szCs w:val="21"/>
        </w:rPr>
        <w:t>You will be taken to the MFT Home page for the health service or campus to which your MFT login ID is linked for VPDC reporting. Your name and Login ID will appear in the top right corner of the screen (grey bar). Check the VPDC identifier and campus code (</w:t>
      </w:r>
      <w:proofErr w:type="spellStart"/>
      <w:r w:rsidRPr="001924D3">
        <w:rPr>
          <w:sz w:val="21"/>
          <w:szCs w:val="21"/>
        </w:rPr>
        <w:t>VPDC_nnnn</w:t>
      </w:r>
      <w:proofErr w:type="spellEnd"/>
      <w:r w:rsidRPr="001924D3">
        <w:rPr>
          <w:sz w:val="21"/>
          <w:szCs w:val="21"/>
        </w:rPr>
        <w:t>) in the MFT Home page:</w:t>
      </w:r>
    </w:p>
    <w:p w14:paraId="329BBB48" w14:textId="77777777" w:rsidR="00C07E45" w:rsidRDefault="00C07E45" w:rsidP="00C07E45">
      <w:pPr>
        <w:pStyle w:val="DHHSbody"/>
        <w:ind w:left="360"/>
      </w:pPr>
      <w:r>
        <w:rPr>
          <w:noProof/>
          <w:lang w:eastAsia="en-AU"/>
        </w:rPr>
        <mc:AlternateContent>
          <mc:Choice Requires="wps">
            <w:drawing>
              <wp:anchor distT="0" distB="0" distL="114300" distR="114300" simplePos="0" relativeHeight="251662336" behindDoc="0" locked="0" layoutInCell="1" allowOverlap="1" wp14:anchorId="2822C071" wp14:editId="583D87B1">
                <wp:simplePos x="0" y="0"/>
                <wp:positionH relativeFrom="column">
                  <wp:posOffset>772161</wp:posOffset>
                </wp:positionH>
                <wp:positionV relativeFrom="paragraph">
                  <wp:posOffset>1580515</wp:posOffset>
                </wp:positionV>
                <wp:extent cx="666750" cy="323850"/>
                <wp:effectExtent l="0" t="0" r="19050" b="19050"/>
                <wp:wrapNone/>
                <wp:docPr id="79" name="Oval 79"/>
                <wp:cNvGraphicFramePr/>
                <a:graphic xmlns:a="http://schemas.openxmlformats.org/drawingml/2006/main">
                  <a:graphicData uri="http://schemas.microsoft.com/office/word/2010/wordprocessingShape">
                    <wps:wsp>
                      <wps:cNvSpPr/>
                      <wps:spPr>
                        <a:xfrm>
                          <a:off x="0" y="0"/>
                          <a:ext cx="666750" cy="3238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330472F7" id="Oval 79" o:spid="_x0000_s1026" style="position:absolute;margin-left:60.8pt;margin-top:124.45pt;width:52.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" filled="f" strokecolor="#db3373" strokeweight="2pt"/>
            </w:pict>
          </mc:Fallback>
        </mc:AlternateContent>
      </w:r>
      <w:r>
        <w:rPr>
          <w:noProof/>
        </w:rPr>
        <w:drawing>
          <wp:inline distT="0" distB="0" distL="0" distR="0" wp14:anchorId="4B8B6692" wp14:editId="3DEABDA4">
            <wp:extent cx="5410200" cy="2182946"/>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132" t="25907" r="64986" b="47008"/>
                    <a:stretch/>
                  </pic:blipFill>
                  <pic:spPr bwMode="auto">
                    <a:xfrm>
                      <a:off x="0" y="0"/>
                      <a:ext cx="5437277" cy="2193871"/>
                    </a:xfrm>
                    <a:prstGeom prst="rect">
                      <a:avLst/>
                    </a:prstGeom>
                    <a:ln>
                      <a:noFill/>
                    </a:ln>
                    <a:extLst>
                      <a:ext uri="{53640926-AAD7-44D8-BBD7-CCE9431645EC}">
                        <a14:shadowObscured xmlns:a14="http://schemas.microsoft.com/office/drawing/2010/main"/>
                      </a:ext>
                    </a:extLst>
                  </pic:spPr>
                </pic:pic>
              </a:graphicData>
            </a:graphic>
          </wp:inline>
        </w:drawing>
      </w:r>
    </w:p>
    <w:p w14:paraId="1B6C976B" w14:textId="77777777" w:rsidR="00C07E45" w:rsidRPr="001924D3" w:rsidRDefault="00C07E45" w:rsidP="002B084B">
      <w:pPr>
        <w:pStyle w:val="DHHSbody"/>
        <w:numPr>
          <w:ilvl w:val="0"/>
          <w:numId w:val="16"/>
        </w:numPr>
        <w:rPr>
          <w:sz w:val="21"/>
          <w:szCs w:val="21"/>
        </w:rPr>
      </w:pPr>
      <w:r w:rsidRPr="001924D3">
        <w:rPr>
          <w:sz w:val="21"/>
          <w:szCs w:val="21"/>
        </w:rPr>
        <w:t>Open the VPDC folder for this health service: double click on the folder name (</w:t>
      </w:r>
      <w:proofErr w:type="spellStart"/>
      <w:r w:rsidRPr="001924D3">
        <w:rPr>
          <w:sz w:val="21"/>
          <w:szCs w:val="21"/>
        </w:rPr>
        <w:t>VPDC_nnnn</w:t>
      </w:r>
      <w:proofErr w:type="spellEnd"/>
      <w:r w:rsidRPr="001924D3">
        <w:rPr>
          <w:sz w:val="21"/>
          <w:szCs w:val="21"/>
        </w:rPr>
        <w:t xml:space="preserve">) where </w:t>
      </w:r>
      <w:proofErr w:type="spellStart"/>
      <w:r w:rsidRPr="001924D3">
        <w:rPr>
          <w:sz w:val="21"/>
          <w:szCs w:val="21"/>
        </w:rPr>
        <w:t>nnnn</w:t>
      </w:r>
      <w:proofErr w:type="spellEnd"/>
      <w:r w:rsidRPr="001924D3">
        <w:rPr>
          <w:sz w:val="21"/>
          <w:szCs w:val="21"/>
        </w:rPr>
        <w:t xml:space="preserve"> is the campus code for the site for which data is being reported.</w:t>
      </w:r>
    </w:p>
    <w:p w14:paraId="2FF9AAAE" w14:textId="77777777" w:rsidR="00C07E45" w:rsidRDefault="00C07E45" w:rsidP="00C07E45">
      <w:pPr>
        <w:spacing w:after="200" w:line="276" w:lineRule="auto"/>
        <w:rPr>
          <w:rFonts w:eastAsia="Times"/>
          <w:sz w:val="20"/>
        </w:rPr>
      </w:pPr>
      <w:r>
        <w:br w:type="page"/>
      </w:r>
    </w:p>
    <w:p w14:paraId="1815A1A4" w14:textId="77777777" w:rsidR="00C07E45" w:rsidRPr="001924D3" w:rsidRDefault="00C07E45" w:rsidP="002B084B">
      <w:pPr>
        <w:pStyle w:val="DHHSbody"/>
        <w:numPr>
          <w:ilvl w:val="0"/>
          <w:numId w:val="16"/>
        </w:numPr>
        <w:spacing w:after="240"/>
        <w:ind w:left="357" w:hanging="357"/>
        <w:rPr>
          <w:sz w:val="21"/>
          <w:szCs w:val="21"/>
        </w:rPr>
      </w:pPr>
      <w:r w:rsidRPr="001924D3">
        <w:rPr>
          <w:sz w:val="21"/>
          <w:szCs w:val="21"/>
        </w:rPr>
        <w:lastRenderedPageBreak/>
        <w:t xml:space="preserve">The Parent Directory will open, showing three folders – backup, pickup and sent – beneath the Parent Directory menu bar: </w:t>
      </w:r>
    </w:p>
    <w:p w14:paraId="10E6CE8C" w14:textId="77777777" w:rsidR="00C07E45" w:rsidRDefault="00C07E45" w:rsidP="00C07E45">
      <w:pPr>
        <w:pStyle w:val="DHHSbody"/>
      </w:pPr>
      <w:r>
        <w:rPr>
          <w:noProof/>
          <w:lang w:eastAsia="en-AU"/>
        </w:rPr>
        <mc:AlternateContent>
          <mc:Choice Requires="wps">
            <w:drawing>
              <wp:anchor distT="0" distB="0" distL="114300" distR="114300" simplePos="0" relativeHeight="251661312" behindDoc="0" locked="0" layoutInCell="1" allowOverlap="1" wp14:anchorId="717A04CE" wp14:editId="711756EF">
                <wp:simplePos x="0" y="0"/>
                <wp:positionH relativeFrom="column">
                  <wp:posOffset>419735</wp:posOffset>
                </wp:positionH>
                <wp:positionV relativeFrom="paragraph">
                  <wp:posOffset>1280160</wp:posOffset>
                </wp:positionV>
                <wp:extent cx="1038225" cy="314325"/>
                <wp:effectExtent l="0" t="0" r="28575" b="28575"/>
                <wp:wrapNone/>
                <wp:docPr id="71" name="Oval 71"/>
                <wp:cNvGraphicFramePr/>
                <a:graphic xmlns:a="http://schemas.openxmlformats.org/drawingml/2006/main">
                  <a:graphicData uri="http://schemas.microsoft.com/office/word/2010/wordprocessingShape">
                    <wps:wsp>
                      <wps:cNvSpPr/>
                      <wps:spPr>
                        <a:xfrm>
                          <a:off x="0" y="0"/>
                          <a:ext cx="1038225" cy="31432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4B67ABCB" id="Oval 71" o:spid="_x0000_s1026" style="position:absolute;margin-left:33.05pt;margin-top:100.8pt;width:81.7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" filled="f" strokecolor="#db3373" strokeweight="2pt"/>
            </w:pict>
          </mc:Fallback>
        </mc:AlternateContent>
      </w:r>
      <w:r>
        <w:rPr>
          <w:noProof/>
        </w:rPr>
        <w:drawing>
          <wp:inline distT="0" distB="0" distL="0" distR="0" wp14:anchorId="276EF1A8" wp14:editId="663983FC">
            <wp:extent cx="5428537" cy="2286000"/>
            <wp:effectExtent l="0" t="0" r="127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07" t="10652" r="83854" b="65638"/>
                    <a:stretch/>
                  </pic:blipFill>
                  <pic:spPr bwMode="auto">
                    <a:xfrm>
                      <a:off x="0" y="0"/>
                      <a:ext cx="5451776" cy="2295786"/>
                    </a:xfrm>
                    <a:prstGeom prst="rect">
                      <a:avLst/>
                    </a:prstGeom>
                    <a:ln>
                      <a:noFill/>
                    </a:ln>
                    <a:extLst>
                      <a:ext uri="{53640926-AAD7-44D8-BBD7-CCE9431645EC}">
                        <a14:shadowObscured xmlns:a14="http://schemas.microsoft.com/office/drawing/2010/main"/>
                      </a:ext>
                    </a:extLst>
                  </pic:spPr>
                </pic:pic>
              </a:graphicData>
            </a:graphic>
          </wp:inline>
        </w:drawing>
      </w:r>
    </w:p>
    <w:p w14:paraId="018E8CA8" w14:textId="77777777" w:rsidR="00C07E45" w:rsidRPr="001924D3" w:rsidRDefault="00C07E45" w:rsidP="002B084B">
      <w:pPr>
        <w:pStyle w:val="DHHSbody"/>
        <w:numPr>
          <w:ilvl w:val="0"/>
          <w:numId w:val="16"/>
        </w:numPr>
        <w:spacing w:before="240"/>
        <w:ind w:left="357" w:hanging="357"/>
        <w:rPr>
          <w:sz w:val="21"/>
          <w:szCs w:val="21"/>
        </w:rPr>
      </w:pPr>
      <w:r w:rsidRPr="001924D3">
        <w:rPr>
          <w:sz w:val="21"/>
          <w:szCs w:val="21"/>
        </w:rPr>
        <w:t>These folders are used only to access reports: they are NOT used when uploading a transmission file, because submission files left in any of these folders will not be picked up by the MFT file transfer process.</w:t>
      </w:r>
    </w:p>
    <w:p w14:paraId="54B6BA8F" w14:textId="77777777" w:rsidR="00C07E45" w:rsidRPr="001924D3" w:rsidRDefault="00C07E45" w:rsidP="002B084B">
      <w:pPr>
        <w:pStyle w:val="DHHSbody"/>
        <w:numPr>
          <w:ilvl w:val="0"/>
          <w:numId w:val="16"/>
        </w:numPr>
        <w:spacing w:after="240"/>
        <w:ind w:left="357" w:hanging="357"/>
        <w:rPr>
          <w:sz w:val="21"/>
          <w:szCs w:val="21"/>
        </w:rPr>
      </w:pPr>
      <w:r w:rsidRPr="001924D3">
        <w:rPr>
          <w:sz w:val="21"/>
          <w:szCs w:val="21"/>
        </w:rPr>
        <w:t xml:space="preserve">When the Parent Directory is open, and showing the three folders, you’re ready to submit a VPDC file. Click on the ‘Upload’ button: </w:t>
      </w:r>
    </w:p>
    <w:p w14:paraId="011FDC44" w14:textId="77777777" w:rsidR="00C07E45" w:rsidRDefault="00C07E45" w:rsidP="00C07E45">
      <w:pPr>
        <w:pStyle w:val="DHHSbody"/>
      </w:pPr>
      <w:r>
        <w:rPr>
          <w:noProof/>
          <w:lang w:eastAsia="en-AU"/>
        </w:rPr>
        <mc:AlternateContent>
          <mc:Choice Requires="wps">
            <w:drawing>
              <wp:anchor distT="0" distB="0" distL="114300" distR="114300" simplePos="0" relativeHeight="251663360" behindDoc="0" locked="0" layoutInCell="1" allowOverlap="1" wp14:anchorId="47893F1A" wp14:editId="77469924">
                <wp:simplePos x="0" y="0"/>
                <wp:positionH relativeFrom="column">
                  <wp:posOffset>2715260</wp:posOffset>
                </wp:positionH>
                <wp:positionV relativeFrom="paragraph">
                  <wp:posOffset>1270635</wp:posOffset>
                </wp:positionV>
                <wp:extent cx="733425" cy="314325"/>
                <wp:effectExtent l="0" t="0" r="28575" b="28575"/>
                <wp:wrapNone/>
                <wp:docPr id="84" name="Oval 84"/>
                <wp:cNvGraphicFramePr/>
                <a:graphic xmlns:a="http://schemas.openxmlformats.org/drawingml/2006/main">
                  <a:graphicData uri="http://schemas.microsoft.com/office/word/2010/wordprocessingShape">
                    <wps:wsp>
                      <wps:cNvSpPr/>
                      <wps:spPr>
                        <a:xfrm>
                          <a:off x="0" y="0"/>
                          <a:ext cx="733425" cy="31432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0B6B6B1A" id="Oval 84" o:spid="_x0000_s1026" style="position:absolute;margin-left:213.8pt;margin-top:100.05pt;width:57.7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" filled="f" strokecolor="#db3373" strokeweight="2pt"/>
            </w:pict>
          </mc:Fallback>
        </mc:AlternateContent>
      </w:r>
      <w:r>
        <w:rPr>
          <w:noProof/>
        </w:rPr>
        <w:drawing>
          <wp:inline distT="0" distB="0" distL="0" distR="0" wp14:anchorId="6A6DEBF8" wp14:editId="16026688">
            <wp:extent cx="5428537" cy="2276475"/>
            <wp:effectExtent l="0" t="0" r="127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07" t="10652" r="83854" b="65737"/>
                    <a:stretch/>
                  </pic:blipFill>
                  <pic:spPr bwMode="auto">
                    <a:xfrm>
                      <a:off x="0" y="0"/>
                      <a:ext cx="5451776" cy="2286220"/>
                    </a:xfrm>
                    <a:prstGeom prst="rect">
                      <a:avLst/>
                    </a:prstGeom>
                    <a:ln>
                      <a:noFill/>
                    </a:ln>
                    <a:extLst>
                      <a:ext uri="{53640926-AAD7-44D8-BBD7-CCE9431645EC}">
                        <a14:shadowObscured xmlns:a14="http://schemas.microsoft.com/office/drawing/2010/main"/>
                      </a:ext>
                    </a:extLst>
                  </pic:spPr>
                </pic:pic>
              </a:graphicData>
            </a:graphic>
          </wp:inline>
        </w:drawing>
      </w:r>
    </w:p>
    <w:p w14:paraId="3E51D340" w14:textId="77777777" w:rsidR="00C07E45" w:rsidRDefault="00C07E45" w:rsidP="00C07E45">
      <w:pPr>
        <w:spacing w:after="200" w:line="276" w:lineRule="auto"/>
        <w:rPr>
          <w:rFonts w:eastAsia="Times"/>
          <w:sz w:val="20"/>
        </w:rPr>
      </w:pPr>
      <w:r>
        <w:br w:type="page"/>
      </w:r>
    </w:p>
    <w:p w14:paraId="64222114" w14:textId="77777777" w:rsidR="00C07E45" w:rsidRPr="001924D3" w:rsidRDefault="00C07E45" w:rsidP="002B084B">
      <w:pPr>
        <w:pStyle w:val="DHHSbody"/>
        <w:numPr>
          <w:ilvl w:val="0"/>
          <w:numId w:val="16"/>
        </w:numPr>
        <w:rPr>
          <w:sz w:val="21"/>
          <w:szCs w:val="21"/>
        </w:rPr>
      </w:pPr>
      <w:r w:rsidRPr="001924D3">
        <w:rPr>
          <w:sz w:val="21"/>
          <w:szCs w:val="21"/>
        </w:rPr>
        <w:lastRenderedPageBreak/>
        <w:t xml:space="preserve">The Upload window will open. You should still be able to see the Parent Directory open and the three closed folders beneath it, slightly obscured behind the grey screening. </w:t>
      </w:r>
    </w:p>
    <w:p w14:paraId="0C5BF7FA" w14:textId="77777777" w:rsidR="00C07E45" w:rsidRDefault="00C07E45" w:rsidP="00C07E45">
      <w:pPr>
        <w:pStyle w:val="DHHSbody"/>
      </w:pPr>
      <w:r>
        <w:rPr>
          <w:noProof/>
          <w:lang w:eastAsia="en-AU"/>
        </w:rPr>
        <mc:AlternateContent>
          <mc:Choice Requires="wps">
            <w:drawing>
              <wp:anchor distT="0" distB="0" distL="114300" distR="114300" simplePos="0" relativeHeight="251665408" behindDoc="0" locked="0" layoutInCell="1" allowOverlap="1" wp14:anchorId="75243649" wp14:editId="09438848">
                <wp:simplePos x="0" y="0"/>
                <wp:positionH relativeFrom="column">
                  <wp:posOffset>4096385</wp:posOffset>
                </wp:positionH>
                <wp:positionV relativeFrom="paragraph">
                  <wp:posOffset>1927860</wp:posOffset>
                </wp:positionV>
                <wp:extent cx="685800" cy="219075"/>
                <wp:effectExtent l="0" t="0" r="19050" b="28575"/>
                <wp:wrapNone/>
                <wp:docPr id="224" name="Oval 224"/>
                <wp:cNvGraphicFramePr/>
                <a:graphic xmlns:a="http://schemas.openxmlformats.org/drawingml/2006/main">
                  <a:graphicData uri="http://schemas.microsoft.com/office/word/2010/wordprocessingShape">
                    <wps:wsp>
                      <wps:cNvSpPr/>
                      <wps:spPr>
                        <a:xfrm>
                          <a:off x="0" y="0"/>
                          <a:ext cx="685800" cy="21907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3CBF0376" id="Oval 224" o:spid="_x0000_s1026" style="position:absolute;margin-left:322.55pt;margin-top:151.8pt;width:54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" filled="f" strokecolor="#db3373" strokeweight="2pt"/>
            </w:pict>
          </mc:Fallback>
        </mc:AlternateContent>
      </w:r>
      <w:r>
        <w:rPr>
          <w:noProof/>
          <w:lang w:eastAsia="en-AU"/>
        </w:rPr>
        <mc:AlternateContent>
          <mc:Choice Requires="wps">
            <w:drawing>
              <wp:anchor distT="0" distB="0" distL="114300" distR="114300" simplePos="0" relativeHeight="251664384" behindDoc="0" locked="0" layoutInCell="1" allowOverlap="1" wp14:anchorId="7ECFEC13" wp14:editId="09A07E68">
                <wp:simplePos x="0" y="0"/>
                <wp:positionH relativeFrom="column">
                  <wp:posOffset>-94615</wp:posOffset>
                </wp:positionH>
                <wp:positionV relativeFrom="paragraph">
                  <wp:posOffset>394335</wp:posOffset>
                </wp:positionV>
                <wp:extent cx="1057275" cy="1028700"/>
                <wp:effectExtent l="0" t="0" r="28575" b="19050"/>
                <wp:wrapNone/>
                <wp:docPr id="95" name="Oval 95"/>
                <wp:cNvGraphicFramePr/>
                <a:graphic xmlns:a="http://schemas.openxmlformats.org/drawingml/2006/main">
                  <a:graphicData uri="http://schemas.microsoft.com/office/word/2010/wordprocessingShape">
                    <wps:wsp>
                      <wps:cNvSpPr/>
                      <wps:spPr>
                        <a:xfrm>
                          <a:off x="0" y="0"/>
                          <a:ext cx="1057275" cy="102870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17B80693" id="Oval 95" o:spid="_x0000_s1026" style="position:absolute;margin-left:-7.45pt;margin-top:31.05pt;width:83.25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" filled="f" strokecolor="#db3373" strokeweight="2pt"/>
            </w:pict>
          </mc:Fallback>
        </mc:AlternateContent>
      </w:r>
      <w:r>
        <w:rPr>
          <w:noProof/>
        </w:rPr>
        <w:drawing>
          <wp:inline distT="0" distB="0" distL="0" distR="0" wp14:anchorId="6D1E05AA" wp14:editId="33CC3934">
            <wp:extent cx="5427980" cy="2645799"/>
            <wp:effectExtent l="0" t="0" r="127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33" t="10476" r="69065" b="36844"/>
                    <a:stretch/>
                  </pic:blipFill>
                  <pic:spPr bwMode="auto">
                    <a:xfrm>
                      <a:off x="0" y="0"/>
                      <a:ext cx="5465012" cy="2663850"/>
                    </a:xfrm>
                    <a:prstGeom prst="rect">
                      <a:avLst/>
                    </a:prstGeom>
                    <a:ln>
                      <a:noFill/>
                    </a:ln>
                    <a:extLst>
                      <a:ext uri="{53640926-AAD7-44D8-BBD7-CCE9431645EC}">
                        <a14:shadowObscured xmlns:a14="http://schemas.microsoft.com/office/drawing/2010/main"/>
                      </a:ext>
                    </a:extLst>
                  </pic:spPr>
                </pic:pic>
              </a:graphicData>
            </a:graphic>
          </wp:inline>
        </w:drawing>
      </w:r>
    </w:p>
    <w:p w14:paraId="3F44E107" w14:textId="77777777" w:rsidR="00C07E45" w:rsidRPr="001924D3" w:rsidRDefault="00C07E45" w:rsidP="002B084B">
      <w:pPr>
        <w:pStyle w:val="DHHSbody"/>
        <w:numPr>
          <w:ilvl w:val="0"/>
          <w:numId w:val="16"/>
        </w:numPr>
        <w:spacing w:after="240"/>
        <w:ind w:left="357" w:hanging="357"/>
        <w:rPr>
          <w:sz w:val="21"/>
          <w:szCs w:val="21"/>
        </w:rPr>
      </w:pPr>
      <w:r w:rsidRPr="001924D3">
        <w:rPr>
          <w:sz w:val="21"/>
          <w:szCs w:val="21"/>
        </w:rPr>
        <w:t xml:space="preserve">In the Upload window, click the ‘Browse…’ button and navigate to the directory where your submission files are located. </w:t>
      </w:r>
    </w:p>
    <w:p w14:paraId="50798DA7" w14:textId="77777777" w:rsidR="00C07E45" w:rsidRPr="001924D3" w:rsidRDefault="00C07E45" w:rsidP="002B084B">
      <w:pPr>
        <w:pStyle w:val="DHHSbody"/>
        <w:numPr>
          <w:ilvl w:val="0"/>
          <w:numId w:val="16"/>
        </w:numPr>
        <w:spacing w:after="240"/>
        <w:ind w:left="357" w:hanging="357"/>
        <w:rPr>
          <w:sz w:val="21"/>
          <w:szCs w:val="21"/>
        </w:rPr>
      </w:pPr>
      <w:r w:rsidRPr="001924D3">
        <w:rPr>
          <w:sz w:val="21"/>
          <w:szCs w:val="21"/>
        </w:rPr>
        <w:t>Select the submission file to be uploaded. The link to the file will display in the ‘File Path:’ row in the ‘Upload’ window. Check the correct file has been selected, then click the ‘Upload’ button.</w:t>
      </w:r>
    </w:p>
    <w:p w14:paraId="623C1DC7" w14:textId="77777777" w:rsidR="00C07E45" w:rsidRDefault="00C07E45" w:rsidP="00C07E45">
      <w:pPr>
        <w:pStyle w:val="DHHSbody"/>
      </w:pPr>
      <w:r>
        <w:rPr>
          <w:noProof/>
          <w:lang w:eastAsia="en-AU"/>
        </w:rPr>
        <mc:AlternateContent>
          <mc:Choice Requires="wps">
            <w:drawing>
              <wp:anchor distT="0" distB="0" distL="114300" distR="114300" simplePos="0" relativeHeight="251669504" behindDoc="0" locked="0" layoutInCell="1" allowOverlap="1" wp14:anchorId="3CBB4FD7" wp14:editId="78F2BDAC">
                <wp:simplePos x="0" y="0"/>
                <wp:positionH relativeFrom="column">
                  <wp:posOffset>2515235</wp:posOffset>
                </wp:positionH>
                <wp:positionV relativeFrom="paragraph">
                  <wp:posOffset>1985010</wp:posOffset>
                </wp:positionV>
                <wp:extent cx="895350" cy="0"/>
                <wp:effectExtent l="38100" t="76200" r="38100" b="133350"/>
                <wp:wrapNone/>
                <wp:docPr id="232" name="Straight Arrow Connector 232"/>
                <wp:cNvGraphicFramePr/>
                <a:graphic xmlns:a="http://schemas.openxmlformats.org/drawingml/2006/main">
                  <a:graphicData uri="http://schemas.microsoft.com/office/word/2010/wordprocessingShape">
                    <wps:wsp>
                      <wps:cNvCnPr/>
                      <wps:spPr>
                        <a:xfrm>
                          <a:off x="0" y="0"/>
                          <a:ext cx="895350" cy="0"/>
                        </a:xfrm>
                        <a:prstGeom prst="straightConnector1">
                          <a:avLst/>
                        </a:prstGeom>
                        <a:ln>
                          <a:solidFill>
                            <a:srgbClr val="DD318B"/>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shapetype w14:anchorId="47D96CFC" id="_x0000_t32" coordsize="21600,21600" o:spt="32" o:oned="t" path="m,l21600,21600e" filled="f">
                <v:path arrowok="t" fillok="f" o:connecttype="none"/>
                <o:lock v:ext="edit" shapetype="t"/>
              </v:shapetype>
              <v:shape id="Straight Arrow Connector 232" o:spid="_x0000_s1026" type="#_x0000_t32" style="position:absolute;margin-left:198.05pt;margin-top:156.3pt;width:70.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" strokecolor="#dd318b" strokeweight="2pt">
                <v:stroke endarrow="block"/>
                <v:shadow on="t" color="black" opacity="24903f" origin=",.5" offset="0,.55556mm"/>
              </v:shape>
            </w:pict>
          </mc:Fallback>
        </mc:AlternateContent>
      </w:r>
      <w:r>
        <w:rPr>
          <w:noProof/>
          <w:lang w:eastAsia="en-AU"/>
        </w:rPr>
        <mc:AlternateContent>
          <mc:Choice Requires="wps">
            <w:drawing>
              <wp:anchor distT="0" distB="0" distL="114300" distR="114300" simplePos="0" relativeHeight="251666432" behindDoc="0" locked="0" layoutInCell="1" allowOverlap="1" wp14:anchorId="13637622" wp14:editId="69B7B98F">
                <wp:simplePos x="0" y="0"/>
                <wp:positionH relativeFrom="column">
                  <wp:posOffset>4877435</wp:posOffset>
                </wp:positionH>
                <wp:positionV relativeFrom="paragraph">
                  <wp:posOffset>1880235</wp:posOffset>
                </wp:positionV>
                <wp:extent cx="609600" cy="161925"/>
                <wp:effectExtent l="0" t="0" r="19050" b="28575"/>
                <wp:wrapNone/>
                <wp:docPr id="225" name="Oval 225"/>
                <wp:cNvGraphicFramePr/>
                <a:graphic xmlns:a="http://schemas.openxmlformats.org/drawingml/2006/main">
                  <a:graphicData uri="http://schemas.microsoft.com/office/word/2010/wordprocessingShape">
                    <wps:wsp>
                      <wps:cNvSpPr/>
                      <wps:spPr>
                        <a:xfrm>
                          <a:off x="0" y="0"/>
                          <a:ext cx="609600" cy="16192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79D23DEF" id="Oval 225" o:spid="_x0000_s1026" style="position:absolute;margin-left:384.05pt;margin-top:148.05pt;width:48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" filled="f" strokecolor="#db3373" strokeweight="2pt"/>
            </w:pict>
          </mc:Fallback>
        </mc:AlternateContent>
      </w:r>
      <w:r>
        <w:rPr>
          <w:noProof/>
        </w:rPr>
        <w:drawing>
          <wp:inline distT="0" distB="0" distL="0" distR="0" wp14:anchorId="4856A087" wp14:editId="3E59455E">
            <wp:extent cx="5490845" cy="2645951"/>
            <wp:effectExtent l="0" t="0" r="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0450" r="68841" b="36172"/>
                    <a:stretch/>
                  </pic:blipFill>
                  <pic:spPr bwMode="auto">
                    <a:xfrm>
                      <a:off x="0" y="0"/>
                      <a:ext cx="5519542" cy="2659780"/>
                    </a:xfrm>
                    <a:prstGeom prst="rect">
                      <a:avLst/>
                    </a:prstGeom>
                    <a:ln>
                      <a:noFill/>
                    </a:ln>
                    <a:extLst>
                      <a:ext uri="{53640926-AAD7-44D8-BBD7-CCE9431645EC}">
                        <a14:shadowObscured xmlns:a14="http://schemas.microsoft.com/office/drawing/2010/main"/>
                      </a:ext>
                    </a:extLst>
                  </pic:spPr>
                </pic:pic>
              </a:graphicData>
            </a:graphic>
          </wp:inline>
        </w:drawing>
      </w:r>
    </w:p>
    <w:p w14:paraId="374F3A87" w14:textId="77777777" w:rsidR="00C07E45" w:rsidRDefault="00C07E45" w:rsidP="00C07E45">
      <w:pPr>
        <w:spacing w:after="200" w:line="276" w:lineRule="auto"/>
        <w:rPr>
          <w:rFonts w:eastAsia="Times"/>
          <w:sz w:val="20"/>
        </w:rPr>
      </w:pPr>
      <w:r>
        <w:br w:type="page"/>
      </w:r>
    </w:p>
    <w:p w14:paraId="758521B6" w14:textId="77777777" w:rsidR="00C07E45" w:rsidRPr="001924D3" w:rsidRDefault="00C07E45" w:rsidP="002B084B">
      <w:pPr>
        <w:pStyle w:val="DHHSbody"/>
        <w:numPr>
          <w:ilvl w:val="0"/>
          <w:numId w:val="16"/>
        </w:numPr>
        <w:spacing w:after="240"/>
        <w:ind w:left="357" w:hanging="357"/>
        <w:rPr>
          <w:sz w:val="21"/>
          <w:szCs w:val="21"/>
        </w:rPr>
      </w:pPr>
      <w:r w:rsidRPr="001924D3">
        <w:rPr>
          <w:sz w:val="21"/>
          <w:szCs w:val="21"/>
        </w:rPr>
        <w:lastRenderedPageBreak/>
        <w:t>The File Path row in the Upload window will clear, and you will be able to see the filename of the submission file beneath the three folders. When you can see the filename in this location, click the ‘Close’ button in the Upload window:</w:t>
      </w:r>
    </w:p>
    <w:p w14:paraId="0F6B26B3" w14:textId="77777777" w:rsidR="00C07E45" w:rsidRDefault="00C07E45" w:rsidP="00C07E45">
      <w:pPr>
        <w:pStyle w:val="DHHSbody"/>
      </w:pPr>
      <w:r>
        <w:rPr>
          <w:noProof/>
          <w:lang w:eastAsia="en-AU"/>
        </w:rPr>
        <mc:AlternateContent>
          <mc:Choice Requires="wps">
            <w:drawing>
              <wp:anchor distT="0" distB="0" distL="114300" distR="114300" simplePos="0" relativeHeight="251670528" behindDoc="0" locked="0" layoutInCell="1" allowOverlap="1" wp14:anchorId="01C6F753" wp14:editId="490AEC44">
                <wp:simplePos x="0" y="0"/>
                <wp:positionH relativeFrom="column">
                  <wp:posOffset>2486660</wp:posOffset>
                </wp:positionH>
                <wp:positionV relativeFrom="paragraph">
                  <wp:posOffset>1985010</wp:posOffset>
                </wp:positionV>
                <wp:extent cx="895350" cy="0"/>
                <wp:effectExtent l="38100" t="76200" r="38100" b="133350"/>
                <wp:wrapNone/>
                <wp:docPr id="233" name="Straight Arrow Connector 233"/>
                <wp:cNvGraphicFramePr/>
                <a:graphic xmlns:a="http://schemas.openxmlformats.org/drawingml/2006/main">
                  <a:graphicData uri="http://schemas.microsoft.com/office/word/2010/wordprocessingShape">
                    <wps:wsp>
                      <wps:cNvCnPr/>
                      <wps:spPr>
                        <a:xfrm>
                          <a:off x="0" y="0"/>
                          <a:ext cx="895350" cy="0"/>
                        </a:xfrm>
                        <a:prstGeom prst="straightConnector1">
                          <a:avLst/>
                        </a:prstGeom>
                        <a:ln>
                          <a:solidFill>
                            <a:srgbClr val="DD318B"/>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shape w14:anchorId="4AC6117A" id="Straight Arrow Connector 233" o:spid="_x0000_s1026" type="#_x0000_t32" style="position:absolute;margin-left:195.8pt;margin-top:156.3pt;width:70.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" strokecolor="#dd318b" strokeweight="2pt">
                <v:stroke endarrow="block"/>
                <v:shadow on="t" color="black" opacity="24903f" origin=",.5" offset="0,.55556mm"/>
              </v:shape>
            </w:pict>
          </mc:Fallback>
        </mc:AlternateContent>
      </w:r>
      <w:r>
        <w:rPr>
          <w:noProof/>
          <w:lang w:eastAsia="en-AU"/>
        </w:rPr>
        <mc:AlternateContent>
          <mc:Choice Requires="wps">
            <w:drawing>
              <wp:anchor distT="0" distB="0" distL="114300" distR="114300" simplePos="0" relativeHeight="251668480" behindDoc="0" locked="0" layoutInCell="1" allowOverlap="1" wp14:anchorId="4316C0A0" wp14:editId="5AE89563">
                <wp:simplePos x="0" y="0"/>
                <wp:positionH relativeFrom="column">
                  <wp:posOffset>4867910</wp:posOffset>
                </wp:positionH>
                <wp:positionV relativeFrom="paragraph">
                  <wp:posOffset>1985011</wp:posOffset>
                </wp:positionV>
                <wp:extent cx="638175" cy="171450"/>
                <wp:effectExtent l="0" t="0" r="28575" b="19050"/>
                <wp:wrapNone/>
                <wp:docPr id="228" name="Oval 228"/>
                <wp:cNvGraphicFramePr/>
                <a:graphic xmlns:a="http://schemas.openxmlformats.org/drawingml/2006/main">
                  <a:graphicData uri="http://schemas.microsoft.com/office/word/2010/wordprocessingShape">
                    <wps:wsp>
                      <wps:cNvSpPr/>
                      <wps:spPr>
                        <a:xfrm>
                          <a:off x="0" y="0"/>
                          <a:ext cx="638175" cy="1714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2C439844" id="Oval 228" o:spid="_x0000_s1026" style="position:absolute;margin-left:383.3pt;margin-top:156.3pt;width:50.25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" filled="f" strokecolor="#db3373" strokeweight="2pt"/>
            </w:pict>
          </mc:Fallback>
        </mc:AlternateContent>
      </w:r>
      <w:r>
        <w:rPr>
          <w:noProof/>
          <w:lang w:eastAsia="en-AU"/>
        </w:rPr>
        <mc:AlternateContent>
          <mc:Choice Requires="wps">
            <w:drawing>
              <wp:anchor distT="0" distB="0" distL="114300" distR="114300" simplePos="0" relativeHeight="251667456" behindDoc="0" locked="0" layoutInCell="1" allowOverlap="1" wp14:anchorId="27B7D9F2" wp14:editId="5330F0BB">
                <wp:simplePos x="0" y="0"/>
                <wp:positionH relativeFrom="column">
                  <wp:posOffset>219710</wp:posOffset>
                </wp:positionH>
                <wp:positionV relativeFrom="paragraph">
                  <wp:posOffset>1003935</wp:posOffset>
                </wp:positionV>
                <wp:extent cx="1143000" cy="219075"/>
                <wp:effectExtent l="0" t="0" r="19050" b="28575"/>
                <wp:wrapNone/>
                <wp:docPr id="227" name="Oval 227"/>
                <wp:cNvGraphicFramePr/>
                <a:graphic xmlns:a="http://schemas.openxmlformats.org/drawingml/2006/main">
                  <a:graphicData uri="http://schemas.microsoft.com/office/word/2010/wordprocessingShape">
                    <wps:wsp>
                      <wps:cNvSpPr/>
                      <wps:spPr>
                        <a:xfrm>
                          <a:off x="0" y="0"/>
                          <a:ext cx="1143000" cy="21907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769797D6" id="Oval 227" o:spid="_x0000_s1026" style="position:absolute;margin-left:17.3pt;margin-top:79.05pt;width:90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" filled="f" strokecolor="#db3373" strokeweight="2pt"/>
            </w:pict>
          </mc:Fallback>
        </mc:AlternateContent>
      </w:r>
      <w:r>
        <w:rPr>
          <w:noProof/>
        </w:rPr>
        <w:drawing>
          <wp:inline distT="0" distB="0" distL="0" distR="0" wp14:anchorId="17900B48" wp14:editId="0C0D785D">
            <wp:extent cx="5600700" cy="2743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0449" r="67995" b="33824"/>
                    <a:stretch/>
                  </pic:blipFill>
                  <pic:spPr bwMode="auto">
                    <a:xfrm>
                      <a:off x="0" y="0"/>
                      <a:ext cx="5610128" cy="2747818"/>
                    </a:xfrm>
                    <a:prstGeom prst="rect">
                      <a:avLst/>
                    </a:prstGeom>
                    <a:ln>
                      <a:noFill/>
                    </a:ln>
                    <a:extLst>
                      <a:ext uri="{53640926-AAD7-44D8-BBD7-CCE9431645EC}">
                        <a14:shadowObscured xmlns:a14="http://schemas.microsoft.com/office/drawing/2010/main"/>
                      </a:ext>
                    </a:extLst>
                  </pic:spPr>
                </pic:pic>
              </a:graphicData>
            </a:graphic>
          </wp:inline>
        </w:drawing>
      </w:r>
    </w:p>
    <w:p w14:paraId="1CB863F1" w14:textId="77777777" w:rsidR="00C07E45" w:rsidRPr="001924D3" w:rsidRDefault="00C07E45" w:rsidP="002B084B">
      <w:pPr>
        <w:pStyle w:val="DHHSbody"/>
        <w:numPr>
          <w:ilvl w:val="0"/>
          <w:numId w:val="16"/>
        </w:numPr>
        <w:spacing w:before="240"/>
        <w:ind w:left="357" w:hanging="357"/>
        <w:rPr>
          <w:sz w:val="21"/>
          <w:szCs w:val="21"/>
        </w:rPr>
      </w:pPr>
      <w:r w:rsidRPr="001924D3">
        <w:rPr>
          <w:sz w:val="21"/>
          <w:szCs w:val="21"/>
        </w:rPr>
        <w:t>When the Upload window closes the main screen will appear more clearly, showing the Parent Directory and three folders, as well as the submission file you’ve just loaded.</w:t>
      </w:r>
    </w:p>
    <w:p w14:paraId="68DECFE4" w14:textId="77777777" w:rsidR="00C07E45" w:rsidRDefault="00C07E45" w:rsidP="00C07E45">
      <w:pPr>
        <w:pStyle w:val="DHHSbody"/>
        <w:spacing w:before="240"/>
      </w:pPr>
      <w:r>
        <w:rPr>
          <w:noProof/>
        </w:rPr>
        <w:drawing>
          <wp:anchor distT="0" distB="0" distL="114300" distR="114300" simplePos="0" relativeHeight="251671552" behindDoc="0" locked="0" layoutInCell="1" allowOverlap="1" wp14:anchorId="7BCF4BE4" wp14:editId="5A9F6E4D">
            <wp:simplePos x="0" y="0"/>
            <wp:positionH relativeFrom="column">
              <wp:posOffset>-103758</wp:posOffset>
            </wp:positionH>
            <wp:positionV relativeFrom="paragraph">
              <wp:posOffset>2076450</wp:posOffset>
            </wp:positionV>
            <wp:extent cx="323850" cy="333133"/>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323850" cy="33313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0" locked="0" layoutInCell="1" allowOverlap="1" wp14:anchorId="31575F35" wp14:editId="7FEC48EB">
                <wp:simplePos x="0" y="0"/>
                <wp:positionH relativeFrom="column">
                  <wp:posOffset>4105910</wp:posOffset>
                </wp:positionH>
                <wp:positionV relativeFrom="paragraph">
                  <wp:posOffset>2212975</wp:posOffset>
                </wp:positionV>
                <wp:extent cx="904875" cy="0"/>
                <wp:effectExtent l="57150" t="76200" r="0" b="133350"/>
                <wp:wrapNone/>
                <wp:docPr id="293" name="Straight Arrow Connector 293"/>
                <wp:cNvGraphicFramePr/>
                <a:graphic xmlns:a="http://schemas.openxmlformats.org/drawingml/2006/main">
                  <a:graphicData uri="http://schemas.microsoft.com/office/word/2010/wordprocessingShape">
                    <wps:wsp>
                      <wps:cNvCnPr/>
                      <wps:spPr>
                        <a:xfrm flipH="1">
                          <a:off x="0" y="0"/>
                          <a:ext cx="904875" cy="0"/>
                        </a:xfrm>
                        <a:prstGeom prst="straightConnector1">
                          <a:avLst/>
                        </a:prstGeom>
                        <a:ln>
                          <a:solidFill>
                            <a:srgbClr val="DD318B"/>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shape w14:anchorId="3BCED83A" id="Straight Arrow Connector 293" o:spid="_x0000_s1026" type="#_x0000_t32" style="position:absolute;margin-left:323.3pt;margin-top:174.25pt;width:71.25pt;height:0;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" strokecolor="#dd318b" strokeweight="2pt">
                <v:stroke endarrow="block"/>
                <v:shadow on="t" color="black" opacity="24903f" origin=",.5" offset="0,.55556mm"/>
              </v:shape>
            </w:pict>
          </mc:Fallback>
        </mc:AlternateContent>
      </w:r>
      <w:r>
        <w:rPr>
          <w:noProof/>
        </w:rPr>
        <w:drawing>
          <wp:inline distT="0" distB="0" distL="0" distR="0" wp14:anchorId="26B66951" wp14:editId="3EF30B56">
            <wp:extent cx="5600700" cy="2363779"/>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3489" t="56320" r="68985" b="17384"/>
                    <a:stretch/>
                  </pic:blipFill>
                  <pic:spPr bwMode="auto">
                    <a:xfrm>
                      <a:off x="0" y="0"/>
                      <a:ext cx="5637971" cy="2379509"/>
                    </a:xfrm>
                    <a:prstGeom prst="rect">
                      <a:avLst/>
                    </a:prstGeom>
                    <a:ln>
                      <a:noFill/>
                    </a:ln>
                    <a:extLst>
                      <a:ext uri="{53640926-AAD7-44D8-BBD7-CCE9431645EC}">
                        <a14:shadowObscured xmlns:a14="http://schemas.microsoft.com/office/drawing/2010/main"/>
                      </a:ext>
                    </a:extLst>
                  </pic:spPr>
                </pic:pic>
              </a:graphicData>
            </a:graphic>
          </wp:inline>
        </w:drawing>
      </w:r>
    </w:p>
    <w:p w14:paraId="46DA58A3" w14:textId="77777777" w:rsidR="00C07E45" w:rsidRPr="001924D3" w:rsidRDefault="00C07E45" w:rsidP="002B084B">
      <w:pPr>
        <w:pStyle w:val="DHHSbody"/>
        <w:numPr>
          <w:ilvl w:val="0"/>
          <w:numId w:val="16"/>
        </w:numPr>
        <w:spacing w:before="240"/>
        <w:ind w:left="357" w:hanging="357"/>
        <w:rPr>
          <w:sz w:val="21"/>
          <w:szCs w:val="21"/>
        </w:rPr>
      </w:pPr>
      <w:r w:rsidRPr="001924D3">
        <w:rPr>
          <w:sz w:val="21"/>
          <w:szCs w:val="21"/>
        </w:rPr>
        <w:t>It is important that the submission file is in this location so it can be detected by the MFT transfer process and forwarded for processing. This will not occur if the file is in a folder.</w:t>
      </w:r>
    </w:p>
    <w:p w14:paraId="418733E4" w14:textId="77777777" w:rsidR="00C07E45" w:rsidRPr="001924D3" w:rsidRDefault="00C07E45" w:rsidP="002B084B">
      <w:pPr>
        <w:pStyle w:val="DHHSbody"/>
        <w:numPr>
          <w:ilvl w:val="0"/>
          <w:numId w:val="16"/>
        </w:numPr>
        <w:rPr>
          <w:noProof/>
          <w:sz w:val="21"/>
          <w:szCs w:val="21"/>
        </w:rPr>
      </w:pPr>
      <w:r w:rsidRPr="001924D3">
        <w:rPr>
          <w:sz w:val="21"/>
          <w:szCs w:val="21"/>
        </w:rPr>
        <w:t>When the submission file is located correctly, you can l</w:t>
      </w:r>
      <w:r w:rsidRPr="001924D3">
        <w:rPr>
          <w:noProof/>
          <w:sz w:val="21"/>
          <w:szCs w:val="21"/>
        </w:rPr>
        <w:t>og out of the MFT portal: click the ‘logout’ button in the top right corner (grey bar).</w:t>
      </w:r>
    </w:p>
    <w:p w14:paraId="7ADE8106" w14:textId="77777777" w:rsidR="00C07E45" w:rsidRDefault="00C07E45" w:rsidP="00C07E45">
      <w:pPr>
        <w:spacing w:after="200" w:line="276" w:lineRule="auto"/>
      </w:pPr>
      <w:r>
        <w:br w:type="page"/>
      </w:r>
    </w:p>
    <w:p w14:paraId="4508C328" w14:textId="77777777" w:rsidR="00C07E45" w:rsidRDefault="00C07E45" w:rsidP="00C07E45">
      <w:pPr>
        <w:pStyle w:val="Heading2"/>
      </w:pPr>
      <w:bookmarkStart w:id="65" w:name="_Toc32701498"/>
      <w:bookmarkStart w:id="66" w:name="_Toc77109711"/>
      <w:r>
        <w:lastRenderedPageBreak/>
        <w:t>Common problems when uploading files through the MFT</w:t>
      </w:r>
      <w:bookmarkEnd w:id="65"/>
      <w:bookmarkEnd w:id="66"/>
    </w:p>
    <w:p w14:paraId="7C33B8A8" w14:textId="77777777" w:rsidR="00C07E45" w:rsidRPr="001924D3" w:rsidRDefault="00C07E45" w:rsidP="002B084B">
      <w:pPr>
        <w:pStyle w:val="DHHSbody"/>
        <w:numPr>
          <w:ilvl w:val="0"/>
          <w:numId w:val="16"/>
        </w:numPr>
        <w:rPr>
          <w:sz w:val="21"/>
          <w:szCs w:val="21"/>
        </w:rPr>
      </w:pPr>
      <w:r w:rsidRPr="001924D3">
        <w:rPr>
          <w:sz w:val="21"/>
          <w:szCs w:val="21"/>
        </w:rPr>
        <w:t>Submission files uploaded into the wrong location or with an incorrect filename will not be detected or transferred by the MFT.</w:t>
      </w:r>
    </w:p>
    <w:p w14:paraId="67401125" w14:textId="77777777" w:rsidR="00C07E45" w:rsidRDefault="00C07E45" w:rsidP="002B084B">
      <w:pPr>
        <w:pStyle w:val="DHHSbody"/>
        <w:numPr>
          <w:ilvl w:val="0"/>
          <w:numId w:val="16"/>
        </w:numPr>
        <w:spacing w:after="360"/>
        <w:ind w:left="357" w:hanging="357"/>
        <w:rPr>
          <w:noProof/>
        </w:rPr>
      </w:pPr>
      <w:r w:rsidRPr="001924D3">
        <w:rPr>
          <w:noProof/>
          <w:sz w:val="21"/>
          <w:szCs w:val="21"/>
        </w:rPr>
        <w:drawing>
          <wp:anchor distT="0" distB="0" distL="114300" distR="114300" simplePos="0" relativeHeight="251680768" behindDoc="0" locked="0" layoutInCell="1" allowOverlap="1" wp14:anchorId="0D06C3F4" wp14:editId="579815B8">
            <wp:simplePos x="0" y="0"/>
            <wp:positionH relativeFrom="column">
              <wp:posOffset>438785</wp:posOffset>
            </wp:positionH>
            <wp:positionV relativeFrom="paragraph">
              <wp:posOffset>828040</wp:posOffset>
            </wp:positionV>
            <wp:extent cx="3371850" cy="2362835"/>
            <wp:effectExtent l="0" t="0" r="0" b="0"/>
            <wp:wrapTopAndBottom/>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3371850" cy="2362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24D3">
        <w:rPr>
          <w:noProof/>
          <w:sz w:val="21"/>
          <w:szCs w:val="21"/>
        </w:rPr>
        <w:t>Users will see the following error message if attempting to load a submission file to the MFT portal when either:</w:t>
      </w:r>
      <w:r w:rsidRPr="001924D3">
        <w:rPr>
          <w:noProof/>
          <w:sz w:val="21"/>
          <w:szCs w:val="21"/>
        </w:rPr>
        <w:br/>
        <w:t>(a) the Parent Directory has not been opened or</w:t>
      </w:r>
      <w:r w:rsidRPr="001924D3">
        <w:rPr>
          <w:noProof/>
          <w:sz w:val="21"/>
          <w:szCs w:val="21"/>
        </w:rPr>
        <w:br/>
        <w:t>(b) one of the three folders in the Parent Directory is open when the file is being uploaded</w:t>
      </w:r>
      <w:r>
        <w:rPr>
          <w:noProof/>
        </w:rPr>
        <w:t>.</w:t>
      </w:r>
    </w:p>
    <w:p w14:paraId="1FDEAC0F" w14:textId="3487D731" w:rsidR="00C07E45" w:rsidRPr="001924D3" w:rsidRDefault="00C07E45" w:rsidP="002B084B">
      <w:pPr>
        <w:pStyle w:val="DHHSbody"/>
        <w:numPr>
          <w:ilvl w:val="0"/>
          <w:numId w:val="16"/>
        </w:numPr>
        <w:spacing w:before="480"/>
        <w:ind w:left="357" w:hanging="357"/>
        <w:rPr>
          <w:noProof/>
          <w:sz w:val="21"/>
          <w:szCs w:val="21"/>
        </w:rPr>
      </w:pPr>
      <w:r w:rsidRPr="001924D3">
        <w:rPr>
          <w:noProof/>
          <w:sz w:val="21"/>
          <w:szCs w:val="21"/>
        </w:rPr>
        <w:t xml:space="preserve">If you encounter this error message, click ‘OK’ and return to </w:t>
      </w:r>
      <w:r w:rsidR="000343BE">
        <w:rPr>
          <w:noProof/>
          <w:sz w:val="21"/>
          <w:szCs w:val="21"/>
        </w:rPr>
        <w:t xml:space="preserve">the </w:t>
      </w:r>
      <w:r w:rsidRPr="001924D3">
        <w:rPr>
          <w:noProof/>
          <w:sz w:val="21"/>
          <w:szCs w:val="21"/>
        </w:rPr>
        <w:t xml:space="preserve">Parent Directory: </w:t>
      </w:r>
      <w:r w:rsidRPr="001924D3">
        <w:rPr>
          <w:noProof/>
          <w:sz w:val="21"/>
          <w:szCs w:val="21"/>
        </w:rPr>
        <w:br/>
        <w:t>- if only the Home screen is displayed, (ie the Parent Directory is not open and the three folders are not visible) double click on the main folder (VPDC_nnnn) to display the Parent Directory and the three folders, then click on the ‘Upload’ button again;</w:t>
      </w:r>
      <w:r w:rsidRPr="001924D3">
        <w:rPr>
          <w:noProof/>
          <w:sz w:val="21"/>
          <w:szCs w:val="21"/>
        </w:rPr>
        <w:br/>
        <w:t xml:space="preserve">- if any of the folders (Backup, Pickup or Sent) is open, close it and ensure the Parent Directory and three folders are displayed before clicking on the ‘Upload’ button again. </w:t>
      </w:r>
    </w:p>
    <w:p w14:paraId="3C7B7957" w14:textId="77777777" w:rsidR="00C07E45" w:rsidRDefault="00C07E45" w:rsidP="00C07E45">
      <w:pPr>
        <w:pStyle w:val="Heading2"/>
      </w:pPr>
      <w:bookmarkStart w:id="67" w:name="_Toc32701499"/>
      <w:bookmarkStart w:id="68" w:name="_Toc77109712"/>
      <w:r>
        <w:t>Help with using the MFT portal</w:t>
      </w:r>
      <w:bookmarkEnd w:id="67"/>
      <w:bookmarkEnd w:id="68"/>
    </w:p>
    <w:p w14:paraId="67EAD9CB" w14:textId="6BB1F1F1" w:rsidR="00C07E45" w:rsidRPr="001924D3" w:rsidRDefault="00C07E45" w:rsidP="00C07E45">
      <w:pPr>
        <w:pStyle w:val="DHHSbody"/>
        <w:rPr>
          <w:noProof/>
          <w:sz w:val="21"/>
          <w:szCs w:val="21"/>
        </w:rPr>
      </w:pPr>
      <w:r w:rsidRPr="001924D3">
        <w:rPr>
          <w:noProof/>
          <w:sz w:val="21"/>
          <w:szCs w:val="21"/>
        </w:rPr>
        <w:t xml:space="preserve">Questions about using the MFT portal can be directed to the HDSS HelpDesk via email to </w:t>
      </w:r>
      <w:hyperlink r:id="rId39" w:history="1">
        <w:r w:rsidR="00B83566" w:rsidRPr="00B83566">
          <w:rPr>
            <w:rStyle w:val="Hyperlink"/>
            <w:noProof/>
            <w:sz w:val="21"/>
            <w:szCs w:val="21"/>
          </w:rPr>
          <w:t>hdss.helpdesk@</w:t>
        </w:r>
        <w:r w:rsidR="00B83566" w:rsidRPr="00F5498A">
          <w:rPr>
            <w:rStyle w:val="Hyperlink"/>
            <w:noProof/>
            <w:sz w:val="21"/>
            <w:szCs w:val="21"/>
          </w:rPr>
          <w:t>health.vic.gov.au</w:t>
        </w:r>
      </w:hyperlink>
      <w:r w:rsidRPr="001924D3">
        <w:rPr>
          <w:noProof/>
          <w:sz w:val="21"/>
          <w:szCs w:val="21"/>
        </w:rPr>
        <w:t>.</w:t>
      </w:r>
      <w:r w:rsidR="000343BE">
        <w:rPr>
          <w:noProof/>
          <w:sz w:val="21"/>
          <w:szCs w:val="21"/>
        </w:rPr>
        <w:t xml:space="preserve"> </w:t>
      </w:r>
    </w:p>
    <w:p w14:paraId="37B21CC2" w14:textId="77777777" w:rsidR="00C07E45" w:rsidRPr="001924D3" w:rsidRDefault="00C07E45" w:rsidP="00C07E45">
      <w:pPr>
        <w:pStyle w:val="DHHSbody"/>
        <w:rPr>
          <w:noProof/>
          <w:sz w:val="21"/>
          <w:szCs w:val="21"/>
        </w:rPr>
      </w:pPr>
      <w:r w:rsidRPr="001924D3">
        <w:rPr>
          <w:noProof/>
          <w:sz w:val="21"/>
          <w:szCs w:val="21"/>
        </w:rPr>
        <w:t xml:space="preserve">The VPDC manual is accessible at the VPDC website, </w:t>
      </w:r>
      <w:hyperlink r:id="rId40" w:history="1">
        <w:r w:rsidRPr="001924D3">
          <w:rPr>
            <w:rStyle w:val="Hyperlink"/>
            <w:noProof/>
            <w:sz w:val="21"/>
            <w:szCs w:val="21"/>
          </w:rPr>
          <w:t>https://www2.health.vic.gov.au/hospitals-and-health-services/quality-safety-service/consultative-councils/council-obstetric-paediatric-mortality/perinatal-data-collection</w:t>
        </w:r>
      </w:hyperlink>
      <w:r w:rsidRPr="001924D3">
        <w:rPr>
          <w:noProof/>
          <w:sz w:val="21"/>
          <w:szCs w:val="21"/>
        </w:rPr>
        <w:t xml:space="preserve"> . Be sure to check that the manual you access is the correct version for the year of the birth you are reporting, as different codesets may apply in different years.</w:t>
      </w:r>
    </w:p>
    <w:p w14:paraId="47061A6A" w14:textId="77777777" w:rsidR="00C07E45" w:rsidRDefault="00C07E45" w:rsidP="00C07E45">
      <w:pPr>
        <w:pStyle w:val="DHHSbody"/>
      </w:pPr>
    </w:p>
    <w:p w14:paraId="5030297A" w14:textId="77777777" w:rsidR="00C07E45" w:rsidRDefault="00C07E45" w:rsidP="00C07E45">
      <w:pPr>
        <w:spacing w:after="200" w:line="276" w:lineRule="auto"/>
        <w:rPr>
          <w:b/>
          <w:bCs/>
          <w:color w:val="CD004B"/>
          <w:sz w:val="28"/>
        </w:rPr>
      </w:pPr>
      <w:r>
        <w:br w:type="page"/>
      </w:r>
    </w:p>
    <w:p w14:paraId="62B40669" w14:textId="77777777" w:rsidR="00C07E45" w:rsidRDefault="00C07E45" w:rsidP="00C07E45">
      <w:pPr>
        <w:pStyle w:val="Heading2"/>
      </w:pPr>
      <w:bookmarkStart w:id="69" w:name="_Toc32701500"/>
      <w:bookmarkStart w:id="70" w:name="_Toc77109713"/>
      <w:r>
        <w:lastRenderedPageBreak/>
        <w:t>Processing the VPDC submission file</w:t>
      </w:r>
      <w:bookmarkEnd w:id="69"/>
      <w:bookmarkEnd w:id="70"/>
    </w:p>
    <w:p w14:paraId="2F66C2DC" w14:textId="77777777" w:rsidR="00C07E45" w:rsidRPr="001924D3" w:rsidRDefault="00C07E45" w:rsidP="002B084B">
      <w:pPr>
        <w:pStyle w:val="DHHSbody"/>
        <w:numPr>
          <w:ilvl w:val="0"/>
          <w:numId w:val="16"/>
        </w:numPr>
        <w:rPr>
          <w:sz w:val="21"/>
          <w:szCs w:val="21"/>
        </w:rPr>
      </w:pPr>
      <w:r w:rsidRPr="001924D3">
        <w:rPr>
          <w:sz w:val="21"/>
          <w:szCs w:val="21"/>
        </w:rPr>
        <w:t xml:space="preserve">When loaded to the correct location, as described above, the submission file will be detected by the MFT’s automated file transfer process and forwarded to the VPDC production environment where it will be processed against the validations and business rules. </w:t>
      </w:r>
    </w:p>
    <w:p w14:paraId="144E4E29" w14:textId="00A8EA7D" w:rsidR="00C07E45" w:rsidRPr="001924D3" w:rsidRDefault="00C07E45" w:rsidP="002B084B">
      <w:pPr>
        <w:pStyle w:val="DHHSbody"/>
        <w:numPr>
          <w:ilvl w:val="0"/>
          <w:numId w:val="16"/>
        </w:numPr>
        <w:rPr>
          <w:sz w:val="21"/>
          <w:szCs w:val="21"/>
        </w:rPr>
      </w:pPr>
      <w:r w:rsidRPr="001924D3">
        <w:rPr>
          <w:sz w:val="21"/>
          <w:szCs w:val="21"/>
        </w:rPr>
        <w:t xml:space="preserve">A suite of </w:t>
      </w:r>
      <w:r w:rsidR="00277CB8">
        <w:rPr>
          <w:sz w:val="21"/>
          <w:szCs w:val="21"/>
        </w:rPr>
        <w:t>four</w:t>
      </w:r>
      <w:r w:rsidRPr="001924D3">
        <w:rPr>
          <w:sz w:val="21"/>
          <w:szCs w:val="21"/>
        </w:rPr>
        <w:t xml:space="preserve"> reports is generated for each submission file processed: </w:t>
      </w:r>
      <w:r w:rsidRPr="001924D3">
        <w:rPr>
          <w:sz w:val="21"/>
          <w:szCs w:val="21"/>
        </w:rPr>
        <w:br/>
      </w:r>
      <w:r w:rsidR="00277CB8">
        <w:rPr>
          <w:sz w:val="21"/>
          <w:szCs w:val="21"/>
        </w:rPr>
        <w:t>Submitted Data Report (Excel)</w:t>
      </w:r>
      <w:r w:rsidR="00277CB8">
        <w:rPr>
          <w:sz w:val="21"/>
          <w:szCs w:val="21"/>
        </w:rPr>
        <w:br/>
      </w:r>
      <w:r w:rsidRPr="001924D3">
        <w:rPr>
          <w:sz w:val="21"/>
          <w:szCs w:val="21"/>
        </w:rPr>
        <w:t>Clinician Report</w:t>
      </w:r>
      <w:r w:rsidR="00277CB8">
        <w:rPr>
          <w:sz w:val="21"/>
          <w:szCs w:val="21"/>
        </w:rPr>
        <w:t xml:space="preserve"> (.pdf)</w:t>
      </w:r>
      <w:r w:rsidRPr="001924D3">
        <w:rPr>
          <w:sz w:val="21"/>
          <w:szCs w:val="21"/>
        </w:rPr>
        <w:br/>
        <w:t>Error Summary Report</w:t>
      </w:r>
      <w:r w:rsidR="00277CB8">
        <w:rPr>
          <w:sz w:val="21"/>
          <w:szCs w:val="21"/>
        </w:rPr>
        <w:t xml:space="preserve"> (.pdf)</w:t>
      </w:r>
      <w:r w:rsidRPr="001924D3">
        <w:rPr>
          <w:sz w:val="21"/>
          <w:szCs w:val="21"/>
        </w:rPr>
        <w:br/>
        <w:t>Vendor Report</w:t>
      </w:r>
      <w:r w:rsidR="00277CB8">
        <w:rPr>
          <w:sz w:val="21"/>
          <w:szCs w:val="21"/>
        </w:rPr>
        <w:t xml:space="preserve"> (.pdf)</w:t>
      </w:r>
      <w:r w:rsidRPr="001924D3">
        <w:rPr>
          <w:sz w:val="21"/>
          <w:szCs w:val="21"/>
        </w:rPr>
        <w:t xml:space="preserve">. </w:t>
      </w:r>
      <w:r w:rsidRPr="001924D3">
        <w:rPr>
          <w:sz w:val="21"/>
          <w:szCs w:val="21"/>
        </w:rPr>
        <w:br/>
        <w:t>The filename of each report includes the filename of the submission file to which it relates.</w:t>
      </w:r>
    </w:p>
    <w:p w14:paraId="1B194560" w14:textId="48BA869F" w:rsidR="00C07E45" w:rsidRPr="001924D3" w:rsidRDefault="00C07E45" w:rsidP="002B084B">
      <w:pPr>
        <w:pStyle w:val="DHHSbody"/>
        <w:numPr>
          <w:ilvl w:val="0"/>
          <w:numId w:val="16"/>
        </w:numPr>
        <w:rPr>
          <w:sz w:val="21"/>
          <w:szCs w:val="21"/>
        </w:rPr>
      </w:pPr>
      <w:r w:rsidRPr="001924D3">
        <w:rPr>
          <w:sz w:val="21"/>
          <w:szCs w:val="21"/>
        </w:rPr>
        <w:t xml:space="preserve">The </w:t>
      </w:r>
      <w:r w:rsidR="00277CB8">
        <w:rPr>
          <w:sz w:val="21"/>
          <w:szCs w:val="21"/>
        </w:rPr>
        <w:t>four</w:t>
      </w:r>
      <w:r w:rsidRPr="001924D3">
        <w:rPr>
          <w:sz w:val="21"/>
          <w:szCs w:val="21"/>
        </w:rPr>
        <w:t xml:space="preserve"> reports are forwarded to the ‘pickup’ folder in the relevant health service’s MFT portal. </w:t>
      </w:r>
    </w:p>
    <w:p w14:paraId="33873C7B" w14:textId="77777777" w:rsidR="00C07E45" w:rsidRPr="001924D3" w:rsidRDefault="00C07E45" w:rsidP="002B084B">
      <w:pPr>
        <w:pStyle w:val="DHHSbody"/>
        <w:numPr>
          <w:ilvl w:val="0"/>
          <w:numId w:val="16"/>
        </w:numPr>
        <w:rPr>
          <w:sz w:val="21"/>
          <w:szCs w:val="21"/>
        </w:rPr>
      </w:pPr>
      <w:r w:rsidRPr="001924D3">
        <w:rPr>
          <w:sz w:val="21"/>
          <w:szCs w:val="21"/>
        </w:rPr>
        <w:t>A copy of the submission file is returned to the ‘sent’ folder.</w:t>
      </w:r>
    </w:p>
    <w:p w14:paraId="662814E5" w14:textId="77777777" w:rsidR="00C07E45" w:rsidRPr="001924D3" w:rsidRDefault="00C07E45" w:rsidP="002B084B">
      <w:pPr>
        <w:pStyle w:val="DHHSbody"/>
        <w:numPr>
          <w:ilvl w:val="0"/>
          <w:numId w:val="16"/>
        </w:numPr>
        <w:rPr>
          <w:noProof/>
          <w:sz w:val="21"/>
          <w:szCs w:val="21"/>
        </w:rPr>
      </w:pPr>
      <w:r w:rsidRPr="001924D3">
        <w:rPr>
          <w:noProof/>
          <w:sz w:val="21"/>
          <w:szCs w:val="21"/>
        </w:rPr>
        <w:t>Processing of a submission file should be completed, and reports returned to the MFT portal, within an hour of submission. If the reports are not received in that time, please contact the HDSS HelpDesk.</w:t>
      </w:r>
    </w:p>
    <w:p w14:paraId="2AB689B5" w14:textId="77777777" w:rsidR="00C07E45" w:rsidRDefault="00C07E45" w:rsidP="00C07E45">
      <w:pPr>
        <w:pStyle w:val="Heading2"/>
      </w:pPr>
      <w:bookmarkStart w:id="71" w:name="_Toc32701501"/>
      <w:bookmarkStart w:id="72" w:name="_Toc77109714"/>
      <w:r w:rsidRPr="00277CB8">
        <w:t>VPDC transmission reports</w:t>
      </w:r>
      <w:bookmarkEnd w:id="71"/>
      <w:bookmarkEnd w:id="72"/>
    </w:p>
    <w:p w14:paraId="37CDA98A" w14:textId="77777777" w:rsidR="00C07E45" w:rsidRPr="001924D3" w:rsidRDefault="00C07E45" w:rsidP="002B084B">
      <w:pPr>
        <w:pStyle w:val="DHHSbody"/>
        <w:numPr>
          <w:ilvl w:val="0"/>
          <w:numId w:val="16"/>
        </w:numPr>
        <w:spacing w:before="120"/>
        <w:ind w:left="357" w:hanging="357"/>
        <w:rPr>
          <w:noProof/>
          <w:sz w:val="21"/>
          <w:szCs w:val="21"/>
        </w:rPr>
      </w:pPr>
      <w:r w:rsidRPr="001924D3">
        <w:rPr>
          <w:noProof/>
          <w:sz w:val="21"/>
          <w:szCs w:val="21"/>
        </w:rPr>
        <w:t>VPDC transmission report names have the same Submission number and Submission identifier as the submission file to which they relate. They also have the processing timestamp, and the report name, as described above.</w:t>
      </w:r>
    </w:p>
    <w:p w14:paraId="67EDE33B" w14:textId="37310471" w:rsidR="00C07E45" w:rsidRPr="001924D3" w:rsidRDefault="00277CB8" w:rsidP="002B084B">
      <w:pPr>
        <w:pStyle w:val="DHHSbody"/>
        <w:numPr>
          <w:ilvl w:val="0"/>
          <w:numId w:val="16"/>
        </w:numPr>
        <w:spacing w:before="240"/>
        <w:rPr>
          <w:noProof/>
          <w:sz w:val="21"/>
          <w:szCs w:val="21"/>
        </w:rPr>
      </w:pPr>
      <w:r>
        <w:rPr>
          <w:noProof/>
          <w:sz w:val="21"/>
          <w:szCs w:val="21"/>
        </w:rPr>
        <w:t xml:space="preserve">The three reports in .pdf format – Clinician, Error Summary and Vendor </w:t>
      </w:r>
      <w:r w:rsidR="00C07E45" w:rsidRPr="001924D3">
        <w:rPr>
          <w:noProof/>
          <w:sz w:val="21"/>
          <w:szCs w:val="21"/>
        </w:rPr>
        <w:t xml:space="preserve">reports </w:t>
      </w:r>
      <w:r>
        <w:rPr>
          <w:noProof/>
          <w:sz w:val="21"/>
          <w:szCs w:val="21"/>
        </w:rPr>
        <w:t xml:space="preserve">– all </w:t>
      </w:r>
      <w:r w:rsidR="00C07E45" w:rsidRPr="001924D3">
        <w:rPr>
          <w:noProof/>
          <w:sz w:val="21"/>
          <w:szCs w:val="21"/>
        </w:rPr>
        <w:t xml:space="preserve">show the number of episodes reported in that submission file, and the number of those in which errors (‘rejections’) were identified in the processing. </w:t>
      </w:r>
    </w:p>
    <w:p w14:paraId="2C332EF1" w14:textId="433010C5" w:rsidR="00C07E45" w:rsidRPr="001924D3" w:rsidRDefault="00C07E45" w:rsidP="002B084B">
      <w:pPr>
        <w:pStyle w:val="DHHSbody"/>
        <w:numPr>
          <w:ilvl w:val="0"/>
          <w:numId w:val="16"/>
        </w:numPr>
        <w:spacing w:before="240"/>
        <w:rPr>
          <w:noProof/>
          <w:sz w:val="21"/>
          <w:szCs w:val="21"/>
        </w:rPr>
      </w:pPr>
      <w:r w:rsidRPr="001924D3">
        <w:rPr>
          <w:noProof/>
          <w:sz w:val="21"/>
          <w:szCs w:val="21"/>
        </w:rPr>
        <w:t>The ‘Clinician Report’ is the most detailed of th</w:t>
      </w:r>
      <w:r w:rsidR="00277CB8">
        <w:rPr>
          <w:noProof/>
          <w:sz w:val="21"/>
          <w:szCs w:val="21"/>
        </w:rPr>
        <w:t>os</w:t>
      </w:r>
      <w:r w:rsidRPr="001924D3">
        <w:rPr>
          <w:noProof/>
          <w:sz w:val="21"/>
          <w:szCs w:val="21"/>
        </w:rPr>
        <w:t xml:space="preserve">e three reports, listing the mother’s name and details that caused any rejection. </w:t>
      </w:r>
    </w:p>
    <w:p w14:paraId="429CAB97" w14:textId="77777777" w:rsidR="00C07E45" w:rsidRPr="001924D3" w:rsidRDefault="00C07E45" w:rsidP="002B084B">
      <w:pPr>
        <w:pStyle w:val="DHHSbody"/>
        <w:numPr>
          <w:ilvl w:val="0"/>
          <w:numId w:val="16"/>
        </w:numPr>
        <w:spacing w:before="240"/>
        <w:rPr>
          <w:noProof/>
          <w:sz w:val="21"/>
          <w:szCs w:val="21"/>
        </w:rPr>
      </w:pPr>
      <w:r w:rsidRPr="001924D3">
        <w:rPr>
          <w:noProof/>
          <w:sz w:val="21"/>
          <w:szCs w:val="21"/>
        </w:rPr>
        <w:t>The ‘Error Summary’ lists the incidence of any rejections and is useful in identifying systemic errors: these could be errors in data capture, in mapping from local reference tables when creating the submission file, or other sources.</w:t>
      </w:r>
    </w:p>
    <w:p w14:paraId="0F6FAA1B" w14:textId="77777777" w:rsidR="00C07E45" w:rsidRPr="001924D3" w:rsidRDefault="00C07E45" w:rsidP="002B084B">
      <w:pPr>
        <w:pStyle w:val="DHHSbody"/>
        <w:numPr>
          <w:ilvl w:val="0"/>
          <w:numId w:val="16"/>
        </w:numPr>
        <w:spacing w:before="240"/>
        <w:rPr>
          <w:noProof/>
          <w:sz w:val="21"/>
          <w:szCs w:val="21"/>
        </w:rPr>
      </w:pPr>
      <w:r w:rsidRPr="001924D3">
        <w:rPr>
          <w:noProof/>
          <w:sz w:val="21"/>
          <w:szCs w:val="21"/>
        </w:rPr>
        <w:t xml:space="preserve">The ‘Vendor Summary’ is similar to the Clinician Report but does not include mother’s name. </w:t>
      </w:r>
    </w:p>
    <w:p w14:paraId="49DD9703" w14:textId="4EE3E763" w:rsidR="00C07E45" w:rsidRPr="001924D3" w:rsidRDefault="00277CB8" w:rsidP="002B084B">
      <w:pPr>
        <w:pStyle w:val="DHHSbody"/>
        <w:numPr>
          <w:ilvl w:val="0"/>
          <w:numId w:val="16"/>
        </w:numPr>
        <w:spacing w:before="240"/>
        <w:rPr>
          <w:noProof/>
          <w:sz w:val="21"/>
          <w:szCs w:val="21"/>
        </w:rPr>
      </w:pPr>
      <w:r>
        <w:rPr>
          <w:noProof/>
          <w:sz w:val="21"/>
          <w:szCs w:val="21"/>
        </w:rPr>
        <w:t>The ‘Submitted Data Report’ lists all values reported in the submission file, in Excel format: it can be sorted and filtered to perform data quality checks</w:t>
      </w:r>
      <w:r w:rsidR="00C07E45" w:rsidRPr="001924D3">
        <w:rPr>
          <w:noProof/>
          <w:sz w:val="21"/>
          <w:szCs w:val="21"/>
        </w:rPr>
        <w:t>.</w:t>
      </w:r>
    </w:p>
    <w:p w14:paraId="54F739B0" w14:textId="77777777" w:rsidR="00C07E45" w:rsidRDefault="00C07E45" w:rsidP="00C07E45">
      <w:pPr>
        <w:pStyle w:val="Heading2"/>
      </w:pPr>
      <w:bookmarkStart w:id="73" w:name="_Toc32701502"/>
      <w:bookmarkStart w:id="74" w:name="_Toc77109715"/>
      <w:r>
        <w:t>VPDC weekly status reports</w:t>
      </w:r>
      <w:bookmarkEnd w:id="73"/>
      <w:bookmarkEnd w:id="74"/>
    </w:p>
    <w:p w14:paraId="2B6CE87C" w14:textId="77777777" w:rsidR="00C07E45" w:rsidRPr="001924D3" w:rsidRDefault="00C07E45" w:rsidP="002B084B">
      <w:pPr>
        <w:pStyle w:val="DHHSbody"/>
        <w:numPr>
          <w:ilvl w:val="0"/>
          <w:numId w:val="16"/>
        </w:numPr>
        <w:rPr>
          <w:noProof/>
          <w:sz w:val="21"/>
          <w:szCs w:val="21"/>
        </w:rPr>
      </w:pPr>
      <w:r w:rsidRPr="001924D3">
        <w:rPr>
          <w:noProof/>
          <w:sz w:val="21"/>
          <w:szCs w:val="21"/>
        </w:rPr>
        <w:t xml:space="preserve">Early on Monday morning each week, two status reports are distributed to the ‘pickup’ folder in each health service’s MFT portal. </w:t>
      </w:r>
    </w:p>
    <w:p w14:paraId="0C1FA4D5" w14:textId="77777777" w:rsidR="00C07E45" w:rsidRPr="001924D3" w:rsidRDefault="00C07E45" w:rsidP="002B084B">
      <w:pPr>
        <w:pStyle w:val="DHHSbody"/>
        <w:numPr>
          <w:ilvl w:val="0"/>
          <w:numId w:val="16"/>
        </w:numPr>
        <w:rPr>
          <w:noProof/>
          <w:sz w:val="21"/>
          <w:szCs w:val="21"/>
        </w:rPr>
      </w:pPr>
      <w:r w:rsidRPr="001924D3">
        <w:rPr>
          <w:noProof/>
          <w:sz w:val="21"/>
          <w:szCs w:val="21"/>
        </w:rPr>
        <w:t>The ‘Reported Births Summary’ for the year-to-date provides two graphics showing the number of births reported by that health service for each date, and lists the births reported to the VPDC by that health service in date order by calendar month, as at that date. This report helps health services identify any births that have not been reported to the VPDC.</w:t>
      </w:r>
    </w:p>
    <w:p w14:paraId="3503334E" w14:textId="77777777" w:rsidR="00C07E45" w:rsidRPr="001924D3" w:rsidRDefault="00C07E45" w:rsidP="002B084B">
      <w:pPr>
        <w:pStyle w:val="DHHSbody"/>
        <w:numPr>
          <w:ilvl w:val="0"/>
          <w:numId w:val="16"/>
        </w:numPr>
        <w:rPr>
          <w:noProof/>
          <w:sz w:val="21"/>
          <w:szCs w:val="21"/>
        </w:rPr>
      </w:pPr>
      <w:r w:rsidRPr="001924D3">
        <w:rPr>
          <w:noProof/>
          <w:sz w:val="21"/>
          <w:szCs w:val="21"/>
        </w:rPr>
        <w:lastRenderedPageBreak/>
        <w:t>The ‘Outstanding Rejections’ for the year-to-date lists the rejection errors that have not been corrected as at the date of the report. This report highlights errors that must still be corrected, and consolidates all outstanding errors across all data submission, which is useful when a site submits multiple files.</w:t>
      </w:r>
    </w:p>
    <w:p w14:paraId="56D40C74" w14:textId="77777777" w:rsidR="00C07E45" w:rsidRPr="001924D3" w:rsidRDefault="00C07E45" w:rsidP="002B084B">
      <w:pPr>
        <w:pStyle w:val="DHHSbody"/>
        <w:numPr>
          <w:ilvl w:val="0"/>
          <w:numId w:val="16"/>
        </w:numPr>
        <w:rPr>
          <w:noProof/>
          <w:sz w:val="21"/>
          <w:szCs w:val="21"/>
        </w:rPr>
      </w:pPr>
      <w:r w:rsidRPr="001924D3">
        <w:rPr>
          <w:noProof/>
          <w:sz w:val="21"/>
          <w:szCs w:val="21"/>
        </w:rPr>
        <w:t>The weekly status reports are accessed in the same way as transmission reports, as described below.</w:t>
      </w:r>
    </w:p>
    <w:p w14:paraId="21433319" w14:textId="77777777" w:rsidR="00C07E45" w:rsidRPr="006C2EFD" w:rsidRDefault="00C07E45" w:rsidP="00C07E45">
      <w:pPr>
        <w:pStyle w:val="Heading2"/>
      </w:pPr>
      <w:bookmarkStart w:id="75" w:name="_Toc32701503"/>
      <w:bookmarkStart w:id="76" w:name="_Toc77109716"/>
      <w:r>
        <w:t>Retention of reports in MFT pickup and backup folders</w:t>
      </w:r>
      <w:bookmarkEnd w:id="75"/>
      <w:bookmarkEnd w:id="76"/>
    </w:p>
    <w:p w14:paraId="2A0BFCB5" w14:textId="77777777" w:rsidR="00C07E45" w:rsidRPr="001924D3" w:rsidRDefault="00C07E45" w:rsidP="002B084B">
      <w:pPr>
        <w:pStyle w:val="DHHSbody"/>
        <w:numPr>
          <w:ilvl w:val="0"/>
          <w:numId w:val="16"/>
        </w:numPr>
        <w:rPr>
          <w:sz w:val="21"/>
          <w:szCs w:val="21"/>
        </w:rPr>
      </w:pPr>
      <w:r w:rsidRPr="001924D3">
        <w:rPr>
          <w:sz w:val="21"/>
          <w:szCs w:val="21"/>
        </w:rPr>
        <w:t>Reports in the ‘Pickup’ folder are archived after 60 days whether or not they have been downloaded.</w:t>
      </w:r>
    </w:p>
    <w:p w14:paraId="28EA6F31" w14:textId="77777777" w:rsidR="00C07E45" w:rsidRPr="001924D3" w:rsidRDefault="00C07E45" w:rsidP="002B084B">
      <w:pPr>
        <w:pStyle w:val="DHHSbody"/>
        <w:numPr>
          <w:ilvl w:val="0"/>
          <w:numId w:val="16"/>
        </w:numPr>
        <w:rPr>
          <w:sz w:val="21"/>
          <w:szCs w:val="21"/>
        </w:rPr>
      </w:pPr>
      <w:r w:rsidRPr="001924D3">
        <w:rPr>
          <w:sz w:val="21"/>
          <w:szCs w:val="21"/>
        </w:rPr>
        <w:t>When report files are downloaded from the ‘Pickup’ folder, a copy is transferred to the ‘Backup’ folder, where it is held for 7 days before being archived.</w:t>
      </w:r>
    </w:p>
    <w:p w14:paraId="44B8708F" w14:textId="77777777" w:rsidR="00C07E45" w:rsidRPr="001924D3" w:rsidRDefault="00C07E45" w:rsidP="002B084B">
      <w:pPr>
        <w:pStyle w:val="DHHSbody"/>
        <w:numPr>
          <w:ilvl w:val="0"/>
          <w:numId w:val="16"/>
        </w:numPr>
        <w:rPr>
          <w:sz w:val="21"/>
          <w:szCs w:val="21"/>
        </w:rPr>
      </w:pPr>
      <w:r w:rsidRPr="001924D3">
        <w:rPr>
          <w:sz w:val="21"/>
          <w:szCs w:val="21"/>
        </w:rPr>
        <w:t>Submission files returned to the ‘Sent’ folder after processing are archived after 7 days.</w:t>
      </w:r>
    </w:p>
    <w:p w14:paraId="72C2FBE8" w14:textId="77777777" w:rsidR="00C07E45" w:rsidRPr="001924D3" w:rsidRDefault="00C07E45" w:rsidP="002B084B">
      <w:pPr>
        <w:pStyle w:val="DHHSbody"/>
        <w:numPr>
          <w:ilvl w:val="0"/>
          <w:numId w:val="16"/>
        </w:numPr>
        <w:rPr>
          <w:sz w:val="21"/>
          <w:szCs w:val="21"/>
        </w:rPr>
      </w:pPr>
      <w:r w:rsidRPr="001924D3">
        <w:rPr>
          <w:sz w:val="21"/>
          <w:szCs w:val="21"/>
        </w:rPr>
        <w:t>MFT archiving is automatic, so users must ensure they download files within these timeframes.</w:t>
      </w:r>
    </w:p>
    <w:p w14:paraId="3D46EAF1" w14:textId="77777777" w:rsidR="00C07E45" w:rsidRPr="001924D3" w:rsidRDefault="00C07E45" w:rsidP="002B084B">
      <w:pPr>
        <w:pStyle w:val="DHHSbody"/>
        <w:numPr>
          <w:ilvl w:val="0"/>
          <w:numId w:val="16"/>
        </w:numPr>
        <w:rPr>
          <w:sz w:val="21"/>
          <w:szCs w:val="21"/>
        </w:rPr>
      </w:pPr>
      <w:r w:rsidRPr="001924D3">
        <w:rPr>
          <w:sz w:val="21"/>
          <w:szCs w:val="21"/>
        </w:rPr>
        <w:t xml:space="preserve">Contact the HDSS </w:t>
      </w:r>
      <w:proofErr w:type="spellStart"/>
      <w:r w:rsidRPr="001924D3">
        <w:rPr>
          <w:sz w:val="21"/>
          <w:szCs w:val="21"/>
        </w:rPr>
        <w:t>HelpDesk</w:t>
      </w:r>
      <w:proofErr w:type="spellEnd"/>
      <w:r w:rsidRPr="001924D3">
        <w:rPr>
          <w:sz w:val="21"/>
          <w:szCs w:val="21"/>
        </w:rPr>
        <w:t xml:space="preserve"> if seeking access to a report file that appears to have been archived.</w:t>
      </w:r>
    </w:p>
    <w:p w14:paraId="64AFFC89" w14:textId="77777777" w:rsidR="00C07E45" w:rsidRDefault="00C07E45" w:rsidP="00C07E45">
      <w:pPr>
        <w:pStyle w:val="Heading2"/>
      </w:pPr>
      <w:bookmarkStart w:id="77" w:name="_Toc32701504"/>
      <w:bookmarkStart w:id="78" w:name="_Toc77109717"/>
      <w:r>
        <w:t>Accessing VPDC submission and status reports via the MFT portal</w:t>
      </w:r>
      <w:bookmarkEnd w:id="77"/>
      <w:bookmarkEnd w:id="78"/>
    </w:p>
    <w:p w14:paraId="4E77FD91" w14:textId="77777777" w:rsidR="00C07E45" w:rsidRPr="001924D3" w:rsidRDefault="00C07E45" w:rsidP="002B084B">
      <w:pPr>
        <w:pStyle w:val="DHHSbody"/>
        <w:numPr>
          <w:ilvl w:val="0"/>
          <w:numId w:val="16"/>
        </w:numPr>
        <w:spacing w:after="240"/>
        <w:ind w:left="357" w:hanging="357"/>
        <w:rPr>
          <w:noProof/>
          <w:sz w:val="21"/>
          <w:szCs w:val="21"/>
        </w:rPr>
      </w:pPr>
      <w:r w:rsidRPr="001924D3">
        <w:rPr>
          <w:noProof/>
          <w:sz w:val="21"/>
          <w:szCs w:val="21"/>
        </w:rPr>
        <w:t xml:space="preserve">To access VPDC submission processing reports, login to the MFT portal. </w:t>
      </w:r>
    </w:p>
    <w:p w14:paraId="6C478FCC" w14:textId="77777777" w:rsidR="00C07E45" w:rsidRPr="001924D3" w:rsidRDefault="00C07E45" w:rsidP="002B084B">
      <w:pPr>
        <w:pStyle w:val="DHHSbody"/>
        <w:numPr>
          <w:ilvl w:val="0"/>
          <w:numId w:val="16"/>
        </w:numPr>
        <w:spacing w:after="240"/>
        <w:ind w:left="357" w:hanging="357"/>
        <w:rPr>
          <w:noProof/>
          <w:sz w:val="21"/>
          <w:szCs w:val="21"/>
        </w:rPr>
      </w:pPr>
      <w:r w:rsidRPr="001924D3">
        <w:rPr>
          <w:noProof/>
          <w:sz w:val="21"/>
          <w:szCs w:val="21"/>
        </w:rPr>
        <w:t>When in the Home directory, double click on the VPDC folder showing VPDC_nnnn (this health service’s campus code). This will open the Parent Directory:</w:t>
      </w:r>
    </w:p>
    <w:p w14:paraId="10646313" w14:textId="26962585" w:rsidR="00DA78B2" w:rsidRDefault="00C07E45" w:rsidP="00C07E45">
      <w:pPr>
        <w:pStyle w:val="DHHSbody"/>
      </w:pPr>
      <w:r>
        <w:rPr>
          <w:noProof/>
          <w:lang w:eastAsia="en-AU"/>
        </w:rPr>
        <mc:AlternateContent>
          <mc:Choice Requires="wps">
            <w:drawing>
              <wp:anchor distT="0" distB="0" distL="114300" distR="114300" simplePos="0" relativeHeight="251672576" behindDoc="0" locked="0" layoutInCell="1" allowOverlap="1" wp14:anchorId="008628E3" wp14:editId="35DB354D">
                <wp:simplePos x="0" y="0"/>
                <wp:positionH relativeFrom="column">
                  <wp:posOffset>581660</wp:posOffset>
                </wp:positionH>
                <wp:positionV relativeFrom="paragraph">
                  <wp:posOffset>1650365</wp:posOffset>
                </wp:positionV>
                <wp:extent cx="666750" cy="323850"/>
                <wp:effectExtent l="0" t="0" r="19050" b="19050"/>
                <wp:wrapNone/>
                <wp:docPr id="240" name="Oval 240"/>
                <wp:cNvGraphicFramePr/>
                <a:graphic xmlns:a="http://schemas.openxmlformats.org/drawingml/2006/main">
                  <a:graphicData uri="http://schemas.microsoft.com/office/word/2010/wordprocessingShape">
                    <wps:wsp>
                      <wps:cNvSpPr/>
                      <wps:spPr>
                        <a:xfrm>
                          <a:off x="0" y="0"/>
                          <a:ext cx="666750" cy="3238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0D6B8D84" id="Oval 240" o:spid="_x0000_s1026" style="position:absolute;margin-left:45.8pt;margin-top:129.95pt;width:52.5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" filled="f" strokecolor="#db3373" strokeweight="2pt"/>
            </w:pict>
          </mc:Fallback>
        </mc:AlternateContent>
      </w:r>
      <w:r>
        <w:rPr>
          <w:noProof/>
        </w:rPr>
        <w:drawing>
          <wp:inline distT="0" distB="0" distL="0" distR="0" wp14:anchorId="3598A497" wp14:editId="3BEEFD16">
            <wp:extent cx="5683885" cy="2241532"/>
            <wp:effectExtent l="0" t="0" r="0" b="698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389" t="26594" r="65336" b="47786"/>
                    <a:stretch/>
                  </pic:blipFill>
                  <pic:spPr bwMode="auto">
                    <a:xfrm>
                      <a:off x="0" y="0"/>
                      <a:ext cx="5726033" cy="2258154"/>
                    </a:xfrm>
                    <a:prstGeom prst="rect">
                      <a:avLst/>
                    </a:prstGeom>
                    <a:ln>
                      <a:noFill/>
                    </a:ln>
                    <a:extLst>
                      <a:ext uri="{53640926-AAD7-44D8-BBD7-CCE9431645EC}">
                        <a14:shadowObscured xmlns:a14="http://schemas.microsoft.com/office/drawing/2010/main"/>
                      </a:ext>
                    </a:extLst>
                  </pic:spPr>
                </pic:pic>
              </a:graphicData>
            </a:graphic>
          </wp:inline>
        </w:drawing>
      </w:r>
    </w:p>
    <w:p w14:paraId="692A2F43" w14:textId="77777777" w:rsidR="00DA78B2" w:rsidRDefault="00DA78B2">
      <w:pPr>
        <w:spacing w:after="0" w:line="240" w:lineRule="auto"/>
        <w:rPr>
          <w:rFonts w:eastAsia="Times"/>
          <w:sz w:val="20"/>
        </w:rPr>
      </w:pPr>
      <w:r>
        <w:br w:type="page"/>
      </w:r>
    </w:p>
    <w:p w14:paraId="76397AFC" w14:textId="77777777" w:rsidR="00C07E45" w:rsidRPr="001924D3" w:rsidRDefault="00C07E45" w:rsidP="002B084B">
      <w:pPr>
        <w:pStyle w:val="DHHSbody"/>
        <w:numPr>
          <w:ilvl w:val="0"/>
          <w:numId w:val="16"/>
        </w:numPr>
        <w:spacing w:before="240"/>
        <w:ind w:left="357" w:hanging="357"/>
        <w:rPr>
          <w:sz w:val="21"/>
          <w:szCs w:val="21"/>
        </w:rPr>
      </w:pPr>
      <w:r w:rsidRPr="001924D3">
        <w:rPr>
          <w:sz w:val="21"/>
          <w:szCs w:val="21"/>
        </w:rPr>
        <w:lastRenderedPageBreak/>
        <w:t>After processing, the submission file is returned via the MFT to the ‘sent’ folder: from the Parent Directory, double-click on the ‘sent’ folder name to open. The filename retains the same Submission number and Submission identifier as the submission file, but when returned after processing, the filename now includes the processing timestamp as well (underlined below).</w:t>
      </w:r>
    </w:p>
    <w:p w14:paraId="16300066" w14:textId="77777777" w:rsidR="00C07E45" w:rsidRDefault="00C07E45" w:rsidP="00C07E45">
      <w:pPr>
        <w:pStyle w:val="DHHSbody"/>
        <w:spacing w:before="240"/>
        <w:rPr>
          <w:noProof/>
        </w:rPr>
      </w:pPr>
      <w:r>
        <w:rPr>
          <w:noProof/>
          <w:lang w:eastAsia="en-AU"/>
        </w:rPr>
        <mc:AlternateContent>
          <mc:Choice Requires="wps">
            <w:drawing>
              <wp:anchor distT="0" distB="0" distL="114300" distR="114300" simplePos="0" relativeHeight="251674624" behindDoc="0" locked="0" layoutInCell="1" allowOverlap="1" wp14:anchorId="5A7012BA" wp14:editId="188B4C54">
                <wp:simplePos x="0" y="0"/>
                <wp:positionH relativeFrom="column">
                  <wp:posOffset>505460</wp:posOffset>
                </wp:positionH>
                <wp:positionV relativeFrom="paragraph">
                  <wp:posOffset>1204595</wp:posOffset>
                </wp:positionV>
                <wp:extent cx="666750" cy="323850"/>
                <wp:effectExtent l="0" t="0" r="19050" b="19050"/>
                <wp:wrapNone/>
                <wp:docPr id="251" name="Oval 251"/>
                <wp:cNvGraphicFramePr/>
                <a:graphic xmlns:a="http://schemas.openxmlformats.org/drawingml/2006/main">
                  <a:graphicData uri="http://schemas.microsoft.com/office/word/2010/wordprocessingShape">
                    <wps:wsp>
                      <wps:cNvSpPr/>
                      <wps:spPr>
                        <a:xfrm>
                          <a:off x="0" y="0"/>
                          <a:ext cx="666750" cy="3238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1757A3DB" id="Oval 251" o:spid="_x0000_s1026" style="position:absolute;margin-left:39.8pt;margin-top:94.85pt;width:52.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" filled="f" strokecolor="#db3373" strokeweight="2pt"/>
            </w:pict>
          </mc:Fallback>
        </mc:AlternateContent>
      </w:r>
      <w:r>
        <w:rPr>
          <w:noProof/>
        </w:rPr>
        <mc:AlternateContent>
          <mc:Choice Requires="wps">
            <w:drawing>
              <wp:anchor distT="0" distB="0" distL="114300" distR="114300" simplePos="0" relativeHeight="251673600" behindDoc="0" locked="0" layoutInCell="1" allowOverlap="1" wp14:anchorId="32FBF56D" wp14:editId="0703384F">
                <wp:simplePos x="0" y="0"/>
                <wp:positionH relativeFrom="column">
                  <wp:posOffset>1743710</wp:posOffset>
                </wp:positionH>
                <wp:positionV relativeFrom="paragraph">
                  <wp:posOffset>1814195</wp:posOffset>
                </wp:positionV>
                <wp:extent cx="600075" cy="0"/>
                <wp:effectExtent l="38100" t="38100" r="66675" b="95250"/>
                <wp:wrapNone/>
                <wp:docPr id="250" name="Straight Connector 250"/>
                <wp:cNvGraphicFramePr/>
                <a:graphic xmlns:a="http://schemas.openxmlformats.org/drawingml/2006/main">
                  <a:graphicData uri="http://schemas.microsoft.com/office/word/2010/wordprocessingShape">
                    <wps:wsp>
                      <wps:cNvCnPr/>
                      <wps:spPr>
                        <a:xfrm>
                          <a:off x="0" y="0"/>
                          <a:ext cx="600075" cy="0"/>
                        </a:xfrm>
                        <a:prstGeom prst="line">
                          <a:avLst/>
                        </a:prstGeom>
                        <a:ln>
                          <a:solidFill>
                            <a:srgbClr val="DD318B"/>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line w14:anchorId="619D5EAA" id="Straight Connector 25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37.3pt,142.85pt" to="184.5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" strokecolor="#dd318b" strokeweight="2pt">
                <v:shadow on="t" color="black" opacity="24903f" origin=",.5" offset="0,.55556mm"/>
              </v:line>
            </w:pict>
          </mc:Fallback>
        </mc:AlternateContent>
      </w:r>
      <w:r>
        <w:rPr>
          <w:noProof/>
        </w:rPr>
        <w:drawing>
          <wp:inline distT="0" distB="0" distL="0" distR="0" wp14:anchorId="2193DCC8" wp14:editId="4089B355">
            <wp:extent cx="5684441" cy="20002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6304" t="18366" r="67210" b="61009"/>
                    <a:stretch/>
                  </pic:blipFill>
                  <pic:spPr bwMode="auto">
                    <a:xfrm>
                      <a:off x="0" y="0"/>
                      <a:ext cx="5708512" cy="2008720"/>
                    </a:xfrm>
                    <a:prstGeom prst="rect">
                      <a:avLst/>
                    </a:prstGeom>
                    <a:ln>
                      <a:noFill/>
                    </a:ln>
                    <a:extLst>
                      <a:ext uri="{53640926-AAD7-44D8-BBD7-CCE9431645EC}">
                        <a14:shadowObscured xmlns:a14="http://schemas.microsoft.com/office/drawing/2010/main"/>
                      </a:ext>
                    </a:extLst>
                  </pic:spPr>
                </pic:pic>
              </a:graphicData>
            </a:graphic>
          </wp:inline>
        </w:drawing>
      </w:r>
    </w:p>
    <w:p w14:paraId="4A8BFD6E" w14:textId="77777777" w:rsidR="00C07E45" w:rsidRPr="001924D3" w:rsidRDefault="00C07E45" w:rsidP="002B084B">
      <w:pPr>
        <w:pStyle w:val="DHHSbody"/>
        <w:numPr>
          <w:ilvl w:val="0"/>
          <w:numId w:val="16"/>
        </w:numPr>
        <w:spacing w:before="240"/>
        <w:rPr>
          <w:noProof/>
          <w:sz w:val="21"/>
          <w:szCs w:val="21"/>
        </w:rPr>
      </w:pPr>
      <w:r w:rsidRPr="001924D3">
        <w:rPr>
          <w:noProof/>
          <w:sz w:val="21"/>
          <w:szCs w:val="21"/>
        </w:rPr>
        <w:t>To close the ‘sent’ folder, double click on the ‘Parent Directory’ folder.</w:t>
      </w:r>
    </w:p>
    <w:p w14:paraId="73F33257" w14:textId="1F22FA60" w:rsidR="00C07E45" w:rsidRPr="001924D3" w:rsidRDefault="00C07E45" w:rsidP="00DA78B2">
      <w:pPr>
        <w:pStyle w:val="DHHSbody"/>
        <w:numPr>
          <w:ilvl w:val="0"/>
          <w:numId w:val="16"/>
        </w:numPr>
        <w:spacing w:before="240"/>
        <w:rPr>
          <w:noProof/>
          <w:sz w:val="21"/>
          <w:szCs w:val="21"/>
        </w:rPr>
      </w:pPr>
      <w:r w:rsidRPr="001924D3">
        <w:rPr>
          <w:noProof/>
          <w:sz w:val="21"/>
          <w:szCs w:val="21"/>
        </w:rPr>
        <w:t xml:space="preserve">To access reports, open the ‘pickup’ folder. The image below shows the three </w:t>
      </w:r>
      <w:r w:rsidR="00DA78B2">
        <w:rPr>
          <w:noProof/>
          <w:sz w:val="21"/>
          <w:szCs w:val="21"/>
        </w:rPr>
        <w:t xml:space="preserve">.pdf format </w:t>
      </w:r>
      <w:r w:rsidRPr="001924D3">
        <w:rPr>
          <w:noProof/>
          <w:sz w:val="21"/>
          <w:szCs w:val="21"/>
        </w:rPr>
        <w:t>transmission processing reports</w:t>
      </w:r>
      <w:r w:rsidR="00DA78B2">
        <w:rPr>
          <w:noProof/>
          <w:sz w:val="21"/>
          <w:szCs w:val="21"/>
        </w:rPr>
        <w:t>. The Submitted_Data_Report.xls report will also appear</w:t>
      </w:r>
      <w:r w:rsidRPr="001924D3">
        <w:rPr>
          <w:noProof/>
          <w:sz w:val="21"/>
          <w:szCs w:val="21"/>
        </w:rPr>
        <w:t>:</w:t>
      </w:r>
    </w:p>
    <w:p w14:paraId="53DF2CC3" w14:textId="1EC9575A" w:rsidR="00DA78B2" w:rsidRDefault="00C07E45" w:rsidP="00C07E45">
      <w:pPr>
        <w:pStyle w:val="DHHSbody"/>
        <w:spacing w:before="240"/>
        <w:rPr>
          <w:noProof/>
        </w:rPr>
      </w:pPr>
      <w:r>
        <w:rPr>
          <w:noProof/>
          <w:lang w:eastAsia="en-AU"/>
        </w:rPr>
        <mc:AlternateContent>
          <mc:Choice Requires="wps">
            <w:drawing>
              <wp:anchor distT="0" distB="0" distL="114300" distR="114300" simplePos="0" relativeHeight="251675648" behindDoc="0" locked="0" layoutInCell="1" allowOverlap="1" wp14:anchorId="7DB19313" wp14:editId="20643FE2">
                <wp:simplePos x="0" y="0"/>
                <wp:positionH relativeFrom="column">
                  <wp:posOffset>362585</wp:posOffset>
                </wp:positionH>
                <wp:positionV relativeFrom="paragraph">
                  <wp:posOffset>889635</wp:posOffset>
                </wp:positionV>
                <wp:extent cx="666750" cy="323850"/>
                <wp:effectExtent l="0" t="0" r="19050" b="19050"/>
                <wp:wrapNone/>
                <wp:docPr id="288" name="Oval 288"/>
                <wp:cNvGraphicFramePr/>
                <a:graphic xmlns:a="http://schemas.openxmlformats.org/drawingml/2006/main">
                  <a:graphicData uri="http://schemas.microsoft.com/office/word/2010/wordprocessingShape">
                    <wps:wsp>
                      <wps:cNvSpPr/>
                      <wps:spPr>
                        <a:xfrm>
                          <a:off x="0" y="0"/>
                          <a:ext cx="666750" cy="3238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29AD5BEC" id="Oval 288" o:spid="_x0000_s1026" style="position:absolute;margin-left:28.55pt;margin-top:70.05pt;width:52.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" filled="f" strokecolor="#db3373" strokeweight="2pt"/>
            </w:pict>
          </mc:Fallback>
        </mc:AlternateContent>
      </w:r>
      <w:r>
        <w:rPr>
          <w:noProof/>
        </w:rPr>
        <w:drawing>
          <wp:inline distT="0" distB="0" distL="0" distR="0" wp14:anchorId="40F37DDE" wp14:editId="58309366">
            <wp:extent cx="5434870" cy="200025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6332" t="44274" r="66450" b="33197"/>
                    <a:stretch/>
                  </pic:blipFill>
                  <pic:spPr bwMode="auto">
                    <a:xfrm>
                      <a:off x="0" y="0"/>
                      <a:ext cx="5494044" cy="2022028"/>
                    </a:xfrm>
                    <a:prstGeom prst="rect">
                      <a:avLst/>
                    </a:prstGeom>
                    <a:ln>
                      <a:noFill/>
                    </a:ln>
                    <a:extLst>
                      <a:ext uri="{53640926-AAD7-44D8-BBD7-CCE9431645EC}">
                        <a14:shadowObscured xmlns:a14="http://schemas.microsoft.com/office/drawing/2010/main"/>
                      </a:ext>
                    </a:extLst>
                  </pic:spPr>
                </pic:pic>
              </a:graphicData>
            </a:graphic>
          </wp:inline>
        </w:drawing>
      </w:r>
    </w:p>
    <w:p w14:paraId="33C52A1B" w14:textId="77777777" w:rsidR="00C07E45" w:rsidRPr="001924D3" w:rsidRDefault="00C07E45" w:rsidP="002B084B">
      <w:pPr>
        <w:pStyle w:val="DHHSbody"/>
        <w:numPr>
          <w:ilvl w:val="0"/>
          <w:numId w:val="16"/>
        </w:numPr>
        <w:spacing w:before="240"/>
        <w:rPr>
          <w:noProof/>
          <w:sz w:val="21"/>
          <w:szCs w:val="21"/>
        </w:rPr>
      </w:pPr>
      <w:r w:rsidRPr="001924D3">
        <w:rPr>
          <w:noProof/>
          <w:sz w:val="21"/>
          <w:szCs w:val="21"/>
        </w:rPr>
        <w:t xml:space="preserve">To access reports via the MFT, select a single report, download it, then go to your downloads folder, select and save the report to your local directory, and open the file from that directory. </w:t>
      </w:r>
    </w:p>
    <w:p w14:paraId="2DED0B8D" w14:textId="36DAF41C" w:rsidR="00C07E45" w:rsidRDefault="00C07E45" w:rsidP="002B084B">
      <w:pPr>
        <w:pStyle w:val="DHHSbody"/>
        <w:numPr>
          <w:ilvl w:val="0"/>
          <w:numId w:val="16"/>
        </w:numPr>
        <w:spacing w:before="240"/>
        <w:rPr>
          <w:noProof/>
          <w:sz w:val="21"/>
          <w:szCs w:val="21"/>
        </w:rPr>
      </w:pPr>
      <w:r w:rsidRPr="001924D3">
        <w:rPr>
          <w:noProof/>
          <w:sz w:val="21"/>
          <w:szCs w:val="21"/>
        </w:rPr>
        <w:t xml:space="preserve">Files opened in the MFT will be removed from the ‘pickup’ folder, and while they remain in the ‘backup’ folder, they are archived from that at regular intervals and no other copies are accessible. </w:t>
      </w:r>
    </w:p>
    <w:p w14:paraId="08D399FC" w14:textId="38C71AC9" w:rsidR="00DA78B2" w:rsidRDefault="00DA78B2">
      <w:pPr>
        <w:spacing w:after="0" w:line="240" w:lineRule="auto"/>
        <w:rPr>
          <w:rFonts w:eastAsia="Times"/>
          <w:noProof/>
          <w:szCs w:val="21"/>
        </w:rPr>
      </w:pPr>
      <w:r>
        <w:rPr>
          <w:noProof/>
          <w:szCs w:val="21"/>
        </w:rPr>
        <w:br w:type="page"/>
      </w:r>
    </w:p>
    <w:p w14:paraId="79E0ED78" w14:textId="77777777" w:rsidR="00C07E45" w:rsidRPr="001924D3" w:rsidRDefault="00C07E45" w:rsidP="002B084B">
      <w:pPr>
        <w:pStyle w:val="DHHSbody"/>
        <w:numPr>
          <w:ilvl w:val="0"/>
          <w:numId w:val="16"/>
        </w:numPr>
        <w:spacing w:before="240"/>
        <w:rPr>
          <w:noProof/>
          <w:sz w:val="21"/>
          <w:szCs w:val="21"/>
        </w:rPr>
      </w:pPr>
      <w:r w:rsidRPr="001924D3">
        <w:rPr>
          <w:noProof/>
          <w:sz w:val="21"/>
          <w:szCs w:val="21"/>
        </w:rPr>
        <w:lastRenderedPageBreak/>
        <w:t>Click on the report to be downloaded: the filename will highlight in blue:</w:t>
      </w:r>
    </w:p>
    <w:p w14:paraId="45031F36" w14:textId="77777777" w:rsidR="00C07E45" w:rsidRDefault="00C07E45" w:rsidP="00C07E45">
      <w:pPr>
        <w:pStyle w:val="DHHSbody"/>
        <w:spacing w:before="240" w:after="0"/>
        <w:rPr>
          <w:noProof/>
        </w:rPr>
      </w:pPr>
      <w:r>
        <w:rPr>
          <w:noProof/>
        </w:rPr>
        <w:drawing>
          <wp:inline distT="0" distB="0" distL="0" distR="0" wp14:anchorId="5A93A385" wp14:editId="6CF4FBA2">
            <wp:extent cx="5498468" cy="2085975"/>
            <wp:effectExtent l="0" t="0" r="698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6325" t="22351" r="66237" b="54131"/>
                    <a:stretch/>
                  </pic:blipFill>
                  <pic:spPr bwMode="auto">
                    <a:xfrm>
                      <a:off x="0" y="0"/>
                      <a:ext cx="5500254" cy="2086653"/>
                    </a:xfrm>
                    <a:prstGeom prst="rect">
                      <a:avLst/>
                    </a:prstGeom>
                    <a:ln>
                      <a:noFill/>
                    </a:ln>
                    <a:extLst>
                      <a:ext uri="{53640926-AAD7-44D8-BBD7-CCE9431645EC}">
                        <a14:shadowObscured xmlns:a14="http://schemas.microsoft.com/office/drawing/2010/main"/>
                      </a:ext>
                    </a:extLst>
                  </pic:spPr>
                </pic:pic>
              </a:graphicData>
            </a:graphic>
          </wp:inline>
        </w:drawing>
      </w:r>
    </w:p>
    <w:p w14:paraId="23D135F5" w14:textId="77777777" w:rsidR="00C07E45" w:rsidRPr="001924D3" w:rsidRDefault="00C07E45" w:rsidP="002B084B">
      <w:pPr>
        <w:pStyle w:val="DHHSbody"/>
        <w:numPr>
          <w:ilvl w:val="0"/>
          <w:numId w:val="16"/>
        </w:numPr>
        <w:spacing w:before="120" w:after="240"/>
        <w:ind w:left="357" w:hanging="357"/>
        <w:rPr>
          <w:noProof/>
          <w:sz w:val="21"/>
          <w:szCs w:val="21"/>
        </w:rPr>
      </w:pPr>
      <w:r w:rsidRPr="001924D3">
        <w:rPr>
          <w:noProof/>
          <w:sz w:val="21"/>
          <w:szCs w:val="21"/>
        </w:rPr>
        <w:t>With the filename highlighted, there are two ways to download the highlighted file: right mouse click to open an options box, then click ‘Download’ in this box.</w:t>
      </w:r>
    </w:p>
    <w:p w14:paraId="729C638C" w14:textId="37D4D3F0" w:rsidR="00C07E45" w:rsidRDefault="00C07E45" w:rsidP="00DA78B2">
      <w:pPr>
        <w:pStyle w:val="DHHSbody"/>
        <w:spacing w:before="120" w:after="0"/>
        <w:rPr>
          <w:noProof/>
        </w:rPr>
      </w:pPr>
      <w:r>
        <w:rPr>
          <w:noProof/>
        </w:rPr>
        <w:drawing>
          <wp:inline distT="0" distB="0" distL="0" distR="0" wp14:anchorId="0D665949" wp14:editId="2A7BFA7F">
            <wp:extent cx="5498465" cy="2383524"/>
            <wp:effectExtent l="0" t="0" r="698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6316" t="10833" r="66324" b="62412"/>
                    <a:stretch/>
                  </pic:blipFill>
                  <pic:spPr bwMode="auto">
                    <a:xfrm>
                      <a:off x="0" y="0"/>
                      <a:ext cx="5517910" cy="2391953"/>
                    </a:xfrm>
                    <a:prstGeom prst="rect">
                      <a:avLst/>
                    </a:prstGeom>
                    <a:ln>
                      <a:noFill/>
                    </a:ln>
                    <a:extLst>
                      <a:ext uri="{53640926-AAD7-44D8-BBD7-CCE9431645EC}">
                        <a14:shadowObscured xmlns:a14="http://schemas.microsoft.com/office/drawing/2010/main"/>
                      </a:ext>
                    </a:extLst>
                  </pic:spPr>
                </pic:pic>
              </a:graphicData>
            </a:graphic>
          </wp:inline>
        </w:drawing>
      </w:r>
    </w:p>
    <w:p w14:paraId="74A3EDF0" w14:textId="77777777" w:rsidR="00C07E45" w:rsidRPr="001924D3" w:rsidRDefault="00C07E45" w:rsidP="00DA78B2">
      <w:pPr>
        <w:pStyle w:val="DHHSbody"/>
        <w:numPr>
          <w:ilvl w:val="0"/>
          <w:numId w:val="16"/>
        </w:numPr>
        <w:spacing w:before="120"/>
        <w:rPr>
          <w:noProof/>
          <w:sz w:val="21"/>
          <w:szCs w:val="21"/>
        </w:rPr>
      </w:pPr>
      <w:r w:rsidRPr="001924D3">
        <w:rPr>
          <w:noProof/>
          <w:sz w:val="21"/>
          <w:szCs w:val="21"/>
        </w:rPr>
        <w:t xml:space="preserve">Alternatively, with the filename highlighted, click on the blue ‘Download’ button in the grey bar: </w:t>
      </w:r>
    </w:p>
    <w:p w14:paraId="4FEC0899" w14:textId="31DA6BB2" w:rsidR="00DA78B2" w:rsidRDefault="00C07E45" w:rsidP="00C07E45">
      <w:pPr>
        <w:pStyle w:val="DHHSbody"/>
        <w:spacing w:before="240"/>
        <w:rPr>
          <w:noProof/>
        </w:rPr>
      </w:pPr>
      <w:r>
        <w:rPr>
          <w:noProof/>
          <w:lang w:eastAsia="en-AU"/>
        </w:rPr>
        <mc:AlternateContent>
          <mc:Choice Requires="wps">
            <w:drawing>
              <wp:anchor distT="0" distB="0" distL="114300" distR="114300" simplePos="0" relativeHeight="251676672" behindDoc="0" locked="0" layoutInCell="1" allowOverlap="1" wp14:anchorId="71459DB8" wp14:editId="16C095E8">
                <wp:simplePos x="0" y="0"/>
                <wp:positionH relativeFrom="column">
                  <wp:posOffset>3077210</wp:posOffset>
                </wp:positionH>
                <wp:positionV relativeFrom="paragraph">
                  <wp:posOffset>1223010</wp:posOffset>
                </wp:positionV>
                <wp:extent cx="733425" cy="209550"/>
                <wp:effectExtent l="0" t="0" r="28575" b="19050"/>
                <wp:wrapNone/>
                <wp:docPr id="291" name="Oval 291"/>
                <wp:cNvGraphicFramePr/>
                <a:graphic xmlns:a="http://schemas.openxmlformats.org/drawingml/2006/main">
                  <a:graphicData uri="http://schemas.microsoft.com/office/word/2010/wordprocessingShape">
                    <wps:wsp>
                      <wps:cNvSpPr/>
                      <wps:spPr>
                        <a:xfrm>
                          <a:off x="0" y="0"/>
                          <a:ext cx="733425" cy="2095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05FC5D86" id="Oval 291" o:spid="_x0000_s1026" style="position:absolute;margin-left:242.3pt;margin-top:96.3pt;width:57.75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" filled="f" strokecolor="#db3373" strokeweight="2pt"/>
            </w:pict>
          </mc:Fallback>
        </mc:AlternateContent>
      </w:r>
      <w:r>
        <w:rPr>
          <w:noProof/>
        </w:rPr>
        <w:drawing>
          <wp:inline distT="0" distB="0" distL="0" distR="0" wp14:anchorId="754394B5" wp14:editId="3CACE322">
            <wp:extent cx="5498468" cy="2085975"/>
            <wp:effectExtent l="0" t="0" r="698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6325" t="22351" r="66237" b="54131"/>
                    <a:stretch/>
                  </pic:blipFill>
                  <pic:spPr bwMode="auto">
                    <a:xfrm>
                      <a:off x="0" y="0"/>
                      <a:ext cx="5500254" cy="2086653"/>
                    </a:xfrm>
                    <a:prstGeom prst="rect">
                      <a:avLst/>
                    </a:prstGeom>
                    <a:ln>
                      <a:noFill/>
                    </a:ln>
                    <a:extLst>
                      <a:ext uri="{53640926-AAD7-44D8-BBD7-CCE9431645EC}">
                        <a14:shadowObscured xmlns:a14="http://schemas.microsoft.com/office/drawing/2010/main"/>
                      </a:ext>
                    </a:extLst>
                  </pic:spPr>
                </pic:pic>
              </a:graphicData>
            </a:graphic>
          </wp:inline>
        </w:drawing>
      </w:r>
    </w:p>
    <w:p w14:paraId="23625A6A" w14:textId="77777777" w:rsidR="00DA78B2" w:rsidRDefault="00DA78B2">
      <w:pPr>
        <w:spacing w:after="0" w:line="240" w:lineRule="auto"/>
        <w:rPr>
          <w:rFonts w:eastAsia="Times"/>
          <w:noProof/>
          <w:sz w:val="20"/>
        </w:rPr>
      </w:pPr>
      <w:r>
        <w:rPr>
          <w:noProof/>
        </w:rPr>
        <w:br w:type="page"/>
      </w:r>
    </w:p>
    <w:p w14:paraId="2D12AB87" w14:textId="77777777" w:rsidR="00C07E45" w:rsidRPr="001924D3" w:rsidRDefault="00C07E45" w:rsidP="002B084B">
      <w:pPr>
        <w:pStyle w:val="DHHSbody"/>
        <w:numPr>
          <w:ilvl w:val="0"/>
          <w:numId w:val="16"/>
        </w:numPr>
        <w:spacing w:before="120"/>
        <w:ind w:left="357" w:hanging="357"/>
        <w:rPr>
          <w:noProof/>
          <w:sz w:val="21"/>
          <w:szCs w:val="21"/>
        </w:rPr>
      </w:pPr>
      <w:r w:rsidRPr="001924D3">
        <w:rPr>
          <w:noProof/>
          <w:sz w:val="21"/>
          <w:szCs w:val="21"/>
        </w:rPr>
        <w:lastRenderedPageBreak/>
        <w:t>Both methods of downloading result in a pop up window bar appearing at the base of the screen, with options to ‘Open’ or ‘Save’ or ‘Cancel’ – select ‘Save’. (If you select select ‘Open’ the report will no longer be accessible in the ‘Pickup’ folder. It will be available only in the ‘Backup’ folder, which is archived frequently, after which you will not be able to access the report.)</w:t>
      </w:r>
    </w:p>
    <w:p w14:paraId="404B1AA2" w14:textId="77777777" w:rsidR="00C07E45" w:rsidRDefault="00C07E45" w:rsidP="00C07E45">
      <w:pPr>
        <w:pStyle w:val="DHHSbody"/>
        <w:spacing w:before="240"/>
        <w:rPr>
          <w:noProof/>
        </w:rPr>
      </w:pPr>
      <w:r>
        <w:rPr>
          <w:noProof/>
          <w:lang w:eastAsia="en-AU"/>
        </w:rPr>
        <mc:AlternateContent>
          <mc:Choice Requires="wps">
            <w:drawing>
              <wp:anchor distT="0" distB="0" distL="114300" distR="114300" simplePos="0" relativeHeight="251678720" behindDoc="0" locked="0" layoutInCell="1" allowOverlap="1" wp14:anchorId="4F926119" wp14:editId="35AE00AB">
                <wp:simplePos x="0" y="0"/>
                <wp:positionH relativeFrom="column">
                  <wp:posOffset>4410710</wp:posOffset>
                </wp:positionH>
                <wp:positionV relativeFrom="paragraph">
                  <wp:posOffset>299085</wp:posOffset>
                </wp:positionV>
                <wp:extent cx="733425" cy="209550"/>
                <wp:effectExtent l="0" t="0" r="28575" b="19050"/>
                <wp:wrapNone/>
                <wp:docPr id="302" name="Oval 302"/>
                <wp:cNvGraphicFramePr/>
                <a:graphic xmlns:a="http://schemas.openxmlformats.org/drawingml/2006/main">
                  <a:graphicData uri="http://schemas.microsoft.com/office/word/2010/wordprocessingShape">
                    <wps:wsp>
                      <wps:cNvSpPr/>
                      <wps:spPr>
                        <a:xfrm>
                          <a:off x="0" y="0"/>
                          <a:ext cx="733425" cy="2095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4D5D418E" id="Oval 302" o:spid="_x0000_s1026" style="position:absolute;margin-left:347.3pt;margin-top:23.55pt;width:57.75pt;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" filled="f" strokecolor="#db3373" strokeweight="2pt"/>
            </w:pict>
          </mc:Fallback>
        </mc:AlternateContent>
      </w:r>
      <w:r>
        <w:rPr>
          <w:noProof/>
        </w:rPr>
        <w:drawing>
          <wp:inline distT="0" distB="0" distL="0" distR="0" wp14:anchorId="524CA527" wp14:editId="6168BBA8">
            <wp:extent cx="5598160" cy="526374"/>
            <wp:effectExtent l="0" t="0" r="2540" b="762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6773" t="27123" r="59712" b="61674"/>
                    <a:stretch/>
                  </pic:blipFill>
                  <pic:spPr bwMode="auto">
                    <a:xfrm>
                      <a:off x="0" y="0"/>
                      <a:ext cx="5653026" cy="531533"/>
                    </a:xfrm>
                    <a:prstGeom prst="rect">
                      <a:avLst/>
                    </a:prstGeom>
                    <a:ln>
                      <a:noFill/>
                    </a:ln>
                    <a:extLst>
                      <a:ext uri="{53640926-AAD7-44D8-BBD7-CCE9431645EC}">
                        <a14:shadowObscured xmlns:a14="http://schemas.microsoft.com/office/drawing/2010/main"/>
                      </a:ext>
                    </a:extLst>
                  </pic:spPr>
                </pic:pic>
              </a:graphicData>
            </a:graphic>
          </wp:inline>
        </w:drawing>
      </w:r>
    </w:p>
    <w:p w14:paraId="1C49825C" w14:textId="77777777" w:rsidR="00C07E45" w:rsidRPr="001924D3" w:rsidRDefault="00C07E45" w:rsidP="002B084B">
      <w:pPr>
        <w:pStyle w:val="DHHSbody"/>
        <w:numPr>
          <w:ilvl w:val="0"/>
          <w:numId w:val="16"/>
        </w:numPr>
        <w:spacing w:before="240"/>
        <w:rPr>
          <w:noProof/>
          <w:sz w:val="21"/>
          <w:szCs w:val="21"/>
        </w:rPr>
      </w:pPr>
      <w:r w:rsidRPr="001924D3">
        <w:rPr>
          <w:noProof/>
          <w:sz w:val="21"/>
          <w:szCs w:val="21"/>
        </w:rPr>
        <w:t>Another pop up window bar will appear at the base of the screen, with options to ‘Open’ or ‘Open folder’ or ‘View downloads’ – selecting ‘Open folder’ will open your local Downloads folder, where you can select the report file and save it to an appropriate directory with your other VPDC submission reports, then open the file and review the result of the submission’s processing.</w:t>
      </w:r>
    </w:p>
    <w:p w14:paraId="4B1ABE2A" w14:textId="6F5C7862" w:rsidR="00C07E45" w:rsidRDefault="00C07E45" w:rsidP="00C07E45">
      <w:pPr>
        <w:pStyle w:val="DHHSbody"/>
        <w:spacing w:before="240"/>
        <w:rPr>
          <w:noProof/>
        </w:rPr>
      </w:pPr>
      <w:r>
        <w:rPr>
          <w:noProof/>
          <w:lang w:eastAsia="en-AU"/>
        </w:rPr>
        <mc:AlternateContent>
          <mc:Choice Requires="wps">
            <w:drawing>
              <wp:anchor distT="0" distB="0" distL="114300" distR="114300" simplePos="0" relativeHeight="251679744" behindDoc="0" locked="0" layoutInCell="1" allowOverlap="1" wp14:anchorId="09F40ADB" wp14:editId="72511978">
                <wp:simplePos x="0" y="0"/>
                <wp:positionH relativeFrom="column">
                  <wp:posOffset>4105910</wp:posOffset>
                </wp:positionH>
                <wp:positionV relativeFrom="paragraph">
                  <wp:posOffset>127635</wp:posOffset>
                </wp:positionV>
                <wp:extent cx="733425" cy="209550"/>
                <wp:effectExtent l="0" t="0" r="28575" b="19050"/>
                <wp:wrapNone/>
                <wp:docPr id="303" name="Oval 303"/>
                <wp:cNvGraphicFramePr/>
                <a:graphic xmlns:a="http://schemas.openxmlformats.org/drawingml/2006/main">
                  <a:graphicData uri="http://schemas.microsoft.com/office/word/2010/wordprocessingShape">
                    <wps:wsp>
                      <wps:cNvSpPr/>
                      <wps:spPr>
                        <a:xfrm>
                          <a:off x="0" y="0"/>
                          <a:ext cx="733425" cy="2095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386D2A0C" id="Oval 303" o:spid="_x0000_s1026" style="position:absolute;margin-left:323.3pt;margin-top:10.05pt;width:57.75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" filled="f" strokecolor="#db3373" strokeweight="2pt"/>
            </w:pict>
          </mc:Fallback>
        </mc:AlternateContent>
      </w:r>
      <w:r>
        <w:rPr>
          <w:noProof/>
        </w:rPr>
        <w:drawing>
          <wp:inline distT="0" distB="0" distL="0" distR="0" wp14:anchorId="2C4B0D5A" wp14:editId="564BF9CE">
            <wp:extent cx="5667375" cy="323850"/>
            <wp:effectExtent l="0" t="0" r="952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6238" t="47542" r="60106" b="45621"/>
                    <a:stretch/>
                  </pic:blipFill>
                  <pic:spPr bwMode="auto">
                    <a:xfrm>
                      <a:off x="0" y="0"/>
                      <a:ext cx="5753604" cy="328777"/>
                    </a:xfrm>
                    <a:prstGeom prst="rect">
                      <a:avLst/>
                    </a:prstGeom>
                    <a:ln>
                      <a:noFill/>
                    </a:ln>
                    <a:extLst>
                      <a:ext uri="{53640926-AAD7-44D8-BBD7-CCE9431645EC}">
                        <a14:shadowObscured xmlns:a14="http://schemas.microsoft.com/office/drawing/2010/main"/>
                      </a:ext>
                    </a:extLst>
                  </pic:spPr>
                </pic:pic>
              </a:graphicData>
            </a:graphic>
          </wp:inline>
        </w:drawing>
      </w:r>
    </w:p>
    <w:p w14:paraId="498346C1" w14:textId="4C987A6F" w:rsidR="00DA78B2" w:rsidRPr="00DA78B2" w:rsidRDefault="00DA78B2" w:rsidP="00DA78B2">
      <w:pPr>
        <w:pStyle w:val="DHHSbody"/>
        <w:numPr>
          <w:ilvl w:val="0"/>
          <w:numId w:val="16"/>
        </w:numPr>
        <w:spacing w:before="240"/>
        <w:rPr>
          <w:noProof/>
          <w:sz w:val="21"/>
          <w:szCs w:val="21"/>
        </w:rPr>
      </w:pPr>
      <w:r w:rsidRPr="00DA78B2">
        <w:rPr>
          <w:noProof/>
          <w:sz w:val="21"/>
          <w:szCs w:val="21"/>
        </w:rPr>
        <w:t>Repeat the steps above for each of the four reports generated for each transmission file.</w:t>
      </w:r>
    </w:p>
    <w:p w14:paraId="5BFE3AAE" w14:textId="77777777" w:rsidR="00C07E45" w:rsidRDefault="00C07E45" w:rsidP="00C07E45">
      <w:pPr>
        <w:pStyle w:val="Heading2"/>
      </w:pPr>
      <w:bookmarkStart w:id="79" w:name="_Toc32526400"/>
      <w:bookmarkStart w:id="80" w:name="_Toc32701505"/>
      <w:bookmarkStart w:id="81" w:name="_Toc77109718"/>
      <w:r>
        <w:t>Reviewing transmission reports</w:t>
      </w:r>
      <w:bookmarkEnd w:id="79"/>
      <w:bookmarkEnd w:id="80"/>
      <w:bookmarkEnd w:id="81"/>
    </w:p>
    <w:p w14:paraId="431E14DB" w14:textId="69D64E51" w:rsidR="00C07E45" w:rsidRPr="001924D3" w:rsidRDefault="00C07E45" w:rsidP="002B084B">
      <w:pPr>
        <w:pStyle w:val="DHHSbody"/>
        <w:numPr>
          <w:ilvl w:val="0"/>
          <w:numId w:val="16"/>
        </w:numPr>
        <w:rPr>
          <w:sz w:val="21"/>
          <w:szCs w:val="21"/>
        </w:rPr>
      </w:pPr>
      <w:r w:rsidRPr="001924D3">
        <w:rPr>
          <w:sz w:val="21"/>
          <w:szCs w:val="21"/>
        </w:rPr>
        <w:t xml:space="preserve">Each of the </w:t>
      </w:r>
      <w:r w:rsidR="007F7395">
        <w:rPr>
          <w:sz w:val="21"/>
          <w:szCs w:val="21"/>
        </w:rPr>
        <w:t xml:space="preserve">four </w:t>
      </w:r>
      <w:r w:rsidRPr="001924D3">
        <w:rPr>
          <w:sz w:val="21"/>
          <w:szCs w:val="21"/>
        </w:rPr>
        <w:t>transmission reports indicates how many birth records were processed in the transmission file, how many were rejected, and the reason/s for those rejection/s. This information helps the user go to the relevant birth record in the health service’s birth information system, correct the error, and resubmit that birth record.</w:t>
      </w:r>
    </w:p>
    <w:p w14:paraId="136BC544" w14:textId="77777777" w:rsidR="00C07E45" w:rsidRPr="001924D3" w:rsidRDefault="00C07E45" w:rsidP="002B084B">
      <w:pPr>
        <w:pStyle w:val="DHHSbody"/>
        <w:numPr>
          <w:ilvl w:val="0"/>
          <w:numId w:val="16"/>
        </w:numPr>
        <w:rPr>
          <w:sz w:val="21"/>
          <w:szCs w:val="21"/>
        </w:rPr>
      </w:pPr>
      <w:r w:rsidRPr="001924D3">
        <w:rPr>
          <w:sz w:val="21"/>
          <w:szCs w:val="21"/>
        </w:rPr>
        <w:t>Check that the number of records submitted is consistent with the number you expected to be sent.</w:t>
      </w:r>
    </w:p>
    <w:p w14:paraId="287B89DC" w14:textId="075855D1" w:rsidR="00C07E45" w:rsidRPr="001924D3" w:rsidRDefault="007F7395" w:rsidP="002B084B">
      <w:pPr>
        <w:pStyle w:val="DHHSbody"/>
        <w:numPr>
          <w:ilvl w:val="0"/>
          <w:numId w:val="16"/>
        </w:numPr>
        <w:rPr>
          <w:sz w:val="21"/>
          <w:szCs w:val="21"/>
        </w:rPr>
      </w:pPr>
      <w:r>
        <w:rPr>
          <w:sz w:val="21"/>
          <w:szCs w:val="21"/>
        </w:rPr>
        <w:t>Using the more detailed Clinician Report, c</w:t>
      </w:r>
      <w:r w:rsidR="00C07E45" w:rsidRPr="001924D3">
        <w:rPr>
          <w:sz w:val="21"/>
          <w:szCs w:val="21"/>
        </w:rPr>
        <w:t xml:space="preserve">heck all error messages indicating a record was rejected. The reason/s for any rejections will be listed in detail. All rejections must be </w:t>
      </w:r>
      <w:proofErr w:type="gramStart"/>
      <w:r w:rsidR="00C07E45" w:rsidRPr="001924D3">
        <w:rPr>
          <w:sz w:val="21"/>
          <w:szCs w:val="21"/>
        </w:rPr>
        <w:t>checked</w:t>
      </w:r>
      <w:proofErr w:type="gramEnd"/>
      <w:r w:rsidR="00C07E45" w:rsidRPr="001924D3">
        <w:rPr>
          <w:sz w:val="21"/>
          <w:szCs w:val="21"/>
        </w:rPr>
        <w:t xml:space="preserve"> and the data corrected and then resubmitted. </w:t>
      </w:r>
    </w:p>
    <w:p w14:paraId="266493B1" w14:textId="77777777" w:rsidR="00C07E45" w:rsidRPr="001924D3" w:rsidRDefault="00C07E45" w:rsidP="002B084B">
      <w:pPr>
        <w:pStyle w:val="DHHSbody"/>
        <w:numPr>
          <w:ilvl w:val="0"/>
          <w:numId w:val="16"/>
        </w:numPr>
        <w:rPr>
          <w:noProof/>
          <w:sz w:val="21"/>
          <w:szCs w:val="21"/>
        </w:rPr>
      </w:pPr>
      <w:r w:rsidRPr="001924D3">
        <w:rPr>
          <w:sz w:val="21"/>
          <w:szCs w:val="21"/>
        </w:rPr>
        <w:t xml:space="preserve">Review Section 3 Data definitions and Section 4 Business rules to clarify reporting rules or data code set restrictions. </w:t>
      </w:r>
    </w:p>
    <w:p w14:paraId="7B82ADD0" w14:textId="77777777" w:rsidR="00C07E45" w:rsidRPr="001924D3" w:rsidRDefault="00C07E45" w:rsidP="002B084B">
      <w:pPr>
        <w:pStyle w:val="DHHSbody"/>
        <w:numPr>
          <w:ilvl w:val="0"/>
          <w:numId w:val="16"/>
        </w:numPr>
        <w:rPr>
          <w:noProof/>
          <w:sz w:val="21"/>
          <w:szCs w:val="21"/>
        </w:rPr>
      </w:pPr>
      <w:r w:rsidRPr="001924D3">
        <w:rPr>
          <w:sz w:val="21"/>
          <w:szCs w:val="21"/>
        </w:rPr>
        <w:t xml:space="preserve">Contact the HDSS </w:t>
      </w:r>
      <w:proofErr w:type="spellStart"/>
      <w:r w:rsidRPr="001924D3">
        <w:rPr>
          <w:sz w:val="21"/>
          <w:szCs w:val="21"/>
        </w:rPr>
        <w:t>HelpDesk</w:t>
      </w:r>
      <w:proofErr w:type="spellEnd"/>
      <w:r w:rsidRPr="001924D3">
        <w:rPr>
          <w:sz w:val="21"/>
          <w:szCs w:val="21"/>
        </w:rPr>
        <w:t xml:space="preserve"> if unable to identify the cause of any rejection.</w:t>
      </w:r>
      <w:r w:rsidRPr="001924D3">
        <w:rPr>
          <w:noProof/>
          <w:sz w:val="21"/>
          <w:szCs w:val="21"/>
        </w:rPr>
        <w:t xml:space="preserve"> </w:t>
      </w:r>
    </w:p>
    <w:p w14:paraId="0B6CAD19" w14:textId="77777777" w:rsidR="00C07E45" w:rsidRDefault="00C07E45" w:rsidP="00C07E45">
      <w:pPr>
        <w:pStyle w:val="Heading2"/>
      </w:pPr>
      <w:bookmarkStart w:id="82" w:name="_Toc32701506"/>
      <w:bookmarkStart w:id="83" w:name="_Toc77109719"/>
      <w:r>
        <w:t>MFT FAQs</w:t>
      </w:r>
      <w:bookmarkEnd w:id="82"/>
      <w:bookmarkEnd w:id="83"/>
    </w:p>
    <w:p w14:paraId="63395AC4" w14:textId="77777777" w:rsidR="00C07E45" w:rsidRPr="001924D3" w:rsidRDefault="00C07E45" w:rsidP="00C07E45">
      <w:pPr>
        <w:pStyle w:val="DHHSbody"/>
        <w:rPr>
          <w:b/>
          <w:bCs/>
          <w:sz w:val="21"/>
          <w:szCs w:val="21"/>
        </w:rPr>
      </w:pPr>
      <w:r w:rsidRPr="001924D3">
        <w:rPr>
          <w:b/>
          <w:bCs/>
          <w:sz w:val="21"/>
          <w:szCs w:val="21"/>
        </w:rPr>
        <w:t>Can I upload multiple files for the same site at the same time?</w:t>
      </w:r>
    </w:p>
    <w:p w14:paraId="2A5C045F" w14:textId="77777777" w:rsidR="00C07E45" w:rsidRPr="001924D3" w:rsidRDefault="00C07E45" w:rsidP="00C07E45">
      <w:pPr>
        <w:pStyle w:val="DHHSbody"/>
        <w:rPr>
          <w:sz w:val="21"/>
          <w:szCs w:val="21"/>
        </w:rPr>
      </w:pPr>
      <w:r w:rsidRPr="001924D3">
        <w:rPr>
          <w:sz w:val="21"/>
          <w:szCs w:val="21"/>
        </w:rPr>
        <w:t>Yes – as long as each file name is unique. It is advisable to submit one file at a time for the same agency and await processing to determine if corrections need to be included in the subsequent file.</w:t>
      </w:r>
    </w:p>
    <w:p w14:paraId="27206AF5" w14:textId="77777777" w:rsidR="00C07E45" w:rsidRPr="001924D3" w:rsidRDefault="00C07E45" w:rsidP="00C07E45">
      <w:pPr>
        <w:pStyle w:val="DHHSbody"/>
        <w:rPr>
          <w:b/>
          <w:bCs/>
          <w:sz w:val="21"/>
          <w:szCs w:val="21"/>
        </w:rPr>
      </w:pPr>
      <w:r w:rsidRPr="001924D3">
        <w:rPr>
          <w:b/>
          <w:bCs/>
          <w:sz w:val="21"/>
          <w:szCs w:val="21"/>
        </w:rPr>
        <w:t>Can one person send a file and another person download the data validation report?</w:t>
      </w:r>
    </w:p>
    <w:p w14:paraId="21B4068F" w14:textId="77777777" w:rsidR="00C07E45" w:rsidRPr="001924D3" w:rsidRDefault="00C07E45" w:rsidP="00C07E45">
      <w:pPr>
        <w:pStyle w:val="DHHSbody"/>
        <w:rPr>
          <w:sz w:val="21"/>
          <w:szCs w:val="21"/>
        </w:rPr>
      </w:pPr>
      <w:r w:rsidRPr="001924D3">
        <w:rPr>
          <w:sz w:val="21"/>
          <w:szCs w:val="21"/>
        </w:rPr>
        <w:t>Yes. One user account can submit the data file and another user account can login and collect the validation report file – as long as all required user accounts have been nominated for this site.</w:t>
      </w:r>
    </w:p>
    <w:p w14:paraId="126C4F5A" w14:textId="029EB87B" w:rsidR="00C07E45" w:rsidRPr="001924D3" w:rsidRDefault="00C07E45" w:rsidP="00C07E45">
      <w:pPr>
        <w:pStyle w:val="DHHSbody"/>
        <w:rPr>
          <w:b/>
          <w:bCs/>
          <w:sz w:val="21"/>
          <w:szCs w:val="21"/>
        </w:rPr>
      </w:pPr>
      <w:r w:rsidRPr="001924D3">
        <w:rPr>
          <w:b/>
          <w:bCs/>
          <w:sz w:val="21"/>
          <w:szCs w:val="21"/>
        </w:rPr>
        <w:t xml:space="preserve">How many times can I enter an incorrect </w:t>
      </w:r>
      <w:r w:rsidR="007F7395">
        <w:rPr>
          <w:b/>
          <w:bCs/>
          <w:sz w:val="21"/>
          <w:szCs w:val="21"/>
        </w:rPr>
        <w:t xml:space="preserve">MFT </w:t>
      </w:r>
      <w:r w:rsidRPr="001924D3">
        <w:rPr>
          <w:b/>
          <w:bCs/>
          <w:sz w:val="21"/>
          <w:szCs w:val="21"/>
        </w:rPr>
        <w:t>password?</w:t>
      </w:r>
    </w:p>
    <w:p w14:paraId="5DA462F8" w14:textId="30634C98" w:rsidR="00454E18" w:rsidRPr="001924D3" w:rsidRDefault="00C07E45" w:rsidP="00C07E45">
      <w:pPr>
        <w:rPr>
          <w:szCs w:val="21"/>
        </w:rPr>
      </w:pPr>
      <w:r w:rsidRPr="005B6E4E">
        <w:rPr>
          <w:szCs w:val="21"/>
        </w:rPr>
        <w:t xml:space="preserve">You can enter an incorrect </w:t>
      </w:r>
      <w:r w:rsidR="007F7395">
        <w:rPr>
          <w:szCs w:val="21"/>
        </w:rPr>
        <w:t xml:space="preserve">MFT </w:t>
      </w:r>
      <w:r w:rsidRPr="005B6E4E">
        <w:rPr>
          <w:szCs w:val="21"/>
        </w:rPr>
        <w:t xml:space="preserve">password three times. After the third time, your account will be locked for 24 hours. </w:t>
      </w:r>
      <w:r w:rsidRPr="001924D3">
        <w:rPr>
          <w:szCs w:val="21"/>
        </w:rPr>
        <w:t xml:space="preserve">It is not possible to unlock or reset your password if it has </w:t>
      </w:r>
      <w:bookmarkEnd w:id="2"/>
      <w:r w:rsidR="00027DC2">
        <w:rPr>
          <w:szCs w:val="21"/>
        </w:rPr>
        <w:t>been locked</w:t>
      </w:r>
      <w:r w:rsidR="007F7395">
        <w:rPr>
          <w:szCs w:val="21"/>
        </w:rPr>
        <w:t>.</w:t>
      </w:r>
    </w:p>
    <w:sectPr w:rsidR="00454E18" w:rsidRPr="001924D3" w:rsidSect="00E96453">
      <w:headerReference w:type="even" r:id="rId46"/>
      <w:headerReference w:type="default" r:id="rId47"/>
      <w:footerReference w:type="even" r:id="rId48"/>
      <w:footerReference w:type="default" r:id="rId49"/>
      <w:pgSz w:w="11906" w:h="16838" w:code="9"/>
      <w:pgMar w:top="1701" w:right="127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26E26" w14:textId="77777777" w:rsidR="002B196D" w:rsidRDefault="002B196D">
      <w:r>
        <w:separator/>
      </w:r>
    </w:p>
    <w:p w14:paraId="3EE87BBA" w14:textId="77777777" w:rsidR="002B196D" w:rsidRDefault="002B196D"/>
  </w:endnote>
  <w:endnote w:type="continuationSeparator" w:id="0">
    <w:p w14:paraId="4D797B10" w14:textId="77777777" w:rsidR="002B196D" w:rsidRDefault="002B196D">
      <w:r>
        <w:continuationSeparator/>
      </w:r>
    </w:p>
    <w:p w14:paraId="4872EBF4" w14:textId="77777777" w:rsidR="002B196D" w:rsidRDefault="002B19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85132" w14:textId="77777777" w:rsidR="002B196D" w:rsidRDefault="002B196D">
    <w:pPr>
      <w:pStyle w:val="Footer"/>
    </w:pPr>
    <w:r>
      <w:rPr>
        <w:noProof/>
      </w:rPr>
      <mc:AlternateContent>
        <mc:Choice Requires="wps">
          <w:drawing>
            <wp:anchor distT="0" distB="0" distL="114300" distR="114300" simplePos="0" relativeHeight="251687935" behindDoc="0" locked="0" layoutInCell="0" allowOverlap="1" wp14:anchorId="0EA5AD41" wp14:editId="04F4570E">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17808A"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EA5AD41"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" o:allowincell="f" filled="f" stroked="f" strokeweight=".5pt">
              <v:textbox inset=",0,,0">
                <w:txbxContent>
                  <w:p w14:paraId="1217808A"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4B5A4" w14:textId="77777777" w:rsidR="002B196D" w:rsidRDefault="002B196D">
    <w:pPr>
      <w:pStyle w:val="Footer"/>
    </w:pPr>
    <w:r>
      <w:rPr>
        <w:noProof/>
        <w:lang w:eastAsia="en-AU"/>
      </w:rPr>
      <mc:AlternateContent>
        <mc:Choice Requires="wps">
          <w:drawing>
            <wp:anchor distT="0" distB="0" distL="114300" distR="114300" simplePos="0" relativeHeight="251685887" behindDoc="0" locked="0" layoutInCell="0" allowOverlap="1" wp14:anchorId="2CBC6FA8" wp14:editId="54144304">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B4EE4E" w14:textId="77777777" w:rsidR="002B196D" w:rsidRPr="00EB4BC7" w:rsidRDefault="002B196D"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CBC6FA8"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858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" o:allowincell="f" filled="f" stroked="f" strokeweight=".5pt">
              <v:textbox inset=",0,,0">
                <w:txbxContent>
                  <w:p w14:paraId="78B4EE4E" w14:textId="77777777" w:rsidR="002B196D" w:rsidRPr="00EB4BC7" w:rsidRDefault="002B196D"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B46E6" w14:textId="77777777" w:rsidR="002B196D" w:rsidRDefault="002B196D">
    <w:pPr>
      <w:pStyle w:val="Footer"/>
    </w:pPr>
    <w:r>
      <w:rPr>
        <w:noProof/>
      </w:rPr>
      <mc:AlternateContent>
        <mc:Choice Requires="wps">
          <w:drawing>
            <wp:anchor distT="0" distB="0" distL="114300" distR="114300" simplePos="0" relativeHeight="251686143" behindDoc="0" locked="0" layoutInCell="0" allowOverlap="1" wp14:anchorId="285BD921" wp14:editId="66A5974F">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BC0559"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85BD921"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861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" o:allowincell="f" filled="f" stroked="f" strokeweight=".5pt">
              <v:textbox inset=",0,,0">
                <w:txbxContent>
                  <w:p w14:paraId="09BC0559"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5F7F4" w14:textId="77777777" w:rsidR="002B196D" w:rsidRDefault="002B196D">
    <w:pPr>
      <w:pStyle w:val="Footer"/>
    </w:pPr>
    <w:r>
      <w:rPr>
        <w:noProof/>
      </w:rPr>
      <mc:AlternateContent>
        <mc:Choice Requires="wps">
          <w:drawing>
            <wp:anchor distT="0" distB="0" distL="114300" distR="114300" simplePos="0" relativeHeight="251688191" behindDoc="0" locked="0" layoutInCell="0" allowOverlap="1" wp14:anchorId="79AAA71C" wp14:editId="22D9CF37">
              <wp:simplePos x="0" y="0"/>
              <wp:positionH relativeFrom="page">
                <wp:posOffset>0</wp:posOffset>
              </wp:positionH>
              <wp:positionV relativeFrom="page">
                <wp:posOffset>10189845</wp:posOffset>
              </wp:positionV>
              <wp:extent cx="7560310" cy="311785"/>
              <wp:effectExtent l="0" t="0" r="0" b="12065"/>
              <wp:wrapNone/>
              <wp:docPr id="8" name="MSIPCM98cc4d988233dc6e15307f61"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BDE393"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9AAA71C" id="_x0000_t202" coordsize="21600,21600" o:spt="202" path="m,l,21600r21600,l21600,xe">
              <v:stroke joinstyle="miter"/>
              <v:path gradientshapeok="t" o:connecttype="rect"/>
            </v:shapetype>
            <v:shape id="MSIPCM98cc4d988233dc6e15307f61" o:spid="_x0000_s1029" type="#_x0000_t202" alt="{&quot;HashCode&quot;:904758361,&quot;Height&quot;:841.0,&quot;Width&quot;:595.0,&quot;Placement&quot;:&quot;Footer&quot;,&quot;Index&quot;:&quot;Primary&quot;,&quot;Section&quot;:2,&quot;Top&quot;:0.0,&quot;Left&quot;:0.0}" style="position:absolute;left:0;text-align:left;margin-left:0;margin-top:802.35pt;width:595.3pt;height:24.55pt;z-index:25168819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" o:allowincell="f" filled="f" stroked="f" strokeweight=".5pt">
              <v:textbox inset=",0,,0">
                <w:txbxContent>
                  <w:p w14:paraId="00BDE393"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8D312" w14:textId="5D62A656" w:rsidR="002B196D" w:rsidRPr="008E79FB" w:rsidRDefault="002B196D" w:rsidP="001924D3">
    <w:pPr>
      <w:pStyle w:val="Footer"/>
      <w:tabs>
        <w:tab w:val="left" w:pos="3544"/>
      </w:tabs>
      <w:jc w:val="left"/>
      <w:rPr>
        <w:sz w:val="18"/>
      </w:rPr>
    </w:pPr>
    <w:r w:rsidRPr="008E79FB">
      <w:rPr>
        <w:sz w:val="18"/>
      </w:rPr>
      <w:t xml:space="preserve">Page </w:t>
    </w:r>
    <w:r w:rsidRPr="008E79FB">
      <w:rPr>
        <w:sz w:val="18"/>
      </w:rPr>
      <w:fldChar w:fldCharType="begin"/>
    </w:r>
    <w:r w:rsidRPr="008E79FB">
      <w:rPr>
        <w:sz w:val="18"/>
      </w:rPr>
      <w:instrText xml:space="preserve"> PAGE   \* MERGEFORMAT </w:instrText>
    </w:r>
    <w:r w:rsidRPr="008E79FB">
      <w:rPr>
        <w:sz w:val="18"/>
      </w:rPr>
      <w:fldChar w:fldCharType="separate"/>
    </w:r>
    <w:r w:rsidRPr="008E79FB">
      <w:rPr>
        <w:sz w:val="18"/>
      </w:rPr>
      <w:t>176</w:t>
    </w:r>
    <w:r w:rsidRPr="008E79FB">
      <w:rPr>
        <w:noProof/>
        <w:sz w:val="18"/>
      </w:rPr>
      <w:fldChar w:fldCharType="end"/>
    </w:r>
    <w:r>
      <w:rPr>
        <w:sz w:val="18"/>
      </w:rPr>
      <w:tab/>
    </w:r>
    <w:r w:rsidRPr="008E79FB">
      <w:rPr>
        <w:sz w:val="18"/>
      </w:rPr>
      <w:t>V</w:t>
    </w:r>
    <w:r>
      <w:rPr>
        <w:sz w:val="18"/>
      </w:rPr>
      <w:t>PDC</w:t>
    </w:r>
    <w:r w:rsidRPr="008E79FB">
      <w:rPr>
        <w:sz w:val="18"/>
      </w:rPr>
      <w:t xml:space="preserve"> </w:t>
    </w:r>
    <w:r>
      <w:rPr>
        <w:sz w:val="18"/>
      </w:rPr>
      <w:t>m</w:t>
    </w:r>
    <w:r w:rsidRPr="008E79FB">
      <w:rPr>
        <w:sz w:val="18"/>
      </w:rPr>
      <w:t>anual 2021-22</w:t>
    </w:r>
    <w:r>
      <w:rPr>
        <w:sz w:val="18"/>
      </w:rPr>
      <w:t xml:space="preserve"> (v9.0) – Section 5 Compilation and submission</w:t>
    </w:r>
    <w:r w:rsidRPr="008E79FB">
      <w:rPr>
        <w:noProof/>
        <w:sz w:val="18"/>
        <w:lang w:eastAsia="en-AU"/>
      </w:rPr>
      <mc:AlternateContent>
        <mc:Choice Requires="wps">
          <w:drawing>
            <wp:anchor distT="0" distB="0" distL="114300" distR="114300" simplePos="0" relativeHeight="251721216" behindDoc="0" locked="0" layoutInCell="0" allowOverlap="1" wp14:anchorId="25358303" wp14:editId="72C2E2A3">
              <wp:simplePos x="0" y="0"/>
              <wp:positionH relativeFrom="page">
                <wp:posOffset>0</wp:posOffset>
              </wp:positionH>
              <wp:positionV relativeFrom="page">
                <wp:posOffset>10189210</wp:posOffset>
              </wp:positionV>
              <wp:extent cx="7560310" cy="311785"/>
              <wp:effectExtent l="0" t="0" r="0" b="12065"/>
              <wp:wrapNone/>
              <wp:docPr id="26" name="MSIPCMd0d444f2a483d17809b39f90" descr="{&quot;HashCode&quot;:904758361,&quot;Height&quot;:841.0,&quot;Width&quot;:595.0,&quot;Placement&quot;:&quot;Foot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D95F29" w14:textId="55336F47" w:rsidR="002B196D" w:rsidRPr="00EA4513" w:rsidRDefault="002B196D" w:rsidP="00EA4513">
                          <w:pPr>
                            <w:spacing w:after="0"/>
                            <w:jc w:val="center"/>
                            <w:rPr>
                              <w:rFonts w:ascii="Arial Black" w:hAnsi="Arial Black"/>
                              <w:color w:val="000000"/>
                              <w:sz w:val="20"/>
                            </w:rPr>
                          </w:pPr>
                          <w:r w:rsidRPr="00EA451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5358303" id="_x0000_t202" coordsize="21600,21600" o:spt="202" path="m,l,21600r21600,l21600,xe">
              <v:stroke joinstyle="miter"/>
              <v:path gradientshapeok="t" o:connecttype="rect"/>
            </v:shapetype>
            <v:shape id="MSIPCMd0d444f2a483d17809b39f90" o:spid="_x0000_s1030" type="#_x0000_t202" alt="{&quot;HashCode&quot;:904758361,&quot;Height&quot;:841.0,&quot;Width&quot;:595.0,&quot;Placement&quot;:&quot;Footer&quot;,&quot;Index&quot;:&quot;OddAndEven&quot;,&quot;Section&quot;:8,&quot;Top&quot;:0.0,&quot;Left&quot;:0.0}" style="position:absolute;margin-left:0;margin-top:802.3pt;width:595.3pt;height:24.55pt;z-index:251721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" o:allowincell="f" filled="f" stroked="f" strokeweight=".5pt">
              <v:textbox inset=",0,,0">
                <w:txbxContent>
                  <w:p w14:paraId="46D95F29" w14:textId="55336F47" w:rsidR="002B196D" w:rsidRPr="00EA4513" w:rsidRDefault="002B196D" w:rsidP="00EA4513">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mc:Fallback>
      </mc:AlternateContent>
    </w:r>
    <w:r w:rsidRPr="008E79FB">
      <w:rPr>
        <w:noProof/>
        <w:sz w:val="18"/>
        <w:lang w:eastAsia="en-AU"/>
      </w:rPr>
      <mc:AlternateContent>
        <mc:Choice Requires="wps">
          <w:drawing>
            <wp:anchor distT="0" distB="0" distL="114300" distR="114300" simplePos="0" relativeHeight="251693568" behindDoc="0" locked="0" layoutInCell="0" allowOverlap="1" wp14:anchorId="0CB6CC20" wp14:editId="6C323901">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B211F5" w14:textId="77777777" w:rsidR="002B196D" w:rsidRPr="002C5B7C" w:rsidRDefault="002B196D"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CB6CC20" id="MSIPCMd3f54469bd0204c6fb2f3fa8" o:spid="_x0000_s1031" type="#_x0000_t202" alt="{&quot;HashCode&quot;:904758361,&quot;Height&quot;:841.0,&quot;Width&quot;:595.0,&quot;Placement&quot;:&quot;Footer&quot;,&quot;Index&quot;:&quot;OddAndEven&quot;,&quot;Section&quot;:3,&quot;Top&quot;:0.0,&quot;Left&quot;:0.0}" style="position:absolute;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" o:allowincell="f" filled="f" stroked="f" strokeweight=".5pt">
              <v:textbox inset=",0,,0">
                <w:txbxContent>
                  <w:p w14:paraId="3EB211F5" w14:textId="77777777" w:rsidR="002B196D" w:rsidRPr="002C5B7C" w:rsidRDefault="002B196D"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87931" w14:textId="6D6B072C" w:rsidR="002B196D" w:rsidRDefault="002B196D" w:rsidP="001924D3">
    <w:pPr>
      <w:pStyle w:val="Footer"/>
      <w:tabs>
        <w:tab w:val="left" w:pos="8080"/>
      </w:tabs>
      <w:jc w:val="left"/>
    </w:pPr>
    <w:r w:rsidRPr="00934E40">
      <w:rPr>
        <w:sz w:val="18"/>
      </w:rPr>
      <w:t>V</w:t>
    </w:r>
    <w:r>
      <w:rPr>
        <w:sz w:val="18"/>
      </w:rPr>
      <w:t>PDC</w:t>
    </w:r>
    <w:r w:rsidRPr="00934E40">
      <w:rPr>
        <w:sz w:val="18"/>
      </w:rPr>
      <w:t xml:space="preserve"> </w:t>
    </w:r>
    <w:r>
      <w:rPr>
        <w:sz w:val="18"/>
      </w:rPr>
      <w:t>m</w:t>
    </w:r>
    <w:r w:rsidRPr="00934E40">
      <w:rPr>
        <w:sz w:val="18"/>
      </w:rPr>
      <w:t>anual 2021-22</w:t>
    </w:r>
    <w:r>
      <w:rPr>
        <w:sz w:val="18"/>
      </w:rPr>
      <w:t xml:space="preserve"> (v9.0) – Section 5 Compilation and submission</w:t>
    </w:r>
    <w:r w:rsidRPr="00934E40">
      <w:rPr>
        <w:sz w:val="18"/>
      </w:rPr>
      <w:t xml:space="preserve"> </w:t>
    </w:r>
    <w:r>
      <w:rPr>
        <w:sz w:val="18"/>
      </w:rPr>
      <w:tab/>
    </w:r>
    <w:r w:rsidRPr="00934E40">
      <w:rPr>
        <w:sz w:val="18"/>
      </w:rPr>
      <w:t xml:space="preserve">Page </w:t>
    </w:r>
    <w:r w:rsidRPr="00934E40">
      <w:rPr>
        <w:sz w:val="18"/>
      </w:rPr>
      <w:fldChar w:fldCharType="begin"/>
    </w:r>
    <w:r w:rsidRPr="00934E40">
      <w:rPr>
        <w:sz w:val="18"/>
      </w:rPr>
      <w:instrText xml:space="preserve"> PAGE   \* MERGEFORMAT </w:instrText>
    </w:r>
    <w:r w:rsidRPr="00934E40">
      <w:rPr>
        <w:sz w:val="18"/>
      </w:rPr>
      <w:fldChar w:fldCharType="separate"/>
    </w:r>
    <w:r w:rsidRPr="00934E40">
      <w:rPr>
        <w:sz w:val="18"/>
      </w:rPr>
      <w:t>173</w:t>
    </w:r>
    <w:r w:rsidRPr="00934E40">
      <w:rPr>
        <w:noProof/>
        <w:sz w:val="18"/>
      </w:rPr>
      <w:fldChar w:fldCharType="end"/>
    </w:r>
    <w:r>
      <w:rPr>
        <w:noProof/>
        <w:lang w:eastAsia="en-AU"/>
      </w:rPr>
      <mc:AlternateContent>
        <mc:Choice Requires="wps">
          <w:drawing>
            <wp:anchor distT="0" distB="0" distL="114300" distR="114300" simplePos="0" relativeHeight="251720192" behindDoc="0" locked="0" layoutInCell="0" allowOverlap="1" wp14:anchorId="06C90A1F" wp14:editId="1836D540">
              <wp:simplePos x="0" y="0"/>
              <wp:positionH relativeFrom="page">
                <wp:posOffset>0</wp:posOffset>
              </wp:positionH>
              <wp:positionV relativeFrom="page">
                <wp:posOffset>10189210</wp:posOffset>
              </wp:positionV>
              <wp:extent cx="7560310" cy="311785"/>
              <wp:effectExtent l="0" t="0" r="0" b="12065"/>
              <wp:wrapNone/>
              <wp:docPr id="25" name="MSIPCMebda4491940c4ef18f6529e0" descr="{&quot;HashCode&quot;:904758361,&quot;Height&quot;:841.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FF8CAB" w14:textId="3F549381" w:rsidR="002B196D" w:rsidRPr="00EA4513" w:rsidRDefault="002B196D" w:rsidP="00EA4513">
                          <w:pPr>
                            <w:spacing w:after="0"/>
                            <w:jc w:val="center"/>
                            <w:rPr>
                              <w:rFonts w:ascii="Arial Black" w:hAnsi="Arial Black"/>
                              <w:color w:val="000000"/>
                              <w:sz w:val="20"/>
                            </w:rPr>
                          </w:pPr>
                          <w:r w:rsidRPr="00EA451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6C90A1F" id="_x0000_t202" coordsize="21600,21600" o:spt="202" path="m,l,21600r21600,l21600,xe">
              <v:stroke joinstyle="miter"/>
              <v:path gradientshapeok="t" o:connecttype="rect"/>
            </v:shapetype>
            <v:shape id="MSIPCMebda4491940c4ef18f6529e0" o:spid="_x0000_s1032" type="#_x0000_t202" alt="{&quot;HashCode&quot;:904758361,&quot;Height&quot;:841.0,&quot;Width&quot;:595.0,&quot;Placement&quot;:&quot;Footer&quot;,&quot;Index&quot;:&quot;Primary&quot;,&quot;Section&quot;:8,&quot;Top&quot;:0.0,&quot;Left&quot;:0.0}" style="position:absolute;margin-left:0;margin-top:802.3pt;width:595.3pt;height:24.55pt;z-index:251720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" o:allowincell="f" filled="f" stroked="f" strokeweight=".5pt">
              <v:textbox inset=",0,,0">
                <w:txbxContent>
                  <w:p w14:paraId="14FF8CAB" w14:textId="3F549381" w:rsidR="002B196D" w:rsidRPr="00EA4513" w:rsidRDefault="002B196D" w:rsidP="00EA4513">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88448" behindDoc="0" locked="0" layoutInCell="0" allowOverlap="1" wp14:anchorId="3084424C" wp14:editId="5CF01A00">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E37DEB"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084424C" id="MSIPCM82764d688816a9dc96a1b608" o:spid="_x0000_s1033" type="#_x0000_t202" alt="{&quot;HashCode&quot;:904758361,&quot;Height&quot;:841.0,&quot;Width&quot;:595.0,&quot;Placement&quot;:&quot;Footer&quot;,&quot;Index&quot;:&quot;Primary&quot;,&quot;Section&quot;:3,&quot;Top&quot;:0.0,&quot;Left&quot;:0.0}" style="position:absolute;margin-left:0;margin-top:802.35pt;width:595.3pt;height:24.55pt;z-index:251688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" o:allowincell="f" filled="f" stroked="f" strokeweight=".5pt">
              <v:textbox inset=",0,,0">
                <w:txbxContent>
                  <w:p w14:paraId="37E37DEB"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4A54B" w14:textId="77777777" w:rsidR="002B196D" w:rsidRDefault="002B196D" w:rsidP="00207717">
      <w:pPr>
        <w:spacing w:before="120"/>
      </w:pPr>
      <w:r>
        <w:separator/>
      </w:r>
    </w:p>
  </w:footnote>
  <w:footnote w:type="continuationSeparator" w:id="0">
    <w:p w14:paraId="22FCAA82" w14:textId="77777777" w:rsidR="002B196D" w:rsidRDefault="002B196D">
      <w:r>
        <w:continuationSeparator/>
      </w:r>
    </w:p>
    <w:p w14:paraId="52260130" w14:textId="77777777" w:rsidR="002B196D" w:rsidRDefault="002B19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EED7B" w14:textId="04EF44C0" w:rsidR="002B196D" w:rsidRPr="00835677" w:rsidRDefault="002B196D" w:rsidP="008356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67516" w14:textId="6A2D2163" w:rsidR="002B196D" w:rsidRPr="0038608F" w:rsidRDefault="002B196D" w:rsidP="003860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3E2C5FB1"/>
    <w:multiLevelType w:val="hybridMultilevel"/>
    <w:tmpl w:val="9A74D3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43F97BAD"/>
    <w:multiLevelType w:val="hybridMultilevel"/>
    <w:tmpl w:val="FF9CC144"/>
    <w:lvl w:ilvl="0" w:tplc="CA62B9C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B3915E2"/>
    <w:multiLevelType w:val="hybridMultilevel"/>
    <w:tmpl w:val="8A86A6B0"/>
    <w:numStyleLink w:val="Bullets"/>
  </w:abstractNum>
  <w:abstractNum w:abstractNumId="6" w15:restartNumberingAfterBreak="0">
    <w:nsid w:val="4BA23DAC"/>
    <w:multiLevelType w:val="multilevel"/>
    <w:tmpl w:val="8A86A6B0"/>
    <w:styleLink w:val="Bullets"/>
    <w:lvl w:ilvl="0">
      <w:start w:val="1"/>
      <w:numFmt w:val="bullet"/>
      <w:pStyle w:val="DHHSbullet1"/>
      <w:lvlText w:val=""/>
      <w:lvlJc w:val="left"/>
      <w:pPr>
        <w:ind w:left="284" w:hanging="284"/>
      </w:pPr>
      <w:rPr>
        <w:rFonts w:ascii="Symbol" w:hAnsi="Symbol" w:hint="default"/>
      </w:rPr>
    </w:lvl>
    <w:lvl w:ilvl="1">
      <w:start w:val="1"/>
      <w:numFmt w:val="bullet"/>
      <w:lvlRestart w:val="0"/>
      <w:pStyle w:val="DHHSbullet1lastline"/>
      <w:lvlText w:val=""/>
      <w:lvlJc w:val="left"/>
      <w:pPr>
        <w:ind w:left="284" w:hanging="284"/>
      </w:pPr>
      <w:rPr>
        <w:rFonts w:ascii="Symbol" w:hAnsi="Symbol" w:hint="default"/>
      </w:rPr>
    </w:lvl>
    <w:lvl w:ilvl="2">
      <w:start w:val="1"/>
      <w:numFmt w:val="bullet"/>
      <w:lvlRestart w:val="0"/>
      <w:pStyle w:val="DHHSbullet2"/>
      <w:lvlText w:val="–"/>
      <w:lvlJc w:val="left"/>
      <w:pPr>
        <w:ind w:left="567" w:hanging="283"/>
      </w:pPr>
      <w:rPr>
        <w:rFonts w:hint="default"/>
      </w:rPr>
    </w:lvl>
    <w:lvl w:ilvl="3">
      <w:start w:val="1"/>
      <w:numFmt w:val="bullet"/>
      <w:lvlRestart w:val="0"/>
      <w:pStyle w:val="DHHSbullet2lastline"/>
      <w:lvlText w:val="–"/>
      <w:lvlJc w:val="left"/>
      <w:pPr>
        <w:ind w:left="567" w:hanging="283"/>
      </w:pPr>
      <w:rPr>
        <w:rFonts w:hint="default"/>
      </w:rPr>
    </w:lvl>
    <w:lvl w:ilvl="4">
      <w:start w:val="1"/>
      <w:numFmt w:val="bullet"/>
      <w:lvlRestart w:val="0"/>
      <w:pStyle w:val="DHHSbulletindent"/>
      <w:lvlText w:val=""/>
      <w:lvlJc w:val="left"/>
      <w:pPr>
        <w:ind w:left="680" w:hanging="283"/>
      </w:pPr>
      <w:rPr>
        <w:rFonts w:ascii="Symbol" w:hAnsi="Symbol" w:hint="default"/>
      </w:rPr>
    </w:lvl>
    <w:lvl w:ilvl="5">
      <w:start w:val="1"/>
      <w:numFmt w:val="bullet"/>
      <w:lvlRestart w:val="0"/>
      <w:pStyle w:val="DHHSbulletindentlastline"/>
      <w:lvlText w:val=""/>
      <w:lvlJc w:val="left"/>
      <w:pPr>
        <w:ind w:left="680" w:hanging="283"/>
      </w:pPr>
      <w:rPr>
        <w:rFonts w:ascii="Symbol" w:hAnsi="Symbol" w:hint="default"/>
      </w:rPr>
    </w:lvl>
    <w:lvl w:ilvl="6">
      <w:start w:val="1"/>
      <w:numFmt w:val="bullet"/>
      <w:lvlRestart w:val="0"/>
      <w:pStyle w:val="DHHStablebullet"/>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30707BC"/>
    <w:multiLevelType w:val="hybridMultilevel"/>
    <w:tmpl w:val="A24E0184"/>
    <w:lvl w:ilvl="0" w:tplc="602A9796">
      <w:start w:val="1"/>
      <w:numFmt w:val="bullet"/>
      <w:pStyle w:val="Healthbullet2"/>
      <w:lvlText w:val="–"/>
      <w:lvlJc w:val="left"/>
      <w:pPr>
        <w:ind w:left="283" w:hanging="283"/>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DFF3ED9"/>
    <w:multiLevelType w:val="hybridMultilevel"/>
    <w:tmpl w:val="44FAB1D4"/>
    <w:lvl w:ilvl="0" w:tplc="4F2CAD14">
      <w:start w:val="1"/>
      <w:numFmt w:val="bullet"/>
      <w:pStyle w:val="Healthtablebullet"/>
      <w:lvlText w:val=""/>
      <w:lvlJc w:val="left"/>
      <w:pPr>
        <w:ind w:left="284" w:hanging="284"/>
      </w:pPr>
      <w:rPr>
        <w:rFonts w:ascii="Symbol" w:hAnsi="Symbol" w:hint="default"/>
        <w:sz w:val="1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668F4BA6"/>
    <w:multiLevelType w:val="hybridMultilevel"/>
    <w:tmpl w:val="CF86C8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8BE144D"/>
    <w:multiLevelType w:val="hybridMultilevel"/>
    <w:tmpl w:val="166224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E7A124E"/>
    <w:multiLevelType w:val="hybridMultilevel"/>
    <w:tmpl w:val="F46A18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B44391F"/>
    <w:multiLevelType w:val="hybridMultilevel"/>
    <w:tmpl w:val="8476118C"/>
    <w:lvl w:ilvl="0" w:tplc="34949A78">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8"/>
  </w:num>
  <w:num w:numId="4">
    <w:abstractNumId w:val="11"/>
  </w:num>
  <w:num w:numId="5">
    <w:abstractNumId w:val="3"/>
  </w:num>
  <w:num w:numId="6">
    <w:abstractNumId w:val="0"/>
  </w:num>
  <w:num w:numId="7">
    <w:abstractNumId w:val="6"/>
  </w:num>
  <w:num w:numId="8">
    <w:abstractNumId w:val="7"/>
  </w:num>
  <w:num w:numId="9">
    <w:abstractNumId w:val="10"/>
  </w:num>
  <w:num w:numId="10">
    <w:abstractNumId w:val="14"/>
  </w:num>
  <w:num w:numId="11">
    <w:abstractNumId w:val="15"/>
  </w:num>
  <w:num w:numId="12">
    <w:abstractNumId w:val="13"/>
  </w:num>
  <w:num w:numId="13">
    <w:abstractNumId w:val="12"/>
  </w:num>
  <w:num w:numId="14">
    <w:abstractNumId w:val="1"/>
  </w:num>
  <w:num w:numId="15">
    <w:abstractNumId w:val="4"/>
  </w:num>
  <w:num w:numId="1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removePersonalInformation/>
  <w:removeDateAndTime/>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6553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DFB"/>
    <w:rsid w:val="00000719"/>
    <w:rsid w:val="00002D68"/>
    <w:rsid w:val="000033F7"/>
    <w:rsid w:val="00003403"/>
    <w:rsid w:val="00005347"/>
    <w:rsid w:val="000072B6"/>
    <w:rsid w:val="0001021B"/>
    <w:rsid w:val="00011D89"/>
    <w:rsid w:val="00012128"/>
    <w:rsid w:val="000154FD"/>
    <w:rsid w:val="00022271"/>
    <w:rsid w:val="000235E8"/>
    <w:rsid w:val="00024D89"/>
    <w:rsid w:val="000250B6"/>
    <w:rsid w:val="00027DC2"/>
    <w:rsid w:val="00030CDD"/>
    <w:rsid w:val="00033D81"/>
    <w:rsid w:val="00033DC9"/>
    <w:rsid w:val="000343BE"/>
    <w:rsid w:val="00037366"/>
    <w:rsid w:val="00041BF0"/>
    <w:rsid w:val="00042C8A"/>
    <w:rsid w:val="0004536B"/>
    <w:rsid w:val="00046B68"/>
    <w:rsid w:val="000527DD"/>
    <w:rsid w:val="00056A88"/>
    <w:rsid w:val="00056EC4"/>
    <w:rsid w:val="000578B2"/>
    <w:rsid w:val="00060959"/>
    <w:rsid w:val="00060C8F"/>
    <w:rsid w:val="0006298A"/>
    <w:rsid w:val="000663CD"/>
    <w:rsid w:val="000733FE"/>
    <w:rsid w:val="00074219"/>
    <w:rsid w:val="00074ED5"/>
    <w:rsid w:val="0008204A"/>
    <w:rsid w:val="0008508E"/>
    <w:rsid w:val="00087951"/>
    <w:rsid w:val="00090B2F"/>
    <w:rsid w:val="0009113B"/>
    <w:rsid w:val="00093402"/>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42"/>
    <w:rsid w:val="000D2ABA"/>
    <w:rsid w:val="000E0970"/>
    <w:rsid w:val="000E28F9"/>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6FA"/>
    <w:rsid w:val="001447B3"/>
    <w:rsid w:val="00152073"/>
    <w:rsid w:val="00152329"/>
    <w:rsid w:val="00156598"/>
    <w:rsid w:val="00161939"/>
    <w:rsid w:val="00161AA0"/>
    <w:rsid w:val="00161D2E"/>
    <w:rsid w:val="00161F3E"/>
    <w:rsid w:val="00162093"/>
    <w:rsid w:val="00162660"/>
    <w:rsid w:val="00162CA9"/>
    <w:rsid w:val="00165459"/>
    <w:rsid w:val="00165A57"/>
    <w:rsid w:val="001712C2"/>
    <w:rsid w:val="00172BAF"/>
    <w:rsid w:val="00176039"/>
    <w:rsid w:val="0017674D"/>
    <w:rsid w:val="001771DD"/>
    <w:rsid w:val="00177995"/>
    <w:rsid w:val="00177A8C"/>
    <w:rsid w:val="00177CAC"/>
    <w:rsid w:val="0018244E"/>
    <w:rsid w:val="00186B33"/>
    <w:rsid w:val="001924D3"/>
    <w:rsid w:val="00192F9D"/>
    <w:rsid w:val="00196500"/>
    <w:rsid w:val="00196EB8"/>
    <w:rsid w:val="00196EFB"/>
    <w:rsid w:val="001979FF"/>
    <w:rsid w:val="00197B17"/>
    <w:rsid w:val="00197FA6"/>
    <w:rsid w:val="001A1950"/>
    <w:rsid w:val="001A1C54"/>
    <w:rsid w:val="001A3ACE"/>
    <w:rsid w:val="001A6272"/>
    <w:rsid w:val="001A7888"/>
    <w:rsid w:val="001B058F"/>
    <w:rsid w:val="001B6B96"/>
    <w:rsid w:val="001B738B"/>
    <w:rsid w:val="001C09DB"/>
    <w:rsid w:val="001C277E"/>
    <w:rsid w:val="001C2A72"/>
    <w:rsid w:val="001C31B7"/>
    <w:rsid w:val="001C5750"/>
    <w:rsid w:val="001D0B75"/>
    <w:rsid w:val="001D249D"/>
    <w:rsid w:val="001D39A5"/>
    <w:rsid w:val="001D3C09"/>
    <w:rsid w:val="001D44E8"/>
    <w:rsid w:val="001D60EC"/>
    <w:rsid w:val="001D65E2"/>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15C6"/>
    <w:rsid w:val="00212B95"/>
    <w:rsid w:val="00215CC8"/>
    <w:rsid w:val="00216C03"/>
    <w:rsid w:val="00220A1A"/>
    <w:rsid w:val="00220C04"/>
    <w:rsid w:val="0022278D"/>
    <w:rsid w:val="00223D74"/>
    <w:rsid w:val="0022701F"/>
    <w:rsid w:val="00227C68"/>
    <w:rsid w:val="002333F5"/>
    <w:rsid w:val="00233724"/>
    <w:rsid w:val="002365B4"/>
    <w:rsid w:val="002432E1"/>
    <w:rsid w:val="00246207"/>
    <w:rsid w:val="00246C5E"/>
    <w:rsid w:val="00250960"/>
    <w:rsid w:val="0025124E"/>
    <w:rsid w:val="00251343"/>
    <w:rsid w:val="002536A4"/>
    <w:rsid w:val="00254F58"/>
    <w:rsid w:val="00256756"/>
    <w:rsid w:val="002620BC"/>
    <w:rsid w:val="00262802"/>
    <w:rsid w:val="00263A90"/>
    <w:rsid w:val="0026408B"/>
    <w:rsid w:val="00267C3E"/>
    <w:rsid w:val="002709BB"/>
    <w:rsid w:val="0027131C"/>
    <w:rsid w:val="00273BAC"/>
    <w:rsid w:val="002763B3"/>
    <w:rsid w:val="002771E3"/>
    <w:rsid w:val="00277CB8"/>
    <w:rsid w:val="00277F4A"/>
    <w:rsid w:val="002802E3"/>
    <w:rsid w:val="0028213D"/>
    <w:rsid w:val="002862F1"/>
    <w:rsid w:val="00291373"/>
    <w:rsid w:val="0029597D"/>
    <w:rsid w:val="002962C3"/>
    <w:rsid w:val="0029752B"/>
    <w:rsid w:val="00297953"/>
    <w:rsid w:val="002A0A9C"/>
    <w:rsid w:val="002A483C"/>
    <w:rsid w:val="002B084B"/>
    <w:rsid w:val="002B0C7C"/>
    <w:rsid w:val="002B1729"/>
    <w:rsid w:val="002B196D"/>
    <w:rsid w:val="002B36C7"/>
    <w:rsid w:val="002B4DD4"/>
    <w:rsid w:val="002B5277"/>
    <w:rsid w:val="002B5375"/>
    <w:rsid w:val="002B77C1"/>
    <w:rsid w:val="002C0ED7"/>
    <w:rsid w:val="002C2728"/>
    <w:rsid w:val="002C5B7C"/>
    <w:rsid w:val="002D1E0D"/>
    <w:rsid w:val="002D290F"/>
    <w:rsid w:val="002D5006"/>
    <w:rsid w:val="002D7C61"/>
    <w:rsid w:val="002E01D0"/>
    <w:rsid w:val="002E161D"/>
    <w:rsid w:val="002E28A2"/>
    <w:rsid w:val="002E3100"/>
    <w:rsid w:val="002E6C95"/>
    <w:rsid w:val="002E7C36"/>
    <w:rsid w:val="002F3D32"/>
    <w:rsid w:val="002F5F31"/>
    <w:rsid w:val="002F5F46"/>
    <w:rsid w:val="00302216"/>
    <w:rsid w:val="00303E53"/>
    <w:rsid w:val="00305CC1"/>
    <w:rsid w:val="00306E5F"/>
    <w:rsid w:val="00307935"/>
    <w:rsid w:val="00307E14"/>
    <w:rsid w:val="00314054"/>
    <w:rsid w:val="00316F27"/>
    <w:rsid w:val="003214F1"/>
    <w:rsid w:val="00322E4B"/>
    <w:rsid w:val="00327870"/>
    <w:rsid w:val="0033259D"/>
    <w:rsid w:val="003333D2"/>
    <w:rsid w:val="00334686"/>
    <w:rsid w:val="00337339"/>
    <w:rsid w:val="00340345"/>
    <w:rsid w:val="003406C6"/>
    <w:rsid w:val="003418CC"/>
    <w:rsid w:val="003434EE"/>
    <w:rsid w:val="00343767"/>
    <w:rsid w:val="003459BD"/>
    <w:rsid w:val="00350D38"/>
    <w:rsid w:val="00351B36"/>
    <w:rsid w:val="00357B4E"/>
    <w:rsid w:val="003716FD"/>
    <w:rsid w:val="0037204B"/>
    <w:rsid w:val="003744CF"/>
    <w:rsid w:val="00374717"/>
    <w:rsid w:val="0037676C"/>
    <w:rsid w:val="00381043"/>
    <w:rsid w:val="003829E5"/>
    <w:rsid w:val="0038608F"/>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5928"/>
    <w:rsid w:val="003D6475"/>
    <w:rsid w:val="003D68A9"/>
    <w:rsid w:val="003D6EE6"/>
    <w:rsid w:val="003E375C"/>
    <w:rsid w:val="003E4086"/>
    <w:rsid w:val="003E639E"/>
    <w:rsid w:val="003E71E5"/>
    <w:rsid w:val="003F0445"/>
    <w:rsid w:val="003F0CF0"/>
    <w:rsid w:val="003F14B1"/>
    <w:rsid w:val="003F2626"/>
    <w:rsid w:val="003F2B20"/>
    <w:rsid w:val="003F3289"/>
    <w:rsid w:val="003F3C62"/>
    <w:rsid w:val="003F5CB9"/>
    <w:rsid w:val="004013C7"/>
    <w:rsid w:val="00401FCF"/>
    <w:rsid w:val="00406285"/>
    <w:rsid w:val="0040763F"/>
    <w:rsid w:val="004115A2"/>
    <w:rsid w:val="004148F9"/>
    <w:rsid w:val="0042084E"/>
    <w:rsid w:val="00421EEF"/>
    <w:rsid w:val="00424D65"/>
    <w:rsid w:val="00430393"/>
    <w:rsid w:val="00431806"/>
    <w:rsid w:val="00431A70"/>
    <w:rsid w:val="00431F42"/>
    <w:rsid w:val="00442C6C"/>
    <w:rsid w:val="00443CBE"/>
    <w:rsid w:val="00443E8A"/>
    <w:rsid w:val="004441BC"/>
    <w:rsid w:val="00444400"/>
    <w:rsid w:val="004468B4"/>
    <w:rsid w:val="00446D86"/>
    <w:rsid w:val="004474CB"/>
    <w:rsid w:val="004516C7"/>
    <w:rsid w:val="0045230A"/>
    <w:rsid w:val="00454AD0"/>
    <w:rsid w:val="00454E18"/>
    <w:rsid w:val="00457337"/>
    <w:rsid w:val="00462E3D"/>
    <w:rsid w:val="00466E79"/>
    <w:rsid w:val="00470D7D"/>
    <w:rsid w:val="0047372D"/>
    <w:rsid w:val="00473BA3"/>
    <w:rsid w:val="004743DD"/>
    <w:rsid w:val="00474CEA"/>
    <w:rsid w:val="00481056"/>
    <w:rsid w:val="00481A97"/>
    <w:rsid w:val="00483968"/>
    <w:rsid w:val="004841BE"/>
    <w:rsid w:val="00484F86"/>
    <w:rsid w:val="00490746"/>
    <w:rsid w:val="00490852"/>
    <w:rsid w:val="004913BA"/>
    <w:rsid w:val="00491C9C"/>
    <w:rsid w:val="00492F30"/>
    <w:rsid w:val="004946F4"/>
    <w:rsid w:val="0049487E"/>
    <w:rsid w:val="004A160D"/>
    <w:rsid w:val="004A3E81"/>
    <w:rsid w:val="004A4195"/>
    <w:rsid w:val="004A5C62"/>
    <w:rsid w:val="004A5CE5"/>
    <w:rsid w:val="004A707D"/>
    <w:rsid w:val="004B0974"/>
    <w:rsid w:val="004B4185"/>
    <w:rsid w:val="004C5541"/>
    <w:rsid w:val="004C6EEE"/>
    <w:rsid w:val="004C702B"/>
    <w:rsid w:val="004D0033"/>
    <w:rsid w:val="004D016B"/>
    <w:rsid w:val="004D1B22"/>
    <w:rsid w:val="004D23CC"/>
    <w:rsid w:val="004D36F2"/>
    <w:rsid w:val="004D5C3B"/>
    <w:rsid w:val="004E1106"/>
    <w:rsid w:val="004E138F"/>
    <w:rsid w:val="004E4649"/>
    <w:rsid w:val="004E5C2B"/>
    <w:rsid w:val="004F00DD"/>
    <w:rsid w:val="004F2133"/>
    <w:rsid w:val="004F5398"/>
    <w:rsid w:val="004F55F1"/>
    <w:rsid w:val="004F6936"/>
    <w:rsid w:val="00503DC6"/>
    <w:rsid w:val="00506F5D"/>
    <w:rsid w:val="00510C37"/>
    <w:rsid w:val="00511ADC"/>
    <w:rsid w:val="005126D0"/>
    <w:rsid w:val="00514667"/>
    <w:rsid w:val="0051568D"/>
    <w:rsid w:val="005229AD"/>
    <w:rsid w:val="00526AC7"/>
    <w:rsid w:val="00526C15"/>
    <w:rsid w:val="00536499"/>
    <w:rsid w:val="0054130B"/>
    <w:rsid w:val="00542A03"/>
    <w:rsid w:val="00543903"/>
    <w:rsid w:val="00543BCC"/>
    <w:rsid w:val="00543F11"/>
    <w:rsid w:val="00544135"/>
    <w:rsid w:val="00546305"/>
    <w:rsid w:val="00547A95"/>
    <w:rsid w:val="0055119B"/>
    <w:rsid w:val="00561202"/>
    <w:rsid w:val="00561E7D"/>
    <w:rsid w:val="00562507"/>
    <w:rsid w:val="00562811"/>
    <w:rsid w:val="005714D8"/>
    <w:rsid w:val="00572031"/>
    <w:rsid w:val="00572282"/>
    <w:rsid w:val="00573CE3"/>
    <w:rsid w:val="00576E84"/>
    <w:rsid w:val="00580394"/>
    <w:rsid w:val="005809CD"/>
    <w:rsid w:val="00582B8C"/>
    <w:rsid w:val="005861DE"/>
    <w:rsid w:val="0058757E"/>
    <w:rsid w:val="00596A4B"/>
    <w:rsid w:val="00597507"/>
    <w:rsid w:val="005A1209"/>
    <w:rsid w:val="005A15D7"/>
    <w:rsid w:val="005A479D"/>
    <w:rsid w:val="005B1C6D"/>
    <w:rsid w:val="005B21B6"/>
    <w:rsid w:val="005B3A08"/>
    <w:rsid w:val="005B6E4E"/>
    <w:rsid w:val="005B7A63"/>
    <w:rsid w:val="005C0955"/>
    <w:rsid w:val="005C49DA"/>
    <w:rsid w:val="005C50F3"/>
    <w:rsid w:val="005C54B5"/>
    <w:rsid w:val="005C5D80"/>
    <w:rsid w:val="005C5D91"/>
    <w:rsid w:val="005D07B8"/>
    <w:rsid w:val="005D42E3"/>
    <w:rsid w:val="005D6597"/>
    <w:rsid w:val="005E14E7"/>
    <w:rsid w:val="005E230D"/>
    <w:rsid w:val="005E26A3"/>
    <w:rsid w:val="005E2ECB"/>
    <w:rsid w:val="005E447E"/>
    <w:rsid w:val="005E4FD1"/>
    <w:rsid w:val="005F0775"/>
    <w:rsid w:val="005F08D5"/>
    <w:rsid w:val="005F0CF5"/>
    <w:rsid w:val="005F21EB"/>
    <w:rsid w:val="005F64CF"/>
    <w:rsid w:val="0060356D"/>
    <w:rsid w:val="006041AD"/>
    <w:rsid w:val="00605908"/>
    <w:rsid w:val="00607850"/>
    <w:rsid w:val="00607EF7"/>
    <w:rsid w:val="00610D7C"/>
    <w:rsid w:val="006133ED"/>
    <w:rsid w:val="00613414"/>
    <w:rsid w:val="00620154"/>
    <w:rsid w:val="0062408D"/>
    <w:rsid w:val="006240CC"/>
    <w:rsid w:val="00624940"/>
    <w:rsid w:val="006254F8"/>
    <w:rsid w:val="00627DA7"/>
    <w:rsid w:val="00630DA4"/>
    <w:rsid w:val="00631CD4"/>
    <w:rsid w:val="006324CA"/>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6C51"/>
    <w:rsid w:val="00667770"/>
    <w:rsid w:val="00670597"/>
    <w:rsid w:val="006706D0"/>
    <w:rsid w:val="00677574"/>
    <w:rsid w:val="006812ED"/>
    <w:rsid w:val="00683878"/>
    <w:rsid w:val="00684380"/>
    <w:rsid w:val="0068454C"/>
    <w:rsid w:val="00691B62"/>
    <w:rsid w:val="006933B5"/>
    <w:rsid w:val="00693D14"/>
    <w:rsid w:val="00696F27"/>
    <w:rsid w:val="006A18C2"/>
    <w:rsid w:val="006A3383"/>
    <w:rsid w:val="006B077C"/>
    <w:rsid w:val="006B6803"/>
    <w:rsid w:val="006C1A2F"/>
    <w:rsid w:val="006C57E6"/>
    <w:rsid w:val="006D0F16"/>
    <w:rsid w:val="006D2A3F"/>
    <w:rsid w:val="006D2FBC"/>
    <w:rsid w:val="006D6E34"/>
    <w:rsid w:val="006E138B"/>
    <w:rsid w:val="006E1867"/>
    <w:rsid w:val="006E3B05"/>
    <w:rsid w:val="006F0330"/>
    <w:rsid w:val="006F1FDC"/>
    <w:rsid w:val="006F6B8C"/>
    <w:rsid w:val="0070105D"/>
    <w:rsid w:val="007013EF"/>
    <w:rsid w:val="007055BD"/>
    <w:rsid w:val="007173CA"/>
    <w:rsid w:val="007216AA"/>
    <w:rsid w:val="00721AB5"/>
    <w:rsid w:val="00721CFB"/>
    <w:rsid w:val="00721DEF"/>
    <w:rsid w:val="00724A43"/>
    <w:rsid w:val="007273AC"/>
    <w:rsid w:val="00731AD4"/>
    <w:rsid w:val="007346E4"/>
    <w:rsid w:val="00735564"/>
    <w:rsid w:val="00740F22"/>
    <w:rsid w:val="00741CF0"/>
    <w:rsid w:val="00741F1A"/>
    <w:rsid w:val="0074424D"/>
    <w:rsid w:val="007447DA"/>
    <w:rsid w:val="007450F8"/>
    <w:rsid w:val="0074696E"/>
    <w:rsid w:val="00747E4C"/>
    <w:rsid w:val="00750135"/>
    <w:rsid w:val="00750EC2"/>
    <w:rsid w:val="00752B28"/>
    <w:rsid w:val="007536BC"/>
    <w:rsid w:val="007541A9"/>
    <w:rsid w:val="00754E36"/>
    <w:rsid w:val="00763139"/>
    <w:rsid w:val="00763C9C"/>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6B0A"/>
    <w:rsid w:val="007B73BC"/>
    <w:rsid w:val="007C1838"/>
    <w:rsid w:val="007C20B9"/>
    <w:rsid w:val="007C7301"/>
    <w:rsid w:val="007C7859"/>
    <w:rsid w:val="007C7F28"/>
    <w:rsid w:val="007D1466"/>
    <w:rsid w:val="007D2BDE"/>
    <w:rsid w:val="007D2FB6"/>
    <w:rsid w:val="007D49EB"/>
    <w:rsid w:val="007D5E1C"/>
    <w:rsid w:val="007D6E15"/>
    <w:rsid w:val="007E0DE2"/>
    <w:rsid w:val="007E3667"/>
    <w:rsid w:val="007E3B98"/>
    <w:rsid w:val="007E417A"/>
    <w:rsid w:val="007F31B6"/>
    <w:rsid w:val="007F546C"/>
    <w:rsid w:val="007F625F"/>
    <w:rsid w:val="007F665E"/>
    <w:rsid w:val="007F7395"/>
    <w:rsid w:val="00800412"/>
    <w:rsid w:val="00803AD4"/>
    <w:rsid w:val="0080587B"/>
    <w:rsid w:val="00806468"/>
    <w:rsid w:val="008119CA"/>
    <w:rsid w:val="008130C4"/>
    <w:rsid w:val="008155F0"/>
    <w:rsid w:val="00816735"/>
    <w:rsid w:val="00817A6D"/>
    <w:rsid w:val="00820141"/>
    <w:rsid w:val="00820E0C"/>
    <w:rsid w:val="00823275"/>
    <w:rsid w:val="0082366F"/>
    <w:rsid w:val="008338A2"/>
    <w:rsid w:val="00835677"/>
    <w:rsid w:val="00841AA9"/>
    <w:rsid w:val="008474FE"/>
    <w:rsid w:val="00853EE4"/>
    <w:rsid w:val="00855535"/>
    <w:rsid w:val="00857C5A"/>
    <w:rsid w:val="0086255E"/>
    <w:rsid w:val="008633F0"/>
    <w:rsid w:val="00867D9D"/>
    <w:rsid w:val="00872E0A"/>
    <w:rsid w:val="00873594"/>
    <w:rsid w:val="00875285"/>
    <w:rsid w:val="00884B62"/>
    <w:rsid w:val="0088529C"/>
    <w:rsid w:val="00887903"/>
    <w:rsid w:val="00891B54"/>
    <w:rsid w:val="0089270A"/>
    <w:rsid w:val="00893AF6"/>
    <w:rsid w:val="00894BC4"/>
    <w:rsid w:val="00896890"/>
    <w:rsid w:val="008A28A8"/>
    <w:rsid w:val="008A5B32"/>
    <w:rsid w:val="008B2029"/>
    <w:rsid w:val="008B2EE4"/>
    <w:rsid w:val="008B3821"/>
    <w:rsid w:val="008B4D3D"/>
    <w:rsid w:val="008B57C7"/>
    <w:rsid w:val="008B6F7D"/>
    <w:rsid w:val="008C1240"/>
    <w:rsid w:val="008C2F92"/>
    <w:rsid w:val="008C3546"/>
    <w:rsid w:val="008C589D"/>
    <w:rsid w:val="008C6D51"/>
    <w:rsid w:val="008D2846"/>
    <w:rsid w:val="008D4236"/>
    <w:rsid w:val="008D462F"/>
    <w:rsid w:val="008D6DCF"/>
    <w:rsid w:val="008E4376"/>
    <w:rsid w:val="008E79FB"/>
    <w:rsid w:val="008E7A0A"/>
    <w:rsid w:val="008E7B49"/>
    <w:rsid w:val="008F59F6"/>
    <w:rsid w:val="00900719"/>
    <w:rsid w:val="009017AC"/>
    <w:rsid w:val="00902A9A"/>
    <w:rsid w:val="00904A1C"/>
    <w:rsid w:val="00905030"/>
    <w:rsid w:val="00906490"/>
    <w:rsid w:val="009111B2"/>
    <w:rsid w:val="009151F5"/>
    <w:rsid w:val="00924AE1"/>
    <w:rsid w:val="00925EB9"/>
    <w:rsid w:val="009269B1"/>
    <w:rsid w:val="0092724D"/>
    <w:rsid w:val="009272B3"/>
    <w:rsid w:val="009315BE"/>
    <w:rsid w:val="009326DD"/>
    <w:rsid w:val="0093338F"/>
    <w:rsid w:val="00934E40"/>
    <w:rsid w:val="00937BD9"/>
    <w:rsid w:val="00950E2C"/>
    <w:rsid w:val="00951D50"/>
    <w:rsid w:val="009525EB"/>
    <w:rsid w:val="0095470B"/>
    <w:rsid w:val="00954874"/>
    <w:rsid w:val="0095615A"/>
    <w:rsid w:val="00961400"/>
    <w:rsid w:val="00963646"/>
    <w:rsid w:val="0096632D"/>
    <w:rsid w:val="00967124"/>
    <w:rsid w:val="0097166C"/>
    <w:rsid w:val="009718C7"/>
    <w:rsid w:val="009749DC"/>
    <w:rsid w:val="0097559F"/>
    <w:rsid w:val="009761EA"/>
    <w:rsid w:val="0097761E"/>
    <w:rsid w:val="00982454"/>
    <w:rsid w:val="00982CF0"/>
    <w:rsid w:val="009853E1"/>
    <w:rsid w:val="00986E6B"/>
    <w:rsid w:val="00990032"/>
    <w:rsid w:val="00990B19"/>
    <w:rsid w:val="0099153B"/>
    <w:rsid w:val="00991769"/>
    <w:rsid w:val="0099232C"/>
    <w:rsid w:val="00992A50"/>
    <w:rsid w:val="00994386"/>
    <w:rsid w:val="00995ED7"/>
    <w:rsid w:val="009A13D8"/>
    <w:rsid w:val="009A279E"/>
    <w:rsid w:val="009A3015"/>
    <w:rsid w:val="009A3490"/>
    <w:rsid w:val="009B0A6F"/>
    <w:rsid w:val="009B0A94"/>
    <w:rsid w:val="009B0C62"/>
    <w:rsid w:val="009B2AE8"/>
    <w:rsid w:val="009B5622"/>
    <w:rsid w:val="009B59E9"/>
    <w:rsid w:val="009B70AA"/>
    <w:rsid w:val="009C245E"/>
    <w:rsid w:val="009C5E77"/>
    <w:rsid w:val="009C7A7E"/>
    <w:rsid w:val="009D02E8"/>
    <w:rsid w:val="009D1A88"/>
    <w:rsid w:val="009D51D0"/>
    <w:rsid w:val="009D70A4"/>
    <w:rsid w:val="009D7B14"/>
    <w:rsid w:val="009E08D1"/>
    <w:rsid w:val="009E0D96"/>
    <w:rsid w:val="009E1964"/>
    <w:rsid w:val="009E1B95"/>
    <w:rsid w:val="009E496F"/>
    <w:rsid w:val="009E4B0D"/>
    <w:rsid w:val="009E5250"/>
    <w:rsid w:val="009E7A69"/>
    <w:rsid w:val="009E7F92"/>
    <w:rsid w:val="009F02A3"/>
    <w:rsid w:val="009F2182"/>
    <w:rsid w:val="009F2F27"/>
    <w:rsid w:val="009F34AA"/>
    <w:rsid w:val="009F6BCB"/>
    <w:rsid w:val="009F7B78"/>
    <w:rsid w:val="00A0057A"/>
    <w:rsid w:val="00A02FA1"/>
    <w:rsid w:val="00A04CCE"/>
    <w:rsid w:val="00A07421"/>
    <w:rsid w:val="00A0776B"/>
    <w:rsid w:val="00A10FB9"/>
    <w:rsid w:val="00A11421"/>
    <w:rsid w:val="00A1389F"/>
    <w:rsid w:val="00A157B1"/>
    <w:rsid w:val="00A20006"/>
    <w:rsid w:val="00A22229"/>
    <w:rsid w:val="00A24442"/>
    <w:rsid w:val="00A24ADA"/>
    <w:rsid w:val="00A32577"/>
    <w:rsid w:val="00A330BB"/>
    <w:rsid w:val="00A446F5"/>
    <w:rsid w:val="00A44882"/>
    <w:rsid w:val="00A45125"/>
    <w:rsid w:val="00A54715"/>
    <w:rsid w:val="00A6061C"/>
    <w:rsid w:val="00A62D44"/>
    <w:rsid w:val="00A639CA"/>
    <w:rsid w:val="00A67263"/>
    <w:rsid w:val="00A7161C"/>
    <w:rsid w:val="00A71CE4"/>
    <w:rsid w:val="00A72A93"/>
    <w:rsid w:val="00A77AA3"/>
    <w:rsid w:val="00A8236D"/>
    <w:rsid w:val="00A83D3B"/>
    <w:rsid w:val="00A840F2"/>
    <w:rsid w:val="00A854EB"/>
    <w:rsid w:val="00A872E5"/>
    <w:rsid w:val="00A91406"/>
    <w:rsid w:val="00A95EB4"/>
    <w:rsid w:val="00A96E65"/>
    <w:rsid w:val="00A96ECE"/>
    <w:rsid w:val="00A97BD3"/>
    <w:rsid w:val="00A97C72"/>
    <w:rsid w:val="00AA310B"/>
    <w:rsid w:val="00AA63D4"/>
    <w:rsid w:val="00AB06E8"/>
    <w:rsid w:val="00AB1CD3"/>
    <w:rsid w:val="00AB352F"/>
    <w:rsid w:val="00AC1C60"/>
    <w:rsid w:val="00AC274B"/>
    <w:rsid w:val="00AC4759"/>
    <w:rsid w:val="00AC4764"/>
    <w:rsid w:val="00AC6478"/>
    <w:rsid w:val="00AC6D36"/>
    <w:rsid w:val="00AD0CBA"/>
    <w:rsid w:val="00AD26E2"/>
    <w:rsid w:val="00AD784C"/>
    <w:rsid w:val="00AE126A"/>
    <w:rsid w:val="00AE1BAE"/>
    <w:rsid w:val="00AE3005"/>
    <w:rsid w:val="00AE3BD5"/>
    <w:rsid w:val="00AE59A0"/>
    <w:rsid w:val="00AF0B6D"/>
    <w:rsid w:val="00AF0C57"/>
    <w:rsid w:val="00AF26F3"/>
    <w:rsid w:val="00AF5F04"/>
    <w:rsid w:val="00B00672"/>
    <w:rsid w:val="00B01B4D"/>
    <w:rsid w:val="00B04489"/>
    <w:rsid w:val="00B06571"/>
    <w:rsid w:val="00B068BA"/>
    <w:rsid w:val="00B07217"/>
    <w:rsid w:val="00B07290"/>
    <w:rsid w:val="00B10BE6"/>
    <w:rsid w:val="00B13851"/>
    <w:rsid w:val="00B13B1C"/>
    <w:rsid w:val="00B13C7D"/>
    <w:rsid w:val="00B14B5F"/>
    <w:rsid w:val="00B2015F"/>
    <w:rsid w:val="00B21F90"/>
    <w:rsid w:val="00B22291"/>
    <w:rsid w:val="00B23F9A"/>
    <w:rsid w:val="00B2417B"/>
    <w:rsid w:val="00B24E6F"/>
    <w:rsid w:val="00B26CB5"/>
    <w:rsid w:val="00B2752E"/>
    <w:rsid w:val="00B307CC"/>
    <w:rsid w:val="00B326B7"/>
    <w:rsid w:val="00B3588E"/>
    <w:rsid w:val="00B4198F"/>
    <w:rsid w:val="00B41F3D"/>
    <w:rsid w:val="00B4290F"/>
    <w:rsid w:val="00B431E8"/>
    <w:rsid w:val="00B45141"/>
    <w:rsid w:val="00B45F26"/>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83566"/>
    <w:rsid w:val="00B90729"/>
    <w:rsid w:val="00B907DA"/>
    <w:rsid w:val="00B94C5E"/>
    <w:rsid w:val="00B950BC"/>
    <w:rsid w:val="00B96EA2"/>
    <w:rsid w:val="00B9714C"/>
    <w:rsid w:val="00BA29AD"/>
    <w:rsid w:val="00BA33CF"/>
    <w:rsid w:val="00BA3F8D"/>
    <w:rsid w:val="00BA5221"/>
    <w:rsid w:val="00BB1B1B"/>
    <w:rsid w:val="00BB7A10"/>
    <w:rsid w:val="00BC03BB"/>
    <w:rsid w:val="00BC60BE"/>
    <w:rsid w:val="00BC7468"/>
    <w:rsid w:val="00BC7D4F"/>
    <w:rsid w:val="00BC7ED7"/>
    <w:rsid w:val="00BD2850"/>
    <w:rsid w:val="00BD66EA"/>
    <w:rsid w:val="00BE28D2"/>
    <w:rsid w:val="00BE4A64"/>
    <w:rsid w:val="00BE5E43"/>
    <w:rsid w:val="00BF557D"/>
    <w:rsid w:val="00BF658D"/>
    <w:rsid w:val="00BF7F58"/>
    <w:rsid w:val="00C01381"/>
    <w:rsid w:val="00C01AB1"/>
    <w:rsid w:val="00C026A0"/>
    <w:rsid w:val="00C06137"/>
    <w:rsid w:val="00C06929"/>
    <w:rsid w:val="00C079B8"/>
    <w:rsid w:val="00C07E45"/>
    <w:rsid w:val="00C10037"/>
    <w:rsid w:val="00C115E1"/>
    <w:rsid w:val="00C123EA"/>
    <w:rsid w:val="00C12A49"/>
    <w:rsid w:val="00C133EE"/>
    <w:rsid w:val="00C149D0"/>
    <w:rsid w:val="00C26588"/>
    <w:rsid w:val="00C269D1"/>
    <w:rsid w:val="00C27DE9"/>
    <w:rsid w:val="00C32989"/>
    <w:rsid w:val="00C33388"/>
    <w:rsid w:val="00C35484"/>
    <w:rsid w:val="00C4173A"/>
    <w:rsid w:val="00C50DED"/>
    <w:rsid w:val="00C52217"/>
    <w:rsid w:val="00C56AC9"/>
    <w:rsid w:val="00C602FF"/>
    <w:rsid w:val="00C60411"/>
    <w:rsid w:val="00C61174"/>
    <w:rsid w:val="00C6148F"/>
    <w:rsid w:val="00C621B1"/>
    <w:rsid w:val="00C62F7A"/>
    <w:rsid w:val="00C63074"/>
    <w:rsid w:val="00C63B9C"/>
    <w:rsid w:val="00C6682F"/>
    <w:rsid w:val="00C66E18"/>
    <w:rsid w:val="00C67BF4"/>
    <w:rsid w:val="00C70689"/>
    <w:rsid w:val="00C7275E"/>
    <w:rsid w:val="00C731AF"/>
    <w:rsid w:val="00C74C5D"/>
    <w:rsid w:val="00C8110F"/>
    <w:rsid w:val="00C863C4"/>
    <w:rsid w:val="00C90DAB"/>
    <w:rsid w:val="00C920EA"/>
    <w:rsid w:val="00C93C3E"/>
    <w:rsid w:val="00C9777F"/>
    <w:rsid w:val="00CA0850"/>
    <w:rsid w:val="00CA12E3"/>
    <w:rsid w:val="00CA1476"/>
    <w:rsid w:val="00CA6611"/>
    <w:rsid w:val="00CA6AE6"/>
    <w:rsid w:val="00CA782F"/>
    <w:rsid w:val="00CB0CF6"/>
    <w:rsid w:val="00CB187B"/>
    <w:rsid w:val="00CB2835"/>
    <w:rsid w:val="00CB3285"/>
    <w:rsid w:val="00CB4500"/>
    <w:rsid w:val="00CB470D"/>
    <w:rsid w:val="00CC0C72"/>
    <w:rsid w:val="00CC2BFD"/>
    <w:rsid w:val="00CC435D"/>
    <w:rsid w:val="00CC449B"/>
    <w:rsid w:val="00CC6F40"/>
    <w:rsid w:val="00CD3476"/>
    <w:rsid w:val="00CD64DF"/>
    <w:rsid w:val="00CE225F"/>
    <w:rsid w:val="00CE5A7A"/>
    <w:rsid w:val="00CF2F50"/>
    <w:rsid w:val="00CF6198"/>
    <w:rsid w:val="00D02919"/>
    <w:rsid w:val="00D04C61"/>
    <w:rsid w:val="00D05B8D"/>
    <w:rsid w:val="00D05B9B"/>
    <w:rsid w:val="00D065A2"/>
    <w:rsid w:val="00D079AA"/>
    <w:rsid w:val="00D07F00"/>
    <w:rsid w:val="00D1130F"/>
    <w:rsid w:val="00D150B1"/>
    <w:rsid w:val="00D1654A"/>
    <w:rsid w:val="00D17B72"/>
    <w:rsid w:val="00D2228B"/>
    <w:rsid w:val="00D3185C"/>
    <w:rsid w:val="00D3205F"/>
    <w:rsid w:val="00D3318E"/>
    <w:rsid w:val="00D33E72"/>
    <w:rsid w:val="00D34539"/>
    <w:rsid w:val="00D35BD6"/>
    <w:rsid w:val="00D361B5"/>
    <w:rsid w:val="00D411A2"/>
    <w:rsid w:val="00D4606D"/>
    <w:rsid w:val="00D50B9C"/>
    <w:rsid w:val="00D513AF"/>
    <w:rsid w:val="00D52D73"/>
    <w:rsid w:val="00D52E58"/>
    <w:rsid w:val="00D56B20"/>
    <w:rsid w:val="00D578B3"/>
    <w:rsid w:val="00D61517"/>
    <w:rsid w:val="00D618F4"/>
    <w:rsid w:val="00D63636"/>
    <w:rsid w:val="00D714CC"/>
    <w:rsid w:val="00D75EA7"/>
    <w:rsid w:val="00D81ADF"/>
    <w:rsid w:val="00D81F21"/>
    <w:rsid w:val="00D864F2"/>
    <w:rsid w:val="00D943F8"/>
    <w:rsid w:val="00D95470"/>
    <w:rsid w:val="00D96B55"/>
    <w:rsid w:val="00DA2619"/>
    <w:rsid w:val="00DA3ACE"/>
    <w:rsid w:val="00DA4239"/>
    <w:rsid w:val="00DA588C"/>
    <w:rsid w:val="00DA65DE"/>
    <w:rsid w:val="00DA78B2"/>
    <w:rsid w:val="00DB0B61"/>
    <w:rsid w:val="00DB1474"/>
    <w:rsid w:val="00DB2962"/>
    <w:rsid w:val="00DB52FB"/>
    <w:rsid w:val="00DC013B"/>
    <w:rsid w:val="00DC090B"/>
    <w:rsid w:val="00DC1679"/>
    <w:rsid w:val="00DC219B"/>
    <w:rsid w:val="00DC2CF1"/>
    <w:rsid w:val="00DC2DC7"/>
    <w:rsid w:val="00DC2EA0"/>
    <w:rsid w:val="00DC3A7C"/>
    <w:rsid w:val="00DC4FCF"/>
    <w:rsid w:val="00DC50E0"/>
    <w:rsid w:val="00DC6386"/>
    <w:rsid w:val="00DC6D8B"/>
    <w:rsid w:val="00DD1130"/>
    <w:rsid w:val="00DD1951"/>
    <w:rsid w:val="00DD487D"/>
    <w:rsid w:val="00DD4E83"/>
    <w:rsid w:val="00DD52C5"/>
    <w:rsid w:val="00DD6628"/>
    <w:rsid w:val="00DD6945"/>
    <w:rsid w:val="00DD73EA"/>
    <w:rsid w:val="00DE193F"/>
    <w:rsid w:val="00DE2D04"/>
    <w:rsid w:val="00DE3250"/>
    <w:rsid w:val="00DE6028"/>
    <w:rsid w:val="00DE6C85"/>
    <w:rsid w:val="00DE78A3"/>
    <w:rsid w:val="00DF1A71"/>
    <w:rsid w:val="00DF50FC"/>
    <w:rsid w:val="00DF68C7"/>
    <w:rsid w:val="00DF731A"/>
    <w:rsid w:val="00E003F4"/>
    <w:rsid w:val="00E06B75"/>
    <w:rsid w:val="00E11332"/>
    <w:rsid w:val="00E11352"/>
    <w:rsid w:val="00E170DC"/>
    <w:rsid w:val="00E1730E"/>
    <w:rsid w:val="00E17546"/>
    <w:rsid w:val="00E210B5"/>
    <w:rsid w:val="00E261B3"/>
    <w:rsid w:val="00E26818"/>
    <w:rsid w:val="00E26997"/>
    <w:rsid w:val="00E27FFC"/>
    <w:rsid w:val="00E30B15"/>
    <w:rsid w:val="00E33237"/>
    <w:rsid w:val="00E40181"/>
    <w:rsid w:val="00E533A5"/>
    <w:rsid w:val="00E54950"/>
    <w:rsid w:val="00E55FB3"/>
    <w:rsid w:val="00E56A01"/>
    <w:rsid w:val="00E629A1"/>
    <w:rsid w:val="00E6794C"/>
    <w:rsid w:val="00E71591"/>
    <w:rsid w:val="00E71CEB"/>
    <w:rsid w:val="00E7474F"/>
    <w:rsid w:val="00E80DE3"/>
    <w:rsid w:val="00E82C55"/>
    <w:rsid w:val="00E8787E"/>
    <w:rsid w:val="00E92AC3"/>
    <w:rsid w:val="00E96453"/>
    <w:rsid w:val="00EA2F6A"/>
    <w:rsid w:val="00EA4513"/>
    <w:rsid w:val="00EA53D8"/>
    <w:rsid w:val="00EA5E68"/>
    <w:rsid w:val="00EA6FB2"/>
    <w:rsid w:val="00EB00E0"/>
    <w:rsid w:val="00EB05D5"/>
    <w:rsid w:val="00EB34D1"/>
    <w:rsid w:val="00EB4BC7"/>
    <w:rsid w:val="00EB56B9"/>
    <w:rsid w:val="00EC059F"/>
    <w:rsid w:val="00EC1F24"/>
    <w:rsid w:val="00EC22F6"/>
    <w:rsid w:val="00EC3DB9"/>
    <w:rsid w:val="00ED5B9B"/>
    <w:rsid w:val="00ED6BAD"/>
    <w:rsid w:val="00ED7447"/>
    <w:rsid w:val="00ED7762"/>
    <w:rsid w:val="00EE00D6"/>
    <w:rsid w:val="00EE05D4"/>
    <w:rsid w:val="00EE11E7"/>
    <w:rsid w:val="00EE1488"/>
    <w:rsid w:val="00EE29AD"/>
    <w:rsid w:val="00EE3E24"/>
    <w:rsid w:val="00EE4D5D"/>
    <w:rsid w:val="00EE5131"/>
    <w:rsid w:val="00EF109B"/>
    <w:rsid w:val="00EF201C"/>
    <w:rsid w:val="00EF2C72"/>
    <w:rsid w:val="00EF3650"/>
    <w:rsid w:val="00EF36AF"/>
    <w:rsid w:val="00EF4091"/>
    <w:rsid w:val="00EF59A3"/>
    <w:rsid w:val="00EF6675"/>
    <w:rsid w:val="00F0063D"/>
    <w:rsid w:val="00F00F9C"/>
    <w:rsid w:val="00F01E5F"/>
    <w:rsid w:val="00F024F3"/>
    <w:rsid w:val="00F02ABA"/>
    <w:rsid w:val="00F0437A"/>
    <w:rsid w:val="00F101B8"/>
    <w:rsid w:val="00F11037"/>
    <w:rsid w:val="00F16F1B"/>
    <w:rsid w:val="00F250A9"/>
    <w:rsid w:val="00F2570B"/>
    <w:rsid w:val="00F267AF"/>
    <w:rsid w:val="00F30FF4"/>
    <w:rsid w:val="00F3122E"/>
    <w:rsid w:val="00F32368"/>
    <w:rsid w:val="00F323FF"/>
    <w:rsid w:val="00F331AD"/>
    <w:rsid w:val="00F34133"/>
    <w:rsid w:val="00F35287"/>
    <w:rsid w:val="00F40A70"/>
    <w:rsid w:val="00F43A37"/>
    <w:rsid w:val="00F4641B"/>
    <w:rsid w:val="00F46EB8"/>
    <w:rsid w:val="00F50CD1"/>
    <w:rsid w:val="00F511E4"/>
    <w:rsid w:val="00F52D09"/>
    <w:rsid w:val="00F52E08"/>
    <w:rsid w:val="00F53A66"/>
    <w:rsid w:val="00F5462D"/>
    <w:rsid w:val="00F55B21"/>
    <w:rsid w:val="00F56EF6"/>
    <w:rsid w:val="00F57DFB"/>
    <w:rsid w:val="00F60082"/>
    <w:rsid w:val="00F61A9F"/>
    <w:rsid w:val="00F61B5F"/>
    <w:rsid w:val="00F64696"/>
    <w:rsid w:val="00F65AA9"/>
    <w:rsid w:val="00F6768F"/>
    <w:rsid w:val="00F6791D"/>
    <w:rsid w:val="00F72C2C"/>
    <w:rsid w:val="00F741F2"/>
    <w:rsid w:val="00F76CAB"/>
    <w:rsid w:val="00F772C6"/>
    <w:rsid w:val="00F808CB"/>
    <w:rsid w:val="00F815B5"/>
    <w:rsid w:val="00F823F9"/>
    <w:rsid w:val="00F85195"/>
    <w:rsid w:val="00F8658A"/>
    <w:rsid w:val="00F868E3"/>
    <w:rsid w:val="00F938BA"/>
    <w:rsid w:val="00F94FB0"/>
    <w:rsid w:val="00F97919"/>
    <w:rsid w:val="00FA2C46"/>
    <w:rsid w:val="00FA3525"/>
    <w:rsid w:val="00FA5A53"/>
    <w:rsid w:val="00FB1F6E"/>
    <w:rsid w:val="00FB4769"/>
    <w:rsid w:val="00FB4CDA"/>
    <w:rsid w:val="00FB6481"/>
    <w:rsid w:val="00FB6D36"/>
    <w:rsid w:val="00FC0965"/>
    <w:rsid w:val="00FC0F81"/>
    <w:rsid w:val="00FC252F"/>
    <w:rsid w:val="00FC395C"/>
    <w:rsid w:val="00FC5E8E"/>
    <w:rsid w:val="00FD3766"/>
    <w:rsid w:val="00FD3D05"/>
    <w:rsid w:val="00FD47C4"/>
    <w:rsid w:val="00FE0DCC"/>
    <w:rsid w:val="00FE2DCF"/>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7"/>
    <o:shapelayout v:ext="edit">
      <o:idmap v:ext="edit" data="1"/>
    </o:shapelayout>
  </w:shapeDefaults>
  <w:decimalSymbol w:val="."/>
  <w:listSeparator w:val=","/>
  <w14:docId w14:val="50DE8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1"/>
    <w:rsid w:val="00F2570B"/>
    <w:pPr>
      <w:spacing w:after="120" w:line="280" w:lineRule="atLeast"/>
    </w:pPr>
    <w:rPr>
      <w:rFonts w:ascii="Arial" w:hAnsi="Arial"/>
      <w:sz w:val="21"/>
      <w:lang w:eastAsia="en-US"/>
    </w:rPr>
  </w:style>
  <w:style w:type="paragraph" w:styleId="Heading1">
    <w:name w:val="heading 1"/>
    <w:next w:val="Body"/>
    <w:link w:val="Heading1Char"/>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rsid w:val="00EB56B9"/>
    <w:pPr>
      <w:spacing w:after="300"/>
    </w:pPr>
    <w:rPr>
      <w:rFonts w:ascii="Arial" w:hAnsi="Arial" w:cs="Arial"/>
      <w:color w:val="53565A"/>
      <w:sz w:val="18"/>
      <w:szCs w:val="18"/>
      <w:lang w:eastAsia="en-US"/>
    </w:rPr>
  </w:style>
  <w:style w:type="paragraph" w:styleId="Footer">
    <w:name w:val="footer"/>
    <w:link w:val="FooterChar"/>
    <w:uiPriority w:val="99"/>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rsid w:val="00EA6F2B"/>
    <w:rPr>
      <w:sz w:val="24"/>
      <w:szCs w:val="24"/>
    </w:rPr>
  </w:style>
  <w:style w:type="character" w:customStyle="1" w:styleId="EndnoteTextChar">
    <w:name w:val="Endnote Text Char"/>
    <w:link w:val="EndnoteText"/>
    <w:uiPriority w:val="99"/>
    <w:semiHidden/>
    <w:rsid w:val="0042084E"/>
    <w:rPr>
      <w:rFonts w:ascii="Verdana" w:hAnsi="Verdana"/>
      <w:sz w:val="24"/>
      <w:szCs w:val="24"/>
      <w:lang w:eastAsia="en-US"/>
    </w:rPr>
  </w:style>
  <w:style w:type="character" w:styleId="EndnoteReference">
    <w:name w:val="endnote reference"/>
    <w:aliases w:val="Endnote Text Char1"/>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rsid w:val="000033F7"/>
    <w:pPr>
      <w:keepLines/>
      <w:tabs>
        <w:tab w:val="right" w:leader="dot" w:pos="9299"/>
      </w:tabs>
      <w:spacing w:after="60"/>
      <w:ind w:left="284"/>
    </w:pPr>
    <w:rPr>
      <w:rFonts w:cs="Arial"/>
    </w:rPr>
  </w:style>
  <w:style w:type="paragraph" w:styleId="TOC4">
    <w:name w:val="toc 4"/>
    <w:basedOn w:val="TOC3"/>
    <w:rsid w:val="000033F7"/>
    <w:pPr>
      <w:ind w:left="567"/>
    </w:pPr>
  </w:style>
  <w:style w:type="paragraph" w:styleId="TOC5">
    <w:name w:val="toc 5"/>
    <w:basedOn w:val="TOC4"/>
    <w:rsid w:val="000033F7"/>
    <w:pPr>
      <w:ind w:left="851"/>
    </w:pPr>
  </w:style>
  <w:style w:type="paragraph" w:styleId="TOC6">
    <w:name w:val="toc 6"/>
    <w:basedOn w:val="Normal"/>
    <w:next w:val="Normal"/>
    <w:autoRedefine/>
    <w:rsid w:val="0021053D"/>
    <w:pPr>
      <w:ind w:left="1000"/>
    </w:pPr>
  </w:style>
  <w:style w:type="paragraph" w:styleId="TOC7">
    <w:name w:val="toc 7"/>
    <w:basedOn w:val="Normal"/>
    <w:next w:val="Normal"/>
    <w:autoRedefine/>
    <w:rsid w:val="0021053D"/>
    <w:pPr>
      <w:ind w:left="1200"/>
    </w:pPr>
  </w:style>
  <w:style w:type="paragraph" w:styleId="TOC8">
    <w:name w:val="toc 8"/>
    <w:basedOn w:val="Normal"/>
    <w:next w:val="Normal"/>
    <w:autoRedefine/>
    <w:rsid w:val="0021053D"/>
    <w:pPr>
      <w:ind w:left="1400"/>
    </w:pPr>
  </w:style>
  <w:style w:type="paragraph" w:styleId="TOC9">
    <w:name w:val="toc 9"/>
    <w:basedOn w:val="Normal"/>
    <w:next w:val="Normal"/>
    <w:autoRedefine/>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rsid w:val="004A4195"/>
    <w:pPr>
      <w:spacing w:before="60" w:after="60" w:line="220" w:lineRule="atLeast"/>
    </w:pPr>
    <w:rPr>
      <w:rFonts w:eastAsia="MS Gothic" w:cs="Arial"/>
      <w:sz w:val="18"/>
      <w:szCs w:val="16"/>
    </w:rPr>
  </w:style>
  <w:style w:type="character" w:customStyle="1" w:styleId="FootnoteTextChar">
    <w:name w:val="Footnote Text Char"/>
    <w:link w:val="FootnoteText"/>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nhideWhenUsed/>
    <w:rsid w:val="00982454"/>
  </w:style>
  <w:style w:type="character" w:customStyle="1" w:styleId="CommentTextChar">
    <w:name w:val="Comment Text Char"/>
    <w:basedOn w:val="DefaultParagraphFont"/>
    <w:link w:val="CommentText"/>
    <w:rsid w:val="00982454"/>
    <w:rPr>
      <w:rFonts w:ascii="Cambria" w:hAnsi="Cambria"/>
      <w:lang w:eastAsia="en-US"/>
    </w:rPr>
  </w:style>
  <w:style w:type="character" w:styleId="CommentReference">
    <w:name w:val="annotation reference"/>
    <w:basedOn w:val="DefaultParagraphFont"/>
    <w:unhideWhenUsed/>
    <w:rsid w:val="00982454"/>
    <w:rPr>
      <w:sz w:val="16"/>
      <w:szCs w:val="16"/>
    </w:rPr>
  </w:style>
  <w:style w:type="paragraph" w:styleId="Revision">
    <w:name w:val="Revision"/>
    <w:hidden/>
    <w:uiPriority w:val="99"/>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Coverinstructions">
    <w:name w:val="Cover instructions"/>
    <w:rsid w:val="00C66E18"/>
    <w:pPr>
      <w:spacing w:after="200" w:line="320" w:lineRule="atLeast"/>
    </w:pPr>
    <w:rPr>
      <w:rFonts w:ascii="Arial" w:hAnsi="Arial"/>
      <w:color w:val="FFFFFF"/>
      <w:sz w:val="24"/>
      <w:lang w:eastAsia="en-US"/>
    </w:rPr>
  </w:style>
  <w:style w:type="paragraph" w:customStyle="1" w:styleId="VEMDSubheadingnotTOC">
    <w:name w:val="VEMD Sub heading not TOC"/>
    <w:basedOn w:val="Normal"/>
    <w:qFormat/>
    <w:rsid w:val="00BA5221"/>
    <w:pPr>
      <w:spacing w:before="120"/>
    </w:pPr>
    <w:rPr>
      <w:rFonts w:eastAsia="Times"/>
      <w:b/>
      <w:bCs/>
      <w:sz w:val="22"/>
    </w:rPr>
  </w:style>
  <w:style w:type="paragraph" w:styleId="ListParagraph">
    <w:name w:val="List Paragraph"/>
    <w:basedOn w:val="Normal"/>
    <w:uiPriority w:val="34"/>
    <w:qFormat/>
    <w:rsid w:val="00C66E18"/>
    <w:pPr>
      <w:spacing w:after="0" w:line="240" w:lineRule="auto"/>
      <w:ind w:left="720"/>
      <w:contextualSpacing/>
    </w:pPr>
    <w:rPr>
      <w:rFonts w:ascii="Cambria" w:hAnsi="Cambria"/>
      <w:sz w:val="20"/>
    </w:rPr>
  </w:style>
  <w:style w:type="paragraph" w:customStyle="1" w:styleId="Healthbody">
    <w:name w:val="Health body"/>
    <w:link w:val="HealthbodyChar"/>
    <w:uiPriority w:val="99"/>
    <w:rsid w:val="00C66E18"/>
    <w:pPr>
      <w:spacing w:after="120" w:line="270" w:lineRule="atLeast"/>
    </w:pPr>
    <w:rPr>
      <w:rFonts w:ascii="Arial" w:eastAsia="Times" w:hAnsi="Arial"/>
      <w:lang w:eastAsia="en-US"/>
    </w:rPr>
  </w:style>
  <w:style w:type="character" w:customStyle="1" w:styleId="HealthbodyChar">
    <w:name w:val="Health body Char"/>
    <w:link w:val="Healthbody"/>
    <w:uiPriority w:val="99"/>
    <w:rsid w:val="00C66E18"/>
    <w:rPr>
      <w:rFonts w:ascii="Arial" w:eastAsia="Times" w:hAnsi="Arial"/>
      <w:lang w:eastAsia="en-US"/>
    </w:rPr>
  </w:style>
  <w:style w:type="numbering" w:customStyle="1" w:styleId="Bullets">
    <w:name w:val="Bullets"/>
    <w:rsid w:val="00454E18"/>
    <w:pPr>
      <w:numPr>
        <w:numId w:val="7"/>
      </w:numPr>
    </w:pPr>
  </w:style>
  <w:style w:type="paragraph" w:customStyle="1" w:styleId="DHHSbody">
    <w:name w:val="DHHS body"/>
    <w:qFormat/>
    <w:rsid w:val="00454E18"/>
    <w:pPr>
      <w:spacing w:after="120" w:line="270" w:lineRule="atLeast"/>
    </w:pPr>
    <w:rPr>
      <w:rFonts w:ascii="Arial" w:eastAsia="Times" w:hAnsi="Arial"/>
      <w:lang w:eastAsia="en-US"/>
    </w:rPr>
  </w:style>
  <w:style w:type="paragraph" w:customStyle="1" w:styleId="DHHSbullet1">
    <w:name w:val="DHHS bullet 1"/>
    <w:basedOn w:val="DHHSbody"/>
    <w:qFormat/>
    <w:rsid w:val="00454E18"/>
    <w:pPr>
      <w:numPr>
        <w:numId w:val="7"/>
      </w:numPr>
      <w:spacing w:after="40"/>
    </w:pPr>
  </w:style>
  <w:style w:type="paragraph" w:customStyle="1" w:styleId="DHHSbullet1lastline">
    <w:name w:val="DHHS bullet 1 last line"/>
    <w:basedOn w:val="DHHSbullet1"/>
    <w:qFormat/>
    <w:rsid w:val="00454E18"/>
    <w:pPr>
      <w:numPr>
        <w:ilvl w:val="1"/>
      </w:numPr>
      <w:spacing w:after="120"/>
    </w:pPr>
  </w:style>
  <w:style w:type="paragraph" w:customStyle="1" w:styleId="DHHSbullet2">
    <w:name w:val="DHHS bullet 2"/>
    <w:basedOn w:val="DHHSbody"/>
    <w:uiPriority w:val="2"/>
    <w:qFormat/>
    <w:rsid w:val="00454E18"/>
    <w:pPr>
      <w:numPr>
        <w:ilvl w:val="2"/>
        <w:numId w:val="7"/>
      </w:numPr>
      <w:spacing w:after="40"/>
    </w:pPr>
  </w:style>
  <w:style w:type="paragraph" w:customStyle="1" w:styleId="DHHSbullet2lastline">
    <w:name w:val="DHHS bullet 2 last line"/>
    <w:basedOn w:val="DHHSbullet2"/>
    <w:uiPriority w:val="2"/>
    <w:qFormat/>
    <w:rsid w:val="00454E18"/>
    <w:pPr>
      <w:numPr>
        <w:ilvl w:val="3"/>
      </w:numPr>
      <w:spacing w:after="120"/>
    </w:pPr>
  </w:style>
  <w:style w:type="paragraph" w:customStyle="1" w:styleId="DHHSbulletindent">
    <w:name w:val="DHHS bullet indent"/>
    <w:basedOn w:val="DHHSbody"/>
    <w:uiPriority w:val="4"/>
    <w:rsid w:val="00454E18"/>
    <w:pPr>
      <w:numPr>
        <w:ilvl w:val="4"/>
        <w:numId w:val="7"/>
      </w:numPr>
      <w:spacing w:after="40"/>
    </w:pPr>
  </w:style>
  <w:style w:type="paragraph" w:customStyle="1" w:styleId="DHHSbulletindentlastline">
    <w:name w:val="DHHS bullet indent last line"/>
    <w:basedOn w:val="DHHSbody"/>
    <w:uiPriority w:val="4"/>
    <w:rsid w:val="00454E18"/>
    <w:pPr>
      <w:numPr>
        <w:ilvl w:val="5"/>
        <w:numId w:val="7"/>
      </w:numPr>
    </w:pPr>
  </w:style>
  <w:style w:type="paragraph" w:customStyle="1" w:styleId="DHHStablebullet">
    <w:name w:val="DHHS table bullet"/>
    <w:basedOn w:val="Normal"/>
    <w:uiPriority w:val="3"/>
    <w:qFormat/>
    <w:rsid w:val="00454E18"/>
    <w:pPr>
      <w:numPr>
        <w:ilvl w:val="6"/>
        <w:numId w:val="7"/>
      </w:numPr>
      <w:spacing w:before="80" w:after="60" w:line="240" w:lineRule="auto"/>
    </w:pPr>
    <w:rPr>
      <w:sz w:val="20"/>
    </w:rPr>
  </w:style>
  <w:style w:type="paragraph" w:customStyle="1" w:styleId="Healthbullet1">
    <w:name w:val="Health bullet 1"/>
    <w:basedOn w:val="Normal"/>
    <w:qFormat/>
    <w:rsid w:val="00454E18"/>
    <w:pPr>
      <w:spacing w:after="40" w:line="270" w:lineRule="atLeast"/>
      <w:ind w:left="284" w:hanging="284"/>
    </w:pPr>
    <w:rPr>
      <w:rFonts w:eastAsia="MS Mincho"/>
      <w:sz w:val="24"/>
      <w:szCs w:val="24"/>
    </w:rPr>
  </w:style>
  <w:style w:type="paragraph" w:customStyle="1" w:styleId="Healthheading4">
    <w:name w:val="Health heading 4"/>
    <w:next w:val="Healthbody"/>
    <w:rsid w:val="00454E18"/>
    <w:pPr>
      <w:keepNext/>
      <w:keepLines/>
      <w:spacing w:before="240" w:after="120" w:line="240" w:lineRule="atLeast"/>
    </w:pPr>
    <w:rPr>
      <w:rFonts w:ascii="Arial" w:hAnsi="Arial"/>
      <w:b/>
      <w:bCs/>
      <w:sz w:val="24"/>
      <w:szCs w:val="24"/>
      <w:lang w:eastAsia="en-US"/>
    </w:rPr>
  </w:style>
  <w:style w:type="character" w:customStyle="1" w:styleId="HeaderChar">
    <w:name w:val="Header Char"/>
    <w:basedOn w:val="DefaultParagraphFont"/>
    <w:link w:val="Header"/>
    <w:rsid w:val="00C07E45"/>
    <w:rPr>
      <w:rFonts w:ascii="Arial" w:hAnsi="Arial" w:cs="Arial"/>
      <w:color w:val="53565A"/>
      <w:sz w:val="18"/>
      <w:szCs w:val="18"/>
      <w:lang w:eastAsia="en-US"/>
    </w:rPr>
  </w:style>
  <w:style w:type="character" w:customStyle="1" w:styleId="FooterChar">
    <w:name w:val="Footer Char"/>
    <w:basedOn w:val="DefaultParagraphFont"/>
    <w:link w:val="Footer"/>
    <w:uiPriority w:val="99"/>
    <w:rsid w:val="00C07E45"/>
    <w:rPr>
      <w:rFonts w:ascii="Arial" w:hAnsi="Arial" w:cs="Arial"/>
      <w:szCs w:val="18"/>
      <w:lang w:eastAsia="en-US"/>
    </w:rPr>
  </w:style>
  <w:style w:type="paragraph" w:styleId="BodyText">
    <w:name w:val="Body Text"/>
    <w:basedOn w:val="Normal"/>
    <w:link w:val="BodyTextChar"/>
    <w:rsid w:val="00C07E45"/>
    <w:pPr>
      <w:spacing w:after="0" w:line="240" w:lineRule="auto"/>
    </w:pPr>
    <w:rPr>
      <w:rFonts w:ascii="Verdana" w:hAnsi="Verdana"/>
      <w:sz w:val="18"/>
      <w:szCs w:val="24"/>
    </w:rPr>
  </w:style>
  <w:style w:type="character" w:customStyle="1" w:styleId="BodyTextChar">
    <w:name w:val="Body Text Char"/>
    <w:basedOn w:val="DefaultParagraphFont"/>
    <w:link w:val="BodyText"/>
    <w:rsid w:val="00C07E45"/>
    <w:rPr>
      <w:rFonts w:ascii="Verdana" w:hAnsi="Verdana"/>
      <w:sz w:val="18"/>
      <w:szCs w:val="24"/>
      <w:lang w:eastAsia="en-US"/>
    </w:rPr>
  </w:style>
  <w:style w:type="paragraph" w:customStyle="1" w:styleId="Healthheading1">
    <w:name w:val="Health heading 1"/>
    <w:qFormat/>
    <w:rsid w:val="00C07E45"/>
    <w:pPr>
      <w:keepNext/>
      <w:keepLines/>
      <w:pageBreakBefore/>
      <w:spacing w:after="560" w:line="440" w:lineRule="atLeast"/>
    </w:pPr>
    <w:rPr>
      <w:rFonts w:ascii="Arial" w:hAnsi="Arial"/>
      <w:color w:val="CD004B"/>
      <w:sz w:val="44"/>
      <w:szCs w:val="24"/>
      <w:lang w:eastAsia="en-US"/>
    </w:rPr>
  </w:style>
  <w:style w:type="paragraph" w:customStyle="1" w:styleId="Healthbodynospace">
    <w:name w:val="Health body no space"/>
    <w:basedOn w:val="Healthbody"/>
    <w:rsid w:val="00C07E45"/>
    <w:pPr>
      <w:spacing w:after="0"/>
    </w:pPr>
    <w:rPr>
      <w:sz w:val="24"/>
      <w:szCs w:val="24"/>
    </w:rPr>
  </w:style>
  <w:style w:type="paragraph" w:customStyle="1" w:styleId="Healthbullet2lastline">
    <w:name w:val="Health bullet 2 last line"/>
    <w:basedOn w:val="Healthbullet2"/>
    <w:rsid w:val="00C07E45"/>
    <w:pPr>
      <w:spacing w:after="120"/>
    </w:pPr>
  </w:style>
  <w:style w:type="paragraph" w:customStyle="1" w:styleId="Healthheading2">
    <w:name w:val="Health heading 2"/>
    <w:next w:val="Healthbody"/>
    <w:link w:val="Healthheading2Char"/>
    <w:rsid w:val="00C07E45"/>
    <w:pPr>
      <w:keepNext/>
      <w:keepLines/>
      <w:spacing w:before="240" w:after="90" w:line="320" w:lineRule="atLeast"/>
    </w:pPr>
    <w:rPr>
      <w:rFonts w:ascii="Arial" w:hAnsi="Arial"/>
      <w:b/>
      <w:bCs/>
      <w:color w:val="F26B73"/>
      <w:sz w:val="28"/>
      <w:szCs w:val="24"/>
      <w:lang w:eastAsia="en-US"/>
    </w:rPr>
  </w:style>
  <w:style w:type="paragraph" w:customStyle="1" w:styleId="Healthheading3">
    <w:name w:val="Health heading 3"/>
    <w:rsid w:val="00C07E45"/>
    <w:pPr>
      <w:keepNext/>
      <w:keepLines/>
      <w:spacing w:before="280" w:after="120" w:line="280" w:lineRule="atLeast"/>
    </w:pPr>
    <w:rPr>
      <w:rFonts w:ascii="Arial" w:hAnsi="Arial"/>
      <w:b/>
      <w:sz w:val="24"/>
      <w:szCs w:val="24"/>
      <w:lang w:eastAsia="en-US"/>
    </w:rPr>
  </w:style>
  <w:style w:type="paragraph" w:customStyle="1" w:styleId="Healthreportsubtitle">
    <w:name w:val="Health report subtitle"/>
    <w:basedOn w:val="Normal"/>
    <w:rsid w:val="00C07E45"/>
    <w:pPr>
      <w:spacing w:before="240" w:line="320" w:lineRule="atLeast"/>
    </w:pPr>
    <w:rPr>
      <w:b/>
      <w:bCs/>
      <w:color w:val="000000"/>
      <w:sz w:val="28"/>
      <w:szCs w:val="28"/>
    </w:rPr>
  </w:style>
  <w:style w:type="paragraph" w:customStyle="1" w:styleId="Healthreportmaintitle">
    <w:name w:val="Health report main title"/>
    <w:rsid w:val="00C07E45"/>
    <w:pPr>
      <w:keepLines/>
      <w:spacing w:after="560" w:line="440" w:lineRule="atLeast"/>
    </w:pPr>
    <w:rPr>
      <w:rFonts w:ascii="Arial" w:hAnsi="Arial"/>
      <w:color w:val="F26B73"/>
      <w:sz w:val="44"/>
      <w:szCs w:val="24"/>
      <w:lang w:eastAsia="en-US"/>
    </w:rPr>
  </w:style>
  <w:style w:type="paragraph" w:customStyle="1" w:styleId="Healthfooter">
    <w:name w:val="Health footer"/>
    <w:rsid w:val="00C07E45"/>
    <w:pPr>
      <w:tabs>
        <w:tab w:val="right" w:pos="9299"/>
      </w:tabs>
    </w:pPr>
    <w:rPr>
      <w:rFonts w:ascii="Arial" w:hAnsi="Arial" w:cs="Arial"/>
      <w:color w:val="808080"/>
      <w:sz w:val="24"/>
      <w:szCs w:val="24"/>
      <w:lang w:eastAsia="en-US"/>
    </w:rPr>
  </w:style>
  <w:style w:type="paragraph" w:customStyle="1" w:styleId="Healthbullet2">
    <w:name w:val="Health bullet 2"/>
    <w:basedOn w:val="Healthbullet1"/>
    <w:qFormat/>
    <w:rsid w:val="00C07E45"/>
    <w:pPr>
      <w:numPr>
        <w:numId w:val="8"/>
      </w:numPr>
    </w:pPr>
  </w:style>
  <w:style w:type="paragraph" w:customStyle="1" w:styleId="Healthfootnote">
    <w:name w:val="Health footnote"/>
    <w:rsid w:val="00C07E45"/>
    <w:pPr>
      <w:spacing w:after="60" w:line="200" w:lineRule="atLeast"/>
      <w:ind w:left="284" w:hanging="284"/>
    </w:pPr>
    <w:rPr>
      <w:rFonts w:ascii="Arial" w:hAnsi="Arial"/>
      <w:color w:val="000000"/>
      <w:sz w:val="16"/>
      <w:szCs w:val="24"/>
      <w:lang w:eastAsia="en-US"/>
    </w:rPr>
  </w:style>
  <w:style w:type="paragraph" w:customStyle="1" w:styleId="Healthtablecaption">
    <w:name w:val="Health table caption"/>
    <w:rsid w:val="00C07E45"/>
    <w:pPr>
      <w:spacing w:before="240" w:after="80" w:line="240" w:lineRule="atLeast"/>
    </w:pPr>
    <w:rPr>
      <w:rFonts w:ascii="Arial" w:eastAsia="MS Mincho" w:hAnsi="Arial"/>
      <w:b/>
      <w:sz w:val="24"/>
      <w:szCs w:val="24"/>
      <w:lang w:eastAsia="en-US"/>
    </w:rPr>
  </w:style>
  <w:style w:type="paragraph" w:customStyle="1" w:styleId="Healthfigurecaption">
    <w:name w:val="Health figure caption"/>
    <w:rsid w:val="00C07E45"/>
    <w:pPr>
      <w:spacing w:before="240" w:after="120" w:line="240" w:lineRule="atLeast"/>
    </w:pPr>
    <w:rPr>
      <w:rFonts w:ascii="Arial" w:eastAsia="MS Mincho" w:hAnsi="Arial"/>
      <w:b/>
      <w:sz w:val="24"/>
      <w:szCs w:val="24"/>
      <w:lang w:eastAsia="en-US"/>
    </w:rPr>
  </w:style>
  <w:style w:type="paragraph" w:customStyle="1" w:styleId="Healthtablecolumnhead">
    <w:name w:val="Health table column head"/>
    <w:rsid w:val="00C07E45"/>
    <w:pPr>
      <w:spacing w:after="40" w:line="220" w:lineRule="atLeast"/>
    </w:pPr>
    <w:rPr>
      <w:rFonts w:ascii="Arial" w:eastAsia="MS Mincho" w:hAnsi="Arial"/>
      <w:b/>
      <w:color w:val="FFFFFF"/>
      <w:sz w:val="18"/>
      <w:szCs w:val="24"/>
      <w:lang w:eastAsia="en-US"/>
    </w:rPr>
  </w:style>
  <w:style w:type="paragraph" w:customStyle="1" w:styleId="Healthtablebody">
    <w:name w:val="Health table body"/>
    <w:rsid w:val="00C07E45"/>
    <w:pPr>
      <w:spacing w:after="40" w:line="220" w:lineRule="atLeast"/>
    </w:pPr>
    <w:rPr>
      <w:rFonts w:ascii="Arial" w:eastAsia="MS Mincho" w:hAnsi="Arial"/>
      <w:sz w:val="18"/>
      <w:szCs w:val="24"/>
      <w:lang w:eastAsia="en-US"/>
    </w:rPr>
  </w:style>
  <w:style w:type="paragraph" w:customStyle="1" w:styleId="HealthTOC1">
    <w:name w:val="Health TOC 1"/>
    <w:rsid w:val="00C07E45"/>
    <w:pPr>
      <w:keepNext/>
      <w:keepLines/>
      <w:tabs>
        <w:tab w:val="right" w:pos="9299"/>
      </w:tabs>
      <w:spacing w:before="160" w:after="60" w:line="270" w:lineRule="atLeast"/>
      <w:ind w:left="567" w:hanging="567"/>
    </w:pPr>
    <w:rPr>
      <w:rFonts w:ascii="Arial" w:hAnsi="Arial"/>
      <w:b/>
      <w:noProof/>
      <w:sz w:val="24"/>
      <w:szCs w:val="24"/>
      <w:lang w:eastAsia="en-US"/>
    </w:rPr>
  </w:style>
  <w:style w:type="paragraph" w:customStyle="1" w:styleId="HealthTOC2">
    <w:name w:val="Health TOC 2"/>
    <w:basedOn w:val="HealthTOC1"/>
    <w:rsid w:val="00C07E45"/>
    <w:pPr>
      <w:spacing w:before="0"/>
    </w:pPr>
    <w:rPr>
      <w:b w:val="0"/>
    </w:rPr>
  </w:style>
  <w:style w:type="paragraph" w:customStyle="1" w:styleId="HealthTOChead">
    <w:name w:val="Health TOC head"/>
    <w:basedOn w:val="Healthheading1"/>
    <w:rsid w:val="00C07E45"/>
  </w:style>
  <w:style w:type="paragraph" w:customStyle="1" w:styleId="Healthreportmaintitlewhite">
    <w:name w:val="Health report main title white"/>
    <w:rsid w:val="00C07E45"/>
    <w:pPr>
      <w:keepLines/>
      <w:spacing w:after="320" w:line="440" w:lineRule="atLeast"/>
    </w:pPr>
    <w:rPr>
      <w:rFonts w:ascii="Arial" w:hAnsi="Arial"/>
      <w:bCs/>
      <w:color w:val="FFFFFF"/>
      <w:sz w:val="44"/>
      <w:szCs w:val="44"/>
      <w:lang w:eastAsia="en-US"/>
    </w:rPr>
  </w:style>
  <w:style w:type="paragraph" w:customStyle="1" w:styleId="Healthtablebullet">
    <w:name w:val="Health table bullet"/>
    <w:basedOn w:val="Healthtablebody"/>
    <w:qFormat/>
    <w:rsid w:val="00C07E45"/>
    <w:pPr>
      <w:numPr>
        <w:numId w:val="9"/>
      </w:numPr>
    </w:pPr>
  </w:style>
  <w:style w:type="paragraph" w:customStyle="1" w:styleId="Healthaccessibilitypara">
    <w:name w:val="Health accessibility para"/>
    <w:basedOn w:val="Healthbody"/>
    <w:qFormat/>
    <w:rsid w:val="00C07E45"/>
    <w:pPr>
      <w:spacing w:after="300" w:line="300" w:lineRule="atLeast"/>
    </w:pPr>
    <w:rPr>
      <w:sz w:val="24"/>
      <w:szCs w:val="19"/>
    </w:rPr>
  </w:style>
  <w:style w:type="paragraph" w:customStyle="1" w:styleId="Healthreportsubtitlewhite">
    <w:name w:val="Health report subtitle white"/>
    <w:rsid w:val="00C07E45"/>
    <w:pPr>
      <w:spacing w:before="240" w:after="120" w:line="320" w:lineRule="atLeast"/>
    </w:pPr>
    <w:rPr>
      <w:rFonts w:ascii="Arial" w:hAnsi="Arial"/>
      <w:bCs/>
      <w:color w:val="FFFFFF"/>
      <w:sz w:val="28"/>
      <w:szCs w:val="44"/>
      <w:lang w:eastAsia="en-US"/>
    </w:rPr>
  </w:style>
  <w:style w:type="paragraph" w:customStyle="1" w:styleId="Healthfootercover">
    <w:name w:val="Health footer cover"/>
    <w:rsid w:val="00C07E45"/>
    <w:pPr>
      <w:ind w:right="-476"/>
      <w:jc w:val="right"/>
    </w:pPr>
    <w:rPr>
      <w:rFonts w:ascii="Arial" w:hAnsi="Arial"/>
      <w:color w:val="808080"/>
      <w:sz w:val="22"/>
      <w:szCs w:val="24"/>
      <w:lang w:eastAsia="en-US"/>
    </w:rPr>
  </w:style>
  <w:style w:type="paragraph" w:customStyle="1" w:styleId="Healthheader">
    <w:name w:val="Health header"/>
    <w:basedOn w:val="Healthfooter"/>
    <w:rsid w:val="00C07E45"/>
  </w:style>
  <w:style w:type="paragraph" w:customStyle="1" w:styleId="HealthHeading2DC">
    <w:name w:val="Health Heading 2 DC"/>
    <w:basedOn w:val="Healthheading2"/>
    <w:link w:val="HealthHeading2DCChar"/>
    <w:qFormat/>
    <w:rsid w:val="00C07E45"/>
    <w:rPr>
      <w:color w:val="CD004B"/>
    </w:rPr>
  </w:style>
  <w:style w:type="character" w:customStyle="1" w:styleId="Healthheading2Char">
    <w:name w:val="Health heading 2 Char"/>
    <w:link w:val="Healthheading2"/>
    <w:rsid w:val="00C07E45"/>
    <w:rPr>
      <w:rFonts w:ascii="Arial" w:hAnsi="Arial"/>
      <w:b/>
      <w:bCs/>
      <w:color w:val="F26B73"/>
      <w:sz w:val="28"/>
      <w:szCs w:val="24"/>
      <w:lang w:eastAsia="en-US"/>
    </w:rPr>
  </w:style>
  <w:style w:type="character" w:customStyle="1" w:styleId="HealthHeading2DCChar">
    <w:name w:val="Health Heading 2 DC Char"/>
    <w:link w:val="HealthHeading2DC"/>
    <w:rsid w:val="00C07E45"/>
    <w:rPr>
      <w:rFonts w:ascii="Arial" w:hAnsi="Arial"/>
      <w:b/>
      <w:bCs/>
      <w:color w:val="CD004B"/>
      <w:sz w:val="28"/>
      <w:szCs w:val="24"/>
      <w:lang w:eastAsia="en-US"/>
    </w:rPr>
  </w:style>
  <w:style w:type="paragraph" w:customStyle="1" w:styleId="DHbody">
    <w:name w:val="DH body"/>
    <w:link w:val="DHbodyChar"/>
    <w:rsid w:val="00C07E45"/>
    <w:pPr>
      <w:spacing w:after="120" w:line="270" w:lineRule="exact"/>
    </w:pPr>
    <w:rPr>
      <w:rFonts w:ascii="Arial" w:eastAsia="Times" w:hAnsi="Arial"/>
      <w:sz w:val="24"/>
      <w:szCs w:val="24"/>
      <w:lang w:eastAsia="en-US"/>
    </w:rPr>
  </w:style>
  <w:style w:type="character" w:customStyle="1" w:styleId="DHbodyChar">
    <w:name w:val="DH body Char"/>
    <w:link w:val="DHbody"/>
    <w:rsid w:val="00C07E45"/>
    <w:rPr>
      <w:rFonts w:ascii="Arial" w:eastAsia="Times" w:hAnsi="Arial"/>
      <w:sz w:val="24"/>
      <w:szCs w:val="24"/>
      <w:lang w:eastAsia="en-US"/>
    </w:rPr>
  </w:style>
  <w:style w:type="paragraph" w:customStyle="1" w:styleId="Tempheader2">
    <w:name w:val="Temp header2"/>
    <w:basedOn w:val="Healthheading2"/>
    <w:link w:val="Tempheader2Char"/>
    <w:qFormat/>
    <w:rsid w:val="00C07E45"/>
    <w:pPr>
      <w:spacing w:after="240"/>
    </w:pPr>
    <w:rPr>
      <w:rFonts w:cs="Arial"/>
    </w:rPr>
  </w:style>
  <w:style w:type="character" w:customStyle="1" w:styleId="Tempheader2Char">
    <w:name w:val="Temp header2 Char"/>
    <w:link w:val="Tempheader2"/>
    <w:rsid w:val="00C07E45"/>
    <w:rPr>
      <w:rFonts w:ascii="Arial" w:hAnsi="Arial" w:cs="Arial"/>
      <w:b/>
      <w:bCs/>
      <w:color w:val="F26B73"/>
      <w:sz w:val="28"/>
      <w:szCs w:val="24"/>
      <w:lang w:eastAsia="en-US"/>
    </w:rPr>
  </w:style>
  <w:style w:type="paragraph" w:customStyle="1" w:styleId="DHHSreportmaintitlewhite">
    <w:name w:val="DHHS report main title white"/>
    <w:uiPriority w:val="4"/>
    <w:rsid w:val="00C07E45"/>
    <w:pPr>
      <w:keepLines/>
      <w:spacing w:after="16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C07E45"/>
    <w:pPr>
      <w:spacing w:after="120" w:line="480" w:lineRule="atLeast"/>
    </w:pPr>
    <w:rPr>
      <w:rFonts w:ascii="Arial" w:hAnsi="Arial"/>
      <w:bCs/>
      <w:color w:val="FFFFFF"/>
      <w:sz w:val="30"/>
      <w:szCs w:val="30"/>
      <w:lang w:eastAsia="en-US"/>
    </w:rPr>
  </w:style>
  <w:style w:type="paragraph" w:customStyle="1" w:styleId="DHHStabletext">
    <w:name w:val="DHHS table text"/>
    <w:uiPriority w:val="3"/>
    <w:qFormat/>
    <w:rsid w:val="00C07E45"/>
    <w:pPr>
      <w:spacing w:before="80" w:after="60"/>
    </w:pPr>
    <w:rPr>
      <w:rFonts w:ascii="Arial" w:hAnsi="Arial"/>
      <w:lang w:eastAsia="en-US"/>
    </w:rPr>
  </w:style>
  <w:style w:type="paragraph" w:customStyle="1" w:styleId="DHHSTOCheadingreport">
    <w:name w:val="DHHS TOC heading report"/>
    <w:basedOn w:val="Heading1"/>
    <w:link w:val="DHHSTOCheadingreportChar"/>
    <w:uiPriority w:val="5"/>
    <w:rsid w:val="00C07E45"/>
    <w:pPr>
      <w:pageBreakBefore/>
      <w:spacing w:before="0" w:after="560" w:line="440" w:lineRule="atLeast"/>
      <w:outlineLvl w:val="9"/>
    </w:pPr>
    <w:rPr>
      <w:rFonts w:eastAsia="Times New Roman" w:cs="Times New Roman"/>
      <w:bCs w:val="0"/>
      <w:color w:val="CD004B"/>
      <w:kern w:val="0"/>
      <w:szCs w:val="24"/>
    </w:rPr>
  </w:style>
  <w:style w:type="character" w:customStyle="1" w:styleId="DHHSTOCheadingreportChar">
    <w:name w:val="DHHS TOC heading report Char"/>
    <w:link w:val="DHHSTOCheadingreport"/>
    <w:uiPriority w:val="5"/>
    <w:rsid w:val="00C07E45"/>
    <w:rPr>
      <w:rFonts w:ascii="Arial" w:hAnsi="Arial"/>
      <w:color w:val="CD004B"/>
      <w:sz w:val="44"/>
      <w:szCs w:val="24"/>
      <w:lang w:eastAsia="en-US"/>
    </w:rPr>
  </w:style>
  <w:style w:type="paragraph" w:styleId="TOCHeading">
    <w:name w:val="TOC Heading"/>
    <w:basedOn w:val="Heading1"/>
    <w:next w:val="Normal"/>
    <w:uiPriority w:val="39"/>
    <w:semiHidden/>
    <w:unhideWhenUsed/>
    <w:qFormat/>
    <w:rsid w:val="00C07E45"/>
    <w:pPr>
      <w:pageBreakBefore/>
      <w:spacing w:before="480" w:after="0" w:line="276" w:lineRule="auto"/>
      <w:outlineLvl w:val="9"/>
    </w:pPr>
    <w:rPr>
      <w:rFonts w:asciiTheme="majorHAnsi" w:eastAsiaTheme="majorEastAsia" w:hAnsiTheme="majorHAnsi" w:cstheme="majorBidi"/>
      <w:b/>
      <w:bCs w:val="0"/>
      <w:color w:val="365F91" w:themeColor="accent1" w:themeShade="BF"/>
      <w:kern w:val="0"/>
      <w:sz w:val="28"/>
      <w:szCs w:val="28"/>
      <w:lang w:val="en-US" w:eastAsia="ja-JP"/>
    </w:rPr>
  </w:style>
  <w:style w:type="paragraph" w:customStyle="1" w:styleId="DHHSTOCheadingfactsheet">
    <w:name w:val="DHHS TOC heading fact sheet"/>
    <w:basedOn w:val="Heading2"/>
    <w:next w:val="Normal"/>
    <w:link w:val="DHHSTOCheadingfactsheetChar"/>
    <w:uiPriority w:val="4"/>
    <w:rsid w:val="00C07E45"/>
    <w:pPr>
      <w:spacing w:before="0" w:after="200" w:line="320" w:lineRule="atLeast"/>
      <w:outlineLvl w:val="9"/>
    </w:pPr>
    <w:rPr>
      <w:noProof/>
      <w:color w:val="D50032"/>
      <w:sz w:val="28"/>
    </w:rPr>
  </w:style>
  <w:style w:type="character" w:customStyle="1" w:styleId="DHHSTOCheadingfactsheetChar">
    <w:name w:val="DHHS TOC heading fact sheet Char"/>
    <w:link w:val="DHHSTOCheadingfactsheet"/>
    <w:uiPriority w:val="4"/>
    <w:rsid w:val="00C07E45"/>
    <w:rPr>
      <w:rFonts w:ascii="Arial" w:hAnsi="Arial"/>
      <w:b/>
      <w:noProof/>
      <w:color w:val="D50032"/>
      <w:sz w:val="28"/>
      <w:szCs w:val="28"/>
      <w:lang w:eastAsia="en-US"/>
    </w:rPr>
  </w:style>
  <w:style w:type="paragraph" w:styleId="NoSpacing">
    <w:name w:val="No Spacing"/>
    <w:uiPriority w:val="99"/>
    <w:qFormat/>
    <w:rsid w:val="00C07E45"/>
    <w:rPr>
      <w:rFonts w:ascii="Verdana" w:hAnsi="Verdana"/>
      <w:sz w:val="24"/>
      <w:szCs w:val="24"/>
      <w:lang w:eastAsia="en-US"/>
    </w:rPr>
  </w:style>
  <w:style w:type="paragraph" w:customStyle="1" w:styleId="DHHSbodynospace">
    <w:name w:val="DHHS body no space"/>
    <w:basedOn w:val="DHHSbody"/>
    <w:uiPriority w:val="3"/>
    <w:qFormat/>
    <w:rsid w:val="00C07E4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health.vic.gov.au/hospitals-and-health-services/quality-safety-service/consultative-councils/council-obstetric-paediatric-mortality/perinatal-data-collection" TargetMode="External"/><Relationship Id="rId18" Type="http://schemas.openxmlformats.org/officeDocument/2006/relationships/hyperlink" Target="mailto:hdss.helpdesk@health.vic.gov.au" TargetMode="External"/><Relationship Id="rId26" Type="http://schemas.openxmlformats.org/officeDocument/2006/relationships/image" Target="media/image7.png"/><Relationship Id="rId39" Type="http://schemas.openxmlformats.org/officeDocument/2006/relationships/hyperlink" Target="mailto:hdss.helpdesk@health.vic.gov.au"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3.png"/><Relationship Id="rId42" Type="http://schemas.openxmlformats.org/officeDocument/2006/relationships/image" Target="media/image18.pn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hdss.helpdesk@health.vic.gov.au" TargetMode="External"/><Relationship Id="rId17" Type="http://schemas.openxmlformats.org/officeDocument/2006/relationships/hyperlink" Target="mailto:hdss.helpdesk@health.vic.gov.au" TargetMode="External"/><Relationship Id="rId25" Type="http://schemas.openxmlformats.org/officeDocument/2006/relationships/hyperlink" Target="https://prs2-mft.prod.services" TargetMode="External"/><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rs2np-mft.prod.services/" TargetMode="External"/><Relationship Id="rId20" Type="http://schemas.openxmlformats.org/officeDocument/2006/relationships/image" Target="media/image2.png"/><Relationship Id="rId29" Type="http://schemas.openxmlformats.org/officeDocument/2006/relationships/image" Target="media/image8.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hyperlink" Target="https://www2.health.vic.gov.au/hospitals-and-health-services/quality-safety-service/consultative-councils/council-obstetric-paediatric-mortality/perinatal-data-collection" TargetMode="External"/><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mailto:hdss.helpdesk@health.vic.gov.au" TargetMode="External"/><Relationship Id="rId23" Type="http://schemas.openxmlformats.org/officeDocument/2006/relationships/image" Target="media/image5.png"/><Relationship Id="rId28" Type="http://schemas.openxmlformats.org/officeDocument/2006/relationships/hyperlink" Target="https://www2.health.vic.gov.au/hospitals-and-health-services/quality-safety-service/consultative-councils/council-obstetric-paediatric-mortality/perinatal-data-collection" TargetMode="External"/><Relationship Id="rId36" Type="http://schemas.openxmlformats.org/officeDocument/2006/relationships/hyperlink" Target="http://www.jonjolly.com/an-alternative-to-accreditation/" TargetMode="External"/><Relationship Id="rId49" Type="http://schemas.openxmlformats.org/officeDocument/2006/relationships/footer" Target="footer6.xml"/><Relationship Id="rId10" Type="http://schemas.openxmlformats.org/officeDocument/2006/relationships/footer" Target="footer2.xml"/><Relationship Id="rId19" Type="http://schemas.openxmlformats.org/officeDocument/2006/relationships/hyperlink" Target="https://ehvfimpwdreset.prod.services" TargetMode="External"/><Relationship Id="rId31" Type="http://schemas.openxmlformats.org/officeDocument/2006/relationships/image" Target="media/image10.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hyperlink" Target="mailto:hdss.helpdesk@health.vic.gov.au"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283AC-B1CB-44DB-B499-908FD41F6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5974</Words>
  <Characters>34511</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VEMD Manual 2021-2022</vt:lpstr>
    </vt:vector>
  </TitlesOfParts>
  <Manager/>
  <Company/>
  <LinksUpToDate>false</LinksUpToDate>
  <CharactersWithSpaces>40405</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VEMD Manual 2021-2022</dc:title>
  <dc:creator/>
  <cp:keywords/>
  <cp:lastModifiedBy/>
  <cp:revision>1</cp:revision>
  <dcterms:created xsi:type="dcterms:W3CDTF">2021-07-22T03:52:00Z</dcterms:created>
  <dcterms:modified xsi:type="dcterms:W3CDTF">2021-07-22T03:53:00Z</dcterms:modified>
</cp:coreProperties>
</file>