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7597" w:type="dxa"/>
        <w:tblInd w:w="-454" w:type="dxa"/>
        <w:tblCellMar>
          <w:left w:w="0" w:type="dxa"/>
          <w:right w:w="0" w:type="dxa"/>
        </w:tblCellMar>
        <w:tblLook w:val="04A0" w:firstRow="1" w:lastRow="0" w:firstColumn="1" w:lastColumn="0" w:noHBand="0" w:noVBand="1"/>
      </w:tblPr>
      <w:tblGrid>
        <w:gridCol w:w="7597"/>
      </w:tblGrid>
      <w:tr w:rsidR="00581C06" w:rsidTr="007C37CA">
        <w:trPr>
          <w:trHeight w:val="3603"/>
        </w:trPr>
        <w:tc>
          <w:tcPr>
            <w:tcW w:w="7597" w:type="dxa"/>
            <w:shd w:val="clear" w:color="auto" w:fill="auto"/>
            <w:vAlign w:val="center"/>
          </w:tcPr>
          <w:p w:rsidR="00581C06" w:rsidRPr="00444D82" w:rsidRDefault="00581C06" w:rsidP="003A33BA">
            <w:pPr>
              <w:pStyle w:val="DHHSreportmaintitlewhite"/>
            </w:pPr>
            <w:r>
              <w:t>Section 5: C</w:t>
            </w:r>
            <w:r>
              <w:rPr>
                <w:noProof/>
                <w:lang w:eastAsia="en-AU"/>
              </w:rPr>
              <w:drawing>
                <wp:anchor distT="0" distB="0" distL="114300" distR="114300" simplePos="0" relativeHeight="251661312" behindDoc="1" locked="1" layoutInCell="0" allowOverlap="1" wp14:anchorId="47641C01" wp14:editId="669321DC">
                  <wp:simplePos x="0" y="0"/>
                  <wp:positionH relativeFrom="page">
                    <wp:posOffset>-552450</wp:posOffset>
                  </wp:positionH>
                  <wp:positionV relativeFrom="page">
                    <wp:posOffset>-655955</wp:posOffset>
                  </wp:positionV>
                  <wp:extent cx="7562850" cy="10748010"/>
                  <wp:effectExtent l="0" t="0" r="0" b="0"/>
                  <wp:wrapNone/>
                  <wp:docPr id="24" name="Picture 2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toria State Government Department of Health and Human Servic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748010"/>
                          </a:xfrm>
                          <a:prstGeom prst="rect">
                            <a:avLst/>
                          </a:prstGeom>
                          <a:noFill/>
                          <a:ln>
                            <a:noFill/>
                          </a:ln>
                        </pic:spPr>
                      </pic:pic>
                    </a:graphicData>
                  </a:graphic>
                  <wp14:sizeRelH relativeFrom="page">
                    <wp14:pctWidth>0</wp14:pctWidth>
                  </wp14:sizeRelH>
                  <wp14:sizeRelV relativeFrom="page">
                    <wp14:pctHeight>0</wp14:pctHeight>
                  </wp14:sizeRelV>
                </wp:anchor>
              </w:drawing>
            </w:r>
            <w:r>
              <w:t>ompilation and submission</w:t>
            </w:r>
          </w:p>
          <w:p w:rsidR="00627914" w:rsidRDefault="00581C06" w:rsidP="003A33BA">
            <w:pPr>
              <w:pStyle w:val="DHHSreportsubtitlewhite"/>
            </w:pPr>
            <w:r>
              <w:t>Victorian Perinatal</w:t>
            </w:r>
            <w:r w:rsidR="00627914">
              <w:t xml:space="preserve"> Data Collection (VPDC) manual </w:t>
            </w:r>
          </w:p>
          <w:p w:rsidR="00581C06" w:rsidRPr="001A7A18" w:rsidRDefault="004B5D2B" w:rsidP="003A33BA">
            <w:pPr>
              <w:pStyle w:val="DHHSreportsubtitlewhite"/>
            </w:pPr>
            <w:r>
              <w:t xml:space="preserve">Version </w:t>
            </w:r>
            <w:r w:rsidR="009178A5">
              <w:t>8</w:t>
            </w:r>
            <w:r w:rsidR="00581C06">
              <w:t>.0</w:t>
            </w:r>
          </w:p>
        </w:tc>
      </w:tr>
      <w:tr w:rsidR="00581C06" w:rsidTr="007C37CA">
        <w:trPr>
          <w:trHeight w:val="9246"/>
        </w:trPr>
        <w:tc>
          <w:tcPr>
            <w:tcW w:w="7597" w:type="dxa"/>
            <w:shd w:val="clear" w:color="auto" w:fill="auto"/>
          </w:tcPr>
          <w:p w:rsidR="00581C06" w:rsidRDefault="00581C06" w:rsidP="003A33BA">
            <w:pPr>
              <w:pStyle w:val="Coverinstructions"/>
            </w:pPr>
          </w:p>
        </w:tc>
      </w:tr>
    </w:tbl>
    <w:p w:rsidR="00581C06" w:rsidRPr="00D042F6" w:rsidRDefault="00581C06" w:rsidP="00581C06">
      <w:pPr>
        <w:spacing w:before="13500"/>
        <w:rPr>
          <w:rFonts w:ascii="Arial" w:hAnsi="Arial" w:cs="Arial"/>
        </w:rPr>
        <w:sectPr w:rsidR="00581C06" w:rsidRPr="00D042F6" w:rsidSect="002728AA">
          <w:footerReference w:type="even" r:id="rId9"/>
          <w:footerReference w:type="default" r:id="rId10"/>
          <w:footerReference w:type="first" r:id="rId11"/>
          <w:pgSz w:w="11906" w:h="16838"/>
          <w:pgMar w:top="993" w:right="1304" w:bottom="1134" w:left="1304" w:header="454" w:footer="567" w:gutter="0"/>
          <w:pgNumType w:fmt="lowerRoman"/>
          <w:cols w:space="720"/>
          <w:titlePg/>
          <w:docGrid w:linePitch="360"/>
        </w:sectPr>
      </w:pPr>
    </w:p>
    <w:p w:rsidR="00AC68A2" w:rsidRDefault="00AC68A2" w:rsidP="00581C06">
      <w:pPr>
        <w:rPr>
          <w:rFonts w:ascii="Arial" w:hAnsi="Arial" w:cs="Arial"/>
          <w:szCs w:val="19"/>
        </w:rPr>
        <w:sectPr w:rsidR="00AC68A2" w:rsidSect="00E21461">
          <w:headerReference w:type="even" r:id="rId12"/>
          <w:headerReference w:type="default" r:id="rId13"/>
          <w:footerReference w:type="even" r:id="rId14"/>
          <w:footerReference w:type="default" r:id="rId15"/>
          <w:footerReference w:type="first" r:id="rId16"/>
          <w:pgSz w:w="11906" w:h="16838"/>
          <w:pgMar w:top="1134" w:right="1133" w:bottom="1134" w:left="1304" w:header="454" w:footer="567" w:gutter="0"/>
          <w:pgNumType w:start="1"/>
          <w:cols w:space="720"/>
          <w:docGrid w:linePitch="360"/>
        </w:sectPr>
      </w:pPr>
    </w:p>
    <w:p w:rsidR="00581C06" w:rsidRPr="00D042F6" w:rsidRDefault="00581C06" w:rsidP="00581C06">
      <w:pPr>
        <w:rPr>
          <w:rFonts w:ascii="Arial" w:hAnsi="Arial" w:cs="Arial"/>
          <w:szCs w:val="19"/>
        </w:rPr>
      </w:pPr>
      <w:r w:rsidRPr="00D042F6">
        <w:rPr>
          <w:rFonts w:ascii="Arial" w:hAnsi="Arial" w:cs="Arial"/>
          <w:noProof/>
          <w:lang w:eastAsia="en-AU"/>
        </w:rPr>
        <mc:AlternateContent>
          <mc:Choice Requires="wps">
            <w:drawing>
              <wp:anchor distT="0" distB="0" distL="114300" distR="114300" simplePos="0" relativeHeight="251659264" behindDoc="0" locked="0" layoutInCell="1" allowOverlap="1" wp14:anchorId="25BB0730" wp14:editId="130F7C48">
                <wp:simplePos x="0" y="0"/>
                <wp:positionH relativeFrom="column">
                  <wp:posOffset>4572000</wp:posOffset>
                </wp:positionH>
                <wp:positionV relativeFrom="paragraph">
                  <wp:posOffset>10172700</wp:posOffset>
                </wp:positionV>
                <wp:extent cx="2514600" cy="3429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157187">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7217" w:rsidRDefault="001C7217" w:rsidP="00581C06">
                            <w:pPr>
                              <w:jc w:val="right"/>
                            </w:pPr>
                            <w:r>
                              <w:rPr>
                                <w:rFonts w:ascii="Arial" w:hAnsi="Arial" w:cs="Arial"/>
                                <w:color w:val="808080"/>
                                <w:sz w:val="22"/>
                                <w:szCs w:val="22"/>
                              </w:rPr>
                              <w:t>the 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B0730" id="_x0000_t202" coordsize="21600,21600" o:spt="202" path="m,l,21600r21600,l21600,xe">
                <v:stroke joinstyle="miter"/>
                <v:path gradientshapeok="t" o:connecttype="rect"/>
              </v:shapetype>
              <v:shape id="Text Box 3" o:spid="_x0000_s1026" type="#_x0000_t202" style="position:absolute;margin-left:5in;margin-top:801pt;width:198pt;height:27pt;rotation:-1140633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" filled="f" stroked="f">
                <v:textbox>
                  <w:txbxContent>
                    <w:p w:rsidR="001C7217" w:rsidRDefault="001C7217" w:rsidP="00581C06">
                      <w:pPr>
                        <w:jc w:val="right"/>
                      </w:pPr>
                      <w:r>
                        <w:rPr>
                          <w:rFonts w:ascii="Arial" w:hAnsi="Arial" w:cs="Arial"/>
                          <w:color w:val="808080"/>
                          <w:sz w:val="22"/>
                          <w:szCs w:val="22"/>
                        </w:rPr>
                        <w:t>the Department</w:t>
                      </w:r>
                    </w:p>
                  </w:txbxContent>
                </v:textbox>
              </v:shape>
            </w:pict>
          </mc:Fallback>
        </mc:AlternateContent>
      </w:r>
    </w:p>
    <w:p w:rsidR="00581C06" w:rsidRPr="00D042F6" w:rsidRDefault="00581C06" w:rsidP="00581C06">
      <w:pPr>
        <w:pStyle w:val="Healthbody"/>
        <w:spacing w:after="9000"/>
        <w:rPr>
          <w:rFonts w:cs="Arial"/>
          <w:szCs w:val="19"/>
        </w:rPr>
      </w:pPr>
    </w:p>
    <w:p w:rsidR="00AF2C3A" w:rsidRPr="00AF2C3A" w:rsidRDefault="00AF2C3A" w:rsidP="00AF2C3A">
      <w:pPr>
        <w:spacing w:line="276" w:lineRule="auto"/>
        <w:rPr>
          <w:rFonts w:ascii="Arial" w:eastAsiaTheme="minorHAnsi" w:hAnsi="Arial" w:cs="Arial"/>
          <w:sz w:val="20"/>
          <w:szCs w:val="20"/>
          <w:lang w:val="en-US"/>
        </w:rPr>
      </w:pPr>
      <w:r w:rsidRPr="00AF2C3A">
        <w:rPr>
          <w:rFonts w:ascii="Arial" w:hAnsi="Arial" w:cs="Arial"/>
          <w:sz w:val="20"/>
          <w:szCs w:val="20"/>
          <w:lang w:val="en-US"/>
        </w:rPr>
        <w:t xml:space="preserve">If you would like to receive this publication in an accessible format, please email: </w:t>
      </w:r>
      <w:hyperlink r:id="rId17" w:history="1">
        <w:r w:rsidRPr="00AF2C3A">
          <w:rPr>
            <w:rStyle w:val="Hyperlink"/>
            <w:rFonts w:ascii="Arial" w:hAnsi="Arial" w:cs="Arial"/>
            <w:sz w:val="20"/>
            <w:szCs w:val="20"/>
            <w:lang w:val="en-US"/>
          </w:rPr>
          <w:t>HDSS.helpdesk@dhhs.vic.gov.au</w:t>
        </w:r>
      </w:hyperlink>
    </w:p>
    <w:p w:rsidR="00581C06" w:rsidRPr="008B21AD" w:rsidRDefault="00581C06" w:rsidP="00581C06">
      <w:pPr>
        <w:pStyle w:val="Healthbody"/>
        <w:rPr>
          <w:rFonts w:cs="Arial"/>
        </w:rPr>
      </w:pPr>
    </w:p>
    <w:p w:rsidR="00581C06" w:rsidRDefault="00581C06" w:rsidP="00581C06">
      <w:pPr>
        <w:pStyle w:val="Healthbody"/>
        <w:rPr>
          <w:rFonts w:cs="Arial"/>
          <w:sz w:val="20"/>
          <w:szCs w:val="20"/>
        </w:rPr>
      </w:pPr>
      <w:r w:rsidRPr="008B21AD">
        <w:rPr>
          <w:rFonts w:cs="Arial"/>
          <w:sz w:val="20"/>
          <w:szCs w:val="20"/>
        </w:rPr>
        <w:t xml:space="preserve">This document is available on the internet at: </w:t>
      </w:r>
    </w:p>
    <w:p w:rsidR="00581C06" w:rsidRDefault="00D35CB1" w:rsidP="00581C06">
      <w:pPr>
        <w:pStyle w:val="Healthbody"/>
        <w:rPr>
          <w:sz w:val="20"/>
          <w:szCs w:val="20"/>
        </w:rPr>
      </w:pPr>
      <w:hyperlink r:id="rId18" w:history="1">
        <w:r w:rsidR="00581C06" w:rsidRPr="00E60DD9">
          <w:rPr>
            <w:rStyle w:val="Hyperlink"/>
            <w:sz w:val="20"/>
            <w:szCs w:val="20"/>
          </w:rPr>
          <w:t>https://www2.health.vic.gov.au/hospitals-and-health-services/quality-safety-service/consultative-councils/council-obstetric-paediatric-mortality/perinatal-data-collection</w:t>
        </w:r>
      </w:hyperlink>
    </w:p>
    <w:p w:rsidR="00FC0879" w:rsidRDefault="00FC0879" w:rsidP="00581C06">
      <w:pPr>
        <w:pStyle w:val="Healthbody"/>
        <w:rPr>
          <w:rFonts w:cs="Arial"/>
          <w:sz w:val="20"/>
          <w:szCs w:val="20"/>
          <w:lang w:val="en-US"/>
        </w:rPr>
      </w:pPr>
      <w:r w:rsidRPr="00C053D6">
        <w:rPr>
          <w:rFonts w:cs="Arial"/>
          <w:sz w:val="20"/>
          <w:szCs w:val="20"/>
          <w:lang w:val="en-US"/>
        </w:rPr>
        <w:t xml:space="preserve">© Copyright, State of Victoria, Department of Health and Human Services, </w:t>
      </w:r>
      <w:r w:rsidR="007D6F4C">
        <w:rPr>
          <w:rFonts w:cs="Arial"/>
          <w:sz w:val="20"/>
          <w:szCs w:val="20"/>
          <w:lang w:val="en-US"/>
        </w:rPr>
        <w:t>20</w:t>
      </w:r>
      <w:r w:rsidR="009178A5">
        <w:rPr>
          <w:rFonts w:cs="Arial"/>
          <w:sz w:val="20"/>
          <w:szCs w:val="20"/>
          <w:lang w:val="en-US"/>
        </w:rPr>
        <w:t>20</w:t>
      </w:r>
    </w:p>
    <w:p w:rsidR="00581C06" w:rsidRPr="008B21AD" w:rsidRDefault="00581C06" w:rsidP="00581C06">
      <w:pPr>
        <w:pStyle w:val="Healthbody"/>
        <w:rPr>
          <w:rFonts w:cs="Arial"/>
          <w:i/>
          <w:sz w:val="20"/>
          <w:szCs w:val="20"/>
        </w:rPr>
      </w:pPr>
      <w:r w:rsidRPr="008B21AD">
        <w:rPr>
          <w:rFonts w:cs="Arial"/>
          <w:sz w:val="20"/>
          <w:szCs w:val="20"/>
        </w:rPr>
        <w:t xml:space="preserve">This publication is copyright, no part may be reproduced by any process except in accordance with the provisions of the </w:t>
      </w:r>
      <w:r w:rsidRPr="008B21AD">
        <w:rPr>
          <w:rFonts w:cs="Arial"/>
          <w:i/>
          <w:sz w:val="20"/>
          <w:szCs w:val="20"/>
        </w:rPr>
        <w:t>Copyright Act 1968.</w:t>
      </w:r>
    </w:p>
    <w:p w:rsidR="00581C06" w:rsidRPr="008B21AD" w:rsidRDefault="00581C06" w:rsidP="00581C06">
      <w:pPr>
        <w:pStyle w:val="Healthbody"/>
        <w:rPr>
          <w:rFonts w:cs="Arial"/>
          <w:sz w:val="20"/>
          <w:szCs w:val="20"/>
        </w:rPr>
      </w:pPr>
      <w:r w:rsidRPr="008B21AD">
        <w:rPr>
          <w:rFonts w:cs="Arial"/>
          <w:sz w:val="20"/>
          <w:szCs w:val="20"/>
        </w:rPr>
        <w:t>Authorised and published by the Victorian Government, 50 Lonsdale Street, Melbourne.</w:t>
      </w:r>
    </w:p>
    <w:p w:rsidR="00AC68A2" w:rsidRDefault="00581C06" w:rsidP="00581C06">
      <w:pPr>
        <w:pStyle w:val="DHbody"/>
        <w:rPr>
          <w:sz w:val="20"/>
          <w:szCs w:val="20"/>
        </w:rPr>
        <w:sectPr w:rsidR="00AC68A2" w:rsidSect="00AC68A2">
          <w:type w:val="continuous"/>
          <w:pgSz w:w="11906" w:h="16838"/>
          <w:pgMar w:top="1134" w:right="1133" w:bottom="1134" w:left="1304" w:header="454" w:footer="567" w:gutter="0"/>
          <w:pgNumType w:start="1"/>
          <w:cols w:space="720"/>
          <w:docGrid w:linePitch="360"/>
        </w:sectPr>
      </w:pPr>
      <w:r>
        <w:rPr>
          <w:sz w:val="20"/>
          <w:szCs w:val="20"/>
        </w:rPr>
        <w:t xml:space="preserve">January </w:t>
      </w:r>
      <w:r w:rsidR="007D6F4C">
        <w:rPr>
          <w:sz w:val="20"/>
          <w:szCs w:val="20"/>
        </w:rPr>
        <w:t>20</w:t>
      </w:r>
      <w:r w:rsidR="009178A5">
        <w:rPr>
          <w:sz w:val="20"/>
          <w:szCs w:val="20"/>
        </w:rPr>
        <w:t>20</w:t>
      </w:r>
    </w:p>
    <w:p w:rsidR="00571782" w:rsidRPr="0029752B" w:rsidRDefault="00571782" w:rsidP="00571782">
      <w:pPr>
        <w:pStyle w:val="Heading1"/>
      </w:pPr>
      <w:bookmarkStart w:id="0" w:name="_Toc504055542"/>
      <w:bookmarkStart w:id="1" w:name="_Toc504466281"/>
      <w:bookmarkStart w:id="2" w:name="_Toc32701475"/>
      <w:r w:rsidRPr="0029752B">
        <w:t>Contents</w:t>
      </w:r>
      <w:bookmarkEnd w:id="2"/>
    </w:p>
    <w:p w:rsidR="00D35CB1" w:rsidRDefault="00571782" w:rsidP="00D35CB1">
      <w:pPr>
        <w:pStyle w:val="TOC1"/>
        <w:tabs>
          <w:tab w:val="right" w:leader="dot" w:pos="9015"/>
        </w:tabs>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32701475" w:history="1">
        <w:r w:rsidR="00D35CB1" w:rsidRPr="00CF632C">
          <w:rPr>
            <w:rStyle w:val="Hyperlink"/>
          </w:rPr>
          <w:t>Contents</w:t>
        </w:r>
        <w:r w:rsidR="00D35CB1">
          <w:rPr>
            <w:webHidden/>
          </w:rPr>
          <w:tab/>
        </w:r>
        <w:r w:rsidR="00D35CB1">
          <w:rPr>
            <w:webHidden/>
          </w:rPr>
          <w:fldChar w:fldCharType="begin"/>
        </w:r>
        <w:r w:rsidR="00D35CB1">
          <w:rPr>
            <w:webHidden/>
          </w:rPr>
          <w:instrText xml:space="preserve"> PAGEREF _Toc32701475 \h </w:instrText>
        </w:r>
        <w:r w:rsidR="00D35CB1">
          <w:rPr>
            <w:webHidden/>
          </w:rPr>
        </w:r>
        <w:r w:rsidR="00D35CB1">
          <w:rPr>
            <w:webHidden/>
          </w:rPr>
          <w:fldChar w:fldCharType="separate"/>
        </w:r>
        <w:r w:rsidR="00D35CB1">
          <w:rPr>
            <w:webHidden/>
          </w:rPr>
          <w:t>1</w:t>
        </w:r>
        <w:r w:rsidR="00D35CB1">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76" w:history="1">
        <w:r w:rsidRPr="00CF632C">
          <w:rPr>
            <w:rStyle w:val="Hyperlink"/>
          </w:rPr>
          <w:t>Introduction</w:t>
        </w:r>
        <w:r>
          <w:rPr>
            <w:webHidden/>
          </w:rPr>
          <w:tab/>
        </w:r>
        <w:r>
          <w:rPr>
            <w:webHidden/>
          </w:rPr>
          <w:fldChar w:fldCharType="begin"/>
        </w:r>
        <w:r>
          <w:rPr>
            <w:webHidden/>
          </w:rPr>
          <w:instrText xml:space="preserve"> PAGEREF _Toc32701476 \h </w:instrText>
        </w:r>
        <w:r>
          <w:rPr>
            <w:webHidden/>
          </w:rPr>
        </w:r>
        <w:r>
          <w:rPr>
            <w:webHidden/>
          </w:rPr>
          <w:fldChar w:fldCharType="separate"/>
        </w:r>
        <w:r>
          <w:rPr>
            <w:webHidden/>
          </w:rPr>
          <w:t>2</w:t>
        </w:r>
        <w:r>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77" w:history="1">
        <w:r w:rsidRPr="00CF632C">
          <w:rPr>
            <w:rStyle w:val="Hyperlink"/>
          </w:rPr>
          <w:t>Data submission timelines</w:t>
        </w:r>
        <w:r>
          <w:rPr>
            <w:webHidden/>
          </w:rPr>
          <w:tab/>
        </w:r>
        <w:r>
          <w:rPr>
            <w:webHidden/>
          </w:rPr>
          <w:fldChar w:fldCharType="begin"/>
        </w:r>
        <w:r>
          <w:rPr>
            <w:webHidden/>
          </w:rPr>
          <w:instrText xml:space="preserve"> PAGEREF _Toc32701477 \h </w:instrText>
        </w:r>
        <w:r>
          <w:rPr>
            <w:webHidden/>
          </w:rPr>
        </w:r>
        <w:r>
          <w:rPr>
            <w:webHidden/>
          </w:rPr>
          <w:fldChar w:fldCharType="separate"/>
        </w:r>
        <w:r>
          <w:rPr>
            <w:webHidden/>
          </w:rPr>
          <w:t>3</w:t>
        </w:r>
        <w:r>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78" w:history="1">
        <w:r w:rsidRPr="00CF632C">
          <w:rPr>
            <w:rStyle w:val="Hyperlink"/>
          </w:rPr>
          <w:t>End of year reporting</w:t>
        </w:r>
        <w:r>
          <w:rPr>
            <w:webHidden/>
          </w:rPr>
          <w:tab/>
        </w:r>
        <w:r>
          <w:rPr>
            <w:webHidden/>
          </w:rPr>
          <w:fldChar w:fldCharType="begin"/>
        </w:r>
        <w:r>
          <w:rPr>
            <w:webHidden/>
          </w:rPr>
          <w:instrText xml:space="preserve"> PAGEREF _Toc32701478 \h </w:instrText>
        </w:r>
        <w:r>
          <w:rPr>
            <w:webHidden/>
          </w:rPr>
        </w:r>
        <w:r>
          <w:rPr>
            <w:webHidden/>
          </w:rPr>
          <w:fldChar w:fldCharType="separate"/>
        </w:r>
        <w:r>
          <w:rPr>
            <w:webHidden/>
          </w:rPr>
          <w:t>4</w:t>
        </w:r>
        <w:r>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79" w:history="1">
        <w:r w:rsidRPr="00CF632C">
          <w:rPr>
            <w:rStyle w:val="Hyperlink"/>
          </w:rPr>
          <w:t>Test transmissions</w:t>
        </w:r>
        <w:r>
          <w:rPr>
            <w:webHidden/>
          </w:rPr>
          <w:tab/>
        </w:r>
        <w:r>
          <w:rPr>
            <w:webHidden/>
          </w:rPr>
          <w:fldChar w:fldCharType="begin"/>
        </w:r>
        <w:r>
          <w:rPr>
            <w:webHidden/>
          </w:rPr>
          <w:instrText xml:space="preserve"> PAGEREF _Toc32701479 \h </w:instrText>
        </w:r>
        <w:r>
          <w:rPr>
            <w:webHidden/>
          </w:rPr>
        </w:r>
        <w:r>
          <w:rPr>
            <w:webHidden/>
          </w:rPr>
          <w:fldChar w:fldCharType="separate"/>
        </w:r>
        <w:r>
          <w:rPr>
            <w:webHidden/>
          </w:rPr>
          <w:t>5</w:t>
        </w:r>
        <w:r>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80" w:history="1">
        <w:r w:rsidRPr="00CF632C">
          <w:rPr>
            <w:rStyle w:val="Hyperlink"/>
          </w:rPr>
          <w:t>File naming convention</w:t>
        </w:r>
        <w:r>
          <w:rPr>
            <w:webHidden/>
          </w:rPr>
          <w:tab/>
        </w:r>
        <w:r>
          <w:rPr>
            <w:webHidden/>
          </w:rPr>
          <w:fldChar w:fldCharType="begin"/>
        </w:r>
        <w:r>
          <w:rPr>
            <w:webHidden/>
          </w:rPr>
          <w:instrText xml:space="preserve"> PAGEREF _Toc32701480 \h </w:instrText>
        </w:r>
        <w:r>
          <w:rPr>
            <w:webHidden/>
          </w:rPr>
        </w:r>
        <w:r>
          <w:rPr>
            <w:webHidden/>
          </w:rPr>
          <w:fldChar w:fldCharType="separate"/>
        </w:r>
        <w:r>
          <w:rPr>
            <w:webHidden/>
          </w:rPr>
          <w:t>6</w:t>
        </w:r>
        <w:r>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81" w:history="1">
        <w:r w:rsidRPr="00CF632C">
          <w:rPr>
            <w:rStyle w:val="Hyperlink"/>
          </w:rPr>
          <w:t>Updating or amending data submitted previously</w:t>
        </w:r>
        <w:r>
          <w:rPr>
            <w:webHidden/>
          </w:rPr>
          <w:tab/>
        </w:r>
        <w:r>
          <w:rPr>
            <w:webHidden/>
          </w:rPr>
          <w:fldChar w:fldCharType="begin"/>
        </w:r>
        <w:r>
          <w:rPr>
            <w:webHidden/>
          </w:rPr>
          <w:instrText xml:space="preserve"> PAGEREF _Toc32701481 \h </w:instrText>
        </w:r>
        <w:r>
          <w:rPr>
            <w:webHidden/>
          </w:rPr>
        </w:r>
        <w:r>
          <w:rPr>
            <w:webHidden/>
          </w:rPr>
          <w:fldChar w:fldCharType="separate"/>
        </w:r>
        <w:r>
          <w:rPr>
            <w:webHidden/>
          </w:rPr>
          <w:t>7</w:t>
        </w:r>
        <w:r>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82" w:history="1">
        <w:r w:rsidRPr="00CF632C">
          <w:rPr>
            <w:rStyle w:val="Hyperlink"/>
          </w:rPr>
          <w:t>Data delimiters</w:t>
        </w:r>
        <w:r>
          <w:rPr>
            <w:webHidden/>
          </w:rPr>
          <w:tab/>
        </w:r>
        <w:r>
          <w:rPr>
            <w:webHidden/>
          </w:rPr>
          <w:fldChar w:fldCharType="begin"/>
        </w:r>
        <w:r>
          <w:rPr>
            <w:webHidden/>
          </w:rPr>
          <w:instrText xml:space="preserve"> PAGEREF _Toc32701482 \h </w:instrText>
        </w:r>
        <w:r>
          <w:rPr>
            <w:webHidden/>
          </w:rPr>
        </w:r>
        <w:r>
          <w:rPr>
            <w:webHidden/>
          </w:rPr>
          <w:fldChar w:fldCharType="separate"/>
        </w:r>
        <w:r>
          <w:rPr>
            <w:webHidden/>
          </w:rPr>
          <w:t>8</w:t>
        </w:r>
        <w:r>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83" w:history="1">
        <w:r w:rsidRPr="00CF632C">
          <w:rPr>
            <w:rStyle w:val="Hyperlink"/>
          </w:rPr>
          <w:t>VPDC submission file structure</w:t>
        </w:r>
        <w:r>
          <w:rPr>
            <w:webHidden/>
          </w:rPr>
          <w:tab/>
        </w:r>
        <w:r>
          <w:rPr>
            <w:webHidden/>
          </w:rPr>
          <w:fldChar w:fldCharType="begin"/>
        </w:r>
        <w:r>
          <w:rPr>
            <w:webHidden/>
          </w:rPr>
          <w:instrText xml:space="preserve"> PAGEREF _Toc32701483 \h </w:instrText>
        </w:r>
        <w:r>
          <w:rPr>
            <w:webHidden/>
          </w:rPr>
        </w:r>
        <w:r>
          <w:rPr>
            <w:webHidden/>
          </w:rPr>
          <w:fldChar w:fldCharType="separate"/>
        </w:r>
        <w:r>
          <w:rPr>
            <w:webHidden/>
          </w:rPr>
          <w:t>9</w:t>
        </w:r>
        <w:r>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84" w:history="1">
        <w:r w:rsidRPr="00CF632C">
          <w:rPr>
            <w:rStyle w:val="Hyperlink"/>
          </w:rPr>
          <w:t>File structure specifications</w:t>
        </w:r>
        <w:r>
          <w:rPr>
            <w:webHidden/>
          </w:rPr>
          <w:tab/>
        </w:r>
        <w:r>
          <w:rPr>
            <w:webHidden/>
          </w:rPr>
          <w:fldChar w:fldCharType="begin"/>
        </w:r>
        <w:r>
          <w:rPr>
            <w:webHidden/>
          </w:rPr>
          <w:instrText xml:space="preserve"> PAGEREF _Toc32701484 \h </w:instrText>
        </w:r>
        <w:r>
          <w:rPr>
            <w:webHidden/>
          </w:rPr>
        </w:r>
        <w:r>
          <w:rPr>
            <w:webHidden/>
          </w:rPr>
          <w:fldChar w:fldCharType="separate"/>
        </w:r>
        <w:r>
          <w:rPr>
            <w:webHidden/>
          </w:rPr>
          <w:t>10</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85" w:history="1">
        <w:r w:rsidRPr="00CF632C">
          <w:rPr>
            <w:rStyle w:val="Hyperlink"/>
          </w:rPr>
          <w:t>Header record</w:t>
        </w:r>
        <w:r>
          <w:rPr>
            <w:webHidden/>
          </w:rPr>
          <w:tab/>
        </w:r>
        <w:r>
          <w:rPr>
            <w:webHidden/>
          </w:rPr>
          <w:fldChar w:fldCharType="begin"/>
        </w:r>
        <w:r>
          <w:rPr>
            <w:webHidden/>
          </w:rPr>
          <w:instrText xml:space="preserve"> PAGEREF _Toc32701485 \h </w:instrText>
        </w:r>
        <w:r>
          <w:rPr>
            <w:webHidden/>
          </w:rPr>
        </w:r>
        <w:r>
          <w:rPr>
            <w:webHidden/>
          </w:rPr>
          <w:fldChar w:fldCharType="separate"/>
        </w:r>
        <w:r>
          <w:rPr>
            <w:webHidden/>
          </w:rPr>
          <w:t>10</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86" w:history="1">
        <w:r w:rsidRPr="00CF632C">
          <w:rPr>
            <w:rStyle w:val="Hyperlink"/>
          </w:rPr>
          <w:t>Episode records</w:t>
        </w:r>
        <w:r>
          <w:rPr>
            <w:webHidden/>
          </w:rPr>
          <w:tab/>
        </w:r>
        <w:r>
          <w:rPr>
            <w:webHidden/>
          </w:rPr>
          <w:fldChar w:fldCharType="begin"/>
        </w:r>
        <w:r>
          <w:rPr>
            <w:webHidden/>
          </w:rPr>
          <w:instrText xml:space="preserve"> PAGEREF _Toc32701486 \h </w:instrText>
        </w:r>
        <w:r>
          <w:rPr>
            <w:webHidden/>
          </w:rPr>
        </w:r>
        <w:r>
          <w:rPr>
            <w:webHidden/>
          </w:rPr>
          <w:fldChar w:fldCharType="separate"/>
        </w:r>
        <w:r>
          <w:rPr>
            <w:webHidden/>
          </w:rPr>
          <w:t>10</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87" w:history="1">
        <w:r w:rsidRPr="00CF632C">
          <w:rPr>
            <w:rStyle w:val="Hyperlink"/>
          </w:rPr>
          <w:t>Table of Episode record data elements</w:t>
        </w:r>
        <w:r>
          <w:rPr>
            <w:webHidden/>
          </w:rPr>
          <w:tab/>
        </w:r>
        <w:r>
          <w:rPr>
            <w:webHidden/>
          </w:rPr>
          <w:fldChar w:fldCharType="begin"/>
        </w:r>
        <w:r>
          <w:rPr>
            <w:webHidden/>
          </w:rPr>
          <w:instrText xml:space="preserve"> PAGEREF _Toc32701487 \h </w:instrText>
        </w:r>
        <w:r>
          <w:rPr>
            <w:webHidden/>
          </w:rPr>
        </w:r>
        <w:r>
          <w:rPr>
            <w:webHidden/>
          </w:rPr>
          <w:fldChar w:fldCharType="separate"/>
        </w:r>
        <w:r>
          <w:rPr>
            <w:webHidden/>
          </w:rPr>
          <w:t>11</w:t>
        </w:r>
        <w:r>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88" w:history="1">
        <w:r w:rsidRPr="00CF632C">
          <w:rPr>
            <w:rStyle w:val="Hyperlink"/>
          </w:rPr>
          <w:t>Submitting data to the VPDC</w:t>
        </w:r>
        <w:r>
          <w:rPr>
            <w:webHidden/>
          </w:rPr>
          <w:tab/>
        </w:r>
        <w:r>
          <w:rPr>
            <w:webHidden/>
          </w:rPr>
          <w:fldChar w:fldCharType="begin"/>
        </w:r>
        <w:r>
          <w:rPr>
            <w:webHidden/>
          </w:rPr>
          <w:instrText xml:space="preserve"> PAGEREF _Toc32701488 \h </w:instrText>
        </w:r>
        <w:r>
          <w:rPr>
            <w:webHidden/>
          </w:rPr>
        </w:r>
        <w:r>
          <w:rPr>
            <w:webHidden/>
          </w:rPr>
          <w:fldChar w:fldCharType="separate"/>
        </w:r>
        <w:r>
          <w:rPr>
            <w:webHidden/>
          </w:rPr>
          <w:t>16</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89" w:history="1">
        <w:r w:rsidRPr="00CF632C">
          <w:rPr>
            <w:rStyle w:val="Hyperlink"/>
          </w:rPr>
          <w:t>The managed file transfer (MFT) portal</w:t>
        </w:r>
        <w:r>
          <w:rPr>
            <w:webHidden/>
          </w:rPr>
          <w:tab/>
        </w:r>
        <w:r>
          <w:rPr>
            <w:webHidden/>
          </w:rPr>
          <w:fldChar w:fldCharType="begin"/>
        </w:r>
        <w:r>
          <w:rPr>
            <w:webHidden/>
          </w:rPr>
          <w:instrText xml:space="preserve"> PAGEREF _Toc32701489 \h </w:instrText>
        </w:r>
        <w:r>
          <w:rPr>
            <w:webHidden/>
          </w:rPr>
        </w:r>
        <w:r>
          <w:rPr>
            <w:webHidden/>
          </w:rPr>
          <w:fldChar w:fldCharType="separate"/>
        </w:r>
        <w:r>
          <w:rPr>
            <w:webHidden/>
          </w:rPr>
          <w:t>16</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90" w:history="1">
        <w:r w:rsidRPr="00CF632C">
          <w:rPr>
            <w:rStyle w:val="Hyperlink"/>
          </w:rPr>
          <w:t>VPDC webform and the HealthCollect portal</w:t>
        </w:r>
        <w:r>
          <w:rPr>
            <w:webHidden/>
          </w:rPr>
          <w:tab/>
        </w:r>
        <w:r>
          <w:rPr>
            <w:webHidden/>
          </w:rPr>
          <w:fldChar w:fldCharType="begin"/>
        </w:r>
        <w:r>
          <w:rPr>
            <w:webHidden/>
          </w:rPr>
          <w:instrText xml:space="preserve"> PAGEREF _Toc32701490 \h </w:instrText>
        </w:r>
        <w:r>
          <w:rPr>
            <w:webHidden/>
          </w:rPr>
        </w:r>
        <w:r>
          <w:rPr>
            <w:webHidden/>
          </w:rPr>
          <w:fldChar w:fldCharType="separate"/>
        </w:r>
        <w:r>
          <w:rPr>
            <w:webHidden/>
          </w:rPr>
          <w:t>16</w:t>
        </w:r>
        <w:r>
          <w:rPr>
            <w:webHidden/>
          </w:rPr>
          <w:fldChar w:fldCharType="end"/>
        </w:r>
      </w:hyperlink>
    </w:p>
    <w:p w:rsidR="00D35CB1" w:rsidRDefault="00D35CB1" w:rsidP="00D35CB1">
      <w:pPr>
        <w:pStyle w:val="TOC1"/>
        <w:tabs>
          <w:tab w:val="right" w:leader="dot" w:pos="9015"/>
        </w:tabs>
        <w:rPr>
          <w:rFonts w:asciiTheme="minorHAnsi" w:eastAsiaTheme="minorEastAsia" w:hAnsiTheme="minorHAnsi" w:cstheme="minorBidi"/>
          <w:b w:val="0"/>
          <w:sz w:val="22"/>
          <w:szCs w:val="22"/>
          <w:lang w:eastAsia="en-AU"/>
        </w:rPr>
      </w:pPr>
      <w:hyperlink w:anchor="_Toc32701491" w:history="1">
        <w:r w:rsidRPr="00CF632C">
          <w:rPr>
            <w:rStyle w:val="Hyperlink"/>
          </w:rPr>
          <w:t>General information about managed file transfer (MFT) portal</w:t>
        </w:r>
        <w:r>
          <w:rPr>
            <w:webHidden/>
          </w:rPr>
          <w:tab/>
        </w:r>
        <w:r>
          <w:rPr>
            <w:webHidden/>
          </w:rPr>
          <w:fldChar w:fldCharType="begin"/>
        </w:r>
        <w:r>
          <w:rPr>
            <w:webHidden/>
          </w:rPr>
          <w:instrText xml:space="preserve"> PAGEREF _Toc32701491 \h </w:instrText>
        </w:r>
        <w:r>
          <w:rPr>
            <w:webHidden/>
          </w:rPr>
        </w:r>
        <w:r>
          <w:rPr>
            <w:webHidden/>
          </w:rPr>
          <w:fldChar w:fldCharType="separate"/>
        </w:r>
        <w:r>
          <w:rPr>
            <w:webHidden/>
          </w:rPr>
          <w:t>17</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92" w:history="1">
        <w:r w:rsidRPr="00CF632C">
          <w:rPr>
            <w:rStyle w:val="Hyperlink"/>
          </w:rPr>
          <w:t>Requesting access to the MFT portal for VPDC reporting</w:t>
        </w:r>
        <w:r>
          <w:rPr>
            <w:webHidden/>
          </w:rPr>
          <w:tab/>
        </w:r>
        <w:r>
          <w:rPr>
            <w:webHidden/>
          </w:rPr>
          <w:fldChar w:fldCharType="begin"/>
        </w:r>
        <w:r>
          <w:rPr>
            <w:webHidden/>
          </w:rPr>
          <w:instrText xml:space="preserve"> PAGEREF _Toc32701492 \h </w:instrText>
        </w:r>
        <w:r>
          <w:rPr>
            <w:webHidden/>
          </w:rPr>
        </w:r>
        <w:r>
          <w:rPr>
            <w:webHidden/>
          </w:rPr>
          <w:fldChar w:fldCharType="separate"/>
        </w:r>
        <w:r>
          <w:rPr>
            <w:webHidden/>
          </w:rPr>
          <w:t>17</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93" w:history="1">
        <w:r w:rsidRPr="00CF632C">
          <w:rPr>
            <w:rStyle w:val="Hyperlink"/>
          </w:rPr>
          <w:t>Setting your Password</w:t>
        </w:r>
        <w:r>
          <w:rPr>
            <w:webHidden/>
          </w:rPr>
          <w:tab/>
        </w:r>
        <w:r>
          <w:rPr>
            <w:webHidden/>
          </w:rPr>
          <w:fldChar w:fldCharType="begin"/>
        </w:r>
        <w:r>
          <w:rPr>
            <w:webHidden/>
          </w:rPr>
          <w:instrText xml:space="preserve"> PAGEREF _Toc32701493 \h </w:instrText>
        </w:r>
        <w:r>
          <w:rPr>
            <w:webHidden/>
          </w:rPr>
        </w:r>
        <w:r>
          <w:rPr>
            <w:webHidden/>
          </w:rPr>
          <w:fldChar w:fldCharType="separate"/>
        </w:r>
        <w:r>
          <w:rPr>
            <w:webHidden/>
          </w:rPr>
          <w:t>17</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94" w:history="1">
        <w:r w:rsidRPr="00CF632C">
          <w:rPr>
            <w:rStyle w:val="Hyperlink"/>
          </w:rPr>
          <w:t>Logging into the MFT Portal</w:t>
        </w:r>
        <w:r>
          <w:rPr>
            <w:webHidden/>
          </w:rPr>
          <w:tab/>
        </w:r>
        <w:r>
          <w:rPr>
            <w:webHidden/>
          </w:rPr>
          <w:fldChar w:fldCharType="begin"/>
        </w:r>
        <w:r>
          <w:rPr>
            <w:webHidden/>
          </w:rPr>
          <w:instrText xml:space="preserve"> PAGEREF _Toc32701494 \h </w:instrText>
        </w:r>
        <w:r>
          <w:rPr>
            <w:webHidden/>
          </w:rPr>
        </w:r>
        <w:r>
          <w:rPr>
            <w:webHidden/>
          </w:rPr>
          <w:fldChar w:fldCharType="separate"/>
        </w:r>
        <w:r>
          <w:rPr>
            <w:webHidden/>
          </w:rPr>
          <w:t>19</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95" w:history="1">
        <w:r w:rsidRPr="00CF632C">
          <w:rPr>
            <w:rStyle w:val="Hyperlink"/>
          </w:rPr>
          <w:t>Password reset</w:t>
        </w:r>
        <w:r>
          <w:rPr>
            <w:webHidden/>
          </w:rPr>
          <w:tab/>
        </w:r>
        <w:r>
          <w:rPr>
            <w:webHidden/>
          </w:rPr>
          <w:fldChar w:fldCharType="begin"/>
        </w:r>
        <w:r>
          <w:rPr>
            <w:webHidden/>
          </w:rPr>
          <w:instrText xml:space="preserve"> PAGEREF _Toc32701495 \h </w:instrText>
        </w:r>
        <w:r>
          <w:rPr>
            <w:webHidden/>
          </w:rPr>
        </w:r>
        <w:r>
          <w:rPr>
            <w:webHidden/>
          </w:rPr>
          <w:fldChar w:fldCharType="separate"/>
        </w:r>
        <w:r>
          <w:rPr>
            <w:webHidden/>
          </w:rPr>
          <w:t>19</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96" w:history="1">
        <w:r w:rsidRPr="00CF632C">
          <w:rPr>
            <w:rStyle w:val="Hyperlink"/>
          </w:rPr>
          <w:t>Help with using the MFT portal</w:t>
        </w:r>
        <w:r>
          <w:rPr>
            <w:webHidden/>
          </w:rPr>
          <w:tab/>
        </w:r>
        <w:r>
          <w:rPr>
            <w:webHidden/>
          </w:rPr>
          <w:fldChar w:fldCharType="begin"/>
        </w:r>
        <w:r>
          <w:rPr>
            <w:webHidden/>
          </w:rPr>
          <w:instrText xml:space="preserve"> PAGEREF _Toc32701496 \h </w:instrText>
        </w:r>
        <w:r>
          <w:rPr>
            <w:webHidden/>
          </w:rPr>
        </w:r>
        <w:r>
          <w:rPr>
            <w:webHidden/>
          </w:rPr>
          <w:fldChar w:fldCharType="separate"/>
        </w:r>
        <w:r>
          <w:rPr>
            <w:webHidden/>
          </w:rPr>
          <w:t>19</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97" w:history="1">
        <w:r w:rsidRPr="00CF632C">
          <w:rPr>
            <w:rStyle w:val="Hyperlink"/>
          </w:rPr>
          <w:t>Uploading a transmission file to the MFT portal</w:t>
        </w:r>
        <w:r>
          <w:rPr>
            <w:webHidden/>
          </w:rPr>
          <w:tab/>
        </w:r>
        <w:r>
          <w:rPr>
            <w:webHidden/>
          </w:rPr>
          <w:fldChar w:fldCharType="begin"/>
        </w:r>
        <w:r>
          <w:rPr>
            <w:webHidden/>
          </w:rPr>
          <w:instrText xml:space="preserve"> PAGEREF _Toc32701497 \h </w:instrText>
        </w:r>
        <w:r>
          <w:rPr>
            <w:webHidden/>
          </w:rPr>
        </w:r>
        <w:r>
          <w:rPr>
            <w:webHidden/>
          </w:rPr>
          <w:fldChar w:fldCharType="separate"/>
        </w:r>
        <w:r>
          <w:rPr>
            <w:webHidden/>
          </w:rPr>
          <w:t>20</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98" w:history="1">
        <w:r w:rsidRPr="00CF632C">
          <w:rPr>
            <w:rStyle w:val="Hyperlink"/>
          </w:rPr>
          <w:t>Common problems when uploading files through the MFT</w:t>
        </w:r>
        <w:r>
          <w:rPr>
            <w:webHidden/>
          </w:rPr>
          <w:tab/>
        </w:r>
        <w:r>
          <w:rPr>
            <w:webHidden/>
          </w:rPr>
          <w:fldChar w:fldCharType="begin"/>
        </w:r>
        <w:r>
          <w:rPr>
            <w:webHidden/>
          </w:rPr>
          <w:instrText xml:space="preserve"> PAGEREF _Toc32701498 \h </w:instrText>
        </w:r>
        <w:r>
          <w:rPr>
            <w:webHidden/>
          </w:rPr>
        </w:r>
        <w:r>
          <w:rPr>
            <w:webHidden/>
          </w:rPr>
          <w:fldChar w:fldCharType="separate"/>
        </w:r>
        <w:r>
          <w:rPr>
            <w:webHidden/>
          </w:rPr>
          <w:t>24</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499" w:history="1">
        <w:r w:rsidRPr="00CF632C">
          <w:rPr>
            <w:rStyle w:val="Hyperlink"/>
          </w:rPr>
          <w:t>Help with using the MFT portal</w:t>
        </w:r>
        <w:r>
          <w:rPr>
            <w:webHidden/>
          </w:rPr>
          <w:tab/>
        </w:r>
        <w:r>
          <w:rPr>
            <w:webHidden/>
          </w:rPr>
          <w:fldChar w:fldCharType="begin"/>
        </w:r>
        <w:r>
          <w:rPr>
            <w:webHidden/>
          </w:rPr>
          <w:instrText xml:space="preserve"> PAGEREF _Toc32701499 \h </w:instrText>
        </w:r>
        <w:r>
          <w:rPr>
            <w:webHidden/>
          </w:rPr>
        </w:r>
        <w:r>
          <w:rPr>
            <w:webHidden/>
          </w:rPr>
          <w:fldChar w:fldCharType="separate"/>
        </w:r>
        <w:r>
          <w:rPr>
            <w:webHidden/>
          </w:rPr>
          <w:t>24</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500" w:history="1">
        <w:r w:rsidRPr="00CF632C">
          <w:rPr>
            <w:rStyle w:val="Hyperlink"/>
          </w:rPr>
          <w:t>Processing the VPDC submission file</w:t>
        </w:r>
        <w:r>
          <w:rPr>
            <w:webHidden/>
          </w:rPr>
          <w:tab/>
        </w:r>
        <w:r>
          <w:rPr>
            <w:webHidden/>
          </w:rPr>
          <w:fldChar w:fldCharType="begin"/>
        </w:r>
        <w:r>
          <w:rPr>
            <w:webHidden/>
          </w:rPr>
          <w:instrText xml:space="preserve"> PAGEREF _Toc32701500 \h </w:instrText>
        </w:r>
        <w:r>
          <w:rPr>
            <w:webHidden/>
          </w:rPr>
        </w:r>
        <w:r>
          <w:rPr>
            <w:webHidden/>
          </w:rPr>
          <w:fldChar w:fldCharType="separate"/>
        </w:r>
        <w:r>
          <w:rPr>
            <w:webHidden/>
          </w:rPr>
          <w:t>25</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501" w:history="1">
        <w:r w:rsidRPr="00CF632C">
          <w:rPr>
            <w:rStyle w:val="Hyperlink"/>
          </w:rPr>
          <w:t>VPDC transmission reports</w:t>
        </w:r>
        <w:r>
          <w:rPr>
            <w:webHidden/>
          </w:rPr>
          <w:tab/>
        </w:r>
        <w:r>
          <w:rPr>
            <w:webHidden/>
          </w:rPr>
          <w:fldChar w:fldCharType="begin"/>
        </w:r>
        <w:r>
          <w:rPr>
            <w:webHidden/>
          </w:rPr>
          <w:instrText xml:space="preserve"> PAGEREF _Toc32701501 \h </w:instrText>
        </w:r>
        <w:r>
          <w:rPr>
            <w:webHidden/>
          </w:rPr>
        </w:r>
        <w:r>
          <w:rPr>
            <w:webHidden/>
          </w:rPr>
          <w:fldChar w:fldCharType="separate"/>
        </w:r>
        <w:r>
          <w:rPr>
            <w:webHidden/>
          </w:rPr>
          <w:t>25</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502" w:history="1">
        <w:r w:rsidRPr="00CF632C">
          <w:rPr>
            <w:rStyle w:val="Hyperlink"/>
          </w:rPr>
          <w:t>VPDC weekly status reports</w:t>
        </w:r>
        <w:r>
          <w:rPr>
            <w:webHidden/>
          </w:rPr>
          <w:tab/>
        </w:r>
        <w:r>
          <w:rPr>
            <w:webHidden/>
          </w:rPr>
          <w:fldChar w:fldCharType="begin"/>
        </w:r>
        <w:r>
          <w:rPr>
            <w:webHidden/>
          </w:rPr>
          <w:instrText xml:space="preserve"> PAGEREF _Toc32701502 \h </w:instrText>
        </w:r>
        <w:r>
          <w:rPr>
            <w:webHidden/>
          </w:rPr>
        </w:r>
        <w:r>
          <w:rPr>
            <w:webHidden/>
          </w:rPr>
          <w:fldChar w:fldCharType="separate"/>
        </w:r>
        <w:r>
          <w:rPr>
            <w:webHidden/>
          </w:rPr>
          <w:t>25</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503" w:history="1">
        <w:r w:rsidRPr="00CF632C">
          <w:rPr>
            <w:rStyle w:val="Hyperlink"/>
          </w:rPr>
          <w:t>Retention of reports in MFT pickup and backup folders</w:t>
        </w:r>
        <w:r>
          <w:rPr>
            <w:webHidden/>
          </w:rPr>
          <w:tab/>
        </w:r>
        <w:r>
          <w:rPr>
            <w:webHidden/>
          </w:rPr>
          <w:fldChar w:fldCharType="begin"/>
        </w:r>
        <w:r>
          <w:rPr>
            <w:webHidden/>
          </w:rPr>
          <w:instrText xml:space="preserve"> PAGEREF _Toc32701503 \h </w:instrText>
        </w:r>
        <w:r>
          <w:rPr>
            <w:webHidden/>
          </w:rPr>
        </w:r>
        <w:r>
          <w:rPr>
            <w:webHidden/>
          </w:rPr>
          <w:fldChar w:fldCharType="separate"/>
        </w:r>
        <w:r>
          <w:rPr>
            <w:webHidden/>
          </w:rPr>
          <w:t>26</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504" w:history="1">
        <w:r w:rsidRPr="00CF632C">
          <w:rPr>
            <w:rStyle w:val="Hyperlink"/>
          </w:rPr>
          <w:t>Accessing VPDC submission and status reports via the MFT portal</w:t>
        </w:r>
        <w:r>
          <w:rPr>
            <w:webHidden/>
          </w:rPr>
          <w:tab/>
        </w:r>
        <w:r>
          <w:rPr>
            <w:webHidden/>
          </w:rPr>
          <w:fldChar w:fldCharType="begin"/>
        </w:r>
        <w:r>
          <w:rPr>
            <w:webHidden/>
          </w:rPr>
          <w:instrText xml:space="preserve"> PAGEREF _Toc32701504 \h </w:instrText>
        </w:r>
        <w:r>
          <w:rPr>
            <w:webHidden/>
          </w:rPr>
        </w:r>
        <w:r>
          <w:rPr>
            <w:webHidden/>
          </w:rPr>
          <w:fldChar w:fldCharType="separate"/>
        </w:r>
        <w:r>
          <w:rPr>
            <w:webHidden/>
          </w:rPr>
          <w:t>26</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505" w:history="1">
        <w:r w:rsidRPr="00CF632C">
          <w:rPr>
            <w:rStyle w:val="Hyperlink"/>
          </w:rPr>
          <w:t>Reviewing transmission reports</w:t>
        </w:r>
        <w:r>
          <w:rPr>
            <w:webHidden/>
          </w:rPr>
          <w:tab/>
        </w:r>
        <w:r>
          <w:rPr>
            <w:webHidden/>
          </w:rPr>
          <w:fldChar w:fldCharType="begin"/>
        </w:r>
        <w:r>
          <w:rPr>
            <w:webHidden/>
          </w:rPr>
          <w:instrText xml:space="preserve"> PAGEREF _Toc32701505 \h </w:instrText>
        </w:r>
        <w:r>
          <w:rPr>
            <w:webHidden/>
          </w:rPr>
        </w:r>
        <w:r>
          <w:rPr>
            <w:webHidden/>
          </w:rPr>
          <w:fldChar w:fldCharType="separate"/>
        </w:r>
        <w:r>
          <w:rPr>
            <w:webHidden/>
          </w:rPr>
          <w:t>28</w:t>
        </w:r>
        <w:r>
          <w:rPr>
            <w:webHidden/>
          </w:rPr>
          <w:fldChar w:fldCharType="end"/>
        </w:r>
      </w:hyperlink>
    </w:p>
    <w:p w:rsidR="00D35CB1" w:rsidRDefault="00D35CB1" w:rsidP="00D35CB1">
      <w:pPr>
        <w:pStyle w:val="TOC2"/>
        <w:tabs>
          <w:tab w:val="right" w:leader="dot" w:pos="9015"/>
        </w:tabs>
        <w:rPr>
          <w:rFonts w:asciiTheme="minorHAnsi" w:eastAsiaTheme="minorEastAsia" w:hAnsiTheme="minorHAnsi" w:cstheme="minorBidi"/>
          <w:sz w:val="22"/>
          <w:szCs w:val="22"/>
          <w:lang w:eastAsia="en-AU"/>
        </w:rPr>
      </w:pPr>
      <w:hyperlink w:anchor="_Toc32701506" w:history="1">
        <w:r w:rsidRPr="00CF632C">
          <w:rPr>
            <w:rStyle w:val="Hyperlink"/>
          </w:rPr>
          <w:t>MFT FAQs</w:t>
        </w:r>
        <w:r>
          <w:rPr>
            <w:webHidden/>
          </w:rPr>
          <w:tab/>
        </w:r>
        <w:r>
          <w:rPr>
            <w:webHidden/>
          </w:rPr>
          <w:fldChar w:fldCharType="begin"/>
        </w:r>
        <w:r>
          <w:rPr>
            <w:webHidden/>
          </w:rPr>
          <w:instrText xml:space="preserve"> PAGEREF _Toc32701506 \h </w:instrText>
        </w:r>
        <w:r>
          <w:rPr>
            <w:webHidden/>
          </w:rPr>
        </w:r>
        <w:r>
          <w:rPr>
            <w:webHidden/>
          </w:rPr>
          <w:fldChar w:fldCharType="separate"/>
        </w:r>
        <w:r>
          <w:rPr>
            <w:webHidden/>
          </w:rPr>
          <w:t>29</w:t>
        </w:r>
        <w:r>
          <w:rPr>
            <w:webHidden/>
          </w:rPr>
          <w:fldChar w:fldCharType="end"/>
        </w:r>
      </w:hyperlink>
    </w:p>
    <w:p w:rsidR="00581C06" w:rsidRPr="00AE445F" w:rsidRDefault="00571782" w:rsidP="0017112C">
      <w:pPr>
        <w:pStyle w:val="Heading1"/>
      </w:pPr>
      <w:r>
        <w:fldChar w:fldCharType="end"/>
      </w:r>
      <w:bookmarkStart w:id="3" w:name="_Toc343856387"/>
      <w:bookmarkStart w:id="4" w:name="_Toc504055543"/>
      <w:bookmarkStart w:id="5" w:name="_Toc32701476"/>
      <w:bookmarkEnd w:id="0"/>
      <w:bookmarkEnd w:id="1"/>
      <w:r w:rsidR="00581C06" w:rsidRPr="00102E2E">
        <w:t>Introduction</w:t>
      </w:r>
      <w:bookmarkEnd w:id="3"/>
      <w:bookmarkEnd w:id="4"/>
      <w:bookmarkEnd w:id="5"/>
    </w:p>
    <w:p w:rsidR="004320A8" w:rsidRDefault="004320A8" w:rsidP="004320A8">
      <w:pPr>
        <w:spacing w:line="276" w:lineRule="auto"/>
        <w:rPr>
          <w:rFonts w:ascii="Arial" w:hAnsi="Arial" w:cs="Arial"/>
          <w:noProof/>
          <w:sz w:val="20"/>
          <w:szCs w:val="20"/>
        </w:rPr>
      </w:pPr>
      <w:r>
        <w:rPr>
          <w:rFonts w:ascii="Arial" w:hAnsi="Arial" w:cs="Arial"/>
          <w:noProof/>
          <w:sz w:val="20"/>
          <w:szCs w:val="20"/>
        </w:rPr>
        <w:t>Each birth episode must be reported to the department via the VPDC.</w:t>
      </w:r>
    </w:p>
    <w:p w:rsidR="004320A8" w:rsidRDefault="004320A8" w:rsidP="004320A8">
      <w:pPr>
        <w:spacing w:line="276" w:lineRule="auto"/>
        <w:rPr>
          <w:rFonts w:ascii="Arial" w:hAnsi="Arial" w:cs="Arial"/>
          <w:noProof/>
          <w:sz w:val="20"/>
          <w:szCs w:val="20"/>
        </w:rPr>
      </w:pPr>
    </w:p>
    <w:p w:rsidR="00F40033" w:rsidRPr="00F40033" w:rsidRDefault="00F40033" w:rsidP="00F40033">
      <w:pPr>
        <w:rPr>
          <w:rFonts w:ascii="Arial" w:hAnsi="Arial" w:cs="Arial"/>
          <w:sz w:val="20"/>
          <w:szCs w:val="20"/>
        </w:rPr>
      </w:pPr>
      <w:r w:rsidRPr="00F40033">
        <w:rPr>
          <w:rFonts w:ascii="Arial" w:hAnsi="Arial" w:cs="Arial"/>
          <w:sz w:val="20"/>
          <w:szCs w:val="20"/>
        </w:rPr>
        <w:t>All births must be reported to the VPDC using electronic files. There is no reporting using paper forms.</w:t>
      </w:r>
    </w:p>
    <w:p w:rsidR="00F40033" w:rsidRDefault="00F40033" w:rsidP="004320A8">
      <w:pPr>
        <w:spacing w:line="276" w:lineRule="auto"/>
        <w:rPr>
          <w:rFonts w:ascii="Arial" w:hAnsi="Arial" w:cs="Arial"/>
          <w:noProof/>
          <w:sz w:val="20"/>
          <w:szCs w:val="20"/>
        </w:rPr>
      </w:pPr>
    </w:p>
    <w:p w:rsidR="004320A8" w:rsidRDefault="007D7AEE" w:rsidP="004320A8">
      <w:pPr>
        <w:spacing w:line="276" w:lineRule="auto"/>
        <w:rPr>
          <w:rFonts w:ascii="Arial" w:hAnsi="Arial" w:cs="Arial"/>
          <w:noProof/>
          <w:sz w:val="20"/>
          <w:szCs w:val="20"/>
        </w:rPr>
      </w:pPr>
      <w:r>
        <w:rPr>
          <w:rFonts w:ascii="Arial" w:hAnsi="Arial" w:cs="Arial"/>
          <w:noProof/>
          <w:sz w:val="20"/>
          <w:szCs w:val="20"/>
        </w:rPr>
        <w:t>For a</w:t>
      </w:r>
      <w:r w:rsidR="004320A8">
        <w:rPr>
          <w:rFonts w:ascii="Arial" w:hAnsi="Arial" w:cs="Arial"/>
          <w:noProof/>
          <w:sz w:val="20"/>
          <w:szCs w:val="20"/>
        </w:rPr>
        <w:t>ll birth episodes</w:t>
      </w:r>
      <w:r>
        <w:rPr>
          <w:rFonts w:ascii="Arial" w:hAnsi="Arial" w:cs="Arial"/>
          <w:noProof/>
          <w:sz w:val="20"/>
          <w:szCs w:val="20"/>
        </w:rPr>
        <w:t>,</w:t>
      </w:r>
      <w:r w:rsidR="004320A8">
        <w:rPr>
          <w:rFonts w:ascii="Arial" w:hAnsi="Arial" w:cs="Arial"/>
          <w:noProof/>
          <w:sz w:val="20"/>
          <w:szCs w:val="20"/>
        </w:rPr>
        <w:t xml:space="preserve"> the VPDC data elements applicable for the year of the baby’s birth </w:t>
      </w:r>
      <w:r>
        <w:rPr>
          <w:rFonts w:ascii="Arial" w:hAnsi="Arial" w:cs="Arial"/>
          <w:noProof/>
          <w:sz w:val="20"/>
          <w:szCs w:val="20"/>
        </w:rPr>
        <w:t xml:space="preserve">must </w:t>
      </w:r>
      <w:r w:rsidR="004320A8">
        <w:rPr>
          <w:rFonts w:ascii="Arial" w:hAnsi="Arial" w:cs="Arial"/>
          <w:noProof/>
          <w:sz w:val="20"/>
          <w:szCs w:val="20"/>
        </w:rPr>
        <w:t xml:space="preserve">be reported as a single </w:t>
      </w:r>
      <w:r w:rsidR="00476376">
        <w:rPr>
          <w:rFonts w:ascii="Arial" w:hAnsi="Arial" w:cs="Arial"/>
          <w:noProof/>
          <w:sz w:val="20"/>
          <w:szCs w:val="20"/>
        </w:rPr>
        <w:t xml:space="preserve">Episode </w:t>
      </w:r>
      <w:r w:rsidR="004320A8">
        <w:rPr>
          <w:rFonts w:ascii="Arial" w:hAnsi="Arial" w:cs="Arial"/>
          <w:noProof/>
          <w:sz w:val="20"/>
          <w:szCs w:val="20"/>
        </w:rPr>
        <w:t xml:space="preserve">record in the </w:t>
      </w:r>
      <w:r w:rsidR="006C3636">
        <w:rPr>
          <w:rFonts w:ascii="Arial" w:hAnsi="Arial" w:cs="Arial"/>
          <w:noProof/>
          <w:sz w:val="20"/>
          <w:szCs w:val="20"/>
        </w:rPr>
        <w:t xml:space="preserve">file </w:t>
      </w:r>
      <w:r w:rsidR="004320A8">
        <w:rPr>
          <w:rFonts w:ascii="Arial" w:hAnsi="Arial" w:cs="Arial"/>
          <w:noProof/>
          <w:sz w:val="20"/>
          <w:szCs w:val="20"/>
        </w:rPr>
        <w:t>structure defined in this document.</w:t>
      </w:r>
    </w:p>
    <w:p w:rsidR="00476376" w:rsidRDefault="00476376" w:rsidP="004320A8">
      <w:pPr>
        <w:spacing w:line="276" w:lineRule="auto"/>
        <w:rPr>
          <w:rFonts w:ascii="Arial" w:hAnsi="Arial" w:cs="Arial"/>
          <w:noProof/>
          <w:sz w:val="20"/>
          <w:szCs w:val="20"/>
        </w:rPr>
      </w:pPr>
    </w:p>
    <w:p w:rsidR="00476376" w:rsidRDefault="00570FFE" w:rsidP="004320A8">
      <w:pPr>
        <w:spacing w:line="276" w:lineRule="auto"/>
        <w:rPr>
          <w:rFonts w:ascii="Arial" w:hAnsi="Arial" w:cs="Arial"/>
          <w:noProof/>
          <w:sz w:val="20"/>
          <w:szCs w:val="20"/>
        </w:rPr>
      </w:pPr>
      <w:r>
        <w:rPr>
          <w:rFonts w:ascii="Arial" w:hAnsi="Arial" w:cs="Arial"/>
          <w:noProof/>
          <w:sz w:val="20"/>
          <w:szCs w:val="20"/>
        </w:rPr>
        <w:t>Appropriate software is used by h</w:t>
      </w:r>
      <w:r w:rsidR="00261BA3">
        <w:rPr>
          <w:rFonts w:ascii="Arial" w:hAnsi="Arial" w:cs="Arial"/>
          <w:noProof/>
          <w:sz w:val="20"/>
          <w:szCs w:val="20"/>
        </w:rPr>
        <w:t xml:space="preserve">ealth service personnel </w:t>
      </w:r>
      <w:r w:rsidR="00476376">
        <w:rPr>
          <w:rFonts w:ascii="Arial" w:hAnsi="Arial" w:cs="Arial"/>
          <w:noProof/>
          <w:sz w:val="20"/>
          <w:szCs w:val="20"/>
        </w:rPr>
        <w:t xml:space="preserve">to compile one or more Episode records into a submission file, </w:t>
      </w:r>
      <w:r w:rsidR="005C6BF3">
        <w:rPr>
          <w:rFonts w:ascii="Arial" w:hAnsi="Arial" w:cs="Arial"/>
          <w:noProof/>
          <w:sz w:val="20"/>
          <w:szCs w:val="20"/>
        </w:rPr>
        <w:t xml:space="preserve">which </w:t>
      </w:r>
      <w:r w:rsidR="008F06C7">
        <w:rPr>
          <w:rFonts w:ascii="Arial" w:hAnsi="Arial" w:cs="Arial"/>
          <w:noProof/>
          <w:sz w:val="20"/>
          <w:szCs w:val="20"/>
        </w:rPr>
        <w:t xml:space="preserve">is assigned </w:t>
      </w:r>
      <w:r w:rsidR="00476376">
        <w:rPr>
          <w:rFonts w:ascii="Arial" w:hAnsi="Arial" w:cs="Arial"/>
          <w:noProof/>
          <w:sz w:val="20"/>
          <w:szCs w:val="20"/>
        </w:rPr>
        <w:t xml:space="preserve">a file name in </w:t>
      </w:r>
      <w:r w:rsidR="008F06C7">
        <w:rPr>
          <w:rFonts w:ascii="Arial" w:hAnsi="Arial" w:cs="Arial"/>
          <w:noProof/>
          <w:sz w:val="20"/>
          <w:szCs w:val="20"/>
        </w:rPr>
        <w:t>the</w:t>
      </w:r>
      <w:r w:rsidR="00476376">
        <w:rPr>
          <w:rFonts w:ascii="Arial" w:hAnsi="Arial" w:cs="Arial"/>
          <w:noProof/>
          <w:sz w:val="20"/>
          <w:szCs w:val="20"/>
        </w:rPr>
        <w:t xml:space="preserve"> prescribed format</w:t>
      </w:r>
      <w:r w:rsidR="008F06C7">
        <w:rPr>
          <w:rFonts w:ascii="Arial" w:hAnsi="Arial" w:cs="Arial"/>
          <w:noProof/>
          <w:sz w:val="20"/>
          <w:szCs w:val="20"/>
        </w:rPr>
        <w:t xml:space="preserve">. Submission files are </w:t>
      </w:r>
      <w:r w:rsidR="00476376">
        <w:rPr>
          <w:rFonts w:ascii="Arial" w:hAnsi="Arial" w:cs="Arial"/>
          <w:noProof/>
          <w:sz w:val="20"/>
          <w:szCs w:val="20"/>
        </w:rPr>
        <w:t xml:space="preserve">lodged via </w:t>
      </w:r>
      <w:r w:rsidR="00F40033">
        <w:rPr>
          <w:rFonts w:ascii="Arial" w:hAnsi="Arial" w:cs="Arial"/>
          <w:noProof/>
          <w:sz w:val="20"/>
          <w:szCs w:val="20"/>
        </w:rPr>
        <w:t>one of two secure electronic file submission portals</w:t>
      </w:r>
      <w:r w:rsidR="00E23236">
        <w:rPr>
          <w:rFonts w:ascii="Arial" w:hAnsi="Arial" w:cs="Arial"/>
          <w:noProof/>
          <w:sz w:val="20"/>
          <w:szCs w:val="20"/>
        </w:rPr>
        <w:t>, depending on the software used to report the birth. The submission file is processed, and a suite of three reports is returned to the user via the same portal. These reports should be reviewed promptly and any errors identified should be corrected and resubmitted.</w:t>
      </w:r>
    </w:p>
    <w:p w:rsidR="004320A8" w:rsidRDefault="004320A8" w:rsidP="0050175F">
      <w:pPr>
        <w:spacing w:line="276" w:lineRule="auto"/>
        <w:rPr>
          <w:rFonts w:ascii="Arial" w:hAnsi="Arial" w:cs="Arial"/>
          <w:noProof/>
          <w:sz w:val="20"/>
          <w:szCs w:val="20"/>
        </w:rPr>
      </w:pPr>
      <w:bookmarkStart w:id="6" w:name="_GoBack"/>
      <w:bookmarkEnd w:id="6"/>
    </w:p>
    <w:p w:rsidR="003D57DB" w:rsidRDefault="00581C06" w:rsidP="0050175F">
      <w:pPr>
        <w:spacing w:line="276" w:lineRule="auto"/>
        <w:rPr>
          <w:rFonts w:ascii="Arial" w:hAnsi="Arial" w:cs="Arial"/>
          <w:noProof/>
          <w:sz w:val="20"/>
          <w:szCs w:val="20"/>
        </w:rPr>
      </w:pPr>
      <w:r w:rsidRPr="00D042F6">
        <w:rPr>
          <w:rFonts w:ascii="Arial" w:hAnsi="Arial" w:cs="Arial"/>
          <w:noProof/>
          <w:sz w:val="20"/>
          <w:szCs w:val="20"/>
        </w:rPr>
        <w:t>This section</w:t>
      </w:r>
      <w:r w:rsidR="003D57DB">
        <w:rPr>
          <w:rFonts w:ascii="Arial" w:hAnsi="Arial" w:cs="Arial"/>
          <w:noProof/>
          <w:sz w:val="20"/>
          <w:szCs w:val="20"/>
        </w:rPr>
        <w:t xml:space="preserve"> provides </w:t>
      </w:r>
      <w:r w:rsidR="003D67E8">
        <w:rPr>
          <w:rFonts w:ascii="Arial" w:hAnsi="Arial" w:cs="Arial"/>
          <w:noProof/>
          <w:sz w:val="20"/>
          <w:szCs w:val="20"/>
        </w:rPr>
        <w:t xml:space="preserve">the following </w:t>
      </w:r>
      <w:r w:rsidR="003D57DB">
        <w:rPr>
          <w:rFonts w:ascii="Arial" w:hAnsi="Arial" w:cs="Arial"/>
          <w:noProof/>
          <w:sz w:val="20"/>
          <w:szCs w:val="20"/>
        </w:rPr>
        <w:t xml:space="preserve">information </w:t>
      </w:r>
      <w:r w:rsidR="003D67E8">
        <w:rPr>
          <w:rFonts w:ascii="Arial" w:hAnsi="Arial" w:cs="Arial"/>
          <w:noProof/>
          <w:sz w:val="20"/>
          <w:szCs w:val="20"/>
        </w:rPr>
        <w:t>in relation to this version of the VPDC</w:t>
      </w:r>
      <w:r w:rsidR="003D57DB">
        <w:rPr>
          <w:rFonts w:ascii="Arial" w:hAnsi="Arial" w:cs="Arial"/>
          <w:noProof/>
          <w:sz w:val="20"/>
          <w:szCs w:val="20"/>
        </w:rPr>
        <w:t>:</w:t>
      </w:r>
    </w:p>
    <w:p w:rsidR="003D57DB" w:rsidRDefault="003D57DB" w:rsidP="0050175F">
      <w:pPr>
        <w:spacing w:line="276" w:lineRule="auto"/>
        <w:rPr>
          <w:rFonts w:ascii="Arial" w:hAnsi="Arial" w:cs="Arial"/>
          <w:noProof/>
          <w:sz w:val="20"/>
          <w:szCs w:val="20"/>
        </w:rPr>
      </w:pPr>
    </w:p>
    <w:p w:rsidR="00324367" w:rsidRDefault="00324367" w:rsidP="003D57DB">
      <w:pPr>
        <w:pStyle w:val="ListParagraph"/>
        <w:numPr>
          <w:ilvl w:val="0"/>
          <w:numId w:val="25"/>
        </w:numPr>
        <w:spacing w:line="276" w:lineRule="auto"/>
        <w:rPr>
          <w:rFonts w:ascii="Arial" w:hAnsi="Arial" w:cs="Arial"/>
          <w:noProof/>
          <w:sz w:val="20"/>
          <w:szCs w:val="20"/>
        </w:rPr>
      </w:pPr>
      <w:r>
        <w:rPr>
          <w:rFonts w:ascii="Arial" w:hAnsi="Arial" w:cs="Arial"/>
          <w:noProof/>
          <w:sz w:val="20"/>
          <w:szCs w:val="20"/>
        </w:rPr>
        <w:t>time</w:t>
      </w:r>
      <w:r w:rsidR="00813385">
        <w:rPr>
          <w:rFonts w:ascii="Arial" w:hAnsi="Arial" w:cs="Arial"/>
          <w:noProof/>
          <w:sz w:val="20"/>
          <w:szCs w:val="20"/>
        </w:rPr>
        <w:t>lines</w:t>
      </w:r>
      <w:r>
        <w:rPr>
          <w:rFonts w:ascii="Arial" w:hAnsi="Arial" w:cs="Arial"/>
          <w:noProof/>
          <w:sz w:val="20"/>
          <w:szCs w:val="20"/>
        </w:rPr>
        <w:t xml:space="preserve"> and frequency for VPDC data</w:t>
      </w:r>
      <w:r w:rsidR="00813385">
        <w:rPr>
          <w:rFonts w:ascii="Arial" w:hAnsi="Arial" w:cs="Arial"/>
          <w:noProof/>
          <w:sz w:val="20"/>
          <w:szCs w:val="20"/>
        </w:rPr>
        <w:t xml:space="preserve"> submissions</w:t>
      </w:r>
    </w:p>
    <w:p w:rsidR="00324367" w:rsidRDefault="00672AAA" w:rsidP="003D57DB">
      <w:pPr>
        <w:pStyle w:val="ListParagraph"/>
        <w:numPr>
          <w:ilvl w:val="0"/>
          <w:numId w:val="25"/>
        </w:numPr>
        <w:spacing w:line="276" w:lineRule="auto"/>
        <w:rPr>
          <w:rFonts w:ascii="Arial" w:hAnsi="Arial" w:cs="Arial"/>
          <w:noProof/>
          <w:sz w:val="20"/>
          <w:szCs w:val="20"/>
        </w:rPr>
      </w:pPr>
      <w:r>
        <w:rPr>
          <w:rFonts w:ascii="Arial" w:hAnsi="Arial" w:cs="Arial"/>
          <w:noProof/>
          <w:sz w:val="20"/>
          <w:szCs w:val="20"/>
        </w:rPr>
        <w:t xml:space="preserve">the </w:t>
      </w:r>
      <w:r w:rsidR="00324367">
        <w:rPr>
          <w:rFonts w:ascii="Arial" w:hAnsi="Arial" w:cs="Arial"/>
          <w:noProof/>
          <w:sz w:val="20"/>
          <w:szCs w:val="20"/>
        </w:rPr>
        <w:t>circumstances for submission of test files</w:t>
      </w:r>
    </w:p>
    <w:p w:rsidR="003D57DB" w:rsidRDefault="00E35592" w:rsidP="003D57DB">
      <w:pPr>
        <w:pStyle w:val="ListParagraph"/>
        <w:numPr>
          <w:ilvl w:val="0"/>
          <w:numId w:val="25"/>
        </w:numPr>
        <w:spacing w:line="276" w:lineRule="auto"/>
        <w:rPr>
          <w:rFonts w:ascii="Arial" w:hAnsi="Arial" w:cs="Arial"/>
          <w:noProof/>
          <w:sz w:val="20"/>
          <w:szCs w:val="20"/>
        </w:rPr>
      </w:pPr>
      <w:r w:rsidRPr="00813385">
        <w:rPr>
          <w:rFonts w:ascii="Arial" w:hAnsi="Arial" w:cs="Arial"/>
          <w:noProof/>
          <w:sz w:val="20"/>
          <w:szCs w:val="20"/>
        </w:rPr>
        <w:t xml:space="preserve">the format </w:t>
      </w:r>
      <w:r w:rsidR="000D5188">
        <w:rPr>
          <w:rFonts w:ascii="Arial" w:hAnsi="Arial" w:cs="Arial"/>
          <w:noProof/>
          <w:sz w:val="20"/>
          <w:szCs w:val="20"/>
        </w:rPr>
        <w:t xml:space="preserve">and sequence of data elements </w:t>
      </w:r>
      <w:r w:rsidRPr="00813385">
        <w:rPr>
          <w:rFonts w:ascii="Arial" w:hAnsi="Arial" w:cs="Arial"/>
          <w:noProof/>
          <w:sz w:val="20"/>
          <w:szCs w:val="20"/>
        </w:rPr>
        <w:t xml:space="preserve">required for VPDC submission files, </w:t>
      </w:r>
      <w:r w:rsidR="003D57DB" w:rsidRPr="00813385">
        <w:rPr>
          <w:rFonts w:ascii="Arial" w:hAnsi="Arial" w:cs="Arial"/>
          <w:noProof/>
          <w:sz w:val="20"/>
          <w:szCs w:val="20"/>
        </w:rPr>
        <w:t xml:space="preserve">including </w:t>
      </w:r>
      <w:r w:rsidR="00813385">
        <w:rPr>
          <w:rFonts w:ascii="Arial" w:hAnsi="Arial" w:cs="Arial"/>
          <w:noProof/>
          <w:sz w:val="20"/>
          <w:szCs w:val="20"/>
        </w:rPr>
        <w:t>file nam</w:t>
      </w:r>
      <w:r w:rsidR="00476376">
        <w:rPr>
          <w:rFonts w:ascii="Arial" w:hAnsi="Arial" w:cs="Arial"/>
          <w:noProof/>
          <w:sz w:val="20"/>
          <w:szCs w:val="20"/>
        </w:rPr>
        <w:t>e</w:t>
      </w:r>
      <w:r w:rsidR="00813385">
        <w:rPr>
          <w:rFonts w:ascii="Arial" w:hAnsi="Arial" w:cs="Arial"/>
          <w:noProof/>
          <w:sz w:val="20"/>
          <w:szCs w:val="20"/>
        </w:rPr>
        <w:t xml:space="preserve"> conventions </w:t>
      </w:r>
    </w:p>
    <w:p w:rsidR="003D57DB" w:rsidRDefault="003D57DB" w:rsidP="00CF0CD7">
      <w:pPr>
        <w:pStyle w:val="ListParagraph"/>
        <w:numPr>
          <w:ilvl w:val="0"/>
          <w:numId w:val="25"/>
        </w:numPr>
        <w:spacing w:line="276" w:lineRule="auto"/>
        <w:rPr>
          <w:rFonts w:ascii="Arial" w:hAnsi="Arial" w:cs="Arial"/>
          <w:noProof/>
          <w:sz w:val="20"/>
          <w:szCs w:val="20"/>
        </w:rPr>
      </w:pPr>
      <w:r>
        <w:rPr>
          <w:rFonts w:ascii="Arial" w:hAnsi="Arial" w:cs="Arial"/>
          <w:noProof/>
          <w:sz w:val="20"/>
          <w:szCs w:val="20"/>
        </w:rPr>
        <w:t>submit</w:t>
      </w:r>
      <w:r w:rsidR="00CC6376">
        <w:rPr>
          <w:rFonts w:ascii="Arial" w:hAnsi="Arial" w:cs="Arial"/>
          <w:noProof/>
          <w:sz w:val="20"/>
          <w:szCs w:val="20"/>
        </w:rPr>
        <w:t>ting</w:t>
      </w:r>
      <w:r>
        <w:rPr>
          <w:rFonts w:ascii="Arial" w:hAnsi="Arial" w:cs="Arial"/>
          <w:noProof/>
          <w:sz w:val="20"/>
          <w:szCs w:val="20"/>
        </w:rPr>
        <w:t xml:space="preserve"> VPDC files </w:t>
      </w:r>
      <w:r w:rsidR="00E35592" w:rsidRPr="00813385">
        <w:rPr>
          <w:rFonts w:ascii="Arial" w:hAnsi="Arial" w:cs="Arial"/>
          <w:noProof/>
          <w:sz w:val="20"/>
          <w:szCs w:val="20"/>
        </w:rPr>
        <w:t xml:space="preserve">to the department </w:t>
      </w:r>
      <w:r w:rsidR="00813385">
        <w:rPr>
          <w:rFonts w:ascii="Arial" w:hAnsi="Arial" w:cs="Arial"/>
          <w:noProof/>
          <w:sz w:val="20"/>
          <w:szCs w:val="20"/>
        </w:rPr>
        <w:t>via</w:t>
      </w:r>
      <w:r w:rsidR="00CF0CD7">
        <w:rPr>
          <w:rFonts w:ascii="Arial" w:hAnsi="Arial" w:cs="Arial"/>
          <w:noProof/>
          <w:sz w:val="20"/>
          <w:szCs w:val="20"/>
        </w:rPr>
        <w:t xml:space="preserve"> </w:t>
      </w:r>
      <w:r w:rsidRPr="003D67E8">
        <w:rPr>
          <w:rFonts w:ascii="Arial" w:hAnsi="Arial" w:cs="Arial"/>
          <w:noProof/>
          <w:sz w:val="20"/>
          <w:szCs w:val="20"/>
        </w:rPr>
        <w:t xml:space="preserve">the managed file transfer (MFT) </w:t>
      </w:r>
      <w:r w:rsidR="00E23236">
        <w:rPr>
          <w:rFonts w:ascii="Arial" w:hAnsi="Arial" w:cs="Arial"/>
          <w:noProof/>
          <w:sz w:val="20"/>
          <w:szCs w:val="20"/>
        </w:rPr>
        <w:t xml:space="preserve">portal </w:t>
      </w:r>
      <w:r w:rsidRPr="003D67E8">
        <w:rPr>
          <w:rFonts w:ascii="Arial" w:hAnsi="Arial" w:cs="Arial"/>
          <w:noProof/>
          <w:sz w:val="20"/>
          <w:szCs w:val="20"/>
        </w:rPr>
        <w:t xml:space="preserve">for health services </w:t>
      </w:r>
      <w:r w:rsidR="00102E2E" w:rsidRPr="003D67E8">
        <w:rPr>
          <w:rFonts w:ascii="Arial" w:hAnsi="Arial" w:cs="Arial"/>
          <w:noProof/>
          <w:sz w:val="20"/>
          <w:szCs w:val="20"/>
        </w:rPr>
        <w:t>using</w:t>
      </w:r>
      <w:r w:rsidRPr="003D67E8">
        <w:rPr>
          <w:rFonts w:ascii="Arial" w:hAnsi="Arial" w:cs="Arial"/>
          <w:noProof/>
          <w:sz w:val="20"/>
          <w:szCs w:val="20"/>
        </w:rPr>
        <w:t xml:space="preserve"> software to capture and report birth information</w:t>
      </w:r>
      <w:r w:rsidR="000D68C4">
        <w:rPr>
          <w:rFonts w:ascii="Arial" w:hAnsi="Arial" w:cs="Arial"/>
          <w:noProof/>
          <w:sz w:val="20"/>
          <w:szCs w:val="20"/>
        </w:rPr>
        <w:t>.</w:t>
      </w:r>
    </w:p>
    <w:p w:rsidR="00CF0CD7" w:rsidRDefault="00CF0CD7" w:rsidP="00CF0CD7">
      <w:pPr>
        <w:spacing w:line="276" w:lineRule="auto"/>
        <w:rPr>
          <w:rFonts w:ascii="Arial" w:hAnsi="Arial" w:cs="Arial"/>
          <w:noProof/>
          <w:sz w:val="20"/>
          <w:szCs w:val="20"/>
        </w:rPr>
      </w:pPr>
    </w:p>
    <w:p w:rsidR="00E35592" w:rsidRPr="003D67E8" w:rsidRDefault="00CF0CD7" w:rsidP="003D67E8">
      <w:pPr>
        <w:spacing w:line="276" w:lineRule="auto"/>
        <w:rPr>
          <w:rFonts w:ascii="Arial" w:hAnsi="Arial" w:cs="Arial"/>
          <w:noProof/>
          <w:sz w:val="20"/>
          <w:szCs w:val="20"/>
        </w:rPr>
      </w:pPr>
      <w:r>
        <w:rPr>
          <w:rFonts w:ascii="Arial" w:hAnsi="Arial" w:cs="Arial"/>
          <w:noProof/>
          <w:sz w:val="20"/>
          <w:szCs w:val="20"/>
        </w:rPr>
        <w:t>Health services</w:t>
      </w:r>
      <w:r w:rsidR="00E23236">
        <w:rPr>
          <w:rFonts w:ascii="Arial" w:hAnsi="Arial" w:cs="Arial"/>
          <w:noProof/>
          <w:sz w:val="20"/>
          <w:szCs w:val="20"/>
        </w:rPr>
        <w:t xml:space="preserve"> and other health care providers</w:t>
      </w:r>
      <w:r>
        <w:rPr>
          <w:rFonts w:ascii="Arial" w:hAnsi="Arial" w:cs="Arial"/>
          <w:noProof/>
          <w:sz w:val="20"/>
          <w:szCs w:val="20"/>
        </w:rPr>
        <w:t xml:space="preserve"> that do not have software that captures and reports birth details</w:t>
      </w:r>
      <w:r w:rsidR="000D68C4">
        <w:rPr>
          <w:rFonts w:ascii="Arial" w:hAnsi="Arial" w:cs="Arial"/>
          <w:noProof/>
          <w:sz w:val="20"/>
          <w:szCs w:val="20"/>
        </w:rPr>
        <w:t xml:space="preserve"> can </w:t>
      </w:r>
      <w:r w:rsidR="00E23236">
        <w:rPr>
          <w:rFonts w:ascii="Arial" w:hAnsi="Arial" w:cs="Arial"/>
          <w:noProof/>
          <w:sz w:val="20"/>
          <w:szCs w:val="20"/>
        </w:rPr>
        <w:t xml:space="preserve">enter and submit birth information using </w:t>
      </w:r>
      <w:r>
        <w:rPr>
          <w:rFonts w:ascii="Arial" w:hAnsi="Arial" w:cs="Arial"/>
          <w:noProof/>
          <w:sz w:val="20"/>
          <w:szCs w:val="20"/>
        </w:rPr>
        <w:t>t</w:t>
      </w:r>
      <w:r w:rsidR="003D57DB" w:rsidRPr="003D67E8">
        <w:rPr>
          <w:rFonts w:ascii="Arial" w:hAnsi="Arial" w:cs="Arial"/>
          <w:noProof/>
          <w:sz w:val="20"/>
          <w:szCs w:val="20"/>
        </w:rPr>
        <w:t>he VPDC webform</w:t>
      </w:r>
      <w:r w:rsidR="000D68C4">
        <w:rPr>
          <w:rFonts w:ascii="Arial" w:hAnsi="Arial" w:cs="Arial"/>
          <w:noProof/>
          <w:sz w:val="20"/>
          <w:szCs w:val="20"/>
        </w:rPr>
        <w:t>, accessible</w:t>
      </w:r>
      <w:r w:rsidR="003D57DB" w:rsidRPr="003D67E8">
        <w:rPr>
          <w:rFonts w:ascii="Arial" w:hAnsi="Arial" w:cs="Arial"/>
          <w:noProof/>
          <w:sz w:val="20"/>
          <w:szCs w:val="20"/>
        </w:rPr>
        <w:t xml:space="preserve"> </w:t>
      </w:r>
      <w:r w:rsidR="00813385" w:rsidRPr="003D67E8">
        <w:rPr>
          <w:rFonts w:ascii="Arial" w:hAnsi="Arial" w:cs="Arial"/>
          <w:noProof/>
          <w:sz w:val="20"/>
          <w:szCs w:val="20"/>
        </w:rPr>
        <w:t>through</w:t>
      </w:r>
      <w:r w:rsidR="003D57DB" w:rsidRPr="003D67E8">
        <w:rPr>
          <w:rFonts w:ascii="Arial" w:hAnsi="Arial" w:cs="Arial"/>
          <w:noProof/>
          <w:sz w:val="20"/>
          <w:szCs w:val="20"/>
        </w:rPr>
        <w:t xml:space="preserve"> the HealthCollect portal</w:t>
      </w:r>
      <w:r w:rsidR="000D68C4">
        <w:rPr>
          <w:rFonts w:ascii="Arial" w:hAnsi="Arial" w:cs="Arial"/>
          <w:noProof/>
          <w:sz w:val="20"/>
          <w:szCs w:val="20"/>
        </w:rPr>
        <w:t>. Information on this</w:t>
      </w:r>
      <w:r w:rsidR="00324367" w:rsidRPr="003D67E8">
        <w:rPr>
          <w:rFonts w:ascii="Arial" w:hAnsi="Arial" w:cs="Arial"/>
          <w:noProof/>
          <w:sz w:val="20"/>
          <w:szCs w:val="20"/>
        </w:rPr>
        <w:t>, including a brief user guide for the webform</w:t>
      </w:r>
      <w:r w:rsidR="000D68C4">
        <w:rPr>
          <w:rFonts w:ascii="Arial" w:hAnsi="Arial" w:cs="Arial"/>
          <w:noProof/>
          <w:sz w:val="20"/>
          <w:szCs w:val="20"/>
        </w:rPr>
        <w:t xml:space="preserve">, is in Section 5a </w:t>
      </w:r>
      <w:r w:rsidR="000D5188">
        <w:rPr>
          <w:rFonts w:ascii="Arial" w:hAnsi="Arial" w:cs="Arial"/>
          <w:noProof/>
          <w:sz w:val="20"/>
          <w:szCs w:val="20"/>
        </w:rPr>
        <w:t>Webform</w:t>
      </w:r>
      <w:r w:rsidR="000D68C4">
        <w:rPr>
          <w:rFonts w:ascii="Arial" w:hAnsi="Arial" w:cs="Arial"/>
          <w:noProof/>
          <w:sz w:val="20"/>
          <w:szCs w:val="20"/>
        </w:rPr>
        <w:t>.</w:t>
      </w:r>
    </w:p>
    <w:p w:rsidR="000C461F" w:rsidRDefault="000C461F" w:rsidP="00102E2E">
      <w:pPr>
        <w:spacing w:line="276" w:lineRule="auto"/>
        <w:rPr>
          <w:rFonts w:ascii="Arial" w:hAnsi="Arial" w:cs="Arial"/>
          <w:noProof/>
          <w:sz w:val="20"/>
          <w:szCs w:val="20"/>
        </w:rPr>
      </w:pPr>
    </w:p>
    <w:p w:rsidR="00FC43CB" w:rsidRPr="00D042F6" w:rsidRDefault="000D68C4" w:rsidP="00FC43CB">
      <w:pPr>
        <w:spacing w:line="276" w:lineRule="auto"/>
        <w:rPr>
          <w:rFonts w:ascii="Arial" w:hAnsi="Arial" w:cs="Arial"/>
          <w:noProof/>
          <w:sz w:val="20"/>
          <w:szCs w:val="20"/>
        </w:rPr>
      </w:pPr>
      <w:r>
        <w:rPr>
          <w:rFonts w:ascii="Arial" w:hAnsi="Arial" w:cs="Arial"/>
          <w:noProof/>
          <w:sz w:val="20"/>
          <w:szCs w:val="20"/>
        </w:rPr>
        <w:t xml:space="preserve">Detailed specifications for data items referred to in this document are found in </w:t>
      </w:r>
      <w:r w:rsidR="008327BB">
        <w:rPr>
          <w:rFonts w:ascii="Arial" w:hAnsi="Arial" w:cs="Arial"/>
          <w:noProof/>
          <w:sz w:val="20"/>
          <w:szCs w:val="20"/>
        </w:rPr>
        <w:t>Section 3: Data definitions</w:t>
      </w:r>
      <w:r>
        <w:rPr>
          <w:rFonts w:ascii="Arial" w:hAnsi="Arial" w:cs="Arial"/>
          <w:noProof/>
          <w:sz w:val="20"/>
          <w:szCs w:val="20"/>
        </w:rPr>
        <w:t>.</w:t>
      </w:r>
    </w:p>
    <w:p w:rsidR="00FC43CB" w:rsidRDefault="00FC43CB" w:rsidP="00102E2E">
      <w:pPr>
        <w:spacing w:line="276" w:lineRule="auto"/>
        <w:rPr>
          <w:rFonts w:ascii="Arial" w:hAnsi="Arial" w:cs="Arial"/>
          <w:noProof/>
          <w:sz w:val="20"/>
          <w:szCs w:val="20"/>
        </w:rPr>
      </w:pPr>
    </w:p>
    <w:p w:rsidR="00324367" w:rsidRPr="00D042F6" w:rsidRDefault="00324367" w:rsidP="00324367">
      <w:pPr>
        <w:pStyle w:val="Heading1"/>
      </w:pPr>
      <w:bookmarkStart w:id="7" w:name="_Toc32701477"/>
      <w:r w:rsidRPr="00D042F6">
        <w:t>Data submission timelines</w:t>
      </w:r>
      <w:bookmarkEnd w:id="7"/>
    </w:p>
    <w:p w:rsidR="0028515B" w:rsidRDefault="00324367" w:rsidP="00324367">
      <w:pPr>
        <w:spacing w:line="276" w:lineRule="auto"/>
        <w:rPr>
          <w:rFonts w:ascii="Arial" w:hAnsi="Arial" w:cs="Arial"/>
          <w:sz w:val="20"/>
          <w:szCs w:val="20"/>
        </w:rPr>
      </w:pPr>
      <w:r>
        <w:rPr>
          <w:rFonts w:ascii="Arial" w:hAnsi="Arial" w:cs="Arial"/>
          <w:sz w:val="20"/>
          <w:szCs w:val="20"/>
        </w:rPr>
        <w:t xml:space="preserve">The Public Health and Wellbeing Regulations 2009 require VPDC data to be reported within 30 days of the birth. </w:t>
      </w:r>
      <w:r w:rsidR="0028515B">
        <w:rPr>
          <w:rFonts w:ascii="Arial" w:hAnsi="Arial" w:cs="Arial"/>
          <w:sz w:val="20"/>
          <w:szCs w:val="20"/>
        </w:rPr>
        <w:t>This includes correction of any rejections caused by non-compliance with business rules.</w:t>
      </w:r>
    </w:p>
    <w:p w:rsidR="0028515B" w:rsidRDefault="0028515B" w:rsidP="00324367">
      <w:pPr>
        <w:spacing w:line="276" w:lineRule="auto"/>
        <w:rPr>
          <w:rFonts w:ascii="Arial" w:hAnsi="Arial" w:cs="Arial"/>
          <w:sz w:val="20"/>
          <w:szCs w:val="20"/>
        </w:rPr>
      </w:pPr>
    </w:p>
    <w:p w:rsidR="0028515B" w:rsidRDefault="0028515B" w:rsidP="0028515B">
      <w:pPr>
        <w:spacing w:line="276" w:lineRule="auto"/>
        <w:rPr>
          <w:rFonts w:ascii="Arial" w:hAnsi="Arial" w:cs="Arial"/>
          <w:sz w:val="20"/>
          <w:szCs w:val="20"/>
        </w:rPr>
      </w:pPr>
      <w:r>
        <w:rPr>
          <w:rFonts w:ascii="Arial" w:hAnsi="Arial" w:cs="Arial"/>
          <w:sz w:val="20"/>
          <w:szCs w:val="20"/>
        </w:rPr>
        <w:t xml:space="preserve">Where mother and/or baby remain in hospital at the submission deadline, report all data items known at the time of submission, and resubmit the </w:t>
      </w:r>
      <w:r w:rsidR="00FC43CB">
        <w:rPr>
          <w:rFonts w:ascii="Arial" w:hAnsi="Arial" w:cs="Arial"/>
          <w:sz w:val="20"/>
          <w:szCs w:val="20"/>
        </w:rPr>
        <w:t>E</w:t>
      </w:r>
      <w:r>
        <w:rPr>
          <w:rFonts w:ascii="Arial" w:hAnsi="Arial" w:cs="Arial"/>
          <w:sz w:val="20"/>
          <w:szCs w:val="20"/>
        </w:rPr>
        <w:t>pisode record when the episode ends, and data are complete.</w:t>
      </w:r>
    </w:p>
    <w:p w:rsidR="0028515B" w:rsidRDefault="0028515B" w:rsidP="00324367">
      <w:pPr>
        <w:spacing w:line="276" w:lineRule="auto"/>
        <w:rPr>
          <w:rFonts w:ascii="Arial" w:hAnsi="Arial" w:cs="Arial"/>
          <w:sz w:val="20"/>
          <w:szCs w:val="20"/>
        </w:rPr>
      </w:pPr>
    </w:p>
    <w:p w:rsidR="00324367" w:rsidRPr="00D042F6" w:rsidRDefault="00324367" w:rsidP="00324367">
      <w:pPr>
        <w:spacing w:line="276" w:lineRule="auto"/>
        <w:rPr>
          <w:rFonts w:ascii="Arial" w:hAnsi="Arial" w:cs="Arial"/>
          <w:sz w:val="20"/>
          <w:szCs w:val="20"/>
        </w:rPr>
      </w:pPr>
      <w:r w:rsidRPr="00B66030">
        <w:rPr>
          <w:rFonts w:ascii="Arial" w:hAnsi="Arial" w:cs="Arial"/>
          <w:sz w:val="20"/>
          <w:szCs w:val="20"/>
        </w:rPr>
        <w:t xml:space="preserve">Exceptions to </w:t>
      </w:r>
      <w:r w:rsidR="0028515B">
        <w:rPr>
          <w:rFonts w:ascii="Arial" w:hAnsi="Arial" w:cs="Arial"/>
          <w:sz w:val="20"/>
          <w:szCs w:val="20"/>
        </w:rPr>
        <w:t xml:space="preserve">reporting timelines </w:t>
      </w:r>
      <w:r w:rsidRPr="00B66030">
        <w:rPr>
          <w:rFonts w:ascii="Arial" w:hAnsi="Arial" w:cs="Arial"/>
          <w:sz w:val="20"/>
          <w:szCs w:val="20"/>
        </w:rPr>
        <w:t>are only permissible where negotiated on a case by case basis.</w:t>
      </w:r>
    </w:p>
    <w:p w:rsidR="00324367" w:rsidRPr="00D042F6" w:rsidRDefault="00324367" w:rsidP="00324367">
      <w:pPr>
        <w:spacing w:line="276" w:lineRule="auto"/>
        <w:rPr>
          <w:rFonts w:ascii="Arial" w:hAnsi="Arial" w:cs="Arial"/>
          <w:sz w:val="20"/>
          <w:szCs w:val="20"/>
        </w:rPr>
      </w:pPr>
    </w:p>
    <w:p w:rsidR="00A53C29" w:rsidRDefault="0028515B" w:rsidP="00324367">
      <w:pPr>
        <w:spacing w:line="276" w:lineRule="auto"/>
        <w:rPr>
          <w:rFonts w:ascii="Arial" w:hAnsi="Arial" w:cs="Arial"/>
          <w:sz w:val="20"/>
          <w:szCs w:val="20"/>
        </w:rPr>
      </w:pPr>
      <w:r>
        <w:rPr>
          <w:rFonts w:ascii="Arial" w:hAnsi="Arial" w:cs="Arial"/>
          <w:sz w:val="20"/>
          <w:szCs w:val="20"/>
        </w:rPr>
        <w:t xml:space="preserve">The minimum frequency for reporting is one submission file </w:t>
      </w:r>
      <w:r w:rsidR="00C613AF">
        <w:rPr>
          <w:rFonts w:ascii="Arial" w:hAnsi="Arial" w:cs="Arial"/>
          <w:sz w:val="20"/>
          <w:szCs w:val="20"/>
        </w:rPr>
        <w:t xml:space="preserve">to report </w:t>
      </w:r>
      <w:r>
        <w:rPr>
          <w:rFonts w:ascii="Arial" w:hAnsi="Arial" w:cs="Arial"/>
          <w:sz w:val="20"/>
          <w:szCs w:val="20"/>
        </w:rPr>
        <w:t>the births for a</w:t>
      </w:r>
      <w:r w:rsidR="00C613AF">
        <w:rPr>
          <w:rFonts w:ascii="Arial" w:hAnsi="Arial" w:cs="Arial"/>
          <w:sz w:val="20"/>
          <w:szCs w:val="20"/>
        </w:rPr>
        <w:t>n entire</w:t>
      </w:r>
      <w:r>
        <w:rPr>
          <w:rFonts w:ascii="Arial" w:hAnsi="Arial" w:cs="Arial"/>
          <w:sz w:val="20"/>
          <w:szCs w:val="20"/>
        </w:rPr>
        <w:t xml:space="preserve"> calendar month</w:t>
      </w:r>
      <w:r w:rsidR="00C613AF">
        <w:rPr>
          <w:rFonts w:ascii="Arial" w:hAnsi="Arial" w:cs="Arial"/>
          <w:sz w:val="20"/>
          <w:szCs w:val="20"/>
        </w:rPr>
        <w:t>.</w:t>
      </w:r>
      <w:r>
        <w:rPr>
          <w:rFonts w:ascii="Arial" w:hAnsi="Arial" w:cs="Arial"/>
          <w:sz w:val="20"/>
          <w:szCs w:val="20"/>
        </w:rPr>
        <w:t xml:space="preserve"> </w:t>
      </w:r>
      <w:r w:rsidR="00C613AF">
        <w:rPr>
          <w:rFonts w:ascii="Arial" w:hAnsi="Arial" w:cs="Arial"/>
          <w:sz w:val="20"/>
          <w:szCs w:val="20"/>
        </w:rPr>
        <w:t>M</w:t>
      </w:r>
      <w:r>
        <w:rPr>
          <w:rFonts w:ascii="Arial" w:hAnsi="Arial" w:cs="Arial"/>
          <w:sz w:val="20"/>
          <w:szCs w:val="20"/>
        </w:rPr>
        <w:t xml:space="preserve">ost health services report births </w:t>
      </w:r>
      <w:r w:rsidR="00C613AF">
        <w:rPr>
          <w:rFonts w:ascii="Arial" w:hAnsi="Arial" w:cs="Arial"/>
          <w:sz w:val="20"/>
          <w:szCs w:val="20"/>
        </w:rPr>
        <w:t>for</w:t>
      </w:r>
      <w:r>
        <w:rPr>
          <w:rFonts w:ascii="Arial" w:hAnsi="Arial" w:cs="Arial"/>
          <w:sz w:val="20"/>
          <w:szCs w:val="20"/>
        </w:rPr>
        <w:t xml:space="preserve"> a short</w:t>
      </w:r>
      <w:r w:rsidR="00C613AF">
        <w:rPr>
          <w:rFonts w:ascii="Arial" w:hAnsi="Arial" w:cs="Arial"/>
          <w:sz w:val="20"/>
          <w:szCs w:val="20"/>
        </w:rPr>
        <w:t>er</w:t>
      </w:r>
      <w:r>
        <w:rPr>
          <w:rFonts w:ascii="Arial" w:hAnsi="Arial" w:cs="Arial"/>
          <w:sz w:val="20"/>
          <w:szCs w:val="20"/>
        </w:rPr>
        <w:t xml:space="preserve"> period, often weekly</w:t>
      </w:r>
      <w:r w:rsidR="00102E2E">
        <w:rPr>
          <w:rFonts w:ascii="Arial" w:hAnsi="Arial" w:cs="Arial"/>
          <w:sz w:val="20"/>
          <w:szCs w:val="20"/>
        </w:rPr>
        <w:t xml:space="preserve">. </w:t>
      </w:r>
    </w:p>
    <w:p w:rsidR="00A53C29" w:rsidRDefault="00A53C29" w:rsidP="00324367">
      <w:pPr>
        <w:spacing w:line="276" w:lineRule="auto"/>
        <w:rPr>
          <w:rFonts w:ascii="Arial" w:hAnsi="Arial" w:cs="Arial"/>
          <w:sz w:val="20"/>
          <w:szCs w:val="20"/>
        </w:rPr>
      </w:pPr>
    </w:p>
    <w:p w:rsidR="0028515B" w:rsidRDefault="00102E2E" w:rsidP="00324367">
      <w:pPr>
        <w:spacing w:line="276" w:lineRule="auto"/>
        <w:rPr>
          <w:rFonts w:ascii="Arial" w:hAnsi="Arial" w:cs="Arial"/>
          <w:sz w:val="20"/>
          <w:szCs w:val="20"/>
        </w:rPr>
      </w:pPr>
      <w:r>
        <w:rPr>
          <w:rFonts w:ascii="Arial" w:hAnsi="Arial" w:cs="Arial"/>
          <w:sz w:val="20"/>
          <w:szCs w:val="20"/>
        </w:rPr>
        <w:t>B</w:t>
      </w:r>
      <w:r w:rsidR="00C613AF">
        <w:rPr>
          <w:rFonts w:ascii="Arial" w:hAnsi="Arial" w:cs="Arial"/>
          <w:sz w:val="20"/>
          <w:szCs w:val="20"/>
        </w:rPr>
        <w:t>irths can be reported individually if that suits the health service.</w:t>
      </w:r>
    </w:p>
    <w:p w:rsidR="00A53C29" w:rsidRDefault="00A53C29" w:rsidP="00324367">
      <w:pPr>
        <w:spacing w:line="276" w:lineRule="auto"/>
        <w:rPr>
          <w:rFonts w:ascii="Arial" w:hAnsi="Arial" w:cs="Arial"/>
          <w:sz w:val="20"/>
          <w:szCs w:val="20"/>
        </w:rPr>
      </w:pPr>
    </w:p>
    <w:p w:rsidR="00A53C29" w:rsidRDefault="00A53C29" w:rsidP="00324367">
      <w:pPr>
        <w:spacing w:line="276" w:lineRule="auto"/>
        <w:rPr>
          <w:rFonts w:ascii="Arial" w:hAnsi="Arial" w:cs="Arial"/>
          <w:sz w:val="20"/>
          <w:szCs w:val="20"/>
        </w:rPr>
      </w:pPr>
      <w:r>
        <w:rPr>
          <w:rFonts w:ascii="Arial" w:hAnsi="Arial" w:cs="Arial"/>
          <w:sz w:val="20"/>
          <w:szCs w:val="20"/>
        </w:rPr>
        <w:t>More than one submission file can be lodged in a day.</w:t>
      </w:r>
    </w:p>
    <w:p w:rsidR="003C76F3" w:rsidRDefault="003C76F3" w:rsidP="00324367">
      <w:pPr>
        <w:spacing w:line="276" w:lineRule="auto"/>
        <w:rPr>
          <w:rFonts w:ascii="Arial" w:hAnsi="Arial" w:cs="Arial"/>
          <w:sz w:val="20"/>
          <w:szCs w:val="20"/>
        </w:rPr>
      </w:pPr>
    </w:p>
    <w:p w:rsidR="00324367" w:rsidRPr="00D042F6" w:rsidRDefault="00C613AF" w:rsidP="00324367">
      <w:pPr>
        <w:spacing w:line="276" w:lineRule="auto"/>
        <w:rPr>
          <w:rFonts w:ascii="Arial" w:hAnsi="Arial" w:cs="Arial"/>
          <w:sz w:val="20"/>
          <w:szCs w:val="20"/>
        </w:rPr>
      </w:pPr>
      <w:r>
        <w:rPr>
          <w:rFonts w:ascii="Arial" w:hAnsi="Arial" w:cs="Arial"/>
          <w:sz w:val="20"/>
          <w:szCs w:val="20"/>
        </w:rPr>
        <w:t xml:space="preserve">Health services </w:t>
      </w:r>
      <w:r w:rsidR="00324367" w:rsidRPr="00D042F6">
        <w:rPr>
          <w:rFonts w:ascii="Arial" w:hAnsi="Arial" w:cs="Arial"/>
          <w:sz w:val="20"/>
          <w:szCs w:val="20"/>
        </w:rPr>
        <w:t xml:space="preserve">with high birth counts will benefit from more </w:t>
      </w:r>
      <w:r w:rsidR="00324367">
        <w:rPr>
          <w:rFonts w:ascii="Arial" w:hAnsi="Arial" w:cs="Arial"/>
          <w:sz w:val="20"/>
          <w:szCs w:val="20"/>
        </w:rPr>
        <w:t>frequent</w:t>
      </w:r>
      <w:r w:rsidR="00324367" w:rsidRPr="00D042F6">
        <w:rPr>
          <w:rFonts w:ascii="Arial" w:hAnsi="Arial" w:cs="Arial"/>
          <w:sz w:val="20"/>
          <w:szCs w:val="20"/>
        </w:rPr>
        <w:t xml:space="preserve"> submission</w:t>
      </w:r>
      <w:r w:rsidR="00324367">
        <w:rPr>
          <w:rFonts w:ascii="Arial" w:hAnsi="Arial" w:cs="Arial"/>
          <w:sz w:val="20"/>
          <w:szCs w:val="20"/>
        </w:rPr>
        <w:t>s</w:t>
      </w:r>
      <w:r w:rsidR="00324367" w:rsidRPr="00D042F6">
        <w:rPr>
          <w:rFonts w:ascii="Arial" w:hAnsi="Arial" w:cs="Arial"/>
          <w:sz w:val="20"/>
          <w:szCs w:val="20"/>
        </w:rPr>
        <w:t xml:space="preserve"> </w:t>
      </w:r>
      <w:r w:rsidR="00324367">
        <w:rPr>
          <w:rFonts w:ascii="Arial" w:hAnsi="Arial" w:cs="Arial"/>
          <w:sz w:val="20"/>
          <w:szCs w:val="20"/>
        </w:rPr>
        <w:t>so the volume of data in each submission file</w:t>
      </w:r>
      <w:r w:rsidR="00BE4D88">
        <w:rPr>
          <w:rFonts w:ascii="Arial" w:hAnsi="Arial" w:cs="Arial"/>
          <w:sz w:val="20"/>
          <w:szCs w:val="20"/>
        </w:rPr>
        <w:t>, and the prompt correction of any rejections in that file,</w:t>
      </w:r>
      <w:r w:rsidR="00324367">
        <w:rPr>
          <w:rFonts w:ascii="Arial" w:hAnsi="Arial" w:cs="Arial"/>
          <w:sz w:val="20"/>
          <w:szCs w:val="20"/>
        </w:rPr>
        <w:t xml:space="preserve"> is more manageable.</w:t>
      </w:r>
    </w:p>
    <w:p w:rsidR="00324367" w:rsidRDefault="00324367" w:rsidP="00324367">
      <w:pPr>
        <w:spacing w:line="276" w:lineRule="auto"/>
        <w:rPr>
          <w:rFonts w:ascii="Arial" w:hAnsi="Arial" w:cs="Arial"/>
          <w:sz w:val="20"/>
          <w:szCs w:val="20"/>
        </w:rPr>
      </w:pPr>
    </w:p>
    <w:p w:rsidR="00FC43CB" w:rsidRDefault="00FC43CB" w:rsidP="00FC43CB">
      <w:pPr>
        <w:spacing w:line="276" w:lineRule="auto"/>
        <w:rPr>
          <w:rFonts w:ascii="Arial" w:hAnsi="Arial" w:cs="Arial"/>
          <w:sz w:val="20"/>
          <w:szCs w:val="20"/>
        </w:rPr>
      </w:pPr>
      <w:r w:rsidRPr="00D042F6">
        <w:rPr>
          <w:rFonts w:ascii="Arial" w:hAnsi="Arial" w:cs="Arial"/>
          <w:sz w:val="20"/>
          <w:szCs w:val="20"/>
        </w:rPr>
        <w:t>Experience has shown that review</w:t>
      </w:r>
      <w:r>
        <w:rPr>
          <w:rFonts w:ascii="Arial" w:hAnsi="Arial" w:cs="Arial"/>
          <w:sz w:val="20"/>
          <w:szCs w:val="20"/>
        </w:rPr>
        <w:t>,</w:t>
      </w:r>
      <w:r w:rsidRPr="00D042F6">
        <w:rPr>
          <w:rFonts w:ascii="Arial" w:hAnsi="Arial" w:cs="Arial"/>
          <w:sz w:val="20"/>
          <w:szCs w:val="20"/>
        </w:rPr>
        <w:t xml:space="preserve"> correction </w:t>
      </w:r>
      <w:r>
        <w:rPr>
          <w:rFonts w:ascii="Arial" w:hAnsi="Arial" w:cs="Arial"/>
          <w:sz w:val="20"/>
          <w:szCs w:val="20"/>
        </w:rPr>
        <w:t>and re</w:t>
      </w:r>
      <w:r w:rsidRPr="00D042F6">
        <w:rPr>
          <w:rFonts w:ascii="Arial" w:hAnsi="Arial" w:cs="Arial"/>
          <w:sz w:val="20"/>
          <w:szCs w:val="20"/>
        </w:rPr>
        <w:t xml:space="preserve">submission </w:t>
      </w:r>
      <w:r>
        <w:rPr>
          <w:rFonts w:ascii="Arial" w:hAnsi="Arial" w:cs="Arial"/>
          <w:sz w:val="20"/>
          <w:szCs w:val="20"/>
        </w:rPr>
        <w:t>of errors</w:t>
      </w:r>
      <w:r w:rsidRPr="00D042F6">
        <w:rPr>
          <w:rFonts w:ascii="Arial" w:hAnsi="Arial" w:cs="Arial"/>
          <w:sz w:val="20"/>
          <w:szCs w:val="20"/>
        </w:rPr>
        <w:t xml:space="preserve"> is easiest close to the clinical event. </w:t>
      </w:r>
    </w:p>
    <w:p w:rsidR="003C76F3" w:rsidRDefault="003C76F3" w:rsidP="00324367">
      <w:pPr>
        <w:spacing w:line="276" w:lineRule="auto"/>
        <w:rPr>
          <w:rFonts w:ascii="Arial" w:hAnsi="Arial" w:cs="Arial"/>
          <w:sz w:val="20"/>
          <w:szCs w:val="20"/>
        </w:rPr>
      </w:pPr>
    </w:p>
    <w:p w:rsidR="00C613AF" w:rsidRDefault="00C613AF" w:rsidP="00324367">
      <w:pPr>
        <w:spacing w:line="276" w:lineRule="auto"/>
        <w:rPr>
          <w:rFonts w:ascii="Arial" w:hAnsi="Arial" w:cs="Arial"/>
          <w:sz w:val="20"/>
          <w:szCs w:val="20"/>
        </w:rPr>
      </w:pPr>
      <w:r>
        <w:rPr>
          <w:rFonts w:ascii="Arial" w:hAnsi="Arial" w:cs="Arial"/>
          <w:sz w:val="20"/>
          <w:szCs w:val="20"/>
        </w:rPr>
        <w:t>The table below sets out the timeframes for reporting a single submission file for each calendar month</w:t>
      </w:r>
      <w:r w:rsidR="003C76F3">
        <w:rPr>
          <w:rFonts w:ascii="Arial" w:hAnsi="Arial" w:cs="Arial"/>
          <w:sz w:val="20"/>
          <w:szCs w:val="20"/>
        </w:rPr>
        <w:t>, and represents the latest date for submission of data for that period:</w:t>
      </w:r>
    </w:p>
    <w:p w:rsidR="0028515B" w:rsidRDefault="0028515B" w:rsidP="00324367">
      <w:pPr>
        <w:spacing w:line="276" w:lineRule="auto"/>
        <w:rPr>
          <w:rFonts w:ascii="Arial" w:hAnsi="Arial" w:cs="Arial"/>
          <w:sz w:val="20"/>
          <w:szCs w:val="20"/>
        </w:rPr>
      </w:pPr>
    </w:p>
    <w:tbl>
      <w:tblPr>
        <w:tblpPr w:leftFromText="180" w:rightFromText="180" w:vertAnchor="text" w:horzAnchor="margin" w:tblpY="117"/>
        <w:tblW w:w="7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338"/>
        <w:gridCol w:w="2339"/>
        <w:gridCol w:w="2339"/>
      </w:tblGrid>
      <w:tr w:rsidR="00324367" w:rsidRPr="00B66030" w:rsidTr="00324367">
        <w:tc>
          <w:tcPr>
            <w:tcW w:w="2338" w:type="dxa"/>
            <w:shd w:val="clear" w:color="auto" w:fill="auto"/>
          </w:tcPr>
          <w:p w:rsidR="00324367" w:rsidRPr="00883DE8" w:rsidRDefault="00324367" w:rsidP="00324367">
            <w:pPr>
              <w:rPr>
                <w:rFonts w:ascii="Arial" w:hAnsi="Arial" w:cs="Arial"/>
                <w:b/>
                <w:sz w:val="20"/>
                <w:szCs w:val="20"/>
              </w:rPr>
            </w:pPr>
            <w:r w:rsidRPr="00883DE8">
              <w:rPr>
                <w:rFonts w:ascii="Arial" w:hAnsi="Arial" w:cs="Arial"/>
                <w:b/>
                <w:sz w:val="20"/>
                <w:szCs w:val="20"/>
              </w:rPr>
              <w:t>Birth period (from)</w:t>
            </w:r>
          </w:p>
        </w:tc>
        <w:tc>
          <w:tcPr>
            <w:tcW w:w="2339" w:type="dxa"/>
            <w:shd w:val="clear" w:color="auto" w:fill="auto"/>
          </w:tcPr>
          <w:p w:rsidR="00324367" w:rsidRPr="00883DE8" w:rsidRDefault="00324367" w:rsidP="00324367">
            <w:pPr>
              <w:rPr>
                <w:rFonts w:ascii="Arial" w:hAnsi="Arial" w:cs="Arial"/>
                <w:b/>
                <w:sz w:val="20"/>
                <w:szCs w:val="20"/>
              </w:rPr>
            </w:pPr>
            <w:r w:rsidRPr="00883DE8">
              <w:rPr>
                <w:rFonts w:ascii="Arial" w:hAnsi="Arial" w:cs="Arial"/>
                <w:b/>
                <w:sz w:val="20"/>
                <w:szCs w:val="20"/>
              </w:rPr>
              <w:t>Birth period (to)</w:t>
            </w:r>
          </w:p>
        </w:tc>
        <w:tc>
          <w:tcPr>
            <w:tcW w:w="2339" w:type="dxa"/>
            <w:shd w:val="clear" w:color="auto" w:fill="auto"/>
          </w:tcPr>
          <w:p w:rsidR="00324367" w:rsidRPr="00883DE8" w:rsidRDefault="00324367" w:rsidP="00324367">
            <w:pPr>
              <w:rPr>
                <w:rFonts w:ascii="Arial" w:hAnsi="Arial" w:cs="Arial"/>
                <w:b/>
                <w:sz w:val="20"/>
                <w:szCs w:val="20"/>
              </w:rPr>
            </w:pPr>
            <w:r w:rsidRPr="00883DE8">
              <w:rPr>
                <w:rFonts w:ascii="Arial" w:hAnsi="Arial" w:cs="Arial"/>
                <w:b/>
                <w:sz w:val="20"/>
                <w:szCs w:val="20"/>
              </w:rPr>
              <w:t>Submission due date</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01/01/</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31/01/</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Pr>
                <w:rFonts w:ascii="Arial" w:hAnsi="Arial" w:cs="Arial"/>
                <w:sz w:val="20"/>
                <w:szCs w:val="20"/>
              </w:rPr>
              <w:t>1</w:t>
            </w:r>
            <w:r w:rsidRPr="00883DE8">
              <w:rPr>
                <w:rFonts w:ascii="Arial" w:hAnsi="Arial" w:cs="Arial"/>
                <w:sz w:val="20"/>
                <w:szCs w:val="20"/>
              </w:rPr>
              <w:t>/0</w:t>
            </w:r>
            <w:r>
              <w:rPr>
                <w:rFonts w:ascii="Arial" w:hAnsi="Arial" w:cs="Arial"/>
                <w:sz w:val="20"/>
                <w:szCs w:val="20"/>
              </w:rPr>
              <w:t>3</w:t>
            </w:r>
            <w:r w:rsidRPr="00883DE8">
              <w:rPr>
                <w:rFonts w:ascii="Arial" w:hAnsi="Arial" w:cs="Arial"/>
                <w:sz w:val="20"/>
                <w:szCs w:val="20"/>
              </w:rPr>
              <w:t>/</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Pr>
                <w:rFonts w:ascii="Arial" w:hAnsi="Arial" w:cs="Arial"/>
                <w:sz w:val="20"/>
                <w:szCs w:val="20"/>
              </w:rPr>
              <w:t>01/02/2020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2</w:t>
            </w:r>
            <w:r>
              <w:rPr>
                <w:rFonts w:ascii="Arial" w:hAnsi="Arial" w:cs="Arial"/>
                <w:sz w:val="20"/>
                <w:szCs w:val="20"/>
              </w:rPr>
              <w:t>9</w:t>
            </w:r>
            <w:r w:rsidRPr="00883DE8">
              <w:rPr>
                <w:rFonts w:ascii="Arial" w:hAnsi="Arial" w:cs="Arial"/>
                <w:sz w:val="20"/>
                <w:szCs w:val="20"/>
              </w:rPr>
              <w:t>/02/</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w:t>
            </w:r>
            <w:r>
              <w:rPr>
                <w:rFonts w:ascii="Arial" w:hAnsi="Arial" w:cs="Arial"/>
                <w:sz w:val="20"/>
                <w:szCs w:val="20"/>
              </w:rPr>
              <w:t>0</w:t>
            </w:r>
            <w:r w:rsidRPr="00883DE8">
              <w:rPr>
                <w:rFonts w:ascii="Arial" w:hAnsi="Arial" w:cs="Arial"/>
                <w:sz w:val="20"/>
                <w:szCs w:val="20"/>
              </w:rPr>
              <w:t>/03/</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01/03/</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31/03/</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Pr>
                <w:rFonts w:ascii="Arial" w:hAnsi="Arial" w:cs="Arial"/>
                <w:sz w:val="20"/>
                <w:szCs w:val="20"/>
              </w:rPr>
              <w:t>30</w:t>
            </w:r>
            <w:r w:rsidRPr="00883DE8">
              <w:rPr>
                <w:rFonts w:ascii="Arial" w:hAnsi="Arial" w:cs="Arial"/>
                <w:sz w:val="20"/>
                <w:szCs w:val="20"/>
              </w:rPr>
              <w:t>/04/</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01/04/</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30/04/</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w:t>
            </w:r>
            <w:r>
              <w:rPr>
                <w:rFonts w:ascii="Arial" w:hAnsi="Arial" w:cs="Arial"/>
                <w:sz w:val="20"/>
                <w:szCs w:val="20"/>
              </w:rPr>
              <w:t>0</w:t>
            </w:r>
            <w:r w:rsidRPr="00883DE8">
              <w:rPr>
                <w:rFonts w:ascii="Arial" w:hAnsi="Arial" w:cs="Arial"/>
                <w:sz w:val="20"/>
                <w:szCs w:val="20"/>
              </w:rPr>
              <w:t>/05/</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01/05/</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31/05/</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30/06/</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01/06/</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30/06/</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Pr>
                <w:rFonts w:ascii="Arial" w:hAnsi="Arial" w:cs="Arial"/>
                <w:sz w:val="20"/>
                <w:szCs w:val="20"/>
              </w:rPr>
              <w:t>30</w:t>
            </w:r>
            <w:r w:rsidRPr="00883DE8">
              <w:rPr>
                <w:rFonts w:ascii="Arial" w:hAnsi="Arial" w:cs="Arial"/>
                <w:sz w:val="20"/>
                <w:szCs w:val="20"/>
              </w:rPr>
              <w:t>/07/</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01/07/</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31/07/</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w:t>
            </w:r>
            <w:r>
              <w:rPr>
                <w:rFonts w:ascii="Arial" w:hAnsi="Arial" w:cs="Arial"/>
                <w:sz w:val="20"/>
                <w:szCs w:val="20"/>
              </w:rPr>
              <w:t>0</w:t>
            </w:r>
            <w:r w:rsidRPr="00883DE8">
              <w:rPr>
                <w:rFonts w:ascii="Arial" w:hAnsi="Arial" w:cs="Arial"/>
                <w:sz w:val="20"/>
                <w:szCs w:val="20"/>
              </w:rPr>
              <w:t>/08/</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01/08/</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31/08/</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Pr>
                <w:rFonts w:ascii="Arial" w:hAnsi="Arial" w:cs="Arial"/>
                <w:sz w:val="20"/>
                <w:szCs w:val="20"/>
              </w:rPr>
              <w:t>30</w:t>
            </w:r>
            <w:r w:rsidRPr="00883DE8">
              <w:rPr>
                <w:rFonts w:ascii="Arial" w:hAnsi="Arial" w:cs="Arial"/>
                <w:sz w:val="20"/>
                <w:szCs w:val="20"/>
              </w:rPr>
              <w:t>/09/</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01/09/</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30/09/</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w:t>
            </w:r>
            <w:r>
              <w:rPr>
                <w:rFonts w:ascii="Arial" w:hAnsi="Arial" w:cs="Arial"/>
                <w:sz w:val="20"/>
                <w:szCs w:val="20"/>
              </w:rPr>
              <w:t>0</w:t>
            </w:r>
            <w:r w:rsidRPr="00883DE8">
              <w:rPr>
                <w:rFonts w:ascii="Arial" w:hAnsi="Arial" w:cs="Arial"/>
                <w:sz w:val="20"/>
                <w:szCs w:val="20"/>
              </w:rPr>
              <w:t>/10/</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01/10/</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31/10/</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30/11/</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01/11/</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30/11/</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Pr>
                <w:rFonts w:ascii="Arial" w:hAnsi="Arial" w:cs="Arial"/>
                <w:sz w:val="20"/>
                <w:szCs w:val="20"/>
              </w:rPr>
              <w:t>30</w:t>
            </w:r>
            <w:r w:rsidRPr="00883DE8">
              <w:rPr>
                <w:rFonts w:ascii="Arial" w:hAnsi="Arial" w:cs="Arial"/>
                <w:sz w:val="20"/>
                <w:szCs w:val="20"/>
              </w:rPr>
              <w:t>/12/</w:t>
            </w:r>
            <w:r>
              <w:rPr>
                <w:rFonts w:ascii="Arial" w:hAnsi="Arial" w:cs="Arial"/>
                <w:sz w:val="20"/>
                <w:szCs w:val="20"/>
              </w:rPr>
              <w:t>2020</w:t>
            </w:r>
          </w:p>
        </w:tc>
      </w:tr>
      <w:tr w:rsidR="00324367" w:rsidRPr="00B66030" w:rsidTr="00324367">
        <w:tc>
          <w:tcPr>
            <w:tcW w:w="2338" w:type="dxa"/>
          </w:tcPr>
          <w:p w:rsidR="00324367" w:rsidRPr="00883DE8" w:rsidRDefault="00324367" w:rsidP="00324367">
            <w:pPr>
              <w:rPr>
                <w:rFonts w:ascii="Arial" w:hAnsi="Arial" w:cs="Arial"/>
                <w:sz w:val="20"/>
                <w:szCs w:val="20"/>
              </w:rPr>
            </w:pPr>
            <w:r w:rsidRPr="00883DE8">
              <w:rPr>
                <w:rFonts w:ascii="Arial" w:hAnsi="Arial" w:cs="Arial"/>
                <w:sz w:val="20"/>
                <w:szCs w:val="20"/>
              </w:rPr>
              <w:t>01/12/</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sidRPr="00883DE8">
              <w:rPr>
                <w:rFonts w:ascii="Arial" w:hAnsi="Arial" w:cs="Arial"/>
                <w:sz w:val="20"/>
                <w:szCs w:val="20"/>
              </w:rPr>
              <w:t>31/12/</w:t>
            </w:r>
            <w:r>
              <w:rPr>
                <w:rFonts w:ascii="Arial" w:hAnsi="Arial" w:cs="Arial"/>
                <w:sz w:val="20"/>
                <w:szCs w:val="20"/>
              </w:rPr>
              <w:t>2020</w:t>
            </w:r>
          </w:p>
        </w:tc>
        <w:tc>
          <w:tcPr>
            <w:tcW w:w="2339" w:type="dxa"/>
          </w:tcPr>
          <w:p w:rsidR="00324367" w:rsidRPr="00883DE8" w:rsidRDefault="00324367" w:rsidP="00324367">
            <w:pPr>
              <w:rPr>
                <w:rFonts w:ascii="Arial" w:hAnsi="Arial" w:cs="Arial"/>
                <w:sz w:val="20"/>
                <w:szCs w:val="20"/>
              </w:rPr>
            </w:pPr>
            <w:r>
              <w:rPr>
                <w:rFonts w:ascii="Arial" w:hAnsi="Arial" w:cs="Arial"/>
                <w:sz w:val="20"/>
                <w:szCs w:val="20"/>
              </w:rPr>
              <w:t>30/01/2021</w:t>
            </w:r>
          </w:p>
        </w:tc>
      </w:tr>
    </w:tbl>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324367" w:rsidRDefault="00324367" w:rsidP="00324367">
      <w:pPr>
        <w:spacing w:line="276" w:lineRule="auto"/>
        <w:rPr>
          <w:rFonts w:ascii="Arial" w:hAnsi="Arial" w:cs="Arial"/>
          <w:sz w:val="20"/>
          <w:szCs w:val="20"/>
        </w:rPr>
      </w:pPr>
    </w:p>
    <w:p w:rsidR="00F17AF4" w:rsidRDefault="00F17AF4" w:rsidP="00675E07">
      <w:pPr>
        <w:pStyle w:val="Heading1"/>
      </w:pPr>
      <w:bookmarkStart w:id="8" w:name="_Toc32701478"/>
      <w:r>
        <w:t>End of year reporting</w:t>
      </w:r>
      <w:bookmarkEnd w:id="8"/>
    </w:p>
    <w:p w:rsidR="00F17AF4" w:rsidRDefault="00F17AF4" w:rsidP="00F17AF4">
      <w:pPr>
        <w:spacing w:line="276" w:lineRule="auto"/>
        <w:rPr>
          <w:rFonts w:ascii="Arial" w:hAnsi="Arial" w:cs="Arial"/>
          <w:sz w:val="20"/>
          <w:szCs w:val="20"/>
        </w:rPr>
      </w:pPr>
      <w:r w:rsidRPr="00B66030">
        <w:rPr>
          <w:rFonts w:ascii="Arial" w:hAnsi="Arial" w:cs="Arial"/>
          <w:sz w:val="20"/>
          <w:szCs w:val="20"/>
        </w:rPr>
        <w:t xml:space="preserve">Episode records </w:t>
      </w:r>
      <w:r w:rsidR="00675E07">
        <w:rPr>
          <w:rFonts w:ascii="Arial" w:hAnsi="Arial" w:cs="Arial"/>
          <w:sz w:val="20"/>
          <w:szCs w:val="20"/>
        </w:rPr>
        <w:t xml:space="preserve">in </w:t>
      </w:r>
      <w:r w:rsidRPr="00B66030">
        <w:rPr>
          <w:rFonts w:ascii="Arial" w:hAnsi="Arial" w:cs="Arial"/>
          <w:sz w:val="20"/>
          <w:szCs w:val="20"/>
        </w:rPr>
        <w:t>a</w:t>
      </w:r>
      <w:r>
        <w:rPr>
          <w:rFonts w:ascii="Arial" w:hAnsi="Arial" w:cs="Arial"/>
          <w:sz w:val="20"/>
          <w:szCs w:val="20"/>
        </w:rPr>
        <w:t xml:space="preserve">ny single VPDC </w:t>
      </w:r>
      <w:r w:rsidRPr="00B66030">
        <w:rPr>
          <w:rFonts w:ascii="Arial" w:hAnsi="Arial" w:cs="Arial"/>
          <w:sz w:val="20"/>
          <w:szCs w:val="20"/>
        </w:rPr>
        <w:t>submission file must report</w:t>
      </w:r>
      <w:r>
        <w:rPr>
          <w:rFonts w:ascii="Arial" w:hAnsi="Arial" w:cs="Arial"/>
          <w:sz w:val="20"/>
          <w:szCs w:val="20"/>
        </w:rPr>
        <w:t xml:space="preserve"> births occurring in the same calendar year.</w:t>
      </w:r>
    </w:p>
    <w:p w:rsidR="00F17AF4" w:rsidRDefault="00F17AF4" w:rsidP="00F17AF4">
      <w:pPr>
        <w:spacing w:line="276" w:lineRule="auto"/>
        <w:rPr>
          <w:rFonts w:ascii="Arial" w:hAnsi="Arial" w:cs="Arial"/>
          <w:sz w:val="20"/>
          <w:szCs w:val="20"/>
        </w:rPr>
      </w:pPr>
    </w:p>
    <w:p w:rsidR="00F17AF4" w:rsidRPr="00B66030" w:rsidRDefault="00F17AF4" w:rsidP="00F17AF4">
      <w:pPr>
        <w:spacing w:line="276" w:lineRule="auto"/>
        <w:rPr>
          <w:rFonts w:ascii="Arial" w:hAnsi="Arial" w:cs="Arial"/>
          <w:sz w:val="20"/>
          <w:szCs w:val="20"/>
        </w:rPr>
      </w:pPr>
      <w:r w:rsidRPr="00B66030">
        <w:rPr>
          <w:rFonts w:ascii="Arial" w:hAnsi="Arial" w:cs="Arial"/>
          <w:sz w:val="20"/>
          <w:szCs w:val="20"/>
        </w:rPr>
        <w:t xml:space="preserve">For example, to submit records for births </w:t>
      </w:r>
      <w:r>
        <w:rPr>
          <w:rFonts w:ascii="Arial" w:hAnsi="Arial" w:cs="Arial"/>
          <w:sz w:val="20"/>
          <w:szCs w:val="20"/>
        </w:rPr>
        <w:t xml:space="preserve">occurring </w:t>
      </w:r>
      <w:r w:rsidRPr="00B66030">
        <w:rPr>
          <w:rFonts w:ascii="Arial" w:hAnsi="Arial" w:cs="Arial"/>
          <w:sz w:val="20"/>
          <w:szCs w:val="20"/>
        </w:rPr>
        <w:t xml:space="preserve">between 1 </w:t>
      </w:r>
      <w:r>
        <w:rPr>
          <w:rFonts w:ascii="Arial" w:hAnsi="Arial" w:cs="Arial"/>
          <w:sz w:val="20"/>
          <w:szCs w:val="20"/>
        </w:rPr>
        <w:t xml:space="preserve">December </w:t>
      </w:r>
      <w:r w:rsidRPr="00B66030">
        <w:rPr>
          <w:rFonts w:ascii="Arial" w:hAnsi="Arial" w:cs="Arial"/>
          <w:sz w:val="20"/>
          <w:szCs w:val="20"/>
        </w:rPr>
        <w:t>201</w:t>
      </w:r>
      <w:r>
        <w:rPr>
          <w:rFonts w:ascii="Arial" w:hAnsi="Arial" w:cs="Arial"/>
          <w:sz w:val="20"/>
          <w:szCs w:val="20"/>
        </w:rPr>
        <w:t>9</w:t>
      </w:r>
      <w:r w:rsidRPr="00B66030">
        <w:rPr>
          <w:rFonts w:ascii="Arial" w:hAnsi="Arial" w:cs="Arial"/>
          <w:sz w:val="20"/>
          <w:szCs w:val="20"/>
        </w:rPr>
        <w:t xml:space="preserve"> and</w:t>
      </w:r>
      <w:r>
        <w:rPr>
          <w:rFonts w:ascii="Arial" w:hAnsi="Arial" w:cs="Arial"/>
          <w:sz w:val="20"/>
          <w:szCs w:val="20"/>
        </w:rPr>
        <w:t xml:space="preserve"> 31 January 2020</w:t>
      </w:r>
      <w:r w:rsidRPr="00B66030">
        <w:rPr>
          <w:rFonts w:ascii="Arial" w:hAnsi="Arial" w:cs="Arial"/>
          <w:sz w:val="20"/>
          <w:szCs w:val="20"/>
        </w:rPr>
        <w:t xml:space="preserve">, </w:t>
      </w:r>
      <w:r w:rsidR="00675E07">
        <w:rPr>
          <w:rFonts w:ascii="Arial" w:hAnsi="Arial" w:cs="Arial"/>
          <w:sz w:val="20"/>
          <w:szCs w:val="20"/>
        </w:rPr>
        <w:t xml:space="preserve">at least </w:t>
      </w:r>
      <w:r w:rsidRPr="00B66030">
        <w:rPr>
          <w:rFonts w:ascii="Arial" w:hAnsi="Arial" w:cs="Arial"/>
          <w:sz w:val="20"/>
          <w:szCs w:val="20"/>
        </w:rPr>
        <w:t xml:space="preserve">two data submission files are </w:t>
      </w:r>
      <w:r w:rsidR="00675E07">
        <w:rPr>
          <w:rFonts w:ascii="Arial" w:hAnsi="Arial" w:cs="Arial"/>
          <w:sz w:val="20"/>
          <w:szCs w:val="20"/>
        </w:rPr>
        <w:t>required</w:t>
      </w:r>
      <w:r w:rsidRPr="00B66030">
        <w:rPr>
          <w:rFonts w:ascii="Arial" w:hAnsi="Arial" w:cs="Arial"/>
          <w:sz w:val="20"/>
          <w:szCs w:val="20"/>
        </w:rPr>
        <w:t>:</w:t>
      </w:r>
    </w:p>
    <w:p w:rsidR="00F17AF4" w:rsidRPr="00FF7EB6" w:rsidRDefault="00675E07" w:rsidP="00FF7EB6">
      <w:pPr>
        <w:pStyle w:val="ListParagraph"/>
        <w:numPr>
          <w:ilvl w:val="0"/>
          <w:numId w:val="32"/>
        </w:numPr>
        <w:spacing w:line="276" w:lineRule="auto"/>
        <w:ind w:left="284" w:hanging="284"/>
        <w:rPr>
          <w:rFonts w:ascii="Arial" w:hAnsi="Arial" w:cs="Arial"/>
          <w:sz w:val="20"/>
          <w:szCs w:val="20"/>
        </w:rPr>
      </w:pPr>
      <w:r>
        <w:rPr>
          <w:rFonts w:ascii="Arial" w:hAnsi="Arial" w:cs="Arial"/>
          <w:sz w:val="20"/>
          <w:szCs w:val="20"/>
        </w:rPr>
        <w:t xml:space="preserve">At least one </w:t>
      </w:r>
      <w:r w:rsidR="00F17AF4" w:rsidRPr="00FF7EB6">
        <w:rPr>
          <w:rFonts w:ascii="Arial" w:hAnsi="Arial" w:cs="Arial"/>
          <w:sz w:val="20"/>
          <w:szCs w:val="20"/>
        </w:rPr>
        <w:t xml:space="preserve">file </w:t>
      </w:r>
      <w:r>
        <w:rPr>
          <w:rFonts w:ascii="Arial" w:hAnsi="Arial" w:cs="Arial"/>
          <w:sz w:val="20"/>
          <w:szCs w:val="20"/>
        </w:rPr>
        <w:t xml:space="preserve">must be created </w:t>
      </w:r>
      <w:r w:rsidR="00830AD6">
        <w:rPr>
          <w:rFonts w:ascii="Arial" w:hAnsi="Arial" w:cs="Arial"/>
          <w:sz w:val="20"/>
          <w:szCs w:val="20"/>
        </w:rPr>
        <w:t>containing</w:t>
      </w:r>
      <w:r>
        <w:rPr>
          <w:rFonts w:ascii="Arial" w:hAnsi="Arial" w:cs="Arial"/>
          <w:sz w:val="20"/>
          <w:szCs w:val="20"/>
        </w:rPr>
        <w:t xml:space="preserve"> </w:t>
      </w:r>
      <w:r w:rsidR="00830AD6">
        <w:rPr>
          <w:rFonts w:ascii="Arial" w:hAnsi="Arial" w:cs="Arial"/>
          <w:sz w:val="20"/>
          <w:szCs w:val="20"/>
        </w:rPr>
        <w:t xml:space="preserve">Episode records reporting </w:t>
      </w:r>
      <w:r w:rsidR="00F17AF4" w:rsidRPr="00FF7EB6">
        <w:rPr>
          <w:rFonts w:ascii="Arial" w:hAnsi="Arial" w:cs="Arial"/>
          <w:sz w:val="20"/>
          <w:szCs w:val="20"/>
        </w:rPr>
        <w:t xml:space="preserve">births from 1 December 2019 to 31 December 2019 (inclusive) </w:t>
      </w:r>
      <w:r w:rsidR="00830AD6">
        <w:rPr>
          <w:rFonts w:ascii="Arial" w:hAnsi="Arial" w:cs="Arial"/>
          <w:sz w:val="20"/>
          <w:szCs w:val="20"/>
        </w:rPr>
        <w:t xml:space="preserve">in accordance with the data </w:t>
      </w:r>
      <w:r w:rsidR="00F17AF4" w:rsidRPr="00FF7EB6">
        <w:rPr>
          <w:rFonts w:ascii="Arial" w:hAnsi="Arial" w:cs="Arial"/>
          <w:sz w:val="20"/>
          <w:szCs w:val="20"/>
        </w:rPr>
        <w:t>specifications</w:t>
      </w:r>
      <w:r w:rsidR="00830AD6">
        <w:rPr>
          <w:rFonts w:ascii="Arial" w:hAnsi="Arial" w:cs="Arial"/>
          <w:sz w:val="20"/>
          <w:szCs w:val="20"/>
        </w:rPr>
        <w:t xml:space="preserve"> for 2019</w:t>
      </w:r>
      <w:r w:rsidR="00F17AF4" w:rsidRPr="00FF7EB6">
        <w:rPr>
          <w:rFonts w:ascii="Arial" w:hAnsi="Arial" w:cs="Arial"/>
          <w:sz w:val="20"/>
          <w:szCs w:val="20"/>
        </w:rPr>
        <w:t xml:space="preserve">, with the Version identifier reported as ‘2019’ in the </w:t>
      </w:r>
      <w:r w:rsidR="00830AD6">
        <w:rPr>
          <w:rFonts w:ascii="Arial" w:hAnsi="Arial" w:cs="Arial"/>
          <w:sz w:val="20"/>
          <w:szCs w:val="20"/>
        </w:rPr>
        <w:t>H</w:t>
      </w:r>
      <w:r w:rsidR="00F17AF4" w:rsidRPr="00FF7EB6">
        <w:rPr>
          <w:rFonts w:ascii="Arial" w:hAnsi="Arial" w:cs="Arial"/>
          <w:sz w:val="20"/>
          <w:szCs w:val="20"/>
        </w:rPr>
        <w:t xml:space="preserve">eader record, and in each </w:t>
      </w:r>
      <w:r w:rsidR="00830AD6">
        <w:rPr>
          <w:rFonts w:ascii="Arial" w:hAnsi="Arial" w:cs="Arial"/>
          <w:sz w:val="20"/>
          <w:szCs w:val="20"/>
        </w:rPr>
        <w:t>E</w:t>
      </w:r>
      <w:r w:rsidR="00F17AF4" w:rsidRPr="00FF7EB6">
        <w:rPr>
          <w:rFonts w:ascii="Arial" w:hAnsi="Arial" w:cs="Arial"/>
          <w:sz w:val="20"/>
          <w:szCs w:val="20"/>
        </w:rPr>
        <w:t>pisode record in the file</w:t>
      </w:r>
    </w:p>
    <w:p w:rsidR="00F17AF4" w:rsidRPr="00D042F6" w:rsidRDefault="00F17AF4" w:rsidP="00F17AF4">
      <w:pPr>
        <w:spacing w:line="276" w:lineRule="auto"/>
        <w:ind w:left="284" w:hanging="284"/>
        <w:rPr>
          <w:rFonts w:ascii="Arial" w:hAnsi="Arial" w:cs="Arial"/>
          <w:sz w:val="20"/>
          <w:szCs w:val="20"/>
        </w:rPr>
      </w:pPr>
      <w:r w:rsidRPr="00B66030">
        <w:rPr>
          <w:rFonts w:ascii="Arial" w:hAnsi="Arial" w:cs="Arial"/>
          <w:sz w:val="20"/>
          <w:szCs w:val="20"/>
        </w:rPr>
        <w:t>•</w:t>
      </w:r>
      <w:r w:rsidRPr="00B66030">
        <w:rPr>
          <w:rFonts w:ascii="Arial" w:hAnsi="Arial" w:cs="Arial"/>
          <w:sz w:val="20"/>
          <w:szCs w:val="20"/>
        </w:rPr>
        <w:tab/>
      </w:r>
      <w:r w:rsidR="00830AD6">
        <w:rPr>
          <w:rFonts w:ascii="Arial" w:hAnsi="Arial" w:cs="Arial"/>
          <w:sz w:val="20"/>
          <w:szCs w:val="20"/>
        </w:rPr>
        <w:t xml:space="preserve">At least one </w:t>
      </w:r>
      <w:r>
        <w:rPr>
          <w:rFonts w:ascii="Arial" w:hAnsi="Arial" w:cs="Arial"/>
          <w:sz w:val="20"/>
          <w:szCs w:val="20"/>
        </w:rPr>
        <w:t xml:space="preserve">file </w:t>
      </w:r>
      <w:r w:rsidR="00830AD6">
        <w:rPr>
          <w:rFonts w:ascii="Arial" w:hAnsi="Arial" w:cs="Arial"/>
          <w:sz w:val="20"/>
          <w:szCs w:val="20"/>
        </w:rPr>
        <w:t xml:space="preserve">must be created </w:t>
      </w:r>
      <w:r w:rsidRPr="00B66030">
        <w:rPr>
          <w:rFonts w:ascii="Arial" w:hAnsi="Arial" w:cs="Arial"/>
          <w:sz w:val="20"/>
          <w:szCs w:val="20"/>
        </w:rPr>
        <w:t>contain</w:t>
      </w:r>
      <w:r>
        <w:rPr>
          <w:rFonts w:ascii="Arial" w:hAnsi="Arial" w:cs="Arial"/>
          <w:sz w:val="20"/>
          <w:szCs w:val="20"/>
        </w:rPr>
        <w:t>ing</w:t>
      </w:r>
      <w:r w:rsidRPr="00B66030">
        <w:rPr>
          <w:rFonts w:ascii="Arial" w:hAnsi="Arial" w:cs="Arial"/>
          <w:sz w:val="20"/>
          <w:szCs w:val="20"/>
        </w:rPr>
        <w:t xml:space="preserve"> </w:t>
      </w:r>
      <w:r w:rsidR="00830AD6">
        <w:rPr>
          <w:rFonts w:ascii="Arial" w:hAnsi="Arial" w:cs="Arial"/>
          <w:sz w:val="20"/>
          <w:szCs w:val="20"/>
        </w:rPr>
        <w:t xml:space="preserve">Episode </w:t>
      </w:r>
      <w:r w:rsidRPr="00B66030">
        <w:rPr>
          <w:rFonts w:ascii="Arial" w:hAnsi="Arial" w:cs="Arial"/>
          <w:sz w:val="20"/>
          <w:szCs w:val="20"/>
        </w:rPr>
        <w:t xml:space="preserve">records </w:t>
      </w:r>
      <w:r w:rsidR="00830AD6">
        <w:rPr>
          <w:rFonts w:ascii="Arial" w:hAnsi="Arial" w:cs="Arial"/>
          <w:sz w:val="20"/>
          <w:szCs w:val="20"/>
        </w:rPr>
        <w:t xml:space="preserve">reporting </w:t>
      </w:r>
      <w:r w:rsidRPr="00B66030">
        <w:rPr>
          <w:rFonts w:ascii="Arial" w:hAnsi="Arial" w:cs="Arial"/>
          <w:sz w:val="20"/>
          <w:szCs w:val="20"/>
        </w:rPr>
        <w:t xml:space="preserve">births from 1 </w:t>
      </w:r>
      <w:r>
        <w:rPr>
          <w:rFonts w:ascii="Arial" w:hAnsi="Arial" w:cs="Arial"/>
          <w:sz w:val="20"/>
          <w:szCs w:val="20"/>
        </w:rPr>
        <w:t xml:space="preserve">January 2020 </w:t>
      </w:r>
      <w:r w:rsidRPr="00B66030">
        <w:rPr>
          <w:rFonts w:ascii="Arial" w:hAnsi="Arial" w:cs="Arial"/>
          <w:sz w:val="20"/>
          <w:szCs w:val="20"/>
        </w:rPr>
        <w:t>to 31</w:t>
      </w:r>
      <w:r w:rsidR="00973AC1">
        <w:rPr>
          <w:rFonts w:ascii="Arial" w:hAnsi="Arial" w:cs="Arial"/>
          <w:sz w:val="20"/>
          <w:szCs w:val="20"/>
        </w:rPr>
        <w:t> </w:t>
      </w:r>
      <w:r>
        <w:rPr>
          <w:rFonts w:ascii="Arial" w:hAnsi="Arial" w:cs="Arial"/>
          <w:sz w:val="20"/>
          <w:szCs w:val="20"/>
        </w:rPr>
        <w:t>January 2020</w:t>
      </w:r>
      <w:r w:rsidRPr="00B66030">
        <w:rPr>
          <w:rFonts w:ascii="Arial" w:hAnsi="Arial" w:cs="Arial"/>
          <w:sz w:val="20"/>
          <w:szCs w:val="20"/>
        </w:rPr>
        <w:t xml:space="preserve"> (inclusive) </w:t>
      </w:r>
      <w:r w:rsidR="00830AD6">
        <w:rPr>
          <w:rFonts w:ascii="Arial" w:hAnsi="Arial" w:cs="Arial"/>
          <w:sz w:val="20"/>
          <w:szCs w:val="20"/>
        </w:rPr>
        <w:t xml:space="preserve">in accordance with the data </w:t>
      </w:r>
      <w:r w:rsidRPr="00B66030">
        <w:rPr>
          <w:rFonts w:ascii="Arial" w:hAnsi="Arial" w:cs="Arial"/>
          <w:sz w:val="20"/>
          <w:szCs w:val="20"/>
        </w:rPr>
        <w:t>specifications</w:t>
      </w:r>
      <w:r w:rsidR="00830AD6">
        <w:rPr>
          <w:rFonts w:ascii="Arial" w:hAnsi="Arial" w:cs="Arial"/>
          <w:sz w:val="20"/>
          <w:szCs w:val="20"/>
        </w:rPr>
        <w:t xml:space="preserve"> for 2020</w:t>
      </w:r>
      <w:r>
        <w:rPr>
          <w:rFonts w:ascii="Arial" w:hAnsi="Arial" w:cs="Arial"/>
          <w:sz w:val="20"/>
          <w:szCs w:val="20"/>
        </w:rPr>
        <w:t>,</w:t>
      </w:r>
      <w:r w:rsidRPr="00B66030">
        <w:rPr>
          <w:rFonts w:ascii="Arial" w:hAnsi="Arial" w:cs="Arial"/>
          <w:sz w:val="20"/>
          <w:szCs w:val="20"/>
        </w:rPr>
        <w:t xml:space="preserve"> with the </w:t>
      </w:r>
      <w:r>
        <w:rPr>
          <w:rFonts w:ascii="Arial" w:hAnsi="Arial" w:cs="Arial"/>
          <w:sz w:val="20"/>
          <w:szCs w:val="20"/>
        </w:rPr>
        <w:t>V</w:t>
      </w:r>
      <w:r w:rsidRPr="00B66030">
        <w:rPr>
          <w:rFonts w:ascii="Arial" w:hAnsi="Arial" w:cs="Arial"/>
          <w:sz w:val="20"/>
          <w:szCs w:val="20"/>
        </w:rPr>
        <w:t>ersion identifier reported as ‘20</w:t>
      </w:r>
      <w:r>
        <w:rPr>
          <w:rFonts w:ascii="Arial" w:hAnsi="Arial" w:cs="Arial"/>
          <w:sz w:val="20"/>
          <w:szCs w:val="20"/>
        </w:rPr>
        <w:t>20</w:t>
      </w:r>
      <w:r w:rsidRPr="00B66030">
        <w:rPr>
          <w:rFonts w:ascii="Arial" w:hAnsi="Arial" w:cs="Arial"/>
          <w:sz w:val="20"/>
          <w:szCs w:val="20"/>
        </w:rPr>
        <w:t xml:space="preserve">’ in the </w:t>
      </w:r>
      <w:r w:rsidR="00830AD6">
        <w:rPr>
          <w:rFonts w:ascii="Arial" w:hAnsi="Arial" w:cs="Arial"/>
          <w:sz w:val="20"/>
          <w:szCs w:val="20"/>
        </w:rPr>
        <w:t>H</w:t>
      </w:r>
      <w:r w:rsidRPr="00B66030">
        <w:rPr>
          <w:rFonts w:ascii="Arial" w:hAnsi="Arial" w:cs="Arial"/>
          <w:sz w:val="20"/>
          <w:szCs w:val="20"/>
        </w:rPr>
        <w:t xml:space="preserve">eader </w:t>
      </w:r>
      <w:r>
        <w:rPr>
          <w:rFonts w:ascii="Arial" w:hAnsi="Arial" w:cs="Arial"/>
          <w:sz w:val="20"/>
          <w:szCs w:val="20"/>
        </w:rPr>
        <w:t xml:space="preserve">record </w:t>
      </w:r>
      <w:r w:rsidRPr="00B66030">
        <w:rPr>
          <w:rFonts w:ascii="Arial" w:hAnsi="Arial" w:cs="Arial"/>
          <w:sz w:val="20"/>
          <w:szCs w:val="20"/>
        </w:rPr>
        <w:t xml:space="preserve">and </w:t>
      </w:r>
      <w:r>
        <w:rPr>
          <w:rFonts w:ascii="Arial" w:hAnsi="Arial" w:cs="Arial"/>
          <w:sz w:val="20"/>
          <w:szCs w:val="20"/>
        </w:rPr>
        <w:t xml:space="preserve">in each </w:t>
      </w:r>
      <w:r w:rsidR="00830AD6">
        <w:rPr>
          <w:rFonts w:ascii="Arial" w:hAnsi="Arial" w:cs="Arial"/>
          <w:sz w:val="20"/>
          <w:szCs w:val="20"/>
        </w:rPr>
        <w:t>E</w:t>
      </w:r>
      <w:r w:rsidRPr="00B66030">
        <w:rPr>
          <w:rFonts w:ascii="Arial" w:hAnsi="Arial" w:cs="Arial"/>
          <w:sz w:val="20"/>
          <w:szCs w:val="20"/>
        </w:rPr>
        <w:t>pisode record</w:t>
      </w:r>
      <w:r>
        <w:rPr>
          <w:rFonts w:ascii="Arial" w:hAnsi="Arial" w:cs="Arial"/>
          <w:sz w:val="20"/>
          <w:szCs w:val="20"/>
        </w:rPr>
        <w:t xml:space="preserve"> in the file</w:t>
      </w:r>
      <w:r w:rsidR="00973AC1">
        <w:rPr>
          <w:rFonts w:ascii="Arial" w:hAnsi="Arial" w:cs="Arial"/>
          <w:sz w:val="20"/>
          <w:szCs w:val="20"/>
        </w:rPr>
        <w:t>.</w:t>
      </w:r>
    </w:p>
    <w:p w:rsidR="00F17AF4" w:rsidRDefault="00F17AF4" w:rsidP="00E80E19"/>
    <w:p w:rsidR="00C613AF" w:rsidRPr="00D042F6" w:rsidRDefault="00C613AF" w:rsidP="00C613AF">
      <w:pPr>
        <w:pStyle w:val="Heading1"/>
      </w:pPr>
      <w:bookmarkStart w:id="9" w:name="_Toc32701479"/>
      <w:r w:rsidRPr="00D042F6">
        <w:t>Test transmissions</w:t>
      </w:r>
      <w:bookmarkEnd w:id="9"/>
    </w:p>
    <w:p w:rsidR="00C613AF" w:rsidRPr="00D042F6" w:rsidRDefault="00C613AF" w:rsidP="00C613AF">
      <w:pPr>
        <w:spacing w:line="276" w:lineRule="auto"/>
        <w:rPr>
          <w:rFonts w:ascii="Arial" w:hAnsi="Arial" w:cs="Arial"/>
          <w:sz w:val="20"/>
          <w:szCs w:val="20"/>
        </w:rPr>
      </w:pPr>
      <w:r w:rsidRPr="00D042F6">
        <w:rPr>
          <w:rFonts w:ascii="Arial" w:hAnsi="Arial" w:cs="Arial"/>
          <w:sz w:val="20"/>
          <w:szCs w:val="20"/>
        </w:rPr>
        <w:t xml:space="preserve">Test transmissions </w:t>
      </w:r>
      <w:r>
        <w:rPr>
          <w:rFonts w:ascii="Arial" w:hAnsi="Arial" w:cs="Arial"/>
          <w:sz w:val="20"/>
          <w:szCs w:val="20"/>
        </w:rPr>
        <w:t>are</w:t>
      </w:r>
      <w:r w:rsidRPr="00D042F6">
        <w:rPr>
          <w:rFonts w:ascii="Arial" w:hAnsi="Arial" w:cs="Arial"/>
          <w:sz w:val="20"/>
          <w:szCs w:val="20"/>
        </w:rPr>
        <w:t xml:space="preserve"> </w:t>
      </w:r>
      <w:r>
        <w:rPr>
          <w:rFonts w:ascii="Arial" w:hAnsi="Arial" w:cs="Arial"/>
          <w:sz w:val="20"/>
          <w:szCs w:val="20"/>
        </w:rPr>
        <w:t>strongly recommen</w:t>
      </w:r>
      <w:r w:rsidR="00FF3BCE">
        <w:rPr>
          <w:rFonts w:ascii="Arial" w:hAnsi="Arial" w:cs="Arial"/>
          <w:sz w:val="20"/>
          <w:szCs w:val="20"/>
        </w:rPr>
        <w:t>d</w:t>
      </w:r>
      <w:r>
        <w:rPr>
          <w:rFonts w:ascii="Arial" w:hAnsi="Arial" w:cs="Arial"/>
          <w:sz w:val="20"/>
          <w:szCs w:val="20"/>
        </w:rPr>
        <w:t>ed</w:t>
      </w:r>
      <w:r w:rsidRPr="00D042F6">
        <w:rPr>
          <w:rFonts w:ascii="Arial" w:hAnsi="Arial" w:cs="Arial"/>
          <w:sz w:val="20"/>
          <w:szCs w:val="20"/>
        </w:rPr>
        <w:t xml:space="preserve"> </w:t>
      </w:r>
      <w:r w:rsidR="00FF3BCE">
        <w:rPr>
          <w:rFonts w:ascii="Arial" w:hAnsi="Arial" w:cs="Arial"/>
          <w:sz w:val="20"/>
          <w:szCs w:val="20"/>
        </w:rPr>
        <w:t>when the health service:</w:t>
      </w:r>
    </w:p>
    <w:p w:rsidR="00C613AF" w:rsidRPr="00D042F6" w:rsidRDefault="00FF3BCE" w:rsidP="00C613AF">
      <w:pPr>
        <w:pStyle w:val="ListParagraph"/>
        <w:numPr>
          <w:ilvl w:val="0"/>
          <w:numId w:val="21"/>
        </w:numPr>
        <w:spacing w:line="276" w:lineRule="auto"/>
        <w:ind w:left="284" w:hanging="284"/>
        <w:rPr>
          <w:rFonts w:ascii="Arial" w:hAnsi="Arial" w:cs="Arial"/>
          <w:color w:val="000000"/>
          <w:sz w:val="20"/>
          <w:szCs w:val="20"/>
        </w:rPr>
      </w:pPr>
      <w:r>
        <w:rPr>
          <w:rFonts w:ascii="Arial" w:hAnsi="Arial" w:cs="Arial"/>
          <w:color w:val="000000"/>
          <w:sz w:val="20"/>
          <w:szCs w:val="20"/>
        </w:rPr>
        <w:t>c</w:t>
      </w:r>
      <w:r w:rsidR="00C613AF" w:rsidRPr="00D042F6">
        <w:rPr>
          <w:rFonts w:ascii="Arial" w:hAnsi="Arial" w:cs="Arial"/>
          <w:color w:val="000000"/>
          <w:sz w:val="20"/>
          <w:szCs w:val="20"/>
        </w:rPr>
        <w:t>hange</w:t>
      </w:r>
      <w:r>
        <w:rPr>
          <w:rFonts w:ascii="Arial" w:hAnsi="Arial" w:cs="Arial"/>
          <w:color w:val="000000"/>
          <w:sz w:val="20"/>
          <w:szCs w:val="20"/>
        </w:rPr>
        <w:t>s the</w:t>
      </w:r>
      <w:r w:rsidR="00C613AF">
        <w:rPr>
          <w:rFonts w:ascii="Arial" w:hAnsi="Arial" w:cs="Arial"/>
          <w:color w:val="000000"/>
          <w:sz w:val="20"/>
          <w:szCs w:val="20"/>
        </w:rPr>
        <w:t xml:space="preserve"> </w:t>
      </w:r>
      <w:r w:rsidR="00C613AF" w:rsidRPr="00D042F6">
        <w:rPr>
          <w:rFonts w:ascii="Arial" w:hAnsi="Arial" w:cs="Arial"/>
          <w:color w:val="000000"/>
          <w:sz w:val="20"/>
          <w:szCs w:val="20"/>
        </w:rPr>
        <w:t>software vendor or system</w:t>
      </w:r>
      <w:r>
        <w:rPr>
          <w:rFonts w:ascii="Arial" w:hAnsi="Arial" w:cs="Arial"/>
          <w:color w:val="000000"/>
          <w:sz w:val="20"/>
          <w:szCs w:val="20"/>
        </w:rPr>
        <w:t xml:space="preserve"> used to capture and report VPDC data</w:t>
      </w:r>
      <w:r w:rsidR="00BE4D88">
        <w:rPr>
          <w:rFonts w:ascii="Arial" w:hAnsi="Arial" w:cs="Arial"/>
          <w:color w:val="000000"/>
          <w:sz w:val="20"/>
          <w:szCs w:val="20"/>
        </w:rPr>
        <w:t xml:space="preserve"> </w:t>
      </w:r>
      <w:r w:rsidR="00BE4D88">
        <w:rPr>
          <w:rFonts w:ascii="Arial" w:hAnsi="Arial" w:cs="Arial"/>
          <w:b/>
          <w:color w:val="000000"/>
          <w:sz w:val="20"/>
          <w:szCs w:val="20"/>
        </w:rPr>
        <w:t>or</w:t>
      </w:r>
    </w:p>
    <w:p w:rsidR="00C613AF" w:rsidRPr="00D042F6" w:rsidRDefault="00FF3BCE" w:rsidP="00C613AF">
      <w:pPr>
        <w:pStyle w:val="ListParagraph"/>
        <w:numPr>
          <w:ilvl w:val="0"/>
          <w:numId w:val="21"/>
        </w:numPr>
        <w:spacing w:line="276" w:lineRule="auto"/>
        <w:ind w:left="284" w:hanging="284"/>
        <w:rPr>
          <w:rFonts w:ascii="Arial" w:hAnsi="Arial" w:cs="Arial"/>
          <w:color w:val="000000"/>
          <w:sz w:val="20"/>
          <w:szCs w:val="20"/>
        </w:rPr>
      </w:pPr>
      <w:r>
        <w:rPr>
          <w:rFonts w:ascii="Arial" w:hAnsi="Arial" w:cs="Arial"/>
          <w:color w:val="000000"/>
          <w:sz w:val="20"/>
          <w:szCs w:val="20"/>
        </w:rPr>
        <w:t xml:space="preserve">makes </w:t>
      </w:r>
      <w:r w:rsidR="00C613AF" w:rsidRPr="00D042F6">
        <w:rPr>
          <w:rFonts w:ascii="Arial" w:hAnsi="Arial" w:cs="Arial"/>
          <w:color w:val="000000"/>
          <w:sz w:val="20"/>
          <w:szCs w:val="20"/>
        </w:rPr>
        <w:t>change</w:t>
      </w:r>
      <w:r>
        <w:rPr>
          <w:rFonts w:ascii="Arial" w:hAnsi="Arial" w:cs="Arial"/>
          <w:color w:val="000000"/>
          <w:sz w:val="20"/>
          <w:szCs w:val="20"/>
        </w:rPr>
        <w:t>s</w:t>
      </w:r>
      <w:r w:rsidR="00C613AF" w:rsidRPr="00D042F6">
        <w:rPr>
          <w:rFonts w:ascii="Arial" w:hAnsi="Arial" w:cs="Arial"/>
          <w:color w:val="000000"/>
          <w:sz w:val="20"/>
          <w:szCs w:val="20"/>
        </w:rPr>
        <w:t xml:space="preserve"> within the </w:t>
      </w:r>
      <w:r>
        <w:rPr>
          <w:rFonts w:ascii="Arial" w:hAnsi="Arial" w:cs="Arial"/>
          <w:color w:val="000000"/>
          <w:sz w:val="20"/>
          <w:szCs w:val="20"/>
        </w:rPr>
        <w:t xml:space="preserve">existing VPDC reporting </w:t>
      </w:r>
      <w:r w:rsidR="00C613AF" w:rsidRPr="00D042F6">
        <w:rPr>
          <w:rFonts w:ascii="Arial" w:hAnsi="Arial" w:cs="Arial"/>
          <w:color w:val="000000"/>
          <w:sz w:val="20"/>
          <w:szCs w:val="20"/>
        </w:rPr>
        <w:t xml:space="preserve">software </w:t>
      </w:r>
      <w:r>
        <w:rPr>
          <w:rFonts w:ascii="Arial" w:hAnsi="Arial" w:cs="Arial"/>
          <w:color w:val="000000"/>
          <w:sz w:val="20"/>
          <w:szCs w:val="20"/>
        </w:rPr>
        <w:t xml:space="preserve">that </w:t>
      </w:r>
      <w:r w:rsidR="00C613AF" w:rsidRPr="00D042F6">
        <w:rPr>
          <w:rFonts w:ascii="Arial" w:hAnsi="Arial" w:cs="Arial"/>
          <w:color w:val="000000"/>
          <w:sz w:val="20"/>
          <w:szCs w:val="20"/>
        </w:rPr>
        <w:t xml:space="preserve">may </w:t>
      </w:r>
      <w:r>
        <w:rPr>
          <w:rFonts w:ascii="Arial" w:hAnsi="Arial" w:cs="Arial"/>
          <w:color w:val="000000"/>
          <w:sz w:val="20"/>
          <w:szCs w:val="20"/>
        </w:rPr>
        <w:t>alter</w:t>
      </w:r>
      <w:r w:rsidR="00C613AF" w:rsidRPr="00D042F6">
        <w:rPr>
          <w:rFonts w:ascii="Arial" w:hAnsi="Arial" w:cs="Arial"/>
          <w:color w:val="000000"/>
          <w:sz w:val="20"/>
          <w:szCs w:val="20"/>
        </w:rPr>
        <w:t xml:space="preserve"> the report</w:t>
      </w:r>
      <w:r w:rsidR="00BE4D88">
        <w:rPr>
          <w:rFonts w:ascii="Arial" w:hAnsi="Arial" w:cs="Arial"/>
          <w:color w:val="000000"/>
          <w:sz w:val="20"/>
          <w:szCs w:val="20"/>
        </w:rPr>
        <w:t xml:space="preserve">ing process </w:t>
      </w:r>
      <w:r w:rsidR="00BE4D88">
        <w:rPr>
          <w:rFonts w:ascii="Arial" w:hAnsi="Arial" w:cs="Arial"/>
          <w:b/>
          <w:color w:val="000000"/>
          <w:sz w:val="20"/>
          <w:szCs w:val="20"/>
        </w:rPr>
        <w:t>or</w:t>
      </w:r>
    </w:p>
    <w:p w:rsidR="00C613AF" w:rsidRPr="00D042F6" w:rsidRDefault="00FF3BCE" w:rsidP="00C613AF">
      <w:pPr>
        <w:pStyle w:val="ListParagraph"/>
        <w:numPr>
          <w:ilvl w:val="0"/>
          <w:numId w:val="21"/>
        </w:numPr>
        <w:spacing w:line="276" w:lineRule="auto"/>
        <w:ind w:left="284" w:hanging="284"/>
        <w:rPr>
          <w:rFonts w:ascii="Arial" w:hAnsi="Arial" w:cs="Arial"/>
          <w:sz w:val="20"/>
          <w:szCs w:val="20"/>
        </w:rPr>
      </w:pPr>
      <w:r>
        <w:rPr>
          <w:rFonts w:ascii="Arial" w:hAnsi="Arial" w:cs="Arial"/>
          <w:color w:val="000000"/>
          <w:sz w:val="20"/>
          <w:szCs w:val="20"/>
        </w:rPr>
        <w:t xml:space="preserve">updates the software to accommodate </w:t>
      </w:r>
      <w:r w:rsidR="00C613AF" w:rsidRPr="00D042F6">
        <w:rPr>
          <w:rFonts w:ascii="Arial" w:hAnsi="Arial" w:cs="Arial"/>
          <w:sz w:val="20"/>
          <w:szCs w:val="20"/>
        </w:rPr>
        <w:t xml:space="preserve">annual revisions to </w:t>
      </w:r>
      <w:r>
        <w:rPr>
          <w:rFonts w:ascii="Arial" w:hAnsi="Arial" w:cs="Arial"/>
          <w:sz w:val="20"/>
          <w:szCs w:val="20"/>
        </w:rPr>
        <w:t>VPDC r</w:t>
      </w:r>
      <w:r w:rsidR="00C613AF" w:rsidRPr="00D042F6">
        <w:rPr>
          <w:rFonts w:ascii="Arial" w:hAnsi="Arial" w:cs="Arial"/>
          <w:sz w:val="20"/>
          <w:szCs w:val="20"/>
        </w:rPr>
        <w:t>eporting specifications</w:t>
      </w:r>
      <w:r w:rsidR="00BE4D88">
        <w:rPr>
          <w:rFonts w:ascii="Arial" w:hAnsi="Arial" w:cs="Arial"/>
          <w:sz w:val="20"/>
          <w:szCs w:val="20"/>
        </w:rPr>
        <w:t>.</w:t>
      </w:r>
    </w:p>
    <w:p w:rsidR="00C613AF" w:rsidRDefault="00C613AF" w:rsidP="00C613AF">
      <w:pPr>
        <w:spacing w:line="276" w:lineRule="auto"/>
        <w:rPr>
          <w:rFonts w:ascii="Arial" w:hAnsi="Arial" w:cs="Arial"/>
          <w:sz w:val="20"/>
          <w:szCs w:val="20"/>
        </w:rPr>
      </w:pPr>
    </w:p>
    <w:p w:rsidR="00C613AF" w:rsidRDefault="00C613AF" w:rsidP="00C613AF">
      <w:pPr>
        <w:spacing w:line="276" w:lineRule="auto"/>
        <w:rPr>
          <w:rFonts w:ascii="Arial" w:hAnsi="Arial" w:cs="Arial"/>
          <w:sz w:val="20"/>
          <w:szCs w:val="20"/>
        </w:rPr>
      </w:pPr>
      <w:r>
        <w:rPr>
          <w:rFonts w:ascii="Arial" w:hAnsi="Arial" w:cs="Arial"/>
          <w:sz w:val="20"/>
          <w:szCs w:val="20"/>
        </w:rPr>
        <w:t>All test files must be identified by the inclusion of ‘_TEST’ at the end of the submission file</w:t>
      </w:r>
      <w:r w:rsidR="00C50ED2">
        <w:rPr>
          <w:rFonts w:ascii="Arial" w:hAnsi="Arial" w:cs="Arial"/>
          <w:sz w:val="20"/>
          <w:szCs w:val="20"/>
        </w:rPr>
        <w:t xml:space="preserve"> </w:t>
      </w:r>
      <w:r>
        <w:rPr>
          <w:rFonts w:ascii="Arial" w:hAnsi="Arial" w:cs="Arial"/>
          <w:sz w:val="20"/>
          <w:szCs w:val="20"/>
        </w:rPr>
        <w:t>name.</w:t>
      </w:r>
    </w:p>
    <w:p w:rsidR="00C613AF" w:rsidRPr="00D042F6" w:rsidRDefault="00C613AF" w:rsidP="00C613AF">
      <w:pPr>
        <w:spacing w:line="276" w:lineRule="auto"/>
        <w:rPr>
          <w:rFonts w:ascii="Arial" w:hAnsi="Arial" w:cs="Arial"/>
          <w:sz w:val="20"/>
          <w:szCs w:val="20"/>
        </w:rPr>
      </w:pPr>
    </w:p>
    <w:p w:rsidR="00C613AF" w:rsidRPr="00671856" w:rsidRDefault="00BE4D88" w:rsidP="00C613AF">
      <w:pPr>
        <w:spacing w:line="276" w:lineRule="auto"/>
        <w:rPr>
          <w:rFonts w:ascii="Arial" w:hAnsi="Arial" w:cs="Arial"/>
          <w:sz w:val="20"/>
          <w:szCs w:val="20"/>
        </w:rPr>
      </w:pPr>
      <w:r>
        <w:rPr>
          <w:rFonts w:ascii="Arial" w:hAnsi="Arial" w:cs="Arial"/>
          <w:sz w:val="20"/>
          <w:szCs w:val="20"/>
        </w:rPr>
        <w:t>Before submitting any test file, h</w:t>
      </w:r>
      <w:r w:rsidR="00C613AF">
        <w:rPr>
          <w:rFonts w:ascii="Arial" w:hAnsi="Arial" w:cs="Arial"/>
          <w:sz w:val="20"/>
          <w:szCs w:val="20"/>
        </w:rPr>
        <w:t>ealth services and/or software vendors wishing</w:t>
      </w:r>
      <w:r w:rsidR="00C613AF" w:rsidRPr="00671856">
        <w:rPr>
          <w:rFonts w:ascii="Arial" w:hAnsi="Arial" w:cs="Arial"/>
          <w:sz w:val="20"/>
          <w:szCs w:val="20"/>
        </w:rPr>
        <w:t xml:space="preserve"> to </w:t>
      </w:r>
      <w:r>
        <w:rPr>
          <w:rFonts w:ascii="Arial" w:hAnsi="Arial" w:cs="Arial"/>
          <w:sz w:val="20"/>
          <w:szCs w:val="20"/>
        </w:rPr>
        <w:t>have</w:t>
      </w:r>
      <w:r w:rsidR="00C613AF" w:rsidRPr="00671856">
        <w:rPr>
          <w:rFonts w:ascii="Arial" w:hAnsi="Arial" w:cs="Arial"/>
          <w:sz w:val="20"/>
          <w:szCs w:val="20"/>
        </w:rPr>
        <w:t xml:space="preserve"> test </w:t>
      </w:r>
      <w:r w:rsidR="00C613AF">
        <w:rPr>
          <w:rFonts w:ascii="Arial" w:hAnsi="Arial" w:cs="Arial"/>
          <w:sz w:val="20"/>
          <w:szCs w:val="20"/>
        </w:rPr>
        <w:t xml:space="preserve">files </w:t>
      </w:r>
      <w:r>
        <w:rPr>
          <w:rFonts w:ascii="Arial" w:hAnsi="Arial" w:cs="Arial"/>
          <w:sz w:val="20"/>
          <w:szCs w:val="20"/>
        </w:rPr>
        <w:t xml:space="preserve">processed </w:t>
      </w:r>
      <w:r w:rsidR="00C613AF">
        <w:rPr>
          <w:rFonts w:ascii="Arial" w:hAnsi="Arial" w:cs="Arial"/>
          <w:sz w:val="20"/>
          <w:szCs w:val="20"/>
        </w:rPr>
        <w:t xml:space="preserve">must </w:t>
      </w:r>
      <w:r w:rsidR="00C613AF" w:rsidRPr="00671856">
        <w:rPr>
          <w:rFonts w:ascii="Arial" w:hAnsi="Arial" w:cs="Arial"/>
          <w:sz w:val="20"/>
          <w:szCs w:val="20"/>
        </w:rPr>
        <w:t xml:space="preserve">contact the HDSS Helpdesk </w:t>
      </w:r>
      <w:r w:rsidR="00C613AF">
        <w:rPr>
          <w:rFonts w:ascii="Arial" w:hAnsi="Arial" w:cs="Arial"/>
          <w:sz w:val="20"/>
          <w:szCs w:val="20"/>
        </w:rPr>
        <w:t>(</w:t>
      </w:r>
      <w:hyperlink r:id="rId19" w:history="1">
        <w:r w:rsidR="00C613AF" w:rsidRPr="00671856">
          <w:rPr>
            <w:rStyle w:val="Hyperlink"/>
            <w:rFonts w:ascii="Arial" w:hAnsi="Arial" w:cs="Arial"/>
            <w:sz w:val="20"/>
            <w:szCs w:val="20"/>
          </w:rPr>
          <w:t>hdss.helpdesk@dhhs.vic.gov.au</w:t>
        </w:r>
      </w:hyperlink>
      <w:r w:rsidR="00C613AF">
        <w:rPr>
          <w:rStyle w:val="Hyperlink"/>
          <w:rFonts w:ascii="Arial" w:hAnsi="Arial" w:cs="Arial"/>
          <w:sz w:val="20"/>
          <w:szCs w:val="20"/>
        </w:rPr>
        <w:t>)</w:t>
      </w:r>
      <w:r>
        <w:rPr>
          <w:rStyle w:val="Hyperlink"/>
          <w:rFonts w:ascii="Arial" w:hAnsi="Arial" w:cs="Arial"/>
          <w:sz w:val="20"/>
          <w:szCs w:val="20"/>
        </w:rPr>
        <w:t>.</w:t>
      </w:r>
    </w:p>
    <w:p w:rsidR="00C613AF" w:rsidRPr="00671856" w:rsidRDefault="00C613AF" w:rsidP="00C613AF">
      <w:pPr>
        <w:spacing w:line="276" w:lineRule="auto"/>
        <w:rPr>
          <w:rFonts w:ascii="Arial" w:hAnsi="Arial" w:cs="Arial"/>
          <w:sz w:val="20"/>
          <w:szCs w:val="20"/>
        </w:rPr>
      </w:pPr>
    </w:p>
    <w:p w:rsidR="00C613AF" w:rsidRDefault="00C613AF" w:rsidP="00C613AF">
      <w:pPr>
        <w:spacing w:line="276" w:lineRule="auto"/>
        <w:rPr>
          <w:rFonts w:ascii="Arial" w:hAnsi="Arial" w:cs="Arial"/>
          <w:sz w:val="20"/>
          <w:szCs w:val="20"/>
        </w:rPr>
      </w:pPr>
      <w:r w:rsidRPr="00D042F6">
        <w:rPr>
          <w:rFonts w:ascii="Arial" w:hAnsi="Arial" w:cs="Arial"/>
          <w:sz w:val="20"/>
          <w:szCs w:val="20"/>
        </w:rPr>
        <w:t xml:space="preserve">Staff at the </w:t>
      </w:r>
      <w:r>
        <w:rPr>
          <w:rFonts w:ascii="Arial" w:hAnsi="Arial" w:cs="Arial"/>
          <w:sz w:val="20"/>
          <w:szCs w:val="20"/>
        </w:rPr>
        <w:t>d</w:t>
      </w:r>
      <w:r w:rsidRPr="00D042F6">
        <w:rPr>
          <w:rFonts w:ascii="Arial" w:hAnsi="Arial" w:cs="Arial"/>
          <w:sz w:val="20"/>
          <w:szCs w:val="20"/>
        </w:rPr>
        <w:t xml:space="preserve">epartment will </w:t>
      </w:r>
      <w:r>
        <w:rPr>
          <w:rFonts w:ascii="Arial" w:hAnsi="Arial" w:cs="Arial"/>
          <w:sz w:val="20"/>
          <w:szCs w:val="20"/>
        </w:rPr>
        <w:t xml:space="preserve">review test files and </w:t>
      </w:r>
      <w:r w:rsidRPr="00D042F6">
        <w:rPr>
          <w:rFonts w:ascii="Arial" w:hAnsi="Arial" w:cs="Arial"/>
          <w:sz w:val="20"/>
          <w:szCs w:val="20"/>
        </w:rPr>
        <w:t xml:space="preserve">assist in identifying problems. </w:t>
      </w:r>
    </w:p>
    <w:p w:rsidR="00C613AF" w:rsidRDefault="00C613AF" w:rsidP="00C613AF">
      <w:pPr>
        <w:spacing w:line="276" w:lineRule="auto"/>
        <w:rPr>
          <w:rFonts w:ascii="Arial" w:hAnsi="Arial" w:cs="Arial"/>
          <w:sz w:val="20"/>
          <w:szCs w:val="20"/>
        </w:rPr>
      </w:pPr>
    </w:p>
    <w:p w:rsidR="00C613AF" w:rsidRPr="00D042F6" w:rsidRDefault="00C613AF" w:rsidP="00C613AF">
      <w:pPr>
        <w:spacing w:line="276" w:lineRule="auto"/>
        <w:rPr>
          <w:rFonts w:ascii="Arial" w:hAnsi="Arial" w:cs="Arial"/>
          <w:sz w:val="20"/>
          <w:szCs w:val="20"/>
        </w:rPr>
      </w:pPr>
      <w:r w:rsidRPr="00D042F6">
        <w:rPr>
          <w:rFonts w:ascii="Arial" w:hAnsi="Arial" w:cs="Arial"/>
          <w:sz w:val="20"/>
          <w:szCs w:val="20"/>
        </w:rPr>
        <w:t xml:space="preserve">Once the </w:t>
      </w:r>
      <w:r>
        <w:rPr>
          <w:rFonts w:ascii="Arial" w:hAnsi="Arial" w:cs="Arial"/>
          <w:sz w:val="20"/>
          <w:szCs w:val="20"/>
        </w:rPr>
        <w:t xml:space="preserve">department, </w:t>
      </w:r>
      <w:r w:rsidRPr="00D042F6">
        <w:rPr>
          <w:rFonts w:ascii="Arial" w:hAnsi="Arial" w:cs="Arial"/>
          <w:sz w:val="20"/>
          <w:szCs w:val="20"/>
        </w:rPr>
        <w:t xml:space="preserve">supplier and/or site are satisfied that the software meets the specifications as defined, </w:t>
      </w:r>
      <w:r>
        <w:rPr>
          <w:rFonts w:ascii="Arial" w:hAnsi="Arial" w:cs="Arial"/>
          <w:sz w:val="20"/>
          <w:szCs w:val="20"/>
        </w:rPr>
        <w:t xml:space="preserve">submissions to the live environment </w:t>
      </w:r>
      <w:r w:rsidRPr="00D042F6">
        <w:rPr>
          <w:rFonts w:ascii="Arial" w:hAnsi="Arial" w:cs="Arial"/>
          <w:sz w:val="20"/>
          <w:szCs w:val="20"/>
        </w:rPr>
        <w:t xml:space="preserve">can </w:t>
      </w:r>
      <w:r>
        <w:rPr>
          <w:rFonts w:ascii="Arial" w:hAnsi="Arial" w:cs="Arial"/>
          <w:sz w:val="20"/>
          <w:szCs w:val="20"/>
        </w:rPr>
        <w:t>begin/resume</w:t>
      </w:r>
      <w:r w:rsidRPr="00D042F6">
        <w:rPr>
          <w:rFonts w:ascii="Arial" w:hAnsi="Arial" w:cs="Arial"/>
          <w:sz w:val="20"/>
          <w:szCs w:val="20"/>
        </w:rPr>
        <w:t>.</w:t>
      </w:r>
    </w:p>
    <w:p w:rsidR="00324367" w:rsidRDefault="00324367" w:rsidP="00324367">
      <w:pPr>
        <w:spacing w:line="276" w:lineRule="auto"/>
        <w:rPr>
          <w:rFonts w:ascii="Arial" w:hAnsi="Arial" w:cs="Arial"/>
          <w:sz w:val="20"/>
          <w:szCs w:val="20"/>
        </w:rPr>
      </w:pPr>
    </w:p>
    <w:p w:rsidR="001620FA" w:rsidRPr="00D042F6" w:rsidRDefault="001620FA" w:rsidP="001620FA">
      <w:pPr>
        <w:pStyle w:val="Heading1"/>
        <w:rPr>
          <w:noProof/>
        </w:rPr>
      </w:pPr>
      <w:bookmarkStart w:id="10" w:name="_Toc32701480"/>
      <w:r w:rsidRPr="00F778D3">
        <w:rPr>
          <w:noProof/>
        </w:rPr>
        <w:t>File naming convention</w:t>
      </w:r>
      <w:bookmarkEnd w:id="10"/>
    </w:p>
    <w:p w:rsidR="001620FA" w:rsidRDefault="008327BB" w:rsidP="001620FA">
      <w:pPr>
        <w:spacing w:line="276" w:lineRule="auto"/>
        <w:rPr>
          <w:rFonts w:ascii="Arial" w:hAnsi="Arial" w:cs="Arial"/>
          <w:noProof/>
          <w:sz w:val="20"/>
          <w:szCs w:val="20"/>
        </w:rPr>
      </w:pPr>
      <w:r>
        <w:rPr>
          <w:rFonts w:ascii="Arial" w:hAnsi="Arial" w:cs="Arial"/>
          <w:noProof/>
          <w:sz w:val="20"/>
          <w:szCs w:val="20"/>
        </w:rPr>
        <w:t xml:space="preserve">Each VPDC submission </w:t>
      </w:r>
      <w:r w:rsidR="001620FA" w:rsidRPr="00D042F6">
        <w:rPr>
          <w:rFonts w:ascii="Arial" w:hAnsi="Arial" w:cs="Arial"/>
          <w:noProof/>
          <w:sz w:val="20"/>
          <w:szCs w:val="20"/>
        </w:rPr>
        <w:t xml:space="preserve">file </w:t>
      </w:r>
      <w:r w:rsidR="00F778D3">
        <w:rPr>
          <w:rFonts w:ascii="Arial" w:hAnsi="Arial" w:cs="Arial"/>
          <w:noProof/>
          <w:sz w:val="20"/>
          <w:szCs w:val="20"/>
        </w:rPr>
        <w:t xml:space="preserve">is uniquely identified by its file name, which </w:t>
      </w:r>
      <w:r>
        <w:rPr>
          <w:rFonts w:ascii="Arial" w:hAnsi="Arial" w:cs="Arial"/>
          <w:noProof/>
          <w:sz w:val="20"/>
          <w:szCs w:val="20"/>
        </w:rPr>
        <w:t xml:space="preserve">must </w:t>
      </w:r>
      <w:r w:rsidR="00F778D3">
        <w:rPr>
          <w:rFonts w:ascii="Arial" w:hAnsi="Arial" w:cs="Arial"/>
          <w:noProof/>
          <w:sz w:val="20"/>
          <w:szCs w:val="20"/>
        </w:rPr>
        <w:t xml:space="preserve">be in the </w:t>
      </w:r>
      <w:r>
        <w:rPr>
          <w:rFonts w:ascii="Arial" w:hAnsi="Arial" w:cs="Arial"/>
          <w:noProof/>
          <w:sz w:val="20"/>
          <w:szCs w:val="20"/>
        </w:rPr>
        <w:t>follow</w:t>
      </w:r>
      <w:r w:rsidR="00F778D3">
        <w:rPr>
          <w:rFonts w:ascii="Arial" w:hAnsi="Arial" w:cs="Arial"/>
          <w:noProof/>
          <w:sz w:val="20"/>
          <w:szCs w:val="20"/>
        </w:rPr>
        <w:t>ing</w:t>
      </w:r>
      <w:r>
        <w:rPr>
          <w:rFonts w:ascii="Arial" w:hAnsi="Arial" w:cs="Arial"/>
          <w:noProof/>
          <w:sz w:val="20"/>
          <w:szCs w:val="20"/>
        </w:rPr>
        <w:t xml:space="preserve"> format:</w:t>
      </w:r>
    </w:p>
    <w:p w:rsidR="001620FA" w:rsidRPr="00D042F6" w:rsidRDefault="001620FA" w:rsidP="001620FA">
      <w:pPr>
        <w:spacing w:line="276" w:lineRule="auto"/>
        <w:rPr>
          <w:rFonts w:ascii="Arial" w:hAnsi="Arial" w:cs="Arial"/>
          <w:noProof/>
          <w:sz w:val="20"/>
          <w:szCs w:val="20"/>
        </w:rPr>
      </w:pPr>
    </w:p>
    <w:p w:rsidR="001620FA" w:rsidRPr="00D042F6" w:rsidRDefault="001620FA" w:rsidP="001620FA">
      <w:pPr>
        <w:spacing w:line="276" w:lineRule="auto"/>
        <w:rPr>
          <w:rFonts w:ascii="Arial" w:hAnsi="Arial" w:cs="Arial"/>
          <w:color w:val="000000"/>
          <w:sz w:val="20"/>
          <w:szCs w:val="20"/>
        </w:rPr>
      </w:pPr>
      <w:r w:rsidRPr="00D042F6">
        <w:rPr>
          <w:rFonts w:ascii="Arial" w:hAnsi="Arial" w:cs="Arial"/>
          <w:color w:val="000000"/>
          <w:sz w:val="20"/>
          <w:szCs w:val="20"/>
        </w:rPr>
        <w:t>CCCC_NNNN_YYYYMMDDhhmm_TT.txt</w:t>
      </w:r>
    </w:p>
    <w:p w:rsidR="001620FA" w:rsidRPr="00D042F6" w:rsidRDefault="001620FA" w:rsidP="001620FA">
      <w:pPr>
        <w:spacing w:line="276" w:lineRule="auto"/>
        <w:rPr>
          <w:rFonts w:ascii="Arial" w:hAnsi="Arial" w:cs="Arial"/>
          <w:color w:val="000000"/>
          <w:sz w:val="20"/>
          <w:szCs w:val="20"/>
        </w:rPr>
      </w:pPr>
    </w:p>
    <w:p w:rsidR="001620FA" w:rsidRPr="00D042F6" w:rsidRDefault="001620FA" w:rsidP="001620FA">
      <w:pPr>
        <w:spacing w:line="276" w:lineRule="auto"/>
        <w:rPr>
          <w:rFonts w:ascii="Arial" w:hAnsi="Arial" w:cs="Arial"/>
          <w:color w:val="000000"/>
          <w:sz w:val="20"/>
          <w:szCs w:val="20"/>
        </w:rPr>
      </w:pPr>
      <w:r w:rsidRPr="00D042F6">
        <w:rPr>
          <w:rFonts w:ascii="Arial" w:hAnsi="Arial" w:cs="Arial"/>
          <w:color w:val="000000"/>
          <w:sz w:val="20"/>
          <w:szCs w:val="20"/>
        </w:rPr>
        <w:t>where:</w:t>
      </w:r>
    </w:p>
    <w:p w:rsidR="001620FA" w:rsidRPr="00D042F6" w:rsidRDefault="001620FA" w:rsidP="001620FA">
      <w:pPr>
        <w:tabs>
          <w:tab w:val="left" w:pos="2694"/>
          <w:tab w:val="left" w:pos="3119"/>
        </w:tabs>
        <w:spacing w:line="276" w:lineRule="auto"/>
        <w:rPr>
          <w:rFonts w:ascii="Arial" w:hAnsi="Arial" w:cs="Arial"/>
          <w:noProof/>
          <w:sz w:val="20"/>
          <w:szCs w:val="20"/>
        </w:rPr>
      </w:pPr>
      <w:r w:rsidRPr="00D042F6">
        <w:rPr>
          <w:rFonts w:ascii="Arial" w:hAnsi="Arial" w:cs="Arial"/>
          <w:noProof/>
          <w:sz w:val="20"/>
          <w:szCs w:val="20"/>
        </w:rPr>
        <w:t>CCCC</w:t>
      </w:r>
      <w:r w:rsidRPr="00D042F6">
        <w:rPr>
          <w:rFonts w:ascii="Arial" w:hAnsi="Arial" w:cs="Arial"/>
          <w:noProof/>
          <w:sz w:val="20"/>
          <w:szCs w:val="20"/>
        </w:rPr>
        <w:tab/>
        <w:t>=</w:t>
      </w:r>
      <w:r w:rsidRPr="00D042F6">
        <w:rPr>
          <w:rFonts w:ascii="Arial" w:hAnsi="Arial" w:cs="Arial"/>
          <w:noProof/>
          <w:sz w:val="20"/>
          <w:szCs w:val="20"/>
        </w:rPr>
        <w:tab/>
        <w:t xml:space="preserve">Collection identifier </w:t>
      </w:r>
      <w:r>
        <w:rPr>
          <w:rFonts w:ascii="Arial" w:hAnsi="Arial" w:cs="Arial"/>
          <w:noProof/>
          <w:sz w:val="20"/>
          <w:szCs w:val="20"/>
        </w:rPr>
        <w:t>(always VPDC)</w:t>
      </w:r>
    </w:p>
    <w:p w:rsidR="001620FA" w:rsidRPr="00D042F6" w:rsidRDefault="001620FA" w:rsidP="001620FA">
      <w:pPr>
        <w:tabs>
          <w:tab w:val="left" w:pos="2694"/>
          <w:tab w:val="left" w:pos="3119"/>
        </w:tabs>
        <w:spacing w:line="276" w:lineRule="auto"/>
        <w:rPr>
          <w:rFonts w:ascii="Arial" w:hAnsi="Arial" w:cs="Arial"/>
          <w:noProof/>
          <w:sz w:val="20"/>
          <w:szCs w:val="20"/>
        </w:rPr>
      </w:pPr>
      <w:r w:rsidRPr="00D042F6">
        <w:rPr>
          <w:rFonts w:ascii="Arial" w:hAnsi="Arial" w:cs="Arial"/>
          <w:noProof/>
          <w:sz w:val="20"/>
          <w:szCs w:val="20"/>
        </w:rPr>
        <w:t>NNNN</w:t>
      </w:r>
      <w:r w:rsidRPr="00D042F6">
        <w:rPr>
          <w:rFonts w:ascii="Arial" w:hAnsi="Arial" w:cs="Arial"/>
          <w:noProof/>
          <w:sz w:val="20"/>
          <w:szCs w:val="20"/>
        </w:rPr>
        <w:tab/>
        <w:t>=</w:t>
      </w:r>
      <w:r w:rsidRPr="00D042F6">
        <w:rPr>
          <w:rFonts w:ascii="Arial" w:hAnsi="Arial" w:cs="Arial"/>
          <w:noProof/>
          <w:sz w:val="20"/>
          <w:szCs w:val="20"/>
        </w:rPr>
        <w:tab/>
        <w:t>Hospital code (agency identifier)</w:t>
      </w:r>
    </w:p>
    <w:p w:rsidR="001620FA" w:rsidRPr="00D042F6" w:rsidRDefault="001620FA" w:rsidP="001620FA">
      <w:pPr>
        <w:tabs>
          <w:tab w:val="left" w:pos="2694"/>
          <w:tab w:val="left" w:pos="3119"/>
        </w:tabs>
        <w:spacing w:line="276" w:lineRule="auto"/>
        <w:rPr>
          <w:rFonts w:ascii="Arial" w:hAnsi="Arial" w:cs="Arial"/>
          <w:noProof/>
          <w:sz w:val="20"/>
          <w:szCs w:val="20"/>
        </w:rPr>
      </w:pPr>
      <w:r w:rsidRPr="00D042F6">
        <w:rPr>
          <w:rFonts w:ascii="Arial" w:hAnsi="Arial" w:cs="Arial"/>
          <w:noProof/>
          <w:sz w:val="20"/>
          <w:szCs w:val="20"/>
        </w:rPr>
        <w:t>YYYYMMDDhhmm</w:t>
      </w:r>
      <w:r w:rsidRPr="00D042F6">
        <w:rPr>
          <w:rFonts w:ascii="Arial" w:hAnsi="Arial" w:cs="Arial"/>
          <w:noProof/>
          <w:sz w:val="20"/>
          <w:szCs w:val="20"/>
        </w:rPr>
        <w:tab/>
        <w:t>=</w:t>
      </w:r>
      <w:r w:rsidRPr="00D042F6">
        <w:rPr>
          <w:rFonts w:ascii="Arial" w:hAnsi="Arial" w:cs="Arial"/>
          <w:noProof/>
          <w:sz w:val="20"/>
          <w:szCs w:val="20"/>
        </w:rPr>
        <w:tab/>
        <w:t>Data submission identifier</w:t>
      </w:r>
    </w:p>
    <w:p w:rsidR="001620FA" w:rsidRPr="00D042F6" w:rsidRDefault="001620FA" w:rsidP="001620FA">
      <w:pPr>
        <w:tabs>
          <w:tab w:val="left" w:pos="2694"/>
          <w:tab w:val="left" w:pos="3119"/>
        </w:tabs>
        <w:spacing w:line="276" w:lineRule="auto"/>
        <w:rPr>
          <w:rFonts w:ascii="Arial" w:hAnsi="Arial" w:cs="Arial"/>
          <w:noProof/>
          <w:sz w:val="20"/>
          <w:szCs w:val="20"/>
        </w:rPr>
      </w:pPr>
      <w:r w:rsidRPr="00D042F6">
        <w:rPr>
          <w:rFonts w:ascii="Arial" w:hAnsi="Arial" w:cs="Arial"/>
          <w:noProof/>
          <w:sz w:val="20"/>
          <w:szCs w:val="20"/>
        </w:rPr>
        <w:t>TT</w:t>
      </w:r>
      <w:r w:rsidRPr="00D042F6">
        <w:rPr>
          <w:rFonts w:ascii="Arial" w:hAnsi="Arial" w:cs="Arial"/>
          <w:noProof/>
          <w:sz w:val="20"/>
          <w:szCs w:val="20"/>
        </w:rPr>
        <w:tab/>
        <w:t>=</w:t>
      </w:r>
      <w:r w:rsidRPr="00D042F6">
        <w:rPr>
          <w:rFonts w:ascii="Arial" w:hAnsi="Arial" w:cs="Arial"/>
          <w:noProof/>
          <w:sz w:val="20"/>
          <w:szCs w:val="20"/>
        </w:rPr>
        <w:tab/>
        <w:t>Submission number</w:t>
      </w:r>
    </w:p>
    <w:p w:rsidR="001620FA" w:rsidRPr="00D042F6" w:rsidRDefault="001620FA" w:rsidP="001620FA">
      <w:pPr>
        <w:tabs>
          <w:tab w:val="left" w:pos="2694"/>
          <w:tab w:val="left" w:pos="3119"/>
        </w:tabs>
        <w:spacing w:line="276" w:lineRule="auto"/>
        <w:rPr>
          <w:rFonts w:ascii="Arial" w:hAnsi="Arial" w:cs="Arial"/>
          <w:noProof/>
          <w:sz w:val="20"/>
          <w:szCs w:val="20"/>
        </w:rPr>
      </w:pPr>
      <w:r w:rsidRPr="00D042F6">
        <w:rPr>
          <w:rFonts w:ascii="Arial" w:hAnsi="Arial" w:cs="Arial"/>
          <w:noProof/>
          <w:sz w:val="20"/>
          <w:szCs w:val="20"/>
        </w:rPr>
        <w:t>txt</w:t>
      </w:r>
      <w:r w:rsidRPr="00D042F6">
        <w:rPr>
          <w:rFonts w:ascii="Arial" w:hAnsi="Arial" w:cs="Arial"/>
          <w:noProof/>
          <w:sz w:val="20"/>
          <w:szCs w:val="20"/>
        </w:rPr>
        <w:tab/>
        <w:t>=</w:t>
      </w:r>
      <w:r w:rsidRPr="00D042F6">
        <w:rPr>
          <w:rFonts w:ascii="Arial" w:hAnsi="Arial" w:cs="Arial"/>
          <w:noProof/>
          <w:sz w:val="20"/>
          <w:szCs w:val="20"/>
        </w:rPr>
        <w:tab/>
        <w:t>Submission file extension (always .txt)</w:t>
      </w:r>
    </w:p>
    <w:p w:rsidR="001620FA" w:rsidRDefault="001620FA" w:rsidP="001620FA">
      <w:pPr>
        <w:tabs>
          <w:tab w:val="left" w:pos="2694"/>
          <w:tab w:val="left" w:pos="3119"/>
        </w:tabs>
        <w:spacing w:line="276" w:lineRule="auto"/>
        <w:rPr>
          <w:rFonts w:ascii="Arial" w:hAnsi="Arial" w:cs="Arial"/>
          <w:noProof/>
          <w:sz w:val="20"/>
          <w:szCs w:val="20"/>
        </w:rPr>
      </w:pPr>
    </w:p>
    <w:p w:rsidR="008327BB" w:rsidRDefault="008327BB" w:rsidP="001620FA">
      <w:pPr>
        <w:tabs>
          <w:tab w:val="left" w:pos="2694"/>
          <w:tab w:val="left" w:pos="3119"/>
        </w:tabs>
        <w:spacing w:line="276" w:lineRule="auto"/>
        <w:rPr>
          <w:rFonts w:ascii="Arial" w:hAnsi="Arial" w:cs="Arial"/>
          <w:noProof/>
          <w:sz w:val="20"/>
          <w:szCs w:val="20"/>
        </w:rPr>
      </w:pPr>
      <w:r>
        <w:rPr>
          <w:rFonts w:ascii="Arial" w:hAnsi="Arial" w:cs="Arial"/>
          <w:noProof/>
          <w:sz w:val="20"/>
          <w:szCs w:val="20"/>
        </w:rPr>
        <w:t xml:space="preserve">Test files must include _TEST </w:t>
      </w:r>
      <w:r w:rsidR="00C50ED2">
        <w:rPr>
          <w:rFonts w:ascii="Arial" w:hAnsi="Arial" w:cs="Arial"/>
          <w:noProof/>
          <w:sz w:val="20"/>
          <w:szCs w:val="20"/>
        </w:rPr>
        <w:t xml:space="preserve">at the end of </w:t>
      </w:r>
      <w:r>
        <w:rPr>
          <w:rFonts w:ascii="Arial" w:hAnsi="Arial" w:cs="Arial"/>
          <w:noProof/>
          <w:sz w:val="20"/>
          <w:szCs w:val="20"/>
        </w:rPr>
        <w:t xml:space="preserve">the </w:t>
      </w:r>
      <w:r w:rsidR="00C50ED2">
        <w:rPr>
          <w:rFonts w:ascii="Arial" w:hAnsi="Arial" w:cs="Arial"/>
          <w:noProof/>
          <w:sz w:val="20"/>
          <w:szCs w:val="20"/>
        </w:rPr>
        <w:t xml:space="preserve">submission </w:t>
      </w:r>
      <w:r>
        <w:rPr>
          <w:rFonts w:ascii="Arial" w:hAnsi="Arial" w:cs="Arial"/>
          <w:noProof/>
          <w:sz w:val="20"/>
          <w:szCs w:val="20"/>
        </w:rPr>
        <w:t>file</w:t>
      </w:r>
      <w:r w:rsidR="00F778D3">
        <w:rPr>
          <w:rFonts w:ascii="Arial" w:hAnsi="Arial" w:cs="Arial"/>
          <w:noProof/>
          <w:sz w:val="20"/>
          <w:szCs w:val="20"/>
        </w:rPr>
        <w:t xml:space="preserve"> </w:t>
      </w:r>
      <w:r>
        <w:rPr>
          <w:rFonts w:ascii="Arial" w:hAnsi="Arial" w:cs="Arial"/>
          <w:noProof/>
          <w:sz w:val="20"/>
          <w:szCs w:val="20"/>
        </w:rPr>
        <w:t>name as follows:</w:t>
      </w:r>
    </w:p>
    <w:p w:rsidR="008327BB" w:rsidRDefault="008327BB" w:rsidP="001620FA">
      <w:pPr>
        <w:tabs>
          <w:tab w:val="left" w:pos="2694"/>
          <w:tab w:val="left" w:pos="3119"/>
        </w:tabs>
        <w:spacing w:line="276" w:lineRule="auto"/>
        <w:rPr>
          <w:rFonts w:ascii="Arial" w:hAnsi="Arial" w:cs="Arial"/>
          <w:noProof/>
          <w:sz w:val="20"/>
          <w:szCs w:val="20"/>
        </w:rPr>
      </w:pPr>
    </w:p>
    <w:p w:rsidR="008327BB" w:rsidRDefault="008327BB" w:rsidP="00F778D3">
      <w:pPr>
        <w:spacing w:line="276" w:lineRule="auto"/>
        <w:rPr>
          <w:rFonts w:ascii="Arial" w:hAnsi="Arial" w:cs="Arial"/>
          <w:color w:val="000000"/>
          <w:sz w:val="20"/>
          <w:szCs w:val="20"/>
        </w:rPr>
      </w:pPr>
      <w:r w:rsidRPr="00D042F6">
        <w:rPr>
          <w:rFonts w:ascii="Arial" w:hAnsi="Arial" w:cs="Arial"/>
          <w:color w:val="000000"/>
          <w:sz w:val="20"/>
          <w:szCs w:val="20"/>
        </w:rPr>
        <w:t>CCCC_NNNN_YYYYMMDDhhmm_TT</w:t>
      </w:r>
      <w:r>
        <w:rPr>
          <w:rFonts w:ascii="Arial" w:hAnsi="Arial" w:cs="Arial"/>
          <w:color w:val="000000"/>
          <w:sz w:val="20"/>
          <w:szCs w:val="20"/>
        </w:rPr>
        <w:t>_TEST</w:t>
      </w:r>
      <w:r w:rsidRPr="00D042F6">
        <w:rPr>
          <w:rFonts w:ascii="Arial" w:hAnsi="Arial" w:cs="Arial"/>
          <w:color w:val="000000"/>
          <w:sz w:val="20"/>
          <w:szCs w:val="20"/>
        </w:rPr>
        <w:t>.txt</w:t>
      </w:r>
    </w:p>
    <w:p w:rsidR="00F20FF8" w:rsidRDefault="00F20FF8" w:rsidP="00F778D3">
      <w:pPr>
        <w:spacing w:line="276" w:lineRule="auto"/>
        <w:rPr>
          <w:rFonts w:ascii="Arial" w:hAnsi="Arial" w:cs="Arial"/>
          <w:color w:val="000000"/>
          <w:sz w:val="20"/>
          <w:szCs w:val="20"/>
        </w:rPr>
      </w:pPr>
    </w:p>
    <w:p w:rsidR="00590D0B" w:rsidRDefault="00590D0B" w:rsidP="00590D0B">
      <w:pPr>
        <w:spacing w:line="276" w:lineRule="auto"/>
        <w:rPr>
          <w:rFonts w:ascii="Arial" w:hAnsi="Arial" w:cs="Arial"/>
          <w:noProof/>
          <w:sz w:val="20"/>
          <w:szCs w:val="20"/>
        </w:rPr>
      </w:pPr>
      <w:r w:rsidRPr="00D042F6">
        <w:rPr>
          <w:rFonts w:ascii="Arial" w:hAnsi="Arial" w:cs="Arial"/>
          <w:noProof/>
          <w:sz w:val="20"/>
          <w:szCs w:val="20"/>
        </w:rPr>
        <w:t>For example, a h</w:t>
      </w:r>
      <w:r>
        <w:rPr>
          <w:rFonts w:ascii="Arial" w:hAnsi="Arial" w:cs="Arial"/>
          <w:noProof/>
          <w:sz w:val="20"/>
          <w:szCs w:val="20"/>
        </w:rPr>
        <w:t>ealth service</w:t>
      </w:r>
      <w:r w:rsidRPr="00D042F6">
        <w:rPr>
          <w:rFonts w:ascii="Arial" w:hAnsi="Arial" w:cs="Arial"/>
          <w:noProof/>
          <w:sz w:val="20"/>
          <w:szCs w:val="20"/>
        </w:rPr>
        <w:t xml:space="preserve"> with </w:t>
      </w:r>
      <w:r>
        <w:rPr>
          <w:rFonts w:ascii="Arial" w:hAnsi="Arial" w:cs="Arial"/>
          <w:noProof/>
          <w:sz w:val="20"/>
          <w:szCs w:val="20"/>
        </w:rPr>
        <w:t>Hospital code (</w:t>
      </w:r>
      <w:r w:rsidRPr="00D042F6">
        <w:rPr>
          <w:rFonts w:ascii="Arial" w:hAnsi="Arial" w:cs="Arial"/>
          <w:noProof/>
          <w:sz w:val="20"/>
          <w:szCs w:val="20"/>
        </w:rPr>
        <w:t>agency identifier</w:t>
      </w:r>
      <w:r>
        <w:rPr>
          <w:rFonts w:ascii="Arial" w:hAnsi="Arial" w:cs="Arial"/>
          <w:noProof/>
          <w:sz w:val="20"/>
          <w:szCs w:val="20"/>
        </w:rPr>
        <w:t>)</w:t>
      </w:r>
      <w:r w:rsidRPr="00D042F6">
        <w:rPr>
          <w:rFonts w:ascii="Arial" w:hAnsi="Arial" w:cs="Arial"/>
          <w:noProof/>
          <w:sz w:val="20"/>
          <w:szCs w:val="20"/>
        </w:rPr>
        <w:t xml:space="preserve"> ‘1234’ </w:t>
      </w:r>
      <w:r>
        <w:rPr>
          <w:rFonts w:ascii="Arial" w:hAnsi="Arial" w:cs="Arial"/>
          <w:noProof/>
          <w:sz w:val="20"/>
          <w:szCs w:val="20"/>
        </w:rPr>
        <w:t>creates</w:t>
      </w:r>
      <w:r w:rsidRPr="00D042F6">
        <w:rPr>
          <w:rFonts w:ascii="Arial" w:hAnsi="Arial" w:cs="Arial"/>
          <w:noProof/>
          <w:sz w:val="20"/>
          <w:szCs w:val="20"/>
        </w:rPr>
        <w:t xml:space="preserve"> a </w:t>
      </w:r>
      <w:r>
        <w:rPr>
          <w:rFonts w:ascii="Arial" w:hAnsi="Arial" w:cs="Arial"/>
          <w:noProof/>
          <w:sz w:val="20"/>
          <w:szCs w:val="20"/>
        </w:rPr>
        <w:t xml:space="preserve">new submission </w:t>
      </w:r>
      <w:r w:rsidRPr="00D042F6">
        <w:rPr>
          <w:rFonts w:ascii="Arial" w:hAnsi="Arial" w:cs="Arial"/>
          <w:noProof/>
          <w:sz w:val="20"/>
          <w:szCs w:val="20"/>
        </w:rPr>
        <w:t xml:space="preserve">file at </w:t>
      </w:r>
      <w:r w:rsidR="00674017">
        <w:rPr>
          <w:rFonts w:ascii="Arial" w:hAnsi="Arial" w:cs="Arial"/>
          <w:noProof/>
          <w:sz w:val="20"/>
          <w:szCs w:val="20"/>
        </w:rPr>
        <w:t>9</w:t>
      </w:r>
      <w:r>
        <w:rPr>
          <w:rFonts w:ascii="Arial" w:hAnsi="Arial" w:cs="Arial"/>
          <w:noProof/>
          <w:sz w:val="20"/>
          <w:szCs w:val="20"/>
        </w:rPr>
        <w:t>.</w:t>
      </w:r>
      <w:r w:rsidR="00264B7B">
        <w:rPr>
          <w:rFonts w:ascii="Arial" w:hAnsi="Arial" w:cs="Arial"/>
          <w:noProof/>
          <w:sz w:val="20"/>
          <w:szCs w:val="20"/>
        </w:rPr>
        <w:t>45</w:t>
      </w:r>
      <w:r w:rsidRPr="00D042F6">
        <w:rPr>
          <w:rFonts w:ascii="Arial" w:hAnsi="Arial" w:cs="Arial"/>
          <w:noProof/>
          <w:sz w:val="20"/>
          <w:szCs w:val="20"/>
        </w:rPr>
        <w:t xml:space="preserve"> </w:t>
      </w:r>
      <w:r w:rsidR="00264B7B">
        <w:rPr>
          <w:rFonts w:ascii="Arial" w:hAnsi="Arial" w:cs="Arial"/>
          <w:noProof/>
          <w:sz w:val="20"/>
          <w:szCs w:val="20"/>
        </w:rPr>
        <w:t>a</w:t>
      </w:r>
      <w:r w:rsidRPr="00D042F6">
        <w:rPr>
          <w:rFonts w:ascii="Arial" w:hAnsi="Arial" w:cs="Arial"/>
          <w:noProof/>
          <w:sz w:val="20"/>
          <w:szCs w:val="20"/>
        </w:rPr>
        <w:t xml:space="preserve">m on </w:t>
      </w:r>
      <w:r w:rsidR="00674017">
        <w:rPr>
          <w:rFonts w:ascii="Arial" w:hAnsi="Arial" w:cs="Arial"/>
          <w:noProof/>
          <w:sz w:val="20"/>
          <w:szCs w:val="20"/>
        </w:rPr>
        <w:t>1</w:t>
      </w:r>
      <w:r w:rsidR="004731A1">
        <w:rPr>
          <w:rFonts w:ascii="Arial" w:hAnsi="Arial" w:cs="Arial"/>
          <w:noProof/>
          <w:sz w:val="20"/>
          <w:szCs w:val="20"/>
        </w:rPr>
        <w:t>3</w:t>
      </w:r>
      <w:r w:rsidRPr="00D042F6">
        <w:rPr>
          <w:rFonts w:ascii="Arial" w:hAnsi="Arial" w:cs="Arial"/>
          <w:noProof/>
          <w:sz w:val="20"/>
          <w:szCs w:val="20"/>
        </w:rPr>
        <w:t xml:space="preserve"> </w:t>
      </w:r>
      <w:r>
        <w:rPr>
          <w:rFonts w:ascii="Arial" w:hAnsi="Arial" w:cs="Arial"/>
          <w:noProof/>
          <w:sz w:val="20"/>
          <w:szCs w:val="20"/>
        </w:rPr>
        <w:t>Ju</w:t>
      </w:r>
      <w:r w:rsidR="004731A1">
        <w:rPr>
          <w:rFonts w:ascii="Arial" w:hAnsi="Arial" w:cs="Arial"/>
          <w:noProof/>
          <w:sz w:val="20"/>
          <w:szCs w:val="20"/>
        </w:rPr>
        <w:t>ly</w:t>
      </w:r>
      <w:r w:rsidRPr="00D042F6">
        <w:rPr>
          <w:rFonts w:ascii="Arial" w:hAnsi="Arial" w:cs="Arial"/>
          <w:noProof/>
          <w:sz w:val="20"/>
          <w:szCs w:val="20"/>
        </w:rPr>
        <w:t xml:space="preserve"> 20</w:t>
      </w:r>
      <w:r>
        <w:rPr>
          <w:rFonts w:ascii="Arial" w:hAnsi="Arial" w:cs="Arial"/>
          <w:noProof/>
          <w:sz w:val="20"/>
          <w:szCs w:val="20"/>
        </w:rPr>
        <w:t>20</w:t>
      </w:r>
      <w:r w:rsidR="0051127C">
        <w:rPr>
          <w:rFonts w:ascii="Arial" w:hAnsi="Arial" w:cs="Arial"/>
          <w:noProof/>
          <w:sz w:val="20"/>
          <w:szCs w:val="20"/>
        </w:rPr>
        <w:t>, using</w:t>
      </w:r>
      <w:r w:rsidR="00673468">
        <w:rPr>
          <w:rFonts w:ascii="Arial" w:hAnsi="Arial" w:cs="Arial"/>
          <w:noProof/>
          <w:sz w:val="20"/>
          <w:szCs w:val="20"/>
        </w:rPr>
        <w:t xml:space="preserve"> that date and time as the Data submission identifier</w:t>
      </w:r>
      <w:r>
        <w:rPr>
          <w:rFonts w:ascii="Arial" w:hAnsi="Arial" w:cs="Arial"/>
          <w:noProof/>
          <w:sz w:val="20"/>
          <w:szCs w:val="20"/>
        </w:rPr>
        <w:t>:</w:t>
      </w:r>
    </w:p>
    <w:p w:rsidR="00590D0B" w:rsidRDefault="00590D0B" w:rsidP="00590D0B">
      <w:pPr>
        <w:pStyle w:val="ListParagraph"/>
        <w:numPr>
          <w:ilvl w:val="0"/>
          <w:numId w:val="24"/>
        </w:numPr>
        <w:spacing w:line="276" w:lineRule="auto"/>
        <w:ind w:left="0" w:firstLine="0"/>
        <w:contextualSpacing w:val="0"/>
        <w:rPr>
          <w:rFonts w:ascii="Arial" w:hAnsi="Arial" w:cs="Arial"/>
          <w:noProof/>
          <w:sz w:val="20"/>
          <w:szCs w:val="20"/>
        </w:rPr>
      </w:pPr>
      <w:r>
        <w:rPr>
          <w:rFonts w:ascii="Arial" w:hAnsi="Arial" w:cs="Arial"/>
          <w:noProof/>
          <w:sz w:val="20"/>
          <w:szCs w:val="20"/>
        </w:rPr>
        <w:t>D</w:t>
      </w:r>
      <w:r w:rsidRPr="00B50FF5">
        <w:rPr>
          <w:rFonts w:ascii="Arial" w:hAnsi="Arial" w:cs="Arial"/>
          <w:noProof/>
          <w:sz w:val="20"/>
          <w:szCs w:val="20"/>
        </w:rPr>
        <w:t xml:space="preserve">ata submission identifier </w:t>
      </w:r>
      <w:r>
        <w:rPr>
          <w:rFonts w:ascii="Arial" w:hAnsi="Arial" w:cs="Arial"/>
          <w:noProof/>
          <w:sz w:val="20"/>
          <w:szCs w:val="20"/>
        </w:rPr>
        <w:t xml:space="preserve">= </w:t>
      </w:r>
      <w:r w:rsidRPr="00B50FF5">
        <w:rPr>
          <w:rFonts w:ascii="Arial" w:hAnsi="Arial" w:cs="Arial"/>
          <w:noProof/>
          <w:sz w:val="20"/>
          <w:szCs w:val="20"/>
        </w:rPr>
        <w:t>20200</w:t>
      </w:r>
      <w:r w:rsidR="004731A1">
        <w:rPr>
          <w:rFonts w:ascii="Arial" w:hAnsi="Arial" w:cs="Arial"/>
          <w:noProof/>
          <w:sz w:val="20"/>
          <w:szCs w:val="20"/>
        </w:rPr>
        <w:t>7</w:t>
      </w:r>
      <w:r w:rsidR="00674017">
        <w:rPr>
          <w:rFonts w:ascii="Arial" w:hAnsi="Arial" w:cs="Arial"/>
          <w:noProof/>
          <w:sz w:val="20"/>
          <w:szCs w:val="20"/>
        </w:rPr>
        <w:t>1</w:t>
      </w:r>
      <w:r w:rsidR="004731A1">
        <w:rPr>
          <w:rFonts w:ascii="Arial" w:hAnsi="Arial" w:cs="Arial"/>
          <w:noProof/>
          <w:sz w:val="20"/>
          <w:szCs w:val="20"/>
        </w:rPr>
        <w:t>309</w:t>
      </w:r>
      <w:r w:rsidR="00264B7B">
        <w:rPr>
          <w:rFonts w:ascii="Arial" w:hAnsi="Arial" w:cs="Arial"/>
          <w:noProof/>
          <w:sz w:val="20"/>
          <w:szCs w:val="20"/>
        </w:rPr>
        <w:t>45</w:t>
      </w:r>
      <w:r w:rsidRPr="00B50FF5">
        <w:rPr>
          <w:rFonts w:ascii="Arial" w:hAnsi="Arial" w:cs="Arial"/>
          <w:noProof/>
          <w:sz w:val="20"/>
          <w:szCs w:val="20"/>
        </w:rPr>
        <w:t xml:space="preserve"> </w:t>
      </w:r>
    </w:p>
    <w:p w:rsidR="00590D0B" w:rsidRDefault="00590D0B" w:rsidP="00590D0B">
      <w:pPr>
        <w:pStyle w:val="ListParagraph"/>
        <w:numPr>
          <w:ilvl w:val="0"/>
          <w:numId w:val="24"/>
        </w:numPr>
        <w:spacing w:line="276" w:lineRule="auto"/>
        <w:ind w:left="0" w:firstLine="0"/>
        <w:contextualSpacing w:val="0"/>
        <w:rPr>
          <w:rFonts w:ascii="Arial" w:hAnsi="Arial" w:cs="Arial"/>
          <w:noProof/>
          <w:sz w:val="20"/>
          <w:szCs w:val="20"/>
        </w:rPr>
      </w:pPr>
      <w:r>
        <w:rPr>
          <w:rFonts w:ascii="Arial" w:hAnsi="Arial" w:cs="Arial"/>
          <w:noProof/>
          <w:sz w:val="20"/>
          <w:szCs w:val="20"/>
        </w:rPr>
        <w:t>S</w:t>
      </w:r>
      <w:r w:rsidRPr="00B50FF5">
        <w:rPr>
          <w:rFonts w:ascii="Arial" w:hAnsi="Arial" w:cs="Arial"/>
          <w:noProof/>
          <w:sz w:val="20"/>
          <w:szCs w:val="20"/>
        </w:rPr>
        <w:t xml:space="preserve">ubmission number </w:t>
      </w:r>
      <w:r>
        <w:rPr>
          <w:rFonts w:ascii="Arial" w:hAnsi="Arial" w:cs="Arial"/>
          <w:noProof/>
          <w:sz w:val="20"/>
          <w:szCs w:val="20"/>
        </w:rPr>
        <w:t xml:space="preserve">= </w:t>
      </w:r>
      <w:r w:rsidRPr="00B50FF5">
        <w:rPr>
          <w:rFonts w:ascii="Arial" w:hAnsi="Arial" w:cs="Arial"/>
          <w:noProof/>
          <w:sz w:val="20"/>
          <w:szCs w:val="20"/>
        </w:rPr>
        <w:t xml:space="preserve">01. </w:t>
      </w:r>
    </w:p>
    <w:p w:rsidR="00590D0B" w:rsidRPr="00B50FF5" w:rsidRDefault="00590D0B" w:rsidP="00590D0B">
      <w:pPr>
        <w:spacing w:line="276" w:lineRule="auto"/>
        <w:rPr>
          <w:rFonts w:ascii="Arial" w:hAnsi="Arial" w:cs="Arial"/>
          <w:noProof/>
          <w:sz w:val="20"/>
          <w:szCs w:val="20"/>
        </w:rPr>
      </w:pPr>
      <w:r w:rsidRPr="00B50FF5">
        <w:rPr>
          <w:rFonts w:ascii="Arial" w:hAnsi="Arial" w:cs="Arial"/>
          <w:noProof/>
          <w:sz w:val="20"/>
          <w:szCs w:val="20"/>
        </w:rPr>
        <w:t>The submission file name is then: VPDC_1234_20200</w:t>
      </w:r>
      <w:r w:rsidR="004731A1">
        <w:rPr>
          <w:rFonts w:ascii="Arial" w:hAnsi="Arial" w:cs="Arial"/>
          <w:noProof/>
          <w:sz w:val="20"/>
          <w:szCs w:val="20"/>
        </w:rPr>
        <w:t>7</w:t>
      </w:r>
      <w:r w:rsidR="00674017">
        <w:rPr>
          <w:rFonts w:ascii="Arial" w:hAnsi="Arial" w:cs="Arial"/>
          <w:noProof/>
          <w:sz w:val="20"/>
          <w:szCs w:val="20"/>
        </w:rPr>
        <w:t>1</w:t>
      </w:r>
      <w:r w:rsidR="004731A1">
        <w:rPr>
          <w:rFonts w:ascii="Arial" w:hAnsi="Arial" w:cs="Arial"/>
          <w:noProof/>
          <w:sz w:val="20"/>
          <w:szCs w:val="20"/>
        </w:rPr>
        <w:t>309</w:t>
      </w:r>
      <w:r w:rsidR="00264B7B">
        <w:rPr>
          <w:rFonts w:ascii="Arial" w:hAnsi="Arial" w:cs="Arial"/>
          <w:noProof/>
          <w:sz w:val="20"/>
          <w:szCs w:val="20"/>
        </w:rPr>
        <w:t>45</w:t>
      </w:r>
      <w:r w:rsidRPr="00B50FF5">
        <w:rPr>
          <w:rFonts w:ascii="Arial" w:hAnsi="Arial" w:cs="Arial"/>
          <w:noProof/>
          <w:sz w:val="20"/>
          <w:szCs w:val="20"/>
        </w:rPr>
        <w:t>_01.txt</w:t>
      </w:r>
    </w:p>
    <w:p w:rsidR="00590D0B" w:rsidRDefault="00590D0B" w:rsidP="00590D0B">
      <w:pPr>
        <w:spacing w:line="276" w:lineRule="auto"/>
        <w:rPr>
          <w:rFonts w:ascii="Arial" w:hAnsi="Arial" w:cs="Arial"/>
          <w:noProof/>
          <w:sz w:val="20"/>
          <w:szCs w:val="20"/>
        </w:rPr>
      </w:pPr>
    </w:p>
    <w:p w:rsidR="00F20FF8" w:rsidRDefault="00F20FF8" w:rsidP="00F778D3">
      <w:pPr>
        <w:spacing w:line="276" w:lineRule="auto"/>
        <w:rPr>
          <w:rFonts w:ascii="Arial" w:hAnsi="Arial" w:cs="Arial"/>
          <w:noProof/>
          <w:sz w:val="20"/>
          <w:szCs w:val="20"/>
        </w:rPr>
      </w:pPr>
      <w:r>
        <w:rPr>
          <w:rFonts w:ascii="Arial" w:hAnsi="Arial" w:cs="Arial"/>
          <w:noProof/>
          <w:sz w:val="20"/>
          <w:szCs w:val="20"/>
        </w:rPr>
        <w:t>Detailed specifications for the components of the file n</w:t>
      </w:r>
      <w:r w:rsidR="003F4531">
        <w:rPr>
          <w:rFonts w:ascii="Arial" w:hAnsi="Arial" w:cs="Arial"/>
          <w:noProof/>
          <w:sz w:val="20"/>
          <w:szCs w:val="20"/>
        </w:rPr>
        <w:t>a</w:t>
      </w:r>
      <w:r>
        <w:rPr>
          <w:rFonts w:ascii="Arial" w:hAnsi="Arial" w:cs="Arial"/>
          <w:noProof/>
          <w:sz w:val="20"/>
          <w:szCs w:val="20"/>
        </w:rPr>
        <w:t>me are provided in Section 3: Data definitions.</w:t>
      </w:r>
    </w:p>
    <w:p w:rsidR="00590D0B" w:rsidRPr="00590D0B" w:rsidRDefault="00590D0B" w:rsidP="00EE44E4">
      <w:pPr>
        <w:pStyle w:val="Heading1"/>
      </w:pPr>
      <w:bookmarkStart w:id="11" w:name="_Toc32701481"/>
      <w:r w:rsidRPr="00590D0B">
        <w:t xml:space="preserve">Updating </w:t>
      </w:r>
      <w:r>
        <w:t xml:space="preserve">or amending </w:t>
      </w:r>
      <w:r w:rsidRPr="00590D0B">
        <w:t xml:space="preserve">data submitted </w:t>
      </w:r>
      <w:r>
        <w:t>previously</w:t>
      </w:r>
      <w:bookmarkEnd w:id="11"/>
    </w:p>
    <w:p w:rsidR="00787947" w:rsidRDefault="00590D0B" w:rsidP="00F778D3">
      <w:pPr>
        <w:spacing w:line="276" w:lineRule="auto"/>
        <w:rPr>
          <w:rFonts w:ascii="Arial" w:hAnsi="Arial" w:cs="Arial"/>
          <w:noProof/>
          <w:sz w:val="20"/>
          <w:szCs w:val="20"/>
        </w:rPr>
      </w:pPr>
      <w:r>
        <w:rPr>
          <w:rFonts w:ascii="Arial" w:hAnsi="Arial" w:cs="Arial"/>
          <w:noProof/>
          <w:sz w:val="20"/>
          <w:szCs w:val="20"/>
        </w:rPr>
        <w:t xml:space="preserve">Each Episode record is uniquely identified </w:t>
      </w:r>
      <w:r w:rsidR="00836CA5">
        <w:rPr>
          <w:rFonts w:ascii="Arial" w:hAnsi="Arial" w:cs="Arial"/>
          <w:noProof/>
          <w:sz w:val="20"/>
          <w:szCs w:val="20"/>
        </w:rPr>
        <w:t>using</w:t>
      </w:r>
      <w:r>
        <w:rPr>
          <w:rFonts w:ascii="Arial" w:hAnsi="Arial" w:cs="Arial"/>
          <w:noProof/>
          <w:sz w:val="20"/>
          <w:szCs w:val="20"/>
        </w:rPr>
        <w:t xml:space="preserve"> a combination of the Hospital code (agency identifier) and the Episode identifier assi</w:t>
      </w:r>
      <w:r w:rsidR="00836CA5">
        <w:rPr>
          <w:rFonts w:ascii="Arial" w:hAnsi="Arial" w:cs="Arial"/>
          <w:noProof/>
          <w:sz w:val="20"/>
          <w:szCs w:val="20"/>
        </w:rPr>
        <w:t>g</w:t>
      </w:r>
      <w:r>
        <w:rPr>
          <w:rFonts w:ascii="Arial" w:hAnsi="Arial" w:cs="Arial"/>
          <w:noProof/>
          <w:sz w:val="20"/>
          <w:szCs w:val="20"/>
        </w:rPr>
        <w:t xml:space="preserve">ned </w:t>
      </w:r>
      <w:r w:rsidR="0079498F">
        <w:rPr>
          <w:rFonts w:ascii="Arial" w:hAnsi="Arial" w:cs="Arial"/>
          <w:noProof/>
          <w:sz w:val="20"/>
          <w:szCs w:val="20"/>
        </w:rPr>
        <w:t xml:space="preserve">by the reporting agency’s software </w:t>
      </w:r>
      <w:r>
        <w:rPr>
          <w:rFonts w:ascii="Arial" w:hAnsi="Arial" w:cs="Arial"/>
          <w:noProof/>
          <w:sz w:val="20"/>
          <w:szCs w:val="20"/>
        </w:rPr>
        <w:t>to th</w:t>
      </w:r>
      <w:r w:rsidR="002B5DB7">
        <w:rPr>
          <w:rFonts w:ascii="Arial" w:hAnsi="Arial" w:cs="Arial"/>
          <w:noProof/>
          <w:sz w:val="20"/>
          <w:szCs w:val="20"/>
        </w:rPr>
        <w:t>e</w:t>
      </w:r>
      <w:r>
        <w:rPr>
          <w:rFonts w:ascii="Arial" w:hAnsi="Arial" w:cs="Arial"/>
          <w:noProof/>
          <w:sz w:val="20"/>
          <w:szCs w:val="20"/>
        </w:rPr>
        <w:t xml:space="preserve"> </w:t>
      </w:r>
      <w:r w:rsidR="00330CE3">
        <w:rPr>
          <w:rFonts w:ascii="Arial" w:hAnsi="Arial" w:cs="Arial"/>
          <w:noProof/>
          <w:sz w:val="20"/>
          <w:szCs w:val="20"/>
        </w:rPr>
        <w:t xml:space="preserve">birth </w:t>
      </w:r>
      <w:r w:rsidR="0079498F">
        <w:rPr>
          <w:rFonts w:ascii="Arial" w:hAnsi="Arial" w:cs="Arial"/>
          <w:noProof/>
          <w:sz w:val="20"/>
          <w:szCs w:val="20"/>
        </w:rPr>
        <w:t>reported in that Episode record.</w:t>
      </w:r>
    </w:p>
    <w:p w:rsidR="008A009D" w:rsidRDefault="008A009D" w:rsidP="00F778D3">
      <w:pPr>
        <w:spacing w:line="276" w:lineRule="auto"/>
        <w:rPr>
          <w:rFonts w:ascii="Arial" w:hAnsi="Arial" w:cs="Arial"/>
          <w:noProof/>
          <w:sz w:val="20"/>
          <w:szCs w:val="20"/>
        </w:rPr>
      </w:pPr>
    </w:p>
    <w:p w:rsidR="0079498F" w:rsidRDefault="0079498F" w:rsidP="0079498F">
      <w:pPr>
        <w:spacing w:line="276" w:lineRule="auto"/>
        <w:rPr>
          <w:rFonts w:ascii="Arial" w:hAnsi="Arial" w:cs="Arial"/>
          <w:noProof/>
          <w:sz w:val="20"/>
          <w:szCs w:val="20"/>
        </w:rPr>
      </w:pPr>
      <w:r>
        <w:rPr>
          <w:rFonts w:ascii="Arial" w:hAnsi="Arial" w:cs="Arial"/>
          <w:noProof/>
          <w:sz w:val="20"/>
          <w:szCs w:val="20"/>
        </w:rPr>
        <w:t>Note that the Episode identifier is unique to the baby, not the mother, so a different Episode identifier must be assigned to each baby in a multiple birth.</w:t>
      </w:r>
    </w:p>
    <w:p w:rsidR="0079498F" w:rsidRDefault="0079498F" w:rsidP="00F778D3">
      <w:pPr>
        <w:spacing w:line="276" w:lineRule="auto"/>
        <w:rPr>
          <w:rFonts w:ascii="Arial" w:hAnsi="Arial" w:cs="Arial"/>
          <w:noProof/>
          <w:sz w:val="20"/>
          <w:szCs w:val="20"/>
        </w:rPr>
      </w:pPr>
    </w:p>
    <w:p w:rsidR="008A009D" w:rsidRDefault="008A009D" w:rsidP="00F778D3">
      <w:pPr>
        <w:spacing w:line="276" w:lineRule="auto"/>
        <w:rPr>
          <w:rFonts w:ascii="Arial" w:hAnsi="Arial" w:cs="Arial"/>
          <w:noProof/>
          <w:sz w:val="20"/>
          <w:szCs w:val="20"/>
        </w:rPr>
      </w:pPr>
      <w:r>
        <w:rPr>
          <w:rFonts w:ascii="Arial" w:hAnsi="Arial" w:cs="Arial"/>
          <w:noProof/>
          <w:sz w:val="20"/>
          <w:szCs w:val="20"/>
        </w:rPr>
        <w:t>Because an Episode identifier must never be changed or reassigned, an Episode record that is updated or amended and resubmitted will be matched to the original Episode record using th</w:t>
      </w:r>
      <w:r w:rsidR="00E93DE9">
        <w:rPr>
          <w:rFonts w:ascii="Arial" w:hAnsi="Arial" w:cs="Arial"/>
          <w:noProof/>
          <w:sz w:val="20"/>
          <w:szCs w:val="20"/>
        </w:rPr>
        <w:t xml:space="preserve">is unique combination of </w:t>
      </w:r>
      <w:r>
        <w:rPr>
          <w:rFonts w:ascii="Arial" w:hAnsi="Arial" w:cs="Arial"/>
          <w:noProof/>
          <w:sz w:val="20"/>
          <w:szCs w:val="20"/>
        </w:rPr>
        <w:t>identifiers.</w:t>
      </w:r>
    </w:p>
    <w:p w:rsidR="00787947" w:rsidRDefault="00787947" w:rsidP="00F778D3">
      <w:pPr>
        <w:spacing w:line="276" w:lineRule="auto"/>
        <w:rPr>
          <w:rFonts w:ascii="Arial" w:hAnsi="Arial" w:cs="Arial"/>
          <w:noProof/>
          <w:sz w:val="20"/>
          <w:szCs w:val="20"/>
        </w:rPr>
      </w:pPr>
    </w:p>
    <w:p w:rsidR="008A009D" w:rsidRDefault="008A009D" w:rsidP="00F778D3">
      <w:pPr>
        <w:spacing w:line="276" w:lineRule="auto"/>
        <w:rPr>
          <w:rFonts w:ascii="Arial" w:hAnsi="Arial" w:cs="Arial"/>
          <w:noProof/>
          <w:sz w:val="20"/>
          <w:szCs w:val="20"/>
        </w:rPr>
      </w:pPr>
      <w:r>
        <w:rPr>
          <w:rFonts w:ascii="Arial" w:hAnsi="Arial" w:cs="Arial"/>
          <w:noProof/>
          <w:sz w:val="20"/>
          <w:szCs w:val="20"/>
        </w:rPr>
        <w:t xml:space="preserve">To correct an error in an Episode record, correct the data in the hospital’s birthing software, and create a new extract, </w:t>
      </w:r>
      <w:r w:rsidR="00E93DE9">
        <w:rPr>
          <w:rFonts w:ascii="Arial" w:hAnsi="Arial" w:cs="Arial"/>
          <w:noProof/>
          <w:sz w:val="20"/>
          <w:szCs w:val="20"/>
        </w:rPr>
        <w:t xml:space="preserve">which must </w:t>
      </w:r>
      <w:r>
        <w:rPr>
          <w:rFonts w:ascii="Arial" w:hAnsi="Arial" w:cs="Arial"/>
          <w:noProof/>
          <w:sz w:val="20"/>
          <w:szCs w:val="20"/>
        </w:rPr>
        <w:t xml:space="preserve">retain the original Episode identifier. The VPDC processor matches the newer submission with the prior one using the </w:t>
      </w:r>
      <w:r w:rsidR="0079498F">
        <w:rPr>
          <w:rFonts w:ascii="Arial" w:hAnsi="Arial" w:cs="Arial"/>
          <w:noProof/>
          <w:sz w:val="20"/>
          <w:szCs w:val="20"/>
        </w:rPr>
        <w:t xml:space="preserve">combination of </w:t>
      </w:r>
      <w:r>
        <w:rPr>
          <w:rFonts w:ascii="Arial" w:hAnsi="Arial" w:cs="Arial"/>
          <w:noProof/>
          <w:sz w:val="20"/>
          <w:szCs w:val="20"/>
        </w:rPr>
        <w:t xml:space="preserve">Hospital code (agency identifier) </w:t>
      </w:r>
      <w:r w:rsidR="0079498F">
        <w:rPr>
          <w:rFonts w:ascii="Arial" w:hAnsi="Arial" w:cs="Arial"/>
          <w:noProof/>
          <w:sz w:val="20"/>
          <w:szCs w:val="20"/>
        </w:rPr>
        <w:t>and Episode identifier</w:t>
      </w:r>
      <w:r>
        <w:rPr>
          <w:rFonts w:ascii="Arial" w:hAnsi="Arial" w:cs="Arial"/>
          <w:noProof/>
          <w:sz w:val="20"/>
          <w:szCs w:val="20"/>
        </w:rPr>
        <w:t xml:space="preserve">. </w:t>
      </w:r>
      <w:r w:rsidR="0079498F">
        <w:rPr>
          <w:rFonts w:ascii="Arial" w:hAnsi="Arial" w:cs="Arial"/>
          <w:noProof/>
          <w:sz w:val="20"/>
          <w:szCs w:val="20"/>
        </w:rPr>
        <w:t>T</w:t>
      </w:r>
      <w:r>
        <w:rPr>
          <w:rFonts w:ascii="Arial" w:hAnsi="Arial" w:cs="Arial"/>
          <w:noProof/>
          <w:sz w:val="20"/>
          <w:szCs w:val="20"/>
        </w:rPr>
        <w:t xml:space="preserve">he previous version of the Episode record </w:t>
      </w:r>
      <w:r w:rsidR="0079498F">
        <w:rPr>
          <w:rFonts w:ascii="Arial" w:hAnsi="Arial" w:cs="Arial"/>
          <w:noProof/>
          <w:sz w:val="20"/>
          <w:szCs w:val="20"/>
        </w:rPr>
        <w:t xml:space="preserve">is deactivated </w:t>
      </w:r>
      <w:r>
        <w:rPr>
          <w:rFonts w:ascii="Arial" w:hAnsi="Arial" w:cs="Arial"/>
          <w:noProof/>
          <w:sz w:val="20"/>
          <w:szCs w:val="20"/>
        </w:rPr>
        <w:t>in the VPDC, leaving the most recent version as the active birth record.</w:t>
      </w:r>
    </w:p>
    <w:p w:rsidR="008A009D" w:rsidRDefault="008A009D" w:rsidP="00F778D3">
      <w:pPr>
        <w:spacing w:line="276" w:lineRule="auto"/>
        <w:rPr>
          <w:rFonts w:ascii="Arial" w:hAnsi="Arial" w:cs="Arial"/>
          <w:noProof/>
          <w:sz w:val="20"/>
          <w:szCs w:val="20"/>
        </w:rPr>
      </w:pPr>
    </w:p>
    <w:p w:rsidR="00054601" w:rsidRDefault="008A009D" w:rsidP="00F778D3">
      <w:pPr>
        <w:spacing w:line="276" w:lineRule="auto"/>
        <w:rPr>
          <w:rFonts w:ascii="Arial" w:hAnsi="Arial" w:cs="Arial"/>
          <w:noProof/>
          <w:sz w:val="20"/>
          <w:szCs w:val="20"/>
        </w:rPr>
      </w:pPr>
      <w:r>
        <w:rPr>
          <w:rFonts w:ascii="Arial" w:hAnsi="Arial" w:cs="Arial"/>
          <w:noProof/>
          <w:sz w:val="20"/>
          <w:szCs w:val="20"/>
        </w:rPr>
        <w:t>To update or correct an Ep</w:t>
      </w:r>
      <w:r w:rsidR="00054601">
        <w:rPr>
          <w:rFonts w:ascii="Arial" w:hAnsi="Arial" w:cs="Arial"/>
          <w:noProof/>
          <w:sz w:val="20"/>
          <w:szCs w:val="20"/>
        </w:rPr>
        <w:t xml:space="preserve">isode record, it is therefore not </w:t>
      </w:r>
      <w:r>
        <w:rPr>
          <w:rFonts w:ascii="Arial" w:hAnsi="Arial" w:cs="Arial"/>
          <w:noProof/>
          <w:sz w:val="20"/>
          <w:szCs w:val="20"/>
        </w:rPr>
        <w:t xml:space="preserve">essential </w:t>
      </w:r>
      <w:r w:rsidR="00054601">
        <w:rPr>
          <w:rFonts w:ascii="Arial" w:hAnsi="Arial" w:cs="Arial"/>
          <w:noProof/>
          <w:sz w:val="20"/>
          <w:szCs w:val="20"/>
        </w:rPr>
        <w:t>to resubmit it in a file with the same Data submission identifer as the file in which the Episode record was initially, or previousl</w:t>
      </w:r>
      <w:r w:rsidR="00836CA5">
        <w:rPr>
          <w:rFonts w:ascii="Arial" w:hAnsi="Arial" w:cs="Arial"/>
          <w:noProof/>
          <w:sz w:val="20"/>
          <w:szCs w:val="20"/>
        </w:rPr>
        <w:t>y</w:t>
      </w:r>
      <w:r w:rsidR="00054601">
        <w:rPr>
          <w:rFonts w:ascii="Arial" w:hAnsi="Arial" w:cs="Arial"/>
          <w:noProof/>
          <w:sz w:val="20"/>
          <w:szCs w:val="20"/>
        </w:rPr>
        <w:t>, submitted.</w:t>
      </w:r>
    </w:p>
    <w:p w:rsidR="00054601" w:rsidRDefault="00054601" w:rsidP="00F778D3">
      <w:pPr>
        <w:spacing w:line="276" w:lineRule="auto"/>
        <w:rPr>
          <w:rFonts w:ascii="Arial" w:hAnsi="Arial" w:cs="Arial"/>
          <w:noProof/>
          <w:sz w:val="20"/>
          <w:szCs w:val="20"/>
        </w:rPr>
      </w:pPr>
    </w:p>
    <w:p w:rsidR="00054601" w:rsidRDefault="00054601" w:rsidP="00F778D3">
      <w:pPr>
        <w:spacing w:line="276" w:lineRule="auto"/>
        <w:rPr>
          <w:rFonts w:ascii="Arial" w:hAnsi="Arial" w:cs="Arial"/>
          <w:noProof/>
          <w:sz w:val="20"/>
          <w:szCs w:val="20"/>
        </w:rPr>
      </w:pPr>
      <w:r>
        <w:rPr>
          <w:rFonts w:ascii="Arial" w:hAnsi="Arial" w:cs="Arial"/>
          <w:noProof/>
          <w:sz w:val="20"/>
          <w:szCs w:val="20"/>
        </w:rPr>
        <w:t xml:space="preserve">Any given Episode record can be submitted </w:t>
      </w:r>
      <w:r w:rsidR="00836CA5">
        <w:rPr>
          <w:rFonts w:ascii="Arial" w:hAnsi="Arial" w:cs="Arial"/>
          <w:noProof/>
          <w:sz w:val="20"/>
          <w:szCs w:val="20"/>
        </w:rPr>
        <w:t>o</w:t>
      </w:r>
      <w:r>
        <w:rPr>
          <w:rFonts w:ascii="Arial" w:hAnsi="Arial" w:cs="Arial"/>
          <w:noProof/>
          <w:sz w:val="20"/>
          <w:szCs w:val="20"/>
        </w:rPr>
        <w:t xml:space="preserve">r resubmitted </w:t>
      </w:r>
      <w:r w:rsidR="00836CA5">
        <w:rPr>
          <w:rFonts w:ascii="Arial" w:hAnsi="Arial" w:cs="Arial"/>
          <w:noProof/>
          <w:sz w:val="20"/>
          <w:szCs w:val="20"/>
        </w:rPr>
        <w:t>und</w:t>
      </w:r>
      <w:r>
        <w:rPr>
          <w:rFonts w:ascii="Arial" w:hAnsi="Arial" w:cs="Arial"/>
          <w:noProof/>
          <w:sz w:val="20"/>
          <w:szCs w:val="20"/>
        </w:rPr>
        <w:t>er any file</w:t>
      </w:r>
      <w:r w:rsidR="00836CA5">
        <w:rPr>
          <w:rFonts w:ascii="Arial" w:hAnsi="Arial" w:cs="Arial"/>
          <w:noProof/>
          <w:sz w:val="20"/>
          <w:szCs w:val="20"/>
        </w:rPr>
        <w:t xml:space="preserve"> </w:t>
      </w:r>
      <w:r>
        <w:rPr>
          <w:rFonts w:ascii="Arial" w:hAnsi="Arial" w:cs="Arial"/>
          <w:noProof/>
          <w:sz w:val="20"/>
          <w:szCs w:val="20"/>
        </w:rPr>
        <w:t>name, provided the date of the birth being reporte</w:t>
      </w:r>
      <w:r w:rsidR="00836CA5">
        <w:rPr>
          <w:rFonts w:ascii="Arial" w:hAnsi="Arial" w:cs="Arial"/>
          <w:noProof/>
          <w:sz w:val="20"/>
          <w:szCs w:val="20"/>
        </w:rPr>
        <w:t>d</w:t>
      </w:r>
      <w:r>
        <w:rPr>
          <w:rFonts w:ascii="Arial" w:hAnsi="Arial" w:cs="Arial"/>
          <w:noProof/>
          <w:sz w:val="20"/>
          <w:szCs w:val="20"/>
        </w:rPr>
        <w:t xml:space="preserve"> is not a</w:t>
      </w:r>
      <w:r w:rsidR="00836CA5">
        <w:rPr>
          <w:rFonts w:ascii="Arial" w:hAnsi="Arial" w:cs="Arial"/>
          <w:noProof/>
          <w:sz w:val="20"/>
          <w:szCs w:val="20"/>
        </w:rPr>
        <w:t>f</w:t>
      </w:r>
      <w:r>
        <w:rPr>
          <w:rFonts w:ascii="Arial" w:hAnsi="Arial" w:cs="Arial"/>
          <w:noProof/>
          <w:sz w:val="20"/>
          <w:szCs w:val="20"/>
        </w:rPr>
        <w:t>ter the date in the</w:t>
      </w:r>
      <w:r w:rsidR="00836CA5">
        <w:rPr>
          <w:rFonts w:ascii="Arial" w:hAnsi="Arial" w:cs="Arial"/>
          <w:noProof/>
          <w:sz w:val="20"/>
          <w:szCs w:val="20"/>
        </w:rPr>
        <w:t xml:space="preserve"> </w:t>
      </w:r>
      <w:r>
        <w:rPr>
          <w:rFonts w:ascii="Arial" w:hAnsi="Arial" w:cs="Arial"/>
          <w:noProof/>
          <w:sz w:val="20"/>
          <w:szCs w:val="20"/>
        </w:rPr>
        <w:t>Data submission identifier.</w:t>
      </w:r>
    </w:p>
    <w:p w:rsidR="00054601" w:rsidRDefault="00054601" w:rsidP="00F778D3">
      <w:pPr>
        <w:spacing w:line="276" w:lineRule="auto"/>
        <w:rPr>
          <w:rFonts w:ascii="Arial" w:hAnsi="Arial" w:cs="Arial"/>
          <w:noProof/>
          <w:sz w:val="20"/>
          <w:szCs w:val="20"/>
        </w:rPr>
      </w:pPr>
    </w:p>
    <w:p w:rsidR="00054601" w:rsidRPr="00D042F6" w:rsidRDefault="00054601" w:rsidP="00F778D3">
      <w:pPr>
        <w:spacing w:line="276" w:lineRule="auto"/>
        <w:rPr>
          <w:rFonts w:ascii="Arial" w:hAnsi="Arial" w:cs="Arial"/>
          <w:noProof/>
          <w:sz w:val="20"/>
          <w:szCs w:val="20"/>
        </w:rPr>
      </w:pPr>
      <w:r w:rsidRPr="00D042F6">
        <w:rPr>
          <w:rFonts w:ascii="Arial" w:hAnsi="Arial" w:cs="Arial"/>
          <w:noProof/>
          <w:sz w:val="20"/>
          <w:szCs w:val="20"/>
        </w:rPr>
        <w:t xml:space="preserve">Corrections and updates to </w:t>
      </w:r>
      <w:r w:rsidR="00836CA5">
        <w:rPr>
          <w:rFonts w:ascii="Arial" w:hAnsi="Arial" w:cs="Arial"/>
          <w:noProof/>
          <w:sz w:val="20"/>
          <w:szCs w:val="20"/>
        </w:rPr>
        <w:t xml:space="preserve">Episode records </w:t>
      </w:r>
      <w:r w:rsidRPr="00D042F6">
        <w:rPr>
          <w:rFonts w:ascii="Arial" w:hAnsi="Arial" w:cs="Arial"/>
          <w:noProof/>
          <w:sz w:val="20"/>
          <w:szCs w:val="20"/>
        </w:rPr>
        <w:t xml:space="preserve">in one submission </w:t>
      </w:r>
      <w:r w:rsidR="00B8075A">
        <w:rPr>
          <w:rFonts w:ascii="Arial" w:hAnsi="Arial" w:cs="Arial"/>
          <w:noProof/>
          <w:sz w:val="20"/>
          <w:szCs w:val="20"/>
        </w:rPr>
        <w:t xml:space="preserve">file </w:t>
      </w:r>
      <w:r w:rsidRPr="00D042F6">
        <w:rPr>
          <w:rFonts w:ascii="Arial" w:hAnsi="Arial" w:cs="Arial"/>
          <w:noProof/>
          <w:sz w:val="20"/>
          <w:szCs w:val="20"/>
        </w:rPr>
        <w:t xml:space="preserve">can be included in </w:t>
      </w:r>
      <w:r w:rsidR="006B742E">
        <w:rPr>
          <w:rFonts w:ascii="Arial" w:hAnsi="Arial" w:cs="Arial"/>
          <w:noProof/>
          <w:sz w:val="20"/>
          <w:szCs w:val="20"/>
        </w:rPr>
        <w:t>a</w:t>
      </w:r>
      <w:r w:rsidRPr="00D042F6">
        <w:rPr>
          <w:rFonts w:ascii="Arial" w:hAnsi="Arial" w:cs="Arial"/>
          <w:noProof/>
          <w:sz w:val="20"/>
          <w:szCs w:val="20"/>
        </w:rPr>
        <w:t xml:space="preserve"> submission </w:t>
      </w:r>
      <w:r w:rsidR="00B97D93">
        <w:rPr>
          <w:rFonts w:ascii="Arial" w:hAnsi="Arial" w:cs="Arial"/>
          <w:noProof/>
          <w:sz w:val="20"/>
          <w:szCs w:val="20"/>
        </w:rPr>
        <w:t xml:space="preserve">file for a subsequent period, </w:t>
      </w:r>
      <w:r w:rsidRPr="00D042F6">
        <w:rPr>
          <w:rFonts w:ascii="Arial" w:hAnsi="Arial" w:cs="Arial"/>
          <w:noProof/>
          <w:sz w:val="20"/>
          <w:szCs w:val="20"/>
        </w:rPr>
        <w:t>rather than re-submitting the same period of data multiple times</w:t>
      </w:r>
      <w:r>
        <w:rPr>
          <w:rFonts w:ascii="Arial" w:hAnsi="Arial" w:cs="Arial"/>
          <w:noProof/>
          <w:sz w:val="20"/>
          <w:szCs w:val="20"/>
        </w:rPr>
        <w:t>.</w:t>
      </w:r>
    </w:p>
    <w:p w:rsidR="00054601" w:rsidRDefault="00054601" w:rsidP="001620FA">
      <w:pPr>
        <w:spacing w:line="276" w:lineRule="auto"/>
        <w:rPr>
          <w:rFonts w:ascii="Arial" w:hAnsi="Arial" w:cs="Arial"/>
          <w:noProof/>
          <w:sz w:val="20"/>
          <w:szCs w:val="20"/>
        </w:rPr>
      </w:pPr>
    </w:p>
    <w:p w:rsidR="001620FA" w:rsidRPr="00D042F6" w:rsidRDefault="00836CA5" w:rsidP="001620FA">
      <w:pPr>
        <w:spacing w:line="276" w:lineRule="auto"/>
        <w:rPr>
          <w:rFonts w:ascii="Arial" w:hAnsi="Arial" w:cs="Arial"/>
          <w:noProof/>
          <w:sz w:val="20"/>
          <w:szCs w:val="20"/>
        </w:rPr>
      </w:pPr>
      <w:r>
        <w:rPr>
          <w:rFonts w:ascii="Arial" w:hAnsi="Arial" w:cs="Arial"/>
          <w:noProof/>
          <w:sz w:val="20"/>
          <w:szCs w:val="20"/>
        </w:rPr>
        <w:t xml:space="preserve">However, where data for </w:t>
      </w:r>
      <w:r w:rsidR="001620FA" w:rsidRPr="00D042F6">
        <w:rPr>
          <w:rFonts w:ascii="Arial" w:hAnsi="Arial" w:cs="Arial"/>
          <w:noProof/>
          <w:sz w:val="20"/>
          <w:szCs w:val="20"/>
        </w:rPr>
        <w:t xml:space="preserve">a period is submitted multiple times, for example, to remedy issues identified in a previous submission, </w:t>
      </w:r>
      <w:r w:rsidR="007923E9">
        <w:rPr>
          <w:rFonts w:ascii="Arial" w:hAnsi="Arial" w:cs="Arial"/>
          <w:noProof/>
          <w:sz w:val="20"/>
          <w:szCs w:val="20"/>
        </w:rPr>
        <w:t xml:space="preserve">and the same Data submission identifier is included in the file name of successive submissions, </w:t>
      </w:r>
      <w:r w:rsidR="001620FA" w:rsidRPr="00D042F6">
        <w:rPr>
          <w:rFonts w:ascii="Arial" w:hAnsi="Arial" w:cs="Arial"/>
          <w:noProof/>
          <w:sz w:val="20"/>
          <w:szCs w:val="20"/>
        </w:rPr>
        <w:t xml:space="preserve">the </w:t>
      </w:r>
      <w:r w:rsidR="00054601">
        <w:rPr>
          <w:rFonts w:ascii="Arial" w:hAnsi="Arial" w:cs="Arial"/>
          <w:noProof/>
          <w:sz w:val="20"/>
          <w:szCs w:val="20"/>
        </w:rPr>
        <w:t>S</w:t>
      </w:r>
      <w:r w:rsidR="001620FA" w:rsidRPr="00D042F6">
        <w:rPr>
          <w:rFonts w:ascii="Arial" w:hAnsi="Arial" w:cs="Arial"/>
          <w:noProof/>
          <w:sz w:val="20"/>
          <w:szCs w:val="20"/>
        </w:rPr>
        <w:t xml:space="preserve">ubmission number </w:t>
      </w:r>
      <w:r w:rsidR="006B742E">
        <w:rPr>
          <w:rFonts w:ascii="Arial" w:hAnsi="Arial" w:cs="Arial"/>
          <w:noProof/>
          <w:sz w:val="20"/>
          <w:szCs w:val="20"/>
        </w:rPr>
        <w:t xml:space="preserve">must </w:t>
      </w:r>
      <w:r w:rsidR="001620FA" w:rsidRPr="00D042F6">
        <w:rPr>
          <w:rFonts w:ascii="Arial" w:hAnsi="Arial" w:cs="Arial"/>
          <w:noProof/>
          <w:sz w:val="20"/>
          <w:szCs w:val="20"/>
        </w:rPr>
        <w:t>incre</w:t>
      </w:r>
      <w:r w:rsidR="007923E9">
        <w:rPr>
          <w:rFonts w:ascii="Arial" w:hAnsi="Arial" w:cs="Arial"/>
          <w:noProof/>
          <w:sz w:val="20"/>
          <w:szCs w:val="20"/>
        </w:rPr>
        <w:t>ase</w:t>
      </w:r>
      <w:r w:rsidR="001620FA" w:rsidRPr="00D042F6">
        <w:rPr>
          <w:rFonts w:ascii="Arial" w:hAnsi="Arial" w:cs="Arial"/>
          <w:noProof/>
          <w:sz w:val="20"/>
          <w:szCs w:val="20"/>
        </w:rPr>
        <w:t xml:space="preserve"> by one </w:t>
      </w:r>
      <w:r w:rsidR="0079498F">
        <w:rPr>
          <w:rFonts w:ascii="Arial" w:hAnsi="Arial" w:cs="Arial"/>
          <w:noProof/>
          <w:sz w:val="20"/>
          <w:szCs w:val="20"/>
        </w:rPr>
        <w:t xml:space="preserve">for </w:t>
      </w:r>
      <w:r w:rsidR="001620FA" w:rsidRPr="00D042F6">
        <w:rPr>
          <w:rFonts w:ascii="Arial" w:hAnsi="Arial" w:cs="Arial"/>
          <w:noProof/>
          <w:sz w:val="20"/>
          <w:szCs w:val="20"/>
        </w:rPr>
        <w:t xml:space="preserve">each </w:t>
      </w:r>
      <w:r w:rsidR="0079498F">
        <w:rPr>
          <w:rFonts w:ascii="Arial" w:hAnsi="Arial" w:cs="Arial"/>
          <w:noProof/>
          <w:sz w:val="20"/>
          <w:szCs w:val="20"/>
        </w:rPr>
        <w:t>successive file</w:t>
      </w:r>
      <w:r w:rsidR="006B742E">
        <w:rPr>
          <w:rFonts w:ascii="Arial" w:hAnsi="Arial" w:cs="Arial"/>
          <w:noProof/>
          <w:sz w:val="20"/>
          <w:szCs w:val="20"/>
        </w:rPr>
        <w:t>.</w:t>
      </w:r>
      <w:r w:rsidR="001620FA">
        <w:rPr>
          <w:rFonts w:ascii="Arial" w:hAnsi="Arial" w:cs="Arial"/>
          <w:noProof/>
          <w:sz w:val="20"/>
          <w:szCs w:val="20"/>
        </w:rPr>
        <w:t xml:space="preserve"> </w:t>
      </w:r>
      <w:r w:rsidR="006B742E">
        <w:rPr>
          <w:rFonts w:ascii="Arial" w:hAnsi="Arial" w:cs="Arial"/>
          <w:noProof/>
          <w:sz w:val="20"/>
          <w:szCs w:val="20"/>
        </w:rPr>
        <w:t>I</w:t>
      </w:r>
      <w:r w:rsidR="001620FA">
        <w:rPr>
          <w:rFonts w:ascii="Arial" w:hAnsi="Arial" w:cs="Arial"/>
          <w:noProof/>
          <w:sz w:val="20"/>
          <w:szCs w:val="20"/>
        </w:rPr>
        <w:t xml:space="preserve">f this is not done, </w:t>
      </w:r>
      <w:r w:rsidR="0079498F">
        <w:rPr>
          <w:rFonts w:ascii="Arial" w:hAnsi="Arial" w:cs="Arial"/>
          <w:noProof/>
          <w:sz w:val="20"/>
          <w:szCs w:val="20"/>
        </w:rPr>
        <w:t>any</w:t>
      </w:r>
      <w:r w:rsidR="001620FA">
        <w:rPr>
          <w:rFonts w:ascii="Arial" w:hAnsi="Arial" w:cs="Arial"/>
          <w:noProof/>
          <w:sz w:val="20"/>
          <w:szCs w:val="20"/>
        </w:rPr>
        <w:t xml:space="preserve"> later file </w:t>
      </w:r>
      <w:r w:rsidR="007923E9">
        <w:rPr>
          <w:rFonts w:ascii="Arial" w:hAnsi="Arial" w:cs="Arial"/>
          <w:noProof/>
          <w:sz w:val="20"/>
          <w:szCs w:val="20"/>
        </w:rPr>
        <w:t xml:space="preserve">will be </w:t>
      </w:r>
      <w:r w:rsidR="006B742E">
        <w:rPr>
          <w:rFonts w:ascii="Arial" w:hAnsi="Arial" w:cs="Arial"/>
          <w:noProof/>
          <w:sz w:val="20"/>
          <w:szCs w:val="20"/>
        </w:rPr>
        <w:t>interpreted as</w:t>
      </w:r>
      <w:r w:rsidR="007923E9">
        <w:rPr>
          <w:rFonts w:ascii="Arial" w:hAnsi="Arial" w:cs="Arial"/>
          <w:noProof/>
          <w:sz w:val="20"/>
          <w:szCs w:val="20"/>
        </w:rPr>
        <w:t xml:space="preserve"> </w:t>
      </w:r>
      <w:r w:rsidR="001620FA">
        <w:rPr>
          <w:rFonts w:ascii="Arial" w:hAnsi="Arial" w:cs="Arial"/>
          <w:noProof/>
          <w:sz w:val="20"/>
          <w:szCs w:val="20"/>
        </w:rPr>
        <w:t xml:space="preserve">a duplicate file, and </w:t>
      </w:r>
      <w:r w:rsidR="007923E9">
        <w:rPr>
          <w:rFonts w:ascii="Arial" w:hAnsi="Arial" w:cs="Arial"/>
          <w:noProof/>
          <w:sz w:val="20"/>
          <w:szCs w:val="20"/>
        </w:rPr>
        <w:t xml:space="preserve">will not be processed, so </w:t>
      </w:r>
      <w:r w:rsidR="001620FA">
        <w:rPr>
          <w:rFonts w:ascii="Arial" w:hAnsi="Arial" w:cs="Arial"/>
          <w:noProof/>
          <w:sz w:val="20"/>
          <w:szCs w:val="20"/>
        </w:rPr>
        <w:t xml:space="preserve">the data it contains, including any corrections to errors in the earlier file, will not be </w:t>
      </w:r>
      <w:r w:rsidR="0079498F">
        <w:rPr>
          <w:rFonts w:ascii="Arial" w:hAnsi="Arial" w:cs="Arial"/>
          <w:noProof/>
          <w:sz w:val="20"/>
          <w:szCs w:val="20"/>
        </w:rPr>
        <w:t>processed</w:t>
      </w:r>
      <w:r w:rsidR="001620FA">
        <w:rPr>
          <w:rFonts w:ascii="Arial" w:hAnsi="Arial" w:cs="Arial"/>
          <w:noProof/>
          <w:sz w:val="20"/>
          <w:szCs w:val="20"/>
        </w:rPr>
        <w:t>.</w:t>
      </w:r>
      <w:r w:rsidR="001620FA" w:rsidRPr="00D042F6">
        <w:rPr>
          <w:rFonts w:ascii="Arial" w:hAnsi="Arial" w:cs="Arial"/>
          <w:noProof/>
          <w:sz w:val="20"/>
          <w:szCs w:val="20"/>
        </w:rPr>
        <w:t xml:space="preserve"> </w:t>
      </w:r>
    </w:p>
    <w:p w:rsidR="001620FA" w:rsidRPr="00D042F6" w:rsidRDefault="001620FA" w:rsidP="001620FA">
      <w:pPr>
        <w:spacing w:line="276" w:lineRule="auto"/>
        <w:rPr>
          <w:rFonts w:ascii="Arial" w:hAnsi="Arial" w:cs="Arial"/>
          <w:noProof/>
          <w:sz w:val="20"/>
          <w:szCs w:val="20"/>
        </w:rPr>
      </w:pPr>
    </w:p>
    <w:p w:rsidR="001620FA" w:rsidRPr="00D042F6" w:rsidRDefault="001620FA" w:rsidP="001620FA">
      <w:pPr>
        <w:pStyle w:val="Heading1"/>
        <w:rPr>
          <w:noProof/>
        </w:rPr>
      </w:pPr>
      <w:bookmarkStart w:id="12" w:name="_Toc32701482"/>
      <w:r w:rsidRPr="00D042F6">
        <w:rPr>
          <w:noProof/>
        </w:rPr>
        <w:t>Data delimiters</w:t>
      </w:r>
      <w:bookmarkEnd w:id="12"/>
    </w:p>
    <w:p w:rsidR="001620FA" w:rsidRPr="00D042F6" w:rsidRDefault="001620FA" w:rsidP="001620FA">
      <w:pPr>
        <w:spacing w:line="276" w:lineRule="auto"/>
        <w:rPr>
          <w:rFonts w:ascii="Arial" w:hAnsi="Arial" w:cs="Arial"/>
          <w:sz w:val="20"/>
          <w:szCs w:val="20"/>
        </w:rPr>
      </w:pPr>
      <w:r w:rsidRPr="00D042F6">
        <w:rPr>
          <w:rFonts w:ascii="Arial" w:hAnsi="Arial" w:cs="Arial"/>
          <w:sz w:val="20"/>
          <w:szCs w:val="20"/>
        </w:rPr>
        <w:t xml:space="preserve">All </w:t>
      </w:r>
      <w:r w:rsidR="005C6BF3">
        <w:rPr>
          <w:rFonts w:ascii="Arial" w:hAnsi="Arial" w:cs="Arial"/>
          <w:sz w:val="20"/>
          <w:szCs w:val="20"/>
        </w:rPr>
        <w:t xml:space="preserve">VPDC </w:t>
      </w:r>
      <w:r w:rsidRPr="00D042F6">
        <w:rPr>
          <w:rFonts w:ascii="Arial" w:hAnsi="Arial" w:cs="Arial"/>
          <w:sz w:val="20"/>
          <w:szCs w:val="20"/>
        </w:rPr>
        <w:t>records are structured using the following delimiters:</w:t>
      </w:r>
    </w:p>
    <w:p w:rsidR="001620FA" w:rsidRPr="00D042F6" w:rsidRDefault="001620FA" w:rsidP="005C6BF3">
      <w:pPr>
        <w:pStyle w:val="ListParagraph"/>
        <w:numPr>
          <w:ilvl w:val="0"/>
          <w:numId w:val="21"/>
        </w:numPr>
        <w:spacing w:line="276" w:lineRule="auto"/>
        <w:ind w:left="426" w:hanging="426"/>
        <w:rPr>
          <w:rFonts w:ascii="Arial" w:hAnsi="Arial" w:cs="Arial"/>
          <w:sz w:val="20"/>
          <w:szCs w:val="20"/>
        </w:rPr>
      </w:pPr>
      <w:r w:rsidRPr="00D042F6">
        <w:rPr>
          <w:rFonts w:ascii="Arial" w:hAnsi="Arial" w:cs="Arial"/>
          <w:color w:val="000000"/>
          <w:sz w:val="20"/>
          <w:szCs w:val="20"/>
        </w:rPr>
        <w:t>Record separator</w:t>
      </w:r>
    </w:p>
    <w:p w:rsidR="001620FA" w:rsidRPr="00D042F6" w:rsidRDefault="001620FA" w:rsidP="008F06C7">
      <w:pPr>
        <w:pStyle w:val="ListParagraph"/>
        <w:numPr>
          <w:ilvl w:val="1"/>
          <w:numId w:val="21"/>
        </w:numPr>
        <w:spacing w:line="276" w:lineRule="auto"/>
        <w:ind w:left="426" w:firstLine="0"/>
        <w:rPr>
          <w:rFonts w:ascii="Arial" w:hAnsi="Arial" w:cs="Arial"/>
          <w:sz w:val="20"/>
          <w:szCs w:val="20"/>
        </w:rPr>
      </w:pPr>
      <w:r w:rsidRPr="00D042F6">
        <w:rPr>
          <w:rFonts w:ascii="Arial" w:hAnsi="Arial" w:cs="Arial"/>
          <w:color w:val="000000"/>
          <w:sz w:val="20"/>
          <w:szCs w:val="20"/>
        </w:rPr>
        <w:t>value: carriage return</w:t>
      </w:r>
    </w:p>
    <w:p w:rsidR="001620FA" w:rsidRPr="00D042F6" w:rsidRDefault="001620FA" w:rsidP="008F06C7">
      <w:pPr>
        <w:pStyle w:val="ListParagraph"/>
        <w:numPr>
          <w:ilvl w:val="1"/>
          <w:numId w:val="21"/>
        </w:numPr>
        <w:spacing w:line="276" w:lineRule="auto"/>
        <w:ind w:left="426" w:firstLine="0"/>
        <w:rPr>
          <w:rFonts w:ascii="Arial" w:hAnsi="Arial" w:cs="Arial"/>
          <w:sz w:val="20"/>
          <w:szCs w:val="20"/>
        </w:rPr>
      </w:pPr>
      <w:r w:rsidRPr="00D042F6">
        <w:rPr>
          <w:rFonts w:ascii="Arial" w:hAnsi="Arial" w:cs="Arial"/>
          <w:sz w:val="20"/>
          <w:szCs w:val="20"/>
        </w:rPr>
        <w:t xml:space="preserve">usage: records are separated by a carriage return (line feed permitted). </w:t>
      </w:r>
      <w:r w:rsidRPr="00D042F6">
        <w:rPr>
          <w:rFonts w:ascii="Arial" w:hAnsi="Arial" w:cs="Arial"/>
          <w:color w:val="000000"/>
          <w:sz w:val="20"/>
          <w:szCs w:val="20"/>
        </w:rPr>
        <w:t>ASCII character 13 (x0D) [10 (x0A)]</w:t>
      </w:r>
    </w:p>
    <w:p w:rsidR="001620FA" w:rsidRPr="00D042F6" w:rsidRDefault="001620FA" w:rsidP="008F06C7">
      <w:pPr>
        <w:pStyle w:val="ListParagraph"/>
        <w:numPr>
          <w:ilvl w:val="0"/>
          <w:numId w:val="21"/>
        </w:numPr>
        <w:spacing w:line="276" w:lineRule="auto"/>
        <w:ind w:left="426" w:hanging="426"/>
        <w:rPr>
          <w:rFonts w:ascii="Arial" w:hAnsi="Arial" w:cs="Arial"/>
          <w:sz w:val="20"/>
          <w:szCs w:val="20"/>
        </w:rPr>
      </w:pPr>
      <w:r w:rsidRPr="00D042F6">
        <w:rPr>
          <w:rFonts w:ascii="Arial" w:hAnsi="Arial" w:cs="Arial"/>
          <w:color w:val="000000"/>
          <w:sz w:val="20"/>
          <w:szCs w:val="20"/>
        </w:rPr>
        <w:t>Field separator</w:t>
      </w:r>
    </w:p>
    <w:p w:rsidR="001620FA" w:rsidRPr="00D042F6" w:rsidRDefault="001620FA" w:rsidP="008F06C7">
      <w:pPr>
        <w:pStyle w:val="ListParagraph"/>
        <w:numPr>
          <w:ilvl w:val="1"/>
          <w:numId w:val="21"/>
        </w:numPr>
        <w:spacing w:line="276" w:lineRule="auto"/>
        <w:ind w:left="426" w:firstLine="0"/>
        <w:rPr>
          <w:rFonts w:ascii="Arial" w:hAnsi="Arial" w:cs="Arial"/>
          <w:sz w:val="20"/>
          <w:szCs w:val="20"/>
        </w:rPr>
      </w:pPr>
      <w:r w:rsidRPr="00D042F6">
        <w:rPr>
          <w:rFonts w:ascii="Arial" w:hAnsi="Arial" w:cs="Arial"/>
          <w:color w:val="000000"/>
          <w:sz w:val="20"/>
          <w:szCs w:val="20"/>
        </w:rPr>
        <w:t>value: |</w:t>
      </w:r>
    </w:p>
    <w:p w:rsidR="001620FA" w:rsidRPr="00D042F6" w:rsidRDefault="001620FA" w:rsidP="008F06C7">
      <w:pPr>
        <w:pStyle w:val="ListParagraph"/>
        <w:numPr>
          <w:ilvl w:val="1"/>
          <w:numId w:val="21"/>
        </w:numPr>
        <w:spacing w:line="276" w:lineRule="auto"/>
        <w:ind w:left="426" w:firstLine="0"/>
        <w:rPr>
          <w:rFonts w:ascii="Arial" w:hAnsi="Arial" w:cs="Arial"/>
          <w:sz w:val="20"/>
          <w:szCs w:val="20"/>
        </w:rPr>
      </w:pPr>
      <w:r w:rsidRPr="00D042F6">
        <w:rPr>
          <w:rFonts w:ascii="Arial" w:hAnsi="Arial" w:cs="Arial"/>
          <w:color w:val="000000"/>
          <w:sz w:val="20"/>
          <w:szCs w:val="20"/>
        </w:rPr>
        <w:t>usage: data fields are separated by the pipe character. ASCII character 124 (x7C)</w:t>
      </w:r>
    </w:p>
    <w:p w:rsidR="001620FA" w:rsidRPr="00D042F6" w:rsidRDefault="001620FA" w:rsidP="008F06C7">
      <w:pPr>
        <w:pStyle w:val="ListParagraph"/>
        <w:numPr>
          <w:ilvl w:val="0"/>
          <w:numId w:val="21"/>
        </w:numPr>
        <w:spacing w:line="276" w:lineRule="auto"/>
        <w:ind w:left="426" w:hanging="426"/>
        <w:rPr>
          <w:rFonts w:ascii="Arial" w:hAnsi="Arial" w:cs="Arial"/>
          <w:sz w:val="20"/>
          <w:szCs w:val="20"/>
        </w:rPr>
      </w:pPr>
      <w:r w:rsidRPr="00D042F6">
        <w:rPr>
          <w:rFonts w:ascii="Arial" w:hAnsi="Arial" w:cs="Arial"/>
          <w:color w:val="000000"/>
          <w:sz w:val="20"/>
          <w:szCs w:val="20"/>
        </w:rPr>
        <w:t>Repetition separator</w:t>
      </w:r>
    </w:p>
    <w:p w:rsidR="001620FA" w:rsidRPr="00D042F6" w:rsidRDefault="001620FA" w:rsidP="008F06C7">
      <w:pPr>
        <w:pStyle w:val="ListParagraph"/>
        <w:numPr>
          <w:ilvl w:val="1"/>
          <w:numId w:val="21"/>
        </w:numPr>
        <w:spacing w:line="276" w:lineRule="auto"/>
        <w:ind w:left="426" w:firstLine="0"/>
        <w:rPr>
          <w:rFonts w:ascii="Arial" w:hAnsi="Arial" w:cs="Arial"/>
          <w:sz w:val="20"/>
          <w:szCs w:val="20"/>
        </w:rPr>
      </w:pPr>
      <w:r w:rsidRPr="00D042F6">
        <w:rPr>
          <w:rFonts w:ascii="Arial" w:hAnsi="Arial" w:cs="Arial"/>
          <w:color w:val="000000"/>
          <w:sz w:val="20"/>
          <w:szCs w:val="20"/>
        </w:rPr>
        <w:t>value: ^</w:t>
      </w:r>
    </w:p>
    <w:p w:rsidR="001620FA" w:rsidRPr="00D042F6" w:rsidRDefault="001620FA" w:rsidP="008F06C7">
      <w:pPr>
        <w:pStyle w:val="ListParagraph"/>
        <w:numPr>
          <w:ilvl w:val="1"/>
          <w:numId w:val="21"/>
        </w:numPr>
        <w:spacing w:line="276" w:lineRule="auto"/>
        <w:ind w:left="426" w:firstLine="0"/>
        <w:rPr>
          <w:rFonts w:ascii="Arial" w:hAnsi="Arial" w:cs="Arial"/>
          <w:color w:val="000000"/>
          <w:sz w:val="20"/>
          <w:szCs w:val="20"/>
        </w:rPr>
      </w:pPr>
      <w:r w:rsidRPr="00D042F6">
        <w:rPr>
          <w:rFonts w:ascii="Arial" w:hAnsi="Arial" w:cs="Arial"/>
          <w:color w:val="000000"/>
          <w:sz w:val="20"/>
          <w:szCs w:val="20"/>
        </w:rPr>
        <w:t xml:space="preserve">usage: the caret character separates multiple occurrences of </w:t>
      </w:r>
      <w:r>
        <w:rPr>
          <w:rFonts w:ascii="Arial" w:hAnsi="Arial" w:cs="Arial"/>
          <w:color w:val="000000"/>
          <w:sz w:val="20"/>
          <w:szCs w:val="20"/>
        </w:rPr>
        <w:t xml:space="preserve">values within </w:t>
      </w:r>
      <w:r w:rsidRPr="00D042F6">
        <w:rPr>
          <w:rFonts w:ascii="Arial" w:hAnsi="Arial" w:cs="Arial"/>
          <w:color w:val="000000"/>
          <w:sz w:val="20"/>
          <w:szCs w:val="20"/>
        </w:rPr>
        <w:t>a field where allowed.</w:t>
      </w:r>
    </w:p>
    <w:p w:rsidR="001620FA" w:rsidRPr="00D042F6" w:rsidRDefault="001620FA" w:rsidP="008F06C7">
      <w:pPr>
        <w:pStyle w:val="ListParagraph"/>
        <w:numPr>
          <w:ilvl w:val="1"/>
          <w:numId w:val="21"/>
        </w:numPr>
        <w:spacing w:line="276" w:lineRule="auto"/>
        <w:ind w:left="426" w:firstLine="0"/>
        <w:rPr>
          <w:rFonts w:ascii="Arial" w:hAnsi="Arial" w:cs="Arial"/>
          <w:sz w:val="20"/>
          <w:szCs w:val="20"/>
        </w:rPr>
      </w:pPr>
      <w:r w:rsidRPr="00D042F6">
        <w:rPr>
          <w:rFonts w:ascii="Arial" w:hAnsi="Arial" w:cs="Arial"/>
          <w:color w:val="000000"/>
          <w:sz w:val="20"/>
          <w:szCs w:val="20"/>
        </w:rPr>
        <w:t>ASCII character 94 (x5E)</w:t>
      </w:r>
    </w:p>
    <w:p w:rsidR="001620FA" w:rsidRPr="00D042F6" w:rsidRDefault="001620FA" w:rsidP="001620FA">
      <w:pPr>
        <w:spacing w:line="276" w:lineRule="auto"/>
        <w:rPr>
          <w:rFonts w:ascii="Arial" w:hAnsi="Arial" w:cs="Arial"/>
          <w:noProof/>
          <w:sz w:val="20"/>
          <w:szCs w:val="20"/>
        </w:rPr>
      </w:pPr>
    </w:p>
    <w:p w:rsidR="003C76F3" w:rsidRPr="001931B8" w:rsidRDefault="003C76F3" w:rsidP="001931B8">
      <w:pPr>
        <w:pStyle w:val="Heading1"/>
      </w:pPr>
      <w:bookmarkStart w:id="13" w:name="_Toc32701483"/>
      <w:r w:rsidRPr="001931B8">
        <w:t>VPDC submission file</w:t>
      </w:r>
      <w:r w:rsidR="00FA177E">
        <w:t xml:space="preserve"> structure</w:t>
      </w:r>
      <w:bookmarkEnd w:id="13"/>
    </w:p>
    <w:p w:rsidR="0073704A" w:rsidRDefault="00B03F19" w:rsidP="0050175F">
      <w:pPr>
        <w:spacing w:line="276" w:lineRule="auto"/>
        <w:rPr>
          <w:rFonts w:ascii="Arial" w:hAnsi="Arial" w:cs="Arial"/>
          <w:noProof/>
          <w:sz w:val="20"/>
          <w:szCs w:val="20"/>
        </w:rPr>
      </w:pPr>
      <w:r>
        <w:rPr>
          <w:rFonts w:ascii="Arial" w:hAnsi="Arial" w:cs="Arial"/>
          <w:noProof/>
          <w:sz w:val="20"/>
          <w:szCs w:val="20"/>
        </w:rPr>
        <w:t>Every VPDC submission file must:</w:t>
      </w:r>
    </w:p>
    <w:p w:rsidR="0073704A" w:rsidRDefault="0073704A" w:rsidP="00B03F19">
      <w:pPr>
        <w:pStyle w:val="ListParagraph"/>
        <w:numPr>
          <w:ilvl w:val="0"/>
          <w:numId w:val="27"/>
        </w:numPr>
        <w:spacing w:line="276" w:lineRule="auto"/>
        <w:rPr>
          <w:rFonts w:ascii="Arial" w:hAnsi="Arial" w:cs="Arial"/>
          <w:noProof/>
          <w:sz w:val="20"/>
          <w:szCs w:val="20"/>
        </w:rPr>
      </w:pPr>
      <w:r>
        <w:rPr>
          <w:rFonts w:ascii="Arial" w:hAnsi="Arial" w:cs="Arial"/>
          <w:noProof/>
          <w:sz w:val="20"/>
          <w:szCs w:val="20"/>
        </w:rPr>
        <w:t>report births in only one calendar year</w:t>
      </w:r>
    </w:p>
    <w:p w:rsidR="00B03F19" w:rsidRDefault="0073704A" w:rsidP="00B03F19">
      <w:pPr>
        <w:pStyle w:val="ListParagraph"/>
        <w:numPr>
          <w:ilvl w:val="0"/>
          <w:numId w:val="27"/>
        </w:numPr>
        <w:spacing w:line="276" w:lineRule="auto"/>
        <w:rPr>
          <w:rFonts w:ascii="Arial" w:hAnsi="Arial" w:cs="Arial"/>
          <w:noProof/>
          <w:sz w:val="20"/>
          <w:szCs w:val="20"/>
        </w:rPr>
      </w:pPr>
      <w:r>
        <w:rPr>
          <w:rFonts w:ascii="Arial" w:hAnsi="Arial" w:cs="Arial"/>
          <w:noProof/>
          <w:sz w:val="20"/>
          <w:szCs w:val="20"/>
        </w:rPr>
        <w:t>be</w:t>
      </w:r>
      <w:r w:rsidR="00B03F19">
        <w:rPr>
          <w:rFonts w:ascii="Arial" w:hAnsi="Arial" w:cs="Arial"/>
          <w:noProof/>
          <w:sz w:val="20"/>
          <w:szCs w:val="20"/>
        </w:rPr>
        <w:t xml:space="preserve"> </w:t>
      </w:r>
      <w:r>
        <w:rPr>
          <w:rFonts w:ascii="Arial" w:hAnsi="Arial" w:cs="Arial"/>
          <w:noProof/>
          <w:sz w:val="20"/>
          <w:szCs w:val="20"/>
        </w:rPr>
        <w:t xml:space="preserve">in </w:t>
      </w:r>
      <w:r w:rsidR="00B03F19">
        <w:rPr>
          <w:rFonts w:ascii="Arial" w:hAnsi="Arial" w:cs="Arial"/>
          <w:noProof/>
          <w:sz w:val="20"/>
          <w:szCs w:val="20"/>
        </w:rPr>
        <w:t>the correct file structure for the year of the birth</w:t>
      </w:r>
      <w:r w:rsidR="00E93DE9">
        <w:rPr>
          <w:rFonts w:ascii="Arial" w:hAnsi="Arial" w:cs="Arial"/>
          <w:noProof/>
          <w:sz w:val="20"/>
          <w:szCs w:val="20"/>
        </w:rPr>
        <w:t>s</w:t>
      </w:r>
      <w:r w:rsidR="00B03F19">
        <w:rPr>
          <w:rFonts w:ascii="Arial" w:hAnsi="Arial" w:cs="Arial"/>
          <w:noProof/>
          <w:sz w:val="20"/>
          <w:szCs w:val="20"/>
        </w:rPr>
        <w:t xml:space="preserve"> being reported</w:t>
      </w:r>
    </w:p>
    <w:p w:rsidR="00B03F19" w:rsidRDefault="0073704A" w:rsidP="00B03F19">
      <w:pPr>
        <w:pStyle w:val="ListParagraph"/>
        <w:numPr>
          <w:ilvl w:val="0"/>
          <w:numId w:val="27"/>
        </w:numPr>
        <w:spacing w:line="276" w:lineRule="auto"/>
        <w:rPr>
          <w:rFonts w:ascii="Arial" w:hAnsi="Arial" w:cs="Arial"/>
          <w:noProof/>
          <w:sz w:val="20"/>
          <w:szCs w:val="20"/>
        </w:rPr>
      </w:pPr>
      <w:r>
        <w:rPr>
          <w:rFonts w:ascii="Arial" w:hAnsi="Arial" w:cs="Arial"/>
          <w:noProof/>
          <w:sz w:val="20"/>
          <w:szCs w:val="20"/>
        </w:rPr>
        <w:t>be named according to the file name convention</w:t>
      </w:r>
    </w:p>
    <w:p w:rsidR="0073704A" w:rsidRDefault="0073704A" w:rsidP="00B03F19">
      <w:pPr>
        <w:pStyle w:val="ListParagraph"/>
        <w:numPr>
          <w:ilvl w:val="0"/>
          <w:numId w:val="27"/>
        </w:numPr>
        <w:spacing w:line="276" w:lineRule="auto"/>
        <w:rPr>
          <w:rFonts w:ascii="Arial" w:hAnsi="Arial" w:cs="Arial"/>
          <w:noProof/>
          <w:sz w:val="20"/>
          <w:szCs w:val="20"/>
        </w:rPr>
      </w:pPr>
      <w:r>
        <w:rPr>
          <w:rFonts w:ascii="Arial" w:hAnsi="Arial" w:cs="Arial"/>
          <w:noProof/>
          <w:sz w:val="20"/>
          <w:szCs w:val="20"/>
        </w:rPr>
        <w:t>have a Header record as the first record</w:t>
      </w:r>
    </w:p>
    <w:p w:rsidR="0073704A" w:rsidRDefault="0073704A" w:rsidP="00B03F19">
      <w:pPr>
        <w:pStyle w:val="ListParagraph"/>
        <w:numPr>
          <w:ilvl w:val="0"/>
          <w:numId w:val="27"/>
        </w:numPr>
        <w:spacing w:line="276" w:lineRule="auto"/>
        <w:rPr>
          <w:rFonts w:ascii="Arial" w:hAnsi="Arial" w:cs="Arial"/>
          <w:noProof/>
          <w:sz w:val="20"/>
          <w:szCs w:val="20"/>
        </w:rPr>
      </w:pPr>
      <w:r>
        <w:rPr>
          <w:rFonts w:ascii="Arial" w:hAnsi="Arial" w:cs="Arial"/>
          <w:noProof/>
          <w:sz w:val="20"/>
          <w:szCs w:val="20"/>
        </w:rPr>
        <w:t xml:space="preserve">include at least one Episode record reporting the relevant birth details for the year of the birth </w:t>
      </w:r>
      <w:r w:rsidR="00973AC1">
        <w:rPr>
          <w:rFonts w:ascii="Arial" w:hAnsi="Arial" w:cs="Arial"/>
          <w:noProof/>
          <w:sz w:val="20"/>
          <w:szCs w:val="20"/>
        </w:rPr>
        <w:t>indicated by the Version identifier</w:t>
      </w:r>
    </w:p>
    <w:p w:rsidR="0073704A" w:rsidRDefault="0073704A" w:rsidP="00B03F19">
      <w:pPr>
        <w:pStyle w:val="ListParagraph"/>
        <w:numPr>
          <w:ilvl w:val="0"/>
          <w:numId w:val="27"/>
        </w:numPr>
        <w:spacing w:line="276" w:lineRule="auto"/>
        <w:rPr>
          <w:rFonts w:ascii="Arial" w:hAnsi="Arial" w:cs="Arial"/>
          <w:noProof/>
          <w:sz w:val="20"/>
          <w:szCs w:val="20"/>
        </w:rPr>
      </w:pPr>
      <w:r>
        <w:rPr>
          <w:rFonts w:ascii="Arial" w:hAnsi="Arial" w:cs="Arial"/>
          <w:noProof/>
          <w:sz w:val="20"/>
          <w:szCs w:val="20"/>
        </w:rPr>
        <w:t>be submitted within the required reporting timeline</w:t>
      </w:r>
    </w:p>
    <w:p w:rsidR="0073704A" w:rsidRPr="00973AC1" w:rsidRDefault="0073704A" w:rsidP="00973AC1">
      <w:pPr>
        <w:pStyle w:val="ListParagraph"/>
        <w:numPr>
          <w:ilvl w:val="0"/>
          <w:numId w:val="27"/>
        </w:numPr>
        <w:spacing w:line="276" w:lineRule="auto"/>
        <w:rPr>
          <w:rFonts w:ascii="Arial" w:hAnsi="Arial" w:cs="Arial"/>
          <w:noProof/>
          <w:sz w:val="20"/>
          <w:szCs w:val="20"/>
        </w:rPr>
      </w:pPr>
      <w:r>
        <w:rPr>
          <w:rFonts w:ascii="Arial" w:hAnsi="Arial" w:cs="Arial"/>
          <w:noProof/>
          <w:sz w:val="20"/>
          <w:szCs w:val="20"/>
        </w:rPr>
        <w:t>be submitted via the department’s managed file transfer (MFT) portal or as a VPDC webform via the HealthCollect portal.</w:t>
      </w:r>
    </w:p>
    <w:p w:rsidR="00FA177E" w:rsidRDefault="00FA177E" w:rsidP="0050175F">
      <w:pPr>
        <w:spacing w:line="276" w:lineRule="auto"/>
        <w:rPr>
          <w:rFonts w:ascii="Arial" w:hAnsi="Arial" w:cs="Arial"/>
          <w:noProof/>
          <w:sz w:val="20"/>
          <w:szCs w:val="20"/>
        </w:rPr>
      </w:pPr>
    </w:p>
    <w:p w:rsidR="0073704A" w:rsidRDefault="0073704A" w:rsidP="0050175F">
      <w:pPr>
        <w:spacing w:line="276" w:lineRule="auto"/>
        <w:rPr>
          <w:rFonts w:ascii="Arial" w:hAnsi="Arial" w:cs="Arial"/>
          <w:noProof/>
          <w:sz w:val="20"/>
          <w:szCs w:val="20"/>
        </w:rPr>
      </w:pPr>
      <w:r>
        <w:rPr>
          <w:rFonts w:ascii="Arial" w:hAnsi="Arial" w:cs="Arial"/>
          <w:noProof/>
          <w:sz w:val="20"/>
          <w:szCs w:val="20"/>
        </w:rPr>
        <w:t xml:space="preserve">The VPDC submission file structure </w:t>
      </w:r>
      <w:r w:rsidR="00FA177E">
        <w:rPr>
          <w:rFonts w:ascii="Arial" w:hAnsi="Arial" w:cs="Arial"/>
          <w:noProof/>
          <w:sz w:val="20"/>
          <w:szCs w:val="20"/>
        </w:rPr>
        <w:t xml:space="preserve">specification to follow </w:t>
      </w:r>
      <w:r>
        <w:rPr>
          <w:rFonts w:ascii="Arial" w:hAnsi="Arial" w:cs="Arial"/>
          <w:noProof/>
          <w:sz w:val="20"/>
          <w:szCs w:val="20"/>
        </w:rPr>
        <w:t>details the sequence, length, type and layout of data items to be included in the submission records.</w:t>
      </w:r>
    </w:p>
    <w:p w:rsidR="0073704A" w:rsidRDefault="0073704A" w:rsidP="0050175F">
      <w:pPr>
        <w:spacing w:line="276" w:lineRule="auto"/>
        <w:rPr>
          <w:rFonts w:ascii="Arial" w:hAnsi="Arial" w:cs="Arial"/>
          <w:noProof/>
          <w:sz w:val="20"/>
          <w:szCs w:val="20"/>
        </w:rPr>
      </w:pPr>
    </w:p>
    <w:p w:rsidR="0073704A" w:rsidRDefault="0073704A" w:rsidP="0050175F">
      <w:pPr>
        <w:spacing w:line="276" w:lineRule="auto"/>
        <w:rPr>
          <w:rFonts w:ascii="Arial" w:hAnsi="Arial" w:cs="Arial"/>
          <w:noProof/>
          <w:sz w:val="20"/>
          <w:szCs w:val="20"/>
        </w:rPr>
      </w:pPr>
      <w:r>
        <w:rPr>
          <w:rFonts w:ascii="Arial" w:hAnsi="Arial" w:cs="Arial"/>
          <w:noProof/>
          <w:sz w:val="20"/>
          <w:szCs w:val="20"/>
        </w:rPr>
        <w:t>File structure notes:</w:t>
      </w:r>
    </w:p>
    <w:p w:rsidR="0073704A" w:rsidRDefault="00FA177E" w:rsidP="0073704A">
      <w:pPr>
        <w:pStyle w:val="ListParagraph"/>
        <w:numPr>
          <w:ilvl w:val="0"/>
          <w:numId w:val="28"/>
        </w:numPr>
        <w:spacing w:line="276" w:lineRule="auto"/>
        <w:rPr>
          <w:rFonts w:ascii="Arial" w:hAnsi="Arial" w:cs="Arial"/>
          <w:noProof/>
          <w:sz w:val="20"/>
          <w:szCs w:val="20"/>
        </w:rPr>
      </w:pPr>
      <w:r>
        <w:rPr>
          <w:rFonts w:ascii="Arial" w:hAnsi="Arial" w:cs="Arial"/>
          <w:noProof/>
          <w:sz w:val="20"/>
          <w:szCs w:val="20"/>
        </w:rPr>
        <w:t>Do not zero fill items unless specified</w:t>
      </w:r>
    </w:p>
    <w:p w:rsidR="00FA177E" w:rsidRDefault="00FA177E" w:rsidP="0073704A">
      <w:pPr>
        <w:pStyle w:val="ListParagraph"/>
        <w:numPr>
          <w:ilvl w:val="0"/>
          <w:numId w:val="28"/>
        </w:numPr>
        <w:spacing w:line="276" w:lineRule="auto"/>
        <w:rPr>
          <w:rFonts w:ascii="Arial" w:hAnsi="Arial" w:cs="Arial"/>
          <w:noProof/>
          <w:sz w:val="20"/>
          <w:szCs w:val="20"/>
        </w:rPr>
      </w:pPr>
      <w:r>
        <w:rPr>
          <w:rFonts w:ascii="Arial" w:hAnsi="Arial" w:cs="Arial"/>
          <w:noProof/>
          <w:sz w:val="20"/>
          <w:szCs w:val="20"/>
        </w:rPr>
        <w:t>Padding fields with space characters (either to the left or right</w:t>
      </w:r>
      <w:r w:rsidR="00A1012E">
        <w:rPr>
          <w:rFonts w:ascii="Arial" w:hAnsi="Arial" w:cs="Arial"/>
          <w:noProof/>
          <w:sz w:val="20"/>
          <w:szCs w:val="20"/>
        </w:rPr>
        <w:t>)</w:t>
      </w:r>
      <w:r>
        <w:rPr>
          <w:rFonts w:ascii="Arial" w:hAnsi="Arial" w:cs="Arial"/>
          <w:noProof/>
          <w:sz w:val="20"/>
          <w:szCs w:val="20"/>
        </w:rPr>
        <w:t xml:space="preserve"> is not necessary and should be avoided</w:t>
      </w:r>
    </w:p>
    <w:p w:rsidR="00FA177E" w:rsidRPr="00973AC1" w:rsidRDefault="00FA177E" w:rsidP="00973AC1">
      <w:pPr>
        <w:pStyle w:val="ListParagraph"/>
        <w:numPr>
          <w:ilvl w:val="0"/>
          <w:numId w:val="28"/>
        </w:numPr>
        <w:spacing w:line="276" w:lineRule="auto"/>
        <w:rPr>
          <w:rFonts w:ascii="Arial" w:hAnsi="Arial" w:cs="Arial"/>
          <w:noProof/>
          <w:sz w:val="20"/>
          <w:szCs w:val="20"/>
        </w:rPr>
      </w:pPr>
      <w:r>
        <w:rPr>
          <w:rFonts w:ascii="Arial" w:hAnsi="Arial" w:cs="Arial"/>
          <w:noProof/>
          <w:sz w:val="20"/>
          <w:szCs w:val="20"/>
        </w:rPr>
        <w:t>Deleted fields retain their position number, but once notified as deleted, any data submitted in these fields will not be processed</w:t>
      </w:r>
    </w:p>
    <w:p w:rsidR="00581C06" w:rsidRPr="00D042F6" w:rsidRDefault="00581C06" w:rsidP="001931B8">
      <w:pPr>
        <w:spacing w:line="276" w:lineRule="auto"/>
        <w:rPr>
          <w:rFonts w:ascii="Arial" w:hAnsi="Arial" w:cs="Arial"/>
          <w:noProof/>
          <w:sz w:val="20"/>
          <w:szCs w:val="20"/>
        </w:rPr>
      </w:pPr>
    </w:p>
    <w:p w:rsidR="00581C06" w:rsidRPr="00D042F6" w:rsidRDefault="00581C06" w:rsidP="00AE445F">
      <w:pPr>
        <w:pStyle w:val="Heading1"/>
        <w:rPr>
          <w:noProof/>
        </w:rPr>
      </w:pPr>
      <w:bookmarkStart w:id="14" w:name="_Toc343856390"/>
      <w:bookmarkStart w:id="15" w:name="_Toc504055546"/>
      <w:bookmarkStart w:id="16" w:name="_Toc32701484"/>
      <w:r w:rsidRPr="00D042F6">
        <w:rPr>
          <w:noProof/>
        </w:rPr>
        <w:t>File structure specifications</w:t>
      </w:r>
      <w:bookmarkEnd w:id="14"/>
      <w:bookmarkEnd w:id="15"/>
      <w:bookmarkEnd w:id="16"/>
    </w:p>
    <w:p w:rsidR="00581C06" w:rsidRPr="00AE445F" w:rsidRDefault="00581C06" w:rsidP="00086CCA">
      <w:pPr>
        <w:pStyle w:val="Heading2"/>
      </w:pPr>
      <w:bookmarkStart w:id="17" w:name="_Toc343856391"/>
      <w:bookmarkStart w:id="18" w:name="_Toc32701485"/>
      <w:r w:rsidRPr="00AE445F">
        <w:t>Header record</w:t>
      </w:r>
      <w:bookmarkEnd w:id="17"/>
      <w:bookmarkEnd w:id="18"/>
    </w:p>
    <w:p w:rsidR="00581C06" w:rsidRDefault="00581C06" w:rsidP="009B259F">
      <w:pPr>
        <w:spacing w:line="276" w:lineRule="auto"/>
        <w:rPr>
          <w:rFonts w:ascii="Arial" w:hAnsi="Arial" w:cs="Arial"/>
          <w:sz w:val="20"/>
          <w:szCs w:val="20"/>
        </w:rPr>
      </w:pPr>
      <w:r w:rsidRPr="00D042F6">
        <w:rPr>
          <w:rFonts w:ascii="Arial" w:hAnsi="Arial" w:cs="Arial"/>
          <w:sz w:val="20"/>
          <w:szCs w:val="20"/>
        </w:rPr>
        <w:t xml:space="preserve">The </w:t>
      </w:r>
      <w:r w:rsidR="00FA177E">
        <w:rPr>
          <w:rFonts w:ascii="Arial" w:hAnsi="Arial" w:cs="Arial"/>
          <w:sz w:val="20"/>
          <w:szCs w:val="20"/>
        </w:rPr>
        <w:t>H</w:t>
      </w:r>
      <w:r w:rsidRPr="00D042F6">
        <w:rPr>
          <w:rFonts w:ascii="Arial" w:hAnsi="Arial" w:cs="Arial"/>
          <w:sz w:val="20"/>
          <w:szCs w:val="20"/>
        </w:rPr>
        <w:t xml:space="preserve">eader record must be the first record </w:t>
      </w:r>
      <w:r w:rsidR="00FA177E">
        <w:rPr>
          <w:rFonts w:ascii="Arial" w:hAnsi="Arial" w:cs="Arial"/>
          <w:sz w:val="20"/>
          <w:szCs w:val="20"/>
        </w:rPr>
        <w:t xml:space="preserve">in any VPDC </w:t>
      </w:r>
      <w:r w:rsidR="00170D19">
        <w:rPr>
          <w:rFonts w:ascii="Arial" w:hAnsi="Arial" w:cs="Arial"/>
          <w:sz w:val="20"/>
          <w:szCs w:val="20"/>
        </w:rPr>
        <w:t>submission</w:t>
      </w:r>
      <w:r w:rsidR="00170D19" w:rsidRPr="00D042F6">
        <w:rPr>
          <w:rFonts w:ascii="Arial" w:hAnsi="Arial" w:cs="Arial"/>
          <w:sz w:val="20"/>
          <w:szCs w:val="20"/>
        </w:rPr>
        <w:t xml:space="preserve"> </w:t>
      </w:r>
      <w:r w:rsidRPr="00D042F6">
        <w:rPr>
          <w:rFonts w:ascii="Arial" w:hAnsi="Arial" w:cs="Arial"/>
          <w:sz w:val="20"/>
          <w:szCs w:val="20"/>
        </w:rPr>
        <w:t>file.</w:t>
      </w:r>
    </w:p>
    <w:p w:rsidR="00111F5D" w:rsidRDefault="00111F5D" w:rsidP="0050175F">
      <w:pPr>
        <w:spacing w:line="276" w:lineRule="auto"/>
        <w:rPr>
          <w:rFonts w:ascii="Arial" w:hAnsi="Arial" w:cs="Arial"/>
          <w:sz w:val="20"/>
          <w:szCs w:val="20"/>
        </w:rPr>
      </w:pPr>
    </w:p>
    <w:p w:rsidR="00FA177E" w:rsidRDefault="00FA177E" w:rsidP="0050175F">
      <w:pPr>
        <w:spacing w:line="276" w:lineRule="auto"/>
        <w:rPr>
          <w:rFonts w:ascii="Arial" w:hAnsi="Arial" w:cs="Arial"/>
          <w:sz w:val="20"/>
          <w:szCs w:val="20"/>
        </w:rPr>
      </w:pPr>
      <w:r>
        <w:rPr>
          <w:rFonts w:ascii="Arial" w:hAnsi="Arial" w:cs="Arial"/>
          <w:sz w:val="20"/>
          <w:szCs w:val="20"/>
        </w:rPr>
        <w:t xml:space="preserve">The Header record is comprised of a number of components which must appear in the following </w:t>
      </w:r>
      <w:r w:rsidR="00491E53">
        <w:rPr>
          <w:rFonts w:ascii="Arial" w:hAnsi="Arial" w:cs="Arial"/>
          <w:sz w:val="20"/>
          <w:szCs w:val="20"/>
        </w:rPr>
        <w:t xml:space="preserve">format and </w:t>
      </w:r>
      <w:r>
        <w:rPr>
          <w:rFonts w:ascii="Arial" w:hAnsi="Arial" w:cs="Arial"/>
          <w:sz w:val="20"/>
          <w:szCs w:val="20"/>
        </w:rPr>
        <w:t xml:space="preserve">sequence: </w:t>
      </w:r>
    </w:p>
    <w:p w:rsidR="00FA177E" w:rsidRDefault="00FA177E" w:rsidP="0050175F">
      <w:pPr>
        <w:spacing w:line="276" w:lineRule="auto"/>
        <w:rPr>
          <w:rFonts w:ascii="Arial" w:hAnsi="Arial" w:cs="Arial"/>
          <w:sz w:val="20"/>
          <w:szCs w:val="20"/>
        </w:rPr>
      </w:pPr>
    </w:p>
    <w:p w:rsidR="00FA177E" w:rsidRPr="00DC7F3E" w:rsidRDefault="00FA177E" w:rsidP="009B259F">
      <w:pPr>
        <w:pStyle w:val="Healthbody"/>
        <w:spacing w:after="0" w:line="276" w:lineRule="auto"/>
        <w:rPr>
          <w:color w:val="000000"/>
          <w:sz w:val="20"/>
          <w:szCs w:val="20"/>
        </w:rPr>
      </w:pPr>
      <w:r w:rsidRPr="00DC7F3E">
        <w:rPr>
          <w:color w:val="000000"/>
          <w:sz w:val="20"/>
          <w:szCs w:val="20"/>
        </w:rPr>
        <w:t xml:space="preserve">CCCC | VVVV | NNNN | </w:t>
      </w:r>
      <w:proofErr w:type="spellStart"/>
      <w:r w:rsidRPr="00DC7F3E">
        <w:rPr>
          <w:color w:val="000000"/>
          <w:sz w:val="20"/>
          <w:szCs w:val="20"/>
        </w:rPr>
        <w:t>YYYYMMDDhhmm</w:t>
      </w:r>
      <w:proofErr w:type="spellEnd"/>
      <w:r w:rsidRPr="00DC7F3E">
        <w:rPr>
          <w:color w:val="000000"/>
          <w:sz w:val="20"/>
          <w:szCs w:val="20"/>
        </w:rPr>
        <w:t xml:space="preserve"> | TT | NNNNN | AAA…AAA</w:t>
      </w:r>
    </w:p>
    <w:p w:rsidR="00FA177E" w:rsidRPr="00D042F6" w:rsidRDefault="00FA177E" w:rsidP="00FA177E">
      <w:pPr>
        <w:spacing w:line="276" w:lineRule="auto"/>
        <w:rPr>
          <w:rFonts w:ascii="Arial" w:hAnsi="Arial" w:cs="Arial"/>
          <w:color w:val="000000"/>
          <w:sz w:val="20"/>
          <w:szCs w:val="20"/>
        </w:rPr>
      </w:pPr>
    </w:p>
    <w:p w:rsidR="00FA177E" w:rsidRPr="00D042F6" w:rsidRDefault="00FA177E" w:rsidP="009B259F">
      <w:pPr>
        <w:spacing w:line="276" w:lineRule="auto"/>
        <w:rPr>
          <w:rFonts w:ascii="Arial" w:hAnsi="Arial" w:cs="Arial"/>
          <w:color w:val="000000"/>
          <w:sz w:val="20"/>
          <w:szCs w:val="20"/>
        </w:rPr>
      </w:pPr>
      <w:r w:rsidRPr="00D042F6">
        <w:rPr>
          <w:rFonts w:ascii="Arial" w:hAnsi="Arial" w:cs="Arial"/>
          <w:color w:val="000000"/>
          <w:sz w:val="20"/>
          <w:szCs w:val="20"/>
        </w:rPr>
        <w:t>where:</w:t>
      </w:r>
    </w:p>
    <w:p w:rsidR="00FA177E" w:rsidRPr="00D042F6" w:rsidRDefault="00FA177E" w:rsidP="009B259F">
      <w:pPr>
        <w:tabs>
          <w:tab w:val="left" w:pos="1985"/>
          <w:tab w:val="left" w:pos="2694"/>
          <w:tab w:val="left" w:pos="3261"/>
        </w:tabs>
        <w:spacing w:line="276" w:lineRule="auto"/>
        <w:rPr>
          <w:rFonts w:ascii="Arial" w:hAnsi="Arial" w:cs="Arial"/>
          <w:noProof/>
          <w:sz w:val="20"/>
          <w:szCs w:val="20"/>
        </w:rPr>
      </w:pPr>
      <w:r w:rsidRPr="00D042F6">
        <w:rPr>
          <w:rFonts w:ascii="Arial" w:hAnsi="Arial" w:cs="Arial"/>
          <w:noProof/>
          <w:sz w:val="20"/>
          <w:szCs w:val="20"/>
        </w:rPr>
        <w:t>CCCC</w:t>
      </w:r>
      <w:r w:rsidRPr="00D042F6">
        <w:rPr>
          <w:rFonts w:ascii="Arial" w:hAnsi="Arial" w:cs="Arial"/>
          <w:noProof/>
          <w:sz w:val="20"/>
          <w:szCs w:val="20"/>
        </w:rPr>
        <w:tab/>
        <w:t>=</w:t>
      </w:r>
      <w:r w:rsidRPr="00D042F6">
        <w:rPr>
          <w:rFonts w:ascii="Arial" w:hAnsi="Arial" w:cs="Arial"/>
          <w:noProof/>
          <w:sz w:val="20"/>
          <w:szCs w:val="20"/>
        </w:rPr>
        <w:tab/>
        <w:t xml:space="preserve">Collection identifier </w:t>
      </w:r>
      <w:r>
        <w:rPr>
          <w:rFonts w:ascii="Arial" w:hAnsi="Arial" w:cs="Arial"/>
          <w:noProof/>
          <w:sz w:val="20"/>
          <w:szCs w:val="20"/>
        </w:rPr>
        <w:t>(always VPDC)</w:t>
      </w:r>
    </w:p>
    <w:p w:rsidR="00FA177E" w:rsidRPr="00D042F6" w:rsidRDefault="00FA177E" w:rsidP="009B259F">
      <w:pPr>
        <w:tabs>
          <w:tab w:val="left" w:pos="1985"/>
          <w:tab w:val="left" w:pos="2694"/>
          <w:tab w:val="left" w:pos="3261"/>
        </w:tabs>
        <w:spacing w:line="276" w:lineRule="auto"/>
        <w:rPr>
          <w:rFonts w:ascii="Arial" w:hAnsi="Arial" w:cs="Arial"/>
          <w:noProof/>
          <w:sz w:val="20"/>
          <w:szCs w:val="20"/>
        </w:rPr>
      </w:pPr>
      <w:r w:rsidRPr="00D042F6">
        <w:rPr>
          <w:rFonts w:ascii="Arial" w:hAnsi="Arial" w:cs="Arial"/>
          <w:noProof/>
          <w:sz w:val="20"/>
          <w:szCs w:val="20"/>
        </w:rPr>
        <w:t>VVVV</w:t>
      </w:r>
      <w:r w:rsidRPr="00D042F6">
        <w:rPr>
          <w:rFonts w:ascii="Arial" w:hAnsi="Arial" w:cs="Arial"/>
          <w:noProof/>
          <w:sz w:val="20"/>
          <w:szCs w:val="20"/>
        </w:rPr>
        <w:tab/>
        <w:t>=</w:t>
      </w:r>
      <w:r w:rsidRPr="00D042F6">
        <w:rPr>
          <w:rFonts w:ascii="Arial" w:hAnsi="Arial" w:cs="Arial"/>
          <w:noProof/>
          <w:sz w:val="20"/>
          <w:szCs w:val="20"/>
        </w:rPr>
        <w:tab/>
        <w:t>Version identifier</w:t>
      </w:r>
      <w:r w:rsidR="00491E53">
        <w:rPr>
          <w:rFonts w:ascii="Arial" w:hAnsi="Arial" w:cs="Arial"/>
          <w:noProof/>
          <w:sz w:val="20"/>
          <w:szCs w:val="20"/>
        </w:rPr>
        <w:t xml:space="preserve"> (year of births being reporting in this file)</w:t>
      </w:r>
    </w:p>
    <w:p w:rsidR="00FA177E" w:rsidRPr="00D042F6" w:rsidRDefault="00FA177E" w:rsidP="009B259F">
      <w:pPr>
        <w:tabs>
          <w:tab w:val="left" w:pos="1985"/>
          <w:tab w:val="left" w:pos="2694"/>
          <w:tab w:val="left" w:pos="3261"/>
        </w:tabs>
        <w:spacing w:line="276" w:lineRule="auto"/>
        <w:rPr>
          <w:rFonts w:ascii="Arial" w:hAnsi="Arial" w:cs="Arial"/>
          <w:noProof/>
          <w:sz w:val="20"/>
          <w:szCs w:val="20"/>
        </w:rPr>
      </w:pPr>
      <w:r w:rsidRPr="00D042F6">
        <w:rPr>
          <w:rFonts w:ascii="Arial" w:hAnsi="Arial" w:cs="Arial"/>
          <w:noProof/>
          <w:sz w:val="20"/>
          <w:szCs w:val="20"/>
        </w:rPr>
        <w:t>NNNN</w:t>
      </w:r>
      <w:r w:rsidRPr="00D042F6">
        <w:rPr>
          <w:rFonts w:ascii="Arial" w:hAnsi="Arial" w:cs="Arial"/>
          <w:noProof/>
          <w:sz w:val="20"/>
          <w:szCs w:val="20"/>
        </w:rPr>
        <w:tab/>
        <w:t>=</w:t>
      </w:r>
      <w:r w:rsidRPr="00D042F6">
        <w:rPr>
          <w:rFonts w:ascii="Arial" w:hAnsi="Arial" w:cs="Arial"/>
          <w:noProof/>
          <w:sz w:val="20"/>
          <w:szCs w:val="20"/>
        </w:rPr>
        <w:tab/>
        <w:t>Hospital code (agency identifier)</w:t>
      </w:r>
    </w:p>
    <w:p w:rsidR="00FA177E" w:rsidRPr="00D042F6" w:rsidRDefault="00FA177E" w:rsidP="009B259F">
      <w:pPr>
        <w:tabs>
          <w:tab w:val="left" w:pos="1985"/>
          <w:tab w:val="left" w:pos="2694"/>
          <w:tab w:val="left" w:pos="3261"/>
        </w:tabs>
        <w:spacing w:line="276" w:lineRule="auto"/>
        <w:rPr>
          <w:rFonts w:ascii="Arial" w:hAnsi="Arial" w:cs="Arial"/>
          <w:noProof/>
          <w:sz w:val="20"/>
          <w:szCs w:val="20"/>
        </w:rPr>
      </w:pPr>
      <w:r w:rsidRPr="00D042F6">
        <w:rPr>
          <w:rFonts w:ascii="Arial" w:hAnsi="Arial" w:cs="Arial"/>
          <w:noProof/>
          <w:sz w:val="20"/>
          <w:szCs w:val="20"/>
        </w:rPr>
        <w:t>YYYYMMDDhhmm</w:t>
      </w:r>
      <w:r w:rsidRPr="00D042F6">
        <w:rPr>
          <w:rFonts w:ascii="Arial" w:hAnsi="Arial" w:cs="Arial"/>
          <w:noProof/>
          <w:sz w:val="20"/>
          <w:szCs w:val="20"/>
        </w:rPr>
        <w:tab/>
        <w:t>=</w:t>
      </w:r>
      <w:r w:rsidRPr="00D042F6">
        <w:rPr>
          <w:rFonts w:ascii="Arial" w:hAnsi="Arial" w:cs="Arial"/>
          <w:noProof/>
          <w:sz w:val="20"/>
          <w:szCs w:val="20"/>
        </w:rPr>
        <w:tab/>
        <w:t>Data submission identifier</w:t>
      </w:r>
    </w:p>
    <w:p w:rsidR="00FA177E" w:rsidRPr="00D042F6" w:rsidRDefault="00FA177E" w:rsidP="009B259F">
      <w:pPr>
        <w:tabs>
          <w:tab w:val="left" w:pos="1985"/>
          <w:tab w:val="left" w:pos="2694"/>
          <w:tab w:val="left" w:pos="3261"/>
        </w:tabs>
        <w:spacing w:line="276" w:lineRule="auto"/>
        <w:rPr>
          <w:rFonts w:ascii="Arial" w:hAnsi="Arial" w:cs="Arial"/>
          <w:noProof/>
          <w:sz w:val="20"/>
          <w:szCs w:val="20"/>
        </w:rPr>
      </w:pPr>
      <w:r w:rsidRPr="00D042F6">
        <w:rPr>
          <w:rFonts w:ascii="Arial" w:hAnsi="Arial" w:cs="Arial"/>
          <w:noProof/>
          <w:sz w:val="20"/>
          <w:szCs w:val="20"/>
        </w:rPr>
        <w:t>TT</w:t>
      </w:r>
      <w:r w:rsidRPr="00D042F6">
        <w:rPr>
          <w:rFonts w:ascii="Arial" w:hAnsi="Arial" w:cs="Arial"/>
          <w:noProof/>
          <w:sz w:val="20"/>
          <w:szCs w:val="20"/>
        </w:rPr>
        <w:tab/>
        <w:t>=</w:t>
      </w:r>
      <w:r w:rsidRPr="00D042F6">
        <w:rPr>
          <w:rFonts w:ascii="Arial" w:hAnsi="Arial" w:cs="Arial"/>
          <w:noProof/>
          <w:sz w:val="20"/>
          <w:szCs w:val="20"/>
        </w:rPr>
        <w:tab/>
        <w:t>Submission number</w:t>
      </w:r>
    </w:p>
    <w:p w:rsidR="00FA177E" w:rsidRPr="00D042F6" w:rsidRDefault="00FA177E" w:rsidP="009B259F">
      <w:pPr>
        <w:tabs>
          <w:tab w:val="left" w:pos="1985"/>
          <w:tab w:val="left" w:pos="2694"/>
          <w:tab w:val="left" w:pos="3261"/>
        </w:tabs>
        <w:spacing w:line="276" w:lineRule="auto"/>
        <w:rPr>
          <w:rFonts w:ascii="Arial" w:hAnsi="Arial" w:cs="Arial"/>
          <w:noProof/>
          <w:sz w:val="20"/>
          <w:szCs w:val="20"/>
        </w:rPr>
      </w:pPr>
      <w:r w:rsidRPr="00D042F6">
        <w:rPr>
          <w:rFonts w:ascii="Arial" w:hAnsi="Arial" w:cs="Arial"/>
          <w:noProof/>
          <w:sz w:val="20"/>
          <w:szCs w:val="20"/>
        </w:rPr>
        <w:t>NNNNN</w:t>
      </w:r>
      <w:r w:rsidRPr="00D042F6">
        <w:rPr>
          <w:rFonts w:ascii="Arial" w:hAnsi="Arial" w:cs="Arial"/>
          <w:noProof/>
          <w:sz w:val="20"/>
          <w:szCs w:val="20"/>
        </w:rPr>
        <w:tab/>
        <w:t>=</w:t>
      </w:r>
      <w:r w:rsidRPr="00D042F6">
        <w:rPr>
          <w:rFonts w:ascii="Arial" w:hAnsi="Arial" w:cs="Arial"/>
          <w:noProof/>
          <w:sz w:val="20"/>
          <w:szCs w:val="20"/>
        </w:rPr>
        <w:tab/>
        <w:t xml:space="preserve">Number of records </w:t>
      </w:r>
      <w:r w:rsidR="00491E53">
        <w:rPr>
          <w:rFonts w:ascii="Arial" w:hAnsi="Arial" w:cs="Arial"/>
          <w:noProof/>
          <w:sz w:val="20"/>
          <w:szCs w:val="20"/>
        </w:rPr>
        <w:t>following</w:t>
      </w:r>
      <w:r w:rsidR="00491E53" w:rsidRPr="00D042F6" w:rsidDel="00491E53">
        <w:rPr>
          <w:rFonts w:ascii="Arial" w:hAnsi="Arial" w:cs="Arial"/>
          <w:noProof/>
          <w:sz w:val="20"/>
          <w:szCs w:val="20"/>
        </w:rPr>
        <w:t xml:space="preserve"> </w:t>
      </w:r>
      <w:r w:rsidR="00491E53">
        <w:rPr>
          <w:rFonts w:ascii="Arial" w:hAnsi="Arial" w:cs="Arial"/>
          <w:noProof/>
          <w:sz w:val="20"/>
          <w:szCs w:val="20"/>
        </w:rPr>
        <w:t>(the number of Episode records in this file)</w:t>
      </w:r>
    </w:p>
    <w:p w:rsidR="00FA177E" w:rsidRPr="00D042F6" w:rsidRDefault="00FA177E" w:rsidP="009B259F">
      <w:pPr>
        <w:tabs>
          <w:tab w:val="left" w:pos="1985"/>
          <w:tab w:val="left" w:pos="2694"/>
          <w:tab w:val="left" w:pos="3261"/>
        </w:tabs>
        <w:spacing w:line="276" w:lineRule="auto"/>
        <w:rPr>
          <w:rFonts w:ascii="Arial" w:hAnsi="Arial" w:cs="Arial"/>
          <w:noProof/>
          <w:sz w:val="20"/>
          <w:szCs w:val="20"/>
        </w:rPr>
      </w:pPr>
      <w:r w:rsidRPr="00D042F6">
        <w:rPr>
          <w:rFonts w:ascii="Arial" w:hAnsi="Arial" w:cs="Arial"/>
          <w:noProof/>
          <w:sz w:val="20"/>
          <w:szCs w:val="20"/>
        </w:rPr>
        <w:t>AAA…AAA</w:t>
      </w:r>
      <w:r w:rsidRPr="00D042F6">
        <w:rPr>
          <w:rFonts w:ascii="Arial" w:hAnsi="Arial" w:cs="Arial"/>
          <w:noProof/>
          <w:sz w:val="20"/>
          <w:szCs w:val="20"/>
        </w:rPr>
        <w:tab/>
        <w:t>=</w:t>
      </w:r>
      <w:r w:rsidRPr="00D042F6">
        <w:rPr>
          <w:rFonts w:ascii="Arial" w:hAnsi="Arial" w:cs="Arial"/>
          <w:noProof/>
          <w:sz w:val="20"/>
          <w:szCs w:val="20"/>
        </w:rPr>
        <w:tab/>
        <w:t>Name of software</w:t>
      </w:r>
    </w:p>
    <w:p w:rsidR="00FA177E" w:rsidRDefault="00FA177E" w:rsidP="0050175F">
      <w:pPr>
        <w:spacing w:line="276" w:lineRule="auto"/>
        <w:rPr>
          <w:rFonts w:ascii="Arial" w:hAnsi="Arial" w:cs="Arial"/>
          <w:sz w:val="20"/>
          <w:szCs w:val="20"/>
        </w:rPr>
      </w:pPr>
    </w:p>
    <w:p w:rsidR="00811736" w:rsidRPr="00030E73" w:rsidRDefault="00811736" w:rsidP="00811736">
      <w:pPr>
        <w:spacing w:line="276" w:lineRule="auto"/>
        <w:rPr>
          <w:rFonts w:ascii="Arial" w:hAnsi="Arial" w:cs="Arial"/>
          <w:sz w:val="20"/>
          <w:szCs w:val="20"/>
        </w:rPr>
      </w:pPr>
      <w:r w:rsidRPr="00030E73">
        <w:rPr>
          <w:rFonts w:ascii="Arial" w:hAnsi="Arial" w:cs="Arial"/>
          <w:sz w:val="20"/>
          <w:szCs w:val="20"/>
        </w:rPr>
        <w:t xml:space="preserve">Details of </w:t>
      </w:r>
      <w:r>
        <w:rPr>
          <w:rFonts w:ascii="Arial" w:hAnsi="Arial" w:cs="Arial"/>
          <w:sz w:val="20"/>
          <w:szCs w:val="20"/>
        </w:rPr>
        <w:t>the H</w:t>
      </w:r>
      <w:r w:rsidRPr="00030E73">
        <w:rPr>
          <w:rFonts w:ascii="Arial" w:hAnsi="Arial" w:cs="Arial"/>
          <w:sz w:val="20"/>
          <w:szCs w:val="20"/>
        </w:rPr>
        <w:t>eader record components are set out in section 3 of this manual.</w:t>
      </w:r>
    </w:p>
    <w:p w:rsidR="00811736" w:rsidRPr="00D042F6" w:rsidRDefault="00811736" w:rsidP="00811736">
      <w:pPr>
        <w:spacing w:line="276" w:lineRule="auto"/>
        <w:rPr>
          <w:rFonts w:ascii="Arial" w:hAnsi="Arial" w:cs="Arial"/>
        </w:rPr>
      </w:pPr>
    </w:p>
    <w:p w:rsidR="00775DC5" w:rsidRPr="007624AA" w:rsidRDefault="00775DC5" w:rsidP="001C7217">
      <w:pPr>
        <w:pStyle w:val="Heading2"/>
        <w:rPr>
          <w:rStyle w:val="Strong"/>
          <w:b/>
          <w:bCs/>
        </w:rPr>
      </w:pPr>
      <w:bookmarkStart w:id="19" w:name="_Toc32701486"/>
      <w:r w:rsidRPr="007624AA">
        <w:rPr>
          <w:rStyle w:val="Strong"/>
          <w:b/>
          <w:bCs/>
        </w:rPr>
        <w:t>Episode records</w:t>
      </w:r>
      <w:bookmarkEnd w:id="19"/>
    </w:p>
    <w:p w:rsidR="00775DC5" w:rsidRDefault="00775DC5" w:rsidP="00775DC5">
      <w:pPr>
        <w:spacing w:line="276" w:lineRule="auto"/>
        <w:rPr>
          <w:rFonts w:ascii="Arial" w:hAnsi="Arial" w:cs="Arial"/>
          <w:noProof/>
          <w:sz w:val="20"/>
          <w:szCs w:val="20"/>
        </w:rPr>
      </w:pPr>
      <w:r>
        <w:rPr>
          <w:rFonts w:ascii="Arial" w:hAnsi="Arial" w:cs="Arial"/>
          <w:noProof/>
          <w:sz w:val="20"/>
          <w:szCs w:val="20"/>
        </w:rPr>
        <w:t xml:space="preserve">Each Episode record reports </w:t>
      </w:r>
      <w:r w:rsidRPr="00D042F6">
        <w:rPr>
          <w:rFonts w:ascii="Arial" w:hAnsi="Arial" w:cs="Arial"/>
          <w:noProof/>
          <w:sz w:val="20"/>
          <w:szCs w:val="20"/>
        </w:rPr>
        <w:t xml:space="preserve">data on </w:t>
      </w:r>
      <w:r>
        <w:rPr>
          <w:rFonts w:ascii="Arial" w:hAnsi="Arial" w:cs="Arial"/>
          <w:noProof/>
          <w:sz w:val="20"/>
          <w:szCs w:val="20"/>
        </w:rPr>
        <w:t xml:space="preserve">an </w:t>
      </w:r>
      <w:r w:rsidRPr="00D042F6">
        <w:rPr>
          <w:rFonts w:ascii="Arial" w:hAnsi="Arial" w:cs="Arial"/>
          <w:noProof/>
          <w:sz w:val="20"/>
          <w:szCs w:val="20"/>
        </w:rPr>
        <w:t>individual birth episode.</w:t>
      </w:r>
    </w:p>
    <w:p w:rsidR="00775DC5" w:rsidRDefault="00775DC5" w:rsidP="00775DC5">
      <w:pPr>
        <w:spacing w:line="276" w:lineRule="auto"/>
        <w:rPr>
          <w:rFonts w:ascii="Arial" w:hAnsi="Arial" w:cs="Arial"/>
          <w:noProof/>
          <w:sz w:val="20"/>
          <w:szCs w:val="20"/>
        </w:rPr>
      </w:pPr>
    </w:p>
    <w:p w:rsidR="00775DC5" w:rsidRDefault="00775DC5" w:rsidP="00775DC5">
      <w:pPr>
        <w:spacing w:line="276" w:lineRule="auto"/>
        <w:rPr>
          <w:rFonts w:ascii="Arial" w:hAnsi="Arial" w:cs="Arial"/>
          <w:noProof/>
          <w:sz w:val="20"/>
          <w:szCs w:val="20"/>
        </w:rPr>
      </w:pPr>
      <w:r>
        <w:rPr>
          <w:rFonts w:ascii="Arial" w:hAnsi="Arial" w:cs="Arial"/>
          <w:noProof/>
          <w:sz w:val="20"/>
          <w:szCs w:val="20"/>
        </w:rPr>
        <w:t xml:space="preserve">The VPDC data elements applicable for the year of the baby’s birth must be reported as a single </w:t>
      </w:r>
      <w:r w:rsidR="009B259F">
        <w:rPr>
          <w:rFonts w:ascii="Arial" w:hAnsi="Arial" w:cs="Arial"/>
          <w:noProof/>
          <w:sz w:val="20"/>
          <w:szCs w:val="20"/>
        </w:rPr>
        <w:t xml:space="preserve">Episode </w:t>
      </w:r>
      <w:r>
        <w:rPr>
          <w:rFonts w:ascii="Arial" w:hAnsi="Arial" w:cs="Arial"/>
          <w:noProof/>
          <w:sz w:val="20"/>
          <w:szCs w:val="20"/>
        </w:rPr>
        <w:t>record and in the structure defined in this document.</w:t>
      </w:r>
    </w:p>
    <w:p w:rsidR="00775DC5" w:rsidRDefault="00775DC5" w:rsidP="00775DC5">
      <w:pPr>
        <w:spacing w:line="276" w:lineRule="auto"/>
        <w:rPr>
          <w:rFonts w:ascii="Arial" w:hAnsi="Arial" w:cs="Arial"/>
          <w:noProof/>
          <w:sz w:val="20"/>
          <w:szCs w:val="20"/>
        </w:rPr>
      </w:pPr>
    </w:p>
    <w:p w:rsidR="00775DC5" w:rsidRDefault="00775DC5" w:rsidP="0050175F">
      <w:pPr>
        <w:spacing w:line="276" w:lineRule="auto"/>
        <w:rPr>
          <w:rFonts w:ascii="Arial" w:hAnsi="Arial" w:cs="Arial"/>
          <w:sz w:val="20"/>
          <w:szCs w:val="20"/>
        </w:rPr>
      </w:pPr>
      <w:r>
        <w:rPr>
          <w:rFonts w:ascii="Arial" w:hAnsi="Arial" w:cs="Arial"/>
          <w:sz w:val="20"/>
          <w:szCs w:val="20"/>
        </w:rPr>
        <w:t>Full details of all data elements to be reported for the current year are provided in Section 3: Data definitions.</w:t>
      </w:r>
    </w:p>
    <w:p w:rsidR="00775DC5" w:rsidRDefault="00775DC5" w:rsidP="0050175F">
      <w:pPr>
        <w:spacing w:line="276" w:lineRule="auto"/>
        <w:rPr>
          <w:rFonts w:ascii="Arial" w:hAnsi="Arial" w:cs="Arial"/>
          <w:sz w:val="20"/>
          <w:szCs w:val="20"/>
        </w:rPr>
      </w:pPr>
    </w:p>
    <w:p w:rsidR="00775DC5" w:rsidRDefault="00775DC5" w:rsidP="0050175F">
      <w:pPr>
        <w:spacing w:line="276" w:lineRule="auto"/>
        <w:rPr>
          <w:rFonts w:ascii="Arial" w:hAnsi="Arial" w:cs="Arial"/>
          <w:sz w:val="20"/>
          <w:szCs w:val="20"/>
        </w:rPr>
      </w:pPr>
      <w:r>
        <w:rPr>
          <w:rFonts w:ascii="Arial" w:hAnsi="Arial" w:cs="Arial"/>
          <w:sz w:val="20"/>
          <w:szCs w:val="20"/>
        </w:rPr>
        <w:t xml:space="preserve">The sequence in which </w:t>
      </w:r>
      <w:r w:rsidR="009B259F">
        <w:rPr>
          <w:rFonts w:ascii="Arial" w:hAnsi="Arial" w:cs="Arial"/>
          <w:sz w:val="20"/>
          <w:szCs w:val="20"/>
        </w:rPr>
        <w:t xml:space="preserve">data elements are to be included in each </w:t>
      </w:r>
      <w:r>
        <w:rPr>
          <w:rFonts w:ascii="Arial" w:hAnsi="Arial" w:cs="Arial"/>
          <w:sz w:val="20"/>
          <w:szCs w:val="20"/>
        </w:rPr>
        <w:t xml:space="preserve">Episode record </w:t>
      </w:r>
      <w:r w:rsidR="009B259F">
        <w:rPr>
          <w:rFonts w:ascii="Arial" w:hAnsi="Arial" w:cs="Arial"/>
          <w:sz w:val="20"/>
          <w:szCs w:val="20"/>
        </w:rPr>
        <w:t xml:space="preserve">reported to the </w:t>
      </w:r>
      <w:r>
        <w:rPr>
          <w:rFonts w:ascii="Arial" w:hAnsi="Arial" w:cs="Arial"/>
          <w:sz w:val="20"/>
          <w:szCs w:val="20"/>
        </w:rPr>
        <w:t xml:space="preserve">VPDC </w:t>
      </w:r>
      <w:r w:rsidR="009B259F">
        <w:rPr>
          <w:rFonts w:ascii="Arial" w:hAnsi="Arial" w:cs="Arial"/>
          <w:sz w:val="20"/>
          <w:szCs w:val="20"/>
        </w:rPr>
        <w:t xml:space="preserve">for the current year </w:t>
      </w:r>
      <w:r>
        <w:rPr>
          <w:rFonts w:ascii="Arial" w:hAnsi="Arial" w:cs="Arial"/>
          <w:sz w:val="20"/>
          <w:szCs w:val="20"/>
        </w:rPr>
        <w:t>is set out in the following table.</w:t>
      </w:r>
    </w:p>
    <w:p w:rsidR="00775DC5" w:rsidRDefault="00775DC5" w:rsidP="009B259F">
      <w:pPr>
        <w:spacing w:line="276" w:lineRule="auto"/>
        <w:rPr>
          <w:rFonts w:ascii="Arial" w:hAnsi="Arial" w:cs="Arial"/>
          <w:sz w:val="20"/>
          <w:szCs w:val="20"/>
        </w:rPr>
      </w:pPr>
    </w:p>
    <w:p w:rsidR="00581C06" w:rsidRDefault="00581C06" w:rsidP="00581C06">
      <w:pPr>
        <w:rPr>
          <w:rFonts w:ascii="Arial" w:hAnsi="Arial"/>
          <w:b/>
          <w:bCs/>
          <w:noProof/>
          <w:color w:val="CD004B"/>
          <w:sz w:val="28"/>
        </w:rPr>
      </w:pPr>
      <w:bookmarkStart w:id="20" w:name="_Toc343856392"/>
      <w:r>
        <w:rPr>
          <w:noProof/>
        </w:rPr>
        <w:br w:type="page"/>
      </w:r>
    </w:p>
    <w:p w:rsidR="00581C06" w:rsidRPr="00DD0C4B" w:rsidRDefault="00086CCA" w:rsidP="00086CCA">
      <w:pPr>
        <w:pStyle w:val="Heading2"/>
      </w:pPr>
      <w:bookmarkStart w:id="21" w:name="_Toc32701487"/>
      <w:r>
        <w:t xml:space="preserve">Table of </w:t>
      </w:r>
      <w:r w:rsidR="00581C06" w:rsidRPr="00DD0C4B">
        <w:t>Episode record</w:t>
      </w:r>
      <w:r>
        <w:t xml:space="preserve"> data element</w:t>
      </w:r>
      <w:r w:rsidR="00581C06" w:rsidRPr="00DD0C4B">
        <w:t>s</w:t>
      </w:r>
      <w:bookmarkEnd w:id="20"/>
      <w:bookmarkEnd w:id="21"/>
    </w:p>
    <w:p w:rsidR="00581C06" w:rsidRPr="00D042F6" w:rsidRDefault="00581C06" w:rsidP="00581C06">
      <w:pPr>
        <w:rPr>
          <w:rFonts w:ascii="Arial" w:hAnsi="Arial" w:cs="Arial"/>
        </w:rPr>
      </w:pPr>
    </w:p>
    <w:tbl>
      <w:tblPr>
        <w:tblW w:w="935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988"/>
        <w:gridCol w:w="4328"/>
        <w:gridCol w:w="1311"/>
        <w:gridCol w:w="1426"/>
        <w:gridCol w:w="1302"/>
      </w:tblGrid>
      <w:tr w:rsidR="00581C06" w:rsidRPr="00D042F6" w:rsidTr="005E4861">
        <w:trPr>
          <w:tblHeader/>
        </w:trPr>
        <w:tc>
          <w:tcPr>
            <w:tcW w:w="993" w:type="dxa"/>
            <w:shd w:val="clear" w:color="auto" w:fill="FFFFFF" w:themeFill="background1"/>
          </w:tcPr>
          <w:p w:rsidR="00581C06" w:rsidRPr="00EA318B" w:rsidRDefault="00581C06" w:rsidP="003A33BA">
            <w:pPr>
              <w:pStyle w:val="Healthtablecolumnhead"/>
              <w:rPr>
                <w:color w:val="B41020"/>
              </w:rPr>
            </w:pPr>
            <w:r w:rsidRPr="00EA318B">
              <w:rPr>
                <w:color w:val="B41020"/>
              </w:rPr>
              <w:t>Position number</w:t>
            </w:r>
          </w:p>
        </w:tc>
        <w:tc>
          <w:tcPr>
            <w:tcW w:w="4394" w:type="dxa"/>
            <w:shd w:val="clear" w:color="auto" w:fill="FFFFFF" w:themeFill="background1"/>
          </w:tcPr>
          <w:p w:rsidR="00581C06" w:rsidRPr="00EA318B" w:rsidRDefault="00581C06" w:rsidP="003A33BA">
            <w:pPr>
              <w:pStyle w:val="Healthtablecolumnhead"/>
              <w:tabs>
                <w:tab w:val="center" w:pos="2140"/>
              </w:tabs>
              <w:rPr>
                <w:color w:val="B41020"/>
              </w:rPr>
            </w:pPr>
            <w:r w:rsidRPr="00EA318B">
              <w:rPr>
                <w:color w:val="B41020"/>
              </w:rPr>
              <w:t>Data item name</w:t>
            </w:r>
            <w:r w:rsidRPr="00EA318B">
              <w:rPr>
                <w:color w:val="B41020"/>
              </w:rPr>
              <w:tab/>
            </w:r>
          </w:p>
        </w:tc>
        <w:tc>
          <w:tcPr>
            <w:tcW w:w="1322" w:type="dxa"/>
            <w:shd w:val="clear" w:color="auto" w:fill="FFFFFF" w:themeFill="background1"/>
          </w:tcPr>
          <w:p w:rsidR="00581C06" w:rsidRPr="00EA318B" w:rsidRDefault="00581C06" w:rsidP="003A33BA">
            <w:pPr>
              <w:pStyle w:val="Healthtablecolumnhead"/>
              <w:rPr>
                <w:color w:val="B41020"/>
              </w:rPr>
            </w:pPr>
            <w:r w:rsidRPr="00EA318B">
              <w:rPr>
                <w:color w:val="B41020"/>
              </w:rPr>
              <w:t>Data type</w:t>
            </w:r>
          </w:p>
        </w:tc>
        <w:tc>
          <w:tcPr>
            <w:tcW w:w="1323" w:type="dxa"/>
            <w:shd w:val="clear" w:color="auto" w:fill="FFFFFF" w:themeFill="background1"/>
          </w:tcPr>
          <w:p w:rsidR="00581C06" w:rsidRPr="00EA318B" w:rsidRDefault="00581C06" w:rsidP="003A33BA">
            <w:pPr>
              <w:pStyle w:val="Healthtablecolumnhead"/>
              <w:rPr>
                <w:color w:val="B41020"/>
              </w:rPr>
            </w:pPr>
            <w:r w:rsidRPr="00EA318B">
              <w:rPr>
                <w:color w:val="B41020"/>
              </w:rPr>
              <w:t>Format</w:t>
            </w:r>
          </w:p>
        </w:tc>
        <w:tc>
          <w:tcPr>
            <w:tcW w:w="1323" w:type="dxa"/>
            <w:shd w:val="clear" w:color="auto" w:fill="FFFFFF" w:themeFill="background1"/>
          </w:tcPr>
          <w:p w:rsidR="00581C06" w:rsidRPr="00EA318B" w:rsidRDefault="00581C06" w:rsidP="003A33BA">
            <w:pPr>
              <w:pStyle w:val="Healthtablecolumnhead"/>
              <w:rPr>
                <w:color w:val="B41020"/>
              </w:rPr>
            </w:pPr>
            <w:r w:rsidRPr="00EA318B">
              <w:rPr>
                <w:color w:val="B41020"/>
              </w:rPr>
              <w:t>Field size</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Collection identifier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AAAA</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Version identifier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Transaction type flag</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Hospital code (agency identifier)</w:t>
            </w:r>
          </w:p>
        </w:tc>
        <w:tc>
          <w:tcPr>
            <w:tcW w:w="1322" w:type="dxa"/>
          </w:tcPr>
          <w:p w:rsidR="00581C06" w:rsidRPr="00F40033" w:rsidRDefault="002E36D8" w:rsidP="003A33BA">
            <w:pPr>
              <w:pStyle w:val="Healthtablebody"/>
              <w:rPr>
                <w:rFonts w:cs="Arial"/>
                <w:strike/>
                <w:sz w:val="20"/>
                <w:szCs w:val="20"/>
              </w:rPr>
            </w:pPr>
            <w:r w:rsidRPr="00F40033">
              <w:rPr>
                <w:rFonts w:cs="Arial"/>
                <w:sz w:val="20"/>
                <w:szCs w:val="20"/>
              </w:rPr>
              <w:t>Number</w:t>
            </w:r>
          </w:p>
        </w:tc>
        <w:tc>
          <w:tcPr>
            <w:tcW w:w="1323" w:type="dxa"/>
          </w:tcPr>
          <w:p w:rsidR="00581C06" w:rsidRPr="00F40033" w:rsidRDefault="002E36D8" w:rsidP="003A33BA">
            <w:pPr>
              <w:pStyle w:val="Healthtablebody"/>
              <w:rPr>
                <w:rFonts w:cs="Arial"/>
                <w:sz w:val="20"/>
                <w:szCs w:val="20"/>
              </w:rPr>
            </w:pPr>
            <w:r w:rsidRPr="00F40033">
              <w:rPr>
                <w:rFonts w:cs="Arial"/>
                <w:sz w:val="20"/>
                <w:szCs w:val="20"/>
              </w:rPr>
              <w:t>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Patient identifier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10)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Patient identifier – baby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10)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Date of admission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DDMMCCYY</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Surname / family name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40)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First given name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40)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Middle name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40)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Residential locality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46)</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46</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Residential postcode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Residential road number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002E36D8" w:rsidRPr="00F40033">
              <w:rPr>
                <w:rFonts w:cs="Arial"/>
                <w:sz w:val="20"/>
                <w:szCs w:val="20"/>
              </w:rPr>
              <w:t>12</w:t>
            </w:r>
            <w:r w:rsidRPr="00F40033">
              <w:rPr>
                <w:rFonts w:cs="Arial"/>
                <w:sz w:val="20"/>
                <w:szCs w:val="20"/>
              </w:rPr>
              <w:t>)</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Residential road name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45)</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45</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Residential road suffix code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AA</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Residential road type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AAAA</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Admitted patient election status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Country of birth</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Indigenous status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Indigenous status – baby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Marital status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Date of birth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DDMMCCYY</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Height – self-reported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3</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Weight – self-reported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3</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Setting of birth – intended</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Setting of birth – intended – other specified description</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20)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Setting of birth, actual</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Setting of birth, actual – other specified description</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20)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29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Setting of birth – change of intent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Setting of birth – change of intent – reason</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Maternal smoking &lt; 20 weeks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Maternal smoking ≥ 20 weeks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Gravidity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Total number of previous live births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Parity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Total number of previous stillbirths (</w:t>
            </w:r>
            <w:proofErr w:type="spellStart"/>
            <w:r w:rsidRPr="00F40033">
              <w:rPr>
                <w:rFonts w:cs="Arial"/>
                <w:sz w:val="20"/>
                <w:szCs w:val="20"/>
              </w:rPr>
              <w:t>fetal</w:t>
            </w:r>
            <w:proofErr w:type="spellEnd"/>
            <w:r w:rsidRPr="00F40033">
              <w:rPr>
                <w:rFonts w:cs="Arial"/>
                <w:sz w:val="20"/>
                <w:szCs w:val="20"/>
              </w:rPr>
              <w:t xml:space="preserve"> deaths)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r w:rsidR="002E36D8"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Total number of previous neonatal deaths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Total number of previous abortions – spontaneous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39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Total number of previous abortions – induced</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Total number of previous ectopic pregnancies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Total number of previous unknown outcomes of pregnancy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Date of completion of last pregnancy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{DD}MMCCYY</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6 (8)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Outcome of last pregnancy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Last birth – caesarean section indicator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Total number of previous caesareans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2E36D8"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Plan for VBAC</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Estimated date of confinement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DDMMCCYY</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Estimated gestational age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49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Maternal medical conditions – free text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300)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300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Maternal medical conditions – ICD-10-AM code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5 (X12)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Obstetric complications – free text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300)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300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Obstetric complications – ICD-10-AM code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5 (x15)</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Gestational age at first antenatal visit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Discipline of antenatal care provider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Procedure – free text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300)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300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Procedure – ACHI code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7 (x8)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Deleted field</w:t>
            </w:r>
          </w:p>
        </w:tc>
        <w:tc>
          <w:tcPr>
            <w:tcW w:w="1322"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Deleted field</w:t>
            </w:r>
          </w:p>
        </w:tc>
        <w:tc>
          <w:tcPr>
            <w:tcW w:w="1322"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59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Deleted field</w:t>
            </w:r>
          </w:p>
        </w:tc>
        <w:tc>
          <w:tcPr>
            <w:tcW w:w="1322"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Artificial reproductive technology – indicator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Date of onset of labour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DDMMCCYY</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Time of onset of labour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HHMM</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Date of onset of second stage of labour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DDMMCCYY</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Time of onset of second stage of labour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HHMM</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Date of rupture of membranes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DDMMCCYY</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Time of rupture of membranes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HHMM</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Labour type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 (x3)</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Labour induction/augmentation agent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 (x4)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69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Labour induction/augmentation agent – other specified description</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20)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Indication</w:t>
            </w:r>
            <w:r w:rsidR="007B0157" w:rsidRPr="00F40033">
              <w:rPr>
                <w:rFonts w:cs="Arial"/>
                <w:sz w:val="20"/>
                <w:szCs w:val="20"/>
              </w:rPr>
              <w:t>s</w:t>
            </w:r>
            <w:r w:rsidRPr="00F40033">
              <w:rPr>
                <w:rFonts w:cs="Arial"/>
                <w:sz w:val="20"/>
                <w:szCs w:val="20"/>
              </w:rPr>
              <w:t xml:space="preserve"> for induction </w:t>
            </w:r>
            <w:r w:rsidR="007B0157" w:rsidRPr="00F40033">
              <w:rPr>
                <w:rFonts w:cs="Arial"/>
                <w:sz w:val="20"/>
                <w:szCs w:val="20"/>
              </w:rPr>
              <w:t xml:space="preserve">(other) </w:t>
            </w:r>
            <w:r w:rsidRPr="00F40033">
              <w:rPr>
                <w:rFonts w:cs="Arial"/>
                <w:sz w:val="20"/>
                <w:szCs w:val="20"/>
              </w:rPr>
              <w:t>– free text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50)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50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 xml:space="preserve">Indication for induction </w:t>
            </w:r>
            <w:r w:rsidR="007B0157" w:rsidRPr="00F40033">
              <w:rPr>
                <w:rFonts w:cs="Arial"/>
                <w:sz w:val="20"/>
                <w:szCs w:val="20"/>
              </w:rPr>
              <w:t xml:space="preserve">(main reason) </w:t>
            </w:r>
            <w:r w:rsidRPr="00F40033">
              <w:rPr>
                <w:rFonts w:cs="Arial"/>
                <w:sz w:val="20"/>
                <w:szCs w:val="20"/>
              </w:rPr>
              <w:t>– ICD-10-AM code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5 (X1)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72</w:t>
            </w:r>
          </w:p>
        </w:tc>
        <w:tc>
          <w:tcPr>
            <w:tcW w:w="4394" w:type="dxa"/>
          </w:tcPr>
          <w:p w:rsidR="00581C06" w:rsidRPr="00F40033" w:rsidRDefault="00581C06" w:rsidP="003A33BA">
            <w:pPr>
              <w:pStyle w:val="Healthtablebody"/>
              <w:rPr>
                <w:rFonts w:cs="Arial"/>
                <w:sz w:val="20"/>
                <w:szCs w:val="20"/>
              </w:rPr>
            </w:pPr>
            <w:proofErr w:type="spellStart"/>
            <w:r w:rsidRPr="00F40033">
              <w:rPr>
                <w:rFonts w:cs="Arial"/>
                <w:sz w:val="20"/>
                <w:szCs w:val="20"/>
              </w:rPr>
              <w:t>Fetal</w:t>
            </w:r>
            <w:proofErr w:type="spellEnd"/>
            <w:r w:rsidRPr="00F40033">
              <w:rPr>
                <w:rFonts w:cs="Arial"/>
                <w:sz w:val="20"/>
                <w:szCs w:val="20"/>
              </w:rPr>
              <w:t xml:space="preserve"> monitoring in labour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 (x7)</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Birth presentation</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Method of birth</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Indications for operative delivery – free text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300)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300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Indications for operative delivery – ICD-10-AM code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5 (x4)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Analgesia for labour – indicator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Analgesia for labour – type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 (x4)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79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Anaesthesia for operative delivery – indicator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Anaesthesia for operative delivery – type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 (x4)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Events of labour and birth – free text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300)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300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Events of labour and birth – ICD-10-AM code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5 (x9)</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Prophylactic oxytocin in third stage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Manual removal of placenta</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Perineal laceration – indicator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Perineal / genital laceration – degree/type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 (x2)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Perineal laceration – repair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Episiotomy – indicator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89</w:t>
            </w:r>
          </w:p>
        </w:tc>
        <w:tc>
          <w:tcPr>
            <w:tcW w:w="4394" w:type="dxa"/>
          </w:tcPr>
          <w:p w:rsidR="00581C06" w:rsidRPr="00F40033" w:rsidRDefault="007B0157" w:rsidP="003A33BA">
            <w:pPr>
              <w:pStyle w:val="Healthtablebody"/>
              <w:rPr>
                <w:rFonts w:cs="Arial"/>
                <w:sz w:val="20"/>
                <w:szCs w:val="20"/>
              </w:rPr>
            </w:pPr>
            <w:r w:rsidRPr="00F40033">
              <w:rPr>
                <w:rFonts w:cs="Arial"/>
                <w:sz w:val="20"/>
                <w:szCs w:val="20"/>
              </w:rPr>
              <w:t>B</w:t>
            </w:r>
            <w:r w:rsidR="00581C06" w:rsidRPr="00F40033">
              <w:rPr>
                <w:rFonts w:cs="Arial"/>
                <w:sz w:val="20"/>
                <w:szCs w:val="20"/>
              </w:rPr>
              <w:t>lood loss (ml)</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5</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Blood product transfusion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Postpartum complications – free text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300)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300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Postpartum complications – ICD-10-AM – code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5 (x6)</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Discipline of lead intra-partum care provider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Admission to high dependency unit (HDU) / intensive care unit (ICU)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Date of birth – baby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DDMMCCYY</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Time of birth</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HHMM</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Sex – baby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Birth plurality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99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Birth order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Birth status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Birth weight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Apgar score at one minute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Apgar score at five minutes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Time to established respiration (TER)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Resuscitation method – mechanical</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 (x10)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Resuscitation method – drugs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 (x5)</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Congenital anomalies – indicator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Deleted field</w:t>
            </w:r>
          </w:p>
        </w:tc>
        <w:tc>
          <w:tcPr>
            <w:tcW w:w="1322"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109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Deleted field</w:t>
            </w:r>
          </w:p>
        </w:tc>
        <w:tc>
          <w:tcPr>
            <w:tcW w:w="1322"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Deleted field</w:t>
            </w:r>
          </w:p>
        </w:tc>
        <w:tc>
          <w:tcPr>
            <w:tcW w:w="1322"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c>
          <w:tcPr>
            <w:tcW w:w="1323" w:type="dxa"/>
          </w:tcPr>
          <w:p w:rsidR="00581C06" w:rsidRPr="00F40033" w:rsidRDefault="00581C06" w:rsidP="003A33BA">
            <w:pPr>
              <w:pStyle w:val="Healthtablebody"/>
              <w:rPr>
                <w:rFonts w:cs="Arial"/>
                <w:sz w:val="20"/>
                <w:szCs w:val="20"/>
              </w:rPr>
            </w:pP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Neonatal morbidity – free text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A(</w:t>
            </w:r>
            <w:proofErr w:type="gramEnd"/>
            <w:r w:rsidRPr="00F40033">
              <w:rPr>
                <w:rFonts w:cs="Arial"/>
                <w:sz w:val="20"/>
                <w:szCs w:val="20"/>
              </w:rPr>
              <w:t>300)</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300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Neonatal morbidity – ICD-10-AM code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ANN[NN]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5 (x10)</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Admission to special care nursery (SCN) / neonatal intensive care unit (NICU) – baby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Hepatitis B vaccine received</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Breastfeeding attempted</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Formula given in hospital</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Last feed before discharge taken exclusively from the breast</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Separation date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DDMMCCYY</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119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Separation date – baby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Date/time</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DDMMCCYY</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8</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Separation status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121</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Separation status – baby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122</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Transfer destination – mother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123</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Transfer destination – baby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124</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Number of antenatal care visits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2</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125</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Influenza vaccination status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126</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Pertussis (whooping cough) vaccination status</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127</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Spoken English Proficiency</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Numeric</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1</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128</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Year of arrival in Australia</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NNNN</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129</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Head circumference</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Number</w:t>
            </w:r>
          </w:p>
        </w:tc>
        <w:tc>
          <w:tcPr>
            <w:tcW w:w="1323" w:type="dxa"/>
          </w:tcPr>
          <w:p w:rsidR="00581C06" w:rsidRPr="00F40033" w:rsidRDefault="00581C06" w:rsidP="003A33BA">
            <w:pPr>
              <w:pStyle w:val="Healthtablebody"/>
              <w:rPr>
                <w:rFonts w:cs="Arial"/>
                <w:sz w:val="20"/>
                <w:szCs w:val="20"/>
              </w:rPr>
            </w:pPr>
            <w:proofErr w:type="gramStart"/>
            <w:r w:rsidRPr="00F40033">
              <w:rPr>
                <w:rFonts w:cs="Arial"/>
                <w:sz w:val="20"/>
                <w:szCs w:val="20"/>
              </w:rPr>
              <w:t>NN</w:t>
            </w:r>
            <w:r w:rsidR="007B0157" w:rsidRPr="00F40033">
              <w:rPr>
                <w:rFonts w:cs="Arial"/>
                <w:sz w:val="20"/>
                <w:szCs w:val="20"/>
              </w:rPr>
              <w:t>.</w:t>
            </w:r>
            <w:r w:rsidRPr="00F40033">
              <w:rPr>
                <w:rFonts w:cs="Arial"/>
                <w:sz w:val="20"/>
                <w:szCs w:val="20"/>
              </w:rPr>
              <w:t>N</w:t>
            </w:r>
            <w:proofErr w:type="gramEnd"/>
          </w:p>
        </w:tc>
        <w:tc>
          <w:tcPr>
            <w:tcW w:w="1323" w:type="dxa"/>
          </w:tcPr>
          <w:p w:rsidR="00581C06" w:rsidRPr="00F40033" w:rsidRDefault="00581C06" w:rsidP="003A33BA">
            <w:pPr>
              <w:pStyle w:val="Healthtablebody"/>
              <w:rPr>
                <w:rFonts w:cs="Arial"/>
                <w:sz w:val="20"/>
                <w:szCs w:val="20"/>
              </w:rPr>
            </w:pPr>
            <w:r w:rsidRPr="00F40033">
              <w:rPr>
                <w:rFonts w:cs="Arial"/>
                <w:sz w:val="20"/>
                <w:szCs w:val="20"/>
              </w:rPr>
              <w:t>4</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130</w:t>
            </w:r>
          </w:p>
        </w:tc>
        <w:tc>
          <w:tcPr>
            <w:tcW w:w="4394" w:type="dxa"/>
          </w:tcPr>
          <w:p w:rsidR="00581C06" w:rsidRPr="00F40033" w:rsidRDefault="00581C06" w:rsidP="003A33BA">
            <w:pPr>
              <w:pStyle w:val="Healthtablebody"/>
              <w:rPr>
                <w:rFonts w:cs="Arial"/>
                <w:sz w:val="20"/>
                <w:szCs w:val="20"/>
              </w:rPr>
            </w:pPr>
            <w:r w:rsidRPr="00F40033">
              <w:rPr>
                <w:rFonts w:cs="Arial"/>
                <w:sz w:val="20"/>
                <w:szCs w:val="20"/>
              </w:rPr>
              <w:t>Episode identifier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A47D6A" w:rsidP="003A33BA">
            <w:pPr>
              <w:pStyle w:val="Healthtablebody"/>
              <w:rPr>
                <w:rFonts w:cs="Arial"/>
                <w:sz w:val="20"/>
                <w:szCs w:val="20"/>
              </w:rPr>
            </w:pPr>
            <w:r w:rsidRPr="00F40033">
              <w:rPr>
                <w:rFonts w:cs="Arial"/>
                <w:sz w:val="20"/>
                <w:szCs w:val="20"/>
              </w:rPr>
              <w:t>A</w:t>
            </w:r>
            <w:r w:rsidR="00DC28D8" w:rsidRPr="00F40033">
              <w:rPr>
                <w:rFonts w:cs="Arial"/>
                <w:sz w:val="20"/>
                <w:szCs w:val="20"/>
              </w:rPr>
              <w:t xml:space="preserve"> </w:t>
            </w:r>
            <w:r w:rsidRPr="00F40033">
              <w:rPr>
                <w:rFonts w:cs="Arial"/>
                <w:sz w:val="20"/>
                <w:szCs w:val="20"/>
              </w:rPr>
              <w:t>(9)</w:t>
            </w:r>
          </w:p>
        </w:tc>
        <w:tc>
          <w:tcPr>
            <w:tcW w:w="1323" w:type="dxa"/>
          </w:tcPr>
          <w:p w:rsidR="00581C06" w:rsidRPr="00F40033" w:rsidRDefault="00581C06" w:rsidP="003A33BA">
            <w:pPr>
              <w:pStyle w:val="Healthtablebody"/>
              <w:rPr>
                <w:rFonts w:cs="Arial"/>
                <w:sz w:val="20"/>
                <w:szCs w:val="20"/>
              </w:rPr>
            </w:pPr>
            <w:r w:rsidRPr="00F40033">
              <w:rPr>
                <w:rFonts w:cs="Arial"/>
                <w:sz w:val="20"/>
                <w:szCs w:val="20"/>
              </w:rPr>
              <w:t>9</w:t>
            </w:r>
          </w:p>
        </w:tc>
      </w:tr>
      <w:tr w:rsidR="00581C06" w:rsidRPr="00D042F6" w:rsidTr="007D6F4C">
        <w:tc>
          <w:tcPr>
            <w:tcW w:w="993" w:type="dxa"/>
          </w:tcPr>
          <w:p w:rsidR="00581C06" w:rsidRPr="00F40033" w:rsidRDefault="00581C06" w:rsidP="003A33BA">
            <w:pPr>
              <w:pStyle w:val="Healthtablebody"/>
              <w:rPr>
                <w:rFonts w:cs="Arial"/>
                <w:sz w:val="20"/>
                <w:szCs w:val="20"/>
              </w:rPr>
            </w:pPr>
            <w:r w:rsidRPr="00F40033">
              <w:rPr>
                <w:rFonts w:cs="Arial"/>
                <w:sz w:val="20"/>
                <w:szCs w:val="20"/>
              </w:rPr>
              <w:t>131</w:t>
            </w:r>
          </w:p>
        </w:tc>
        <w:tc>
          <w:tcPr>
            <w:tcW w:w="4394" w:type="dxa"/>
          </w:tcPr>
          <w:p w:rsidR="00581C06" w:rsidRPr="00F40033" w:rsidRDefault="00581C06" w:rsidP="003A33BA">
            <w:pPr>
              <w:pStyle w:val="Healthtablebody"/>
              <w:rPr>
                <w:rFonts w:cs="Arial"/>
                <w:sz w:val="20"/>
                <w:szCs w:val="20"/>
              </w:rPr>
            </w:pPr>
            <w:proofErr w:type="spellStart"/>
            <w:r w:rsidRPr="00F40033">
              <w:rPr>
                <w:rFonts w:cs="Arial"/>
                <w:sz w:val="20"/>
                <w:szCs w:val="20"/>
              </w:rPr>
              <w:t>Fetal</w:t>
            </w:r>
            <w:proofErr w:type="spellEnd"/>
            <w:r w:rsidRPr="00F40033">
              <w:rPr>
                <w:rFonts w:cs="Arial"/>
                <w:sz w:val="20"/>
                <w:szCs w:val="20"/>
              </w:rPr>
              <w:t xml:space="preserve"> monitoring prior to birth – not in labour</w:t>
            </w:r>
          </w:p>
        </w:tc>
        <w:tc>
          <w:tcPr>
            <w:tcW w:w="1322" w:type="dxa"/>
          </w:tcPr>
          <w:p w:rsidR="00581C06" w:rsidRPr="00F40033" w:rsidRDefault="00581C06" w:rsidP="003A33BA">
            <w:pPr>
              <w:pStyle w:val="Healthtablebody"/>
              <w:rPr>
                <w:rFonts w:cs="Arial"/>
                <w:sz w:val="20"/>
                <w:szCs w:val="20"/>
              </w:rPr>
            </w:pPr>
            <w:r w:rsidRPr="00F40033">
              <w:rPr>
                <w:rFonts w:cs="Arial"/>
                <w:sz w:val="20"/>
                <w:szCs w:val="20"/>
              </w:rPr>
              <w:t>String</w:t>
            </w:r>
          </w:p>
        </w:tc>
        <w:tc>
          <w:tcPr>
            <w:tcW w:w="1323" w:type="dxa"/>
          </w:tcPr>
          <w:p w:rsidR="00581C06" w:rsidRPr="00F40033" w:rsidRDefault="00422145" w:rsidP="003A33BA">
            <w:pPr>
              <w:pStyle w:val="Healthtablebody"/>
              <w:rPr>
                <w:rFonts w:cs="Arial"/>
                <w:sz w:val="20"/>
                <w:szCs w:val="20"/>
              </w:rPr>
            </w:pPr>
            <w:r w:rsidRPr="00F40033">
              <w:rPr>
                <w:rFonts w:cs="Arial"/>
                <w:sz w:val="20"/>
                <w:szCs w:val="20"/>
              </w:rPr>
              <w:t>NN</w:t>
            </w:r>
          </w:p>
        </w:tc>
        <w:tc>
          <w:tcPr>
            <w:tcW w:w="1323" w:type="dxa"/>
          </w:tcPr>
          <w:p w:rsidR="00581C06" w:rsidRPr="00F40033" w:rsidRDefault="00422145" w:rsidP="003A33BA">
            <w:pPr>
              <w:pStyle w:val="Healthtablebody"/>
              <w:rPr>
                <w:rFonts w:cs="Arial"/>
                <w:sz w:val="20"/>
                <w:szCs w:val="20"/>
              </w:rPr>
            </w:pPr>
            <w:r w:rsidRPr="00F40033">
              <w:rPr>
                <w:rFonts w:cs="Arial"/>
                <w:sz w:val="20"/>
                <w:szCs w:val="20"/>
              </w:rPr>
              <w:t>2 (x5)</w:t>
            </w:r>
          </w:p>
        </w:tc>
      </w:tr>
      <w:tr w:rsidR="00581C06" w:rsidRPr="00D042F6" w:rsidTr="007D6F4C">
        <w:trPr>
          <w:trHeight w:val="215"/>
        </w:trPr>
        <w:tc>
          <w:tcPr>
            <w:tcW w:w="993" w:type="dxa"/>
          </w:tcPr>
          <w:p w:rsidR="00581C06" w:rsidRPr="00F40033" w:rsidRDefault="00581C06" w:rsidP="003A33BA">
            <w:pPr>
              <w:pStyle w:val="DHHStabletext"/>
              <w:rPr>
                <w:rFonts w:eastAsia="MS Mincho" w:cs="Arial"/>
              </w:rPr>
            </w:pPr>
            <w:r w:rsidRPr="00F40033">
              <w:rPr>
                <w:rFonts w:eastAsia="MS Mincho" w:cs="Arial"/>
              </w:rPr>
              <w:t>132</w:t>
            </w:r>
          </w:p>
        </w:tc>
        <w:tc>
          <w:tcPr>
            <w:tcW w:w="4394" w:type="dxa"/>
          </w:tcPr>
          <w:p w:rsidR="00581C06" w:rsidRPr="00F40033" w:rsidRDefault="00581C06" w:rsidP="003A33BA">
            <w:pPr>
              <w:pStyle w:val="DHHStabletext"/>
              <w:rPr>
                <w:rFonts w:eastAsia="MS Mincho" w:cs="Arial"/>
              </w:rPr>
            </w:pPr>
            <w:r w:rsidRPr="00F40033">
              <w:rPr>
                <w:rFonts w:eastAsia="MS Mincho" w:cs="Arial"/>
              </w:rPr>
              <w:t>Reason for transfer out – baby</w:t>
            </w:r>
          </w:p>
        </w:tc>
        <w:tc>
          <w:tcPr>
            <w:tcW w:w="1322" w:type="dxa"/>
          </w:tcPr>
          <w:p w:rsidR="00581C06" w:rsidRPr="00F40033" w:rsidRDefault="00581C06" w:rsidP="003A33BA">
            <w:pPr>
              <w:pStyle w:val="DHHStabletext"/>
              <w:rPr>
                <w:rFonts w:eastAsia="MS Mincho" w:cs="Arial"/>
              </w:rPr>
            </w:pPr>
            <w:r w:rsidRPr="00F40033">
              <w:rPr>
                <w:rFonts w:eastAsia="MS Mincho" w:cs="Arial"/>
              </w:rPr>
              <w:t>Number</w:t>
            </w:r>
          </w:p>
        </w:tc>
        <w:tc>
          <w:tcPr>
            <w:tcW w:w="1323" w:type="dxa"/>
          </w:tcPr>
          <w:p w:rsidR="00581C06" w:rsidRPr="00F40033" w:rsidRDefault="00581C06" w:rsidP="003A33BA">
            <w:pPr>
              <w:pStyle w:val="DHHStabletext"/>
              <w:rPr>
                <w:rFonts w:eastAsia="MS Mincho" w:cs="Arial"/>
              </w:rPr>
            </w:pPr>
            <w:r w:rsidRPr="00F40033">
              <w:rPr>
                <w:rFonts w:eastAsia="MS Mincho" w:cs="Arial"/>
              </w:rPr>
              <w:t>N</w:t>
            </w:r>
          </w:p>
        </w:tc>
        <w:tc>
          <w:tcPr>
            <w:tcW w:w="1323" w:type="dxa"/>
          </w:tcPr>
          <w:p w:rsidR="00581C06" w:rsidRPr="00F40033" w:rsidRDefault="00581C06" w:rsidP="003A33BA">
            <w:pPr>
              <w:pStyle w:val="DHHStabletext"/>
              <w:rPr>
                <w:rFonts w:eastAsia="MS Mincho" w:cs="Arial"/>
              </w:rPr>
            </w:pPr>
            <w:r w:rsidRPr="00F40033">
              <w:rPr>
                <w:rFonts w:eastAsia="MS Mincho" w:cs="Arial"/>
              </w:rPr>
              <w:t>1</w:t>
            </w:r>
          </w:p>
        </w:tc>
      </w:tr>
      <w:tr w:rsidR="00581C06" w:rsidRPr="00D042F6" w:rsidTr="007D6F4C">
        <w:trPr>
          <w:trHeight w:val="215"/>
        </w:trPr>
        <w:tc>
          <w:tcPr>
            <w:tcW w:w="993" w:type="dxa"/>
          </w:tcPr>
          <w:p w:rsidR="00581C06" w:rsidRPr="00F40033" w:rsidRDefault="00581C06" w:rsidP="003A33BA">
            <w:pPr>
              <w:pStyle w:val="DHHStabletext"/>
              <w:rPr>
                <w:rFonts w:eastAsia="MS Mincho" w:cs="Arial"/>
              </w:rPr>
            </w:pPr>
            <w:r w:rsidRPr="00F40033">
              <w:rPr>
                <w:rFonts w:eastAsia="MS Mincho" w:cs="Arial"/>
              </w:rPr>
              <w:t>133</w:t>
            </w:r>
          </w:p>
        </w:tc>
        <w:tc>
          <w:tcPr>
            <w:tcW w:w="4394" w:type="dxa"/>
          </w:tcPr>
          <w:p w:rsidR="00581C06" w:rsidRPr="00F40033" w:rsidRDefault="00581C06" w:rsidP="003A33BA">
            <w:pPr>
              <w:pStyle w:val="DHHStabletext"/>
              <w:rPr>
                <w:rFonts w:eastAsia="MS Mincho" w:cs="Arial"/>
              </w:rPr>
            </w:pPr>
            <w:r w:rsidRPr="00F40033">
              <w:rPr>
                <w:rFonts w:eastAsia="MS Mincho" w:cs="Arial"/>
              </w:rPr>
              <w:t>Reason for transfer out – mother</w:t>
            </w:r>
          </w:p>
        </w:tc>
        <w:tc>
          <w:tcPr>
            <w:tcW w:w="1322" w:type="dxa"/>
          </w:tcPr>
          <w:p w:rsidR="00581C06" w:rsidRPr="00F40033" w:rsidRDefault="00581C06" w:rsidP="003A33BA">
            <w:pPr>
              <w:pStyle w:val="DHHStabletext"/>
              <w:rPr>
                <w:rFonts w:eastAsia="MS Mincho" w:cs="Arial"/>
              </w:rPr>
            </w:pPr>
            <w:r w:rsidRPr="00F40033">
              <w:rPr>
                <w:rFonts w:eastAsia="MS Mincho" w:cs="Arial"/>
              </w:rPr>
              <w:t>Number</w:t>
            </w:r>
          </w:p>
        </w:tc>
        <w:tc>
          <w:tcPr>
            <w:tcW w:w="1323" w:type="dxa"/>
          </w:tcPr>
          <w:p w:rsidR="00581C06" w:rsidRPr="00F40033" w:rsidRDefault="00581C06" w:rsidP="003A33BA">
            <w:pPr>
              <w:pStyle w:val="DHHStabletext"/>
              <w:rPr>
                <w:rFonts w:eastAsia="MS Mincho" w:cs="Arial"/>
              </w:rPr>
            </w:pPr>
            <w:r w:rsidRPr="00F40033">
              <w:rPr>
                <w:rFonts w:eastAsia="MS Mincho" w:cs="Arial"/>
              </w:rPr>
              <w:t>N</w:t>
            </w:r>
          </w:p>
        </w:tc>
        <w:tc>
          <w:tcPr>
            <w:tcW w:w="1323" w:type="dxa"/>
          </w:tcPr>
          <w:p w:rsidR="00581C06" w:rsidRPr="00F40033" w:rsidRDefault="00581C06" w:rsidP="003A33BA">
            <w:pPr>
              <w:pStyle w:val="DHHStabletext"/>
              <w:rPr>
                <w:rFonts w:eastAsia="MS Mincho" w:cs="Arial"/>
              </w:rPr>
            </w:pPr>
            <w:r w:rsidRPr="00F40033">
              <w:rPr>
                <w:rFonts w:eastAsia="MS Mincho" w:cs="Arial"/>
              </w:rPr>
              <w:t>1</w:t>
            </w:r>
          </w:p>
        </w:tc>
      </w:tr>
      <w:tr w:rsidR="00581C06" w:rsidRPr="00D042F6" w:rsidTr="007D6F4C">
        <w:trPr>
          <w:trHeight w:val="215"/>
        </w:trPr>
        <w:tc>
          <w:tcPr>
            <w:tcW w:w="993" w:type="dxa"/>
          </w:tcPr>
          <w:p w:rsidR="00581C06" w:rsidRPr="00F40033" w:rsidRDefault="00581C06" w:rsidP="003A33BA">
            <w:pPr>
              <w:pStyle w:val="DHHStabletext"/>
              <w:rPr>
                <w:rFonts w:eastAsia="MS Mincho" w:cs="Arial"/>
              </w:rPr>
            </w:pPr>
            <w:r w:rsidRPr="00F40033">
              <w:rPr>
                <w:rFonts w:eastAsia="MS Mincho" w:cs="Arial"/>
              </w:rPr>
              <w:t>134</w:t>
            </w:r>
          </w:p>
        </w:tc>
        <w:tc>
          <w:tcPr>
            <w:tcW w:w="4394" w:type="dxa"/>
          </w:tcPr>
          <w:p w:rsidR="00581C06" w:rsidRPr="00F40033" w:rsidRDefault="00581C06" w:rsidP="003A33BA">
            <w:pPr>
              <w:pStyle w:val="DHHStabletext"/>
              <w:rPr>
                <w:rFonts w:eastAsia="MS Mincho" w:cs="Arial"/>
              </w:rPr>
            </w:pPr>
            <w:r w:rsidRPr="00F40033">
              <w:rPr>
                <w:rFonts w:eastAsia="MS Mincho" w:cs="Arial"/>
              </w:rPr>
              <w:t>Congenital anomalies – ICD-10-AM code</w:t>
            </w:r>
          </w:p>
        </w:tc>
        <w:tc>
          <w:tcPr>
            <w:tcW w:w="1322" w:type="dxa"/>
          </w:tcPr>
          <w:p w:rsidR="00581C06" w:rsidRPr="00F40033" w:rsidRDefault="00581C06" w:rsidP="003A33BA">
            <w:pPr>
              <w:pStyle w:val="DHHStabletext"/>
              <w:rPr>
                <w:rFonts w:eastAsia="MS Mincho" w:cs="Arial"/>
              </w:rPr>
            </w:pPr>
            <w:r w:rsidRPr="00F40033">
              <w:rPr>
                <w:rFonts w:eastAsia="MS Mincho" w:cs="Arial"/>
              </w:rPr>
              <w:t>String</w:t>
            </w:r>
          </w:p>
        </w:tc>
        <w:tc>
          <w:tcPr>
            <w:tcW w:w="1323" w:type="dxa"/>
          </w:tcPr>
          <w:p w:rsidR="00581C06" w:rsidRPr="00F40033" w:rsidRDefault="00581C06" w:rsidP="003A33BA">
            <w:pPr>
              <w:pStyle w:val="DHHStabletext"/>
              <w:rPr>
                <w:rFonts w:eastAsia="MS Mincho" w:cs="Arial"/>
              </w:rPr>
            </w:pPr>
            <w:r w:rsidRPr="00F40033">
              <w:rPr>
                <w:rFonts w:eastAsia="MS Mincho" w:cs="Arial"/>
              </w:rPr>
              <w:t xml:space="preserve">ANN[NN] </w:t>
            </w:r>
          </w:p>
        </w:tc>
        <w:tc>
          <w:tcPr>
            <w:tcW w:w="1323" w:type="dxa"/>
          </w:tcPr>
          <w:p w:rsidR="00581C06" w:rsidRPr="00F40033" w:rsidRDefault="00581C06" w:rsidP="003A33BA">
            <w:pPr>
              <w:pStyle w:val="DHHStabletext"/>
              <w:rPr>
                <w:rFonts w:eastAsia="MS Mincho" w:cs="Arial"/>
              </w:rPr>
            </w:pPr>
            <w:r w:rsidRPr="00F40033">
              <w:rPr>
                <w:rFonts w:eastAsia="MS Mincho" w:cs="Arial"/>
              </w:rPr>
              <w:t>5 (x9)</w:t>
            </w:r>
          </w:p>
        </w:tc>
      </w:tr>
      <w:tr w:rsidR="007D6F4C" w:rsidRPr="00D042F6" w:rsidTr="007D6F4C">
        <w:trPr>
          <w:trHeight w:val="215"/>
        </w:trPr>
        <w:tc>
          <w:tcPr>
            <w:tcW w:w="993" w:type="dxa"/>
          </w:tcPr>
          <w:p w:rsidR="007D6F4C" w:rsidRPr="00F40033" w:rsidRDefault="007D6F4C" w:rsidP="003A33BA">
            <w:pPr>
              <w:pStyle w:val="DHHStabletext"/>
              <w:rPr>
                <w:rFonts w:eastAsia="MS Mincho" w:cs="Arial"/>
              </w:rPr>
            </w:pPr>
            <w:r w:rsidRPr="00F40033">
              <w:rPr>
                <w:rFonts w:eastAsia="MS Mincho" w:cs="Arial"/>
              </w:rPr>
              <w:t>135</w:t>
            </w:r>
          </w:p>
        </w:tc>
        <w:tc>
          <w:tcPr>
            <w:tcW w:w="4394" w:type="dxa"/>
          </w:tcPr>
          <w:p w:rsidR="007D6F4C" w:rsidRPr="00F40033" w:rsidRDefault="007D6F4C" w:rsidP="003A33BA">
            <w:pPr>
              <w:pStyle w:val="DHHStabletext"/>
              <w:rPr>
                <w:rFonts w:eastAsia="MS Mincho" w:cs="Arial"/>
              </w:rPr>
            </w:pPr>
            <w:r w:rsidRPr="00F40033">
              <w:rPr>
                <w:rFonts w:eastAsia="MS Mincho" w:cs="Arial"/>
              </w:rPr>
              <w:t>Maternal alcohol use at less than 20 weeks</w:t>
            </w:r>
          </w:p>
        </w:tc>
        <w:tc>
          <w:tcPr>
            <w:tcW w:w="1322" w:type="dxa"/>
          </w:tcPr>
          <w:p w:rsidR="007D6F4C" w:rsidRPr="00F40033" w:rsidRDefault="00422145" w:rsidP="003A33BA">
            <w:pPr>
              <w:pStyle w:val="DHHStabletext"/>
              <w:rPr>
                <w:rFonts w:eastAsia="MS Mincho" w:cs="Arial"/>
              </w:rPr>
            </w:pPr>
            <w:r w:rsidRPr="00F40033">
              <w:rPr>
                <w:rFonts w:eastAsia="MS Mincho" w:cs="Arial"/>
              </w:rPr>
              <w:t>Number</w:t>
            </w:r>
          </w:p>
        </w:tc>
        <w:tc>
          <w:tcPr>
            <w:tcW w:w="1323" w:type="dxa"/>
          </w:tcPr>
          <w:p w:rsidR="007D6F4C" w:rsidRPr="00F40033" w:rsidRDefault="007D6F4C" w:rsidP="003A33BA">
            <w:pPr>
              <w:pStyle w:val="DHHStabletext"/>
              <w:rPr>
                <w:rFonts w:eastAsia="MS Mincho" w:cs="Arial"/>
              </w:rPr>
            </w:pPr>
            <w:r w:rsidRPr="00F40033">
              <w:rPr>
                <w:rFonts w:eastAsia="MS Mincho" w:cs="Arial"/>
              </w:rPr>
              <w:t>N</w:t>
            </w:r>
          </w:p>
        </w:tc>
        <w:tc>
          <w:tcPr>
            <w:tcW w:w="1323" w:type="dxa"/>
          </w:tcPr>
          <w:p w:rsidR="007D6F4C" w:rsidRPr="00F40033" w:rsidRDefault="007D6F4C" w:rsidP="003A33BA">
            <w:pPr>
              <w:pStyle w:val="DHHStabletext"/>
              <w:rPr>
                <w:rFonts w:eastAsia="MS Mincho" w:cs="Arial"/>
              </w:rPr>
            </w:pPr>
            <w:r w:rsidRPr="00F40033">
              <w:rPr>
                <w:rFonts w:eastAsia="MS Mincho" w:cs="Arial"/>
              </w:rPr>
              <w:t>1</w:t>
            </w:r>
          </w:p>
        </w:tc>
      </w:tr>
      <w:tr w:rsidR="007D6F4C" w:rsidRPr="00D042F6" w:rsidTr="007D6F4C">
        <w:trPr>
          <w:trHeight w:val="215"/>
        </w:trPr>
        <w:tc>
          <w:tcPr>
            <w:tcW w:w="993" w:type="dxa"/>
          </w:tcPr>
          <w:p w:rsidR="007D6F4C" w:rsidRPr="00F40033" w:rsidRDefault="007D6F4C" w:rsidP="003A33BA">
            <w:pPr>
              <w:pStyle w:val="DHHStabletext"/>
              <w:rPr>
                <w:rFonts w:eastAsia="MS Mincho" w:cs="Arial"/>
              </w:rPr>
            </w:pPr>
            <w:r w:rsidRPr="00F40033">
              <w:rPr>
                <w:rFonts w:eastAsia="MS Mincho" w:cs="Arial"/>
              </w:rPr>
              <w:t>136</w:t>
            </w:r>
          </w:p>
        </w:tc>
        <w:tc>
          <w:tcPr>
            <w:tcW w:w="4394" w:type="dxa"/>
          </w:tcPr>
          <w:p w:rsidR="007D6F4C" w:rsidRPr="00F40033" w:rsidRDefault="007D6F4C" w:rsidP="003A33BA">
            <w:pPr>
              <w:pStyle w:val="DHHStabletext"/>
              <w:rPr>
                <w:rFonts w:eastAsia="MS Mincho" w:cs="Arial"/>
              </w:rPr>
            </w:pPr>
            <w:r w:rsidRPr="00F40033">
              <w:rPr>
                <w:rFonts w:eastAsia="MS Mincho" w:cs="Arial"/>
              </w:rPr>
              <w:t>Maternal alcohol volume intake at less than 20 weeks</w:t>
            </w:r>
          </w:p>
        </w:tc>
        <w:tc>
          <w:tcPr>
            <w:tcW w:w="1322" w:type="dxa"/>
          </w:tcPr>
          <w:p w:rsidR="007D6F4C" w:rsidRPr="00F40033" w:rsidRDefault="00422145" w:rsidP="003A33BA">
            <w:pPr>
              <w:pStyle w:val="DHHStabletext"/>
              <w:rPr>
                <w:rFonts w:eastAsia="MS Mincho" w:cs="Arial"/>
              </w:rPr>
            </w:pPr>
            <w:r w:rsidRPr="00F40033">
              <w:rPr>
                <w:rFonts w:eastAsia="MS Mincho" w:cs="Arial"/>
              </w:rPr>
              <w:t>Number</w:t>
            </w:r>
          </w:p>
        </w:tc>
        <w:tc>
          <w:tcPr>
            <w:tcW w:w="1323" w:type="dxa"/>
          </w:tcPr>
          <w:p w:rsidR="007D6F4C" w:rsidRPr="00F40033" w:rsidRDefault="007D6F4C" w:rsidP="003A33BA">
            <w:pPr>
              <w:pStyle w:val="DHHStabletext"/>
              <w:rPr>
                <w:rFonts w:eastAsia="MS Mincho" w:cs="Arial"/>
              </w:rPr>
            </w:pPr>
            <w:r w:rsidRPr="00F40033">
              <w:rPr>
                <w:rFonts w:eastAsia="MS Mincho" w:cs="Arial"/>
              </w:rPr>
              <w:t>N</w:t>
            </w:r>
          </w:p>
        </w:tc>
        <w:tc>
          <w:tcPr>
            <w:tcW w:w="1323" w:type="dxa"/>
          </w:tcPr>
          <w:p w:rsidR="007D6F4C" w:rsidRPr="00F40033" w:rsidRDefault="007D6F4C" w:rsidP="003A33BA">
            <w:pPr>
              <w:pStyle w:val="DHHStabletext"/>
              <w:rPr>
                <w:rFonts w:eastAsia="MS Mincho" w:cs="Arial"/>
              </w:rPr>
            </w:pPr>
            <w:r w:rsidRPr="00F40033">
              <w:rPr>
                <w:rFonts w:eastAsia="MS Mincho" w:cs="Arial"/>
              </w:rPr>
              <w:t>1</w:t>
            </w:r>
          </w:p>
        </w:tc>
      </w:tr>
      <w:tr w:rsidR="007D6F4C" w:rsidRPr="00D042F6" w:rsidTr="007D6F4C">
        <w:trPr>
          <w:trHeight w:val="215"/>
        </w:trPr>
        <w:tc>
          <w:tcPr>
            <w:tcW w:w="993" w:type="dxa"/>
          </w:tcPr>
          <w:p w:rsidR="007D6F4C" w:rsidRPr="00F40033" w:rsidRDefault="007D6F4C" w:rsidP="003A33BA">
            <w:pPr>
              <w:pStyle w:val="DHHStabletext"/>
              <w:rPr>
                <w:rFonts w:eastAsia="MS Mincho" w:cs="Arial"/>
              </w:rPr>
            </w:pPr>
            <w:r w:rsidRPr="00F40033">
              <w:rPr>
                <w:rFonts w:eastAsia="MS Mincho" w:cs="Arial"/>
              </w:rPr>
              <w:t>137</w:t>
            </w:r>
          </w:p>
        </w:tc>
        <w:tc>
          <w:tcPr>
            <w:tcW w:w="4394" w:type="dxa"/>
          </w:tcPr>
          <w:p w:rsidR="007D6F4C" w:rsidRPr="00F40033" w:rsidRDefault="007D6F4C" w:rsidP="003A33BA">
            <w:pPr>
              <w:pStyle w:val="DHHStabletext"/>
              <w:rPr>
                <w:rFonts w:eastAsia="MS Mincho" w:cs="Arial"/>
              </w:rPr>
            </w:pPr>
            <w:r w:rsidRPr="00F40033">
              <w:rPr>
                <w:rFonts w:eastAsia="MS Mincho" w:cs="Arial"/>
              </w:rPr>
              <w:t>Maternal alcohol use at 20 or more weeks</w:t>
            </w:r>
          </w:p>
        </w:tc>
        <w:tc>
          <w:tcPr>
            <w:tcW w:w="1322" w:type="dxa"/>
          </w:tcPr>
          <w:p w:rsidR="007D6F4C" w:rsidRPr="00F40033" w:rsidRDefault="00422145" w:rsidP="003A33BA">
            <w:pPr>
              <w:pStyle w:val="DHHStabletext"/>
              <w:rPr>
                <w:rFonts w:eastAsia="MS Mincho" w:cs="Arial"/>
              </w:rPr>
            </w:pPr>
            <w:r w:rsidRPr="00F40033">
              <w:rPr>
                <w:rFonts w:eastAsia="MS Mincho" w:cs="Arial"/>
              </w:rPr>
              <w:t>Number</w:t>
            </w:r>
          </w:p>
        </w:tc>
        <w:tc>
          <w:tcPr>
            <w:tcW w:w="1323" w:type="dxa"/>
          </w:tcPr>
          <w:p w:rsidR="007D6F4C" w:rsidRPr="00F40033" w:rsidRDefault="007D6F4C" w:rsidP="003A33BA">
            <w:pPr>
              <w:pStyle w:val="DHHStabletext"/>
              <w:rPr>
                <w:rFonts w:eastAsia="MS Mincho" w:cs="Arial"/>
              </w:rPr>
            </w:pPr>
            <w:r w:rsidRPr="00F40033">
              <w:rPr>
                <w:rFonts w:eastAsia="MS Mincho" w:cs="Arial"/>
              </w:rPr>
              <w:t>N</w:t>
            </w:r>
          </w:p>
        </w:tc>
        <w:tc>
          <w:tcPr>
            <w:tcW w:w="1323" w:type="dxa"/>
          </w:tcPr>
          <w:p w:rsidR="007D6F4C" w:rsidRPr="00F40033" w:rsidRDefault="007D6F4C" w:rsidP="003A33BA">
            <w:pPr>
              <w:pStyle w:val="DHHStabletext"/>
              <w:rPr>
                <w:rFonts w:eastAsia="MS Mincho" w:cs="Arial"/>
              </w:rPr>
            </w:pPr>
            <w:r w:rsidRPr="00F40033">
              <w:rPr>
                <w:rFonts w:eastAsia="MS Mincho" w:cs="Arial"/>
              </w:rPr>
              <w:t>1</w:t>
            </w:r>
          </w:p>
        </w:tc>
      </w:tr>
      <w:tr w:rsidR="007D6F4C" w:rsidRPr="00D042F6" w:rsidTr="007D6F4C">
        <w:trPr>
          <w:trHeight w:val="215"/>
        </w:trPr>
        <w:tc>
          <w:tcPr>
            <w:tcW w:w="993" w:type="dxa"/>
          </w:tcPr>
          <w:p w:rsidR="007D6F4C" w:rsidRPr="00F40033" w:rsidRDefault="007D6F4C" w:rsidP="003A33BA">
            <w:pPr>
              <w:pStyle w:val="DHHStabletext"/>
              <w:rPr>
                <w:rFonts w:eastAsia="MS Mincho" w:cs="Arial"/>
              </w:rPr>
            </w:pPr>
            <w:r w:rsidRPr="00F40033">
              <w:rPr>
                <w:rFonts w:eastAsia="MS Mincho" w:cs="Arial"/>
              </w:rPr>
              <w:t>138</w:t>
            </w:r>
          </w:p>
        </w:tc>
        <w:tc>
          <w:tcPr>
            <w:tcW w:w="4394" w:type="dxa"/>
          </w:tcPr>
          <w:p w:rsidR="007D6F4C" w:rsidRPr="00F40033" w:rsidRDefault="007D6F4C" w:rsidP="003A33BA">
            <w:pPr>
              <w:pStyle w:val="DHHStabletext"/>
              <w:rPr>
                <w:rFonts w:eastAsia="MS Mincho" w:cs="Arial"/>
              </w:rPr>
            </w:pPr>
            <w:r w:rsidRPr="00F40033">
              <w:rPr>
                <w:rFonts w:eastAsia="MS Mincho" w:cs="Arial"/>
              </w:rPr>
              <w:t>Maternal alcohol volume intake at 20 or more weeks</w:t>
            </w:r>
          </w:p>
        </w:tc>
        <w:tc>
          <w:tcPr>
            <w:tcW w:w="1322" w:type="dxa"/>
          </w:tcPr>
          <w:p w:rsidR="007D6F4C" w:rsidRPr="00F40033" w:rsidRDefault="00422145" w:rsidP="003A33BA">
            <w:pPr>
              <w:pStyle w:val="DHHStabletext"/>
              <w:rPr>
                <w:rFonts w:eastAsia="MS Mincho" w:cs="Arial"/>
              </w:rPr>
            </w:pPr>
            <w:r w:rsidRPr="00F40033">
              <w:rPr>
                <w:rFonts w:eastAsia="MS Mincho" w:cs="Arial"/>
              </w:rPr>
              <w:t>Number</w:t>
            </w:r>
          </w:p>
        </w:tc>
        <w:tc>
          <w:tcPr>
            <w:tcW w:w="1323" w:type="dxa"/>
          </w:tcPr>
          <w:p w:rsidR="007D6F4C" w:rsidRPr="00F40033" w:rsidRDefault="007D6F4C" w:rsidP="003A33BA">
            <w:pPr>
              <w:pStyle w:val="DHHStabletext"/>
              <w:rPr>
                <w:rFonts w:eastAsia="MS Mincho" w:cs="Arial"/>
              </w:rPr>
            </w:pPr>
            <w:r w:rsidRPr="00F40033">
              <w:rPr>
                <w:rFonts w:eastAsia="MS Mincho" w:cs="Arial"/>
              </w:rPr>
              <w:t>N</w:t>
            </w:r>
          </w:p>
        </w:tc>
        <w:tc>
          <w:tcPr>
            <w:tcW w:w="1323" w:type="dxa"/>
          </w:tcPr>
          <w:p w:rsidR="007D6F4C" w:rsidRPr="00F40033" w:rsidRDefault="007D6F4C" w:rsidP="003A33BA">
            <w:pPr>
              <w:pStyle w:val="DHHStabletext"/>
              <w:rPr>
                <w:rFonts w:eastAsia="MS Mincho" w:cs="Arial"/>
              </w:rPr>
            </w:pPr>
            <w:r w:rsidRPr="00F40033">
              <w:rPr>
                <w:rFonts w:eastAsia="MS Mincho" w:cs="Arial"/>
              </w:rPr>
              <w:t>1</w:t>
            </w:r>
          </w:p>
        </w:tc>
      </w:tr>
      <w:tr w:rsidR="007D6F4C" w:rsidRPr="00D042F6" w:rsidTr="007D6F4C">
        <w:trPr>
          <w:trHeight w:val="215"/>
        </w:trPr>
        <w:tc>
          <w:tcPr>
            <w:tcW w:w="993" w:type="dxa"/>
          </w:tcPr>
          <w:p w:rsidR="007D6F4C" w:rsidRPr="00F40033" w:rsidRDefault="007D6F4C" w:rsidP="003A33BA">
            <w:pPr>
              <w:pStyle w:val="DHHStabletext"/>
              <w:rPr>
                <w:rFonts w:eastAsia="MS Mincho" w:cs="Arial"/>
              </w:rPr>
            </w:pPr>
            <w:r w:rsidRPr="00F40033">
              <w:rPr>
                <w:rFonts w:eastAsia="MS Mincho" w:cs="Arial"/>
              </w:rPr>
              <w:t>139</w:t>
            </w:r>
          </w:p>
        </w:tc>
        <w:tc>
          <w:tcPr>
            <w:tcW w:w="4394" w:type="dxa"/>
          </w:tcPr>
          <w:p w:rsidR="007D6F4C" w:rsidRPr="00F40033" w:rsidRDefault="007D6F4C" w:rsidP="003A33BA">
            <w:pPr>
              <w:pStyle w:val="DHHStabletext"/>
              <w:rPr>
                <w:rFonts w:eastAsia="MS Mincho" w:cs="Arial"/>
              </w:rPr>
            </w:pPr>
            <w:r w:rsidRPr="00F40033">
              <w:rPr>
                <w:rFonts w:eastAsia="MS Mincho" w:cs="Arial"/>
              </w:rPr>
              <w:t>Antenatal corticosteroid exposure</w:t>
            </w:r>
          </w:p>
        </w:tc>
        <w:tc>
          <w:tcPr>
            <w:tcW w:w="1322" w:type="dxa"/>
          </w:tcPr>
          <w:p w:rsidR="007D6F4C" w:rsidRPr="00F40033" w:rsidRDefault="00422145" w:rsidP="003A33BA">
            <w:pPr>
              <w:pStyle w:val="DHHStabletext"/>
              <w:rPr>
                <w:rFonts w:eastAsia="MS Mincho" w:cs="Arial"/>
              </w:rPr>
            </w:pPr>
            <w:r w:rsidRPr="00F40033">
              <w:rPr>
                <w:rFonts w:eastAsia="MS Mincho" w:cs="Arial"/>
              </w:rPr>
              <w:t>Number</w:t>
            </w:r>
          </w:p>
        </w:tc>
        <w:tc>
          <w:tcPr>
            <w:tcW w:w="1323" w:type="dxa"/>
          </w:tcPr>
          <w:p w:rsidR="007D6F4C" w:rsidRPr="00F40033" w:rsidRDefault="007D6F4C" w:rsidP="003A33BA">
            <w:pPr>
              <w:pStyle w:val="DHHStabletext"/>
              <w:rPr>
                <w:rFonts w:eastAsia="MS Mincho" w:cs="Arial"/>
              </w:rPr>
            </w:pPr>
            <w:r w:rsidRPr="00F40033">
              <w:rPr>
                <w:rFonts w:eastAsia="MS Mincho" w:cs="Arial"/>
              </w:rPr>
              <w:t>N</w:t>
            </w:r>
          </w:p>
        </w:tc>
        <w:tc>
          <w:tcPr>
            <w:tcW w:w="1323" w:type="dxa"/>
          </w:tcPr>
          <w:p w:rsidR="007D6F4C" w:rsidRPr="00F40033" w:rsidRDefault="007D6F4C" w:rsidP="003A33BA">
            <w:pPr>
              <w:pStyle w:val="DHHStabletext"/>
              <w:rPr>
                <w:rFonts w:eastAsia="MS Mincho" w:cs="Arial"/>
              </w:rPr>
            </w:pPr>
            <w:r w:rsidRPr="00F40033">
              <w:rPr>
                <w:rFonts w:eastAsia="MS Mincho" w:cs="Arial"/>
              </w:rPr>
              <w:t>1</w:t>
            </w:r>
          </w:p>
        </w:tc>
      </w:tr>
      <w:tr w:rsidR="007D6F4C" w:rsidRPr="00D042F6" w:rsidTr="007D6F4C">
        <w:trPr>
          <w:trHeight w:val="215"/>
        </w:trPr>
        <w:tc>
          <w:tcPr>
            <w:tcW w:w="993" w:type="dxa"/>
          </w:tcPr>
          <w:p w:rsidR="007D6F4C" w:rsidRPr="00F40033" w:rsidRDefault="007D6F4C" w:rsidP="003A33BA">
            <w:pPr>
              <w:pStyle w:val="DHHStabletext"/>
              <w:rPr>
                <w:rFonts w:eastAsia="MS Mincho" w:cs="Arial"/>
              </w:rPr>
            </w:pPr>
            <w:r w:rsidRPr="00F40033">
              <w:rPr>
                <w:rFonts w:eastAsia="MS Mincho" w:cs="Arial"/>
              </w:rPr>
              <w:t>140</w:t>
            </w:r>
          </w:p>
        </w:tc>
        <w:tc>
          <w:tcPr>
            <w:tcW w:w="4394" w:type="dxa"/>
          </w:tcPr>
          <w:p w:rsidR="007D6F4C" w:rsidRPr="00F40033" w:rsidRDefault="007D6F4C" w:rsidP="003A33BA">
            <w:pPr>
              <w:pStyle w:val="DHHStabletext"/>
              <w:rPr>
                <w:rFonts w:eastAsia="MS Mincho" w:cs="Arial"/>
              </w:rPr>
            </w:pPr>
            <w:proofErr w:type="spellStart"/>
            <w:r w:rsidRPr="00F40033">
              <w:rPr>
                <w:rFonts w:eastAsia="MS Mincho" w:cs="Arial"/>
              </w:rPr>
              <w:t>Chorionicity</w:t>
            </w:r>
            <w:proofErr w:type="spellEnd"/>
            <w:r w:rsidRPr="00F40033">
              <w:rPr>
                <w:rFonts w:eastAsia="MS Mincho" w:cs="Arial"/>
              </w:rPr>
              <w:t xml:space="preserve"> of multiples</w:t>
            </w:r>
          </w:p>
        </w:tc>
        <w:tc>
          <w:tcPr>
            <w:tcW w:w="1322" w:type="dxa"/>
          </w:tcPr>
          <w:p w:rsidR="007D6F4C" w:rsidRPr="00F40033" w:rsidRDefault="00422145" w:rsidP="003A33BA">
            <w:pPr>
              <w:pStyle w:val="DHHStabletext"/>
              <w:rPr>
                <w:rFonts w:eastAsia="MS Mincho" w:cs="Arial"/>
              </w:rPr>
            </w:pPr>
            <w:r w:rsidRPr="00F40033">
              <w:rPr>
                <w:rFonts w:eastAsia="MS Mincho" w:cs="Arial"/>
              </w:rPr>
              <w:t>Number</w:t>
            </w:r>
          </w:p>
        </w:tc>
        <w:tc>
          <w:tcPr>
            <w:tcW w:w="1323" w:type="dxa"/>
          </w:tcPr>
          <w:p w:rsidR="007D6F4C" w:rsidRPr="00F40033" w:rsidRDefault="007D6F4C" w:rsidP="003A33BA">
            <w:pPr>
              <w:pStyle w:val="DHHStabletext"/>
              <w:rPr>
                <w:rFonts w:eastAsia="MS Mincho" w:cs="Arial"/>
              </w:rPr>
            </w:pPr>
            <w:r w:rsidRPr="00F40033">
              <w:rPr>
                <w:rFonts w:eastAsia="MS Mincho" w:cs="Arial"/>
              </w:rPr>
              <w:t>N</w:t>
            </w:r>
          </w:p>
        </w:tc>
        <w:tc>
          <w:tcPr>
            <w:tcW w:w="1323" w:type="dxa"/>
          </w:tcPr>
          <w:p w:rsidR="007D6F4C" w:rsidRPr="00F40033" w:rsidRDefault="007D6F4C" w:rsidP="003A33BA">
            <w:pPr>
              <w:pStyle w:val="DHHStabletext"/>
              <w:rPr>
                <w:rFonts w:eastAsia="MS Mincho" w:cs="Arial"/>
              </w:rPr>
            </w:pPr>
            <w:r w:rsidRPr="00F40033">
              <w:rPr>
                <w:rFonts w:eastAsia="MS Mincho" w:cs="Arial"/>
              </w:rPr>
              <w:t>1</w:t>
            </w:r>
          </w:p>
        </w:tc>
      </w:tr>
      <w:tr w:rsidR="00E24C2A" w:rsidRPr="00D042F6" w:rsidTr="007D6F4C">
        <w:trPr>
          <w:trHeight w:val="215"/>
        </w:trPr>
        <w:tc>
          <w:tcPr>
            <w:tcW w:w="993" w:type="dxa"/>
          </w:tcPr>
          <w:p w:rsidR="00E24C2A" w:rsidRPr="00F40033" w:rsidRDefault="00422145" w:rsidP="003A33BA">
            <w:pPr>
              <w:pStyle w:val="DHHStabletext"/>
              <w:rPr>
                <w:rFonts w:eastAsia="MS Mincho" w:cs="Arial"/>
              </w:rPr>
            </w:pPr>
            <w:r w:rsidRPr="00F40033">
              <w:rPr>
                <w:rFonts w:eastAsia="MS Mincho" w:cs="Arial"/>
              </w:rPr>
              <w:t>141</w:t>
            </w:r>
          </w:p>
        </w:tc>
        <w:tc>
          <w:tcPr>
            <w:tcW w:w="4394" w:type="dxa"/>
          </w:tcPr>
          <w:p w:rsidR="00E24C2A" w:rsidRPr="00F40033" w:rsidRDefault="00422145" w:rsidP="003A33BA">
            <w:pPr>
              <w:pStyle w:val="DHHStabletext"/>
              <w:rPr>
                <w:rFonts w:eastAsia="MS Mincho" w:cs="Arial"/>
              </w:rPr>
            </w:pPr>
            <w:r w:rsidRPr="00F40033">
              <w:rPr>
                <w:rFonts w:eastAsia="MS Mincho" w:cs="Arial"/>
              </w:rPr>
              <w:t>Cord complications</w:t>
            </w:r>
          </w:p>
        </w:tc>
        <w:tc>
          <w:tcPr>
            <w:tcW w:w="1322" w:type="dxa"/>
          </w:tcPr>
          <w:p w:rsidR="00E24C2A" w:rsidRPr="00F40033" w:rsidRDefault="00422145" w:rsidP="003A33BA">
            <w:pPr>
              <w:pStyle w:val="DHHStabletext"/>
              <w:rPr>
                <w:rFonts w:eastAsia="MS Mincho" w:cs="Arial"/>
              </w:rPr>
            </w:pPr>
            <w:r w:rsidRPr="00F40033">
              <w:rPr>
                <w:rFonts w:eastAsia="MS Mincho" w:cs="Arial"/>
              </w:rPr>
              <w:t>String</w:t>
            </w:r>
          </w:p>
        </w:tc>
        <w:tc>
          <w:tcPr>
            <w:tcW w:w="1323" w:type="dxa"/>
          </w:tcPr>
          <w:p w:rsidR="00E24C2A" w:rsidRPr="00F40033" w:rsidRDefault="00422145" w:rsidP="003A33BA">
            <w:pPr>
              <w:pStyle w:val="DHHStabletext"/>
              <w:rPr>
                <w:rFonts w:eastAsia="MS Mincho" w:cs="Arial"/>
              </w:rPr>
            </w:pPr>
            <w:r w:rsidRPr="00F40033">
              <w:rPr>
                <w:rFonts w:eastAsia="MS Mincho" w:cs="Arial"/>
              </w:rPr>
              <w:t>ANN[NN]</w:t>
            </w:r>
          </w:p>
        </w:tc>
        <w:tc>
          <w:tcPr>
            <w:tcW w:w="1323" w:type="dxa"/>
          </w:tcPr>
          <w:p w:rsidR="00E24C2A" w:rsidRPr="00F40033" w:rsidRDefault="00422145" w:rsidP="003A33BA">
            <w:pPr>
              <w:pStyle w:val="DHHStabletext"/>
              <w:rPr>
                <w:rFonts w:eastAsia="MS Mincho" w:cs="Arial"/>
              </w:rPr>
            </w:pPr>
            <w:r w:rsidRPr="00F40033">
              <w:rPr>
                <w:rFonts w:eastAsia="MS Mincho" w:cs="Arial"/>
              </w:rPr>
              <w:t>5 (x3)</w:t>
            </w:r>
          </w:p>
        </w:tc>
      </w:tr>
      <w:tr w:rsidR="00E24C2A" w:rsidRPr="00D042F6" w:rsidTr="007D6F4C">
        <w:trPr>
          <w:trHeight w:val="215"/>
        </w:trPr>
        <w:tc>
          <w:tcPr>
            <w:tcW w:w="993" w:type="dxa"/>
          </w:tcPr>
          <w:p w:rsidR="00E24C2A" w:rsidRPr="00F40033" w:rsidRDefault="00422145" w:rsidP="003A33BA">
            <w:pPr>
              <w:pStyle w:val="DHHStabletext"/>
              <w:rPr>
                <w:rFonts w:eastAsia="MS Mincho" w:cs="Arial"/>
              </w:rPr>
            </w:pPr>
            <w:r w:rsidRPr="00F40033">
              <w:rPr>
                <w:rFonts w:eastAsia="MS Mincho" w:cs="Arial"/>
              </w:rPr>
              <w:t>142</w:t>
            </w:r>
          </w:p>
        </w:tc>
        <w:tc>
          <w:tcPr>
            <w:tcW w:w="4394" w:type="dxa"/>
          </w:tcPr>
          <w:p w:rsidR="00E24C2A" w:rsidRPr="00F40033" w:rsidRDefault="00422145" w:rsidP="003A33BA">
            <w:pPr>
              <w:pStyle w:val="DHHStabletext"/>
              <w:rPr>
                <w:rFonts w:eastAsia="MS Mincho" w:cs="Arial"/>
              </w:rPr>
            </w:pPr>
            <w:r w:rsidRPr="00F40033">
              <w:rPr>
                <w:rFonts w:eastAsia="MS Mincho" w:cs="Arial"/>
              </w:rPr>
              <w:t xml:space="preserve">Diabetes mellitus during pregnancy – type </w:t>
            </w:r>
          </w:p>
        </w:tc>
        <w:tc>
          <w:tcPr>
            <w:tcW w:w="1322" w:type="dxa"/>
          </w:tcPr>
          <w:p w:rsidR="00E24C2A" w:rsidRPr="00F40033" w:rsidRDefault="00422145" w:rsidP="003A33BA">
            <w:pPr>
              <w:pStyle w:val="DHHStabletext"/>
              <w:rPr>
                <w:rFonts w:eastAsia="MS Mincho" w:cs="Arial"/>
              </w:rPr>
            </w:pPr>
            <w:r w:rsidRPr="00F40033">
              <w:rPr>
                <w:rFonts w:eastAsia="MS Mincho" w:cs="Arial"/>
              </w:rPr>
              <w:t>Number</w:t>
            </w:r>
          </w:p>
        </w:tc>
        <w:tc>
          <w:tcPr>
            <w:tcW w:w="1323" w:type="dxa"/>
          </w:tcPr>
          <w:p w:rsidR="00E24C2A" w:rsidRPr="00F40033" w:rsidRDefault="00422145" w:rsidP="003A33BA">
            <w:pPr>
              <w:pStyle w:val="DHHStabletext"/>
              <w:rPr>
                <w:rFonts w:eastAsia="MS Mincho" w:cs="Arial"/>
              </w:rPr>
            </w:pPr>
            <w:r w:rsidRPr="00F40033">
              <w:rPr>
                <w:rFonts w:eastAsia="MS Mincho" w:cs="Arial"/>
              </w:rPr>
              <w:t>N</w:t>
            </w:r>
          </w:p>
        </w:tc>
        <w:tc>
          <w:tcPr>
            <w:tcW w:w="1323" w:type="dxa"/>
          </w:tcPr>
          <w:p w:rsidR="00E24C2A" w:rsidRPr="00F40033" w:rsidRDefault="00422145" w:rsidP="003A33BA">
            <w:pPr>
              <w:pStyle w:val="DHHStabletext"/>
              <w:rPr>
                <w:rFonts w:eastAsia="MS Mincho" w:cs="Arial"/>
              </w:rPr>
            </w:pPr>
            <w:r w:rsidRPr="00F40033">
              <w:rPr>
                <w:rFonts w:eastAsia="MS Mincho" w:cs="Arial"/>
              </w:rPr>
              <w:t>1</w:t>
            </w:r>
          </w:p>
        </w:tc>
      </w:tr>
      <w:tr w:rsidR="00E24C2A" w:rsidRPr="00D042F6" w:rsidTr="007D6F4C">
        <w:trPr>
          <w:trHeight w:val="215"/>
        </w:trPr>
        <w:tc>
          <w:tcPr>
            <w:tcW w:w="993" w:type="dxa"/>
          </w:tcPr>
          <w:p w:rsidR="00E24C2A" w:rsidRPr="00F40033" w:rsidRDefault="00422145" w:rsidP="003A33BA">
            <w:pPr>
              <w:pStyle w:val="DHHStabletext"/>
              <w:rPr>
                <w:rFonts w:eastAsia="MS Mincho" w:cs="Arial"/>
              </w:rPr>
            </w:pPr>
            <w:r w:rsidRPr="00F40033">
              <w:rPr>
                <w:rFonts w:eastAsia="MS Mincho" w:cs="Arial"/>
              </w:rPr>
              <w:t>143</w:t>
            </w:r>
          </w:p>
        </w:tc>
        <w:tc>
          <w:tcPr>
            <w:tcW w:w="4394" w:type="dxa"/>
          </w:tcPr>
          <w:p w:rsidR="00E24C2A" w:rsidRPr="00F40033" w:rsidRDefault="00422145" w:rsidP="003A33BA">
            <w:pPr>
              <w:pStyle w:val="DHHStabletext"/>
              <w:rPr>
                <w:rFonts w:eastAsia="MS Mincho" w:cs="Arial"/>
              </w:rPr>
            </w:pPr>
            <w:r w:rsidRPr="00F40033">
              <w:rPr>
                <w:rFonts w:eastAsia="MS Mincho" w:cs="Arial"/>
              </w:rPr>
              <w:t>Diabetes mellitus – gestational – diagnosis timing</w:t>
            </w:r>
          </w:p>
        </w:tc>
        <w:tc>
          <w:tcPr>
            <w:tcW w:w="1322" w:type="dxa"/>
          </w:tcPr>
          <w:p w:rsidR="00E24C2A" w:rsidRPr="00F40033" w:rsidRDefault="00422145" w:rsidP="003A33BA">
            <w:pPr>
              <w:pStyle w:val="DHHStabletext"/>
              <w:rPr>
                <w:rFonts w:eastAsia="MS Mincho" w:cs="Arial"/>
              </w:rPr>
            </w:pPr>
            <w:r w:rsidRPr="00F40033">
              <w:rPr>
                <w:rFonts w:eastAsia="MS Mincho" w:cs="Arial"/>
              </w:rPr>
              <w:t>Number</w:t>
            </w:r>
          </w:p>
        </w:tc>
        <w:tc>
          <w:tcPr>
            <w:tcW w:w="1323" w:type="dxa"/>
          </w:tcPr>
          <w:p w:rsidR="00E24C2A" w:rsidRPr="00F40033" w:rsidRDefault="00422145" w:rsidP="003A33BA">
            <w:pPr>
              <w:pStyle w:val="DHHStabletext"/>
              <w:rPr>
                <w:rFonts w:eastAsia="MS Mincho" w:cs="Arial"/>
              </w:rPr>
            </w:pPr>
            <w:r w:rsidRPr="00F40033">
              <w:rPr>
                <w:rFonts w:eastAsia="MS Mincho" w:cs="Arial"/>
              </w:rPr>
              <w:t>NN</w:t>
            </w:r>
          </w:p>
        </w:tc>
        <w:tc>
          <w:tcPr>
            <w:tcW w:w="1323" w:type="dxa"/>
          </w:tcPr>
          <w:p w:rsidR="00E24C2A" w:rsidRPr="00F40033" w:rsidRDefault="00422145" w:rsidP="003A33BA">
            <w:pPr>
              <w:pStyle w:val="DHHStabletext"/>
              <w:rPr>
                <w:rFonts w:eastAsia="MS Mincho" w:cs="Arial"/>
              </w:rPr>
            </w:pPr>
            <w:r w:rsidRPr="00F40033">
              <w:rPr>
                <w:rFonts w:eastAsia="MS Mincho" w:cs="Arial"/>
              </w:rPr>
              <w:t>2</w:t>
            </w:r>
          </w:p>
        </w:tc>
      </w:tr>
      <w:tr w:rsidR="00E24C2A" w:rsidRPr="00D042F6" w:rsidTr="007D6F4C">
        <w:trPr>
          <w:trHeight w:val="215"/>
        </w:trPr>
        <w:tc>
          <w:tcPr>
            <w:tcW w:w="993" w:type="dxa"/>
          </w:tcPr>
          <w:p w:rsidR="00E24C2A" w:rsidRPr="00F40033" w:rsidRDefault="00422145" w:rsidP="003A33BA">
            <w:pPr>
              <w:pStyle w:val="DHHStabletext"/>
              <w:rPr>
                <w:rFonts w:eastAsia="MS Mincho" w:cs="Arial"/>
              </w:rPr>
            </w:pPr>
            <w:r w:rsidRPr="00F40033">
              <w:rPr>
                <w:rFonts w:eastAsia="MS Mincho" w:cs="Arial"/>
              </w:rPr>
              <w:t>144</w:t>
            </w:r>
          </w:p>
        </w:tc>
        <w:tc>
          <w:tcPr>
            <w:tcW w:w="4394" w:type="dxa"/>
          </w:tcPr>
          <w:p w:rsidR="00E24C2A" w:rsidRPr="00F40033" w:rsidRDefault="00422145" w:rsidP="003A33BA">
            <w:pPr>
              <w:pStyle w:val="DHHStabletext"/>
              <w:rPr>
                <w:rFonts w:eastAsia="MS Mincho" w:cs="Arial"/>
              </w:rPr>
            </w:pPr>
            <w:r w:rsidRPr="00F40033">
              <w:rPr>
                <w:rFonts w:eastAsia="MS Mincho" w:cs="Arial"/>
              </w:rPr>
              <w:t>Diabetes mellitus – pre-existing – diagnosis timing</w:t>
            </w:r>
          </w:p>
        </w:tc>
        <w:tc>
          <w:tcPr>
            <w:tcW w:w="1322" w:type="dxa"/>
          </w:tcPr>
          <w:p w:rsidR="00E24C2A" w:rsidRPr="00F40033" w:rsidRDefault="00422145" w:rsidP="003A33BA">
            <w:pPr>
              <w:pStyle w:val="DHHStabletext"/>
              <w:rPr>
                <w:rFonts w:eastAsia="MS Mincho" w:cs="Arial"/>
              </w:rPr>
            </w:pPr>
            <w:r w:rsidRPr="00F40033">
              <w:rPr>
                <w:rFonts w:eastAsia="MS Mincho" w:cs="Arial"/>
              </w:rPr>
              <w:t>Number</w:t>
            </w:r>
          </w:p>
        </w:tc>
        <w:tc>
          <w:tcPr>
            <w:tcW w:w="1323" w:type="dxa"/>
          </w:tcPr>
          <w:p w:rsidR="00E24C2A" w:rsidRPr="00F40033" w:rsidRDefault="00422145" w:rsidP="003A33BA">
            <w:pPr>
              <w:pStyle w:val="DHHStabletext"/>
              <w:rPr>
                <w:rFonts w:eastAsia="MS Mincho" w:cs="Arial"/>
              </w:rPr>
            </w:pPr>
            <w:r w:rsidRPr="00F40033">
              <w:rPr>
                <w:rFonts w:eastAsia="MS Mincho" w:cs="Arial"/>
              </w:rPr>
              <w:t>NNNN</w:t>
            </w:r>
          </w:p>
        </w:tc>
        <w:tc>
          <w:tcPr>
            <w:tcW w:w="1323" w:type="dxa"/>
          </w:tcPr>
          <w:p w:rsidR="00E24C2A" w:rsidRPr="00F40033" w:rsidRDefault="00422145" w:rsidP="003A33BA">
            <w:pPr>
              <w:pStyle w:val="DHHStabletext"/>
              <w:rPr>
                <w:rFonts w:eastAsia="MS Mincho" w:cs="Arial"/>
              </w:rPr>
            </w:pPr>
            <w:r w:rsidRPr="00F40033">
              <w:rPr>
                <w:rFonts w:eastAsia="MS Mincho" w:cs="Arial"/>
              </w:rPr>
              <w:t>4</w:t>
            </w:r>
          </w:p>
        </w:tc>
      </w:tr>
      <w:tr w:rsidR="00E24C2A" w:rsidRPr="00D042F6" w:rsidTr="007D6F4C">
        <w:trPr>
          <w:trHeight w:val="215"/>
        </w:trPr>
        <w:tc>
          <w:tcPr>
            <w:tcW w:w="993" w:type="dxa"/>
          </w:tcPr>
          <w:p w:rsidR="00E24C2A" w:rsidRPr="00F40033" w:rsidRDefault="00422145" w:rsidP="003A33BA">
            <w:pPr>
              <w:pStyle w:val="DHHStabletext"/>
              <w:rPr>
                <w:rFonts w:eastAsia="MS Mincho" w:cs="Arial"/>
              </w:rPr>
            </w:pPr>
            <w:r w:rsidRPr="00F40033">
              <w:rPr>
                <w:rFonts w:eastAsia="MS Mincho" w:cs="Arial"/>
              </w:rPr>
              <w:t>145</w:t>
            </w:r>
          </w:p>
        </w:tc>
        <w:tc>
          <w:tcPr>
            <w:tcW w:w="4394" w:type="dxa"/>
          </w:tcPr>
          <w:p w:rsidR="00422145" w:rsidRPr="00F40033" w:rsidRDefault="00422145" w:rsidP="003A33BA">
            <w:pPr>
              <w:pStyle w:val="DHHStabletext"/>
              <w:rPr>
                <w:rFonts w:eastAsia="MS Mincho" w:cs="Arial"/>
              </w:rPr>
            </w:pPr>
            <w:r w:rsidRPr="00F40033">
              <w:rPr>
                <w:rFonts w:eastAsia="MS Mincho" w:cs="Arial"/>
              </w:rPr>
              <w:t>Diabetes mellitus therapy during pregnancy</w:t>
            </w:r>
          </w:p>
        </w:tc>
        <w:tc>
          <w:tcPr>
            <w:tcW w:w="1322" w:type="dxa"/>
          </w:tcPr>
          <w:p w:rsidR="00E24C2A" w:rsidRPr="00F40033" w:rsidRDefault="00422145" w:rsidP="003A33BA">
            <w:pPr>
              <w:pStyle w:val="DHHStabletext"/>
              <w:rPr>
                <w:rFonts w:eastAsia="MS Mincho" w:cs="Arial"/>
              </w:rPr>
            </w:pPr>
            <w:r w:rsidRPr="00F40033">
              <w:rPr>
                <w:rFonts w:eastAsia="MS Mincho" w:cs="Arial"/>
              </w:rPr>
              <w:t>String</w:t>
            </w:r>
          </w:p>
        </w:tc>
        <w:tc>
          <w:tcPr>
            <w:tcW w:w="1323" w:type="dxa"/>
          </w:tcPr>
          <w:p w:rsidR="00E24C2A" w:rsidRPr="00F40033" w:rsidRDefault="00422145" w:rsidP="003A33BA">
            <w:pPr>
              <w:pStyle w:val="DHHStabletext"/>
              <w:rPr>
                <w:rFonts w:eastAsia="MS Mincho" w:cs="Arial"/>
              </w:rPr>
            </w:pPr>
            <w:r w:rsidRPr="00F40033">
              <w:rPr>
                <w:rFonts w:eastAsia="MS Mincho" w:cs="Arial"/>
              </w:rPr>
              <w:t>N</w:t>
            </w:r>
          </w:p>
        </w:tc>
        <w:tc>
          <w:tcPr>
            <w:tcW w:w="1323" w:type="dxa"/>
          </w:tcPr>
          <w:p w:rsidR="00E24C2A" w:rsidRPr="00F40033" w:rsidRDefault="00422145" w:rsidP="003A33BA">
            <w:pPr>
              <w:pStyle w:val="DHHStabletext"/>
              <w:rPr>
                <w:rFonts w:eastAsia="MS Mincho" w:cs="Arial"/>
              </w:rPr>
            </w:pPr>
            <w:r w:rsidRPr="00F40033">
              <w:rPr>
                <w:rFonts w:eastAsia="MS Mincho" w:cs="Arial"/>
              </w:rPr>
              <w:t>1 (x3)</w:t>
            </w:r>
          </w:p>
        </w:tc>
      </w:tr>
      <w:tr w:rsidR="00E24C2A" w:rsidRPr="00D042F6" w:rsidTr="007D6F4C">
        <w:trPr>
          <w:trHeight w:val="215"/>
        </w:trPr>
        <w:tc>
          <w:tcPr>
            <w:tcW w:w="993" w:type="dxa"/>
          </w:tcPr>
          <w:p w:rsidR="00E24C2A" w:rsidRPr="00F40033" w:rsidRDefault="00422145" w:rsidP="003A33BA">
            <w:pPr>
              <w:pStyle w:val="DHHStabletext"/>
              <w:rPr>
                <w:rFonts w:eastAsia="MS Mincho" w:cs="Arial"/>
              </w:rPr>
            </w:pPr>
            <w:r w:rsidRPr="00F40033">
              <w:rPr>
                <w:rFonts w:eastAsia="MS Mincho" w:cs="Arial"/>
              </w:rPr>
              <w:t>146</w:t>
            </w:r>
          </w:p>
        </w:tc>
        <w:tc>
          <w:tcPr>
            <w:tcW w:w="4394" w:type="dxa"/>
          </w:tcPr>
          <w:p w:rsidR="00E24C2A" w:rsidRPr="00F40033" w:rsidRDefault="00422145" w:rsidP="003A33BA">
            <w:pPr>
              <w:pStyle w:val="DHHStabletext"/>
              <w:rPr>
                <w:rFonts w:eastAsia="MS Mincho" w:cs="Arial"/>
              </w:rPr>
            </w:pPr>
            <w:r w:rsidRPr="00F40033">
              <w:rPr>
                <w:rFonts w:eastAsia="MS Mincho" w:cs="Arial"/>
              </w:rPr>
              <w:t>Main reason for excessive blood loss following childbirth</w:t>
            </w:r>
          </w:p>
        </w:tc>
        <w:tc>
          <w:tcPr>
            <w:tcW w:w="1322" w:type="dxa"/>
          </w:tcPr>
          <w:p w:rsidR="00E24C2A" w:rsidRPr="00F40033" w:rsidRDefault="00422145" w:rsidP="003A33BA">
            <w:pPr>
              <w:pStyle w:val="DHHStabletext"/>
              <w:rPr>
                <w:rFonts w:eastAsia="MS Mincho" w:cs="Arial"/>
              </w:rPr>
            </w:pPr>
            <w:r w:rsidRPr="00F40033">
              <w:rPr>
                <w:rFonts w:eastAsia="MS Mincho" w:cs="Arial"/>
              </w:rPr>
              <w:t>Number</w:t>
            </w:r>
          </w:p>
        </w:tc>
        <w:tc>
          <w:tcPr>
            <w:tcW w:w="1323" w:type="dxa"/>
          </w:tcPr>
          <w:p w:rsidR="00E24C2A" w:rsidRPr="00F40033" w:rsidRDefault="00422145" w:rsidP="003A33BA">
            <w:pPr>
              <w:pStyle w:val="DHHStabletext"/>
              <w:rPr>
                <w:rFonts w:eastAsia="MS Mincho" w:cs="Arial"/>
              </w:rPr>
            </w:pPr>
            <w:r w:rsidRPr="00F40033">
              <w:rPr>
                <w:rFonts w:eastAsia="MS Mincho" w:cs="Arial"/>
              </w:rPr>
              <w:t>N</w:t>
            </w:r>
          </w:p>
        </w:tc>
        <w:tc>
          <w:tcPr>
            <w:tcW w:w="1323" w:type="dxa"/>
          </w:tcPr>
          <w:p w:rsidR="00E24C2A" w:rsidRPr="00F40033" w:rsidRDefault="00422145" w:rsidP="003A33BA">
            <w:pPr>
              <w:pStyle w:val="DHHStabletext"/>
              <w:rPr>
                <w:rFonts w:eastAsia="MS Mincho" w:cs="Arial"/>
              </w:rPr>
            </w:pPr>
            <w:r w:rsidRPr="00F40033">
              <w:rPr>
                <w:rFonts w:eastAsia="MS Mincho" w:cs="Arial"/>
              </w:rPr>
              <w:t>1</w:t>
            </w:r>
          </w:p>
        </w:tc>
      </w:tr>
      <w:tr w:rsidR="00E24C2A" w:rsidRPr="00D042F6" w:rsidTr="007D6F4C">
        <w:trPr>
          <w:trHeight w:val="215"/>
        </w:trPr>
        <w:tc>
          <w:tcPr>
            <w:tcW w:w="993" w:type="dxa"/>
          </w:tcPr>
          <w:p w:rsidR="00E24C2A" w:rsidRPr="00F40033" w:rsidRDefault="00422145" w:rsidP="003A33BA">
            <w:pPr>
              <w:pStyle w:val="DHHStabletext"/>
              <w:rPr>
                <w:rFonts w:eastAsia="MS Mincho" w:cs="Arial"/>
              </w:rPr>
            </w:pPr>
            <w:r w:rsidRPr="00F40033">
              <w:rPr>
                <w:rFonts w:eastAsia="MS Mincho" w:cs="Arial"/>
              </w:rPr>
              <w:t>147</w:t>
            </w:r>
          </w:p>
        </w:tc>
        <w:tc>
          <w:tcPr>
            <w:tcW w:w="4394" w:type="dxa"/>
          </w:tcPr>
          <w:p w:rsidR="00E24C2A" w:rsidRPr="00F40033" w:rsidRDefault="00422145" w:rsidP="003A33BA">
            <w:pPr>
              <w:pStyle w:val="DHHStabletext"/>
              <w:rPr>
                <w:rFonts w:eastAsia="MS Mincho" w:cs="Arial"/>
              </w:rPr>
            </w:pPr>
            <w:r w:rsidRPr="00F40033">
              <w:rPr>
                <w:rFonts w:eastAsia="MS Mincho" w:cs="Arial"/>
              </w:rPr>
              <w:t>Blood loss assessment - indicator</w:t>
            </w:r>
          </w:p>
        </w:tc>
        <w:tc>
          <w:tcPr>
            <w:tcW w:w="1322" w:type="dxa"/>
          </w:tcPr>
          <w:p w:rsidR="00E24C2A" w:rsidRPr="00F40033" w:rsidRDefault="00422145" w:rsidP="003A33BA">
            <w:pPr>
              <w:pStyle w:val="DHHStabletext"/>
              <w:rPr>
                <w:rFonts w:eastAsia="MS Mincho" w:cs="Arial"/>
              </w:rPr>
            </w:pPr>
            <w:r w:rsidRPr="00F40033">
              <w:rPr>
                <w:rFonts w:eastAsia="MS Mincho" w:cs="Arial"/>
              </w:rPr>
              <w:t>Number</w:t>
            </w:r>
          </w:p>
        </w:tc>
        <w:tc>
          <w:tcPr>
            <w:tcW w:w="1323" w:type="dxa"/>
          </w:tcPr>
          <w:p w:rsidR="00E24C2A" w:rsidRPr="00F40033" w:rsidRDefault="00422145" w:rsidP="003A33BA">
            <w:pPr>
              <w:pStyle w:val="DHHStabletext"/>
              <w:rPr>
                <w:rFonts w:eastAsia="MS Mincho" w:cs="Arial"/>
              </w:rPr>
            </w:pPr>
            <w:r w:rsidRPr="00F40033">
              <w:rPr>
                <w:rFonts w:eastAsia="MS Mincho" w:cs="Arial"/>
              </w:rPr>
              <w:t>N</w:t>
            </w:r>
          </w:p>
        </w:tc>
        <w:tc>
          <w:tcPr>
            <w:tcW w:w="1323" w:type="dxa"/>
          </w:tcPr>
          <w:p w:rsidR="00E24C2A" w:rsidRPr="00F40033" w:rsidRDefault="00422145" w:rsidP="003A33BA">
            <w:pPr>
              <w:pStyle w:val="DHHStabletext"/>
              <w:rPr>
                <w:rFonts w:eastAsia="MS Mincho" w:cs="Arial"/>
              </w:rPr>
            </w:pPr>
            <w:r w:rsidRPr="00F40033">
              <w:rPr>
                <w:rFonts w:eastAsia="MS Mincho" w:cs="Arial"/>
              </w:rPr>
              <w:t>1</w:t>
            </w:r>
          </w:p>
        </w:tc>
      </w:tr>
    </w:tbl>
    <w:p w:rsidR="00581C06" w:rsidRPr="00D042F6" w:rsidRDefault="00581C06" w:rsidP="00EA318B">
      <w:pPr>
        <w:spacing w:line="276" w:lineRule="auto"/>
        <w:rPr>
          <w:rFonts w:ascii="Arial" w:hAnsi="Arial" w:cs="Arial"/>
          <w:noProof/>
        </w:rPr>
      </w:pPr>
    </w:p>
    <w:p w:rsidR="006F363E" w:rsidRDefault="006F363E">
      <w:pPr>
        <w:spacing w:after="200" w:line="276" w:lineRule="auto"/>
      </w:pPr>
      <w:r>
        <w:br w:type="page"/>
      </w:r>
    </w:p>
    <w:p w:rsidR="00680208" w:rsidRDefault="00F40033" w:rsidP="00F40033">
      <w:pPr>
        <w:pStyle w:val="Heading1"/>
      </w:pPr>
      <w:bookmarkStart w:id="22" w:name="_Toc32701488"/>
      <w:r>
        <w:t>Submitting data to the VPDC</w:t>
      </w:r>
      <w:bookmarkEnd w:id="22"/>
    </w:p>
    <w:p w:rsidR="00F40033" w:rsidRDefault="00680208" w:rsidP="003D3688">
      <w:pPr>
        <w:pStyle w:val="Heading2"/>
      </w:pPr>
      <w:bookmarkStart w:id="23" w:name="_Toc32701489"/>
      <w:r>
        <w:t>T</w:t>
      </w:r>
      <w:r w:rsidR="003E5CFD">
        <w:t xml:space="preserve">he </w:t>
      </w:r>
      <w:r>
        <w:t>managed file transfer (</w:t>
      </w:r>
      <w:r w:rsidR="003E5CFD">
        <w:t>MFT</w:t>
      </w:r>
      <w:r>
        <w:t>)</w:t>
      </w:r>
      <w:r w:rsidR="003E5CFD">
        <w:t xml:space="preserve"> portal</w:t>
      </w:r>
      <w:bookmarkEnd w:id="23"/>
    </w:p>
    <w:p w:rsidR="00F40033" w:rsidRDefault="00680208">
      <w:pPr>
        <w:spacing w:after="200" w:line="276" w:lineRule="auto"/>
        <w:rPr>
          <w:rFonts w:ascii="Arial" w:hAnsi="Arial" w:cs="Arial"/>
          <w:sz w:val="20"/>
          <w:szCs w:val="20"/>
        </w:rPr>
      </w:pPr>
      <w:r>
        <w:rPr>
          <w:rFonts w:ascii="Arial" w:hAnsi="Arial" w:cs="Arial"/>
          <w:sz w:val="20"/>
          <w:szCs w:val="20"/>
        </w:rPr>
        <w:t>Health services that use software systems to capture and report birth data to the VPDC must submit e</w:t>
      </w:r>
      <w:r w:rsidR="00F40033" w:rsidRPr="003D3688">
        <w:rPr>
          <w:rFonts w:ascii="Arial" w:hAnsi="Arial" w:cs="Arial"/>
          <w:sz w:val="20"/>
          <w:szCs w:val="20"/>
        </w:rPr>
        <w:t xml:space="preserve">lectronic files </w:t>
      </w:r>
      <w:r w:rsidR="00DD3780">
        <w:rPr>
          <w:rFonts w:ascii="Arial" w:hAnsi="Arial" w:cs="Arial"/>
          <w:sz w:val="20"/>
          <w:szCs w:val="20"/>
        </w:rPr>
        <w:t xml:space="preserve">to the department using </w:t>
      </w:r>
      <w:r w:rsidR="00F40033">
        <w:rPr>
          <w:rFonts w:ascii="Arial" w:hAnsi="Arial" w:cs="Arial"/>
          <w:sz w:val="20"/>
          <w:szCs w:val="20"/>
        </w:rPr>
        <w:t>the managed file transfer (MFT) portal.</w:t>
      </w:r>
    </w:p>
    <w:p w:rsidR="00485349" w:rsidRDefault="003E5CFD">
      <w:pPr>
        <w:spacing w:after="200" w:line="276" w:lineRule="auto"/>
        <w:rPr>
          <w:rFonts w:ascii="Arial" w:hAnsi="Arial" w:cs="Arial"/>
          <w:sz w:val="20"/>
          <w:szCs w:val="20"/>
        </w:rPr>
      </w:pPr>
      <w:r>
        <w:rPr>
          <w:rFonts w:ascii="Arial" w:hAnsi="Arial" w:cs="Arial"/>
          <w:sz w:val="20"/>
          <w:szCs w:val="20"/>
        </w:rPr>
        <w:t>The MFT</w:t>
      </w:r>
      <w:r w:rsidR="00013FF2">
        <w:rPr>
          <w:rFonts w:ascii="Arial" w:hAnsi="Arial" w:cs="Arial"/>
          <w:sz w:val="20"/>
          <w:szCs w:val="20"/>
        </w:rPr>
        <w:t xml:space="preserve"> portal provide</w:t>
      </w:r>
      <w:r w:rsidR="003D3688">
        <w:rPr>
          <w:rFonts w:ascii="Arial" w:hAnsi="Arial" w:cs="Arial"/>
          <w:sz w:val="20"/>
          <w:szCs w:val="20"/>
        </w:rPr>
        <w:t>s</w:t>
      </w:r>
      <w:r w:rsidR="00013FF2">
        <w:rPr>
          <w:rFonts w:ascii="Arial" w:hAnsi="Arial" w:cs="Arial"/>
          <w:sz w:val="20"/>
          <w:szCs w:val="20"/>
        </w:rPr>
        <w:t xml:space="preserve"> secure data transfer for data submission, and for return of reports generated following processing</w:t>
      </w:r>
      <w:r w:rsidR="003D3688">
        <w:rPr>
          <w:rFonts w:ascii="Arial" w:hAnsi="Arial" w:cs="Arial"/>
          <w:sz w:val="20"/>
          <w:szCs w:val="20"/>
        </w:rPr>
        <w:t xml:space="preserve"> of submission files.</w:t>
      </w:r>
    </w:p>
    <w:p w:rsidR="00013FF2" w:rsidRDefault="003D3688">
      <w:pPr>
        <w:spacing w:after="200" w:line="276" w:lineRule="auto"/>
        <w:rPr>
          <w:rFonts w:ascii="Arial" w:hAnsi="Arial" w:cs="Arial"/>
          <w:sz w:val="20"/>
          <w:szCs w:val="20"/>
        </w:rPr>
      </w:pPr>
      <w:r>
        <w:rPr>
          <w:rFonts w:ascii="Arial" w:hAnsi="Arial" w:cs="Arial"/>
          <w:sz w:val="20"/>
          <w:szCs w:val="20"/>
        </w:rPr>
        <w:t>C</w:t>
      </w:r>
      <w:r w:rsidR="00013FF2">
        <w:rPr>
          <w:rFonts w:ascii="Arial" w:hAnsi="Arial" w:cs="Arial"/>
          <w:sz w:val="20"/>
          <w:szCs w:val="20"/>
        </w:rPr>
        <w:t xml:space="preserve">umulative </w:t>
      </w:r>
      <w:r w:rsidR="003E5CFD">
        <w:rPr>
          <w:rFonts w:ascii="Arial" w:hAnsi="Arial" w:cs="Arial"/>
          <w:sz w:val="20"/>
          <w:szCs w:val="20"/>
        </w:rPr>
        <w:t xml:space="preserve">status </w:t>
      </w:r>
      <w:r w:rsidR="00013FF2">
        <w:rPr>
          <w:rFonts w:ascii="Arial" w:hAnsi="Arial" w:cs="Arial"/>
          <w:sz w:val="20"/>
          <w:szCs w:val="20"/>
        </w:rPr>
        <w:t xml:space="preserve">reports </w:t>
      </w:r>
      <w:r>
        <w:rPr>
          <w:rFonts w:ascii="Arial" w:hAnsi="Arial" w:cs="Arial"/>
          <w:sz w:val="20"/>
          <w:szCs w:val="20"/>
        </w:rPr>
        <w:t xml:space="preserve">are also distributed </w:t>
      </w:r>
      <w:r w:rsidR="00013FF2">
        <w:rPr>
          <w:rFonts w:ascii="Arial" w:hAnsi="Arial" w:cs="Arial"/>
          <w:sz w:val="20"/>
          <w:szCs w:val="20"/>
        </w:rPr>
        <w:t xml:space="preserve">to health services </w:t>
      </w:r>
      <w:r>
        <w:rPr>
          <w:rFonts w:ascii="Arial" w:hAnsi="Arial" w:cs="Arial"/>
          <w:sz w:val="20"/>
          <w:szCs w:val="20"/>
        </w:rPr>
        <w:t xml:space="preserve">each </w:t>
      </w:r>
      <w:r w:rsidR="00013FF2">
        <w:rPr>
          <w:rFonts w:ascii="Arial" w:hAnsi="Arial" w:cs="Arial"/>
          <w:sz w:val="20"/>
          <w:szCs w:val="20"/>
        </w:rPr>
        <w:t xml:space="preserve">week </w:t>
      </w:r>
      <w:r w:rsidR="00485349">
        <w:rPr>
          <w:rFonts w:ascii="Arial" w:hAnsi="Arial" w:cs="Arial"/>
          <w:sz w:val="20"/>
          <w:szCs w:val="20"/>
        </w:rPr>
        <w:t xml:space="preserve">via the MFT portal. These </w:t>
      </w:r>
      <w:r w:rsidR="00DD3780">
        <w:rPr>
          <w:rFonts w:ascii="Arial" w:hAnsi="Arial" w:cs="Arial"/>
          <w:sz w:val="20"/>
          <w:szCs w:val="20"/>
        </w:rPr>
        <w:t xml:space="preserve">reports </w:t>
      </w:r>
      <w:r w:rsidR="00485349">
        <w:rPr>
          <w:rFonts w:ascii="Arial" w:hAnsi="Arial" w:cs="Arial"/>
          <w:sz w:val="20"/>
          <w:szCs w:val="20"/>
        </w:rPr>
        <w:t xml:space="preserve">list </w:t>
      </w:r>
      <w:r w:rsidR="00013FF2">
        <w:rPr>
          <w:rFonts w:ascii="Arial" w:hAnsi="Arial" w:cs="Arial"/>
          <w:sz w:val="20"/>
          <w:szCs w:val="20"/>
        </w:rPr>
        <w:t>the births report</w:t>
      </w:r>
      <w:r>
        <w:rPr>
          <w:rFonts w:ascii="Arial" w:hAnsi="Arial" w:cs="Arial"/>
          <w:sz w:val="20"/>
          <w:szCs w:val="20"/>
        </w:rPr>
        <w:t>ed</w:t>
      </w:r>
      <w:r w:rsidR="00013FF2">
        <w:rPr>
          <w:rFonts w:ascii="Arial" w:hAnsi="Arial" w:cs="Arial"/>
          <w:sz w:val="20"/>
          <w:szCs w:val="20"/>
        </w:rPr>
        <w:t xml:space="preserve"> </w:t>
      </w:r>
      <w:r w:rsidR="00FC090D">
        <w:rPr>
          <w:rFonts w:ascii="Arial" w:hAnsi="Arial" w:cs="Arial"/>
          <w:sz w:val="20"/>
          <w:szCs w:val="20"/>
        </w:rPr>
        <w:t xml:space="preserve">my month for the calendar year to date, </w:t>
      </w:r>
      <w:r w:rsidR="00013FF2">
        <w:rPr>
          <w:rFonts w:ascii="Arial" w:hAnsi="Arial" w:cs="Arial"/>
          <w:sz w:val="20"/>
          <w:szCs w:val="20"/>
        </w:rPr>
        <w:t xml:space="preserve">and </w:t>
      </w:r>
      <w:r w:rsidR="00FC090D">
        <w:rPr>
          <w:rFonts w:ascii="Arial" w:hAnsi="Arial" w:cs="Arial"/>
          <w:sz w:val="20"/>
          <w:szCs w:val="20"/>
        </w:rPr>
        <w:t xml:space="preserve">all </w:t>
      </w:r>
      <w:r w:rsidR="00013FF2">
        <w:rPr>
          <w:rFonts w:ascii="Arial" w:hAnsi="Arial" w:cs="Arial"/>
          <w:sz w:val="20"/>
          <w:szCs w:val="20"/>
        </w:rPr>
        <w:t>rejection errors that remain unresolved.</w:t>
      </w:r>
    </w:p>
    <w:p w:rsidR="00013FF2" w:rsidRDefault="003E5CFD">
      <w:pPr>
        <w:spacing w:after="200" w:line="276" w:lineRule="auto"/>
        <w:rPr>
          <w:rFonts w:ascii="Arial" w:hAnsi="Arial" w:cs="Arial"/>
          <w:sz w:val="20"/>
          <w:szCs w:val="20"/>
        </w:rPr>
      </w:pPr>
      <w:r>
        <w:rPr>
          <w:rFonts w:ascii="Arial" w:hAnsi="Arial" w:cs="Arial"/>
          <w:sz w:val="20"/>
          <w:szCs w:val="20"/>
        </w:rPr>
        <w:t xml:space="preserve">Each person submitting VPDC data and/or retrieving reports </w:t>
      </w:r>
      <w:r w:rsidR="00013FF2">
        <w:rPr>
          <w:rFonts w:ascii="Arial" w:hAnsi="Arial" w:cs="Arial"/>
          <w:sz w:val="20"/>
          <w:szCs w:val="20"/>
        </w:rPr>
        <w:t>via the MFT</w:t>
      </w:r>
      <w:r>
        <w:rPr>
          <w:rFonts w:ascii="Arial" w:hAnsi="Arial" w:cs="Arial"/>
          <w:sz w:val="20"/>
          <w:szCs w:val="20"/>
        </w:rPr>
        <w:t xml:space="preserve"> </w:t>
      </w:r>
      <w:r w:rsidR="00013FF2">
        <w:rPr>
          <w:rFonts w:ascii="Arial" w:hAnsi="Arial" w:cs="Arial"/>
          <w:sz w:val="20"/>
          <w:szCs w:val="20"/>
        </w:rPr>
        <w:t xml:space="preserve">must have a user </w:t>
      </w:r>
      <w:r>
        <w:rPr>
          <w:rFonts w:ascii="Arial" w:hAnsi="Arial" w:cs="Arial"/>
          <w:sz w:val="20"/>
          <w:szCs w:val="20"/>
        </w:rPr>
        <w:t>account</w:t>
      </w:r>
      <w:r w:rsidR="00013FF2">
        <w:rPr>
          <w:rFonts w:ascii="Arial" w:hAnsi="Arial" w:cs="Arial"/>
          <w:sz w:val="20"/>
          <w:szCs w:val="20"/>
        </w:rPr>
        <w:t xml:space="preserve">, which can be obtained by emailing a request to the HDSS </w:t>
      </w:r>
      <w:proofErr w:type="spellStart"/>
      <w:r w:rsidR="00013FF2">
        <w:rPr>
          <w:rFonts w:ascii="Arial" w:hAnsi="Arial" w:cs="Arial"/>
          <w:sz w:val="20"/>
          <w:szCs w:val="20"/>
        </w:rPr>
        <w:t>HelpDesk</w:t>
      </w:r>
      <w:proofErr w:type="spellEnd"/>
      <w:r w:rsidR="00013FF2">
        <w:rPr>
          <w:rFonts w:ascii="Arial" w:hAnsi="Arial" w:cs="Arial"/>
          <w:sz w:val="20"/>
          <w:szCs w:val="20"/>
        </w:rPr>
        <w:t xml:space="preserve"> at </w:t>
      </w:r>
      <w:hyperlink r:id="rId20" w:history="1">
        <w:r w:rsidR="00013FF2" w:rsidRPr="00F57A4A">
          <w:rPr>
            <w:rStyle w:val="Hyperlink"/>
            <w:rFonts w:ascii="Arial" w:hAnsi="Arial" w:cs="Arial"/>
            <w:sz w:val="20"/>
            <w:szCs w:val="20"/>
          </w:rPr>
          <w:t>hdss.helpdesk@dhhs.vic.gov.au</w:t>
        </w:r>
      </w:hyperlink>
      <w:r w:rsidR="00013FF2">
        <w:rPr>
          <w:rFonts w:ascii="Arial" w:hAnsi="Arial" w:cs="Arial"/>
          <w:sz w:val="20"/>
          <w:szCs w:val="20"/>
        </w:rPr>
        <w:t>.</w:t>
      </w:r>
    </w:p>
    <w:p w:rsidR="00680208" w:rsidRDefault="00680208" w:rsidP="003D3688">
      <w:pPr>
        <w:pStyle w:val="Heading2"/>
      </w:pPr>
      <w:bookmarkStart w:id="24" w:name="_Toc32701490"/>
      <w:r>
        <w:t>VPDC webform and the HealthCollect portal</w:t>
      </w:r>
      <w:bookmarkEnd w:id="24"/>
    </w:p>
    <w:p w:rsidR="003E5CFD" w:rsidRDefault="003E5CFD" w:rsidP="00147A99">
      <w:pPr>
        <w:pStyle w:val="DHHSbody"/>
      </w:pPr>
      <w:r>
        <w:t xml:space="preserve">Health services that do not have </w:t>
      </w:r>
      <w:r w:rsidR="001160C5">
        <w:t>an information system</w:t>
      </w:r>
      <w:r>
        <w:t xml:space="preserve"> </w:t>
      </w:r>
      <w:r w:rsidR="001160C5">
        <w:t>with the capacity to</w:t>
      </w:r>
      <w:r>
        <w:t xml:space="preserve"> report birth data in accordance with the VPDC specifications must use the VPDC webform to enter and submit birth data via the HealthCollect portal. This includes homebirth midwives, and health services </w:t>
      </w:r>
      <w:r w:rsidR="00FC090D">
        <w:t>that</w:t>
      </w:r>
      <w:r w:rsidR="00485349">
        <w:t xml:space="preserve"> do not regularly provide birthing services but </w:t>
      </w:r>
      <w:r>
        <w:t xml:space="preserve">where a birth </w:t>
      </w:r>
      <w:r w:rsidR="00485349">
        <w:t xml:space="preserve">has </w:t>
      </w:r>
      <w:r>
        <w:t>occur</w:t>
      </w:r>
      <w:r w:rsidR="00485349">
        <w:t>red</w:t>
      </w:r>
      <w:r>
        <w:t>.</w:t>
      </w:r>
    </w:p>
    <w:p w:rsidR="00535654" w:rsidRDefault="00535654" w:rsidP="00147A99">
      <w:pPr>
        <w:pStyle w:val="DHHSbody"/>
      </w:pPr>
      <w:r>
        <w:t>Details of the VPDC webform and HealthCollect portal are provided in Section 5a: Webform and HealthCollect.</w:t>
      </w:r>
    </w:p>
    <w:p w:rsidR="00535654" w:rsidRDefault="00535654" w:rsidP="003E5CFD">
      <w:pPr>
        <w:spacing w:after="200" w:line="276" w:lineRule="auto"/>
        <w:rPr>
          <w:rFonts w:ascii="Arial" w:hAnsi="Arial" w:cs="Arial"/>
          <w:sz w:val="20"/>
          <w:szCs w:val="20"/>
        </w:rPr>
      </w:pPr>
      <w:bookmarkStart w:id="25" w:name="_Hlk31309160"/>
    </w:p>
    <w:bookmarkEnd w:id="25"/>
    <w:p w:rsidR="006F363E" w:rsidRPr="003D3688" w:rsidRDefault="006F363E">
      <w:pPr>
        <w:spacing w:after="200" w:line="276" w:lineRule="auto"/>
        <w:rPr>
          <w:rFonts w:ascii="Arial" w:hAnsi="Arial"/>
          <w:color w:val="CD004B"/>
          <w:sz w:val="44"/>
        </w:rPr>
      </w:pPr>
      <w:r w:rsidRPr="003D3688">
        <w:rPr>
          <w:rFonts w:ascii="Arial" w:hAnsi="Arial"/>
          <w:color w:val="CD004B"/>
          <w:sz w:val="44"/>
        </w:rPr>
        <w:br w:type="page"/>
      </w:r>
    </w:p>
    <w:p w:rsidR="00812BDB" w:rsidRPr="009D3D1B" w:rsidRDefault="00812BDB" w:rsidP="00812BDB">
      <w:pPr>
        <w:pStyle w:val="Heading1"/>
      </w:pPr>
      <w:bookmarkStart w:id="26" w:name="_Toc32701491"/>
      <w:r w:rsidRPr="009D3D1B">
        <w:t xml:space="preserve">General information about </w:t>
      </w:r>
      <w:r w:rsidR="00E55C37">
        <w:t>managed file transfer (MFT) p</w:t>
      </w:r>
      <w:r w:rsidRPr="009D3D1B">
        <w:t>ortal</w:t>
      </w:r>
      <w:bookmarkEnd w:id="26"/>
    </w:p>
    <w:p w:rsidR="001160C5" w:rsidRDefault="00FC090D" w:rsidP="001C7217">
      <w:pPr>
        <w:pStyle w:val="Heading2"/>
      </w:pPr>
      <w:bookmarkStart w:id="27" w:name="_Toc318109783"/>
      <w:bookmarkStart w:id="28" w:name="_Toc410657331"/>
      <w:bookmarkStart w:id="29" w:name="_Toc452532186"/>
      <w:bookmarkStart w:id="30" w:name="_Toc32701492"/>
      <w:r>
        <w:t>Requesting a</w:t>
      </w:r>
      <w:r w:rsidR="001160C5">
        <w:t>ccess to the</w:t>
      </w:r>
      <w:r>
        <w:t xml:space="preserve"> MFT</w:t>
      </w:r>
      <w:r w:rsidR="001160C5">
        <w:t xml:space="preserve"> portal for VPDC reporting</w:t>
      </w:r>
      <w:bookmarkEnd w:id="30"/>
    </w:p>
    <w:bookmarkEnd w:id="27"/>
    <w:bookmarkEnd w:id="28"/>
    <w:bookmarkEnd w:id="29"/>
    <w:p w:rsidR="00812BDB" w:rsidRPr="00013FF2" w:rsidRDefault="00812BDB" w:rsidP="009F113E">
      <w:pPr>
        <w:pStyle w:val="DHHSbody"/>
        <w:rPr>
          <w:rFonts w:cs="Arial"/>
        </w:rPr>
      </w:pPr>
      <w:r w:rsidRPr="00013FF2">
        <w:rPr>
          <w:rFonts w:cs="Arial"/>
        </w:rPr>
        <w:t xml:space="preserve">To </w:t>
      </w:r>
      <w:r w:rsidR="001160C5">
        <w:rPr>
          <w:rFonts w:cs="Arial"/>
        </w:rPr>
        <w:t xml:space="preserve">request </w:t>
      </w:r>
      <w:r w:rsidRPr="00013FF2">
        <w:rPr>
          <w:rFonts w:cs="Arial"/>
        </w:rPr>
        <w:t>a</w:t>
      </w:r>
      <w:r w:rsidR="001160C5">
        <w:rPr>
          <w:rFonts w:cs="Arial"/>
        </w:rPr>
        <w:t>ccess to the MFT portal for VPDC reporting purposes:</w:t>
      </w:r>
      <w:r w:rsidRPr="00013FF2">
        <w:rPr>
          <w:rFonts w:cs="Arial"/>
        </w:rPr>
        <w:t xml:space="preserve"> </w:t>
      </w:r>
    </w:p>
    <w:p w:rsidR="00812BDB" w:rsidRDefault="001160C5" w:rsidP="009F113E">
      <w:pPr>
        <w:pStyle w:val="DHHSbullet1"/>
        <w:numPr>
          <w:ilvl w:val="0"/>
          <w:numId w:val="33"/>
        </w:numPr>
        <w:tabs>
          <w:tab w:val="left" w:pos="284"/>
        </w:tabs>
        <w:spacing w:after="120"/>
        <w:ind w:left="284" w:hanging="284"/>
        <w:rPr>
          <w:rFonts w:cs="Arial"/>
        </w:rPr>
      </w:pPr>
      <w:r>
        <w:rPr>
          <w:rFonts w:cs="Arial"/>
        </w:rPr>
        <w:t xml:space="preserve">Email your request to the HDSS </w:t>
      </w:r>
      <w:proofErr w:type="spellStart"/>
      <w:r>
        <w:rPr>
          <w:rFonts w:cs="Arial"/>
        </w:rPr>
        <w:t>HelpDesk</w:t>
      </w:r>
      <w:proofErr w:type="spellEnd"/>
      <w:r>
        <w:rPr>
          <w:rFonts w:cs="Arial"/>
        </w:rPr>
        <w:t xml:space="preserve"> at </w:t>
      </w:r>
      <w:hyperlink r:id="rId21" w:history="1">
        <w:r w:rsidRPr="00EA2076">
          <w:rPr>
            <w:rStyle w:val="Hyperlink"/>
            <w:rFonts w:cs="Arial"/>
          </w:rPr>
          <w:t>hdss.helpdesk@dhhs.vic.gov.au</w:t>
        </w:r>
      </w:hyperlink>
      <w:r>
        <w:rPr>
          <w:rFonts w:cs="Arial"/>
        </w:rPr>
        <w:t>.</w:t>
      </w:r>
      <w:r w:rsidR="00812BDB" w:rsidRPr="001160C5">
        <w:rPr>
          <w:rFonts w:cs="Arial"/>
        </w:rPr>
        <w:t xml:space="preserve"> </w:t>
      </w:r>
      <w:r>
        <w:rPr>
          <w:rFonts w:cs="Arial"/>
        </w:rPr>
        <w:t>Please provide your given name and surname, day and month of birth (not year), your work email address and indicate the health service for which you will be reporting VPDC data.</w:t>
      </w:r>
    </w:p>
    <w:p w:rsidR="001160C5" w:rsidRPr="001160C5" w:rsidRDefault="001160C5" w:rsidP="009F113E">
      <w:pPr>
        <w:pStyle w:val="DHHSbullet1"/>
        <w:numPr>
          <w:ilvl w:val="0"/>
          <w:numId w:val="33"/>
        </w:numPr>
        <w:tabs>
          <w:tab w:val="left" w:pos="284"/>
        </w:tabs>
        <w:spacing w:after="120"/>
        <w:ind w:left="284" w:hanging="284"/>
        <w:rPr>
          <w:rFonts w:cs="Arial"/>
        </w:rPr>
      </w:pPr>
      <w:r>
        <w:rPr>
          <w:rFonts w:cs="Arial"/>
        </w:rPr>
        <w:t xml:space="preserve">Note that each person submitting VPDC data for a health service must have their own </w:t>
      </w:r>
      <w:r w:rsidR="00A51F92">
        <w:rPr>
          <w:rFonts w:cs="Arial"/>
        </w:rPr>
        <w:t>Login identifier (Login ID)</w:t>
      </w:r>
      <w:r w:rsidR="009F113E">
        <w:rPr>
          <w:rFonts w:cs="Arial"/>
        </w:rPr>
        <w:t xml:space="preserve"> to submit VPDC data files, and to retrieve VPDC processing and weekly status reports.</w:t>
      </w:r>
    </w:p>
    <w:p w:rsidR="00812BDB" w:rsidRDefault="001160C5" w:rsidP="009F113E">
      <w:pPr>
        <w:pStyle w:val="DHHSbullet1lastline"/>
        <w:numPr>
          <w:ilvl w:val="0"/>
          <w:numId w:val="33"/>
        </w:numPr>
        <w:tabs>
          <w:tab w:val="left" w:pos="284"/>
        </w:tabs>
        <w:ind w:left="284" w:hanging="284"/>
        <w:rPr>
          <w:rFonts w:cs="Arial"/>
        </w:rPr>
      </w:pPr>
      <w:bookmarkStart w:id="31" w:name="_Toc318109784"/>
      <w:bookmarkStart w:id="32" w:name="_Toc410657332"/>
      <w:r>
        <w:rPr>
          <w:rFonts w:cs="Arial"/>
        </w:rPr>
        <w:t xml:space="preserve">You will receive an email advising your MFT </w:t>
      </w:r>
      <w:r w:rsidR="00A51F92">
        <w:rPr>
          <w:rFonts w:cs="Arial"/>
        </w:rPr>
        <w:t>Login ID</w:t>
      </w:r>
      <w:r>
        <w:rPr>
          <w:rFonts w:cs="Arial"/>
        </w:rPr>
        <w:t xml:space="preserve"> and the </w:t>
      </w:r>
      <w:r w:rsidR="00925BF3">
        <w:rPr>
          <w:rFonts w:cs="Arial"/>
        </w:rPr>
        <w:t>link to the MFT login page.</w:t>
      </w:r>
    </w:p>
    <w:p w:rsidR="00925BF3" w:rsidRDefault="00925BF3" w:rsidP="009F113E">
      <w:pPr>
        <w:pStyle w:val="DHHSbullet1lastline"/>
        <w:numPr>
          <w:ilvl w:val="0"/>
          <w:numId w:val="33"/>
        </w:numPr>
        <w:tabs>
          <w:tab w:val="left" w:pos="284"/>
        </w:tabs>
        <w:ind w:left="284" w:hanging="284"/>
        <w:rPr>
          <w:rFonts w:cs="Arial"/>
        </w:rPr>
      </w:pPr>
      <w:r>
        <w:rPr>
          <w:rFonts w:cs="Arial"/>
        </w:rPr>
        <w:t xml:space="preserve">If you have not received an email </w:t>
      </w:r>
      <w:r w:rsidR="009F113E">
        <w:rPr>
          <w:rFonts w:cs="Arial"/>
        </w:rPr>
        <w:t xml:space="preserve">in response to your request </w:t>
      </w:r>
      <w:r>
        <w:rPr>
          <w:rFonts w:cs="Arial"/>
        </w:rPr>
        <w:t xml:space="preserve">within 2 business days, please contact the HDSS </w:t>
      </w:r>
      <w:proofErr w:type="spellStart"/>
      <w:r>
        <w:rPr>
          <w:rFonts w:cs="Arial"/>
        </w:rPr>
        <w:t>HelpDesk</w:t>
      </w:r>
      <w:proofErr w:type="spellEnd"/>
      <w:r>
        <w:rPr>
          <w:rFonts w:cs="Arial"/>
        </w:rPr>
        <w:t xml:space="preserve"> by email or call 03 9096 8595 for assistance.</w:t>
      </w:r>
    </w:p>
    <w:p w:rsidR="009F113E" w:rsidRDefault="008A0C50" w:rsidP="009F113E">
      <w:pPr>
        <w:pStyle w:val="DHHSbullet1lastline"/>
        <w:numPr>
          <w:ilvl w:val="0"/>
          <w:numId w:val="33"/>
        </w:numPr>
        <w:tabs>
          <w:tab w:val="left" w:pos="284"/>
        </w:tabs>
        <w:ind w:left="284" w:hanging="284"/>
        <w:rPr>
          <w:rFonts w:cs="Arial"/>
        </w:rPr>
      </w:pPr>
      <w:r>
        <w:rPr>
          <w:rFonts w:cs="Arial"/>
        </w:rPr>
        <w:t xml:space="preserve">Along with your MFT </w:t>
      </w:r>
      <w:r w:rsidR="00A51F92">
        <w:rPr>
          <w:rFonts w:cs="Arial"/>
        </w:rPr>
        <w:t>Login ID</w:t>
      </w:r>
      <w:r>
        <w:rPr>
          <w:rFonts w:cs="Arial"/>
        </w:rPr>
        <w:t>, y</w:t>
      </w:r>
      <w:r w:rsidR="009F113E">
        <w:rPr>
          <w:rFonts w:cs="Arial"/>
        </w:rPr>
        <w:t>ou will be provided with the URL</w:t>
      </w:r>
      <w:r>
        <w:rPr>
          <w:rFonts w:cs="Arial"/>
        </w:rPr>
        <w:t>s</w:t>
      </w:r>
      <w:r w:rsidR="009F113E">
        <w:rPr>
          <w:rFonts w:cs="Arial"/>
        </w:rPr>
        <w:t xml:space="preserve"> for </w:t>
      </w:r>
      <w:r>
        <w:rPr>
          <w:rFonts w:cs="Arial"/>
        </w:rPr>
        <w:t xml:space="preserve">both </w:t>
      </w:r>
      <w:r w:rsidR="009F113E">
        <w:rPr>
          <w:rFonts w:cs="Arial"/>
        </w:rPr>
        <w:t>the MFT portal and the self</w:t>
      </w:r>
      <w:r>
        <w:rPr>
          <w:rFonts w:cs="Arial"/>
        </w:rPr>
        <w:t>-</w:t>
      </w:r>
      <w:r w:rsidR="009F113E">
        <w:rPr>
          <w:rFonts w:cs="Arial"/>
        </w:rPr>
        <w:t>service password reset site</w:t>
      </w:r>
      <w:r w:rsidR="0022082B">
        <w:rPr>
          <w:rFonts w:cs="Arial"/>
        </w:rPr>
        <w:t>.</w:t>
      </w:r>
    </w:p>
    <w:p w:rsidR="00AF4B73" w:rsidRPr="00AF4B73" w:rsidRDefault="00AF4B73" w:rsidP="001C7217">
      <w:pPr>
        <w:pStyle w:val="Heading2"/>
        <w:rPr>
          <w:rStyle w:val="Hyperlink"/>
          <w:rFonts w:eastAsia="MS Mincho"/>
          <w:color w:val="CD004B"/>
          <w:u w:val="none"/>
        </w:rPr>
      </w:pPr>
      <w:bookmarkStart w:id="33" w:name="_Toc32701493"/>
      <w:r>
        <w:t>Setting your Password</w:t>
      </w:r>
      <w:bookmarkEnd w:id="33"/>
    </w:p>
    <w:p w:rsidR="009F113E" w:rsidRDefault="008A0C50" w:rsidP="009F113E">
      <w:pPr>
        <w:pStyle w:val="DHHSbullet1lastline"/>
        <w:numPr>
          <w:ilvl w:val="0"/>
          <w:numId w:val="33"/>
        </w:numPr>
        <w:tabs>
          <w:tab w:val="left" w:pos="284"/>
        </w:tabs>
        <w:ind w:left="284" w:hanging="284"/>
        <w:rPr>
          <w:rFonts w:cs="Arial"/>
        </w:rPr>
      </w:pPr>
      <w:r>
        <w:rPr>
          <w:rFonts w:cs="Arial"/>
        </w:rPr>
        <w:t>You will first need to create a password</w:t>
      </w:r>
      <w:r w:rsidR="0022082B">
        <w:rPr>
          <w:rFonts w:cs="Arial"/>
        </w:rPr>
        <w:t xml:space="preserve"> for your MFT </w:t>
      </w:r>
      <w:r w:rsidR="00A51F92">
        <w:rPr>
          <w:rFonts w:cs="Arial"/>
        </w:rPr>
        <w:t>Login ID</w:t>
      </w:r>
      <w:r w:rsidR="0022082B">
        <w:rPr>
          <w:rFonts w:cs="Arial"/>
        </w:rPr>
        <w:t>.</w:t>
      </w:r>
      <w:r>
        <w:rPr>
          <w:rFonts w:cs="Arial"/>
        </w:rPr>
        <w:t xml:space="preserve"> </w:t>
      </w:r>
      <w:r w:rsidR="0022082B">
        <w:rPr>
          <w:rFonts w:cs="Arial"/>
        </w:rPr>
        <w:t>G</w:t>
      </w:r>
      <w:r>
        <w:rPr>
          <w:rFonts w:cs="Arial"/>
        </w:rPr>
        <w:t>o to the self-service password reset site</w:t>
      </w:r>
      <w:r w:rsidR="0022082B">
        <w:rPr>
          <w:rFonts w:cs="Arial"/>
        </w:rPr>
        <w:t xml:space="preserve"> (</w:t>
      </w:r>
      <w:hyperlink r:id="rId22" w:history="1">
        <w:r w:rsidR="0022082B" w:rsidRPr="004C2885">
          <w:rPr>
            <w:rStyle w:val="Hyperlink"/>
            <w:rFonts w:eastAsia="MS Mincho" w:cs="Arial"/>
            <w:lang w:eastAsia="en-AU"/>
          </w:rPr>
          <w:t>https://ehvfimpwdreset.prod.services</w:t>
        </w:r>
      </w:hyperlink>
      <w:r w:rsidR="0022082B">
        <w:rPr>
          <w:rStyle w:val="Hyperlink"/>
          <w:rFonts w:eastAsia="MS Mincho" w:cs="Arial"/>
          <w:lang w:eastAsia="en-AU"/>
        </w:rPr>
        <w:t>)</w:t>
      </w:r>
      <w:r>
        <w:rPr>
          <w:rFonts w:cs="Arial"/>
        </w:rPr>
        <w:t xml:space="preserve">, enter your </w:t>
      </w:r>
      <w:r w:rsidR="00A51F92">
        <w:rPr>
          <w:rFonts w:cs="Arial"/>
        </w:rPr>
        <w:t>Login ID in the space beneath the instruction ‘Please enter your user name below’</w:t>
      </w:r>
      <w:r w:rsidR="0022082B">
        <w:rPr>
          <w:rFonts w:cs="Arial"/>
        </w:rPr>
        <w:t>, and click on the ‘Next’ button</w:t>
      </w:r>
      <w:r>
        <w:rPr>
          <w:rFonts w:cs="Arial"/>
        </w:rPr>
        <w:t>.</w:t>
      </w:r>
    </w:p>
    <w:p w:rsidR="008A0C50" w:rsidRDefault="0022082B" w:rsidP="008A0C50">
      <w:pPr>
        <w:pStyle w:val="DHHSbullet1lastline"/>
        <w:numPr>
          <w:ilvl w:val="0"/>
          <w:numId w:val="0"/>
        </w:numPr>
        <w:tabs>
          <w:tab w:val="left" w:pos="284"/>
        </w:tabs>
        <w:ind w:left="568" w:hanging="284"/>
        <w:rPr>
          <w:rFonts w:cs="Arial"/>
        </w:rPr>
      </w:pPr>
      <w:r>
        <w:rPr>
          <w:noProof/>
        </w:rPr>
        <w:drawing>
          <wp:inline distT="0" distB="0" distL="0" distR="0" wp14:anchorId="37987CEC" wp14:editId="4BB55313">
            <wp:extent cx="4475437" cy="201930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010" t="11397" r="68129" b="66367"/>
                    <a:stretch/>
                  </pic:blipFill>
                  <pic:spPr bwMode="auto">
                    <a:xfrm>
                      <a:off x="0" y="0"/>
                      <a:ext cx="4483192" cy="2022799"/>
                    </a:xfrm>
                    <a:prstGeom prst="rect">
                      <a:avLst/>
                    </a:prstGeom>
                    <a:ln>
                      <a:noFill/>
                    </a:ln>
                    <a:extLst>
                      <a:ext uri="{53640926-AAD7-44D8-BBD7-CCE9431645EC}">
                        <a14:shadowObscured xmlns:a14="http://schemas.microsoft.com/office/drawing/2010/main"/>
                      </a:ext>
                    </a:extLst>
                  </pic:spPr>
                </pic:pic>
              </a:graphicData>
            </a:graphic>
          </wp:inline>
        </w:drawing>
      </w:r>
    </w:p>
    <w:p w:rsidR="008A0C50" w:rsidRDefault="008A0C50" w:rsidP="008A0C50">
      <w:pPr>
        <w:pStyle w:val="DHHSbullet1lastline"/>
        <w:numPr>
          <w:ilvl w:val="0"/>
          <w:numId w:val="33"/>
        </w:numPr>
        <w:tabs>
          <w:tab w:val="left" w:pos="284"/>
        </w:tabs>
        <w:rPr>
          <w:rFonts w:cs="Arial"/>
        </w:rPr>
      </w:pPr>
      <w:r>
        <w:rPr>
          <w:rFonts w:cs="Arial"/>
        </w:rPr>
        <w:t xml:space="preserve">A security code will be sent to the email address linked to your MFT account. Enter this security </w:t>
      </w:r>
      <w:proofErr w:type="gramStart"/>
      <w:r>
        <w:rPr>
          <w:rFonts w:cs="Arial"/>
        </w:rPr>
        <w:t>code, and</w:t>
      </w:r>
      <w:proofErr w:type="gramEnd"/>
      <w:r>
        <w:rPr>
          <w:rFonts w:cs="Arial"/>
        </w:rPr>
        <w:t xml:space="preserve"> click ‘Next’.</w:t>
      </w:r>
    </w:p>
    <w:p w:rsidR="00043625" w:rsidRDefault="008A0C50" w:rsidP="008A0C50">
      <w:pPr>
        <w:pStyle w:val="DHHSbullet1lastline"/>
        <w:numPr>
          <w:ilvl w:val="0"/>
          <w:numId w:val="0"/>
        </w:numPr>
        <w:tabs>
          <w:tab w:val="left" w:pos="284"/>
        </w:tabs>
        <w:ind w:left="568" w:hanging="284"/>
        <w:rPr>
          <w:rFonts w:cs="Arial"/>
        </w:rPr>
      </w:pPr>
      <w:r>
        <w:rPr>
          <w:noProof/>
        </w:rPr>
        <w:drawing>
          <wp:inline distT="0" distB="0" distL="0" distR="0" wp14:anchorId="657998D1" wp14:editId="77B1DF70">
            <wp:extent cx="4562475" cy="20028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722" t="11636" r="66631" b="62380"/>
                    <a:stretch/>
                  </pic:blipFill>
                  <pic:spPr bwMode="auto">
                    <a:xfrm>
                      <a:off x="0" y="0"/>
                      <a:ext cx="4572063" cy="2007039"/>
                    </a:xfrm>
                    <a:prstGeom prst="rect">
                      <a:avLst/>
                    </a:prstGeom>
                    <a:ln>
                      <a:noFill/>
                    </a:ln>
                    <a:extLst>
                      <a:ext uri="{53640926-AAD7-44D8-BBD7-CCE9431645EC}">
                        <a14:shadowObscured xmlns:a14="http://schemas.microsoft.com/office/drawing/2010/main"/>
                      </a:ext>
                    </a:extLst>
                  </pic:spPr>
                </pic:pic>
              </a:graphicData>
            </a:graphic>
          </wp:inline>
        </w:drawing>
      </w:r>
    </w:p>
    <w:p w:rsidR="008A0C50" w:rsidRDefault="00043625" w:rsidP="008A0C50">
      <w:pPr>
        <w:pStyle w:val="DHHSbullet1lastline"/>
        <w:numPr>
          <w:ilvl w:val="0"/>
          <w:numId w:val="33"/>
        </w:numPr>
        <w:tabs>
          <w:tab w:val="left" w:pos="284"/>
        </w:tabs>
        <w:rPr>
          <w:rFonts w:cs="Arial"/>
        </w:rPr>
      </w:pPr>
      <w:r>
        <w:rPr>
          <w:rFonts w:cs="Arial"/>
        </w:rPr>
        <w:t xml:space="preserve">In a few moments you will be taken to a new screen </w:t>
      </w:r>
      <w:r w:rsidR="00A51F92">
        <w:rPr>
          <w:rFonts w:cs="Arial"/>
        </w:rPr>
        <w:t>which displays your unique User ID (</w:t>
      </w:r>
      <w:proofErr w:type="spellStart"/>
      <w:r w:rsidR="00A51F92">
        <w:rPr>
          <w:rFonts w:cs="Arial"/>
        </w:rPr>
        <w:t>eg</w:t>
      </w:r>
      <w:proofErr w:type="spellEnd"/>
      <w:r w:rsidR="00A51F92">
        <w:rPr>
          <w:rFonts w:cs="Arial"/>
        </w:rPr>
        <w:t xml:space="preserve"> ZX987 below) </w:t>
      </w:r>
      <w:r>
        <w:rPr>
          <w:rFonts w:cs="Arial"/>
        </w:rPr>
        <w:t>into which you can enter, then repeat, a new password, then click on the ‘Next’ button:</w:t>
      </w:r>
    </w:p>
    <w:p w:rsidR="008A0C50" w:rsidRDefault="00043625" w:rsidP="00043625">
      <w:pPr>
        <w:pStyle w:val="DHHSbullet1lastline"/>
        <w:numPr>
          <w:ilvl w:val="0"/>
          <w:numId w:val="0"/>
        </w:numPr>
        <w:tabs>
          <w:tab w:val="left" w:pos="284"/>
        </w:tabs>
        <w:ind w:left="568" w:hanging="284"/>
        <w:rPr>
          <w:rFonts w:cs="Arial"/>
        </w:rPr>
      </w:pPr>
      <w:r>
        <w:rPr>
          <w:noProof/>
        </w:rPr>
        <w:drawing>
          <wp:inline distT="0" distB="0" distL="0" distR="0" wp14:anchorId="4CDDBE4F" wp14:editId="40386B31">
            <wp:extent cx="4591355" cy="2286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399" t="45062" r="65466" b="22833"/>
                    <a:stretch/>
                  </pic:blipFill>
                  <pic:spPr bwMode="auto">
                    <a:xfrm>
                      <a:off x="0" y="0"/>
                      <a:ext cx="4608286" cy="2294430"/>
                    </a:xfrm>
                    <a:prstGeom prst="rect">
                      <a:avLst/>
                    </a:prstGeom>
                    <a:ln>
                      <a:noFill/>
                    </a:ln>
                    <a:extLst>
                      <a:ext uri="{53640926-AAD7-44D8-BBD7-CCE9431645EC}">
                        <a14:shadowObscured xmlns:a14="http://schemas.microsoft.com/office/drawing/2010/main"/>
                      </a:ext>
                    </a:extLst>
                  </pic:spPr>
                </pic:pic>
              </a:graphicData>
            </a:graphic>
          </wp:inline>
        </w:drawing>
      </w:r>
    </w:p>
    <w:p w:rsidR="00043625" w:rsidRDefault="00043625" w:rsidP="00A51F92">
      <w:pPr>
        <w:pStyle w:val="DHHSbullet1lastline"/>
        <w:numPr>
          <w:ilvl w:val="0"/>
          <w:numId w:val="33"/>
        </w:numPr>
        <w:rPr>
          <w:rFonts w:cs="Arial"/>
        </w:rPr>
      </w:pPr>
      <w:r>
        <w:rPr>
          <w:rFonts w:cs="Arial"/>
        </w:rPr>
        <w:t>If your proposed new password doesn’t meet the system requirements, you will be notified, and the restrictions on passwords will be displayed. Enter a new password that meets these requirements, then re-enter the same password, and click the ‘Next’ button:</w:t>
      </w:r>
    </w:p>
    <w:p w:rsidR="008A0C50" w:rsidRDefault="0022082B" w:rsidP="008A0C50">
      <w:pPr>
        <w:pStyle w:val="DHHSbullet1lastline"/>
        <w:numPr>
          <w:ilvl w:val="0"/>
          <w:numId w:val="0"/>
        </w:numPr>
        <w:tabs>
          <w:tab w:val="left" w:pos="284"/>
        </w:tabs>
        <w:ind w:left="568" w:hanging="284"/>
        <w:rPr>
          <w:rFonts w:cs="Arial"/>
        </w:rPr>
      </w:pPr>
      <w:r>
        <w:rPr>
          <w:noProof/>
        </w:rPr>
        <w:drawing>
          <wp:inline distT="0" distB="0" distL="0" distR="0" wp14:anchorId="453A73CA" wp14:editId="1A218E54">
            <wp:extent cx="4504690" cy="2990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327" t="25111" r="70032" b="37963"/>
                    <a:stretch/>
                  </pic:blipFill>
                  <pic:spPr bwMode="auto">
                    <a:xfrm>
                      <a:off x="0" y="0"/>
                      <a:ext cx="4515389" cy="2997954"/>
                    </a:xfrm>
                    <a:prstGeom prst="rect">
                      <a:avLst/>
                    </a:prstGeom>
                    <a:ln>
                      <a:noFill/>
                    </a:ln>
                    <a:extLst>
                      <a:ext uri="{53640926-AAD7-44D8-BBD7-CCE9431645EC}">
                        <a14:shadowObscured xmlns:a14="http://schemas.microsoft.com/office/drawing/2010/main"/>
                      </a:ext>
                    </a:extLst>
                  </pic:spPr>
                </pic:pic>
              </a:graphicData>
            </a:graphic>
          </wp:inline>
        </w:drawing>
      </w:r>
    </w:p>
    <w:p w:rsidR="00043625" w:rsidRDefault="00A51F92" w:rsidP="00A51F92">
      <w:pPr>
        <w:pStyle w:val="DHHSbullet1lastline"/>
        <w:numPr>
          <w:ilvl w:val="0"/>
          <w:numId w:val="33"/>
        </w:numPr>
        <w:ind w:left="426" w:hanging="426"/>
        <w:rPr>
          <w:rFonts w:cs="Arial"/>
        </w:rPr>
      </w:pPr>
      <w:r>
        <w:rPr>
          <w:rFonts w:cs="Arial"/>
        </w:rPr>
        <w:t>When you have entered a password that meets system requirements, you will receive confirmation of acceptance:</w:t>
      </w:r>
    </w:p>
    <w:p w:rsidR="00A51F92" w:rsidRDefault="00A51F92" w:rsidP="00A51F92">
      <w:pPr>
        <w:pStyle w:val="DHHSbullet1lastline"/>
        <w:numPr>
          <w:ilvl w:val="0"/>
          <w:numId w:val="0"/>
        </w:numPr>
        <w:ind w:left="568" w:hanging="284"/>
        <w:rPr>
          <w:rFonts w:cs="Arial"/>
        </w:rPr>
      </w:pPr>
      <w:r>
        <w:rPr>
          <w:noProof/>
        </w:rPr>
        <w:drawing>
          <wp:inline distT="0" distB="0" distL="0" distR="0" wp14:anchorId="1A47CBE3" wp14:editId="59B0D3E5">
            <wp:extent cx="4504001" cy="1276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901" t="11266" r="68317" b="74847"/>
                    <a:stretch/>
                  </pic:blipFill>
                  <pic:spPr bwMode="auto">
                    <a:xfrm>
                      <a:off x="0" y="0"/>
                      <a:ext cx="4520674" cy="1281075"/>
                    </a:xfrm>
                    <a:prstGeom prst="rect">
                      <a:avLst/>
                    </a:prstGeom>
                    <a:ln>
                      <a:noFill/>
                    </a:ln>
                    <a:extLst>
                      <a:ext uri="{53640926-AAD7-44D8-BBD7-CCE9431645EC}">
                        <a14:shadowObscured xmlns:a14="http://schemas.microsoft.com/office/drawing/2010/main"/>
                      </a:ext>
                    </a:extLst>
                  </pic:spPr>
                </pic:pic>
              </a:graphicData>
            </a:graphic>
          </wp:inline>
        </w:drawing>
      </w:r>
    </w:p>
    <w:p w:rsidR="00A51F92" w:rsidRDefault="00A51F92">
      <w:pPr>
        <w:spacing w:after="200" w:line="276" w:lineRule="auto"/>
        <w:rPr>
          <w:rFonts w:ascii="Arial" w:eastAsia="Times" w:hAnsi="Arial" w:cs="Arial"/>
          <w:sz w:val="20"/>
          <w:szCs w:val="20"/>
        </w:rPr>
      </w:pPr>
      <w:r>
        <w:rPr>
          <w:rFonts w:cs="Arial"/>
        </w:rPr>
        <w:br w:type="page"/>
      </w:r>
    </w:p>
    <w:p w:rsidR="00812BDB" w:rsidRDefault="00812BDB" w:rsidP="001C7217">
      <w:pPr>
        <w:pStyle w:val="Heading2"/>
      </w:pPr>
      <w:bookmarkStart w:id="34" w:name="_Toc452532187"/>
      <w:bookmarkStart w:id="35" w:name="_Toc32701494"/>
      <w:r w:rsidRPr="00F504FD">
        <w:t xml:space="preserve">Logging into the </w:t>
      </w:r>
      <w:r w:rsidR="00925BF3">
        <w:t>MFT</w:t>
      </w:r>
      <w:r w:rsidRPr="00F504FD">
        <w:t xml:space="preserve"> Portal</w:t>
      </w:r>
      <w:bookmarkEnd w:id="31"/>
      <w:bookmarkEnd w:id="32"/>
      <w:bookmarkEnd w:id="34"/>
      <w:bookmarkEnd w:id="35"/>
    </w:p>
    <w:p w:rsidR="00812BDB" w:rsidRPr="00925BF3" w:rsidRDefault="00812BDB" w:rsidP="00925BF3">
      <w:pPr>
        <w:pStyle w:val="DHHSbullet1"/>
        <w:numPr>
          <w:ilvl w:val="0"/>
          <w:numId w:val="35"/>
        </w:numPr>
        <w:ind w:left="426"/>
        <w:rPr>
          <w:rFonts w:cs="Arial"/>
        </w:rPr>
      </w:pPr>
      <w:r w:rsidRPr="00013FF2">
        <w:rPr>
          <w:rFonts w:cs="Arial"/>
        </w:rPr>
        <w:t xml:space="preserve">Open </w:t>
      </w:r>
      <w:r w:rsidR="00925BF3">
        <w:rPr>
          <w:rFonts w:cs="Arial"/>
        </w:rPr>
        <w:t xml:space="preserve">an internet browser, and enter the MFT portal address: </w:t>
      </w:r>
      <w:hyperlink r:id="rId28" w:history="1">
        <w:r w:rsidR="009F113E" w:rsidRPr="004C2885">
          <w:rPr>
            <w:rStyle w:val="Hyperlink"/>
            <w:rFonts w:eastAsia="MS Mincho" w:cs="Arial"/>
            <w:lang w:eastAsia="en-AU"/>
          </w:rPr>
          <w:t>https://prs2-mft.prod.services</w:t>
        </w:r>
      </w:hyperlink>
      <w:r w:rsidR="009F113E">
        <w:rPr>
          <w:rStyle w:val="Hyperlink"/>
          <w:rFonts w:eastAsia="MS Mincho" w:cs="Arial"/>
          <w:lang w:eastAsia="en-AU"/>
        </w:rPr>
        <w:t xml:space="preserve"> </w:t>
      </w:r>
    </w:p>
    <w:p w:rsidR="00812BDB" w:rsidRPr="00925BF3" w:rsidRDefault="00925BF3" w:rsidP="00812BDB">
      <w:pPr>
        <w:pStyle w:val="DHHSbullet1lastline"/>
        <w:numPr>
          <w:ilvl w:val="0"/>
          <w:numId w:val="35"/>
        </w:numPr>
        <w:ind w:left="426"/>
      </w:pPr>
      <w:r>
        <w:rPr>
          <w:rFonts w:cs="Arial"/>
        </w:rPr>
        <w:t>Bookmark this address to facilitate easy access in future.</w:t>
      </w:r>
      <w:bookmarkStart w:id="36" w:name="_Toc318109785"/>
      <w:bookmarkStart w:id="37" w:name="_Toc410657333"/>
    </w:p>
    <w:p w:rsidR="00925BF3" w:rsidRDefault="009F113E" w:rsidP="00925BF3">
      <w:pPr>
        <w:pStyle w:val="DHHSbullet1lastline"/>
        <w:numPr>
          <w:ilvl w:val="0"/>
          <w:numId w:val="0"/>
        </w:numPr>
        <w:ind w:left="568" w:hanging="284"/>
        <w:jc w:val="center"/>
        <w:rPr>
          <w:rFonts w:cs="Arial"/>
        </w:rPr>
      </w:pPr>
      <w:r>
        <w:rPr>
          <w:noProof/>
        </w:rPr>
        <w:drawing>
          <wp:inline distT="0" distB="0" distL="0" distR="0" wp14:anchorId="3E433A11" wp14:editId="09BB6FA1">
            <wp:extent cx="3469193" cy="2990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059" t="19756" r="68001" b="37510"/>
                    <a:stretch/>
                  </pic:blipFill>
                  <pic:spPr bwMode="auto">
                    <a:xfrm>
                      <a:off x="0" y="0"/>
                      <a:ext cx="3480483" cy="3000583"/>
                    </a:xfrm>
                    <a:prstGeom prst="rect">
                      <a:avLst/>
                    </a:prstGeom>
                    <a:ln>
                      <a:noFill/>
                    </a:ln>
                    <a:extLst>
                      <a:ext uri="{53640926-AAD7-44D8-BBD7-CCE9431645EC}">
                        <a14:shadowObscured xmlns:a14="http://schemas.microsoft.com/office/drawing/2010/main"/>
                      </a:ext>
                    </a:extLst>
                  </pic:spPr>
                </pic:pic>
              </a:graphicData>
            </a:graphic>
          </wp:inline>
        </w:drawing>
      </w:r>
    </w:p>
    <w:p w:rsidR="00A51F92" w:rsidRDefault="00A51F92" w:rsidP="00A51F92">
      <w:pPr>
        <w:pStyle w:val="DHHSbullet1lastline"/>
        <w:numPr>
          <w:ilvl w:val="0"/>
          <w:numId w:val="35"/>
        </w:numPr>
        <w:rPr>
          <w:rFonts w:cs="Arial"/>
        </w:rPr>
      </w:pPr>
      <w:r>
        <w:rPr>
          <w:rFonts w:cs="Arial"/>
        </w:rPr>
        <w:t>Enter your assigned MFT Login ID and password, then click the ‘Login’ button.</w:t>
      </w:r>
    </w:p>
    <w:p w:rsidR="00812BDB" w:rsidRDefault="00A51F92" w:rsidP="001C7217">
      <w:pPr>
        <w:pStyle w:val="Heading2"/>
      </w:pPr>
      <w:bookmarkStart w:id="38" w:name="_Toc318109792"/>
      <w:bookmarkStart w:id="39" w:name="_Toc410657337"/>
      <w:bookmarkStart w:id="40" w:name="_Toc452532192"/>
      <w:bookmarkStart w:id="41" w:name="_Toc32701495"/>
      <w:bookmarkEnd w:id="36"/>
      <w:bookmarkEnd w:id="37"/>
      <w:r>
        <w:t xml:space="preserve">Password </w:t>
      </w:r>
      <w:r w:rsidRPr="001C7217">
        <w:t>r</w:t>
      </w:r>
      <w:r w:rsidR="00812BDB" w:rsidRPr="001C7217">
        <w:t>eset</w:t>
      </w:r>
      <w:bookmarkEnd w:id="38"/>
      <w:bookmarkEnd w:id="39"/>
      <w:bookmarkEnd w:id="40"/>
      <w:bookmarkEnd w:id="41"/>
    </w:p>
    <w:p w:rsidR="00A51F92" w:rsidRDefault="00A51F92" w:rsidP="00AF4B73">
      <w:pPr>
        <w:pStyle w:val="DHHSbody"/>
        <w:numPr>
          <w:ilvl w:val="0"/>
          <w:numId w:val="35"/>
        </w:numPr>
      </w:pPr>
      <w:r>
        <w:t xml:space="preserve">To reset your password for the MFT, go to the MFT portal </w:t>
      </w:r>
      <w:r w:rsidR="00AF4B73">
        <w:t>and click on the ‘Forgot Password?’ link.</w:t>
      </w:r>
    </w:p>
    <w:p w:rsidR="00AF4B73" w:rsidRDefault="00AF4B73" w:rsidP="00AF4B73">
      <w:pPr>
        <w:pStyle w:val="DHHSbody"/>
        <w:numPr>
          <w:ilvl w:val="0"/>
          <w:numId w:val="35"/>
        </w:numPr>
      </w:pPr>
      <w:r>
        <w:t>You will be taken to the Password Reset: screen. This is the same process described under ‘Setting your password’ above. Follow the same steps to create a new password.</w:t>
      </w:r>
    </w:p>
    <w:p w:rsidR="00AF4B73" w:rsidRDefault="00AF4B73" w:rsidP="001C7217">
      <w:pPr>
        <w:pStyle w:val="Heading2"/>
      </w:pPr>
      <w:bookmarkStart w:id="42" w:name="_Toc32701496"/>
      <w:r>
        <w:t>Help with using the MFT portal</w:t>
      </w:r>
      <w:bookmarkEnd w:id="42"/>
    </w:p>
    <w:p w:rsidR="00AF4B73" w:rsidRDefault="00AF4B73" w:rsidP="00AF4B73">
      <w:pPr>
        <w:pStyle w:val="DHHSbody"/>
        <w:numPr>
          <w:ilvl w:val="0"/>
          <w:numId w:val="35"/>
        </w:numPr>
      </w:pPr>
      <w:r>
        <w:t xml:space="preserve">Questions about using the MFT portal </w:t>
      </w:r>
      <w:r w:rsidR="006611BE">
        <w:t xml:space="preserve">to submit VPDC data files, or to retrieve transmission reports or weekly status reports, can be directed to the HDSS </w:t>
      </w:r>
      <w:proofErr w:type="spellStart"/>
      <w:r w:rsidR="006611BE">
        <w:t>HelpDesk</w:t>
      </w:r>
      <w:proofErr w:type="spellEnd"/>
      <w:r w:rsidR="006611BE">
        <w:t xml:space="preserve"> via email to </w:t>
      </w:r>
      <w:hyperlink r:id="rId30" w:history="1">
        <w:r w:rsidR="006611BE" w:rsidRPr="00EA2076">
          <w:rPr>
            <w:rStyle w:val="Hyperlink"/>
          </w:rPr>
          <w:t>hdss.helpdesk@dhhs.vic.gov.au</w:t>
        </w:r>
      </w:hyperlink>
      <w:r w:rsidR="006611BE">
        <w:t xml:space="preserve"> or by phone to 03 9096 8595 during business hours.</w:t>
      </w:r>
    </w:p>
    <w:p w:rsidR="006611BE" w:rsidRDefault="006611BE" w:rsidP="006611BE">
      <w:pPr>
        <w:pStyle w:val="DHHSbody"/>
        <w:numPr>
          <w:ilvl w:val="0"/>
          <w:numId w:val="35"/>
        </w:numPr>
      </w:pPr>
      <w:r>
        <w:t xml:space="preserve">The VPDC Manual is accessible at the VPDC website, </w:t>
      </w:r>
      <w:hyperlink r:id="rId31" w:history="1">
        <w:r w:rsidRPr="00EA2076">
          <w:rPr>
            <w:rStyle w:val="Hyperlink"/>
          </w:rPr>
          <w:t>https://www2.health.vic.gov.au/hospitals-and-health-services/quality-safety-service/consultative-councils/council-obstetric-paediatric-mortality/perinatal-data-collection</w:t>
        </w:r>
      </w:hyperlink>
      <w:r>
        <w:t xml:space="preserve"> . Be sure to check that the manual you access is the correct version for the year of the birth you are reporting, as different </w:t>
      </w:r>
      <w:proofErr w:type="spellStart"/>
      <w:r>
        <w:t>codesets</w:t>
      </w:r>
      <w:proofErr w:type="spellEnd"/>
      <w:r>
        <w:t xml:space="preserve"> may apply in different years.</w:t>
      </w:r>
    </w:p>
    <w:p w:rsidR="006611BE" w:rsidRDefault="006611BE">
      <w:pPr>
        <w:spacing w:after="200" w:line="276" w:lineRule="auto"/>
        <w:rPr>
          <w:rFonts w:ascii="Arial" w:eastAsia="Times" w:hAnsi="Arial"/>
          <w:sz w:val="20"/>
          <w:szCs w:val="20"/>
        </w:rPr>
      </w:pPr>
      <w:r>
        <w:br w:type="page"/>
      </w:r>
    </w:p>
    <w:p w:rsidR="006611BE" w:rsidRDefault="006611BE" w:rsidP="001C7217">
      <w:pPr>
        <w:pStyle w:val="Heading2"/>
      </w:pPr>
      <w:bookmarkStart w:id="43" w:name="_Toc32701497"/>
      <w:r>
        <w:t>Uploading a transmission file to the MFT portal</w:t>
      </w:r>
      <w:bookmarkEnd w:id="43"/>
    </w:p>
    <w:p w:rsidR="006611BE" w:rsidRDefault="006611BE" w:rsidP="00AF4B73">
      <w:pPr>
        <w:pStyle w:val="DHHSbody"/>
        <w:numPr>
          <w:ilvl w:val="0"/>
          <w:numId w:val="35"/>
        </w:numPr>
      </w:pPr>
      <w:r>
        <w:t xml:space="preserve">Login to the MFT portal. </w:t>
      </w:r>
      <w:r w:rsidR="00802213">
        <w:t xml:space="preserve">The ‘Serv-U’ </w:t>
      </w:r>
      <w:r>
        <w:t>confirmation window</w:t>
      </w:r>
      <w:r w:rsidR="00802213">
        <w:t xml:space="preserve"> will appear</w:t>
      </w:r>
      <w:r w:rsidR="00D12577">
        <w:t>, noting you are logging in to the ‘HDSS – Production MFT Environment’</w:t>
      </w:r>
      <w:r w:rsidR="00802213">
        <w:t>:</w:t>
      </w:r>
      <w:r>
        <w:t xml:space="preserve"> </w:t>
      </w:r>
      <w:r w:rsidR="00802213">
        <w:t>c</w:t>
      </w:r>
      <w:r>
        <w:t xml:space="preserve">lick </w:t>
      </w:r>
      <w:r w:rsidR="00D12577">
        <w:t xml:space="preserve">the </w:t>
      </w:r>
      <w:r>
        <w:t>‘OK’ button to proceed:</w:t>
      </w:r>
    </w:p>
    <w:p w:rsidR="006611BE" w:rsidRDefault="00515D82" w:rsidP="006611BE">
      <w:pPr>
        <w:pStyle w:val="DHHSbody"/>
        <w:ind w:left="360"/>
      </w:pPr>
      <w:r>
        <w:rPr>
          <w:noProof/>
          <w:lang w:eastAsia="en-AU"/>
        </w:rPr>
        <mc:AlternateContent>
          <mc:Choice Requires="wps">
            <w:drawing>
              <wp:anchor distT="0" distB="0" distL="114300" distR="114300" simplePos="0" relativeHeight="251700224" behindDoc="0" locked="0" layoutInCell="1" allowOverlap="1" wp14:anchorId="3AB47C2D" wp14:editId="390C99EC">
                <wp:simplePos x="0" y="0"/>
                <wp:positionH relativeFrom="column">
                  <wp:posOffset>1448435</wp:posOffset>
                </wp:positionH>
                <wp:positionV relativeFrom="paragraph">
                  <wp:posOffset>3218815</wp:posOffset>
                </wp:positionV>
                <wp:extent cx="685800" cy="323850"/>
                <wp:effectExtent l="0" t="0" r="19050" b="19050"/>
                <wp:wrapNone/>
                <wp:docPr id="226" name="Oval 226"/>
                <wp:cNvGraphicFramePr/>
                <a:graphic xmlns:a="http://schemas.openxmlformats.org/drawingml/2006/main">
                  <a:graphicData uri="http://schemas.microsoft.com/office/word/2010/wordprocessingShape">
                    <wps:wsp>
                      <wps:cNvSpPr/>
                      <wps:spPr>
                        <a:xfrm>
                          <a:off x="0" y="0"/>
                          <a:ext cx="68580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5C634" id="Oval 226" o:spid="_x0000_s1026" style="position:absolute;margin-left:114.05pt;margin-top:253.45pt;width:54pt;height:2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" filled="f" strokecolor="#db3373" strokeweight="2pt"/>
            </w:pict>
          </mc:Fallback>
        </mc:AlternateContent>
      </w:r>
      <w:r w:rsidR="006611BE">
        <w:rPr>
          <w:noProof/>
        </w:rPr>
        <w:drawing>
          <wp:inline distT="0" distB="0" distL="0" distR="0" wp14:anchorId="54ADC372" wp14:editId="5010B783">
            <wp:extent cx="3848100" cy="368641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9114" t="18704" r="68968" b="40712"/>
                    <a:stretch/>
                  </pic:blipFill>
                  <pic:spPr bwMode="auto">
                    <a:xfrm>
                      <a:off x="0" y="0"/>
                      <a:ext cx="3851038" cy="3689229"/>
                    </a:xfrm>
                    <a:prstGeom prst="rect">
                      <a:avLst/>
                    </a:prstGeom>
                    <a:ln>
                      <a:noFill/>
                    </a:ln>
                    <a:extLst>
                      <a:ext uri="{53640926-AAD7-44D8-BBD7-CCE9431645EC}">
                        <a14:shadowObscured xmlns:a14="http://schemas.microsoft.com/office/drawing/2010/main"/>
                      </a:ext>
                    </a:extLst>
                  </pic:spPr>
                </pic:pic>
              </a:graphicData>
            </a:graphic>
          </wp:inline>
        </w:drawing>
      </w:r>
    </w:p>
    <w:p w:rsidR="00515D82" w:rsidRDefault="00515D82" w:rsidP="00D12577">
      <w:pPr>
        <w:pStyle w:val="DHHSbody"/>
        <w:numPr>
          <w:ilvl w:val="0"/>
          <w:numId w:val="35"/>
        </w:numPr>
        <w:spacing w:before="240"/>
        <w:ind w:left="357" w:hanging="357"/>
      </w:pPr>
      <w:r>
        <w:t>You will be taken to the MFT Home page for the health service or campus to which your MFT login ID is linked for VPDC reporting. Your name and Login ID will appear in the top right corner of the screen (grey bar). Check the VPDC identifier and campus code (</w:t>
      </w:r>
      <w:proofErr w:type="spellStart"/>
      <w:r>
        <w:t>VPDC_nnnn</w:t>
      </w:r>
      <w:proofErr w:type="spellEnd"/>
      <w:r>
        <w:t>) in the MFT Home page:</w:t>
      </w:r>
    </w:p>
    <w:p w:rsidR="00541E86" w:rsidRDefault="00515D82" w:rsidP="006611BE">
      <w:pPr>
        <w:pStyle w:val="DHHSbody"/>
        <w:ind w:left="360"/>
      </w:pPr>
      <w:r>
        <w:rPr>
          <w:noProof/>
          <w:lang w:eastAsia="en-AU"/>
        </w:rPr>
        <mc:AlternateContent>
          <mc:Choice Requires="wps">
            <w:drawing>
              <wp:anchor distT="0" distB="0" distL="114300" distR="114300" simplePos="0" relativeHeight="251704320" behindDoc="0" locked="0" layoutInCell="1" allowOverlap="1" wp14:anchorId="1818E688" wp14:editId="0E50BBFC">
                <wp:simplePos x="0" y="0"/>
                <wp:positionH relativeFrom="column">
                  <wp:posOffset>772161</wp:posOffset>
                </wp:positionH>
                <wp:positionV relativeFrom="paragraph">
                  <wp:posOffset>1580515</wp:posOffset>
                </wp:positionV>
                <wp:extent cx="666750" cy="323850"/>
                <wp:effectExtent l="0" t="0" r="19050" b="19050"/>
                <wp:wrapNone/>
                <wp:docPr id="79" name="Oval 79"/>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08F819" id="Oval 79" o:spid="_x0000_s1026" style="position:absolute;margin-left:60.8pt;margin-top:124.45pt;width:52.5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" filled="f" strokecolor="#db3373" strokeweight="2pt"/>
            </w:pict>
          </mc:Fallback>
        </mc:AlternateContent>
      </w:r>
      <w:r>
        <w:rPr>
          <w:noProof/>
        </w:rPr>
        <w:drawing>
          <wp:inline distT="0" distB="0" distL="0" distR="0" wp14:anchorId="07DE70D4" wp14:editId="36308254">
            <wp:extent cx="5410200" cy="2182946"/>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132" t="25907" r="64986" b="47008"/>
                    <a:stretch/>
                  </pic:blipFill>
                  <pic:spPr bwMode="auto">
                    <a:xfrm>
                      <a:off x="0" y="0"/>
                      <a:ext cx="5437277" cy="2193871"/>
                    </a:xfrm>
                    <a:prstGeom prst="rect">
                      <a:avLst/>
                    </a:prstGeom>
                    <a:ln>
                      <a:noFill/>
                    </a:ln>
                    <a:extLst>
                      <a:ext uri="{53640926-AAD7-44D8-BBD7-CCE9431645EC}">
                        <a14:shadowObscured xmlns:a14="http://schemas.microsoft.com/office/drawing/2010/main"/>
                      </a:ext>
                    </a:extLst>
                  </pic:spPr>
                </pic:pic>
              </a:graphicData>
            </a:graphic>
          </wp:inline>
        </w:drawing>
      </w:r>
    </w:p>
    <w:p w:rsidR="00541E86" w:rsidRDefault="00802213" w:rsidP="00541E86">
      <w:pPr>
        <w:pStyle w:val="DHHSbody"/>
        <w:numPr>
          <w:ilvl w:val="0"/>
          <w:numId w:val="35"/>
        </w:numPr>
      </w:pPr>
      <w:r>
        <w:t>O</w:t>
      </w:r>
      <w:r w:rsidR="00541E86">
        <w:t xml:space="preserve">pen the VPDC folder for this </w:t>
      </w:r>
      <w:r w:rsidR="00F009CD">
        <w:t>health service</w:t>
      </w:r>
      <w:r w:rsidR="00541E86">
        <w:t>: double click on the folder name (</w:t>
      </w:r>
      <w:proofErr w:type="spellStart"/>
      <w:r w:rsidR="00541E86">
        <w:t>VPDC_nnnn</w:t>
      </w:r>
      <w:proofErr w:type="spellEnd"/>
      <w:r w:rsidR="00541E86">
        <w:t>)</w:t>
      </w:r>
      <w:r w:rsidR="00F009CD">
        <w:t xml:space="preserve"> where </w:t>
      </w:r>
      <w:proofErr w:type="spellStart"/>
      <w:r w:rsidR="00F009CD">
        <w:t>nnnn</w:t>
      </w:r>
      <w:proofErr w:type="spellEnd"/>
      <w:r w:rsidR="00F009CD">
        <w:t xml:space="preserve"> is the campus code for the site </w:t>
      </w:r>
      <w:r w:rsidR="001B4B63">
        <w:t>for which data is being reported.</w:t>
      </w:r>
    </w:p>
    <w:p w:rsidR="00541E86" w:rsidRDefault="00541E86">
      <w:pPr>
        <w:spacing w:after="200" w:line="276" w:lineRule="auto"/>
        <w:rPr>
          <w:rFonts w:ascii="Arial" w:eastAsia="Times" w:hAnsi="Arial"/>
          <w:sz w:val="20"/>
          <w:szCs w:val="20"/>
        </w:rPr>
      </w:pPr>
      <w:r>
        <w:br w:type="page"/>
      </w:r>
    </w:p>
    <w:p w:rsidR="00515D82" w:rsidRDefault="00515D82" w:rsidP="00802213">
      <w:pPr>
        <w:pStyle w:val="DHHSbody"/>
        <w:numPr>
          <w:ilvl w:val="0"/>
          <w:numId w:val="35"/>
        </w:numPr>
        <w:spacing w:after="240"/>
        <w:ind w:left="357" w:hanging="357"/>
      </w:pPr>
      <w:r>
        <w:t>Th</w:t>
      </w:r>
      <w:r w:rsidR="00541E86">
        <w:t>e</w:t>
      </w:r>
      <w:r>
        <w:t xml:space="preserve"> Parent Directory</w:t>
      </w:r>
      <w:r w:rsidR="00541E86">
        <w:t xml:space="preserve"> will open, </w:t>
      </w:r>
      <w:r w:rsidR="00802213">
        <w:t xml:space="preserve">showing </w:t>
      </w:r>
      <w:r w:rsidR="00541E86">
        <w:t>three folders</w:t>
      </w:r>
      <w:r w:rsidR="00802213">
        <w:t xml:space="preserve"> – backup, </w:t>
      </w:r>
      <w:r w:rsidR="00541E86">
        <w:t>pickup and sent</w:t>
      </w:r>
      <w:r w:rsidR="00802213">
        <w:t xml:space="preserve"> – beneath the Parent Directory menu bar</w:t>
      </w:r>
      <w:r>
        <w:t xml:space="preserve">: </w:t>
      </w:r>
    </w:p>
    <w:p w:rsidR="006611BE" w:rsidRDefault="00541E86" w:rsidP="006611BE">
      <w:pPr>
        <w:pStyle w:val="DHHSbody"/>
      </w:pPr>
      <w:r>
        <w:rPr>
          <w:noProof/>
          <w:lang w:eastAsia="en-AU"/>
        </w:rPr>
        <mc:AlternateContent>
          <mc:Choice Requires="wps">
            <w:drawing>
              <wp:anchor distT="0" distB="0" distL="114300" distR="114300" simplePos="0" relativeHeight="251702272" behindDoc="0" locked="0" layoutInCell="1" allowOverlap="1" wp14:anchorId="3AB47C2D" wp14:editId="390C99EC">
                <wp:simplePos x="0" y="0"/>
                <wp:positionH relativeFrom="column">
                  <wp:posOffset>419735</wp:posOffset>
                </wp:positionH>
                <wp:positionV relativeFrom="paragraph">
                  <wp:posOffset>1280160</wp:posOffset>
                </wp:positionV>
                <wp:extent cx="1038225" cy="314325"/>
                <wp:effectExtent l="0" t="0" r="28575" b="28575"/>
                <wp:wrapNone/>
                <wp:docPr id="71" name="Oval 71"/>
                <wp:cNvGraphicFramePr/>
                <a:graphic xmlns:a="http://schemas.openxmlformats.org/drawingml/2006/main">
                  <a:graphicData uri="http://schemas.microsoft.com/office/word/2010/wordprocessingShape">
                    <wps:wsp>
                      <wps:cNvSpPr/>
                      <wps:spPr>
                        <a:xfrm>
                          <a:off x="0" y="0"/>
                          <a:ext cx="1038225" cy="3143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A6411" id="Oval 71" o:spid="_x0000_s1026" style="position:absolute;margin-left:33.05pt;margin-top:100.8pt;width:81.7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" filled="f" strokecolor="#db3373" strokeweight="2pt"/>
            </w:pict>
          </mc:Fallback>
        </mc:AlternateContent>
      </w:r>
      <w:r w:rsidR="00515D82">
        <w:rPr>
          <w:noProof/>
        </w:rPr>
        <w:drawing>
          <wp:inline distT="0" distB="0" distL="0" distR="0" wp14:anchorId="7AF5B661" wp14:editId="4412E039">
            <wp:extent cx="5428537" cy="2286000"/>
            <wp:effectExtent l="0" t="0" r="127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7" t="10652" r="83854" b="65638"/>
                    <a:stretch/>
                  </pic:blipFill>
                  <pic:spPr bwMode="auto">
                    <a:xfrm>
                      <a:off x="0" y="0"/>
                      <a:ext cx="5451776" cy="2295786"/>
                    </a:xfrm>
                    <a:prstGeom prst="rect">
                      <a:avLst/>
                    </a:prstGeom>
                    <a:ln>
                      <a:noFill/>
                    </a:ln>
                    <a:extLst>
                      <a:ext uri="{53640926-AAD7-44D8-BBD7-CCE9431645EC}">
                        <a14:shadowObscured xmlns:a14="http://schemas.microsoft.com/office/drawing/2010/main"/>
                      </a:ext>
                    </a:extLst>
                  </pic:spPr>
                </pic:pic>
              </a:graphicData>
            </a:graphic>
          </wp:inline>
        </w:drawing>
      </w:r>
    </w:p>
    <w:p w:rsidR="00AF4B73" w:rsidRDefault="00541E86" w:rsidP="00802213">
      <w:pPr>
        <w:pStyle w:val="DHHSbody"/>
        <w:numPr>
          <w:ilvl w:val="0"/>
          <w:numId w:val="35"/>
        </w:numPr>
        <w:spacing w:before="240"/>
        <w:ind w:left="357" w:hanging="357"/>
      </w:pPr>
      <w:r>
        <w:t xml:space="preserve">These folders are used </w:t>
      </w:r>
      <w:r w:rsidR="00802213">
        <w:t xml:space="preserve">only </w:t>
      </w:r>
      <w:r>
        <w:t>to access reports</w:t>
      </w:r>
      <w:r w:rsidR="00D12577">
        <w:t>: they are NOT used when uploading a transmission file, because s</w:t>
      </w:r>
      <w:r>
        <w:t xml:space="preserve">ubmission files left in any of these folders will not be picked up by the MFT </w:t>
      </w:r>
      <w:r w:rsidR="001B4B63">
        <w:t>file transfer process</w:t>
      </w:r>
      <w:r>
        <w:t>.</w:t>
      </w:r>
    </w:p>
    <w:p w:rsidR="00541E86" w:rsidRDefault="00541E86" w:rsidP="00802213">
      <w:pPr>
        <w:pStyle w:val="DHHSbody"/>
        <w:numPr>
          <w:ilvl w:val="0"/>
          <w:numId w:val="35"/>
        </w:numPr>
        <w:spacing w:after="240"/>
        <w:ind w:left="357" w:hanging="357"/>
      </w:pPr>
      <w:r>
        <w:t xml:space="preserve">When the Parent Directory is open, and </w:t>
      </w:r>
      <w:r w:rsidR="00D12577">
        <w:t xml:space="preserve">showing </w:t>
      </w:r>
      <w:r>
        <w:t xml:space="preserve">the three folders, you’re ready to submit a VPDC file. Click on the ‘Upload’ button: </w:t>
      </w:r>
    </w:p>
    <w:p w:rsidR="00802213" w:rsidRDefault="00541E86" w:rsidP="00541E86">
      <w:pPr>
        <w:pStyle w:val="DHHSbody"/>
      </w:pPr>
      <w:r>
        <w:rPr>
          <w:noProof/>
          <w:lang w:eastAsia="en-AU"/>
        </w:rPr>
        <mc:AlternateContent>
          <mc:Choice Requires="wps">
            <w:drawing>
              <wp:anchor distT="0" distB="0" distL="114300" distR="114300" simplePos="0" relativeHeight="251706368" behindDoc="0" locked="0" layoutInCell="1" allowOverlap="1" wp14:anchorId="251E5B07" wp14:editId="1896DCCF">
                <wp:simplePos x="0" y="0"/>
                <wp:positionH relativeFrom="column">
                  <wp:posOffset>2715260</wp:posOffset>
                </wp:positionH>
                <wp:positionV relativeFrom="paragraph">
                  <wp:posOffset>1270635</wp:posOffset>
                </wp:positionV>
                <wp:extent cx="733425" cy="314325"/>
                <wp:effectExtent l="0" t="0" r="28575" b="28575"/>
                <wp:wrapNone/>
                <wp:docPr id="84" name="Oval 84"/>
                <wp:cNvGraphicFramePr/>
                <a:graphic xmlns:a="http://schemas.openxmlformats.org/drawingml/2006/main">
                  <a:graphicData uri="http://schemas.microsoft.com/office/word/2010/wordprocessingShape">
                    <wps:wsp>
                      <wps:cNvSpPr/>
                      <wps:spPr>
                        <a:xfrm>
                          <a:off x="0" y="0"/>
                          <a:ext cx="733425" cy="3143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9CA6A6" id="Oval 84" o:spid="_x0000_s1026" style="position:absolute;margin-left:213.8pt;margin-top:100.05pt;width:57.7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" filled="f" strokecolor="#db3373" strokeweight="2pt"/>
            </w:pict>
          </mc:Fallback>
        </mc:AlternateContent>
      </w:r>
      <w:r>
        <w:rPr>
          <w:noProof/>
        </w:rPr>
        <w:drawing>
          <wp:inline distT="0" distB="0" distL="0" distR="0" wp14:anchorId="12701C38" wp14:editId="71F742B1">
            <wp:extent cx="5428537" cy="2276475"/>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7" t="10652" r="83854" b="65737"/>
                    <a:stretch/>
                  </pic:blipFill>
                  <pic:spPr bwMode="auto">
                    <a:xfrm>
                      <a:off x="0" y="0"/>
                      <a:ext cx="5451776" cy="2286220"/>
                    </a:xfrm>
                    <a:prstGeom prst="rect">
                      <a:avLst/>
                    </a:prstGeom>
                    <a:ln>
                      <a:noFill/>
                    </a:ln>
                    <a:extLst>
                      <a:ext uri="{53640926-AAD7-44D8-BBD7-CCE9431645EC}">
                        <a14:shadowObscured xmlns:a14="http://schemas.microsoft.com/office/drawing/2010/main"/>
                      </a:ext>
                    </a:extLst>
                  </pic:spPr>
                </pic:pic>
              </a:graphicData>
            </a:graphic>
          </wp:inline>
        </w:drawing>
      </w:r>
    </w:p>
    <w:p w:rsidR="00802213" w:rsidRDefault="00802213">
      <w:pPr>
        <w:spacing w:after="200" w:line="276" w:lineRule="auto"/>
        <w:rPr>
          <w:rFonts w:ascii="Arial" w:eastAsia="Times" w:hAnsi="Arial"/>
          <w:sz w:val="20"/>
          <w:szCs w:val="20"/>
        </w:rPr>
      </w:pPr>
      <w:r>
        <w:br w:type="page"/>
      </w:r>
    </w:p>
    <w:p w:rsidR="00541E86" w:rsidRDefault="00541E86" w:rsidP="00F552C7">
      <w:pPr>
        <w:pStyle w:val="DHHSbody"/>
        <w:numPr>
          <w:ilvl w:val="0"/>
          <w:numId w:val="35"/>
        </w:numPr>
      </w:pPr>
      <w:r>
        <w:t>The Upload window will open. You should still be able to see the Parent Directory open and</w:t>
      </w:r>
      <w:r w:rsidR="00F552C7">
        <w:t xml:space="preserve"> the</w:t>
      </w:r>
      <w:r>
        <w:t xml:space="preserve"> three closed folders be</w:t>
      </w:r>
      <w:r w:rsidR="00F552C7">
        <w:t xml:space="preserve">neath it, slightly obscured behind the grey screening. </w:t>
      </w:r>
    </w:p>
    <w:p w:rsidR="00A51F92" w:rsidRDefault="002D1E90" w:rsidP="00812BDB">
      <w:pPr>
        <w:pStyle w:val="DHHSbody"/>
      </w:pPr>
      <w:r>
        <w:rPr>
          <w:noProof/>
          <w:lang w:eastAsia="en-AU"/>
        </w:rPr>
        <mc:AlternateContent>
          <mc:Choice Requires="wps">
            <w:drawing>
              <wp:anchor distT="0" distB="0" distL="114300" distR="114300" simplePos="0" relativeHeight="251710464" behindDoc="0" locked="0" layoutInCell="1" allowOverlap="1" wp14:anchorId="2247C72F" wp14:editId="36B11743">
                <wp:simplePos x="0" y="0"/>
                <wp:positionH relativeFrom="column">
                  <wp:posOffset>4096385</wp:posOffset>
                </wp:positionH>
                <wp:positionV relativeFrom="paragraph">
                  <wp:posOffset>1927860</wp:posOffset>
                </wp:positionV>
                <wp:extent cx="685800" cy="219075"/>
                <wp:effectExtent l="0" t="0" r="19050" b="28575"/>
                <wp:wrapNone/>
                <wp:docPr id="224" name="Oval 224"/>
                <wp:cNvGraphicFramePr/>
                <a:graphic xmlns:a="http://schemas.openxmlformats.org/drawingml/2006/main">
                  <a:graphicData uri="http://schemas.microsoft.com/office/word/2010/wordprocessingShape">
                    <wps:wsp>
                      <wps:cNvSpPr/>
                      <wps:spPr>
                        <a:xfrm>
                          <a:off x="0" y="0"/>
                          <a:ext cx="6858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FB8DA" id="Oval 224" o:spid="_x0000_s1026" style="position:absolute;margin-left:322.55pt;margin-top:151.8pt;width:54pt;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" filled="f" strokecolor="#db3373" strokeweight="2pt"/>
            </w:pict>
          </mc:Fallback>
        </mc:AlternateContent>
      </w:r>
      <w:r>
        <w:rPr>
          <w:noProof/>
          <w:lang w:eastAsia="en-AU"/>
        </w:rPr>
        <mc:AlternateContent>
          <mc:Choice Requires="wps">
            <w:drawing>
              <wp:anchor distT="0" distB="0" distL="114300" distR="114300" simplePos="0" relativeHeight="251708416" behindDoc="0" locked="0" layoutInCell="1" allowOverlap="1" wp14:anchorId="0A64C10F" wp14:editId="564F1A6A">
                <wp:simplePos x="0" y="0"/>
                <wp:positionH relativeFrom="column">
                  <wp:posOffset>-94615</wp:posOffset>
                </wp:positionH>
                <wp:positionV relativeFrom="paragraph">
                  <wp:posOffset>394335</wp:posOffset>
                </wp:positionV>
                <wp:extent cx="1057275" cy="1028700"/>
                <wp:effectExtent l="0" t="0" r="28575" b="19050"/>
                <wp:wrapNone/>
                <wp:docPr id="95" name="Oval 95"/>
                <wp:cNvGraphicFramePr/>
                <a:graphic xmlns:a="http://schemas.openxmlformats.org/drawingml/2006/main">
                  <a:graphicData uri="http://schemas.microsoft.com/office/word/2010/wordprocessingShape">
                    <wps:wsp>
                      <wps:cNvSpPr/>
                      <wps:spPr>
                        <a:xfrm>
                          <a:off x="0" y="0"/>
                          <a:ext cx="1057275" cy="102870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84F7A" id="Oval 95" o:spid="_x0000_s1026" style="position:absolute;margin-left:-7.45pt;margin-top:31.05pt;width:83.25pt;height: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" filled="f" strokecolor="#db3373" strokeweight="2pt"/>
            </w:pict>
          </mc:Fallback>
        </mc:AlternateContent>
      </w:r>
      <w:r w:rsidR="00541E86">
        <w:rPr>
          <w:noProof/>
        </w:rPr>
        <w:drawing>
          <wp:inline distT="0" distB="0" distL="0" distR="0" wp14:anchorId="3EB00805" wp14:editId="7763A2E9">
            <wp:extent cx="5427980" cy="2645799"/>
            <wp:effectExtent l="0" t="0" r="127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33" t="10476" r="69065" b="36844"/>
                    <a:stretch/>
                  </pic:blipFill>
                  <pic:spPr bwMode="auto">
                    <a:xfrm>
                      <a:off x="0" y="0"/>
                      <a:ext cx="5465012" cy="2663850"/>
                    </a:xfrm>
                    <a:prstGeom prst="rect">
                      <a:avLst/>
                    </a:prstGeom>
                    <a:ln>
                      <a:noFill/>
                    </a:ln>
                    <a:extLst>
                      <a:ext uri="{53640926-AAD7-44D8-BBD7-CCE9431645EC}">
                        <a14:shadowObscured xmlns:a14="http://schemas.microsoft.com/office/drawing/2010/main"/>
                      </a:ext>
                    </a:extLst>
                  </pic:spPr>
                </pic:pic>
              </a:graphicData>
            </a:graphic>
          </wp:inline>
        </w:drawing>
      </w:r>
    </w:p>
    <w:p w:rsidR="00D12577" w:rsidRDefault="002D1E90" w:rsidP="00F04E8E">
      <w:pPr>
        <w:pStyle w:val="DHHSbody"/>
        <w:numPr>
          <w:ilvl w:val="0"/>
          <w:numId w:val="35"/>
        </w:numPr>
        <w:spacing w:after="240"/>
        <w:ind w:left="357" w:hanging="357"/>
      </w:pPr>
      <w:r>
        <w:t>In the Upload window, click the ‘Browse…’ button and navigate t</w:t>
      </w:r>
      <w:r w:rsidR="00F04E8E">
        <w:t xml:space="preserve">o the directory where your submission files are located. </w:t>
      </w:r>
    </w:p>
    <w:p w:rsidR="002D1E90" w:rsidRDefault="00F04E8E" w:rsidP="00F04E8E">
      <w:pPr>
        <w:pStyle w:val="DHHSbody"/>
        <w:numPr>
          <w:ilvl w:val="0"/>
          <w:numId w:val="35"/>
        </w:numPr>
        <w:spacing w:after="240"/>
        <w:ind w:left="357" w:hanging="357"/>
      </w:pPr>
      <w:r>
        <w:t xml:space="preserve">Select the </w:t>
      </w:r>
      <w:r w:rsidR="002D1E90">
        <w:t xml:space="preserve">submission file to be uploaded. The link to the file will display in the ‘File Path:’ </w:t>
      </w:r>
      <w:r>
        <w:t>row</w:t>
      </w:r>
      <w:r w:rsidR="00F41CD8">
        <w:t xml:space="preserve"> in the ‘Upload’ window</w:t>
      </w:r>
      <w:r w:rsidR="002D1E90">
        <w:t>. Check th</w:t>
      </w:r>
      <w:r w:rsidR="00F41CD8">
        <w:t xml:space="preserve">e </w:t>
      </w:r>
      <w:r w:rsidR="00D12577">
        <w:t xml:space="preserve">correct </w:t>
      </w:r>
      <w:r w:rsidR="00F41CD8">
        <w:t xml:space="preserve">file </w:t>
      </w:r>
      <w:r w:rsidR="00D12577">
        <w:t>has been selected</w:t>
      </w:r>
      <w:r w:rsidR="002D1E90">
        <w:t>, then click the ‘Upload’ button.</w:t>
      </w:r>
    </w:p>
    <w:p w:rsidR="00F552C7" w:rsidRDefault="00F552C7" w:rsidP="00812BDB">
      <w:pPr>
        <w:pStyle w:val="DHHSbody"/>
      </w:pPr>
      <w:r>
        <w:rPr>
          <w:noProof/>
          <w:lang w:eastAsia="en-AU"/>
        </w:rPr>
        <mc:AlternateContent>
          <mc:Choice Requires="wps">
            <w:drawing>
              <wp:anchor distT="0" distB="0" distL="114300" distR="114300" simplePos="0" relativeHeight="251718656" behindDoc="0" locked="0" layoutInCell="1" allowOverlap="1">
                <wp:simplePos x="0" y="0"/>
                <wp:positionH relativeFrom="column">
                  <wp:posOffset>2515235</wp:posOffset>
                </wp:positionH>
                <wp:positionV relativeFrom="paragraph">
                  <wp:posOffset>1985010</wp:posOffset>
                </wp:positionV>
                <wp:extent cx="895350" cy="0"/>
                <wp:effectExtent l="38100" t="76200" r="38100" b="133350"/>
                <wp:wrapNone/>
                <wp:docPr id="232" name="Straight Arrow Connector 232"/>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3B9F8ACB" id="_x0000_t32" coordsize="21600,21600" o:spt="32" o:oned="t" path="m,l21600,21600e" filled="f">
                <v:path arrowok="t" fillok="f" o:connecttype="none"/>
                <o:lock v:ext="edit" shapetype="t"/>
              </v:shapetype>
              <v:shape id="Straight Arrow Connector 232" o:spid="_x0000_s1026" type="#_x0000_t32" style="position:absolute;margin-left:198.05pt;margin-top:156.3pt;width:70.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" strokecolor="#dd318b" strokeweight="2pt">
                <v:stroke endarrow="block"/>
                <v:shadow on="t" color="black" opacity="24903f" origin=",.5" offset="0,.55556mm"/>
              </v:shape>
            </w:pict>
          </mc:Fallback>
        </mc:AlternateContent>
      </w:r>
      <w:r>
        <w:rPr>
          <w:noProof/>
          <w:lang w:eastAsia="en-AU"/>
        </w:rPr>
        <mc:AlternateContent>
          <mc:Choice Requires="wps">
            <w:drawing>
              <wp:anchor distT="0" distB="0" distL="114300" distR="114300" simplePos="0" relativeHeight="251712512" behindDoc="0" locked="0" layoutInCell="1" allowOverlap="1" wp14:anchorId="268660F2" wp14:editId="0C41EA0D">
                <wp:simplePos x="0" y="0"/>
                <wp:positionH relativeFrom="column">
                  <wp:posOffset>4877435</wp:posOffset>
                </wp:positionH>
                <wp:positionV relativeFrom="paragraph">
                  <wp:posOffset>1880235</wp:posOffset>
                </wp:positionV>
                <wp:extent cx="609600" cy="161925"/>
                <wp:effectExtent l="0" t="0" r="19050" b="28575"/>
                <wp:wrapNone/>
                <wp:docPr id="225" name="Oval 225"/>
                <wp:cNvGraphicFramePr/>
                <a:graphic xmlns:a="http://schemas.openxmlformats.org/drawingml/2006/main">
                  <a:graphicData uri="http://schemas.microsoft.com/office/word/2010/wordprocessingShape">
                    <wps:wsp>
                      <wps:cNvSpPr/>
                      <wps:spPr>
                        <a:xfrm>
                          <a:off x="0" y="0"/>
                          <a:ext cx="609600" cy="16192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EEB97" id="Oval 225" o:spid="_x0000_s1026" style="position:absolute;margin-left:384.05pt;margin-top:148.05pt;width:48pt;height:12.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" filled="f" strokecolor="#db3373" strokeweight="2pt"/>
            </w:pict>
          </mc:Fallback>
        </mc:AlternateContent>
      </w:r>
      <w:r w:rsidR="002D1E90">
        <w:rPr>
          <w:noProof/>
        </w:rPr>
        <w:drawing>
          <wp:inline distT="0" distB="0" distL="0" distR="0" wp14:anchorId="15907050" wp14:editId="5C76CCA6">
            <wp:extent cx="5490845" cy="2645951"/>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450" r="68841" b="36172"/>
                    <a:stretch/>
                  </pic:blipFill>
                  <pic:spPr bwMode="auto">
                    <a:xfrm>
                      <a:off x="0" y="0"/>
                      <a:ext cx="5519542" cy="2659780"/>
                    </a:xfrm>
                    <a:prstGeom prst="rect">
                      <a:avLst/>
                    </a:prstGeom>
                    <a:ln>
                      <a:noFill/>
                    </a:ln>
                    <a:extLst>
                      <a:ext uri="{53640926-AAD7-44D8-BBD7-CCE9431645EC}">
                        <a14:shadowObscured xmlns:a14="http://schemas.microsoft.com/office/drawing/2010/main"/>
                      </a:ext>
                    </a:extLst>
                  </pic:spPr>
                </pic:pic>
              </a:graphicData>
            </a:graphic>
          </wp:inline>
        </w:drawing>
      </w:r>
    </w:p>
    <w:p w:rsidR="00F552C7" w:rsidRDefault="00F552C7">
      <w:pPr>
        <w:spacing w:after="200" w:line="276" w:lineRule="auto"/>
        <w:rPr>
          <w:rFonts w:ascii="Arial" w:eastAsia="Times" w:hAnsi="Arial"/>
          <w:sz w:val="20"/>
          <w:szCs w:val="20"/>
        </w:rPr>
      </w:pPr>
      <w:r>
        <w:br w:type="page"/>
      </w:r>
    </w:p>
    <w:p w:rsidR="002D1E90" w:rsidRDefault="00F04E8E" w:rsidP="00F04E8E">
      <w:pPr>
        <w:pStyle w:val="DHHSbody"/>
        <w:numPr>
          <w:ilvl w:val="0"/>
          <w:numId w:val="35"/>
        </w:numPr>
        <w:spacing w:after="240"/>
        <w:ind w:left="357" w:hanging="357"/>
      </w:pPr>
      <w:r>
        <w:t>The File Path row in the Upload window will clear, and you will be able to see the filename of the submission file beneath the three folders. When you can see the filename in this location, click the ‘Close’ button in the Upload window:</w:t>
      </w:r>
    </w:p>
    <w:p w:rsidR="002D1E90" w:rsidRDefault="00F41CD8" w:rsidP="00812BDB">
      <w:pPr>
        <w:pStyle w:val="DHHSbody"/>
      </w:pPr>
      <w:r>
        <w:rPr>
          <w:noProof/>
          <w:lang w:eastAsia="en-AU"/>
        </w:rPr>
        <mc:AlternateContent>
          <mc:Choice Requires="wps">
            <w:drawing>
              <wp:anchor distT="0" distB="0" distL="114300" distR="114300" simplePos="0" relativeHeight="251720704" behindDoc="0" locked="0" layoutInCell="1" allowOverlap="1" wp14:anchorId="4D7BF3FA" wp14:editId="274B92F1">
                <wp:simplePos x="0" y="0"/>
                <wp:positionH relativeFrom="column">
                  <wp:posOffset>2486660</wp:posOffset>
                </wp:positionH>
                <wp:positionV relativeFrom="paragraph">
                  <wp:posOffset>1985010</wp:posOffset>
                </wp:positionV>
                <wp:extent cx="895350" cy="0"/>
                <wp:effectExtent l="38100" t="76200" r="38100" b="133350"/>
                <wp:wrapNone/>
                <wp:docPr id="233" name="Straight Arrow Connector 233"/>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D970D5B" id="Straight Arrow Connector 233" o:spid="_x0000_s1026" type="#_x0000_t32" style="position:absolute;margin-left:195.8pt;margin-top:156.3pt;width:70.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" strokecolor="#dd318b" strokeweight="2pt">
                <v:stroke endarrow="block"/>
                <v:shadow on="t" color="black" opacity="24903f" origin=",.5" offset="0,.55556mm"/>
              </v:shape>
            </w:pict>
          </mc:Fallback>
        </mc:AlternateContent>
      </w:r>
      <w:r w:rsidR="00F04E8E">
        <w:rPr>
          <w:noProof/>
          <w:lang w:eastAsia="en-AU"/>
        </w:rPr>
        <mc:AlternateContent>
          <mc:Choice Requires="wps">
            <w:drawing>
              <wp:anchor distT="0" distB="0" distL="114300" distR="114300" simplePos="0" relativeHeight="251716608" behindDoc="0" locked="0" layoutInCell="1" allowOverlap="1" wp14:anchorId="51F5474A" wp14:editId="49BCD63F">
                <wp:simplePos x="0" y="0"/>
                <wp:positionH relativeFrom="column">
                  <wp:posOffset>4867910</wp:posOffset>
                </wp:positionH>
                <wp:positionV relativeFrom="paragraph">
                  <wp:posOffset>1985011</wp:posOffset>
                </wp:positionV>
                <wp:extent cx="638175" cy="171450"/>
                <wp:effectExtent l="0" t="0" r="28575" b="19050"/>
                <wp:wrapNone/>
                <wp:docPr id="228" name="Oval 228"/>
                <wp:cNvGraphicFramePr/>
                <a:graphic xmlns:a="http://schemas.openxmlformats.org/drawingml/2006/main">
                  <a:graphicData uri="http://schemas.microsoft.com/office/word/2010/wordprocessingShape">
                    <wps:wsp>
                      <wps:cNvSpPr/>
                      <wps:spPr>
                        <a:xfrm>
                          <a:off x="0" y="0"/>
                          <a:ext cx="638175" cy="1714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D3258" id="Oval 228" o:spid="_x0000_s1026" style="position:absolute;margin-left:383.3pt;margin-top:156.3pt;width:50.2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" filled="f" strokecolor="#db3373" strokeweight="2pt"/>
            </w:pict>
          </mc:Fallback>
        </mc:AlternateContent>
      </w:r>
      <w:r w:rsidR="00F04E8E">
        <w:rPr>
          <w:noProof/>
          <w:lang w:eastAsia="en-AU"/>
        </w:rPr>
        <mc:AlternateContent>
          <mc:Choice Requires="wps">
            <w:drawing>
              <wp:anchor distT="0" distB="0" distL="114300" distR="114300" simplePos="0" relativeHeight="251714560" behindDoc="0" locked="0" layoutInCell="1" allowOverlap="1" wp14:anchorId="26E52485" wp14:editId="3FB6C5C1">
                <wp:simplePos x="0" y="0"/>
                <wp:positionH relativeFrom="column">
                  <wp:posOffset>219710</wp:posOffset>
                </wp:positionH>
                <wp:positionV relativeFrom="paragraph">
                  <wp:posOffset>1003935</wp:posOffset>
                </wp:positionV>
                <wp:extent cx="1143000" cy="219075"/>
                <wp:effectExtent l="0" t="0" r="19050" b="28575"/>
                <wp:wrapNone/>
                <wp:docPr id="227" name="Oval 227"/>
                <wp:cNvGraphicFramePr/>
                <a:graphic xmlns:a="http://schemas.openxmlformats.org/drawingml/2006/main">
                  <a:graphicData uri="http://schemas.microsoft.com/office/word/2010/wordprocessingShape">
                    <wps:wsp>
                      <wps:cNvSpPr/>
                      <wps:spPr>
                        <a:xfrm>
                          <a:off x="0" y="0"/>
                          <a:ext cx="1143000" cy="219075"/>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EB2DA" id="Oval 227" o:spid="_x0000_s1026" style="position:absolute;margin-left:17.3pt;margin-top:79.05pt;width:90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" filled="f" strokecolor="#db3373" strokeweight="2pt"/>
            </w:pict>
          </mc:Fallback>
        </mc:AlternateContent>
      </w:r>
      <w:r w:rsidR="002D1E90">
        <w:rPr>
          <w:noProof/>
        </w:rPr>
        <w:drawing>
          <wp:inline distT="0" distB="0" distL="0" distR="0" wp14:anchorId="6F4225F6" wp14:editId="733E8CA6">
            <wp:extent cx="5600700" cy="2743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0449" r="67995" b="33824"/>
                    <a:stretch/>
                  </pic:blipFill>
                  <pic:spPr bwMode="auto">
                    <a:xfrm>
                      <a:off x="0" y="0"/>
                      <a:ext cx="5610128" cy="2747818"/>
                    </a:xfrm>
                    <a:prstGeom prst="rect">
                      <a:avLst/>
                    </a:prstGeom>
                    <a:ln>
                      <a:noFill/>
                    </a:ln>
                    <a:extLst>
                      <a:ext uri="{53640926-AAD7-44D8-BBD7-CCE9431645EC}">
                        <a14:shadowObscured xmlns:a14="http://schemas.microsoft.com/office/drawing/2010/main"/>
                      </a:ext>
                    </a:extLst>
                  </pic:spPr>
                </pic:pic>
              </a:graphicData>
            </a:graphic>
          </wp:inline>
        </w:drawing>
      </w:r>
    </w:p>
    <w:p w:rsidR="001C0E3E" w:rsidRDefault="00802213" w:rsidP="00500E3B">
      <w:pPr>
        <w:pStyle w:val="DHHSbody"/>
        <w:numPr>
          <w:ilvl w:val="0"/>
          <w:numId w:val="35"/>
        </w:numPr>
        <w:spacing w:before="240"/>
        <w:ind w:left="357" w:hanging="357"/>
      </w:pPr>
      <w:r>
        <w:t>When t</w:t>
      </w:r>
      <w:r w:rsidR="00F04E8E">
        <w:t>he Upload window close</w:t>
      </w:r>
      <w:r>
        <w:t>s</w:t>
      </w:r>
      <w:r w:rsidR="00F04E8E">
        <w:t xml:space="preserve"> </w:t>
      </w:r>
      <w:r w:rsidR="00D12577">
        <w:t xml:space="preserve">the </w:t>
      </w:r>
      <w:r w:rsidR="00F552C7">
        <w:t xml:space="preserve">main </w:t>
      </w:r>
      <w:r w:rsidR="000F42E3">
        <w:t xml:space="preserve">screen </w:t>
      </w:r>
      <w:r w:rsidR="00F552C7">
        <w:t xml:space="preserve">will appear </w:t>
      </w:r>
      <w:r w:rsidR="000F42E3">
        <w:t>more clearly</w:t>
      </w:r>
      <w:r w:rsidR="00E425C1">
        <w:t>, showing the</w:t>
      </w:r>
      <w:r w:rsidR="00F04E8E">
        <w:t xml:space="preserve"> </w:t>
      </w:r>
      <w:r w:rsidR="000F42E3">
        <w:t xml:space="preserve">Parent Directory </w:t>
      </w:r>
      <w:r w:rsidR="00E425C1">
        <w:t>and three folders, as well as the</w:t>
      </w:r>
      <w:r w:rsidR="000F42E3">
        <w:t xml:space="preserve"> </w:t>
      </w:r>
      <w:r w:rsidR="00F04E8E">
        <w:t xml:space="preserve">submission file </w:t>
      </w:r>
      <w:r w:rsidR="00F552C7">
        <w:t>you’ve just loaded</w:t>
      </w:r>
      <w:r w:rsidR="001C0E3E">
        <w:t>.</w:t>
      </w:r>
    </w:p>
    <w:p w:rsidR="004C5F8D" w:rsidRDefault="004C5F8D" w:rsidP="004C5F8D">
      <w:pPr>
        <w:pStyle w:val="DHHSbody"/>
        <w:spacing w:before="240"/>
      </w:pPr>
      <w:r>
        <w:rPr>
          <w:noProof/>
        </w:rPr>
        <w:drawing>
          <wp:anchor distT="0" distB="0" distL="114300" distR="114300" simplePos="0" relativeHeight="251722752" behindDoc="0" locked="0" layoutInCell="1" allowOverlap="1" wp14:anchorId="46A4DDD6" wp14:editId="3DDF224D">
            <wp:simplePos x="0" y="0"/>
            <wp:positionH relativeFrom="column">
              <wp:posOffset>-103758</wp:posOffset>
            </wp:positionH>
            <wp:positionV relativeFrom="paragraph">
              <wp:posOffset>2076450</wp:posOffset>
            </wp:positionV>
            <wp:extent cx="323850" cy="333133"/>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323850" cy="33313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simplePos x="0" y="0"/>
                <wp:positionH relativeFrom="column">
                  <wp:posOffset>4105910</wp:posOffset>
                </wp:positionH>
                <wp:positionV relativeFrom="paragraph">
                  <wp:posOffset>2212975</wp:posOffset>
                </wp:positionV>
                <wp:extent cx="904875" cy="0"/>
                <wp:effectExtent l="57150" t="76200" r="0" b="133350"/>
                <wp:wrapNone/>
                <wp:docPr id="293" name="Straight Arrow Connector 293"/>
                <wp:cNvGraphicFramePr/>
                <a:graphic xmlns:a="http://schemas.openxmlformats.org/drawingml/2006/main">
                  <a:graphicData uri="http://schemas.microsoft.com/office/word/2010/wordprocessingShape">
                    <wps:wsp>
                      <wps:cNvCnPr/>
                      <wps:spPr>
                        <a:xfrm flipH="1">
                          <a:off x="0" y="0"/>
                          <a:ext cx="904875" cy="0"/>
                        </a:xfrm>
                        <a:prstGeom prst="straightConnector1">
                          <a:avLst/>
                        </a:prstGeom>
                        <a:ln>
                          <a:solidFill>
                            <a:srgbClr val="DD318B"/>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6A3D75C" id="Straight Arrow Connector 293" o:spid="_x0000_s1026" type="#_x0000_t32" style="position:absolute;margin-left:323.3pt;margin-top:174.25pt;width:71.25pt;height:0;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" strokecolor="#dd318b" strokeweight="2pt">
                <v:stroke endarrow="block"/>
                <v:shadow on="t" color="black" opacity="24903f" origin=",.5" offset="0,.55556mm"/>
              </v:shape>
            </w:pict>
          </mc:Fallback>
        </mc:AlternateContent>
      </w:r>
      <w:r>
        <w:rPr>
          <w:noProof/>
        </w:rPr>
        <w:drawing>
          <wp:inline distT="0" distB="0" distL="0" distR="0" wp14:anchorId="26C5D246" wp14:editId="113496E9">
            <wp:extent cx="5600700" cy="236377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3489" t="56320" r="68985" b="17384"/>
                    <a:stretch/>
                  </pic:blipFill>
                  <pic:spPr bwMode="auto">
                    <a:xfrm>
                      <a:off x="0" y="0"/>
                      <a:ext cx="5637971" cy="2379509"/>
                    </a:xfrm>
                    <a:prstGeom prst="rect">
                      <a:avLst/>
                    </a:prstGeom>
                    <a:ln>
                      <a:noFill/>
                    </a:ln>
                    <a:extLst>
                      <a:ext uri="{53640926-AAD7-44D8-BBD7-CCE9431645EC}">
                        <a14:shadowObscured xmlns:a14="http://schemas.microsoft.com/office/drawing/2010/main"/>
                      </a:ext>
                    </a:extLst>
                  </pic:spPr>
                </pic:pic>
              </a:graphicData>
            </a:graphic>
          </wp:inline>
        </w:drawing>
      </w:r>
    </w:p>
    <w:p w:rsidR="002D1E90" w:rsidRDefault="001C0E3E" w:rsidP="00500E3B">
      <w:pPr>
        <w:pStyle w:val="DHHSbody"/>
        <w:numPr>
          <w:ilvl w:val="0"/>
          <w:numId w:val="35"/>
        </w:numPr>
        <w:spacing w:before="240"/>
        <w:ind w:left="357" w:hanging="357"/>
      </w:pPr>
      <w:r>
        <w:t>It is important that the submission file is in this location</w:t>
      </w:r>
      <w:r w:rsidR="00AA1C71">
        <w:t xml:space="preserve"> so </w:t>
      </w:r>
      <w:r>
        <w:t xml:space="preserve">it </w:t>
      </w:r>
      <w:r w:rsidR="00AA1C71">
        <w:t>can be</w:t>
      </w:r>
      <w:r>
        <w:t xml:space="preserve"> detected by the MFT </w:t>
      </w:r>
      <w:r w:rsidR="00AA1C71">
        <w:t xml:space="preserve">transfer process </w:t>
      </w:r>
      <w:r>
        <w:t>and</w:t>
      </w:r>
      <w:r w:rsidR="00AA1C71">
        <w:t xml:space="preserve"> forwarded</w:t>
      </w:r>
      <w:r>
        <w:t xml:space="preserve"> for processing. This will not occur if the file is </w:t>
      </w:r>
      <w:r w:rsidR="00AA1C71">
        <w:t>in</w:t>
      </w:r>
      <w:r>
        <w:t xml:space="preserve"> a folder.</w:t>
      </w:r>
    </w:p>
    <w:p w:rsidR="00AA1C71" w:rsidRDefault="00AA1C71" w:rsidP="000F42E3">
      <w:pPr>
        <w:pStyle w:val="DHHSbody"/>
        <w:numPr>
          <w:ilvl w:val="0"/>
          <w:numId w:val="35"/>
        </w:numPr>
        <w:rPr>
          <w:noProof/>
        </w:rPr>
      </w:pPr>
      <w:r>
        <w:t>When the submission file is located correctly, y</w:t>
      </w:r>
      <w:r w:rsidR="000F42E3">
        <w:t>ou can l</w:t>
      </w:r>
      <w:r w:rsidR="000F42E3">
        <w:rPr>
          <w:noProof/>
        </w:rPr>
        <w:t>og out of the MFT portal: click the ‘logout’ button in the top right corner (grey bar).</w:t>
      </w:r>
    </w:p>
    <w:p w:rsidR="0006403E" w:rsidRDefault="0006403E">
      <w:pPr>
        <w:spacing w:after="200" w:line="276" w:lineRule="auto"/>
      </w:pPr>
      <w:r>
        <w:br w:type="page"/>
      </w:r>
    </w:p>
    <w:p w:rsidR="0006403E" w:rsidRDefault="0006403E" w:rsidP="001C7217">
      <w:pPr>
        <w:pStyle w:val="Heading2"/>
      </w:pPr>
      <w:bookmarkStart w:id="44" w:name="_Toc32701498"/>
      <w:r>
        <w:t>Common problems when uploading files through the MFT</w:t>
      </w:r>
      <w:bookmarkEnd w:id="44"/>
    </w:p>
    <w:p w:rsidR="0006403E" w:rsidRDefault="0006403E" w:rsidP="0006403E">
      <w:pPr>
        <w:pStyle w:val="DHHSbody"/>
        <w:numPr>
          <w:ilvl w:val="0"/>
          <w:numId w:val="35"/>
        </w:numPr>
      </w:pPr>
      <w:r>
        <w:t xml:space="preserve">Submission files </w:t>
      </w:r>
      <w:r w:rsidRPr="009908ED">
        <w:t>upload</w:t>
      </w:r>
      <w:r>
        <w:t>ed</w:t>
      </w:r>
      <w:r w:rsidRPr="009908ED">
        <w:t xml:space="preserve"> into the wrong location or with </w:t>
      </w:r>
      <w:r>
        <w:t>an</w:t>
      </w:r>
      <w:r w:rsidRPr="009908ED">
        <w:t xml:space="preserve"> incorrect filenam</w:t>
      </w:r>
      <w:r>
        <w:t>e</w:t>
      </w:r>
      <w:r w:rsidRPr="009908ED">
        <w:t xml:space="preserve"> will </w:t>
      </w:r>
      <w:r>
        <w:t>not</w:t>
      </w:r>
      <w:r w:rsidRPr="009908ED">
        <w:t xml:space="preserve"> be </w:t>
      </w:r>
      <w:r>
        <w:t xml:space="preserve">detected or transferred by </w:t>
      </w:r>
      <w:r w:rsidRPr="009908ED">
        <w:t xml:space="preserve">the </w:t>
      </w:r>
      <w:r>
        <w:t>MFT.</w:t>
      </w:r>
    </w:p>
    <w:p w:rsidR="0006403E" w:rsidRDefault="0006403E" w:rsidP="0006403E">
      <w:pPr>
        <w:pStyle w:val="DHHSbody"/>
        <w:numPr>
          <w:ilvl w:val="0"/>
          <w:numId w:val="35"/>
        </w:numPr>
        <w:spacing w:after="360"/>
        <w:ind w:left="357" w:hanging="357"/>
        <w:rPr>
          <w:noProof/>
        </w:rPr>
      </w:pPr>
      <w:r>
        <w:rPr>
          <w:noProof/>
        </w:rPr>
        <w:drawing>
          <wp:anchor distT="0" distB="0" distL="114300" distR="114300" simplePos="0" relativeHeight="251739136" behindDoc="0" locked="0" layoutInCell="1" allowOverlap="1" wp14:anchorId="515F3273" wp14:editId="4C1F422A">
            <wp:simplePos x="0" y="0"/>
            <wp:positionH relativeFrom="column">
              <wp:posOffset>438785</wp:posOffset>
            </wp:positionH>
            <wp:positionV relativeFrom="paragraph">
              <wp:posOffset>828040</wp:posOffset>
            </wp:positionV>
            <wp:extent cx="3371850" cy="2362835"/>
            <wp:effectExtent l="0" t="0" r="0" b="0"/>
            <wp:wrapTopAndBottom/>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69482" t="36255" r="19637" b="36630"/>
                    <a:stretch/>
                  </pic:blipFill>
                  <pic:spPr bwMode="auto">
                    <a:xfrm>
                      <a:off x="0" y="0"/>
                      <a:ext cx="3371850" cy="2362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Users will see the following error message if attempting to load a submission file to the MFT portal when either:</w:t>
      </w:r>
      <w:r>
        <w:rPr>
          <w:noProof/>
        </w:rPr>
        <w:br/>
        <w:t>(a) the Parent Directory has not been opened or</w:t>
      </w:r>
      <w:r>
        <w:rPr>
          <w:noProof/>
        </w:rPr>
        <w:br/>
        <w:t>(b) one of the three folders in the Parent Directory is open when the file is being uploaded.</w:t>
      </w:r>
    </w:p>
    <w:p w:rsidR="0006403E" w:rsidRDefault="0006403E" w:rsidP="0006403E">
      <w:pPr>
        <w:pStyle w:val="DHHSbody"/>
        <w:numPr>
          <w:ilvl w:val="0"/>
          <w:numId w:val="35"/>
        </w:numPr>
        <w:spacing w:before="480"/>
        <w:ind w:left="357" w:hanging="357"/>
        <w:rPr>
          <w:noProof/>
        </w:rPr>
      </w:pPr>
      <w:r>
        <w:rPr>
          <w:noProof/>
        </w:rPr>
        <w:t xml:space="preserve">If you encounter this error message, click ‘OK’ and return to Parent Directory: </w:t>
      </w:r>
      <w:r>
        <w:rPr>
          <w:noProof/>
        </w:rPr>
        <w:br/>
        <w:t xml:space="preserve">- if </w:t>
      </w:r>
      <w:r w:rsidR="00C6695A">
        <w:rPr>
          <w:noProof/>
        </w:rPr>
        <w:t xml:space="preserve">only the Home screen is displayed, (ie </w:t>
      </w:r>
      <w:r>
        <w:rPr>
          <w:noProof/>
        </w:rPr>
        <w:t xml:space="preserve">the Parent Directory is not open </w:t>
      </w:r>
      <w:r w:rsidR="00C6695A">
        <w:rPr>
          <w:noProof/>
        </w:rPr>
        <w:t xml:space="preserve">and </w:t>
      </w:r>
      <w:r>
        <w:rPr>
          <w:noProof/>
        </w:rPr>
        <w:t>the three folders are not visible</w:t>
      </w:r>
      <w:r w:rsidR="00C6695A">
        <w:rPr>
          <w:noProof/>
        </w:rPr>
        <w:t>) double</w:t>
      </w:r>
      <w:r>
        <w:rPr>
          <w:noProof/>
        </w:rPr>
        <w:t xml:space="preserve"> click on the </w:t>
      </w:r>
      <w:r w:rsidR="00C6695A">
        <w:rPr>
          <w:noProof/>
        </w:rPr>
        <w:t xml:space="preserve">main folder (VPDC_nnnn) to display the </w:t>
      </w:r>
      <w:r>
        <w:rPr>
          <w:noProof/>
        </w:rPr>
        <w:t xml:space="preserve">Parent Directory </w:t>
      </w:r>
      <w:r w:rsidR="00C6695A">
        <w:rPr>
          <w:noProof/>
        </w:rPr>
        <w:t xml:space="preserve">and the </w:t>
      </w:r>
      <w:r>
        <w:rPr>
          <w:noProof/>
        </w:rPr>
        <w:t>three folders, then click on the ‘Upload’ button again;</w:t>
      </w:r>
      <w:r>
        <w:rPr>
          <w:noProof/>
        </w:rPr>
        <w:br/>
        <w:t>- if any of the folders (Backup, Pickup or Sent) is open, close it</w:t>
      </w:r>
      <w:r w:rsidR="00C6695A">
        <w:rPr>
          <w:noProof/>
        </w:rPr>
        <w:t xml:space="preserve"> and ensure the Parent Directory and three folders are displayed before clicking on the ‘Upload’ button again. </w:t>
      </w:r>
    </w:p>
    <w:p w:rsidR="0006403E" w:rsidRDefault="00C6695A" w:rsidP="001C7217">
      <w:pPr>
        <w:pStyle w:val="Heading2"/>
      </w:pPr>
      <w:bookmarkStart w:id="45" w:name="_Toc32701499"/>
      <w:r>
        <w:t>Help with using the MFT portal</w:t>
      </w:r>
      <w:bookmarkEnd w:id="45"/>
    </w:p>
    <w:p w:rsidR="0006403E" w:rsidRDefault="00C6695A" w:rsidP="0006403E">
      <w:pPr>
        <w:pStyle w:val="DHHSbody"/>
        <w:rPr>
          <w:noProof/>
        </w:rPr>
      </w:pPr>
      <w:r>
        <w:rPr>
          <w:noProof/>
        </w:rPr>
        <w:t xml:space="preserve">Questions about using the MFT portal can be directed to the HDSS HelpDesk via email to </w:t>
      </w:r>
      <w:hyperlink r:id="rId42" w:history="1">
        <w:r w:rsidRPr="00EA2076">
          <w:rPr>
            <w:rStyle w:val="Hyperlink"/>
            <w:noProof/>
          </w:rPr>
          <w:t>hdss.helpdesk@dhhs.vic.gov.au</w:t>
        </w:r>
      </w:hyperlink>
      <w:r>
        <w:rPr>
          <w:noProof/>
        </w:rPr>
        <w:t xml:space="preserve"> or by phone to 03 9096 8595 during business hours.</w:t>
      </w:r>
    </w:p>
    <w:p w:rsidR="00C6695A" w:rsidRDefault="00C6695A" w:rsidP="0006403E">
      <w:pPr>
        <w:pStyle w:val="DHHSbody"/>
        <w:rPr>
          <w:noProof/>
        </w:rPr>
      </w:pPr>
      <w:r>
        <w:rPr>
          <w:noProof/>
        </w:rPr>
        <w:t xml:space="preserve">The VPDC manual is accessible at the VPDC website, </w:t>
      </w:r>
      <w:hyperlink r:id="rId43" w:history="1">
        <w:r w:rsidRPr="00EA2076">
          <w:rPr>
            <w:rStyle w:val="Hyperlink"/>
            <w:noProof/>
          </w:rPr>
          <w:t>https://www2.health.vic.gov.au/hospitals-and-health-services/quality-safety-service/consultative-councils/council-obstetric-paediatric-mortality/perinatal-data-collection</w:t>
        </w:r>
      </w:hyperlink>
      <w:r>
        <w:rPr>
          <w:noProof/>
        </w:rPr>
        <w:t xml:space="preserve"> . Be sure to check that the manual you access is the correct version for the year of the birth you are reporting, as different codesets may apply in different years.</w:t>
      </w:r>
    </w:p>
    <w:p w:rsidR="0006403E" w:rsidRDefault="0006403E" w:rsidP="0006403E">
      <w:pPr>
        <w:pStyle w:val="DHHSbody"/>
      </w:pPr>
    </w:p>
    <w:p w:rsidR="0028035E" w:rsidRDefault="0028035E">
      <w:pPr>
        <w:spacing w:after="200" w:line="276" w:lineRule="auto"/>
        <w:rPr>
          <w:rFonts w:ascii="Arial" w:hAnsi="Arial"/>
          <w:b/>
          <w:bCs/>
          <w:color w:val="CD004B"/>
          <w:sz w:val="28"/>
        </w:rPr>
      </w:pPr>
      <w:r>
        <w:br w:type="page"/>
      </w:r>
    </w:p>
    <w:p w:rsidR="00500E3B" w:rsidRDefault="00500E3B" w:rsidP="001C7217">
      <w:pPr>
        <w:pStyle w:val="Heading2"/>
      </w:pPr>
      <w:bookmarkStart w:id="46" w:name="_Toc32701500"/>
      <w:r>
        <w:t>Processing the VPDC submission file</w:t>
      </w:r>
      <w:bookmarkEnd w:id="46"/>
    </w:p>
    <w:p w:rsidR="00F57D33" w:rsidRDefault="00F57D33" w:rsidP="000F42E3">
      <w:pPr>
        <w:pStyle w:val="DHHSbody"/>
        <w:numPr>
          <w:ilvl w:val="0"/>
          <w:numId w:val="35"/>
        </w:numPr>
      </w:pPr>
      <w:r>
        <w:t>When loaded to the correct location,</w:t>
      </w:r>
      <w:r w:rsidR="00AA1C71">
        <w:t xml:space="preserve"> as described above,</w:t>
      </w:r>
      <w:r>
        <w:t xml:space="preserve"> t</w:t>
      </w:r>
      <w:r w:rsidR="000F42E3">
        <w:t xml:space="preserve">he submission </w:t>
      </w:r>
      <w:r w:rsidR="000F42E3" w:rsidRPr="009908ED">
        <w:t xml:space="preserve">file will be </w:t>
      </w:r>
      <w:r w:rsidR="000F42E3">
        <w:t xml:space="preserve">detected </w:t>
      </w:r>
      <w:r w:rsidR="000F42E3" w:rsidRPr="009908ED">
        <w:t xml:space="preserve">by </w:t>
      </w:r>
      <w:r w:rsidR="000F42E3">
        <w:t xml:space="preserve">the </w:t>
      </w:r>
      <w:r w:rsidR="0028035E">
        <w:t>MFT</w:t>
      </w:r>
      <w:r>
        <w:t>’s</w:t>
      </w:r>
      <w:r w:rsidR="0028035E">
        <w:t xml:space="preserve"> </w:t>
      </w:r>
      <w:r w:rsidR="000F42E3">
        <w:t xml:space="preserve">automated file transfer </w:t>
      </w:r>
      <w:r w:rsidR="000F42E3" w:rsidRPr="009908ED">
        <w:t>process</w:t>
      </w:r>
      <w:r w:rsidR="000F42E3">
        <w:t xml:space="preserve"> and </w:t>
      </w:r>
      <w:r w:rsidR="00AA1C71">
        <w:t>forwarded</w:t>
      </w:r>
      <w:r w:rsidR="000F42E3" w:rsidRPr="009908ED">
        <w:t xml:space="preserve"> to the </w:t>
      </w:r>
      <w:r w:rsidR="00AA1C71">
        <w:t xml:space="preserve">VPDC production environment </w:t>
      </w:r>
      <w:r>
        <w:t>where it will be</w:t>
      </w:r>
      <w:r w:rsidR="000F42E3" w:rsidRPr="009908ED">
        <w:t xml:space="preserve"> process</w:t>
      </w:r>
      <w:r>
        <w:t>ed</w:t>
      </w:r>
      <w:r w:rsidR="00500E3B">
        <w:t xml:space="preserve"> against the </w:t>
      </w:r>
      <w:r>
        <w:t xml:space="preserve">validations and </w:t>
      </w:r>
      <w:r w:rsidR="0028035E">
        <w:t xml:space="preserve">business </w:t>
      </w:r>
      <w:r>
        <w:t xml:space="preserve">rules. </w:t>
      </w:r>
    </w:p>
    <w:p w:rsidR="00AA1C71" w:rsidRDefault="00F57D33" w:rsidP="00F57D33">
      <w:pPr>
        <w:pStyle w:val="DHHSbody"/>
        <w:numPr>
          <w:ilvl w:val="0"/>
          <w:numId w:val="35"/>
        </w:numPr>
      </w:pPr>
      <w:r>
        <w:t xml:space="preserve">A suite of three reports </w:t>
      </w:r>
      <w:r w:rsidR="00AA1C71">
        <w:t>is</w:t>
      </w:r>
      <w:r>
        <w:t xml:space="preserve"> generated </w:t>
      </w:r>
      <w:r w:rsidR="00AA1C71">
        <w:t xml:space="preserve">for each submission </w:t>
      </w:r>
      <w:r>
        <w:t>file process</w:t>
      </w:r>
      <w:r w:rsidR="00AA1C71">
        <w:t>ed</w:t>
      </w:r>
      <w:r>
        <w:t xml:space="preserve">: </w:t>
      </w:r>
      <w:r w:rsidR="00AA1C71">
        <w:br/>
      </w:r>
      <w:r w:rsidRPr="009908ED">
        <w:t>Clinician</w:t>
      </w:r>
      <w:r>
        <w:t xml:space="preserve"> Report</w:t>
      </w:r>
      <w:r w:rsidR="00AA1C71">
        <w:br/>
      </w:r>
      <w:r w:rsidRPr="009908ED">
        <w:t xml:space="preserve">Error Summary </w:t>
      </w:r>
      <w:r>
        <w:t>Report</w:t>
      </w:r>
      <w:r w:rsidR="00AA1C71">
        <w:br/>
      </w:r>
      <w:r w:rsidRPr="009908ED">
        <w:t xml:space="preserve">Vendor </w:t>
      </w:r>
      <w:r>
        <w:t>R</w:t>
      </w:r>
      <w:r w:rsidRPr="009908ED">
        <w:t>eport</w:t>
      </w:r>
      <w:r>
        <w:t xml:space="preserve">. </w:t>
      </w:r>
      <w:r w:rsidR="00AA1C71">
        <w:br/>
        <w:t xml:space="preserve">The filename of each </w:t>
      </w:r>
      <w:r w:rsidR="00430CCB">
        <w:t xml:space="preserve">report </w:t>
      </w:r>
      <w:r w:rsidR="00AA1C71">
        <w:t xml:space="preserve">includes the filename of the submission file to which </w:t>
      </w:r>
      <w:r w:rsidR="00430CCB">
        <w:t>it</w:t>
      </w:r>
      <w:r w:rsidR="00AA1C71">
        <w:t xml:space="preserve"> relate</w:t>
      </w:r>
      <w:r w:rsidR="00430CCB">
        <w:t>s</w:t>
      </w:r>
      <w:r w:rsidR="00AA1C71">
        <w:t>.</w:t>
      </w:r>
    </w:p>
    <w:p w:rsidR="00430CCB" w:rsidRDefault="00F57D33" w:rsidP="00430CCB">
      <w:pPr>
        <w:pStyle w:val="DHHSbody"/>
        <w:numPr>
          <w:ilvl w:val="0"/>
          <w:numId w:val="35"/>
        </w:numPr>
      </w:pPr>
      <w:r>
        <w:t>The</w:t>
      </w:r>
      <w:r w:rsidR="00AA1C71">
        <w:t xml:space="preserve"> three reports are</w:t>
      </w:r>
      <w:r w:rsidRPr="009908ED">
        <w:t xml:space="preserve"> </w:t>
      </w:r>
      <w:r w:rsidR="00AA1C71">
        <w:t xml:space="preserve">forwarded </w:t>
      </w:r>
      <w:r w:rsidRPr="009908ED">
        <w:t xml:space="preserve">to </w:t>
      </w:r>
      <w:r>
        <w:t>the ‘pickup’</w:t>
      </w:r>
      <w:r w:rsidRPr="009908ED">
        <w:t xml:space="preserve"> folder </w:t>
      </w:r>
      <w:r>
        <w:t xml:space="preserve">in </w:t>
      </w:r>
      <w:r w:rsidR="00430CCB">
        <w:t xml:space="preserve">the relevant health service’s </w:t>
      </w:r>
      <w:r>
        <w:t xml:space="preserve">MFT portal. </w:t>
      </w:r>
    </w:p>
    <w:p w:rsidR="00F57D33" w:rsidRDefault="00F57D33" w:rsidP="00430CCB">
      <w:pPr>
        <w:pStyle w:val="DHHSbody"/>
        <w:numPr>
          <w:ilvl w:val="0"/>
          <w:numId w:val="35"/>
        </w:numPr>
      </w:pPr>
      <w:r>
        <w:t xml:space="preserve">A copy of the submission </w:t>
      </w:r>
      <w:r w:rsidRPr="009908ED">
        <w:t xml:space="preserve">file </w:t>
      </w:r>
      <w:r w:rsidR="00AA1C71">
        <w:t>is</w:t>
      </w:r>
      <w:r>
        <w:t xml:space="preserve"> returned to the ‘sent’ </w:t>
      </w:r>
      <w:r w:rsidRPr="009908ED">
        <w:t>folder</w:t>
      </w:r>
      <w:r>
        <w:t>.</w:t>
      </w:r>
    </w:p>
    <w:p w:rsidR="00F57D33" w:rsidRDefault="00F57D33" w:rsidP="00F57D33">
      <w:pPr>
        <w:pStyle w:val="DHHSbody"/>
        <w:numPr>
          <w:ilvl w:val="0"/>
          <w:numId w:val="35"/>
        </w:numPr>
        <w:rPr>
          <w:noProof/>
        </w:rPr>
      </w:pPr>
      <w:r>
        <w:rPr>
          <w:noProof/>
        </w:rPr>
        <w:t xml:space="preserve">Processing of </w:t>
      </w:r>
      <w:r w:rsidR="00AA1C71">
        <w:rPr>
          <w:noProof/>
        </w:rPr>
        <w:t>a</w:t>
      </w:r>
      <w:r>
        <w:rPr>
          <w:noProof/>
        </w:rPr>
        <w:t xml:space="preserve"> submission file should be completed</w:t>
      </w:r>
      <w:r w:rsidR="00430CCB">
        <w:rPr>
          <w:noProof/>
        </w:rPr>
        <w:t>,</w:t>
      </w:r>
      <w:r>
        <w:rPr>
          <w:noProof/>
        </w:rPr>
        <w:t xml:space="preserve"> and reports returned to the MFT portal</w:t>
      </w:r>
      <w:r w:rsidR="00430CCB">
        <w:rPr>
          <w:noProof/>
        </w:rPr>
        <w:t>,</w:t>
      </w:r>
      <w:r>
        <w:rPr>
          <w:noProof/>
        </w:rPr>
        <w:t xml:space="preserve"> within an hour</w:t>
      </w:r>
      <w:r w:rsidR="00430CCB">
        <w:rPr>
          <w:noProof/>
        </w:rPr>
        <w:t xml:space="preserve"> of submission</w:t>
      </w:r>
      <w:r>
        <w:rPr>
          <w:noProof/>
        </w:rPr>
        <w:t>. If the reports are not received in that time, please contact the HDSS HelpDesk.</w:t>
      </w:r>
    </w:p>
    <w:p w:rsidR="001E6E87" w:rsidRDefault="001E6E87" w:rsidP="001C7217">
      <w:pPr>
        <w:pStyle w:val="Heading2"/>
      </w:pPr>
      <w:bookmarkStart w:id="47" w:name="_Toc32701501"/>
      <w:r>
        <w:t>VPDC transmission reports</w:t>
      </w:r>
      <w:bookmarkEnd w:id="47"/>
    </w:p>
    <w:p w:rsidR="001E6E87" w:rsidRDefault="001E6E87" w:rsidP="00430CCB">
      <w:pPr>
        <w:pStyle w:val="DHHSbody"/>
        <w:numPr>
          <w:ilvl w:val="0"/>
          <w:numId w:val="35"/>
        </w:numPr>
        <w:spacing w:before="120"/>
        <w:ind w:left="357" w:hanging="357"/>
        <w:rPr>
          <w:noProof/>
        </w:rPr>
      </w:pPr>
      <w:r>
        <w:rPr>
          <w:noProof/>
        </w:rPr>
        <w:t>VPDC transmission report names have the same Submission number and Submission identifier as the submission file</w:t>
      </w:r>
      <w:r w:rsidR="00430CCB">
        <w:rPr>
          <w:noProof/>
        </w:rPr>
        <w:t xml:space="preserve"> to which they relate</w:t>
      </w:r>
      <w:r>
        <w:rPr>
          <w:noProof/>
        </w:rPr>
        <w:t>. They also have the processing timestamp, and the report name</w:t>
      </w:r>
      <w:r w:rsidR="00430CCB">
        <w:rPr>
          <w:noProof/>
        </w:rPr>
        <w:t>, as described above.</w:t>
      </w:r>
    </w:p>
    <w:p w:rsidR="001E6E87" w:rsidRDefault="001E6E87" w:rsidP="001E6E87">
      <w:pPr>
        <w:pStyle w:val="DHHSbody"/>
        <w:numPr>
          <w:ilvl w:val="0"/>
          <w:numId w:val="35"/>
        </w:numPr>
        <w:spacing w:before="240"/>
        <w:rPr>
          <w:noProof/>
        </w:rPr>
      </w:pPr>
      <w:r>
        <w:rPr>
          <w:noProof/>
        </w:rPr>
        <w:t xml:space="preserve">Each of the suite of three transmission reports shows the number of episodes reported in that submission file, and the number of those </w:t>
      </w:r>
      <w:r w:rsidR="00430CCB">
        <w:rPr>
          <w:noProof/>
        </w:rPr>
        <w:t xml:space="preserve">in which errors (‘rejections’) </w:t>
      </w:r>
      <w:r>
        <w:rPr>
          <w:noProof/>
        </w:rPr>
        <w:t xml:space="preserve">were </w:t>
      </w:r>
      <w:r w:rsidR="00430CCB">
        <w:rPr>
          <w:noProof/>
        </w:rPr>
        <w:t>identified</w:t>
      </w:r>
      <w:r>
        <w:rPr>
          <w:noProof/>
        </w:rPr>
        <w:t xml:space="preserve"> in the processing. </w:t>
      </w:r>
    </w:p>
    <w:p w:rsidR="001E6E87" w:rsidRDefault="001E6E87" w:rsidP="001E6E87">
      <w:pPr>
        <w:pStyle w:val="DHHSbody"/>
        <w:numPr>
          <w:ilvl w:val="0"/>
          <w:numId w:val="35"/>
        </w:numPr>
        <w:spacing w:before="240"/>
        <w:rPr>
          <w:noProof/>
        </w:rPr>
      </w:pPr>
      <w:r>
        <w:rPr>
          <w:noProof/>
        </w:rPr>
        <w:t xml:space="preserve">The </w:t>
      </w:r>
      <w:r w:rsidR="002A4332">
        <w:rPr>
          <w:noProof/>
        </w:rPr>
        <w:t>‘</w:t>
      </w:r>
      <w:r>
        <w:rPr>
          <w:noProof/>
        </w:rPr>
        <w:t>Clinician Report</w:t>
      </w:r>
      <w:r w:rsidR="002A4332">
        <w:rPr>
          <w:noProof/>
        </w:rPr>
        <w:t>’</w:t>
      </w:r>
      <w:r>
        <w:rPr>
          <w:noProof/>
        </w:rPr>
        <w:t xml:space="preserve"> is the most detailed of the three reports, listing the mother’s name and details that caused any rejection. </w:t>
      </w:r>
    </w:p>
    <w:p w:rsidR="001E6E87" w:rsidRDefault="001E6E87" w:rsidP="001E6E87">
      <w:pPr>
        <w:pStyle w:val="DHHSbody"/>
        <w:numPr>
          <w:ilvl w:val="0"/>
          <w:numId w:val="35"/>
        </w:numPr>
        <w:spacing w:before="240"/>
        <w:rPr>
          <w:noProof/>
        </w:rPr>
      </w:pPr>
      <w:r>
        <w:rPr>
          <w:noProof/>
        </w:rPr>
        <w:t xml:space="preserve">The </w:t>
      </w:r>
      <w:r w:rsidR="002A4332">
        <w:rPr>
          <w:noProof/>
        </w:rPr>
        <w:t>‘</w:t>
      </w:r>
      <w:r>
        <w:rPr>
          <w:noProof/>
        </w:rPr>
        <w:t>Error Summary</w:t>
      </w:r>
      <w:r w:rsidR="002A4332">
        <w:rPr>
          <w:noProof/>
        </w:rPr>
        <w:t>’</w:t>
      </w:r>
      <w:r>
        <w:rPr>
          <w:noProof/>
        </w:rPr>
        <w:t xml:space="preserve"> lists the incidence of any rejections and is useful in identifying systemic errors</w:t>
      </w:r>
      <w:r w:rsidR="002A4332">
        <w:rPr>
          <w:noProof/>
        </w:rPr>
        <w:t>: these could be errors in</w:t>
      </w:r>
      <w:r>
        <w:rPr>
          <w:noProof/>
        </w:rPr>
        <w:t xml:space="preserve"> data capture</w:t>
      </w:r>
      <w:r w:rsidR="002A4332">
        <w:rPr>
          <w:noProof/>
        </w:rPr>
        <w:t>, in mapping from local reference tables</w:t>
      </w:r>
      <w:r>
        <w:rPr>
          <w:noProof/>
        </w:rPr>
        <w:t xml:space="preserve"> </w:t>
      </w:r>
      <w:r w:rsidR="002A4332">
        <w:rPr>
          <w:noProof/>
        </w:rPr>
        <w:t xml:space="preserve">when creating the </w:t>
      </w:r>
      <w:r>
        <w:rPr>
          <w:noProof/>
        </w:rPr>
        <w:t>submission file</w:t>
      </w:r>
      <w:r w:rsidR="002A4332">
        <w:rPr>
          <w:noProof/>
        </w:rPr>
        <w:t>, or other sources</w:t>
      </w:r>
      <w:r>
        <w:rPr>
          <w:noProof/>
        </w:rPr>
        <w:t>.</w:t>
      </w:r>
    </w:p>
    <w:p w:rsidR="002A4332" w:rsidRDefault="001E6E87" w:rsidP="001E6E87">
      <w:pPr>
        <w:pStyle w:val="DHHSbody"/>
        <w:numPr>
          <w:ilvl w:val="0"/>
          <w:numId w:val="35"/>
        </w:numPr>
        <w:spacing w:before="240"/>
        <w:rPr>
          <w:noProof/>
        </w:rPr>
      </w:pPr>
      <w:r>
        <w:rPr>
          <w:noProof/>
        </w:rPr>
        <w:t xml:space="preserve">The </w:t>
      </w:r>
      <w:r w:rsidR="002A4332">
        <w:rPr>
          <w:noProof/>
        </w:rPr>
        <w:t>‘</w:t>
      </w:r>
      <w:r>
        <w:rPr>
          <w:noProof/>
        </w:rPr>
        <w:t>Vendor Summary</w:t>
      </w:r>
      <w:r w:rsidR="002A4332">
        <w:rPr>
          <w:noProof/>
        </w:rPr>
        <w:t>’</w:t>
      </w:r>
      <w:r>
        <w:rPr>
          <w:noProof/>
        </w:rPr>
        <w:t xml:space="preserve"> is similar to the Clinician Report but does not include mother’s name. </w:t>
      </w:r>
    </w:p>
    <w:p w:rsidR="001E6E87" w:rsidRDefault="001E6E87" w:rsidP="001E6E87">
      <w:pPr>
        <w:pStyle w:val="DHHSbody"/>
        <w:numPr>
          <w:ilvl w:val="0"/>
          <w:numId w:val="35"/>
        </w:numPr>
        <w:spacing w:before="240"/>
        <w:rPr>
          <w:noProof/>
        </w:rPr>
      </w:pPr>
      <w:r>
        <w:rPr>
          <w:noProof/>
        </w:rPr>
        <w:t>All reports are returned in .pdf format.</w:t>
      </w:r>
    </w:p>
    <w:p w:rsidR="001E6E87" w:rsidRDefault="001E6E87" w:rsidP="001C7217">
      <w:pPr>
        <w:pStyle w:val="Heading2"/>
      </w:pPr>
      <w:bookmarkStart w:id="48" w:name="_Toc32701502"/>
      <w:r>
        <w:t>VPDC weekly status reports</w:t>
      </w:r>
      <w:bookmarkEnd w:id="48"/>
    </w:p>
    <w:p w:rsidR="001E6E87" w:rsidRDefault="001E6E87" w:rsidP="001E6E87">
      <w:pPr>
        <w:pStyle w:val="DHHSbody"/>
        <w:numPr>
          <w:ilvl w:val="0"/>
          <w:numId w:val="35"/>
        </w:numPr>
        <w:rPr>
          <w:noProof/>
        </w:rPr>
      </w:pPr>
      <w:r>
        <w:rPr>
          <w:noProof/>
        </w:rPr>
        <w:t>Ea</w:t>
      </w:r>
      <w:r w:rsidR="002A4332">
        <w:rPr>
          <w:noProof/>
        </w:rPr>
        <w:t>rly on Monday morning ea</w:t>
      </w:r>
      <w:r>
        <w:rPr>
          <w:noProof/>
        </w:rPr>
        <w:t>ch week</w:t>
      </w:r>
      <w:r w:rsidR="002A4332">
        <w:rPr>
          <w:noProof/>
        </w:rPr>
        <w:t>,</w:t>
      </w:r>
      <w:r>
        <w:rPr>
          <w:noProof/>
        </w:rPr>
        <w:t xml:space="preserve"> two status reports are distributed to the ‘pickup’ folder in </w:t>
      </w:r>
      <w:r w:rsidR="002A4332">
        <w:rPr>
          <w:noProof/>
        </w:rPr>
        <w:t xml:space="preserve">each </w:t>
      </w:r>
      <w:r>
        <w:rPr>
          <w:noProof/>
        </w:rPr>
        <w:t xml:space="preserve">health service’s MFT portal. </w:t>
      </w:r>
    </w:p>
    <w:p w:rsidR="001E6E87" w:rsidRDefault="001E6E87" w:rsidP="001E6E87">
      <w:pPr>
        <w:pStyle w:val="DHHSbody"/>
        <w:numPr>
          <w:ilvl w:val="0"/>
          <w:numId w:val="35"/>
        </w:numPr>
        <w:rPr>
          <w:noProof/>
        </w:rPr>
      </w:pPr>
      <w:r>
        <w:rPr>
          <w:noProof/>
        </w:rPr>
        <w:t xml:space="preserve">The </w:t>
      </w:r>
      <w:r w:rsidR="002A4332">
        <w:rPr>
          <w:noProof/>
        </w:rPr>
        <w:t>‘</w:t>
      </w:r>
      <w:r>
        <w:rPr>
          <w:noProof/>
        </w:rPr>
        <w:t>Reported Births Summary</w:t>
      </w:r>
      <w:r w:rsidR="002A4332">
        <w:rPr>
          <w:noProof/>
        </w:rPr>
        <w:t>’</w:t>
      </w:r>
      <w:r>
        <w:rPr>
          <w:noProof/>
        </w:rPr>
        <w:t xml:space="preserve"> for the year-to-date provides two graphics </w:t>
      </w:r>
      <w:r w:rsidR="002A4332">
        <w:rPr>
          <w:noProof/>
        </w:rPr>
        <w:t xml:space="preserve">showing </w:t>
      </w:r>
      <w:r>
        <w:rPr>
          <w:noProof/>
        </w:rPr>
        <w:t xml:space="preserve">the number of births reported </w:t>
      </w:r>
      <w:r w:rsidR="002A4332">
        <w:rPr>
          <w:noProof/>
        </w:rPr>
        <w:t xml:space="preserve">by that health service </w:t>
      </w:r>
      <w:r>
        <w:rPr>
          <w:noProof/>
        </w:rPr>
        <w:t xml:space="preserve">for each date, and lists the </w:t>
      </w:r>
      <w:r w:rsidR="00A44990">
        <w:rPr>
          <w:noProof/>
        </w:rPr>
        <w:t xml:space="preserve">births </w:t>
      </w:r>
      <w:r>
        <w:rPr>
          <w:noProof/>
        </w:rPr>
        <w:t xml:space="preserve">reported </w:t>
      </w:r>
      <w:r w:rsidR="002A4332">
        <w:rPr>
          <w:noProof/>
        </w:rPr>
        <w:t xml:space="preserve">to the VPDC by that health service </w:t>
      </w:r>
      <w:r w:rsidR="00A44990">
        <w:rPr>
          <w:noProof/>
        </w:rPr>
        <w:t>in date order by calendar month</w:t>
      </w:r>
      <w:r w:rsidR="002A4332">
        <w:rPr>
          <w:noProof/>
        </w:rPr>
        <w:t>, as at that date</w:t>
      </w:r>
      <w:r w:rsidR="00A44990">
        <w:rPr>
          <w:noProof/>
        </w:rPr>
        <w:t xml:space="preserve">. This report helps </w:t>
      </w:r>
      <w:r w:rsidR="002A4332">
        <w:rPr>
          <w:noProof/>
        </w:rPr>
        <w:t xml:space="preserve">health services </w:t>
      </w:r>
      <w:r w:rsidR="00A44990">
        <w:rPr>
          <w:noProof/>
        </w:rPr>
        <w:t>identify any births that have not been reported</w:t>
      </w:r>
      <w:r w:rsidR="002A4332">
        <w:rPr>
          <w:noProof/>
        </w:rPr>
        <w:t xml:space="preserve"> to the VPDC</w:t>
      </w:r>
      <w:r w:rsidR="00A44990">
        <w:rPr>
          <w:noProof/>
        </w:rPr>
        <w:t>.</w:t>
      </w:r>
    </w:p>
    <w:p w:rsidR="00A44990" w:rsidRDefault="00A44990" w:rsidP="00A44990">
      <w:pPr>
        <w:pStyle w:val="DHHSbody"/>
        <w:numPr>
          <w:ilvl w:val="0"/>
          <w:numId w:val="35"/>
        </w:numPr>
        <w:rPr>
          <w:noProof/>
        </w:rPr>
      </w:pPr>
      <w:r>
        <w:rPr>
          <w:noProof/>
        </w:rPr>
        <w:t xml:space="preserve">The </w:t>
      </w:r>
      <w:r w:rsidR="002A4332">
        <w:rPr>
          <w:noProof/>
        </w:rPr>
        <w:t>‘</w:t>
      </w:r>
      <w:r>
        <w:rPr>
          <w:noProof/>
        </w:rPr>
        <w:t>Outstanding Rejections</w:t>
      </w:r>
      <w:r w:rsidR="002A4332">
        <w:rPr>
          <w:noProof/>
        </w:rPr>
        <w:t>’</w:t>
      </w:r>
      <w:r>
        <w:rPr>
          <w:noProof/>
        </w:rPr>
        <w:t xml:space="preserve"> for the year-to-date lists the rejection errors that have not been corrected as at the date of the report. This report highlights errors that must still be corrected</w:t>
      </w:r>
      <w:r w:rsidR="002A4332">
        <w:rPr>
          <w:noProof/>
        </w:rPr>
        <w:t>, and consolidates all outstanding errors across all data submission, which is useful when a site submits multiple files</w:t>
      </w:r>
      <w:r>
        <w:rPr>
          <w:noProof/>
        </w:rPr>
        <w:t>.</w:t>
      </w:r>
    </w:p>
    <w:p w:rsidR="00A44990" w:rsidRDefault="00A44990" w:rsidP="00A44990">
      <w:pPr>
        <w:pStyle w:val="DHHSbody"/>
        <w:numPr>
          <w:ilvl w:val="0"/>
          <w:numId w:val="35"/>
        </w:numPr>
        <w:rPr>
          <w:noProof/>
        </w:rPr>
      </w:pPr>
      <w:r>
        <w:rPr>
          <w:noProof/>
        </w:rPr>
        <w:t>The weekly status reports are accessed in the same way as transmission reports, as described below.</w:t>
      </w:r>
    </w:p>
    <w:p w:rsidR="00A44990" w:rsidRDefault="00A44990">
      <w:pPr>
        <w:spacing w:after="200" w:line="276" w:lineRule="auto"/>
        <w:rPr>
          <w:rFonts w:ascii="Arial" w:hAnsi="Arial"/>
          <w:b/>
          <w:bCs/>
          <w:noProof/>
          <w:color w:val="CD004B"/>
          <w:sz w:val="28"/>
        </w:rPr>
      </w:pPr>
      <w:r>
        <w:rPr>
          <w:noProof/>
        </w:rPr>
        <w:br w:type="page"/>
      </w:r>
    </w:p>
    <w:p w:rsidR="006C2EFD" w:rsidRPr="006C2EFD" w:rsidRDefault="006C2EFD" w:rsidP="006C2EFD">
      <w:pPr>
        <w:pStyle w:val="Heading2"/>
      </w:pPr>
      <w:bookmarkStart w:id="49" w:name="_Toc32701503"/>
      <w:r>
        <w:t>Retention of reports in MFT pickup and backup folders</w:t>
      </w:r>
      <w:bookmarkEnd w:id="49"/>
    </w:p>
    <w:p w:rsidR="006C2EFD" w:rsidRDefault="006C2EFD" w:rsidP="006C2EFD">
      <w:pPr>
        <w:pStyle w:val="DHHSbody"/>
        <w:numPr>
          <w:ilvl w:val="0"/>
          <w:numId w:val="35"/>
        </w:numPr>
      </w:pPr>
      <w:r>
        <w:t>Report</w:t>
      </w:r>
      <w:r w:rsidR="00D10714">
        <w:t>s</w:t>
      </w:r>
      <w:r>
        <w:t xml:space="preserve"> in the ‘Pickup’ folder are archived after 60 days whether or not they </w:t>
      </w:r>
      <w:r w:rsidR="00D10714">
        <w:t xml:space="preserve">have been </w:t>
      </w:r>
      <w:r>
        <w:t>downloaded.</w:t>
      </w:r>
    </w:p>
    <w:p w:rsidR="006C2EFD" w:rsidRDefault="006C2EFD" w:rsidP="006C2EFD">
      <w:pPr>
        <w:pStyle w:val="DHHSbody"/>
        <w:numPr>
          <w:ilvl w:val="0"/>
          <w:numId w:val="35"/>
        </w:numPr>
      </w:pPr>
      <w:r>
        <w:t>When report files are downloaded from the ‘Pickup’ folder, a copy is transferred to the ‘Backup’ folder, where it is held for 7 days before being archived.</w:t>
      </w:r>
    </w:p>
    <w:p w:rsidR="00D10714" w:rsidRDefault="00D10714" w:rsidP="006C2EFD">
      <w:pPr>
        <w:pStyle w:val="DHHSbody"/>
        <w:numPr>
          <w:ilvl w:val="0"/>
          <w:numId w:val="35"/>
        </w:numPr>
      </w:pPr>
      <w:r>
        <w:t>Submission files returned to the ‘Sent’ folder after processing are archived after 7 days.</w:t>
      </w:r>
    </w:p>
    <w:p w:rsidR="006C2EFD" w:rsidRDefault="00D10714" w:rsidP="006C2EFD">
      <w:pPr>
        <w:pStyle w:val="DHHSbody"/>
        <w:numPr>
          <w:ilvl w:val="0"/>
          <w:numId w:val="35"/>
        </w:numPr>
      </w:pPr>
      <w:r>
        <w:t xml:space="preserve">MFT </w:t>
      </w:r>
      <w:r w:rsidR="006C2EFD">
        <w:t xml:space="preserve">archiving is automatic, so users must ensure they </w:t>
      </w:r>
      <w:r>
        <w:t>download</w:t>
      </w:r>
      <w:r w:rsidR="006C2EFD">
        <w:t xml:space="preserve"> files within these timeframes.</w:t>
      </w:r>
    </w:p>
    <w:p w:rsidR="006C2EFD" w:rsidRDefault="006C2EFD" w:rsidP="006C2EFD">
      <w:pPr>
        <w:pStyle w:val="DHHSbody"/>
        <w:numPr>
          <w:ilvl w:val="0"/>
          <w:numId w:val="35"/>
        </w:numPr>
      </w:pPr>
      <w:r>
        <w:t xml:space="preserve">Contact the HDSS </w:t>
      </w:r>
      <w:proofErr w:type="spellStart"/>
      <w:r>
        <w:t>HelpDesk</w:t>
      </w:r>
      <w:proofErr w:type="spellEnd"/>
      <w:r>
        <w:t xml:space="preserve"> if seeking access to a report file that appears to have been archived.</w:t>
      </w:r>
    </w:p>
    <w:p w:rsidR="001E6E87" w:rsidRDefault="001E6E87" w:rsidP="001C7217">
      <w:pPr>
        <w:pStyle w:val="Heading2"/>
      </w:pPr>
      <w:bookmarkStart w:id="50" w:name="_Toc32701504"/>
      <w:r>
        <w:t xml:space="preserve">Accessing </w:t>
      </w:r>
      <w:r w:rsidR="00A44990">
        <w:t xml:space="preserve">VPDC submission and status </w:t>
      </w:r>
      <w:r>
        <w:t xml:space="preserve">reports </w:t>
      </w:r>
      <w:r w:rsidR="00A44990">
        <w:t xml:space="preserve">via </w:t>
      </w:r>
      <w:r>
        <w:t>the MFT portal</w:t>
      </w:r>
      <w:bookmarkEnd w:id="50"/>
    </w:p>
    <w:p w:rsidR="002A4332" w:rsidRDefault="00A6267B" w:rsidP="00A44990">
      <w:pPr>
        <w:pStyle w:val="DHHSbody"/>
        <w:numPr>
          <w:ilvl w:val="0"/>
          <w:numId w:val="35"/>
        </w:numPr>
        <w:spacing w:after="240"/>
        <w:ind w:left="357" w:hanging="357"/>
        <w:rPr>
          <w:noProof/>
        </w:rPr>
      </w:pPr>
      <w:r>
        <w:rPr>
          <w:noProof/>
        </w:rPr>
        <w:t xml:space="preserve">To access </w:t>
      </w:r>
      <w:r w:rsidR="00A44990">
        <w:rPr>
          <w:noProof/>
        </w:rPr>
        <w:t xml:space="preserve">VPDC submission processing </w:t>
      </w:r>
      <w:r>
        <w:rPr>
          <w:noProof/>
        </w:rPr>
        <w:t>reports, login to the MFT portal</w:t>
      </w:r>
      <w:r w:rsidR="00A44990">
        <w:rPr>
          <w:noProof/>
        </w:rPr>
        <w:t>.</w:t>
      </w:r>
      <w:r>
        <w:rPr>
          <w:noProof/>
        </w:rPr>
        <w:t xml:space="preserve"> </w:t>
      </w:r>
    </w:p>
    <w:p w:rsidR="00A6267B" w:rsidRDefault="00A6267B" w:rsidP="00A44990">
      <w:pPr>
        <w:pStyle w:val="DHHSbody"/>
        <w:numPr>
          <w:ilvl w:val="0"/>
          <w:numId w:val="35"/>
        </w:numPr>
        <w:spacing w:after="240"/>
        <w:ind w:left="357" w:hanging="357"/>
        <w:rPr>
          <w:noProof/>
        </w:rPr>
      </w:pPr>
      <w:r>
        <w:rPr>
          <w:noProof/>
        </w:rPr>
        <w:t xml:space="preserve">When in the Home directory, double click on the VPDC folder </w:t>
      </w:r>
      <w:r w:rsidR="002A4332">
        <w:rPr>
          <w:noProof/>
        </w:rPr>
        <w:t>showing VPDC_nnnn (</w:t>
      </w:r>
      <w:r>
        <w:rPr>
          <w:noProof/>
        </w:rPr>
        <w:t>this health service</w:t>
      </w:r>
      <w:r w:rsidR="002A4332">
        <w:rPr>
          <w:noProof/>
        </w:rPr>
        <w:t xml:space="preserve">’s campus </w:t>
      </w:r>
      <w:r>
        <w:rPr>
          <w:noProof/>
        </w:rPr>
        <w:t>code</w:t>
      </w:r>
      <w:r w:rsidR="002A4332">
        <w:rPr>
          <w:noProof/>
        </w:rPr>
        <w:t xml:space="preserve">). This will </w:t>
      </w:r>
      <w:r w:rsidR="007C3600">
        <w:rPr>
          <w:noProof/>
        </w:rPr>
        <w:t>open the Parent Directory</w:t>
      </w:r>
      <w:r>
        <w:rPr>
          <w:noProof/>
        </w:rPr>
        <w:t>:</w:t>
      </w:r>
    </w:p>
    <w:p w:rsidR="00F57D33" w:rsidRDefault="00A6267B" w:rsidP="00227ABE">
      <w:pPr>
        <w:pStyle w:val="DHHSbody"/>
      </w:pPr>
      <w:r>
        <w:rPr>
          <w:noProof/>
          <w:lang w:eastAsia="en-AU"/>
        </w:rPr>
        <mc:AlternateContent>
          <mc:Choice Requires="wps">
            <w:drawing>
              <wp:anchor distT="0" distB="0" distL="114300" distR="114300" simplePos="0" relativeHeight="251724800" behindDoc="0" locked="0" layoutInCell="1" allowOverlap="1" wp14:anchorId="5E67186B" wp14:editId="3420A58A">
                <wp:simplePos x="0" y="0"/>
                <wp:positionH relativeFrom="column">
                  <wp:posOffset>581660</wp:posOffset>
                </wp:positionH>
                <wp:positionV relativeFrom="paragraph">
                  <wp:posOffset>1650365</wp:posOffset>
                </wp:positionV>
                <wp:extent cx="666750" cy="323850"/>
                <wp:effectExtent l="0" t="0" r="19050" b="19050"/>
                <wp:wrapNone/>
                <wp:docPr id="240" name="Oval 240"/>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68037B" id="Oval 240" o:spid="_x0000_s1026" style="position:absolute;margin-left:45.8pt;margin-top:129.95pt;width:52.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" filled="f" strokecolor="#db3373" strokeweight="2pt"/>
            </w:pict>
          </mc:Fallback>
        </mc:AlternateContent>
      </w:r>
      <w:r>
        <w:rPr>
          <w:noProof/>
        </w:rPr>
        <w:drawing>
          <wp:inline distT="0" distB="0" distL="0" distR="0" wp14:anchorId="47B8AB64" wp14:editId="1294043B">
            <wp:extent cx="5683885" cy="2241532"/>
            <wp:effectExtent l="0" t="0" r="0" b="698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389" t="26594" r="65336" b="47786"/>
                    <a:stretch/>
                  </pic:blipFill>
                  <pic:spPr bwMode="auto">
                    <a:xfrm>
                      <a:off x="0" y="0"/>
                      <a:ext cx="5726033" cy="2258154"/>
                    </a:xfrm>
                    <a:prstGeom prst="rect">
                      <a:avLst/>
                    </a:prstGeom>
                    <a:ln>
                      <a:noFill/>
                    </a:ln>
                    <a:extLst>
                      <a:ext uri="{53640926-AAD7-44D8-BBD7-CCE9431645EC}">
                        <a14:shadowObscured xmlns:a14="http://schemas.microsoft.com/office/drawing/2010/main"/>
                      </a:ext>
                    </a:extLst>
                  </pic:spPr>
                </pic:pic>
              </a:graphicData>
            </a:graphic>
          </wp:inline>
        </w:drawing>
      </w:r>
    </w:p>
    <w:p w:rsidR="00227ABE" w:rsidRDefault="002A4332" w:rsidP="00A44990">
      <w:pPr>
        <w:pStyle w:val="DHHSbody"/>
        <w:numPr>
          <w:ilvl w:val="0"/>
          <w:numId w:val="35"/>
        </w:numPr>
        <w:spacing w:before="240"/>
        <w:ind w:left="357" w:hanging="357"/>
      </w:pPr>
      <w:r>
        <w:t xml:space="preserve">After processing, the </w:t>
      </w:r>
      <w:r w:rsidR="001B44F3">
        <w:t xml:space="preserve">submission file </w:t>
      </w:r>
      <w:r w:rsidR="007C3600">
        <w:t>is returned</w:t>
      </w:r>
      <w:r>
        <w:t xml:space="preserve"> via the MFT to </w:t>
      </w:r>
      <w:r w:rsidR="00227ABE">
        <w:t>the ‘sent’ folder</w:t>
      </w:r>
      <w:r w:rsidR="001B44F3">
        <w:t xml:space="preserve">: </w:t>
      </w:r>
      <w:r w:rsidR="007C3600">
        <w:t xml:space="preserve">from the Parent Directory, </w:t>
      </w:r>
      <w:r w:rsidR="00227ABE">
        <w:t xml:space="preserve">double-click on the </w:t>
      </w:r>
      <w:r w:rsidR="007C3600">
        <w:t xml:space="preserve">‘sent’ </w:t>
      </w:r>
      <w:r w:rsidR="00227ABE">
        <w:t>folder name</w:t>
      </w:r>
      <w:r w:rsidR="001B44F3">
        <w:t xml:space="preserve"> to open.</w:t>
      </w:r>
      <w:r w:rsidR="00227ABE">
        <w:t xml:space="preserve"> T</w:t>
      </w:r>
      <w:r w:rsidR="001B44F3">
        <w:t xml:space="preserve">he filename retains the same </w:t>
      </w:r>
      <w:r w:rsidR="00227ABE">
        <w:t>Submission number and Submission identifier</w:t>
      </w:r>
      <w:r w:rsidR="001B44F3">
        <w:t xml:space="preserve"> as the </w:t>
      </w:r>
      <w:r w:rsidR="007C3600">
        <w:t xml:space="preserve">submission </w:t>
      </w:r>
      <w:r w:rsidR="001B44F3">
        <w:t xml:space="preserve">file, but </w:t>
      </w:r>
      <w:r w:rsidR="007C3600">
        <w:t xml:space="preserve">when returned </w:t>
      </w:r>
      <w:r w:rsidR="001B44F3">
        <w:t xml:space="preserve">after processing, the filename </w:t>
      </w:r>
      <w:r w:rsidR="007C3600">
        <w:t xml:space="preserve">now includes </w:t>
      </w:r>
      <w:r w:rsidR="00227ABE">
        <w:t xml:space="preserve">the processing timestamp </w:t>
      </w:r>
      <w:r w:rsidR="001B44F3">
        <w:t>as well (underlined below).</w:t>
      </w:r>
    </w:p>
    <w:p w:rsidR="001B44F3" w:rsidRDefault="001B44F3" w:rsidP="001B44F3">
      <w:pPr>
        <w:pStyle w:val="DHHSbody"/>
        <w:spacing w:before="240"/>
        <w:rPr>
          <w:noProof/>
        </w:rPr>
      </w:pPr>
      <w:r>
        <w:rPr>
          <w:noProof/>
          <w:lang w:eastAsia="en-AU"/>
        </w:rPr>
        <mc:AlternateContent>
          <mc:Choice Requires="wps">
            <w:drawing>
              <wp:anchor distT="0" distB="0" distL="114300" distR="114300" simplePos="0" relativeHeight="251727872" behindDoc="0" locked="0" layoutInCell="1" allowOverlap="1" wp14:anchorId="6CE7A0CF" wp14:editId="0D1124CE">
                <wp:simplePos x="0" y="0"/>
                <wp:positionH relativeFrom="column">
                  <wp:posOffset>505460</wp:posOffset>
                </wp:positionH>
                <wp:positionV relativeFrom="paragraph">
                  <wp:posOffset>1204595</wp:posOffset>
                </wp:positionV>
                <wp:extent cx="666750" cy="323850"/>
                <wp:effectExtent l="0" t="0" r="19050" b="19050"/>
                <wp:wrapNone/>
                <wp:docPr id="251" name="Oval 251"/>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62587" id="Oval 251" o:spid="_x0000_s1026" style="position:absolute;margin-left:39.8pt;margin-top:94.85pt;width:52.5pt;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" filled="f" strokecolor="#db3373" strokeweight="2pt"/>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1743710</wp:posOffset>
                </wp:positionH>
                <wp:positionV relativeFrom="paragraph">
                  <wp:posOffset>1814195</wp:posOffset>
                </wp:positionV>
                <wp:extent cx="600075" cy="0"/>
                <wp:effectExtent l="38100" t="38100" r="66675" b="95250"/>
                <wp:wrapNone/>
                <wp:docPr id="250" name="Straight Connector 250"/>
                <wp:cNvGraphicFramePr/>
                <a:graphic xmlns:a="http://schemas.openxmlformats.org/drawingml/2006/main">
                  <a:graphicData uri="http://schemas.microsoft.com/office/word/2010/wordprocessingShape">
                    <wps:wsp>
                      <wps:cNvCnPr/>
                      <wps:spPr>
                        <a:xfrm>
                          <a:off x="0" y="0"/>
                          <a:ext cx="600075" cy="0"/>
                        </a:xfrm>
                        <a:prstGeom prst="line">
                          <a:avLst/>
                        </a:prstGeom>
                        <a:ln>
                          <a:solidFill>
                            <a:srgbClr val="DD318B"/>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064CB253" id="Straight Connector 25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37.3pt,142.85pt" to="184.55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" strokecolor="#dd318b" strokeweight="2pt">
                <v:shadow on="t" color="black" opacity="24903f" origin=",.5" offset="0,.55556mm"/>
              </v:line>
            </w:pict>
          </mc:Fallback>
        </mc:AlternateContent>
      </w:r>
      <w:r w:rsidR="00227ABE">
        <w:rPr>
          <w:noProof/>
        </w:rPr>
        <w:drawing>
          <wp:inline distT="0" distB="0" distL="0" distR="0" wp14:anchorId="28BB91A1" wp14:editId="00D35A91">
            <wp:extent cx="5684441" cy="20002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304" t="18366" r="67210" b="61009"/>
                    <a:stretch/>
                  </pic:blipFill>
                  <pic:spPr bwMode="auto">
                    <a:xfrm>
                      <a:off x="0" y="0"/>
                      <a:ext cx="5708512" cy="2008720"/>
                    </a:xfrm>
                    <a:prstGeom prst="rect">
                      <a:avLst/>
                    </a:prstGeom>
                    <a:ln>
                      <a:noFill/>
                    </a:ln>
                    <a:extLst>
                      <a:ext uri="{53640926-AAD7-44D8-BBD7-CCE9431645EC}">
                        <a14:shadowObscured xmlns:a14="http://schemas.microsoft.com/office/drawing/2010/main"/>
                      </a:ext>
                    </a:extLst>
                  </pic:spPr>
                </pic:pic>
              </a:graphicData>
            </a:graphic>
          </wp:inline>
        </w:drawing>
      </w:r>
    </w:p>
    <w:p w:rsidR="007C3600" w:rsidRDefault="001B44F3" w:rsidP="007C3600">
      <w:pPr>
        <w:pStyle w:val="DHHSbody"/>
        <w:numPr>
          <w:ilvl w:val="0"/>
          <w:numId w:val="35"/>
        </w:numPr>
        <w:spacing w:before="240"/>
        <w:rPr>
          <w:noProof/>
        </w:rPr>
      </w:pPr>
      <w:r>
        <w:rPr>
          <w:noProof/>
        </w:rPr>
        <w:t>To close the ‘sent’ folder, double click on the ‘Parent Directory’ folder.</w:t>
      </w:r>
    </w:p>
    <w:p w:rsidR="001B44F3" w:rsidRDefault="001B44F3">
      <w:pPr>
        <w:spacing w:after="200" w:line="276" w:lineRule="auto"/>
        <w:rPr>
          <w:rFonts w:ascii="Arial" w:eastAsia="Times" w:hAnsi="Arial"/>
          <w:noProof/>
          <w:sz w:val="20"/>
          <w:szCs w:val="20"/>
        </w:rPr>
      </w:pPr>
      <w:r>
        <w:rPr>
          <w:noProof/>
        </w:rPr>
        <w:br w:type="page"/>
      </w:r>
    </w:p>
    <w:p w:rsidR="00852333" w:rsidRDefault="001B44F3" w:rsidP="00852333">
      <w:pPr>
        <w:pStyle w:val="DHHSbody"/>
        <w:numPr>
          <w:ilvl w:val="0"/>
          <w:numId w:val="35"/>
        </w:numPr>
        <w:spacing w:before="240"/>
        <w:ind w:left="357" w:hanging="357"/>
        <w:rPr>
          <w:noProof/>
        </w:rPr>
      </w:pPr>
      <w:r>
        <w:rPr>
          <w:noProof/>
        </w:rPr>
        <w:t>To access reports, open the ‘pickup’ folder</w:t>
      </w:r>
      <w:r w:rsidR="007C3600">
        <w:rPr>
          <w:noProof/>
        </w:rPr>
        <w:t>. The image below shows the suite of three transmission processing reports</w:t>
      </w:r>
      <w:r>
        <w:rPr>
          <w:noProof/>
        </w:rPr>
        <w:t>:</w:t>
      </w:r>
    </w:p>
    <w:p w:rsidR="00490714" w:rsidRDefault="004B6324" w:rsidP="00490714">
      <w:pPr>
        <w:pStyle w:val="DHHSbody"/>
        <w:spacing w:before="240"/>
        <w:rPr>
          <w:noProof/>
        </w:rPr>
      </w:pPr>
      <w:r>
        <w:rPr>
          <w:noProof/>
          <w:lang w:eastAsia="en-AU"/>
        </w:rPr>
        <mc:AlternateContent>
          <mc:Choice Requires="wps">
            <w:drawing>
              <wp:anchor distT="0" distB="0" distL="114300" distR="114300" simplePos="0" relativeHeight="251729920" behindDoc="0" locked="0" layoutInCell="1" allowOverlap="1" wp14:anchorId="1923B282" wp14:editId="0983E585">
                <wp:simplePos x="0" y="0"/>
                <wp:positionH relativeFrom="column">
                  <wp:posOffset>362585</wp:posOffset>
                </wp:positionH>
                <wp:positionV relativeFrom="paragraph">
                  <wp:posOffset>889635</wp:posOffset>
                </wp:positionV>
                <wp:extent cx="666750" cy="323850"/>
                <wp:effectExtent l="0" t="0" r="19050" b="19050"/>
                <wp:wrapNone/>
                <wp:docPr id="288" name="Oval 288"/>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45D72" id="Oval 288" o:spid="_x0000_s1026" style="position:absolute;margin-left:28.55pt;margin-top:70.05pt;width:52.5pt;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" filled="f" strokecolor="#db3373" strokeweight="2pt"/>
            </w:pict>
          </mc:Fallback>
        </mc:AlternateContent>
      </w:r>
      <w:r w:rsidR="00490714">
        <w:rPr>
          <w:noProof/>
        </w:rPr>
        <w:drawing>
          <wp:inline distT="0" distB="0" distL="0" distR="0" wp14:anchorId="70AC40E6" wp14:editId="3F44D11C">
            <wp:extent cx="5434870" cy="20002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332" t="44274" r="66450" b="33197"/>
                    <a:stretch/>
                  </pic:blipFill>
                  <pic:spPr bwMode="auto">
                    <a:xfrm>
                      <a:off x="0" y="0"/>
                      <a:ext cx="5494044" cy="2022028"/>
                    </a:xfrm>
                    <a:prstGeom prst="rect">
                      <a:avLst/>
                    </a:prstGeom>
                    <a:ln>
                      <a:noFill/>
                    </a:ln>
                    <a:extLst>
                      <a:ext uri="{53640926-AAD7-44D8-BBD7-CCE9431645EC}">
                        <a14:shadowObscured xmlns:a14="http://schemas.microsoft.com/office/drawing/2010/main"/>
                      </a:ext>
                    </a:extLst>
                  </pic:spPr>
                </pic:pic>
              </a:graphicData>
            </a:graphic>
          </wp:inline>
        </w:drawing>
      </w:r>
    </w:p>
    <w:p w:rsidR="00AB2EBA" w:rsidRDefault="007C3600" w:rsidP="00490714">
      <w:pPr>
        <w:pStyle w:val="DHHSbody"/>
        <w:numPr>
          <w:ilvl w:val="0"/>
          <w:numId w:val="35"/>
        </w:numPr>
        <w:spacing w:before="240"/>
        <w:rPr>
          <w:noProof/>
        </w:rPr>
      </w:pPr>
      <w:r>
        <w:rPr>
          <w:noProof/>
        </w:rPr>
        <w:t>To access reports via the MFT, select a single report, download it, then go to your downloads folder</w:t>
      </w:r>
      <w:r w:rsidR="00AB2EBA">
        <w:rPr>
          <w:noProof/>
        </w:rPr>
        <w:t xml:space="preserve">, select </w:t>
      </w:r>
      <w:r>
        <w:rPr>
          <w:noProof/>
        </w:rPr>
        <w:t xml:space="preserve">and save the report to your local directory, and open the file from that directory. </w:t>
      </w:r>
    </w:p>
    <w:p w:rsidR="004B6324" w:rsidRDefault="007C3600" w:rsidP="00490714">
      <w:pPr>
        <w:pStyle w:val="DHHSbody"/>
        <w:numPr>
          <w:ilvl w:val="0"/>
          <w:numId w:val="35"/>
        </w:numPr>
        <w:spacing w:before="240"/>
        <w:rPr>
          <w:noProof/>
        </w:rPr>
      </w:pPr>
      <w:r>
        <w:rPr>
          <w:noProof/>
        </w:rPr>
        <w:t xml:space="preserve">Files opened in the MFT will be removed from the </w:t>
      </w:r>
      <w:r w:rsidR="004B6324">
        <w:rPr>
          <w:noProof/>
        </w:rPr>
        <w:t xml:space="preserve">‘pickup’ folder, and while they remain in the ‘backup’ folder, they are archived from that at regular intervals and no other copies are accessible. </w:t>
      </w:r>
    </w:p>
    <w:p w:rsidR="00A501B1" w:rsidRDefault="004B6324" w:rsidP="00490714">
      <w:pPr>
        <w:pStyle w:val="DHHSbody"/>
        <w:numPr>
          <w:ilvl w:val="0"/>
          <w:numId w:val="35"/>
        </w:numPr>
        <w:spacing w:before="240"/>
        <w:rPr>
          <w:noProof/>
        </w:rPr>
      </w:pPr>
      <w:r>
        <w:rPr>
          <w:noProof/>
        </w:rPr>
        <w:t>C</w:t>
      </w:r>
      <w:r w:rsidR="00A501B1">
        <w:rPr>
          <w:noProof/>
        </w:rPr>
        <w:t>lick on the report</w:t>
      </w:r>
      <w:r>
        <w:rPr>
          <w:noProof/>
        </w:rPr>
        <w:t xml:space="preserve"> to be downloaded</w:t>
      </w:r>
      <w:r w:rsidR="00A501B1">
        <w:rPr>
          <w:noProof/>
        </w:rPr>
        <w:t>: the file</w:t>
      </w:r>
      <w:r w:rsidR="00A80428">
        <w:rPr>
          <w:noProof/>
        </w:rPr>
        <w:t>name</w:t>
      </w:r>
      <w:r w:rsidR="00A501B1">
        <w:rPr>
          <w:noProof/>
        </w:rPr>
        <w:t xml:space="preserve"> will </w:t>
      </w:r>
      <w:r w:rsidR="00A80428">
        <w:rPr>
          <w:noProof/>
        </w:rPr>
        <w:t>highlight in blue:</w:t>
      </w:r>
    </w:p>
    <w:p w:rsidR="006E27F4" w:rsidRDefault="00793769" w:rsidP="00793769">
      <w:pPr>
        <w:pStyle w:val="DHHSbody"/>
        <w:spacing w:before="240" w:after="0"/>
        <w:rPr>
          <w:noProof/>
        </w:rPr>
      </w:pPr>
      <w:r>
        <w:rPr>
          <w:noProof/>
        </w:rPr>
        <w:drawing>
          <wp:inline distT="0" distB="0" distL="0" distR="0" wp14:anchorId="0516A6B4" wp14:editId="275F30C2">
            <wp:extent cx="5498468" cy="2085975"/>
            <wp:effectExtent l="0" t="0" r="698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325" t="22351" r="66237" b="54131"/>
                    <a:stretch/>
                  </pic:blipFill>
                  <pic:spPr bwMode="auto">
                    <a:xfrm>
                      <a:off x="0" y="0"/>
                      <a:ext cx="5500254" cy="2086653"/>
                    </a:xfrm>
                    <a:prstGeom prst="rect">
                      <a:avLst/>
                    </a:prstGeom>
                    <a:ln>
                      <a:noFill/>
                    </a:ln>
                    <a:extLst>
                      <a:ext uri="{53640926-AAD7-44D8-BBD7-CCE9431645EC}">
                        <a14:shadowObscured xmlns:a14="http://schemas.microsoft.com/office/drawing/2010/main"/>
                      </a:ext>
                    </a:extLst>
                  </pic:spPr>
                </pic:pic>
              </a:graphicData>
            </a:graphic>
          </wp:inline>
        </w:drawing>
      </w:r>
    </w:p>
    <w:p w:rsidR="00A80428" w:rsidRDefault="00A80428" w:rsidP="00793769">
      <w:pPr>
        <w:pStyle w:val="DHHSbody"/>
        <w:numPr>
          <w:ilvl w:val="0"/>
          <w:numId w:val="35"/>
        </w:numPr>
        <w:spacing w:before="120" w:after="240"/>
        <w:ind w:left="357" w:hanging="357"/>
        <w:rPr>
          <w:noProof/>
        </w:rPr>
      </w:pPr>
      <w:r>
        <w:rPr>
          <w:noProof/>
        </w:rPr>
        <w:t xml:space="preserve">With the filename highlighted, </w:t>
      </w:r>
      <w:r w:rsidR="006E27F4">
        <w:rPr>
          <w:noProof/>
        </w:rPr>
        <w:t xml:space="preserve">there are two ways to download the highlighted file: </w:t>
      </w:r>
      <w:r>
        <w:rPr>
          <w:noProof/>
        </w:rPr>
        <w:t>right mouse click to open an options box</w:t>
      </w:r>
      <w:r w:rsidR="004B6324">
        <w:rPr>
          <w:noProof/>
        </w:rPr>
        <w:t xml:space="preserve">, then </w:t>
      </w:r>
      <w:r>
        <w:rPr>
          <w:noProof/>
        </w:rPr>
        <w:t>click ‘Download’ in this box.</w:t>
      </w:r>
    </w:p>
    <w:p w:rsidR="00793769" w:rsidRDefault="00793769" w:rsidP="00793769">
      <w:pPr>
        <w:pStyle w:val="DHHSbody"/>
        <w:spacing w:before="120"/>
        <w:rPr>
          <w:noProof/>
        </w:rPr>
      </w:pPr>
      <w:r>
        <w:rPr>
          <w:noProof/>
        </w:rPr>
        <w:drawing>
          <wp:inline distT="0" distB="0" distL="0" distR="0" wp14:anchorId="20AD5C0B" wp14:editId="2C2D3A8B">
            <wp:extent cx="5498465" cy="2383524"/>
            <wp:effectExtent l="0" t="0" r="698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316" t="10833" r="66324" b="62412"/>
                    <a:stretch/>
                  </pic:blipFill>
                  <pic:spPr bwMode="auto">
                    <a:xfrm>
                      <a:off x="0" y="0"/>
                      <a:ext cx="5517910" cy="2391953"/>
                    </a:xfrm>
                    <a:prstGeom prst="rect">
                      <a:avLst/>
                    </a:prstGeom>
                    <a:ln>
                      <a:noFill/>
                    </a:ln>
                    <a:extLst>
                      <a:ext uri="{53640926-AAD7-44D8-BBD7-CCE9431645EC}">
                        <a14:shadowObscured xmlns:a14="http://schemas.microsoft.com/office/drawing/2010/main"/>
                      </a:ext>
                    </a:extLst>
                  </pic:spPr>
                </pic:pic>
              </a:graphicData>
            </a:graphic>
          </wp:inline>
        </w:drawing>
      </w:r>
    </w:p>
    <w:p w:rsidR="00793769" w:rsidRDefault="00793769" w:rsidP="00793769">
      <w:pPr>
        <w:pStyle w:val="DHHSbody"/>
        <w:spacing w:before="120"/>
        <w:rPr>
          <w:noProof/>
        </w:rPr>
      </w:pPr>
    </w:p>
    <w:p w:rsidR="004B6324" w:rsidRDefault="004B6324" w:rsidP="00793769">
      <w:pPr>
        <w:pStyle w:val="DHHSbody"/>
        <w:numPr>
          <w:ilvl w:val="0"/>
          <w:numId w:val="35"/>
        </w:numPr>
        <w:spacing w:before="240"/>
        <w:rPr>
          <w:noProof/>
        </w:rPr>
      </w:pPr>
      <w:r>
        <w:rPr>
          <w:noProof/>
        </w:rPr>
        <w:t xml:space="preserve">Alternatively, with the filename highlighted, </w:t>
      </w:r>
      <w:r w:rsidR="00D2448C">
        <w:rPr>
          <w:noProof/>
        </w:rPr>
        <w:t xml:space="preserve">click on the blue ‘Download’ button in the grey bar: </w:t>
      </w:r>
    </w:p>
    <w:p w:rsidR="00852333" w:rsidRDefault="00793769" w:rsidP="00852333">
      <w:pPr>
        <w:pStyle w:val="DHHSbody"/>
        <w:spacing w:before="240"/>
        <w:rPr>
          <w:noProof/>
        </w:rPr>
      </w:pPr>
      <w:r>
        <w:rPr>
          <w:noProof/>
          <w:lang w:eastAsia="en-AU"/>
        </w:rPr>
        <mc:AlternateContent>
          <mc:Choice Requires="wps">
            <w:drawing>
              <wp:anchor distT="0" distB="0" distL="114300" distR="114300" simplePos="0" relativeHeight="251731968" behindDoc="0" locked="0" layoutInCell="1" allowOverlap="1" wp14:anchorId="1CF0087C" wp14:editId="3F8233E5">
                <wp:simplePos x="0" y="0"/>
                <wp:positionH relativeFrom="column">
                  <wp:posOffset>3077210</wp:posOffset>
                </wp:positionH>
                <wp:positionV relativeFrom="paragraph">
                  <wp:posOffset>1223010</wp:posOffset>
                </wp:positionV>
                <wp:extent cx="733425" cy="209550"/>
                <wp:effectExtent l="0" t="0" r="28575" b="19050"/>
                <wp:wrapNone/>
                <wp:docPr id="291" name="Oval 291"/>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A8B47" id="Oval 291" o:spid="_x0000_s1026" style="position:absolute;margin-left:242.3pt;margin-top:96.3pt;width:57.75pt;height: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" filled="f" strokecolor="#db3373" strokeweight="2pt"/>
            </w:pict>
          </mc:Fallback>
        </mc:AlternateContent>
      </w:r>
      <w:r>
        <w:rPr>
          <w:noProof/>
        </w:rPr>
        <w:drawing>
          <wp:inline distT="0" distB="0" distL="0" distR="0" wp14:anchorId="2F3FF325" wp14:editId="435FA3E3">
            <wp:extent cx="5498468" cy="2085975"/>
            <wp:effectExtent l="0" t="0" r="698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325" t="22351" r="66237" b="54131"/>
                    <a:stretch/>
                  </pic:blipFill>
                  <pic:spPr bwMode="auto">
                    <a:xfrm>
                      <a:off x="0" y="0"/>
                      <a:ext cx="5500254" cy="2086653"/>
                    </a:xfrm>
                    <a:prstGeom prst="rect">
                      <a:avLst/>
                    </a:prstGeom>
                    <a:ln>
                      <a:noFill/>
                    </a:ln>
                    <a:extLst>
                      <a:ext uri="{53640926-AAD7-44D8-BBD7-CCE9431645EC}">
                        <a14:shadowObscured xmlns:a14="http://schemas.microsoft.com/office/drawing/2010/main"/>
                      </a:ext>
                    </a:extLst>
                  </pic:spPr>
                </pic:pic>
              </a:graphicData>
            </a:graphic>
          </wp:inline>
        </w:drawing>
      </w:r>
    </w:p>
    <w:p w:rsidR="00793769" w:rsidRDefault="00793769" w:rsidP="00D2448C">
      <w:pPr>
        <w:pStyle w:val="DHHSbody"/>
        <w:numPr>
          <w:ilvl w:val="0"/>
          <w:numId w:val="35"/>
        </w:numPr>
        <w:spacing w:before="120"/>
        <w:ind w:left="357" w:hanging="357"/>
        <w:rPr>
          <w:noProof/>
        </w:rPr>
      </w:pPr>
      <w:r>
        <w:rPr>
          <w:noProof/>
        </w:rPr>
        <w:t xml:space="preserve">Both methods of downloading result in a pop up window </w:t>
      </w:r>
      <w:r w:rsidR="007C3E76">
        <w:rPr>
          <w:noProof/>
        </w:rPr>
        <w:t xml:space="preserve">bar </w:t>
      </w:r>
      <w:r>
        <w:rPr>
          <w:noProof/>
        </w:rPr>
        <w:t>appearing at the base of the screen, with options to ‘Open’ or ‘Save’ or ‘Cancel’ – select ‘Save’</w:t>
      </w:r>
      <w:r w:rsidR="007B5210">
        <w:rPr>
          <w:noProof/>
        </w:rPr>
        <w:t>. (If you select select ‘Open’ the report will no longer be accessible in the ‘Pickup’ folder. It will be available only in the ‘Backup’ folder, which is archived</w:t>
      </w:r>
      <w:r w:rsidR="007C3E76">
        <w:rPr>
          <w:noProof/>
        </w:rPr>
        <w:t xml:space="preserve"> frequently, after which you will not be able to access the report.)</w:t>
      </w:r>
    </w:p>
    <w:p w:rsidR="00852333" w:rsidRDefault="000229BD" w:rsidP="00852333">
      <w:pPr>
        <w:pStyle w:val="DHHSbody"/>
        <w:spacing w:before="240"/>
        <w:rPr>
          <w:noProof/>
        </w:rPr>
      </w:pPr>
      <w:r>
        <w:rPr>
          <w:noProof/>
          <w:lang w:eastAsia="en-AU"/>
        </w:rPr>
        <mc:AlternateContent>
          <mc:Choice Requires="wps">
            <w:drawing>
              <wp:anchor distT="0" distB="0" distL="114300" distR="114300" simplePos="0" relativeHeight="251735040" behindDoc="0" locked="0" layoutInCell="1" allowOverlap="1" wp14:anchorId="4BD287DC" wp14:editId="66B2EE11">
                <wp:simplePos x="0" y="0"/>
                <wp:positionH relativeFrom="column">
                  <wp:posOffset>4410710</wp:posOffset>
                </wp:positionH>
                <wp:positionV relativeFrom="paragraph">
                  <wp:posOffset>337185</wp:posOffset>
                </wp:positionV>
                <wp:extent cx="733425" cy="209550"/>
                <wp:effectExtent l="0" t="0" r="28575" b="19050"/>
                <wp:wrapNone/>
                <wp:docPr id="302" name="Oval 302"/>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4A9D44" id="Oval 302" o:spid="_x0000_s1026" style="position:absolute;margin-left:347.3pt;margin-top:26.55pt;width:57.75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" filled="f" strokecolor="#db3373" strokeweight="2pt"/>
            </w:pict>
          </mc:Fallback>
        </mc:AlternateContent>
      </w:r>
      <w:r>
        <w:rPr>
          <w:noProof/>
        </w:rPr>
        <w:drawing>
          <wp:inline distT="0" distB="0" distL="0" distR="0" wp14:anchorId="6A9E7AEE" wp14:editId="5CDEDDF1">
            <wp:extent cx="5598160" cy="526374"/>
            <wp:effectExtent l="0" t="0" r="254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773" t="27123" r="59712" b="61674"/>
                    <a:stretch/>
                  </pic:blipFill>
                  <pic:spPr bwMode="auto">
                    <a:xfrm>
                      <a:off x="0" y="0"/>
                      <a:ext cx="5653026" cy="531533"/>
                    </a:xfrm>
                    <a:prstGeom prst="rect">
                      <a:avLst/>
                    </a:prstGeom>
                    <a:ln>
                      <a:noFill/>
                    </a:ln>
                    <a:extLst>
                      <a:ext uri="{53640926-AAD7-44D8-BBD7-CCE9431645EC}">
                        <a14:shadowObscured xmlns:a14="http://schemas.microsoft.com/office/drawing/2010/main"/>
                      </a:ext>
                    </a:extLst>
                  </pic:spPr>
                </pic:pic>
              </a:graphicData>
            </a:graphic>
          </wp:inline>
        </w:drawing>
      </w:r>
    </w:p>
    <w:p w:rsidR="007B5210" w:rsidRDefault="007C3E76" w:rsidP="007B5210">
      <w:pPr>
        <w:pStyle w:val="DHHSbody"/>
        <w:numPr>
          <w:ilvl w:val="0"/>
          <w:numId w:val="35"/>
        </w:numPr>
        <w:spacing w:before="240"/>
        <w:rPr>
          <w:noProof/>
        </w:rPr>
      </w:pPr>
      <w:r>
        <w:rPr>
          <w:noProof/>
        </w:rPr>
        <w:t>Another pop up window bar will appear at the base of the screen, with options to ‘Open’ or ‘Open folder’ or ‘View downloads’ – selecting ‘Open folder’ will open your local Downloads folder, where you can select the report file and save it to an appropriate directory with your other VPDC submission reports, then open the file and review the result of the submission’s processing.</w:t>
      </w:r>
    </w:p>
    <w:p w:rsidR="006E27F4" w:rsidRDefault="000229BD" w:rsidP="00852333">
      <w:pPr>
        <w:pStyle w:val="DHHSbody"/>
        <w:spacing w:before="240"/>
        <w:rPr>
          <w:noProof/>
        </w:rPr>
      </w:pPr>
      <w:r>
        <w:rPr>
          <w:noProof/>
          <w:lang w:eastAsia="en-AU"/>
        </w:rPr>
        <mc:AlternateContent>
          <mc:Choice Requires="wps">
            <w:drawing>
              <wp:anchor distT="0" distB="0" distL="114300" distR="114300" simplePos="0" relativeHeight="251737088" behindDoc="0" locked="0" layoutInCell="1" allowOverlap="1" wp14:anchorId="4BD287DC" wp14:editId="66B2EE11">
                <wp:simplePos x="0" y="0"/>
                <wp:positionH relativeFrom="column">
                  <wp:posOffset>4105910</wp:posOffset>
                </wp:positionH>
                <wp:positionV relativeFrom="paragraph">
                  <wp:posOffset>127635</wp:posOffset>
                </wp:positionV>
                <wp:extent cx="733425" cy="209550"/>
                <wp:effectExtent l="0" t="0" r="28575" b="19050"/>
                <wp:wrapNone/>
                <wp:docPr id="303" name="Oval 303"/>
                <wp:cNvGraphicFramePr/>
                <a:graphic xmlns:a="http://schemas.openxmlformats.org/drawingml/2006/main">
                  <a:graphicData uri="http://schemas.microsoft.com/office/word/2010/wordprocessingShape">
                    <wps:wsp>
                      <wps:cNvSpPr/>
                      <wps:spPr>
                        <a:xfrm>
                          <a:off x="0" y="0"/>
                          <a:ext cx="733425" cy="209550"/>
                        </a:xfrm>
                        <a:prstGeom prst="ellipse">
                          <a:avLst/>
                        </a:prstGeom>
                        <a:noFill/>
                        <a:ln>
                          <a:solidFill>
                            <a:srgbClr val="DB33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312C6" id="Oval 303" o:spid="_x0000_s1026" style="position:absolute;margin-left:323.3pt;margin-top:10.05pt;width:57.75pt;height: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" filled="f" strokecolor="#db3373" strokeweight="2pt"/>
            </w:pict>
          </mc:Fallback>
        </mc:AlternateContent>
      </w:r>
      <w:r>
        <w:rPr>
          <w:noProof/>
        </w:rPr>
        <w:drawing>
          <wp:inline distT="0" distB="0" distL="0" distR="0" wp14:anchorId="1534CF45" wp14:editId="16B31FC3">
            <wp:extent cx="5667375" cy="32385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6238" t="47542" r="60106" b="45621"/>
                    <a:stretch/>
                  </pic:blipFill>
                  <pic:spPr bwMode="auto">
                    <a:xfrm>
                      <a:off x="0" y="0"/>
                      <a:ext cx="5753604" cy="328777"/>
                    </a:xfrm>
                    <a:prstGeom prst="rect">
                      <a:avLst/>
                    </a:prstGeom>
                    <a:ln>
                      <a:noFill/>
                    </a:ln>
                    <a:extLst>
                      <a:ext uri="{53640926-AAD7-44D8-BBD7-CCE9431645EC}">
                        <a14:shadowObscured xmlns:a14="http://schemas.microsoft.com/office/drawing/2010/main"/>
                      </a:ext>
                    </a:extLst>
                  </pic:spPr>
                </pic:pic>
              </a:graphicData>
            </a:graphic>
          </wp:inline>
        </w:drawing>
      </w:r>
    </w:p>
    <w:p w:rsidR="0060782C" w:rsidRDefault="0060782C" w:rsidP="0060782C">
      <w:pPr>
        <w:pStyle w:val="Heading2"/>
      </w:pPr>
      <w:bookmarkStart w:id="51" w:name="_Toc32526400"/>
      <w:bookmarkStart w:id="52" w:name="_Toc32701505"/>
      <w:r>
        <w:t>Reviewing transmission reports</w:t>
      </w:r>
      <w:bookmarkEnd w:id="51"/>
      <w:bookmarkEnd w:id="52"/>
    </w:p>
    <w:p w:rsidR="0060782C" w:rsidRDefault="0060782C" w:rsidP="0060782C">
      <w:pPr>
        <w:pStyle w:val="DHHSbody"/>
        <w:numPr>
          <w:ilvl w:val="0"/>
          <w:numId w:val="35"/>
        </w:numPr>
      </w:pPr>
      <w:r>
        <w:t>Each of the three transmission reports indicates how many birth records were processed in the transmission file, how many were rejected, and the reason/s for those rejection/s. This information helps the user go to the relevant birth record in the health service’s birth information system, correct the error, and resubmit that birth record.</w:t>
      </w:r>
    </w:p>
    <w:p w:rsidR="0060782C" w:rsidRDefault="0060782C" w:rsidP="0060782C">
      <w:pPr>
        <w:pStyle w:val="DHHSbody"/>
        <w:numPr>
          <w:ilvl w:val="0"/>
          <w:numId w:val="35"/>
        </w:numPr>
      </w:pPr>
      <w:r>
        <w:t>The Clinician report is the most detailed.</w:t>
      </w:r>
    </w:p>
    <w:p w:rsidR="0060782C" w:rsidRDefault="0060782C" w:rsidP="0060782C">
      <w:pPr>
        <w:pStyle w:val="DHHSbody"/>
        <w:numPr>
          <w:ilvl w:val="0"/>
          <w:numId w:val="35"/>
        </w:numPr>
      </w:pPr>
      <w:r>
        <w:t>Check that the number of records submitted is consistent with the number you expected to be sent.</w:t>
      </w:r>
    </w:p>
    <w:p w:rsidR="0060782C" w:rsidRDefault="0060782C" w:rsidP="0060782C">
      <w:pPr>
        <w:pStyle w:val="DHHSbody"/>
        <w:numPr>
          <w:ilvl w:val="0"/>
          <w:numId w:val="35"/>
        </w:numPr>
      </w:pPr>
      <w:r>
        <w:t xml:space="preserve">Check all error messages indicating a record was rejected. The reason/s for any rejections will be listed in detail. All rejections must be </w:t>
      </w:r>
      <w:proofErr w:type="gramStart"/>
      <w:r>
        <w:t>checked</w:t>
      </w:r>
      <w:proofErr w:type="gramEnd"/>
      <w:r>
        <w:t xml:space="preserve"> and the data corrected and then resubmitted. </w:t>
      </w:r>
    </w:p>
    <w:p w:rsidR="0072660A" w:rsidRDefault="0060782C" w:rsidP="0060782C">
      <w:pPr>
        <w:pStyle w:val="DHHSbody"/>
        <w:numPr>
          <w:ilvl w:val="0"/>
          <w:numId w:val="35"/>
        </w:numPr>
        <w:rPr>
          <w:noProof/>
        </w:rPr>
      </w:pPr>
      <w:r>
        <w:t xml:space="preserve">Review Section 3 Data definitions and Section 4 Business rules to clarify reporting rules or data code set restrictions. </w:t>
      </w:r>
    </w:p>
    <w:p w:rsidR="00852333" w:rsidRDefault="0060782C" w:rsidP="0060782C">
      <w:pPr>
        <w:pStyle w:val="DHHSbody"/>
        <w:numPr>
          <w:ilvl w:val="0"/>
          <w:numId w:val="35"/>
        </w:numPr>
        <w:rPr>
          <w:noProof/>
        </w:rPr>
      </w:pPr>
      <w:r>
        <w:t xml:space="preserve">Contact the HDSS </w:t>
      </w:r>
      <w:proofErr w:type="spellStart"/>
      <w:r>
        <w:t>HelpDesk</w:t>
      </w:r>
      <w:proofErr w:type="spellEnd"/>
      <w:r>
        <w:t xml:space="preserve"> if unable to identify the cause of any rejection.</w:t>
      </w:r>
      <w:r>
        <w:rPr>
          <w:noProof/>
        </w:rPr>
        <w:t xml:space="preserve"> </w:t>
      </w:r>
    </w:p>
    <w:p w:rsidR="0072660A" w:rsidRDefault="0072660A">
      <w:pPr>
        <w:spacing w:after="200" w:line="276" w:lineRule="auto"/>
        <w:rPr>
          <w:rFonts w:ascii="Arial" w:hAnsi="Arial"/>
          <w:b/>
          <w:bCs/>
          <w:noProof/>
          <w:color w:val="CD004B"/>
          <w:sz w:val="28"/>
        </w:rPr>
      </w:pPr>
      <w:r>
        <w:br w:type="page"/>
      </w:r>
    </w:p>
    <w:p w:rsidR="00852333" w:rsidRDefault="0060782C" w:rsidP="001C7217">
      <w:pPr>
        <w:pStyle w:val="Heading2"/>
      </w:pPr>
      <w:bookmarkStart w:id="53" w:name="_Toc32701506"/>
      <w:r>
        <w:t>MFT FAQs</w:t>
      </w:r>
      <w:bookmarkEnd w:id="53"/>
    </w:p>
    <w:p w:rsidR="0060782C" w:rsidRPr="0060782C" w:rsidRDefault="0060782C" w:rsidP="0060782C">
      <w:pPr>
        <w:pStyle w:val="DHHSbody"/>
        <w:rPr>
          <w:b/>
          <w:bCs/>
        </w:rPr>
      </w:pPr>
      <w:r w:rsidRPr="0060782C">
        <w:rPr>
          <w:b/>
          <w:bCs/>
        </w:rPr>
        <w:t>Can I upload multiple files for the same site at the same time?</w:t>
      </w:r>
    </w:p>
    <w:p w:rsidR="0060782C" w:rsidRPr="000245F3" w:rsidRDefault="0060782C" w:rsidP="0060782C">
      <w:pPr>
        <w:pStyle w:val="DHHSbody"/>
      </w:pPr>
      <w:r>
        <w:t>Yes – as long as each file name is unique. It is advisable to submit one file at a time for the same agency and await processing to determine if corrections need to be included in the subsequent file.</w:t>
      </w:r>
    </w:p>
    <w:p w:rsidR="0060782C" w:rsidRPr="0060782C" w:rsidRDefault="0060782C" w:rsidP="0060782C">
      <w:pPr>
        <w:pStyle w:val="DHHSbody"/>
        <w:rPr>
          <w:b/>
          <w:bCs/>
        </w:rPr>
      </w:pPr>
      <w:r w:rsidRPr="0060782C">
        <w:rPr>
          <w:b/>
          <w:bCs/>
        </w:rPr>
        <w:t>Can one person send a file and another person download the data validation report?</w:t>
      </w:r>
    </w:p>
    <w:p w:rsidR="0060782C" w:rsidRDefault="0060782C" w:rsidP="0060782C">
      <w:pPr>
        <w:pStyle w:val="DHHSbody"/>
      </w:pPr>
      <w:r>
        <w:t>Yes. O</w:t>
      </w:r>
      <w:r w:rsidRPr="00B22FCD">
        <w:t xml:space="preserve">ne user account </w:t>
      </w:r>
      <w:r>
        <w:t xml:space="preserve">can </w:t>
      </w:r>
      <w:r w:rsidRPr="00B22FCD">
        <w:t xml:space="preserve">submit the data file and another user account </w:t>
      </w:r>
      <w:r>
        <w:t xml:space="preserve">can login and </w:t>
      </w:r>
      <w:r w:rsidRPr="00B22FCD">
        <w:t xml:space="preserve">collect the </w:t>
      </w:r>
      <w:r>
        <w:t xml:space="preserve">validation </w:t>
      </w:r>
      <w:r w:rsidRPr="00B22FCD">
        <w:t>report file</w:t>
      </w:r>
      <w:r>
        <w:t xml:space="preserve"> </w:t>
      </w:r>
      <w:r w:rsidRPr="00B22FCD">
        <w:t>– as long as all required user accounts have been nominated for this site.</w:t>
      </w:r>
    </w:p>
    <w:p w:rsidR="0060782C" w:rsidRPr="0060782C" w:rsidRDefault="0060782C" w:rsidP="0060782C">
      <w:pPr>
        <w:pStyle w:val="DHHSbody"/>
        <w:rPr>
          <w:b/>
          <w:bCs/>
        </w:rPr>
      </w:pPr>
      <w:r w:rsidRPr="0060782C">
        <w:rPr>
          <w:b/>
          <w:bCs/>
        </w:rPr>
        <w:t>How many times can I enter an incorrect password?</w:t>
      </w:r>
    </w:p>
    <w:p w:rsidR="0060782C" w:rsidRPr="009908ED" w:rsidRDefault="0060782C" w:rsidP="0060782C">
      <w:pPr>
        <w:pStyle w:val="DHHSbody"/>
      </w:pPr>
      <w:r w:rsidRPr="009908ED">
        <w:t xml:space="preserve">You can enter an incorrect password three times. After the third time, your account will be locked for 24 hours. </w:t>
      </w:r>
      <w:r>
        <w:t xml:space="preserve">It is not possible to unlock or reset your password if it has been locked. </w:t>
      </w:r>
    </w:p>
    <w:sectPr w:rsidR="0060782C" w:rsidRPr="009908ED" w:rsidSect="001B4B63">
      <w:footerReference w:type="default" r:id="rId49"/>
      <w:pgSz w:w="11906" w:h="16838"/>
      <w:pgMar w:top="1134" w:right="1558" w:bottom="1134" w:left="1304" w:header="454"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7217" w:rsidRDefault="001C7217">
      <w:r>
        <w:separator/>
      </w:r>
    </w:p>
  </w:endnote>
  <w:endnote w:type="continuationSeparator" w:id="0">
    <w:p w:rsidR="001C7217" w:rsidRDefault="001C7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17" w:rsidRPr="008114D1" w:rsidRDefault="001C7217" w:rsidP="003A33BA">
    <w:pPr>
      <w:pStyle w:val="Healthfooter"/>
    </w:pPr>
    <w:r>
      <w:t xml:space="preserve">Page </w:t>
    </w:r>
    <w:r>
      <w:fldChar w:fldCharType="begin"/>
    </w:r>
    <w:r>
      <w:instrText xml:space="preserve"> PAGE </w:instrText>
    </w:r>
    <w:r>
      <w:fldChar w:fldCharType="separate"/>
    </w:r>
    <w:r w:rsidRPr="005A39EC">
      <w:rPr>
        <w:noProof/>
      </w:rPr>
      <w:t>2</w:t>
    </w:r>
    <w:r>
      <w:rPr>
        <w:noProof/>
      </w:rPr>
      <w:fldChar w:fldCharType="end"/>
    </w:r>
    <w:r w:rsidRPr="005A39EC">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17" w:rsidRPr="005A39EC" w:rsidRDefault="001C7217" w:rsidP="003A33BA">
    <w:pPr>
      <w:pStyle w:val="Healthfooter"/>
    </w:pPr>
    <w:r>
      <w:tab/>
      <w:t xml:space="preserve">Page </w:t>
    </w:r>
    <w:r>
      <w:fldChar w:fldCharType="begin"/>
    </w:r>
    <w:r>
      <w:instrText xml:space="preserve"> PAGE </w:instrText>
    </w:r>
    <w:r>
      <w:fldChar w:fldCharType="separate"/>
    </w:r>
    <w:r w:rsidRPr="005A39EC">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17" w:rsidRPr="006E51B2" w:rsidRDefault="001C7217" w:rsidP="003A33BA">
    <w:pPr>
      <w:pStyle w:val="Healthfootercover"/>
    </w:pPr>
    <w:r>
      <w:rPr>
        <w:noProof/>
        <w:lang w:eastAsia="en-AU"/>
      </w:rPr>
      <w:drawing>
        <wp:anchor distT="0" distB="0" distL="114300" distR="114300" simplePos="0" relativeHeight="251659264" behindDoc="0" locked="0" layoutInCell="1" allowOverlap="1" wp14:anchorId="0F41C9DF" wp14:editId="69EA219D">
          <wp:simplePos x="0" y="0"/>
          <wp:positionH relativeFrom="page">
            <wp:posOffset>791845</wp:posOffset>
          </wp:positionH>
          <wp:positionV relativeFrom="page">
            <wp:posOffset>10081260</wp:posOffset>
          </wp:positionV>
          <wp:extent cx="723900" cy="419100"/>
          <wp:effectExtent l="0" t="0" r="0" b="0"/>
          <wp:wrapNone/>
          <wp:docPr id="1" name="Picture 1" descr="SGV 541 as RGB - 20mm wide at 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V 541 as RGB - 20mm wide at 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pic:spPr>
              </pic:pic>
            </a:graphicData>
          </a:graphic>
          <wp14:sizeRelH relativeFrom="page">
            <wp14:pctWidth>0</wp14:pctWidth>
          </wp14:sizeRelH>
          <wp14:sizeRelV relativeFrom="page">
            <wp14:pctHeight>0</wp14:pctHeight>
          </wp14:sizeRelV>
        </wp:anchor>
      </w:drawing>
    </w:r>
    <w:r>
      <w:rPr>
        <w:lang w:val="ru-RU"/>
      </w:rPr>
      <w:t>Department</w:t>
    </w:r>
    <w:r>
      <w:t xml:space="preserve"> of Health and Human Services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17" w:rsidRPr="00DF61B1" w:rsidRDefault="001C7217" w:rsidP="003A33BA">
    <w:pPr>
      <w:pStyle w:val="Healthfooter"/>
      <w:rPr>
        <w:noProof/>
        <w:color w:val="auto"/>
        <w:sz w:val="20"/>
        <w:szCs w:val="20"/>
      </w:rPr>
    </w:pPr>
    <w:r w:rsidRPr="00DF61B1">
      <w:rPr>
        <w:color w:val="auto"/>
        <w:sz w:val="20"/>
        <w:szCs w:val="20"/>
      </w:rPr>
      <w:t xml:space="preserve">Page </w:t>
    </w:r>
    <w:r w:rsidRPr="00DF61B1">
      <w:rPr>
        <w:color w:val="auto"/>
        <w:sz w:val="20"/>
        <w:szCs w:val="20"/>
      </w:rPr>
      <w:fldChar w:fldCharType="begin"/>
    </w:r>
    <w:r w:rsidRPr="00DF61B1">
      <w:rPr>
        <w:color w:val="auto"/>
        <w:sz w:val="20"/>
        <w:szCs w:val="20"/>
      </w:rPr>
      <w:instrText xml:space="preserve"> PAGE </w:instrText>
    </w:r>
    <w:r w:rsidRPr="00DF61B1">
      <w:rPr>
        <w:color w:val="auto"/>
        <w:sz w:val="20"/>
        <w:szCs w:val="20"/>
      </w:rPr>
      <w:fldChar w:fldCharType="separate"/>
    </w:r>
    <w:r w:rsidRPr="00DF61B1">
      <w:rPr>
        <w:noProof/>
        <w:color w:val="auto"/>
        <w:sz w:val="20"/>
        <w:szCs w:val="20"/>
      </w:rPr>
      <w:t>12</w:t>
    </w:r>
    <w:r w:rsidRPr="00DF61B1">
      <w:rPr>
        <w:noProof/>
        <w:color w:val="auto"/>
        <w:sz w:val="20"/>
        <w:szCs w:val="20"/>
      </w:rPr>
      <w:fldChar w:fldCharType="end"/>
    </w:r>
  </w:p>
  <w:p w:rsidR="001C7217" w:rsidRPr="001813E1" w:rsidRDefault="001C7217" w:rsidP="003A33BA">
    <w:pPr>
      <w:pStyle w:val="Healthfooter"/>
      <w:rPr>
        <w:sz w:val="20"/>
        <w:szCs w:val="20"/>
      </w:rPr>
    </w:pPr>
    <w:r w:rsidRPr="001813E1">
      <w:rPr>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17" w:rsidRPr="001813E1" w:rsidRDefault="001C7217" w:rsidP="003A33BA">
    <w:pPr>
      <w:pStyle w:val="Healthfooter"/>
      <w:rPr>
        <w:sz w:val="20"/>
        <w:szCs w:val="20"/>
      </w:rPr>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17" w:rsidRPr="001A7E04" w:rsidRDefault="001C7217" w:rsidP="003A33B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626383701"/>
      <w:docPartObj>
        <w:docPartGallery w:val="Page Numbers (Bottom of Page)"/>
        <w:docPartUnique/>
      </w:docPartObj>
    </w:sdtPr>
    <w:sdtEndPr>
      <w:rPr>
        <w:noProof/>
      </w:rPr>
    </w:sdtEndPr>
    <w:sdtContent>
      <w:p w:rsidR="001C7217" w:rsidRPr="00AC68A2" w:rsidRDefault="001C7217">
        <w:pPr>
          <w:pStyle w:val="Footer"/>
          <w:jc w:val="right"/>
          <w:rPr>
            <w:rFonts w:ascii="Arial" w:hAnsi="Arial" w:cs="Arial"/>
            <w:sz w:val="20"/>
            <w:szCs w:val="20"/>
          </w:rPr>
        </w:pPr>
        <w:r w:rsidRPr="00AC68A2">
          <w:rPr>
            <w:rFonts w:ascii="Arial" w:hAnsi="Arial" w:cs="Arial"/>
            <w:sz w:val="20"/>
            <w:szCs w:val="20"/>
          </w:rPr>
          <w:t xml:space="preserve">Page </w:t>
        </w:r>
        <w:r w:rsidRPr="00AC68A2">
          <w:rPr>
            <w:rFonts w:ascii="Arial" w:hAnsi="Arial" w:cs="Arial"/>
            <w:sz w:val="20"/>
            <w:szCs w:val="20"/>
          </w:rPr>
          <w:fldChar w:fldCharType="begin"/>
        </w:r>
        <w:r w:rsidRPr="00AC68A2">
          <w:rPr>
            <w:rFonts w:ascii="Arial" w:hAnsi="Arial" w:cs="Arial"/>
            <w:sz w:val="20"/>
            <w:szCs w:val="20"/>
          </w:rPr>
          <w:instrText xml:space="preserve"> PAGE   \* MERGEFORMAT </w:instrText>
        </w:r>
        <w:r w:rsidRPr="00AC68A2">
          <w:rPr>
            <w:rFonts w:ascii="Arial" w:hAnsi="Arial" w:cs="Arial"/>
            <w:sz w:val="20"/>
            <w:szCs w:val="20"/>
          </w:rPr>
          <w:fldChar w:fldCharType="separate"/>
        </w:r>
        <w:r w:rsidRPr="00AC68A2">
          <w:rPr>
            <w:rFonts w:ascii="Arial" w:hAnsi="Arial" w:cs="Arial"/>
            <w:noProof/>
            <w:sz w:val="20"/>
            <w:szCs w:val="20"/>
          </w:rPr>
          <w:t>2</w:t>
        </w:r>
        <w:r w:rsidRPr="00AC68A2">
          <w:rPr>
            <w:rFonts w:ascii="Arial" w:hAnsi="Arial" w:cs="Arial"/>
            <w:noProof/>
            <w:sz w:val="20"/>
            <w:szCs w:val="20"/>
          </w:rPr>
          <w:fldChar w:fldCharType="end"/>
        </w:r>
      </w:p>
    </w:sdtContent>
  </w:sdt>
  <w:p w:rsidR="001C7217" w:rsidRPr="001813E1" w:rsidRDefault="001C7217" w:rsidP="003A33BA">
    <w:pPr>
      <w:pStyle w:val="Health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7217" w:rsidRDefault="001C7217">
      <w:r>
        <w:separator/>
      </w:r>
    </w:p>
  </w:footnote>
  <w:footnote w:type="continuationSeparator" w:id="0">
    <w:p w:rsidR="001C7217" w:rsidRDefault="001C72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17" w:rsidRPr="001813E1" w:rsidRDefault="001C7217" w:rsidP="003A33BA">
    <w:pPr>
      <w:pStyle w:val="Healthheader"/>
      <w:rPr>
        <w:sz w:val="20"/>
        <w:szCs w:val="20"/>
      </w:rPr>
    </w:pPr>
    <w:r w:rsidRPr="001813E1">
      <w:rPr>
        <w:sz w:val="20"/>
        <w:szCs w:val="20"/>
      </w:rPr>
      <w:t xml:space="preserve">Victorian Perinatal Data Collection manual, version </w:t>
    </w:r>
    <w:r>
      <w:rPr>
        <w:sz w:val="20"/>
        <w:szCs w:val="20"/>
      </w:rPr>
      <w:t>8</w:t>
    </w:r>
    <w:r w:rsidRPr="001813E1">
      <w:rPr>
        <w:sz w:val="20"/>
        <w:szCs w:val="20"/>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7217" w:rsidRPr="001813E1" w:rsidRDefault="001C7217" w:rsidP="003A33BA">
    <w:pPr>
      <w:pStyle w:val="Healthheader"/>
      <w:rPr>
        <w:sz w:val="20"/>
        <w:szCs w:val="20"/>
      </w:rPr>
    </w:pPr>
    <w:r w:rsidRPr="001813E1">
      <w:rPr>
        <w:sz w:val="20"/>
        <w:szCs w:val="20"/>
      </w:rPr>
      <w:t xml:space="preserve">Victorian Perinatal Data Collection manual, version </w:t>
    </w:r>
    <w:r>
      <w:rPr>
        <w:sz w:val="20"/>
        <w:szCs w:val="20"/>
      </w:rPr>
      <w:t>8</w:t>
    </w:r>
    <w:r w:rsidRPr="001813E1">
      <w:rPr>
        <w:sz w:val="20"/>
        <w:szCs w:val="20"/>
      </w:rPr>
      <w:t>.0</w:t>
    </w:r>
  </w:p>
  <w:p w:rsidR="001C7217" w:rsidRDefault="001C7217" w:rsidP="003A33BA">
    <w:pPr>
      <w:pStyle w:val="Health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AA26C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22238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541D7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53CBD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24A89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E07A5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0C2BF3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722EE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608BA6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E1C1B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212204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A371CB"/>
    <w:multiLevelType w:val="hybridMultilevel"/>
    <w:tmpl w:val="743483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9B3406E"/>
    <w:multiLevelType w:val="hybridMultilevel"/>
    <w:tmpl w:val="1FFA441C"/>
    <w:lvl w:ilvl="0" w:tplc="59D018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AB321A2"/>
    <w:multiLevelType w:val="hybridMultilevel"/>
    <w:tmpl w:val="9D3A63B2"/>
    <w:lvl w:ilvl="0" w:tplc="2864E4B8">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10363B"/>
    <w:multiLevelType w:val="multilevel"/>
    <w:tmpl w:val="B2084F8C"/>
    <w:lvl w:ilvl="0">
      <w:start w:val="1"/>
      <w:numFmt w:val="bullet"/>
      <w:lvlText w:val=""/>
      <w:lvlJc w:val="left"/>
      <w:pPr>
        <w:ind w:left="1004" w:hanging="1004"/>
      </w:pPr>
      <w:rPr>
        <w:rFonts w:ascii="Symbol" w:hAnsi="Symbol" w:hint="default"/>
        <w:sz w:val="1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114E1C"/>
    <w:multiLevelType w:val="hybridMultilevel"/>
    <w:tmpl w:val="CFA0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DF5E74"/>
    <w:multiLevelType w:val="hybridMultilevel"/>
    <w:tmpl w:val="6A0CA8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D21232"/>
    <w:multiLevelType w:val="hybridMultilevel"/>
    <w:tmpl w:val="9796E736"/>
    <w:lvl w:ilvl="0" w:tplc="CA62B9C8">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5617711"/>
    <w:multiLevelType w:val="hybridMultilevel"/>
    <w:tmpl w:val="3CB2CD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7271DA8"/>
    <w:multiLevelType w:val="hybridMultilevel"/>
    <w:tmpl w:val="34C856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CD20FC8"/>
    <w:multiLevelType w:val="hybridMultilevel"/>
    <w:tmpl w:val="9ED25E36"/>
    <w:lvl w:ilvl="0" w:tplc="CA52337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2C5FB1"/>
    <w:multiLevelType w:val="hybridMultilevel"/>
    <w:tmpl w:val="9A74D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3F97BAD"/>
    <w:multiLevelType w:val="hybridMultilevel"/>
    <w:tmpl w:val="FF9CC144"/>
    <w:lvl w:ilvl="0" w:tplc="CA62B9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DC5D7D"/>
    <w:multiLevelType w:val="hybridMultilevel"/>
    <w:tmpl w:val="E5FED512"/>
    <w:lvl w:ilvl="0" w:tplc="6CEAE4AC">
      <w:start w:val="1"/>
      <w:numFmt w:val="bullet"/>
      <w:lvlText w:val=""/>
      <w:lvlJc w:val="left"/>
      <w:pPr>
        <w:tabs>
          <w:tab w:val="num" w:pos="360"/>
        </w:tabs>
        <w:ind w:left="142" w:hanging="14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3915E2"/>
    <w:multiLevelType w:val="hybridMultilevel"/>
    <w:tmpl w:val="0C09000F"/>
    <w:numStyleLink w:val="Bullets"/>
  </w:abstractNum>
  <w:abstractNum w:abstractNumId="25" w15:restartNumberingAfterBreak="0">
    <w:nsid w:val="4BA23DAC"/>
    <w:multiLevelType w:val="hybridMultilevel"/>
    <w:tmpl w:val="0C09000F"/>
    <w:styleLink w:val="Bullets"/>
    <w:lvl w:ilvl="0" w:tplc="DC66D348">
      <w:start w:val="1"/>
      <w:numFmt w:val="decimal"/>
      <w:lvlText w:val="%1."/>
      <w:lvlJc w:val="left"/>
      <w:pPr>
        <w:ind w:left="360" w:hanging="360"/>
      </w:pPr>
      <w:rPr>
        <w:rFonts w:hint="default"/>
      </w:rPr>
    </w:lvl>
    <w:lvl w:ilvl="1" w:tplc="2440368A" w:tentative="1">
      <w:start w:val="1"/>
      <w:numFmt w:val="lowerLetter"/>
      <w:lvlText w:val="%2."/>
      <w:lvlJc w:val="left"/>
      <w:pPr>
        <w:ind w:left="1440" w:hanging="360"/>
      </w:pPr>
      <w:rPr>
        <w:rFonts w:hint="default"/>
      </w:rPr>
    </w:lvl>
    <w:lvl w:ilvl="2" w:tplc="CEBE0C70" w:tentative="1">
      <w:start w:val="1"/>
      <w:numFmt w:val="lowerRoman"/>
      <w:lvlText w:val="%3."/>
      <w:lvlJc w:val="right"/>
      <w:pPr>
        <w:ind w:left="2160" w:hanging="180"/>
      </w:pPr>
      <w:rPr>
        <w:rFonts w:hint="default"/>
      </w:rPr>
    </w:lvl>
    <w:lvl w:ilvl="3" w:tplc="660C5CD8" w:tentative="1">
      <w:start w:val="1"/>
      <w:numFmt w:val="decimal"/>
      <w:lvlText w:val="%4."/>
      <w:lvlJc w:val="left"/>
      <w:pPr>
        <w:ind w:left="2880" w:hanging="360"/>
      </w:pPr>
      <w:rPr>
        <w:rFonts w:hint="default"/>
      </w:rPr>
    </w:lvl>
    <w:lvl w:ilvl="4" w:tplc="38FA4AF0" w:tentative="1">
      <w:start w:val="1"/>
      <w:numFmt w:val="lowerLetter"/>
      <w:lvlText w:val="%5."/>
      <w:lvlJc w:val="left"/>
      <w:pPr>
        <w:ind w:left="3600" w:hanging="360"/>
      </w:pPr>
      <w:rPr>
        <w:rFonts w:hint="default"/>
      </w:rPr>
    </w:lvl>
    <w:lvl w:ilvl="5" w:tplc="63CCF630" w:tentative="1">
      <w:start w:val="1"/>
      <w:numFmt w:val="lowerRoman"/>
      <w:lvlText w:val="%6."/>
      <w:lvlJc w:val="right"/>
      <w:pPr>
        <w:ind w:left="4320" w:hanging="180"/>
      </w:pPr>
      <w:rPr>
        <w:rFonts w:hint="default"/>
      </w:rPr>
    </w:lvl>
    <w:lvl w:ilvl="6" w:tplc="4E742DD4" w:tentative="1">
      <w:start w:val="1"/>
      <w:numFmt w:val="decimal"/>
      <w:lvlText w:val="%7."/>
      <w:lvlJc w:val="left"/>
      <w:pPr>
        <w:ind w:left="5040" w:hanging="360"/>
      </w:pPr>
      <w:rPr>
        <w:rFonts w:hint="default"/>
      </w:rPr>
    </w:lvl>
    <w:lvl w:ilvl="7" w:tplc="701A0D52" w:tentative="1">
      <w:start w:val="1"/>
      <w:numFmt w:val="lowerLetter"/>
      <w:lvlText w:val="%8."/>
      <w:lvlJc w:val="left"/>
      <w:pPr>
        <w:ind w:left="5760" w:hanging="360"/>
      </w:pPr>
      <w:rPr>
        <w:rFonts w:hint="default"/>
      </w:rPr>
    </w:lvl>
    <w:lvl w:ilvl="8" w:tplc="85104C66" w:tentative="1">
      <w:start w:val="1"/>
      <w:numFmt w:val="lowerRoman"/>
      <w:lvlText w:val="%9."/>
      <w:lvlJc w:val="right"/>
      <w:pPr>
        <w:ind w:left="6480" w:hanging="180"/>
      </w:pPr>
      <w:rPr>
        <w:rFonts w:hint="default"/>
      </w:rPr>
    </w:lvl>
  </w:abstractNum>
  <w:abstractNum w:abstractNumId="26" w15:restartNumberingAfterBreak="0">
    <w:nsid w:val="4CB50F64"/>
    <w:multiLevelType w:val="hybridMultilevel"/>
    <w:tmpl w:val="2354B4D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AA7851"/>
    <w:multiLevelType w:val="hybridMultilevel"/>
    <w:tmpl w:val="35069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0707BC"/>
    <w:multiLevelType w:val="hybridMultilevel"/>
    <w:tmpl w:val="A24E0184"/>
    <w:lvl w:ilvl="0" w:tplc="602A9796">
      <w:start w:val="1"/>
      <w:numFmt w:val="bullet"/>
      <w:pStyle w:val="Healthbullet2"/>
      <w:lvlText w:val="–"/>
      <w:lvlJc w:val="left"/>
      <w:pPr>
        <w:ind w:left="283" w:hanging="283"/>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BA1E5A"/>
    <w:multiLevelType w:val="multilevel"/>
    <w:tmpl w:val="82C2F15C"/>
    <w:styleLink w:val="ZZBullets"/>
    <w:lvl w:ilvl="0">
      <w:start w:val="1"/>
      <w:numFmt w:val="bullet"/>
      <w:pStyle w:val="DHHSbullet1"/>
      <w:lvlText w:val="•"/>
      <w:lvlJc w:val="left"/>
      <w:pPr>
        <w:ind w:left="568" w:hanging="284"/>
      </w:pPr>
      <w:rPr>
        <w:rFonts w:ascii="Calibri" w:hAnsi="Calibri" w:hint="default"/>
      </w:rPr>
    </w:lvl>
    <w:lvl w:ilvl="1">
      <w:start w:val="1"/>
      <w:numFmt w:val="bullet"/>
      <w:lvlRestart w:val="0"/>
      <w:pStyle w:val="DHHSbullet1lastline"/>
      <w:lvlText w:val="•"/>
      <w:lvlJc w:val="left"/>
      <w:pPr>
        <w:ind w:left="568" w:hanging="284"/>
      </w:pPr>
      <w:rPr>
        <w:rFonts w:ascii="Calibri" w:hAnsi="Calibri" w:hint="default"/>
      </w:rPr>
    </w:lvl>
    <w:lvl w:ilvl="2">
      <w:start w:val="1"/>
      <w:numFmt w:val="bullet"/>
      <w:lvlRestart w:val="0"/>
      <w:pStyle w:val="DHHSbullet2"/>
      <w:lvlText w:val="–"/>
      <w:lvlJc w:val="left"/>
      <w:pPr>
        <w:ind w:left="851" w:hanging="283"/>
      </w:pPr>
      <w:rPr>
        <w:rFonts w:ascii="Arial" w:hAnsi="Arial" w:hint="default"/>
      </w:rPr>
    </w:lvl>
    <w:lvl w:ilvl="3">
      <w:start w:val="1"/>
      <w:numFmt w:val="bullet"/>
      <w:lvlRestart w:val="0"/>
      <w:pStyle w:val="DHHSbullet2lastline"/>
      <w:lvlText w:val="–"/>
      <w:lvlJc w:val="left"/>
      <w:pPr>
        <w:ind w:left="851" w:hanging="283"/>
      </w:pPr>
      <w:rPr>
        <w:rFonts w:ascii="Arial" w:hAnsi="Arial" w:hint="default"/>
      </w:rPr>
    </w:lvl>
    <w:lvl w:ilvl="4">
      <w:start w:val="1"/>
      <w:numFmt w:val="bullet"/>
      <w:lvlRestart w:val="0"/>
      <w:pStyle w:val="DHHSbulletindent"/>
      <w:lvlText w:val="•"/>
      <w:lvlJc w:val="left"/>
      <w:pPr>
        <w:ind w:left="964" w:hanging="283"/>
      </w:pPr>
      <w:rPr>
        <w:rFonts w:ascii="Calibri" w:hAnsi="Calibri" w:hint="default"/>
      </w:rPr>
    </w:lvl>
    <w:lvl w:ilvl="5">
      <w:start w:val="1"/>
      <w:numFmt w:val="bullet"/>
      <w:lvlRestart w:val="0"/>
      <w:pStyle w:val="DHHSbulletindentlastline"/>
      <w:lvlText w:val="•"/>
      <w:lvlJc w:val="left"/>
      <w:pPr>
        <w:ind w:left="964" w:hanging="283"/>
      </w:pPr>
      <w:rPr>
        <w:rFonts w:ascii="Calibri" w:hAnsi="Calibri" w:hint="default"/>
      </w:rPr>
    </w:lvl>
    <w:lvl w:ilvl="6">
      <w:start w:val="1"/>
      <w:numFmt w:val="bullet"/>
      <w:lvlRestart w:val="0"/>
      <w:pStyle w:val="DHHStablebullet"/>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30" w15:restartNumberingAfterBreak="0">
    <w:nsid w:val="5606792D"/>
    <w:multiLevelType w:val="hybridMultilevel"/>
    <w:tmpl w:val="8E6405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E96FFC"/>
    <w:multiLevelType w:val="hybridMultilevel"/>
    <w:tmpl w:val="C3229A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B31838"/>
    <w:multiLevelType w:val="multilevel"/>
    <w:tmpl w:val="A196A26C"/>
    <w:lvl w:ilvl="0">
      <w:start w:val="1"/>
      <w:numFmt w:val="decimal"/>
      <w:lvlText w:val="%1"/>
      <w:lvlJc w:val="left"/>
      <w:pPr>
        <w:tabs>
          <w:tab w:val="num" w:pos="567"/>
        </w:tabs>
        <w:ind w:left="567" w:hanging="567"/>
      </w:pPr>
      <w:rPr>
        <w:rFonts w:hint="default"/>
      </w:rPr>
    </w:lvl>
    <w:lvl w:ilvl="1">
      <w:start w:val="1"/>
      <w:numFmt w:val="decimal"/>
      <w:lvlText w:val="%2.%1"/>
      <w:lvlJc w:val="left"/>
      <w:pPr>
        <w:tabs>
          <w:tab w:val="num" w:pos="1418"/>
        </w:tabs>
        <w:ind w:left="1418" w:hanging="851"/>
      </w:pPr>
      <w:rPr>
        <w:rFonts w:hint="default"/>
      </w:rPr>
    </w:lvl>
    <w:lvl w:ilvl="2">
      <w:start w:val="1"/>
      <w:numFmt w:val="decimal"/>
      <w:lvlRestart w:val="1"/>
      <w:lvlText w:val="%3.%2.1"/>
      <w:lvlJc w:val="left"/>
      <w:pPr>
        <w:tabs>
          <w:tab w:val="num" w:pos="2552"/>
        </w:tabs>
        <w:ind w:left="2552" w:hanging="1134"/>
      </w:pPr>
      <w:rPr>
        <w:rFonts w:hint="default"/>
      </w:rPr>
    </w:lvl>
    <w:lvl w:ilvl="3">
      <w:start w:val="1"/>
      <w:numFmt w:val="none"/>
      <w:lvlRestart w:val="1"/>
      <w:lvlText w:val="1.1.1.1"/>
      <w:lvlJc w:val="left"/>
      <w:pPr>
        <w:tabs>
          <w:tab w:val="num" w:pos="3686"/>
        </w:tabs>
        <w:ind w:left="3686" w:hanging="1134"/>
      </w:pPr>
      <w:rPr>
        <w:rFonts w:hint="default"/>
      </w:rPr>
    </w:lvl>
    <w:lvl w:ilvl="4">
      <w:start w:val="1"/>
      <w:numFmt w:val="none"/>
      <w:lvlRestart w:val="1"/>
      <w:lvlText w:val="1.1.1.1.1"/>
      <w:lvlJc w:val="left"/>
      <w:pPr>
        <w:tabs>
          <w:tab w:val="num" w:pos="7088"/>
        </w:tabs>
        <w:ind w:left="7088" w:hanging="2552"/>
      </w:pPr>
      <w:rPr>
        <w:rFonts w:hint="default"/>
      </w:rPr>
    </w:lvl>
    <w:lvl w:ilvl="5">
      <w:start w:val="1"/>
      <w:numFmt w:val="none"/>
      <w:lvlText w:val=""/>
      <w:lvlJc w:val="left"/>
      <w:pPr>
        <w:tabs>
          <w:tab w:val="num" w:pos="7164"/>
        </w:tabs>
        <w:ind w:left="7088" w:hanging="284"/>
      </w:pPr>
      <w:rPr>
        <w:rFonts w:hint="default"/>
      </w:rPr>
    </w:lvl>
    <w:lvl w:ilvl="6">
      <w:start w:val="1"/>
      <w:numFmt w:val="none"/>
      <w:lvlText w:val=""/>
      <w:lvlJc w:val="left"/>
      <w:pPr>
        <w:tabs>
          <w:tab w:val="num" w:pos="7164"/>
        </w:tabs>
        <w:ind w:left="7088" w:hanging="284"/>
      </w:pPr>
      <w:rPr>
        <w:rFonts w:hint="default"/>
      </w:rPr>
    </w:lvl>
    <w:lvl w:ilvl="7">
      <w:start w:val="1"/>
      <w:numFmt w:val="none"/>
      <w:lvlText w:val=""/>
      <w:lvlJc w:val="left"/>
      <w:pPr>
        <w:tabs>
          <w:tab w:val="num" w:pos="7164"/>
        </w:tabs>
        <w:ind w:left="7088" w:hanging="284"/>
      </w:pPr>
      <w:rPr>
        <w:rFonts w:hint="default"/>
      </w:rPr>
    </w:lvl>
    <w:lvl w:ilvl="8">
      <w:start w:val="1"/>
      <w:numFmt w:val="none"/>
      <w:lvlText w:val=""/>
      <w:lvlJc w:val="left"/>
      <w:pPr>
        <w:tabs>
          <w:tab w:val="num" w:pos="7164"/>
        </w:tabs>
        <w:ind w:left="7088" w:hanging="284"/>
      </w:pPr>
      <w:rPr>
        <w:rFonts w:hint="default"/>
      </w:rPr>
    </w:lvl>
  </w:abstractNum>
  <w:abstractNum w:abstractNumId="33" w15:restartNumberingAfterBreak="0">
    <w:nsid w:val="5A732A61"/>
    <w:multiLevelType w:val="hybridMultilevel"/>
    <w:tmpl w:val="FCE0DF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8F4BA6"/>
    <w:multiLevelType w:val="hybridMultilevel"/>
    <w:tmpl w:val="CF86C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8BE144D"/>
    <w:multiLevelType w:val="hybridMultilevel"/>
    <w:tmpl w:val="166224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E7A124E"/>
    <w:multiLevelType w:val="hybridMultilevel"/>
    <w:tmpl w:val="F46A1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3D3AFC"/>
    <w:multiLevelType w:val="hybridMultilevel"/>
    <w:tmpl w:val="7F740EE6"/>
    <w:lvl w:ilvl="0" w:tplc="4B300028">
      <w:start w:val="1"/>
      <w:numFmt w:val="bullet"/>
      <w:pStyle w:val="Healthbullet1"/>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44391F"/>
    <w:multiLevelType w:val="hybridMultilevel"/>
    <w:tmpl w:val="8476118C"/>
    <w:lvl w:ilvl="0" w:tplc="34949A78">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FC4700"/>
    <w:multiLevelType w:val="hybridMultilevel"/>
    <w:tmpl w:val="A91AF8EE"/>
    <w:lvl w:ilvl="0" w:tplc="CA62B9C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3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38"/>
  </w:num>
  <w:num w:numId="16">
    <w:abstractNumId w:val="28"/>
  </w:num>
  <w:num w:numId="17">
    <w:abstractNumId w:val="13"/>
  </w:num>
  <w:num w:numId="18">
    <w:abstractNumId w:val="34"/>
  </w:num>
  <w:num w:numId="19">
    <w:abstractNumId w:val="14"/>
  </w:num>
  <w:num w:numId="20">
    <w:abstractNumId w:val="26"/>
  </w:num>
  <w:num w:numId="21">
    <w:abstractNumId w:val="37"/>
  </w:num>
  <w:num w:numId="22">
    <w:abstractNumId w:val="33"/>
  </w:num>
  <w:num w:numId="23">
    <w:abstractNumId w:val="29"/>
  </w:num>
  <w:num w:numId="24">
    <w:abstractNumId w:val="39"/>
  </w:num>
  <w:num w:numId="25">
    <w:abstractNumId w:val="36"/>
  </w:num>
  <w:num w:numId="26">
    <w:abstractNumId w:val="18"/>
  </w:num>
  <w:num w:numId="27">
    <w:abstractNumId w:val="35"/>
  </w:num>
  <w:num w:numId="28">
    <w:abstractNumId w:val="21"/>
  </w:num>
  <w:num w:numId="29">
    <w:abstractNumId w:val="27"/>
  </w:num>
  <w:num w:numId="30">
    <w:abstractNumId w:val="40"/>
  </w:num>
  <w:num w:numId="31">
    <w:abstractNumId w:val="17"/>
  </w:num>
  <w:num w:numId="32">
    <w:abstractNumId w:val="22"/>
  </w:num>
  <w:num w:numId="33">
    <w:abstractNumId w:val="25"/>
  </w:num>
  <w:num w:numId="34">
    <w:abstractNumId w:val="16"/>
  </w:num>
  <w:num w:numId="35">
    <w:abstractNumId w:val="24"/>
  </w:num>
  <w:num w:numId="36">
    <w:abstractNumId w:val="12"/>
  </w:num>
  <w:num w:numId="37">
    <w:abstractNumId w:val="15"/>
  </w:num>
  <w:num w:numId="38">
    <w:abstractNumId w:val="20"/>
  </w:num>
  <w:num w:numId="39">
    <w:abstractNumId w:val="31"/>
  </w:num>
  <w:num w:numId="40">
    <w:abstractNumId w:val="11"/>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C06"/>
    <w:rsid w:val="00013FF2"/>
    <w:rsid w:val="00020562"/>
    <w:rsid w:val="000229BD"/>
    <w:rsid w:val="00030E73"/>
    <w:rsid w:val="00043625"/>
    <w:rsid w:val="00054601"/>
    <w:rsid w:val="0006403E"/>
    <w:rsid w:val="000734F5"/>
    <w:rsid w:val="00080C54"/>
    <w:rsid w:val="00082705"/>
    <w:rsid w:val="000856FC"/>
    <w:rsid w:val="00086CCA"/>
    <w:rsid w:val="000969C9"/>
    <w:rsid w:val="000B0060"/>
    <w:rsid w:val="000B69E1"/>
    <w:rsid w:val="000B6E2F"/>
    <w:rsid w:val="000C461F"/>
    <w:rsid w:val="000D5188"/>
    <w:rsid w:val="000D68C4"/>
    <w:rsid w:val="000F42E3"/>
    <w:rsid w:val="000F4E68"/>
    <w:rsid w:val="00102E2E"/>
    <w:rsid w:val="00111F5D"/>
    <w:rsid w:val="001160C5"/>
    <w:rsid w:val="00147A99"/>
    <w:rsid w:val="001620FA"/>
    <w:rsid w:val="00170D19"/>
    <w:rsid w:val="0017112C"/>
    <w:rsid w:val="00172966"/>
    <w:rsid w:val="001931B8"/>
    <w:rsid w:val="001B44F3"/>
    <w:rsid w:val="001B4B63"/>
    <w:rsid w:val="001C067C"/>
    <w:rsid w:val="001C0E3E"/>
    <w:rsid w:val="001C58C6"/>
    <w:rsid w:val="001C5FB2"/>
    <w:rsid w:val="001C6BD3"/>
    <w:rsid w:val="001C7217"/>
    <w:rsid w:val="001E6E87"/>
    <w:rsid w:val="0022082B"/>
    <w:rsid w:val="00227ABE"/>
    <w:rsid w:val="00261BA3"/>
    <w:rsid w:val="00264B7B"/>
    <w:rsid w:val="0026580E"/>
    <w:rsid w:val="002728AA"/>
    <w:rsid w:val="0028035E"/>
    <w:rsid w:val="0028454F"/>
    <w:rsid w:val="0028515B"/>
    <w:rsid w:val="002A4332"/>
    <w:rsid w:val="002B5DB7"/>
    <w:rsid w:val="002C2005"/>
    <w:rsid w:val="002C3540"/>
    <w:rsid w:val="002D1E90"/>
    <w:rsid w:val="002D2F6C"/>
    <w:rsid w:val="002E36D8"/>
    <w:rsid w:val="00324367"/>
    <w:rsid w:val="00330CE3"/>
    <w:rsid w:val="0034420C"/>
    <w:rsid w:val="00347C6F"/>
    <w:rsid w:val="00362C1B"/>
    <w:rsid w:val="003A33BA"/>
    <w:rsid w:val="003B7907"/>
    <w:rsid w:val="003C2AE0"/>
    <w:rsid w:val="003C76F3"/>
    <w:rsid w:val="003C7FC9"/>
    <w:rsid w:val="003D3688"/>
    <w:rsid w:val="003D57DB"/>
    <w:rsid w:val="003D67E8"/>
    <w:rsid w:val="003E5CFD"/>
    <w:rsid w:val="003F4531"/>
    <w:rsid w:val="00416993"/>
    <w:rsid w:val="00422145"/>
    <w:rsid w:val="00430CCB"/>
    <w:rsid w:val="004320A8"/>
    <w:rsid w:val="00463EB3"/>
    <w:rsid w:val="00466FCD"/>
    <w:rsid w:val="004731A1"/>
    <w:rsid w:val="00476376"/>
    <w:rsid w:val="00480DEA"/>
    <w:rsid w:val="00485349"/>
    <w:rsid w:val="00490714"/>
    <w:rsid w:val="00491E53"/>
    <w:rsid w:val="004B5D2B"/>
    <w:rsid w:val="004B6324"/>
    <w:rsid w:val="004B7F1C"/>
    <w:rsid w:val="004C01CE"/>
    <w:rsid w:val="004C5F8D"/>
    <w:rsid w:val="004E3300"/>
    <w:rsid w:val="004E3A1A"/>
    <w:rsid w:val="004F2AA4"/>
    <w:rsid w:val="004F6688"/>
    <w:rsid w:val="00500E3B"/>
    <w:rsid w:val="0050175F"/>
    <w:rsid w:val="00505D4E"/>
    <w:rsid w:val="0051127C"/>
    <w:rsid w:val="00515D82"/>
    <w:rsid w:val="00534619"/>
    <w:rsid w:val="00535654"/>
    <w:rsid w:val="00541E86"/>
    <w:rsid w:val="005432D4"/>
    <w:rsid w:val="00570160"/>
    <w:rsid w:val="00570FFE"/>
    <w:rsid w:val="00571782"/>
    <w:rsid w:val="00581C06"/>
    <w:rsid w:val="00590D0B"/>
    <w:rsid w:val="005C6BF3"/>
    <w:rsid w:val="005E4861"/>
    <w:rsid w:val="005F7EEB"/>
    <w:rsid w:val="00600364"/>
    <w:rsid w:val="0060782C"/>
    <w:rsid w:val="00621EB6"/>
    <w:rsid w:val="00627914"/>
    <w:rsid w:val="0063134F"/>
    <w:rsid w:val="006611BE"/>
    <w:rsid w:val="00671856"/>
    <w:rsid w:val="00672AAA"/>
    <w:rsid w:val="00673468"/>
    <w:rsid w:val="00674017"/>
    <w:rsid w:val="00675E07"/>
    <w:rsid w:val="00680208"/>
    <w:rsid w:val="00690740"/>
    <w:rsid w:val="00692AE6"/>
    <w:rsid w:val="006B18B9"/>
    <w:rsid w:val="006B742E"/>
    <w:rsid w:val="006C2EFD"/>
    <w:rsid w:val="006C3636"/>
    <w:rsid w:val="006E27F4"/>
    <w:rsid w:val="006F363E"/>
    <w:rsid w:val="0072258F"/>
    <w:rsid w:val="0072660A"/>
    <w:rsid w:val="0073704A"/>
    <w:rsid w:val="00754AC3"/>
    <w:rsid w:val="007624AA"/>
    <w:rsid w:val="007633E4"/>
    <w:rsid w:val="00767D22"/>
    <w:rsid w:val="00775DC5"/>
    <w:rsid w:val="00787947"/>
    <w:rsid w:val="007923E9"/>
    <w:rsid w:val="00793769"/>
    <w:rsid w:val="0079498F"/>
    <w:rsid w:val="00795C07"/>
    <w:rsid w:val="007B0157"/>
    <w:rsid w:val="007B5210"/>
    <w:rsid w:val="007C3600"/>
    <w:rsid w:val="007C37CA"/>
    <w:rsid w:val="007C3E76"/>
    <w:rsid w:val="007D6F4C"/>
    <w:rsid w:val="007D7AEE"/>
    <w:rsid w:val="007E15FE"/>
    <w:rsid w:val="00802213"/>
    <w:rsid w:val="00811736"/>
    <w:rsid w:val="00812BDB"/>
    <w:rsid w:val="00813385"/>
    <w:rsid w:val="00830AD6"/>
    <w:rsid w:val="008327BB"/>
    <w:rsid w:val="008354A3"/>
    <w:rsid w:val="00836CA5"/>
    <w:rsid w:val="008417D0"/>
    <w:rsid w:val="00852333"/>
    <w:rsid w:val="00862981"/>
    <w:rsid w:val="0087078E"/>
    <w:rsid w:val="00872EFA"/>
    <w:rsid w:val="0088014C"/>
    <w:rsid w:val="00893C6F"/>
    <w:rsid w:val="00896101"/>
    <w:rsid w:val="008A009D"/>
    <w:rsid w:val="008A0C50"/>
    <w:rsid w:val="008A3BC2"/>
    <w:rsid w:val="008B20D1"/>
    <w:rsid w:val="008D1308"/>
    <w:rsid w:val="008F06C7"/>
    <w:rsid w:val="009015F3"/>
    <w:rsid w:val="00904E67"/>
    <w:rsid w:val="009178A5"/>
    <w:rsid w:val="009200A1"/>
    <w:rsid w:val="00920A21"/>
    <w:rsid w:val="00923613"/>
    <w:rsid w:val="0092516B"/>
    <w:rsid w:val="00925BF3"/>
    <w:rsid w:val="009639C7"/>
    <w:rsid w:val="00973AC1"/>
    <w:rsid w:val="009769D4"/>
    <w:rsid w:val="009B259F"/>
    <w:rsid w:val="009D5070"/>
    <w:rsid w:val="009F113E"/>
    <w:rsid w:val="00A1012E"/>
    <w:rsid w:val="00A25555"/>
    <w:rsid w:val="00A338C1"/>
    <w:rsid w:val="00A44990"/>
    <w:rsid w:val="00A47D6A"/>
    <w:rsid w:val="00A501B1"/>
    <w:rsid w:val="00A51F92"/>
    <w:rsid w:val="00A53C29"/>
    <w:rsid w:val="00A6267B"/>
    <w:rsid w:val="00A74105"/>
    <w:rsid w:val="00A76913"/>
    <w:rsid w:val="00A80428"/>
    <w:rsid w:val="00AA1C71"/>
    <w:rsid w:val="00AB2EBA"/>
    <w:rsid w:val="00AC68A2"/>
    <w:rsid w:val="00AE445F"/>
    <w:rsid w:val="00AE62D0"/>
    <w:rsid w:val="00AF2C3A"/>
    <w:rsid w:val="00AF4B73"/>
    <w:rsid w:val="00B03F19"/>
    <w:rsid w:val="00B30D19"/>
    <w:rsid w:val="00B30D70"/>
    <w:rsid w:val="00B475E1"/>
    <w:rsid w:val="00B549B5"/>
    <w:rsid w:val="00B72F5A"/>
    <w:rsid w:val="00B8075A"/>
    <w:rsid w:val="00B97D93"/>
    <w:rsid w:val="00BD282C"/>
    <w:rsid w:val="00BD6168"/>
    <w:rsid w:val="00BE4D88"/>
    <w:rsid w:val="00C02264"/>
    <w:rsid w:val="00C121D1"/>
    <w:rsid w:val="00C50ED2"/>
    <w:rsid w:val="00C613AF"/>
    <w:rsid w:val="00C6695A"/>
    <w:rsid w:val="00C71178"/>
    <w:rsid w:val="00C71705"/>
    <w:rsid w:val="00C818D1"/>
    <w:rsid w:val="00CA2434"/>
    <w:rsid w:val="00CA78DF"/>
    <w:rsid w:val="00CC6376"/>
    <w:rsid w:val="00CE2405"/>
    <w:rsid w:val="00CF0CD7"/>
    <w:rsid w:val="00D042A5"/>
    <w:rsid w:val="00D10714"/>
    <w:rsid w:val="00D12577"/>
    <w:rsid w:val="00D2425D"/>
    <w:rsid w:val="00D2448C"/>
    <w:rsid w:val="00D35CB1"/>
    <w:rsid w:val="00D442A4"/>
    <w:rsid w:val="00DA61A2"/>
    <w:rsid w:val="00DB255E"/>
    <w:rsid w:val="00DC28D8"/>
    <w:rsid w:val="00DD0C4B"/>
    <w:rsid w:val="00DD3780"/>
    <w:rsid w:val="00DF076C"/>
    <w:rsid w:val="00DF61B1"/>
    <w:rsid w:val="00E21461"/>
    <w:rsid w:val="00E23236"/>
    <w:rsid w:val="00E24C2A"/>
    <w:rsid w:val="00E2589F"/>
    <w:rsid w:val="00E35592"/>
    <w:rsid w:val="00E425C1"/>
    <w:rsid w:val="00E55C37"/>
    <w:rsid w:val="00E67356"/>
    <w:rsid w:val="00E720CD"/>
    <w:rsid w:val="00E80E19"/>
    <w:rsid w:val="00E93DE9"/>
    <w:rsid w:val="00EA318B"/>
    <w:rsid w:val="00EB0D87"/>
    <w:rsid w:val="00EC27D1"/>
    <w:rsid w:val="00ED3577"/>
    <w:rsid w:val="00ED3C4E"/>
    <w:rsid w:val="00EE44E4"/>
    <w:rsid w:val="00EE579E"/>
    <w:rsid w:val="00F009CD"/>
    <w:rsid w:val="00F04E8E"/>
    <w:rsid w:val="00F17AF4"/>
    <w:rsid w:val="00F20FF8"/>
    <w:rsid w:val="00F23504"/>
    <w:rsid w:val="00F40033"/>
    <w:rsid w:val="00F40CFC"/>
    <w:rsid w:val="00F41CD8"/>
    <w:rsid w:val="00F552C7"/>
    <w:rsid w:val="00F57D33"/>
    <w:rsid w:val="00F778D3"/>
    <w:rsid w:val="00F923D9"/>
    <w:rsid w:val="00FA177E"/>
    <w:rsid w:val="00FC0879"/>
    <w:rsid w:val="00FC090D"/>
    <w:rsid w:val="00FC43CB"/>
    <w:rsid w:val="00FF25A1"/>
    <w:rsid w:val="00FF2B28"/>
    <w:rsid w:val="00FF3BCE"/>
    <w:rsid w:val="00FF7E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2AFBB3"/>
  <w15:docId w15:val="{185BC3AA-90F6-4637-A92E-B2FB656A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C06"/>
    <w:pPr>
      <w:spacing w:after="0" w:line="240" w:lineRule="auto"/>
    </w:pPr>
    <w:rPr>
      <w:rFonts w:ascii="Verdana" w:eastAsia="Times New Roman" w:hAnsi="Verdana" w:cs="Times New Roman"/>
      <w:sz w:val="24"/>
      <w:szCs w:val="24"/>
    </w:rPr>
  </w:style>
  <w:style w:type="paragraph" w:styleId="Heading1">
    <w:name w:val="heading 1"/>
    <w:basedOn w:val="Healthheading1"/>
    <w:next w:val="Normal"/>
    <w:link w:val="Heading1Char"/>
    <w:qFormat/>
    <w:rsid w:val="00AE445F"/>
    <w:pPr>
      <w:outlineLvl w:val="0"/>
    </w:pPr>
  </w:style>
  <w:style w:type="paragraph" w:styleId="Heading2">
    <w:name w:val="heading 2"/>
    <w:basedOn w:val="HealthHeading2DC"/>
    <w:next w:val="Normal"/>
    <w:link w:val="Heading2Char"/>
    <w:autoRedefine/>
    <w:uiPriority w:val="1"/>
    <w:qFormat/>
    <w:rsid w:val="006C2EFD"/>
    <w:pPr>
      <w:outlineLvl w:val="1"/>
    </w:pPr>
    <w:rPr>
      <w:noProof/>
    </w:rPr>
  </w:style>
  <w:style w:type="paragraph" w:styleId="Heading3">
    <w:name w:val="heading 3"/>
    <w:next w:val="Normal"/>
    <w:link w:val="Heading3Char"/>
    <w:autoRedefine/>
    <w:uiPriority w:val="1"/>
    <w:qFormat/>
    <w:rsid w:val="00EB0D87"/>
    <w:pPr>
      <w:keepNext/>
      <w:keepLines/>
      <w:spacing w:before="280" w:after="120" w:line="280" w:lineRule="atLeast"/>
      <w:outlineLvl w:val="2"/>
    </w:pPr>
    <w:rPr>
      <w:rFonts w:ascii="Arial" w:eastAsia="MS Gothic" w:hAnsi="Arial" w:cs="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445F"/>
    <w:rPr>
      <w:rFonts w:ascii="Arial" w:eastAsia="Times New Roman" w:hAnsi="Arial" w:cs="Times New Roman"/>
      <w:color w:val="CD004B"/>
      <w:sz w:val="44"/>
      <w:szCs w:val="24"/>
    </w:rPr>
  </w:style>
  <w:style w:type="character" w:customStyle="1" w:styleId="Heading2Char">
    <w:name w:val="Heading 2 Char"/>
    <w:link w:val="Heading2"/>
    <w:uiPriority w:val="1"/>
    <w:rsid w:val="006C2EFD"/>
    <w:rPr>
      <w:rFonts w:ascii="Arial" w:eastAsia="Times New Roman" w:hAnsi="Arial" w:cs="Times New Roman"/>
      <w:b/>
      <w:bCs/>
      <w:noProof/>
      <w:color w:val="CD004B"/>
      <w:sz w:val="28"/>
      <w:szCs w:val="24"/>
    </w:rPr>
  </w:style>
  <w:style w:type="character" w:customStyle="1" w:styleId="Heading3Char">
    <w:name w:val="Heading 3 Char"/>
    <w:link w:val="Heading3"/>
    <w:uiPriority w:val="1"/>
    <w:rsid w:val="00EB0D87"/>
    <w:rPr>
      <w:rFonts w:ascii="Arial" w:eastAsia="MS Gothic" w:hAnsi="Arial" w:cs="Times New Roman"/>
      <w:b/>
      <w:bCs/>
      <w:sz w:val="24"/>
      <w:szCs w:val="26"/>
    </w:rPr>
  </w:style>
  <w:style w:type="paragraph" w:styleId="Header">
    <w:name w:val="header"/>
    <w:basedOn w:val="Normal"/>
    <w:link w:val="HeaderChar"/>
    <w:rsid w:val="00581C06"/>
    <w:pPr>
      <w:tabs>
        <w:tab w:val="center" w:pos="4153"/>
        <w:tab w:val="right" w:pos="8306"/>
      </w:tabs>
    </w:pPr>
  </w:style>
  <w:style w:type="character" w:customStyle="1" w:styleId="HeaderChar">
    <w:name w:val="Header Char"/>
    <w:basedOn w:val="DefaultParagraphFont"/>
    <w:link w:val="Header"/>
    <w:rsid w:val="00581C06"/>
    <w:rPr>
      <w:rFonts w:ascii="Verdana" w:eastAsia="Times New Roman" w:hAnsi="Verdana" w:cs="Times New Roman"/>
      <w:sz w:val="24"/>
      <w:szCs w:val="24"/>
    </w:rPr>
  </w:style>
  <w:style w:type="paragraph" w:styleId="Footer">
    <w:name w:val="footer"/>
    <w:basedOn w:val="Normal"/>
    <w:link w:val="FooterChar"/>
    <w:uiPriority w:val="99"/>
    <w:rsid w:val="00581C06"/>
    <w:pPr>
      <w:tabs>
        <w:tab w:val="center" w:pos="4153"/>
        <w:tab w:val="right" w:pos="8306"/>
      </w:tabs>
    </w:pPr>
  </w:style>
  <w:style w:type="character" w:customStyle="1" w:styleId="FooterChar">
    <w:name w:val="Footer Char"/>
    <w:basedOn w:val="DefaultParagraphFont"/>
    <w:link w:val="Footer"/>
    <w:uiPriority w:val="99"/>
    <w:rsid w:val="00581C06"/>
    <w:rPr>
      <w:rFonts w:ascii="Verdana" w:eastAsia="Times New Roman" w:hAnsi="Verdana" w:cs="Times New Roman"/>
      <w:sz w:val="24"/>
      <w:szCs w:val="24"/>
    </w:rPr>
  </w:style>
  <w:style w:type="paragraph" w:styleId="BodyText">
    <w:name w:val="Body Text"/>
    <w:basedOn w:val="Normal"/>
    <w:link w:val="BodyTextChar"/>
    <w:rsid w:val="00581C06"/>
    <w:rPr>
      <w:sz w:val="18"/>
    </w:rPr>
  </w:style>
  <w:style w:type="character" w:customStyle="1" w:styleId="BodyTextChar">
    <w:name w:val="Body Text Char"/>
    <w:basedOn w:val="DefaultParagraphFont"/>
    <w:link w:val="BodyText"/>
    <w:rsid w:val="00581C06"/>
    <w:rPr>
      <w:rFonts w:ascii="Verdana" w:eastAsia="Times New Roman" w:hAnsi="Verdana" w:cs="Times New Roman"/>
      <w:sz w:val="18"/>
      <w:szCs w:val="24"/>
    </w:rPr>
  </w:style>
  <w:style w:type="paragraph" w:styleId="EndnoteText">
    <w:name w:val="endnote text"/>
    <w:basedOn w:val="Normal"/>
    <w:link w:val="EndnoteReference"/>
    <w:rsid w:val="00581C06"/>
  </w:style>
  <w:style w:type="character" w:customStyle="1" w:styleId="EndnoteTextChar">
    <w:name w:val="Endnote Text Char"/>
    <w:basedOn w:val="DefaultParagraphFont"/>
    <w:uiPriority w:val="99"/>
    <w:semiHidden/>
    <w:rsid w:val="00581C06"/>
    <w:rPr>
      <w:rFonts w:ascii="Verdana" w:eastAsia="Times New Roman" w:hAnsi="Verdana" w:cs="Times New Roman"/>
      <w:sz w:val="20"/>
      <w:szCs w:val="20"/>
    </w:rPr>
  </w:style>
  <w:style w:type="paragraph" w:customStyle="1" w:styleId="Healthheading1">
    <w:name w:val="Health heading 1"/>
    <w:qFormat/>
    <w:rsid w:val="00581C06"/>
    <w:pPr>
      <w:keepNext/>
      <w:keepLines/>
      <w:pageBreakBefore/>
      <w:spacing w:after="560" w:line="440" w:lineRule="atLeast"/>
    </w:pPr>
    <w:rPr>
      <w:rFonts w:ascii="Arial" w:eastAsia="Times New Roman" w:hAnsi="Arial" w:cs="Times New Roman"/>
      <w:color w:val="CD004B"/>
      <w:sz w:val="44"/>
      <w:szCs w:val="24"/>
    </w:rPr>
  </w:style>
  <w:style w:type="character" w:styleId="EndnoteReference">
    <w:name w:val="endnote reference"/>
    <w:aliases w:val="Endnote Text Char1"/>
    <w:link w:val="EndnoteText"/>
    <w:rsid w:val="00581C06"/>
    <w:rPr>
      <w:rFonts w:ascii="Verdana" w:eastAsia="Times New Roman" w:hAnsi="Verdana" w:cs="Times New Roman"/>
      <w:sz w:val="24"/>
      <w:szCs w:val="24"/>
    </w:rPr>
  </w:style>
  <w:style w:type="table" w:styleId="TableGrid">
    <w:name w:val="Table Grid"/>
    <w:basedOn w:val="TableNormal"/>
    <w:rsid w:val="00581C06"/>
    <w:pPr>
      <w:spacing w:after="0" w:line="240" w:lineRule="auto"/>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lthbody">
    <w:name w:val="Health body"/>
    <w:link w:val="HealthbodyChar"/>
    <w:uiPriority w:val="99"/>
    <w:rsid w:val="00581C06"/>
    <w:pPr>
      <w:spacing w:after="120" w:line="270" w:lineRule="atLeast"/>
    </w:pPr>
    <w:rPr>
      <w:rFonts w:ascii="Arial" w:eastAsia="Times" w:hAnsi="Arial" w:cs="Times New Roman"/>
      <w:sz w:val="24"/>
      <w:szCs w:val="24"/>
    </w:rPr>
  </w:style>
  <w:style w:type="paragraph" w:customStyle="1" w:styleId="Healthbodynospace">
    <w:name w:val="Health body no space"/>
    <w:basedOn w:val="Healthbody"/>
    <w:rsid w:val="00581C06"/>
    <w:pPr>
      <w:spacing w:after="0"/>
    </w:pPr>
  </w:style>
  <w:style w:type="paragraph" w:customStyle="1" w:styleId="Healthbullet2lastline">
    <w:name w:val="Health bullet 2 last line"/>
    <w:basedOn w:val="Healthbullet2"/>
    <w:rsid w:val="00581C06"/>
    <w:pPr>
      <w:spacing w:after="120"/>
    </w:pPr>
  </w:style>
  <w:style w:type="paragraph" w:customStyle="1" w:styleId="Healthbullet1">
    <w:name w:val="Health bullet 1"/>
    <w:basedOn w:val="Normal"/>
    <w:qFormat/>
    <w:rsid w:val="00581C06"/>
    <w:pPr>
      <w:numPr>
        <w:numId w:val="15"/>
      </w:numPr>
      <w:spacing w:after="40" w:line="270" w:lineRule="atLeast"/>
    </w:pPr>
    <w:rPr>
      <w:rFonts w:ascii="Arial" w:eastAsia="MS Mincho" w:hAnsi="Arial"/>
    </w:rPr>
  </w:style>
  <w:style w:type="paragraph" w:customStyle="1" w:styleId="Healthheading2">
    <w:name w:val="Health heading 2"/>
    <w:next w:val="Healthbody"/>
    <w:link w:val="Healthheading2Char"/>
    <w:rsid w:val="00581C06"/>
    <w:pPr>
      <w:keepNext/>
      <w:keepLines/>
      <w:spacing w:before="240" w:after="90" w:line="320" w:lineRule="atLeast"/>
    </w:pPr>
    <w:rPr>
      <w:rFonts w:ascii="Arial" w:eastAsia="Times New Roman" w:hAnsi="Arial" w:cs="Times New Roman"/>
      <w:b/>
      <w:bCs/>
      <w:color w:val="F26B73"/>
      <w:sz w:val="28"/>
      <w:szCs w:val="24"/>
    </w:rPr>
  </w:style>
  <w:style w:type="paragraph" w:customStyle="1" w:styleId="Healthheading4">
    <w:name w:val="Health heading 4"/>
    <w:next w:val="Healthbody"/>
    <w:rsid w:val="00581C06"/>
    <w:pPr>
      <w:keepNext/>
      <w:keepLines/>
      <w:spacing w:before="240" w:after="120" w:line="240" w:lineRule="atLeast"/>
    </w:pPr>
    <w:rPr>
      <w:rFonts w:ascii="Arial" w:eastAsia="Times New Roman" w:hAnsi="Arial" w:cs="Times New Roman"/>
      <w:b/>
      <w:bCs/>
      <w:sz w:val="24"/>
      <w:szCs w:val="24"/>
    </w:rPr>
  </w:style>
  <w:style w:type="character" w:styleId="PageNumber">
    <w:name w:val="page number"/>
    <w:basedOn w:val="DefaultParagraphFont"/>
    <w:rsid w:val="00581C06"/>
  </w:style>
  <w:style w:type="paragraph" w:customStyle="1" w:styleId="Healthheading3">
    <w:name w:val="Health heading 3"/>
    <w:rsid w:val="00581C06"/>
    <w:pPr>
      <w:keepNext/>
      <w:keepLines/>
      <w:spacing w:before="280" w:after="120" w:line="280" w:lineRule="atLeast"/>
    </w:pPr>
    <w:rPr>
      <w:rFonts w:ascii="Arial" w:eastAsia="Times New Roman" w:hAnsi="Arial" w:cs="Times New Roman"/>
      <w:b/>
      <w:sz w:val="24"/>
      <w:szCs w:val="24"/>
    </w:rPr>
  </w:style>
  <w:style w:type="paragraph" w:customStyle="1" w:styleId="Healthreportsubtitle">
    <w:name w:val="Health report subtitle"/>
    <w:basedOn w:val="Normal"/>
    <w:rsid w:val="00581C06"/>
    <w:pPr>
      <w:spacing w:before="240" w:after="120" w:line="320" w:lineRule="atLeast"/>
    </w:pPr>
    <w:rPr>
      <w:rFonts w:ascii="Arial" w:hAnsi="Arial"/>
      <w:b/>
      <w:bCs/>
      <w:color w:val="000000"/>
      <w:sz w:val="28"/>
      <w:szCs w:val="28"/>
    </w:rPr>
  </w:style>
  <w:style w:type="character" w:styleId="FootnoteReference">
    <w:name w:val="footnote reference"/>
    <w:semiHidden/>
    <w:rsid w:val="00581C06"/>
    <w:rPr>
      <w:vertAlign w:val="superscript"/>
    </w:rPr>
  </w:style>
  <w:style w:type="paragraph" w:customStyle="1" w:styleId="Healthreportmaintitle">
    <w:name w:val="Health report main title"/>
    <w:rsid w:val="00581C06"/>
    <w:pPr>
      <w:keepLines/>
      <w:spacing w:after="560" w:line="440" w:lineRule="atLeast"/>
    </w:pPr>
    <w:rPr>
      <w:rFonts w:ascii="Arial" w:eastAsia="Times New Roman" w:hAnsi="Arial" w:cs="Times New Roman"/>
      <w:color w:val="F26B73"/>
      <w:sz w:val="44"/>
      <w:szCs w:val="24"/>
    </w:rPr>
  </w:style>
  <w:style w:type="paragraph" w:customStyle="1" w:styleId="Healthfooter">
    <w:name w:val="Health footer"/>
    <w:rsid w:val="00581C06"/>
    <w:pPr>
      <w:tabs>
        <w:tab w:val="right" w:pos="9299"/>
      </w:tabs>
      <w:spacing w:after="0" w:line="240" w:lineRule="auto"/>
    </w:pPr>
    <w:rPr>
      <w:rFonts w:ascii="Arial" w:eastAsia="Times New Roman" w:hAnsi="Arial" w:cs="Arial"/>
      <w:color w:val="808080"/>
      <w:sz w:val="24"/>
      <w:szCs w:val="24"/>
    </w:rPr>
  </w:style>
  <w:style w:type="paragraph" w:customStyle="1" w:styleId="Healthbullet2">
    <w:name w:val="Health bullet 2"/>
    <w:basedOn w:val="Healthbullet1"/>
    <w:qFormat/>
    <w:rsid w:val="00581C06"/>
    <w:pPr>
      <w:numPr>
        <w:numId w:val="16"/>
      </w:numPr>
    </w:pPr>
  </w:style>
  <w:style w:type="paragraph" w:customStyle="1" w:styleId="Healthfootnote">
    <w:name w:val="Health footnote"/>
    <w:rsid w:val="00581C06"/>
    <w:pPr>
      <w:spacing w:after="60" w:line="200" w:lineRule="atLeast"/>
      <w:ind w:left="284" w:hanging="284"/>
    </w:pPr>
    <w:rPr>
      <w:rFonts w:ascii="Arial" w:eastAsia="Times New Roman" w:hAnsi="Arial" w:cs="Times New Roman"/>
      <w:color w:val="000000"/>
      <w:sz w:val="16"/>
      <w:szCs w:val="24"/>
    </w:rPr>
  </w:style>
  <w:style w:type="paragraph" w:customStyle="1" w:styleId="Healthtablecaption">
    <w:name w:val="Health table caption"/>
    <w:rsid w:val="00581C06"/>
    <w:pPr>
      <w:spacing w:before="240" w:after="80" w:line="240" w:lineRule="atLeast"/>
    </w:pPr>
    <w:rPr>
      <w:rFonts w:ascii="Arial" w:eastAsia="MS Mincho" w:hAnsi="Arial" w:cs="Times New Roman"/>
      <w:b/>
      <w:sz w:val="24"/>
      <w:szCs w:val="24"/>
    </w:rPr>
  </w:style>
  <w:style w:type="paragraph" w:customStyle="1" w:styleId="Healthfigurecaption">
    <w:name w:val="Health figure caption"/>
    <w:rsid w:val="00581C06"/>
    <w:pPr>
      <w:spacing w:before="240" w:after="120" w:line="240" w:lineRule="atLeast"/>
    </w:pPr>
    <w:rPr>
      <w:rFonts w:ascii="Arial" w:eastAsia="MS Mincho" w:hAnsi="Arial" w:cs="Times New Roman"/>
      <w:b/>
      <w:sz w:val="24"/>
      <w:szCs w:val="24"/>
    </w:rPr>
  </w:style>
  <w:style w:type="paragraph" w:customStyle="1" w:styleId="Healthtablecolumnhead">
    <w:name w:val="Health table column head"/>
    <w:rsid w:val="00581C06"/>
    <w:pPr>
      <w:spacing w:after="40" w:line="220" w:lineRule="atLeast"/>
    </w:pPr>
    <w:rPr>
      <w:rFonts w:ascii="Arial" w:eastAsia="MS Mincho" w:hAnsi="Arial" w:cs="Times New Roman"/>
      <w:b/>
      <w:color w:val="FFFFFF"/>
      <w:sz w:val="18"/>
      <w:szCs w:val="24"/>
    </w:rPr>
  </w:style>
  <w:style w:type="paragraph" w:customStyle="1" w:styleId="Healthtablebody">
    <w:name w:val="Health table body"/>
    <w:rsid w:val="00581C06"/>
    <w:pPr>
      <w:spacing w:after="40" w:line="220" w:lineRule="atLeast"/>
    </w:pPr>
    <w:rPr>
      <w:rFonts w:ascii="Arial" w:eastAsia="MS Mincho" w:hAnsi="Arial" w:cs="Times New Roman"/>
      <w:sz w:val="18"/>
      <w:szCs w:val="24"/>
    </w:rPr>
  </w:style>
  <w:style w:type="paragraph" w:styleId="FootnoteText">
    <w:name w:val="footnote text"/>
    <w:basedOn w:val="Normal"/>
    <w:link w:val="FootnoteTextChar"/>
    <w:semiHidden/>
    <w:rsid w:val="00581C06"/>
  </w:style>
  <w:style w:type="character" w:customStyle="1" w:styleId="FootnoteTextChar">
    <w:name w:val="Footnote Text Char"/>
    <w:basedOn w:val="DefaultParagraphFont"/>
    <w:link w:val="FootnoteText"/>
    <w:semiHidden/>
    <w:rsid w:val="00581C06"/>
    <w:rPr>
      <w:rFonts w:ascii="Verdana" w:eastAsia="Times New Roman" w:hAnsi="Verdana" w:cs="Times New Roman"/>
      <w:sz w:val="24"/>
      <w:szCs w:val="24"/>
    </w:rPr>
  </w:style>
  <w:style w:type="paragraph" w:styleId="TOC1">
    <w:name w:val="toc 1"/>
    <w:basedOn w:val="HealthTOC1"/>
    <w:next w:val="Normal"/>
    <w:autoRedefine/>
    <w:uiPriority w:val="39"/>
    <w:rsid w:val="00480DEA"/>
    <w:pPr>
      <w:tabs>
        <w:tab w:val="clear" w:pos="9299"/>
      </w:tabs>
    </w:pPr>
    <w:rPr>
      <w:sz w:val="20"/>
    </w:rPr>
  </w:style>
  <w:style w:type="paragraph" w:customStyle="1" w:styleId="HealthTOC1">
    <w:name w:val="Health TOC 1"/>
    <w:rsid w:val="00581C06"/>
    <w:pPr>
      <w:keepNext/>
      <w:keepLines/>
      <w:tabs>
        <w:tab w:val="right" w:pos="9299"/>
      </w:tabs>
      <w:spacing w:before="160" w:after="60" w:line="270" w:lineRule="atLeast"/>
      <w:ind w:left="567" w:hanging="567"/>
    </w:pPr>
    <w:rPr>
      <w:rFonts w:ascii="Arial" w:eastAsia="Times New Roman" w:hAnsi="Arial" w:cs="Times New Roman"/>
      <w:b/>
      <w:noProof/>
      <w:sz w:val="24"/>
      <w:szCs w:val="24"/>
    </w:rPr>
  </w:style>
  <w:style w:type="paragraph" w:styleId="TOC2">
    <w:name w:val="toc 2"/>
    <w:basedOn w:val="HealthTOC2"/>
    <w:next w:val="Normal"/>
    <w:autoRedefine/>
    <w:uiPriority w:val="39"/>
    <w:rsid w:val="00581C06"/>
    <w:rPr>
      <w:sz w:val="20"/>
    </w:rPr>
  </w:style>
  <w:style w:type="paragraph" w:customStyle="1" w:styleId="HealthTOC2">
    <w:name w:val="Health TOC 2"/>
    <w:basedOn w:val="HealthTOC1"/>
    <w:rsid w:val="00581C06"/>
    <w:pPr>
      <w:spacing w:before="0"/>
    </w:pPr>
    <w:rPr>
      <w:b w:val="0"/>
    </w:rPr>
  </w:style>
  <w:style w:type="paragraph" w:styleId="TOC3">
    <w:name w:val="toc 3"/>
    <w:basedOn w:val="Normal"/>
    <w:next w:val="Normal"/>
    <w:autoRedefine/>
    <w:semiHidden/>
    <w:rsid w:val="00581C06"/>
    <w:pPr>
      <w:ind w:left="400"/>
    </w:pPr>
  </w:style>
  <w:style w:type="paragraph" w:styleId="TOC4">
    <w:name w:val="toc 4"/>
    <w:basedOn w:val="Normal"/>
    <w:next w:val="Normal"/>
    <w:autoRedefine/>
    <w:semiHidden/>
    <w:rsid w:val="00581C06"/>
    <w:pPr>
      <w:ind w:left="600"/>
    </w:pPr>
  </w:style>
  <w:style w:type="paragraph" w:styleId="TOC5">
    <w:name w:val="toc 5"/>
    <w:basedOn w:val="Normal"/>
    <w:next w:val="Normal"/>
    <w:autoRedefine/>
    <w:semiHidden/>
    <w:rsid w:val="00581C06"/>
    <w:pPr>
      <w:ind w:left="800"/>
    </w:pPr>
  </w:style>
  <w:style w:type="paragraph" w:styleId="TOC6">
    <w:name w:val="toc 6"/>
    <w:basedOn w:val="Normal"/>
    <w:next w:val="Normal"/>
    <w:autoRedefine/>
    <w:semiHidden/>
    <w:rsid w:val="00581C06"/>
    <w:pPr>
      <w:ind w:left="1000"/>
    </w:pPr>
  </w:style>
  <w:style w:type="paragraph" w:styleId="TOC7">
    <w:name w:val="toc 7"/>
    <w:basedOn w:val="Normal"/>
    <w:next w:val="Normal"/>
    <w:autoRedefine/>
    <w:semiHidden/>
    <w:rsid w:val="00581C06"/>
    <w:pPr>
      <w:ind w:left="1200"/>
    </w:pPr>
  </w:style>
  <w:style w:type="paragraph" w:styleId="TOC8">
    <w:name w:val="toc 8"/>
    <w:basedOn w:val="Normal"/>
    <w:next w:val="Normal"/>
    <w:autoRedefine/>
    <w:semiHidden/>
    <w:rsid w:val="00581C06"/>
    <w:pPr>
      <w:ind w:left="1400"/>
    </w:pPr>
  </w:style>
  <w:style w:type="paragraph" w:styleId="TOC9">
    <w:name w:val="toc 9"/>
    <w:basedOn w:val="Normal"/>
    <w:next w:val="Normal"/>
    <w:autoRedefine/>
    <w:semiHidden/>
    <w:rsid w:val="00581C06"/>
    <w:pPr>
      <w:ind w:left="1600"/>
    </w:pPr>
  </w:style>
  <w:style w:type="paragraph" w:customStyle="1" w:styleId="HealthTOChead">
    <w:name w:val="Health TOC head"/>
    <w:basedOn w:val="Healthheading1"/>
    <w:rsid w:val="00581C06"/>
  </w:style>
  <w:style w:type="paragraph" w:customStyle="1" w:styleId="Healthreportmaintitlewhite">
    <w:name w:val="Health report main title white"/>
    <w:rsid w:val="00581C06"/>
    <w:pPr>
      <w:keepLines/>
      <w:spacing w:after="320" w:line="440" w:lineRule="atLeast"/>
    </w:pPr>
    <w:rPr>
      <w:rFonts w:ascii="Arial" w:eastAsia="Times New Roman" w:hAnsi="Arial" w:cs="Times New Roman"/>
      <w:bCs/>
      <w:color w:val="FFFFFF"/>
      <w:sz w:val="44"/>
      <w:szCs w:val="44"/>
    </w:rPr>
  </w:style>
  <w:style w:type="paragraph" w:customStyle="1" w:styleId="Healthtablebullet">
    <w:name w:val="Health table bullet"/>
    <w:basedOn w:val="Healthtablebody"/>
    <w:qFormat/>
    <w:rsid w:val="00581C06"/>
    <w:pPr>
      <w:numPr>
        <w:numId w:val="18"/>
      </w:numPr>
    </w:pPr>
  </w:style>
  <w:style w:type="paragraph" w:customStyle="1" w:styleId="Healthaccessibilitypara">
    <w:name w:val="Health accessibility para"/>
    <w:basedOn w:val="Healthbody"/>
    <w:qFormat/>
    <w:rsid w:val="00581C06"/>
    <w:pPr>
      <w:spacing w:after="300" w:line="300" w:lineRule="atLeast"/>
    </w:pPr>
    <w:rPr>
      <w:szCs w:val="19"/>
    </w:rPr>
  </w:style>
  <w:style w:type="paragraph" w:customStyle="1" w:styleId="Healthreportsubtitlewhite">
    <w:name w:val="Health report subtitle white"/>
    <w:rsid w:val="00581C06"/>
    <w:pPr>
      <w:spacing w:before="240" w:after="120" w:line="320" w:lineRule="atLeast"/>
    </w:pPr>
    <w:rPr>
      <w:rFonts w:ascii="Arial" w:eastAsia="Times New Roman" w:hAnsi="Arial" w:cs="Times New Roman"/>
      <w:bCs/>
      <w:color w:val="FFFFFF"/>
      <w:sz w:val="28"/>
      <w:szCs w:val="44"/>
    </w:rPr>
  </w:style>
  <w:style w:type="paragraph" w:customStyle="1" w:styleId="Coverinstructions">
    <w:name w:val="Cover instructions"/>
    <w:rsid w:val="00581C06"/>
    <w:pPr>
      <w:spacing w:line="320" w:lineRule="atLeast"/>
    </w:pPr>
    <w:rPr>
      <w:rFonts w:ascii="Arial" w:eastAsia="Times New Roman" w:hAnsi="Arial" w:cs="Times New Roman"/>
      <w:color w:val="FFFFFF"/>
      <w:sz w:val="24"/>
      <w:szCs w:val="24"/>
    </w:rPr>
  </w:style>
  <w:style w:type="paragraph" w:customStyle="1" w:styleId="Healthfootercover">
    <w:name w:val="Health footer cover"/>
    <w:rsid w:val="00581C06"/>
    <w:pPr>
      <w:spacing w:after="0" w:line="240" w:lineRule="auto"/>
      <w:ind w:right="-476"/>
      <w:jc w:val="right"/>
    </w:pPr>
    <w:rPr>
      <w:rFonts w:ascii="Arial" w:eastAsia="Times New Roman" w:hAnsi="Arial" w:cs="Times New Roman"/>
      <w:color w:val="808080"/>
      <w:szCs w:val="24"/>
    </w:rPr>
  </w:style>
  <w:style w:type="paragraph" w:customStyle="1" w:styleId="Healthheader">
    <w:name w:val="Health header"/>
    <w:basedOn w:val="Healthfooter"/>
    <w:rsid w:val="00581C06"/>
  </w:style>
  <w:style w:type="character" w:styleId="Hyperlink">
    <w:name w:val="Hyperlink"/>
    <w:uiPriority w:val="99"/>
    <w:unhideWhenUsed/>
    <w:rsid w:val="00581C06"/>
    <w:rPr>
      <w:color w:val="0000FF"/>
      <w:u w:val="single"/>
    </w:rPr>
  </w:style>
  <w:style w:type="paragraph" w:styleId="BalloonText">
    <w:name w:val="Balloon Text"/>
    <w:basedOn w:val="Normal"/>
    <w:link w:val="BalloonTextChar"/>
    <w:uiPriority w:val="99"/>
    <w:semiHidden/>
    <w:unhideWhenUsed/>
    <w:rsid w:val="00581C06"/>
    <w:rPr>
      <w:rFonts w:ascii="Tahoma" w:hAnsi="Tahoma" w:cs="Tahoma"/>
      <w:sz w:val="16"/>
      <w:szCs w:val="16"/>
    </w:rPr>
  </w:style>
  <w:style w:type="character" w:customStyle="1" w:styleId="BalloonTextChar">
    <w:name w:val="Balloon Text Char"/>
    <w:basedOn w:val="DefaultParagraphFont"/>
    <w:link w:val="BalloonText"/>
    <w:uiPriority w:val="99"/>
    <w:semiHidden/>
    <w:rsid w:val="00581C06"/>
    <w:rPr>
      <w:rFonts w:ascii="Tahoma" w:eastAsia="Times New Roman" w:hAnsi="Tahoma" w:cs="Tahoma"/>
      <w:sz w:val="16"/>
      <w:szCs w:val="16"/>
    </w:rPr>
  </w:style>
  <w:style w:type="paragraph" w:customStyle="1" w:styleId="HealthHeading2DC">
    <w:name w:val="Health Heading 2 DC"/>
    <w:basedOn w:val="Healthheading2"/>
    <w:link w:val="HealthHeading2DCChar"/>
    <w:qFormat/>
    <w:rsid w:val="00581C06"/>
    <w:rPr>
      <w:color w:val="CD004B"/>
    </w:rPr>
  </w:style>
  <w:style w:type="character" w:styleId="CommentReference">
    <w:name w:val="annotation reference"/>
    <w:unhideWhenUsed/>
    <w:rsid w:val="00581C06"/>
    <w:rPr>
      <w:sz w:val="16"/>
      <w:szCs w:val="16"/>
    </w:rPr>
  </w:style>
  <w:style w:type="character" w:customStyle="1" w:styleId="Healthheading2Char">
    <w:name w:val="Health heading 2 Char"/>
    <w:link w:val="Healthheading2"/>
    <w:rsid w:val="00581C06"/>
    <w:rPr>
      <w:rFonts w:ascii="Arial" w:eastAsia="Times New Roman" w:hAnsi="Arial" w:cs="Times New Roman"/>
      <w:b/>
      <w:bCs/>
      <w:color w:val="F26B73"/>
      <w:sz w:val="28"/>
      <w:szCs w:val="24"/>
    </w:rPr>
  </w:style>
  <w:style w:type="character" w:customStyle="1" w:styleId="HealthHeading2DCChar">
    <w:name w:val="Health Heading 2 DC Char"/>
    <w:link w:val="HealthHeading2DC"/>
    <w:rsid w:val="00DD0C4B"/>
    <w:rPr>
      <w:rFonts w:ascii="Arial" w:eastAsia="Times New Roman" w:hAnsi="Arial" w:cs="Times New Roman"/>
      <w:b/>
      <w:bCs/>
      <w:color w:val="CD004B"/>
      <w:sz w:val="28"/>
      <w:szCs w:val="24"/>
    </w:rPr>
  </w:style>
  <w:style w:type="paragraph" w:styleId="CommentText">
    <w:name w:val="annotation text"/>
    <w:basedOn w:val="Normal"/>
    <w:link w:val="CommentTextChar"/>
    <w:unhideWhenUsed/>
    <w:rsid w:val="00581C06"/>
  </w:style>
  <w:style w:type="character" w:customStyle="1" w:styleId="CommentTextChar">
    <w:name w:val="Comment Text Char"/>
    <w:basedOn w:val="DefaultParagraphFont"/>
    <w:link w:val="CommentText"/>
    <w:rsid w:val="00581C06"/>
    <w:rPr>
      <w:rFonts w:ascii="Verdana" w:eastAsia="Times New Roman" w:hAnsi="Verdana" w:cs="Times New Roman"/>
      <w:sz w:val="24"/>
      <w:szCs w:val="24"/>
    </w:rPr>
  </w:style>
  <w:style w:type="paragraph" w:styleId="CommentSubject">
    <w:name w:val="annotation subject"/>
    <w:basedOn w:val="CommentText"/>
    <w:next w:val="CommentText"/>
    <w:link w:val="CommentSubjectChar"/>
    <w:uiPriority w:val="99"/>
    <w:semiHidden/>
    <w:unhideWhenUsed/>
    <w:rsid w:val="00581C06"/>
    <w:rPr>
      <w:b/>
      <w:bCs/>
    </w:rPr>
  </w:style>
  <w:style w:type="character" w:customStyle="1" w:styleId="CommentSubjectChar">
    <w:name w:val="Comment Subject Char"/>
    <w:basedOn w:val="CommentTextChar"/>
    <w:link w:val="CommentSubject"/>
    <w:uiPriority w:val="99"/>
    <w:semiHidden/>
    <w:rsid w:val="00581C06"/>
    <w:rPr>
      <w:rFonts w:ascii="Verdana" w:eastAsia="Times New Roman" w:hAnsi="Verdana" w:cs="Times New Roman"/>
      <w:b/>
      <w:bCs/>
      <w:sz w:val="24"/>
      <w:szCs w:val="24"/>
    </w:rPr>
  </w:style>
  <w:style w:type="paragraph" w:styleId="Revision">
    <w:name w:val="Revision"/>
    <w:hidden/>
    <w:uiPriority w:val="99"/>
    <w:semiHidden/>
    <w:rsid w:val="00581C06"/>
    <w:pPr>
      <w:spacing w:after="0" w:line="240" w:lineRule="auto"/>
    </w:pPr>
    <w:rPr>
      <w:rFonts w:ascii="Verdana" w:eastAsia="Times New Roman" w:hAnsi="Verdana" w:cs="Times New Roman"/>
      <w:sz w:val="24"/>
      <w:szCs w:val="24"/>
    </w:rPr>
  </w:style>
  <w:style w:type="character" w:styleId="FollowedHyperlink">
    <w:name w:val="FollowedHyperlink"/>
    <w:uiPriority w:val="99"/>
    <w:semiHidden/>
    <w:unhideWhenUsed/>
    <w:rsid w:val="00581C06"/>
    <w:rPr>
      <w:color w:val="800080"/>
      <w:u w:val="single"/>
    </w:rPr>
  </w:style>
  <w:style w:type="paragraph" w:styleId="ListParagraph">
    <w:name w:val="List Paragraph"/>
    <w:basedOn w:val="Normal"/>
    <w:uiPriority w:val="34"/>
    <w:qFormat/>
    <w:rsid w:val="00581C06"/>
    <w:pPr>
      <w:ind w:left="720"/>
      <w:contextualSpacing/>
    </w:pPr>
    <w:rPr>
      <w:rFonts w:ascii="Times New Roman" w:hAnsi="Times New Roman"/>
      <w:lang w:eastAsia="en-AU"/>
    </w:rPr>
  </w:style>
  <w:style w:type="paragraph" w:customStyle="1" w:styleId="DHbody">
    <w:name w:val="DH body"/>
    <w:link w:val="DHbodyChar"/>
    <w:rsid w:val="00581C06"/>
    <w:pPr>
      <w:spacing w:after="120" w:line="270" w:lineRule="exact"/>
    </w:pPr>
    <w:rPr>
      <w:rFonts w:ascii="Arial" w:eastAsia="Times" w:hAnsi="Arial" w:cs="Times New Roman"/>
      <w:sz w:val="24"/>
      <w:szCs w:val="24"/>
    </w:rPr>
  </w:style>
  <w:style w:type="character" w:customStyle="1" w:styleId="DHbodyChar">
    <w:name w:val="DH body Char"/>
    <w:link w:val="DHbody"/>
    <w:rsid w:val="00581C06"/>
    <w:rPr>
      <w:rFonts w:ascii="Arial" w:eastAsia="Times" w:hAnsi="Arial" w:cs="Times New Roman"/>
      <w:sz w:val="24"/>
      <w:szCs w:val="24"/>
    </w:rPr>
  </w:style>
  <w:style w:type="character" w:customStyle="1" w:styleId="HealthbodyChar">
    <w:name w:val="Health body Char"/>
    <w:basedOn w:val="DefaultParagraphFont"/>
    <w:link w:val="Healthbody"/>
    <w:uiPriority w:val="99"/>
    <w:rsid w:val="00581C06"/>
    <w:rPr>
      <w:rFonts w:ascii="Arial" w:eastAsia="Times" w:hAnsi="Arial" w:cs="Times New Roman"/>
      <w:sz w:val="24"/>
      <w:szCs w:val="24"/>
    </w:rPr>
  </w:style>
  <w:style w:type="paragraph" w:customStyle="1" w:styleId="Tempheader2">
    <w:name w:val="Temp header2"/>
    <w:basedOn w:val="Healthheading2"/>
    <w:link w:val="Tempheader2Char"/>
    <w:qFormat/>
    <w:rsid w:val="00581C06"/>
    <w:pPr>
      <w:spacing w:after="240"/>
    </w:pPr>
    <w:rPr>
      <w:rFonts w:cs="Arial"/>
    </w:rPr>
  </w:style>
  <w:style w:type="character" w:customStyle="1" w:styleId="Tempheader2Char">
    <w:name w:val="Temp header2 Char"/>
    <w:link w:val="Tempheader2"/>
    <w:rsid w:val="00581C06"/>
    <w:rPr>
      <w:rFonts w:ascii="Arial" w:eastAsia="Times New Roman" w:hAnsi="Arial" w:cs="Arial"/>
      <w:b/>
      <w:bCs/>
      <w:color w:val="F26B73"/>
      <w:sz w:val="28"/>
      <w:szCs w:val="24"/>
    </w:rPr>
  </w:style>
  <w:style w:type="paragraph" w:customStyle="1" w:styleId="DHHSreportmaintitlewhite">
    <w:name w:val="DHHS report main title white"/>
    <w:uiPriority w:val="4"/>
    <w:rsid w:val="00581C06"/>
    <w:pPr>
      <w:keepLines/>
      <w:spacing w:after="160" w:line="580" w:lineRule="atLeast"/>
    </w:pPr>
    <w:rPr>
      <w:rFonts w:ascii="Arial" w:eastAsia="Times New Roman" w:hAnsi="Arial" w:cs="Times New Roman"/>
      <w:bCs/>
      <w:color w:val="FFFFFF"/>
      <w:sz w:val="50"/>
      <w:szCs w:val="50"/>
    </w:rPr>
  </w:style>
  <w:style w:type="paragraph" w:customStyle="1" w:styleId="DHHSreportsubtitlewhite">
    <w:name w:val="DHHS report subtitle white"/>
    <w:uiPriority w:val="4"/>
    <w:rsid w:val="00581C06"/>
    <w:pPr>
      <w:spacing w:after="120" w:line="480" w:lineRule="atLeast"/>
    </w:pPr>
    <w:rPr>
      <w:rFonts w:ascii="Arial" w:eastAsia="Times New Roman" w:hAnsi="Arial" w:cs="Times New Roman"/>
      <w:bCs/>
      <w:color w:val="FFFFFF"/>
      <w:sz w:val="30"/>
      <w:szCs w:val="30"/>
    </w:rPr>
  </w:style>
  <w:style w:type="paragraph" w:customStyle="1" w:styleId="DHHSbullet1">
    <w:name w:val="DHHS bullet 1"/>
    <w:basedOn w:val="Normal"/>
    <w:qFormat/>
    <w:rsid w:val="00581C06"/>
    <w:pPr>
      <w:numPr>
        <w:numId w:val="23"/>
      </w:numPr>
      <w:spacing w:after="40" w:line="270" w:lineRule="atLeast"/>
    </w:pPr>
    <w:rPr>
      <w:rFonts w:ascii="Arial" w:eastAsia="Times" w:hAnsi="Arial"/>
      <w:sz w:val="20"/>
      <w:szCs w:val="20"/>
    </w:rPr>
  </w:style>
  <w:style w:type="paragraph" w:customStyle="1" w:styleId="DHHSbullet2">
    <w:name w:val="DHHS bullet 2"/>
    <w:basedOn w:val="Normal"/>
    <w:uiPriority w:val="2"/>
    <w:qFormat/>
    <w:rsid w:val="00581C06"/>
    <w:pPr>
      <w:numPr>
        <w:ilvl w:val="2"/>
        <w:numId w:val="23"/>
      </w:numPr>
      <w:spacing w:after="40" w:line="270" w:lineRule="atLeast"/>
    </w:pPr>
    <w:rPr>
      <w:rFonts w:ascii="Arial" w:eastAsia="Times" w:hAnsi="Arial"/>
      <w:sz w:val="20"/>
      <w:szCs w:val="20"/>
    </w:rPr>
  </w:style>
  <w:style w:type="paragraph" w:customStyle="1" w:styleId="DHHSbullet1lastline">
    <w:name w:val="DHHS bullet 1 last line"/>
    <w:basedOn w:val="DHHSbullet1"/>
    <w:qFormat/>
    <w:rsid w:val="00581C06"/>
    <w:pPr>
      <w:numPr>
        <w:ilvl w:val="1"/>
      </w:numPr>
      <w:spacing w:after="120"/>
    </w:pPr>
  </w:style>
  <w:style w:type="paragraph" w:customStyle="1" w:styleId="DHHSbullet2lastline">
    <w:name w:val="DHHS bullet 2 last line"/>
    <w:basedOn w:val="DHHSbullet2"/>
    <w:uiPriority w:val="2"/>
    <w:qFormat/>
    <w:rsid w:val="00581C06"/>
    <w:pPr>
      <w:numPr>
        <w:ilvl w:val="3"/>
      </w:numPr>
      <w:spacing w:after="120"/>
    </w:pPr>
  </w:style>
  <w:style w:type="paragraph" w:customStyle="1" w:styleId="DHHStablebullet">
    <w:name w:val="DHHS table bullet"/>
    <w:basedOn w:val="Normal"/>
    <w:uiPriority w:val="3"/>
    <w:qFormat/>
    <w:rsid w:val="00581C06"/>
    <w:pPr>
      <w:numPr>
        <w:ilvl w:val="6"/>
        <w:numId w:val="23"/>
      </w:numPr>
      <w:spacing w:before="80" w:after="60"/>
    </w:pPr>
    <w:rPr>
      <w:rFonts w:ascii="Arial" w:hAnsi="Arial"/>
      <w:sz w:val="20"/>
      <w:szCs w:val="20"/>
    </w:rPr>
  </w:style>
  <w:style w:type="numbering" w:customStyle="1" w:styleId="ZZBullets">
    <w:name w:val="ZZ Bullets"/>
    <w:rsid w:val="00581C06"/>
    <w:pPr>
      <w:numPr>
        <w:numId w:val="23"/>
      </w:numPr>
    </w:pPr>
  </w:style>
  <w:style w:type="paragraph" w:customStyle="1" w:styleId="DHHSbulletindent">
    <w:name w:val="DHHS bullet indent"/>
    <w:basedOn w:val="Normal"/>
    <w:uiPriority w:val="4"/>
    <w:rsid w:val="00581C06"/>
    <w:pPr>
      <w:numPr>
        <w:ilvl w:val="4"/>
        <w:numId w:val="23"/>
      </w:numPr>
      <w:spacing w:after="40" w:line="270" w:lineRule="atLeast"/>
    </w:pPr>
    <w:rPr>
      <w:rFonts w:ascii="Arial" w:eastAsia="Times" w:hAnsi="Arial"/>
      <w:sz w:val="20"/>
      <w:szCs w:val="20"/>
    </w:rPr>
  </w:style>
  <w:style w:type="paragraph" w:customStyle="1" w:styleId="DHHSbulletindentlastline">
    <w:name w:val="DHHS bullet indent last line"/>
    <w:basedOn w:val="Normal"/>
    <w:uiPriority w:val="4"/>
    <w:rsid w:val="00581C06"/>
    <w:pPr>
      <w:numPr>
        <w:ilvl w:val="5"/>
        <w:numId w:val="23"/>
      </w:numPr>
      <w:spacing w:after="120" w:line="270" w:lineRule="atLeast"/>
    </w:pPr>
    <w:rPr>
      <w:rFonts w:ascii="Arial" w:eastAsia="Times" w:hAnsi="Arial"/>
      <w:sz w:val="20"/>
      <w:szCs w:val="20"/>
    </w:rPr>
  </w:style>
  <w:style w:type="paragraph" w:customStyle="1" w:styleId="DHHStabletext">
    <w:name w:val="DHHS table text"/>
    <w:uiPriority w:val="3"/>
    <w:qFormat/>
    <w:rsid w:val="00581C06"/>
    <w:pPr>
      <w:spacing w:before="80" w:after="60" w:line="240" w:lineRule="auto"/>
    </w:pPr>
    <w:rPr>
      <w:rFonts w:ascii="Arial" w:eastAsia="Times New Roman" w:hAnsi="Arial" w:cs="Times New Roman"/>
      <w:sz w:val="20"/>
      <w:szCs w:val="20"/>
    </w:rPr>
  </w:style>
  <w:style w:type="paragraph" w:customStyle="1" w:styleId="DHHSTOCheadingreport">
    <w:name w:val="DHHS TOC heading report"/>
    <w:basedOn w:val="Heading1"/>
    <w:link w:val="DHHSTOCheadingreportChar"/>
    <w:uiPriority w:val="5"/>
    <w:rsid w:val="00581C06"/>
    <w:pPr>
      <w:outlineLvl w:val="9"/>
    </w:pPr>
  </w:style>
  <w:style w:type="character" w:customStyle="1" w:styleId="DHHSTOCheadingreportChar">
    <w:name w:val="DHHS TOC heading report Char"/>
    <w:link w:val="DHHSTOCheadingreport"/>
    <w:uiPriority w:val="5"/>
    <w:rsid w:val="00581C06"/>
    <w:rPr>
      <w:rFonts w:ascii="Arial" w:eastAsia="Times New Roman" w:hAnsi="Arial" w:cs="Times New Roman"/>
      <w:bCs/>
      <w:color w:val="CD004B"/>
      <w:sz w:val="44"/>
      <w:szCs w:val="44"/>
    </w:rPr>
  </w:style>
  <w:style w:type="paragraph" w:styleId="TOCHeading">
    <w:name w:val="TOC Heading"/>
    <w:basedOn w:val="Heading1"/>
    <w:next w:val="Normal"/>
    <w:uiPriority w:val="39"/>
    <w:semiHidden/>
    <w:unhideWhenUsed/>
    <w:qFormat/>
    <w:rsid w:val="00DD0C4B"/>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paragraph" w:customStyle="1" w:styleId="DHHSTOCheadingfactsheet">
    <w:name w:val="DHHS TOC heading fact sheet"/>
    <w:basedOn w:val="Heading2"/>
    <w:next w:val="Normal"/>
    <w:link w:val="DHHSTOCheadingfactsheetChar"/>
    <w:uiPriority w:val="4"/>
    <w:rsid w:val="00571782"/>
    <w:pPr>
      <w:spacing w:before="0" w:after="200"/>
      <w:outlineLvl w:val="9"/>
    </w:pPr>
    <w:rPr>
      <w:bCs w:val="0"/>
      <w:color w:val="D50032"/>
      <w:szCs w:val="28"/>
    </w:rPr>
  </w:style>
  <w:style w:type="character" w:customStyle="1" w:styleId="DHHSTOCheadingfactsheetChar">
    <w:name w:val="DHHS TOC heading fact sheet Char"/>
    <w:link w:val="DHHSTOCheadingfactsheet"/>
    <w:uiPriority w:val="4"/>
    <w:rsid w:val="00571782"/>
    <w:rPr>
      <w:rFonts w:ascii="Arial" w:eastAsia="Times New Roman" w:hAnsi="Arial" w:cs="Times New Roman"/>
      <w:b/>
      <w:color w:val="D50032"/>
      <w:sz w:val="28"/>
      <w:szCs w:val="28"/>
    </w:rPr>
  </w:style>
  <w:style w:type="paragraph" w:styleId="NoSpacing">
    <w:name w:val="No Spacing"/>
    <w:uiPriority w:val="99"/>
    <w:qFormat/>
    <w:rsid w:val="00795C07"/>
    <w:pPr>
      <w:spacing w:after="0" w:line="240" w:lineRule="auto"/>
    </w:pPr>
    <w:rPr>
      <w:rFonts w:ascii="Verdana" w:eastAsia="Times New Roman" w:hAnsi="Verdana" w:cs="Times New Roman"/>
      <w:sz w:val="24"/>
      <w:szCs w:val="24"/>
    </w:rPr>
  </w:style>
  <w:style w:type="character" w:styleId="Strong">
    <w:name w:val="Strong"/>
    <w:basedOn w:val="DefaultParagraphFont"/>
    <w:uiPriority w:val="22"/>
    <w:qFormat/>
    <w:rsid w:val="00795C07"/>
    <w:rPr>
      <w:b/>
      <w:bCs/>
    </w:rPr>
  </w:style>
  <w:style w:type="paragraph" w:customStyle="1" w:styleId="DHHSbody">
    <w:name w:val="DHHS body"/>
    <w:qFormat/>
    <w:rsid w:val="00812BDB"/>
    <w:pPr>
      <w:spacing w:after="120" w:line="270" w:lineRule="atLeast"/>
    </w:pPr>
    <w:rPr>
      <w:rFonts w:ascii="Arial" w:eastAsia="Times" w:hAnsi="Arial" w:cs="Times New Roman"/>
      <w:sz w:val="20"/>
      <w:szCs w:val="20"/>
    </w:rPr>
  </w:style>
  <w:style w:type="paragraph" w:customStyle="1" w:styleId="DHHSbodynospace">
    <w:name w:val="DHHS body no space"/>
    <w:basedOn w:val="DHHSbody"/>
    <w:uiPriority w:val="3"/>
    <w:qFormat/>
    <w:rsid w:val="00812BDB"/>
    <w:pPr>
      <w:spacing w:after="0"/>
    </w:pPr>
  </w:style>
  <w:style w:type="numbering" w:customStyle="1" w:styleId="Bullets">
    <w:name w:val="Bullets"/>
    <w:rsid w:val="00812BDB"/>
    <w:pPr>
      <w:numPr>
        <w:numId w:val="33"/>
      </w:numPr>
    </w:pPr>
  </w:style>
  <w:style w:type="character" w:styleId="UnresolvedMention">
    <w:name w:val="Unresolved Mention"/>
    <w:basedOn w:val="DefaultParagraphFont"/>
    <w:uiPriority w:val="99"/>
    <w:semiHidden/>
    <w:unhideWhenUsed/>
    <w:rsid w:val="00013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2.health.vic.gov.au/hospitals-and-health-services/quality-safety-service/consultative-councils/council-obstetric-paediatric-mortality/perinatal-data-collection" TargetMode="External"/><Relationship Id="rId26" Type="http://schemas.openxmlformats.org/officeDocument/2006/relationships/image" Target="media/image6.png"/><Relationship Id="rId39" Type="http://schemas.openxmlformats.org/officeDocument/2006/relationships/hyperlink" Target="http://www.jonjolly.com/an-alternative-to-accreditation/" TargetMode="External"/><Relationship Id="rId3" Type="http://schemas.openxmlformats.org/officeDocument/2006/relationships/styles" Target="styles.xml"/><Relationship Id="rId21" Type="http://schemas.openxmlformats.org/officeDocument/2006/relationships/hyperlink" Target="mailto:hdss.helpdesk@dhhs.vic.gov.au" TargetMode="External"/><Relationship Id="rId34" Type="http://schemas.openxmlformats.org/officeDocument/2006/relationships/image" Target="media/image11.png"/><Relationship Id="rId42" Type="http://schemas.openxmlformats.org/officeDocument/2006/relationships/hyperlink" Target="mailto:hdss.helpdesk@dhhs.vic.gov.au" TargetMode="External"/><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HDSS.helpdesk@dhhs.vic.gov.au"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mailto:hdss.helpdesk@dhhs.vic.gov.au" TargetMode="External"/><Relationship Id="rId29" Type="http://schemas.openxmlformats.org/officeDocument/2006/relationships/image" Target="media/image8.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png"/><Relationship Id="rId28" Type="http://schemas.openxmlformats.org/officeDocument/2006/relationships/hyperlink" Target="https://prs2-mft.prod.services" TargetMode="External"/><Relationship Id="rId36" Type="http://schemas.openxmlformats.org/officeDocument/2006/relationships/image" Target="media/image13.png"/><Relationship Id="rId49" Type="http://schemas.openxmlformats.org/officeDocument/2006/relationships/footer" Target="footer7.xml"/><Relationship Id="rId10" Type="http://schemas.openxmlformats.org/officeDocument/2006/relationships/footer" Target="footer2.xml"/><Relationship Id="rId19" Type="http://schemas.openxmlformats.org/officeDocument/2006/relationships/hyperlink" Target="mailto:hdss.helpdesk@dhhs.vic.gov.au?subject=VPDC%20Secure%20Data%20Exchange%20(SDE)%20portal%20submisison%20procedure%20query" TargetMode="External"/><Relationship Id="rId31" Type="http://schemas.openxmlformats.org/officeDocument/2006/relationships/hyperlink" Target="https://www2.health.vic.gov.au/hospitals-and-health-services/quality-safety-service/consultative-councils/council-obstetric-paediatric-mortality/perinatal-data-collection"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ehvfimpwdreset.prod.services" TargetMode="External"/><Relationship Id="rId27" Type="http://schemas.openxmlformats.org/officeDocument/2006/relationships/image" Target="media/image7.png"/><Relationship Id="rId30" Type="http://schemas.openxmlformats.org/officeDocument/2006/relationships/hyperlink" Target="mailto:hdss.helpdesk@dhhs.vic.gov.au" TargetMode="External"/><Relationship Id="rId35" Type="http://schemas.openxmlformats.org/officeDocument/2006/relationships/image" Target="media/image12.png"/><Relationship Id="rId43" Type="http://schemas.openxmlformats.org/officeDocument/2006/relationships/hyperlink" Target="https://www2.health.vic.gov.au/hospitals-and-health-services/quality-safety-service/consultative-councils/council-obstetric-paediatric-mortality/perinatal-data-collection" TargetMode="External"/><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7B24F-00EF-43F0-9668-746EA1CCD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5167</TotalTime>
  <Pages>33</Pages>
  <Words>5926</Words>
  <Characters>33782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39629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Gunther</dc:creator>
  <cp:lastModifiedBy>Joanne McLachlan (DHHS)</cp:lastModifiedBy>
  <cp:revision>113</cp:revision>
  <cp:lastPrinted>2020-02-15T12:23:00Z</cp:lastPrinted>
  <dcterms:created xsi:type="dcterms:W3CDTF">2019-04-05T05:45:00Z</dcterms:created>
  <dcterms:modified xsi:type="dcterms:W3CDTF">2020-02-15T12:26:00Z</dcterms:modified>
</cp:coreProperties>
</file>